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glossary/document.xml" ContentType="application/vnd.openxmlformats-officedocument.wordprocessingml.document.glossary+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6C5050" w:rsidRPr="006C5050" w:rsidRDefault="006C5050" w:rsidP="006C5050">
      <w:pPr>
        <w:jc w:val="center"/>
        <w:rPr>
          <w:rFonts w:cs="Arial"/>
          <w:sz w:val="56"/>
        </w:rPr>
      </w:pPr>
    </w:p>
    <w:p w:rsidR="006C5050" w:rsidRPr="00D708AD" w:rsidRDefault="006C5050" w:rsidP="006C5050">
      <w:pPr>
        <w:jc w:val="center"/>
        <w:rPr>
          <w:rFonts w:cs="Arial"/>
          <w:sz w:val="56"/>
        </w:rPr>
      </w:pPr>
    </w:p>
    <w:p w:rsidR="006C5050" w:rsidRPr="00D708AD" w:rsidRDefault="006C5050" w:rsidP="006C5050">
      <w:pPr>
        <w:jc w:val="center"/>
        <w:rPr>
          <w:rFonts w:cs="Arial"/>
          <w:sz w:val="56"/>
        </w:rPr>
      </w:pPr>
      <w:r w:rsidRPr="00D708AD">
        <w:rPr>
          <w:rFonts w:cs="Arial"/>
          <w:sz w:val="56"/>
        </w:rPr>
        <w:t>University of Wales Trinity Saint David</w:t>
      </w:r>
    </w:p>
    <w:p w:rsidR="006C5050" w:rsidRPr="00D708AD" w:rsidRDefault="006C5050" w:rsidP="006C5050">
      <w:pPr>
        <w:jc w:val="center"/>
        <w:rPr>
          <w:rFonts w:cs="Arial"/>
          <w:sz w:val="56"/>
        </w:rPr>
      </w:pPr>
      <w:r w:rsidRPr="00D708AD">
        <w:rPr>
          <w:rFonts w:cs="Arial"/>
          <w:sz w:val="56"/>
        </w:rPr>
        <w:t>School of Engineering</w:t>
      </w:r>
    </w:p>
    <w:p w:rsidR="006C5050" w:rsidRPr="00D70C7E" w:rsidRDefault="00DE4657" w:rsidP="006C5050">
      <w:pPr>
        <w:jc w:val="center"/>
        <w:rPr>
          <w:rFonts w:cs="Arial"/>
          <w:i/>
          <w:sz w:val="56"/>
        </w:rPr>
      </w:pPr>
      <w:r w:rsidRPr="00D70C7E">
        <w:rPr>
          <w:rFonts w:cs="Arial"/>
          <w:i/>
          <w:sz w:val="56"/>
        </w:rPr>
        <w:t>Heat Exchanger Laboratory Analysis</w:t>
      </w:r>
    </w:p>
    <w:p w:rsidR="006C5050" w:rsidRPr="00D708AD" w:rsidRDefault="006C5050" w:rsidP="006C5050">
      <w:pPr>
        <w:jc w:val="center"/>
        <w:rPr>
          <w:rFonts w:cs="Arial"/>
          <w:sz w:val="56"/>
        </w:rPr>
      </w:pPr>
      <w:r w:rsidRPr="00D708AD">
        <w:rPr>
          <w:rFonts w:cs="Arial"/>
          <w:sz w:val="56"/>
        </w:rPr>
        <w:t>Aidan Chapman</w:t>
      </w:r>
    </w:p>
    <w:p w:rsidR="006C5050" w:rsidRPr="00D708AD" w:rsidRDefault="006C5050" w:rsidP="006C5050">
      <w:pPr>
        <w:jc w:val="center"/>
        <w:rPr>
          <w:rFonts w:cs="Arial"/>
          <w:sz w:val="56"/>
        </w:rPr>
      </w:pPr>
      <w:r w:rsidRPr="00D708AD">
        <w:rPr>
          <w:rFonts w:cs="Arial"/>
          <w:sz w:val="56"/>
        </w:rPr>
        <w:t>P149661</w:t>
      </w:r>
    </w:p>
    <w:p w:rsidR="006C5050" w:rsidRPr="00D708AD" w:rsidRDefault="006C5050" w:rsidP="006C5050">
      <w:pPr>
        <w:jc w:val="center"/>
        <w:rPr>
          <w:rFonts w:cs="Arial"/>
          <w:sz w:val="56"/>
        </w:rPr>
      </w:pPr>
      <w:r w:rsidRPr="00D708AD">
        <w:rPr>
          <w:rFonts w:cs="Arial"/>
          <w:sz w:val="56"/>
        </w:rPr>
        <w:t>BEng Motorsport Engineering</w:t>
      </w:r>
    </w:p>
    <w:p w:rsidR="006C5050" w:rsidRPr="00D708AD" w:rsidRDefault="00DE4657" w:rsidP="006C5050">
      <w:pPr>
        <w:jc w:val="center"/>
        <w:rPr>
          <w:rFonts w:cs="Arial"/>
          <w:color w:val="000000" w:themeColor="text1"/>
          <w:sz w:val="56"/>
        </w:rPr>
      </w:pPr>
      <w:r>
        <w:rPr>
          <w:rFonts w:cs="Arial"/>
          <w:color w:val="000000" w:themeColor="text1"/>
          <w:sz w:val="56"/>
        </w:rPr>
        <w:t>05/04/2019</w:t>
      </w:r>
    </w:p>
    <w:p w:rsidR="00EA0D59" w:rsidRPr="00D708AD" w:rsidRDefault="00D70C7E" w:rsidP="006C5050">
      <w:pPr>
        <w:jc w:val="center"/>
        <w:rPr>
          <w:rFonts w:cs="Arial"/>
          <w:sz w:val="56"/>
          <w:szCs w:val="56"/>
        </w:rPr>
      </w:pPr>
      <w:r>
        <w:rPr>
          <w:rFonts w:cs="Arial"/>
          <w:sz w:val="56"/>
          <w:szCs w:val="56"/>
        </w:rPr>
        <w:t>Thermofluid Mechanics</w:t>
      </w:r>
    </w:p>
    <w:p w:rsidR="006C5050" w:rsidRPr="00D708AD" w:rsidRDefault="00EA0D59" w:rsidP="006C5050">
      <w:pPr>
        <w:jc w:val="center"/>
        <w:rPr>
          <w:rFonts w:cs="Arial"/>
          <w:sz w:val="56"/>
          <w:szCs w:val="56"/>
        </w:rPr>
      </w:pPr>
      <w:r w:rsidRPr="00D708AD">
        <w:rPr>
          <w:rFonts w:cs="Arial"/>
          <w:sz w:val="56"/>
          <w:szCs w:val="56"/>
        </w:rPr>
        <w:t>M5X0</w:t>
      </w:r>
      <w:r w:rsidR="00DE4657">
        <w:rPr>
          <w:rFonts w:cs="Arial"/>
          <w:sz w:val="56"/>
          <w:szCs w:val="56"/>
        </w:rPr>
        <w:t>0406</w:t>
      </w:r>
    </w:p>
    <w:p w:rsidR="00EA0D59" w:rsidRDefault="00EA0D59" w:rsidP="00DE4657">
      <w:pPr>
        <w:rPr>
          <w:rFonts w:cs="Arial"/>
          <w:sz w:val="56"/>
        </w:rPr>
      </w:pPr>
    </w:p>
    <w:p w:rsidR="00D70C7E" w:rsidRPr="00D708AD" w:rsidRDefault="00D70C7E" w:rsidP="00DE4657">
      <w:pPr>
        <w:rPr>
          <w:rFonts w:cs="Arial"/>
          <w:sz w:val="56"/>
        </w:rPr>
      </w:pPr>
    </w:p>
    <w:sdt>
      <w:sdtPr>
        <w:rPr>
          <w:rFonts w:eastAsiaTheme="minorHAnsi" w:cstheme="minorBidi"/>
          <w:b w:val="0"/>
          <w:bCs w:val="0"/>
          <w:color w:val="auto"/>
          <w:sz w:val="22"/>
          <w:szCs w:val="22"/>
        </w:rPr>
        <w:id w:val="1156762"/>
        <w:docPartObj>
          <w:docPartGallery w:val="Table of Contents"/>
          <w:docPartUnique/>
        </w:docPartObj>
      </w:sdtPr>
      <w:sdtEndPr>
        <w:rPr>
          <w:rFonts w:cs="Arial"/>
        </w:rPr>
      </w:sdtEndPr>
      <w:sdtContent>
        <w:bookmarkStart w:id="0" w:name="_Toc4241736" w:displacedByCustomXml="prev"/>
        <w:p w:rsidR="006C5050" w:rsidRPr="00D708AD" w:rsidRDefault="006C5050" w:rsidP="00D70C7E">
          <w:pPr>
            <w:pStyle w:val="Heading1"/>
          </w:pPr>
          <w:r w:rsidRPr="00D708AD">
            <w:t>Table of Contents</w:t>
          </w:r>
          <w:bookmarkEnd w:id="0"/>
        </w:p>
        <w:p w:rsidR="00EB251C" w:rsidRDefault="001A5D96">
          <w:pPr>
            <w:pStyle w:val="TOC1"/>
            <w:tabs>
              <w:tab w:val="right" w:leader="dot" w:pos="9016"/>
            </w:tabs>
            <w:rPr>
              <w:rFonts w:asciiTheme="minorHAnsi" w:eastAsiaTheme="minorEastAsia" w:hAnsiTheme="minorHAnsi"/>
              <w:noProof/>
              <w:lang w:eastAsia="en-GB"/>
            </w:rPr>
          </w:pPr>
          <w:r w:rsidRPr="00D708AD">
            <w:rPr>
              <w:rFonts w:cs="Arial"/>
            </w:rPr>
            <w:fldChar w:fldCharType="begin"/>
          </w:r>
          <w:r w:rsidR="006C5050" w:rsidRPr="00D708AD">
            <w:rPr>
              <w:rFonts w:cs="Arial"/>
            </w:rPr>
            <w:instrText xml:space="preserve"> TOC \o "1-3" \h \z \u </w:instrText>
          </w:r>
          <w:r w:rsidRPr="00D708AD">
            <w:rPr>
              <w:rFonts w:cs="Arial"/>
            </w:rPr>
            <w:fldChar w:fldCharType="separate"/>
          </w:r>
          <w:hyperlink w:anchor="_Toc4241736" w:history="1">
            <w:r w:rsidR="00EB251C" w:rsidRPr="00381E55">
              <w:rPr>
                <w:rStyle w:val="Hyperlink"/>
                <w:noProof/>
              </w:rPr>
              <w:t>Table of Contents</w:t>
            </w:r>
            <w:r w:rsidR="00EB251C">
              <w:rPr>
                <w:noProof/>
                <w:webHidden/>
              </w:rPr>
              <w:tab/>
            </w:r>
            <w:r w:rsidR="00EB251C">
              <w:rPr>
                <w:noProof/>
                <w:webHidden/>
              </w:rPr>
              <w:fldChar w:fldCharType="begin"/>
            </w:r>
            <w:r w:rsidR="00EB251C">
              <w:rPr>
                <w:noProof/>
                <w:webHidden/>
              </w:rPr>
              <w:instrText xml:space="preserve"> PAGEREF _Toc4241736 \h </w:instrText>
            </w:r>
            <w:r w:rsidR="00EB251C">
              <w:rPr>
                <w:noProof/>
                <w:webHidden/>
              </w:rPr>
            </w:r>
            <w:r w:rsidR="00EB251C">
              <w:rPr>
                <w:noProof/>
                <w:webHidden/>
              </w:rPr>
              <w:fldChar w:fldCharType="separate"/>
            </w:r>
            <w:r w:rsidR="00EB251C">
              <w:rPr>
                <w:noProof/>
                <w:webHidden/>
              </w:rPr>
              <w:t>1</w:t>
            </w:r>
            <w:r w:rsidR="00EB251C">
              <w:rPr>
                <w:noProof/>
                <w:webHidden/>
              </w:rPr>
              <w:fldChar w:fldCharType="end"/>
            </w:r>
          </w:hyperlink>
        </w:p>
        <w:p w:rsidR="00EB251C" w:rsidRDefault="00EB251C">
          <w:pPr>
            <w:pStyle w:val="TOC1"/>
            <w:tabs>
              <w:tab w:val="left" w:pos="660"/>
              <w:tab w:val="right" w:leader="dot" w:pos="9016"/>
            </w:tabs>
            <w:rPr>
              <w:rFonts w:asciiTheme="minorHAnsi" w:eastAsiaTheme="minorEastAsia" w:hAnsiTheme="minorHAnsi"/>
              <w:noProof/>
              <w:lang w:eastAsia="en-GB"/>
            </w:rPr>
          </w:pPr>
          <w:hyperlink w:anchor="_Toc4241737" w:history="1">
            <w:r w:rsidRPr="00381E55">
              <w:rPr>
                <w:rStyle w:val="Hyperlink"/>
                <w:rFonts w:cs="Arial"/>
                <w:noProof/>
              </w:rPr>
              <w:t>1.0</w:t>
            </w:r>
            <w:r>
              <w:rPr>
                <w:rFonts w:asciiTheme="minorHAnsi" w:eastAsiaTheme="minorEastAsia" w:hAnsiTheme="minorHAnsi"/>
                <w:noProof/>
                <w:lang w:eastAsia="en-GB"/>
              </w:rPr>
              <w:tab/>
            </w:r>
            <w:r w:rsidRPr="00381E55">
              <w:rPr>
                <w:rStyle w:val="Hyperlink"/>
                <w:rFonts w:cs="Arial"/>
                <w:noProof/>
              </w:rPr>
              <w:t>Introduction</w:t>
            </w:r>
            <w:r>
              <w:rPr>
                <w:noProof/>
                <w:webHidden/>
              </w:rPr>
              <w:tab/>
            </w:r>
            <w:r>
              <w:rPr>
                <w:noProof/>
                <w:webHidden/>
              </w:rPr>
              <w:fldChar w:fldCharType="begin"/>
            </w:r>
            <w:r>
              <w:rPr>
                <w:noProof/>
                <w:webHidden/>
              </w:rPr>
              <w:instrText xml:space="preserve"> PAGEREF _Toc4241737 \h </w:instrText>
            </w:r>
            <w:r>
              <w:rPr>
                <w:noProof/>
                <w:webHidden/>
              </w:rPr>
            </w:r>
            <w:r>
              <w:rPr>
                <w:noProof/>
                <w:webHidden/>
              </w:rPr>
              <w:fldChar w:fldCharType="separate"/>
            </w:r>
            <w:r>
              <w:rPr>
                <w:noProof/>
                <w:webHidden/>
              </w:rPr>
              <w:t>2</w:t>
            </w:r>
            <w:r>
              <w:rPr>
                <w:noProof/>
                <w:webHidden/>
              </w:rPr>
              <w:fldChar w:fldCharType="end"/>
            </w:r>
          </w:hyperlink>
        </w:p>
        <w:p w:rsidR="00EB251C" w:rsidRDefault="00EB251C">
          <w:pPr>
            <w:pStyle w:val="TOC2"/>
            <w:tabs>
              <w:tab w:val="right" w:leader="dot" w:pos="9016"/>
            </w:tabs>
            <w:rPr>
              <w:rFonts w:asciiTheme="minorHAnsi" w:eastAsiaTheme="minorEastAsia" w:hAnsiTheme="minorHAnsi"/>
              <w:noProof/>
              <w:lang w:eastAsia="en-GB"/>
            </w:rPr>
          </w:pPr>
          <w:hyperlink w:anchor="_Toc4241738" w:history="1">
            <w:r w:rsidRPr="00381E55">
              <w:rPr>
                <w:rStyle w:val="Hyperlink"/>
                <w:noProof/>
              </w:rPr>
              <w:t>Aims</w:t>
            </w:r>
            <w:r>
              <w:rPr>
                <w:noProof/>
                <w:webHidden/>
              </w:rPr>
              <w:tab/>
            </w:r>
            <w:r>
              <w:rPr>
                <w:noProof/>
                <w:webHidden/>
              </w:rPr>
              <w:fldChar w:fldCharType="begin"/>
            </w:r>
            <w:r>
              <w:rPr>
                <w:noProof/>
                <w:webHidden/>
              </w:rPr>
              <w:instrText xml:space="preserve"> PAGEREF _Toc4241738 \h </w:instrText>
            </w:r>
            <w:r>
              <w:rPr>
                <w:noProof/>
                <w:webHidden/>
              </w:rPr>
            </w:r>
            <w:r>
              <w:rPr>
                <w:noProof/>
                <w:webHidden/>
              </w:rPr>
              <w:fldChar w:fldCharType="separate"/>
            </w:r>
            <w:r>
              <w:rPr>
                <w:noProof/>
                <w:webHidden/>
              </w:rPr>
              <w:t>2</w:t>
            </w:r>
            <w:r>
              <w:rPr>
                <w:noProof/>
                <w:webHidden/>
              </w:rPr>
              <w:fldChar w:fldCharType="end"/>
            </w:r>
          </w:hyperlink>
        </w:p>
        <w:p w:rsidR="00EB251C" w:rsidRDefault="00EB251C">
          <w:pPr>
            <w:pStyle w:val="TOC2"/>
            <w:tabs>
              <w:tab w:val="right" w:leader="dot" w:pos="9016"/>
            </w:tabs>
            <w:rPr>
              <w:rFonts w:asciiTheme="minorHAnsi" w:eastAsiaTheme="minorEastAsia" w:hAnsiTheme="minorHAnsi"/>
              <w:noProof/>
              <w:lang w:eastAsia="en-GB"/>
            </w:rPr>
          </w:pPr>
          <w:hyperlink w:anchor="_Toc4241739" w:history="1">
            <w:r w:rsidRPr="00381E55">
              <w:rPr>
                <w:rStyle w:val="Hyperlink"/>
                <w:noProof/>
              </w:rPr>
              <w:t>Objectives</w:t>
            </w:r>
            <w:r>
              <w:rPr>
                <w:noProof/>
                <w:webHidden/>
              </w:rPr>
              <w:tab/>
            </w:r>
            <w:r>
              <w:rPr>
                <w:noProof/>
                <w:webHidden/>
              </w:rPr>
              <w:fldChar w:fldCharType="begin"/>
            </w:r>
            <w:r>
              <w:rPr>
                <w:noProof/>
                <w:webHidden/>
              </w:rPr>
              <w:instrText xml:space="preserve"> PAGEREF _Toc4241739 \h </w:instrText>
            </w:r>
            <w:r>
              <w:rPr>
                <w:noProof/>
                <w:webHidden/>
              </w:rPr>
            </w:r>
            <w:r>
              <w:rPr>
                <w:noProof/>
                <w:webHidden/>
              </w:rPr>
              <w:fldChar w:fldCharType="separate"/>
            </w:r>
            <w:r>
              <w:rPr>
                <w:noProof/>
                <w:webHidden/>
              </w:rPr>
              <w:t>2</w:t>
            </w:r>
            <w:r>
              <w:rPr>
                <w:noProof/>
                <w:webHidden/>
              </w:rPr>
              <w:fldChar w:fldCharType="end"/>
            </w:r>
          </w:hyperlink>
        </w:p>
        <w:p w:rsidR="00EB251C" w:rsidRDefault="00EB251C">
          <w:pPr>
            <w:pStyle w:val="TOC1"/>
            <w:tabs>
              <w:tab w:val="right" w:leader="dot" w:pos="9016"/>
            </w:tabs>
            <w:rPr>
              <w:rFonts w:asciiTheme="minorHAnsi" w:eastAsiaTheme="minorEastAsia" w:hAnsiTheme="minorHAnsi"/>
              <w:noProof/>
              <w:lang w:eastAsia="en-GB"/>
            </w:rPr>
          </w:pPr>
          <w:hyperlink w:anchor="_Toc4241740" w:history="1">
            <w:r w:rsidRPr="00381E55">
              <w:rPr>
                <w:rStyle w:val="Hyperlink"/>
                <w:noProof/>
              </w:rPr>
              <w:t>2.0 Background Research</w:t>
            </w:r>
            <w:r>
              <w:rPr>
                <w:noProof/>
                <w:webHidden/>
              </w:rPr>
              <w:tab/>
            </w:r>
            <w:r>
              <w:rPr>
                <w:noProof/>
                <w:webHidden/>
              </w:rPr>
              <w:fldChar w:fldCharType="begin"/>
            </w:r>
            <w:r>
              <w:rPr>
                <w:noProof/>
                <w:webHidden/>
              </w:rPr>
              <w:instrText xml:space="preserve"> PAGEREF _Toc4241740 \h </w:instrText>
            </w:r>
            <w:r>
              <w:rPr>
                <w:noProof/>
                <w:webHidden/>
              </w:rPr>
            </w:r>
            <w:r>
              <w:rPr>
                <w:noProof/>
                <w:webHidden/>
              </w:rPr>
              <w:fldChar w:fldCharType="separate"/>
            </w:r>
            <w:r>
              <w:rPr>
                <w:noProof/>
                <w:webHidden/>
              </w:rPr>
              <w:t>3</w:t>
            </w:r>
            <w:r>
              <w:rPr>
                <w:noProof/>
                <w:webHidden/>
              </w:rPr>
              <w:fldChar w:fldCharType="end"/>
            </w:r>
          </w:hyperlink>
        </w:p>
        <w:p w:rsidR="00EB251C" w:rsidRDefault="00EB251C">
          <w:pPr>
            <w:pStyle w:val="TOC1"/>
            <w:tabs>
              <w:tab w:val="left" w:pos="660"/>
              <w:tab w:val="right" w:leader="dot" w:pos="9016"/>
            </w:tabs>
            <w:rPr>
              <w:rFonts w:asciiTheme="minorHAnsi" w:eastAsiaTheme="minorEastAsia" w:hAnsiTheme="minorHAnsi"/>
              <w:noProof/>
              <w:lang w:eastAsia="en-GB"/>
            </w:rPr>
          </w:pPr>
          <w:hyperlink w:anchor="_Toc4241741" w:history="1">
            <w:r w:rsidRPr="00381E55">
              <w:rPr>
                <w:rStyle w:val="Hyperlink"/>
                <w:rFonts w:cs="Arial"/>
                <w:noProof/>
              </w:rPr>
              <w:t>2.0</w:t>
            </w:r>
            <w:r>
              <w:rPr>
                <w:rFonts w:asciiTheme="minorHAnsi" w:eastAsiaTheme="minorEastAsia" w:hAnsiTheme="minorHAnsi"/>
                <w:noProof/>
                <w:lang w:eastAsia="en-GB"/>
              </w:rPr>
              <w:tab/>
            </w:r>
            <w:r w:rsidRPr="00381E55">
              <w:rPr>
                <w:rStyle w:val="Hyperlink"/>
                <w:rFonts w:cs="Arial"/>
                <w:noProof/>
              </w:rPr>
              <w:t>Methodology</w:t>
            </w:r>
            <w:r>
              <w:rPr>
                <w:noProof/>
                <w:webHidden/>
              </w:rPr>
              <w:tab/>
            </w:r>
            <w:r>
              <w:rPr>
                <w:noProof/>
                <w:webHidden/>
              </w:rPr>
              <w:fldChar w:fldCharType="begin"/>
            </w:r>
            <w:r>
              <w:rPr>
                <w:noProof/>
                <w:webHidden/>
              </w:rPr>
              <w:instrText xml:space="preserve"> PAGEREF _Toc4241741 \h </w:instrText>
            </w:r>
            <w:r>
              <w:rPr>
                <w:noProof/>
                <w:webHidden/>
              </w:rPr>
            </w:r>
            <w:r>
              <w:rPr>
                <w:noProof/>
                <w:webHidden/>
              </w:rPr>
              <w:fldChar w:fldCharType="separate"/>
            </w:r>
            <w:r>
              <w:rPr>
                <w:noProof/>
                <w:webHidden/>
              </w:rPr>
              <w:t>4</w:t>
            </w:r>
            <w:r>
              <w:rPr>
                <w:noProof/>
                <w:webHidden/>
              </w:rPr>
              <w:fldChar w:fldCharType="end"/>
            </w:r>
          </w:hyperlink>
        </w:p>
        <w:p w:rsidR="00EB251C" w:rsidRDefault="00EB251C">
          <w:pPr>
            <w:pStyle w:val="TOC2"/>
            <w:tabs>
              <w:tab w:val="right" w:leader="dot" w:pos="9016"/>
            </w:tabs>
            <w:rPr>
              <w:rFonts w:asciiTheme="minorHAnsi" w:eastAsiaTheme="minorEastAsia" w:hAnsiTheme="minorHAnsi"/>
              <w:noProof/>
              <w:lang w:eastAsia="en-GB"/>
            </w:rPr>
          </w:pPr>
          <w:hyperlink w:anchor="_Toc4241742" w:history="1">
            <w:r w:rsidRPr="00381E55">
              <w:rPr>
                <w:rStyle w:val="Hyperlink"/>
                <w:noProof/>
              </w:rPr>
              <w:t>Test 1</w:t>
            </w:r>
            <w:r>
              <w:rPr>
                <w:noProof/>
                <w:webHidden/>
              </w:rPr>
              <w:tab/>
            </w:r>
            <w:r>
              <w:rPr>
                <w:noProof/>
                <w:webHidden/>
              </w:rPr>
              <w:fldChar w:fldCharType="begin"/>
            </w:r>
            <w:r>
              <w:rPr>
                <w:noProof/>
                <w:webHidden/>
              </w:rPr>
              <w:instrText xml:space="preserve"> PAGEREF _Toc4241742 \h </w:instrText>
            </w:r>
            <w:r>
              <w:rPr>
                <w:noProof/>
                <w:webHidden/>
              </w:rPr>
            </w:r>
            <w:r>
              <w:rPr>
                <w:noProof/>
                <w:webHidden/>
              </w:rPr>
              <w:fldChar w:fldCharType="separate"/>
            </w:r>
            <w:r>
              <w:rPr>
                <w:noProof/>
                <w:webHidden/>
              </w:rPr>
              <w:t>4</w:t>
            </w:r>
            <w:r>
              <w:rPr>
                <w:noProof/>
                <w:webHidden/>
              </w:rPr>
              <w:fldChar w:fldCharType="end"/>
            </w:r>
          </w:hyperlink>
        </w:p>
        <w:p w:rsidR="00EB251C" w:rsidRDefault="00EB251C">
          <w:pPr>
            <w:pStyle w:val="TOC3"/>
            <w:tabs>
              <w:tab w:val="right" w:leader="dot" w:pos="9016"/>
            </w:tabs>
            <w:rPr>
              <w:rFonts w:asciiTheme="minorHAnsi" w:eastAsiaTheme="minorEastAsia" w:hAnsiTheme="minorHAnsi"/>
              <w:noProof/>
              <w:lang w:eastAsia="en-GB"/>
            </w:rPr>
          </w:pPr>
          <w:hyperlink w:anchor="_Toc4241743" w:history="1">
            <w:r w:rsidRPr="00381E55">
              <w:rPr>
                <w:rStyle w:val="Hyperlink"/>
                <w:noProof/>
              </w:rPr>
              <w:t>Test 2</w:t>
            </w:r>
            <w:r>
              <w:rPr>
                <w:noProof/>
                <w:webHidden/>
              </w:rPr>
              <w:tab/>
            </w:r>
            <w:r>
              <w:rPr>
                <w:noProof/>
                <w:webHidden/>
              </w:rPr>
              <w:fldChar w:fldCharType="begin"/>
            </w:r>
            <w:r>
              <w:rPr>
                <w:noProof/>
                <w:webHidden/>
              </w:rPr>
              <w:instrText xml:space="preserve"> PAGEREF _Toc4241743 \h </w:instrText>
            </w:r>
            <w:r>
              <w:rPr>
                <w:noProof/>
                <w:webHidden/>
              </w:rPr>
            </w:r>
            <w:r>
              <w:rPr>
                <w:noProof/>
                <w:webHidden/>
              </w:rPr>
              <w:fldChar w:fldCharType="separate"/>
            </w:r>
            <w:r>
              <w:rPr>
                <w:noProof/>
                <w:webHidden/>
              </w:rPr>
              <w:t>4</w:t>
            </w:r>
            <w:r>
              <w:rPr>
                <w:noProof/>
                <w:webHidden/>
              </w:rPr>
              <w:fldChar w:fldCharType="end"/>
            </w:r>
          </w:hyperlink>
        </w:p>
        <w:p w:rsidR="00EB251C" w:rsidRDefault="00EB251C">
          <w:pPr>
            <w:pStyle w:val="TOC3"/>
            <w:tabs>
              <w:tab w:val="right" w:leader="dot" w:pos="9016"/>
            </w:tabs>
            <w:rPr>
              <w:rFonts w:asciiTheme="minorHAnsi" w:eastAsiaTheme="minorEastAsia" w:hAnsiTheme="minorHAnsi"/>
              <w:noProof/>
              <w:lang w:eastAsia="en-GB"/>
            </w:rPr>
          </w:pPr>
          <w:hyperlink w:anchor="_Toc4241744" w:history="1">
            <w:r w:rsidRPr="00381E55">
              <w:rPr>
                <w:rStyle w:val="Hyperlink"/>
                <w:noProof/>
              </w:rPr>
              <w:t>Test 3</w:t>
            </w:r>
            <w:r>
              <w:rPr>
                <w:noProof/>
                <w:webHidden/>
              </w:rPr>
              <w:tab/>
            </w:r>
            <w:r>
              <w:rPr>
                <w:noProof/>
                <w:webHidden/>
              </w:rPr>
              <w:fldChar w:fldCharType="begin"/>
            </w:r>
            <w:r>
              <w:rPr>
                <w:noProof/>
                <w:webHidden/>
              </w:rPr>
              <w:instrText xml:space="preserve"> PAGEREF _Toc4241744 \h </w:instrText>
            </w:r>
            <w:r>
              <w:rPr>
                <w:noProof/>
                <w:webHidden/>
              </w:rPr>
            </w:r>
            <w:r>
              <w:rPr>
                <w:noProof/>
                <w:webHidden/>
              </w:rPr>
              <w:fldChar w:fldCharType="separate"/>
            </w:r>
            <w:r>
              <w:rPr>
                <w:noProof/>
                <w:webHidden/>
              </w:rPr>
              <w:t>4</w:t>
            </w:r>
            <w:r>
              <w:rPr>
                <w:noProof/>
                <w:webHidden/>
              </w:rPr>
              <w:fldChar w:fldCharType="end"/>
            </w:r>
          </w:hyperlink>
        </w:p>
        <w:p w:rsidR="00EB251C" w:rsidRDefault="00EB251C">
          <w:pPr>
            <w:pStyle w:val="TOC1"/>
            <w:tabs>
              <w:tab w:val="right" w:leader="dot" w:pos="9016"/>
            </w:tabs>
            <w:rPr>
              <w:rFonts w:asciiTheme="minorHAnsi" w:eastAsiaTheme="minorEastAsia" w:hAnsiTheme="minorHAnsi"/>
              <w:noProof/>
              <w:lang w:eastAsia="en-GB"/>
            </w:rPr>
          </w:pPr>
          <w:hyperlink w:anchor="_Toc4241745" w:history="1">
            <w:r w:rsidRPr="00381E55">
              <w:rPr>
                <w:rStyle w:val="Hyperlink"/>
                <w:rFonts w:cs="Arial"/>
                <w:noProof/>
              </w:rPr>
              <w:t>3.0 Results</w:t>
            </w:r>
            <w:r>
              <w:rPr>
                <w:noProof/>
                <w:webHidden/>
              </w:rPr>
              <w:tab/>
            </w:r>
            <w:r>
              <w:rPr>
                <w:noProof/>
                <w:webHidden/>
              </w:rPr>
              <w:fldChar w:fldCharType="begin"/>
            </w:r>
            <w:r>
              <w:rPr>
                <w:noProof/>
                <w:webHidden/>
              </w:rPr>
              <w:instrText xml:space="preserve"> PAGEREF _Toc4241745 \h </w:instrText>
            </w:r>
            <w:r>
              <w:rPr>
                <w:noProof/>
                <w:webHidden/>
              </w:rPr>
            </w:r>
            <w:r>
              <w:rPr>
                <w:noProof/>
                <w:webHidden/>
              </w:rPr>
              <w:fldChar w:fldCharType="separate"/>
            </w:r>
            <w:r>
              <w:rPr>
                <w:noProof/>
                <w:webHidden/>
              </w:rPr>
              <w:t>5</w:t>
            </w:r>
            <w:r>
              <w:rPr>
                <w:noProof/>
                <w:webHidden/>
              </w:rPr>
              <w:fldChar w:fldCharType="end"/>
            </w:r>
          </w:hyperlink>
        </w:p>
        <w:p w:rsidR="00EB251C" w:rsidRDefault="00EB251C">
          <w:pPr>
            <w:pStyle w:val="TOC2"/>
            <w:tabs>
              <w:tab w:val="right" w:leader="dot" w:pos="9016"/>
            </w:tabs>
            <w:rPr>
              <w:rFonts w:asciiTheme="minorHAnsi" w:eastAsiaTheme="minorEastAsia" w:hAnsiTheme="minorHAnsi"/>
              <w:noProof/>
              <w:lang w:eastAsia="en-GB"/>
            </w:rPr>
          </w:pPr>
          <w:hyperlink w:anchor="_Toc4241746" w:history="1">
            <w:r w:rsidRPr="00381E55">
              <w:rPr>
                <w:rStyle w:val="Hyperlink"/>
                <w:noProof/>
              </w:rPr>
              <w:t>Test 1</w:t>
            </w:r>
            <w:r>
              <w:rPr>
                <w:noProof/>
                <w:webHidden/>
              </w:rPr>
              <w:tab/>
            </w:r>
            <w:r>
              <w:rPr>
                <w:noProof/>
                <w:webHidden/>
              </w:rPr>
              <w:fldChar w:fldCharType="begin"/>
            </w:r>
            <w:r>
              <w:rPr>
                <w:noProof/>
                <w:webHidden/>
              </w:rPr>
              <w:instrText xml:space="preserve"> PAGEREF _Toc4241746 \h </w:instrText>
            </w:r>
            <w:r>
              <w:rPr>
                <w:noProof/>
                <w:webHidden/>
              </w:rPr>
            </w:r>
            <w:r>
              <w:rPr>
                <w:noProof/>
                <w:webHidden/>
              </w:rPr>
              <w:fldChar w:fldCharType="separate"/>
            </w:r>
            <w:r>
              <w:rPr>
                <w:noProof/>
                <w:webHidden/>
              </w:rPr>
              <w:t>5</w:t>
            </w:r>
            <w:r>
              <w:rPr>
                <w:noProof/>
                <w:webHidden/>
              </w:rPr>
              <w:fldChar w:fldCharType="end"/>
            </w:r>
          </w:hyperlink>
        </w:p>
        <w:p w:rsidR="00EB251C" w:rsidRDefault="00EB251C">
          <w:pPr>
            <w:pStyle w:val="TOC2"/>
            <w:tabs>
              <w:tab w:val="right" w:leader="dot" w:pos="9016"/>
            </w:tabs>
            <w:rPr>
              <w:rFonts w:asciiTheme="minorHAnsi" w:eastAsiaTheme="minorEastAsia" w:hAnsiTheme="minorHAnsi"/>
              <w:noProof/>
              <w:lang w:eastAsia="en-GB"/>
            </w:rPr>
          </w:pPr>
          <w:hyperlink w:anchor="_Toc4241747" w:history="1">
            <w:r w:rsidRPr="00381E55">
              <w:rPr>
                <w:rStyle w:val="Hyperlink"/>
                <w:noProof/>
              </w:rPr>
              <w:t>Test 2</w:t>
            </w:r>
            <w:r>
              <w:rPr>
                <w:noProof/>
                <w:webHidden/>
              </w:rPr>
              <w:tab/>
            </w:r>
            <w:r>
              <w:rPr>
                <w:noProof/>
                <w:webHidden/>
              </w:rPr>
              <w:fldChar w:fldCharType="begin"/>
            </w:r>
            <w:r>
              <w:rPr>
                <w:noProof/>
                <w:webHidden/>
              </w:rPr>
              <w:instrText xml:space="preserve"> PAGEREF _Toc4241747 \h </w:instrText>
            </w:r>
            <w:r>
              <w:rPr>
                <w:noProof/>
                <w:webHidden/>
              </w:rPr>
            </w:r>
            <w:r>
              <w:rPr>
                <w:noProof/>
                <w:webHidden/>
              </w:rPr>
              <w:fldChar w:fldCharType="separate"/>
            </w:r>
            <w:r>
              <w:rPr>
                <w:noProof/>
                <w:webHidden/>
              </w:rPr>
              <w:t>5</w:t>
            </w:r>
            <w:r>
              <w:rPr>
                <w:noProof/>
                <w:webHidden/>
              </w:rPr>
              <w:fldChar w:fldCharType="end"/>
            </w:r>
          </w:hyperlink>
        </w:p>
        <w:p w:rsidR="00EB251C" w:rsidRDefault="00EB251C">
          <w:pPr>
            <w:pStyle w:val="TOC2"/>
            <w:tabs>
              <w:tab w:val="right" w:leader="dot" w:pos="9016"/>
            </w:tabs>
            <w:rPr>
              <w:rFonts w:asciiTheme="minorHAnsi" w:eastAsiaTheme="minorEastAsia" w:hAnsiTheme="minorHAnsi"/>
              <w:noProof/>
              <w:lang w:eastAsia="en-GB"/>
            </w:rPr>
          </w:pPr>
          <w:hyperlink w:anchor="_Toc4241748" w:history="1">
            <w:r w:rsidRPr="00381E55">
              <w:rPr>
                <w:rStyle w:val="Hyperlink"/>
                <w:noProof/>
              </w:rPr>
              <w:t>Test 3</w:t>
            </w:r>
            <w:r>
              <w:rPr>
                <w:noProof/>
                <w:webHidden/>
              </w:rPr>
              <w:tab/>
            </w:r>
            <w:r>
              <w:rPr>
                <w:noProof/>
                <w:webHidden/>
              </w:rPr>
              <w:fldChar w:fldCharType="begin"/>
            </w:r>
            <w:r>
              <w:rPr>
                <w:noProof/>
                <w:webHidden/>
              </w:rPr>
              <w:instrText xml:space="preserve"> PAGEREF _Toc4241748 \h </w:instrText>
            </w:r>
            <w:r>
              <w:rPr>
                <w:noProof/>
                <w:webHidden/>
              </w:rPr>
            </w:r>
            <w:r>
              <w:rPr>
                <w:noProof/>
                <w:webHidden/>
              </w:rPr>
              <w:fldChar w:fldCharType="separate"/>
            </w:r>
            <w:r>
              <w:rPr>
                <w:noProof/>
                <w:webHidden/>
              </w:rPr>
              <w:t>5</w:t>
            </w:r>
            <w:r>
              <w:rPr>
                <w:noProof/>
                <w:webHidden/>
              </w:rPr>
              <w:fldChar w:fldCharType="end"/>
            </w:r>
          </w:hyperlink>
        </w:p>
        <w:p w:rsidR="00EB251C" w:rsidRDefault="00EB251C">
          <w:pPr>
            <w:pStyle w:val="TOC1"/>
            <w:tabs>
              <w:tab w:val="right" w:leader="dot" w:pos="9016"/>
            </w:tabs>
            <w:rPr>
              <w:rFonts w:asciiTheme="minorHAnsi" w:eastAsiaTheme="minorEastAsia" w:hAnsiTheme="minorHAnsi"/>
              <w:noProof/>
              <w:lang w:eastAsia="en-GB"/>
            </w:rPr>
          </w:pPr>
          <w:hyperlink w:anchor="_Toc4241749" w:history="1">
            <w:r w:rsidRPr="00381E55">
              <w:rPr>
                <w:rStyle w:val="Hyperlink"/>
                <w:rFonts w:cs="Arial"/>
                <w:noProof/>
              </w:rPr>
              <w:t>4.0 Analysis</w:t>
            </w:r>
            <w:r>
              <w:rPr>
                <w:noProof/>
                <w:webHidden/>
              </w:rPr>
              <w:tab/>
            </w:r>
            <w:r>
              <w:rPr>
                <w:noProof/>
                <w:webHidden/>
              </w:rPr>
              <w:fldChar w:fldCharType="begin"/>
            </w:r>
            <w:r>
              <w:rPr>
                <w:noProof/>
                <w:webHidden/>
              </w:rPr>
              <w:instrText xml:space="preserve"> PAGEREF _Toc4241749 \h </w:instrText>
            </w:r>
            <w:r>
              <w:rPr>
                <w:noProof/>
                <w:webHidden/>
              </w:rPr>
            </w:r>
            <w:r>
              <w:rPr>
                <w:noProof/>
                <w:webHidden/>
              </w:rPr>
              <w:fldChar w:fldCharType="separate"/>
            </w:r>
            <w:r>
              <w:rPr>
                <w:noProof/>
                <w:webHidden/>
              </w:rPr>
              <w:t>6</w:t>
            </w:r>
            <w:r>
              <w:rPr>
                <w:noProof/>
                <w:webHidden/>
              </w:rPr>
              <w:fldChar w:fldCharType="end"/>
            </w:r>
          </w:hyperlink>
        </w:p>
        <w:p w:rsidR="00EB251C" w:rsidRDefault="00EB251C">
          <w:pPr>
            <w:pStyle w:val="TOC2"/>
            <w:tabs>
              <w:tab w:val="right" w:leader="dot" w:pos="9016"/>
            </w:tabs>
            <w:rPr>
              <w:rFonts w:asciiTheme="minorHAnsi" w:eastAsiaTheme="minorEastAsia" w:hAnsiTheme="minorHAnsi"/>
              <w:noProof/>
              <w:lang w:eastAsia="en-GB"/>
            </w:rPr>
          </w:pPr>
          <w:hyperlink w:anchor="_Toc4241750" w:history="1">
            <w:r w:rsidRPr="00381E55">
              <w:rPr>
                <w:rStyle w:val="Hyperlink"/>
                <w:noProof/>
              </w:rPr>
              <w:t>Test 1</w:t>
            </w:r>
            <w:r>
              <w:rPr>
                <w:noProof/>
                <w:webHidden/>
              </w:rPr>
              <w:tab/>
            </w:r>
            <w:r>
              <w:rPr>
                <w:noProof/>
                <w:webHidden/>
              </w:rPr>
              <w:fldChar w:fldCharType="begin"/>
            </w:r>
            <w:r>
              <w:rPr>
                <w:noProof/>
                <w:webHidden/>
              </w:rPr>
              <w:instrText xml:space="preserve"> PAGEREF _Toc4241750 \h </w:instrText>
            </w:r>
            <w:r>
              <w:rPr>
                <w:noProof/>
                <w:webHidden/>
              </w:rPr>
            </w:r>
            <w:r>
              <w:rPr>
                <w:noProof/>
                <w:webHidden/>
              </w:rPr>
              <w:fldChar w:fldCharType="separate"/>
            </w:r>
            <w:r>
              <w:rPr>
                <w:noProof/>
                <w:webHidden/>
              </w:rPr>
              <w:t>6</w:t>
            </w:r>
            <w:r>
              <w:rPr>
                <w:noProof/>
                <w:webHidden/>
              </w:rPr>
              <w:fldChar w:fldCharType="end"/>
            </w:r>
          </w:hyperlink>
        </w:p>
        <w:p w:rsidR="00EB251C" w:rsidRDefault="00EB251C">
          <w:pPr>
            <w:pStyle w:val="TOC2"/>
            <w:tabs>
              <w:tab w:val="right" w:leader="dot" w:pos="9016"/>
            </w:tabs>
            <w:rPr>
              <w:rFonts w:asciiTheme="minorHAnsi" w:eastAsiaTheme="minorEastAsia" w:hAnsiTheme="minorHAnsi"/>
              <w:noProof/>
              <w:lang w:eastAsia="en-GB"/>
            </w:rPr>
          </w:pPr>
          <w:hyperlink w:anchor="_Toc4241751" w:history="1">
            <w:r w:rsidRPr="00381E55">
              <w:rPr>
                <w:rStyle w:val="Hyperlink"/>
                <w:noProof/>
              </w:rPr>
              <w:t>Test 2</w:t>
            </w:r>
            <w:r>
              <w:rPr>
                <w:noProof/>
                <w:webHidden/>
              </w:rPr>
              <w:tab/>
            </w:r>
            <w:r>
              <w:rPr>
                <w:noProof/>
                <w:webHidden/>
              </w:rPr>
              <w:fldChar w:fldCharType="begin"/>
            </w:r>
            <w:r>
              <w:rPr>
                <w:noProof/>
                <w:webHidden/>
              </w:rPr>
              <w:instrText xml:space="preserve"> PAGEREF _Toc4241751 \h </w:instrText>
            </w:r>
            <w:r>
              <w:rPr>
                <w:noProof/>
                <w:webHidden/>
              </w:rPr>
            </w:r>
            <w:r>
              <w:rPr>
                <w:noProof/>
                <w:webHidden/>
              </w:rPr>
              <w:fldChar w:fldCharType="separate"/>
            </w:r>
            <w:r>
              <w:rPr>
                <w:noProof/>
                <w:webHidden/>
              </w:rPr>
              <w:t>7</w:t>
            </w:r>
            <w:r>
              <w:rPr>
                <w:noProof/>
                <w:webHidden/>
              </w:rPr>
              <w:fldChar w:fldCharType="end"/>
            </w:r>
          </w:hyperlink>
        </w:p>
        <w:p w:rsidR="00EB251C" w:rsidRDefault="00EB251C">
          <w:pPr>
            <w:pStyle w:val="TOC2"/>
            <w:tabs>
              <w:tab w:val="right" w:leader="dot" w:pos="9016"/>
            </w:tabs>
            <w:rPr>
              <w:rFonts w:asciiTheme="minorHAnsi" w:eastAsiaTheme="minorEastAsia" w:hAnsiTheme="minorHAnsi"/>
              <w:noProof/>
              <w:lang w:eastAsia="en-GB"/>
            </w:rPr>
          </w:pPr>
          <w:hyperlink w:anchor="_Toc4241752" w:history="1">
            <w:r w:rsidRPr="00381E55">
              <w:rPr>
                <w:rStyle w:val="Hyperlink"/>
                <w:noProof/>
              </w:rPr>
              <w:t>Test 3</w:t>
            </w:r>
            <w:r>
              <w:rPr>
                <w:noProof/>
                <w:webHidden/>
              </w:rPr>
              <w:tab/>
            </w:r>
            <w:r>
              <w:rPr>
                <w:noProof/>
                <w:webHidden/>
              </w:rPr>
              <w:fldChar w:fldCharType="begin"/>
            </w:r>
            <w:r>
              <w:rPr>
                <w:noProof/>
                <w:webHidden/>
              </w:rPr>
              <w:instrText xml:space="preserve"> PAGEREF _Toc4241752 \h </w:instrText>
            </w:r>
            <w:r>
              <w:rPr>
                <w:noProof/>
                <w:webHidden/>
              </w:rPr>
            </w:r>
            <w:r>
              <w:rPr>
                <w:noProof/>
                <w:webHidden/>
              </w:rPr>
              <w:fldChar w:fldCharType="separate"/>
            </w:r>
            <w:r>
              <w:rPr>
                <w:noProof/>
                <w:webHidden/>
              </w:rPr>
              <w:t>9</w:t>
            </w:r>
            <w:r>
              <w:rPr>
                <w:noProof/>
                <w:webHidden/>
              </w:rPr>
              <w:fldChar w:fldCharType="end"/>
            </w:r>
          </w:hyperlink>
        </w:p>
        <w:p w:rsidR="00EB251C" w:rsidRDefault="00EB251C">
          <w:pPr>
            <w:pStyle w:val="TOC1"/>
            <w:tabs>
              <w:tab w:val="right" w:leader="dot" w:pos="9016"/>
            </w:tabs>
            <w:rPr>
              <w:rFonts w:asciiTheme="minorHAnsi" w:eastAsiaTheme="minorEastAsia" w:hAnsiTheme="minorHAnsi"/>
              <w:noProof/>
              <w:lang w:eastAsia="en-GB"/>
            </w:rPr>
          </w:pPr>
          <w:hyperlink w:anchor="_Toc4241753" w:history="1">
            <w:r w:rsidRPr="00381E55">
              <w:rPr>
                <w:rStyle w:val="Hyperlink"/>
                <w:rFonts w:cs="Arial"/>
                <w:noProof/>
              </w:rPr>
              <w:t>5.0 Conclusion</w:t>
            </w:r>
            <w:r>
              <w:rPr>
                <w:noProof/>
                <w:webHidden/>
              </w:rPr>
              <w:tab/>
            </w:r>
            <w:r>
              <w:rPr>
                <w:noProof/>
                <w:webHidden/>
              </w:rPr>
              <w:fldChar w:fldCharType="begin"/>
            </w:r>
            <w:r>
              <w:rPr>
                <w:noProof/>
                <w:webHidden/>
              </w:rPr>
              <w:instrText xml:space="preserve"> PAGEREF _Toc4241753 \h </w:instrText>
            </w:r>
            <w:r>
              <w:rPr>
                <w:noProof/>
                <w:webHidden/>
              </w:rPr>
            </w:r>
            <w:r>
              <w:rPr>
                <w:noProof/>
                <w:webHidden/>
              </w:rPr>
              <w:fldChar w:fldCharType="separate"/>
            </w:r>
            <w:r>
              <w:rPr>
                <w:noProof/>
                <w:webHidden/>
              </w:rPr>
              <w:t>11</w:t>
            </w:r>
            <w:r>
              <w:rPr>
                <w:noProof/>
                <w:webHidden/>
              </w:rPr>
              <w:fldChar w:fldCharType="end"/>
            </w:r>
          </w:hyperlink>
        </w:p>
        <w:p w:rsidR="00EB251C" w:rsidRDefault="00EB251C">
          <w:pPr>
            <w:pStyle w:val="TOC1"/>
            <w:tabs>
              <w:tab w:val="right" w:leader="dot" w:pos="9016"/>
            </w:tabs>
            <w:rPr>
              <w:rFonts w:asciiTheme="minorHAnsi" w:eastAsiaTheme="minorEastAsia" w:hAnsiTheme="minorHAnsi"/>
              <w:noProof/>
              <w:lang w:eastAsia="en-GB"/>
            </w:rPr>
          </w:pPr>
          <w:hyperlink w:anchor="_Toc4241754" w:history="1">
            <w:r w:rsidRPr="00381E55">
              <w:rPr>
                <w:rStyle w:val="Hyperlink"/>
                <w:rFonts w:cs="Arial"/>
                <w:noProof/>
              </w:rPr>
              <w:t>6.0 Further work</w:t>
            </w:r>
            <w:r>
              <w:rPr>
                <w:noProof/>
                <w:webHidden/>
              </w:rPr>
              <w:tab/>
            </w:r>
            <w:r>
              <w:rPr>
                <w:noProof/>
                <w:webHidden/>
              </w:rPr>
              <w:fldChar w:fldCharType="begin"/>
            </w:r>
            <w:r>
              <w:rPr>
                <w:noProof/>
                <w:webHidden/>
              </w:rPr>
              <w:instrText xml:space="preserve"> PAGEREF _Toc4241754 \h </w:instrText>
            </w:r>
            <w:r>
              <w:rPr>
                <w:noProof/>
                <w:webHidden/>
              </w:rPr>
            </w:r>
            <w:r>
              <w:rPr>
                <w:noProof/>
                <w:webHidden/>
              </w:rPr>
              <w:fldChar w:fldCharType="separate"/>
            </w:r>
            <w:r>
              <w:rPr>
                <w:noProof/>
                <w:webHidden/>
              </w:rPr>
              <w:t>11</w:t>
            </w:r>
            <w:r>
              <w:rPr>
                <w:noProof/>
                <w:webHidden/>
              </w:rPr>
              <w:fldChar w:fldCharType="end"/>
            </w:r>
          </w:hyperlink>
        </w:p>
        <w:p w:rsidR="00EB251C" w:rsidRDefault="00EB251C">
          <w:pPr>
            <w:pStyle w:val="TOC1"/>
            <w:tabs>
              <w:tab w:val="right" w:leader="dot" w:pos="9016"/>
            </w:tabs>
            <w:rPr>
              <w:rFonts w:asciiTheme="minorHAnsi" w:eastAsiaTheme="minorEastAsia" w:hAnsiTheme="minorHAnsi"/>
              <w:noProof/>
              <w:lang w:eastAsia="en-GB"/>
            </w:rPr>
          </w:pPr>
          <w:hyperlink w:anchor="_Toc4241755" w:history="1">
            <w:r w:rsidRPr="00381E55">
              <w:rPr>
                <w:rStyle w:val="Hyperlink"/>
                <w:noProof/>
              </w:rPr>
              <w:t>Appendix</w:t>
            </w:r>
            <w:r>
              <w:rPr>
                <w:noProof/>
                <w:webHidden/>
              </w:rPr>
              <w:tab/>
            </w:r>
            <w:r>
              <w:rPr>
                <w:noProof/>
                <w:webHidden/>
              </w:rPr>
              <w:fldChar w:fldCharType="begin"/>
            </w:r>
            <w:r>
              <w:rPr>
                <w:noProof/>
                <w:webHidden/>
              </w:rPr>
              <w:instrText xml:space="preserve"> PAGEREF _Toc4241755 \h </w:instrText>
            </w:r>
            <w:r>
              <w:rPr>
                <w:noProof/>
                <w:webHidden/>
              </w:rPr>
            </w:r>
            <w:r>
              <w:rPr>
                <w:noProof/>
                <w:webHidden/>
              </w:rPr>
              <w:fldChar w:fldCharType="separate"/>
            </w:r>
            <w:r>
              <w:rPr>
                <w:noProof/>
                <w:webHidden/>
              </w:rPr>
              <w:t>13</w:t>
            </w:r>
            <w:r>
              <w:rPr>
                <w:noProof/>
                <w:webHidden/>
              </w:rPr>
              <w:fldChar w:fldCharType="end"/>
            </w:r>
          </w:hyperlink>
        </w:p>
        <w:p w:rsidR="00EB251C" w:rsidRDefault="00EB251C">
          <w:pPr>
            <w:pStyle w:val="TOC2"/>
            <w:tabs>
              <w:tab w:val="right" w:leader="dot" w:pos="9016"/>
            </w:tabs>
            <w:rPr>
              <w:rFonts w:asciiTheme="minorHAnsi" w:eastAsiaTheme="minorEastAsia" w:hAnsiTheme="minorHAnsi"/>
              <w:noProof/>
              <w:lang w:eastAsia="en-GB"/>
            </w:rPr>
          </w:pPr>
          <w:hyperlink w:anchor="_Toc4241756" w:history="1">
            <w:r w:rsidRPr="00381E55">
              <w:rPr>
                <w:rStyle w:val="Hyperlink"/>
                <w:noProof/>
              </w:rPr>
              <w:t>Appendix 1 – Spreadsheet Syntax</w:t>
            </w:r>
            <w:r>
              <w:rPr>
                <w:noProof/>
                <w:webHidden/>
              </w:rPr>
              <w:tab/>
            </w:r>
            <w:r>
              <w:rPr>
                <w:noProof/>
                <w:webHidden/>
              </w:rPr>
              <w:fldChar w:fldCharType="begin"/>
            </w:r>
            <w:r>
              <w:rPr>
                <w:noProof/>
                <w:webHidden/>
              </w:rPr>
              <w:instrText xml:space="preserve"> PAGEREF _Toc4241756 \h </w:instrText>
            </w:r>
            <w:r>
              <w:rPr>
                <w:noProof/>
                <w:webHidden/>
              </w:rPr>
            </w:r>
            <w:r>
              <w:rPr>
                <w:noProof/>
                <w:webHidden/>
              </w:rPr>
              <w:fldChar w:fldCharType="separate"/>
            </w:r>
            <w:r>
              <w:rPr>
                <w:noProof/>
                <w:webHidden/>
              </w:rPr>
              <w:t>13</w:t>
            </w:r>
            <w:r>
              <w:rPr>
                <w:noProof/>
                <w:webHidden/>
              </w:rPr>
              <w:fldChar w:fldCharType="end"/>
            </w:r>
          </w:hyperlink>
        </w:p>
        <w:p w:rsidR="00DE4657" w:rsidRDefault="001A5D96" w:rsidP="00DE4657">
          <w:pPr>
            <w:rPr>
              <w:rFonts w:cs="Arial"/>
            </w:rPr>
          </w:pPr>
          <w:r w:rsidRPr="00D708AD">
            <w:rPr>
              <w:rFonts w:cs="Arial"/>
            </w:rPr>
            <w:fldChar w:fldCharType="end"/>
          </w:r>
        </w:p>
      </w:sdtContent>
    </w:sdt>
    <w:p w:rsidR="00F9356B" w:rsidRDefault="001A5D96">
      <w:pPr>
        <w:pStyle w:val="TableofFigures"/>
        <w:tabs>
          <w:tab w:val="right" w:leader="dot" w:pos="9016"/>
        </w:tabs>
        <w:rPr>
          <w:rFonts w:asciiTheme="minorHAnsi" w:eastAsiaTheme="minorEastAsia" w:hAnsiTheme="minorHAnsi"/>
          <w:noProof/>
          <w:lang w:eastAsia="en-GB"/>
        </w:rPr>
      </w:pPr>
      <w:r>
        <w:rPr>
          <w:rFonts w:cs="Arial"/>
        </w:rPr>
        <w:fldChar w:fldCharType="begin"/>
      </w:r>
      <w:r w:rsidR="00F9356B">
        <w:rPr>
          <w:rFonts w:cs="Arial"/>
        </w:rPr>
        <w:instrText xml:space="preserve"> TOC \h \z \c "Table" </w:instrText>
      </w:r>
      <w:r>
        <w:rPr>
          <w:rFonts w:cs="Arial"/>
        </w:rPr>
        <w:fldChar w:fldCharType="separate"/>
      </w:r>
      <w:hyperlink w:anchor="_Toc2020464" w:history="1">
        <w:r w:rsidR="00F9356B" w:rsidRPr="00B82E82">
          <w:rPr>
            <w:rStyle w:val="Hyperlink"/>
            <w:i/>
            <w:noProof/>
          </w:rPr>
          <w:t>Table 1 : Results of Experiment 1, including calculated Values</w:t>
        </w:r>
        <w:r w:rsidR="00F9356B">
          <w:rPr>
            <w:noProof/>
            <w:webHidden/>
          </w:rPr>
          <w:tab/>
        </w:r>
        <w:r>
          <w:rPr>
            <w:noProof/>
            <w:webHidden/>
          </w:rPr>
          <w:fldChar w:fldCharType="begin"/>
        </w:r>
        <w:r w:rsidR="00F9356B">
          <w:rPr>
            <w:noProof/>
            <w:webHidden/>
          </w:rPr>
          <w:instrText xml:space="preserve"> PAGEREF _Toc2020464 \h </w:instrText>
        </w:r>
        <w:r>
          <w:rPr>
            <w:noProof/>
            <w:webHidden/>
          </w:rPr>
        </w:r>
        <w:r>
          <w:rPr>
            <w:noProof/>
            <w:webHidden/>
          </w:rPr>
          <w:fldChar w:fldCharType="separate"/>
        </w:r>
        <w:r w:rsidR="00F9356B">
          <w:rPr>
            <w:noProof/>
            <w:webHidden/>
          </w:rPr>
          <w:t>4</w:t>
        </w:r>
        <w:r>
          <w:rPr>
            <w:noProof/>
            <w:webHidden/>
          </w:rPr>
          <w:fldChar w:fldCharType="end"/>
        </w:r>
      </w:hyperlink>
    </w:p>
    <w:p w:rsidR="00F9356B" w:rsidRDefault="001A5D96">
      <w:pPr>
        <w:pStyle w:val="TableofFigures"/>
        <w:tabs>
          <w:tab w:val="right" w:leader="dot" w:pos="9016"/>
        </w:tabs>
        <w:rPr>
          <w:rFonts w:asciiTheme="minorHAnsi" w:eastAsiaTheme="minorEastAsia" w:hAnsiTheme="minorHAnsi"/>
          <w:noProof/>
          <w:lang w:eastAsia="en-GB"/>
        </w:rPr>
      </w:pPr>
      <w:hyperlink w:anchor="_Toc2020465" w:history="1">
        <w:r w:rsidR="00F9356B" w:rsidRPr="00B82E82">
          <w:rPr>
            <w:rStyle w:val="Hyperlink"/>
            <w:i/>
            <w:noProof/>
          </w:rPr>
          <w:t>Table 2 : Results of Experiment 2, including calculated Values</w:t>
        </w:r>
        <w:r w:rsidR="00F9356B">
          <w:rPr>
            <w:noProof/>
            <w:webHidden/>
          </w:rPr>
          <w:tab/>
        </w:r>
        <w:r>
          <w:rPr>
            <w:noProof/>
            <w:webHidden/>
          </w:rPr>
          <w:fldChar w:fldCharType="begin"/>
        </w:r>
        <w:r w:rsidR="00F9356B">
          <w:rPr>
            <w:noProof/>
            <w:webHidden/>
          </w:rPr>
          <w:instrText xml:space="preserve"> PAGEREF _Toc2020465 \h </w:instrText>
        </w:r>
        <w:r>
          <w:rPr>
            <w:noProof/>
            <w:webHidden/>
          </w:rPr>
        </w:r>
        <w:r>
          <w:rPr>
            <w:noProof/>
            <w:webHidden/>
          </w:rPr>
          <w:fldChar w:fldCharType="separate"/>
        </w:r>
        <w:r w:rsidR="00F9356B">
          <w:rPr>
            <w:noProof/>
            <w:webHidden/>
          </w:rPr>
          <w:t>4</w:t>
        </w:r>
        <w:r>
          <w:rPr>
            <w:noProof/>
            <w:webHidden/>
          </w:rPr>
          <w:fldChar w:fldCharType="end"/>
        </w:r>
      </w:hyperlink>
    </w:p>
    <w:p w:rsidR="00F9356B" w:rsidRDefault="001A5D96">
      <w:pPr>
        <w:pStyle w:val="TableofFigures"/>
        <w:tabs>
          <w:tab w:val="right" w:leader="dot" w:pos="9016"/>
        </w:tabs>
        <w:rPr>
          <w:rFonts w:asciiTheme="minorHAnsi" w:eastAsiaTheme="minorEastAsia" w:hAnsiTheme="minorHAnsi"/>
          <w:noProof/>
          <w:lang w:eastAsia="en-GB"/>
        </w:rPr>
      </w:pPr>
      <w:hyperlink w:anchor="_Toc2020466" w:history="1">
        <w:r w:rsidR="00F9356B" w:rsidRPr="00B82E82">
          <w:rPr>
            <w:rStyle w:val="Hyperlink"/>
            <w:i/>
            <w:noProof/>
          </w:rPr>
          <w:t>Table 3 : Results of Experiment 3, including calculated Values</w:t>
        </w:r>
        <w:r w:rsidR="00F9356B">
          <w:rPr>
            <w:noProof/>
            <w:webHidden/>
          </w:rPr>
          <w:tab/>
        </w:r>
        <w:r>
          <w:rPr>
            <w:noProof/>
            <w:webHidden/>
          </w:rPr>
          <w:fldChar w:fldCharType="begin"/>
        </w:r>
        <w:r w:rsidR="00F9356B">
          <w:rPr>
            <w:noProof/>
            <w:webHidden/>
          </w:rPr>
          <w:instrText xml:space="preserve"> PAGEREF _Toc2020466 \h </w:instrText>
        </w:r>
        <w:r>
          <w:rPr>
            <w:noProof/>
            <w:webHidden/>
          </w:rPr>
        </w:r>
        <w:r>
          <w:rPr>
            <w:noProof/>
            <w:webHidden/>
          </w:rPr>
          <w:fldChar w:fldCharType="separate"/>
        </w:r>
        <w:r w:rsidR="00F9356B">
          <w:rPr>
            <w:noProof/>
            <w:webHidden/>
          </w:rPr>
          <w:t>4</w:t>
        </w:r>
        <w:r>
          <w:rPr>
            <w:noProof/>
            <w:webHidden/>
          </w:rPr>
          <w:fldChar w:fldCharType="end"/>
        </w:r>
      </w:hyperlink>
    </w:p>
    <w:p w:rsidR="00DE4657" w:rsidRDefault="001A5D96" w:rsidP="00DE4657">
      <w:pPr>
        <w:rPr>
          <w:rFonts w:cs="Arial"/>
        </w:rPr>
      </w:pPr>
      <w:r>
        <w:rPr>
          <w:rFonts w:cs="Arial"/>
        </w:rPr>
        <w:fldChar w:fldCharType="end"/>
      </w:r>
    </w:p>
    <w:p w:rsidR="00EB251C" w:rsidRDefault="00EB251C">
      <w:pPr>
        <w:pStyle w:val="TableofFigures"/>
        <w:tabs>
          <w:tab w:val="right" w:leader="dot" w:pos="9016"/>
        </w:tabs>
        <w:rPr>
          <w:rFonts w:asciiTheme="minorHAnsi" w:eastAsiaTheme="minorEastAsia" w:hAnsiTheme="minorHAnsi"/>
          <w:noProof/>
          <w:lang w:eastAsia="en-GB"/>
        </w:rPr>
      </w:pPr>
      <w:r>
        <w:rPr>
          <w:rFonts w:cs="Arial"/>
        </w:rPr>
        <w:fldChar w:fldCharType="begin"/>
      </w:r>
      <w:r>
        <w:rPr>
          <w:rFonts w:cs="Arial"/>
        </w:rPr>
        <w:instrText xml:space="preserve"> TOC \h \z \c "Figure" </w:instrText>
      </w:r>
      <w:r>
        <w:rPr>
          <w:rFonts w:cs="Arial"/>
        </w:rPr>
        <w:fldChar w:fldCharType="separate"/>
      </w:r>
      <w:hyperlink w:anchor="_Toc4242088" w:history="1">
        <w:r w:rsidRPr="00466B06">
          <w:rPr>
            <w:rStyle w:val="Hyperlink"/>
            <w:i/>
            <w:noProof/>
          </w:rPr>
          <w:t>Figure 1: Power graph</w:t>
        </w:r>
        <w:r>
          <w:rPr>
            <w:noProof/>
            <w:webHidden/>
          </w:rPr>
          <w:tab/>
        </w:r>
        <w:r>
          <w:rPr>
            <w:noProof/>
            <w:webHidden/>
          </w:rPr>
          <w:fldChar w:fldCharType="begin"/>
        </w:r>
        <w:r>
          <w:rPr>
            <w:noProof/>
            <w:webHidden/>
          </w:rPr>
          <w:instrText xml:space="preserve"> PAGEREF _Toc4242088 \h </w:instrText>
        </w:r>
        <w:r>
          <w:rPr>
            <w:noProof/>
            <w:webHidden/>
          </w:rPr>
        </w:r>
        <w:r>
          <w:rPr>
            <w:noProof/>
            <w:webHidden/>
          </w:rPr>
          <w:fldChar w:fldCharType="separate"/>
        </w:r>
        <w:r>
          <w:rPr>
            <w:noProof/>
            <w:webHidden/>
          </w:rPr>
          <w:t>6</w:t>
        </w:r>
        <w:r>
          <w:rPr>
            <w:noProof/>
            <w:webHidden/>
          </w:rPr>
          <w:fldChar w:fldCharType="end"/>
        </w:r>
      </w:hyperlink>
    </w:p>
    <w:p w:rsidR="00EB251C" w:rsidRDefault="00EB251C">
      <w:pPr>
        <w:pStyle w:val="TableofFigures"/>
        <w:tabs>
          <w:tab w:val="right" w:leader="dot" w:pos="9016"/>
        </w:tabs>
        <w:rPr>
          <w:rFonts w:asciiTheme="minorHAnsi" w:eastAsiaTheme="minorEastAsia" w:hAnsiTheme="minorHAnsi"/>
          <w:noProof/>
          <w:lang w:eastAsia="en-GB"/>
        </w:rPr>
      </w:pPr>
      <w:hyperlink w:anchor="_Toc4242089" w:history="1">
        <w:r w:rsidRPr="00466B06">
          <w:rPr>
            <w:rStyle w:val="Hyperlink"/>
            <w:i/>
            <w:noProof/>
          </w:rPr>
          <w:t>Figure 2: Efficiency Graph</w:t>
        </w:r>
        <w:r>
          <w:rPr>
            <w:noProof/>
            <w:webHidden/>
          </w:rPr>
          <w:tab/>
        </w:r>
        <w:r>
          <w:rPr>
            <w:noProof/>
            <w:webHidden/>
          </w:rPr>
          <w:fldChar w:fldCharType="begin"/>
        </w:r>
        <w:r>
          <w:rPr>
            <w:noProof/>
            <w:webHidden/>
          </w:rPr>
          <w:instrText xml:space="preserve"> PAGEREF _Toc4242089 \h </w:instrText>
        </w:r>
        <w:r>
          <w:rPr>
            <w:noProof/>
            <w:webHidden/>
          </w:rPr>
        </w:r>
        <w:r>
          <w:rPr>
            <w:noProof/>
            <w:webHidden/>
          </w:rPr>
          <w:fldChar w:fldCharType="separate"/>
        </w:r>
        <w:r>
          <w:rPr>
            <w:noProof/>
            <w:webHidden/>
          </w:rPr>
          <w:t>6</w:t>
        </w:r>
        <w:r>
          <w:rPr>
            <w:noProof/>
            <w:webHidden/>
          </w:rPr>
          <w:fldChar w:fldCharType="end"/>
        </w:r>
      </w:hyperlink>
    </w:p>
    <w:p w:rsidR="00EB251C" w:rsidRDefault="00EB251C">
      <w:pPr>
        <w:pStyle w:val="TableofFigures"/>
        <w:tabs>
          <w:tab w:val="right" w:leader="dot" w:pos="9016"/>
        </w:tabs>
        <w:rPr>
          <w:rFonts w:asciiTheme="minorHAnsi" w:eastAsiaTheme="minorEastAsia" w:hAnsiTheme="minorHAnsi"/>
          <w:noProof/>
          <w:lang w:eastAsia="en-GB"/>
        </w:rPr>
      </w:pPr>
      <w:hyperlink w:anchor="_Toc4242090" w:history="1">
        <w:r w:rsidRPr="00466B06">
          <w:rPr>
            <w:rStyle w:val="Hyperlink"/>
            <w:i/>
            <w:noProof/>
          </w:rPr>
          <w:t>Figure 3: Heat Transfer Coefficient Graph</w:t>
        </w:r>
        <w:r>
          <w:rPr>
            <w:noProof/>
            <w:webHidden/>
          </w:rPr>
          <w:tab/>
        </w:r>
        <w:r>
          <w:rPr>
            <w:noProof/>
            <w:webHidden/>
          </w:rPr>
          <w:fldChar w:fldCharType="begin"/>
        </w:r>
        <w:r>
          <w:rPr>
            <w:noProof/>
            <w:webHidden/>
          </w:rPr>
          <w:instrText xml:space="preserve"> PAGEREF _Toc4242090 \h </w:instrText>
        </w:r>
        <w:r>
          <w:rPr>
            <w:noProof/>
            <w:webHidden/>
          </w:rPr>
        </w:r>
        <w:r>
          <w:rPr>
            <w:noProof/>
            <w:webHidden/>
          </w:rPr>
          <w:fldChar w:fldCharType="separate"/>
        </w:r>
        <w:r>
          <w:rPr>
            <w:noProof/>
            <w:webHidden/>
          </w:rPr>
          <w:t>7</w:t>
        </w:r>
        <w:r>
          <w:rPr>
            <w:noProof/>
            <w:webHidden/>
          </w:rPr>
          <w:fldChar w:fldCharType="end"/>
        </w:r>
      </w:hyperlink>
    </w:p>
    <w:p w:rsidR="00EB251C" w:rsidRDefault="00EB251C">
      <w:pPr>
        <w:pStyle w:val="TableofFigures"/>
        <w:tabs>
          <w:tab w:val="right" w:leader="dot" w:pos="9016"/>
        </w:tabs>
        <w:rPr>
          <w:rFonts w:asciiTheme="minorHAnsi" w:eastAsiaTheme="minorEastAsia" w:hAnsiTheme="minorHAnsi"/>
          <w:noProof/>
          <w:lang w:eastAsia="en-GB"/>
        </w:rPr>
      </w:pPr>
      <w:hyperlink w:anchor="_Toc4242091" w:history="1">
        <w:r w:rsidRPr="00466B06">
          <w:rPr>
            <w:rStyle w:val="Hyperlink"/>
            <w:i/>
            <w:noProof/>
          </w:rPr>
          <w:t>Figure 4: Power Graph</w:t>
        </w:r>
        <w:r>
          <w:rPr>
            <w:noProof/>
            <w:webHidden/>
          </w:rPr>
          <w:tab/>
        </w:r>
        <w:r>
          <w:rPr>
            <w:noProof/>
            <w:webHidden/>
          </w:rPr>
          <w:fldChar w:fldCharType="begin"/>
        </w:r>
        <w:r>
          <w:rPr>
            <w:noProof/>
            <w:webHidden/>
          </w:rPr>
          <w:instrText xml:space="preserve"> PAGEREF _Toc4242091 \h </w:instrText>
        </w:r>
        <w:r>
          <w:rPr>
            <w:noProof/>
            <w:webHidden/>
          </w:rPr>
        </w:r>
        <w:r>
          <w:rPr>
            <w:noProof/>
            <w:webHidden/>
          </w:rPr>
          <w:fldChar w:fldCharType="separate"/>
        </w:r>
        <w:r>
          <w:rPr>
            <w:noProof/>
            <w:webHidden/>
          </w:rPr>
          <w:t>7</w:t>
        </w:r>
        <w:r>
          <w:rPr>
            <w:noProof/>
            <w:webHidden/>
          </w:rPr>
          <w:fldChar w:fldCharType="end"/>
        </w:r>
      </w:hyperlink>
    </w:p>
    <w:p w:rsidR="00EB251C" w:rsidRDefault="00EB251C">
      <w:pPr>
        <w:pStyle w:val="TableofFigures"/>
        <w:tabs>
          <w:tab w:val="right" w:leader="dot" w:pos="9016"/>
        </w:tabs>
        <w:rPr>
          <w:rFonts w:asciiTheme="minorHAnsi" w:eastAsiaTheme="minorEastAsia" w:hAnsiTheme="minorHAnsi"/>
          <w:noProof/>
          <w:lang w:eastAsia="en-GB"/>
        </w:rPr>
      </w:pPr>
      <w:hyperlink w:anchor="_Toc4242092" w:history="1">
        <w:r w:rsidRPr="00466B06">
          <w:rPr>
            <w:rStyle w:val="Hyperlink"/>
            <w:i/>
            <w:noProof/>
          </w:rPr>
          <w:t>Figure 5: Efficiency Graph</w:t>
        </w:r>
        <w:r>
          <w:rPr>
            <w:noProof/>
            <w:webHidden/>
          </w:rPr>
          <w:tab/>
        </w:r>
        <w:r>
          <w:rPr>
            <w:noProof/>
            <w:webHidden/>
          </w:rPr>
          <w:fldChar w:fldCharType="begin"/>
        </w:r>
        <w:r>
          <w:rPr>
            <w:noProof/>
            <w:webHidden/>
          </w:rPr>
          <w:instrText xml:space="preserve"> PAGEREF _Toc4242092 \h </w:instrText>
        </w:r>
        <w:r>
          <w:rPr>
            <w:noProof/>
            <w:webHidden/>
          </w:rPr>
        </w:r>
        <w:r>
          <w:rPr>
            <w:noProof/>
            <w:webHidden/>
          </w:rPr>
          <w:fldChar w:fldCharType="separate"/>
        </w:r>
        <w:r>
          <w:rPr>
            <w:noProof/>
            <w:webHidden/>
          </w:rPr>
          <w:t>8</w:t>
        </w:r>
        <w:r>
          <w:rPr>
            <w:noProof/>
            <w:webHidden/>
          </w:rPr>
          <w:fldChar w:fldCharType="end"/>
        </w:r>
      </w:hyperlink>
    </w:p>
    <w:p w:rsidR="00EB251C" w:rsidRDefault="00EB251C">
      <w:pPr>
        <w:pStyle w:val="TableofFigures"/>
        <w:tabs>
          <w:tab w:val="right" w:leader="dot" w:pos="9016"/>
        </w:tabs>
        <w:rPr>
          <w:rFonts w:asciiTheme="minorHAnsi" w:eastAsiaTheme="minorEastAsia" w:hAnsiTheme="minorHAnsi"/>
          <w:noProof/>
          <w:lang w:eastAsia="en-GB"/>
        </w:rPr>
      </w:pPr>
      <w:hyperlink w:anchor="_Toc4242093" w:history="1">
        <w:r w:rsidRPr="00466B06">
          <w:rPr>
            <w:rStyle w:val="Hyperlink"/>
            <w:i/>
            <w:noProof/>
          </w:rPr>
          <w:t>Figure 6: Heat Transfer Coefficient Graph</w:t>
        </w:r>
        <w:r>
          <w:rPr>
            <w:noProof/>
            <w:webHidden/>
          </w:rPr>
          <w:tab/>
        </w:r>
        <w:r>
          <w:rPr>
            <w:noProof/>
            <w:webHidden/>
          </w:rPr>
          <w:fldChar w:fldCharType="begin"/>
        </w:r>
        <w:r>
          <w:rPr>
            <w:noProof/>
            <w:webHidden/>
          </w:rPr>
          <w:instrText xml:space="preserve"> PAGEREF _Toc4242093 \h </w:instrText>
        </w:r>
        <w:r>
          <w:rPr>
            <w:noProof/>
            <w:webHidden/>
          </w:rPr>
        </w:r>
        <w:r>
          <w:rPr>
            <w:noProof/>
            <w:webHidden/>
          </w:rPr>
          <w:fldChar w:fldCharType="separate"/>
        </w:r>
        <w:r>
          <w:rPr>
            <w:noProof/>
            <w:webHidden/>
          </w:rPr>
          <w:t>8</w:t>
        </w:r>
        <w:r>
          <w:rPr>
            <w:noProof/>
            <w:webHidden/>
          </w:rPr>
          <w:fldChar w:fldCharType="end"/>
        </w:r>
      </w:hyperlink>
    </w:p>
    <w:p w:rsidR="00EB251C" w:rsidRDefault="00EB251C">
      <w:pPr>
        <w:pStyle w:val="TableofFigures"/>
        <w:tabs>
          <w:tab w:val="right" w:leader="dot" w:pos="9016"/>
        </w:tabs>
        <w:rPr>
          <w:rFonts w:asciiTheme="minorHAnsi" w:eastAsiaTheme="minorEastAsia" w:hAnsiTheme="minorHAnsi"/>
          <w:noProof/>
          <w:lang w:eastAsia="en-GB"/>
        </w:rPr>
      </w:pPr>
      <w:hyperlink w:anchor="_Toc4242094" w:history="1">
        <w:r w:rsidRPr="00466B06">
          <w:rPr>
            <w:rStyle w:val="Hyperlink"/>
            <w:i/>
            <w:noProof/>
          </w:rPr>
          <w:t>Figure 7: Power Graph</w:t>
        </w:r>
        <w:r>
          <w:rPr>
            <w:noProof/>
            <w:webHidden/>
          </w:rPr>
          <w:tab/>
        </w:r>
        <w:r>
          <w:rPr>
            <w:noProof/>
            <w:webHidden/>
          </w:rPr>
          <w:fldChar w:fldCharType="begin"/>
        </w:r>
        <w:r>
          <w:rPr>
            <w:noProof/>
            <w:webHidden/>
          </w:rPr>
          <w:instrText xml:space="preserve"> PAGEREF _Toc4242094 \h </w:instrText>
        </w:r>
        <w:r>
          <w:rPr>
            <w:noProof/>
            <w:webHidden/>
          </w:rPr>
        </w:r>
        <w:r>
          <w:rPr>
            <w:noProof/>
            <w:webHidden/>
          </w:rPr>
          <w:fldChar w:fldCharType="separate"/>
        </w:r>
        <w:r>
          <w:rPr>
            <w:noProof/>
            <w:webHidden/>
          </w:rPr>
          <w:t>9</w:t>
        </w:r>
        <w:r>
          <w:rPr>
            <w:noProof/>
            <w:webHidden/>
          </w:rPr>
          <w:fldChar w:fldCharType="end"/>
        </w:r>
      </w:hyperlink>
    </w:p>
    <w:p w:rsidR="00EB251C" w:rsidRDefault="00EB251C">
      <w:pPr>
        <w:pStyle w:val="TableofFigures"/>
        <w:tabs>
          <w:tab w:val="right" w:leader="dot" w:pos="9016"/>
        </w:tabs>
        <w:rPr>
          <w:rFonts w:asciiTheme="minorHAnsi" w:eastAsiaTheme="minorEastAsia" w:hAnsiTheme="minorHAnsi"/>
          <w:noProof/>
          <w:lang w:eastAsia="en-GB"/>
        </w:rPr>
      </w:pPr>
      <w:hyperlink w:anchor="_Toc4242095" w:history="1">
        <w:r w:rsidRPr="00466B06">
          <w:rPr>
            <w:rStyle w:val="Hyperlink"/>
            <w:i/>
            <w:noProof/>
          </w:rPr>
          <w:t>Figure 8: Efficiency Graph</w:t>
        </w:r>
        <w:r>
          <w:rPr>
            <w:noProof/>
            <w:webHidden/>
          </w:rPr>
          <w:tab/>
        </w:r>
        <w:r>
          <w:rPr>
            <w:noProof/>
            <w:webHidden/>
          </w:rPr>
          <w:fldChar w:fldCharType="begin"/>
        </w:r>
        <w:r>
          <w:rPr>
            <w:noProof/>
            <w:webHidden/>
          </w:rPr>
          <w:instrText xml:space="preserve"> PAGEREF _Toc4242095 \h </w:instrText>
        </w:r>
        <w:r>
          <w:rPr>
            <w:noProof/>
            <w:webHidden/>
          </w:rPr>
        </w:r>
        <w:r>
          <w:rPr>
            <w:noProof/>
            <w:webHidden/>
          </w:rPr>
          <w:fldChar w:fldCharType="separate"/>
        </w:r>
        <w:r>
          <w:rPr>
            <w:noProof/>
            <w:webHidden/>
          </w:rPr>
          <w:t>9</w:t>
        </w:r>
        <w:r>
          <w:rPr>
            <w:noProof/>
            <w:webHidden/>
          </w:rPr>
          <w:fldChar w:fldCharType="end"/>
        </w:r>
      </w:hyperlink>
    </w:p>
    <w:p w:rsidR="00EB251C" w:rsidRDefault="00EB251C">
      <w:pPr>
        <w:pStyle w:val="TableofFigures"/>
        <w:tabs>
          <w:tab w:val="right" w:leader="dot" w:pos="9016"/>
        </w:tabs>
        <w:rPr>
          <w:rFonts w:asciiTheme="minorHAnsi" w:eastAsiaTheme="minorEastAsia" w:hAnsiTheme="minorHAnsi"/>
          <w:noProof/>
          <w:lang w:eastAsia="en-GB"/>
        </w:rPr>
      </w:pPr>
      <w:hyperlink w:anchor="_Toc4242096" w:history="1">
        <w:r w:rsidRPr="00466B06">
          <w:rPr>
            <w:rStyle w:val="Hyperlink"/>
            <w:i/>
            <w:noProof/>
          </w:rPr>
          <w:t>Figure 9: Heat Transfer Coefficient Graph</w:t>
        </w:r>
        <w:r>
          <w:rPr>
            <w:noProof/>
            <w:webHidden/>
          </w:rPr>
          <w:tab/>
        </w:r>
        <w:r>
          <w:rPr>
            <w:noProof/>
            <w:webHidden/>
          </w:rPr>
          <w:fldChar w:fldCharType="begin"/>
        </w:r>
        <w:r>
          <w:rPr>
            <w:noProof/>
            <w:webHidden/>
          </w:rPr>
          <w:instrText xml:space="preserve"> PAGEREF _Toc4242096 \h </w:instrText>
        </w:r>
        <w:r>
          <w:rPr>
            <w:noProof/>
            <w:webHidden/>
          </w:rPr>
        </w:r>
        <w:r>
          <w:rPr>
            <w:noProof/>
            <w:webHidden/>
          </w:rPr>
          <w:fldChar w:fldCharType="separate"/>
        </w:r>
        <w:r>
          <w:rPr>
            <w:noProof/>
            <w:webHidden/>
          </w:rPr>
          <w:t>10</w:t>
        </w:r>
        <w:r>
          <w:rPr>
            <w:noProof/>
            <w:webHidden/>
          </w:rPr>
          <w:fldChar w:fldCharType="end"/>
        </w:r>
      </w:hyperlink>
    </w:p>
    <w:p w:rsidR="00EB251C" w:rsidRDefault="00EB251C">
      <w:pPr>
        <w:pStyle w:val="TableofFigures"/>
        <w:tabs>
          <w:tab w:val="right" w:leader="dot" w:pos="9016"/>
        </w:tabs>
        <w:rPr>
          <w:rFonts w:asciiTheme="minorHAnsi" w:eastAsiaTheme="minorEastAsia" w:hAnsiTheme="minorHAnsi"/>
          <w:noProof/>
          <w:lang w:eastAsia="en-GB"/>
        </w:rPr>
      </w:pPr>
      <w:hyperlink w:anchor="_Toc4242097" w:history="1">
        <w:r w:rsidRPr="00466B06">
          <w:rPr>
            <w:rStyle w:val="Hyperlink"/>
            <w:i/>
            <w:noProof/>
          </w:rPr>
          <w:t>Figure 10: Power Comparison graph</w:t>
        </w:r>
        <w:r>
          <w:rPr>
            <w:noProof/>
            <w:webHidden/>
          </w:rPr>
          <w:tab/>
        </w:r>
        <w:r>
          <w:rPr>
            <w:noProof/>
            <w:webHidden/>
          </w:rPr>
          <w:fldChar w:fldCharType="begin"/>
        </w:r>
        <w:r>
          <w:rPr>
            <w:noProof/>
            <w:webHidden/>
          </w:rPr>
          <w:instrText xml:space="preserve"> PAGEREF _Toc4242097 \h </w:instrText>
        </w:r>
        <w:r>
          <w:rPr>
            <w:noProof/>
            <w:webHidden/>
          </w:rPr>
        </w:r>
        <w:r>
          <w:rPr>
            <w:noProof/>
            <w:webHidden/>
          </w:rPr>
          <w:fldChar w:fldCharType="separate"/>
        </w:r>
        <w:r>
          <w:rPr>
            <w:noProof/>
            <w:webHidden/>
          </w:rPr>
          <w:t>10</w:t>
        </w:r>
        <w:r>
          <w:rPr>
            <w:noProof/>
            <w:webHidden/>
          </w:rPr>
          <w:fldChar w:fldCharType="end"/>
        </w:r>
      </w:hyperlink>
    </w:p>
    <w:p w:rsidR="00DE4657" w:rsidRDefault="00EB251C" w:rsidP="00DE4657">
      <w:pPr>
        <w:rPr>
          <w:rFonts w:cs="Arial"/>
        </w:rPr>
      </w:pPr>
      <w:r>
        <w:rPr>
          <w:rFonts w:cs="Arial"/>
        </w:rPr>
        <w:fldChar w:fldCharType="end"/>
      </w:r>
    </w:p>
    <w:p w:rsidR="00DE4657" w:rsidRDefault="00DE4657" w:rsidP="00DE4657">
      <w:pPr>
        <w:pStyle w:val="Heading1"/>
        <w:numPr>
          <w:ilvl w:val="0"/>
          <w:numId w:val="8"/>
        </w:numPr>
        <w:rPr>
          <w:rFonts w:cs="Arial"/>
        </w:rPr>
      </w:pPr>
      <w:bookmarkStart w:id="1" w:name="_Toc4241737"/>
      <w:r>
        <w:rPr>
          <w:rFonts w:cs="Arial"/>
        </w:rPr>
        <w:lastRenderedPageBreak/>
        <w:t>Introduction</w:t>
      </w:r>
      <w:bookmarkEnd w:id="1"/>
    </w:p>
    <w:p w:rsidR="00FB6824" w:rsidRDefault="00FB6824" w:rsidP="00FB6824">
      <w:r>
        <w:t>This report will detail a thorough investigation into the efficiency and performance of a water to air parallel heat exchanger. The heat exchanger model used in the investigation is TD100</w:t>
      </w:r>
      <w:r w:rsidR="007B6A8A">
        <w:t>7</w:t>
      </w:r>
      <w:r>
        <w:t xml:space="preserve"> bench-top heat exchanger produced by </w:t>
      </w:r>
      <w:proofErr w:type="spellStart"/>
      <w:r>
        <w:t>TecQuiptment</w:t>
      </w:r>
      <w:proofErr w:type="spellEnd"/>
      <w:r>
        <w:t xml:space="preserve"> LTD.</w:t>
      </w:r>
      <w:r w:rsidR="007B6A8A">
        <w:t xml:space="preserve"> The heat exchanger will be setup with the standard 32 pipe exchange, flowing in a parallel format with the air.</w:t>
      </w:r>
    </w:p>
    <w:p w:rsidR="007B6A8A" w:rsidRPr="00FB6824" w:rsidRDefault="007B6A8A" w:rsidP="00FB6824">
      <w:r>
        <w:t xml:space="preserve">The investigation will cover three separate experiments, and will include an in depth analysis of the heat exchanger in question, alongside any potential further experiments, and a discussion based on the validity and accuracy of any results obtained. </w:t>
      </w:r>
    </w:p>
    <w:p w:rsidR="00DE4657" w:rsidRDefault="00DE4657" w:rsidP="00497D64">
      <w:pPr>
        <w:pStyle w:val="Heading2"/>
      </w:pPr>
      <w:bookmarkStart w:id="2" w:name="_Toc4241738"/>
      <w:r w:rsidRPr="00497D64">
        <w:t>Aims</w:t>
      </w:r>
      <w:bookmarkEnd w:id="2"/>
    </w:p>
    <w:p w:rsidR="00497D64" w:rsidRDefault="007B6A8A" w:rsidP="00497D64">
      <w:r>
        <w:t xml:space="preserve">The main aim of this investigation is to </w:t>
      </w:r>
      <w:r w:rsidR="00497D64">
        <w:t>successfully carry out an experiment into parallel heat exchangers. The measured data will then be used to further calculate necessary values, which can further be plotted to help identify trends and discrepancies within the results.</w:t>
      </w:r>
    </w:p>
    <w:p w:rsidR="00DE4657" w:rsidRDefault="00DE4657" w:rsidP="00497D64">
      <w:pPr>
        <w:pStyle w:val="Heading2"/>
      </w:pPr>
      <w:bookmarkStart w:id="3" w:name="_Toc4241739"/>
      <w:r>
        <w:t>Objectives</w:t>
      </w:r>
      <w:bookmarkEnd w:id="3"/>
    </w:p>
    <w:p w:rsidR="00497D64" w:rsidRDefault="00497D64" w:rsidP="00497D64">
      <w:r>
        <w:t>The first major objective of the investigation is to successfully carry out the three experiments needed, and collects all the available raw data that will be required for the experiment.</w:t>
      </w:r>
    </w:p>
    <w:p w:rsidR="00497D64" w:rsidRDefault="00497D64" w:rsidP="00497D64">
      <w:r>
        <w:t xml:space="preserve">Secondly, </w:t>
      </w:r>
      <w:r w:rsidR="00E76F32">
        <w:t>this</w:t>
      </w:r>
      <w:r>
        <w:t xml:space="preserve"> data then needs to be inputted into three separate spreadsheets, where by a series of calculations can be performed to generate the required data needed </w:t>
      </w:r>
      <w:r w:rsidR="00E76F32">
        <w:t>for graphical analysis. The required data for graphing is:</w:t>
      </w:r>
    </w:p>
    <w:p w:rsidR="00E76F32" w:rsidRDefault="00E76F32" w:rsidP="00E76F32">
      <w:pPr>
        <w:pStyle w:val="ListParagraph"/>
        <w:numPr>
          <w:ilvl w:val="0"/>
          <w:numId w:val="9"/>
        </w:numPr>
      </w:pPr>
      <w:r>
        <w:t>Air/Water power</w:t>
      </w:r>
    </w:p>
    <w:p w:rsidR="00E76F32" w:rsidRDefault="00E76F32" w:rsidP="00E76F32">
      <w:pPr>
        <w:pStyle w:val="ListParagraph"/>
        <w:numPr>
          <w:ilvl w:val="0"/>
          <w:numId w:val="9"/>
        </w:numPr>
      </w:pPr>
      <w:r>
        <w:t>Percentage efficiencies</w:t>
      </w:r>
    </w:p>
    <w:p w:rsidR="00E76F32" w:rsidRDefault="00E76F32" w:rsidP="00E76F32">
      <w:pPr>
        <w:pStyle w:val="ListParagraph"/>
        <w:numPr>
          <w:ilvl w:val="0"/>
          <w:numId w:val="9"/>
        </w:numPr>
      </w:pPr>
      <w:r>
        <w:t xml:space="preserve">Heat Transfer Coefficient </w:t>
      </w:r>
    </w:p>
    <w:p w:rsidR="0083690A" w:rsidRDefault="00E76F32" w:rsidP="0083690A">
      <w:r>
        <w:t>Finally the graphs will be used to fully analyse the experiment</w:t>
      </w:r>
      <w:r w:rsidR="0083690A">
        <w:t xml:space="preserve"> as a whole, the choice of heat exchanger, the validity and accuracy of the experiment, and then to further conclude and suggestions for further work be given.</w:t>
      </w:r>
    </w:p>
    <w:p w:rsidR="0083690A" w:rsidRDefault="0083690A" w:rsidP="00E76F32"/>
    <w:p w:rsidR="0083690A" w:rsidRDefault="0083690A">
      <w:r>
        <w:br w:type="page"/>
      </w:r>
    </w:p>
    <w:p w:rsidR="0083690A" w:rsidRDefault="0083690A" w:rsidP="0083690A">
      <w:pPr>
        <w:pStyle w:val="Heading1"/>
      </w:pPr>
      <w:bookmarkStart w:id="4" w:name="_Toc4241740"/>
      <w:r>
        <w:lastRenderedPageBreak/>
        <w:t>2.0 Background Research</w:t>
      </w:r>
      <w:bookmarkEnd w:id="4"/>
    </w:p>
    <w:p w:rsidR="00E76F32" w:rsidRDefault="00AA7017" w:rsidP="00EB251C">
      <w:pPr>
        <w:pStyle w:val="Heading3"/>
      </w:pPr>
      <w:r>
        <w:t>The Function</w:t>
      </w:r>
      <w:r w:rsidR="00EB251C">
        <w:t xml:space="preserve"> </w:t>
      </w:r>
      <w:r>
        <w:t xml:space="preserve">of </w:t>
      </w:r>
      <w:r w:rsidR="00EB251C">
        <w:t>a Heat Exchanger</w:t>
      </w:r>
    </w:p>
    <w:p w:rsidR="00EB251C" w:rsidRPr="00EB251C" w:rsidRDefault="00D92257" w:rsidP="00EB251C">
      <w:r>
        <w:t>The main function of a heat exchanger is “to refrigerate</w:t>
      </w:r>
      <w:r w:rsidR="00AA7017">
        <w:t xml:space="preserve">” as explained by </w:t>
      </w:r>
      <w:sdt>
        <w:sdtPr>
          <w:id w:val="1768425"/>
          <w:citation/>
        </w:sdtPr>
        <w:sdtContent>
          <w:fldSimple w:instr=" CITATION Joh76 \l 2057 ">
            <w:r w:rsidR="00AA7017" w:rsidRPr="00AA7017">
              <w:rPr>
                <w:noProof/>
              </w:rPr>
              <w:t>(Summer, 1976)</w:t>
            </w:r>
          </w:fldSimple>
        </w:sdtContent>
      </w:sdt>
      <w:r w:rsidR="00AA7017">
        <w:t xml:space="preserve"> “to extract heat from its surroundings, and to produce and maintain, heat at temperatures below that of its surroundings”. In this sense the surrounding boundary of a heat exchanger would be the pipe work carrying the heated liquid, and the forced air would be considered the ‘refrigerant’. Therefore, through conduction, the air removes heat through the boundary, cooling the heated liquid, extracting it through the air.</w:t>
      </w:r>
    </w:p>
    <w:p w:rsidR="0083690A" w:rsidRDefault="00EB251C" w:rsidP="00EB251C">
      <w:pPr>
        <w:pStyle w:val="Heading3"/>
      </w:pPr>
      <w:r>
        <w:t>Types of Heat exchangers</w:t>
      </w:r>
    </w:p>
    <w:p w:rsidR="00EB251C" w:rsidRDefault="00A27255" w:rsidP="00EB251C">
      <w:r>
        <w:t>There are 3 main types of heat exchangers, as well as 3 classifications these are:</w:t>
      </w:r>
    </w:p>
    <w:p w:rsidR="00A27255" w:rsidRPr="00A27255" w:rsidRDefault="00A27255" w:rsidP="00A27255">
      <w:r>
        <w:rPr>
          <w:b/>
        </w:rPr>
        <w:t xml:space="preserve">Double pipe – </w:t>
      </w:r>
      <w:r>
        <w:t>Double pipe exchangers comprise of one pipe, with a second pipe encircling the first. The inner tube contains the hot liquid, and the outer tube contains the coolant. Double pipe exchangers are cheap and simple to use, however</w:t>
      </w:r>
      <w:r w:rsidRPr="00A27255">
        <w:t xml:space="preserve"> </w:t>
      </w:r>
      <w:r>
        <w:t>“</w:t>
      </w:r>
      <w:r w:rsidRPr="00A27255">
        <w:t>their low efficiency coupled with the high space occupied in large scales, has led modern industries to use more efficient heat exchangers</w:t>
      </w:r>
      <w:r>
        <w:t>.”</w:t>
      </w:r>
    </w:p>
    <w:p w:rsidR="00A27255" w:rsidRPr="00A27255" w:rsidRDefault="00A27255" w:rsidP="00A27255">
      <w:r>
        <w:rPr>
          <w:b/>
        </w:rPr>
        <w:t xml:space="preserve">Shell and tube – </w:t>
      </w:r>
      <w:r>
        <w:t xml:space="preserve">Shell and tube exchangers are the most commonly used industrial heat exchanger configuration. This is due to their </w:t>
      </w:r>
      <w:r w:rsidR="006B052F">
        <w:t>“</w:t>
      </w:r>
      <w:r>
        <w:t xml:space="preserve">increased efficiency and </w:t>
      </w:r>
      <w:r w:rsidRPr="00A27255">
        <w:t>because the shell and tube heat exchangers can withstand high pressures due to their shape</w:t>
      </w:r>
      <w:r>
        <w:t>.</w:t>
      </w:r>
      <w:r w:rsidR="006B052F">
        <w:t>”</w:t>
      </w:r>
    </w:p>
    <w:p w:rsidR="0083690A" w:rsidRDefault="00A27255" w:rsidP="00E76F32">
      <w:r w:rsidRPr="00A27255">
        <w:rPr>
          <w:b/>
        </w:rPr>
        <w:t>Plate heat exchanger</w:t>
      </w:r>
      <w:r>
        <w:t xml:space="preserve"> </w:t>
      </w:r>
      <w:r w:rsidR="006B052F">
        <w:t>–</w:t>
      </w:r>
      <w:r>
        <w:t xml:space="preserve"> </w:t>
      </w:r>
      <w:r w:rsidR="006B052F">
        <w:t>Plate exchangers use a series of metal plates to conduct heat between to generally low viscosity liquids. “</w:t>
      </w:r>
      <w:r w:rsidR="006B052F" w:rsidRPr="006B052F">
        <w:t>When compared to shell and tube exchangers, the stacked-plate arrangement typically has lower volume and cost.</w:t>
      </w:r>
      <w:r w:rsidR="006B052F">
        <w:t>”</w:t>
      </w:r>
    </w:p>
    <w:p w:rsidR="0083690A" w:rsidRDefault="006B052F" w:rsidP="00E76F32">
      <w:sdt>
        <w:sdtPr>
          <w:id w:val="1768426"/>
          <w:citation/>
        </w:sdtPr>
        <w:sdtContent>
          <w:fldSimple w:instr=" CITATION Typ19 \l 2057  ">
            <w:r w:rsidRPr="006B052F">
              <w:rPr>
                <w:noProof/>
              </w:rPr>
              <w:t>(Anon., 2018)</w:t>
            </w:r>
          </w:fldSimple>
        </w:sdtContent>
      </w:sdt>
    </w:p>
    <w:p w:rsidR="00AE70A3" w:rsidRDefault="00A27255" w:rsidP="00AE70A3">
      <w:r w:rsidRPr="00A27255">
        <w:rPr>
          <w:b/>
        </w:rPr>
        <w:t>Cross flow</w:t>
      </w:r>
      <w:r>
        <w:t xml:space="preserve"> </w:t>
      </w:r>
      <w:r w:rsidR="006B052F">
        <w:t xml:space="preserve">– Cross flow heat exchangers </w:t>
      </w:r>
      <w:r w:rsidR="00AE70A3">
        <w:t>are the most efficient configuration of a heat exchanger, and allow the coolant to flow perpendicular to the flow of the hot liquid. This allows for greater surface contact between the hottest and coldest points of the fluid, and thus, produces a higher amount heat transfer.</w:t>
      </w:r>
    </w:p>
    <w:p w:rsidR="00AE70A3" w:rsidRDefault="00AE70A3" w:rsidP="00AE70A3">
      <w:r>
        <w:rPr>
          <w:b/>
        </w:rPr>
        <w:t xml:space="preserve">Counter </w:t>
      </w:r>
      <w:r w:rsidRPr="00A27255">
        <w:rPr>
          <w:b/>
        </w:rPr>
        <w:t>flow</w:t>
      </w:r>
      <w:r>
        <w:t xml:space="preserve"> – Second is the counter flow arrangement. This is when the coolant travels parallel, but in the opposite direction to the hot fluid. This allows for greater temperature differences and more heat transfer than parallel flow, but is not as efficient as cross flow.</w:t>
      </w:r>
    </w:p>
    <w:p w:rsidR="00A27255" w:rsidRDefault="00A27255" w:rsidP="00E76F32">
      <w:r w:rsidRPr="00A27255">
        <w:rPr>
          <w:b/>
        </w:rPr>
        <w:t>Parallel Flow</w:t>
      </w:r>
      <w:r>
        <w:t xml:space="preserve"> </w:t>
      </w:r>
      <w:r w:rsidR="00AE70A3">
        <w:t>– Parallel flow has both fluids following the same path, meaning the most heat transfer happens at first contact, however further along the path, the drop off is quite significant, making this the lease efficient form of exchanger.</w:t>
      </w:r>
    </w:p>
    <w:p w:rsidR="00AE70A3" w:rsidRDefault="00AE70A3" w:rsidP="00AE70A3">
      <w:pPr>
        <w:pStyle w:val="Heading3"/>
      </w:pPr>
      <w:r>
        <w:t>The Benefit of using Cross flow</w:t>
      </w:r>
    </w:p>
    <w:p w:rsidR="0083690A" w:rsidRDefault="00AE70A3" w:rsidP="00E76F32">
      <w:r>
        <w:t>From the above arguments, it is clear that the shell and tube, cross flow heat exchanger will be the most efficient form of heat exchanger, and as such will be the choice of exchanger for this experiment. However “</w:t>
      </w:r>
      <w:r w:rsidRPr="00AE70A3">
        <w:t>The amount of efficiency gained by using a counter flow system depends on several factors including the flow rates and temperatures (these affect the efficiency on their own) but it will be most noticeable in a larger cooler.</w:t>
      </w:r>
      <w:r>
        <w:t xml:space="preserve">” </w:t>
      </w:r>
      <w:sdt>
        <w:sdtPr>
          <w:id w:val="1768430"/>
          <w:citation/>
        </w:sdtPr>
        <w:sdtContent>
          <w:fldSimple w:instr=" CITATION Ric16 \l 2057 ">
            <w:r w:rsidRPr="00AE70A3">
              <w:rPr>
                <w:noProof/>
              </w:rPr>
              <w:t>(O'Connor, 2016)</w:t>
            </w:r>
          </w:fldSimple>
        </w:sdtContent>
      </w:sdt>
    </w:p>
    <w:p w:rsidR="005E7805" w:rsidRPr="00DE4657" w:rsidRDefault="005E7805" w:rsidP="00E76F32"/>
    <w:p w:rsidR="00E76F32" w:rsidRPr="003E0021" w:rsidRDefault="00DE4657" w:rsidP="003E0021">
      <w:pPr>
        <w:pStyle w:val="Heading1"/>
        <w:numPr>
          <w:ilvl w:val="0"/>
          <w:numId w:val="8"/>
        </w:numPr>
        <w:rPr>
          <w:rFonts w:cs="Arial"/>
        </w:rPr>
      </w:pPr>
      <w:bookmarkStart w:id="5" w:name="_Toc4241741"/>
      <w:r w:rsidRPr="003E0021">
        <w:rPr>
          <w:rFonts w:cs="Arial"/>
        </w:rPr>
        <w:lastRenderedPageBreak/>
        <w:t>Methodology</w:t>
      </w:r>
      <w:bookmarkEnd w:id="5"/>
    </w:p>
    <w:p w:rsidR="003E0021" w:rsidRPr="003E0021" w:rsidRDefault="003E0021" w:rsidP="003E0021">
      <w:r>
        <w:t>All three experiments in this investigation will be using the 32 pipe, parallel setup, as this will reduced unnecessary variables within the investigation.</w:t>
      </w:r>
      <w:r w:rsidR="00574AC1">
        <w:t xml:space="preserve"> All experiments will require the recording of five temperature values; two water values and three air values.</w:t>
      </w:r>
    </w:p>
    <w:p w:rsidR="00DE4657" w:rsidRDefault="00DE4657" w:rsidP="00DE4657">
      <w:pPr>
        <w:pStyle w:val="Heading2"/>
      </w:pPr>
      <w:bookmarkStart w:id="6" w:name="_Toc4241742"/>
      <w:r>
        <w:t>Test 1</w:t>
      </w:r>
      <w:bookmarkEnd w:id="6"/>
    </w:p>
    <w:p w:rsidR="00E76F32" w:rsidRDefault="003E0021" w:rsidP="00E76F32">
      <w:r>
        <w:t xml:space="preserve">The first experiment will be using Air flow rate and Temperature as fixed variables, and using Water flow rate as the </w:t>
      </w:r>
      <w:r w:rsidR="001C1488">
        <w:t>independent</w:t>
      </w:r>
      <w:r>
        <w:t xml:space="preserve"> variable.</w:t>
      </w:r>
    </w:p>
    <w:p w:rsidR="003E0021" w:rsidRDefault="003E0021" w:rsidP="00E76F32">
      <w:r>
        <w:t>Firstly set the Water Temperature to 60 degrees, and allow time for the tank to warm. Whilst warming, use the sliding door to set the air pressure too 250 Pascal’s.</w:t>
      </w:r>
    </w:p>
    <w:p w:rsidR="003E0021" w:rsidRDefault="003E0021" w:rsidP="00E76F32">
      <w:r>
        <w:t>Once up to Temperature, set the Water flow rate to 2.25 litres per minute. Once completed, leave the device for several minutes to stabilise all readouts, then record all possible data.</w:t>
      </w:r>
    </w:p>
    <w:p w:rsidR="003E0021" w:rsidRPr="00E76F32" w:rsidRDefault="003E0021" w:rsidP="00E76F32">
      <w:r>
        <w:t>Continue the previous step for water flow rates of 1.75, 1.25, 0.75, and 0.25 recording all data necessary.</w:t>
      </w:r>
    </w:p>
    <w:p w:rsidR="00DE4657" w:rsidRDefault="00DE4657" w:rsidP="00DE4657">
      <w:pPr>
        <w:pStyle w:val="Heading3"/>
      </w:pPr>
      <w:bookmarkStart w:id="7" w:name="_Toc4241743"/>
      <w:r>
        <w:t>Test 2</w:t>
      </w:r>
      <w:bookmarkEnd w:id="7"/>
    </w:p>
    <w:p w:rsidR="00574AC1" w:rsidRDefault="00574AC1" w:rsidP="00574AC1">
      <w:r>
        <w:t xml:space="preserve">The Second experiment will be using Water flow rate and Temperature as fixed variables, and using Air flow rate as the </w:t>
      </w:r>
      <w:r w:rsidR="001C1488">
        <w:t>independent</w:t>
      </w:r>
      <w:r>
        <w:t xml:space="preserve"> variable.</w:t>
      </w:r>
      <w:r w:rsidRPr="00574AC1">
        <w:t xml:space="preserve"> </w:t>
      </w:r>
    </w:p>
    <w:p w:rsidR="00574AC1" w:rsidRDefault="001C1488" w:rsidP="00574AC1">
      <w:r>
        <w:t>Ensuring that the</w:t>
      </w:r>
      <w:r w:rsidR="00574AC1">
        <w:t xml:space="preserve"> Water Temperature </w:t>
      </w:r>
      <w:r>
        <w:t xml:space="preserve">is still set </w:t>
      </w:r>
      <w:r w:rsidR="00574AC1">
        <w:t xml:space="preserve">to 60 degrees, </w:t>
      </w:r>
      <w:r>
        <w:t>set the flow rate to 0.25 litres per minute</w:t>
      </w:r>
    </w:p>
    <w:p w:rsidR="00574AC1" w:rsidRDefault="00574AC1" w:rsidP="00574AC1">
      <w:r>
        <w:t xml:space="preserve">Once </w:t>
      </w:r>
      <w:r w:rsidR="001C1488">
        <w:t>set</w:t>
      </w:r>
      <w:r>
        <w:t xml:space="preserve">, set the </w:t>
      </w:r>
      <w:r w:rsidR="001C1488">
        <w:t>Air pressure to 250 Pascal’s</w:t>
      </w:r>
      <w:r>
        <w:t>. Once completed, leave the device for several minutes to stabilise all readouts, then record all possible data.</w:t>
      </w:r>
    </w:p>
    <w:p w:rsidR="00574AC1" w:rsidRPr="00574AC1" w:rsidRDefault="00574AC1" w:rsidP="00574AC1">
      <w:r>
        <w:t xml:space="preserve">Continue the previous step for </w:t>
      </w:r>
      <w:r w:rsidR="001C1488">
        <w:t>Air Pressures of 200, 150, 100 and 50</w:t>
      </w:r>
      <w:r>
        <w:t xml:space="preserve"> recording all data necessary.</w:t>
      </w:r>
    </w:p>
    <w:p w:rsidR="00DE4657" w:rsidRDefault="00DE4657" w:rsidP="00DE4657">
      <w:pPr>
        <w:pStyle w:val="Heading3"/>
      </w:pPr>
      <w:bookmarkStart w:id="8" w:name="_Toc4241744"/>
      <w:r>
        <w:t>Test 3</w:t>
      </w:r>
      <w:bookmarkEnd w:id="8"/>
    </w:p>
    <w:p w:rsidR="001C1488" w:rsidRDefault="001C1488" w:rsidP="001C1488">
      <w:r>
        <w:t>The Third experiment is similar to the second and will be using Water flow rate as a fixed variable, however this time using Air flow rate and Temperature as the independent variables.</w:t>
      </w:r>
      <w:r w:rsidRPr="00574AC1">
        <w:t xml:space="preserve"> </w:t>
      </w:r>
    </w:p>
    <w:p w:rsidR="001C1488" w:rsidRDefault="001C1488" w:rsidP="001C1488">
      <w:r>
        <w:t>After ensuring that the Water Temperature is now set to 40 degrees, set the flow rate to 0.25 litres per minute and leave to cool.</w:t>
      </w:r>
    </w:p>
    <w:p w:rsidR="00574AC1" w:rsidRDefault="001C1488" w:rsidP="00574AC1">
      <w:r>
        <w:t>Once again, complete the experiment from task 2</w:t>
      </w:r>
      <w:proofErr w:type="gramStart"/>
      <w:r>
        <w:t>,using</w:t>
      </w:r>
      <w:proofErr w:type="gramEnd"/>
      <w:r>
        <w:t xml:space="preserve"> the same ranges for air pressure, and record all data.</w:t>
      </w:r>
    </w:p>
    <w:p w:rsidR="000C2465" w:rsidRPr="000C2465" w:rsidRDefault="000C2465" w:rsidP="00574AC1">
      <w:pPr>
        <w:rPr>
          <w:i/>
        </w:rPr>
      </w:pPr>
      <w:r w:rsidRPr="000C2465">
        <w:rPr>
          <w:i/>
        </w:rPr>
        <w:t>(See Appendix 1 for full list of syntax used)</w:t>
      </w:r>
    </w:p>
    <w:p w:rsidR="001C1488" w:rsidRDefault="001C1488" w:rsidP="00574AC1"/>
    <w:p w:rsidR="001C1488" w:rsidRPr="00574AC1" w:rsidRDefault="001C1488" w:rsidP="00574AC1"/>
    <w:p w:rsidR="00DE4657" w:rsidRDefault="00D708AD" w:rsidP="00F33376">
      <w:pPr>
        <w:pStyle w:val="Heading1"/>
        <w:rPr>
          <w:rFonts w:cs="Arial"/>
        </w:rPr>
      </w:pPr>
      <w:bookmarkStart w:id="9" w:name="_Toc4241745"/>
      <w:r w:rsidRPr="00D708AD">
        <w:rPr>
          <w:rFonts w:cs="Arial"/>
        </w:rPr>
        <w:lastRenderedPageBreak/>
        <w:t>3.</w:t>
      </w:r>
      <w:r w:rsidR="00DE4657">
        <w:rPr>
          <w:rFonts w:cs="Arial"/>
        </w:rPr>
        <w:t>0</w:t>
      </w:r>
      <w:r w:rsidRPr="00D708AD">
        <w:rPr>
          <w:rFonts w:cs="Arial"/>
        </w:rPr>
        <w:t xml:space="preserve"> </w:t>
      </w:r>
      <w:r w:rsidR="00DE4657">
        <w:rPr>
          <w:rFonts w:cs="Arial"/>
        </w:rPr>
        <w:t>Results</w:t>
      </w:r>
      <w:bookmarkEnd w:id="9"/>
    </w:p>
    <w:p w:rsidR="00DE4657" w:rsidRDefault="00DE4657" w:rsidP="00DE4657">
      <w:pPr>
        <w:pStyle w:val="Heading2"/>
      </w:pPr>
      <w:bookmarkStart w:id="10" w:name="_Toc4241746"/>
      <w:r>
        <w:t>Test 1</w:t>
      </w:r>
      <w:bookmarkEnd w:id="10"/>
    </w:p>
    <w:p w:rsidR="001C1488" w:rsidRPr="006D7DB1" w:rsidRDefault="006D7DB1" w:rsidP="006D7DB1">
      <w:pPr>
        <w:pStyle w:val="Caption"/>
        <w:jc w:val="center"/>
        <w:rPr>
          <w:i/>
        </w:rPr>
      </w:pPr>
      <w:bookmarkStart w:id="11" w:name="_Toc2020464"/>
      <w:r w:rsidRPr="006D7DB1">
        <w:rPr>
          <w:i/>
        </w:rPr>
        <w:t xml:space="preserve">Table </w:t>
      </w:r>
      <w:r w:rsidR="001A5D96" w:rsidRPr="006D7DB1">
        <w:rPr>
          <w:i/>
        </w:rPr>
        <w:fldChar w:fldCharType="begin"/>
      </w:r>
      <w:r w:rsidRPr="006D7DB1">
        <w:rPr>
          <w:i/>
        </w:rPr>
        <w:instrText xml:space="preserve"> SEQ Table \* ARABIC </w:instrText>
      </w:r>
      <w:r w:rsidR="001A5D96" w:rsidRPr="006D7DB1">
        <w:rPr>
          <w:i/>
        </w:rPr>
        <w:fldChar w:fldCharType="separate"/>
      </w:r>
      <w:r w:rsidR="00F9356B">
        <w:rPr>
          <w:i/>
          <w:noProof/>
        </w:rPr>
        <w:t>1</w:t>
      </w:r>
      <w:r w:rsidR="001A5D96" w:rsidRPr="006D7DB1">
        <w:rPr>
          <w:i/>
        </w:rPr>
        <w:fldChar w:fldCharType="end"/>
      </w:r>
      <w:r w:rsidR="00F9356B">
        <w:rPr>
          <w:i/>
        </w:rPr>
        <w:t xml:space="preserve"> : Results of Experiment</w:t>
      </w:r>
      <w:r w:rsidRPr="006D7DB1">
        <w:rPr>
          <w:i/>
        </w:rPr>
        <w:t xml:space="preserve"> 1, including calculated Values</w:t>
      </w:r>
      <w:r w:rsidRPr="006D7DB1">
        <w:rPr>
          <w:i/>
          <w:noProof/>
          <w:lang w:eastAsia="en-GB"/>
        </w:rPr>
        <w:drawing>
          <wp:anchor distT="0" distB="0" distL="114300" distR="114300" simplePos="0" relativeHeight="251658240" behindDoc="1" locked="0" layoutInCell="1" allowOverlap="1">
            <wp:simplePos x="0" y="0"/>
            <wp:positionH relativeFrom="column">
              <wp:posOffset>-685800</wp:posOffset>
            </wp:positionH>
            <wp:positionV relativeFrom="paragraph">
              <wp:posOffset>116205</wp:posOffset>
            </wp:positionV>
            <wp:extent cx="7086600" cy="885825"/>
            <wp:effectExtent l="19050" t="0" r="0" b="0"/>
            <wp:wrapTight wrapText="bothSides">
              <wp:wrapPolygon edited="0">
                <wp:start x="-58" y="0"/>
                <wp:lineTo x="-58" y="21368"/>
                <wp:lineTo x="21600" y="21368"/>
                <wp:lineTo x="21600" y="0"/>
                <wp:lineTo x="-58"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8" cstate="print"/>
                    <a:srcRect l="4067" t="24020" r="3555" b="55392"/>
                    <a:stretch>
                      <a:fillRect/>
                    </a:stretch>
                  </pic:blipFill>
                  <pic:spPr bwMode="auto">
                    <a:xfrm>
                      <a:off x="0" y="0"/>
                      <a:ext cx="7086600" cy="885825"/>
                    </a:xfrm>
                    <a:prstGeom prst="rect">
                      <a:avLst/>
                    </a:prstGeom>
                    <a:noFill/>
                    <a:ln w="9525">
                      <a:noFill/>
                      <a:miter lim="800000"/>
                      <a:headEnd/>
                      <a:tailEnd/>
                    </a:ln>
                  </pic:spPr>
                </pic:pic>
              </a:graphicData>
            </a:graphic>
          </wp:anchor>
        </w:drawing>
      </w:r>
      <w:bookmarkEnd w:id="11"/>
    </w:p>
    <w:p w:rsidR="00DE4657" w:rsidRDefault="006D7DB1" w:rsidP="001C1488">
      <w:pPr>
        <w:pStyle w:val="Heading2"/>
      </w:pPr>
      <w:r>
        <w:rPr>
          <w:noProof/>
          <w:lang w:eastAsia="en-GB"/>
        </w:rPr>
        <w:drawing>
          <wp:anchor distT="0" distB="0" distL="114300" distR="114300" simplePos="0" relativeHeight="251659264" behindDoc="1" locked="0" layoutInCell="1" allowOverlap="1">
            <wp:simplePos x="0" y="0"/>
            <wp:positionH relativeFrom="column">
              <wp:posOffset>-762000</wp:posOffset>
            </wp:positionH>
            <wp:positionV relativeFrom="paragraph">
              <wp:posOffset>302260</wp:posOffset>
            </wp:positionV>
            <wp:extent cx="7334250" cy="914400"/>
            <wp:effectExtent l="19050" t="0" r="0" b="0"/>
            <wp:wrapTight wrapText="bothSides">
              <wp:wrapPolygon edited="0">
                <wp:start x="-56" y="0"/>
                <wp:lineTo x="-56" y="21150"/>
                <wp:lineTo x="21600" y="21150"/>
                <wp:lineTo x="21600" y="0"/>
                <wp:lineTo x="-56" y="0"/>
              </wp:wrapPolygon>
            </wp:wrapTight>
            <wp:docPr id="13"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9" cstate="print"/>
                    <a:srcRect l="2659" t="24260" r="2689" b="54734"/>
                    <a:stretch>
                      <a:fillRect/>
                    </a:stretch>
                  </pic:blipFill>
                  <pic:spPr bwMode="auto">
                    <a:xfrm>
                      <a:off x="0" y="0"/>
                      <a:ext cx="7334250" cy="914400"/>
                    </a:xfrm>
                    <a:prstGeom prst="rect">
                      <a:avLst/>
                    </a:prstGeom>
                    <a:noFill/>
                    <a:ln w="9525">
                      <a:noFill/>
                      <a:miter lim="800000"/>
                      <a:headEnd/>
                      <a:tailEnd/>
                    </a:ln>
                  </pic:spPr>
                </pic:pic>
              </a:graphicData>
            </a:graphic>
          </wp:anchor>
        </w:drawing>
      </w:r>
      <w:bookmarkStart w:id="12" w:name="_Toc4241747"/>
      <w:r w:rsidR="00DE4657">
        <w:t>Test 2</w:t>
      </w:r>
      <w:bookmarkEnd w:id="12"/>
    </w:p>
    <w:p w:rsidR="001C1488" w:rsidRPr="00F9356B" w:rsidRDefault="00F9356B" w:rsidP="00F9356B">
      <w:pPr>
        <w:pStyle w:val="Caption"/>
        <w:jc w:val="center"/>
        <w:rPr>
          <w:i/>
        </w:rPr>
      </w:pPr>
      <w:bookmarkStart w:id="13" w:name="_Toc2020465"/>
      <w:r w:rsidRPr="00F9356B">
        <w:rPr>
          <w:i/>
        </w:rPr>
        <w:t xml:space="preserve">Table </w:t>
      </w:r>
      <w:r w:rsidR="001A5D96" w:rsidRPr="00F9356B">
        <w:rPr>
          <w:i/>
        </w:rPr>
        <w:fldChar w:fldCharType="begin"/>
      </w:r>
      <w:r w:rsidRPr="00F9356B">
        <w:rPr>
          <w:i/>
        </w:rPr>
        <w:instrText xml:space="preserve"> SEQ Table \* ARABIC </w:instrText>
      </w:r>
      <w:r w:rsidR="001A5D96" w:rsidRPr="00F9356B">
        <w:rPr>
          <w:i/>
        </w:rPr>
        <w:fldChar w:fldCharType="separate"/>
      </w:r>
      <w:r>
        <w:rPr>
          <w:i/>
          <w:noProof/>
        </w:rPr>
        <w:t>2</w:t>
      </w:r>
      <w:r w:rsidR="001A5D96" w:rsidRPr="00F9356B">
        <w:rPr>
          <w:i/>
        </w:rPr>
        <w:fldChar w:fldCharType="end"/>
      </w:r>
      <w:r w:rsidRPr="00F9356B">
        <w:rPr>
          <w:i/>
        </w:rPr>
        <w:t xml:space="preserve"> : Results of Experiment 2, including calculated Values</w:t>
      </w:r>
      <w:bookmarkEnd w:id="13"/>
    </w:p>
    <w:p w:rsidR="00DE4657" w:rsidRDefault="00F9356B" w:rsidP="00DE4657">
      <w:pPr>
        <w:pStyle w:val="Heading2"/>
      </w:pPr>
      <w:r>
        <w:rPr>
          <w:noProof/>
          <w:lang w:eastAsia="en-GB"/>
        </w:rPr>
        <w:drawing>
          <wp:anchor distT="0" distB="0" distL="114300" distR="114300" simplePos="0" relativeHeight="251660288" behindDoc="1" locked="0" layoutInCell="1" allowOverlap="1">
            <wp:simplePos x="0" y="0"/>
            <wp:positionH relativeFrom="column">
              <wp:posOffset>-762000</wp:posOffset>
            </wp:positionH>
            <wp:positionV relativeFrom="paragraph">
              <wp:posOffset>290830</wp:posOffset>
            </wp:positionV>
            <wp:extent cx="7331075" cy="876300"/>
            <wp:effectExtent l="19050" t="0" r="3175" b="0"/>
            <wp:wrapTight wrapText="bothSides">
              <wp:wrapPolygon edited="0">
                <wp:start x="-56" y="0"/>
                <wp:lineTo x="-56" y="21130"/>
                <wp:lineTo x="21609" y="21130"/>
                <wp:lineTo x="21609" y="0"/>
                <wp:lineTo x="-56" y="0"/>
              </wp:wrapPolygon>
            </wp:wrapTight>
            <wp:docPr id="14"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0" cstate="print"/>
                    <a:srcRect l="4487" t="24556" r="5016" b="56213"/>
                    <a:stretch>
                      <a:fillRect/>
                    </a:stretch>
                  </pic:blipFill>
                  <pic:spPr bwMode="auto">
                    <a:xfrm>
                      <a:off x="0" y="0"/>
                      <a:ext cx="7331075" cy="876300"/>
                    </a:xfrm>
                    <a:prstGeom prst="rect">
                      <a:avLst/>
                    </a:prstGeom>
                    <a:noFill/>
                    <a:ln w="9525">
                      <a:noFill/>
                      <a:miter lim="800000"/>
                      <a:headEnd/>
                      <a:tailEnd/>
                    </a:ln>
                  </pic:spPr>
                </pic:pic>
              </a:graphicData>
            </a:graphic>
          </wp:anchor>
        </w:drawing>
      </w:r>
      <w:bookmarkStart w:id="14" w:name="_Toc4241748"/>
      <w:r w:rsidR="00DE4657">
        <w:t>Test 3</w:t>
      </w:r>
      <w:bookmarkEnd w:id="14"/>
    </w:p>
    <w:p w:rsidR="00F9356B" w:rsidRPr="00F9356B" w:rsidRDefault="00F9356B" w:rsidP="00F9356B">
      <w:pPr>
        <w:pStyle w:val="Caption"/>
        <w:jc w:val="center"/>
      </w:pPr>
      <w:bookmarkStart w:id="15" w:name="_Toc2020466"/>
      <w:r w:rsidRPr="00F9356B">
        <w:rPr>
          <w:i/>
        </w:rPr>
        <w:t xml:space="preserve">Table </w:t>
      </w:r>
      <w:r w:rsidR="001A5D96" w:rsidRPr="00F9356B">
        <w:rPr>
          <w:i/>
        </w:rPr>
        <w:fldChar w:fldCharType="begin"/>
      </w:r>
      <w:r w:rsidRPr="00F9356B">
        <w:rPr>
          <w:i/>
        </w:rPr>
        <w:instrText xml:space="preserve"> SEQ Table \* ARABIC </w:instrText>
      </w:r>
      <w:r w:rsidR="001A5D96" w:rsidRPr="00F9356B">
        <w:rPr>
          <w:i/>
        </w:rPr>
        <w:fldChar w:fldCharType="separate"/>
      </w:r>
      <w:r w:rsidRPr="00F9356B">
        <w:rPr>
          <w:i/>
          <w:noProof/>
        </w:rPr>
        <w:t>3</w:t>
      </w:r>
      <w:r w:rsidR="001A5D96" w:rsidRPr="00F9356B">
        <w:rPr>
          <w:i/>
        </w:rPr>
        <w:fldChar w:fldCharType="end"/>
      </w:r>
      <w:r w:rsidRPr="00F9356B">
        <w:rPr>
          <w:i/>
        </w:rPr>
        <w:t xml:space="preserve"> : </w:t>
      </w:r>
      <w:r>
        <w:rPr>
          <w:i/>
        </w:rPr>
        <w:t>Results of Experiment 3</w:t>
      </w:r>
      <w:r w:rsidRPr="00F9356B">
        <w:rPr>
          <w:i/>
        </w:rPr>
        <w:t>, including calculated Values</w:t>
      </w:r>
      <w:bookmarkEnd w:id="15"/>
    </w:p>
    <w:p w:rsidR="00F9356B" w:rsidRDefault="00F9356B" w:rsidP="00DE4657">
      <w:pPr>
        <w:pStyle w:val="Heading1"/>
        <w:rPr>
          <w:rFonts w:cs="Arial"/>
        </w:rPr>
      </w:pPr>
    </w:p>
    <w:p w:rsidR="00F9356B" w:rsidRDefault="00F9356B" w:rsidP="00F9356B"/>
    <w:p w:rsidR="00F9356B" w:rsidRPr="00F9356B" w:rsidRDefault="00F9356B" w:rsidP="00F9356B"/>
    <w:p w:rsidR="00DE4657" w:rsidRDefault="00D708AD" w:rsidP="00DE4657">
      <w:pPr>
        <w:pStyle w:val="Heading1"/>
        <w:rPr>
          <w:rFonts w:cs="Arial"/>
        </w:rPr>
      </w:pPr>
      <w:bookmarkStart w:id="16" w:name="_Toc4241749"/>
      <w:r w:rsidRPr="00D708AD">
        <w:rPr>
          <w:rFonts w:cs="Arial"/>
        </w:rPr>
        <w:lastRenderedPageBreak/>
        <w:t>4.</w:t>
      </w:r>
      <w:r w:rsidR="00DE4657">
        <w:rPr>
          <w:rFonts w:cs="Arial"/>
        </w:rPr>
        <w:t>0</w:t>
      </w:r>
      <w:r w:rsidRPr="00D708AD">
        <w:rPr>
          <w:rFonts w:cs="Arial"/>
        </w:rPr>
        <w:t xml:space="preserve"> </w:t>
      </w:r>
      <w:r w:rsidR="00DE4657">
        <w:rPr>
          <w:rFonts w:cs="Arial"/>
        </w:rPr>
        <w:t>Analysis</w:t>
      </w:r>
      <w:bookmarkEnd w:id="16"/>
    </w:p>
    <w:p w:rsidR="00F9356B" w:rsidRPr="00F9356B" w:rsidRDefault="00DE4657" w:rsidP="00F9356B">
      <w:pPr>
        <w:pStyle w:val="Heading2"/>
      </w:pPr>
      <w:bookmarkStart w:id="17" w:name="_Toc4241750"/>
      <w:r>
        <w:t>Test 1</w:t>
      </w:r>
      <w:bookmarkEnd w:id="17"/>
    </w:p>
    <w:p w:rsidR="00E82272" w:rsidRDefault="00E82272" w:rsidP="00E82272">
      <w:pPr>
        <w:pStyle w:val="Heading2"/>
        <w:jc w:val="center"/>
      </w:pPr>
      <w:r>
        <w:rPr>
          <w:b w:val="0"/>
          <w:bCs w:val="0"/>
          <w:noProof/>
          <w:lang w:eastAsia="en-GB"/>
        </w:rPr>
        <w:drawing>
          <wp:inline distT="0" distB="0" distL="0" distR="0">
            <wp:extent cx="3093563" cy="1821977"/>
            <wp:effectExtent l="1905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1" cstate="print"/>
                    <a:srcRect l="9330" t="47867" r="65068" b="25302"/>
                    <a:stretch>
                      <a:fillRect/>
                    </a:stretch>
                  </pic:blipFill>
                  <pic:spPr bwMode="auto">
                    <a:xfrm>
                      <a:off x="0" y="0"/>
                      <a:ext cx="3113851" cy="1833926"/>
                    </a:xfrm>
                    <a:prstGeom prst="rect">
                      <a:avLst/>
                    </a:prstGeom>
                    <a:noFill/>
                    <a:ln w="9525">
                      <a:noFill/>
                      <a:miter lim="800000"/>
                      <a:headEnd/>
                      <a:tailEnd/>
                    </a:ln>
                  </pic:spPr>
                </pic:pic>
              </a:graphicData>
            </a:graphic>
          </wp:inline>
        </w:drawing>
      </w:r>
    </w:p>
    <w:p w:rsidR="00EB251C" w:rsidRPr="00EB251C" w:rsidRDefault="00EB251C" w:rsidP="00EB251C">
      <w:pPr>
        <w:pStyle w:val="Caption"/>
        <w:jc w:val="center"/>
        <w:rPr>
          <w:i/>
        </w:rPr>
      </w:pPr>
      <w:bookmarkStart w:id="18" w:name="_Toc4242088"/>
      <w:r w:rsidRPr="00EB251C">
        <w:rPr>
          <w:i/>
        </w:rPr>
        <w:t xml:space="preserve">Figure </w:t>
      </w:r>
      <w:r w:rsidRPr="00EB251C">
        <w:rPr>
          <w:i/>
        </w:rPr>
        <w:fldChar w:fldCharType="begin"/>
      </w:r>
      <w:r w:rsidRPr="00EB251C">
        <w:rPr>
          <w:i/>
        </w:rPr>
        <w:instrText xml:space="preserve"> SEQ Figure \* ARABIC </w:instrText>
      </w:r>
      <w:r w:rsidRPr="00EB251C">
        <w:rPr>
          <w:i/>
        </w:rPr>
        <w:fldChar w:fldCharType="separate"/>
      </w:r>
      <w:r>
        <w:rPr>
          <w:i/>
          <w:noProof/>
        </w:rPr>
        <w:t>1</w:t>
      </w:r>
      <w:r w:rsidRPr="00EB251C">
        <w:rPr>
          <w:i/>
        </w:rPr>
        <w:fldChar w:fldCharType="end"/>
      </w:r>
      <w:r w:rsidRPr="00EB251C">
        <w:rPr>
          <w:i/>
        </w:rPr>
        <w:t>: Power graph</w:t>
      </w:r>
      <w:bookmarkEnd w:id="18"/>
    </w:p>
    <w:p w:rsidR="00C56B1E" w:rsidRPr="00C56B1E" w:rsidRDefault="00C56B1E" w:rsidP="00C56B1E">
      <w:r>
        <w:t>The graph clearly shows that the power transfer between the water and the air increases with water flow. However to declining slope of the curve suggests that there is a probable maximum power transfer that can be achieved. The difference in power output/absorbed is minimal, and therefore shows that the heat exchanger is working effectively.</w:t>
      </w:r>
    </w:p>
    <w:p w:rsidR="00E82272" w:rsidRPr="00E82272" w:rsidRDefault="00E82272" w:rsidP="00E82272">
      <w:pPr>
        <w:jc w:val="center"/>
      </w:pPr>
    </w:p>
    <w:p w:rsidR="00E82272" w:rsidRDefault="00E82272" w:rsidP="00E82272">
      <w:pPr>
        <w:pStyle w:val="Heading2"/>
        <w:jc w:val="center"/>
      </w:pPr>
      <w:r>
        <w:rPr>
          <w:b w:val="0"/>
          <w:bCs w:val="0"/>
          <w:noProof/>
          <w:lang w:eastAsia="en-GB"/>
        </w:rPr>
        <w:drawing>
          <wp:inline distT="0" distB="0" distL="0" distR="0">
            <wp:extent cx="3029669" cy="1835624"/>
            <wp:effectExtent l="1905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1" cstate="print"/>
                    <a:srcRect l="35936" t="47326" r="38481" b="25134"/>
                    <a:stretch>
                      <a:fillRect/>
                    </a:stretch>
                  </pic:blipFill>
                  <pic:spPr bwMode="auto">
                    <a:xfrm>
                      <a:off x="0" y="0"/>
                      <a:ext cx="3037010" cy="1840072"/>
                    </a:xfrm>
                    <a:prstGeom prst="rect">
                      <a:avLst/>
                    </a:prstGeom>
                    <a:noFill/>
                    <a:ln w="9525">
                      <a:noFill/>
                      <a:miter lim="800000"/>
                      <a:headEnd/>
                      <a:tailEnd/>
                    </a:ln>
                  </pic:spPr>
                </pic:pic>
              </a:graphicData>
            </a:graphic>
          </wp:inline>
        </w:drawing>
      </w:r>
    </w:p>
    <w:p w:rsidR="00EB251C" w:rsidRPr="00EB251C" w:rsidRDefault="00EB251C" w:rsidP="00EB251C">
      <w:pPr>
        <w:pStyle w:val="Caption"/>
        <w:jc w:val="center"/>
        <w:rPr>
          <w:i/>
        </w:rPr>
      </w:pPr>
      <w:bookmarkStart w:id="19" w:name="_Toc4242089"/>
      <w:r w:rsidRPr="00EB251C">
        <w:rPr>
          <w:i/>
        </w:rPr>
        <w:t xml:space="preserve">Figure </w:t>
      </w:r>
      <w:r w:rsidRPr="00EB251C">
        <w:rPr>
          <w:i/>
        </w:rPr>
        <w:fldChar w:fldCharType="begin"/>
      </w:r>
      <w:r w:rsidRPr="00EB251C">
        <w:rPr>
          <w:i/>
        </w:rPr>
        <w:instrText xml:space="preserve"> SEQ Figure \* ARABIC </w:instrText>
      </w:r>
      <w:r w:rsidRPr="00EB251C">
        <w:rPr>
          <w:i/>
        </w:rPr>
        <w:fldChar w:fldCharType="separate"/>
      </w:r>
      <w:r>
        <w:rPr>
          <w:i/>
          <w:noProof/>
        </w:rPr>
        <w:t>2</w:t>
      </w:r>
      <w:r w:rsidRPr="00EB251C">
        <w:rPr>
          <w:i/>
        </w:rPr>
        <w:fldChar w:fldCharType="end"/>
      </w:r>
      <w:r w:rsidRPr="00EB251C">
        <w:rPr>
          <w:i/>
        </w:rPr>
        <w:t>: Efficiency Graph</w:t>
      </w:r>
      <w:bookmarkEnd w:id="19"/>
    </w:p>
    <w:p w:rsidR="00C56B1E" w:rsidRDefault="00F07BA6" w:rsidP="00C56B1E">
      <w:r>
        <w:t>The graph shows how the temperature efficiency of the water drops throughout the experiment, however the parabolic shape of the curve suggests that the value will even out with increased flow to a ‘stable’ efficiency. On the other hand, the efficiency of the air increases throughout the experiment, also starting to level around the same time as the water, showing that there will be a point that both efficiencies will enter equilibrium. The mean temperature efficiency shows that throughout the experiment, the efficiency of the system drops off quickly at the start</w:t>
      </w:r>
      <w:r w:rsidR="00246BD1">
        <w:t>, becoming more gradual with increasing flow.</w:t>
      </w:r>
    </w:p>
    <w:p w:rsidR="00AB12D6" w:rsidRPr="00C56B1E" w:rsidRDefault="00246BD1" w:rsidP="00C56B1E">
      <w:r>
        <w:t>As expected, the two graphs combined show that with lower water flow rates, there is both a reduction in power, and a reduction in air efficiency</w:t>
      </w:r>
      <w:r w:rsidR="00AB12D6">
        <w:t>. This coupled with the large temperature drop, gives a low temperature gradient, thus affecting the overall heat exchange.</w:t>
      </w:r>
    </w:p>
    <w:p w:rsidR="00E82272" w:rsidRDefault="00E82272" w:rsidP="00E82272">
      <w:pPr>
        <w:jc w:val="center"/>
      </w:pPr>
    </w:p>
    <w:p w:rsidR="00F9356B" w:rsidRDefault="00E82272" w:rsidP="00E82272">
      <w:pPr>
        <w:jc w:val="center"/>
      </w:pPr>
      <w:r>
        <w:rPr>
          <w:noProof/>
          <w:lang w:eastAsia="en-GB"/>
        </w:rPr>
        <w:lastRenderedPageBreak/>
        <w:drawing>
          <wp:inline distT="0" distB="0" distL="0" distR="0">
            <wp:extent cx="2991036" cy="1753738"/>
            <wp:effectExtent l="1905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11" cstate="print"/>
                    <a:srcRect l="62970" t="48128" r="11508" b="25134"/>
                    <a:stretch>
                      <a:fillRect/>
                    </a:stretch>
                  </pic:blipFill>
                  <pic:spPr bwMode="auto">
                    <a:xfrm>
                      <a:off x="0" y="0"/>
                      <a:ext cx="2991036" cy="1753738"/>
                    </a:xfrm>
                    <a:prstGeom prst="rect">
                      <a:avLst/>
                    </a:prstGeom>
                    <a:noFill/>
                    <a:ln w="9525">
                      <a:noFill/>
                      <a:miter lim="800000"/>
                      <a:headEnd/>
                      <a:tailEnd/>
                    </a:ln>
                  </pic:spPr>
                </pic:pic>
              </a:graphicData>
            </a:graphic>
          </wp:inline>
        </w:drawing>
      </w:r>
    </w:p>
    <w:p w:rsidR="00EB251C" w:rsidRPr="00EB251C" w:rsidRDefault="00EB251C" w:rsidP="00EB251C">
      <w:pPr>
        <w:pStyle w:val="Caption"/>
        <w:jc w:val="center"/>
        <w:rPr>
          <w:i/>
        </w:rPr>
      </w:pPr>
      <w:bookmarkStart w:id="20" w:name="_Toc4242090"/>
      <w:r w:rsidRPr="00EB251C">
        <w:rPr>
          <w:i/>
        </w:rPr>
        <w:t xml:space="preserve">Figure </w:t>
      </w:r>
      <w:r w:rsidRPr="00EB251C">
        <w:rPr>
          <w:i/>
        </w:rPr>
        <w:fldChar w:fldCharType="begin"/>
      </w:r>
      <w:r w:rsidRPr="00EB251C">
        <w:rPr>
          <w:i/>
        </w:rPr>
        <w:instrText xml:space="preserve"> SEQ Figure \* ARABIC </w:instrText>
      </w:r>
      <w:r w:rsidRPr="00EB251C">
        <w:rPr>
          <w:i/>
        </w:rPr>
        <w:fldChar w:fldCharType="separate"/>
      </w:r>
      <w:r>
        <w:rPr>
          <w:i/>
          <w:noProof/>
        </w:rPr>
        <w:t>3</w:t>
      </w:r>
      <w:r w:rsidRPr="00EB251C">
        <w:rPr>
          <w:i/>
        </w:rPr>
        <w:fldChar w:fldCharType="end"/>
      </w:r>
      <w:r w:rsidRPr="00EB251C">
        <w:rPr>
          <w:i/>
        </w:rPr>
        <w:t>: Heat Transfer Coefficient Graph</w:t>
      </w:r>
      <w:bookmarkEnd w:id="20"/>
    </w:p>
    <w:p w:rsidR="00E82272" w:rsidRDefault="00AB12D6" w:rsidP="00AB12D6">
      <w:r>
        <w:t>The Heat Transfer Coefficient graph shows that the gradient levels out after a certain point, (it can be assumed that the final result is a slight anomaly), and thus, the heat exchangers performance can be said to have reached its optimum output by this point. Therefore any further increase to mass flow would be useless. The graph also follows the same trend as the power graph.</w:t>
      </w:r>
    </w:p>
    <w:p w:rsidR="00DE4657" w:rsidRDefault="00DE4657" w:rsidP="00DE4657">
      <w:pPr>
        <w:pStyle w:val="Heading2"/>
      </w:pPr>
      <w:bookmarkStart w:id="21" w:name="_Toc4241751"/>
      <w:r>
        <w:t>Test 2</w:t>
      </w:r>
      <w:bookmarkEnd w:id="21"/>
    </w:p>
    <w:p w:rsidR="00E82272" w:rsidRDefault="00E82272" w:rsidP="00E82272">
      <w:pPr>
        <w:pStyle w:val="Heading2"/>
        <w:jc w:val="center"/>
      </w:pPr>
      <w:r>
        <w:rPr>
          <w:b w:val="0"/>
          <w:bCs w:val="0"/>
          <w:noProof/>
          <w:lang w:eastAsia="en-GB"/>
        </w:rPr>
        <w:drawing>
          <wp:inline distT="0" distB="0" distL="0" distR="0">
            <wp:extent cx="3654040" cy="2219325"/>
            <wp:effectExtent l="19050" t="0" r="356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12" cstate="print"/>
                    <a:srcRect l="6965" t="47929" r="66006" b="22781"/>
                    <a:stretch>
                      <a:fillRect/>
                    </a:stretch>
                  </pic:blipFill>
                  <pic:spPr bwMode="auto">
                    <a:xfrm>
                      <a:off x="0" y="0"/>
                      <a:ext cx="3654040" cy="2219325"/>
                    </a:xfrm>
                    <a:prstGeom prst="rect">
                      <a:avLst/>
                    </a:prstGeom>
                    <a:noFill/>
                    <a:ln w="9525">
                      <a:noFill/>
                      <a:miter lim="800000"/>
                      <a:headEnd/>
                      <a:tailEnd/>
                    </a:ln>
                  </pic:spPr>
                </pic:pic>
              </a:graphicData>
            </a:graphic>
          </wp:inline>
        </w:drawing>
      </w:r>
    </w:p>
    <w:p w:rsidR="00EB251C" w:rsidRPr="00EB251C" w:rsidRDefault="00EB251C" w:rsidP="00EB251C">
      <w:pPr>
        <w:pStyle w:val="Caption"/>
        <w:jc w:val="center"/>
        <w:rPr>
          <w:i/>
        </w:rPr>
      </w:pPr>
      <w:bookmarkStart w:id="22" w:name="_Toc4242091"/>
      <w:r w:rsidRPr="00EB251C">
        <w:rPr>
          <w:i/>
        </w:rPr>
        <w:t xml:space="preserve">Figure </w:t>
      </w:r>
      <w:r w:rsidRPr="00EB251C">
        <w:rPr>
          <w:i/>
        </w:rPr>
        <w:fldChar w:fldCharType="begin"/>
      </w:r>
      <w:r w:rsidRPr="00EB251C">
        <w:rPr>
          <w:i/>
        </w:rPr>
        <w:instrText xml:space="preserve"> SEQ Figure \* ARABIC </w:instrText>
      </w:r>
      <w:r w:rsidRPr="00EB251C">
        <w:rPr>
          <w:i/>
        </w:rPr>
        <w:fldChar w:fldCharType="separate"/>
      </w:r>
      <w:r>
        <w:rPr>
          <w:i/>
          <w:noProof/>
        </w:rPr>
        <w:t>4</w:t>
      </w:r>
      <w:r w:rsidRPr="00EB251C">
        <w:rPr>
          <w:i/>
        </w:rPr>
        <w:fldChar w:fldCharType="end"/>
      </w:r>
      <w:r w:rsidRPr="00EB251C">
        <w:rPr>
          <w:i/>
        </w:rPr>
        <w:t>: Power Graph</w:t>
      </w:r>
      <w:bookmarkEnd w:id="22"/>
    </w:p>
    <w:p w:rsidR="00AB12D6" w:rsidRPr="00AB12D6" w:rsidRDefault="00AB12D6" w:rsidP="00AB12D6">
      <w:r>
        <w:t xml:space="preserve">Varying the mass airflow shows that the heat exchanger </w:t>
      </w:r>
      <w:r w:rsidR="0022610C">
        <w:t>is less efficient at lower airflows. With the significant change between emitted and absorbed heat, it can be said that the lower airflows allow for heat to be lost to the surrounding boundaries and the atmosphere, before the air is able to cross the next temperature sensor. However with increased airflow, the heat is kept within the system for longer, and therefore starts to make the boundary losses less significant.</w:t>
      </w:r>
    </w:p>
    <w:p w:rsidR="00E82272" w:rsidRDefault="00E82272" w:rsidP="00E82272">
      <w:pPr>
        <w:pStyle w:val="Heading2"/>
        <w:jc w:val="center"/>
      </w:pPr>
    </w:p>
    <w:p w:rsidR="00E82272" w:rsidRDefault="00E82272" w:rsidP="00E82272">
      <w:pPr>
        <w:jc w:val="center"/>
      </w:pPr>
      <w:r>
        <w:rPr>
          <w:b/>
          <w:bCs/>
          <w:noProof/>
          <w:lang w:eastAsia="en-GB"/>
        </w:rPr>
        <w:drawing>
          <wp:inline distT="0" distB="0" distL="0" distR="0">
            <wp:extent cx="3791391" cy="2228850"/>
            <wp:effectExtent l="1905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12" cstate="print"/>
                    <a:srcRect l="36889" t="48225" r="36259" b="23669"/>
                    <a:stretch>
                      <a:fillRect/>
                    </a:stretch>
                  </pic:blipFill>
                  <pic:spPr bwMode="auto">
                    <a:xfrm>
                      <a:off x="0" y="0"/>
                      <a:ext cx="3791391" cy="2228850"/>
                    </a:xfrm>
                    <a:prstGeom prst="rect">
                      <a:avLst/>
                    </a:prstGeom>
                    <a:noFill/>
                    <a:ln w="9525">
                      <a:noFill/>
                      <a:miter lim="800000"/>
                      <a:headEnd/>
                      <a:tailEnd/>
                    </a:ln>
                  </pic:spPr>
                </pic:pic>
              </a:graphicData>
            </a:graphic>
          </wp:inline>
        </w:drawing>
      </w:r>
    </w:p>
    <w:p w:rsidR="00EB251C" w:rsidRPr="00EB251C" w:rsidRDefault="00EB251C" w:rsidP="00EB251C">
      <w:pPr>
        <w:pStyle w:val="Caption"/>
        <w:jc w:val="center"/>
        <w:rPr>
          <w:i/>
        </w:rPr>
      </w:pPr>
      <w:bookmarkStart w:id="23" w:name="_Toc4242092"/>
      <w:r w:rsidRPr="00EB251C">
        <w:rPr>
          <w:i/>
        </w:rPr>
        <w:t xml:space="preserve">Figure </w:t>
      </w:r>
      <w:r w:rsidRPr="00EB251C">
        <w:rPr>
          <w:i/>
        </w:rPr>
        <w:fldChar w:fldCharType="begin"/>
      </w:r>
      <w:r w:rsidRPr="00EB251C">
        <w:rPr>
          <w:i/>
        </w:rPr>
        <w:instrText xml:space="preserve"> SEQ Figure \* ARABIC </w:instrText>
      </w:r>
      <w:r w:rsidRPr="00EB251C">
        <w:rPr>
          <w:i/>
        </w:rPr>
        <w:fldChar w:fldCharType="separate"/>
      </w:r>
      <w:r>
        <w:rPr>
          <w:i/>
          <w:noProof/>
        </w:rPr>
        <w:t>5</w:t>
      </w:r>
      <w:r w:rsidRPr="00EB251C">
        <w:rPr>
          <w:i/>
        </w:rPr>
        <w:fldChar w:fldCharType="end"/>
      </w:r>
      <w:r w:rsidRPr="00EB251C">
        <w:rPr>
          <w:i/>
        </w:rPr>
        <w:t>: Efficiency Graph</w:t>
      </w:r>
      <w:bookmarkEnd w:id="23"/>
    </w:p>
    <w:p w:rsidR="0022610C" w:rsidRDefault="00F26ACA" w:rsidP="00F26ACA">
      <w:r>
        <w:t xml:space="preserve">This graph shows that the water efficiency gradually increases with increased airflow, however the air efficiency decreases. Whilst the mean efficiency stays somewhat similar, it does </w:t>
      </w:r>
      <w:r w:rsidR="000C2465">
        <w:t>show</w:t>
      </w:r>
      <w:r>
        <w:t xml:space="preserve"> a slight upward trend with increased airflow through the heat exchanger.</w:t>
      </w:r>
    </w:p>
    <w:p w:rsidR="00E82272" w:rsidRDefault="00E82272" w:rsidP="00E82272">
      <w:pPr>
        <w:jc w:val="center"/>
      </w:pPr>
    </w:p>
    <w:p w:rsidR="000C2465" w:rsidRDefault="00E82272" w:rsidP="000C2465">
      <w:pPr>
        <w:jc w:val="center"/>
      </w:pPr>
      <w:r>
        <w:rPr>
          <w:noProof/>
          <w:lang w:eastAsia="en-GB"/>
        </w:rPr>
        <w:drawing>
          <wp:inline distT="0" distB="0" distL="0" distR="0">
            <wp:extent cx="3654425" cy="2206025"/>
            <wp:effectExtent l="19050" t="0" r="3175"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12" cstate="print"/>
                    <a:srcRect l="66475" t="47929" r="6271" b="22781"/>
                    <a:stretch>
                      <a:fillRect/>
                    </a:stretch>
                  </pic:blipFill>
                  <pic:spPr bwMode="auto">
                    <a:xfrm>
                      <a:off x="0" y="0"/>
                      <a:ext cx="3654425" cy="2206025"/>
                    </a:xfrm>
                    <a:prstGeom prst="rect">
                      <a:avLst/>
                    </a:prstGeom>
                    <a:noFill/>
                    <a:ln w="9525">
                      <a:noFill/>
                      <a:miter lim="800000"/>
                      <a:headEnd/>
                      <a:tailEnd/>
                    </a:ln>
                  </pic:spPr>
                </pic:pic>
              </a:graphicData>
            </a:graphic>
          </wp:inline>
        </w:drawing>
      </w:r>
    </w:p>
    <w:p w:rsidR="00EB251C" w:rsidRPr="00EB251C" w:rsidRDefault="00EB251C" w:rsidP="00EB251C">
      <w:pPr>
        <w:pStyle w:val="Caption"/>
        <w:jc w:val="center"/>
        <w:rPr>
          <w:i/>
        </w:rPr>
      </w:pPr>
      <w:bookmarkStart w:id="24" w:name="_Toc4242093"/>
      <w:r w:rsidRPr="00EB251C">
        <w:rPr>
          <w:i/>
        </w:rPr>
        <w:t xml:space="preserve">Figure </w:t>
      </w:r>
      <w:r w:rsidRPr="00EB251C">
        <w:rPr>
          <w:i/>
        </w:rPr>
        <w:fldChar w:fldCharType="begin"/>
      </w:r>
      <w:r w:rsidRPr="00EB251C">
        <w:rPr>
          <w:i/>
        </w:rPr>
        <w:instrText xml:space="preserve"> SEQ Figure \* ARABIC </w:instrText>
      </w:r>
      <w:r w:rsidRPr="00EB251C">
        <w:rPr>
          <w:i/>
        </w:rPr>
        <w:fldChar w:fldCharType="separate"/>
      </w:r>
      <w:r>
        <w:rPr>
          <w:i/>
          <w:noProof/>
        </w:rPr>
        <w:t>6</w:t>
      </w:r>
      <w:r w:rsidRPr="00EB251C">
        <w:rPr>
          <w:i/>
        </w:rPr>
        <w:fldChar w:fldCharType="end"/>
      </w:r>
      <w:r w:rsidRPr="00EB251C">
        <w:rPr>
          <w:i/>
        </w:rPr>
        <w:t>: Heat Transfer Coefficient Graph</w:t>
      </w:r>
      <w:bookmarkEnd w:id="24"/>
    </w:p>
    <w:p w:rsidR="00E82272" w:rsidRPr="000C2465" w:rsidRDefault="00F26ACA" w:rsidP="000C2465">
      <w:r>
        <w:t>The results for the heat transfer coefficient show a somewhat linear increase as airflow increases, thus showing that with increased airflow, the performance of the heat exchanger also increases.</w:t>
      </w:r>
    </w:p>
    <w:p w:rsidR="00E82272" w:rsidRPr="00E82272" w:rsidRDefault="00E82272" w:rsidP="00E82272"/>
    <w:p w:rsidR="00DE4657" w:rsidRDefault="00DE4657" w:rsidP="00DE4657">
      <w:pPr>
        <w:pStyle w:val="Heading2"/>
      </w:pPr>
      <w:bookmarkStart w:id="25" w:name="_Toc4241752"/>
      <w:r>
        <w:lastRenderedPageBreak/>
        <w:t>Test 3</w:t>
      </w:r>
      <w:bookmarkEnd w:id="25"/>
    </w:p>
    <w:p w:rsidR="00E82272" w:rsidRDefault="00E82272" w:rsidP="00E82272">
      <w:pPr>
        <w:jc w:val="center"/>
      </w:pPr>
      <w:r>
        <w:rPr>
          <w:noProof/>
          <w:lang w:eastAsia="en-GB"/>
        </w:rPr>
        <w:drawing>
          <wp:inline distT="0" distB="0" distL="0" distR="0">
            <wp:extent cx="3600065" cy="2085975"/>
            <wp:effectExtent l="19050" t="0" r="385"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13" cstate="print"/>
                    <a:srcRect l="8972" t="30178" r="65508" b="43491"/>
                    <a:stretch>
                      <a:fillRect/>
                    </a:stretch>
                  </pic:blipFill>
                  <pic:spPr bwMode="auto">
                    <a:xfrm>
                      <a:off x="0" y="0"/>
                      <a:ext cx="3600065" cy="2085975"/>
                    </a:xfrm>
                    <a:prstGeom prst="rect">
                      <a:avLst/>
                    </a:prstGeom>
                    <a:noFill/>
                    <a:ln w="9525">
                      <a:noFill/>
                      <a:miter lim="800000"/>
                      <a:headEnd/>
                      <a:tailEnd/>
                    </a:ln>
                  </pic:spPr>
                </pic:pic>
              </a:graphicData>
            </a:graphic>
          </wp:inline>
        </w:drawing>
      </w:r>
    </w:p>
    <w:p w:rsidR="00EB251C" w:rsidRPr="00EB251C" w:rsidRDefault="00EB251C" w:rsidP="00EB251C">
      <w:pPr>
        <w:pStyle w:val="Caption"/>
        <w:jc w:val="center"/>
        <w:rPr>
          <w:i/>
        </w:rPr>
      </w:pPr>
      <w:bookmarkStart w:id="26" w:name="_Toc4242094"/>
      <w:r w:rsidRPr="00EB251C">
        <w:rPr>
          <w:i/>
        </w:rPr>
        <w:t xml:space="preserve">Figure </w:t>
      </w:r>
      <w:r w:rsidRPr="00EB251C">
        <w:rPr>
          <w:i/>
        </w:rPr>
        <w:fldChar w:fldCharType="begin"/>
      </w:r>
      <w:r w:rsidRPr="00EB251C">
        <w:rPr>
          <w:i/>
        </w:rPr>
        <w:instrText xml:space="preserve"> SEQ Figure \* ARABIC </w:instrText>
      </w:r>
      <w:r w:rsidRPr="00EB251C">
        <w:rPr>
          <w:i/>
        </w:rPr>
        <w:fldChar w:fldCharType="separate"/>
      </w:r>
      <w:r>
        <w:rPr>
          <w:i/>
          <w:noProof/>
        </w:rPr>
        <w:t>7</w:t>
      </w:r>
      <w:r w:rsidRPr="00EB251C">
        <w:rPr>
          <w:i/>
        </w:rPr>
        <w:fldChar w:fldCharType="end"/>
      </w:r>
      <w:r w:rsidRPr="00EB251C">
        <w:rPr>
          <w:i/>
        </w:rPr>
        <w:t>: Power Graph</w:t>
      </w:r>
      <w:bookmarkEnd w:id="26"/>
    </w:p>
    <w:p w:rsidR="00F26ACA" w:rsidRDefault="00F26ACA" w:rsidP="00F26ACA">
      <w:r>
        <w:t>The heat transfer between the air and water at 45 degrees shows a trend similar to that of at 60 degrees, albeit with a decrease in overall power transfer. Again this was an expected trend, as the heat exchanged would be lower when there is a lower starting temperature.</w:t>
      </w:r>
    </w:p>
    <w:p w:rsidR="00E82272" w:rsidRDefault="00E82272" w:rsidP="00E82272">
      <w:pPr>
        <w:jc w:val="center"/>
      </w:pPr>
    </w:p>
    <w:p w:rsidR="00E82272" w:rsidRDefault="00E82272" w:rsidP="00E82272">
      <w:pPr>
        <w:jc w:val="center"/>
      </w:pPr>
      <w:r>
        <w:rPr>
          <w:noProof/>
          <w:lang w:eastAsia="en-GB"/>
        </w:rPr>
        <w:drawing>
          <wp:inline distT="0" distB="0" distL="0" distR="0">
            <wp:extent cx="3609440" cy="2085975"/>
            <wp:effectExtent l="19050" t="0" r="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a:blip r:embed="rId13" cstate="print"/>
                    <a:srcRect l="38057" t="31656" r="36324" b="42012"/>
                    <a:stretch>
                      <a:fillRect/>
                    </a:stretch>
                  </pic:blipFill>
                  <pic:spPr bwMode="auto">
                    <a:xfrm>
                      <a:off x="0" y="0"/>
                      <a:ext cx="3609440" cy="2085975"/>
                    </a:xfrm>
                    <a:prstGeom prst="rect">
                      <a:avLst/>
                    </a:prstGeom>
                    <a:noFill/>
                    <a:ln w="9525">
                      <a:noFill/>
                      <a:miter lim="800000"/>
                      <a:headEnd/>
                      <a:tailEnd/>
                    </a:ln>
                  </pic:spPr>
                </pic:pic>
              </a:graphicData>
            </a:graphic>
          </wp:inline>
        </w:drawing>
      </w:r>
    </w:p>
    <w:p w:rsidR="00EB251C" w:rsidRPr="00EB251C" w:rsidRDefault="00EB251C" w:rsidP="00EB251C">
      <w:pPr>
        <w:pStyle w:val="Caption"/>
        <w:jc w:val="center"/>
        <w:rPr>
          <w:i/>
        </w:rPr>
      </w:pPr>
      <w:bookmarkStart w:id="27" w:name="_Toc4242095"/>
      <w:r w:rsidRPr="00EB251C">
        <w:rPr>
          <w:i/>
        </w:rPr>
        <w:t xml:space="preserve">Figure </w:t>
      </w:r>
      <w:r w:rsidRPr="00EB251C">
        <w:rPr>
          <w:i/>
        </w:rPr>
        <w:fldChar w:fldCharType="begin"/>
      </w:r>
      <w:r w:rsidRPr="00EB251C">
        <w:rPr>
          <w:i/>
        </w:rPr>
        <w:instrText xml:space="preserve"> SEQ Figure \* ARABIC </w:instrText>
      </w:r>
      <w:r w:rsidRPr="00EB251C">
        <w:rPr>
          <w:i/>
        </w:rPr>
        <w:fldChar w:fldCharType="separate"/>
      </w:r>
      <w:r>
        <w:rPr>
          <w:i/>
          <w:noProof/>
        </w:rPr>
        <w:t>8</w:t>
      </w:r>
      <w:r w:rsidRPr="00EB251C">
        <w:rPr>
          <w:i/>
        </w:rPr>
        <w:fldChar w:fldCharType="end"/>
      </w:r>
      <w:r w:rsidRPr="00EB251C">
        <w:rPr>
          <w:i/>
        </w:rPr>
        <w:t>: Efficiency Graph</w:t>
      </w:r>
      <w:bookmarkEnd w:id="27"/>
    </w:p>
    <w:p w:rsidR="00F26ACA" w:rsidRDefault="00F26ACA" w:rsidP="00F26ACA">
      <w:r>
        <w:t xml:space="preserve">Again, the efficiency of the heat exchanger shows similar results to that of the 60 degree </w:t>
      </w:r>
      <w:proofErr w:type="gramStart"/>
      <w:r>
        <w:t>test</w:t>
      </w:r>
      <w:proofErr w:type="gramEnd"/>
      <w:r>
        <w:t>. However this time, the graphs are showing that the efficiency of the system is pretty much the same, albeit at a lower power output.</w:t>
      </w:r>
    </w:p>
    <w:p w:rsidR="00F26ACA" w:rsidRDefault="00F26ACA" w:rsidP="00F26ACA"/>
    <w:p w:rsidR="00E82272" w:rsidRDefault="00E82272" w:rsidP="00E82272">
      <w:pPr>
        <w:jc w:val="center"/>
      </w:pPr>
    </w:p>
    <w:p w:rsidR="00E82272" w:rsidRDefault="00E82272" w:rsidP="00E82272">
      <w:pPr>
        <w:jc w:val="center"/>
      </w:pPr>
      <w:r>
        <w:rPr>
          <w:noProof/>
          <w:lang w:eastAsia="en-GB"/>
        </w:rPr>
        <w:lastRenderedPageBreak/>
        <w:drawing>
          <wp:inline distT="0" distB="0" distL="0" distR="0">
            <wp:extent cx="3404552" cy="2084420"/>
            <wp:effectExtent l="19050" t="0" r="5398"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pic:cNvPicPr>
                      <a:picLocks noChangeAspect="1" noChangeArrowheads="1"/>
                    </pic:cNvPicPr>
                  </pic:nvPicPr>
                  <pic:blipFill>
                    <a:blip r:embed="rId13" cstate="print"/>
                    <a:srcRect l="66641" t="31361" r="8420" b="41420"/>
                    <a:stretch>
                      <a:fillRect/>
                    </a:stretch>
                  </pic:blipFill>
                  <pic:spPr bwMode="auto">
                    <a:xfrm>
                      <a:off x="0" y="0"/>
                      <a:ext cx="3410605" cy="2088126"/>
                    </a:xfrm>
                    <a:prstGeom prst="rect">
                      <a:avLst/>
                    </a:prstGeom>
                    <a:noFill/>
                    <a:ln w="9525">
                      <a:noFill/>
                      <a:miter lim="800000"/>
                      <a:headEnd/>
                      <a:tailEnd/>
                    </a:ln>
                  </pic:spPr>
                </pic:pic>
              </a:graphicData>
            </a:graphic>
          </wp:inline>
        </w:drawing>
      </w:r>
    </w:p>
    <w:p w:rsidR="00EB251C" w:rsidRPr="00EB251C" w:rsidRDefault="00EB251C" w:rsidP="00EB251C">
      <w:pPr>
        <w:pStyle w:val="Caption"/>
        <w:jc w:val="center"/>
        <w:rPr>
          <w:i/>
        </w:rPr>
      </w:pPr>
      <w:bookmarkStart w:id="28" w:name="_Toc4242096"/>
      <w:r w:rsidRPr="00EB251C">
        <w:rPr>
          <w:i/>
        </w:rPr>
        <w:t xml:space="preserve">Figure </w:t>
      </w:r>
      <w:r w:rsidRPr="00EB251C">
        <w:rPr>
          <w:i/>
        </w:rPr>
        <w:fldChar w:fldCharType="begin"/>
      </w:r>
      <w:r w:rsidRPr="00EB251C">
        <w:rPr>
          <w:i/>
        </w:rPr>
        <w:instrText xml:space="preserve"> SEQ Figure \* ARABIC </w:instrText>
      </w:r>
      <w:r w:rsidRPr="00EB251C">
        <w:rPr>
          <w:i/>
        </w:rPr>
        <w:fldChar w:fldCharType="separate"/>
      </w:r>
      <w:r>
        <w:rPr>
          <w:i/>
          <w:noProof/>
        </w:rPr>
        <w:t>9</w:t>
      </w:r>
      <w:r w:rsidRPr="00EB251C">
        <w:rPr>
          <w:i/>
        </w:rPr>
        <w:fldChar w:fldCharType="end"/>
      </w:r>
      <w:r w:rsidRPr="00EB251C">
        <w:rPr>
          <w:i/>
        </w:rPr>
        <w:t>: Heat Transfer Coefficient Graph</w:t>
      </w:r>
      <w:bookmarkEnd w:id="28"/>
    </w:p>
    <w:p w:rsidR="00F26ACA" w:rsidRDefault="00F26ACA" w:rsidP="00F26ACA">
      <w:r>
        <w:t>Whilst the results show a similar trend to that of the 60 degrees test, the results</w:t>
      </w:r>
      <w:r w:rsidR="00347B79">
        <w:t xml:space="preserve"> clearly contain an anomaly with the 3</w:t>
      </w:r>
      <w:r w:rsidR="00347B79" w:rsidRPr="00347B79">
        <w:rPr>
          <w:vertAlign w:val="superscript"/>
        </w:rPr>
        <w:t>rd</w:t>
      </w:r>
      <w:r w:rsidR="00347B79">
        <w:t xml:space="preserve"> test. Once again, the results between test 2 and 3 are pretty similar, with common attributed values as well. This confirms that both test runs were working well within the heat exchangers required performance range.</w:t>
      </w:r>
    </w:p>
    <w:p w:rsidR="00E82272" w:rsidRDefault="00E82272" w:rsidP="00E82272">
      <w:pPr>
        <w:jc w:val="center"/>
      </w:pPr>
    </w:p>
    <w:p w:rsidR="00E82272" w:rsidRDefault="00E82272" w:rsidP="00E82272">
      <w:pPr>
        <w:jc w:val="center"/>
      </w:pPr>
      <w:r>
        <w:rPr>
          <w:noProof/>
          <w:lang w:eastAsia="en-GB"/>
        </w:rPr>
        <w:drawing>
          <wp:inline distT="0" distB="0" distL="0" distR="0">
            <wp:extent cx="3640975" cy="2085975"/>
            <wp:effectExtent l="19050" t="0" r="0"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pic:cNvPicPr>
                      <a:picLocks noChangeAspect="1" noChangeArrowheads="1"/>
                    </pic:cNvPicPr>
                  </pic:nvPicPr>
                  <pic:blipFill>
                    <a:blip r:embed="rId13" cstate="print"/>
                    <a:srcRect l="8974" t="60651" r="65500" b="13314"/>
                    <a:stretch>
                      <a:fillRect/>
                    </a:stretch>
                  </pic:blipFill>
                  <pic:spPr bwMode="auto">
                    <a:xfrm>
                      <a:off x="0" y="0"/>
                      <a:ext cx="3640975" cy="2085975"/>
                    </a:xfrm>
                    <a:prstGeom prst="rect">
                      <a:avLst/>
                    </a:prstGeom>
                    <a:noFill/>
                    <a:ln w="9525">
                      <a:noFill/>
                      <a:miter lim="800000"/>
                      <a:headEnd/>
                      <a:tailEnd/>
                    </a:ln>
                  </pic:spPr>
                </pic:pic>
              </a:graphicData>
            </a:graphic>
          </wp:inline>
        </w:drawing>
      </w:r>
    </w:p>
    <w:p w:rsidR="00EB251C" w:rsidRPr="00EB251C" w:rsidRDefault="00EB251C" w:rsidP="00EB251C">
      <w:pPr>
        <w:pStyle w:val="Caption"/>
        <w:jc w:val="center"/>
        <w:rPr>
          <w:i/>
        </w:rPr>
      </w:pPr>
      <w:bookmarkStart w:id="29" w:name="_Toc4242097"/>
      <w:r w:rsidRPr="00EB251C">
        <w:rPr>
          <w:i/>
        </w:rPr>
        <w:t xml:space="preserve">Figure </w:t>
      </w:r>
      <w:r w:rsidRPr="00EB251C">
        <w:rPr>
          <w:i/>
        </w:rPr>
        <w:fldChar w:fldCharType="begin"/>
      </w:r>
      <w:r w:rsidRPr="00EB251C">
        <w:rPr>
          <w:i/>
        </w:rPr>
        <w:instrText xml:space="preserve"> SEQ Figure \* ARABIC </w:instrText>
      </w:r>
      <w:r w:rsidRPr="00EB251C">
        <w:rPr>
          <w:i/>
        </w:rPr>
        <w:fldChar w:fldCharType="separate"/>
      </w:r>
      <w:r w:rsidRPr="00EB251C">
        <w:rPr>
          <w:i/>
          <w:noProof/>
        </w:rPr>
        <w:t>10</w:t>
      </w:r>
      <w:r w:rsidRPr="00EB251C">
        <w:rPr>
          <w:i/>
        </w:rPr>
        <w:fldChar w:fldCharType="end"/>
      </w:r>
      <w:r w:rsidRPr="00EB251C">
        <w:rPr>
          <w:i/>
        </w:rPr>
        <w:t>: Power Comparison graph</w:t>
      </w:r>
      <w:bookmarkEnd w:id="29"/>
    </w:p>
    <w:p w:rsidR="00E82272" w:rsidRPr="00E82272" w:rsidRDefault="00347B79" w:rsidP="00347B79">
      <w:r>
        <w:t>The comparison of the water power at both temperatures clearly shows that both trends follow the same pattern. This further backs up the point that both tests were running within the required operating range of the heat exchanger, with the power deficit being attributed to the reduction in starting temperature of the water.</w:t>
      </w:r>
    </w:p>
    <w:p w:rsidR="00E82272" w:rsidRDefault="00E82272" w:rsidP="00DE4657">
      <w:pPr>
        <w:pStyle w:val="Heading1"/>
        <w:rPr>
          <w:rFonts w:cs="Arial"/>
        </w:rPr>
      </w:pPr>
    </w:p>
    <w:p w:rsidR="00E82272" w:rsidRDefault="00E82272" w:rsidP="00DE4657">
      <w:pPr>
        <w:pStyle w:val="Heading1"/>
        <w:rPr>
          <w:rFonts w:cs="Arial"/>
        </w:rPr>
      </w:pPr>
    </w:p>
    <w:p w:rsidR="00347B79" w:rsidRPr="00347B79" w:rsidRDefault="00347B79" w:rsidP="00347B79"/>
    <w:p w:rsidR="00E82272" w:rsidRPr="00E82272" w:rsidRDefault="00E82272" w:rsidP="00E82272"/>
    <w:p w:rsidR="00347B79" w:rsidRDefault="00D708AD" w:rsidP="00347B79">
      <w:pPr>
        <w:pStyle w:val="Heading1"/>
        <w:rPr>
          <w:rFonts w:cs="Arial"/>
        </w:rPr>
      </w:pPr>
      <w:bookmarkStart w:id="30" w:name="_Toc4241753"/>
      <w:r w:rsidRPr="00D708AD">
        <w:rPr>
          <w:rFonts w:cs="Arial"/>
        </w:rPr>
        <w:lastRenderedPageBreak/>
        <w:t>5.</w:t>
      </w:r>
      <w:r w:rsidR="00DE4657">
        <w:rPr>
          <w:rFonts w:cs="Arial"/>
        </w:rPr>
        <w:t>0</w:t>
      </w:r>
      <w:r w:rsidRPr="00D708AD">
        <w:rPr>
          <w:rFonts w:cs="Arial"/>
        </w:rPr>
        <w:t xml:space="preserve"> </w:t>
      </w:r>
      <w:r w:rsidR="00DE4657">
        <w:rPr>
          <w:rFonts w:cs="Arial"/>
        </w:rPr>
        <w:t>Conclusion</w:t>
      </w:r>
      <w:bookmarkEnd w:id="30"/>
    </w:p>
    <w:p w:rsidR="00347B79" w:rsidRDefault="00347B79" w:rsidP="00347B79">
      <w:r>
        <w:t xml:space="preserve">In conclusion, the tests seem to have been a success. All the results gathered in the tests have been plotted and all seem to follow the expect trends, with only a couple of anomalous results. </w:t>
      </w:r>
    </w:p>
    <w:p w:rsidR="00347B79" w:rsidRDefault="00347B79" w:rsidP="00347B79">
      <w:r>
        <w:t>The graphs show how that increasing the airflow through the exchanger increases the efficiency and power output, and the overall performance of the heat exchanger. At lower flow rates, the heat is easily lost through the outer boundary, and increasing the rate pushes the air through faster, allowing for less heat to be lost.</w:t>
      </w:r>
    </w:p>
    <w:p w:rsidR="00347B79" w:rsidRDefault="00347B79" w:rsidP="00347B79">
      <w:r>
        <w:t xml:space="preserve"> Alongside this, increasing the water flow decreases the overall efficiency and performance of the heat exchanger, due to the water not having enough time in contact with the boundary to </w:t>
      </w:r>
      <w:r w:rsidRPr="00347B79">
        <w:t>dissipate</w:t>
      </w:r>
      <w:r>
        <w:t xml:space="preserve"> the heat effectively. In contrast to the air flow, decreasing the water flow allows the water to spend more time in contact with the boundary, allowing for more heat transfer to occur between the inner boundaries.</w:t>
      </w:r>
    </w:p>
    <w:p w:rsidR="005E7805" w:rsidRPr="00347B79" w:rsidRDefault="005E7805" w:rsidP="00347B79"/>
    <w:p w:rsidR="00AE288A" w:rsidRPr="00DE4657" w:rsidRDefault="00D708AD" w:rsidP="00DE4657">
      <w:pPr>
        <w:pStyle w:val="Heading1"/>
        <w:rPr>
          <w:rFonts w:cs="Arial"/>
        </w:rPr>
      </w:pPr>
      <w:bookmarkStart w:id="31" w:name="_Toc4241754"/>
      <w:r w:rsidRPr="00D708AD">
        <w:rPr>
          <w:rFonts w:eastAsiaTheme="minorEastAsia" w:cs="Arial"/>
        </w:rPr>
        <w:t>6.</w:t>
      </w:r>
      <w:r w:rsidR="00DE4657">
        <w:rPr>
          <w:rFonts w:eastAsiaTheme="minorEastAsia" w:cs="Arial"/>
        </w:rPr>
        <w:t>0 Further work</w:t>
      </w:r>
      <w:bookmarkEnd w:id="31"/>
    </w:p>
    <w:p w:rsidR="007E07EF" w:rsidRDefault="00513DBC" w:rsidP="002754E8">
      <w:r>
        <w:t>Upon completion of the experiment, further work could include repeat runs of the experiment, this would allow for averages to be gathered, and would therefore add further reliability and accuracy to the experiment overall.</w:t>
      </w:r>
    </w:p>
    <w:p w:rsidR="000C2465" w:rsidRDefault="00513DBC" w:rsidP="002754E8">
      <w:r>
        <w:t xml:space="preserve">Alongside this, it would be beneficial to run </w:t>
      </w:r>
      <w:r w:rsidR="00AE70A3">
        <w:t xml:space="preserve">further experiments using </w:t>
      </w:r>
      <w:proofErr w:type="spellStart"/>
      <w:r w:rsidR="00AE70A3">
        <w:t>counterflow</w:t>
      </w:r>
      <w:proofErr w:type="spellEnd"/>
      <w:r>
        <w:t xml:space="preserve"> and parallel flow heat exchangers. This would help to gain an all round understanding of how different heat exchangers perform, as well as allowing for cross analysis between the three types, too find </w:t>
      </w:r>
      <w:r w:rsidR="0083690A">
        <w:t>whether</w:t>
      </w:r>
      <w:r>
        <w:t xml:space="preserve"> the known hypothesis that cross flow exchangers perform best, holds true.</w:t>
      </w:r>
    </w:p>
    <w:p w:rsidR="000C2465" w:rsidRDefault="000C2465">
      <w:r>
        <w:br w:type="page"/>
      </w:r>
    </w:p>
    <w:sdt>
      <w:sdtPr>
        <w:id w:val="1768431"/>
        <w:docPartObj>
          <w:docPartGallery w:val="Bibliographies"/>
          <w:docPartUnique/>
        </w:docPartObj>
      </w:sdtPr>
      <w:sdtEndPr>
        <w:rPr>
          <w:rFonts w:eastAsiaTheme="minorHAnsi" w:cstheme="minorBidi"/>
          <w:b w:val="0"/>
          <w:bCs w:val="0"/>
          <w:color w:val="auto"/>
          <w:sz w:val="22"/>
          <w:szCs w:val="22"/>
        </w:rPr>
      </w:sdtEndPr>
      <w:sdtContent>
        <w:p w:rsidR="00AE70A3" w:rsidRDefault="00AE70A3">
          <w:pPr>
            <w:pStyle w:val="Heading1"/>
          </w:pPr>
          <w:r>
            <w:t>Works Cited</w:t>
          </w:r>
        </w:p>
        <w:p w:rsidR="00AE70A3" w:rsidRDefault="00AE70A3" w:rsidP="00AE70A3">
          <w:pPr>
            <w:pStyle w:val="Bibliography"/>
            <w:rPr>
              <w:noProof/>
            </w:rPr>
          </w:pPr>
          <w:r>
            <w:fldChar w:fldCharType="begin"/>
          </w:r>
          <w:r>
            <w:instrText xml:space="preserve"> BIBLIOGRAPHY </w:instrText>
          </w:r>
          <w:r>
            <w:fldChar w:fldCharType="separate"/>
          </w:r>
          <w:r>
            <w:rPr>
              <w:noProof/>
            </w:rPr>
            <w:t xml:space="preserve">Anon., 2018. </w:t>
          </w:r>
          <w:r>
            <w:rPr>
              <w:i/>
              <w:iCs/>
              <w:noProof/>
            </w:rPr>
            <w:t xml:space="preserve">Types of Heat Exchangers – Classification of Heat Exchangers. </w:t>
          </w:r>
          <w:r>
            <w:rPr>
              <w:noProof/>
            </w:rPr>
            <w:t xml:space="preserve">[Online] </w:t>
          </w:r>
          <w:r>
            <w:rPr>
              <w:noProof/>
            </w:rPr>
            <w:br/>
            <w:t xml:space="preserve">Available at: </w:t>
          </w:r>
          <w:r>
            <w:rPr>
              <w:noProof/>
              <w:u w:val="single"/>
            </w:rPr>
            <w:t>https://www.nuclear-power.net/nuclear-engineering/heat-transfer/heat-exchangers/types-of-heat-exchangers/</w:t>
          </w:r>
          <w:r>
            <w:rPr>
              <w:noProof/>
            </w:rPr>
            <w:br/>
            <w:t>[Accessed 23 03 2019].</w:t>
          </w:r>
        </w:p>
        <w:p w:rsidR="00AE70A3" w:rsidRDefault="00AE70A3" w:rsidP="00AE70A3">
          <w:pPr>
            <w:pStyle w:val="Bibliography"/>
            <w:rPr>
              <w:noProof/>
            </w:rPr>
          </w:pPr>
          <w:r>
            <w:rPr>
              <w:noProof/>
            </w:rPr>
            <w:t xml:space="preserve">O'Connor, R., 2016. </w:t>
          </w:r>
          <w:r>
            <w:rPr>
              <w:i/>
              <w:iCs/>
              <w:noProof/>
            </w:rPr>
            <w:t xml:space="preserve">Why counter flow heat exchangers are more efficient. </w:t>
          </w:r>
          <w:r>
            <w:rPr>
              <w:noProof/>
            </w:rPr>
            <w:t xml:space="preserve">[Online] </w:t>
          </w:r>
          <w:r>
            <w:rPr>
              <w:noProof/>
            </w:rPr>
            <w:br/>
            <w:t xml:space="preserve">Available at: </w:t>
          </w:r>
          <w:r>
            <w:rPr>
              <w:noProof/>
              <w:u w:val="single"/>
            </w:rPr>
            <w:t>http://www.thermex.co.uk/news/blog/605-why-counter-flow-heat-exchangers-are-more-efficient</w:t>
          </w:r>
          <w:r>
            <w:rPr>
              <w:noProof/>
            </w:rPr>
            <w:br/>
            <w:t>[Accessed 23 03 2019].</w:t>
          </w:r>
        </w:p>
        <w:p w:rsidR="00AE70A3" w:rsidRDefault="00AE70A3" w:rsidP="00AE70A3">
          <w:pPr>
            <w:pStyle w:val="Bibliography"/>
            <w:rPr>
              <w:noProof/>
            </w:rPr>
          </w:pPr>
          <w:r>
            <w:rPr>
              <w:noProof/>
            </w:rPr>
            <w:t xml:space="preserve">Summer, J. A., 1976. </w:t>
          </w:r>
          <w:r>
            <w:rPr>
              <w:i/>
              <w:iCs/>
              <w:noProof/>
            </w:rPr>
            <w:t xml:space="preserve">Domestic Heat Pumps. </w:t>
          </w:r>
          <w:r>
            <w:rPr>
              <w:noProof/>
            </w:rPr>
            <w:t>1st ed. Dorset: Prism Press.</w:t>
          </w:r>
        </w:p>
        <w:p w:rsidR="00AE70A3" w:rsidRDefault="00AE70A3" w:rsidP="00AE70A3">
          <w:r>
            <w:fldChar w:fldCharType="end"/>
          </w:r>
        </w:p>
      </w:sdtContent>
    </w:sdt>
    <w:p w:rsidR="000C2465" w:rsidRDefault="000C2465" w:rsidP="002754E8"/>
    <w:p w:rsidR="000C2465" w:rsidRDefault="000C2465">
      <w:r>
        <w:br w:type="page"/>
      </w:r>
    </w:p>
    <w:p w:rsidR="002754E8" w:rsidRDefault="000C2465" w:rsidP="000C2465">
      <w:pPr>
        <w:pStyle w:val="Heading1"/>
      </w:pPr>
      <w:bookmarkStart w:id="32" w:name="_Toc4241755"/>
      <w:r>
        <w:lastRenderedPageBreak/>
        <w:t>Appendix</w:t>
      </w:r>
      <w:bookmarkEnd w:id="32"/>
    </w:p>
    <w:p w:rsidR="000C2465" w:rsidRDefault="000C2465" w:rsidP="000C2465">
      <w:pPr>
        <w:pStyle w:val="Heading2"/>
      </w:pPr>
      <w:bookmarkStart w:id="33" w:name="_Toc4241756"/>
      <w:r>
        <w:t>Appendix 1</w:t>
      </w:r>
      <w:r w:rsidR="00EB251C">
        <w:t xml:space="preserve"> – Spreadsheet Syntax</w:t>
      </w:r>
      <w:bookmarkEnd w:id="33"/>
    </w:p>
    <w:p w:rsidR="000C2465" w:rsidRPr="000C2465" w:rsidRDefault="000C2465" w:rsidP="000C2465">
      <w:pPr>
        <w:rPr>
          <w:vertAlign w:val="subscript"/>
        </w:rPr>
      </w:pPr>
      <w:r>
        <w:t xml:space="preserve">Mass water flow </w:t>
      </w:r>
      <w:proofErr w:type="gramStart"/>
      <w:r>
        <w:t>=(</w:t>
      </w:r>
      <w:proofErr w:type="gramEnd"/>
      <w:r>
        <w:t>0.25/60000)*</w:t>
      </w:r>
      <w:proofErr w:type="spellStart"/>
      <w:r>
        <w:rPr>
          <w:rFonts w:cs="Arial"/>
        </w:rPr>
        <w:t>ρ</w:t>
      </w:r>
      <w:r>
        <w:rPr>
          <w:vertAlign w:val="subscript"/>
        </w:rPr>
        <w:t>water</w:t>
      </w:r>
      <w:proofErr w:type="spellEnd"/>
    </w:p>
    <w:p w:rsidR="000C2465" w:rsidRDefault="000C2465" w:rsidP="000C2465">
      <w:r>
        <w:t xml:space="preserve">Mass </w:t>
      </w:r>
      <w:r w:rsidR="003A529E">
        <w:t>air</w:t>
      </w:r>
      <w:r>
        <w:t xml:space="preserve"> Flow=0.6*</w:t>
      </w:r>
      <w:proofErr w:type="spellStart"/>
      <w:r>
        <w:rPr>
          <w:rFonts w:cs="Arial"/>
        </w:rPr>
        <w:t>Ø</w:t>
      </w:r>
      <w:r>
        <w:t>d</w:t>
      </w:r>
      <w:proofErr w:type="spellEnd"/>
      <w:r>
        <w:t>*</w:t>
      </w:r>
      <w:proofErr w:type="gramStart"/>
      <w:r>
        <w:t>SQRT(</w:t>
      </w:r>
      <w:proofErr w:type="gramEnd"/>
      <w:r>
        <w:rPr>
          <w:i/>
        </w:rPr>
        <w:t>P</w:t>
      </w:r>
      <w:r w:rsidRPr="000C2465">
        <w:rPr>
          <w:vertAlign w:val="subscript"/>
        </w:rPr>
        <w:t>air</w:t>
      </w:r>
      <w:r>
        <w:t>*2*</w:t>
      </w:r>
      <w:proofErr w:type="spellStart"/>
      <w:r>
        <w:rPr>
          <w:rFonts w:cs="Arial"/>
        </w:rPr>
        <w:t>ρ</w:t>
      </w:r>
      <w:r>
        <w:rPr>
          <w:vertAlign w:val="subscript"/>
        </w:rPr>
        <w:t>air</w:t>
      </w:r>
      <w:proofErr w:type="spellEnd"/>
      <w:r w:rsidRPr="000C2465">
        <w:t>)</w:t>
      </w:r>
    </w:p>
    <w:p w:rsidR="000C2465" w:rsidRPr="00497F4F" w:rsidRDefault="000C2465" w:rsidP="000C2465">
      <w:pPr>
        <w:rPr>
          <w:vertAlign w:val="subscript"/>
        </w:rPr>
      </w:pPr>
      <w:proofErr w:type="spellStart"/>
      <w:r w:rsidRPr="000C2465">
        <w:t>Δ</w:t>
      </w:r>
      <w:r w:rsidRPr="000C2465">
        <w:rPr>
          <w:i/>
        </w:rPr>
        <w:t>T</w:t>
      </w:r>
      <w:r>
        <w:rPr>
          <w:vertAlign w:val="subscript"/>
        </w:rPr>
        <w:t>water</w:t>
      </w:r>
      <w:proofErr w:type="spellEnd"/>
      <w:r>
        <w:t xml:space="preserve"> =</w:t>
      </w:r>
      <w:r w:rsidR="00497F4F">
        <w:t xml:space="preserve"> T2</w:t>
      </w:r>
      <w:r w:rsidR="00497F4F">
        <w:rPr>
          <w:vertAlign w:val="subscript"/>
        </w:rPr>
        <w:t>water</w:t>
      </w:r>
      <w:r w:rsidR="00497F4F">
        <w:t xml:space="preserve"> – T1</w:t>
      </w:r>
      <w:r w:rsidR="00497F4F">
        <w:rPr>
          <w:vertAlign w:val="subscript"/>
        </w:rPr>
        <w:t>Water</w:t>
      </w:r>
    </w:p>
    <w:p w:rsidR="000C2465" w:rsidRPr="00497F4F" w:rsidRDefault="000C2465" w:rsidP="000C2465">
      <w:r w:rsidRPr="000C2465">
        <w:t xml:space="preserve">Av. </w:t>
      </w:r>
      <w:proofErr w:type="spellStart"/>
      <w:r w:rsidRPr="000C2465">
        <w:rPr>
          <w:i/>
        </w:rPr>
        <w:t>T</w:t>
      </w:r>
      <w:r>
        <w:rPr>
          <w:vertAlign w:val="subscript"/>
        </w:rPr>
        <w:t>Water</w:t>
      </w:r>
      <w:proofErr w:type="spellEnd"/>
      <w:r>
        <w:t xml:space="preserve"> = </w:t>
      </w:r>
      <w:r w:rsidR="00497F4F">
        <w:t>(T1</w:t>
      </w:r>
      <w:r w:rsidR="00497F4F">
        <w:rPr>
          <w:vertAlign w:val="subscript"/>
        </w:rPr>
        <w:t>water</w:t>
      </w:r>
      <w:r w:rsidR="00497F4F">
        <w:t xml:space="preserve"> + T2</w:t>
      </w:r>
      <w:r w:rsidR="00497F4F">
        <w:rPr>
          <w:vertAlign w:val="subscript"/>
        </w:rPr>
        <w:t>Water</w:t>
      </w:r>
      <w:r w:rsidR="00497F4F">
        <w:t>)/2</w:t>
      </w:r>
    </w:p>
    <w:p w:rsidR="000C2465" w:rsidRDefault="000C2465" w:rsidP="000C2465">
      <w:proofErr w:type="spellStart"/>
      <w:r w:rsidRPr="000C2465">
        <w:t>Δ</w:t>
      </w:r>
      <w:r w:rsidRPr="000C2465">
        <w:rPr>
          <w:i/>
        </w:rPr>
        <w:t>T</w:t>
      </w:r>
      <w:r>
        <w:rPr>
          <w:vertAlign w:val="subscript"/>
        </w:rPr>
        <w:t>air</w:t>
      </w:r>
      <w:proofErr w:type="spellEnd"/>
      <w:r>
        <w:t xml:space="preserve"> =</w:t>
      </w:r>
      <w:r w:rsidR="00497F4F">
        <w:t xml:space="preserve"> T2</w:t>
      </w:r>
      <w:r w:rsidR="00497F4F">
        <w:rPr>
          <w:vertAlign w:val="subscript"/>
        </w:rPr>
        <w:t>air</w:t>
      </w:r>
      <w:r w:rsidR="00497F4F">
        <w:t xml:space="preserve"> – T1</w:t>
      </w:r>
      <w:r w:rsidR="00497F4F">
        <w:rPr>
          <w:vertAlign w:val="subscript"/>
        </w:rPr>
        <w:t>air</w:t>
      </w:r>
    </w:p>
    <w:p w:rsidR="000C2465" w:rsidRPr="00497F4F" w:rsidRDefault="000C2465" w:rsidP="000C2465">
      <w:r w:rsidRPr="000C2465">
        <w:t xml:space="preserve">Av. </w:t>
      </w:r>
      <w:proofErr w:type="spellStart"/>
      <w:r w:rsidRPr="000C2465">
        <w:rPr>
          <w:i/>
        </w:rPr>
        <w:t>T</w:t>
      </w:r>
      <w:r>
        <w:rPr>
          <w:vertAlign w:val="subscript"/>
        </w:rPr>
        <w:t>air</w:t>
      </w:r>
      <w:proofErr w:type="spellEnd"/>
      <w:r>
        <w:t xml:space="preserve"> = </w:t>
      </w:r>
      <w:r w:rsidR="00497F4F">
        <w:t>(T1</w:t>
      </w:r>
      <w:r w:rsidR="00497F4F">
        <w:rPr>
          <w:vertAlign w:val="subscript"/>
        </w:rPr>
        <w:t>air</w:t>
      </w:r>
      <w:r w:rsidR="00497F4F">
        <w:t xml:space="preserve"> + T2</w:t>
      </w:r>
      <w:r w:rsidR="00497F4F">
        <w:rPr>
          <w:vertAlign w:val="subscript"/>
        </w:rPr>
        <w:t>air</w:t>
      </w:r>
      <w:r w:rsidR="00497F4F">
        <w:t>)/2</w:t>
      </w:r>
    </w:p>
    <w:p w:rsidR="000C2465" w:rsidRDefault="00497F4F" w:rsidP="000C2465">
      <w:proofErr w:type="spellStart"/>
      <w:proofErr w:type="gramStart"/>
      <w:r>
        <w:t>η</w:t>
      </w:r>
      <w:r>
        <w:rPr>
          <w:vertAlign w:val="subscript"/>
        </w:rPr>
        <w:t>Water</w:t>
      </w:r>
      <w:proofErr w:type="spellEnd"/>
      <w:proofErr w:type="gramEnd"/>
      <w:r>
        <w:t xml:space="preserve"> = (T1</w:t>
      </w:r>
      <w:r>
        <w:rPr>
          <w:vertAlign w:val="subscript"/>
        </w:rPr>
        <w:t>Water</w:t>
      </w:r>
      <w:r>
        <w:t xml:space="preserve"> – T2</w:t>
      </w:r>
      <w:r>
        <w:rPr>
          <w:vertAlign w:val="subscript"/>
        </w:rPr>
        <w:t>Water</w:t>
      </w:r>
      <w:r>
        <w:t>) / (T1</w:t>
      </w:r>
      <w:r>
        <w:rPr>
          <w:vertAlign w:val="subscript"/>
        </w:rPr>
        <w:t>Water</w:t>
      </w:r>
      <w:r>
        <w:t xml:space="preserve"> – T1</w:t>
      </w:r>
      <w:r>
        <w:rPr>
          <w:vertAlign w:val="subscript"/>
        </w:rPr>
        <w:t>air</w:t>
      </w:r>
      <w:r>
        <w:t>)</w:t>
      </w:r>
    </w:p>
    <w:p w:rsidR="00497F4F" w:rsidRPr="00497F4F" w:rsidRDefault="00497F4F" w:rsidP="000C2465">
      <w:proofErr w:type="spellStart"/>
      <w:proofErr w:type="gramStart"/>
      <w:r>
        <w:t>η</w:t>
      </w:r>
      <w:r>
        <w:rPr>
          <w:vertAlign w:val="subscript"/>
        </w:rPr>
        <w:t>air</w:t>
      </w:r>
      <w:proofErr w:type="spellEnd"/>
      <w:proofErr w:type="gramEnd"/>
      <w:r>
        <w:rPr>
          <w:vertAlign w:val="subscript"/>
        </w:rPr>
        <w:t xml:space="preserve"> </w:t>
      </w:r>
      <w:r>
        <w:t>= (T</w:t>
      </w:r>
      <w:r w:rsidR="003A529E">
        <w:t>2</w:t>
      </w:r>
      <w:r w:rsidR="003A529E">
        <w:rPr>
          <w:vertAlign w:val="subscript"/>
        </w:rPr>
        <w:t>air</w:t>
      </w:r>
      <w:r>
        <w:t xml:space="preserve"> – </w:t>
      </w:r>
      <w:r w:rsidRPr="003A529E">
        <w:t>T</w:t>
      </w:r>
      <w:r w:rsidR="003A529E" w:rsidRPr="003A529E">
        <w:t>1</w:t>
      </w:r>
      <w:r w:rsidR="003A529E" w:rsidRPr="003A529E">
        <w:rPr>
          <w:vertAlign w:val="subscript"/>
        </w:rPr>
        <w:t>ai</w:t>
      </w:r>
      <w:r w:rsidRPr="003A529E">
        <w:rPr>
          <w:vertAlign w:val="subscript"/>
        </w:rPr>
        <w:t>r</w:t>
      </w:r>
      <w:r>
        <w:t>) / (T1</w:t>
      </w:r>
      <w:r>
        <w:rPr>
          <w:vertAlign w:val="subscript"/>
        </w:rPr>
        <w:t>Water</w:t>
      </w:r>
      <w:r>
        <w:t xml:space="preserve"> – T1</w:t>
      </w:r>
      <w:r>
        <w:rPr>
          <w:vertAlign w:val="subscript"/>
        </w:rPr>
        <w:t>air</w:t>
      </w:r>
      <w:r>
        <w:t>)</w:t>
      </w:r>
    </w:p>
    <w:p w:rsidR="00497F4F" w:rsidRPr="00497F4F" w:rsidRDefault="00497F4F" w:rsidP="00497F4F">
      <w:proofErr w:type="spellStart"/>
      <w:proofErr w:type="gramStart"/>
      <w:r>
        <w:rPr>
          <w:rFonts w:cs="Arial"/>
        </w:rPr>
        <w:t>ρ</w:t>
      </w:r>
      <w:r>
        <w:rPr>
          <w:vertAlign w:val="subscript"/>
        </w:rPr>
        <w:t>water</w:t>
      </w:r>
      <w:proofErr w:type="spellEnd"/>
      <w:proofErr w:type="gramEnd"/>
      <w:r w:rsidR="003A529E">
        <w:t xml:space="preserve">= </w:t>
      </w:r>
      <m:oMath>
        <m:f>
          <m:fPr>
            <m:ctrlPr>
              <w:rPr>
                <w:rFonts w:ascii="Cambria Math" w:hAnsi="Cambria Math"/>
                <w:i/>
                <w:sz w:val="14"/>
                <w:szCs w:val="16"/>
              </w:rPr>
            </m:ctrlPr>
          </m:fPr>
          <m:num>
            <m:r>
              <w:rPr>
                <w:rFonts w:ascii="Cambria Math" w:hAnsi="Cambria Math"/>
                <w:sz w:val="14"/>
                <w:szCs w:val="16"/>
              </w:rPr>
              <m:t>((999.839)+(16.952*(</m:t>
            </m:r>
            <m:r>
              <m:rPr>
                <m:sty m:val="p"/>
              </m:rPr>
              <w:rPr>
                <w:rFonts w:ascii="Cambria Math" w:hAnsi="Cambria Math"/>
                <w:sz w:val="14"/>
                <w:szCs w:val="16"/>
              </w:rPr>
              <m:t xml:space="preserve">Av. </m:t>
            </m:r>
            <m:r>
              <w:rPr>
                <w:rFonts w:ascii="Cambria Math" w:hAnsi="Cambria Math"/>
                <w:sz w:val="14"/>
                <w:szCs w:val="16"/>
              </w:rPr>
              <m:t>T</m:t>
            </m:r>
            <m:r>
              <m:rPr>
                <m:sty m:val="p"/>
              </m:rPr>
              <w:rPr>
                <w:rFonts w:ascii="Cambria Math" w:hAnsi="Cambria Math"/>
                <w:sz w:val="14"/>
                <w:szCs w:val="16"/>
                <w:vertAlign w:val="subscript"/>
              </w:rPr>
              <m:t>Water</m:t>
            </m:r>
            <m:r>
              <w:rPr>
                <w:rFonts w:ascii="Cambria Math" w:hAnsi="Cambria Math"/>
                <w:sz w:val="14"/>
                <w:szCs w:val="16"/>
              </w:rPr>
              <m:t>))-((7.99*10^-3)*(</m:t>
            </m:r>
            <m:r>
              <m:rPr>
                <m:sty m:val="p"/>
              </m:rPr>
              <w:rPr>
                <w:rFonts w:ascii="Cambria Math" w:hAnsi="Cambria Math"/>
                <w:sz w:val="14"/>
                <w:szCs w:val="16"/>
              </w:rPr>
              <m:t xml:space="preserve">Av. </m:t>
            </m:r>
            <m:r>
              <w:rPr>
                <w:rFonts w:ascii="Cambria Math" w:hAnsi="Cambria Math"/>
                <w:sz w:val="14"/>
                <w:szCs w:val="16"/>
              </w:rPr>
              <m:t>T</m:t>
            </m:r>
            <m:r>
              <m:rPr>
                <m:sty m:val="p"/>
              </m:rPr>
              <w:rPr>
                <w:rFonts w:ascii="Cambria Math" w:hAnsi="Cambria Math"/>
                <w:sz w:val="14"/>
                <w:szCs w:val="16"/>
                <w:vertAlign w:val="subscript"/>
              </w:rPr>
              <m:t>Water</m:t>
            </m:r>
            <m:r>
              <w:rPr>
                <w:rFonts w:ascii="Cambria Math" w:hAnsi="Cambria Math"/>
                <w:sz w:val="14"/>
                <w:szCs w:val="16"/>
              </w:rPr>
              <m:t>^2))-((46.241*10^-6)*(</m:t>
            </m:r>
            <m:r>
              <m:rPr>
                <m:sty m:val="p"/>
              </m:rPr>
              <w:rPr>
                <w:rFonts w:ascii="Cambria Math" w:hAnsi="Cambria Math"/>
                <w:sz w:val="14"/>
                <w:szCs w:val="16"/>
              </w:rPr>
              <m:t xml:space="preserve">Av. </m:t>
            </m:r>
            <m:r>
              <w:rPr>
                <w:rFonts w:ascii="Cambria Math" w:hAnsi="Cambria Math"/>
                <w:sz w:val="14"/>
                <w:szCs w:val="16"/>
              </w:rPr>
              <m:t>T</m:t>
            </m:r>
            <m:r>
              <m:rPr>
                <m:sty m:val="p"/>
              </m:rPr>
              <w:rPr>
                <w:rFonts w:ascii="Cambria Math" w:hAnsi="Cambria Math"/>
                <w:sz w:val="14"/>
                <w:szCs w:val="16"/>
                <w:vertAlign w:val="subscript"/>
              </w:rPr>
              <m:t>Water</m:t>
            </m:r>
            <m:r>
              <w:rPr>
                <w:rFonts w:ascii="Cambria Math" w:hAnsi="Cambria Math"/>
                <w:sz w:val="14"/>
                <w:szCs w:val="16"/>
              </w:rPr>
              <m:t>^3))+((105.846*10^-9)*(</m:t>
            </m:r>
            <m:r>
              <m:rPr>
                <m:sty m:val="p"/>
              </m:rPr>
              <w:rPr>
                <w:rFonts w:ascii="Cambria Math" w:hAnsi="Cambria Math"/>
                <w:sz w:val="14"/>
                <w:szCs w:val="16"/>
              </w:rPr>
              <m:t xml:space="preserve">Av. </m:t>
            </m:r>
            <m:r>
              <w:rPr>
                <w:rFonts w:ascii="Cambria Math" w:hAnsi="Cambria Math"/>
                <w:sz w:val="14"/>
                <w:szCs w:val="16"/>
              </w:rPr>
              <m:t>T</m:t>
            </m:r>
            <m:r>
              <m:rPr>
                <m:sty m:val="p"/>
              </m:rPr>
              <w:rPr>
                <w:rFonts w:ascii="Cambria Math" w:hAnsi="Cambria Math"/>
                <w:sz w:val="14"/>
                <w:szCs w:val="16"/>
                <w:vertAlign w:val="subscript"/>
              </w:rPr>
              <m:t>Water</m:t>
            </m:r>
            <m:r>
              <w:rPr>
                <w:rFonts w:ascii="Cambria Math" w:hAnsi="Cambria Math"/>
                <w:sz w:val="14"/>
                <w:szCs w:val="16"/>
              </w:rPr>
              <m:t>^4))-((281.03*10^-12)*(</m:t>
            </m:r>
            <m:r>
              <m:rPr>
                <m:sty m:val="p"/>
              </m:rPr>
              <w:rPr>
                <w:rFonts w:ascii="Cambria Math" w:hAnsi="Cambria Math"/>
                <w:sz w:val="14"/>
                <w:szCs w:val="16"/>
              </w:rPr>
              <m:t xml:space="preserve">Av. </m:t>
            </m:r>
            <m:r>
              <w:rPr>
                <w:rFonts w:ascii="Cambria Math" w:hAnsi="Cambria Math"/>
                <w:sz w:val="14"/>
                <w:szCs w:val="16"/>
              </w:rPr>
              <m:t>T</m:t>
            </m:r>
            <m:r>
              <m:rPr>
                <m:sty m:val="p"/>
              </m:rPr>
              <w:rPr>
                <w:rFonts w:ascii="Cambria Math" w:hAnsi="Cambria Math"/>
                <w:sz w:val="14"/>
                <w:szCs w:val="16"/>
                <w:vertAlign w:val="subscript"/>
              </w:rPr>
              <m:t>Water</m:t>
            </m:r>
            <m:r>
              <w:rPr>
                <w:rFonts w:ascii="Cambria Math" w:hAnsi="Cambria Math"/>
                <w:sz w:val="14"/>
                <w:szCs w:val="16"/>
              </w:rPr>
              <m:t>^5)))</m:t>
            </m:r>
          </m:num>
          <m:den>
            <m:r>
              <w:rPr>
                <w:rFonts w:ascii="Cambria Math" w:hAnsi="Cambria Math"/>
                <w:sz w:val="14"/>
                <w:szCs w:val="16"/>
              </w:rPr>
              <m:t>(1+((16.887*10^-3)*(</m:t>
            </m:r>
            <m:r>
              <m:rPr>
                <m:sty m:val="p"/>
              </m:rPr>
              <w:rPr>
                <w:rFonts w:ascii="Cambria Math" w:hAnsi="Cambria Math"/>
                <w:sz w:val="14"/>
                <w:szCs w:val="16"/>
              </w:rPr>
              <m:t xml:space="preserve">Av. </m:t>
            </m:r>
            <m:r>
              <w:rPr>
                <w:rFonts w:ascii="Cambria Math" w:hAnsi="Cambria Math"/>
                <w:sz w:val="14"/>
                <w:szCs w:val="16"/>
              </w:rPr>
              <m:t>T</m:t>
            </m:r>
            <m:r>
              <m:rPr>
                <m:sty m:val="p"/>
              </m:rPr>
              <w:rPr>
                <w:rFonts w:ascii="Cambria Math" w:hAnsi="Cambria Math"/>
                <w:sz w:val="14"/>
                <w:szCs w:val="16"/>
                <w:vertAlign w:val="subscript"/>
              </w:rPr>
              <m:t>Water</m:t>
            </m:r>
            <m:r>
              <w:rPr>
                <w:rFonts w:ascii="Cambria Math" w:hAnsi="Cambria Math"/>
                <w:sz w:val="14"/>
                <w:szCs w:val="16"/>
              </w:rPr>
              <m:t>)))</m:t>
            </m:r>
          </m:den>
        </m:f>
      </m:oMath>
    </w:p>
    <w:p w:rsidR="00497F4F" w:rsidRPr="00497F4F" w:rsidRDefault="00497F4F" w:rsidP="000C2465">
      <w:proofErr w:type="spellStart"/>
      <w:proofErr w:type="gramStart"/>
      <w:r>
        <w:rPr>
          <w:rFonts w:cs="Arial"/>
        </w:rPr>
        <w:t>ρ</w:t>
      </w:r>
      <w:r>
        <w:rPr>
          <w:vertAlign w:val="subscript"/>
        </w:rPr>
        <w:t>air</w:t>
      </w:r>
      <w:proofErr w:type="spellEnd"/>
      <w:proofErr w:type="gramEnd"/>
      <w:r>
        <w:rPr>
          <w:vertAlign w:val="subscript"/>
        </w:rPr>
        <w:t xml:space="preserve"> </w:t>
      </w:r>
      <w:r>
        <w:t>=</w:t>
      </w:r>
      <w:r w:rsidR="003A529E">
        <w:t xml:space="preserve"> 101800/(287*(</w:t>
      </w:r>
      <w:r w:rsidR="003A529E" w:rsidRPr="003A529E">
        <w:t xml:space="preserve"> </w:t>
      </w:r>
      <w:r w:rsidR="003A529E" w:rsidRPr="000C2465">
        <w:t xml:space="preserve">Av. </w:t>
      </w:r>
      <w:r w:rsidR="003A529E" w:rsidRPr="000C2465">
        <w:rPr>
          <w:i/>
        </w:rPr>
        <w:t>T</w:t>
      </w:r>
      <w:r w:rsidR="003A529E">
        <w:rPr>
          <w:vertAlign w:val="subscript"/>
        </w:rPr>
        <w:t>air</w:t>
      </w:r>
      <w:r w:rsidR="003A529E" w:rsidRPr="003A529E">
        <w:t>+273))</w:t>
      </w:r>
    </w:p>
    <w:p w:rsidR="000C2465" w:rsidRDefault="00497F4F" w:rsidP="000C2465">
      <w:proofErr w:type="spellStart"/>
      <w:r>
        <w:t>Cp</w:t>
      </w:r>
      <w:r>
        <w:rPr>
          <w:vertAlign w:val="subscript"/>
        </w:rPr>
        <w:t>water</w:t>
      </w:r>
      <w:proofErr w:type="spellEnd"/>
      <w:r>
        <w:t xml:space="preserve"> =</w:t>
      </w:r>
      <w:r w:rsidR="003A529E">
        <w:t xml:space="preserve"> </w:t>
      </w:r>
      <w:r w:rsidR="003A529E" w:rsidRPr="003A529E">
        <w:rPr>
          <w:sz w:val="18"/>
        </w:rPr>
        <w:t>4185.5*(0.996185</w:t>
      </w:r>
      <w:proofErr w:type="gramStart"/>
      <w:r w:rsidR="003A529E" w:rsidRPr="003A529E">
        <w:rPr>
          <w:sz w:val="18"/>
        </w:rPr>
        <w:t>+(</w:t>
      </w:r>
      <w:proofErr w:type="gramEnd"/>
      <w:r w:rsidR="003A529E" w:rsidRPr="003A529E">
        <w:rPr>
          <w:sz w:val="18"/>
        </w:rPr>
        <w:t xml:space="preserve">0.0002874*((( Av. </w:t>
      </w:r>
      <w:proofErr w:type="spellStart"/>
      <w:r w:rsidR="003A529E" w:rsidRPr="003A529E">
        <w:rPr>
          <w:i/>
          <w:sz w:val="18"/>
        </w:rPr>
        <w:t>T</w:t>
      </w:r>
      <w:r w:rsidR="003A529E" w:rsidRPr="003A529E">
        <w:rPr>
          <w:sz w:val="18"/>
          <w:vertAlign w:val="subscript"/>
        </w:rPr>
        <w:t>Water</w:t>
      </w:r>
      <w:proofErr w:type="spellEnd"/>
      <w:r w:rsidR="003A529E" w:rsidRPr="003A529E">
        <w:rPr>
          <w:sz w:val="18"/>
        </w:rPr>
        <w:t xml:space="preserve"> +100)/100)^5.26))+(0.01116*(10^(-0.036* Av. </w:t>
      </w:r>
      <w:proofErr w:type="spellStart"/>
      <w:r w:rsidR="003A529E" w:rsidRPr="003A529E">
        <w:rPr>
          <w:i/>
          <w:sz w:val="18"/>
        </w:rPr>
        <w:t>T</w:t>
      </w:r>
      <w:r w:rsidR="003A529E" w:rsidRPr="003A529E">
        <w:rPr>
          <w:sz w:val="18"/>
          <w:vertAlign w:val="subscript"/>
        </w:rPr>
        <w:t>Water</w:t>
      </w:r>
      <w:proofErr w:type="spellEnd"/>
      <w:r w:rsidR="003A529E" w:rsidRPr="003A529E">
        <w:rPr>
          <w:sz w:val="18"/>
        </w:rPr>
        <w:t>))))</w:t>
      </w:r>
    </w:p>
    <w:p w:rsidR="00497F4F" w:rsidRDefault="00497F4F" w:rsidP="000C2465">
      <w:proofErr w:type="spellStart"/>
      <w:r>
        <w:t>Cp</w:t>
      </w:r>
      <w:r>
        <w:rPr>
          <w:vertAlign w:val="subscript"/>
        </w:rPr>
        <w:t>air</w:t>
      </w:r>
      <w:proofErr w:type="spellEnd"/>
      <w:r>
        <w:t xml:space="preserve"> =</w:t>
      </w:r>
      <w:r w:rsidR="003A529E">
        <w:t xml:space="preserve"> 1005</w:t>
      </w:r>
    </w:p>
    <w:p w:rsidR="00497F4F" w:rsidRPr="003A529E" w:rsidRDefault="00497F4F" w:rsidP="000C2465">
      <w:proofErr w:type="spellStart"/>
      <w:r>
        <w:t>Q́</w:t>
      </w:r>
      <w:r>
        <w:rPr>
          <w:vertAlign w:val="subscript"/>
        </w:rPr>
        <w:t>emitted</w:t>
      </w:r>
      <w:proofErr w:type="spellEnd"/>
      <w:r>
        <w:t xml:space="preserve"> = </w:t>
      </w:r>
      <w:r w:rsidR="003A529E">
        <w:t>Mass Water Flow*</w:t>
      </w:r>
      <w:r w:rsidR="003A529E" w:rsidRPr="003A529E">
        <w:t xml:space="preserve"> </w:t>
      </w:r>
      <w:proofErr w:type="spellStart"/>
      <w:r w:rsidR="003A529E" w:rsidRPr="000C2465">
        <w:t>Δ</w:t>
      </w:r>
      <w:r w:rsidR="003A529E" w:rsidRPr="000C2465">
        <w:rPr>
          <w:i/>
        </w:rPr>
        <w:t>T</w:t>
      </w:r>
      <w:r w:rsidR="003A529E">
        <w:rPr>
          <w:vertAlign w:val="subscript"/>
        </w:rPr>
        <w:t>water</w:t>
      </w:r>
      <w:proofErr w:type="spellEnd"/>
      <w:r w:rsidR="003A529E">
        <w:t>*</w:t>
      </w:r>
      <w:r w:rsidR="003A529E" w:rsidRPr="003A529E">
        <w:t xml:space="preserve"> </w:t>
      </w:r>
      <w:proofErr w:type="spellStart"/>
      <w:r w:rsidR="003A529E">
        <w:t>Cp</w:t>
      </w:r>
      <w:r w:rsidR="003A529E">
        <w:rPr>
          <w:vertAlign w:val="subscript"/>
        </w:rPr>
        <w:t>water</w:t>
      </w:r>
      <w:proofErr w:type="spellEnd"/>
    </w:p>
    <w:p w:rsidR="00497F4F" w:rsidRDefault="00497F4F" w:rsidP="000C2465">
      <w:proofErr w:type="spellStart"/>
      <w:r>
        <w:t>Q́</w:t>
      </w:r>
      <w:r>
        <w:rPr>
          <w:vertAlign w:val="subscript"/>
        </w:rPr>
        <w:t>absorbed</w:t>
      </w:r>
      <w:proofErr w:type="spellEnd"/>
      <w:r>
        <w:t xml:space="preserve"> = </w:t>
      </w:r>
      <w:r w:rsidR="003A529E">
        <w:t>Mass air Flow*</w:t>
      </w:r>
      <w:r w:rsidR="003A529E" w:rsidRPr="003A529E">
        <w:t xml:space="preserve"> </w:t>
      </w:r>
      <w:proofErr w:type="spellStart"/>
      <w:r w:rsidR="003A529E" w:rsidRPr="000C2465">
        <w:t>Δ</w:t>
      </w:r>
      <w:r w:rsidR="003A529E" w:rsidRPr="000C2465">
        <w:rPr>
          <w:i/>
        </w:rPr>
        <w:t>T</w:t>
      </w:r>
      <w:r w:rsidR="003A529E">
        <w:rPr>
          <w:vertAlign w:val="subscript"/>
        </w:rPr>
        <w:t>air</w:t>
      </w:r>
      <w:proofErr w:type="spellEnd"/>
      <w:r w:rsidR="003A529E">
        <w:t>*</w:t>
      </w:r>
      <w:r w:rsidR="003A529E" w:rsidRPr="003A529E">
        <w:t xml:space="preserve"> </w:t>
      </w:r>
      <w:proofErr w:type="spellStart"/>
      <w:r w:rsidR="003A529E">
        <w:t>Cp</w:t>
      </w:r>
      <w:r w:rsidR="003A529E">
        <w:rPr>
          <w:vertAlign w:val="subscript"/>
        </w:rPr>
        <w:t>air</w:t>
      </w:r>
      <w:proofErr w:type="spellEnd"/>
    </w:p>
    <w:p w:rsidR="00497F4F" w:rsidRDefault="00497F4F" w:rsidP="000C2465">
      <w:r w:rsidRPr="00497F4F">
        <w:t>CEB</w:t>
      </w:r>
      <w:r>
        <w:t xml:space="preserve"> =</w:t>
      </w:r>
      <w:r w:rsidR="003A529E">
        <w:t xml:space="preserve"> </w:t>
      </w:r>
      <w:proofErr w:type="spellStart"/>
      <w:r w:rsidR="003A529E">
        <w:t>Qe</w:t>
      </w:r>
      <w:proofErr w:type="spellEnd"/>
      <w:r w:rsidR="003A529E">
        <w:t>/</w:t>
      </w:r>
      <w:proofErr w:type="spellStart"/>
      <w:r w:rsidR="003A529E">
        <w:t>Qa</w:t>
      </w:r>
      <w:proofErr w:type="spellEnd"/>
    </w:p>
    <w:p w:rsidR="00497F4F" w:rsidRPr="003A529E" w:rsidRDefault="00497F4F" w:rsidP="00497F4F">
      <w:pPr>
        <w:rPr>
          <w:rFonts w:cs="Arial"/>
        </w:rPr>
      </w:pPr>
      <w:r w:rsidRPr="00497F4F">
        <w:t>η̅</w:t>
      </w:r>
      <w:r>
        <w:t xml:space="preserve"> </w:t>
      </w:r>
      <w:r>
        <w:rPr>
          <w:rFonts w:cs="Arial"/>
        </w:rPr>
        <w:t>=</w:t>
      </w:r>
      <w:r w:rsidR="003A529E">
        <w:rPr>
          <w:rFonts w:cs="Arial"/>
        </w:rPr>
        <w:t xml:space="preserve"> (</w:t>
      </w:r>
      <w:proofErr w:type="spellStart"/>
      <w:r w:rsidR="003A529E">
        <w:t>η</w:t>
      </w:r>
      <w:r w:rsidR="003A529E">
        <w:rPr>
          <w:vertAlign w:val="subscript"/>
        </w:rPr>
        <w:t>Water</w:t>
      </w:r>
      <w:r w:rsidR="003A529E">
        <w:t>+η</w:t>
      </w:r>
      <w:r w:rsidR="003A529E">
        <w:rPr>
          <w:vertAlign w:val="subscript"/>
        </w:rPr>
        <w:t>air</w:t>
      </w:r>
      <w:proofErr w:type="spellEnd"/>
      <w:r w:rsidR="003A529E">
        <w:t>)/2</w:t>
      </w:r>
    </w:p>
    <w:p w:rsidR="00497F4F" w:rsidRDefault="00497F4F" w:rsidP="00497F4F">
      <w:r w:rsidRPr="00497F4F">
        <w:t>LMTD</w:t>
      </w:r>
      <w:r>
        <w:t xml:space="preserve"> =</w:t>
      </w:r>
      <w:r w:rsidR="003A529E">
        <w:t xml:space="preserve"> ((T2</w:t>
      </w:r>
      <w:r w:rsidR="003A529E">
        <w:rPr>
          <w:vertAlign w:val="subscript"/>
        </w:rPr>
        <w:t>water</w:t>
      </w:r>
      <w:r w:rsidR="003A529E">
        <w:t>-T2</w:t>
      </w:r>
      <w:r w:rsidR="003A529E">
        <w:rPr>
          <w:vertAlign w:val="subscript"/>
        </w:rPr>
        <w:t>air</w:t>
      </w:r>
      <w:r w:rsidR="003A529E">
        <w:t>)-(T1</w:t>
      </w:r>
      <w:r w:rsidR="003A529E">
        <w:rPr>
          <w:vertAlign w:val="subscript"/>
        </w:rPr>
        <w:t>water</w:t>
      </w:r>
      <w:r w:rsidR="003A529E">
        <w:t>-T1</w:t>
      </w:r>
      <w:r w:rsidR="003A529E">
        <w:rPr>
          <w:vertAlign w:val="subscript"/>
        </w:rPr>
        <w:t>air</w:t>
      </w:r>
      <w:r w:rsidR="003A529E">
        <w:t>))/</w:t>
      </w:r>
      <w:proofErr w:type="gramStart"/>
      <w:r w:rsidR="003A529E">
        <w:t>LN</w:t>
      </w:r>
      <w:r w:rsidR="00EB251C">
        <w:t>(</w:t>
      </w:r>
      <w:proofErr w:type="gramEnd"/>
      <w:r w:rsidR="00EB251C">
        <w:t>(T2</w:t>
      </w:r>
      <w:r w:rsidR="00EB251C">
        <w:rPr>
          <w:vertAlign w:val="subscript"/>
        </w:rPr>
        <w:t>water</w:t>
      </w:r>
      <w:r w:rsidR="00EB251C">
        <w:t>-T2</w:t>
      </w:r>
      <w:r w:rsidR="00EB251C">
        <w:rPr>
          <w:vertAlign w:val="subscript"/>
        </w:rPr>
        <w:t>air</w:t>
      </w:r>
      <w:r w:rsidR="00EB251C">
        <w:t>)-(T1</w:t>
      </w:r>
      <w:r w:rsidR="00EB251C">
        <w:rPr>
          <w:vertAlign w:val="subscript"/>
        </w:rPr>
        <w:t>water</w:t>
      </w:r>
      <w:r w:rsidR="00EB251C">
        <w:t>-T1</w:t>
      </w:r>
      <w:r w:rsidR="00EB251C">
        <w:rPr>
          <w:vertAlign w:val="subscript"/>
        </w:rPr>
        <w:t>air</w:t>
      </w:r>
      <w:r w:rsidR="00EB251C">
        <w:t>))</w:t>
      </w:r>
    </w:p>
    <w:p w:rsidR="00497F4F" w:rsidRPr="00497F4F" w:rsidRDefault="00497F4F" w:rsidP="00497F4F">
      <w:r w:rsidRPr="00497F4F">
        <w:t>U</w:t>
      </w:r>
      <w:r>
        <w:t xml:space="preserve"> =</w:t>
      </w:r>
      <w:r w:rsidR="00EB251C">
        <w:t xml:space="preserve"> </w:t>
      </w:r>
      <w:proofErr w:type="spellStart"/>
      <w:r w:rsidR="00EB251C">
        <w:t>Q́</w:t>
      </w:r>
      <w:r w:rsidR="00EB251C">
        <w:rPr>
          <w:vertAlign w:val="subscript"/>
        </w:rPr>
        <w:t>emitted</w:t>
      </w:r>
      <w:proofErr w:type="spellEnd"/>
      <w:r w:rsidR="00EB251C" w:rsidRPr="00EB251C">
        <w:t xml:space="preserve"> </w:t>
      </w:r>
      <w:proofErr w:type="gramStart"/>
      <w:r w:rsidR="00EB251C" w:rsidRPr="00EB251C">
        <w:t>/(</w:t>
      </w:r>
      <w:proofErr w:type="gramEnd"/>
      <w:r w:rsidR="00EB251C" w:rsidRPr="00EB251C">
        <w:t xml:space="preserve">0.1558* </w:t>
      </w:r>
      <w:r w:rsidR="00EB251C" w:rsidRPr="00497F4F">
        <w:t>LMTD</w:t>
      </w:r>
      <w:r w:rsidR="00EB251C" w:rsidRPr="00EB251C">
        <w:t>)</w:t>
      </w:r>
    </w:p>
    <w:sectPr w:rsidR="00497F4F" w:rsidRPr="00497F4F" w:rsidSect="006D7DB1">
      <w:footerReference w:type="default" r:id="rId14"/>
      <w:pgSz w:w="11906" w:h="16838"/>
      <w:pgMar w:top="1440" w:right="1440" w:bottom="1440" w:left="1440" w:header="708" w:footer="708" w:gutter="0"/>
      <w:pgNumType w:start="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95436C" w:rsidRDefault="0095436C" w:rsidP="006C5050">
      <w:pPr>
        <w:spacing w:after="0" w:line="240" w:lineRule="auto"/>
      </w:pPr>
      <w:r>
        <w:separator/>
      </w:r>
    </w:p>
  </w:endnote>
  <w:endnote w:type="continuationSeparator" w:id="0">
    <w:p w:rsidR="0095436C" w:rsidRDefault="0095436C" w:rsidP="006C5050">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156757"/>
      <w:docPartObj>
        <w:docPartGallery w:val="Page Numbers (Bottom of Page)"/>
        <w:docPartUnique/>
      </w:docPartObj>
    </w:sdtPr>
    <w:sdtContent>
      <w:p w:rsidR="00AE70A3" w:rsidRDefault="00AE70A3">
        <w:pPr>
          <w:pStyle w:val="Footer"/>
          <w:jc w:val="right"/>
        </w:pPr>
        <w:fldSimple w:instr=" PAGE   \* MERGEFORMAT ">
          <w:r w:rsidR="005E7805">
            <w:rPr>
              <w:noProof/>
            </w:rPr>
            <w:t>11</w:t>
          </w:r>
        </w:fldSimple>
      </w:p>
    </w:sdtContent>
  </w:sdt>
  <w:p w:rsidR="00AE70A3" w:rsidRDefault="00AE70A3">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95436C" w:rsidRDefault="0095436C" w:rsidP="006C5050">
      <w:pPr>
        <w:spacing w:after="0" w:line="240" w:lineRule="auto"/>
      </w:pPr>
      <w:r>
        <w:separator/>
      </w:r>
    </w:p>
  </w:footnote>
  <w:footnote w:type="continuationSeparator" w:id="0">
    <w:p w:rsidR="0095436C" w:rsidRDefault="0095436C" w:rsidP="006C5050">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205358E"/>
    <w:multiLevelType w:val="hybridMultilevel"/>
    <w:tmpl w:val="4E44F0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66459CD"/>
    <w:multiLevelType w:val="multilevel"/>
    <w:tmpl w:val="C04A75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nsid w:val="08276D1A"/>
    <w:multiLevelType w:val="hybridMultilevel"/>
    <w:tmpl w:val="B6A2EB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08C353BE"/>
    <w:multiLevelType w:val="multilevel"/>
    <w:tmpl w:val="C068C690"/>
    <w:lvl w:ilvl="0">
      <w:start w:val="1"/>
      <w:numFmt w:val="decimal"/>
      <w:lvlText w:val="%1.0"/>
      <w:lvlJc w:val="left"/>
      <w:pPr>
        <w:ind w:left="585" w:hanging="585"/>
      </w:pPr>
      <w:rPr>
        <w:rFonts w:hint="default"/>
      </w:rPr>
    </w:lvl>
    <w:lvl w:ilvl="1">
      <w:start w:val="1"/>
      <w:numFmt w:val="decimal"/>
      <w:lvlText w:val="%1.%2"/>
      <w:lvlJc w:val="left"/>
      <w:pPr>
        <w:ind w:left="1305" w:hanging="58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4">
    <w:nsid w:val="2CD4067D"/>
    <w:multiLevelType w:val="hybridMultilevel"/>
    <w:tmpl w:val="E2F44D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2F7F511D"/>
    <w:multiLevelType w:val="hybridMultilevel"/>
    <w:tmpl w:val="2334DE1A"/>
    <w:lvl w:ilvl="0" w:tplc="3208D08C">
      <w:start w:val="1"/>
      <w:numFmt w:val="bullet"/>
      <w:lvlText w:val="•"/>
      <w:lvlJc w:val="left"/>
      <w:pPr>
        <w:tabs>
          <w:tab w:val="num" w:pos="720"/>
        </w:tabs>
        <w:ind w:left="720" w:hanging="360"/>
      </w:pPr>
      <w:rPr>
        <w:rFonts w:ascii="Arial" w:hAnsi="Arial" w:hint="default"/>
      </w:rPr>
    </w:lvl>
    <w:lvl w:ilvl="1" w:tplc="3B908180">
      <w:start w:val="1292"/>
      <w:numFmt w:val="bullet"/>
      <w:lvlText w:val="•"/>
      <w:lvlJc w:val="left"/>
      <w:pPr>
        <w:tabs>
          <w:tab w:val="num" w:pos="1440"/>
        </w:tabs>
        <w:ind w:left="1440" w:hanging="360"/>
      </w:pPr>
      <w:rPr>
        <w:rFonts w:ascii="Arial" w:hAnsi="Arial" w:hint="default"/>
      </w:rPr>
    </w:lvl>
    <w:lvl w:ilvl="2" w:tplc="A6FEE6B4">
      <w:start w:val="1292"/>
      <w:numFmt w:val="bullet"/>
      <w:lvlText w:val="•"/>
      <w:lvlJc w:val="left"/>
      <w:pPr>
        <w:tabs>
          <w:tab w:val="num" w:pos="2160"/>
        </w:tabs>
        <w:ind w:left="2160" w:hanging="360"/>
      </w:pPr>
      <w:rPr>
        <w:rFonts w:ascii="Arial" w:hAnsi="Arial" w:hint="default"/>
      </w:rPr>
    </w:lvl>
    <w:lvl w:ilvl="3" w:tplc="03F66328" w:tentative="1">
      <w:start w:val="1"/>
      <w:numFmt w:val="bullet"/>
      <w:lvlText w:val="•"/>
      <w:lvlJc w:val="left"/>
      <w:pPr>
        <w:tabs>
          <w:tab w:val="num" w:pos="2880"/>
        </w:tabs>
        <w:ind w:left="2880" w:hanging="360"/>
      </w:pPr>
      <w:rPr>
        <w:rFonts w:ascii="Arial" w:hAnsi="Arial" w:hint="default"/>
      </w:rPr>
    </w:lvl>
    <w:lvl w:ilvl="4" w:tplc="6402FEEA" w:tentative="1">
      <w:start w:val="1"/>
      <w:numFmt w:val="bullet"/>
      <w:lvlText w:val="•"/>
      <w:lvlJc w:val="left"/>
      <w:pPr>
        <w:tabs>
          <w:tab w:val="num" w:pos="3600"/>
        </w:tabs>
        <w:ind w:left="3600" w:hanging="360"/>
      </w:pPr>
      <w:rPr>
        <w:rFonts w:ascii="Arial" w:hAnsi="Arial" w:hint="default"/>
      </w:rPr>
    </w:lvl>
    <w:lvl w:ilvl="5" w:tplc="0B365206" w:tentative="1">
      <w:start w:val="1"/>
      <w:numFmt w:val="bullet"/>
      <w:lvlText w:val="•"/>
      <w:lvlJc w:val="left"/>
      <w:pPr>
        <w:tabs>
          <w:tab w:val="num" w:pos="4320"/>
        </w:tabs>
        <w:ind w:left="4320" w:hanging="360"/>
      </w:pPr>
      <w:rPr>
        <w:rFonts w:ascii="Arial" w:hAnsi="Arial" w:hint="default"/>
      </w:rPr>
    </w:lvl>
    <w:lvl w:ilvl="6" w:tplc="1C3ECF00" w:tentative="1">
      <w:start w:val="1"/>
      <w:numFmt w:val="bullet"/>
      <w:lvlText w:val="•"/>
      <w:lvlJc w:val="left"/>
      <w:pPr>
        <w:tabs>
          <w:tab w:val="num" w:pos="5040"/>
        </w:tabs>
        <w:ind w:left="5040" w:hanging="360"/>
      </w:pPr>
      <w:rPr>
        <w:rFonts w:ascii="Arial" w:hAnsi="Arial" w:hint="default"/>
      </w:rPr>
    </w:lvl>
    <w:lvl w:ilvl="7" w:tplc="B6F44344" w:tentative="1">
      <w:start w:val="1"/>
      <w:numFmt w:val="bullet"/>
      <w:lvlText w:val="•"/>
      <w:lvlJc w:val="left"/>
      <w:pPr>
        <w:tabs>
          <w:tab w:val="num" w:pos="5760"/>
        </w:tabs>
        <w:ind w:left="5760" w:hanging="360"/>
      </w:pPr>
      <w:rPr>
        <w:rFonts w:ascii="Arial" w:hAnsi="Arial" w:hint="default"/>
      </w:rPr>
    </w:lvl>
    <w:lvl w:ilvl="8" w:tplc="D63444FC" w:tentative="1">
      <w:start w:val="1"/>
      <w:numFmt w:val="bullet"/>
      <w:lvlText w:val="•"/>
      <w:lvlJc w:val="left"/>
      <w:pPr>
        <w:tabs>
          <w:tab w:val="num" w:pos="6480"/>
        </w:tabs>
        <w:ind w:left="6480" w:hanging="360"/>
      </w:pPr>
      <w:rPr>
        <w:rFonts w:ascii="Arial" w:hAnsi="Arial" w:hint="default"/>
      </w:rPr>
    </w:lvl>
  </w:abstractNum>
  <w:abstractNum w:abstractNumId="6">
    <w:nsid w:val="2FCA1710"/>
    <w:multiLevelType w:val="multilevel"/>
    <w:tmpl w:val="CAA0DF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nsid w:val="35245D8E"/>
    <w:multiLevelType w:val="multilevel"/>
    <w:tmpl w:val="C9CA04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nsid w:val="74495BE0"/>
    <w:multiLevelType w:val="hybridMultilevel"/>
    <w:tmpl w:val="D5104A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778902C6"/>
    <w:multiLevelType w:val="multilevel"/>
    <w:tmpl w:val="0D54B1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8"/>
  </w:num>
  <w:num w:numId="2">
    <w:abstractNumId w:val="0"/>
  </w:num>
  <w:num w:numId="3">
    <w:abstractNumId w:val="5"/>
  </w:num>
  <w:num w:numId="4">
    <w:abstractNumId w:val="6"/>
  </w:num>
  <w:num w:numId="5">
    <w:abstractNumId w:val="7"/>
  </w:num>
  <w:num w:numId="6">
    <w:abstractNumId w:val="9"/>
  </w:num>
  <w:num w:numId="7">
    <w:abstractNumId w:val="1"/>
  </w:num>
  <w:num w:numId="8">
    <w:abstractNumId w:val="3"/>
  </w:num>
  <w:num w:numId="9">
    <w:abstractNumId w:val="4"/>
  </w:num>
  <w:num w:numId="10">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8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rsids>
    <w:rsidRoot w:val="006C5050"/>
    <w:rsid w:val="00006745"/>
    <w:rsid w:val="00056606"/>
    <w:rsid w:val="00066EB3"/>
    <w:rsid w:val="00085411"/>
    <w:rsid w:val="000A047C"/>
    <w:rsid w:val="000C2465"/>
    <w:rsid w:val="000D7771"/>
    <w:rsid w:val="000E1887"/>
    <w:rsid w:val="000F3064"/>
    <w:rsid w:val="000F72A0"/>
    <w:rsid w:val="00141623"/>
    <w:rsid w:val="0014356A"/>
    <w:rsid w:val="00186A0D"/>
    <w:rsid w:val="001A0D39"/>
    <w:rsid w:val="001A5D96"/>
    <w:rsid w:val="001C1488"/>
    <w:rsid w:val="001F7D46"/>
    <w:rsid w:val="0022610C"/>
    <w:rsid w:val="00246BD1"/>
    <w:rsid w:val="00250AB6"/>
    <w:rsid w:val="002545AE"/>
    <w:rsid w:val="00263562"/>
    <w:rsid w:val="002754E8"/>
    <w:rsid w:val="002A2039"/>
    <w:rsid w:val="002A4CEC"/>
    <w:rsid w:val="002B28C7"/>
    <w:rsid w:val="002C520C"/>
    <w:rsid w:val="002D7043"/>
    <w:rsid w:val="00327CE2"/>
    <w:rsid w:val="00340774"/>
    <w:rsid w:val="003444A4"/>
    <w:rsid w:val="00347B79"/>
    <w:rsid w:val="0037013D"/>
    <w:rsid w:val="003A529E"/>
    <w:rsid w:val="003D28D8"/>
    <w:rsid w:val="003E0021"/>
    <w:rsid w:val="003E2C67"/>
    <w:rsid w:val="003E67F3"/>
    <w:rsid w:val="004032B0"/>
    <w:rsid w:val="0041067E"/>
    <w:rsid w:val="0042586A"/>
    <w:rsid w:val="00496281"/>
    <w:rsid w:val="00497D64"/>
    <w:rsid w:val="00497F4F"/>
    <w:rsid w:val="004F62D0"/>
    <w:rsid w:val="00502C94"/>
    <w:rsid w:val="00507CCC"/>
    <w:rsid w:val="00513DBC"/>
    <w:rsid w:val="00522BC1"/>
    <w:rsid w:val="00525B7B"/>
    <w:rsid w:val="005402AD"/>
    <w:rsid w:val="00542706"/>
    <w:rsid w:val="00543A6E"/>
    <w:rsid w:val="005447FE"/>
    <w:rsid w:val="005501AC"/>
    <w:rsid w:val="00554023"/>
    <w:rsid w:val="00560E55"/>
    <w:rsid w:val="00574AC1"/>
    <w:rsid w:val="005C40AC"/>
    <w:rsid w:val="005D3CD5"/>
    <w:rsid w:val="005D57A1"/>
    <w:rsid w:val="005E5498"/>
    <w:rsid w:val="005E7805"/>
    <w:rsid w:val="005F7B46"/>
    <w:rsid w:val="00644871"/>
    <w:rsid w:val="00644BEC"/>
    <w:rsid w:val="006B052F"/>
    <w:rsid w:val="006B29E3"/>
    <w:rsid w:val="006C0BD8"/>
    <w:rsid w:val="006C2814"/>
    <w:rsid w:val="006C5050"/>
    <w:rsid w:val="006C5572"/>
    <w:rsid w:val="006D7DB1"/>
    <w:rsid w:val="006E288D"/>
    <w:rsid w:val="006F065B"/>
    <w:rsid w:val="006F4F8D"/>
    <w:rsid w:val="006F7915"/>
    <w:rsid w:val="00716087"/>
    <w:rsid w:val="0072067B"/>
    <w:rsid w:val="007450C0"/>
    <w:rsid w:val="00750824"/>
    <w:rsid w:val="0076204F"/>
    <w:rsid w:val="00777303"/>
    <w:rsid w:val="007939CA"/>
    <w:rsid w:val="007B6A8A"/>
    <w:rsid w:val="007C63F4"/>
    <w:rsid w:val="007E07EF"/>
    <w:rsid w:val="00807EC0"/>
    <w:rsid w:val="00812256"/>
    <w:rsid w:val="0081383B"/>
    <w:rsid w:val="0083690A"/>
    <w:rsid w:val="00843D08"/>
    <w:rsid w:val="008534E1"/>
    <w:rsid w:val="00862CAB"/>
    <w:rsid w:val="0086675D"/>
    <w:rsid w:val="008C1CE6"/>
    <w:rsid w:val="008E09BE"/>
    <w:rsid w:val="008E5F34"/>
    <w:rsid w:val="008F30FB"/>
    <w:rsid w:val="00930C35"/>
    <w:rsid w:val="0094230D"/>
    <w:rsid w:val="00953B14"/>
    <w:rsid w:val="0095436C"/>
    <w:rsid w:val="00967065"/>
    <w:rsid w:val="00975E3E"/>
    <w:rsid w:val="00976413"/>
    <w:rsid w:val="00982CA7"/>
    <w:rsid w:val="009847AB"/>
    <w:rsid w:val="00990ABB"/>
    <w:rsid w:val="009B4D4C"/>
    <w:rsid w:val="009E5CE8"/>
    <w:rsid w:val="00A27255"/>
    <w:rsid w:val="00A35DA4"/>
    <w:rsid w:val="00A421F8"/>
    <w:rsid w:val="00A46E78"/>
    <w:rsid w:val="00A64593"/>
    <w:rsid w:val="00A90C03"/>
    <w:rsid w:val="00A9383E"/>
    <w:rsid w:val="00AA7017"/>
    <w:rsid w:val="00AB12D6"/>
    <w:rsid w:val="00AD27CD"/>
    <w:rsid w:val="00AE288A"/>
    <w:rsid w:val="00AE70A3"/>
    <w:rsid w:val="00B22446"/>
    <w:rsid w:val="00B506BC"/>
    <w:rsid w:val="00B71D30"/>
    <w:rsid w:val="00B82D1E"/>
    <w:rsid w:val="00B94470"/>
    <w:rsid w:val="00BE4F4F"/>
    <w:rsid w:val="00C26939"/>
    <w:rsid w:val="00C30C68"/>
    <w:rsid w:val="00C56B1E"/>
    <w:rsid w:val="00C72B58"/>
    <w:rsid w:val="00C83821"/>
    <w:rsid w:val="00C90BC5"/>
    <w:rsid w:val="00CB0FFB"/>
    <w:rsid w:val="00CD5F61"/>
    <w:rsid w:val="00CE6242"/>
    <w:rsid w:val="00CF43C9"/>
    <w:rsid w:val="00D0269B"/>
    <w:rsid w:val="00D2385B"/>
    <w:rsid w:val="00D25E9F"/>
    <w:rsid w:val="00D405E2"/>
    <w:rsid w:val="00D4075E"/>
    <w:rsid w:val="00D627F0"/>
    <w:rsid w:val="00D708AD"/>
    <w:rsid w:val="00D70C7E"/>
    <w:rsid w:val="00D725B2"/>
    <w:rsid w:val="00D919ED"/>
    <w:rsid w:val="00D92257"/>
    <w:rsid w:val="00D966A7"/>
    <w:rsid w:val="00DB7314"/>
    <w:rsid w:val="00DC22DF"/>
    <w:rsid w:val="00DE3EF8"/>
    <w:rsid w:val="00DE4657"/>
    <w:rsid w:val="00E213C7"/>
    <w:rsid w:val="00E2264A"/>
    <w:rsid w:val="00E64457"/>
    <w:rsid w:val="00E66ADF"/>
    <w:rsid w:val="00E76F32"/>
    <w:rsid w:val="00E82272"/>
    <w:rsid w:val="00EA0D59"/>
    <w:rsid w:val="00EB251C"/>
    <w:rsid w:val="00EE2573"/>
    <w:rsid w:val="00F07BA6"/>
    <w:rsid w:val="00F26ACA"/>
    <w:rsid w:val="00F33376"/>
    <w:rsid w:val="00F347CE"/>
    <w:rsid w:val="00F42A7B"/>
    <w:rsid w:val="00F5135D"/>
    <w:rsid w:val="00F65B4B"/>
    <w:rsid w:val="00F821E3"/>
    <w:rsid w:val="00F9356B"/>
    <w:rsid w:val="00F9721B"/>
    <w:rsid w:val="00FB6824"/>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126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C5050"/>
    <w:rPr>
      <w:rFonts w:ascii="Arial" w:hAnsi="Arial"/>
    </w:rPr>
  </w:style>
  <w:style w:type="paragraph" w:styleId="Heading1">
    <w:name w:val="heading 1"/>
    <w:basedOn w:val="Normal"/>
    <w:next w:val="Normal"/>
    <w:link w:val="Heading1Char"/>
    <w:uiPriority w:val="9"/>
    <w:qFormat/>
    <w:rsid w:val="006C5050"/>
    <w:pPr>
      <w:keepNext/>
      <w:keepLines/>
      <w:spacing w:before="480" w:after="0"/>
      <w:outlineLvl w:val="0"/>
    </w:pPr>
    <w:rPr>
      <w:rFonts w:eastAsiaTheme="majorEastAsia" w:cstheme="majorBidi"/>
      <w:b/>
      <w:bCs/>
      <w:color w:val="365F91" w:themeColor="accent1" w:themeShade="BF"/>
      <w:sz w:val="36"/>
      <w:szCs w:val="28"/>
    </w:rPr>
  </w:style>
  <w:style w:type="paragraph" w:styleId="Heading2">
    <w:name w:val="heading 2"/>
    <w:basedOn w:val="Normal"/>
    <w:next w:val="Normal"/>
    <w:link w:val="Heading2Char"/>
    <w:uiPriority w:val="9"/>
    <w:unhideWhenUsed/>
    <w:qFormat/>
    <w:rsid w:val="006C5050"/>
    <w:pPr>
      <w:keepNext/>
      <w:keepLines/>
      <w:spacing w:before="200" w:after="0"/>
      <w:outlineLvl w:val="1"/>
    </w:pPr>
    <w:rPr>
      <w:rFonts w:eastAsiaTheme="majorEastAsia" w:cstheme="majorBidi"/>
      <w:b/>
      <w:bCs/>
      <w:color w:val="4F81BD" w:themeColor="accent1"/>
      <w:sz w:val="28"/>
      <w:szCs w:val="26"/>
    </w:rPr>
  </w:style>
  <w:style w:type="paragraph" w:styleId="Heading3">
    <w:name w:val="heading 3"/>
    <w:basedOn w:val="Normal"/>
    <w:next w:val="Normal"/>
    <w:link w:val="Heading3Char"/>
    <w:uiPriority w:val="9"/>
    <w:unhideWhenUsed/>
    <w:qFormat/>
    <w:rsid w:val="002B28C7"/>
    <w:pPr>
      <w:keepNext/>
      <w:keepLines/>
      <w:spacing w:before="200" w:after="0"/>
      <w:outlineLvl w:val="2"/>
    </w:pPr>
    <w:rPr>
      <w:rFonts w:eastAsiaTheme="majorEastAsia" w:cstheme="majorBidi"/>
      <w:b/>
      <w:bCs/>
      <w:color w:val="4F81BD" w:themeColor="accent1"/>
      <w:sz w:val="24"/>
    </w:rPr>
  </w:style>
  <w:style w:type="paragraph" w:styleId="Heading4">
    <w:name w:val="heading 4"/>
    <w:basedOn w:val="Normal"/>
    <w:next w:val="Normal"/>
    <w:link w:val="Heading4Char"/>
    <w:uiPriority w:val="9"/>
    <w:unhideWhenUsed/>
    <w:qFormat/>
    <w:rsid w:val="003D28D8"/>
    <w:pPr>
      <w:keepNext/>
      <w:keepLines/>
      <w:spacing w:before="200" w:after="0"/>
      <w:outlineLvl w:val="3"/>
    </w:pPr>
    <w:rPr>
      <w:rFonts w:eastAsiaTheme="majorEastAsia" w:cstheme="majorBidi"/>
      <w:b/>
      <w:bCs/>
      <w:iCs/>
      <w:color w:val="4F81BD" w:themeColor="accent1"/>
    </w:rPr>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6C5050"/>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6C5050"/>
    <w:rPr>
      <w:rFonts w:ascii="Arial" w:hAnsi="Arial"/>
    </w:rPr>
  </w:style>
  <w:style w:type="paragraph" w:styleId="Footer">
    <w:name w:val="footer"/>
    <w:basedOn w:val="Normal"/>
    <w:link w:val="FooterChar"/>
    <w:uiPriority w:val="99"/>
    <w:unhideWhenUsed/>
    <w:rsid w:val="006C5050"/>
    <w:pPr>
      <w:tabs>
        <w:tab w:val="center" w:pos="4513"/>
        <w:tab w:val="right" w:pos="9026"/>
      </w:tabs>
      <w:spacing w:after="0" w:line="240" w:lineRule="auto"/>
    </w:pPr>
  </w:style>
  <w:style w:type="character" w:customStyle="1" w:styleId="FooterChar">
    <w:name w:val="Footer Char"/>
    <w:basedOn w:val="DefaultParagraphFont"/>
    <w:link w:val="Footer"/>
    <w:uiPriority w:val="99"/>
    <w:rsid w:val="006C5050"/>
    <w:rPr>
      <w:rFonts w:ascii="Arial" w:hAnsi="Arial"/>
    </w:rPr>
  </w:style>
  <w:style w:type="character" w:customStyle="1" w:styleId="Heading1Char">
    <w:name w:val="Heading 1 Char"/>
    <w:basedOn w:val="DefaultParagraphFont"/>
    <w:link w:val="Heading1"/>
    <w:uiPriority w:val="9"/>
    <w:rsid w:val="006C5050"/>
    <w:rPr>
      <w:rFonts w:ascii="Arial" w:eastAsiaTheme="majorEastAsia" w:hAnsi="Arial" w:cstheme="majorBidi"/>
      <w:b/>
      <w:bCs/>
      <w:color w:val="365F91" w:themeColor="accent1" w:themeShade="BF"/>
      <w:sz w:val="36"/>
      <w:szCs w:val="28"/>
    </w:rPr>
  </w:style>
  <w:style w:type="paragraph" w:styleId="TOCHeading">
    <w:name w:val="TOC Heading"/>
    <w:basedOn w:val="Heading1"/>
    <w:next w:val="Normal"/>
    <w:uiPriority w:val="39"/>
    <w:unhideWhenUsed/>
    <w:qFormat/>
    <w:rsid w:val="006C5050"/>
    <w:pPr>
      <w:outlineLvl w:val="9"/>
    </w:pPr>
    <w:rPr>
      <w:lang w:val="en-US"/>
    </w:rPr>
  </w:style>
  <w:style w:type="paragraph" w:styleId="BalloonText">
    <w:name w:val="Balloon Text"/>
    <w:basedOn w:val="Normal"/>
    <w:link w:val="BalloonTextChar"/>
    <w:uiPriority w:val="99"/>
    <w:semiHidden/>
    <w:unhideWhenUsed/>
    <w:rsid w:val="006C505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C5050"/>
    <w:rPr>
      <w:rFonts w:ascii="Tahoma" w:hAnsi="Tahoma" w:cs="Tahoma"/>
      <w:sz w:val="16"/>
      <w:szCs w:val="16"/>
    </w:rPr>
  </w:style>
  <w:style w:type="character" w:customStyle="1" w:styleId="Heading2Char">
    <w:name w:val="Heading 2 Char"/>
    <w:basedOn w:val="DefaultParagraphFont"/>
    <w:link w:val="Heading2"/>
    <w:uiPriority w:val="9"/>
    <w:rsid w:val="006C5050"/>
    <w:rPr>
      <w:rFonts w:ascii="Arial" w:eastAsiaTheme="majorEastAsia" w:hAnsi="Arial" w:cstheme="majorBidi"/>
      <w:b/>
      <w:bCs/>
      <w:color w:val="4F81BD" w:themeColor="accent1"/>
      <w:sz w:val="28"/>
      <w:szCs w:val="26"/>
    </w:rPr>
  </w:style>
  <w:style w:type="character" w:customStyle="1" w:styleId="Heading3Char">
    <w:name w:val="Heading 3 Char"/>
    <w:basedOn w:val="DefaultParagraphFont"/>
    <w:link w:val="Heading3"/>
    <w:uiPriority w:val="9"/>
    <w:rsid w:val="002B28C7"/>
    <w:rPr>
      <w:rFonts w:ascii="Arial" w:eastAsiaTheme="majorEastAsia" w:hAnsi="Arial" w:cstheme="majorBidi"/>
      <w:b/>
      <w:bCs/>
      <w:color w:val="4F81BD" w:themeColor="accent1"/>
      <w:sz w:val="24"/>
    </w:rPr>
  </w:style>
  <w:style w:type="character" w:styleId="PlaceholderText">
    <w:name w:val="Placeholder Text"/>
    <w:basedOn w:val="DefaultParagraphFont"/>
    <w:uiPriority w:val="99"/>
    <w:semiHidden/>
    <w:rsid w:val="00B506BC"/>
    <w:rPr>
      <w:color w:val="808080"/>
    </w:rPr>
  </w:style>
  <w:style w:type="paragraph" w:styleId="TOC1">
    <w:name w:val="toc 1"/>
    <w:basedOn w:val="Normal"/>
    <w:next w:val="Normal"/>
    <w:autoRedefine/>
    <w:uiPriority w:val="39"/>
    <w:unhideWhenUsed/>
    <w:rsid w:val="006F4F8D"/>
    <w:pPr>
      <w:spacing w:after="100"/>
    </w:pPr>
  </w:style>
  <w:style w:type="paragraph" w:styleId="TOC2">
    <w:name w:val="toc 2"/>
    <w:basedOn w:val="Normal"/>
    <w:next w:val="Normal"/>
    <w:autoRedefine/>
    <w:uiPriority w:val="39"/>
    <w:unhideWhenUsed/>
    <w:rsid w:val="006F4F8D"/>
    <w:pPr>
      <w:spacing w:after="100"/>
      <w:ind w:left="220"/>
    </w:pPr>
  </w:style>
  <w:style w:type="character" w:styleId="Hyperlink">
    <w:name w:val="Hyperlink"/>
    <w:basedOn w:val="DefaultParagraphFont"/>
    <w:uiPriority w:val="99"/>
    <w:unhideWhenUsed/>
    <w:rsid w:val="006F4F8D"/>
    <w:rPr>
      <w:color w:val="0000FF" w:themeColor="hyperlink"/>
      <w:u w:val="single"/>
    </w:rPr>
  </w:style>
  <w:style w:type="table" w:styleId="TableGrid">
    <w:name w:val="Table Grid"/>
    <w:basedOn w:val="TableNormal"/>
    <w:uiPriority w:val="59"/>
    <w:rsid w:val="006F4F8D"/>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Caption">
    <w:name w:val="caption"/>
    <w:basedOn w:val="Normal"/>
    <w:next w:val="Normal"/>
    <w:uiPriority w:val="35"/>
    <w:unhideWhenUsed/>
    <w:qFormat/>
    <w:rsid w:val="000F72A0"/>
    <w:pPr>
      <w:spacing w:line="240" w:lineRule="auto"/>
    </w:pPr>
    <w:rPr>
      <w:b/>
      <w:bCs/>
      <w:color w:val="4F81BD" w:themeColor="accent1"/>
      <w:sz w:val="18"/>
      <w:szCs w:val="18"/>
    </w:rPr>
  </w:style>
  <w:style w:type="paragraph" w:styleId="TableofFigures">
    <w:name w:val="table of figures"/>
    <w:basedOn w:val="Normal"/>
    <w:next w:val="Normal"/>
    <w:uiPriority w:val="99"/>
    <w:unhideWhenUsed/>
    <w:rsid w:val="00543A6E"/>
    <w:pPr>
      <w:spacing w:after="0"/>
    </w:pPr>
  </w:style>
  <w:style w:type="character" w:customStyle="1" w:styleId="Heading4Char">
    <w:name w:val="Heading 4 Char"/>
    <w:basedOn w:val="DefaultParagraphFont"/>
    <w:link w:val="Heading4"/>
    <w:uiPriority w:val="9"/>
    <w:rsid w:val="003D28D8"/>
    <w:rPr>
      <w:rFonts w:ascii="Arial" w:eastAsiaTheme="majorEastAsia" w:hAnsi="Arial" w:cstheme="majorBidi"/>
      <w:b/>
      <w:bCs/>
      <w:iCs/>
      <w:color w:val="4F81BD" w:themeColor="accent1"/>
    </w:rPr>
  </w:style>
  <w:style w:type="paragraph" w:styleId="TOC3">
    <w:name w:val="toc 3"/>
    <w:basedOn w:val="Normal"/>
    <w:next w:val="Normal"/>
    <w:autoRedefine/>
    <w:uiPriority w:val="39"/>
    <w:unhideWhenUsed/>
    <w:rsid w:val="00777303"/>
    <w:pPr>
      <w:spacing w:after="100"/>
      <w:ind w:left="440"/>
    </w:pPr>
  </w:style>
  <w:style w:type="paragraph" w:styleId="ListParagraph">
    <w:name w:val="List Paragraph"/>
    <w:basedOn w:val="Normal"/>
    <w:uiPriority w:val="34"/>
    <w:qFormat/>
    <w:rsid w:val="006B29E3"/>
    <w:pPr>
      <w:ind w:left="720"/>
      <w:contextualSpacing/>
    </w:pPr>
  </w:style>
  <w:style w:type="character" w:customStyle="1" w:styleId="kynm">
    <w:name w:val="kynm"/>
    <w:basedOn w:val="DefaultParagraphFont"/>
    <w:rsid w:val="00BE4F4F"/>
  </w:style>
  <w:style w:type="paragraph" w:styleId="Bibliography">
    <w:name w:val="Bibliography"/>
    <w:basedOn w:val="Normal"/>
    <w:next w:val="Normal"/>
    <w:uiPriority w:val="37"/>
    <w:unhideWhenUsed/>
    <w:rsid w:val="00BE4F4F"/>
  </w:style>
  <w:style w:type="paragraph" w:customStyle="1" w:styleId="paragraph">
    <w:name w:val="paragraph"/>
    <w:basedOn w:val="Normal"/>
    <w:rsid w:val="00D405E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405E2"/>
  </w:style>
  <w:style w:type="character" w:customStyle="1" w:styleId="eop">
    <w:name w:val="eop"/>
    <w:basedOn w:val="DefaultParagraphFont"/>
    <w:rsid w:val="00D405E2"/>
  </w:style>
  <w:style w:type="character" w:customStyle="1" w:styleId="spellingerror">
    <w:name w:val="spellingerror"/>
    <w:basedOn w:val="DefaultParagraphFont"/>
    <w:rsid w:val="00D405E2"/>
  </w:style>
  <w:style w:type="paragraph" w:styleId="NoSpacing">
    <w:name w:val="No Spacing"/>
    <w:uiPriority w:val="1"/>
    <w:qFormat/>
    <w:rsid w:val="000C2465"/>
    <w:pPr>
      <w:spacing w:after="0" w:line="240" w:lineRule="auto"/>
    </w:pPr>
    <w:rPr>
      <w:rFonts w:ascii="Arial" w:hAnsi="Arial"/>
    </w:rPr>
  </w:style>
</w:styles>
</file>

<file path=word/webSettings.xml><?xml version="1.0" encoding="utf-8"?>
<w:webSettings xmlns:r="http://schemas.openxmlformats.org/officeDocument/2006/relationships" xmlns:w="http://schemas.openxmlformats.org/wordprocessingml/2006/main">
  <w:divs>
    <w:div w:id="181626543">
      <w:bodyDiv w:val="1"/>
      <w:marLeft w:val="0"/>
      <w:marRight w:val="0"/>
      <w:marTop w:val="0"/>
      <w:marBottom w:val="0"/>
      <w:divBdr>
        <w:top w:val="none" w:sz="0" w:space="0" w:color="auto"/>
        <w:left w:val="none" w:sz="0" w:space="0" w:color="auto"/>
        <w:bottom w:val="none" w:sz="0" w:space="0" w:color="auto"/>
        <w:right w:val="none" w:sz="0" w:space="0" w:color="auto"/>
      </w:divBdr>
      <w:divsChild>
        <w:div w:id="37552328">
          <w:marLeft w:val="0"/>
          <w:marRight w:val="0"/>
          <w:marTop w:val="0"/>
          <w:marBottom w:val="0"/>
          <w:divBdr>
            <w:top w:val="none" w:sz="0" w:space="0" w:color="auto"/>
            <w:left w:val="none" w:sz="0" w:space="0" w:color="auto"/>
            <w:bottom w:val="none" w:sz="0" w:space="0" w:color="auto"/>
            <w:right w:val="none" w:sz="0" w:space="0" w:color="auto"/>
          </w:divBdr>
          <w:divsChild>
            <w:div w:id="1055085517">
              <w:marLeft w:val="0"/>
              <w:marRight w:val="0"/>
              <w:marTop w:val="0"/>
              <w:marBottom w:val="0"/>
              <w:divBdr>
                <w:top w:val="none" w:sz="0" w:space="0" w:color="auto"/>
                <w:left w:val="none" w:sz="0" w:space="0" w:color="auto"/>
                <w:bottom w:val="none" w:sz="0" w:space="0" w:color="auto"/>
                <w:right w:val="none" w:sz="0" w:space="0" w:color="auto"/>
              </w:divBdr>
            </w:div>
          </w:divsChild>
        </w:div>
        <w:div w:id="732580567">
          <w:marLeft w:val="0"/>
          <w:marRight w:val="0"/>
          <w:marTop w:val="0"/>
          <w:marBottom w:val="0"/>
          <w:divBdr>
            <w:top w:val="none" w:sz="0" w:space="0" w:color="auto"/>
            <w:left w:val="none" w:sz="0" w:space="0" w:color="auto"/>
            <w:bottom w:val="none" w:sz="0" w:space="0" w:color="auto"/>
            <w:right w:val="none" w:sz="0" w:space="0" w:color="auto"/>
          </w:divBdr>
          <w:divsChild>
            <w:div w:id="1476877530">
              <w:marLeft w:val="0"/>
              <w:marRight w:val="0"/>
              <w:marTop w:val="0"/>
              <w:marBottom w:val="0"/>
              <w:divBdr>
                <w:top w:val="none" w:sz="0" w:space="0" w:color="auto"/>
                <w:left w:val="none" w:sz="0" w:space="0" w:color="auto"/>
                <w:bottom w:val="none" w:sz="0" w:space="0" w:color="auto"/>
                <w:right w:val="none" w:sz="0" w:space="0" w:color="auto"/>
              </w:divBdr>
            </w:div>
          </w:divsChild>
        </w:div>
        <w:div w:id="756442495">
          <w:marLeft w:val="0"/>
          <w:marRight w:val="0"/>
          <w:marTop w:val="0"/>
          <w:marBottom w:val="0"/>
          <w:divBdr>
            <w:top w:val="none" w:sz="0" w:space="0" w:color="auto"/>
            <w:left w:val="none" w:sz="0" w:space="0" w:color="auto"/>
            <w:bottom w:val="none" w:sz="0" w:space="0" w:color="auto"/>
            <w:right w:val="none" w:sz="0" w:space="0" w:color="auto"/>
          </w:divBdr>
          <w:divsChild>
            <w:div w:id="1553955389">
              <w:marLeft w:val="0"/>
              <w:marRight w:val="0"/>
              <w:marTop w:val="0"/>
              <w:marBottom w:val="0"/>
              <w:divBdr>
                <w:top w:val="none" w:sz="0" w:space="0" w:color="auto"/>
                <w:left w:val="none" w:sz="0" w:space="0" w:color="auto"/>
                <w:bottom w:val="none" w:sz="0" w:space="0" w:color="auto"/>
                <w:right w:val="none" w:sz="0" w:space="0" w:color="auto"/>
              </w:divBdr>
            </w:div>
          </w:divsChild>
        </w:div>
        <w:div w:id="796289991">
          <w:marLeft w:val="0"/>
          <w:marRight w:val="0"/>
          <w:marTop w:val="0"/>
          <w:marBottom w:val="0"/>
          <w:divBdr>
            <w:top w:val="none" w:sz="0" w:space="0" w:color="auto"/>
            <w:left w:val="none" w:sz="0" w:space="0" w:color="auto"/>
            <w:bottom w:val="none" w:sz="0" w:space="0" w:color="auto"/>
            <w:right w:val="none" w:sz="0" w:space="0" w:color="auto"/>
          </w:divBdr>
          <w:divsChild>
            <w:div w:id="115368314">
              <w:marLeft w:val="0"/>
              <w:marRight w:val="0"/>
              <w:marTop w:val="0"/>
              <w:marBottom w:val="0"/>
              <w:divBdr>
                <w:top w:val="none" w:sz="0" w:space="0" w:color="auto"/>
                <w:left w:val="none" w:sz="0" w:space="0" w:color="auto"/>
                <w:bottom w:val="none" w:sz="0" w:space="0" w:color="auto"/>
                <w:right w:val="none" w:sz="0" w:space="0" w:color="auto"/>
              </w:divBdr>
            </w:div>
          </w:divsChild>
        </w:div>
        <w:div w:id="968242600">
          <w:marLeft w:val="0"/>
          <w:marRight w:val="0"/>
          <w:marTop w:val="0"/>
          <w:marBottom w:val="0"/>
          <w:divBdr>
            <w:top w:val="none" w:sz="0" w:space="0" w:color="auto"/>
            <w:left w:val="none" w:sz="0" w:space="0" w:color="auto"/>
            <w:bottom w:val="none" w:sz="0" w:space="0" w:color="auto"/>
            <w:right w:val="none" w:sz="0" w:space="0" w:color="auto"/>
          </w:divBdr>
          <w:divsChild>
            <w:div w:id="15036005">
              <w:marLeft w:val="0"/>
              <w:marRight w:val="0"/>
              <w:marTop w:val="0"/>
              <w:marBottom w:val="0"/>
              <w:divBdr>
                <w:top w:val="none" w:sz="0" w:space="0" w:color="auto"/>
                <w:left w:val="none" w:sz="0" w:space="0" w:color="auto"/>
                <w:bottom w:val="none" w:sz="0" w:space="0" w:color="auto"/>
                <w:right w:val="none" w:sz="0" w:space="0" w:color="auto"/>
              </w:divBdr>
            </w:div>
          </w:divsChild>
        </w:div>
        <w:div w:id="1066800963">
          <w:marLeft w:val="0"/>
          <w:marRight w:val="0"/>
          <w:marTop w:val="0"/>
          <w:marBottom w:val="0"/>
          <w:divBdr>
            <w:top w:val="none" w:sz="0" w:space="0" w:color="auto"/>
            <w:left w:val="none" w:sz="0" w:space="0" w:color="auto"/>
            <w:bottom w:val="none" w:sz="0" w:space="0" w:color="auto"/>
            <w:right w:val="none" w:sz="0" w:space="0" w:color="auto"/>
          </w:divBdr>
          <w:divsChild>
            <w:div w:id="1780417364">
              <w:marLeft w:val="0"/>
              <w:marRight w:val="0"/>
              <w:marTop w:val="0"/>
              <w:marBottom w:val="0"/>
              <w:divBdr>
                <w:top w:val="none" w:sz="0" w:space="0" w:color="auto"/>
                <w:left w:val="none" w:sz="0" w:space="0" w:color="auto"/>
                <w:bottom w:val="none" w:sz="0" w:space="0" w:color="auto"/>
                <w:right w:val="none" w:sz="0" w:space="0" w:color="auto"/>
              </w:divBdr>
            </w:div>
          </w:divsChild>
        </w:div>
        <w:div w:id="1721858216">
          <w:marLeft w:val="0"/>
          <w:marRight w:val="0"/>
          <w:marTop w:val="0"/>
          <w:marBottom w:val="0"/>
          <w:divBdr>
            <w:top w:val="none" w:sz="0" w:space="0" w:color="auto"/>
            <w:left w:val="none" w:sz="0" w:space="0" w:color="auto"/>
            <w:bottom w:val="none" w:sz="0" w:space="0" w:color="auto"/>
            <w:right w:val="none" w:sz="0" w:space="0" w:color="auto"/>
          </w:divBdr>
          <w:divsChild>
            <w:div w:id="20317623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0206303">
      <w:bodyDiv w:val="1"/>
      <w:marLeft w:val="0"/>
      <w:marRight w:val="0"/>
      <w:marTop w:val="0"/>
      <w:marBottom w:val="0"/>
      <w:divBdr>
        <w:top w:val="none" w:sz="0" w:space="0" w:color="auto"/>
        <w:left w:val="none" w:sz="0" w:space="0" w:color="auto"/>
        <w:bottom w:val="none" w:sz="0" w:space="0" w:color="auto"/>
        <w:right w:val="none" w:sz="0" w:space="0" w:color="auto"/>
      </w:divBdr>
      <w:divsChild>
        <w:div w:id="518617304">
          <w:marLeft w:val="0"/>
          <w:marRight w:val="0"/>
          <w:marTop w:val="0"/>
          <w:marBottom w:val="0"/>
          <w:divBdr>
            <w:top w:val="none" w:sz="0" w:space="0" w:color="auto"/>
            <w:left w:val="none" w:sz="0" w:space="0" w:color="auto"/>
            <w:bottom w:val="none" w:sz="0" w:space="0" w:color="auto"/>
            <w:right w:val="none" w:sz="0" w:space="0" w:color="auto"/>
          </w:divBdr>
        </w:div>
        <w:div w:id="1288513022">
          <w:marLeft w:val="0"/>
          <w:marRight w:val="0"/>
          <w:marTop w:val="0"/>
          <w:marBottom w:val="0"/>
          <w:divBdr>
            <w:top w:val="none" w:sz="0" w:space="0" w:color="auto"/>
            <w:left w:val="none" w:sz="0" w:space="0" w:color="auto"/>
            <w:bottom w:val="none" w:sz="0" w:space="0" w:color="auto"/>
            <w:right w:val="none" w:sz="0" w:space="0" w:color="auto"/>
          </w:divBdr>
        </w:div>
      </w:divsChild>
    </w:div>
    <w:div w:id="770931876">
      <w:bodyDiv w:val="1"/>
      <w:marLeft w:val="0"/>
      <w:marRight w:val="0"/>
      <w:marTop w:val="0"/>
      <w:marBottom w:val="0"/>
      <w:divBdr>
        <w:top w:val="none" w:sz="0" w:space="0" w:color="auto"/>
        <w:left w:val="none" w:sz="0" w:space="0" w:color="auto"/>
        <w:bottom w:val="none" w:sz="0" w:space="0" w:color="auto"/>
        <w:right w:val="none" w:sz="0" w:space="0" w:color="auto"/>
      </w:divBdr>
      <w:divsChild>
        <w:div w:id="225803457">
          <w:marLeft w:val="0"/>
          <w:marRight w:val="0"/>
          <w:marTop w:val="0"/>
          <w:marBottom w:val="0"/>
          <w:divBdr>
            <w:top w:val="none" w:sz="0" w:space="0" w:color="auto"/>
            <w:left w:val="none" w:sz="0" w:space="0" w:color="auto"/>
            <w:bottom w:val="none" w:sz="0" w:space="0" w:color="auto"/>
            <w:right w:val="none" w:sz="0" w:space="0" w:color="auto"/>
          </w:divBdr>
          <w:divsChild>
            <w:div w:id="1009525643">
              <w:marLeft w:val="0"/>
              <w:marRight w:val="0"/>
              <w:marTop w:val="0"/>
              <w:marBottom w:val="0"/>
              <w:divBdr>
                <w:top w:val="none" w:sz="0" w:space="0" w:color="auto"/>
                <w:left w:val="none" w:sz="0" w:space="0" w:color="auto"/>
                <w:bottom w:val="none" w:sz="0" w:space="0" w:color="auto"/>
                <w:right w:val="none" w:sz="0" w:space="0" w:color="auto"/>
              </w:divBdr>
            </w:div>
          </w:divsChild>
        </w:div>
        <w:div w:id="831023236">
          <w:marLeft w:val="0"/>
          <w:marRight w:val="0"/>
          <w:marTop w:val="0"/>
          <w:marBottom w:val="0"/>
          <w:divBdr>
            <w:top w:val="none" w:sz="0" w:space="0" w:color="auto"/>
            <w:left w:val="none" w:sz="0" w:space="0" w:color="auto"/>
            <w:bottom w:val="none" w:sz="0" w:space="0" w:color="auto"/>
            <w:right w:val="none" w:sz="0" w:space="0" w:color="auto"/>
          </w:divBdr>
          <w:divsChild>
            <w:div w:id="925453352">
              <w:marLeft w:val="0"/>
              <w:marRight w:val="0"/>
              <w:marTop w:val="0"/>
              <w:marBottom w:val="0"/>
              <w:divBdr>
                <w:top w:val="none" w:sz="0" w:space="0" w:color="auto"/>
                <w:left w:val="none" w:sz="0" w:space="0" w:color="auto"/>
                <w:bottom w:val="none" w:sz="0" w:space="0" w:color="auto"/>
                <w:right w:val="none" w:sz="0" w:space="0" w:color="auto"/>
              </w:divBdr>
            </w:div>
          </w:divsChild>
        </w:div>
        <w:div w:id="1537619182">
          <w:marLeft w:val="0"/>
          <w:marRight w:val="0"/>
          <w:marTop w:val="0"/>
          <w:marBottom w:val="0"/>
          <w:divBdr>
            <w:top w:val="none" w:sz="0" w:space="0" w:color="auto"/>
            <w:left w:val="none" w:sz="0" w:space="0" w:color="auto"/>
            <w:bottom w:val="none" w:sz="0" w:space="0" w:color="auto"/>
            <w:right w:val="none" w:sz="0" w:space="0" w:color="auto"/>
          </w:divBdr>
          <w:divsChild>
            <w:div w:id="3904279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4922559">
      <w:bodyDiv w:val="1"/>
      <w:marLeft w:val="0"/>
      <w:marRight w:val="0"/>
      <w:marTop w:val="0"/>
      <w:marBottom w:val="0"/>
      <w:divBdr>
        <w:top w:val="none" w:sz="0" w:space="0" w:color="auto"/>
        <w:left w:val="none" w:sz="0" w:space="0" w:color="auto"/>
        <w:bottom w:val="none" w:sz="0" w:space="0" w:color="auto"/>
        <w:right w:val="none" w:sz="0" w:space="0" w:color="auto"/>
      </w:divBdr>
    </w:div>
    <w:div w:id="997656287">
      <w:bodyDiv w:val="1"/>
      <w:marLeft w:val="0"/>
      <w:marRight w:val="0"/>
      <w:marTop w:val="0"/>
      <w:marBottom w:val="0"/>
      <w:divBdr>
        <w:top w:val="none" w:sz="0" w:space="0" w:color="auto"/>
        <w:left w:val="none" w:sz="0" w:space="0" w:color="auto"/>
        <w:bottom w:val="none" w:sz="0" w:space="0" w:color="auto"/>
        <w:right w:val="none" w:sz="0" w:space="0" w:color="auto"/>
      </w:divBdr>
      <w:divsChild>
        <w:div w:id="149836827">
          <w:marLeft w:val="0"/>
          <w:marRight w:val="0"/>
          <w:marTop w:val="0"/>
          <w:marBottom w:val="0"/>
          <w:divBdr>
            <w:top w:val="none" w:sz="0" w:space="0" w:color="auto"/>
            <w:left w:val="none" w:sz="0" w:space="0" w:color="auto"/>
            <w:bottom w:val="none" w:sz="0" w:space="0" w:color="auto"/>
            <w:right w:val="none" w:sz="0" w:space="0" w:color="auto"/>
          </w:divBdr>
        </w:div>
        <w:div w:id="438372696">
          <w:marLeft w:val="0"/>
          <w:marRight w:val="0"/>
          <w:marTop w:val="0"/>
          <w:marBottom w:val="0"/>
          <w:divBdr>
            <w:top w:val="none" w:sz="0" w:space="0" w:color="auto"/>
            <w:left w:val="none" w:sz="0" w:space="0" w:color="auto"/>
            <w:bottom w:val="none" w:sz="0" w:space="0" w:color="auto"/>
            <w:right w:val="none" w:sz="0" w:space="0" w:color="auto"/>
          </w:divBdr>
        </w:div>
      </w:divsChild>
    </w:div>
    <w:div w:id="1179737258">
      <w:bodyDiv w:val="1"/>
      <w:marLeft w:val="0"/>
      <w:marRight w:val="0"/>
      <w:marTop w:val="0"/>
      <w:marBottom w:val="0"/>
      <w:divBdr>
        <w:top w:val="none" w:sz="0" w:space="0" w:color="auto"/>
        <w:left w:val="none" w:sz="0" w:space="0" w:color="auto"/>
        <w:bottom w:val="none" w:sz="0" w:space="0" w:color="auto"/>
        <w:right w:val="none" w:sz="0" w:space="0" w:color="auto"/>
      </w:divBdr>
      <w:divsChild>
        <w:div w:id="217012504">
          <w:marLeft w:val="0"/>
          <w:marRight w:val="0"/>
          <w:marTop w:val="0"/>
          <w:marBottom w:val="0"/>
          <w:divBdr>
            <w:top w:val="none" w:sz="0" w:space="0" w:color="auto"/>
            <w:left w:val="none" w:sz="0" w:space="0" w:color="auto"/>
            <w:bottom w:val="none" w:sz="0" w:space="0" w:color="auto"/>
            <w:right w:val="none" w:sz="0" w:space="0" w:color="auto"/>
          </w:divBdr>
        </w:div>
        <w:div w:id="1657763823">
          <w:marLeft w:val="0"/>
          <w:marRight w:val="0"/>
          <w:marTop w:val="0"/>
          <w:marBottom w:val="0"/>
          <w:divBdr>
            <w:top w:val="none" w:sz="0" w:space="0" w:color="auto"/>
            <w:left w:val="none" w:sz="0" w:space="0" w:color="auto"/>
            <w:bottom w:val="none" w:sz="0" w:space="0" w:color="auto"/>
            <w:right w:val="none" w:sz="0" w:space="0" w:color="auto"/>
          </w:divBdr>
        </w:div>
        <w:div w:id="1782335381">
          <w:marLeft w:val="0"/>
          <w:marRight w:val="0"/>
          <w:marTop w:val="0"/>
          <w:marBottom w:val="0"/>
          <w:divBdr>
            <w:top w:val="none" w:sz="0" w:space="0" w:color="auto"/>
            <w:left w:val="none" w:sz="0" w:space="0" w:color="auto"/>
            <w:bottom w:val="none" w:sz="0" w:space="0" w:color="auto"/>
            <w:right w:val="none" w:sz="0" w:space="0" w:color="auto"/>
          </w:divBdr>
        </w:div>
        <w:div w:id="2075271443">
          <w:marLeft w:val="0"/>
          <w:marRight w:val="0"/>
          <w:marTop w:val="0"/>
          <w:marBottom w:val="0"/>
          <w:divBdr>
            <w:top w:val="none" w:sz="0" w:space="0" w:color="auto"/>
            <w:left w:val="none" w:sz="0" w:space="0" w:color="auto"/>
            <w:bottom w:val="none" w:sz="0" w:space="0" w:color="auto"/>
            <w:right w:val="none" w:sz="0" w:space="0" w:color="auto"/>
          </w:divBdr>
        </w:div>
      </w:divsChild>
    </w:div>
    <w:div w:id="1241058331">
      <w:bodyDiv w:val="1"/>
      <w:marLeft w:val="0"/>
      <w:marRight w:val="0"/>
      <w:marTop w:val="0"/>
      <w:marBottom w:val="0"/>
      <w:divBdr>
        <w:top w:val="none" w:sz="0" w:space="0" w:color="auto"/>
        <w:left w:val="none" w:sz="0" w:space="0" w:color="auto"/>
        <w:bottom w:val="none" w:sz="0" w:space="0" w:color="auto"/>
        <w:right w:val="none" w:sz="0" w:space="0" w:color="auto"/>
      </w:divBdr>
      <w:divsChild>
        <w:div w:id="1794597227">
          <w:marLeft w:val="0"/>
          <w:marRight w:val="0"/>
          <w:marTop w:val="0"/>
          <w:marBottom w:val="0"/>
          <w:divBdr>
            <w:top w:val="none" w:sz="0" w:space="0" w:color="auto"/>
            <w:left w:val="none" w:sz="0" w:space="0" w:color="auto"/>
            <w:bottom w:val="none" w:sz="0" w:space="0" w:color="auto"/>
            <w:right w:val="none" w:sz="0" w:space="0" w:color="auto"/>
          </w:divBdr>
        </w:div>
        <w:div w:id="1970476782">
          <w:marLeft w:val="0"/>
          <w:marRight w:val="0"/>
          <w:marTop w:val="0"/>
          <w:marBottom w:val="0"/>
          <w:divBdr>
            <w:top w:val="none" w:sz="0" w:space="0" w:color="auto"/>
            <w:left w:val="none" w:sz="0" w:space="0" w:color="auto"/>
            <w:bottom w:val="none" w:sz="0" w:space="0" w:color="auto"/>
            <w:right w:val="none" w:sz="0" w:space="0" w:color="auto"/>
          </w:divBdr>
        </w:div>
      </w:divsChild>
    </w:div>
    <w:div w:id="1447656330">
      <w:bodyDiv w:val="1"/>
      <w:marLeft w:val="0"/>
      <w:marRight w:val="0"/>
      <w:marTop w:val="0"/>
      <w:marBottom w:val="0"/>
      <w:divBdr>
        <w:top w:val="none" w:sz="0" w:space="0" w:color="auto"/>
        <w:left w:val="none" w:sz="0" w:space="0" w:color="auto"/>
        <w:bottom w:val="none" w:sz="0" w:space="0" w:color="auto"/>
        <w:right w:val="none" w:sz="0" w:space="0" w:color="auto"/>
      </w:divBdr>
    </w:div>
    <w:div w:id="1672369605">
      <w:bodyDiv w:val="1"/>
      <w:marLeft w:val="0"/>
      <w:marRight w:val="0"/>
      <w:marTop w:val="0"/>
      <w:marBottom w:val="0"/>
      <w:divBdr>
        <w:top w:val="none" w:sz="0" w:space="0" w:color="auto"/>
        <w:left w:val="none" w:sz="0" w:space="0" w:color="auto"/>
        <w:bottom w:val="none" w:sz="0" w:space="0" w:color="auto"/>
        <w:right w:val="none" w:sz="0" w:space="0" w:color="auto"/>
      </w:divBdr>
    </w:div>
    <w:div w:id="2014333766">
      <w:bodyDiv w:val="1"/>
      <w:marLeft w:val="0"/>
      <w:marRight w:val="0"/>
      <w:marTop w:val="0"/>
      <w:marBottom w:val="0"/>
      <w:divBdr>
        <w:top w:val="none" w:sz="0" w:space="0" w:color="auto"/>
        <w:left w:val="none" w:sz="0" w:space="0" w:color="auto"/>
        <w:bottom w:val="none" w:sz="0" w:space="0" w:color="auto"/>
        <w:right w:val="none" w:sz="0" w:space="0" w:color="auto"/>
      </w:divBdr>
      <w:divsChild>
        <w:div w:id="8217541">
          <w:marLeft w:val="274"/>
          <w:marRight w:val="0"/>
          <w:marTop w:val="0"/>
          <w:marBottom w:val="0"/>
          <w:divBdr>
            <w:top w:val="none" w:sz="0" w:space="0" w:color="auto"/>
            <w:left w:val="none" w:sz="0" w:space="0" w:color="auto"/>
            <w:bottom w:val="none" w:sz="0" w:space="0" w:color="auto"/>
            <w:right w:val="none" w:sz="0" w:space="0" w:color="auto"/>
          </w:divBdr>
        </w:div>
        <w:div w:id="133763340">
          <w:marLeft w:val="1714"/>
          <w:marRight w:val="0"/>
          <w:marTop w:val="0"/>
          <w:marBottom w:val="0"/>
          <w:divBdr>
            <w:top w:val="none" w:sz="0" w:space="0" w:color="auto"/>
            <w:left w:val="none" w:sz="0" w:space="0" w:color="auto"/>
            <w:bottom w:val="none" w:sz="0" w:space="0" w:color="auto"/>
            <w:right w:val="none" w:sz="0" w:space="0" w:color="auto"/>
          </w:divBdr>
        </w:div>
        <w:div w:id="153646138">
          <w:marLeft w:val="1714"/>
          <w:marRight w:val="0"/>
          <w:marTop w:val="0"/>
          <w:marBottom w:val="0"/>
          <w:divBdr>
            <w:top w:val="none" w:sz="0" w:space="0" w:color="auto"/>
            <w:left w:val="none" w:sz="0" w:space="0" w:color="auto"/>
            <w:bottom w:val="none" w:sz="0" w:space="0" w:color="auto"/>
            <w:right w:val="none" w:sz="0" w:space="0" w:color="auto"/>
          </w:divBdr>
        </w:div>
        <w:div w:id="304744108">
          <w:marLeft w:val="994"/>
          <w:marRight w:val="0"/>
          <w:marTop w:val="0"/>
          <w:marBottom w:val="0"/>
          <w:divBdr>
            <w:top w:val="none" w:sz="0" w:space="0" w:color="auto"/>
            <w:left w:val="none" w:sz="0" w:space="0" w:color="auto"/>
            <w:bottom w:val="none" w:sz="0" w:space="0" w:color="auto"/>
            <w:right w:val="none" w:sz="0" w:space="0" w:color="auto"/>
          </w:divBdr>
        </w:div>
        <w:div w:id="317879593">
          <w:marLeft w:val="994"/>
          <w:marRight w:val="0"/>
          <w:marTop w:val="0"/>
          <w:marBottom w:val="0"/>
          <w:divBdr>
            <w:top w:val="none" w:sz="0" w:space="0" w:color="auto"/>
            <w:left w:val="none" w:sz="0" w:space="0" w:color="auto"/>
            <w:bottom w:val="none" w:sz="0" w:space="0" w:color="auto"/>
            <w:right w:val="none" w:sz="0" w:space="0" w:color="auto"/>
          </w:divBdr>
        </w:div>
        <w:div w:id="695614493">
          <w:marLeft w:val="994"/>
          <w:marRight w:val="0"/>
          <w:marTop w:val="0"/>
          <w:marBottom w:val="0"/>
          <w:divBdr>
            <w:top w:val="none" w:sz="0" w:space="0" w:color="auto"/>
            <w:left w:val="none" w:sz="0" w:space="0" w:color="auto"/>
            <w:bottom w:val="none" w:sz="0" w:space="0" w:color="auto"/>
            <w:right w:val="none" w:sz="0" w:space="0" w:color="auto"/>
          </w:divBdr>
        </w:div>
        <w:div w:id="1023895131">
          <w:marLeft w:val="1714"/>
          <w:marRight w:val="0"/>
          <w:marTop w:val="0"/>
          <w:marBottom w:val="0"/>
          <w:divBdr>
            <w:top w:val="none" w:sz="0" w:space="0" w:color="auto"/>
            <w:left w:val="none" w:sz="0" w:space="0" w:color="auto"/>
            <w:bottom w:val="none" w:sz="0" w:space="0" w:color="auto"/>
            <w:right w:val="none" w:sz="0" w:space="0" w:color="auto"/>
          </w:divBdr>
        </w:div>
        <w:div w:id="1153639505">
          <w:marLeft w:val="274"/>
          <w:marRight w:val="0"/>
          <w:marTop w:val="0"/>
          <w:marBottom w:val="0"/>
          <w:divBdr>
            <w:top w:val="none" w:sz="0" w:space="0" w:color="auto"/>
            <w:left w:val="none" w:sz="0" w:space="0" w:color="auto"/>
            <w:bottom w:val="none" w:sz="0" w:space="0" w:color="auto"/>
            <w:right w:val="none" w:sz="0" w:space="0" w:color="auto"/>
          </w:divBdr>
        </w:div>
        <w:div w:id="1287082727">
          <w:marLeft w:val="1714"/>
          <w:marRight w:val="0"/>
          <w:marTop w:val="0"/>
          <w:marBottom w:val="0"/>
          <w:divBdr>
            <w:top w:val="none" w:sz="0" w:space="0" w:color="auto"/>
            <w:left w:val="none" w:sz="0" w:space="0" w:color="auto"/>
            <w:bottom w:val="none" w:sz="0" w:space="0" w:color="auto"/>
            <w:right w:val="none" w:sz="0" w:space="0" w:color="auto"/>
          </w:divBdr>
        </w:div>
        <w:div w:id="1375420085">
          <w:marLeft w:val="1714"/>
          <w:marRight w:val="0"/>
          <w:marTop w:val="0"/>
          <w:marBottom w:val="0"/>
          <w:divBdr>
            <w:top w:val="none" w:sz="0" w:space="0" w:color="auto"/>
            <w:left w:val="none" w:sz="0" w:space="0" w:color="auto"/>
            <w:bottom w:val="none" w:sz="0" w:space="0" w:color="auto"/>
            <w:right w:val="none" w:sz="0" w:space="0" w:color="auto"/>
          </w:divBdr>
        </w:div>
        <w:div w:id="1399285334">
          <w:marLeft w:val="994"/>
          <w:marRight w:val="0"/>
          <w:marTop w:val="0"/>
          <w:marBottom w:val="0"/>
          <w:divBdr>
            <w:top w:val="none" w:sz="0" w:space="0" w:color="auto"/>
            <w:left w:val="none" w:sz="0" w:space="0" w:color="auto"/>
            <w:bottom w:val="none" w:sz="0" w:space="0" w:color="auto"/>
            <w:right w:val="none" w:sz="0" w:space="0" w:color="auto"/>
          </w:divBdr>
        </w:div>
        <w:div w:id="1467507899">
          <w:marLeft w:val="1714"/>
          <w:marRight w:val="0"/>
          <w:marTop w:val="0"/>
          <w:marBottom w:val="0"/>
          <w:divBdr>
            <w:top w:val="none" w:sz="0" w:space="0" w:color="auto"/>
            <w:left w:val="none" w:sz="0" w:space="0" w:color="auto"/>
            <w:bottom w:val="none" w:sz="0" w:space="0" w:color="auto"/>
            <w:right w:val="none" w:sz="0" w:space="0" w:color="auto"/>
          </w:divBdr>
        </w:div>
        <w:div w:id="1739940240">
          <w:marLeft w:val="274"/>
          <w:marRight w:val="0"/>
          <w:marTop w:val="0"/>
          <w:marBottom w:val="0"/>
          <w:divBdr>
            <w:top w:val="none" w:sz="0" w:space="0" w:color="auto"/>
            <w:left w:val="none" w:sz="0" w:space="0" w:color="auto"/>
            <w:bottom w:val="none" w:sz="0" w:space="0" w:color="auto"/>
            <w:right w:val="none" w:sz="0" w:space="0" w:color="auto"/>
          </w:divBdr>
        </w:div>
        <w:div w:id="1768185037">
          <w:marLeft w:val="274"/>
          <w:marRight w:val="0"/>
          <w:marTop w:val="0"/>
          <w:marBottom w:val="0"/>
          <w:divBdr>
            <w:top w:val="none" w:sz="0" w:space="0" w:color="auto"/>
            <w:left w:val="none" w:sz="0" w:space="0" w:color="auto"/>
            <w:bottom w:val="none" w:sz="0" w:space="0" w:color="auto"/>
            <w:right w:val="none" w:sz="0" w:space="0" w:color="auto"/>
          </w:divBdr>
        </w:div>
        <w:div w:id="1930041646">
          <w:marLeft w:val="994"/>
          <w:marRight w:val="0"/>
          <w:marTop w:val="0"/>
          <w:marBottom w:val="0"/>
          <w:divBdr>
            <w:top w:val="none" w:sz="0" w:space="0" w:color="auto"/>
            <w:left w:val="none" w:sz="0" w:space="0" w:color="auto"/>
            <w:bottom w:val="none" w:sz="0" w:space="0" w:color="auto"/>
            <w:right w:val="none" w:sz="0" w:space="0" w:color="auto"/>
          </w:divBdr>
        </w:div>
        <w:div w:id="1985548613">
          <w:marLeft w:val="1714"/>
          <w:marRight w:val="0"/>
          <w:marTop w:val="0"/>
          <w:marBottom w:val="0"/>
          <w:divBdr>
            <w:top w:val="none" w:sz="0" w:space="0" w:color="auto"/>
            <w:left w:val="none" w:sz="0" w:space="0" w:color="auto"/>
            <w:bottom w:val="none" w:sz="0" w:space="0" w:color="auto"/>
            <w:right w:val="none" w:sz="0" w:space="0" w:color="auto"/>
          </w:divBdr>
        </w:div>
      </w:divsChild>
    </w:div>
    <w:div w:id="20761196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glossaryDocument>
</file>

<file path=word/glossary/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FE3DBF"/>
    <w:rsid w:val="00FE3DBF"/>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FE3DBF"/>
    <w:rPr>
      <w:color w:val="808080"/>
    </w:rPr>
  </w:style>
</w:styles>
</file>

<file path=word/glossary/webSettings.xml><?xml version="1.0" encoding="utf-8"?>
<w:webSettings xmlns:r="http://schemas.openxmlformats.org/officeDocument/2006/relationships" xmlns:w="http://schemas.openxmlformats.org/wordprocessingml/2006/main">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b:Source>
    <b:Tag>Joh76</b:Tag>
    <b:SourceType>Book</b:SourceType>
    <b:Guid>{7B2C782D-B0A1-4F4F-8769-327B4F78694D}</b:Guid>
    <b:LCID>0</b:LCID>
    <b:Author>
      <b:Author>
        <b:NameList>
          <b:Person>
            <b:Last>Summer</b:Last>
            <b:First>John</b:First>
            <b:Middle>A.</b:Middle>
          </b:Person>
        </b:NameList>
      </b:Author>
    </b:Author>
    <b:Title>Domestic Heat Pumps</b:Title>
    <b:Year>1976</b:Year>
    <b:City>Dorset</b:City>
    <b:Publisher>Prism Press</b:Publisher>
    <b:Edition>1st</b:Edition>
    <b:RefOrder>1</b:RefOrder>
  </b:Source>
  <b:Source>
    <b:Tag>Typ19</b:Tag>
    <b:SourceType>InternetSite</b:SourceType>
    <b:Guid>{0B858C04-9299-4EC3-BB62-E43AE727F98D}</b:Guid>
    <b:LCID>0</b:LCID>
    <b:Title>Types of Heat Exchangers – Classification of Heat Exchangers</b:Title>
    <b:YearAccessed>2019</b:YearAccessed>
    <b:MonthAccessed>03</b:MonthAccessed>
    <b:DayAccessed>23</b:DayAccessed>
    <b:URL>https://www.nuclear-power.net/nuclear-engineering/heat-transfer/heat-exchangers/types-of-heat-exchangers/</b:URL>
    <b:Year>2018</b:Year>
    <b:RefOrder>2</b:RefOrder>
  </b:Source>
  <b:Source>
    <b:Tag>Ric16</b:Tag>
    <b:SourceType>InternetSite</b:SourceType>
    <b:Guid>{D2BDA148-9FC8-41B4-8499-D45A0AD21406}</b:Guid>
    <b:LCID>0</b:LCID>
    <b:Author>
      <b:Author>
        <b:NameList>
          <b:Person>
            <b:Last>O'Connor</b:Last>
            <b:First>Richard</b:First>
          </b:Person>
        </b:NameList>
      </b:Author>
    </b:Author>
    <b:Title>Why counter flow heat exchangers are more efficient</b:Title>
    <b:Year>2016</b:Year>
    <b:YearAccessed>2019</b:YearAccessed>
    <b:MonthAccessed>03</b:MonthAccessed>
    <b:DayAccessed>23</b:DayAccessed>
    <b:URL>http://www.thermex.co.uk/news/blog/605-why-counter-flow-heat-exchangers-are-more-efficient</b:URL>
    <b:RefOrder>3</b:RefOrder>
  </b:Source>
</b:Sources>
</file>

<file path=customXml/itemProps1.xml><?xml version="1.0" encoding="utf-8"?>
<ds:datastoreItem xmlns:ds="http://schemas.openxmlformats.org/officeDocument/2006/customXml" ds:itemID="{22B16BFC-61A0-4543-98A3-57AAB8D269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386</TotalTime>
  <Pages>14</Pages>
  <Words>2580</Words>
  <Characters>14708</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17254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aidan chapman</dc:creator>
  <cp:keywords/>
  <dc:description/>
  <cp:lastModifiedBy>aidan chapman</cp:lastModifiedBy>
  <cp:revision>12</cp:revision>
  <dcterms:created xsi:type="dcterms:W3CDTF">2019-02-25T18:57:00Z</dcterms:created>
  <dcterms:modified xsi:type="dcterms:W3CDTF">2019-03-23T15:18:00Z</dcterms:modified>
</cp:coreProperties>
</file>