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B16B88" w14:textId="4567073D" w:rsidR="00CF27C3" w:rsidRPr="00245380" w:rsidRDefault="004245EF" w:rsidP="004245EF">
      <w:pPr>
        <w:spacing w:line="360" w:lineRule="auto"/>
        <w:jc w:val="center"/>
        <w:rPr>
          <w:rFonts w:ascii="Calibri" w:hAnsi="Calibri" w:cs="Calibri"/>
          <w:b/>
          <w:bCs/>
          <w:lang w:val="en-GB"/>
        </w:rPr>
      </w:pPr>
      <w:r w:rsidRPr="00245380">
        <w:rPr>
          <w:rFonts w:ascii="Calibri" w:hAnsi="Calibri" w:cs="Calibri"/>
          <w:b/>
          <w:bCs/>
          <w:lang w:val="en-GB"/>
        </w:rPr>
        <w:t>John Bowlby</w:t>
      </w:r>
    </w:p>
    <w:p w14:paraId="70D4E07D" w14:textId="344202D5" w:rsidR="004245EF" w:rsidRPr="00245380" w:rsidRDefault="004245EF" w:rsidP="004245EF">
      <w:pPr>
        <w:spacing w:line="360" w:lineRule="auto"/>
        <w:rPr>
          <w:rFonts w:ascii="Calibri" w:hAnsi="Calibri" w:cs="Calibri"/>
          <w:lang w:val="en-GB"/>
        </w:rPr>
      </w:pPr>
      <w:r w:rsidRPr="00245380">
        <w:rPr>
          <w:rFonts w:ascii="Calibri" w:hAnsi="Calibri" w:cs="Calibri"/>
          <w:lang w:val="en-GB"/>
        </w:rPr>
        <w:t>Evaluate the impact of the chosen psychologist and examine and issues present in their key study/theory.</w:t>
      </w:r>
    </w:p>
    <w:p w14:paraId="5F26CD0F" w14:textId="77777777" w:rsidR="00AB3B5F" w:rsidRPr="00245380" w:rsidRDefault="00AB3B5F" w:rsidP="004245EF">
      <w:pPr>
        <w:spacing w:line="360" w:lineRule="auto"/>
        <w:rPr>
          <w:rFonts w:ascii="Calibri" w:hAnsi="Calibri" w:cs="Calibri"/>
          <w:lang w:val="en-GB"/>
        </w:rPr>
      </w:pPr>
    </w:p>
    <w:p w14:paraId="03A730B7" w14:textId="7A8CA221" w:rsidR="004367B5" w:rsidRPr="00245380" w:rsidRDefault="0067134A" w:rsidP="004245EF">
      <w:pPr>
        <w:spacing w:line="360" w:lineRule="auto"/>
        <w:rPr>
          <w:rFonts w:ascii="Calibri" w:hAnsi="Calibri" w:cs="Calibri"/>
          <w:lang w:val="en-GB"/>
        </w:rPr>
      </w:pPr>
      <w:r w:rsidRPr="00245380">
        <w:rPr>
          <w:rFonts w:ascii="Calibri" w:hAnsi="Calibri" w:cs="Calibri"/>
          <w:lang w:val="en-GB"/>
        </w:rPr>
        <w:t xml:space="preserve">Edwards John Mostyn Bowlby was a British </w:t>
      </w:r>
      <w:r w:rsidR="00A87651" w:rsidRPr="00245380">
        <w:rPr>
          <w:rFonts w:ascii="Calibri" w:hAnsi="Calibri" w:cs="Calibri"/>
          <w:lang w:val="en-GB"/>
        </w:rPr>
        <w:t xml:space="preserve">psychiatrist and psychoanalyst who was born on the </w:t>
      </w:r>
      <w:r w:rsidR="004367B5" w:rsidRPr="00245380">
        <w:rPr>
          <w:rFonts w:ascii="Calibri" w:hAnsi="Calibri" w:cs="Calibri"/>
          <w:lang w:val="en-GB"/>
        </w:rPr>
        <w:t>26</w:t>
      </w:r>
      <w:r w:rsidR="004367B5" w:rsidRPr="00245380">
        <w:rPr>
          <w:rFonts w:ascii="Calibri" w:hAnsi="Calibri" w:cs="Calibri"/>
          <w:vertAlign w:val="superscript"/>
          <w:lang w:val="en-GB"/>
        </w:rPr>
        <w:t>th of</w:t>
      </w:r>
      <w:r w:rsidR="00A87651" w:rsidRPr="00245380">
        <w:rPr>
          <w:rFonts w:ascii="Calibri" w:hAnsi="Calibri" w:cs="Calibri"/>
          <w:lang w:val="en-GB"/>
        </w:rPr>
        <w:t xml:space="preserve"> February 1907 and died in 1990</w:t>
      </w:r>
      <w:r w:rsidR="00906415" w:rsidRPr="00245380">
        <w:rPr>
          <w:rFonts w:ascii="Calibri" w:hAnsi="Calibri" w:cs="Calibri"/>
          <w:kern w:val="0"/>
        </w:rPr>
        <w:t xml:space="preserve"> (Holmes, </w:t>
      </w:r>
      <w:proofErr w:type="gramStart"/>
      <w:r w:rsidR="00906415" w:rsidRPr="00245380">
        <w:rPr>
          <w:rFonts w:ascii="Calibri" w:hAnsi="Calibri" w:cs="Calibri"/>
          <w:kern w:val="0"/>
        </w:rPr>
        <w:t>J,pp</w:t>
      </w:r>
      <w:proofErr w:type="gramEnd"/>
      <w:r w:rsidR="00906415" w:rsidRPr="00245380">
        <w:rPr>
          <w:rFonts w:ascii="Calibri" w:hAnsi="Calibri" w:cs="Calibri"/>
          <w:kern w:val="0"/>
        </w:rPr>
        <w:t>1-10)</w:t>
      </w:r>
      <w:r w:rsidR="00906415" w:rsidRPr="00245380">
        <w:rPr>
          <w:rFonts w:ascii="Calibri" w:hAnsi="Calibri" w:cs="Calibri"/>
          <w:lang w:val="en-GB"/>
        </w:rPr>
        <w:t>.</w:t>
      </w:r>
      <w:r w:rsidR="00A87651" w:rsidRPr="00245380">
        <w:rPr>
          <w:rFonts w:ascii="Calibri" w:hAnsi="Calibri" w:cs="Calibri"/>
          <w:lang w:val="en-GB"/>
        </w:rPr>
        <w:t xml:space="preserve"> John </w:t>
      </w:r>
      <w:r w:rsidR="004367B5" w:rsidRPr="00245380">
        <w:rPr>
          <w:rFonts w:ascii="Calibri" w:hAnsi="Calibri" w:cs="Calibri"/>
          <w:lang w:val="en-GB"/>
        </w:rPr>
        <w:t>Bowlby</w:t>
      </w:r>
      <w:r w:rsidR="00A87651" w:rsidRPr="00245380">
        <w:rPr>
          <w:rFonts w:ascii="Calibri" w:hAnsi="Calibri" w:cs="Calibri"/>
          <w:lang w:val="en-GB"/>
        </w:rPr>
        <w:t xml:space="preserve"> </w:t>
      </w:r>
      <w:r w:rsidR="009469B3" w:rsidRPr="00245380">
        <w:rPr>
          <w:rFonts w:ascii="Calibri" w:hAnsi="Calibri" w:cs="Calibri"/>
          <w:lang w:val="en-GB"/>
        </w:rPr>
        <w:t xml:space="preserve">spent most of his life studying human development and </w:t>
      </w:r>
      <w:r w:rsidR="00A87651" w:rsidRPr="00245380">
        <w:rPr>
          <w:rFonts w:ascii="Calibri" w:hAnsi="Calibri" w:cs="Calibri"/>
          <w:lang w:val="en-GB"/>
        </w:rPr>
        <w:t xml:space="preserve">was the creator of the </w:t>
      </w:r>
      <w:r w:rsidR="004367B5" w:rsidRPr="00245380">
        <w:rPr>
          <w:rFonts w:ascii="Calibri" w:hAnsi="Calibri" w:cs="Calibri"/>
          <w:lang w:val="en-GB"/>
        </w:rPr>
        <w:t>attachment theory</w:t>
      </w:r>
      <w:r w:rsidR="009469B3" w:rsidRPr="00245380">
        <w:rPr>
          <w:rFonts w:ascii="Calibri" w:hAnsi="Calibri" w:cs="Calibri"/>
          <w:lang w:val="en-GB"/>
        </w:rPr>
        <w:t>,</w:t>
      </w:r>
      <w:r w:rsidR="004367B5" w:rsidRPr="00245380">
        <w:rPr>
          <w:rFonts w:ascii="Calibri" w:hAnsi="Calibri" w:cs="Calibri"/>
          <w:lang w:val="en-GB"/>
        </w:rPr>
        <w:t xml:space="preserve"> which </w:t>
      </w:r>
      <w:r w:rsidR="009469B3" w:rsidRPr="00245380">
        <w:rPr>
          <w:rFonts w:ascii="Calibri" w:hAnsi="Calibri" w:cs="Calibri"/>
          <w:lang w:val="en-GB"/>
        </w:rPr>
        <w:t>highlights</w:t>
      </w:r>
      <w:r w:rsidR="004367B5" w:rsidRPr="00245380">
        <w:rPr>
          <w:rFonts w:ascii="Calibri" w:hAnsi="Calibri" w:cs="Calibri"/>
          <w:lang w:val="en-GB"/>
        </w:rPr>
        <w:t xml:space="preserve"> the importance of an emotional bond between a child and their primary caregiver for the child’s future relationships and emotional development</w:t>
      </w:r>
      <w:r w:rsidR="00906415" w:rsidRPr="00245380">
        <w:rPr>
          <w:rFonts w:ascii="Calibri" w:hAnsi="Calibri" w:cs="Calibri"/>
          <w:lang w:val="en-GB"/>
        </w:rPr>
        <w:t xml:space="preserve"> </w:t>
      </w:r>
      <w:r w:rsidR="009469B3" w:rsidRPr="00245380">
        <w:rPr>
          <w:rFonts w:ascii="Calibri" w:hAnsi="Calibri" w:cs="Calibri"/>
          <w:lang w:val="en-GB"/>
        </w:rPr>
        <w:t>(</w:t>
      </w:r>
      <w:r w:rsidR="00F27B82" w:rsidRPr="00245380">
        <w:rPr>
          <w:rFonts w:ascii="Calibri" w:hAnsi="Calibri" w:cs="Calibri"/>
          <w:lang w:val="en-GB"/>
        </w:rPr>
        <w:t xml:space="preserve">Cherry, </w:t>
      </w:r>
      <w:r w:rsidR="009469B3" w:rsidRPr="00245380">
        <w:rPr>
          <w:rFonts w:ascii="Calibri" w:hAnsi="Calibri" w:cs="Calibri"/>
          <w:lang w:val="en-GB"/>
        </w:rPr>
        <w:t>2023</w:t>
      </w:r>
      <w:r w:rsidR="00906415" w:rsidRPr="00245380">
        <w:rPr>
          <w:rFonts w:ascii="Calibri" w:hAnsi="Calibri" w:cs="Calibri"/>
          <w:lang w:val="en-GB"/>
        </w:rPr>
        <w:t>). This</w:t>
      </w:r>
      <w:r w:rsidR="004367B5" w:rsidRPr="00245380">
        <w:rPr>
          <w:rFonts w:ascii="Calibri" w:hAnsi="Calibri" w:cs="Calibri"/>
          <w:lang w:val="en-GB"/>
        </w:rPr>
        <w:t xml:space="preserve"> essay will discuss the importance of understanding Bowlby’s theory within a health and social care setting. It will also discuss how Bowlby’s theory is </w:t>
      </w:r>
      <w:r w:rsidR="009469B3" w:rsidRPr="00245380">
        <w:rPr>
          <w:rFonts w:ascii="Calibri" w:hAnsi="Calibri" w:cs="Calibri"/>
          <w:lang w:val="en-GB"/>
        </w:rPr>
        <w:t>applied</w:t>
      </w:r>
      <w:r w:rsidR="004367B5" w:rsidRPr="00245380">
        <w:rPr>
          <w:rFonts w:ascii="Calibri" w:hAnsi="Calibri" w:cs="Calibri"/>
          <w:lang w:val="en-GB"/>
        </w:rPr>
        <w:t xml:space="preserve"> in practice today. And </w:t>
      </w:r>
      <w:r w:rsidR="009469B3" w:rsidRPr="00245380">
        <w:rPr>
          <w:rFonts w:ascii="Calibri" w:hAnsi="Calibri" w:cs="Calibri"/>
          <w:lang w:val="en-GB"/>
        </w:rPr>
        <w:t>lastly</w:t>
      </w:r>
      <w:r w:rsidR="004367B5" w:rsidRPr="00245380">
        <w:rPr>
          <w:rFonts w:ascii="Calibri" w:hAnsi="Calibri" w:cs="Calibri"/>
          <w:lang w:val="en-GB"/>
        </w:rPr>
        <w:t xml:space="preserve">, </w:t>
      </w:r>
      <w:r w:rsidR="009469B3" w:rsidRPr="00245380">
        <w:rPr>
          <w:rFonts w:ascii="Calibri" w:hAnsi="Calibri" w:cs="Calibri"/>
          <w:lang w:val="en-GB"/>
        </w:rPr>
        <w:t xml:space="preserve">this essay will discuss </w:t>
      </w:r>
      <w:r w:rsidR="004367B5" w:rsidRPr="00245380">
        <w:rPr>
          <w:rFonts w:ascii="Calibri" w:hAnsi="Calibri" w:cs="Calibri"/>
          <w:lang w:val="en-GB"/>
        </w:rPr>
        <w:t>the limitations and criticism</w:t>
      </w:r>
      <w:r w:rsidR="009469B3" w:rsidRPr="00245380">
        <w:rPr>
          <w:rFonts w:ascii="Calibri" w:hAnsi="Calibri" w:cs="Calibri"/>
          <w:lang w:val="en-GB"/>
        </w:rPr>
        <w:t xml:space="preserve"> of his studies and theory</w:t>
      </w:r>
      <w:r w:rsidR="004367B5" w:rsidRPr="00245380">
        <w:rPr>
          <w:rFonts w:ascii="Calibri" w:hAnsi="Calibri" w:cs="Calibri"/>
          <w:lang w:val="en-GB"/>
        </w:rPr>
        <w:t xml:space="preserve">. </w:t>
      </w:r>
    </w:p>
    <w:p w14:paraId="0FC2CA33" w14:textId="77777777" w:rsidR="00E04EC3" w:rsidRPr="00245380" w:rsidRDefault="00E04EC3" w:rsidP="004245EF">
      <w:pPr>
        <w:spacing w:line="360" w:lineRule="auto"/>
        <w:rPr>
          <w:rFonts w:ascii="Calibri" w:hAnsi="Calibri" w:cs="Calibri"/>
          <w:lang w:val="en-GB"/>
        </w:rPr>
      </w:pPr>
    </w:p>
    <w:p w14:paraId="5E200CAD" w14:textId="273FF87A" w:rsidR="00E04EC3" w:rsidRPr="00245380" w:rsidRDefault="00E04EC3" w:rsidP="00094A09">
      <w:pPr>
        <w:pStyle w:val="p1"/>
        <w:spacing w:line="360" w:lineRule="auto"/>
        <w:rPr>
          <w:rFonts w:ascii="Calibri" w:hAnsi="Calibri" w:cs="Calibri"/>
          <w:sz w:val="24"/>
          <w:szCs w:val="24"/>
          <w:lang w:val="en-GB"/>
        </w:rPr>
      </w:pPr>
      <w:r w:rsidRPr="00245380">
        <w:rPr>
          <w:rFonts w:ascii="Calibri" w:hAnsi="Calibri" w:cs="Calibri"/>
          <w:sz w:val="24"/>
          <w:szCs w:val="24"/>
          <w:lang w:val="en-GB"/>
        </w:rPr>
        <w:t xml:space="preserve">John Bowlby graduated </w:t>
      </w:r>
      <w:r w:rsidR="00DA3CE4" w:rsidRPr="00245380">
        <w:rPr>
          <w:rFonts w:ascii="Calibri" w:hAnsi="Calibri" w:cs="Calibri"/>
          <w:sz w:val="24"/>
          <w:szCs w:val="24"/>
          <w:lang w:val="en-GB"/>
        </w:rPr>
        <w:t xml:space="preserve">from </w:t>
      </w:r>
      <w:r w:rsidRPr="00245380">
        <w:rPr>
          <w:rFonts w:ascii="Calibri" w:hAnsi="Calibri" w:cs="Calibri"/>
          <w:sz w:val="24"/>
          <w:szCs w:val="24"/>
          <w:lang w:val="en-GB"/>
        </w:rPr>
        <w:t xml:space="preserve">the University of Cambridge in 1928 </w:t>
      </w:r>
      <w:r w:rsidR="00094A09" w:rsidRPr="00245380">
        <w:rPr>
          <w:rFonts w:ascii="Calibri" w:hAnsi="Calibri" w:cs="Calibri"/>
          <w:sz w:val="24"/>
          <w:szCs w:val="24"/>
          <w:lang w:val="en-GB"/>
        </w:rPr>
        <w:t xml:space="preserve">and received </w:t>
      </w:r>
      <w:r w:rsidR="00094A09" w:rsidRPr="00245380">
        <w:rPr>
          <w:rFonts w:ascii="Calibri" w:hAnsi="Calibri" w:cs="Calibri"/>
          <w:sz w:val="24"/>
          <w:szCs w:val="24"/>
        </w:rPr>
        <w:t>rigorous scientific training</w:t>
      </w:r>
      <w:r w:rsidR="00DA3CE4" w:rsidRPr="00245380">
        <w:rPr>
          <w:rFonts w:ascii="Calibri" w:hAnsi="Calibri" w:cs="Calibri"/>
          <w:sz w:val="24"/>
          <w:szCs w:val="24"/>
        </w:rPr>
        <w:t>, including early i</w:t>
      </w:r>
      <w:r w:rsidR="00094A09" w:rsidRPr="00245380">
        <w:rPr>
          <w:rFonts w:ascii="Calibri" w:hAnsi="Calibri" w:cs="Calibri"/>
          <w:sz w:val="24"/>
          <w:szCs w:val="24"/>
        </w:rPr>
        <w:t xml:space="preserve">nstruction which is </w:t>
      </w:r>
      <w:r w:rsidR="00DA3CE4" w:rsidRPr="00245380">
        <w:rPr>
          <w:rFonts w:ascii="Calibri" w:hAnsi="Calibri" w:cs="Calibri"/>
          <w:sz w:val="24"/>
          <w:szCs w:val="24"/>
        </w:rPr>
        <w:t xml:space="preserve">now </w:t>
      </w:r>
      <w:r w:rsidR="00094A09" w:rsidRPr="00245380">
        <w:rPr>
          <w:rFonts w:ascii="Calibri" w:hAnsi="Calibri" w:cs="Calibri"/>
          <w:sz w:val="24"/>
          <w:szCs w:val="24"/>
        </w:rPr>
        <w:t>known as developmental psychology. H</w:t>
      </w:r>
      <w:r w:rsidRPr="00245380">
        <w:rPr>
          <w:rFonts w:ascii="Calibri" w:hAnsi="Calibri" w:cs="Calibri"/>
          <w:sz w:val="24"/>
          <w:szCs w:val="24"/>
          <w:lang w:val="en-GB"/>
        </w:rPr>
        <w:t xml:space="preserve">e </w:t>
      </w:r>
      <w:r w:rsidR="00094A09" w:rsidRPr="00245380">
        <w:rPr>
          <w:rFonts w:ascii="Calibri" w:hAnsi="Calibri" w:cs="Calibri"/>
          <w:sz w:val="24"/>
          <w:szCs w:val="24"/>
          <w:lang w:val="en-GB"/>
        </w:rPr>
        <w:t xml:space="preserve">soon afterwards </w:t>
      </w:r>
      <w:r w:rsidRPr="00245380">
        <w:rPr>
          <w:rFonts w:ascii="Calibri" w:hAnsi="Calibri" w:cs="Calibri"/>
          <w:sz w:val="24"/>
          <w:szCs w:val="24"/>
          <w:lang w:val="en-GB"/>
        </w:rPr>
        <w:t xml:space="preserve">volunteered in a school for unstable children. While there he worked closely with </w:t>
      </w:r>
      <w:r w:rsidR="00DA3CE4" w:rsidRPr="00245380">
        <w:rPr>
          <w:rFonts w:ascii="Calibri" w:hAnsi="Calibri" w:cs="Calibri"/>
          <w:sz w:val="24"/>
          <w:szCs w:val="24"/>
          <w:lang w:val="en-GB"/>
        </w:rPr>
        <w:t>two</w:t>
      </w:r>
      <w:r w:rsidRPr="00245380">
        <w:rPr>
          <w:rFonts w:ascii="Calibri" w:hAnsi="Calibri" w:cs="Calibri"/>
          <w:sz w:val="24"/>
          <w:szCs w:val="24"/>
          <w:lang w:val="en-GB"/>
        </w:rPr>
        <w:t xml:space="preserve"> children who displayed anxious and isolated behaviours</w:t>
      </w:r>
      <w:r w:rsidR="00094A09" w:rsidRPr="00245380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DA3CE4" w:rsidRPr="00245380">
        <w:rPr>
          <w:rFonts w:ascii="Calibri" w:hAnsi="Calibri" w:cs="Calibri"/>
          <w:sz w:val="24"/>
          <w:szCs w:val="24"/>
          <w:lang w:val="en-GB"/>
        </w:rPr>
        <w:t>both of whom came from unstable home environments</w:t>
      </w:r>
      <w:r w:rsidRPr="00245380">
        <w:rPr>
          <w:rFonts w:ascii="Calibri" w:hAnsi="Calibri" w:cs="Calibri"/>
          <w:sz w:val="24"/>
          <w:szCs w:val="24"/>
          <w:lang w:val="en-GB"/>
        </w:rPr>
        <w:t xml:space="preserve">. As a </w:t>
      </w:r>
      <w:r w:rsidR="00094A09" w:rsidRPr="00245380">
        <w:rPr>
          <w:rFonts w:ascii="Calibri" w:hAnsi="Calibri" w:cs="Calibri"/>
          <w:sz w:val="24"/>
          <w:szCs w:val="24"/>
          <w:lang w:val="en-GB"/>
        </w:rPr>
        <w:t>result,</w:t>
      </w:r>
      <w:r w:rsidRPr="00245380">
        <w:rPr>
          <w:rFonts w:ascii="Calibri" w:hAnsi="Calibri" w:cs="Calibri"/>
          <w:sz w:val="24"/>
          <w:szCs w:val="24"/>
          <w:lang w:val="en-GB"/>
        </w:rPr>
        <w:t xml:space="preserve"> John Bowlby decided to </w:t>
      </w:r>
      <w:r w:rsidR="00DA3CE4" w:rsidRPr="00245380">
        <w:rPr>
          <w:rFonts w:ascii="Calibri" w:hAnsi="Calibri" w:cs="Calibri"/>
          <w:sz w:val="24"/>
          <w:szCs w:val="24"/>
          <w:lang w:val="en-GB"/>
        </w:rPr>
        <w:t>redirect</w:t>
      </w:r>
      <w:r w:rsidRPr="00245380">
        <w:rPr>
          <w:rFonts w:ascii="Calibri" w:hAnsi="Calibri" w:cs="Calibri"/>
          <w:sz w:val="24"/>
          <w:szCs w:val="24"/>
          <w:lang w:val="en-GB"/>
        </w:rPr>
        <w:t xml:space="preserve"> his career </w:t>
      </w:r>
      <w:r w:rsidR="00DA3CE4" w:rsidRPr="00245380">
        <w:rPr>
          <w:rFonts w:ascii="Calibri" w:hAnsi="Calibri" w:cs="Calibri"/>
          <w:sz w:val="24"/>
          <w:szCs w:val="24"/>
          <w:lang w:val="en-GB"/>
        </w:rPr>
        <w:t>towards child</w:t>
      </w:r>
      <w:r w:rsidR="003570E4" w:rsidRPr="00245380">
        <w:rPr>
          <w:rFonts w:ascii="Calibri" w:hAnsi="Calibri" w:cs="Calibri"/>
          <w:sz w:val="24"/>
          <w:szCs w:val="24"/>
          <w:lang w:val="en-GB"/>
        </w:rPr>
        <w:t xml:space="preserve"> psychiatrist</w:t>
      </w:r>
      <w:r w:rsidR="00504120" w:rsidRPr="00245380">
        <w:rPr>
          <w:rFonts w:ascii="Calibri" w:hAnsi="Calibri" w:cs="Calibri"/>
          <w:sz w:val="24"/>
          <w:szCs w:val="24"/>
          <w:lang w:val="en-GB"/>
        </w:rPr>
        <w:t xml:space="preserve"> (</w:t>
      </w:r>
      <w:r w:rsidR="00504120" w:rsidRPr="00245380">
        <w:rPr>
          <w:rFonts w:ascii="Calibri" w:hAnsi="Calibri" w:cs="Calibri"/>
          <w:sz w:val="24"/>
          <w:szCs w:val="24"/>
          <w:shd w:val="clear" w:color="auto" w:fill="FFFFFF"/>
        </w:rPr>
        <w:t>Bretherton, 1992)</w:t>
      </w:r>
      <w:r w:rsidR="003570E4" w:rsidRPr="00245380">
        <w:rPr>
          <w:rFonts w:ascii="Calibri" w:hAnsi="Calibri" w:cs="Calibri"/>
          <w:sz w:val="24"/>
          <w:szCs w:val="24"/>
          <w:lang w:val="en-GB"/>
        </w:rPr>
        <w:t xml:space="preserve">. </w:t>
      </w:r>
      <w:r w:rsidR="00504120" w:rsidRPr="00245380">
        <w:rPr>
          <w:rFonts w:ascii="Calibri" w:hAnsi="Calibri" w:cs="Calibri"/>
          <w:sz w:val="24"/>
          <w:szCs w:val="24"/>
          <w:lang w:val="en-GB"/>
        </w:rPr>
        <w:t xml:space="preserve">During the </w:t>
      </w:r>
      <w:r w:rsidR="00DA3CE4" w:rsidRPr="00245380">
        <w:rPr>
          <w:rFonts w:ascii="Calibri" w:hAnsi="Calibri" w:cs="Calibri"/>
          <w:sz w:val="24"/>
          <w:szCs w:val="24"/>
          <w:lang w:val="en-GB"/>
        </w:rPr>
        <w:t>S</w:t>
      </w:r>
      <w:r w:rsidR="00504120" w:rsidRPr="00245380">
        <w:rPr>
          <w:rFonts w:ascii="Calibri" w:hAnsi="Calibri" w:cs="Calibri"/>
          <w:sz w:val="24"/>
          <w:szCs w:val="24"/>
          <w:lang w:val="en-GB"/>
        </w:rPr>
        <w:t xml:space="preserve">econd </w:t>
      </w:r>
      <w:r w:rsidR="00DA3CE4" w:rsidRPr="00245380">
        <w:rPr>
          <w:rFonts w:ascii="Calibri" w:hAnsi="Calibri" w:cs="Calibri"/>
          <w:sz w:val="24"/>
          <w:szCs w:val="24"/>
          <w:lang w:val="en-GB"/>
        </w:rPr>
        <w:t>W</w:t>
      </w:r>
      <w:r w:rsidR="00504120" w:rsidRPr="00245380">
        <w:rPr>
          <w:rFonts w:ascii="Calibri" w:hAnsi="Calibri" w:cs="Calibri"/>
          <w:sz w:val="24"/>
          <w:szCs w:val="24"/>
          <w:lang w:val="en-GB"/>
        </w:rPr>
        <w:t xml:space="preserve">orld </w:t>
      </w:r>
      <w:r w:rsidR="00DA3CE4" w:rsidRPr="00245380">
        <w:rPr>
          <w:rFonts w:ascii="Calibri" w:hAnsi="Calibri" w:cs="Calibri"/>
          <w:sz w:val="24"/>
          <w:szCs w:val="24"/>
          <w:lang w:val="en-GB"/>
        </w:rPr>
        <w:t>W</w:t>
      </w:r>
      <w:r w:rsidR="00504120" w:rsidRPr="00245380">
        <w:rPr>
          <w:rFonts w:ascii="Calibri" w:hAnsi="Calibri" w:cs="Calibri"/>
          <w:sz w:val="24"/>
          <w:szCs w:val="24"/>
          <w:lang w:val="en-GB"/>
        </w:rPr>
        <w:t xml:space="preserve">ar </w:t>
      </w:r>
      <w:r w:rsidR="00DA3CE4" w:rsidRPr="00245380">
        <w:rPr>
          <w:rFonts w:ascii="Calibri" w:hAnsi="Calibri" w:cs="Calibri"/>
          <w:sz w:val="24"/>
          <w:szCs w:val="24"/>
          <w:lang w:val="en-GB"/>
        </w:rPr>
        <w:t>there was a significant</w:t>
      </w:r>
      <w:r w:rsidR="00504120" w:rsidRPr="00245380">
        <w:rPr>
          <w:rFonts w:ascii="Calibri" w:hAnsi="Calibri" w:cs="Calibri"/>
          <w:sz w:val="24"/>
          <w:szCs w:val="24"/>
          <w:lang w:val="en-GB"/>
        </w:rPr>
        <w:t xml:space="preserve"> effect on children’s psychological wellbeing. During this time </w:t>
      </w:r>
      <w:r w:rsidR="00791F4E" w:rsidRPr="00245380">
        <w:rPr>
          <w:rFonts w:ascii="Calibri" w:hAnsi="Calibri" w:cs="Calibri"/>
          <w:sz w:val="24"/>
          <w:szCs w:val="24"/>
          <w:lang w:val="en-GB"/>
        </w:rPr>
        <w:t>J</w:t>
      </w:r>
      <w:r w:rsidR="00504120" w:rsidRPr="00245380">
        <w:rPr>
          <w:rFonts w:ascii="Calibri" w:hAnsi="Calibri" w:cs="Calibri"/>
          <w:sz w:val="24"/>
          <w:szCs w:val="24"/>
          <w:lang w:val="en-GB"/>
        </w:rPr>
        <w:t xml:space="preserve">ohn </w:t>
      </w:r>
      <w:r w:rsidR="00791F4E" w:rsidRPr="00245380">
        <w:rPr>
          <w:rFonts w:ascii="Calibri" w:hAnsi="Calibri" w:cs="Calibri"/>
          <w:sz w:val="24"/>
          <w:szCs w:val="24"/>
          <w:lang w:val="en-GB"/>
        </w:rPr>
        <w:t>Bowlby</w:t>
      </w:r>
      <w:r w:rsidR="00504120" w:rsidRPr="00245380">
        <w:rPr>
          <w:rFonts w:ascii="Calibri" w:hAnsi="Calibri" w:cs="Calibri"/>
          <w:sz w:val="24"/>
          <w:szCs w:val="24"/>
          <w:lang w:val="en-GB"/>
        </w:rPr>
        <w:t xml:space="preserve"> was appointed </w:t>
      </w:r>
      <w:r w:rsidR="00DA3CE4" w:rsidRPr="00245380">
        <w:rPr>
          <w:rFonts w:ascii="Calibri" w:hAnsi="Calibri" w:cs="Calibri"/>
          <w:sz w:val="24"/>
          <w:szCs w:val="24"/>
          <w:lang w:val="en-GB"/>
        </w:rPr>
        <w:t>as a consultant for the World Health Organisation (WHO) to study the needs of children who have been separated from families or orphaned by the war (</w:t>
      </w:r>
      <w:r w:rsidR="007B1AA6" w:rsidRPr="00245380">
        <w:rPr>
          <w:rFonts w:ascii="Calibri" w:hAnsi="Calibri" w:cs="Calibri"/>
          <w:sz w:val="24"/>
          <w:szCs w:val="24"/>
          <w:shd w:val="clear" w:color="auto" w:fill="FFFFFF"/>
        </w:rPr>
        <w:t>Horst, F and Nelson, K, 2019)</w:t>
      </w:r>
      <w:r w:rsidR="00791F4E" w:rsidRPr="00245380">
        <w:rPr>
          <w:rFonts w:ascii="Calibri" w:hAnsi="Calibri" w:cs="Calibri"/>
          <w:sz w:val="24"/>
          <w:szCs w:val="24"/>
          <w:lang w:val="en-GB"/>
        </w:rPr>
        <w:t xml:space="preserve">. </w:t>
      </w:r>
      <w:r w:rsidR="007B1AA6" w:rsidRPr="00245380">
        <w:rPr>
          <w:rFonts w:ascii="Calibri" w:hAnsi="Calibri" w:cs="Calibri"/>
          <w:sz w:val="24"/>
          <w:szCs w:val="24"/>
          <w:lang w:val="en-GB"/>
        </w:rPr>
        <w:t>John Bowlby believe</w:t>
      </w:r>
      <w:r w:rsidR="00DA3CE4" w:rsidRPr="00245380">
        <w:rPr>
          <w:rFonts w:ascii="Calibri" w:hAnsi="Calibri" w:cs="Calibri"/>
          <w:sz w:val="24"/>
          <w:szCs w:val="24"/>
          <w:lang w:val="en-GB"/>
        </w:rPr>
        <w:t xml:space="preserve">d </w:t>
      </w:r>
      <w:r w:rsidR="007B1AA6" w:rsidRPr="00245380">
        <w:rPr>
          <w:rFonts w:ascii="Calibri" w:hAnsi="Calibri" w:cs="Calibri"/>
          <w:sz w:val="24"/>
          <w:szCs w:val="24"/>
          <w:lang w:val="en-GB"/>
        </w:rPr>
        <w:t xml:space="preserve">that if there is a disruption between children and their primary caregiver will affect the children emotionally and psychology negatively that will follow them into adulthood and future relationships (NSPCC, 2021). </w:t>
      </w:r>
      <w:r w:rsidR="00887CA2" w:rsidRPr="00245380">
        <w:rPr>
          <w:rFonts w:ascii="Calibri" w:hAnsi="Calibri" w:cs="Calibri"/>
          <w:sz w:val="24"/>
          <w:szCs w:val="24"/>
          <w:lang w:val="en-GB"/>
        </w:rPr>
        <w:t>John Bowlby also developed the concept of the internal working models</w:t>
      </w:r>
      <w:r w:rsidR="00F27B82" w:rsidRPr="00245380">
        <w:rPr>
          <w:rFonts w:ascii="Calibri" w:hAnsi="Calibri" w:cs="Calibri"/>
          <w:sz w:val="24"/>
          <w:szCs w:val="24"/>
          <w:lang w:val="en-GB"/>
        </w:rPr>
        <w:t>. This is the attachment between the child and the primary caregiver which gives children an example of what future relationships should be like. If a child has a secure attachment toward</w:t>
      </w:r>
      <w:r w:rsidR="00887CA2" w:rsidRPr="00245380">
        <w:rPr>
          <w:rFonts w:ascii="Calibri" w:hAnsi="Calibri" w:cs="Calibri"/>
          <w:sz w:val="24"/>
          <w:szCs w:val="24"/>
          <w:lang w:val="en-GB"/>
        </w:rPr>
        <w:t>s</w:t>
      </w:r>
      <w:r w:rsidR="00F27B82" w:rsidRPr="00245380">
        <w:rPr>
          <w:rFonts w:ascii="Calibri" w:hAnsi="Calibri" w:cs="Calibri"/>
          <w:sz w:val="24"/>
          <w:szCs w:val="24"/>
          <w:lang w:val="en-GB"/>
        </w:rPr>
        <w:t xml:space="preserve"> the primary </w:t>
      </w:r>
      <w:r w:rsidR="00887CA2" w:rsidRPr="00245380">
        <w:rPr>
          <w:rFonts w:ascii="Calibri" w:hAnsi="Calibri" w:cs="Calibri"/>
          <w:sz w:val="24"/>
          <w:szCs w:val="24"/>
          <w:lang w:val="en-GB"/>
        </w:rPr>
        <w:t>caregiver,</w:t>
      </w:r>
      <w:r w:rsidR="00F27B82" w:rsidRPr="00245380">
        <w:rPr>
          <w:rFonts w:ascii="Calibri" w:hAnsi="Calibri" w:cs="Calibri"/>
          <w:sz w:val="24"/>
          <w:szCs w:val="24"/>
          <w:lang w:val="en-GB"/>
        </w:rPr>
        <w:t xml:space="preserve"> </w:t>
      </w:r>
      <w:r w:rsidR="00887CA2" w:rsidRPr="00245380">
        <w:rPr>
          <w:rFonts w:ascii="Calibri" w:hAnsi="Calibri" w:cs="Calibri"/>
          <w:sz w:val="24"/>
          <w:szCs w:val="24"/>
          <w:lang w:val="en-GB"/>
        </w:rPr>
        <w:t>then</w:t>
      </w:r>
      <w:r w:rsidR="00F27B82" w:rsidRPr="00245380">
        <w:rPr>
          <w:rFonts w:ascii="Calibri" w:hAnsi="Calibri" w:cs="Calibri"/>
          <w:sz w:val="24"/>
          <w:szCs w:val="24"/>
          <w:lang w:val="en-GB"/>
        </w:rPr>
        <w:t xml:space="preserve"> the child will feel deserving </w:t>
      </w:r>
      <w:r w:rsidR="00F27B82" w:rsidRPr="00245380">
        <w:rPr>
          <w:rFonts w:ascii="Calibri" w:hAnsi="Calibri" w:cs="Calibri"/>
          <w:sz w:val="24"/>
          <w:szCs w:val="24"/>
          <w:lang w:val="en-GB"/>
        </w:rPr>
        <w:lastRenderedPageBreak/>
        <w:t xml:space="preserve">of love and trust, this is a positive model. If a child has an insecure attachment this will later lead to children developing a negative view </w:t>
      </w:r>
      <w:r w:rsidR="00887CA2" w:rsidRPr="00245380">
        <w:rPr>
          <w:rFonts w:ascii="Calibri" w:hAnsi="Calibri" w:cs="Calibri"/>
          <w:sz w:val="24"/>
          <w:szCs w:val="24"/>
          <w:lang w:val="en-GB"/>
        </w:rPr>
        <w:t>of</w:t>
      </w:r>
      <w:r w:rsidR="00F27B82" w:rsidRPr="00245380">
        <w:rPr>
          <w:rFonts w:ascii="Calibri" w:hAnsi="Calibri" w:cs="Calibri"/>
          <w:sz w:val="24"/>
          <w:szCs w:val="24"/>
          <w:lang w:val="en-GB"/>
        </w:rPr>
        <w:t xml:space="preserve"> relationships and may feel that they are unlovable or distrustful (Cherry, 2023). </w:t>
      </w:r>
    </w:p>
    <w:p w14:paraId="39644B9E" w14:textId="77777777" w:rsidR="00F87FBD" w:rsidRPr="00245380" w:rsidRDefault="00F87FBD" w:rsidP="00094A09">
      <w:pPr>
        <w:pStyle w:val="p1"/>
        <w:spacing w:line="360" w:lineRule="auto"/>
        <w:rPr>
          <w:rFonts w:ascii="Calibri" w:hAnsi="Calibri" w:cs="Calibri"/>
          <w:sz w:val="24"/>
          <w:szCs w:val="24"/>
          <w:lang w:val="en-GB"/>
        </w:rPr>
      </w:pPr>
    </w:p>
    <w:p w14:paraId="702C43E5" w14:textId="3AD90072" w:rsidR="00E32ECE" w:rsidRPr="00245380" w:rsidRDefault="00B445EC" w:rsidP="00172359">
      <w:pPr>
        <w:spacing w:line="360" w:lineRule="auto"/>
        <w:rPr>
          <w:rFonts w:ascii="Calibri" w:hAnsi="Calibri" w:cs="Calibri"/>
          <w:lang w:val="en-GB"/>
        </w:rPr>
      </w:pPr>
      <w:r w:rsidRPr="00245380">
        <w:rPr>
          <w:rFonts w:ascii="Calibri" w:hAnsi="Calibri" w:cs="Calibri"/>
          <w:lang w:val="en-GB"/>
        </w:rPr>
        <w:t xml:space="preserve">Healthcare practitioners </w:t>
      </w:r>
      <w:r w:rsidR="002815BB" w:rsidRPr="00245380">
        <w:rPr>
          <w:rFonts w:ascii="Calibri" w:hAnsi="Calibri" w:cs="Calibri"/>
          <w:lang w:val="en-GB"/>
        </w:rPr>
        <w:t>must</w:t>
      </w:r>
      <w:r w:rsidRPr="00245380">
        <w:rPr>
          <w:rFonts w:ascii="Calibri" w:hAnsi="Calibri" w:cs="Calibri"/>
          <w:lang w:val="en-GB"/>
        </w:rPr>
        <w:t xml:space="preserve"> work with </w:t>
      </w:r>
      <w:r w:rsidR="00E66323" w:rsidRPr="00245380">
        <w:rPr>
          <w:rFonts w:ascii="Calibri" w:hAnsi="Calibri" w:cs="Calibri"/>
          <w:lang w:val="en-GB"/>
        </w:rPr>
        <w:t>individuals who have trauma</w:t>
      </w:r>
      <w:r w:rsidR="0037064F" w:rsidRPr="00245380">
        <w:rPr>
          <w:rFonts w:ascii="Calibri" w:hAnsi="Calibri" w:cs="Calibri"/>
          <w:lang w:val="en-GB"/>
        </w:rPr>
        <w:t xml:space="preserve"> resulting from disrupted attachments</w:t>
      </w:r>
      <w:r w:rsidR="006662D1" w:rsidRPr="00245380">
        <w:rPr>
          <w:rFonts w:ascii="Calibri" w:hAnsi="Calibri" w:cs="Calibri"/>
          <w:lang w:val="en-GB"/>
        </w:rPr>
        <w:t xml:space="preserve">. It is important for </w:t>
      </w:r>
      <w:r w:rsidR="001B7D19" w:rsidRPr="00245380">
        <w:rPr>
          <w:rFonts w:ascii="Calibri" w:hAnsi="Calibri" w:cs="Calibri"/>
          <w:lang w:val="en-GB"/>
        </w:rPr>
        <w:t>practitioners</w:t>
      </w:r>
      <w:r w:rsidR="006662D1" w:rsidRPr="00245380">
        <w:rPr>
          <w:rFonts w:ascii="Calibri" w:hAnsi="Calibri" w:cs="Calibri"/>
          <w:lang w:val="en-GB"/>
        </w:rPr>
        <w:t xml:space="preserve"> to understand his theory so that they </w:t>
      </w:r>
      <w:r w:rsidR="001B7D19" w:rsidRPr="00245380">
        <w:rPr>
          <w:rFonts w:ascii="Calibri" w:hAnsi="Calibri" w:cs="Calibri"/>
          <w:lang w:val="en-GB"/>
        </w:rPr>
        <w:t>can</w:t>
      </w:r>
      <w:r w:rsidR="006662D1" w:rsidRPr="00245380">
        <w:rPr>
          <w:rFonts w:ascii="Calibri" w:hAnsi="Calibri" w:cs="Calibri"/>
          <w:lang w:val="en-GB"/>
        </w:rPr>
        <w:t xml:space="preserve"> </w:t>
      </w:r>
      <w:r w:rsidR="001B7D19" w:rsidRPr="00245380">
        <w:rPr>
          <w:rFonts w:ascii="Calibri" w:hAnsi="Calibri" w:cs="Calibri"/>
          <w:lang w:val="en-GB"/>
        </w:rPr>
        <w:t xml:space="preserve">have empathy and </w:t>
      </w:r>
      <w:r w:rsidR="002815BB" w:rsidRPr="00245380">
        <w:rPr>
          <w:rFonts w:ascii="Calibri" w:hAnsi="Calibri" w:cs="Calibri"/>
          <w:lang w:val="en-GB"/>
        </w:rPr>
        <w:t>patience</w:t>
      </w:r>
      <w:r w:rsidR="00EB2017" w:rsidRPr="00245380">
        <w:rPr>
          <w:rFonts w:ascii="Calibri" w:hAnsi="Calibri" w:cs="Calibri"/>
          <w:lang w:val="en-GB"/>
        </w:rPr>
        <w:t xml:space="preserve"> </w:t>
      </w:r>
      <w:r w:rsidR="002815BB" w:rsidRPr="00245380">
        <w:rPr>
          <w:rFonts w:ascii="Calibri" w:hAnsi="Calibri" w:cs="Calibri"/>
          <w:lang w:val="en-GB"/>
        </w:rPr>
        <w:t xml:space="preserve">towards those who suffer. </w:t>
      </w:r>
      <w:r w:rsidR="00AD3C00" w:rsidRPr="00245380">
        <w:rPr>
          <w:rFonts w:ascii="Calibri" w:hAnsi="Calibri" w:cs="Calibri"/>
          <w:lang w:val="en-GB"/>
        </w:rPr>
        <w:t>Bowlby’s</w:t>
      </w:r>
      <w:r w:rsidR="003D2B99" w:rsidRPr="00245380">
        <w:rPr>
          <w:rFonts w:ascii="Calibri" w:hAnsi="Calibri" w:cs="Calibri"/>
          <w:lang w:val="en-GB"/>
        </w:rPr>
        <w:t xml:space="preserve"> theory </w:t>
      </w:r>
      <w:r w:rsidR="0027043B" w:rsidRPr="00245380">
        <w:rPr>
          <w:rFonts w:ascii="Calibri" w:hAnsi="Calibri" w:cs="Calibri"/>
          <w:lang w:val="en-GB"/>
        </w:rPr>
        <w:t>helps practitioners understand</w:t>
      </w:r>
      <w:r w:rsidR="003D2B99" w:rsidRPr="00245380">
        <w:rPr>
          <w:rFonts w:ascii="Calibri" w:hAnsi="Calibri" w:cs="Calibri"/>
          <w:lang w:val="en-GB"/>
        </w:rPr>
        <w:t xml:space="preserve"> the </w:t>
      </w:r>
      <w:r w:rsidR="00F37248" w:rsidRPr="00245380">
        <w:rPr>
          <w:rFonts w:ascii="Calibri" w:hAnsi="Calibri" w:cs="Calibri"/>
          <w:lang w:val="en-GB"/>
        </w:rPr>
        <w:t>long-term</w:t>
      </w:r>
      <w:r w:rsidR="00857E4A" w:rsidRPr="00245380">
        <w:rPr>
          <w:rFonts w:ascii="Calibri" w:hAnsi="Calibri" w:cs="Calibri"/>
          <w:lang w:val="en-GB"/>
        </w:rPr>
        <w:t xml:space="preserve"> emotional wellbeing </w:t>
      </w:r>
      <w:r w:rsidR="00A63351" w:rsidRPr="00245380">
        <w:rPr>
          <w:rFonts w:ascii="Calibri" w:hAnsi="Calibri" w:cs="Calibri"/>
          <w:lang w:val="en-GB"/>
        </w:rPr>
        <w:t xml:space="preserve">of individuals who </w:t>
      </w:r>
      <w:r w:rsidR="000448D6" w:rsidRPr="00245380">
        <w:rPr>
          <w:rFonts w:ascii="Calibri" w:hAnsi="Calibri" w:cs="Calibri"/>
          <w:lang w:val="en-GB"/>
        </w:rPr>
        <w:t xml:space="preserve">have </w:t>
      </w:r>
      <w:r w:rsidR="00595D6D" w:rsidRPr="00245380">
        <w:rPr>
          <w:rFonts w:ascii="Calibri" w:hAnsi="Calibri" w:cs="Calibri"/>
          <w:lang w:val="en-GB"/>
        </w:rPr>
        <w:t>experience</w:t>
      </w:r>
      <w:r w:rsidR="000448D6" w:rsidRPr="00245380">
        <w:rPr>
          <w:rFonts w:ascii="Calibri" w:hAnsi="Calibri" w:cs="Calibri"/>
          <w:lang w:val="en-GB"/>
        </w:rPr>
        <w:t xml:space="preserve"> </w:t>
      </w:r>
      <w:r w:rsidR="00595D6D" w:rsidRPr="00245380">
        <w:rPr>
          <w:rFonts w:ascii="Calibri" w:hAnsi="Calibri" w:cs="Calibri"/>
          <w:lang w:val="en-GB"/>
        </w:rPr>
        <w:t>insecure attachment</w:t>
      </w:r>
      <w:r w:rsidR="009121E3" w:rsidRPr="00245380">
        <w:rPr>
          <w:rFonts w:ascii="Calibri" w:hAnsi="Calibri" w:cs="Calibri"/>
          <w:lang w:val="en-GB"/>
        </w:rPr>
        <w:t xml:space="preserve">. </w:t>
      </w:r>
      <w:r w:rsidR="0084498D" w:rsidRPr="00245380">
        <w:rPr>
          <w:rFonts w:ascii="Calibri" w:hAnsi="Calibri" w:cs="Calibri"/>
          <w:lang w:val="en-GB"/>
        </w:rPr>
        <w:t>Bowlby’s</w:t>
      </w:r>
      <w:r w:rsidR="000A7B5A" w:rsidRPr="00245380">
        <w:rPr>
          <w:rFonts w:ascii="Calibri" w:hAnsi="Calibri" w:cs="Calibri"/>
          <w:lang w:val="en-GB"/>
        </w:rPr>
        <w:t xml:space="preserve"> theory will also allow for practitioners to build </w:t>
      </w:r>
      <w:r w:rsidR="00672C8E" w:rsidRPr="00245380">
        <w:rPr>
          <w:rFonts w:ascii="Calibri" w:hAnsi="Calibri" w:cs="Calibri"/>
          <w:lang w:val="en-GB"/>
        </w:rPr>
        <w:t>stronger and more understanding relationships with patients</w:t>
      </w:r>
      <w:r w:rsidR="000A7B5A" w:rsidRPr="00245380">
        <w:rPr>
          <w:rFonts w:ascii="Calibri" w:hAnsi="Calibri" w:cs="Calibri"/>
          <w:lang w:val="en-GB"/>
        </w:rPr>
        <w:t xml:space="preserve"> </w:t>
      </w:r>
      <w:r w:rsidR="0084498D" w:rsidRPr="00245380">
        <w:rPr>
          <w:rFonts w:ascii="Calibri" w:hAnsi="Calibri" w:cs="Calibri"/>
          <w:lang w:val="en-GB"/>
        </w:rPr>
        <w:t>and have a better understanding of them</w:t>
      </w:r>
      <w:r w:rsidR="00A65735" w:rsidRPr="00245380">
        <w:rPr>
          <w:rFonts w:ascii="Calibri" w:hAnsi="Calibri" w:cs="Calibri"/>
          <w:lang w:val="en-GB"/>
        </w:rPr>
        <w:t xml:space="preserve">. </w:t>
      </w:r>
      <w:r w:rsidR="006E6F0F" w:rsidRPr="00245380">
        <w:rPr>
          <w:rFonts w:ascii="Calibri" w:hAnsi="Calibri" w:cs="Calibri"/>
          <w:lang w:val="en-GB"/>
        </w:rPr>
        <w:t xml:space="preserve">Health practitioners understanding Bowlby’s theory will improve their care as practitioners can understand how to support individuals by providing a secure base, validating emotions and by being </w:t>
      </w:r>
      <w:r w:rsidR="003E7F57" w:rsidRPr="00245380">
        <w:rPr>
          <w:rFonts w:ascii="Calibri" w:hAnsi="Calibri" w:cs="Calibri"/>
          <w:lang w:val="en-GB"/>
        </w:rPr>
        <w:t>patient</w:t>
      </w:r>
      <w:r w:rsidR="006E6F0F" w:rsidRPr="00245380">
        <w:rPr>
          <w:rFonts w:ascii="Calibri" w:hAnsi="Calibri" w:cs="Calibri"/>
          <w:lang w:val="en-GB"/>
        </w:rPr>
        <w:t>. This will allow for practitioners to build healthy relationships and</w:t>
      </w:r>
      <w:r w:rsidR="00CD08CB" w:rsidRPr="00245380">
        <w:rPr>
          <w:rFonts w:ascii="Calibri" w:hAnsi="Calibri" w:cs="Calibri"/>
          <w:lang w:val="en-GB"/>
        </w:rPr>
        <w:t xml:space="preserve"> </w:t>
      </w:r>
      <w:r w:rsidR="00FB6712" w:rsidRPr="00245380">
        <w:rPr>
          <w:rFonts w:ascii="Calibri" w:hAnsi="Calibri" w:cs="Calibri"/>
          <w:lang w:val="en-GB"/>
        </w:rPr>
        <w:t>by</w:t>
      </w:r>
      <w:r w:rsidR="00170280" w:rsidRPr="00245380">
        <w:rPr>
          <w:rFonts w:ascii="Calibri" w:hAnsi="Calibri" w:cs="Calibri"/>
          <w:lang w:val="en-GB"/>
        </w:rPr>
        <w:t xml:space="preserve"> improving </w:t>
      </w:r>
      <w:r w:rsidR="00A566FA" w:rsidRPr="00245380">
        <w:rPr>
          <w:rFonts w:ascii="Calibri" w:hAnsi="Calibri" w:cs="Calibri"/>
          <w:lang w:val="en-GB"/>
        </w:rPr>
        <w:t xml:space="preserve">their </w:t>
      </w:r>
      <w:r w:rsidR="00133795" w:rsidRPr="00245380">
        <w:rPr>
          <w:rFonts w:ascii="Calibri" w:hAnsi="Calibri" w:cs="Calibri"/>
          <w:lang w:val="en-GB"/>
        </w:rPr>
        <w:t>quality</w:t>
      </w:r>
      <w:r w:rsidR="00A566FA" w:rsidRPr="00245380">
        <w:rPr>
          <w:rFonts w:ascii="Calibri" w:hAnsi="Calibri" w:cs="Calibri"/>
          <w:lang w:val="en-GB"/>
        </w:rPr>
        <w:t xml:space="preserve"> of care</w:t>
      </w:r>
      <w:r w:rsidR="00500A79" w:rsidRPr="00245380">
        <w:rPr>
          <w:rFonts w:ascii="Calibri" w:hAnsi="Calibri" w:cs="Calibri"/>
          <w:lang w:val="en-GB"/>
        </w:rPr>
        <w:t xml:space="preserve">, practitioners can help patients </w:t>
      </w:r>
      <w:r w:rsidR="00133795" w:rsidRPr="00245380">
        <w:rPr>
          <w:rFonts w:ascii="Calibri" w:hAnsi="Calibri" w:cs="Calibri"/>
          <w:lang w:val="en-GB"/>
        </w:rPr>
        <w:t>achieve</w:t>
      </w:r>
      <w:r w:rsidR="00500A79" w:rsidRPr="00245380">
        <w:rPr>
          <w:rFonts w:ascii="Calibri" w:hAnsi="Calibri" w:cs="Calibri"/>
          <w:lang w:val="en-GB"/>
        </w:rPr>
        <w:t xml:space="preserve"> better outcomes</w:t>
      </w:r>
      <w:r w:rsidR="00133795" w:rsidRPr="00245380">
        <w:rPr>
          <w:rFonts w:ascii="Calibri" w:hAnsi="Calibri" w:cs="Calibri"/>
          <w:lang w:val="en-GB"/>
        </w:rPr>
        <w:t xml:space="preserve"> </w:t>
      </w:r>
      <w:r w:rsidR="000566E6" w:rsidRPr="00245380">
        <w:rPr>
          <w:rFonts w:ascii="Calibri" w:hAnsi="Calibri" w:cs="Calibri"/>
          <w:color w:val="000000"/>
        </w:rPr>
        <w:t>(Schmalbach et al.</w:t>
      </w:r>
      <w:r w:rsidR="006D023F" w:rsidRPr="00245380">
        <w:rPr>
          <w:rFonts w:ascii="Calibri" w:hAnsi="Calibri" w:cs="Calibri"/>
          <w:color w:val="000000"/>
        </w:rPr>
        <w:t>, 2024)</w:t>
      </w:r>
      <w:r w:rsidR="00354D1C" w:rsidRPr="00245380">
        <w:rPr>
          <w:rFonts w:ascii="Calibri" w:hAnsi="Calibri" w:cs="Calibri"/>
          <w:lang w:val="en-GB"/>
        </w:rPr>
        <w:t xml:space="preserve">. </w:t>
      </w:r>
      <w:r w:rsidR="00F3179C" w:rsidRPr="00245380">
        <w:rPr>
          <w:rFonts w:ascii="Calibri" w:hAnsi="Calibri" w:cs="Calibri"/>
          <w:lang w:val="en-GB"/>
        </w:rPr>
        <w:t xml:space="preserve">For </w:t>
      </w:r>
      <w:r w:rsidR="005E0B64" w:rsidRPr="00245380">
        <w:rPr>
          <w:rFonts w:ascii="Calibri" w:hAnsi="Calibri" w:cs="Calibri"/>
          <w:lang w:val="en-GB"/>
        </w:rPr>
        <w:t>example,</w:t>
      </w:r>
      <w:r w:rsidR="00F3179C" w:rsidRPr="00245380">
        <w:rPr>
          <w:rFonts w:ascii="Calibri" w:hAnsi="Calibri" w:cs="Calibri"/>
          <w:lang w:val="en-GB"/>
        </w:rPr>
        <w:t xml:space="preserve"> </w:t>
      </w:r>
      <w:r w:rsidR="002E4928" w:rsidRPr="00245380">
        <w:rPr>
          <w:rFonts w:ascii="Calibri" w:hAnsi="Calibri" w:cs="Calibri"/>
          <w:lang w:val="en-GB"/>
        </w:rPr>
        <w:t xml:space="preserve">social workers </w:t>
      </w:r>
      <w:r w:rsidR="008C5F61" w:rsidRPr="00245380">
        <w:rPr>
          <w:rFonts w:ascii="Calibri" w:hAnsi="Calibri" w:cs="Calibri"/>
          <w:lang w:val="en-GB"/>
        </w:rPr>
        <w:t xml:space="preserve">often use attachment theory to </w:t>
      </w:r>
      <w:r w:rsidR="00C92118" w:rsidRPr="00245380">
        <w:rPr>
          <w:rFonts w:ascii="Calibri" w:hAnsi="Calibri" w:cs="Calibri"/>
          <w:lang w:val="en-GB"/>
        </w:rPr>
        <w:t xml:space="preserve">assess family dynamics and children’s welfare to be able to </w:t>
      </w:r>
      <w:r w:rsidR="00397D95" w:rsidRPr="00245380">
        <w:rPr>
          <w:rFonts w:ascii="Calibri" w:hAnsi="Calibri" w:cs="Calibri"/>
          <w:lang w:val="en-GB"/>
        </w:rPr>
        <w:t xml:space="preserve">make decisions </w:t>
      </w:r>
      <w:r w:rsidR="00CD7B19" w:rsidRPr="00245380">
        <w:rPr>
          <w:rFonts w:ascii="Calibri" w:hAnsi="Calibri" w:cs="Calibri"/>
          <w:lang w:val="en-GB"/>
        </w:rPr>
        <w:t>in the best interests of the child</w:t>
      </w:r>
      <w:r w:rsidR="00BE3185" w:rsidRPr="00245380">
        <w:rPr>
          <w:rFonts w:ascii="Calibri" w:hAnsi="Calibri" w:cs="Calibri"/>
          <w:lang w:val="en-GB"/>
        </w:rPr>
        <w:t xml:space="preserve"> </w:t>
      </w:r>
      <w:r w:rsidR="00C66AB6" w:rsidRPr="00245380">
        <w:rPr>
          <w:rFonts w:ascii="Calibri" w:hAnsi="Calibri" w:cs="Calibri"/>
          <w:lang w:val="en-GB"/>
        </w:rPr>
        <w:t>(</w:t>
      </w:r>
      <w:proofErr w:type="spellStart"/>
      <w:r w:rsidR="00BE3185" w:rsidRPr="00245380">
        <w:rPr>
          <w:rFonts w:ascii="Calibri" w:hAnsi="Calibri" w:cs="Calibri"/>
          <w:color w:val="000000"/>
          <w:shd w:val="clear" w:color="auto" w:fill="FFFFFF"/>
        </w:rPr>
        <w:t>Shemmings</w:t>
      </w:r>
      <w:proofErr w:type="spellEnd"/>
      <w:r w:rsidR="00BE3185" w:rsidRPr="00245380">
        <w:rPr>
          <w:rFonts w:ascii="Calibri" w:hAnsi="Calibri" w:cs="Calibri"/>
          <w:color w:val="000000"/>
          <w:shd w:val="clear" w:color="auto" w:fill="FFFFFF"/>
        </w:rPr>
        <w:t>, D</w:t>
      </w:r>
      <w:r w:rsidR="00C66AB6" w:rsidRPr="00245380">
        <w:rPr>
          <w:rFonts w:ascii="Calibri" w:hAnsi="Calibri" w:cs="Calibri"/>
          <w:shd w:val="clear" w:color="auto" w:fill="FFFFFF"/>
        </w:rPr>
        <w:t>.</w:t>
      </w:r>
      <w:r w:rsidR="00BE3185" w:rsidRPr="00245380">
        <w:rPr>
          <w:rFonts w:ascii="Calibri" w:hAnsi="Calibri" w:cs="Calibri"/>
          <w:shd w:val="clear" w:color="auto" w:fill="FFFFFF"/>
        </w:rPr>
        <w:t xml:space="preserve">, </w:t>
      </w:r>
      <w:r w:rsidR="00BE3185" w:rsidRPr="00245380">
        <w:rPr>
          <w:rFonts w:ascii="Calibri" w:hAnsi="Calibri" w:cs="Calibri"/>
          <w:color w:val="000000"/>
          <w:shd w:val="clear" w:color="auto" w:fill="FFFFFF"/>
        </w:rPr>
        <w:t>2015</w:t>
      </w:r>
      <w:r w:rsidR="00BE3185" w:rsidRPr="00245380">
        <w:rPr>
          <w:rFonts w:ascii="Calibri" w:hAnsi="Calibri" w:cs="Calibri"/>
          <w:shd w:val="clear" w:color="auto" w:fill="FFFFFF"/>
        </w:rPr>
        <w:t>)</w:t>
      </w:r>
      <w:r w:rsidR="00C92118" w:rsidRPr="00245380">
        <w:rPr>
          <w:rFonts w:ascii="Calibri" w:hAnsi="Calibri" w:cs="Calibri"/>
          <w:lang w:val="en-GB"/>
        </w:rPr>
        <w:t xml:space="preserve">. </w:t>
      </w:r>
      <w:r w:rsidR="00F75471" w:rsidRPr="00245380">
        <w:rPr>
          <w:rFonts w:ascii="Calibri" w:hAnsi="Calibri" w:cs="Calibri"/>
          <w:lang w:val="en-GB"/>
        </w:rPr>
        <w:t xml:space="preserve">Mental </w:t>
      </w:r>
      <w:r w:rsidR="0049299D" w:rsidRPr="00245380">
        <w:rPr>
          <w:rFonts w:ascii="Calibri" w:hAnsi="Calibri" w:cs="Calibri"/>
          <w:lang w:val="en-GB"/>
        </w:rPr>
        <w:t>Health</w:t>
      </w:r>
      <w:r w:rsidR="00F75471" w:rsidRPr="00245380">
        <w:rPr>
          <w:rFonts w:ascii="Calibri" w:hAnsi="Calibri" w:cs="Calibri"/>
          <w:lang w:val="en-GB"/>
        </w:rPr>
        <w:t xml:space="preserve"> services also </w:t>
      </w:r>
      <w:r w:rsidR="0049299D" w:rsidRPr="00245380">
        <w:rPr>
          <w:rFonts w:ascii="Calibri" w:hAnsi="Calibri" w:cs="Calibri"/>
          <w:lang w:val="en-GB"/>
        </w:rPr>
        <w:t>apply</w:t>
      </w:r>
      <w:r w:rsidR="00F75471" w:rsidRPr="00245380">
        <w:rPr>
          <w:rFonts w:ascii="Calibri" w:hAnsi="Calibri" w:cs="Calibri"/>
          <w:lang w:val="en-GB"/>
        </w:rPr>
        <w:t xml:space="preserve"> </w:t>
      </w:r>
      <w:r w:rsidR="0049299D" w:rsidRPr="00245380">
        <w:rPr>
          <w:rFonts w:ascii="Calibri" w:hAnsi="Calibri" w:cs="Calibri"/>
          <w:lang w:val="en-GB"/>
        </w:rPr>
        <w:t>Bowlby’s</w:t>
      </w:r>
      <w:r w:rsidR="00F75471" w:rsidRPr="00245380">
        <w:rPr>
          <w:rFonts w:ascii="Calibri" w:hAnsi="Calibri" w:cs="Calibri"/>
          <w:lang w:val="en-GB"/>
        </w:rPr>
        <w:t xml:space="preserve"> theory to identify and understand behav</w:t>
      </w:r>
      <w:r w:rsidR="0049299D" w:rsidRPr="00245380">
        <w:rPr>
          <w:rFonts w:ascii="Calibri" w:hAnsi="Calibri" w:cs="Calibri"/>
          <w:lang w:val="en-GB"/>
        </w:rPr>
        <w:t>iour patterns such as anxiety and social withdrawal</w:t>
      </w:r>
      <w:r w:rsidR="007A1FE8" w:rsidRPr="00245380">
        <w:rPr>
          <w:rFonts w:ascii="Calibri" w:hAnsi="Calibri" w:cs="Calibri"/>
          <w:lang w:val="en-GB"/>
        </w:rPr>
        <w:t xml:space="preserve">. </w:t>
      </w:r>
      <w:r w:rsidR="000F4EA9" w:rsidRPr="00245380">
        <w:rPr>
          <w:rFonts w:ascii="Calibri" w:hAnsi="Calibri" w:cs="Calibri"/>
          <w:lang w:val="en-GB"/>
        </w:rPr>
        <w:t xml:space="preserve">This will also allow for mental health practitioners </w:t>
      </w:r>
      <w:r w:rsidR="00615D8C" w:rsidRPr="00245380">
        <w:rPr>
          <w:rFonts w:ascii="Calibri" w:hAnsi="Calibri" w:cs="Calibri"/>
          <w:lang w:val="en-GB"/>
        </w:rPr>
        <w:t>to diagnosis attachment related mental health issues</w:t>
      </w:r>
      <w:r w:rsidR="0001193E" w:rsidRPr="00245380">
        <w:rPr>
          <w:rFonts w:ascii="Calibri" w:hAnsi="Calibri" w:cs="Calibri"/>
          <w:lang w:val="en-GB"/>
        </w:rPr>
        <w:t xml:space="preserve"> and to</w:t>
      </w:r>
      <w:r w:rsidR="000F4EA9" w:rsidRPr="00245380">
        <w:rPr>
          <w:rFonts w:ascii="Calibri" w:hAnsi="Calibri" w:cs="Calibri"/>
          <w:lang w:val="en-GB"/>
        </w:rPr>
        <w:t xml:space="preserve"> </w:t>
      </w:r>
      <w:r w:rsidR="0056741E" w:rsidRPr="00245380">
        <w:rPr>
          <w:rFonts w:ascii="Calibri" w:hAnsi="Calibri" w:cs="Calibri"/>
          <w:lang w:val="en-GB"/>
        </w:rPr>
        <w:t xml:space="preserve">recommend </w:t>
      </w:r>
      <w:r w:rsidR="00351A16" w:rsidRPr="00245380">
        <w:rPr>
          <w:rFonts w:ascii="Calibri" w:hAnsi="Calibri" w:cs="Calibri"/>
          <w:lang w:val="en-GB"/>
        </w:rPr>
        <w:t>specific</w:t>
      </w:r>
      <w:r w:rsidR="0056741E" w:rsidRPr="00245380">
        <w:rPr>
          <w:rFonts w:ascii="Calibri" w:hAnsi="Calibri" w:cs="Calibri"/>
          <w:lang w:val="en-GB"/>
        </w:rPr>
        <w:t xml:space="preserve"> </w:t>
      </w:r>
      <w:r w:rsidR="005D734A" w:rsidRPr="00245380">
        <w:rPr>
          <w:rFonts w:ascii="Calibri" w:hAnsi="Calibri" w:cs="Calibri"/>
          <w:lang w:val="en-GB"/>
        </w:rPr>
        <w:t>attachment-based</w:t>
      </w:r>
      <w:r w:rsidR="00A02697" w:rsidRPr="00245380">
        <w:rPr>
          <w:rFonts w:ascii="Calibri" w:hAnsi="Calibri" w:cs="Calibri"/>
          <w:lang w:val="en-GB"/>
        </w:rPr>
        <w:t xml:space="preserve"> </w:t>
      </w:r>
      <w:r w:rsidR="00900EAE" w:rsidRPr="00245380">
        <w:rPr>
          <w:rFonts w:ascii="Calibri" w:hAnsi="Calibri" w:cs="Calibri"/>
          <w:lang w:val="en-GB"/>
        </w:rPr>
        <w:t>therapies</w:t>
      </w:r>
      <w:r w:rsidR="0001193E" w:rsidRPr="00245380">
        <w:rPr>
          <w:rFonts w:ascii="Calibri" w:hAnsi="Calibri" w:cs="Calibri"/>
          <w:lang w:val="en-GB"/>
        </w:rPr>
        <w:t xml:space="preserve"> </w:t>
      </w:r>
      <w:r w:rsidR="008A3505" w:rsidRPr="00245380">
        <w:rPr>
          <w:rFonts w:ascii="Calibri" w:hAnsi="Calibri" w:cs="Calibri"/>
          <w:color w:val="000000"/>
        </w:rPr>
        <w:t>(Darling et al., 2024)</w:t>
      </w:r>
      <w:r w:rsidR="005D734A" w:rsidRPr="00245380">
        <w:rPr>
          <w:rFonts w:ascii="Calibri" w:hAnsi="Calibri" w:cs="Calibri"/>
          <w:lang w:val="en-GB"/>
        </w:rPr>
        <w:t xml:space="preserve">. </w:t>
      </w:r>
    </w:p>
    <w:p w14:paraId="4FEB411F" w14:textId="77777777" w:rsidR="00172359" w:rsidRPr="00245380" w:rsidRDefault="00172359" w:rsidP="00172359">
      <w:pPr>
        <w:spacing w:line="360" w:lineRule="auto"/>
        <w:rPr>
          <w:rFonts w:ascii="Calibri" w:hAnsi="Calibri" w:cs="Calibri"/>
          <w:lang w:val="en-GB"/>
        </w:rPr>
      </w:pPr>
    </w:p>
    <w:p w14:paraId="771881B1" w14:textId="24C3D0D0" w:rsidR="00172359" w:rsidRPr="00245380" w:rsidRDefault="00172359" w:rsidP="00172359">
      <w:pPr>
        <w:spacing w:line="360" w:lineRule="auto"/>
        <w:rPr>
          <w:rFonts w:ascii="Calibri" w:hAnsi="Calibri" w:cs="Calibri"/>
          <w:lang w:val="en-GB"/>
        </w:rPr>
      </w:pPr>
      <w:r w:rsidRPr="00245380">
        <w:rPr>
          <w:rFonts w:ascii="Calibri" w:hAnsi="Calibri" w:cs="Calibri"/>
          <w:lang w:val="en-GB"/>
        </w:rPr>
        <w:t xml:space="preserve">Bowlby’s theory </w:t>
      </w:r>
      <w:r w:rsidR="00E7022D" w:rsidRPr="00245380">
        <w:rPr>
          <w:rFonts w:ascii="Calibri" w:hAnsi="Calibri" w:cs="Calibri"/>
          <w:lang w:val="en-GB"/>
        </w:rPr>
        <w:t xml:space="preserve">plays </w:t>
      </w:r>
      <w:r w:rsidR="00F71B88" w:rsidRPr="00245380">
        <w:rPr>
          <w:rFonts w:ascii="Calibri" w:hAnsi="Calibri" w:cs="Calibri"/>
          <w:lang w:val="en-GB"/>
        </w:rPr>
        <w:t>a massive role in modern practice and has had a lasting impact</w:t>
      </w:r>
      <w:r w:rsidR="00A27B9B" w:rsidRPr="00245380">
        <w:rPr>
          <w:rFonts w:ascii="Calibri" w:hAnsi="Calibri" w:cs="Calibri"/>
          <w:lang w:val="en-GB"/>
        </w:rPr>
        <w:t xml:space="preserve">. </w:t>
      </w:r>
      <w:r w:rsidR="00773D90" w:rsidRPr="00245380">
        <w:rPr>
          <w:rFonts w:ascii="Calibri" w:hAnsi="Calibri" w:cs="Calibri"/>
          <w:lang w:val="en-GB"/>
        </w:rPr>
        <w:t xml:space="preserve">Ine of the areas within healthcare that was </w:t>
      </w:r>
      <w:r w:rsidR="00791F2E" w:rsidRPr="00245380">
        <w:rPr>
          <w:rFonts w:ascii="Calibri" w:hAnsi="Calibri" w:cs="Calibri"/>
          <w:lang w:val="en-GB"/>
        </w:rPr>
        <w:t>influenced</w:t>
      </w:r>
      <w:r w:rsidR="00773D90" w:rsidRPr="00245380">
        <w:rPr>
          <w:rFonts w:ascii="Calibri" w:hAnsi="Calibri" w:cs="Calibri"/>
          <w:lang w:val="en-GB"/>
        </w:rPr>
        <w:t xml:space="preserve"> by </w:t>
      </w:r>
      <w:r w:rsidR="00A57A55" w:rsidRPr="00245380">
        <w:rPr>
          <w:rFonts w:ascii="Calibri" w:hAnsi="Calibri" w:cs="Calibri"/>
          <w:lang w:val="en-GB"/>
        </w:rPr>
        <w:t>Bowlby’s</w:t>
      </w:r>
      <w:r w:rsidR="00773D90" w:rsidRPr="00245380">
        <w:rPr>
          <w:rFonts w:ascii="Calibri" w:hAnsi="Calibri" w:cs="Calibri"/>
          <w:lang w:val="en-GB"/>
        </w:rPr>
        <w:t xml:space="preserve"> theory </w:t>
      </w:r>
      <w:r w:rsidR="007148CE" w:rsidRPr="00245380">
        <w:rPr>
          <w:rFonts w:ascii="Calibri" w:hAnsi="Calibri" w:cs="Calibri"/>
          <w:lang w:val="en-GB"/>
        </w:rPr>
        <w:t xml:space="preserve">is policy particularly </w:t>
      </w:r>
      <w:r w:rsidR="00A57A55" w:rsidRPr="00245380">
        <w:rPr>
          <w:rFonts w:ascii="Calibri" w:hAnsi="Calibri" w:cs="Calibri"/>
          <w:lang w:val="en-GB"/>
        </w:rPr>
        <w:t>those</w:t>
      </w:r>
      <w:r w:rsidR="007148CE" w:rsidRPr="00245380">
        <w:rPr>
          <w:rFonts w:ascii="Calibri" w:hAnsi="Calibri" w:cs="Calibri"/>
          <w:lang w:val="en-GB"/>
        </w:rPr>
        <w:t xml:space="preserve"> related to child welfare</w:t>
      </w:r>
      <w:r w:rsidR="00A57A55" w:rsidRPr="00245380">
        <w:rPr>
          <w:rFonts w:ascii="Calibri" w:hAnsi="Calibri" w:cs="Calibri"/>
          <w:lang w:val="en-GB"/>
        </w:rPr>
        <w:t>, hospitals, parental leave and early childhood education</w:t>
      </w:r>
      <w:r w:rsidR="00144148" w:rsidRPr="00245380">
        <w:rPr>
          <w:rFonts w:ascii="Calibri" w:hAnsi="Calibri" w:cs="Calibri"/>
          <w:lang w:val="en-GB"/>
        </w:rPr>
        <w:t xml:space="preserve">. </w:t>
      </w:r>
      <w:r w:rsidR="00183B14" w:rsidRPr="00245380">
        <w:rPr>
          <w:rFonts w:ascii="Calibri" w:hAnsi="Calibri" w:cs="Calibri"/>
          <w:lang w:val="en-GB"/>
        </w:rPr>
        <w:t xml:space="preserve">Within hospitals </w:t>
      </w:r>
      <w:r w:rsidR="005A150C" w:rsidRPr="00245380">
        <w:rPr>
          <w:rFonts w:ascii="Calibri" w:hAnsi="Calibri" w:cs="Calibri"/>
          <w:lang w:val="en-GB"/>
        </w:rPr>
        <w:t xml:space="preserve">before the </w:t>
      </w:r>
      <w:r w:rsidR="00DC2873" w:rsidRPr="00245380">
        <w:rPr>
          <w:rFonts w:ascii="Calibri" w:hAnsi="Calibri" w:cs="Calibri"/>
          <w:lang w:val="en-GB"/>
        </w:rPr>
        <w:t>attachment</w:t>
      </w:r>
      <w:r w:rsidR="005A150C" w:rsidRPr="00245380">
        <w:rPr>
          <w:rFonts w:ascii="Calibri" w:hAnsi="Calibri" w:cs="Calibri"/>
          <w:lang w:val="en-GB"/>
        </w:rPr>
        <w:t xml:space="preserve"> theory was </w:t>
      </w:r>
      <w:r w:rsidR="00791F2E" w:rsidRPr="00245380">
        <w:rPr>
          <w:rFonts w:ascii="Calibri" w:hAnsi="Calibri" w:cs="Calibri"/>
          <w:lang w:val="en-GB"/>
        </w:rPr>
        <w:t>introduced</w:t>
      </w:r>
      <w:r w:rsidR="005A150C" w:rsidRPr="00245380">
        <w:rPr>
          <w:rFonts w:ascii="Calibri" w:hAnsi="Calibri" w:cs="Calibri"/>
          <w:lang w:val="en-GB"/>
        </w:rPr>
        <w:t xml:space="preserve"> children were </w:t>
      </w:r>
      <w:r w:rsidR="00DC2873" w:rsidRPr="00245380">
        <w:rPr>
          <w:rFonts w:ascii="Calibri" w:hAnsi="Calibri" w:cs="Calibri"/>
          <w:lang w:val="en-GB"/>
        </w:rPr>
        <w:t>separated</w:t>
      </w:r>
      <w:r w:rsidR="005A150C" w:rsidRPr="00245380">
        <w:rPr>
          <w:rFonts w:ascii="Calibri" w:hAnsi="Calibri" w:cs="Calibri"/>
          <w:lang w:val="en-GB"/>
        </w:rPr>
        <w:t xml:space="preserve"> and </w:t>
      </w:r>
      <w:r w:rsidR="00980E6F" w:rsidRPr="00245380">
        <w:rPr>
          <w:rFonts w:ascii="Calibri" w:hAnsi="Calibri" w:cs="Calibri"/>
          <w:lang w:val="en-GB"/>
        </w:rPr>
        <w:t xml:space="preserve">from their </w:t>
      </w:r>
      <w:r w:rsidR="005E7A50" w:rsidRPr="00245380">
        <w:rPr>
          <w:rFonts w:ascii="Calibri" w:hAnsi="Calibri" w:cs="Calibri"/>
          <w:lang w:val="en-GB"/>
        </w:rPr>
        <w:t>parents</w:t>
      </w:r>
      <w:r w:rsidR="00980E6F" w:rsidRPr="00245380">
        <w:rPr>
          <w:rFonts w:ascii="Calibri" w:hAnsi="Calibri" w:cs="Calibri"/>
          <w:lang w:val="en-GB"/>
        </w:rPr>
        <w:t xml:space="preserve"> and had limited op</w:t>
      </w:r>
      <w:r w:rsidR="005E7A50" w:rsidRPr="00245380">
        <w:rPr>
          <w:rFonts w:ascii="Calibri" w:hAnsi="Calibri" w:cs="Calibri"/>
          <w:lang w:val="en-GB"/>
        </w:rPr>
        <w:t>portunities for visitation.</w:t>
      </w:r>
      <w:r w:rsidR="002F2AB6" w:rsidRPr="00245380">
        <w:rPr>
          <w:rFonts w:ascii="Calibri" w:hAnsi="Calibri" w:cs="Calibri"/>
          <w:lang w:val="en-GB"/>
        </w:rPr>
        <w:t xml:space="preserve"> </w:t>
      </w:r>
      <w:r w:rsidR="00B62012" w:rsidRPr="00245380">
        <w:rPr>
          <w:rFonts w:ascii="Calibri" w:hAnsi="Calibri" w:cs="Calibri"/>
          <w:lang w:val="en-GB"/>
        </w:rPr>
        <w:t>However, Bowlby</w:t>
      </w:r>
      <w:r w:rsidR="002F2AB6" w:rsidRPr="00245380">
        <w:rPr>
          <w:rFonts w:ascii="Calibri" w:hAnsi="Calibri" w:cs="Calibri"/>
          <w:lang w:val="en-GB"/>
        </w:rPr>
        <w:t xml:space="preserve"> </w:t>
      </w:r>
      <w:r w:rsidR="00BD5114" w:rsidRPr="00245380">
        <w:rPr>
          <w:rFonts w:ascii="Calibri" w:hAnsi="Calibri" w:cs="Calibri"/>
          <w:lang w:val="en-GB"/>
        </w:rPr>
        <w:t>highlight</w:t>
      </w:r>
      <w:r w:rsidR="00B43101" w:rsidRPr="00245380">
        <w:rPr>
          <w:rFonts w:ascii="Calibri" w:hAnsi="Calibri" w:cs="Calibri"/>
          <w:lang w:val="en-GB"/>
        </w:rPr>
        <w:t>ed</w:t>
      </w:r>
      <w:r w:rsidR="00BD5114" w:rsidRPr="00245380">
        <w:rPr>
          <w:rFonts w:ascii="Calibri" w:hAnsi="Calibri" w:cs="Calibri"/>
          <w:lang w:val="en-GB"/>
        </w:rPr>
        <w:t xml:space="preserve"> that this cased distress </w:t>
      </w:r>
      <w:r w:rsidR="00B62012" w:rsidRPr="00245380">
        <w:rPr>
          <w:rFonts w:ascii="Calibri" w:hAnsi="Calibri" w:cs="Calibri"/>
          <w:lang w:val="en-GB"/>
        </w:rPr>
        <w:t>and</w:t>
      </w:r>
      <w:r w:rsidR="00DF04FA" w:rsidRPr="00245380">
        <w:rPr>
          <w:rFonts w:ascii="Calibri" w:hAnsi="Calibri" w:cs="Calibri"/>
          <w:lang w:val="en-GB"/>
        </w:rPr>
        <w:t xml:space="preserve"> created</w:t>
      </w:r>
      <w:r w:rsidR="00B62012" w:rsidRPr="00245380">
        <w:rPr>
          <w:rFonts w:ascii="Calibri" w:hAnsi="Calibri" w:cs="Calibri"/>
          <w:lang w:val="en-GB"/>
        </w:rPr>
        <w:t xml:space="preserve"> potential </w:t>
      </w:r>
      <w:r w:rsidR="00B478EC" w:rsidRPr="00245380">
        <w:rPr>
          <w:rFonts w:ascii="Calibri" w:hAnsi="Calibri" w:cs="Calibri"/>
          <w:lang w:val="en-GB"/>
        </w:rPr>
        <w:t>long-term</w:t>
      </w:r>
      <w:r w:rsidR="00B62012" w:rsidRPr="00245380">
        <w:rPr>
          <w:rFonts w:ascii="Calibri" w:hAnsi="Calibri" w:cs="Calibri"/>
          <w:lang w:val="en-GB"/>
        </w:rPr>
        <w:t xml:space="preserve"> </w:t>
      </w:r>
      <w:r w:rsidR="00E772EB" w:rsidRPr="00245380">
        <w:rPr>
          <w:rFonts w:ascii="Calibri" w:hAnsi="Calibri" w:cs="Calibri"/>
          <w:lang w:val="en-GB"/>
        </w:rPr>
        <w:t>harm to the bond between the child and their primary caregiver</w:t>
      </w:r>
      <w:r w:rsidR="00276791" w:rsidRPr="00245380">
        <w:rPr>
          <w:rFonts w:ascii="Calibri" w:hAnsi="Calibri" w:cs="Calibri"/>
          <w:lang w:val="en-GB"/>
        </w:rPr>
        <w:t xml:space="preserve">. As a result, there is now a </w:t>
      </w:r>
      <w:r w:rsidR="00B478EC" w:rsidRPr="00245380">
        <w:rPr>
          <w:rFonts w:ascii="Calibri" w:hAnsi="Calibri" w:cs="Calibri"/>
          <w:lang w:val="en-GB"/>
        </w:rPr>
        <w:t>parental presence policy that is use</w:t>
      </w:r>
      <w:r w:rsidR="009856B0" w:rsidRPr="00245380">
        <w:rPr>
          <w:rFonts w:ascii="Calibri" w:hAnsi="Calibri" w:cs="Calibri"/>
          <w:lang w:val="en-GB"/>
        </w:rPr>
        <w:t xml:space="preserve">d </w:t>
      </w:r>
      <w:r w:rsidR="00B478EC" w:rsidRPr="00245380">
        <w:rPr>
          <w:rFonts w:ascii="Calibri" w:hAnsi="Calibri" w:cs="Calibri"/>
          <w:lang w:val="en-GB"/>
        </w:rPr>
        <w:t>throughout most hospitals today</w:t>
      </w:r>
      <w:r w:rsidR="009F714D" w:rsidRPr="00245380">
        <w:rPr>
          <w:rFonts w:ascii="Calibri" w:hAnsi="Calibri" w:cs="Calibri"/>
          <w:lang w:val="en-GB"/>
        </w:rPr>
        <w:t xml:space="preserve"> </w:t>
      </w:r>
      <w:r w:rsidR="009F714D" w:rsidRPr="00245380">
        <w:rPr>
          <w:rFonts w:ascii="Calibri" w:hAnsi="Calibri" w:cs="Calibri"/>
          <w:color w:val="000000"/>
        </w:rPr>
        <w:t>(</w:t>
      </w:r>
      <w:r w:rsidR="003842AA" w:rsidRPr="00245380">
        <w:rPr>
          <w:rFonts w:ascii="Calibri" w:hAnsi="Calibri" w:cs="Calibri"/>
          <w:color w:val="000000"/>
        </w:rPr>
        <w:t>V</w:t>
      </w:r>
      <w:r w:rsidR="009F714D" w:rsidRPr="00245380">
        <w:rPr>
          <w:rFonts w:ascii="Calibri" w:hAnsi="Calibri" w:cs="Calibri"/>
          <w:color w:val="000000"/>
        </w:rPr>
        <w:t xml:space="preserve">an der Horst and </w:t>
      </w:r>
      <w:r w:rsidR="003842AA" w:rsidRPr="00245380">
        <w:rPr>
          <w:rFonts w:ascii="Calibri" w:hAnsi="Calibri" w:cs="Calibri"/>
          <w:color w:val="000000"/>
        </w:rPr>
        <w:t>V</w:t>
      </w:r>
      <w:r w:rsidR="009F714D" w:rsidRPr="00245380">
        <w:rPr>
          <w:rFonts w:ascii="Calibri" w:hAnsi="Calibri" w:cs="Calibri"/>
          <w:color w:val="000000"/>
        </w:rPr>
        <w:t xml:space="preserve">an der </w:t>
      </w:r>
      <w:r w:rsidR="002A2545" w:rsidRPr="00245380">
        <w:rPr>
          <w:rFonts w:ascii="Calibri" w:hAnsi="Calibri" w:cs="Calibri"/>
          <w:color w:val="000000"/>
        </w:rPr>
        <w:t>Veer, 2009</w:t>
      </w:r>
      <w:r w:rsidR="009F714D" w:rsidRPr="00245380">
        <w:rPr>
          <w:rFonts w:ascii="Calibri" w:hAnsi="Calibri" w:cs="Calibri"/>
          <w:color w:val="000000"/>
        </w:rPr>
        <w:t>)</w:t>
      </w:r>
      <w:r w:rsidR="00B478EC" w:rsidRPr="00245380">
        <w:rPr>
          <w:rFonts w:ascii="Calibri" w:hAnsi="Calibri" w:cs="Calibri"/>
          <w:lang w:val="en-GB"/>
        </w:rPr>
        <w:t xml:space="preserve">. </w:t>
      </w:r>
      <w:r w:rsidR="00615375" w:rsidRPr="00245380">
        <w:rPr>
          <w:rFonts w:ascii="Calibri" w:hAnsi="Calibri" w:cs="Calibri"/>
          <w:lang w:val="en-GB"/>
        </w:rPr>
        <w:t xml:space="preserve">Bowlby impacted </w:t>
      </w:r>
      <w:r w:rsidR="00901838" w:rsidRPr="00245380">
        <w:rPr>
          <w:rFonts w:ascii="Calibri" w:hAnsi="Calibri" w:cs="Calibri"/>
          <w:lang w:val="en-GB"/>
        </w:rPr>
        <w:t>child</w:t>
      </w:r>
      <w:r w:rsidR="00245B51" w:rsidRPr="00245380">
        <w:rPr>
          <w:rFonts w:ascii="Calibri" w:hAnsi="Calibri" w:cs="Calibri"/>
          <w:lang w:val="en-GB"/>
        </w:rPr>
        <w:t xml:space="preserve"> </w:t>
      </w:r>
      <w:r w:rsidR="00901838" w:rsidRPr="00245380">
        <w:rPr>
          <w:rFonts w:ascii="Calibri" w:hAnsi="Calibri" w:cs="Calibri"/>
          <w:lang w:val="en-GB"/>
        </w:rPr>
        <w:t xml:space="preserve">welfare by </w:t>
      </w:r>
      <w:r w:rsidR="00AB3B5F" w:rsidRPr="00245380">
        <w:rPr>
          <w:rFonts w:ascii="Calibri" w:hAnsi="Calibri" w:cs="Calibri"/>
          <w:lang w:val="en-GB"/>
        </w:rPr>
        <w:lastRenderedPageBreak/>
        <w:t xml:space="preserve">showing the importance of early emotional bonds through the research he had done. </w:t>
      </w:r>
      <w:r w:rsidR="002A4366" w:rsidRPr="00245380">
        <w:rPr>
          <w:rFonts w:ascii="Calibri" w:hAnsi="Calibri" w:cs="Calibri"/>
          <w:lang w:val="en-GB"/>
        </w:rPr>
        <w:t xml:space="preserve">His </w:t>
      </w:r>
      <w:r w:rsidR="00C45364" w:rsidRPr="00245380">
        <w:rPr>
          <w:rFonts w:ascii="Calibri" w:hAnsi="Calibri" w:cs="Calibri"/>
          <w:lang w:val="en-GB"/>
        </w:rPr>
        <w:t>research</w:t>
      </w:r>
      <w:r w:rsidR="002A4366" w:rsidRPr="00245380">
        <w:rPr>
          <w:rFonts w:ascii="Calibri" w:hAnsi="Calibri" w:cs="Calibri"/>
          <w:lang w:val="en-GB"/>
        </w:rPr>
        <w:t xml:space="preserve"> impacted </w:t>
      </w:r>
      <w:r w:rsidR="0027570B" w:rsidRPr="00245380">
        <w:rPr>
          <w:rFonts w:ascii="Calibri" w:hAnsi="Calibri" w:cs="Calibri"/>
          <w:lang w:val="en-GB"/>
        </w:rPr>
        <w:t>foster care and adoption</w:t>
      </w:r>
      <w:r w:rsidR="00C45364" w:rsidRPr="00245380">
        <w:rPr>
          <w:rFonts w:ascii="Calibri" w:hAnsi="Calibri" w:cs="Calibri"/>
          <w:lang w:val="en-GB"/>
        </w:rPr>
        <w:t xml:space="preserve"> by advocating for children to </w:t>
      </w:r>
      <w:r w:rsidR="0027570B" w:rsidRPr="00245380">
        <w:rPr>
          <w:rFonts w:ascii="Calibri" w:hAnsi="Calibri" w:cs="Calibri"/>
          <w:lang w:val="en-GB"/>
        </w:rPr>
        <w:t xml:space="preserve">be able to </w:t>
      </w:r>
      <w:r w:rsidR="00245B51" w:rsidRPr="00245380">
        <w:rPr>
          <w:rFonts w:ascii="Calibri" w:hAnsi="Calibri" w:cs="Calibri"/>
          <w:lang w:val="en-GB"/>
        </w:rPr>
        <w:t>experience</w:t>
      </w:r>
      <w:r w:rsidR="00C45364" w:rsidRPr="00245380">
        <w:rPr>
          <w:rFonts w:ascii="Calibri" w:hAnsi="Calibri" w:cs="Calibri"/>
          <w:lang w:val="en-GB"/>
        </w:rPr>
        <w:t xml:space="preserve"> </w:t>
      </w:r>
      <w:r w:rsidR="00923701" w:rsidRPr="00245380">
        <w:rPr>
          <w:rFonts w:ascii="Calibri" w:hAnsi="Calibri" w:cs="Calibri"/>
          <w:lang w:val="en-GB"/>
        </w:rPr>
        <w:t>one-on-one</w:t>
      </w:r>
      <w:r w:rsidR="00C45364" w:rsidRPr="00245380">
        <w:rPr>
          <w:rFonts w:ascii="Calibri" w:hAnsi="Calibri" w:cs="Calibri"/>
          <w:lang w:val="en-GB"/>
        </w:rPr>
        <w:t xml:space="preserve"> </w:t>
      </w:r>
      <w:r w:rsidR="00EC3494" w:rsidRPr="00245380">
        <w:rPr>
          <w:rFonts w:ascii="Calibri" w:hAnsi="Calibri" w:cs="Calibri"/>
          <w:lang w:val="en-GB"/>
        </w:rPr>
        <w:t xml:space="preserve">stable </w:t>
      </w:r>
      <w:r w:rsidR="00C45364" w:rsidRPr="00245380">
        <w:rPr>
          <w:rFonts w:ascii="Calibri" w:hAnsi="Calibri" w:cs="Calibri"/>
          <w:lang w:val="en-GB"/>
        </w:rPr>
        <w:t>attachment</w:t>
      </w:r>
      <w:r w:rsidR="00923701" w:rsidRPr="00245380">
        <w:rPr>
          <w:rFonts w:ascii="Calibri" w:hAnsi="Calibri" w:cs="Calibri"/>
          <w:lang w:val="en-GB"/>
        </w:rPr>
        <w:t xml:space="preserve"> (</w:t>
      </w:r>
      <w:r w:rsidR="00923701" w:rsidRPr="00245380">
        <w:rPr>
          <w:rFonts w:ascii="Calibri" w:hAnsi="Calibri" w:cs="Calibri"/>
          <w:color w:val="000000"/>
        </w:rPr>
        <w:t>The Attachment Project, 2024)</w:t>
      </w:r>
      <w:r w:rsidR="00095ABF" w:rsidRPr="00245380">
        <w:rPr>
          <w:rFonts w:ascii="Calibri" w:hAnsi="Calibri" w:cs="Calibri"/>
          <w:lang w:val="en-GB"/>
        </w:rPr>
        <w:t xml:space="preserve">. </w:t>
      </w:r>
      <w:r w:rsidR="0034313B" w:rsidRPr="00245380">
        <w:rPr>
          <w:rFonts w:ascii="Calibri" w:hAnsi="Calibri" w:cs="Calibri"/>
          <w:lang w:val="en-GB"/>
        </w:rPr>
        <w:t>Bowlby’s</w:t>
      </w:r>
      <w:r w:rsidR="00B83D18" w:rsidRPr="00245380">
        <w:rPr>
          <w:rFonts w:ascii="Calibri" w:hAnsi="Calibri" w:cs="Calibri"/>
          <w:lang w:val="en-GB"/>
        </w:rPr>
        <w:t xml:space="preserve"> </w:t>
      </w:r>
      <w:r w:rsidR="0034313B" w:rsidRPr="00245380">
        <w:rPr>
          <w:rFonts w:ascii="Calibri" w:hAnsi="Calibri" w:cs="Calibri"/>
          <w:lang w:val="en-GB"/>
        </w:rPr>
        <w:t>research</w:t>
      </w:r>
      <w:r w:rsidR="00B83D18" w:rsidRPr="00245380">
        <w:rPr>
          <w:rFonts w:ascii="Calibri" w:hAnsi="Calibri" w:cs="Calibri"/>
          <w:lang w:val="en-GB"/>
        </w:rPr>
        <w:t xml:space="preserve"> was also able </w:t>
      </w:r>
      <w:r w:rsidR="00614660" w:rsidRPr="00245380">
        <w:rPr>
          <w:rFonts w:ascii="Calibri" w:hAnsi="Calibri" w:cs="Calibri"/>
          <w:lang w:val="en-GB"/>
        </w:rPr>
        <w:t xml:space="preserve">to have an impact on </w:t>
      </w:r>
      <w:r w:rsidR="002D66CB" w:rsidRPr="00245380">
        <w:rPr>
          <w:rFonts w:ascii="Calibri" w:hAnsi="Calibri" w:cs="Calibri"/>
          <w:lang w:val="en-GB"/>
        </w:rPr>
        <w:t xml:space="preserve">parental leave. As his </w:t>
      </w:r>
      <w:r w:rsidR="0097285F" w:rsidRPr="00245380">
        <w:rPr>
          <w:rFonts w:ascii="Calibri" w:hAnsi="Calibri" w:cs="Calibri"/>
          <w:lang w:val="en-GB"/>
        </w:rPr>
        <w:t>research</w:t>
      </w:r>
      <w:r w:rsidR="002D66CB" w:rsidRPr="00245380">
        <w:rPr>
          <w:rFonts w:ascii="Calibri" w:hAnsi="Calibri" w:cs="Calibri"/>
          <w:lang w:val="en-GB"/>
        </w:rPr>
        <w:t xml:space="preserve"> showed the need for an early bond between a child and their primary caregiver</w:t>
      </w:r>
      <w:r w:rsidR="00EC114F" w:rsidRPr="00245380">
        <w:rPr>
          <w:rFonts w:ascii="Calibri" w:hAnsi="Calibri" w:cs="Calibri"/>
          <w:lang w:val="en-GB"/>
        </w:rPr>
        <w:t xml:space="preserve"> for the </w:t>
      </w:r>
      <w:r w:rsidR="00C3623E" w:rsidRPr="00245380">
        <w:rPr>
          <w:rFonts w:ascii="Calibri" w:hAnsi="Calibri" w:cs="Calibri"/>
          <w:lang w:val="en-GB"/>
        </w:rPr>
        <w:t>child’s</w:t>
      </w:r>
      <w:r w:rsidR="00EC114F" w:rsidRPr="00245380">
        <w:rPr>
          <w:rFonts w:ascii="Calibri" w:hAnsi="Calibri" w:cs="Calibri"/>
          <w:lang w:val="en-GB"/>
        </w:rPr>
        <w:t xml:space="preserve"> development</w:t>
      </w:r>
      <w:r w:rsidR="00B83721" w:rsidRPr="00245380">
        <w:rPr>
          <w:rFonts w:ascii="Calibri" w:hAnsi="Calibri" w:cs="Calibri"/>
          <w:lang w:val="en-GB"/>
        </w:rPr>
        <w:t xml:space="preserve">. This now has led to a policy change to </w:t>
      </w:r>
      <w:r w:rsidR="008B7390" w:rsidRPr="00245380">
        <w:rPr>
          <w:rFonts w:ascii="Calibri" w:hAnsi="Calibri" w:cs="Calibri"/>
          <w:lang w:val="en-GB"/>
        </w:rPr>
        <w:t>which has led to</w:t>
      </w:r>
      <w:r w:rsidR="00B83721" w:rsidRPr="00245380">
        <w:rPr>
          <w:rFonts w:ascii="Calibri" w:hAnsi="Calibri" w:cs="Calibri"/>
          <w:lang w:val="en-GB"/>
        </w:rPr>
        <w:t xml:space="preserve"> longer maternity and parental leave </w:t>
      </w:r>
      <w:r w:rsidR="00C3623E" w:rsidRPr="00245380">
        <w:rPr>
          <w:rFonts w:ascii="Calibri" w:hAnsi="Calibri" w:cs="Calibri"/>
          <w:lang w:val="en-GB"/>
        </w:rPr>
        <w:t>so that the parents are able to create secure bon</w:t>
      </w:r>
      <w:r w:rsidR="0097285F" w:rsidRPr="00245380">
        <w:rPr>
          <w:rFonts w:ascii="Calibri" w:hAnsi="Calibri" w:cs="Calibri"/>
          <w:lang w:val="en-GB"/>
        </w:rPr>
        <w:t>d</w:t>
      </w:r>
      <w:r w:rsidR="00C3623E" w:rsidRPr="00245380">
        <w:rPr>
          <w:rFonts w:ascii="Calibri" w:hAnsi="Calibri" w:cs="Calibri"/>
          <w:lang w:val="en-GB"/>
        </w:rPr>
        <w:t xml:space="preserve">s with their children during a critical </w:t>
      </w:r>
      <w:r w:rsidR="002E7703" w:rsidRPr="00245380">
        <w:rPr>
          <w:rFonts w:ascii="Calibri" w:hAnsi="Calibri" w:cs="Calibri"/>
          <w:lang w:val="en-GB"/>
        </w:rPr>
        <w:t>period</w:t>
      </w:r>
      <w:r w:rsidR="002737A9" w:rsidRPr="00245380">
        <w:rPr>
          <w:rFonts w:ascii="Calibri" w:hAnsi="Calibri" w:cs="Calibri"/>
          <w:lang w:val="en-GB"/>
        </w:rPr>
        <w:t xml:space="preserve"> </w:t>
      </w:r>
      <w:r w:rsidR="002737A9" w:rsidRPr="00245380">
        <w:rPr>
          <w:rFonts w:ascii="Calibri" w:hAnsi="Calibri" w:cs="Calibri"/>
          <w:color w:val="000000"/>
        </w:rPr>
        <w:t xml:space="preserve">(Howard et al., </w:t>
      </w:r>
      <w:r w:rsidR="003A13FA" w:rsidRPr="00245380">
        <w:rPr>
          <w:rFonts w:ascii="Calibri" w:hAnsi="Calibri" w:cs="Calibri"/>
          <w:color w:val="000000"/>
        </w:rPr>
        <w:t>201</w:t>
      </w:r>
      <w:r w:rsidR="00804B03" w:rsidRPr="00245380">
        <w:rPr>
          <w:rFonts w:ascii="Calibri" w:hAnsi="Calibri" w:cs="Calibri"/>
          <w:color w:val="000000"/>
        </w:rPr>
        <w:t>1</w:t>
      </w:r>
      <w:r w:rsidR="003A13FA" w:rsidRPr="00245380">
        <w:rPr>
          <w:rFonts w:ascii="Calibri" w:hAnsi="Calibri" w:cs="Calibri"/>
          <w:color w:val="000000"/>
        </w:rPr>
        <w:t>)</w:t>
      </w:r>
      <w:r w:rsidR="00C3623E" w:rsidRPr="00245380">
        <w:rPr>
          <w:rFonts w:ascii="Calibri" w:hAnsi="Calibri" w:cs="Calibri"/>
          <w:lang w:val="en-GB"/>
        </w:rPr>
        <w:t xml:space="preserve">. </w:t>
      </w:r>
    </w:p>
    <w:p w14:paraId="3B22C93B" w14:textId="77777777" w:rsidR="00FB6185" w:rsidRPr="00245380" w:rsidRDefault="00FB6185" w:rsidP="00172359">
      <w:pPr>
        <w:spacing w:line="360" w:lineRule="auto"/>
        <w:rPr>
          <w:rFonts w:ascii="Calibri" w:hAnsi="Calibri" w:cs="Calibri"/>
          <w:lang w:val="en-GB"/>
        </w:rPr>
      </w:pPr>
    </w:p>
    <w:p w14:paraId="1F527BDF" w14:textId="56B16285" w:rsidR="00A41D69" w:rsidRDefault="00ED6F55" w:rsidP="00F631FC">
      <w:pPr>
        <w:spacing w:line="360" w:lineRule="auto"/>
        <w:rPr>
          <w:rFonts w:ascii="Calibri" w:hAnsi="Calibri" w:cs="Calibri"/>
          <w:color w:val="0A0A0A"/>
          <w:shd w:val="clear" w:color="auto" w:fill="FFFFFF"/>
        </w:rPr>
      </w:pPr>
      <w:r w:rsidRPr="00245380">
        <w:rPr>
          <w:rFonts w:ascii="Calibri" w:hAnsi="Calibri" w:cs="Calibri"/>
          <w:lang w:val="en-GB"/>
        </w:rPr>
        <w:t>As with many</w:t>
      </w:r>
      <w:r w:rsidR="008B5A86" w:rsidRPr="00245380">
        <w:rPr>
          <w:rFonts w:ascii="Calibri" w:hAnsi="Calibri" w:cs="Calibri"/>
          <w:lang w:val="en-GB"/>
        </w:rPr>
        <w:t xml:space="preserve"> </w:t>
      </w:r>
      <w:r w:rsidR="005547BB" w:rsidRPr="00245380">
        <w:rPr>
          <w:rFonts w:ascii="Calibri" w:hAnsi="Calibri" w:cs="Calibri"/>
          <w:lang w:val="en-GB"/>
        </w:rPr>
        <w:t>groundbreaking</w:t>
      </w:r>
      <w:r w:rsidR="002E1551" w:rsidRPr="00245380">
        <w:rPr>
          <w:rFonts w:ascii="Calibri" w:hAnsi="Calibri" w:cs="Calibri"/>
          <w:lang w:val="en-GB"/>
        </w:rPr>
        <w:t xml:space="preserve"> </w:t>
      </w:r>
      <w:r w:rsidR="005547BB" w:rsidRPr="00245380">
        <w:rPr>
          <w:rFonts w:ascii="Calibri" w:hAnsi="Calibri" w:cs="Calibri"/>
          <w:lang w:val="en-GB"/>
        </w:rPr>
        <w:t>theories</w:t>
      </w:r>
      <w:r w:rsidR="002E1551" w:rsidRPr="00245380">
        <w:rPr>
          <w:rFonts w:ascii="Calibri" w:hAnsi="Calibri" w:cs="Calibri"/>
          <w:lang w:val="en-GB"/>
        </w:rPr>
        <w:t xml:space="preserve"> </w:t>
      </w:r>
      <w:r w:rsidR="005547BB" w:rsidRPr="00245380">
        <w:rPr>
          <w:rFonts w:ascii="Calibri" w:hAnsi="Calibri" w:cs="Calibri"/>
          <w:lang w:val="en-GB"/>
        </w:rPr>
        <w:t xml:space="preserve">there are some criticisms and limitations to </w:t>
      </w:r>
      <w:r w:rsidRPr="00245380">
        <w:rPr>
          <w:rFonts w:ascii="Calibri" w:hAnsi="Calibri" w:cs="Calibri"/>
          <w:lang w:val="en-GB"/>
        </w:rPr>
        <w:t>J</w:t>
      </w:r>
      <w:r w:rsidR="005547BB" w:rsidRPr="00245380">
        <w:rPr>
          <w:rFonts w:ascii="Calibri" w:hAnsi="Calibri" w:cs="Calibri"/>
          <w:lang w:val="en-GB"/>
        </w:rPr>
        <w:t xml:space="preserve">ohn </w:t>
      </w:r>
      <w:r w:rsidR="00087EC1" w:rsidRPr="00245380">
        <w:rPr>
          <w:rFonts w:ascii="Calibri" w:hAnsi="Calibri" w:cs="Calibri"/>
          <w:lang w:val="en-GB"/>
        </w:rPr>
        <w:t>Bowlby’s</w:t>
      </w:r>
      <w:r w:rsidR="005547BB" w:rsidRPr="00245380">
        <w:rPr>
          <w:rFonts w:ascii="Calibri" w:hAnsi="Calibri" w:cs="Calibri"/>
          <w:lang w:val="en-GB"/>
        </w:rPr>
        <w:t xml:space="preserve"> theory. </w:t>
      </w:r>
      <w:r w:rsidR="009F429E" w:rsidRPr="00245380">
        <w:rPr>
          <w:rFonts w:ascii="Calibri" w:hAnsi="Calibri" w:cs="Calibri"/>
          <w:lang w:val="en-GB"/>
        </w:rPr>
        <w:t xml:space="preserve">People who criticise </w:t>
      </w:r>
      <w:r w:rsidR="00754F04" w:rsidRPr="00245380">
        <w:rPr>
          <w:rFonts w:ascii="Calibri" w:hAnsi="Calibri" w:cs="Calibri"/>
          <w:lang w:val="en-GB"/>
        </w:rPr>
        <w:t>Bowlby’s</w:t>
      </w:r>
      <w:r w:rsidR="009F429E" w:rsidRPr="00245380">
        <w:rPr>
          <w:rFonts w:ascii="Calibri" w:hAnsi="Calibri" w:cs="Calibri"/>
          <w:lang w:val="en-GB"/>
        </w:rPr>
        <w:t xml:space="preserve"> </w:t>
      </w:r>
      <w:r w:rsidR="00754F04" w:rsidRPr="00245380">
        <w:rPr>
          <w:rFonts w:ascii="Calibri" w:hAnsi="Calibri" w:cs="Calibri"/>
          <w:lang w:val="en-GB"/>
        </w:rPr>
        <w:t>theory</w:t>
      </w:r>
      <w:r w:rsidR="009F429E" w:rsidRPr="00245380">
        <w:rPr>
          <w:rFonts w:ascii="Calibri" w:hAnsi="Calibri" w:cs="Calibri"/>
          <w:lang w:val="en-GB"/>
        </w:rPr>
        <w:t xml:space="preserve"> </w:t>
      </w:r>
      <w:r w:rsidR="00754F04" w:rsidRPr="00245380">
        <w:rPr>
          <w:rFonts w:ascii="Calibri" w:hAnsi="Calibri" w:cs="Calibri"/>
          <w:lang w:val="en-GB"/>
        </w:rPr>
        <w:t>believe</w:t>
      </w:r>
      <w:r w:rsidR="000C3985" w:rsidRPr="00245380">
        <w:rPr>
          <w:rFonts w:ascii="Calibri" w:hAnsi="Calibri" w:cs="Calibri"/>
          <w:lang w:val="en-GB"/>
        </w:rPr>
        <w:t xml:space="preserve"> </w:t>
      </w:r>
      <w:r w:rsidR="009F429E" w:rsidRPr="00245380">
        <w:rPr>
          <w:rFonts w:ascii="Calibri" w:hAnsi="Calibri" w:cs="Calibri"/>
          <w:lang w:val="en-GB"/>
        </w:rPr>
        <w:t xml:space="preserve">he </w:t>
      </w:r>
      <w:r w:rsidR="00CF25FB" w:rsidRPr="00245380">
        <w:rPr>
          <w:rFonts w:ascii="Calibri" w:hAnsi="Calibri" w:cs="Calibri"/>
          <w:lang w:val="en-GB"/>
        </w:rPr>
        <w:t xml:space="preserve">is overly focused on the mother and child </w:t>
      </w:r>
      <w:proofErr w:type="gramStart"/>
      <w:r w:rsidR="00CF25FB" w:rsidRPr="00245380">
        <w:rPr>
          <w:rFonts w:ascii="Calibri" w:hAnsi="Calibri" w:cs="Calibri"/>
          <w:lang w:val="en-GB"/>
        </w:rPr>
        <w:t>bond,</w:t>
      </w:r>
      <w:proofErr w:type="gramEnd"/>
      <w:r w:rsidR="00CF25FB" w:rsidRPr="00245380">
        <w:rPr>
          <w:rFonts w:ascii="Calibri" w:hAnsi="Calibri" w:cs="Calibri"/>
          <w:lang w:val="en-GB"/>
        </w:rPr>
        <w:t xml:space="preserve"> he </w:t>
      </w:r>
      <w:r w:rsidR="00754F04" w:rsidRPr="00245380">
        <w:rPr>
          <w:rFonts w:ascii="Calibri" w:hAnsi="Calibri" w:cs="Calibri"/>
          <w:lang w:val="en-GB"/>
        </w:rPr>
        <w:t xml:space="preserve">underestimated </w:t>
      </w:r>
      <w:r w:rsidR="000C3985" w:rsidRPr="00245380">
        <w:rPr>
          <w:rFonts w:ascii="Calibri" w:hAnsi="Calibri" w:cs="Calibri"/>
          <w:lang w:val="en-GB"/>
        </w:rPr>
        <w:t xml:space="preserve">the </w:t>
      </w:r>
      <w:r w:rsidR="00754F04" w:rsidRPr="00245380">
        <w:rPr>
          <w:rFonts w:ascii="Calibri" w:hAnsi="Calibri" w:cs="Calibri"/>
          <w:lang w:val="en-GB"/>
        </w:rPr>
        <w:t xml:space="preserve">roles from other caregivers and that the theory </w:t>
      </w:r>
      <w:r w:rsidR="000C3985" w:rsidRPr="00245380">
        <w:rPr>
          <w:rFonts w:ascii="Calibri" w:hAnsi="Calibri" w:cs="Calibri"/>
          <w:lang w:val="en-GB"/>
        </w:rPr>
        <w:t>does not</w:t>
      </w:r>
      <w:r w:rsidR="00754F04" w:rsidRPr="00245380">
        <w:rPr>
          <w:rFonts w:ascii="Calibri" w:hAnsi="Calibri" w:cs="Calibri"/>
          <w:lang w:val="en-GB"/>
        </w:rPr>
        <w:t xml:space="preserve"> take cultural variation attachments into account. </w:t>
      </w:r>
      <w:r w:rsidR="00860F95" w:rsidRPr="00245380">
        <w:rPr>
          <w:rFonts w:ascii="Calibri" w:hAnsi="Calibri" w:cs="Calibri"/>
          <w:lang w:val="en-GB"/>
        </w:rPr>
        <w:t xml:space="preserve">As </w:t>
      </w:r>
      <w:r w:rsidR="00A10CF5" w:rsidRPr="00245380">
        <w:rPr>
          <w:rFonts w:ascii="Calibri" w:hAnsi="Calibri" w:cs="Calibri"/>
          <w:lang w:val="en-GB"/>
        </w:rPr>
        <w:t>Bowlby</w:t>
      </w:r>
      <w:r w:rsidR="00860F95" w:rsidRPr="00245380">
        <w:rPr>
          <w:rFonts w:ascii="Calibri" w:hAnsi="Calibri" w:cs="Calibri"/>
          <w:lang w:val="en-GB"/>
        </w:rPr>
        <w:t xml:space="preserve"> </w:t>
      </w:r>
      <w:r w:rsidR="00FF6B09" w:rsidRPr="00245380">
        <w:rPr>
          <w:rFonts w:ascii="Calibri" w:hAnsi="Calibri" w:cs="Calibri"/>
          <w:lang w:val="en-GB"/>
        </w:rPr>
        <w:t xml:space="preserve">believed </w:t>
      </w:r>
      <w:r w:rsidR="00860F95" w:rsidRPr="00245380">
        <w:rPr>
          <w:rFonts w:ascii="Calibri" w:hAnsi="Calibri" w:cs="Calibri"/>
          <w:lang w:val="en-GB"/>
        </w:rPr>
        <w:t xml:space="preserve">children </w:t>
      </w:r>
      <w:r w:rsidR="00C579C9" w:rsidRPr="00245380">
        <w:rPr>
          <w:rFonts w:ascii="Calibri" w:hAnsi="Calibri" w:cs="Calibri"/>
          <w:lang w:val="en-GB"/>
        </w:rPr>
        <w:t xml:space="preserve">typically have stronger </w:t>
      </w:r>
      <w:r w:rsidR="00A10CF5" w:rsidRPr="00245380">
        <w:rPr>
          <w:rFonts w:ascii="Calibri" w:hAnsi="Calibri" w:cs="Calibri"/>
          <w:lang w:val="en-GB"/>
        </w:rPr>
        <w:t>attachments</w:t>
      </w:r>
      <w:r w:rsidR="00C579C9" w:rsidRPr="00245380">
        <w:rPr>
          <w:rFonts w:ascii="Calibri" w:hAnsi="Calibri" w:cs="Calibri"/>
          <w:lang w:val="en-GB"/>
        </w:rPr>
        <w:t xml:space="preserve"> towards the </w:t>
      </w:r>
      <w:r w:rsidR="005B265A" w:rsidRPr="00245380">
        <w:rPr>
          <w:rFonts w:ascii="Calibri" w:hAnsi="Calibri" w:cs="Calibri"/>
          <w:lang w:val="en-GB"/>
        </w:rPr>
        <w:t>mother</w:t>
      </w:r>
      <w:r w:rsidR="00C579C9" w:rsidRPr="00245380">
        <w:rPr>
          <w:rFonts w:ascii="Calibri" w:hAnsi="Calibri" w:cs="Calibri"/>
          <w:lang w:val="en-GB"/>
        </w:rPr>
        <w:t xml:space="preserve"> (m</w:t>
      </w:r>
      <w:r w:rsidR="00A10CF5" w:rsidRPr="00245380">
        <w:rPr>
          <w:rFonts w:ascii="Calibri" w:hAnsi="Calibri" w:cs="Calibri"/>
          <w:lang w:val="en-GB"/>
        </w:rPr>
        <w:t>onotropy)</w:t>
      </w:r>
      <w:r w:rsidR="00493FC7" w:rsidRPr="00245380">
        <w:rPr>
          <w:rFonts w:ascii="Calibri" w:hAnsi="Calibri" w:cs="Calibri"/>
          <w:lang w:val="en-GB"/>
        </w:rPr>
        <w:t xml:space="preserve">, </w:t>
      </w:r>
      <w:r w:rsidR="007D34C5" w:rsidRPr="00245380">
        <w:rPr>
          <w:rFonts w:ascii="Calibri" w:hAnsi="Calibri" w:cs="Calibri"/>
          <w:lang w:val="en-GB"/>
        </w:rPr>
        <w:t xml:space="preserve">psychologists like </w:t>
      </w:r>
      <w:r w:rsidR="007D34C5" w:rsidRPr="00245380">
        <w:rPr>
          <w:rFonts w:ascii="Calibri" w:hAnsi="Calibri" w:cs="Calibri"/>
          <w:color w:val="0A0A0A"/>
          <w:shd w:val="clear" w:color="auto" w:fill="FFFFFF"/>
        </w:rPr>
        <w:t>Rutter and Ainsworth</w:t>
      </w:r>
      <w:r w:rsidR="00493FC7" w:rsidRPr="00245380">
        <w:rPr>
          <w:rFonts w:ascii="Calibri" w:hAnsi="Calibri" w:cs="Calibri"/>
          <w:color w:val="0A0A0A"/>
          <w:shd w:val="clear" w:color="auto" w:fill="FFFFFF"/>
        </w:rPr>
        <w:t xml:space="preserve"> </w:t>
      </w:r>
      <w:r w:rsidR="00B14E5C" w:rsidRPr="00245380">
        <w:rPr>
          <w:rFonts w:ascii="Calibri" w:hAnsi="Calibri" w:cs="Calibri"/>
          <w:color w:val="0A0A0A"/>
          <w:shd w:val="clear" w:color="auto" w:fill="FFFFFF"/>
        </w:rPr>
        <w:t>disagree</w:t>
      </w:r>
      <w:r w:rsidR="00FF6B09" w:rsidRPr="00245380">
        <w:rPr>
          <w:rFonts w:ascii="Calibri" w:hAnsi="Calibri" w:cs="Calibri"/>
          <w:color w:val="0A0A0A"/>
          <w:shd w:val="clear" w:color="auto" w:fill="FFFFFF"/>
        </w:rPr>
        <w:t>d</w:t>
      </w:r>
      <w:r w:rsidR="00B14E5C" w:rsidRPr="00245380">
        <w:rPr>
          <w:rFonts w:ascii="Calibri" w:hAnsi="Calibri" w:cs="Calibri"/>
          <w:color w:val="0A0A0A"/>
          <w:shd w:val="clear" w:color="auto" w:fill="FFFFFF"/>
        </w:rPr>
        <w:t xml:space="preserve"> with Bowlby and believe he is undervaluing other roles such as the father or grandparents</w:t>
      </w:r>
      <w:r w:rsidR="00C247EB" w:rsidRPr="00245380">
        <w:rPr>
          <w:rFonts w:ascii="Calibri" w:hAnsi="Calibri" w:cs="Calibri"/>
          <w:color w:val="0A0A0A"/>
          <w:shd w:val="clear" w:color="auto" w:fill="FFFFFF"/>
        </w:rPr>
        <w:t xml:space="preserve"> and oversimplifying the concept (</w:t>
      </w:r>
      <w:r w:rsidR="007C46BA" w:rsidRPr="00245380">
        <w:rPr>
          <w:rFonts w:ascii="Calibri" w:hAnsi="Calibri" w:cs="Calibri"/>
          <w:color w:val="0A0A0A"/>
          <w:shd w:val="clear" w:color="auto" w:fill="FFFFFF"/>
        </w:rPr>
        <w:t>Fitzgerald, 2020)</w:t>
      </w:r>
      <w:r w:rsidR="00FE38F0" w:rsidRPr="00245380">
        <w:rPr>
          <w:rFonts w:ascii="Calibri" w:hAnsi="Calibri" w:cs="Calibri"/>
          <w:color w:val="0A0A0A"/>
          <w:shd w:val="clear" w:color="auto" w:fill="FFFFFF"/>
        </w:rPr>
        <w:t xml:space="preserve">. </w:t>
      </w:r>
      <w:r w:rsidR="00E80FC0" w:rsidRPr="00245380">
        <w:rPr>
          <w:rFonts w:ascii="Calibri" w:hAnsi="Calibri" w:cs="Calibri"/>
          <w:color w:val="0A0A0A"/>
          <w:shd w:val="clear" w:color="auto" w:fill="FFFFFF"/>
        </w:rPr>
        <w:t xml:space="preserve">Ainsworth also </w:t>
      </w:r>
      <w:r w:rsidR="00481EAE" w:rsidRPr="00245380">
        <w:rPr>
          <w:rFonts w:ascii="Calibri" w:hAnsi="Calibri" w:cs="Calibri"/>
          <w:color w:val="0A0A0A"/>
          <w:shd w:val="clear" w:color="auto" w:fill="FFFFFF"/>
        </w:rPr>
        <w:t>critici</w:t>
      </w:r>
      <w:r w:rsidR="00202054" w:rsidRPr="00245380">
        <w:rPr>
          <w:rFonts w:ascii="Calibri" w:hAnsi="Calibri" w:cs="Calibri"/>
          <w:color w:val="0A0A0A"/>
          <w:shd w:val="clear" w:color="auto" w:fill="FFFFFF"/>
        </w:rPr>
        <w:t>s</w:t>
      </w:r>
      <w:r w:rsidR="00481EAE" w:rsidRPr="00245380">
        <w:rPr>
          <w:rFonts w:ascii="Calibri" w:hAnsi="Calibri" w:cs="Calibri"/>
          <w:color w:val="0A0A0A"/>
          <w:shd w:val="clear" w:color="auto" w:fill="FFFFFF"/>
        </w:rPr>
        <w:t xml:space="preserve">ed </w:t>
      </w:r>
      <w:r w:rsidR="00E80FC0" w:rsidRPr="00245380">
        <w:rPr>
          <w:rFonts w:ascii="Calibri" w:hAnsi="Calibri" w:cs="Calibri"/>
          <w:color w:val="0A0A0A"/>
          <w:shd w:val="clear" w:color="auto" w:fill="FFFFFF"/>
        </w:rPr>
        <w:t xml:space="preserve">Bowlby as he </w:t>
      </w:r>
      <w:r w:rsidR="00863FED" w:rsidRPr="00245380">
        <w:rPr>
          <w:rFonts w:ascii="Calibri" w:hAnsi="Calibri" w:cs="Calibri"/>
          <w:color w:val="0A0A0A"/>
          <w:shd w:val="clear" w:color="auto" w:fill="FFFFFF"/>
        </w:rPr>
        <w:t>believes</w:t>
      </w:r>
      <w:r w:rsidR="00E80FC0" w:rsidRPr="00245380">
        <w:rPr>
          <w:rFonts w:ascii="Calibri" w:hAnsi="Calibri" w:cs="Calibri"/>
          <w:color w:val="0A0A0A"/>
          <w:shd w:val="clear" w:color="auto" w:fill="FFFFFF"/>
        </w:rPr>
        <w:t xml:space="preserve"> the process is </w:t>
      </w:r>
      <w:r w:rsidR="00A6265C" w:rsidRPr="00245380">
        <w:rPr>
          <w:rFonts w:ascii="Calibri" w:hAnsi="Calibri" w:cs="Calibri"/>
          <w:color w:val="0A0A0A"/>
          <w:shd w:val="clear" w:color="auto" w:fill="FFFFFF"/>
        </w:rPr>
        <w:t>‘</w:t>
      </w:r>
      <w:r w:rsidR="00E80FC0" w:rsidRPr="00245380">
        <w:rPr>
          <w:rFonts w:ascii="Calibri" w:hAnsi="Calibri" w:cs="Calibri"/>
          <w:color w:val="0A0A0A"/>
          <w:shd w:val="clear" w:color="auto" w:fill="FFFFFF"/>
        </w:rPr>
        <w:t>all or nothing</w:t>
      </w:r>
      <w:r w:rsidR="00A6265C" w:rsidRPr="00245380">
        <w:rPr>
          <w:rFonts w:ascii="Calibri" w:hAnsi="Calibri" w:cs="Calibri"/>
          <w:color w:val="0A0A0A"/>
          <w:shd w:val="clear" w:color="auto" w:fill="FFFFFF"/>
        </w:rPr>
        <w:t>’</w:t>
      </w:r>
      <w:r w:rsidR="00E80FC0" w:rsidRPr="00245380">
        <w:rPr>
          <w:rFonts w:ascii="Calibri" w:hAnsi="Calibri" w:cs="Calibri"/>
          <w:color w:val="0A0A0A"/>
          <w:shd w:val="clear" w:color="auto" w:fill="FFFFFF"/>
        </w:rPr>
        <w:t xml:space="preserve"> </w:t>
      </w:r>
      <w:r w:rsidR="00935A4F" w:rsidRPr="00245380">
        <w:rPr>
          <w:rFonts w:ascii="Calibri" w:hAnsi="Calibri" w:cs="Calibri"/>
          <w:color w:val="0A0A0A"/>
          <w:shd w:val="clear" w:color="auto" w:fill="FFFFFF"/>
        </w:rPr>
        <w:t xml:space="preserve">while </w:t>
      </w:r>
      <w:r w:rsidR="00BC5D97" w:rsidRPr="00245380">
        <w:rPr>
          <w:rFonts w:ascii="Calibri" w:hAnsi="Calibri" w:cs="Calibri"/>
          <w:color w:val="0A0A0A"/>
          <w:shd w:val="clear" w:color="auto" w:fill="FFFFFF"/>
        </w:rPr>
        <w:t xml:space="preserve">Ainsworth did </w:t>
      </w:r>
      <w:r w:rsidR="009A2CC7" w:rsidRPr="00245380">
        <w:rPr>
          <w:rFonts w:ascii="Calibri" w:hAnsi="Calibri" w:cs="Calibri"/>
          <w:color w:val="0A0A0A"/>
          <w:shd w:val="clear" w:color="auto" w:fill="FFFFFF"/>
        </w:rPr>
        <w:t>research</w:t>
      </w:r>
      <w:r w:rsidR="00BC5D97" w:rsidRPr="00245380">
        <w:rPr>
          <w:rFonts w:ascii="Calibri" w:hAnsi="Calibri" w:cs="Calibri"/>
          <w:color w:val="0A0A0A"/>
          <w:shd w:val="clear" w:color="auto" w:fill="FFFFFF"/>
        </w:rPr>
        <w:t xml:space="preserve"> that stated otherwise </w:t>
      </w:r>
      <w:r w:rsidR="00AB05F1" w:rsidRPr="00245380">
        <w:rPr>
          <w:rFonts w:ascii="Calibri" w:hAnsi="Calibri" w:cs="Calibri"/>
          <w:color w:val="0A0A0A"/>
          <w:shd w:val="clear" w:color="auto" w:fill="FFFFFF"/>
        </w:rPr>
        <w:t>(Lang</w:t>
      </w:r>
      <w:r w:rsidR="00807B4E" w:rsidRPr="00245380">
        <w:rPr>
          <w:rFonts w:ascii="Calibri" w:hAnsi="Calibri" w:cs="Calibri"/>
          <w:color w:val="0A0A0A"/>
          <w:shd w:val="clear" w:color="auto" w:fill="FFFFFF"/>
        </w:rPr>
        <w:t xml:space="preserve">, 2020). </w:t>
      </w:r>
      <w:r w:rsidR="00800396" w:rsidRPr="00245380">
        <w:rPr>
          <w:rFonts w:ascii="Calibri" w:hAnsi="Calibri" w:cs="Calibri"/>
          <w:color w:val="0A0A0A"/>
          <w:shd w:val="clear" w:color="auto" w:fill="FFFFFF"/>
        </w:rPr>
        <w:t xml:space="preserve">People also </w:t>
      </w:r>
      <w:r w:rsidR="00632407" w:rsidRPr="00245380">
        <w:rPr>
          <w:rFonts w:ascii="Calibri" w:hAnsi="Calibri" w:cs="Calibri"/>
          <w:color w:val="0A0A0A"/>
          <w:shd w:val="clear" w:color="auto" w:fill="FFFFFF"/>
        </w:rPr>
        <w:t xml:space="preserve">criticised </w:t>
      </w:r>
      <w:r w:rsidR="00800396" w:rsidRPr="00245380">
        <w:rPr>
          <w:rFonts w:ascii="Calibri" w:hAnsi="Calibri" w:cs="Calibri"/>
          <w:color w:val="0A0A0A"/>
          <w:shd w:val="clear" w:color="auto" w:fill="FFFFFF"/>
        </w:rPr>
        <w:t xml:space="preserve">Bowlby in </w:t>
      </w:r>
      <w:r w:rsidR="00D67916" w:rsidRPr="00245380">
        <w:rPr>
          <w:rFonts w:ascii="Calibri" w:hAnsi="Calibri" w:cs="Calibri"/>
          <w:color w:val="0A0A0A"/>
          <w:shd w:val="clear" w:color="auto" w:fill="FFFFFF"/>
        </w:rPr>
        <w:t>relation</w:t>
      </w:r>
      <w:r w:rsidR="00800396" w:rsidRPr="00245380">
        <w:rPr>
          <w:rFonts w:ascii="Calibri" w:hAnsi="Calibri" w:cs="Calibri"/>
          <w:color w:val="0A0A0A"/>
          <w:shd w:val="clear" w:color="auto" w:fill="FFFFFF"/>
        </w:rPr>
        <w:t xml:space="preserve"> to th</w:t>
      </w:r>
      <w:r w:rsidR="004F3561" w:rsidRPr="00245380">
        <w:rPr>
          <w:rFonts w:ascii="Calibri" w:hAnsi="Calibri" w:cs="Calibri"/>
          <w:color w:val="0A0A0A"/>
          <w:shd w:val="clear" w:color="auto" w:fill="FFFFFF"/>
        </w:rPr>
        <w:t xml:space="preserve">e cultural </w:t>
      </w:r>
      <w:r w:rsidR="00D67916" w:rsidRPr="00245380">
        <w:rPr>
          <w:rFonts w:ascii="Calibri" w:hAnsi="Calibri" w:cs="Calibri"/>
          <w:color w:val="0A0A0A"/>
          <w:shd w:val="clear" w:color="auto" w:fill="FFFFFF"/>
        </w:rPr>
        <w:t>variation</w:t>
      </w:r>
      <w:r w:rsidR="004F3561" w:rsidRPr="00245380">
        <w:rPr>
          <w:rFonts w:ascii="Calibri" w:hAnsi="Calibri" w:cs="Calibri"/>
          <w:color w:val="0A0A0A"/>
          <w:shd w:val="clear" w:color="auto" w:fill="FFFFFF"/>
        </w:rPr>
        <w:t xml:space="preserve"> as </w:t>
      </w:r>
      <w:r w:rsidR="0013747A" w:rsidRPr="00245380">
        <w:rPr>
          <w:rFonts w:ascii="Calibri" w:hAnsi="Calibri" w:cs="Calibri"/>
          <w:color w:val="0A0A0A"/>
          <w:shd w:val="clear" w:color="auto" w:fill="FFFFFF"/>
        </w:rPr>
        <w:t xml:space="preserve">Bowlby </w:t>
      </w:r>
      <w:r w:rsidR="00D67916" w:rsidRPr="00245380">
        <w:rPr>
          <w:rFonts w:ascii="Calibri" w:hAnsi="Calibri" w:cs="Calibri"/>
          <w:color w:val="0A0A0A"/>
          <w:shd w:val="clear" w:color="auto" w:fill="FFFFFF"/>
        </w:rPr>
        <w:t>believed</w:t>
      </w:r>
      <w:r w:rsidR="0013747A" w:rsidRPr="00245380">
        <w:rPr>
          <w:rFonts w:ascii="Calibri" w:hAnsi="Calibri" w:cs="Calibri"/>
          <w:color w:val="0A0A0A"/>
          <w:shd w:val="clear" w:color="auto" w:fill="FFFFFF"/>
        </w:rPr>
        <w:t xml:space="preserve"> that there </w:t>
      </w:r>
      <w:r w:rsidR="00037791" w:rsidRPr="00245380">
        <w:rPr>
          <w:rFonts w:ascii="Calibri" w:hAnsi="Calibri" w:cs="Calibri"/>
          <w:color w:val="0A0A0A"/>
          <w:shd w:val="clear" w:color="auto" w:fill="FFFFFF"/>
        </w:rPr>
        <w:t>are</w:t>
      </w:r>
      <w:r w:rsidR="0013747A" w:rsidRPr="00245380">
        <w:rPr>
          <w:rFonts w:ascii="Calibri" w:hAnsi="Calibri" w:cs="Calibri"/>
          <w:color w:val="0A0A0A"/>
          <w:shd w:val="clear" w:color="auto" w:fill="FFFFFF"/>
        </w:rPr>
        <w:t xml:space="preserve"> no </w:t>
      </w:r>
      <w:r w:rsidR="00D67916" w:rsidRPr="00245380">
        <w:rPr>
          <w:rFonts w:ascii="Calibri" w:hAnsi="Calibri" w:cs="Calibri"/>
          <w:color w:val="0A0A0A"/>
          <w:shd w:val="clear" w:color="auto" w:fill="FFFFFF"/>
        </w:rPr>
        <w:t>exceptions</w:t>
      </w:r>
      <w:r w:rsidR="0013747A" w:rsidRPr="00245380">
        <w:rPr>
          <w:rFonts w:ascii="Calibri" w:hAnsi="Calibri" w:cs="Calibri"/>
          <w:color w:val="0A0A0A"/>
          <w:shd w:val="clear" w:color="auto" w:fill="FFFFFF"/>
        </w:rPr>
        <w:t xml:space="preserve"> for the </w:t>
      </w:r>
      <w:r w:rsidR="00D67916" w:rsidRPr="00245380">
        <w:rPr>
          <w:rFonts w:ascii="Calibri" w:hAnsi="Calibri" w:cs="Calibri"/>
          <w:color w:val="0A0A0A"/>
          <w:shd w:val="clear" w:color="auto" w:fill="FFFFFF"/>
        </w:rPr>
        <w:t>attachment</w:t>
      </w:r>
      <w:r w:rsidR="0013747A" w:rsidRPr="00245380">
        <w:rPr>
          <w:rFonts w:ascii="Calibri" w:hAnsi="Calibri" w:cs="Calibri"/>
          <w:color w:val="0A0A0A"/>
          <w:shd w:val="clear" w:color="auto" w:fill="FFFFFF"/>
        </w:rPr>
        <w:t xml:space="preserve"> theory. </w:t>
      </w:r>
      <w:r w:rsidR="000C400B" w:rsidRPr="00245380">
        <w:rPr>
          <w:rFonts w:ascii="Calibri" w:hAnsi="Calibri" w:cs="Calibri"/>
          <w:color w:val="0A0A0A"/>
          <w:shd w:val="clear" w:color="auto" w:fill="FFFFFF"/>
        </w:rPr>
        <w:t xml:space="preserve">Some </w:t>
      </w:r>
      <w:r w:rsidR="00D0789D" w:rsidRPr="00245380">
        <w:rPr>
          <w:rFonts w:ascii="Calibri" w:hAnsi="Calibri" w:cs="Calibri"/>
          <w:color w:val="0A0A0A"/>
          <w:shd w:val="clear" w:color="auto" w:fill="FFFFFF"/>
        </w:rPr>
        <w:t>psychologists</w:t>
      </w:r>
      <w:r w:rsidR="000C400B" w:rsidRPr="00245380">
        <w:rPr>
          <w:rFonts w:ascii="Calibri" w:hAnsi="Calibri" w:cs="Calibri"/>
          <w:color w:val="0A0A0A"/>
          <w:shd w:val="clear" w:color="auto" w:fill="FFFFFF"/>
        </w:rPr>
        <w:t xml:space="preserve"> disagree as it </w:t>
      </w:r>
      <w:r w:rsidR="00D67916" w:rsidRPr="00245380">
        <w:rPr>
          <w:rFonts w:ascii="Calibri" w:hAnsi="Calibri" w:cs="Calibri"/>
          <w:color w:val="0A0A0A"/>
          <w:shd w:val="clear" w:color="auto" w:fill="FFFFFF"/>
        </w:rPr>
        <w:t>doesn’t</w:t>
      </w:r>
      <w:r w:rsidR="000C400B" w:rsidRPr="00245380">
        <w:rPr>
          <w:rFonts w:ascii="Calibri" w:hAnsi="Calibri" w:cs="Calibri"/>
          <w:color w:val="0A0A0A"/>
          <w:shd w:val="clear" w:color="auto" w:fill="FFFFFF"/>
        </w:rPr>
        <w:t xml:space="preserve"> </w:t>
      </w:r>
      <w:r w:rsidR="00AA5449" w:rsidRPr="00245380">
        <w:rPr>
          <w:rFonts w:ascii="Calibri" w:hAnsi="Calibri" w:cs="Calibri"/>
          <w:color w:val="0A0A0A"/>
          <w:shd w:val="clear" w:color="auto" w:fill="FFFFFF"/>
        </w:rPr>
        <w:t>consider</w:t>
      </w:r>
      <w:r w:rsidR="000C400B" w:rsidRPr="00245380">
        <w:rPr>
          <w:rFonts w:ascii="Calibri" w:hAnsi="Calibri" w:cs="Calibri"/>
          <w:color w:val="0A0A0A"/>
          <w:shd w:val="clear" w:color="auto" w:fill="FFFFFF"/>
        </w:rPr>
        <w:t xml:space="preserve"> </w:t>
      </w:r>
      <w:r w:rsidR="00D67916" w:rsidRPr="00245380">
        <w:rPr>
          <w:rFonts w:ascii="Calibri" w:hAnsi="Calibri" w:cs="Calibri"/>
          <w:color w:val="0A0A0A"/>
          <w:shd w:val="clear" w:color="auto" w:fill="FFFFFF"/>
        </w:rPr>
        <w:t>different cultural norms</w:t>
      </w:r>
      <w:r w:rsidR="00B57660" w:rsidRPr="00245380">
        <w:rPr>
          <w:rFonts w:ascii="Calibri" w:hAnsi="Calibri" w:cs="Calibri"/>
          <w:color w:val="0A0A0A"/>
          <w:shd w:val="clear" w:color="auto" w:fill="FFFFFF"/>
        </w:rPr>
        <w:t xml:space="preserve">, </w:t>
      </w:r>
      <w:r w:rsidR="008F692A" w:rsidRPr="00245380">
        <w:rPr>
          <w:rFonts w:ascii="Calibri" w:hAnsi="Calibri" w:cs="Calibri"/>
          <w:color w:val="0A0A0A"/>
          <w:shd w:val="clear" w:color="auto" w:fill="FFFFFF"/>
        </w:rPr>
        <w:t xml:space="preserve">as a </w:t>
      </w:r>
      <w:r w:rsidR="00FA6C1F" w:rsidRPr="00245380">
        <w:rPr>
          <w:rFonts w:ascii="Calibri" w:hAnsi="Calibri" w:cs="Calibri"/>
          <w:color w:val="0A0A0A"/>
          <w:shd w:val="clear" w:color="auto" w:fill="FFFFFF"/>
        </w:rPr>
        <w:t xml:space="preserve">‘secure’ attachment may mean different things </w:t>
      </w:r>
      <w:r w:rsidR="00A52C68" w:rsidRPr="00245380">
        <w:rPr>
          <w:rFonts w:ascii="Calibri" w:hAnsi="Calibri" w:cs="Calibri"/>
          <w:color w:val="0A0A0A"/>
          <w:shd w:val="clear" w:color="auto" w:fill="FFFFFF"/>
        </w:rPr>
        <w:t>across</w:t>
      </w:r>
      <w:r w:rsidR="00FA6C1F" w:rsidRPr="00245380">
        <w:rPr>
          <w:rFonts w:ascii="Calibri" w:hAnsi="Calibri" w:cs="Calibri"/>
          <w:color w:val="0A0A0A"/>
          <w:shd w:val="clear" w:color="auto" w:fill="FFFFFF"/>
        </w:rPr>
        <w:t xml:space="preserve"> culture</w:t>
      </w:r>
      <w:r w:rsidR="00B125F6" w:rsidRPr="00245380">
        <w:rPr>
          <w:rFonts w:ascii="Calibri" w:hAnsi="Calibri" w:cs="Calibri"/>
          <w:color w:val="0A0A0A"/>
          <w:shd w:val="clear" w:color="auto" w:fill="FFFFFF"/>
        </w:rPr>
        <w:t xml:space="preserve"> (Keller, 2018)</w:t>
      </w:r>
      <w:r w:rsidR="00FA6C1F" w:rsidRPr="00245380">
        <w:rPr>
          <w:rFonts w:ascii="Calibri" w:hAnsi="Calibri" w:cs="Calibri"/>
          <w:color w:val="0A0A0A"/>
          <w:shd w:val="clear" w:color="auto" w:fill="FFFFFF"/>
        </w:rPr>
        <w:t xml:space="preserve">. </w:t>
      </w:r>
      <w:r w:rsidR="00A52C68" w:rsidRPr="00245380">
        <w:rPr>
          <w:rFonts w:ascii="Calibri" w:hAnsi="Calibri" w:cs="Calibri"/>
          <w:color w:val="0A0A0A"/>
          <w:shd w:val="clear" w:color="auto" w:fill="FFFFFF"/>
        </w:rPr>
        <w:t>Psychologists</w:t>
      </w:r>
      <w:r w:rsidR="007E1618" w:rsidRPr="00245380">
        <w:rPr>
          <w:rFonts w:ascii="Calibri" w:hAnsi="Calibri" w:cs="Calibri"/>
          <w:color w:val="0A0A0A"/>
          <w:shd w:val="clear" w:color="auto" w:fill="FFFFFF"/>
        </w:rPr>
        <w:t xml:space="preserve"> also </w:t>
      </w:r>
      <w:r w:rsidR="00D0789D" w:rsidRPr="00245380">
        <w:rPr>
          <w:rFonts w:ascii="Calibri" w:hAnsi="Calibri" w:cs="Calibri"/>
          <w:color w:val="0A0A0A"/>
          <w:shd w:val="clear" w:color="auto" w:fill="FFFFFF"/>
        </w:rPr>
        <w:t>believe</w:t>
      </w:r>
      <w:r w:rsidR="007E1618" w:rsidRPr="00245380">
        <w:rPr>
          <w:rFonts w:ascii="Calibri" w:hAnsi="Calibri" w:cs="Calibri"/>
          <w:color w:val="0A0A0A"/>
          <w:shd w:val="clear" w:color="auto" w:fill="FFFFFF"/>
        </w:rPr>
        <w:t xml:space="preserve"> that Bowlby </w:t>
      </w:r>
      <w:r w:rsidR="00D0789D" w:rsidRPr="00245380">
        <w:rPr>
          <w:rFonts w:ascii="Calibri" w:hAnsi="Calibri" w:cs="Calibri"/>
          <w:color w:val="0A0A0A"/>
          <w:shd w:val="clear" w:color="auto" w:fill="FFFFFF"/>
        </w:rPr>
        <w:t>theory</w:t>
      </w:r>
      <w:r w:rsidR="007E1618" w:rsidRPr="00245380">
        <w:rPr>
          <w:rFonts w:ascii="Calibri" w:hAnsi="Calibri" w:cs="Calibri"/>
          <w:color w:val="0A0A0A"/>
          <w:shd w:val="clear" w:color="auto" w:fill="FFFFFF"/>
        </w:rPr>
        <w:t xml:space="preserve"> </w:t>
      </w:r>
      <w:r w:rsidR="00A52C68" w:rsidRPr="00245380">
        <w:rPr>
          <w:rFonts w:ascii="Calibri" w:hAnsi="Calibri" w:cs="Calibri"/>
          <w:color w:val="0A0A0A"/>
          <w:shd w:val="clear" w:color="auto" w:fill="FFFFFF"/>
        </w:rPr>
        <w:t xml:space="preserve">does </w:t>
      </w:r>
      <w:r w:rsidR="00A41D69" w:rsidRPr="00245380">
        <w:rPr>
          <w:rFonts w:ascii="Calibri" w:hAnsi="Calibri" w:cs="Calibri"/>
          <w:color w:val="0A0A0A"/>
          <w:shd w:val="clear" w:color="auto" w:fill="FFFFFF"/>
        </w:rPr>
        <w:t>not take</w:t>
      </w:r>
      <w:r w:rsidR="007E1618" w:rsidRPr="00245380">
        <w:rPr>
          <w:rFonts w:ascii="Calibri" w:hAnsi="Calibri" w:cs="Calibri"/>
          <w:color w:val="0A0A0A"/>
          <w:shd w:val="clear" w:color="auto" w:fill="FFFFFF"/>
        </w:rPr>
        <w:t xml:space="preserve"> real world </w:t>
      </w:r>
      <w:r w:rsidR="00717FAF" w:rsidRPr="00245380">
        <w:rPr>
          <w:rFonts w:ascii="Calibri" w:hAnsi="Calibri" w:cs="Calibri"/>
          <w:color w:val="0A0A0A"/>
          <w:shd w:val="clear" w:color="auto" w:fill="FFFFFF"/>
        </w:rPr>
        <w:t>experience</w:t>
      </w:r>
      <w:r w:rsidR="00D0789D" w:rsidRPr="00245380">
        <w:rPr>
          <w:rFonts w:ascii="Calibri" w:hAnsi="Calibri" w:cs="Calibri"/>
          <w:color w:val="0A0A0A"/>
          <w:shd w:val="clear" w:color="auto" w:fill="FFFFFF"/>
        </w:rPr>
        <w:t xml:space="preserve"> into </w:t>
      </w:r>
      <w:r w:rsidR="00717FAF" w:rsidRPr="00245380">
        <w:rPr>
          <w:rFonts w:ascii="Calibri" w:hAnsi="Calibri" w:cs="Calibri"/>
          <w:color w:val="0A0A0A"/>
          <w:shd w:val="clear" w:color="auto" w:fill="FFFFFF"/>
        </w:rPr>
        <w:t>consideration</w:t>
      </w:r>
      <w:r w:rsidR="00F631FC" w:rsidRPr="00245380">
        <w:rPr>
          <w:rFonts w:ascii="Calibri" w:hAnsi="Calibri" w:cs="Calibri"/>
          <w:color w:val="0A0A0A"/>
          <w:shd w:val="clear" w:color="auto" w:fill="FFFFFF"/>
        </w:rPr>
        <w:t xml:space="preserve">. </w:t>
      </w:r>
    </w:p>
    <w:p w14:paraId="199E68AC" w14:textId="77777777" w:rsidR="008D2E3E" w:rsidRDefault="008D2E3E" w:rsidP="00F631FC">
      <w:pPr>
        <w:spacing w:line="360" w:lineRule="auto"/>
        <w:rPr>
          <w:rFonts w:ascii="Calibri" w:hAnsi="Calibri" w:cs="Calibri"/>
          <w:color w:val="0A0A0A"/>
          <w:shd w:val="clear" w:color="auto" w:fill="FFFFFF"/>
        </w:rPr>
      </w:pPr>
    </w:p>
    <w:p w14:paraId="1245A56B" w14:textId="549C5144" w:rsidR="00A87651" w:rsidRDefault="008D2E3E" w:rsidP="00F631FC">
      <w:pPr>
        <w:spacing w:line="360" w:lineRule="auto"/>
        <w:rPr>
          <w:rFonts w:ascii="Calibri" w:hAnsi="Calibri" w:cs="Calibri"/>
          <w:color w:val="0A0A0A"/>
          <w:shd w:val="clear" w:color="auto" w:fill="FFFFFF"/>
        </w:rPr>
      </w:pPr>
      <w:r>
        <w:rPr>
          <w:rFonts w:ascii="Calibri" w:hAnsi="Calibri" w:cs="Calibri"/>
          <w:color w:val="0A0A0A"/>
          <w:shd w:val="clear" w:color="auto" w:fill="FFFFFF"/>
        </w:rPr>
        <w:t>In conclusion</w:t>
      </w:r>
      <w:r w:rsidR="002439A9">
        <w:rPr>
          <w:rFonts w:ascii="Calibri" w:hAnsi="Calibri" w:cs="Calibri"/>
          <w:color w:val="0A0A0A"/>
          <w:shd w:val="clear" w:color="auto" w:fill="FFFFFF"/>
        </w:rPr>
        <w:t>,</w:t>
      </w:r>
      <w:r>
        <w:rPr>
          <w:rFonts w:ascii="Calibri" w:hAnsi="Calibri" w:cs="Calibri"/>
          <w:color w:val="0A0A0A"/>
          <w:shd w:val="clear" w:color="auto" w:fill="FFFFFF"/>
        </w:rPr>
        <w:t xml:space="preserve"> John Bowlbys </w:t>
      </w:r>
      <w:r w:rsidR="005603F5">
        <w:rPr>
          <w:rFonts w:ascii="Calibri" w:hAnsi="Calibri" w:cs="Calibri"/>
          <w:color w:val="0A0A0A"/>
          <w:shd w:val="clear" w:color="auto" w:fill="FFFFFF"/>
        </w:rPr>
        <w:t xml:space="preserve">attachment </w:t>
      </w:r>
      <w:r w:rsidR="007D32C1">
        <w:rPr>
          <w:rFonts w:ascii="Calibri" w:hAnsi="Calibri" w:cs="Calibri"/>
          <w:color w:val="0A0A0A"/>
          <w:shd w:val="clear" w:color="auto" w:fill="FFFFFF"/>
        </w:rPr>
        <w:t>theory</w:t>
      </w:r>
      <w:r w:rsidR="005603F5">
        <w:rPr>
          <w:rFonts w:ascii="Calibri" w:hAnsi="Calibri" w:cs="Calibri"/>
          <w:color w:val="0A0A0A"/>
          <w:shd w:val="clear" w:color="auto" w:fill="FFFFFF"/>
        </w:rPr>
        <w:t xml:space="preserve"> has greatly influenced how we understand </w:t>
      </w:r>
      <w:r w:rsidR="007D32C1">
        <w:rPr>
          <w:rFonts w:ascii="Calibri" w:hAnsi="Calibri" w:cs="Calibri"/>
          <w:color w:val="0A0A0A"/>
          <w:shd w:val="clear" w:color="auto" w:fill="FFFFFF"/>
        </w:rPr>
        <w:t>relationships and emotional development</w:t>
      </w:r>
      <w:r w:rsidR="00384867">
        <w:rPr>
          <w:rFonts w:ascii="Calibri" w:hAnsi="Calibri" w:cs="Calibri"/>
          <w:color w:val="0A0A0A"/>
          <w:shd w:val="clear" w:color="auto" w:fill="FFFFFF"/>
        </w:rPr>
        <w:t xml:space="preserve">. His work showed the importance of secure </w:t>
      </w:r>
      <w:r w:rsidR="00023AD0">
        <w:rPr>
          <w:rFonts w:ascii="Calibri" w:hAnsi="Calibri" w:cs="Calibri"/>
          <w:color w:val="0A0A0A"/>
          <w:shd w:val="clear" w:color="auto" w:fill="FFFFFF"/>
        </w:rPr>
        <w:t>attachments</w:t>
      </w:r>
      <w:r w:rsidR="00384867">
        <w:rPr>
          <w:rFonts w:ascii="Calibri" w:hAnsi="Calibri" w:cs="Calibri"/>
          <w:color w:val="0A0A0A"/>
          <w:shd w:val="clear" w:color="auto" w:fill="FFFFFF"/>
        </w:rPr>
        <w:t xml:space="preserve"> between children and their primary </w:t>
      </w:r>
      <w:r w:rsidR="00023AD0">
        <w:rPr>
          <w:rFonts w:ascii="Calibri" w:hAnsi="Calibri" w:cs="Calibri"/>
          <w:color w:val="0A0A0A"/>
          <w:shd w:val="clear" w:color="auto" w:fill="FFFFFF"/>
        </w:rPr>
        <w:t>caregiver</w:t>
      </w:r>
      <w:r w:rsidR="00384867">
        <w:rPr>
          <w:rFonts w:ascii="Calibri" w:hAnsi="Calibri" w:cs="Calibri"/>
          <w:color w:val="0A0A0A"/>
          <w:shd w:val="clear" w:color="auto" w:fill="FFFFFF"/>
        </w:rPr>
        <w:t xml:space="preserve"> </w:t>
      </w:r>
      <w:r w:rsidR="00690F55">
        <w:rPr>
          <w:rFonts w:ascii="Calibri" w:hAnsi="Calibri" w:cs="Calibri"/>
          <w:color w:val="0A0A0A"/>
          <w:shd w:val="clear" w:color="auto" w:fill="FFFFFF"/>
        </w:rPr>
        <w:t xml:space="preserve">and </w:t>
      </w:r>
      <w:proofErr w:type="gramStart"/>
      <w:r w:rsidR="00690F55">
        <w:rPr>
          <w:rFonts w:ascii="Calibri" w:hAnsi="Calibri" w:cs="Calibri"/>
          <w:color w:val="0A0A0A"/>
          <w:shd w:val="clear" w:color="auto" w:fill="FFFFFF"/>
        </w:rPr>
        <w:t>it</w:t>
      </w:r>
      <w:proofErr w:type="gramEnd"/>
      <w:r w:rsidR="00690F55">
        <w:rPr>
          <w:rFonts w:ascii="Calibri" w:hAnsi="Calibri" w:cs="Calibri"/>
          <w:color w:val="0A0A0A"/>
          <w:shd w:val="clear" w:color="auto" w:fill="FFFFFF"/>
        </w:rPr>
        <w:t xml:space="preserve"> </w:t>
      </w:r>
      <w:r w:rsidR="00023AD0">
        <w:rPr>
          <w:rFonts w:ascii="Calibri" w:hAnsi="Calibri" w:cs="Calibri"/>
          <w:color w:val="0A0A0A"/>
          <w:shd w:val="clear" w:color="auto" w:fill="FFFFFF"/>
        </w:rPr>
        <w:t>counties</w:t>
      </w:r>
      <w:r w:rsidR="00690F55">
        <w:rPr>
          <w:rFonts w:ascii="Calibri" w:hAnsi="Calibri" w:cs="Calibri"/>
          <w:color w:val="0A0A0A"/>
          <w:shd w:val="clear" w:color="auto" w:fill="FFFFFF"/>
        </w:rPr>
        <w:t xml:space="preserve"> to shape health and </w:t>
      </w:r>
      <w:r w:rsidR="00023AD0">
        <w:rPr>
          <w:rFonts w:ascii="Calibri" w:hAnsi="Calibri" w:cs="Calibri"/>
          <w:color w:val="0A0A0A"/>
          <w:shd w:val="clear" w:color="auto" w:fill="FFFFFF"/>
        </w:rPr>
        <w:t>social</w:t>
      </w:r>
      <w:r w:rsidR="00690F55">
        <w:rPr>
          <w:rFonts w:ascii="Calibri" w:hAnsi="Calibri" w:cs="Calibri"/>
          <w:color w:val="0A0A0A"/>
          <w:shd w:val="clear" w:color="auto" w:fill="FFFFFF"/>
        </w:rPr>
        <w:t xml:space="preserve"> care practice today. </w:t>
      </w:r>
      <w:r w:rsidR="00023AD0">
        <w:rPr>
          <w:rFonts w:ascii="Calibri" w:hAnsi="Calibri" w:cs="Calibri"/>
          <w:color w:val="0A0A0A"/>
          <w:shd w:val="clear" w:color="auto" w:fill="FFFFFF"/>
        </w:rPr>
        <w:t>Bowlby’s</w:t>
      </w:r>
      <w:r w:rsidR="00690F55">
        <w:rPr>
          <w:rFonts w:ascii="Calibri" w:hAnsi="Calibri" w:cs="Calibri"/>
          <w:color w:val="0A0A0A"/>
          <w:shd w:val="clear" w:color="auto" w:fill="FFFFFF"/>
        </w:rPr>
        <w:t xml:space="preserve"> ideas have also impacted polices </w:t>
      </w:r>
      <w:r w:rsidR="00306A0F">
        <w:rPr>
          <w:rFonts w:ascii="Calibri" w:hAnsi="Calibri" w:cs="Calibri"/>
          <w:color w:val="0A0A0A"/>
          <w:shd w:val="clear" w:color="auto" w:fill="FFFFFF"/>
        </w:rPr>
        <w:t xml:space="preserve">such as parental leave and </w:t>
      </w:r>
      <w:r w:rsidR="00023AD0">
        <w:rPr>
          <w:rFonts w:ascii="Calibri" w:hAnsi="Calibri" w:cs="Calibri"/>
          <w:color w:val="0A0A0A"/>
          <w:shd w:val="clear" w:color="auto" w:fill="FFFFFF"/>
        </w:rPr>
        <w:t>children’s</w:t>
      </w:r>
      <w:r w:rsidR="00306A0F">
        <w:rPr>
          <w:rFonts w:ascii="Calibri" w:hAnsi="Calibri" w:cs="Calibri"/>
          <w:color w:val="0A0A0A"/>
          <w:shd w:val="clear" w:color="auto" w:fill="FFFFFF"/>
        </w:rPr>
        <w:t xml:space="preserve"> </w:t>
      </w:r>
      <w:r w:rsidR="00023AD0">
        <w:rPr>
          <w:rFonts w:ascii="Calibri" w:hAnsi="Calibri" w:cs="Calibri"/>
          <w:color w:val="0A0A0A"/>
          <w:shd w:val="clear" w:color="auto" w:fill="FFFFFF"/>
        </w:rPr>
        <w:t>welfare</w:t>
      </w:r>
      <w:r w:rsidR="00306A0F">
        <w:rPr>
          <w:rFonts w:ascii="Calibri" w:hAnsi="Calibri" w:cs="Calibri"/>
          <w:color w:val="0A0A0A"/>
          <w:shd w:val="clear" w:color="auto" w:fill="FFFFFF"/>
        </w:rPr>
        <w:t xml:space="preserve">. Although his theory has faced </w:t>
      </w:r>
      <w:r w:rsidR="00685220">
        <w:rPr>
          <w:rFonts w:ascii="Calibri" w:hAnsi="Calibri" w:cs="Calibri"/>
          <w:color w:val="0A0A0A"/>
          <w:shd w:val="clear" w:color="auto" w:fill="FFFFFF"/>
        </w:rPr>
        <w:t xml:space="preserve">criticism for </w:t>
      </w:r>
      <w:r w:rsidR="00023AD0">
        <w:rPr>
          <w:rFonts w:ascii="Calibri" w:hAnsi="Calibri" w:cs="Calibri"/>
          <w:color w:val="0A0A0A"/>
          <w:shd w:val="clear" w:color="auto" w:fill="FFFFFF"/>
        </w:rPr>
        <w:t>focusing</w:t>
      </w:r>
      <w:r w:rsidR="00685220">
        <w:rPr>
          <w:rFonts w:ascii="Calibri" w:hAnsi="Calibri" w:cs="Calibri"/>
          <w:color w:val="0A0A0A"/>
          <w:shd w:val="clear" w:color="auto" w:fill="FFFFFF"/>
        </w:rPr>
        <w:t xml:space="preserve"> mainly on their mother</w:t>
      </w:r>
      <w:r w:rsidR="00506027">
        <w:rPr>
          <w:rFonts w:ascii="Calibri" w:hAnsi="Calibri" w:cs="Calibri"/>
          <w:color w:val="0A0A0A"/>
          <w:shd w:val="clear" w:color="auto" w:fill="FFFFFF"/>
        </w:rPr>
        <w:t xml:space="preserve"> and lacking culture consideration, it remains </w:t>
      </w:r>
      <w:r w:rsidR="00023AD0">
        <w:rPr>
          <w:rFonts w:ascii="Calibri" w:hAnsi="Calibri" w:cs="Calibri"/>
          <w:color w:val="0A0A0A"/>
          <w:shd w:val="clear" w:color="auto" w:fill="FFFFFF"/>
        </w:rPr>
        <w:t>highly influential in modern care and phycology.</w:t>
      </w:r>
    </w:p>
    <w:p w14:paraId="11292315" w14:textId="78848B22" w:rsidR="003D08AC" w:rsidRDefault="003D08AC" w:rsidP="00F631FC">
      <w:pPr>
        <w:spacing w:line="360" w:lineRule="auto"/>
        <w:rPr>
          <w:rFonts w:ascii="Calibri" w:hAnsi="Calibri" w:cs="Calibri"/>
          <w:color w:val="0A0A0A"/>
          <w:shd w:val="clear" w:color="auto" w:fill="FFFFFF"/>
        </w:rPr>
      </w:pPr>
      <w:r>
        <w:rPr>
          <w:rFonts w:ascii="Calibri" w:hAnsi="Calibri" w:cs="Calibri"/>
          <w:color w:val="0A0A0A"/>
          <w:shd w:val="clear" w:color="auto" w:fill="FFFFFF"/>
        </w:rPr>
        <w:lastRenderedPageBreak/>
        <w:t>Word count</w:t>
      </w:r>
      <w:r w:rsidR="00A041E1">
        <w:rPr>
          <w:rFonts w:ascii="Calibri" w:hAnsi="Calibri" w:cs="Calibri"/>
          <w:color w:val="0A0A0A"/>
          <w:shd w:val="clear" w:color="auto" w:fill="FFFFFF"/>
        </w:rPr>
        <w:t>-</w:t>
      </w:r>
      <w:r>
        <w:rPr>
          <w:rFonts w:ascii="Calibri" w:hAnsi="Calibri" w:cs="Calibri"/>
          <w:color w:val="0A0A0A"/>
          <w:shd w:val="clear" w:color="auto" w:fill="FFFFFF"/>
        </w:rPr>
        <w:t xml:space="preserve"> </w:t>
      </w:r>
      <w:r w:rsidR="00A041E1">
        <w:rPr>
          <w:rFonts w:ascii="Calibri" w:hAnsi="Calibri" w:cs="Calibri"/>
          <w:color w:val="0A0A0A"/>
          <w:shd w:val="clear" w:color="auto" w:fill="FFFFFF"/>
        </w:rPr>
        <w:t xml:space="preserve">1035 </w:t>
      </w:r>
    </w:p>
    <w:p w14:paraId="7A251050" w14:textId="77777777" w:rsidR="00950917" w:rsidRDefault="00950917" w:rsidP="00F631FC">
      <w:pPr>
        <w:spacing w:line="360" w:lineRule="auto"/>
        <w:rPr>
          <w:rFonts w:ascii="Calibri" w:hAnsi="Calibri" w:cs="Calibri"/>
          <w:color w:val="0A0A0A"/>
          <w:shd w:val="clear" w:color="auto" w:fill="FFFFFF"/>
        </w:rPr>
      </w:pPr>
    </w:p>
    <w:p w14:paraId="40044BE6" w14:textId="77777777" w:rsidR="00BD0D47" w:rsidRDefault="00BD0D47" w:rsidP="00BF0CC2"/>
    <w:p w14:paraId="6A4C6CC6" w14:textId="77777777" w:rsidR="003D08AC" w:rsidRDefault="003D08AC" w:rsidP="00F631FC">
      <w:pPr>
        <w:spacing w:line="360" w:lineRule="auto"/>
        <w:rPr>
          <w:rFonts w:ascii="Calibri" w:hAnsi="Calibri" w:cs="Calibri"/>
          <w:color w:val="0A0A0A"/>
          <w:shd w:val="clear" w:color="auto" w:fill="FFFFFF"/>
        </w:rPr>
      </w:pPr>
    </w:p>
    <w:p w14:paraId="44E2B182" w14:textId="77777777" w:rsidR="003D08AC" w:rsidRDefault="003D08AC" w:rsidP="00F631FC">
      <w:pPr>
        <w:spacing w:line="360" w:lineRule="auto"/>
        <w:rPr>
          <w:rFonts w:ascii="Calibri" w:hAnsi="Calibri" w:cs="Calibri"/>
          <w:color w:val="0A0A0A"/>
          <w:shd w:val="clear" w:color="auto" w:fill="FFFFFF"/>
        </w:rPr>
      </w:pPr>
    </w:p>
    <w:p w14:paraId="418C9513" w14:textId="77777777" w:rsidR="003D08AC" w:rsidRDefault="003D08AC" w:rsidP="00F631FC">
      <w:pPr>
        <w:spacing w:line="360" w:lineRule="auto"/>
        <w:rPr>
          <w:rFonts w:ascii="Calibri" w:hAnsi="Calibri" w:cs="Calibri"/>
          <w:color w:val="0A0A0A"/>
          <w:shd w:val="clear" w:color="auto" w:fill="FFFFFF"/>
        </w:rPr>
      </w:pPr>
    </w:p>
    <w:p w14:paraId="3231E01C" w14:textId="77777777" w:rsidR="003D08AC" w:rsidRDefault="003D08AC" w:rsidP="00F631FC">
      <w:pPr>
        <w:spacing w:line="360" w:lineRule="auto"/>
        <w:rPr>
          <w:rFonts w:ascii="Calibri" w:hAnsi="Calibri" w:cs="Calibri"/>
          <w:color w:val="0A0A0A"/>
          <w:shd w:val="clear" w:color="auto" w:fill="FFFFFF"/>
        </w:rPr>
      </w:pPr>
    </w:p>
    <w:p w14:paraId="4FFD69E3" w14:textId="77777777" w:rsidR="003D08AC" w:rsidRDefault="003D08AC" w:rsidP="00F631FC">
      <w:pPr>
        <w:spacing w:line="360" w:lineRule="auto"/>
        <w:rPr>
          <w:rFonts w:ascii="Calibri" w:hAnsi="Calibri" w:cs="Calibri"/>
          <w:color w:val="0A0A0A"/>
          <w:shd w:val="clear" w:color="auto" w:fill="FFFFFF"/>
        </w:rPr>
      </w:pPr>
    </w:p>
    <w:p w14:paraId="2C6A0F2E" w14:textId="77777777" w:rsidR="003D08AC" w:rsidRDefault="003D08AC" w:rsidP="00F631FC">
      <w:pPr>
        <w:spacing w:line="360" w:lineRule="auto"/>
        <w:rPr>
          <w:rFonts w:ascii="Calibri" w:hAnsi="Calibri" w:cs="Calibri"/>
          <w:color w:val="0A0A0A"/>
          <w:shd w:val="clear" w:color="auto" w:fill="FFFFFF"/>
        </w:rPr>
      </w:pPr>
    </w:p>
    <w:p w14:paraId="3BD80B89" w14:textId="77777777" w:rsidR="003D08AC" w:rsidRDefault="003D08AC" w:rsidP="00F631FC">
      <w:pPr>
        <w:spacing w:line="360" w:lineRule="auto"/>
        <w:rPr>
          <w:rFonts w:ascii="Calibri" w:hAnsi="Calibri" w:cs="Calibri"/>
          <w:color w:val="0A0A0A"/>
          <w:shd w:val="clear" w:color="auto" w:fill="FFFFFF"/>
        </w:rPr>
      </w:pPr>
    </w:p>
    <w:p w14:paraId="1A70291C" w14:textId="77777777" w:rsidR="003D08AC" w:rsidRDefault="003D08AC" w:rsidP="00F631FC">
      <w:pPr>
        <w:spacing w:line="360" w:lineRule="auto"/>
        <w:rPr>
          <w:rFonts w:ascii="Calibri" w:hAnsi="Calibri" w:cs="Calibri"/>
          <w:color w:val="0A0A0A"/>
          <w:shd w:val="clear" w:color="auto" w:fill="FFFFFF"/>
        </w:rPr>
      </w:pPr>
    </w:p>
    <w:p w14:paraId="1900DAF6" w14:textId="77777777" w:rsidR="003D08AC" w:rsidRDefault="003D08AC" w:rsidP="00F631FC">
      <w:pPr>
        <w:spacing w:line="360" w:lineRule="auto"/>
        <w:rPr>
          <w:rFonts w:ascii="Calibri" w:hAnsi="Calibri" w:cs="Calibri"/>
          <w:color w:val="0A0A0A"/>
          <w:shd w:val="clear" w:color="auto" w:fill="FFFFFF"/>
        </w:rPr>
      </w:pPr>
    </w:p>
    <w:p w14:paraId="44B4F5E5" w14:textId="77777777" w:rsidR="003D08AC" w:rsidRDefault="003D08AC" w:rsidP="00F631FC">
      <w:pPr>
        <w:spacing w:line="360" w:lineRule="auto"/>
        <w:rPr>
          <w:rFonts w:ascii="Calibri" w:hAnsi="Calibri" w:cs="Calibri"/>
          <w:color w:val="0A0A0A"/>
          <w:shd w:val="clear" w:color="auto" w:fill="FFFFFF"/>
        </w:rPr>
      </w:pPr>
    </w:p>
    <w:p w14:paraId="4F2C5BBC" w14:textId="77777777" w:rsidR="003D08AC" w:rsidRDefault="003D08AC" w:rsidP="00F631FC">
      <w:pPr>
        <w:spacing w:line="360" w:lineRule="auto"/>
        <w:rPr>
          <w:rFonts w:ascii="Calibri" w:hAnsi="Calibri" w:cs="Calibri"/>
          <w:color w:val="0A0A0A"/>
          <w:shd w:val="clear" w:color="auto" w:fill="FFFFFF"/>
        </w:rPr>
      </w:pPr>
    </w:p>
    <w:p w14:paraId="61048D2C" w14:textId="77777777" w:rsidR="003D08AC" w:rsidRDefault="003D08AC" w:rsidP="00F631FC">
      <w:pPr>
        <w:spacing w:line="360" w:lineRule="auto"/>
        <w:rPr>
          <w:rFonts w:ascii="Calibri" w:hAnsi="Calibri" w:cs="Calibri"/>
          <w:color w:val="0A0A0A"/>
          <w:shd w:val="clear" w:color="auto" w:fill="FFFFFF"/>
        </w:rPr>
      </w:pPr>
    </w:p>
    <w:p w14:paraId="14E9B610" w14:textId="77777777" w:rsidR="003D08AC" w:rsidRDefault="003D08AC" w:rsidP="00F631FC">
      <w:pPr>
        <w:spacing w:line="360" w:lineRule="auto"/>
        <w:rPr>
          <w:rFonts w:ascii="Calibri" w:hAnsi="Calibri" w:cs="Calibri"/>
          <w:color w:val="0A0A0A"/>
          <w:shd w:val="clear" w:color="auto" w:fill="FFFFFF"/>
        </w:rPr>
      </w:pPr>
    </w:p>
    <w:p w14:paraId="6DC06835" w14:textId="77777777" w:rsidR="003D08AC" w:rsidRDefault="003D08AC" w:rsidP="00F631FC">
      <w:pPr>
        <w:spacing w:line="360" w:lineRule="auto"/>
        <w:rPr>
          <w:rFonts w:ascii="Calibri" w:hAnsi="Calibri" w:cs="Calibri"/>
          <w:color w:val="0A0A0A"/>
          <w:shd w:val="clear" w:color="auto" w:fill="FFFFFF"/>
        </w:rPr>
      </w:pPr>
    </w:p>
    <w:p w14:paraId="5D84D8D2" w14:textId="77777777" w:rsidR="003D08AC" w:rsidRDefault="003D08AC" w:rsidP="00F631FC">
      <w:pPr>
        <w:spacing w:line="360" w:lineRule="auto"/>
        <w:rPr>
          <w:rFonts w:ascii="Calibri" w:hAnsi="Calibri" w:cs="Calibri"/>
          <w:color w:val="0A0A0A"/>
          <w:shd w:val="clear" w:color="auto" w:fill="FFFFFF"/>
        </w:rPr>
      </w:pPr>
    </w:p>
    <w:p w14:paraId="37CC7DC6" w14:textId="77777777" w:rsidR="003D08AC" w:rsidRDefault="003D08AC" w:rsidP="00F631FC">
      <w:pPr>
        <w:spacing w:line="360" w:lineRule="auto"/>
        <w:rPr>
          <w:rFonts w:ascii="Calibri" w:hAnsi="Calibri" w:cs="Calibri"/>
          <w:color w:val="0A0A0A"/>
          <w:shd w:val="clear" w:color="auto" w:fill="FFFFFF"/>
        </w:rPr>
      </w:pPr>
    </w:p>
    <w:p w14:paraId="50F3129D" w14:textId="77777777" w:rsidR="003D08AC" w:rsidRDefault="003D08AC" w:rsidP="00F631FC">
      <w:pPr>
        <w:spacing w:line="360" w:lineRule="auto"/>
        <w:rPr>
          <w:rFonts w:ascii="Calibri" w:hAnsi="Calibri" w:cs="Calibri"/>
          <w:color w:val="0A0A0A"/>
          <w:shd w:val="clear" w:color="auto" w:fill="FFFFFF"/>
        </w:rPr>
      </w:pPr>
    </w:p>
    <w:p w14:paraId="7CF3256B" w14:textId="77777777" w:rsidR="003D08AC" w:rsidRDefault="003D08AC" w:rsidP="00F631FC">
      <w:pPr>
        <w:spacing w:line="360" w:lineRule="auto"/>
        <w:rPr>
          <w:rFonts w:ascii="Calibri" w:hAnsi="Calibri" w:cs="Calibri"/>
          <w:color w:val="0A0A0A"/>
          <w:shd w:val="clear" w:color="auto" w:fill="FFFFFF"/>
        </w:rPr>
      </w:pPr>
    </w:p>
    <w:p w14:paraId="361647BC" w14:textId="77777777" w:rsidR="00063BA1" w:rsidRPr="00023AD0" w:rsidRDefault="00063BA1" w:rsidP="00F631FC">
      <w:pPr>
        <w:spacing w:line="360" w:lineRule="auto"/>
        <w:rPr>
          <w:rFonts w:ascii="Calibri" w:hAnsi="Calibri" w:cs="Calibri"/>
          <w:color w:val="0A0A0A"/>
          <w:shd w:val="clear" w:color="auto" w:fill="FFFFFF"/>
        </w:rPr>
      </w:pPr>
    </w:p>
    <w:p w14:paraId="031CB68F" w14:textId="347F0E87" w:rsidR="00F631FC" w:rsidRPr="00063BA1" w:rsidRDefault="00A87651" w:rsidP="00F631FC">
      <w:pPr>
        <w:spacing w:line="360" w:lineRule="auto"/>
        <w:rPr>
          <w:rFonts w:ascii="Calibri" w:hAnsi="Calibri" w:cs="Calibri"/>
          <w:b/>
          <w:bCs/>
          <w:lang w:val="en-GB"/>
        </w:rPr>
      </w:pPr>
      <w:r w:rsidRPr="00063BA1">
        <w:rPr>
          <w:rFonts w:ascii="Calibri" w:hAnsi="Calibri" w:cs="Calibri"/>
          <w:b/>
          <w:bCs/>
        </w:rPr>
        <w:lastRenderedPageBreak/>
        <w:t xml:space="preserve">Reference </w:t>
      </w:r>
      <w:r w:rsidRPr="00063BA1">
        <w:rPr>
          <w:rFonts w:ascii="Calibri" w:hAnsi="Calibri" w:cs="Calibri"/>
          <w:b/>
          <w:bCs/>
          <w:lang w:val="en-GB"/>
        </w:rPr>
        <w:t xml:space="preserve">page </w:t>
      </w:r>
    </w:p>
    <w:p w14:paraId="7F942B44" w14:textId="77777777" w:rsidR="00F631FC" w:rsidRPr="00245380" w:rsidRDefault="00F631FC" w:rsidP="00906415">
      <w:pPr>
        <w:spacing w:line="360" w:lineRule="auto"/>
        <w:rPr>
          <w:rFonts w:ascii="Calibri" w:hAnsi="Calibri" w:cs="Calibri"/>
          <w:color w:val="001D35"/>
        </w:rPr>
      </w:pPr>
      <w:r w:rsidRPr="00245380">
        <w:rPr>
          <w:rFonts w:ascii="Calibri" w:hAnsi="Calibri" w:cs="Calibri"/>
          <w:color w:val="000000"/>
          <w:shd w:val="clear" w:color="auto" w:fill="FFFFFF"/>
        </w:rPr>
        <w:t xml:space="preserve">Bretherton, I. (1992). </w:t>
      </w:r>
      <w:r w:rsidRPr="00245380">
        <w:rPr>
          <w:rFonts w:ascii="Calibri" w:hAnsi="Calibri" w:cs="Calibri"/>
          <w:i/>
          <w:iCs/>
          <w:color w:val="000000"/>
          <w:shd w:val="clear" w:color="auto" w:fill="FFFFFF"/>
        </w:rPr>
        <w:t>The origins of attachment theory: John Bowlby and Mary Ainsworth.</w:t>
      </w:r>
      <w:r w:rsidRPr="00245380">
        <w:rPr>
          <w:rStyle w:val="apple-converted-space"/>
          <w:rFonts w:ascii="Calibri" w:hAnsi="Calibri" w:cs="Calibri"/>
          <w:color w:val="000000"/>
          <w:shd w:val="clear" w:color="auto" w:fill="FFFFFF"/>
        </w:rPr>
        <w:t> </w:t>
      </w:r>
      <w:r w:rsidRPr="00245380">
        <w:rPr>
          <w:rFonts w:ascii="Calibri" w:hAnsi="Calibri" w:cs="Calibri"/>
          <w:color w:val="000000"/>
          <w:shd w:val="clear" w:color="auto" w:fill="FFFFFF"/>
        </w:rPr>
        <w:t xml:space="preserve">Developmental Psychology. 28(5), p.759–775. [Online]. Available at: </w:t>
      </w:r>
      <w:r w:rsidRPr="00245380">
        <w:rPr>
          <w:rStyle w:val="Strong"/>
          <w:rFonts w:ascii="Calibri" w:hAnsi="Calibri" w:cs="Calibri"/>
          <w:b w:val="0"/>
          <w:bCs w:val="0"/>
          <w:color w:val="001D35"/>
        </w:rPr>
        <w:t xml:space="preserve">10.1037/0012-1649.28.5.759 </w:t>
      </w:r>
      <w:r w:rsidRPr="00245380">
        <w:rPr>
          <w:rStyle w:val="Strong"/>
          <w:rFonts w:ascii="Calibri" w:hAnsi="Calibri" w:cs="Calibri"/>
          <w:color w:val="001D35"/>
        </w:rPr>
        <w:t>[</w:t>
      </w:r>
      <w:r w:rsidRPr="00245380">
        <w:rPr>
          <w:rFonts w:ascii="Calibri" w:hAnsi="Calibri" w:cs="Calibri"/>
          <w:color w:val="000000"/>
          <w:shd w:val="clear" w:color="auto" w:fill="FFFFFF"/>
        </w:rPr>
        <w:t>Accessed 3 November 2025].</w:t>
      </w:r>
    </w:p>
    <w:p w14:paraId="724CCD0F" w14:textId="77777777" w:rsidR="00F631FC" w:rsidRPr="00245380" w:rsidRDefault="00F631FC" w:rsidP="004245EF">
      <w:pPr>
        <w:spacing w:line="360" w:lineRule="auto"/>
        <w:rPr>
          <w:rFonts w:ascii="Calibri" w:hAnsi="Calibri" w:cs="Calibri"/>
          <w:color w:val="000000"/>
          <w:shd w:val="clear" w:color="auto" w:fill="FFFFFF"/>
        </w:rPr>
      </w:pPr>
      <w:r w:rsidRPr="00245380">
        <w:rPr>
          <w:rFonts w:ascii="Calibri" w:hAnsi="Calibri" w:cs="Calibri"/>
          <w:color w:val="000000"/>
          <w:shd w:val="clear" w:color="auto" w:fill="FFFFFF"/>
        </w:rPr>
        <w:t>Cherry, K. (2023).</w:t>
      </w:r>
      <w:r w:rsidRPr="00245380">
        <w:rPr>
          <w:rStyle w:val="apple-converted-space"/>
          <w:rFonts w:ascii="Calibri" w:hAnsi="Calibri" w:cs="Calibri"/>
          <w:color w:val="000000"/>
          <w:shd w:val="clear" w:color="auto" w:fill="FFFFFF"/>
        </w:rPr>
        <w:t> </w:t>
      </w:r>
      <w:r w:rsidRPr="00245380">
        <w:rPr>
          <w:rFonts w:ascii="Calibri" w:hAnsi="Calibri" w:cs="Calibri"/>
          <w:i/>
          <w:iCs/>
          <w:color w:val="000000"/>
          <w:shd w:val="clear" w:color="auto" w:fill="FFFFFF"/>
        </w:rPr>
        <w:t>John Bowlby Biography (1907-1990)</w:t>
      </w:r>
      <w:r w:rsidRPr="00245380">
        <w:rPr>
          <w:rFonts w:ascii="Calibri" w:hAnsi="Calibri" w:cs="Calibri"/>
          <w:color w:val="000000"/>
          <w:shd w:val="clear" w:color="auto" w:fill="FFFFFF"/>
        </w:rPr>
        <w:t xml:space="preserve">. [Online]. </w:t>
      </w:r>
      <w:proofErr w:type="spellStart"/>
      <w:r w:rsidRPr="00245380">
        <w:rPr>
          <w:rFonts w:ascii="Calibri" w:hAnsi="Calibri" w:cs="Calibri"/>
          <w:color w:val="000000"/>
          <w:shd w:val="clear" w:color="auto" w:fill="FFFFFF"/>
        </w:rPr>
        <w:t>Verywell</w:t>
      </w:r>
      <w:proofErr w:type="spellEnd"/>
      <w:r w:rsidRPr="00245380">
        <w:rPr>
          <w:rFonts w:ascii="Calibri" w:hAnsi="Calibri" w:cs="Calibri"/>
          <w:color w:val="000000"/>
          <w:shd w:val="clear" w:color="auto" w:fill="FFFFFF"/>
        </w:rPr>
        <w:t xml:space="preserve"> mind. Last Updated: September 12</w:t>
      </w:r>
      <w:proofErr w:type="gramStart"/>
      <w:r w:rsidRPr="00245380">
        <w:rPr>
          <w:rFonts w:ascii="Calibri" w:hAnsi="Calibri" w:cs="Calibri"/>
          <w:color w:val="000000"/>
          <w:shd w:val="clear" w:color="auto" w:fill="FFFFFF"/>
        </w:rPr>
        <w:t xml:space="preserve"> 2023</w:t>
      </w:r>
      <w:proofErr w:type="gramEnd"/>
      <w:r w:rsidRPr="00245380">
        <w:rPr>
          <w:rFonts w:ascii="Calibri" w:hAnsi="Calibri" w:cs="Calibri"/>
          <w:color w:val="000000"/>
          <w:shd w:val="clear" w:color="auto" w:fill="FFFFFF"/>
        </w:rPr>
        <w:t xml:space="preserve">. Available at: </w:t>
      </w:r>
      <w:hyperlink r:id="rId5" w:history="1">
        <w:r w:rsidRPr="00245380">
          <w:rPr>
            <w:rStyle w:val="Hyperlink"/>
            <w:rFonts w:ascii="Calibri" w:hAnsi="Calibri" w:cs="Calibri"/>
            <w:shd w:val="clear" w:color="auto" w:fill="FFFFFF"/>
          </w:rPr>
          <w:t>https://www.verywellmind.com/john-bowlby-biography-1907-1990-2795514</w:t>
        </w:r>
      </w:hyperlink>
      <w:r w:rsidRPr="00245380">
        <w:rPr>
          <w:rFonts w:ascii="Calibri" w:hAnsi="Calibri" w:cs="Calibri"/>
          <w:color w:val="000000"/>
          <w:shd w:val="clear" w:color="auto" w:fill="FFFFFF"/>
        </w:rPr>
        <w:t xml:space="preserve"> [Accessed 30 October 2025].</w:t>
      </w:r>
    </w:p>
    <w:p w14:paraId="0763A4E0" w14:textId="77777777" w:rsidR="00F631FC" w:rsidRPr="00245380" w:rsidRDefault="00F631FC" w:rsidP="004245EF">
      <w:pPr>
        <w:spacing w:line="360" w:lineRule="auto"/>
        <w:rPr>
          <w:rFonts w:ascii="Calibri" w:hAnsi="Calibri" w:cs="Calibri"/>
          <w:color w:val="000000"/>
          <w:shd w:val="clear" w:color="auto" w:fill="FFFFFF"/>
        </w:rPr>
      </w:pPr>
      <w:r w:rsidRPr="00245380">
        <w:rPr>
          <w:rFonts w:ascii="Calibri" w:hAnsi="Calibri" w:cs="Calibri"/>
          <w:color w:val="000000"/>
          <w:shd w:val="clear" w:color="auto" w:fill="FFFFFF"/>
        </w:rPr>
        <w:t>Cherry, K. (2023).</w:t>
      </w:r>
      <w:r w:rsidRPr="00245380">
        <w:rPr>
          <w:rStyle w:val="apple-converted-space"/>
          <w:rFonts w:ascii="Calibri" w:hAnsi="Calibri" w:cs="Calibri"/>
          <w:color w:val="000000"/>
          <w:shd w:val="clear" w:color="auto" w:fill="FFFFFF"/>
        </w:rPr>
        <w:t> </w:t>
      </w:r>
      <w:r w:rsidRPr="00245380">
        <w:rPr>
          <w:rFonts w:ascii="Calibri" w:hAnsi="Calibri" w:cs="Calibri"/>
          <w:i/>
          <w:iCs/>
          <w:color w:val="000000"/>
          <w:shd w:val="clear" w:color="auto" w:fill="FFFFFF"/>
        </w:rPr>
        <w:t>John Bowlby Biography (1907-1990)</w:t>
      </w:r>
      <w:r w:rsidRPr="00245380">
        <w:rPr>
          <w:rFonts w:ascii="Calibri" w:hAnsi="Calibri" w:cs="Calibri"/>
          <w:color w:val="000000"/>
          <w:shd w:val="clear" w:color="auto" w:fill="FFFFFF"/>
        </w:rPr>
        <w:t xml:space="preserve">. [Online]. </w:t>
      </w:r>
      <w:proofErr w:type="spellStart"/>
      <w:r w:rsidRPr="00245380">
        <w:rPr>
          <w:rFonts w:ascii="Calibri" w:hAnsi="Calibri" w:cs="Calibri"/>
          <w:color w:val="000000"/>
          <w:shd w:val="clear" w:color="auto" w:fill="FFFFFF"/>
        </w:rPr>
        <w:t>Verywell</w:t>
      </w:r>
      <w:proofErr w:type="spellEnd"/>
      <w:r w:rsidRPr="00245380">
        <w:rPr>
          <w:rFonts w:ascii="Calibri" w:hAnsi="Calibri" w:cs="Calibri"/>
          <w:color w:val="000000"/>
          <w:shd w:val="clear" w:color="auto" w:fill="FFFFFF"/>
        </w:rPr>
        <w:t xml:space="preserve"> mind. Last Updated: September 12</w:t>
      </w:r>
      <w:proofErr w:type="gramStart"/>
      <w:r w:rsidRPr="00245380">
        <w:rPr>
          <w:rFonts w:ascii="Calibri" w:hAnsi="Calibri" w:cs="Calibri"/>
          <w:color w:val="000000"/>
          <w:shd w:val="clear" w:color="auto" w:fill="FFFFFF"/>
        </w:rPr>
        <w:t xml:space="preserve"> 2023</w:t>
      </w:r>
      <w:proofErr w:type="gramEnd"/>
      <w:r w:rsidRPr="00245380">
        <w:rPr>
          <w:rFonts w:ascii="Calibri" w:hAnsi="Calibri" w:cs="Calibri"/>
          <w:color w:val="000000"/>
          <w:shd w:val="clear" w:color="auto" w:fill="FFFFFF"/>
        </w:rPr>
        <w:t xml:space="preserve">. Available at: </w:t>
      </w:r>
      <w:hyperlink r:id="rId6" w:history="1">
        <w:r w:rsidRPr="00245380">
          <w:rPr>
            <w:rStyle w:val="Hyperlink"/>
            <w:rFonts w:ascii="Calibri" w:hAnsi="Calibri" w:cs="Calibri"/>
            <w:shd w:val="clear" w:color="auto" w:fill="FFFFFF"/>
          </w:rPr>
          <w:t>https://www.verywellmind.com/john-bowlby-biography-1907-1990-2795514</w:t>
        </w:r>
      </w:hyperlink>
      <w:r w:rsidRPr="00245380">
        <w:rPr>
          <w:rFonts w:ascii="Calibri" w:hAnsi="Calibri" w:cs="Calibri"/>
          <w:color w:val="000000"/>
          <w:shd w:val="clear" w:color="auto" w:fill="FFFFFF"/>
        </w:rPr>
        <w:t xml:space="preserve">  [Accessed 3</w:t>
      </w:r>
      <w:r w:rsidRPr="00245380">
        <w:rPr>
          <w:rFonts w:ascii="Calibri" w:hAnsi="Calibri" w:cs="Calibri"/>
          <w:color w:val="000000"/>
          <w:shd w:val="clear" w:color="auto" w:fill="FFFFFF"/>
          <w:vertAlign w:val="superscript"/>
        </w:rPr>
        <w:t>rd</w:t>
      </w:r>
      <w:r w:rsidRPr="00245380">
        <w:rPr>
          <w:rFonts w:ascii="Calibri" w:hAnsi="Calibri" w:cs="Calibri"/>
          <w:color w:val="000000"/>
          <w:shd w:val="clear" w:color="auto" w:fill="FFFFFF"/>
        </w:rPr>
        <w:t xml:space="preserve"> November 2025].</w:t>
      </w:r>
    </w:p>
    <w:p w14:paraId="14B8D28F" w14:textId="77777777" w:rsidR="00F631FC" w:rsidRPr="00245380" w:rsidRDefault="00F631FC" w:rsidP="00BA35FC">
      <w:pPr>
        <w:spacing w:line="360" w:lineRule="auto"/>
        <w:rPr>
          <w:rFonts w:ascii="Calibri" w:hAnsi="Calibri" w:cs="Calibri"/>
        </w:rPr>
      </w:pPr>
      <w:r w:rsidRPr="00245380">
        <w:rPr>
          <w:rFonts w:ascii="Calibri" w:hAnsi="Calibri" w:cs="Calibri"/>
        </w:rPr>
        <w:t>Darling, Pernille Juul, et al. “</w:t>
      </w:r>
      <w:r w:rsidRPr="00245380">
        <w:rPr>
          <w:rFonts w:ascii="Calibri" w:hAnsi="Calibri" w:cs="Calibri"/>
          <w:i/>
          <w:iCs/>
        </w:rPr>
        <w:t>The Critical Role of Attachment Theory in Child and Adolescent Mental Health Care.</w:t>
      </w:r>
      <w:r w:rsidRPr="00245380">
        <w:rPr>
          <w:rFonts w:ascii="Calibri" w:hAnsi="Calibri" w:cs="Calibri"/>
        </w:rPr>
        <w:t>”</w:t>
      </w:r>
      <w:r w:rsidRPr="00245380">
        <w:rPr>
          <w:rStyle w:val="apple-converted-space"/>
          <w:rFonts w:ascii="Calibri" w:hAnsi="Calibri" w:cs="Calibri"/>
          <w:color w:val="000000"/>
        </w:rPr>
        <w:t> </w:t>
      </w:r>
      <w:r w:rsidRPr="00245380">
        <w:rPr>
          <w:rFonts w:ascii="Calibri" w:hAnsi="Calibri" w:cs="Calibri"/>
        </w:rPr>
        <w:t xml:space="preserve">Scandinavian Journal of Child and Adolescent Psychiatry and Psychology, vol. 12, no. 1, 1 Jan. 2024, pp. 47–49, pmc.ncbi.nlm.nih.gov/articles/PMC11246728/, </w:t>
      </w:r>
      <w:hyperlink r:id="rId7" w:history="1">
        <w:r w:rsidRPr="00245380">
          <w:rPr>
            <w:rStyle w:val="Hyperlink"/>
            <w:rFonts w:ascii="Calibri" w:hAnsi="Calibri" w:cs="Calibri"/>
          </w:rPr>
          <w:t>https://doi.org/10.2478/sjcapp-2024-0005</w:t>
        </w:r>
      </w:hyperlink>
      <w:r w:rsidRPr="00245380">
        <w:rPr>
          <w:rFonts w:ascii="Calibri" w:hAnsi="Calibri" w:cs="Calibri"/>
        </w:rPr>
        <w:t>.</w:t>
      </w:r>
    </w:p>
    <w:p w14:paraId="11727FBC" w14:textId="77777777" w:rsidR="00F631FC" w:rsidRPr="00245380" w:rsidRDefault="00F631FC" w:rsidP="00E74844">
      <w:pPr>
        <w:rPr>
          <w:rFonts w:ascii="Calibri" w:hAnsi="Calibri" w:cs="Calibri"/>
        </w:rPr>
      </w:pPr>
      <w:r w:rsidRPr="00245380">
        <w:rPr>
          <w:rFonts w:ascii="Calibri" w:hAnsi="Calibri" w:cs="Calibri"/>
        </w:rPr>
        <w:t>Fitzgerald, Michael. “</w:t>
      </w:r>
      <w:r w:rsidRPr="00245380">
        <w:rPr>
          <w:rFonts w:ascii="Calibri" w:hAnsi="Calibri" w:cs="Calibri"/>
          <w:i/>
          <w:iCs/>
        </w:rPr>
        <w:t>Criticism of Attachment Theory 2020.”</w:t>
      </w:r>
      <w:r w:rsidRPr="00245380">
        <w:rPr>
          <w:rStyle w:val="apple-converted-space"/>
          <w:rFonts w:ascii="Calibri" w:hAnsi="Calibri" w:cs="Calibri"/>
          <w:color w:val="000000"/>
        </w:rPr>
        <w:t> </w:t>
      </w:r>
      <w:r w:rsidRPr="00245380">
        <w:rPr>
          <w:rFonts w:ascii="Calibri" w:hAnsi="Calibri" w:cs="Calibri"/>
          <w:i/>
          <w:iCs/>
        </w:rPr>
        <w:t>ResearchGate</w:t>
      </w:r>
      <w:r w:rsidRPr="00245380">
        <w:rPr>
          <w:rFonts w:ascii="Calibri" w:hAnsi="Calibri" w:cs="Calibri"/>
        </w:rPr>
        <w:t>, Jan. 2020, www.researchgate.net/publication/338696030_Criticism_of_Attachment_Theory_2020. Accessed 9 Nov. 2025.</w:t>
      </w:r>
    </w:p>
    <w:p w14:paraId="709B0338" w14:textId="77777777" w:rsidR="00F631FC" w:rsidRPr="00245380" w:rsidRDefault="00F631FC" w:rsidP="00906415">
      <w:pPr>
        <w:spacing w:line="360" w:lineRule="auto"/>
        <w:rPr>
          <w:rFonts w:ascii="Calibri" w:hAnsi="Calibri" w:cs="Calibri"/>
          <w:color w:val="000000"/>
          <w:shd w:val="clear" w:color="auto" w:fill="FFFFFF"/>
        </w:rPr>
      </w:pPr>
      <w:r w:rsidRPr="00245380">
        <w:rPr>
          <w:rFonts w:ascii="Calibri" w:hAnsi="Calibri" w:cs="Calibri"/>
          <w:color w:val="000000"/>
          <w:shd w:val="clear" w:color="auto" w:fill="FFFFFF"/>
        </w:rPr>
        <w:t>Holmes, J. (2014).</w:t>
      </w:r>
      <w:r w:rsidRPr="00245380">
        <w:rPr>
          <w:rStyle w:val="apple-converted-space"/>
          <w:rFonts w:ascii="Calibri" w:hAnsi="Calibri" w:cs="Calibri"/>
          <w:color w:val="000000"/>
          <w:shd w:val="clear" w:color="auto" w:fill="FFFFFF"/>
        </w:rPr>
        <w:t> </w:t>
      </w:r>
      <w:r w:rsidRPr="00245380">
        <w:rPr>
          <w:rFonts w:ascii="Calibri" w:hAnsi="Calibri" w:cs="Calibri"/>
          <w:i/>
          <w:iCs/>
          <w:color w:val="000000"/>
          <w:shd w:val="clear" w:color="auto" w:fill="FFFFFF"/>
        </w:rPr>
        <w:t>John Bowlby and Attachment Theory</w:t>
      </w:r>
      <w:r w:rsidRPr="00245380">
        <w:rPr>
          <w:rFonts w:ascii="Calibri" w:hAnsi="Calibri" w:cs="Calibri"/>
          <w:color w:val="000000"/>
          <w:shd w:val="clear" w:color="auto" w:fill="FFFFFF"/>
        </w:rPr>
        <w:t>. Routledge: Holmes, J. pp.1-10.</w:t>
      </w:r>
    </w:p>
    <w:p w14:paraId="05D776D4" w14:textId="77777777" w:rsidR="00F631FC" w:rsidRPr="00245380" w:rsidRDefault="00F631FC" w:rsidP="00906415">
      <w:pPr>
        <w:spacing w:line="360" w:lineRule="auto"/>
        <w:rPr>
          <w:rFonts w:ascii="Calibri" w:hAnsi="Calibri" w:cs="Calibri"/>
          <w:color w:val="000000"/>
          <w:shd w:val="clear" w:color="auto" w:fill="FFFFFF"/>
        </w:rPr>
      </w:pPr>
      <w:r w:rsidRPr="00245380">
        <w:rPr>
          <w:rFonts w:ascii="Calibri" w:hAnsi="Calibri" w:cs="Calibri"/>
          <w:color w:val="000000"/>
          <w:shd w:val="clear" w:color="auto" w:fill="FFFFFF"/>
        </w:rPr>
        <w:t xml:space="preserve">Horst, F and Nelson, K. (2019). </w:t>
      </w:r>
      <w:r w:rsidRPr="00245380">
        <w:rPr>
          <w:rFonts w:ascii="Calibri" w:hAnsi="Calibri" w:cs="Calibri"/>
          <w:i/>
          <w:iCs/>
          <w:color w:val="000000"/>
          <w:shd w:val="clear" w:color="auto" w:fill="FFFFFF"/>
        </w:rPr>
        <w:t>A tale of four countries: How Bowlby used his trip through Europe to write the WHO report and spread his ideas</w:t>
      </w:r>
      <w:r w:rsidRPr="00245380">
        <w:rPr>
          <w:rFonts w:ascii="Calibri" w:hAnsi="Calibri" w:cs="Calibri"/>
          <w:color w:val="000000"/>
          <w:shd w:val="clear" w:color="auto" w:fill="FFFFFF"/>
        </w:rPr>
        <w:t>.</w:t>
      </w:r>
      <w:r w:rsidRPr="00245380">
        <w:rPr>
          <w:rStyle w:val="apple-converted-space"/>
          <w:rFonts w:ascii="Calibri" w:hAnsi="Calibri" w:cs="Calibri"/>
          <w:color w:val="000000"/>
          <w:shd w:val="clear" w:color="auto" w:fill="FFFFFF"/>
        </w:rPr>
        <w:t> </w:t>
      </w:r>
      <w:r w:rsidRPr="00245380">
        <w:rPr>
          <w:rFonts w:ascii="Calibri" w:hAnsi="Calibri" w:cs="Calibri"/>
          <w:color w:val="000000"/>
          <w:shd w:val="clear" w:color="auto" w:fill="FFFFFF"/>
        </w:rPr>
        <w:t xml:space="preserve">Journal of the History of the Behavioral Sciences. 56(3), pp.169-185. [Online]. Available at: </w:t>
      </w:r>
      <w:hyperlink r:id="rId8" w:history="1">
        <w:r w:rsidRPr="00245380">
          <w:rPr>
            <w:rStyle w:val="Hyperlink"/>
            <w:rFonts w:ascii="Calibri" w:hAnsi="Calibri" w:cs="Calibri"/>
            <w:shd w:val="clear" w:color="auto" w:fill="FFFFFF"/>
          </w:rPr>
          <w:t>https://doi.org/10.1002/jhbs.22016</w:t>
        </w:r>
      </w:hyperlink>
      <w:r w:rsidRPr="00245380">
        <w:rPr>
          <w:rFonts w:ascii="Calibri" w:hAnsi="Calibri" w:cs="Calibri"/>
          <w:color w:val="000000"/>
          <w:shd w:val="clear" w:color="auto" w:fill="FFFFFF"/>
        </w:rPr>
        <w:t xml:space="preserve"> [Accessed 3 November 2025].</w:t>
      </w:r>
    </w:p>
    <w:p w14:paraId="35F663AE" w14:textId="77777777" w:rsidR="00F631FC" w:rsidRPr="00245380" w:rsidRDefault="00F631FC" w:rsidP="00804B03">
      <w:pPr>
        <w:spacing w:line="360" w:lineRule="auto"/>
        <w:rPr>
          <w:rFonts w:ascii="Calibri" w:hAnsi="Calibri" w:cs="Calibri"/>
        </w:rPr>
      </w:pPr>
      <w:r w:rsidRPr="00245380">
        <w:rPr>
          <w:rFonts w:ascii="Calibri" w:hAnsi="Calibri" w:cs="Calibri"/>
        </w:rPr>
        <w:t xml:space="preserve">Howard, Kimberly, et al. </w:t>
      </w:r>
      <w:r w:rsidRPr="00245380">
        <w:rPr>
          <w:rFonts w:ascii="Calibri" w:hAnsi="Calibri" w:cs="Calibri"/>
          <w:i/>
          <w:iCs/>
        </w:rPr>
        <w:t>“Early Mother–Child Separation, Parenting, and Child Well-Being in Early Head Start Families.”</w:t>
      </w:r>
      <w:r w:rsidRPr="00245380">
        <w:rPr>
          <w:rStyle w:val="apple-converted-space"/>
          <w:rFonts w:ascii="Calibri" w:hAnsi="Calibri" w:cs="Calibri"/>
          <w:color w:val="000000"/>
        </w:rPr>
        <w:t> </w:t>
      </w:r>
      <w:r w:rsidRPr="00245380">
        <w:rPr>
          <w:rFonts w:ascii="Calibri" w:hAnsi="Calibri" w:cs="Calibri"/>
        </w:rPr>
        <w:t xml:space="preserve">Attachment &amp; Human Development, vol. 13, no. 1, Jan. 2011, pp. 5–26, www.ncbi.nlm.nih.gov/pmc/articles/PMC3115616/, </w:t>
      </w:r>
      <w:hyperlink r:id="rId9" w:history="1">
        <w:r w:rsidRPr="00245380">
          <w:rPr>
            <w:rStyle w:val="Hyperlink"/>
            <w:rFonts w:ascii="Calibri" w:hAnsi="Calibri" w:cs="Calibri"/>
          </w:rPr>
          <w:t>https://doi.org/10.1080/14616734.2010.488119</w:t>
        </w:r>
      </w:hyperlink>
      <w:r w:rsidRPr="00245380">
        <w:rPr>
          <w:rFonts w:ascii="Calibri" w:hAnsi="Calibri" w:cs="Calibri"/>
        </w:rPr>
        <w:t>.</w:t>
      </w:r>
    </w:p>
    <w:p w14:paraId="485ADAAF" w14:textId="77777777" w:rsidR="00F631FC" w:rsidRPr="00245380" w:rsidRDefault="00F631FC" w:rsidP="00C544AA">
      <w:pPr>
        <w:rPr>
          <w:rFonts w:ascii="Calibri" w:hAnsi="Calibri" w:cs="Calibri"/>
        </w:rPr>
      </w:pPr>
      <w:r w:rsidRPr="00245380">
        <w:rPr>
          <w:rFonts w:ascii="Calibri" w:hAnsi="Calibri" w:cs="Calibri"/>
        </w:rPr>
        <w:lastRenderedPageBreak/>
        <w:t>Keller, Heidi. “</w:t>
      </w:r>
      <w:r w:rsidRPr="00245380">
        <w:rPr>
          <w:rFonts w:ascii="Calibri" w:hAnsi="Calibri" w:cs="Calibri"/>
          <w:i/>
          <w:iCs/>
        </w:rPr>
        <w:t>Universality Claim of Attachment Theory: Children’s Socioemotional Development across Cultures.</w:t>
      </w:r>
      <w:r w:rsidRPr="00245380">
        <w:rPr>
          <w:rFonts w:ascii="Calibri" w:hAnsi="Calibri" w:cs="Calibri"/>
        </w:rPr>
        <w:t>”</w:t>
      </w:r>
      <w:r w:rsidRPr="00245380">
        <w:rPr>
          <w:rStyle w:val="apple-converted-space"/>
          <w:rFonts w:ascii="Calibri" w:hAnsi="Calibri" w:cs="Calibri"/>
          <w:color w:val="000000"/>
        </w:rPr>
        <w:t> </w:t>
      </w:r>
      <w:r w:rsidRPr="00245380">
        <w:rPr>
          <w:rFonts w:ascii="Calibri" w:hAnsi="Calibri" w:cs="Calibri"/>
          <w:i/>
          <w:iCs/>
        </w:rPr>
        <w:t>Proceedings of the National Academy of Sciences</w:t>
      </w:r>
      <w:r w:rsidRPr="00245380">
        <w:rPr>
          <w:rFonts w:ascii="Calibri" w:hAnsi="Calibri" w:cs="Calibri"/>
        </w:rPr>
        <w:t>, vol. 115, no. 45, 5 Nov. 2018, pp. 11414–11419, https://doi.org/10.1073/pnas.1720325115.</w:t>
      </w:r>
    </w:p>
    <w:p w14:paraId="6084488F" w14:textId="77777777" w:rsidR="00F631FC" w:rsidRPr="00245380" w:rsidRDefault="00F631FC" w:rsidP="00374C1D">
      <w:pPr>
        <w:rPr>
          <w:rFonts w:ascii="Calibri" w:hAnsi="Calibri" w:cs="Calibri"/>
        </w:rPr>
      </w:pPr>
      <w:r w:rsidRPr="00245380">
        <w:rPr>
          <w:rFonts w:ascii="Calibri" w:hAnsi="Calibri" w:cs="Calibri"/>
        </w:rPr>
        <w:t>Lang, Diana. “</w:t>
      </w:r>
      <w:r w:rsidRPr="00245380">
        <w:rPr>
          <w:rFonts w:ascii="Calibri" w:hAnsi="Calibri" w:cs="Calibri"/>
          <w:i/>
          <w:iCs/>
        </w:rPr>
        <w:t>1950s: Harlow, Bowlby, and Ainsworth</w:t>
      </w:r>
      <w:r w:rsidRPr="00245380">
        <w:rPr>
          <w:rFonts w:ascii="Calibri" w:hAnsi="Calibri" w:cs="Calibri"/>
        </w:rPr>
        <w:t>.”</w:t>
      </w:r>
      <w:r w:rsidRPr="00245380">
        <w:rPr>
          <w:rStyle w:val="apple-converted-space"/>
          <w:rFonts w:ascii="Calibri" w:hAnsi="Calibri" w:cs="Calibri"/>
          <w:color w:val="000000"/>
        </w:rPr>
        <w:t> </w:t>
      </w:r>
      <w:r w:rsidRPr="00245380">
        <w:rPr>
          <w:rFonts w:ascii="Calibri" w:hAnsi="Calibri" w:cs="Calibri"/>
        </w:rPr>
        <w:t>Iastate.pressbooks.pub, Iowa State University Digital Press, 18 May 2020, iastate.pressbooks.pub/parentingfamilydiversity/chapter/bowlby-ainsworth/.</w:t>
      </w:r>
    </w:p>
    <w:p w14:paraId="4DE07FBF" w14:textId="77777777" w:rsidR="00F631FC" w:rsidRPr="00245380" w:rsidRDefault="00F631FC" w:rsidP="00906415">
      <w:pPr>
        <w:spacing w:line="360" w:lineRule="auto"/>
        <w:rPr>
          <w:rFonts w:ascii="Calibri" w:hAnsi="Calibri" w:cs="Calibri"/>
          <w:color w:val="000000"/>
          <w:shd w:val="clear" w:color="auto" w:fill="FFFFFF"/>
        </w:rPr>
      </w:pPr>
      <w:r w:rsidRPr="00245380">
        <w:rPr>
          <w:rFonts w:ascii="Calibri" w:hAnsi="Calibri" w:cs="Calibri"/>
          <w:color w:val="000000"/>
          <w:shd w:val="clear" w:color="auto" w:fill="FFFFFF"/>
        </w:rPr>
        <w:t>NSPCC. (2021).</w:t>
      </w:r>
      <w:r w:rsidRPr="00245380">
        <w:rPr>
          <w:rStyle w:val="apple-converted-space"/>
          <w:rFonts w:ascii="Calibri" w:hAnsi="Calibri" w:cs="Calibri"/>
          <w:color w:val="000000"/>
          <w:shd w:val="clear" w:color="auto" w:fill="FFFFFF"/>
        </w:rPr>
        <w:t> </w:t>
      </w:r>
      <w:r w:rsidRPr="00245380">
        <w:rPr>
          <w:rFonts w:ascii="Calibri" w:hAnsi="Calibri" w:cs="Calibri"/>
          <w:i/>
          <w:iCs/>
          <w:color w:val="000000"/>
          <w:shd w:val="clear" w:color="auto" w:fill="FFFFFF"/>
        </w:rPr>
        <w:t>Attachment and child development</w:t>
      </w:r>
      <w:r w:rsidRPr="00245380">
        <w:rPr>
          <w:rFonts w:ascii="Calibri" w:hAnsi="Calibri" w:cs="Calibri"/>
          <w:color w:val="000000"/>
          <w:shd w:val="clear" w:color="auto" w:fill="FFFFFF"/>
        </w:rPr>
        <w:t xml:space="preserve">. [Online]. NSPCC learning. Last Updated: 10 August 2021. Available at: </w:t>
      </w:r>
      <w:hyperlink r:id="rId10" w:history="1">
        <w:r w:rsidRPr="00245380">
          <w:rPr>
            <w:rStyle w:val="Hyperlink"/>
            <w:rFonts w:ascii="Calibri" w:hAnsi="Calibri" w:cs="Calibri"/>
            <w:shd w:val="clear" w:color="auto" w:fill="FFFFFF"/>
          </w:rPr>
          <w:t>https://learning.nspcc.org.uk/child-health-development/attachment-early-years</w:t>
        </w:r>
      </w:hyperlink>
      <w:r w:rsidRPr="00245380">
        <w:rPr>
          <w:rFonts w:ascii="Calibri" w:hAnsi="Calibri" w:cs="Calibri"/>
          <w:color w:val="000000"/>
          <w:shd w:val="clear" w:color="auto" w:fill="FFFFFF"/>
        </w:rPr>
        <w:t xml:space="preserve"> [Accessed 3 November 2025].</w:t>
      </w:r>
    </w:p>
    <w:p w14:paraId="3891AE82" w14:textId="77777777" w:rsidR="00F631FC" w:rsidRPr="00245380" w:rsidRDefault="00F631FC" w:rsidP="006D023F">
      <w:pPr>
        <w:spacing w:line="360" w:lineRule="auto"/>
        <w:rPr>
          <w:rFonts w:ascii="Calibri" w:hAnsi="Calibri" w:cs="Calibri"/>
        </w:rPr>
      </w:pPr>
      <w:r w:rsidRPr="00245380">
        <w:rPr>
          <w:rFonts w:ascii="Calibri" w:hAnsi="Calibri" w:cs="Calibri"/>
        </w:rPr>
        <w:t>Schmalbach, I, et al. “</w:t>
      </w:r>
      <w:r w:rsidRPr="00245380">
        <w:rPr>
          <w:rFonts w:ascii="Calibri" w:hAnsi="Calibri" w:cs="Calibri"/>
          <w:i/>
          <w:iCs/>
        </w:rPr>
        <w:t>Attachment Styles and Healthcare Utilization: Exploring the Role of the Patient-Doctor Relationship</w:t>
      </w:r>
      <w:r w:rsidRPr="00245380">
        <w:rPr>
          <w:rFonts w:ascii="Calibri" w:hAnsi="Calibri" w:cs="Calibri"/>
        </w:rPr>
        <w:t>.”</w:t>
      </w:r>
      <w:r w:rsidRPr="00245380">
        <w:rPr>
          <w:rStyle w:val="apple-converted-space"/>
          <w:rFonts w:ascii="Calibri" w:hAnsi="Calibri" w:cs="Calibri"/>
          <w:color w:val="000000"/>
        </w:rPr>
        <w:t> </w:t>
      </w:r>
      <w:r w:rsidRPr="00245380">
        <w:rPr>
          <w:rFonts w:ascii="Calibri" w:hAnsi="Calibri" w:cs="Calibri"/>
        </w:rPr>
        <w:t xml:space="preserve">BMC Health Services Research, vol. 24, no. 1, 11 Jan. 2024, </w:t>
      </w:r>
      <w:hyperlink r:id="rId11" w:history="1">
        <w:r w:rsidRPr="00245380">
          <w:rPr>
            <w:rStyle w:val="Hyperlink"/>
            <w:rFonts w:ascii="Calibri" w:hAnsi="Calibri" w:cs="Calibri"/>
          </w:rPr>
          <w:t>https://doi.org/10.1186/s12913-023-10484-w</w:t>
        </w:r>
      </w:hyperlink>
      <w:r w:rsidRPr="00245380">
        <w:rPr>
          <w:rFonts w:ascii="Calibri" w:hAnsi="Calibri" w:cs="Calibri"/>
        </w:rPr>
        <w:t>.</w:t>
      </w:r>
    </w:p>
    <w:p w14:paraId="47E08F30" w14:textId="77777777" w:rsidR="00F631FC" w:rsidRPr="00245380" w:rsidRDefault="00F631FC" w:rsidP="00906415">
      <w:pPr>
        <w:spacing w:line="360" w:lineRule="auto"/>
        <w:rPr>
          <w:rFonts w:ascii="Calibri" w:hAnsi="Calibri" w:cs="Calibri"/>
          <w:color w:val="000000"/>
          <w:shd w:val="clear" w:color="auto" w:fill="FFFFFF"/>
        </w:rPr>
      </w:pPr>
      <w:proofErr w:type="spellStart"/>
      <w:r w:rsidRPr="00245380">
        <w:rPr>
          <w:rFonts w:ascii="Calibri" w:hAnsi="Calibri" w:cs="Calibri"/>
          <w:color w:val="000000"/>
          <w:shd w:val="clear" w:color="auto" w:fill="FFFFFF"/>
        </w:rPr>
        <w:t>Shemmings</w:t>
      </w:r>
      <w:proofErr w:type="spellEnd"/>
      <w:r w:rsidRPr="00245380">
        <w:rPr>
          <w:rFonts w:ascii="Calibri" w:hAnsi="Calibri" w:cs="Calibri"/>
          <w:color w:val="000000"/>
          <w:shd w:val="clear" w:color="auto" w:fill="FFFFFF"/>
        </w:rPr>
        <w:t>, D. (2015).</w:t>
      </w:r>
      <w:r w:rsidRPr="00245380">
        <w:rPr>
          <w:rStyle w:val="apple-converted-space"/>
          <w:rFonts w:ascii="Calibri" w:hAnsi="Calibri" w:cs="Calibri"/>
          <w:color w:val="000000"/>
          <w:shd w:val="clear" w:color="auto" w:fill="FFFFFF"/>
        </w:rPr>
        <w:t> </w:t>
      </w:r>
      <w:r w:rsidRPr="00245380">
        <w:rPr>
          <w:rFonts w:ascii="Calibri" w:hAnsi="Calibri" w:cs="Calibri"/>
          <w:i/>
          <w:iCs/>
          <w:color w:val="000000"/>
          <w:shd w:val="clear" w:color="auto" w:fill="FFFFFF"/>
        </w:rPr>
        <w:t>How social workers can use attachment theory in direct work</w:t>
      </w:r>
      <w:r w:rsidRPr="00245380">
        <w:rPr>
          <w:rFonts w:ascii="Calibri" w:hAnsi="Calibri" w:cs="Calibri"/>
          <w:color w:val="000000"/>
          <w:shd w:val="clear" w:color="auto" w:fill="FFFFFF"/>
        </w:rPr>
        <w:t xml:space="preserve">. [Online]. Community care. Available at: </w:t>
      </w:r>
      <w:hyperlink r:id="rId12" w:history="1">
        <w:r w:rsidRPr="00245380">
          <w:rPr>
            <w:rStyle w:val="Hyperlink"/>
            <w:rFonts w:ascii="Calibri" w:hAnsi="Calibri" w:cs="Calibri"/>
            <w:shd w:val="clear" w:color="auto" w:fill="FFFFFF"/>
          </w:rPr>
          <w:t>https://www.communitycare.co.uk/2015/09/02/using-attachment-theory-research-help-families-just-asses</w:t>
        </w:r>
      </w:hyperlink>
      <w:r w:rsidRPr="00245380">
        <w:rPr>
          <w:rFonts w:ascii="Calibri" w:hAnsi="Calibri" w:cs="Calibri"/>
          <w:color w:val="000000"/>
          <w:shd w:val="clear" w:color="auto" w:fill="FFFFFF"/>
        </w:rPr>
        <w:t xml:space="preserve"> [Accessed 9 November 2025].</w:t>
      </w:r>
    </w:p>
    <w:p w14:paraId="0CE1F5BD" w14:textId="77777777" w:rsidR="00F631FC" w:rsidRPr="00245380" w:rsidRDefault="00F631FC" w:rsidP="00923701">
      <w:pPr>
        <w:spacing w:line="360" w:lineRule="auto"/>
        <w:rPr>
          <w:rFonts w:ascii="Calibri" w:hAnsi="Calibri" w:cs="Calibri"/>
        </w:rPr>
      </w:pPr>
      <w:r w:rsidRPr="00245380">
        <w:rPr>
          <w:rFonts w:ascii="Calibri" w:hAnsi="Calibri" w:cs="Calibri"/>
        </w:rPr>
        <w:t>The Attachment Project. “</w:t>
      </w:r>
      <w:r w:rsidRPr="00245380">
        <w:rPr>
          <w:rFonts w:ascii="Calibri" w:hAnsi="Calibri" w:cs="Calibri"/>
          <w:i/>
          <w:iCs/>
        </w:rPr>
        <w:t>John Bowlby and Attachment Theory: Stages and Working Model.”</w:t>
      </w:r>
      <w:r w:rsidRPr="00245380">
        <w:rPr>
          <w:rStyle w:val="apple-converted-space"/>
          <w:rFonts w:ascii="Calibri" w:hAnsi="Calibri" w:cs="Calibri"/>
          <w:color w:val="000000"/>
        </w:rPr>
        <w:t> </w:t>
      </w:r>
      <w:r w:rsidRPr="00245380">
        <w:rPr>
          <w:rFonts w:ascii="Calibri" w:hAnsi="Calibri" w:cs="Calibri"/>
          <w:i/>
          <w:iCs/>
        </w:rPr>
        <w:t>Attachment Project</w:t>
      </w:r>
      <w:r w:rsidRPr="00245380">
        <w:rPr>
          <w:rFonts w:ascii="Calibri" w:hAnsi="Calibri" w:cs="Calibri"/>
        </w:rPr>
        <w:t xml:space="preserve">, 2024, </w:t>
      </w:r>
      <w:hyperlink r:id="rId13" w:history="1">
        <w:r w:rsidRPr="00245380">
          <w:rPr>
            <w:rStyle w:val="Hyperlink"/>
            <w:rFonts w:ascii="Calibri" w:hAnsi="Calibri" w:cs="Calibri"/>
          </w:rPr>
          <w:t>www.attachmentproject.com/attachment-theory/john-bowlby/</w:t>
        </w:r>
      </w:hyperlink>
      <w:r w:rsidRPr="00245380">
        <w:rPr>
          <w:rFonts w:ascii="Calibri" w:hAnsi="Calibri" w:cs="Calibri"/>
        </w:rPr>
        <w:t>. Accessed 9 Nov. 2025.</w:t>
      </w:r>
    </w:p>
    <w:p w14:paraId="539D0A35" w14:textId="77777777" w:rsidR="00F631FC" w:rsidRPr="00245380" w:rsidRDefault="00F631FC" w:rsidP="002A2545">
      <w:pPr>
        <w:rPr>
          <w:rFonts w:ascii="Calibri" w:hAnsi="Calibri" w:cs="Calibri"/>
        </w:rPr>
      </w:pPr>
      <w:r w:rsidRPr="00245380">
        <w:rPr>
          <w:rFonts w:ascii="Calibri" w:hAnsi="Calibri" w:cs="Calibri"/>
        </w:rPr>
        <w:t>Van der Horst, Frank C.P., and René van der Veer. “</w:t>
      </w:r>
      <w:r w:rsidRPr="00245380">
        <w:rPr>
          <w:rFonts w:ascii="Calibri" w:hAnsi="Calibri" w:cs="Calibri"/>
          <w:i/>
          <w:iCs/>
        </w:rPr>
        <w:t>Changing Attitudes towards the Care of Children in Hospital: A New Assessment of the Influence of the Work of Bowlby and Robertson in the UK, 1940–1970</w:t>
      </w:r>
      <w:r w:rsidRPr="00245380">
        <w:rPr>
          <w:rFonts w:ascii="Calibri" w:hAnsi="Calibri" w:cs="Calibri"/>
        </w:rPr>
        <w:t>.”</w:t>
      </w:r>
      <w:r w:rsidRPr="00245380">
        <w:rPr>
          <w:rStyle w:val="apple-converted-space"/>
          <w:rFonts w:ascii="Calibri" w:hAnsi="Calibri" w:cs="Calibri"/>
          <w:color w:val="000000"/>
        </w:rPr>
        <w:t> </w:t>
      </w:r>
      <w:r w:rsidRPr="00245380">
        <w:rPr>
          <w:rFonts w:ascii="Calibri" w:hAnsi="Calibri" w:cs="Calibri"/>
          <w:i/>
          <w:iCs/>
        </w:rPr>
        <w:t>Attachment &amp; Human Development</w:t>
      </w:r>
      <w:r w:rsidRPr="00245380">
        <w:rPr>
          <w:rFonts w:ascii="Calibri" w:hAnsi="Calibri" w:cs="Calibri"/>
        </w:rPr>
        <w:t xml:space="preserve">, vol. 11, no. 2, Mar. 2009, pp. 119–142, </w:t>
      </w:r>
      <w:hyperlink r:id="rId14" w:history="1">
        <w:r w:rsidRPr="00245380">
          <w:rPr>
            <w:rStyle w:val="Hyperlink"/>
            <w:rFonts w:ascii="Calibri" w:hAnsi="Calibri" w:cs="Calibri"/>
          </w:rPr>
          <w:t>https://doi.org/10.1080/14616730802503655</w:t>
        </w:r>
      </w:hyperlink>
      <w:r w:rsidRPr="00245380">
        <w:rPr>
          <w:rFonts w:ascii="Calibri" w:hAnsi="Calibri" w:cs="Calibri"/>
        </w:rPr>
        <w:t>.</w:t>
      </w:r>
    </w:p>
    <w:p w14:paraId="1FF6F33F" w14:textId="77777777" w:rsidR="00374C1D" w:rsidRDefault="00374C1D" w:rsidP="00374C1D">
      <w:pPr>
        <w:rPr>
          <w:rFonts w:ascii="Calibri" w:hAnsi="Calibri" w:cs="Calibri"/>
        </w:rPr>
      </w:pPr>
    </w:p>
    <w:p w14:paraId="508FBDDE" w14:textId="77777777" w:rsidR="00002F1E" w:rsidRDefault="00002F1E" w:rsidP="00374C1D">
      <w:pPr>
        <w:rPr>
          <w:rFonts w:ascii="Calibri" w:hAnsi="Calibri" w:cs="Calibri"/>
        </w:rPr>
      </w:pPr>
    </w:p>
    <w:p w14:paraId="394DCED4" w14:textId="77777777" w:rsidR="00002F1E" w:rsidRDefault="00002F1E" w:rsidP="00374C1D">
      <w:pPr>
        <w:rPr>
          <w:rFonts w:ascii="Calibri" w:hAnsi="Calibri" w:cs="Calibri"/>
        </w:rPr>
      </w:pPr>
    </w:p>
    <w:p w14:paraId="3968B9BA" w14:textId="77777777" w:rsidR="00002F1E" w:rsidRDefault="00002F1E" w:rsidP="00374C1D">
      <w:pPr>
        <w:rPr>
          <w:rFonts w:ascii="Calibri" w:hAnsi="Calibri" w:cs="Calibri"/>
        </w:rPr>
      </w:pPr>
    </w:p>
    <w:p w14:paraId="6B71AEC0" w14:textId="77777777" w:rsidR="00002F1E" w:rsidRDefault="00002F1E" w:rsidP="00374C1D">
      <w:pPr>
        <w:rPr>
          <w:rFonts w:ascii="Calibri" w:hAnsi="Calibri" w:cs="Calibri"/>
        </w:rPr>
      </w:pPr>
    </w:p>
    <w:p w14:paraId="3A37CD04" w14:textId="2BD7E6AF" w:rsidR="00A96329" w:rsidRPr="00245380" w:rsidRDefault="00A96329" w:rsidP="00906415">
      <w:pPr>
        <w:spacing w:line="360" w:lineRule="auto"/>
        <w:rPr>
          <w:rFonts w:ascii="Calibri" w:hAnsi="Calibri" w:cs="Calibri"/>
          <w:lang w:val="en-GB"/>
        </w:rPr>
      </w:pPr>
    </w:p>
    <w:sectPr w:rsidR="00A96329" w:rsidRPr="0024538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">
    <w:altName w:val="Times New Roman"/>
    <w:panose1 w:val="020B0604020202020204"/>
    <w:charset w:val="00"/>
    <w:family w:val="roman"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45EF"/>
    <w:rsid w:val="00002F1E"/>
    <w:rsid w:val="000070B4"/>
    <w:rsid w:val="0001193E"/>
    <w:rsid w:val="00023AD0"/>
    <w:rsid w:val="000342FD"/>
    <w:rsid w:val="00037791"/>
    <w:rsid w:val="000448D6"/>
    <w:rsid w:val="00051E49"/>
    <w:rsid w:val="00053252"/>
    <w:rsid w:val="000566E6"/>
    <w:rsid w:val="00056F5E"/>
    <w:rsid w:val="00062D84"/>
    <w:rsid w:val="00063BA1"/>
    <w:rsid w:val="00072E7B"/>
    <w:rsid w:val="00087EC1"/>
    <w:rsid w:val="00094A09"/>
    <w:rsid w:val="00095ABF"/>
    <w:rsid w:val="000A0F01"/>
    <w:rsid w:val="000A7B5A"/>
    <w:rsid w:val="000B5CCB"/>
    <w:rsid w:val="000C35BF"/>
    <w:rsid w:val="000C3985"/>
    <w:rsid w:val="000C400B"/>
    <w:rsid w:val="000C50F6"/>
    <w:rsid w:val="000C6F03"/>
    <w:rsid w:val="000E5255"/>
    <w:rsid w:val="000F4EA9"/>
    <w:rsid w:val="001002DD"/>
    <w:rsid w:val="00124F02"/>
    <w:rsid w:val="00133795"/>
    <w:rsid w:val="0013747A"/>
    <w:rsid w:val="00137975"/>
    <w:rsid w:val="001437AE"/>
    <w:rsid w:val="00144148"/>
    <w:rsid w:val="00145229"/>
    <w:rsid w:val="00145681"/>
    <w:rsid w:val="00170280"/>
    <w:rsid w:val="00172359"/>
    <w:rsid w:val="00172A62"/>
    <w:rsid w:val="00173175"/>
    <w:rsid w:val="00177762"/>
    <w:rsid w:val="00183B14"/>
    <w:rsid w:val="001A5F27"/>
    <w:rsid w:val="001B7D19"/>
    <w:rsid w:val="001C39AA"/>
    <w:rsid w:val="001D64CC"/>
    <w:rsid w:val="00202054"/>
    <w:rsid w:val="002138D0"/>
    <w:rsid w:val="00223D32"/>
    <w:rsid w:val="002439A9"/>
    <w:rsid w:val="00245380"/>
    <w:rsid w:val="00245B51"/>
    <w:rsid w:val="002467E6"/>
    <w:rsid w:val="00262923"/>
    <w:rsid w:val="0027043B"/>
    <w:rsid w:val="002737A9"/>
    <w:rsid w:val="0027570B"/>
    <w:rsid w:val="00276791"/>
    <w:rsid w:val="002815BB"/>
    <w:rsid w:val="00294015"/>
    <w:rsid w:val="002A0EF6"/>
    <w:rsid w:val="002A2545"/>
    <w:rsid w:val="002A4366"/>
    <w:rsid w:val="002A5A88"/>
    <w:rsid w:val="002B1358"/>
    <w:rsid w:val="002B57EC"/>
    <w:rsid w:val="002D66CB"/>
    <w:rsid w:val="002E1551"/>
    <w:rsid w:val="002E4928"/>
    <w:rsid w:val="002E7703"/>
    <w:rsid w:val="002F2AB6"/>
    <w:rsid w:val="002F3952"/>
    <w:rsid w:val="002F510F"/>
    <w:rsid w:val="0030103A"/>
    <w:rsid w:val="003054A5"/>
    <w:rsid w:val="00306A0F"/>
    <w:rsid w:val="00341E26"/>
    <w:rsid w:val="0034313B"/>
    <w:rsid w:val="00351A16"/>
    <w:rsid w:val="003529FA"/>
    <w:rsid w:val="00354D1C"/>
    <w:rsid w:val="003570E4"/>
    <w:rsid w:val="0037064F"/>
    <w:rsid w:val="00374C1D"/>
    <w:rsid w:val="003842AA"/>
    <w:rsid w:val="00384867"/>
    <w:rsid w:val="0038642F"/>
    <w:rsid w:val="00396D4B"/>
    <w:rsid w:val="00397D95"/>
    <w:rsid w:val="003A13FA"/>
    <w:rsid w:val="003D08AC"/>
    <w:rsid w:val="003D2B99"/>
    <w:rsid w:val="003E7F57"/>
    <w:rsid w:val="003F7ADE"/>
    <w:rsid w:val="00400841"/>
    <w:rsid w:val="004245EF"/>
    <w:rsid w:val="004269FD"/>
    <w:rsid w:val="004367B5"/>
    <w:rsid w:val="00441B98"/>
    <w:rsid w:val="00442743"/>
    <w:rsid w:val="00455C8A"/>
    <w:rsid w:val="00456AB3"/>
    <w:rsid w:val="00463841"/>
    <w:rsid w:val="00474DF9"/>
    <w:rsid w:val="00481EAE"/>
    <w:rsid w:val="0049299D"/>
    <w:rsid w:val="00493FC7"/>
    <w:rsid w:val="004B07F0"/>
    <w:rsid w:val="004C5127"/>
    <w:rsid w:val="004C687D"/>
    <w:rsid w:val="004D3B85"/>
    <w:rsid w:val="004F3561"/>
    <w:rsid w:val="00500A79"/>
    <w:rsid w:val="00504120"/>
    <w:rsid w:val="00506027"/>
    <w:rsid w:val="0053708E"/>
    <w:rsid w:val="0054239E"/>
    <w:rsid w:val="005547BB"/>
    <w:rsid w:val="00555E1A"/>
    <w:rsid w:val="00555EE6"/>
    <w:rsid w:val="005603F5"/>
    <w:rsid w:val="00565EE8"/>
    <w:rsid w:val="0056741E"/>
    <w:rsid w:val="00575396"/>
    <w:rsid w:val="005827D7"/>
    <w:rsid w:val="00595D6D"/>
    <w:rsid w:val="005A150C"/>
    <w:rsid w:val="005B043B"/>
    <w:rsid w:val="005B265A"/>
    <w:rsid w:val="005C2FC0"/>
    <w:rsid w:val="005D734A"/>
    <w:rsid w:val="005E0B64"/>
    <w:rsid w:val="005E7A50"/>
    <w:rsid w:val="005F6CAD"/>
    <w:rsid w:val="00614660"/>
    <w:rsid w:val="00615375"/>
    <w:rsid w:val="00615D8C"/>
    <w:rsid w:val="006245CE"/>
    <w:rsid w:val="00632407"/>
    <w:rsid w:val="00657600"/>
    <w:rsid w:val="006662D1"/>
    <w:rsid w:val="0067134A"/>
    <w:rsid w:val="00672C8E"/>
    <w:rsid w:val="00685220"/>
    <w:rsid w:val="00690F55"/>
    <w:rsid w:val="00694038"/>
    <w:rsid w:val="006C7299"/>
    <w:rsid w:val="006D023F"/>
    <w:rsid w:val="006E6F0F"/>
    <w:rsid w:val="006F3B2F"/>
    <w:rsid w:val="007148CE"/>
    <w:rsid w:val="00717FAF"/>
    <w:rsid w:val="007462BA"/>
    <w:rsid w:val="00754F04"/>
    <w:rsid w:val="00767A78"/>
    <w:rsid w:val="007734A2"/>
    <w:rsid w:val="00773D90"/>
    <w:rsid w:val="00791F2E"/>
    <w:rsid w:val="00791F4E"/>
    <w:rsid w:val="00792A01"/>
    <w:rsid w:val="007A1FE8"/>
    <w:rsid w:val="007A399A"/>
    <w:rsid w:val="007B08BB"/>
    <w:rsid w:val="007B1AA6"/>
    <w:rsid w:val="007C46BA"/>
    <w:rsid w:val="007D32C1"/>
    <w:rsid w:val="007D34C5"/>
    <w:rsid w:val="007D6A8E"/>
    <w:rsid w:val="007D7815"/>
    <w:rsid w:val="007E1618"/>
    <w:rsid w:val="00800396"/>
    <w:rsid w:val="00804B03"/>
    <w:rsid w:val="00807B4E"/>
    <w:rsid w:val="00814A80"/>
    <w:rsid w:val="00827ABE"/>
    <w:rsid w:val="00837D27"/>
    <w:rsid w:val="0084498D"/>
    <w:rsid w:val="00853DB1"/>
    <w:rsid w:val="00857E4A"/>
    <w:rsid w:val="00860F95"/>
    <w:rsid w:val="00863FED"/>
    <w:rsid w:val="00871318"/>
    <w:rsid w:val="008852A0"/>
    <w:rsid w:val="00887CA2"/>
    <w:rsid w:val="008A3013"/>
    <w:rsid w:val="008A3505"/>
    <w:rsid w:val="008B1A65"/>
    <w:rsid w:val="008B5A86"/>
    <w:rsid w:val="008B7390"/>
    <w:rsid w:val="008C5F61"/>
    <w:rsid w:val="008D2E3E"/>
    <w:rsid w:val="008F692A"/>
    <w:rsid w:val="00900EAE"/>
    <w:rsid w:val="00901838"/>
    <w:rsid w:val="00903B03"/>
    <w:rsid w:val="00906415"/>
    <w:rsid w:val="009121E3"/>
    <w:rsid w:val="00923701"/>
    <w:rsid w:val="00935A4F"/>
    <w:rsid w:val="00943F1F"/>
    <w:rsid w:val="009469B3"/>
    <w:rsid w:val="00950917"/>
    <w:rsid w:val="0095651C"/>
    <w:rsid w:val="0097285F"/>
    <w:rsid w:val="00973487"/>
    <w:rsid w:val="00980E6F"/>
    <w:rsid w:val="009856B0"/>
    <w:rsid w:val="00991B1C"/>
    <w:rsid w:val="009A2CC7"/>
    <w:rsid w:val="009A7EB1"/>
    <w:rsid w:val="009C0B36"/>
    <w:rsid w:val="009F429E"/>
    <w:rsid w:val="009F4EF7"/>
    <w:rsid w:val="009F714D"/>
    <w:rsid w:val="00A02697"/>
    <w:rsid w:val="00A041E1"/>
    <w:rsid w:val="00A10CF5"/>
    <w:rsid w:val="00A27B9B"/>
    <w:rsid w:val="00A41D69"/>
    <w:rsid w:val="00A52C68"/>
    <w:rsid w:val="00A53FB7"/>
    <w:rsid w:val="00A566FA"/>
    <w:rsid w:val="00A57A55"/>
    <w:rsid w:val="00A6265C"/>
    <w:rsid w:val="00A63351"/>
    <w:rsid w:val="00A65735"/>
    <w:rsid w:val="00A7685E"/>
    <w:rsid w:val="00A87651"/>
    <w:rsid w:val="00A96329"/>
    <w:rsid w:val="00AA085F"/>
    <w:rsid w:val="00AA5449"/>
    <w:rsid w:val="00AB05F1"/>
    <w:rsid w:val="00AB3B5F"/>
    <w:rsid w:val="00AD3C00"/>
    <w:rsid w:val="00B06E81"/>
    <w:rsid w:val="00B125F6"/>
    <w:rsid w:val="00B14E5C"/>
    <w:rsid w:val="00B26361"/>
    <w:rsid w:val="00B3086D"/>
    <w:rsid w:val="00B3250B"/>
    <w:rsid w:val="00B43101"/>
    <w:rsid w:val="00B445EC"/>
    <w:rsid w:val="00B478EC"/>
    <w:rsid w:val="00B57660"/>
    <w:rsid w:val="00B62012"/>
    <w:rsid w:val="00B63598"/>
    <w:rsid w:val="00B636F5"/>
    <w:rsid w:val="00B83721"/>
    <w:rsid w:val="00B83D18"/>
    <w:rsid w:val="00B912D8"/>
    <w:rsid w:val="00B93B93"/>
    <w:rsid w:val="00B95AE5"/>
    <w:rsid w:val="00BA3095"/>
    <w:rsid w:val="00BA35FC"/>
    <w:rsid w:val="00BC5D97"/>
    <w:rsid w:val="00BD0D47"/>
    <w:rsid w:val="00BD4080"/>
    <w:rsid w:val="00BD5114"/>
    <w:rsid w:val="00BE09EB"/>
    <w:rsid w:val="00BE3185"/>
    <w:rsid w:val="00BF0685"/>
    <w:rsid w:val="00BF0CC2"/>
    <w:rsid w:val="00C20DFB"/>
    <w:rsid w:val="00C247EB"/>
    <w:rsid w:val="00C35D1B"/>
    <w:rsid w:val="00C3623E"/>
    <w:rsid w:val="00C45364"/>
    <w:rsid w:val="00C51BFB"/>
    <w:rsid w:val="00C544AA"/>
    <w:rsid w:val="00C560AD"/>
    <w:rsid w:val="00C579C9"/>
    <w:rsid w:val="00C6417D"/>
    <w:rsid w:val="00C66AB6"/>
    <w:rsid w:val="00C92118"/>
    <w:rsid w:val="00CD08CB"/>
    <w:rsid w:val="00CD7B19"/>
    <w:rsid w:val="00CF25FB"/>
    <w:rsid w:val="00CF27C3"/>
    <w:rsid w:val="00CF5C1F"/>
    <w:rsid w:val="00D0789D"/>
    <w:rsid w:val="00D17E2D"/>
    <w:rsid w:val="00D42401"/>
    <w:rsid w:val="00D43DF7"/>
    <w:rsid w:val="00D67916"/>
    <w:rsid w:val="00D75198"/>
    <w:rsid w:val="00D87A02"/>
    <w:rsid w:val="00D923C2"/>
    <w:rsid w:val="00DA3CE4"/>
    <w:rsid w:val="00DB20CF"/>
    <w:rsid w:val="00DC2873"/>
    <w:rsid w:val="00DD3D6C"/>
    <w:rsid w:val="00DE4256"/>
    <w:rsid w:val="00DE51BC"/>
    <w:rsid w:val="00DF04FA"/>
    <w:rsid w:val="00DF5BC2"/>
    <w:rsid w:val="00E04EC3"/>
    <w:rsid w:val="00E0626D"/>
    <w:rsid w:val="00E115F3"/>
    <w:rsid w:val="00E32ECE"/>
    <w:rsid w:val="00E462E2"/>
    <w:rsid w:val="00E66323"/>
    <w:rsid w:val="00E7022D"/>
    <w:rsid w:val="00E70DB7"/>
    <w:rsid w:val="00E74844"/>
    <w:rsid w:val="00E772EB"/>
    <w:rsid w:val="00E80FC0"/>
    <w:rsid w:val="00EB2017"/>
    <w:rsid w:val="00EC114F"/>
    <w:rsid w:val="00EC3494"/>
    <w:rsid w:val="00ED6F55"/>
    <w:rsid w:val="00EF542E"/>
    <w:rsid w:val="00F02963"/>
    <w:rsid w:val="00F23E7C"/>
    <w:rsid w:val="00F27B82"/>
    <w:rsid w:val="00F3179C"/>
    <w:rsid w:val="00F37248"/>
    <w:rsid w:val="00F631FC"/>
    <w:rsid w:val="00F71B88"/>
    <w:rsid w:val="00F7345D"/>
    <w:rsid w:val="00F75471"/>
    <w:rsid w:val="00F75B6A"/>
    <w:rsid w:val="00F85EE7"/>
    <w:rsid w:val="00F86036"/>
    <w:rsid w:val="00F87FBD"/>
    <w:rsid w:val="00F958F7"/>
    <w:rsid w:val="00FA6C1F"/>
    <w:rsid w:val="00FB18BD"/>
    <w:rsid w:val="00FB6185"/>
    <w:rsid w:val="00FB6712"/>
    <w:rsid w:val="00FD487D"/>
    <w:rsid w:val="00FD49E2"/>
    <w:rsid w:val="00FE38F0"/>
    <w:rsid w:val="00FF6B09"/>
    <w:rsid w:val="00FF6D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3E0091"/>
  <w15:chartTrackingRefBased/>
  <w15:docId w15:val="{889647DD-5AB3-164D-B789-D8C2D8B882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02F1E"/>
  </w:style>
  <w:style w:type="paragraph" w:styleId="Heading1">
    <w:name w:val="heading 1"/>
    <w:basedOn w:val="Normal"/>
    <w:next w:val="Normal"/>
    <w:link w:val="Heading1Char"/>
    <w:uiPriority w:val="9"/>
    <w:qFormat/>
    <w:rsid w:val="004245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245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245E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245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245E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245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245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245E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245E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245E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245E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45E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245E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245E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245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245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245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245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245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245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245E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245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245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245E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245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245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245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245E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245E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A8765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A87651"/>
  </w:style>
  <w:style w:type="character" w:styleId="Strong">
    <w:name w:val="Strong"/>
    <w:basedOn w:val="DefaultParagraphFont"/>
    <w:uiPriority w:val="22"/>
    <w:qFormat/>
    <w:rsid w:val="00094A09"/>
    <w:rPr>
      <w:b/>
      <w:bCs/>
    </w:rPr>
  </w:style>
  <w:style w:type="paragraph" w:customStyle="1" w:styleId="p1">
    <w:name w:val="p1"/>
    <w:basedOn w:val="Normal"/>
    <w:rsid w:val="00094A09"/>
    <w:pPr>
      <w:spacing w:after="0" w:line="240" w:lineRule="auto"/>
    </w:pPr>
    <w:rPr>
      <w:rFonts w:ascii="Times" w:eastAsia="Times New Roman" w:hAnsi="Times" w:cs="Times New Roman"/>
      <w:color w:val="000000"/>
      <w:kern w:val="0"/>
      <w:sz w:val="15"/>
      <w:szCs w:val="15"/>
      <w14:ligatures w14:val="none"/>
    </w:rPr>
  </w:style>
  <w:style w:type="character" w:customStyle="1" w:styleId="s1">
    <w:name w:val="s1"/>
    <w:basedOn w:val="DefaultParagraphFont"/>
    <w:rsid w:val="00094A09"/>
    <w:rPr>
      <w:rFonts w:ascii="Times" w:hAnsi="Times" w:hint="default"/>
      <w:sz w:val="15"/>
      <w:szCs w:val="15"/>
    </w:rPr>
  </w:style>
  <w:style w:type="paragraph" w:styleId="Revision">
    <w:name w:val="Revision"/>
    <w:hidden/>
    <w:uiPriority w:val="99"/>
    <w:semiHidden/>
    <w:rsid w:val="00B95AE5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6D023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D023F"/>
    <w:rPr>
      <w:color w:val="605E5C"/>
      <w:shd w:val="clear" w:color="auto" w:fill="E1DFDD"/>
    </w:rPr>
  </w:style>
  <w:style w:type="paragraph" w:customStyle="1" w:styleId="cvgsua">
    <w:name w:val="cvgsua"/>
    <w:basedOn w:val="Normal"/>
    <w:rsid w:val="000A0F0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customStyle="1" w:styleId="agcmg">
    <w:name w:val="a_gcmg"/>
    <w:basedOn w:val="DefaultParagraphFont"/>
    <w:rsid w:val="000A0F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02/jhbs.22016" TargetMode="External"/><Relationship Id="rId13" Type="http://schemas.openxmlformats.org/officeDocument/2006/relationships/hyperlink" Target="http://www.attachmentproject.com/attachment-theory/john-bowlby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2478/sjcapp-2024-0005" TargetMode="External"/><Relationship Id="rId12" Type="http://schemas.openxmlformats.org/officeDocument/2006/relationships/hyperlink" Target="https://www.communitycare.co.uk/2015/09/02/using-attachment-theory-research-help-families-just-asses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s://www.verywellmind.com/john-bowlby-biography-1907-1990-2795514" TargetMode="External"/><Relationship Id="rId11" Type="http://schemas.openxmlformats.org/officeDocument/2006/relationships/hyperlink" Target="https://doi.org/10.1186/s12913-023-10484-w" TargetMode="External"/><Relationship Id="rId5" Type="http://schemas.openxmlformats.org/officeDocument/2006/relationships/hyperlink" Target="https://www.verywellmind.com/john-bowlby-biography-1907-1990-2795514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learning.nspcc.org.uk/child-health-development/attachment-early-year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80/14616734.2010.488119" TargetMode="External"/><Relationship Id="rId14" Type="http://schemas.openxmlformats.org/officeDocument/2006/relationships/hyperlink" Target="https://doi.org/10.1080/1461673080250365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46D72F4-11D9-7B45-8609-105747D94C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918</TotalTime>
  <Pages>6</Pages>
  <Words>1683</Words>
  <Characters>9595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Casey-Mae Smith (2500517)</dc:creator>
  <cp:keywords/>
  <dc:description/>
  <cp:lastModifiedBy>Casey-Mae Smith (2500517)</cp:lastModifiedBy>
  <cp:revision>313</cp:revision>
  <dcterms:created xsi:type="dcterms:W3CDTF">2025-10-30T17:54:00Z</dcterms:created>
  <dcterms:modified xsi:type="dcterms:W3CDTF">2025-11-14T17:22:00Z</dcterms:modified>
</cp:coreProperties>
</file>