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2044B9" w14:textId="5353F052" w:rsidR="00AC7249" w:rsidRPr="00B66751" w:rsidRDefault="005D2E0C">
      <w:pPr>
        <w:rPr>
          <w:rFonts w:cs="Arial"/>
        </w:rPr>
      </w:pPr>
      <w:r w:rsidRPr="00B66751">
        <w:rPr>
          <w:rFonts w:cs="Arial"/>
        </w:rPr>
        <w:t>Photobook Proforma</w:t>
      </w:r>
    </w:p>
    <w:p w14:paraId="25FA1D5B" w14:textId="77777777" w:rsidR="005D2E0C" w:rsidRPr="00B66751" w:rsidRDefault="005D2E0C">
      <w:pPr>
        <w:rPr>
          <w:rFonts w:cs="Arial"/>
        </w:rPr>
      </w:pPr>
    </w:p>
    <w:tbl>
      <w:tblPr>
        <w:tblStyle w:val="TableGrid"/>
        <w:tblW w:w="0" w:type="auto"/>
        <w:tblLook w:val="04A0" w:firstRow="1" w:lastRow="0" w:firstColumn="1" w:lastColumn="0" w:noHBand="0" w:noVBand="1"/>
      </w:tblPr>
      <w:tblGrid>
        <w:gridCol w:w="9010"/>
      </w:tblGrid>
      <w:tr w:rsidR="005D2E0C" w:rsidRPr="00B66751" w14:paraId="284523EB" w14:textId="77777777" w:rsidTr="00B66751">
        <w:trPr>
          <w:trHeight w:val="551"/>
        </w:trPr>
        <w:tc>
          <w:tcPr>
            <w:tcW w:w="9010" w:type="dxa"/>
          </w:tcPr>
          <w:p w14:paraId="564ECE17" w14:textId="0D606934" w:rsidR="005D2E0C" w:rsidRPr="00B66751" w:rsidRDefault="005D2E0C">
            <w:pPr>
              <w:rPr>
                <w:rFonts w:cs="Arial"/>
                <w:b/>
                <w:bCs/>
              </w:rPr>
            </w:pPr>
            <w:r w:rsidRPr="00B66751">
              <w:rPr>
                <w:rFonts w:cs="Arial"/>
                <w:b/>
                <w:bCs/>
              </w:rPr>
              <w:t>Student Name:</w:t>
            </w:r>
            <w:r w:rsidR="006A1346">
              <w:rPr>
                <w:rFonts w:cs="Arial"/>
                <w:b/>
                <w:bCs/>
              </w:rPr>
              <w:t xml:space="preserve"> Joe Bunyan </w:t>
            </w:r>
          </w:p>
        </w:tc>
      </w:tr>
    </w:tbl>
    <w:p w14:paraId="7D620156" w14:textId="77777777" w:rsidR="005D2E0C" w:rsidRPr="00B66751" w:rsidRDefault="005D2E0C">
      <w:pPr>
        <w:rPr>
          <w:rFonts w:cs="Arial"/>
        </w:rPr>
      </w:pPr>
    </w:p>
    <w:p w14:paraId="50650F4F" w14:textId="77777777" w:rsidR="005D2E0C" w:rsidRPr="00B66751" w:rsidRDefault="005D2E0C">
      <w:pPr>
        <w:rPr>
          <w:rFonts w:cs="Arial"/>
        </w:rPr>
      </w:pPr>
    </w:p>
    <w:tbl>
      <w:tblPr>
        <w:tblStyle w:val="TableGrid"/>
        <w:tblW w:w="9057" w:type="dxa"/>
        <w:tblLook w:val="04A0" w:firstRow="1" w:lastRow="0" w:firstColumn="1" w:lastColumn="0" w:noHBand="0" w:noVBand="1"/>
      </w:tblPr>
      <w:tblGrid>
        <w:gridCol w:w="9057"/>
      </w:tblGrid>
      <w:tr w:rsidR="005D2E0C" w:rsidRPr="00B66751" w14:paraId="3761BD47" w14:textId="77777777" w:rsidTr="00DC7F6D">
        <w:trPr>
          <w:trHeight w:val="459"/>
        </w:trPr>
        <w:tc>
          <w:tcPr>
            <w:tcW w:w="9057" w:type="dxa"/>
          </w:tcPr>
          <w:p w14:paraId="7B37FA0D" w14:textId="77777777" w:rsidR="005D2E0C" w:rsidRPr="00B66751" w:rsidRDefault="005D2E0C" w:rsidP="005D2E0C">
            <w:pPr>
              <w:jc w:val="both"/>
              <w:rPr>
                <w:rFonts w:cs="Arial"/>
                <w:b/>
                <w:bCs/>
              </w:rPr>
            </w:pPr>
            <w:r w:rsidRPr="00B66751">
              <w:rPr>
                <w:rFonts w:cs="Arial"/>
                <w:b/>
                <w:bCs/>
              </w:rPr>
              <w:t>Knowledge and Understanding Skills: 20%</w:t>
            </w:r>
          </w:p>
          <w:p w14:paraId="2795C2DF" w14:textId="77777777" w:rsidR="005D2E0C" w:rsidRPr="00B66751" w:rsidRDefault="005D2E0C">
            <w:pPr>
              <w:rPr>
                <w:rFonts w:cs="Arial"/>
              </w:rPr>
            </w:pPr>
          </w:p>
        </w:tc>
      </w:tr>
      <w:tr w:rsidR="005D2E0C" w:rsidRPr="00B66751" w14:paraId="1659A856" w14:textId="77777777" w:rsidTr="00DC7F6D">
        <w:trPr>
          <w:trHeight w:val="1831"/>
        </w:trPr>
        <w:tc>
          <w:tcPr>
            <w:tcW w:w="9057" w:type="dxa"/>
          </w:tcPr>
          <w:p w14:paraId="7994BEB8" w14:textId="77777777" w:rsidR="005D2E0C" w:rsidRPr="00B66751" w:rsidRDefault="005D2E0C">
            <w:pPr>
              <w:rPr>
                <w:rFonts w:cs="Arial"/>
              </w:rPr>
            </w:pPr>
            <w:r w:rsidRPr="00B66751">
              <w:rPr>
                <w:rFonts w:cs="Arial"/>
              </w:rPr>
              <w:t>Guidance specific to task (from the brief):</w:t>
            </w:r>
          </w:p>
          <w:p w14:paraId="2BA62FFA" w14:textId="77777777" w:rsidR="005D2E0C" w:rsidRPr="00B66751" w:rsidRDefault="005D2E0C">
            <w:pPr>
              <w:rPr>
                <w:rFonts w:cs="Arial"/>
              </w:rPr>
            </w:pPr>
          </w:p>
          <w:p w14:paraId="197E8796" w14:textId="1DCF7664" w:rsidR="005D2E0C" w:rsidRPr="00B66751" w:rsidRDefault="005D2E0C" w:rsidP="005D2E0C">
            <w:pPr>
              <w:jc w:val="both"/>
              <w:rPr>
                <w:rFonts w:cs="Arial"/>
              </w:rPr>
            </w:pPr>
            <w:r w:rsidRPr="00B66751">
              <w:rPr>
                <w:rFonts w:cs="Arial"/>
                <w:highlight w:val="yellow"/>
              </w:rPr>
              <w:t>Your evaluation should show clear understanding of the history, function, practical development and production of the photobook through a range of critically understood examples. The analysis of these will highlight the functions and strategies employed by the photographer and your interpretation of their communication of meaning through the publication.</w:t>
            </w:r>
          </w:p>
          <w:p w14:paraId="3BA72595" w14:textId="590E72F4" w:rsidR="005D2E0C" w:rsidRPr="00B66751" w:rsidRDefault="005D2E0C">
            <w:pPr>
              <w:rPr>
                <w:rFonts w:cs="Arial"/>
              </w:rPr>
            </w:pPr>
          </w:p>
        </w:tc>
      </w:tr>
      <w:tr w:rsidR="005D2E0C" w:rsidRPr="00B66751" w14:paraId="57F929ED" w14:textId="77777777" w:rsidTr="00DC7F6D">
        <w:trPr>
          <w:trHeight w:val="6952"/>
        </w:trPr>
        <w:tc>
          <w:tcPr>
            <w:tcW w:w="9057" w:type="dxa"/>
          </w:tcPr>
          <w:p w14:paraId="39166419" w14:textId="77777777" w:rsidR="00B66751" w:rsidRDefault="00B66751">
            <w:pPr>
              <w:rPr>
                <w:rFonts w:cs="Arial"/>
              </w:rPr>
            </w:pPr>
          </w:p>
          <w:p w14:paraId="7C3E3943" w14:textId="55DA770F" w:rsidR="005D2E0C" w:rsidRPr="00B66751" w:rsidRDefault="005D2E0C">
            <w:pPr>
              <w:rPr>
                <w:rFonts w:cs="Arial"/>
              </w:rPr>
            </w:pPr>
            <w:r w:rsidRPr="00B66751">
              <w:rPr>
                <w:rFonts w:cs="Arial"/>
              </w:rPr>
              <w:t>Using examples (3 max), explore your understanding of the history, function and practical development of the photobook. Your analysis should highlight the strategies used by the artist/photographer to communicate their message. Include visuals (500 – 1000 words)</w:t>
            </w:r>
          </w:p>
          <w:p w14:paraId="62002869" w14:textId="77777777" w:rsidR="005D2E0C" w:rsidRPr="00B66751" w:rsidRDefault="005D2E0C">
            <w:pPr>
              <w:rPr>
                <w:rFonts w:cs="Arial"/>
              </w:rPr>
            </w:pPr>
          </w:p>
          <w:p w14:paraId="553CECC7" w14:textId="77777777" w:rsidR="005D2E0C" w:rsidRDefault="005D2E0C">
            <w:pPr>
              <w:rPr>
                <w:rFonts w:cs="Arial"/>
                <w:b/>
                <w:bCs/>
              </w:rPr>
            </w:pPr>
            <w:r w:rsidRPr="00B66751">
              <w:rPr>
                <w:rFonts w:cs="Arial"/>
              </w:rPr>
              <w:t xml:space="preserve"> </w:t>
            </w:r>
            <w:r w:rsidR="001E27B7">
              <w:rPr>
                <w:rFonts w:cs="Arial"/>
                <w:b/>
                <w:bCs/>
              </w:rPr>
              <w:t>The Ballad of Sexual Dependancy – Nan Goldin</w:t>
            </w:r>
          </w:p>
          <w:p w14:paraId="109CAC3E" w14:textId="77777777" w:rsidR="001E27B7" w:rsidRDefault="001E27B7">
            <w:pPr>
              <w:rPr>
                <w:rFonts w:cs="Arial"/>
                <w:b/>
                <w:bCs/>
                <w:sz w:val="28"/>
                <w:szCs w:val="28"/>
              </w:rPr>
            </w:pPr>
            <w:r>
              <w:rPr>
                <w:noProof/>
              </w:rPr>
              <w:drawing>
                <wp:inline distT="0" distB="0" distL="0" distR="0" wp14:anchorId="5974384F" wp14:editId="26C84043">
                  <wp:extent cx="2164080" cy="1917493"/>
                  <wp:effectExtent l="0" t="0" r="7620" b="698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69184" cy="1922015"/>
                          </a:xfrm>
                          <a:prstGeom prst="rect">
                            <a:avLst/>
                          </a:prstGeom>
                          <a:noFill/>
                          <a:ln>
                            <a:noFill/>
                          </a:ln>
                        </pic:spPr>
                      </pic:pic>
                    </a:graphicData>
                  </a:graphic>
                </wp:inline>
              </w:drawing>
            </w:r>
            <w:r>
              <w:rPr>
                <w:noProof/>
              </w:rPr>
              <w:drawing>
                <wp:inline distT="0" distB="0" distL="0" distR="0" wp14:anchorId="38506B4E" wp14:editId="1FF07406">
                  <wp:extent cx="3238500" cy="1481778"/>
                  <wp:effectExtent l="0" t="0" r="0" b="444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78793" cy="1500214"/>
                          </a:xfrm>
                          <a:prstGeom prst="rect">
                            <a:avLst/>
                          </a:prstGeom>
                          <a:noFill/>
                          <a:ln>
                            <a:noFill/>
                          </a:ln>
                        </pic:spPr>
                      </pic:pic>
                    </a:graphicData>
                  </a:graphic>
                </wp:inline>
              </w:drawing>
            </w:r>
          </w:p>
          <w:p w14:paraId="41EDAA74" w14:textId="77777777" w:rsidR="001E27B7" w:rsidRDefault="001E27B7">
            <w:pPr>
              <w:rPr>
                <w:rFonts w:cs="Arial"/>
                <w:b/>
                <w:bCs/>
                <w:sz w:val="28"/>
                <w:szCs w:val="28"/>
              </w:rPr>
            </w:pPr>
          </w:p>
          <w:p w14:paraId="316C643D" w14:textId="77777777" w:rsidR="001E27B7" w:rsidRDefault="001E27B7" w:rsidP="001E27B7">
            <w:pPr>
              <w:rPr>
                <w:rFonts w:cs="Arial"/>
              </w:rPr>
            </w:pPr>
            <w:r w:rsidRPr="001E27B7">
              <w:rPr>
                <w:rFonts w:cs="Arial"/>
              </w:rPr>
              <w:t>“I took the pictures in this book so that nostalgia could never color my past.” - Nan Goldin</w:t>
            </w:r>
          </w:p>
          <w:p w14:paraId="793F803A" w14:textId="77777777" w:rsidR="001E27B7" w:rsidRPr="001E27B7" w:rsidRDefault="001E27B7" w:rsidP="001E27B7">
            <w:pPr>
              <w:rPr>
                <w:rFonts w:cs="Arial"/>
              </w:rPr>
            </w:pPr>
          </w:p>
          <w:p w14:paraId="647A4ECE" w14:textId="3C668734" w:rsidR="001E27B7" w:rsidRDefault="00C70657" w:rsidP="001E27B7">
            <w:pPr>
              <w:rPr>
                <w:rFonts w:cs="Arial"/>
              </w:rPr>
            </w:pPr>
            <w:r w:rsidRPr="00C70657">
              <w:rPr>
                <w:rFonts w:cs="Arial"/>
              </w:rPr>
              <w:t xml:space="preserve">Nan Goldin’s book </w:t>
            </w:r>
            <w:r w:rsidRPr="00C70657">
              <w:rPr>
                <w:rFonts w:cs="Arial"/>
                <w:i/>
                <w:iCs/>
              </w:rPr>
              <w:t xml:space="preserve">The Ballad of Sexual Dependency </w:t>
            </w:r>
            <w:r w:rsidRPr="00C70657">
              <w:rPr>
                <w:rFonts w:cs="Arial"/>
              </w:rPr>
              <w:t xml:space="preserve">documents the photographer's life in the 80s in the east coast of America. In particular, Goldin documents her friends who make up various underground scenes and subcultures. Whilst much of the imagery contains very bleak themes such as drug addiction, alienation and the </w:t>
            </w:r>
            <w:r w:rsidR="00CE68B1">
              <w:rPr>
                <w:rFonts w:cs="Arial"/>
              </w:rPr>
              <w:t xml:space="preserve">growing </w:t>
            </w:r>
            <w:r w:rsidRPr="00C70657">
              <w:rPr>
                <w:rFonts w:cs="Arial"/>
              </w:rPr>
              <w:t xml:space="preserve">AIDS epidemic, there is also room for a lot of excitement, fun and humour in the book. Whether dark or more light hearted the subject matter is always presented in an honest and matter of fact manner. There are two major elements of the book's design from which we can gauge where Goldin saw herself in line with the American documentary tradition. The first is the choice of page layout - one image per page with a white border and some accompanying text - very much a traditional layout. It is </w:t>
            </w:r>
            <w:r w:rsidRPr="00C70657">
              <w:rPr>
                <w:rFonts w:cs="Arial"/>
              </w:rPr>
              <w:lastRenderedPageBreak/>
              <w:t xml:space="preserve">functional as well because it gives the weighty images space to breathe. However, her choice of colour film was very bold, as the general perception of the time was that if you wanted your work to be taken seriously you would shoot in black and white. This suggests that Goldin acknowledged the American documentary tradition, but perhaps saw herself at the end of it, and wanted to break free and turn her lens towards new subjects. The cover choice is definitely an interesting </w:t>
            </w:r>
            <w:r w:rsidR="005D6B78">
              <w:rPr>
                <w:rFonts w:cs="Arial"/>
              </w:rPr>
              <w:t>one</w:t>
            </w:r>
            <w:r w:rsidRPr="00C70657">
              <w:rPr>
                <w:rFonts w:cs="Arial"/>
              </w:rPr>
              <w:t xml:space="preserve"> - judging a book by its cover one would assume the </w:t>
            </w:r>
            <w:r w:rsidRPr="00C70657">
              <w:rPr>
                <w:rFonts w:cs="Arial"/>
                <w:i/>
                <w:iCs/>
              </w:rPr>
              <w:t>Ballad</w:t>
            </w:r>
            <w:r w:rsidRPr="00C70657">
              <w:rPr>
                <w:rFonts w:cs="Arial"/>
              </w:rPr>
              <w:t xml:space="preserve"> is a very dark book, which of course it is in part. However, it does make me wonder how much it affects my overall reading of the work and whether I’d view it differently if the cover image was one from a party where people are smiling.</w:t>
            </w:r>
          </w:p>
          <w:p w14:paraId="1B10CD99" w14:textId="77777777" w:rsidR="00C70657" w:rsidRPr="001E27B7" w:rsidRDefault="00C70657" w:rsidP="001E27B7">
            <w:pPr>
              <w:rPr>
                <w:rFonts w:cs="Arial"/>
              </w:rPr>
            </w:pPr>
          </w:p>
          <w:p w14:paraId="3C32F7DA" w14:textId="0B60A395" w:rsidR="001E27B7" w:rsidRPr="00DC7F6D" w:rsidRDefault="001E27B7" w:rsidP="001E27B7">
            <w:pPr>
              <w:rPr>
                <w:rFonts w:cs="Arial"/>
                <w:sz w:val="20"/>
                <w:szCs w:val="20"/>
              </w:rPr>
            </w:pPr>
            <w:r w:rsidRPr="00DC7F6D">
              <w:rPr>
                <w:rFonts w:cs="Arial"/>
                <w:sz w:val="20"/>
                <w:szCs w:val="20"/>
              </w:rPr>
              <w:t xml:space="preserve">Goldin, N. (2022). </w:t>
            </w:r>
            <w:r w:rsidRPr="00DC7F6D">
              <w:rPr>
                <w:rFonts w:cs="Arial"/>
                <w:i/>
                <w:iCs/>
                <w:sz w:val="20"/>
                <w:szCs w:val="20"/>
              </w:rPr>
              <w:t>Why ‘The Ballad of Sexual Dependency’ Endures in the Twenty-First Century</w:t>
            </w:r>
            <w:r w:rsidRPr="00DC7F6D">
              <w:rPr>
                <w:rFonts w:cs="Arial"/>
                <w:sz w:val="20"/>
                <w:szCs w:val="20"/>
              </w:rPr>
              <w:t xml:space="preserve">. [online] Aperture. Available at: </w:t>
            </w:r>
            <w:hyperlink r:id="rId7" w:history="1">
              <w:r w:rsidRPr="00DC7F6D">
                <w:rPr>
                  <w:rStyle w:val="Hyperlink"/>
                  <w:rFonts w:cs="Arial"/>
                  <w:sz w:val="20"/>
                  <w:szCs w:val="20"/>
                </w:rPr>
                <w:t>https://aperture.org/editorial/why-the-ballad-of-sexual-dependency-endures-in-the-twenty-first-century/</w:t>
              </w:r>
            </w:hyperlink>
            <w:r w:rsidRPr="00DC7F6D">
              <w:rPr>
                <w:rFonts w:cs="Arial"/>
                <w:sz w:val="20"/>
                <w:szCs w:val="20"/>
              </w:rPr>
              <w:t>.</w:t>
            </w:r>
          </w:p>
          <w:p w14:paraId="5ED6D5F4" w14:textId="77777777" w:rsidR="001E27B7" w:rsidRDefault="001E27B7" w:rsidP="001E27B7">
            <w:pPr>
              <w:rPr>
                <w:rFonts w:cs="Arial"/>
                <w:b/>
                <w:bCs/>
                <w:sz w:val="28"/>
                <w:szCs w:val="28"/>
              </w:rPr>
            </w:pPr>
          </w:p>
          <w:p w14:paraId="2639EDCC" w14:textId="77777777" w:rsidR="001E27B7" w:rsidRDefault="001E27B7" w:rsidP="001E27B7">
            <w:pPr>
              <w:rPr>
                <w:rFonts w:cs="Arial"/>
                <w:b/>
                <w:bCs/>
              </w:rPr>
            </w:pPr>
            <w:r>
              <w:rPr>
                <w:rFonts w:cs="Arial"/>
                <w:b/>
                <w:bCs/>
              </w:rPr>
              <w:t>Linger – Daisuke Yokota</w:t>
            </w:r>
          </w:p>
          <w:p w14:paraId="02BB1914" w14:textId="77777777" w:rsidR="001E27B7" w:rsidRDefault="001E27B7" w:rsidP="001E27B7">
            <w:pPr>
              <w:rPr>
                <w:rFonts w:cs="Arial"/>
                <w:b/>
                <w:bCs/>
              </w:rPr>
            </w:pPr>
          </w:p>
          <w:p w14:paraId="0C621A9A" w14:textId="77777777" w:rsidR="001E27B7" w:rsidRDefault="001E27B7" w:rsidP="001E27B7">
            <w:pPr>
              <w:rPr>
                <w:rFonts w:cs="Arial"/>
                <w:b/>
                <w:bCs/>
              </w:rPr>
            </w:pPr>
            <w:r>
              <w:rPr>
                <w:noProof/>
              </w:rPr>
              <w:drawing>
                <wp:inline distT="0" distB="0" distL="0" distR="0" wp14:anchorId="094AD711" wp14:editId="2A922FE1">
                  <wp:extent cx="1661160" cy="2291633"/>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66591" cy="2299126"/>
                          </a:xfrm>
                          <a:prstGeom prst="rect">
                            <a:avLst/>
                          </a:prstGeom>
                          <a:noFill/>
                          <a:ln>
                            <a:noFill/>
                          </a:ln>
                        </pic:spPr>
                      </pic:pic>
                    </a:graphicData>
                  </a:graphic>
                </wp:inline>
              </w:drawing>
            </w:r>
            <w:r>
              <w:rPr>
                <w:noProof/>
              </w:rPr>
              <w:drawing>
                <wp:inline distT="0" distB="0" distL="0" distR="0" wp14:anchorId="5F5E4976" wp14:editId="43F8AE43">
                  <wp:extent cx="3053080" cy="228981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53080" cy="2289810"/>
                          </a:xfrm>
                          <a:prstGeom prst="rect">
                            <a:avLst/>
                          </a:prstGeom>
                          <a:noFill/>
                          <a:ln>
                            <a:noFill/>
                          </a:ln>
                        </pic:spPr>
                      </pic:pic>
                    </a:graphicData>
                  </a:graphic>
                </wp:inline>
              </w:drawing>
            </w:r>
          </w:p>
          <w:p w14:paraId="52351D89" w14:textId="77777777" w:rsidR="001E27B7" w:rsidRDefault="001E27B7" w:rsidP="001E27B7">
            <w:pPr>
              <w:rPr>
                <w:rFonts w:cs="Arial"/>
                <w:b/>
                <w:bCs/>
              </w:rPr>
            </w:pPr>
          </w:p>
          <w:p w14:paraId="0BEA1FCB" w14:textId="6F6EA271" w:rsidR="001E27B7" w:rsidRDefault="00961F6B" w:rsidP="00961F6B">
            <w:pPr>
              <w:rPr>
                <w:rFonts w:cs="Arial"/>
              </w:rPr>
            </w:pPr>
            <w:r w:rsidRPr="00961F6B">
              <w:rPr>
                <w:rFonts w:cs="Arial"/>
              </w:rPr>
              <w:t>Daisuke Yokota’s book Linger contains a series of images which link to themes of memory and transience. The photographs are distorted by a lengthy process of re-photographing, developing (with the addition of heat and various chemicals), printing and solarising, and repeating ad nauseum. This breaks down the images to a ghost-like appearance which reflects the fragility of memory. This process also gives the images a very grainy texture which is complimented by the rough paper stock used. The paper brings out so much texture in the images which you can also feel when turning the pages. The word fragility comes to mind again when thinking about the format of the book - I can remember holding it in class with great care. I think this was due to a few reasons: the traditional Japanese binding method used feels very delicate and not particularly durable (I don’t mean this in a bad way at all - I think it adds to it), the choice of cover and back being the same paper as the inside adds to this as well. The books value was also part of this - being an edition of 300 (according to Shashasha:</w:t>
            </w:r>
            <w:hyperlink r:id="rId10" w:history="1">
              <w:r w:rsidRPr="00961F6B">
                <w:rPr>
                  <w:rStyle w:val="Hyperlink"/>
                  <w:rFonts w:cs="Arial"/>
                </w:rPr>
                <w:t xml:space="preserve"> https://www.shashasha.co/en/book/linger</w:t>
              </w:r>
            </w:hyperlink>
            <w:r w:rsidRPr="00961F6B">
              <w:rPr>
                <w:rFonts w:cs="Arial"/>
              </w:rPr>
              <w:t>) the book is definitely a collectors item for fans of Yokota’s work.</w:t>
            </w:r>
          </w:p>
          <w:p w14:paraId="35231579" w14:textId="77777777" w:rsidR="001E27B7" w:rsidRDefault="001E27B7" w:rsidP="001E27B7">
            <w:pPr>
              <w:rPr>
                <w:rFonts w:cs="Arial"/>
              </w:rPr>
            </w:pPr>
          </w:p>
          <w:p w14:paraId="5A16E022" w14:textId="77777777" w:rsidR="001E27B7" w:rsidRDefault="001E27B7" w:rsidP="001E27B7">
            <w:pPr>
              <w:rPr>
                <w:rFonts w:cs="Arial"/>
              </w:rPr>
            </w:pPr>
          </w:p>
          <w:p w14:paraId="59CC941E" w14:textId="77777777" w:rsidR="001E27B7" w:rsidRDefault="001E27B7" w:rsidP="001E27B7">
            <w:pPr>
              <w:rPr>
                <w:rFonts w:cs="Arial"/>
              </w:rPr>
            </w:pPr>
          </w:p>
          <w:p w14:paraId="7D6F8D8A" w14:textId="77777777" w:rsidR="001E27B7" w:rsidRDefault="001E27B7" w:rsidP="001E27B7">
            <w:pPr>
              <w:rPr>
                <w:rFonts w:cs="Arial"/>
              </w:rPr>
            </w:pPr>
          </w:p>
          <w:p w14:paraId="015FB9FD" w14:textId="77777777" w:rsidR="001E27B7" w:rsidRDefault="001E27B7" w:rsidP="001E27B7">
            <w:pPr>
              <w:rPr>
                <w:rFonts w:cs="Arial"/>
              </w:rPr>
            </w:pPr>
          </w:p>
          <w:p w14:paraId="48477D98" w14:textId="77777777" w:rsidR="001E27B7" w:rsidRDefault="001E27B7" w:rsidP="001E27B7">
            <w:pPr>
              <w:rPr>
                <w:rFonts w:cs="Arial"/>
              </w:rPr>
            </w:pPr>
          </w:p>
          <w:p w14:paraId="6FF27829" w14:textId="77777777" w:rsidR="001E27B7" w:rsidRDefault="001E27B7" w:rsidP="001E27B7">
            <w:pPr>
              <w:rPr>
                <w:rFonts w:cs="Arial"/>
                <w:b/>
                <w:bCs/>
              </w:rPr>
            </w:pPr>
          </w:p>
          <w:p w14:paraId="093A0B2E" w14:textId="4FCC695A" w:rsidR="001E27B7" w:rsidRPr="001E27B7" w:rsidRDefault="001E27B7" w:rsidP="001E27B7">
            <w:pPr>
              <w:rPr>
                <w:rFonts w:cs="Arial"/>
                <w:b/>
                <w:bCs/>
              </w:rPr>
            </w:pPr>
            <w:r>
              <w:rPr>
                <w:rFonts w:cs="Arial"/>
                <w:b/>
                <w:bCs/>
              </w:rPr>
              <w:t>Wind – Jungjin Lee</w:t>
            </w:r>
          </w:p>
          <w:p w14:paraId="36693B97" w14:textId="77777777" w:rsidR="001E27B7" w:rsidRDefault="00DC7F6D" w:rsidP="001E27B7">
            <w:pPr>
              <w:rPr>
                <w:rFonts w:cs="Arial"/>
                <w:b/>
                <w:bCs/>
              </w:rPr>
            </w:pPr>
            <w:r>
              <w:rPr>
                <w:noProof/>
              </w:rPr>
              <w:drawing>
                <wp:inline distT="0" distB="0" distL="0" distR="0" wp14:anchorId="2EAAA8B2" wp14:editId="357A2961">
                  <wp:extent cx="1797304" cy="2324100"/>
                  <wp:effectExtent l="0" t="0" r="0" b="0"/>
                  <wp:docPr id="1108097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05807" cy="2335096"/>
                          </a:xfrm>
                          <a:prstGeom prst="rect">
                            <a:avLst/>
                          </a:prstGeom>
                          <a:noFill/>
                          <a:ln>
                            <a:noFill/>
                          </a:ln>
                        </pic:spPr>
                      </pic:pic>
                    </a:graphicData>
                  </a:graphic>
                </wp:inline>
              </w:drawing>
            </w:r>
            <w:r>
              <w:rPr>
                <w:noProof/>
              </w:rPr>
              <w:drawing>
                <wp:inline distT="0" distB="0" distL="0" distR="0" wp14:anchorId="70079FB8" wp14:editId="0BB49A2B">
                  <wp:extent cx="3566160" cy="1875800"/>
                  <wp:effectExtent l="0" t="0" r="0" b="0"/>
                  <wp:docPr id="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71215" cy="1878459"/>
                          </a:xfrm>
                          <a:prstGeom prst="rect">
                            <a:avLst/>
                          </a:prstGeom>
                          <a:noFill/>
                          <a:ln>
                            <a:noFill/>
                          </a:ln>
                        </pic:spPr>
                      </pic:pic>
                    </a:graphicData>
                  </a:graphic>
                </wp:inline>
              </w:drawing>
            </w:r>
          </w:p>
          <w:p w14:paraId="364B8E4B" w14:textId="77777777" w:rsidR="00DC7F6D" w:rsidRDefault="00DC7F6D" w:rsidP="001E27B7">
            <w:pPr>
              <w:rPr>
                <w:rFonts w:cs="Arial"/>
                <w:b/>
                <w:bCs/>
              </w:rPr>
            </w:pPr>
          </w:p>
          <w:p w14:paraId="5CE4ADF6" w14:textId="77777777" w:rsidR="00DC7F6D" w:rsidRDefault="00DC7F6D" w:rsidP="00DC7F6D">
            <w:pPr>
              <w:rPr>
                <w:rFonts w:cs="Arial"/>
              </w:rPr>
            </w:pPr>
          </w:p>
          <w:p w14:paraId="5FA1B700" w14:textId="1A205912" w:rsidR="00DC7F6D" w:rsidRDefault="00457E4F" w:rsidP="00DC7F6D">
            <w:pPr>
              <w:rPr>
                <w:rFonts w:cs="Arial"/>
              </w:rPr>
            </w:pPr>
            <w:r w:rsidRPr="00457E4F">
              <w:rPr>
                <w:rFonts w:cs="Arial"/>
              </w:rPr>
              <w:t xml:space="preserve">The photographs in Jungjin Lee’s </w:t>
            </w:r>
            <w:r w:rsidRPr="00457E4F">
              <w:rPr>
                <w:rFonts w:cs="Arial"/>
                <w:i/>
                <w:iCs/>
              </w:rPr>
              <w:t>Wind</w:t>
            </w:r>
            <w:r w:rsidRPr="00457E4F">
              <w:rPr>
                <w:rFonts w:cs="Arial"/>
              </w:rPr>
              <w:t xml:space="preserve"> strike me as being made primarily for </w:t>
            </w:r>
            <w:r w:rsidR="00CE68B1">
              <w:rPr>
                <w:rFonts w:cs="Arial"/>
              </w:rPr>
              <w:t xml:space="preserve">an </w:t>
            </w:r>
            <w:r w:rsidRPr="00457E4F">
              <w:rPr>
                <w:rFonts w:cs="Arial"/>
              </w:rPr>
              <w:t xml:space="preserve">exhibition and the book being a side product. I couldn’t find the exact dimensions of the prints from this series but I know that Lee generally works in a very large format. She creates her own rice paper using a traditional Korean method and then paints liquid light onto the paper so she can develop her images onto them (Padley, 2017). This causes the delicate washy texture in her images. Unfortunately and inevitably, much of the effort gone into creating these prints is lost when viewing them in this book, however I do think there are a number of things that this book does well. The dimensions of the book are such that the prints fit neatly over a double page spread with a thin white border which highlights the rough edges of the rice paper. A border any thicker would take away from the gravity of the images but a full bleed would fail to emphasize the unique paper - so I think this is a very well considered design choice. That being said, the images do look very good full bleed and one is used for the outer casing. The image selected for the cover most exemplifies the theme of wind swept landscapes which runs through </w:t>
            </w:r>
            <w:r w:rsidR="00CE68B1">
              <w:rPr>
                <w:rFonts w:cs="Arial"/>
              </w:rPr>
              <w:t>the entire series</w:t>
            </w:r>
            <w:r w:rsidRPr="00457E4F">
              <w:rPr>
                <w:rFonts w:cs="Arial"/>
              </w:rPr>
              <w:t xml:space="preserve">. From what I can see online, the paper used is a fine matte with a slight sheen. A full grain paper would have taken away from the delicate textures of the imagery, while the sheen adds a professional quality. </w:t>
            </w:r>
            <w:r w:rsidRPr="00457E4F">
              <w:rPr>
                <w:rFonts w:cs="Arial"/>
                <w:i/>
                <w:iCs/>
              </w:rPr>
              <w:t>Wind</w:t>
            </w:r>
            <w:r w:rsidRPr="00457E4F">
              <w:rPr>
                <w:rFonts w:cs="Arial"/>
              </w:rPr>
              <w:t>’s hardback chapter binding allows every page to be laid out flat, ensuring none of the imagery is lost in the centre crease.</w:t>
            </w:r>
          </w:p>
          <w:p w14:paraId="7DA1A7D3" w14:textId="77777777" w:rsidR="00457E4F" w:rsidRPr="00DC7F6D" w:rsidRDefault="00457E4F" w:rsidP="00DC7F6D">
            <w:pPr>
              <w:rPr>
                <w:rFonts w:cs="Arial"/>
              </w:rPr>
            </w:pPr>
          </w:p>
          <w:p w14:paraId="089BB19B" w14:textId="07556996" w:rsidR="00DC7F6D" w:rsidRPr="00DC7F6D" w:rsidRDefault="00DC7F6D" w:rsidP="00DC7F6D">
            <w:pPr>
              <w:rPr>
                <w:rFonts w:cs="Arial"/>
                <w:b/>
                <w:bCs/>
                <w:sz w:val="20"/>
                <w:szCs w:val="20"/>
              </w:rPr>
            </w:pPr>
            <w:r w:rsidRPr="00DC7F6D">
              <w:rPr>
                <w:rFonts w:cs="Arial"/>
                <w:sz w:val="20"/>
                <w:szCs w:val="20"/>
              </w:rPr>
              <w:t xml:space="preserve">Padley, G. (2017) “Jungjin Lee at Fotomuseum Winterthur,” </w:t>
            </w:r>
            <w:r w:rsidRPr="00DC7F6D">
              <w:rPr>
                <w:rFonts w:cs="Arial"/>
                <w:i/>
                <w:iCs/>
                <w:sz w:val="20"/>
                <w:szCs w:val="20"/>
              </w:rPr>
              <w:t>British journal of photography</w:t>
            </w:r>
            <w:r w:rsidRPr="00DC7F6D">
              <w:rPr>
                <w:rFonts w:cs="Arial"/>
                <w:sz w:val="20"/>
                <w:szCs w:val="20"/>
              </w:rPr>
              <w:t>, p. 62.</w:t>
            </w:r>
          </w:p>
        </w:tc>
      </w:tr>
      <w:tr w:rsidR="001E27B7" w:rsidRPr="00B66751" w14:paraId="7048CC55" w14:textId="77777777" w:rsidTr="00DC7F6D">
        <w:trPr>
          <w:trHeight w:val="6952"/>
        </w:trPr>
        <w:tc>
          <w:tcPr>
            <w:tcW w:w="9057" w:type="dxa"/>
          </w:tcPr>
          <w:p w14:paraId="74DD00A4" w14:textId="77777777" w:rsidR="001E27B7" w:rsidRDefault="001E27B7">
            <w:pPr>
              <w:rPr>
                <w:rFonts w:cs="Arial"/>
              </w:rPr>
            </w:pPr>
          </w:p>
          <w:p w14:paraId="71D86310" w14:textId="77777777" w:rsidR="00DC7F6D" w:rsidRDefault="00DC7F6D">
            <w:pPr>
              <w:rPr>
                <w:rFonts w:cs="Arial"/>
              </w:rPr>
            </w:pPr>
          </w:p>
          <w:p w14:paraId="36707AAF" w14:textId="77777777" w:rsidR="00DC7F6D" w:rsidRDefault="00DC7F6D">
            <w:pPr>
              <w:rPr>
                <w:rFonts w:cs="Arial"/>
              </w:rPr>
            </w:pPr>
          </w:p>
          <w:p w14:paraId="14FAF43E" w14:textId="77777777" w:rsidR="00DC7F6D" w:rsidRDefault="00DC7F6D">
            <w:pPr>
              <w:rPr>
                <w:rFonts w:cs="Arial"/>
              </w:rPr>
            </w:pPr>
          </w:p>
          <w:p w14:paraId="0070113D" w14:textId="77777777" w:rsidR="00DC7F6D" w:rsidRDefault="00DC7F6D">
            <w:pPr>
              <w:rPr>
                <w:rFonts w:cs="Arial"/>
              </w:rPr>
            </w:pPr>
          </w:p>
          <w:p w14:paraId="7149CCC0" w14:textId="77777777" w:rsidR="00DC7F6D" w:rsidRDefault="00DC7F6D">
            <w:pPr>
              <w:rPr>
                <w:rFonts w:cs="Arial"/>
              </w:rPr>
            </w:pPr>
          </w:p>
          <w:p w14:paraId="4DD8CE98" w14:textId="77777777" w:rsidR="00DC7F6D" w:rsidRDefault="00DC7F6D">
            <w:pPr>
              <w:rPr>
                <w:rFonts w:cs="Arial"/>
              </w:rPr>
            </w:pPr>
          </w:p>
          <w:p w14:paraId="21C0716D" w14:textId="77777777" w:rsidR="00DC7F6D" w:rsidRDefault="00DC7F6D">
            <w:pPr>
              <w:rPr>
                <w:rFonts w:cs="Arial"/>
              </w:rPr>
            </w:pPr>
          </w:p>
          <w:p w14:paraId="28B96E95" w14:textId="77777777" w:rsidR="00DC7F6D" w:rsidRDefault="00DC7F6D">
            <w:pPr>
              <w:rPr>
                <w:rFonts w:cs="Arial"/>
              </w:rPr>
            </w:pPr>
          </w:p>
          <w:p w14:paraId="1DFF5A9A" w14:textId="77777777" w:rsidR="00DC7F6D" w:rsidRDefault="00DC7F6D">
            <w:pPr>
              <w:rPr>
                <w:rFonts w:cs="Arial"/>
              </w:rPr>
            </w:pPr>
          </w:p>
          <w:p w14:paraId="0008F0BD" w14:textId="77777777" w:rsidR="00DC7F6D" w:rsidRDefault="00DC7F6D">
            <w:pPr>
              <w:rPr>
                <w:rFonts w:cs="Arial"/>
              </w:rPr>
            </w:pPr>
          </w:p>
          <w:p w14:paraId="3E4B82D2" w14:textId="77777777" w:rsidR="00DC7F6D" w:rsidRDefault="00DC7F6D">
            <w:pPr>
              <w:rPr>
                <w:rFonts w:cs="Arial"/>
              </w:rPr>
            </w:pPr>
          </w:p>
          <w:p w14:paraId="36720A74" w14:textId="77777777" w:rsidR="00DC7F6D" w:rsidRDefault="00DC7F6D">
            <w:pPr>
              <w:rPr>
                <w:rFonts w:cs="Arial"/>
              </w:rPr>
            </w:pPr>
          </w:p>
          <w:p w14:paraId="5543E13D" w14:textId="77777777" w:rsidR="00DC7F6D" w:rsidRDefault="00DC7F6D">
            <w:pPr>
              <w:rPr>
                <w:rFonts w:cs="Arial"/>
              </w:rPr>
            </w:pPr>
          </w:p>
          <w:p w14:paraId="263D689E" w14:textId="77777777" w:rsidR="00DC7F6D" w:rsidRDefault="00DC7F6D">
            <w:pPr>
              <w:rPr>
                <w:rFonts w:cs="Arial"/>
              </w:rPr>
            </w:pPr>
          </w:p>
          <w:p w14:paraId="576F2850" w14:textId="77777777" w:rsidR="00DC7F6D" w:rsidRDefault="00DC7F6D">
            <w:pPr>
              <w:rPr>
                <w:rFonts w:cs="Arial"/>
              </w:rPr>
            </w:pPr>
          </w:p>
          <w:p w14:paraId="34FDB09B" w14:textId="77777777" w:rsidR="00DC7F6D" w:rsidRDefault="00DC7F6D">
            <w:pPr>
              <w:rPr>
                <w:rFonts w:cs="Arial"/>
              </w:rPr>
            </w:pPr>
          </w:p>
          <w:p w14:paraId="040C281B" w14:textId="77777777" w:rsidR="00DC7F6D" w:rsidRDefault="00DC7F6D">
            <w:pPr>
              <w:rPr>
                <w:rFonts w:cs="Arial"/>
              </w:rPr>
            </w:pPr>
          </w:p>
          <w:p w14:paraId="6DC8341A" w14:textId="77777777" w:rsidR="00DC7F6D" w:rsidRDefault="00DC7F6D">
            <w:pPr>
              <w:rPr>
                <w:rFonts w:cs="Arial"/>
              </w:rPr>
            </w:pPr>
          </w:p>
          <w:p w14:paraId="39F66F70" w14:textId="77777777" w:rsidR="00DC7F6D" w:rsidRDefault="00DC7F6D">
            <w:pPr>
              <w:rPr>
                <w:rFonts w:cs="Arial"/>
              </w:rPr>
            </w:pPr>
          </w:p>
          <w:p w14:paraId="1E69AD54" w14:textId="77777777" w:rsidR="00DC7F6D" w:rsidRDefault="00DC7F6D">
            <w:pPr>
              <w:rPr>
                <w:rFonts w:cs="Arial"/>
              </w:rPr>
            </w:pPr>
          </w:p>
          <w:p w14:paraId="30BE6FD9" w14:textId="77777777" w:rsidR="00DC7F6D" w:rsidRDefault="00DC7F6D">
            <w:pPr>
              <w:rPr>
                <w:rFonts w:cs="Arial"/>
              </w:rPr>
            </w:pPr>
          </w:p>
          <w:p w14:paraId="56D97ACC" w14:textId="77777777" w:rsidR="00DC7F6D" w:rsidRDefault="00DC7F6D">
            <w:pPr>
              <w:rPr>
                <w:rFonts w:cs="Arial"/>
              </w:rPr>
            </w:pPr>
          </w:p>
        </w:tc>
      </w:tr>
    </w:tbl>
    <w:p w14:paraId="0B124662" w14:textId="77777777" w:rsidR="005D2E0C" w:rsidRPr="00B66751" w:rsidRDefault="005D2E0C">
      <w:pPr>
        <w:rPr>
          <w:rFonts w:cs="Arial"/>
        </w:rPr>
      </w:pPr>
    </w:p>
    <w:p w14:paraId="0E3709D6" w14:textId="77777777" w:rsidR="005D2E0C" w:rsidRPr="00B66751" w:rsidRDefault="005D2E0C">
      <w:pPr>
        <w:rPr>
          <w:rFonts w:cs="Arial"/>
        </w:rPr>
      </w:pPr>
    </w:p>
    <w:p w14:paraId="2399BF30" w14:textId="77777777" w:rsidR="005D2E0C" w:rsidRPr="00B66751" w:rsidRDefault="005D2E0C">
      <w:pPr>
        <w:rPr>
          <w:rFonts w:cs="Arial"/>
        </w:rPr>
      </w:pPr>
    </w:p>
    <w:tbl>
      <w:tblPr>
        <w:tblStyle w:val="TableGrid"/>
        <w:tblW w:w="0" w:type="auto"/>
        <w:tblLook w:val="04A0" w:firstRow="1" w:lastRow="0" w:firstColumn="1" w:lastColumn="0" w:noHBand="0" w:noVBand="1"/>
      </w:tblPr>
      <w:tblGrid>
        <w:gridCol w:w="9010"/>
      </w:tblGrid>
      <w:tr w:rsidR="005D2E0C" w:rsidRPr="00B66751" w14:paraId="607301DC" w14:textId="77777777" w:rsidTr="005D2E0C">
        <w:tc>
          <w:tcPr>
            <w:tcW w:w="9010" w:type="dxa"/>
          </w:tcPr>
          <w:p w14:paraId="59830A46" w14:textId="77777777" w:rsidR="005D2E0C" w:rsidRPr="00B66751" w:rsidRDefault="005D2E0C" w:rsidP="005D2E0C">
            <w:pPr>
              <w:jc w:val="both"/>
              <w:rPr>
                <w:rFonts w:cs="Arial"/>
                <w:b/>
                <w:bCs/>
              </w:rPr>
            </w:pPr>
            <w:r w:rsidRPr="00B66751">
              <w:rPr>
                <w:rFonts w:cs="Arial"/>
                <w:b/>
                <w:bCs/>
              </w:rPr>
              <w:t>Cognitive and Intellectual Skills: 30%</w:t>
            </w:r>
          </w:p>
          <w:p w14:paraId="501C1589" w14:textId="77777777" w:rsidR="005D2E0C" w:rsidRPr="00B66751" w:rsidRDefault="005D2E0C">
            <w:pPr>
              <w:rPr>
                <w:rFonts w:cs="Arial"/>
              </w:rPr>
            </w:pPr>
          </w:p>
        </w:tc>
      </w:tr>
      <w:tr w:rsidR="005D2E0C" w:rsidRPr="00B66751" w14:paraId="28B2A274" w14:textId="77777777" w:rsidTr="005D2E0C">
        <w:tc>
          <w:tcPr>
            <w:tcW w:w="9010" w:type="dxa"/>
          </w:tcPr>
          <w:p w14:paraId="50CF9C8D" w14:textId="77777777" w:rsidR="005D2E0C" w:rsidRPr="00B66751" w:rsidRDefault="005D2E0C" w:rsidP="005D2E0C">
            <w:pPr>
              <w:rPr>
                <w:rFonts w:cs="Arial"/>
              </w:rPr>
            </w:pPr>
            <w:r w:rsidRPr="00B66751">
              <w:rPr>
                <w:rFonts w:cs="Arial"/>
              </w:rPr>
              <w:t>Guidance specific to task (from the brief):</w:t>
            </w:r>
          </w:p>
          <w:p w14:paraId="701456A8" w14:textId="77777777" w:rsidR="005D2E0C" w:rsidRPr="00B66751" w:rsidRDefault="005D2E0C" w:rsidP="005D2E0C">
            <w:pPr>
              <w:rPr>
                <w:rFonts w:cs="Arial"/>
              </w:rPr>
            </w:pPr>
          </w:p>
          <w:p w14:paraId="382E5C43" w14:textId="77777777" w:rsidR="005D2E0C" w:rsidRPr="00B66751" w:rsidRDefault="005D2E0C" w:rsidP="005D2E0C">
            <w:pPr>
              <w:jc w:val="both"/>
              <w:rPr>
                <w:rFonts w:cs="Arial"/>
              </w:rPr>
            </w:pPr>
            <w:r w:rsidRPr="00B66751">
              <w:rPr>
                <w:rFonts w:cs="Arial"/>
                <w:highlight w:val="yellow"/>
              </w:rPr>
              <w:t>Your research report should critically analyse the theories and concepts explored in your photobook, as well as the techniques it employs. Focus on developing a reasoned and informed debate rather than simply describing the work. Your analysis should lead to clear, valid conclusions, considering the form of the book, the reading experience it creates.</w:t>
            </w:r>
          </w:p>
          <w:p w14:paraId="4C7178A6" w14:textId="77777777" w:rsidR="005D2E0C" w:rsidRPr="00B66751" w:rsidRDefault="005D2E0C" w:rsidP="005D2E0C">
            <w:pPr>
              <w:rPr>
                <w:rFonts w:cs="Arial"/>
              </w:rPr>
            </w:pPr>
          </w:p>
          <w:p w14:paraId="371B2DA3" w14:textId="77777777" w:rsidR="005D2E0C" w:rsidRPr="00B66751" w:rsidRDefault="005D2E0C">
            <w:pPr>
              <w:rPr>
                <w:rFonts w:cs="Arial"/>
              </w:rPr>
            </w:pPr>
          </w:p>
        </w:tc>
      </w:tr>
      <w:tr w:rsidR="005D2E0C" w:rsidRPr="00B66751" w14:paraId="237DCA5F" w14:textId="77777777" w:rsidTr="00815BE1">
        <w:trPr>
          <w:trHeight w:val="10046"/>
        </w:trPr>
        <w:tc>
          <w:tcPr>
            <w:tcW w:w="9010" w:type="dxa"/>
          </w:tcPr>
          <w:p w14:paraId="3863C0D3" w14:textId="77777777" w:rsidR="005D2E0C" w:rsidRPr="00B66751" w:rsidRDefault="005D2E0C">
            <w:pPr>
              <w:rPr>
                <w:rFonts w:cs="Arial"/>
              </w:rPr>
            </w:pPr>
          </w:p>
          <w:p w14:paraId="3D2F2235" w14:textId="50F461B9" w:rsidR="005D2E0C" w:rsidRPr="00B66751" w:rsidRDefault="005D2E0C">
            <w:pPr>
              <w:rPr>
                <w:rFonts w:cs="Arial"/>
              </w:rPr>
            </w:pPr>
            <w:r w:rsidRPr="00B66751">
              <w:rPr>
                <w:rFonts w:cs="Arial"/>
              </w:rPr>
              <w:t xml:space="preserve">Avoiding description, critically analyse the theme/ context you explore within your photobook. </w:t>
            </w:r>
            <w:r w:rsidR="00815BE1" w:rsidRPr="00B66751">
              <w:rPr>
                <w:rFonts w:cs="Arial"/>
              </w:rPr>
              <w:t>Your critical analysis should demonstrate your cognitive and intellectual skills in how you have understood the subject and made work as a response to it. Consider how the form of your book communicates meaning in relation to the subject of exploration. (500 -1000 words)</w:t>
            </w:r>
          </w:p>
          <w:p w14:paraId="3B40A260" w14:textId="77777777" w:rsidR="005D2E0C" w:rsidRPr="00B66751" w:rsidRDefault="005D2E0C">
            <w:pPr>
              <w:rPr>
                <w:rFonts w:cs="Arial"/>
              </w:rPr>
            </w:pPr>
          </w:p>
          <w:p w14:paraId="1917CA1F" w14:textId="3B902ED3" w:rsidR="005D2E0C" w:rsidRDefault="00DC7F6D">
            <w:pPr>
              <w:rPr>
                <w:rFonts w:cs="Arial"/>
              </w:rPr>
            </w:pPr>
            <w:r>
              <w:rPr>
                <w:rFonts w:cs="Arial"/>
              </w:rPr>
              <w:t xml:space="preserve">My book </w:t>
            </w:r>
            <w:r>
              <w:rPr>
                <w:rFonts w:cs="Arial"/>
                <w:i/>
                <w:iCs/>
              </w:rPr>
              <w:t>How to Clean Just About Anything</w:t>
            </w:r>
            <w:r>
              <w:rPr>
                <w:rFonts w:cs="Arial"/>
              </w:rPr>
              <w:t xml:space="preserve"> explores themes of accumulation, possession and decay. These themes </w:t>
            </w:r>
            <w:r w:rsidR="003F0F08">
              <w:rPr>
                <w:rFonts w:cs="Arial"/>
              </w:rPr>
              <w:t>stem</w:t>
            </w:r>
            <w:r>
              <w:rPr>
                <w:rFonts w:cs="Arial"/>
              </w:rPr>
              <w:t xml:space="preserve"> from the subject matter which is interior shots of my Grandad’s house </w:t>
            </w:r>
            <w:r w:rsidR="003F0F08">
              <w:rPr>
                <w:rFonts w:cs="Arial"/>
              </w:rPr>
              <w:t>– a man who struggled with hoarding disorder. I took the pictures after my Grandad had been put in a carehome so he doesn’t feature in any of the image</w:t>
            </w:r>
            <w:r w:rsidR="00E82589">
              <w:rPr>
                <w:rFonts w:cs="Arial"/>
              </w:rPr>
              <w:t>s</w:t>
            </w:r>
            <w:r w:rsidR="003F0F08">
              <w:rPr>
                <w:rFonts w:cs="Arial"/>
              </w:rPr>
              <w:t>, however for me I can see him in all of them. In my</w:t>
            </w:r>
            <w:r w:rsidR="00E82589">
              <w:rPr>
                <w:rFonts w:cs="Arial"/>
              </w:rPr>
              <w:t xml:space="preserve"> Research in Practice essay</w:t>
            </w:r>
            <w:r w:rsidR="003F0F08">
              <w:rPr>
                <w:rFonts w:cs="Arial"/>
              </w:rPr>
              <w:t xml:space="preserve">, there is a section which discusses information from Rebecca R. Falkoff’s book </w:t>
            </w:r>
            <w:r w:rsidR="003F0F08">
              <w:rPr>
                <w:rFonts w:cs="Arial"/>
                <w:i/>
                <w:iCs/>
              </w:rPr>
              <w:t>Possessed, A Cultural History of Hoarding</w:t>
            </w:r>
            <w:r w:rsidR="003F0F08">
              <w:rPr>
                <w:rFonts w:cs="Arial"/>
              </w:rPr>
              <w:t>. She points out how hoarding is the only disorder in the DSM-5 (Diagnosis and Statistical Manual of Mental Disoders) which “</w:t>
            </w:r>
            <w:r w:rsidR="003F0F08" w:rsidRPr="003F0F08">
              <w:rPr>
                <w:rFonts w:cs="Arial"/>
              </w:rPr>
              <w:t>requires the existence of a material entity external to the patient’s psychic reality: the hoard.</w:t>
            </w:r>
            <w:r w:rsidR="003F0F08">
              <w:rPr>
                <w:rFonts w:cs="Arial"/>
              </w:rPr>
              <w:t>” (2021, p. 6)</w:t>
            </w:r>
            <w:r w:rsidR="00876C00">
              <w:rPr>
                <w:rFonts w:cs="Arial"/>
              </w:rPr>
              <w:t xml:space="preserve">. So, in this sense, the hoard becomes an extension of ones psyche and internal compulsions. I probably wouldn’t have been fully able to grasp this concept had I not photographed his house and seen his personality beem in the images. </w:t>
            </w:r>
            <w:r w:rsidR="00C83789">
              <w:rPr>
                <w:rFonts w:cs="Arial"/>
              </w:rPr>
              <w:t>This idea of the hoard as an extention of the psyche has been central to this project, and in creating the book and having other people view it, the physical is translated back into the inte</w:t>
            </w:r>
            <w:r w:rsidR="000E4F61">
              <w:rPr>
                <w:rFonts w:cs="Arial"/>
              </w:rPr>
              <w:t>rna</w:t>
            </w:r>
            <w:r w:rsidR="00C83789">
              <w:rPr>
                <w:rFonts w:cs="Arial"/>
              </w:rPr>
              <w:t xml:space="preserve">l as it makes and impression on the reader </w:t>
            </w:r>
            <w:r w:rsidR="000E4F61">
              <w:rPr>
                <w:rFonts w:cs="Arial"/>
              </w:rPr>
              <w:t xml:space="preserve">and they comprehend it in their heads. </w:t>
            </w:r>
          </w:p>
          <w:p w14:paraId="4A45A905" w14:textId="77777777" w:rsidR="00E82589" w:rsidRDefault="00E82589">
            <w:pPr>
              <w:rPr>
                <w:rFonts w:cs="Arial"/>
              </w:rPr>
            </w:pPr>
          </w:p>
          <w:p w14:paraId="694E17FF" w14:textId="08E3AC17" w:rsidR="00E723AC" w:rsidRDefault="00E723AC">
            <w:pPr>
              <w:rPr>
                <w:rFonts w:cs="Arial"/>
                <w:lang w:val="en-US"/>
              </w:rPr>
            </w:pPr>
            <w:r>
              <w:rPr>
                <w:rFonts w:cs="Arial"/>
              </w:rPr>
              <w:t xml:space="preserve">Photography itself feels very much like hoarding. Susan Sontag states, </w:t>
            </w:r>
            <w:r w:rsidRPr="00E723AC">
              <w:rPr>
                <w:rFonts w:cs="Arial"/>
                <w:lang w:val="en-US"/>
              </w:rPr>
              <w:t>“Photography has become one of the principal devices for experiencing something, for giving an appearance of participation.”</w:t>
            </w:r>
            <w:r>
              <w:rPr>
                <w:rFonts w:cs="Arial"/>
                <w:lang w:val="en-US"/>
              </w:rPr>
              <w:t xml:space="preserve"> (2002, p. 10). Many people, including those who wouldn’t deem themselves photographers in any way, feel an innate drive to collect and accumulate images. </w:t>
            </w:r>
            <w:r w:rsidR="00E82589">
              <w:rPr>
                <w:rFonts w:cs="Arial"/>
                <w:lang w:val="en-US"/>
              </w:rPr>
              <w:t xml:space="preserve">Photography makes apparent that </w:t>
            </w:r>
            <w:r w:rsidR="00E82589">
              <w:rPr>
                <w:rFonts w:cs="Arial"/>
                <w:i/>
                <w:iCs/>
                <w:lang w:val="en-US"/>
              </w:rPr>
              <w:t xml:space="preserve">I was there </w:t>
            </w:r>
            <w:r w:rsidR="00E82589">
              <w:rPr>
                <w:rFonts w:cs="Arial"/>
                <w:lang w:val="en-US"/>
              </w:rPr>
              <w:t xml:space="preserve">or </w:t>
            </w:r>
            <w:r w:rsidR="00E82589">
              <w:rPr>
                <w:rFonts w:cs="Arial"/>
                <w:i/>
                <w:iCs/>
                <w:lang w:val="en-US"/>
              </w:rPr>
              <w:t>this happened</w:t>
            </w:r>
            <w:r w:rsidR="00E82589">
              <w:rPr>
                <w:rFonts w:cs="Arial"/>
                <w:lang w:val="en-US"/>
              </w:rPr>
              <w:t xml:space="preserve">. It seems to actualise or justify our memories. While developing this project I often thought whether my impluse, when exploring my Grandad’s hoard, to take a photograph of something I thought looked interesting felt the same as my </w:t>
            </w:r>
            <w:r w:rsidR="00CE68B1">
              <w:rPr>
                <w:rFonts w:cs="Arial"/>
                <w:lang w:val="en-US"/>
              </w:rPr>
              <w:t>G</w:t>
            </w:r>
            <w:r w:rsidR="00E82589">
              <w:rPr>
                <w:rFonts w:cs="Arial"/>
                <w:lang w:val="en-US"/>
              </w:rPr>
              <w:t>randad nosing through a car bootsale and feeling compelled to buy something.</w:t>
            </w:r>
          </w:p>
          <w:p w14:paraId="4AA7B4AB" w14:textId="77777777" w:rsidR="00E82589" w:rsidRPr="00E82589" w:rsidRDefault="00E82589">
            <w:pPr>
              <w:rPr>
                <w:rFonts w:cs="Arial"/>
              </w:rPr>
            </w:pPr>
          </w:p>
          <w:p w14:paraId="359AB5D5" w14:textId="2834BDAD" w:rsidR="00876C00" w:rsidRDefault="00876C00">
            <w:pPr>
              <w:rPr>
                <w:rFonts w:cs="Arial"/>
              </w:rPr>
            </w:pPr>
            <w:r>
              <w:rPr>
                <w:rFonts w:cs="Arial"/>
              </w:rPr>
              <w:t>Some design elements of the book which contribute to the themes are: paper stock (rough and heavy, this compliments firstly the textures in the images but also the subject matter in them</w:t>
            </w:r>
            <w:r w:rsidR="00457E4F">
              <w:rPr>
                <w:rFonts w:cs="Arial"/>
              </w:rPr>
              <w:t xml:space="preserve"> – the viewer should feel the dusty textures of </w:t>
            </w:r>
            <w:r w:rsidR="00E82589">
              <w:rPr>
                <w:rFonts w:cs="Arial"/>
              </w:rPr>
              <w:t xml:space="preserve">old wallpaper and </w:t>
            </w:r>
            <w:r w:rsidR="00CE68B1">
              <w:rPr>
                <w:rFonts w:cs="Arial"/>
              </w:rPr>
              <w:t>furniture</w:t>
            </w:r>
            <w:r w:rsidR="00457E4F">
              <w:rPr>
                <w:rFonts w:cs="Arial"/>
              </w:rPr>
              <w:t xml:space="preserve"> in their hands when holding the book</w:t>
            </w:r>
            <w:r>
              <w:rPr>
                <w:rFonts w:cs="Arial"/>
              </w:rPr>
              <w:t xml:space="preserve">), inclusion of tracing paper pages (this allows the images to blend into each other which speaks to accumulation – this also has an abstracting quality which links to the decay and degradation), </w:t>
            </w:r>
            <w:r w:rsidR="00024FC7">
              <w:rPr>
                <w:rFonts w:cs="Arial"/>
              </w:rPr>
              <w:t xml:space="preserve">dirt marks and dust on the film (the accumulation of dirt of the film developed in the imagery as I re-shot and developed them a number of times, this process mimics the decay the items in a hoard would experience), </w:t>
            </w:r>
            <w:r>
              <w:rPr>
                <w:rFonts w:cs="Arial"/>
              </w:rPr>
              <w:t xml:space="preserve">title text (some of the words are cut and started on a new line to look intentionally messy, this aesthetic fits with the imagery), text inside the book (snippets take from the readers digest I named my book after, these snippets </w:t>
            </w:r>
            <w:r w:rsidR="00EB6721">
              <w:rPr>
                <w:rFonts w:cs="Arial"/>
              </w:rPr>
              <w:t xml:space="preserve">tie the whole concept of the book together). </w:t>
            </w:r>
            <w:r w:rsidR="00C83789">
              <w:rPr>
                <w:rFonts w:cs="Arial"/>
              </w:rPr>
              <w:t>This kind of cut-up and non linear text reflect</w:t>
            </w:r>
            <w:r w:rsidR="00CE68B1">
              <w:rPr>
                <w:rFonts w:cs="Arial"/>
              </w:rPr>
              <w:t xml:space="preserve">s </w:t>
            </w:r>
            <w:r w:rsidR="00C83789">
              <w:rPr>
                <w:rFonts w:cs="Arial"/>
              </w:rPr>
              <w:t>the seqeuncing of the images where rather than hav</w:t>
            </w:r>
            <w:r w:rsidR="00CE68B1">
              <w:rPr>
                <w:rFonts w:cs="Arial"/>
              </w:rPr>
              <w:t>ing</w:t>
            </w:r>
            <w:r w:rsidR="00C83789">
              <w:rPr>
                <w:rFonts w:cs="Arial"/>
              </w:rPr>
              <w:t xml:space="preserve"> a narrative </w:t>
            </w:r>
            <w:r w:rsidR="00C83789">
              <w:rPr>
                <w:rFonts w:cs="Arial"/>
              </w:rPr>
              <w:lastRenderedPageBreak/>
              <w:t>through the book, it is presented as more</w:t>
            </w:r>
            <w:r w:rsidR="00CE68B1">
              <w:rPr>
                <w:rFonts w:cs="Arial"/>
              </w:rPr>
              <w:t xml:space="preserve"> of a</w:t>
            </w:r>
            <w:r w:rsidR="00C83789">
              <w:rPr>
                <w:rFonts w:cs="Arial"/>
              </w:rPr>
              <w:t xml:space="preserve"> big amassing of photographs. When looking through the book, the reader should feel slightly berwildered – but not completely confused, as the project has cohesion and concurrent themes crop up again and again as one turns the pages.</w:t>
            </w:r>
          </w:p>
          <w:p w14:paraId="65CF0DC4" w14:textId="77777777" w:rsidR="00E82589" w:rsidRDefault="00E82589">
            <w:pPr>
              <w:rPr>
                <w:rFonts w:cs="Arial"/>
              </w:rPr>
            </w:pPr>
          </w:p>
          <w:p w14:paraId="038F42C6" w14:textId="0631BF03" w:rsidR="00EB6721" w:rsidRPr="003F0F08" w:rsidRDefault="00EB6721">
            <w:pPr>
              <w:rPr>
                <w:rFonts w:cs="Arial"/>
              </w:rPr>
            </w:pPr>
            <w:r>
              <w:rPr>
                <w:rFonts w:cs="Arial"/>
              </w:rPr>
              <w:t>Some other design choices include: full bleed pages which give the double page images a sense of weight. In earlier iterations I toyed with white borders, however the overwhelming subject matter is best translated full bleed. The format of the book is a zine – and while I would take care of a photography zine as I would a hardback book – it can perhaps be argued that a zine is a less precious item than a hardbound</w:t>
            </w:r>
            <w:r w:rsidR="00024FC7">
              <w:rPr>
                <w:rFonts w:cs="Arial"/>
              </w:rPr>
              <w:t xml:space="preserve"> book</w:t>
            </w:r>
            <w:r>
              <w:rPr>
                <w:rFonts w:cs="Arial"/>
              </w:rPr>
              <w:t xml:space="preserve">. Ideas around the value and worth of things links strongly to hoarding (in that a hoarders perception of value is wildly disconnected with the ‘norm’) and to consumerism in general, where the value of products is often conflicting (e.g. between buyer and seller, between how something is marketed and how it actually functions). </w:t>
            </w:r>
          </w:p>
          <w:p w14:paraId="7E7088F2" w14:textId="77777777" w:rsidR="005D2E0C" w:rsidRDefault="005D2E0C">
            <w:pPr>
              <w:rPr>
                <w:rFonts w:cs="Arial"/>
              </w:rPr>
            </w:pPr>
          </w:p>
          <w:p w14:paraId="3D391F57" w14:textId="77777777" w:rsidR="00DC7F6D" w:rsidRDefault="00876C00" w:rsidP="00876C00">
            <w:pPr>
              <w:rPr>
                <w:rFonts w:cs="Arial"/>
                <w:sz w:val="20"/>
                <w:szCs w:val="20"/>
              </w:rPr>
            </w:pPr>
            <w:r w:rsidRPr="000E4F61">
              <w:rPr>
                <w:rFonts w:cs="Arial"/>
                <w:sz w:val="20"/>
                <w:szCs w:val="20"/>
                <w:lang w:val="en-US"/>
              </w:rPr>
              <w:t>Falkoff, R.R. (2021) </w:t>
            </w:r>
            <w:r w:rsidRPr="000E4F61">
              <w:rPr>
                <w:rFonts w:cs="Arial"/>
                <w:i/>
                <w:iCs/>
                <w:sz w:val="20"/>
                <w:szCs w:val="20"/>
                <w:lang w:val="en-US"/>
              </w:rPr>
              <w:t>Possessed: A Cultural History of Hoarding</w:t>
            </w:r>
            <w:r w:rsidRPr="000E4F61">
              <w:rPr>
                <w:rFonts w:cs="Arial"/>
                <w:sz w:val="20"/>
                <w:szCs w:val="20"/>
                <w:lang w:val="en-US"/>
              </w:rPr>
              <w:t>. Cornell University Press.</w:t>
            </w:r>
            <w:r w:rsidRPr="000E4F61">
              <w:rPr>
                <w:rFonts w:cs="Arial"/>
                <w:sz w:val="20"/>
                <w:szCs w:val="20"/>
              </w:rPr>
              <w:t> </w:t>
            </w:r>
          </w:p>
          <w:p w14:paraId="2A443177" w14:textId="77777777" w:rsidR="00E82589" w:rsidRDefault="00E82589" w:rsidP="00876C00">
            <w:pPr>
              <w:rPr>
                <w:rFonts w:cs="Arial"/>
                <w:sz w:val="20"/>
                <w:szCs w:val="20"/>
              </w:rPr>
            </w:pPr>
          </w:p>
          <w:p w14:paraId="680F069E" w14:textId="4208E426" w:rsidR="00E82589" w:rsidRPr="000E4F61" w:rsidRDefault="00E82589" w:rsidP="00876C00">
            <w:pPr>
              <w:rPr>
                <w:rFonts w:cs="Arial"/>
                <w:sz w:val="20"/>
                <w:szCs w:val="20"/>
              </w:rPr>
            </w:pPr>
            <w:r w:rsidRPr="00E82589">
              <w:rPr>
                <w:rFonts w:cs="Arial"/>
                <w:sz w:val="20"/>
                <w:szCs w:val="20"/>
                <w:lang w:val="en-US"/>
              </w:rPr>
              <w:t>Sontag, S. (2002) </w:t>
            </w:r>
            <w:r w:rsidRPr="00E82589">
              <w:rPr>
                <w:rFonts w:cs="Arial"/>
                <w:i/>
                <w:iCs/>
                <w:sz w:val="20"/>
                <w:szCs w:val="20"/>
                <w:lang w:val="en-US"/>
              </w:rPr>
              <w:t>On Photography.</w:t>
            </w:r>
            <w:r w:rsidRPr="00E82589">
              <w:rPr>
                <w:rFonts w:cs="Arial"/>
                <w:sz w:val="20"/>
                <w:szCs w:val="20"/>
                <w:lang w:val="en-US"/>
              </w:rPr>
              <w:t> Penguin Classics.</w:t>
            </w:r>
            <w:r w:rsidRPr="00E82589">
              <w:rPr>
                <w:rFonts w:cs="Arial"/>
                <w:sz w:val="20"/>
                <w:szCs w:val="20"/>
              </w:rPr>
              <w:t> </w:t>
            </w:r>
          </w:p>
        </w:tc>
      </w:tr>
    </w:tbl>
    <w:p w14:paraId="5E18155D" w14:textId="77777777" w:rsidR="005D2E0C" w:rsidRPr="00B66751" w:rsidRDefault="005D2E0C">
      <w:pPr>
        <w:rPr>
          <w:rFonts w:cs="Arial"/>
        </w:rPr>
      </w:pPr>
    </w:p>
    <w:p w14:paraId="0EF4943A" w14:textId="77777777" w:rsidR="00815BE1" w:rsidRPr="00B66751" w:rsidRDefault="00815BE1">
      <w:pPr>
        <w:rPr>
          <w:rFonts w:cs="Arial"/>
        </w:rPr>
      </w:pPr>
    </w:p>
    <w:tbl>
      <w:tblPr>
        <w:tblStyle w:val="TableGrid"/>
        <w:tblW w:w="0" w:type="auto"/>
        <w:tblLook w:val="04A0" w:firstRow="1" w:lastRow="0" w:firstColumn="1" w:lastColumn="0" w:noHBand="0" w:noVBand="1"/>
      </w:tblPr>
      <w:tblGrid>
        <w:gridCol w:w="9010"/>
      </w:tblGrid>
      <w:tr w:rsidR="00815BE1" w:rsidRPr="00B66751" w14:paraId="05BE3AA7" w14:textId="77777777" w:rsidTr="00815BE1">
        <w:tc>
          <w:tcPr>
            <w:tcW w:w="9010" w:type="dxa"/>
          </w:tcPr>
          <w:p w14:paraId="67A9DB7C" w14:textId="77777777" w:rsidR="00815BE1" w:rsidRPr="00B66751" w:rsidRDefault="00815BE1" w:rsidP="00815BE1">
            <w:pPr>
              <w:jc w:val="both"/>
              <w:rPr>
                <w:rFonts w:cs="Arial"/>
                <w:b/>
                <w:bCs/>
              </w:rPr>
            </w:pPr>
            <w:r w:rsidRPr="00B66751">
              <w:rPr>
                <w:rFonts w:cs="Arial"/>
                <w:b/>
                <w:bCs/>
              </w:rPr>
              <w:t>Practical Skills: 40%</w:t>
            </w:r>
          </w:p>
          <w:p w14:paraId="47C25831" w14:textId="77777777" w:rsidR="00815BE1" w:rsidRPr="00B66751" w:rsidRDefault="00815BE1">
            <w:pPr>
              <w:rPr>
                <w:rFonts w:cs="Arial"/>
              </w:rPr>
            </w:pPr>
          </w:p>
        </w:tc>
      </w:tr>
      <w:tr w:rsidR="00815BE1" w:rsidRPr="00B66751" w14:paraId="4AAD37D2" w14:textId="77777777" w:rsidTr="00815BE1">
        <w:tc>
          <w:tcPr>
            <w:tcW w:w="9010" w:type="dxa"/>
          </w:tcPr>
          <w:p w14:paraId="789088B8" w14:textId="77777777" w:rsidR="00815BE1" w:rsidRPr="00B66751" w:rsidRDefault="00815BE1" w:rsidP="00815BE1">
            <w:pPr>
              <w:rPr>
                <w:rFonts w:cs="Arial"/>
              </w:rPr>
            </w:pPr>
            <w:r w:rsidRPr="00B66751">
              <w:rPr>
                <w:rFonts w:cs="Arial"/>
              </w:rPr>
              <w:t>Guidance specific to task (from the brief):</w:t>
            </w:r>
          </w:p>
          <w:p w14:paraId="5123DB54" w14:textId="77777777" w:rsidR="00815BE1" w:rsidRPr="00B66751" w:rsidRDefault="00815BE1" w:rsidP="00815BE1">
            <w:pPr>
              <w:rPr>
                <w:rFonts w:cs="Arial"/>
              </w:rPr>
            </w:pPr>
          </w:p>
          <w:p w14:paraId="5B30AB24" w14:textId="2B2A36F6" w:rsidR="00815BE1" w:rsidRPr="00B66751" w:rsidRDefault="00815BE1" w:rsidP="00815BE1">
            <w:pPr>
              <w:jc w:val="both"/>
              <w:rPr>
                <w:rFonts w:cs="Arial"/>
              </w:rPr>
            </w:pPr>
            <w:r w:rsidRPr="00B66751">
              <w:rPr>
                <w:rStyle w:val="normaltextrun"/>
                <w:rFonts w:cs="Arial"/>
                <w:color w:val="000000"/>
                <w:shd w:val="clear" w:color="auto" w:fill="FFFF00"/>
              </w:rPr>
              <w:t xml:space="preserve">Present your book professionally, carefully considering how you deploy methods, technical processes. Your methods should synthesize the form of your book and the context/meaning of your subject. Your book should demonstrate proficiency, selection in editing and flair. The decisions you make should be as product of significant research into book production and design. Within your evaluation, ensure to provide examples of book dummies to show the developments in your practical </w:t>
            </w:r>
            <w:r w:rsidRPr="00B66751">
              <w:rPr>
                <w:rStyle w:val="normaltextrun"/>
                <w:rFonts w:cs="Arial"/>
                <w:color w:val="000000"/>
                <w:shd w:val="clear" w:color="auto" w:fill="FFFF00"/>
              </w:rPr>
              <w:lastRenderedPageBreak/>
              <w:t>processes.</w:t>
            </w:r>
            <w:r w:rsidR="005534D3" w:rsidRPr="00B66751">
              <w:rPr>
                <w:rStyle w:val="normaltextrun"/>
                <w:rFonts w:cs="Arial"/>
                <w:color w:val="000000"/>
                <w:shd w:val="clear" w:color="auto" w:fill="FFFF00"/>
              </w:rPr>
              <w:t xml:space="preserve"> These decisions</w:t>
            </w:r>
            <w:r w:rsidRPr="00B66751">
              <w:rPr>
                <w:rStyle w:val="normaltextrun"/>
                <w:rFonts w:cs="Arial"/>
                <w:color w:val="000000"/>
                <w:shd w:val="clear" w:color="auto" w:fill="FFFF00"/>
              </w:rPr>
              <w:t xml:space="preserve"> should be as product of significant book design planning including alternative idea generation.</w:t>
            </w:r>
          </w:p>
          <w:p w14:paraId="4E4986A9" w14:textId="77777777" w:rsidR="00815BE1" w:rsidRPr="00B66751" w:rsidRDefault="00815BE1" w:rsidP="00815BE1">
            <w:pPr>
              <w:rPr>
                <w:rFonts w:cs="Arial"/>
              </w:rPr>
            </w:pPr>
          </w:p>
          <w:p w14:paraId="6DDCCCE4" w14:textId="77777777" w:rsidR="00815BE1" w:rsidRPr="00B66751" w:rsidRDefault="00815BE1">
            <w:pPr>
              <w:rPr>
                <w:rFonts w:cs="Arial"/>
              </w:rPr>
            </w:pPr>
          </w:p>
        </w:tc>
      </w:tr>
      <w:tr w:rsidR="00815BE1" w:rsidRPr="00B66751" w14:paraId="1A74425A" w14:textId="77777777" w:rsidTr="00B66751">
        <w:trPr>
          <w:trHeight w:val="6086"/>
        </w:trPr>
        <w:tc>
          <w:tcPr>
            <w:tcW w:w="9010" w:type="dxa"/>
          </w:tcPr>
          <w:p w14:paraId="2BEC8400" w14:textId="77777777" w:rsidR="00815BE1" w:rsidRPr="00B66751" w:rsidRDefault="00815BE1" w:rsidP="00815BE1">
            <w:pPr>
              <w:jc w:val="both"/>
              <w:rPr>
                <w:rFonts w:cs="Arial"/>
              </w:rPr>
            </w:pPr>
          </w:p>
          <w:p w14:paraId="6872B99C" w14:textId="22E347DB" w:rsidR="00815BE1" w:rsidRPr="00B66751" w:rsidRDefault="00815BE1" w:rsidP="00815BE1">
            <w:pPr>
              <w:jc w:val="both"/>
              <w:rPr>
                <w:rFonts w:cs="Arial"/>
              </w:rPr>
            </w:pPr>
            <w:r w:rsidRPr="00B66751">
              <w:rPr>
                <w:rFonts w:cs="Arial"/>
              </w:rPr>
              <w:t>Evaluate the methods and technical processes you have employed in the making of this body of practice. Explain your process for making your book, consider how editing/ design/ typography and format speak to the subject matter you have explored. Provide e</w:t>
            </w:r>
            <w:r w:rsidR="005534D3" w:rsidRPr="00B66751">
              <w:rPr>
                <w:rFonts w:cs="Arial"/>
              </w:rPr>
              <w:t>xamples</w:t>
            </w:r>
            <w:r w:rsidRPr="00B66751">
              <w:rPr>
                <w:rFonts w:cs="Arial"/>
              </w:rPr>
              <w:t xml:space="preserve"> of the book dummies </w:t>
            </w:r>
            <w:r w:rsidR="005534D3" w:rsidRPr="00B66751">
              <w:rPr>
                <w:rFonts w:cs="Arial"/>
              </w:rPr>
              <w:t>you have created over the past semester to show developments in your practical processes. (800 – 1500 words)</w:t>
            </w:r>
          </w:p>
          <w:p w14:paraId="0A3DF633" w14:textId="77777777" w:rsidR="005534D3" w:rsidRPr="00B66751" w:rsidRDefault="005534D3" w:rsidP="00815BE1">
            <w:pPr>
              <w:jc w:val="both"/>
              <w:rPr>
                <w:rFonts w:cs="Arial"/>
              </w:rPr>
            </w:pPr>
          </w:p>
          <w:p w14:paraId="37170BC0" w14:textId="1AB0B4BA" w:rsidR="00FE7FEC" w:rsidRPr="00FE7FEC" w:rsidRDefault="00FE7FEC" w:rsidP="00815BE1">
            <w:pPr>
              <w:jc w:val="both"/>
              <w:rPr>
                <w:rFonts w:cs="Arial"/>
                <w:b/>
                <w:bCs/>
              </w:rPr>
            </w:pPr>
            <w:r>
              <w:rPr>
                <w:rFonts w:cs="Arial"/>
                <w:b/>
                <w:bCs/>
              </w:rPr>
              <w:t>First Dummy</w:t>
            </w:r>
          </w:p>
          <w:p w14:paraId="7AAD6AC2" w14:textId="77777777" w:rsidR="005534D3" w:rsidRPr="00B66751" w:rsidRDefault="005534D3" w:rsidP="00815BE1">
            <w:pPr>
              <w:jc w:val="both"/>
              <w:rPr>
                <w:rFonts w:cs="Arial"/>
              </w:rPr>
            </w:pPr>
          </w:p>
          <w:p w14:paraId="16A162D4" w14:textId="139918FF" w:rsidR="00815BE1" w:rsidRDefault="00FE7FEC" w:rsidP="00815BE1">
            <w:pPr>
              <w:jc w:val="both"/>
              <w:rPr>
                <w:rFonts w:cs="Arial"/>
              </w:rPr>
            </w:pPr>
            <w:r>
              <w:rPr>
                <w:noProof/>
              </w:rPr>
              <w:drawing>
                <wp:inline distT="0" distB="0" distL="0" distR="0" wp14:anchorId="73139D55" wp14:editId="7DE5BF48">
                  <wp:extent cx="2550160" cy="1912620"/>
                  <wp:effectExtent l="0" t="0" r="2540" b="0"/>
                  <wp:docPr id="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50160" cy="1912620"/>
                          </a:xfrm>
                          <a:prstGeom prst="rect">
                            <a:avLst/>
                          </a:prstGeom>
                          <a:noFill/>
                          <a:ln>
                            <a:noFill/>
                          </a:ln>
                        </pic:spPr>
                      </pic:pic>
                    </a:graphicData>
                  </a:graphic>
                </wp:inline>
              </w:drawing>
            </w:r>
            <w:r>
              <w:rPr>
                <w:noProof/>
              </w:rPr>
              <w:drawing>
                <wp:inline distT="0" distB="0" distL="0" distR="0" wp14:anchorId="7360A734" wp14:editId="6010C1C0">
                  <wp:extent cx="2555240" cy="1916430"/>
                  <wp:effectExtent l="0" t="0" r="0" b="7620"/>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55240" cy="1916430"/>
                          </a:xfrm>
                          <a:prstGeom prst="rect">
                            <a:avLst/>
                          </a:prstGeom>
                          <a:noFill/>
                          <a:ln>
                            <a:noFill/>
                          </a:ln>
                        </pic:spPr>
                      </pic:pic>
                    </a:graphicData>
                  </a:graphic>
                </wp:inline>
              </w:drawing>
            </w:r>
          </w:p>
          <w:p w14:paraId="1D483B5A" w14:textId="77777777" w:rsidR="00FE7FEC" w:rsidRDefault="00FE7FEC" w:rsidP="00815BE1">
            <w:pPr>
              <w:jc w:val="both"/>
              <w:rPr>
                <w:rFonts w:cs="Arial"/>
              </w:rPr>
            </w:pPr>
          </w:p>
          <w:p w14:paraId="6D8EB35C" w14:textId="1465FBF4" w:rsidR="00C2001F" w:rsidRDefault="00C2001F" w:rsidP="00C2001F">
            <w:pPr>
              <w:jc w:val="both"/>
              <w:rPr>
                <w:rFonts w:cs="Arial"/>
              </w:rPr>
            </w:pPr>
            <w:r w:rsidRPr="00C2001F">
              <w:rPr>
                <w:rFonts w:cs="Arial"/>
              </w:rPr>
              <w:t xml:space="preserve">For this first attempt, I was inspired to bind </w:t>
            </w:r>
            <w:r w:rsidR="00CE68B1">
              <w:rPr>
                <w:rFonts w:cs="Arial"/>
              </w:rPr>
              <w:t>the book</w:t>
            </w:r>
            <w:r w:rsidRPr="00C2001F">
              <w:rPr>
                <w:rFonts w:cs="Arial"/>
              </w:rPr>
              <w:t xml:space="preserve"> using a traditional japanese method after looking at Daisuke Yokota’s book </w:t>
            </w:r>
            <w:r w:rsidRPr="00C2001F">
              <w:rPr>
                <w:rFonts w:cs="Arial"/>
                <w:i/>
                <w:iCs/>
              </w:rPr>
              <w:t>Linger</w:t>
            </w:r>
            <w:r w:rsidRPr="00C2001F">
              <w:rPr>
                <w:rFonts w:cs="Arial"/>
              </w:rPr>
              <w:t>. I was drawn to this binding method as it emphasizes the physicality of the book - making its construction apparent, yet in a delicate manner (this is opposed to, for example, a hardback book which conceals these details). This method felt apt as it links to themes of materiality in the images. </w:t>
            </w:r>
          </w:p>
          <w:p w14:paraId="291F906D" w14:textId="77777777" w:rsidR="00C2001F" w:rsidRPr="00C2001F" w:rsidRDefault="00C2001F" w:rsidP="00C2001F">
            <w:pPr>
              <w:jc w:val="both"/>
              <w:rPr>
                <w:rFonts w:cs="Arial"/>
              </w:rPr>
            </w:pPr>
          </w:p>
          <w:p w14:paraId="1683B6DA" w14:textId="4E5439AE" w:rsidR="00C2001F" w:rsidRDefault="00C2001F" w:rsidP="00C2001F">
            <w:pPr>
              <w:jc w:val="both"/>
              <w:rPr>
                <w:rFonts w:cs="Arial"/>
              </w:rPr>
            </w:pPr>
            <w:r w:rsidRPr="00C2001F">
              <w:rPr>
                <w:rFonts w:cs="Arial"/>
              </w:rPr>
              <w:t>Originally, my idea was to have the title text embossed into the cover, however for this first dummy I just printed the title out and glued it on. I just wanted to test out whe</w:t>
            </w:r>
            <w:r>
              <w:rPr>
                <w:rFonts w:cs="Arial"/>
              </w:rPr>
              <w:t>t</w:t>
            </w:r>
            <w:r w:rsidRPr="00C2001F">
              <w:rPr>
                <w:rFonts w:cs="Arial"/>
              </w:rPr>
              <w:t>her a very minimal cover would strike a nice contrast with the chaotic imagery within. </w:t>
            </w:r>
          </w:p>
          <w:p w14:paraId="778A9C61" w14:textId="77777777" w:rsidR="00C2001F" w:rsidRPr="00C2001F" w:rsidRDefault="00C2001F" w:rsidP="00C2001F">
            <w:pPr>
              <w:jc w:val="both"/>
              <w:rPr>
                <w:rFonts w:cs="Arial"/>
              </w:rPr>
            </w:pPr>
          </w:p>
          <w:p w14:paraId="560A885C" w14:textId="77777777" w:rsidR="00C2001F" w:rsidRPr="00C2001F" w:rsidRDefault="00C2001F" w:rsidP="00C2001F">
            <w:pPr>
              <w:jc w:val="both"/>
              <w:rPr>
                <w:rFonts w:cs="Arial"/>
              </w:rPr>
            </w:pPr>
            <w:r w:rsidRPr="00C2001F">
              <w:rPr>
                <w:rFonts w:cs="Arial"/>
              </w:rPr>
              <w:t>When arranging the photographs on the pages in InDesign, I left a 3cm margin on the binding side of each page to ensure that none of the images got swallowed by the binding. My intention wasn’t to have a white border around the images, but if I had cut it off it would have broken the stitch. After finishing this book I thought I should experiment with both full bleed images and ones with white borders to see how this changes the reading of the book.</w:t>
            </w:r>
          </w:p>
          <w:p w14:paraId="1AD9B449" w14:textId="77777777" w:rsidR="00FE7FEC" w:rsidRDefault="00FE7FEC" w:rsidP="00815BE1">
            <w:pPr>
              <w:jc w:val="both"/>
              <w:rPr>
                <w:rFonts w:cs="Arial"/>
              </w:rPr>
            </w:pPr>
          </w:p>
          <w:p w14:paraId="5BE55E24" w14:textId="77777777" w:rsidR="0084769E" w:rsidRDefault="0084769E" w:rsidP="00815BE1">
            <w:pPr>
              <w:jc w:val="both"/>
              <w:rPr>
                <w:rFonts w:cs="Arial"/>
                <w:b/>
                <w:bCs/>
              </w:rPr>
            </w:pPr>
          </w:p>
          <w:p w14:paraId="064A69E2" w14:textId="77777777" w:rsidR="0084769E" w:rsidRDefault="0084769E" w:rsidP="00815BE1">
            <w:pPr>
              <w:jc w:val="both"/>
              <w:rPr>
                <w:rFonts w:cs="Arial"/>
                <w:b/>
                <w:bCs/>
              </w:rPr>
            </w:pPr>
          </w:p>
          <w:p w14:paraId="12A4DE18" w14:textId="5B9BE26E" w:rsidR="00FE7FEC" w:rsidRDefault="00FE7FEC" w:rsidP="00815BE1">
            <w:pPr>
              <w:jc w:val="both"/>
              <w:rPr>
                <w:rFonts w:cs="Arial"/>
                <w:b/>
                <w:bCs/>
              </w:rPr>
            </w:pPr>
            <w:r>
              <w:rPr>
                <w:rFonts w:cs="Arial"/>
                <w:b/>
                <w:bCs/>
              </w:rPr>
              <w:t>Second Dummy</w:t>
            </w:r>
          </w:p>
          <w:p w14:paraId="6DC86C3D" w14:textId="77777777" w:rsidR="0084769E" w:rsidRDefault="0084769E" w:rsidP="00815BE1">
            <w:pPr>
              <w:jc w:val="both"/>
              <w:rPr>
                <w:rFonts w:cs="Arial"/>
              </w:rPr>
            </w:pPr>
          </w:p>
          <w:p w14:paraId="5C3F79D9" w14:textId="7F30E442" w:rsidR="0084769E" w:rsidRDefault="0084769E" w:rsidP="00815BE1">
            <w:pPr>
              <w:jc w:val="both"/>
              <w:rPr>
                <w:rFonts w:cs="Arial"/>
              </w:rPr>
            </w:pPr>
            <w:r>
              <w:rPr>
                <w:noProof/>
              </w:rPr>
              <w:lastRenderedPageBreak/>
              <w:drawing>
                <wp:inline distT="0" distB="0" distL="0" distR="0" wp14:anchorId="3D8D957D" wp14:editId="626FD7E2">
                  <wp:extent cx="2575560" cy="1931670"/>
                  <wp:effectExtent l="0" t="0" r="0" b="0"/>
                  <wp:docPr id="8835479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75560" cy="1931670"/>
                          </a:xfrm>
                          <a:prstGeom prst="rect">
                            <a:avLst/>
                          </a:prstGeom>
                          <a:noFill/>
                          <a:ln>
                            <a:noFill/>
                          </a:ln>
                        </pic:spPr>
                      </pic:pic>
                    </a:graphicData>
                  </a:graphic>
                </wp:inline>
              </w:drawing>
            </w:r>
            <w:r>
              <w:rPr>
                <w:noProof/>
              </w:rPr>
              <w:drawing>
                <wp:inline distT="0" distB="0" distL="0" distR="0" wp14:anchorId="11B1B290" wp14:editId="68AA258F">
                  <wp:extent cx="2562860" cy="1922145"/>
                  <wp:effectExtent l="0" t="0" r="8890" b="1905"/>
                  <wp:docPr id="1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62860" cy="1922145"/>
                          </a:xfrm>
                          <a:prstGeom prst="rect">
                            <a:avLst/>
                          </a:prstGeom>
                          <a:noFill/>
                          <a:ln>
                            <a:noFill/>
                          </a:ln>
                        </pic:spPr>
                      </pic:pic>
                    </a:graphicData>
                  </a:graphic>
                </wp:inline>
              </w:drawing>
            </w:r>
          </w:p>
          <w:p w14:paraId="0375CF45" w14:textId="77777777" w:rsidR="0084769E" w:rsidRDefault="0084769E" w:rsidP="00815BE1">
            <w:pPr>
              <w:jc w:val="both"/>
              <w:rPr>
                <w:rFonts w:cs="Arial"/>
              </w:rPr>
            </w:pPr>
          </w:p>
          <w:p w14:paraId="4FF1ACF2" w14:textId="43C62669" w:rsidR="006B3B4A" w:rsidRPr="006B3B4A" w:rsidRDefault="006B3B4A" w:rsidP="006B3B4A">
            <w:pPr>
              <w:jc w:val="both"/>
              <w:rPr>
                <w:rFonts w:cs="Arial"/>
              </w:rPr>
            </w:pPr>
            <w:r w:rsidRPr="006B3B4A">
              <w:rPr>
                <w:rFonts w:cs="Arial"/>
              </w:rPr>
              <w:t xml:space="preserve">For this dummy, I bought a different thread colour to see whether it would make the cover stand out more. I chose red because I thought it would compliment a dark green (I couldn’t find any card of this colour </w:t>
            </w:r>
            <w:r w:rsidR="00CE68B1">
              <w:rPr>
                <w:rFonts w:cs="Arial"/>
              </w:rPr>
              <w:t>at the time so I was</w:t>
            </w:r>
            <w:r w:rsidRPr="006B3B4A">
              <w:rPr>
                <w:rFonts w:cs="Arial"/>
              </w:rPr>
              <w:t xml:space="preserve"> using black - but the green would represent Ireland where my Grandad is from). As this thread wasn’t pre-waxed, I had to do it myself. Whatever thread I bought didn’t hold the wax as I thought it would unfortunately - this made the stitching a bit more difficult and the end product doesn’t look as sleek as the previous book. </w:t>
            </w:r>
          </w:p>
          <w:p w14:paraId="05849D47" w14:textId="77777777" w:rsidR="006B3B4A" w:rsidRPr="006B3B4A" w:rsidRDefault="006B3B4A" w:rsidP="006B3B4A">
            <w:pPr>
              <w:jc w:val="both"/>
              <w:rPr>
                <w:rFonts w:cs="Arial"/>
              </w:rPr>
            </w:pPr>
            <w:r w:rsidRPr="006B3B4A">
              <w:rPr>
                <w:rFonts w:cs="Arial"/>
              </w:rPr>
              <w:t>In this dummy, I experimented with larger white borders to see if the breathing room would work well for the imagery, however reflecting on the book afterwards, I decided full bleed pages might work better.</w:t>
            </w:r>
          </w:p>
          <w:p w14:paraId="4B926CB5" w14:textId="77777777" w:rsidR="006B3B4A" w:rsidRPr="006B3B4A" w:rsidRDefault="006B3B4A" w:rsidP="006B3B4A">
            <w:pPr>
              <w:jc w:val="both"/>
              <w:rPr>
                <w:rFonts w:cs="Arial"/>
              </w:rPr>
            </w:pPr>
            <w:r w:rsidRPr="006B3B4A">
              <w:rPr>
                <w:rFonts w:cs="Arial"/>
              </w:rPr>
              <w:t xml:space="preserve">When I was sequencing the image my first idea was to organise them as a sort of tour through the house, going from room to room. However, I realised that most of the images are close ups, so this kind of tour structure wouldn’t translate very well for the reader. Any images could be in any room of the house to people who haven’t been there - and probably to most people that have. So, instead of doing this I made spreads with two images that complimented each other in terms of texture, shape and/or subject matter. I used google slides to visualise this, but looking back now I definitely would have printed all the images off and laid them all out on the floor and sequenced them this way - I think seeing physical copies is very important. </w:t>
            </w:r>
          </w:p>
          <w:p w14:paraId="195336AC" w14:textId="77777777" w:rsidR="0084769E" w:rsidRDefault="0084769E" w:rsidP="00815BE1">
            <w:pPr>
              <w:jc w:val="both"/>
              <w:rPr>
                <w:rFonts w:cs="Arial"/>
              </w:rPr>
            </w:pPr>
          </w:p>
          <w:p w14:paraId="4BD04D75" w14:textId="08CF4915" w:rsidR="0084769E" w:rsidRDefault="0084769E" w:rsidP="00815BE1">
            <w:pPr>
              <w:jc w:val="both"/>
              <w:rPr>
                <w:rFonts w:cs="Arial"/>
                <w:b/>
                <w:bCs/>
              </w:rPr>
            </w:pPr>
            <w:r>
              <w:rPr>
                <w:rFonts w:cs="Arial"/>
                <w:b/>
                <w:bCs/>
              </w:rPr>
              <w:t>Third Dummy</w:t>
            </w:r>
          </w:p>
          <w:p w14:paraId="129B2A67" w14:textId="77777777" w:rsidR="0084769E" w:rsidRDefault="0084769E" w:rsidP="00815BE1">
            <w:pPr>
              <w:jc w:val="both"/>
              <w:rPr>
                <w:rFonts w:cs="Arial"/>
                <w:b/>
                <w:bCs/>
              </w:rPr>
            </w:pPr>
          </w:p>
          <w:p w14:paraId="365A5036" w14:textId="253E7843" w:rsidR="0084769E" w:rsidRPr="0084769E" w:rsidRDefault="0084769E" w:rsidP="00815BE1">
            <w:pPr>
              <w:jc w:val="both"/>
              <w:rPr>
                <w:rFonts w:cs="Arial"/>
                <w:b/>
                <w:bCs/>
              </w:rPr>
            </w:pPr>
            <w:r>
              <w:rPr>
                <w:noProof/>
              </w:rPr>
              <w:drawing>
                <wp:inline distT="0" distB="0" distL="0" distR="0" wp14:anchorId="0F6A52B3" wp14:editId="40787841">
                  <wp:extent cx="2506980" cy="1880235"/>
                  <wp:effectExtent l="0" t="0" r="7620" b="5715"/>
                  <wp:docPr id="4455131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06980" cy="1880235"/>
                          </a:xfrm>
                          <a:prstGeom prst="rect">
                            <a:avLst/>
                          </a:prstGeom>
                          <a:noFill/>
                          <a:ln>
                            <a:noFill/>
                          </a:ln>
                        </pic:spPr>
                      </pic:pic>
                    </a:graphicData>
                  </a:graphic>
                </wp:inline>
              </w:drawing>
            </w:r>
            <w:r>
              <w:rPr>
                <w:noProof/>
              </w:rPr>
              <w:drawing>
                <wp:inline distT="0" distB="0" distL="0" distR="0" wp14:anchorId="689871C3" wp14:editId="282577FA">
                  <wp:extent cx="2512060" cy="1884045"/>
                  <wp:effectExtent l="0" t="0" r="2540" b="1905"/>
                  <wp:docPr id="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12060" cy="1884045"/>
                          </a:xfrm>
                          <a:prstGeom prst="rect">
                            <a:avLst/>
                          </a:prstGeom>
                          <a:noFill/>
                          <a:ln>
                            <a:noFill/>
                          </a:ln>
                        </pic:spPr>
                      </pic:pic>
                    </a:graphicData>
                  </a:graphic>
                </wp:inline>
              </w:drawing>
            </w:r>
          </w:p>
          <w:p w14:paraId="49383D1D" w14:textId="77777777" w:rsidR="00815BE1" w:rsidRDefault="00815BE1" w:rsidP="00815BE1">
            <w:pPr>
              <w:jc w:val="both"/>
              <w:rPr>
                <w:rFonts w:cs="Arial"/>
              </w:rPr>
            </w:pPr>
          </w:p>
          <w:p w14:paraId="56D965F9" w14:textId="42BC37EC" w:rsidR="006B3B4A" w:rsidRPr="006B3B4A" w:rsidRDefault="006B3B4A" w:rsidP="006B3B4A">
            <w:pPr>
              <w:jc w:val="both"/>
              <w:rPr>
                <w:rFonts w:cs="Arial"/>
              </w:rPr>
            </w:pPr>
            <w:r w:rsidRPr="006B3B4A">
              <w:rPr>
                <w:rFonts w:cs="Arial"/>
              </w:rPr>
              <w:t xml:space="preserve">With this dummy, I experimented with a few different elements. I introduced a combination of larger images alongside others with more surrounding white space, allowing them more room to breathe. I could have continued using this sort of layout, </w:t>
            </w:r>
            <w:r w:rsidRPr="006B3B4A">
              <w:rPr>
                <w:rFonts w:cs="Arial"/>
              </w:rPr>
              <w:lastRenderedPageBreak/>
              <w:t>but I needed to consider more carefully what images to have large and which to have small. As I was just testing this out this time I didn’t give it too much consideration, however with some more thought this sort of layout could really aid the flow of the book. </w:t>
            </w:r>
          </w:p>
          <w:p w14:paraId="7BCB8D63" w14:textId="4AFC0E45" w:rsidR="006B3B4A" w:rsidRDefault="006B3B4A" w:rsidP="006B3B4A">
            <w:pPr>
              <w:jc w:val="both"/>
              <w:rPr>
                <w:rFonts w:cs="Arial"/>
              </w:rPr>
            </w:pPr>
            <w:r w:rsidRPr="006B3B4A">
              <w:rPr>
                <w:rFonts w:cs="Arial"/>
              </w:rPr>
              <w:t xml:space="preserve">I also incorporate sheets of tracing paper in between some of the pages, taking inspiration from Lauren Pitson’s book </w:t>
            </w:r>
            <w:r w:rsidRPr="006B3B4A">
              <w:rPr>
                <w:rFonts w:cs="Arial"/>
                <w:i/>
                <w:iCs/>
              </w:rPr>
              <w:t>Kalopsia</w:t>
            </w:r>
            <w:r w:rsidRPr="006B3B4A">
              <w:rPr>
                <w:rFonts w:cs="Arial"/>
              </w:rPr>
              <w:t>. As you can see above, the paper is semi-transparent, however the image behind it more or less just looks like a black rectangle, so I needed to find a paper that allowed more of the underlying image to come through.</w:t>
            </w:r>
          </w:p>
          <w:p w14:paraId="5ECFF48B" w14:textId="348EFF69" w:rsidR="00E1730A" w:rsidRDefault="00E1730A" w:rsidP="006B3B4A">
            <w:pPr>
              <w:jc w:val="both"/>
              <w:rPr>
                <w:rFonts w:cs="Arial"/>
              </w:rPr>
            </w:pPr>
            <w:r>
              <w:rPr>
                <w:rFonts w:cs="Arial"/>
              </w:rPr>
              <w:t xml:space="preserve">The last change I made with this iteration was to change the paper type from the standard printing paper to a thicker and grainier stock. This massively improved the look of the images on the page, as the grain of the paper matched the grainy texture of the images. </w:t>
            </w:r>
          </w:p>
          <w:p w14:paraId="6F48C948" w14:textId="77777777" w:rsidR="00E1730A" w:rsidRDefault="00E1730A" w:rsidP="0084769E">
            <w:pPr>
              <w:jc w:val="both"/>
              <w:rPr>
                <w:rFonts w:cs="Arial"/>
              </w:rPr>
            </w:pPr>
          </w:p>
          <w:p w14:paraId="0BBF0B58" w14:textId="77777777" w:rsidR="00E1730A" w:rsidRDefault="00E1730A" w:rsidP="0084769E">
            <w:pPr>
              <w:jc w:val="both"/>
              <w:rPr>
                <w:rFonts w:cs="Arial"/>
              </w:rPr>
            </w:pPr>
          </w:p>
          <w:p w14:paraId="47557E8E" w14:textId="1239C617" w:rsidR="00E1730A" w:rsidRDefault="00E1730A" w:rsidP="0084769E">
            <w:pPr>
              <w:jc w:val="both"/>
              <w:rPr>
                <w:rFonts w:cs="Arial"/>
                <w:b/>
                <w:bCs/>
              </w:rPr>
            </w:pPr>
            <w:r>
              <w:rPr>
                <w:rFonts w:cs="Arial"/>
                <w:b/>
                <w:bCs/>
              </w:rPr>
              <w:t>Fourth Dummy</w:t>
            </w:r>
          </w:p>
          <w:p w14:paraId="04C25330" w14:textId="77777777" w:rsidR="00E1730A" w:rsidRPr="0084769E" w:rsidRDefault="00E1730A" w:rsidP="0084769E">
            <w:pPr>
              <w:jc w:val="both"/>
              <w:rPr>
                <w:rFonts w:cs="Arial"/>
                <w:b/>
                <w:bCs/>
              </w:rPr>
            </w:pPr>
          </w:p>
          <w:p w14:paraId="306E5FDC" w14:textId="537E4C23" w:rsidR="0084769E" w:rsidRDefault="00E1730A" w:rsidP="00815BE1">
            <w:pPr>
              <w:jc w:val="both"/>
              <w:rPr>
                <w:rFonts w:cs="Arial"/>
              </w:rPr>
            </w:pPr>
            <w:r>
              <w:rPr>
                <w:noProof/>
              </w:rPr>
              <w:drawing>
                <wp:inline distT="0" distB="0" distL="0" distR="0" wp14:anchorId="4BBEF892" wp14:editId="006B8E39">
                  <wp:extent cx="2593340" cy="1945005"/>
                  <wp:effectExtent l="0" t="0" r="0" b="0"/>
                  <wp:docPr id="1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593340" cy="1945005"/>
                          </a:xfrm>
                          <a:prstGeom prst="rect">
                            <a:avLst/>
                          </a:prstGeom>
                          <a:noFill/>
                          <a:ln>
                            <a:noFill/>
                          </a:ln>
                        </pic:spPr>
                      </pic:pic>
                    </a:graphicData>
                  </a:graphic>
                </wp:inline>
              </w:drawing>
            </w:r>
            <w:r>
              <w:rPr>
                <w:noProof/>
              </w:rPr>
              <w:drawing>
                <wp:inline distT="0" distB="0" distL="0" distR="0" wp14:anchorId="2F3BC7D0" wp14:editId="73F45B9D">
                  <wp:extent cx="2575560" cy="1931670"/>
                  <wp:effectExtent l="0" t="0" r="0" b="0"/>
                  <wp:docPr id="1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575560" cy="1931670"/>
                          </a:xfrm>
                          <a:prstGeom prst="rect">
                            <a:avLst/>
                          </a:prstGeom>
                          <a:noFill/>
                          <a:ln>
                            <a:noFill/>
                          </a:ln>
                        </pic:spPr>
                      </pic:pic>
                    </a:graphicData>
                  </a:graphic>
                </wp:inline>
              </w:drawing>
            </w:r>
          </w:p>
          <w:p w14:paraId="00B5B5A7" w14:textId="77777777" w:rsidR="00E1730A" w:rsidRDefault="00E1730A" w:rsidP="00815BE1">
            <w:pPr>
              <w:jc w:val="both"/>
              <w:rPr>
                <w:rFonts w:cs="Arial"/>
              </w:rPr>
            </w:pPr>
          </w:p>
          <w:p w14:paraId="014E5EBA" w14:textId="1E6BE47B" w:rsidR="00E1730A" w:rsidRDefault="009413CB" w:rsidP="00E1730A">
            <w:pPr>
              <w:jc w:val="both"/>
              <w:rPr>
                <w:rFonts w:cs="Arial"/>
              </w:rPr>
            </w:pPr>
            <w:r w:rsidRPr="009413CB">
              <w:rPr>
                <w:rFonts w:cs="Arial"/>
              </w:rPr>
              <w:t xml:space="preserve">With this iteration, I tried an entirely new format. I used a saddle stitch binding method to create a portrait zine, influenced by Anders Petersen’s </w:t>
            </w:r>
            <w:r w:rsidRPr="009413CB">
              <w:rPr>
                <w:rFonts w:cs="Arial"/>
                <w:i/>
                <w:iCs/>
              </w:rPr>
              <w:t xml:space="preserve">City Diary </w:t>
            </w:r>
            <w:r w:rsidRPr="009413CB">
              <w:rPr>
                <w:rFonts w:cs="Arial"/>
              </w:rPr>
              <w:t>series. This approach allowed me to lay out the majority of the images as double page spreads, which I think is very effective - it also gave me the opportunity to use some of the portrait images I hadn’t included until now. I trimmed the edges with the guillotine to get rid of the white borders and have full bleed images throughout. Presented in this way, the images have more impact or weight</w:t>
            </w:r>
            <w:r>
              <w:rPr>
                <w:rFonts w:cs="Arial"/>
              </w:rPr>
              <w:t xml:space="preserve">. </w:t>
            </w:r>
            <w:r w:rsidR="00E1730A">
              <w:rPr>
                <w:rFonts w:cs="Arial"/>
              </w:rPr>
              <w:t xml:space="preserve">As this dummy was a tester for this new format, I left out the tracing paper and used a simple image for the cover. As I was pleased with how this format looked I needed to add some of these elements back in to the next dummy. </w:t>
            </w:r>
          </w:p>
          <w:p w14:paraId="52D76782" w14:textId="77777777" w:rsidR="00E1730A" w:rsidRDefault="00E1730A" w:rsidP="00E1730A">
            <w:pPr>
              <w:jc w:val="both"/>
              <w:rPr>
                <w:rFonts w:cs="Arial"/>
              </w:rPr>
            </w:pPr>
          </w:p>
          <w:p w14:paraId="2E4C35B4" w14:textId="77777777" w:rsidR="00E1730A" w:rsidRDefault="00E1730A" w:rsidP="00E1730A">
            <w:pPr>
              <w:jc w:val="both"/>
              <w:rPr>
                <w:rFonts w:cs="Arial"/>
              </w:rPr>
            </w:pPr>
          </w:p>
          <w:p w14:paraId="055B00B6" w14:textId="705969C2" w:rsidR="00E1730A" w:rsidRDefault="00E1730A" w:rsidP="00E1730A">
            <w:pPr>
              <w:jc w:val="both"/>
              <w:rPr>
                <w:rFonts w:cs="Arial"/>
                <w:b/>
                <w:bCs/>
              </w:rPr>
            </w:pPr>
            <w:r>
              <w:rPr>
                <w:rFonts w:cs="Arial"/>
                <w:b/>
                <w:bCs/>
              </w:rPr>
              <w:t>Fifth Dummy</w:t>
            </w:r>
          </w:p>
          <w:p w14:paraId="452D7E7B" w14:textId="77777777" w:rsidR="00E1730A" w:rsidRPr="00E1730A" w:rsidRDefault="00E1730A" w:rsidP="00E1730A">
            <w:pPr>
              <w:jc w:val="both"/>
              <w:rPr>
                <w:rFonts w:cs="Arial"/>
                <w:b/>
                <w:bCs/>
              </w:rPr>
            </w:pPr>
          </w:p>
          <w:p w14:paraId="44C33683" w14:textId="27A7F4F4" w:rsidR="00E1730A" w:rsidRDefault="00E1730A" w:rsidP="00815BE1">
            <w:pPr>
              <w:jc w:val="both"/>
              <w:rPr>
                <w:rFonts w:cs="Arial"/>
              </w:rPr>
            </w:pPr>
            <w:r>
              <w:rPr>
                <w:noProof/>
              </w:rPr>
              <w:lastRenderedPageBreak/>
              <w:drawing>
                <wp:inline distT="0" distB="0" distL="0" distR="0" wp14:anchorId="7BA6E0C8" wp14:editId="4BD2E051">
                  <wp:extent cx="1661160" cy="2214880"/>
                  <wp:effectExtent l="0" t="0" r="0" b="0"/>
                  <wp:docPr id="1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661160" cy="2214880"/>
                          </a:xfrm>
                          <a:prstGeom prst="rect">
                            <a:avLst/>
                          </a:prstGeom>
                          <a:noFill/>
                          <a:ln>
                            <a:noFill/>
                          </a:ln>
                        </pic:spPr>
                      </pic:pic>
                    </a:graphicData>
                  </a:graphic>
                </wp:inline>
              </w:drawing>
            </w:r>
            <w:r>
              <w:rPr>
                <w:noProof/>
              </w:rPr>
              <w:drawing>
                <wp:inline distT="0" distB="0" distL="0" distR="0" wp14:anchorId="716D0749" wp14:editId="539665F9">
                  <wp:extent cx="2964180" cy="2224618"/>
                  <wp:effectExtent l="0" t="0" r="7620" b="4445"/>
                  <wp:docPr id="1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978577" cy="2235423"/>
                          </a:xfrm>
                          <a:prstGeom prst="rect">
                            <a:avLst/>
                          </a:prstGeom>
                          <a:noFill/>
                          <a:ln>
                            <a:noFill/>
                          </a:ln>
                        </pic:spPr>
                      </pic:pic>
                    </a:graphicData>
                  </a:graphic>
                </wp:inline>
              </w:drawing>
            </w:r>
          </w:p>
          <w:p w14:paraId="3004CAF1" w14:textId="77777777" w:rsidR="00E1730A" w:rsidRDefault="00E1730A" w:rsidP="00815BE1">
            <w:pPr>
              <w:jc w:val="both"/>
              <w:rPr>
                <w:rFonts w:cs="Arial"/>
              </w:rPr>
            </w:pPr>
          </w:p>
          <w:p w14:paraId="17386253" w14:textId="6E6B5EB2" w:rsidR="00F049A1" w:rsidRDefault="00F049A1" w:rsidP="00815BE1">
            <w:pPr>
              <w:jc w:val="both"/>
              <w:rPr>
                <w:rFonts w:cs="Arial"/>
              </w:rPr>
            </w:pPr>
            <w:r>
              <w:rPr>
                <w:rFonts w:cs="Arial"/>
              </w:rPr>
              <w:t>In this iteration I added a proper cover for the book and tissue paper sheets in between some of the pages. With the cover I tried to play around with the kerning to make the text look really messy. After playing around with it for a time I realised it was very difficult to make to look intentionally random, so I set the kerning almost back to normal and left some of the spaces between words slightly randomised.</w:t>
            </w:r>
          </w:p>
          <w:p w14:paraId="1DEE7E9D" w14:textId="79E1E6A4" w:rsidR="00E1730A" w:rsidRDefault="000E4F61" w:rsidP="00815BE1">
            <w:pPr>
              <w:jc w:val="both"/>
              <w:rPr>
                <w:rFonts w:cs="Arial"/>
              </w:rPr>
            </w:pPr>
            <w:r>
              <w:rPr>
                <w:rFonts w:cs="Arial"/>
              </w:rPr>
              <w:t>Bettina Lockemann states that: “Turning the pages in order to perceive the book’s content is an inherent characteristic of the codex form of the book in general.” (2023, p. 33). Understanding this, and incorporating tissue paper as an additional material mean</w:t>
            </w:r>
            <w:r w:rsidR="00FE0F3F">
              <w:rPr>
                <w:rFonts w:cs="Arial"/>
              </w:rPr>
              <w:t>t</w:t>
            </w:r>
            <w:r>
              <w:rPr>
                <w:rFonts w:cs="Arial"/>
              </w:rPr>
              <w:t xml:space="preserve"> I c</w:t>
            </w:r>
            <w:r w:rsidR="00FE0F3F">
              <w:rPr>
                <w:rFonts w:cs="Arial"/>
              </w:rPr>
              <w:t>ould</w:t>
            </w:r>
            <w:r>
              <w:rPr>
                <w:rFonts w:cs="Arial"/>
              </w:rPr>
              <w:t xml:space="preserve"> manipulate how the read</w:t>
            </w:r>
            <w:r w:rsidR="00FE0F3F">
              <w:rPr>
                <w:rFonts w:cs="Arial"/>
              </w:rPr>
              <w:t>er</w:t>
            </w:r>
            <w:r>
              <w:rPr>
                <w:rFonts w:cs="Arial"/>
              </w:rPr>
              <w:t xml:space="preserve"> interacts with the book as an object.</w:t>
            </w:r>
            <w:r>
              <w:rPr>
                <w:rFonts w:cs="Arial"/>
              </w:rPr>
              <w:t xml:space="preserve"> </w:t>
            </w:r>
            <w:r w:rsidR="00F049A1">
              <w:rPr>
                <w:rFonts w:cs="Arial"/>
              </w:rPr>
              <w:t xml:space="preserve">Tissue paper whilst being much more see through than the tracing paper I had, is far more delicate. </w:t>
            </w:r>
            <w:r w:rsidR="00E1730A" w:rsidRPr="00E1730A">
              <w:rPr>
                <w:rFonts w:cs="Arial"/>
              </w:rPr>
              <w:t>The first thing I noticed about the tissue paper is that it completely changes how you flip through the book</w:t>
            </w:r>
            <w:r w:rsidR="00F049A1">
              <w:rPr>
                <w:rFonts w:cs="Arial"/>
              </w:rPr>
              <w:t xml:space="preserve"> -</w:t>
            </w:r>
            <w:r w:rsidR="00E1730A" w:rsidRPr="00E1730A">
              <w:rPr>
                <w:rFonts w:cs="Arial"/>
              </w:rPr>
              <w:t xml:space="preserve"> you end up handling the book with much more care. I also like the action of gently uncovering to see the image beneath.</w:t>
            </w:r>
            <w:r w:rsidR="00F049A1">
              <w:rPr>
                <w:rFonts w:cs="Arial"/>
              </w:rPr>
              <w:t xml:space="preserve"> It felt conflicting in an interesting way to hold with such care images of objects which have been left to rot. </w:t>
            </w:r>
          </w:p>
          <w:p w14:paraId="030E670F" w14:textId="77777777" w:rsidR="000E4F61" w:rsidRDefault="000E4F61" w:rsidP="00815BE1">
            <w:pPr>
              <w:jc w:val="both"/>
              <w:rPr>
                <w:rFonts w:cs="Arial"/>
              </w:rPr>
            </w:pPr>
          </w:p>
          <w:p w14:paraId="05DC01B2" w14:textId="4F955D01" w:rsidR="000E4F61" w:rsidRPr="000E4F61" w:rsidRDefault="000E4F61" w:rsidP="00815BE1">
            <w:pPr>
              <w:jc w:val="both"/>
              <w:rPr>
                <w:rFonts w:cs="Arial"/>
                <w:sz w:val="20"/>
                <w:szCs w:val="20"/>
              </w:rPr>
            </w:pPr>
            <w:r w:rsidRPr="000E4F61">
              <w:rPr>
                <w:rFonts w:cs="Arial"/>
                <w:sz w:val="20"/>
                <w:szCs w:val="20"/>
              </w:rPr>
              <w:t>Lockemann, B. (2023) </w:t>
            </w:r>
            <w:r w:rsidRPr="000E4F61">
              <w:rPr>
                <w:rFonts w:cs="Arial"/>
                <w:i/>
                <w:iCs/>
                <w:sz w:val="20"/>
                <w:szCs w:val="20"/>
              </w:rPr>
              <w:t>Thinking the photobook</w:t>
            </w:r>
            <w:r w:rsidRPr="000E4F61">
              <w:rPr>
                <w:rFonts w:ascii="Arial" w:hAnsi="Arial" w:cs="Arial"/>
                <w:i/>
                <w:iCs/>
                <w:sz w:val="20"/>
                <w:szCs w:val="20"/>
              </w:rPr>
              <w:t> </w:t>
            </w:r>
            <w:r w:rsidRPr="000E4F61">
              <w:rPr>
                <w:rFonts w:cs="Arial"/>
                <w:i/>
                <w:iCs/>
                <w:sz w:val="20"/>
                <w:szCs w:val="20"/>
              </w:rPr>
              <w:t>: a practical guide</w:t>
            </w:r>
            <w:r w:rsidRPr="000E4F61">
              <w:rPr>
                <w:rFonts w:cs="Arial"/>
                <w:sz w:val="20"/>
                <w:szCs w:val="20"/>
              </w:rPr>
              <w:t>. Berlin: Hatje Cantz.</w:t>
            </w:r>
          </w:p>
          <w:p w14:paraId="664BACBD" w14:textId="77777777" w:rsidR="005F6C80" w:rsidRDefault="005F6C80" w:rsidP="00815BE1">
            <w:pPr>
              <w:jc w:val="both"/>
              <w:rPr>
                <w:rFonts w:cs="Arial"/>
              </w:rPr>
            </w:pPr>
          </w:p>
          <w:p w14:paraId="1C758079" w14:textId="77777777" w:rsidR="005F6C80" w:rsidRDefault="005F6C80" w:rsidP="00815BE1">
            <w:pPr>
              <w:jc w:val="both"/>
              <w:rPr>
                <w:rFonts w:cs="Arial"/>
              </w:rPr>
            </w:pPr>
          </w:p>
          <w:p w14:paraId="20BEC2BD" w14:textId="3B75C1D2" w:rsidR="005F6C80" w:rsidRDefault="005F6C80" w:rsidP="00815BE1">
            <w:pPr>
              <w:jc w:val="both"/>
              <w:rPr>
                <w:rFonts w:cs="Arial"/>
              </w:rPr>
            </w:pPr>
            <w:r>
              <w:rPr>
                <w:rFonts w:cs="Arial"/>
                <w:b/>
                <w:bCs/>
              </w:rPr>
              <w:t>Sixth Dummy</w:t>
            </w:r>
          </w:p>
          <w:p w14:paraId="296C17A4" w14:textId="77777777" w:rsidR="005F6C80" w:rsidRDefault="005F6C80" w:rsidP="00815BE1">
            <w:pPr>
              <w:jc w:val="both"/>
              <w:rPr>
                <w:rFonts w:cs="Arial"/>
              </w:rPr>
            </w:pPr>
          </w:p>
          <w:p w14:paraId="7E2D4B89" w14:textId="458AFA05" w:rsidR="005F6C80" w:rsidRPr="005F6C80" w:rsidRDefault="005F6C80" w:rsidP="00815BE1">
            <w:pPr>
              <w:jc w:val="both"/>
              <w:rPr>
                <w:rFonts w:cs="Arial"/>
              </w:rPr>
            </w:pPr>
            <w:r>
              <w:rPr>
                <w:rFonts w:cs="Arial"/>
                <w:noProof/>
              </w:rPr>
              <w:drawing>
                <wp:inline distT="0" distB="0" distL="0" distR="0" wp14:anchorId="17338638" wp14:editId="5BD8CFD4">
                  <wp:extent cx="2220946" cy="1664970"/>
                  <wp:effectExtent l="0" t="7937" r="317" b="318"/>
                  <wp:docPr id="1001096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2224925" cy="1667953"/>
                          </a:xfrm>
                          <a:prstGeom prst="rect">
                            <a:avLst/>
                          </a:prstGeom>
                          <a:noFill/>
                          <a:ln>
                            <a:noFill/>
                          </a:ln>
                        </pic:spPr>
                      </pic:pic>
                    </a:graphicData>
                  </a:graphic>
                </wp:inline>
              </w:drawing>
            </w:r>
            <w:r>
              <w:rPr>
                <w:rFonts w:cs="Arial"/>
                <w:noProof/>
              </w:rPr>
              <w:drawing>
                <wp:inline distT="0" distB="0" distL="0" distR="0" wp14:anchorId="0B62331D" wp14:editId="442BB558">
                  <wp:extent cx="2221003" cy="1665013"/>
                  <wp:effectExtent l="0" t="7937" r="317" b="318"/>
                  <wp:docPr id="10958685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2235654" cy="1675996"/>
                          </a:xfrm>
                          <a:prstGeom prst="rect">
                            <a:avLst/>
                          </a:prstGeom>
                          <a:noFill/>
                          <a:ln>
                            <a:noFill/>
                          </a:ln>
                        </pic:spPr>
                      </pic:pic>
                    </a:graphicData>
                  </a:graphic>
                </wp:inline>
              </w:drawing>
            </w:r>
          </w:p>
          <w:p w14:paraId="04B4CF81" w14:textId="77777777" w:rsidR="00B66751" w:rsidRDefault="00B66751" w:rsidP="00815BE1">
            <w:pPr>
              <w:jc w:val="both"/>
              <w:rPr>
                <w:rFonts w:cs="Arial"/>
              </w:rPr>
            </w:pPr>
          </w:p>
          <w:p w14:paraId="0E005198" w14:textId="17E30FA1" w:rsidR="00A7704E" w:rsidRPr="00024FC7" w:rsidRDefault="005F6C80" w:rsidP="00815BE1">
            <w:pPr>
              <w:jc w:val="both"/>
              <w:rPr>
                <w:rFonts w:cs="Arial"/>
              </w:rPr>
            </w:pPr>
            <w:r>
              <w:rPr>
                <w:rFonts w:cs="Arial"/>
              </w:rPr>
              <w:lastRenderedPageBreak/>
              <w:t xml:space="preserve">This iteration is more or less the same as the previous, but with the addition of book binding tape along the spine. This does give the book a proffesional finish – however this type of tape is not quite what I was hope for. The material feels like rough stretchy rubber (I was looking for fabric ones and didn’t realise that this wasn’t when I looked at it online). Aside from the texure, I thought that having a coloured tape would make the cover pop slightly more. </w:t>
            </w:r>
          </w:p>
          <w:p w14:paraId="65167F1E" w14:textId="77777777" w:rsidR="00A7704E" w:rsidRDefault="00A7704E" w:rsidP="00815BE1">
            <w:pPr>
              <w:jc w:val="both"/>
              <w:rPr>
                <w:rFonts w:cs="Arial"/>
                <w:b/>
                <w:bCs/>
              </w:rPr>
            </w:pPr>
          </w:p>
          <w:p w14:paraId="1211F297" w14:textId="3D46ED9D" w:rsidR="005F6C80" w:rsidRDefault="005F6C80" w:rsidP="00815BE1">
            <w:pPr>
              <w:jc w:val="both"/>
              <w:rPr>
                <w:rFonts w:cs="Arial"/>
                <w:b/>
                <w:bCs/>
              </w:rPr>
            </w:pPr>
            <w:r>
              <w:rPr>
                <w:rFonts w:cs="Arial"/>
                <w:b/>
                <w:bCs/>
              </w:rPr>
              <w:t>Seventh Dummy</w:t>
            </w:r>
          </w:p>
          <w:p w14:paraId="41D59218" w14:textId="77777777" w:rsidR="00A7704E" w:rsidRDefault="00A7704E" w:rsidP="00815BE1">
            <w:pPr>
              <w:jc w:val="both"/>
              <w:rPr>
                <w:rFonts w:cs="Arial"/>
                <w:b/>
                <w:bCs/>
              </w:rPr>
            </w:pPr>
          </w:p>
          <w:p w14:paraId="2EB1D267" w14:textId="00D7F681" w:rsidR="00A7704E" w:rsidRDefault="00A7704E" w:rsidP="00815BE1">
            <w:pPr>
              <w:jc w:val="both"/>
              <w:rPr>
                <w:rFonts w:cs="Arial"/>
                <w:b/>
                <w:bCs/>
              </w:rPr>
            </w:pPr>
            <w:r>
              <w:rPr>
                <w:rFonts w:cs="Arial"/>
                <w:b/>
                <w:bCs/>
                <w:noProof/>
              </w:rPr>
              <w:drawing>
                <wp:inline distT="0" distB="0" distL="0" distR="0" wp14:anchorId="5A92121C" wp14:editId="448DB59E">
                  <wp:extent cx="2078643" cy="1558290"/>
                  <wp:effectExtent l="0" t="6667" r="0" b="0"/>
                  <wp:docPr id="9513000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2084362" cy="1562577"/>
                          </a:xfrm>
                          <a:prstGeom prst="rect">
                            <a:avLst/>
                          </a:prstGeom>
                          <a:noFill/>
                          <a:ln>
                            <a:noFill/>
                          </a:ln>
                        </pic:spPr>
                      </pic:pic>
                    </a:graphicData>
                  </a:graphic>
                </wp:inline>
              </w:drawing>
            </w:r>
            <w:r>
              <w:rPr>
                <w:rFonts w:cs="Arial"/>
                <w:b/>
                <w:bCs/>
                <w:noProof/>
              </w:rPr>
              <w:drawing>
                <wp:inline distT="0" distB="0" distL="0" distR="0" wp14:anchorId="23593B93" wp14:editId="39D53CE3">
                  <wp:extent cx="2788920" cy="2090760"/>
                  <wp:effectExtent l="0" t="0" r="0" b="5080"/>
                  <wp:docPr id="2751670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796730" cy="2096615"/>
                          </a:xfrm>
                          <a:prstGeom prst="rect">
                            <a:avLst/>
                          </a:prstGeom>
                          <a:noFill/>
                          <a:ln>
                            <a:noFill/>
                          </a:ln>
                        </pic:spPr>
                      </pic:pic>
                    </a:graphicData>
                  </a:graphic>
                </wp:inline>
              </w:drawing>
            </w:r>
          </w:p>
          <w:p w14:paraId="0B6DB6AB" w14:textId="3E6CC85A" w:rsidR="005F6C80" w:rsidRDefault="00A7704E" w:rsidP="00815BE1">
            <w:pPr>
              <w:jc w:val="both"/>
              <w:rPr>
                <w:rFonts w:cs="Arial"/>
                <w:b/>
                <w:bCs/>
              </w:rPr>
            </w:pPr>
            <w:r>
              <w:rPr>
                <w:rFonts w:cs="Arial"/>
                <w:b/>
                <w:bCs/>
                <w:noProof/>
              </w:rPr>
              <w:drawing>
                <wp:inline distT="0" distB="0" distL="0" distR="0" wp14:anchorId="1075DBDD" wp14:editId="1B6CD933">
                  <wp:extent cx="2109742" cy="1581604"/>
                  <wp:effectExtent l="0" t="2540" r="2540" b="2540"/>
                  <wp:docPr id="10914080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5400000">
                            <a:off x="0" y="0"/>
                            <a:ext cx="2114771" cy="1585374"/>
                          </a:xfrm>
                          <a:prstGeom prst="rect">
                            <a:avLst/>
                          </a:prstGeom>
                          <a:noFill/>
                          <a:ln>
                            <a:noFill/>
                          </a:ln>
                        </pic:spPr>
                      </pic:pic>
                    </a:graphicData>
                  </a:graphic>
                </wp:inline>
              </w:drawing>
            </w:r>
            <w:r>
              <w:rPr>
                <w:rFonts w:cs="Arial"/>
                <w:b/>
                <w:bCs/>
                <w:noProof/>
              </w:rPr>
              <w:drawing>
                <wp:inline distT="0" distB="0" distL="0" distR="0" wp14:anchorId="6E4EF281" wp14:editId="7C8F2AE0">
                  <wp:extent cx="2766060" cy="2073624"/>
                  <wp:effectExtent l="0" t="0" r="0" b="3175"/>
                  <wp:docPr id="7155618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771981" cy="2078063"/>
                          </a:xfrm>
                          <a:prstGeom prst="rect">
                            <a:avLst/>
                          </a:prstGeom>
                          <a:noFill/>
                          <a:ln>
                            <a:noFill/>
                          </a:ln>
                        </pic:spPr>
                      </pic:pic>
                    </a:graphicData>
                  </a:graphic>
                </wp:inline>
              </w:drawing>
            </w:r>
          </w:p>
          <w:p w14:paraId="6A3D13C1" w14:textId="4DB0F503" w:rsidR="005F6C80" w:rsidRPr="005F6C80" w:rsidRDefault="005F6C80" w:rsidP="00815BE1">
            <w:pPr>
              <w:jc w:val="both"/>
              <w:rPr>
                <w:rFonts w:cs="Arial"/>
                <w:b/>
                <w:bCs/>
              </w:rPr>
            </w:pPr>
          </w:p>
          <w:p w14:paraId="58A793E7" w14:textId="71439AB6" w:rsidR="00B66751" w:rsidRDefault="00A7704E" w:rsidP="00815BE1">
            <w:pPr>
              <w:jc w:val="both"/>
              <w:rPr>
                <w:rFonts w:cs="Arial"/>
              </w:rPr>
            </w:pPr>
            <w:r>
              <w:rPr>
                <w:rFonts w:cs="Arial"/>
              </w:rPr>
              <w:t xml:space="preserve">In this iteration, the book is becoming something more final. I found a fabric tape that looks much better – as well as being better quality I chose a wider measure so that it cover more of the left side of the cover. The colour range was slightly limited but I thought this crimson would work well – its not too garish but makes the cover stand out more. I also changed the cover image – the crop I chose this time provides a nice black space to fit the text into. Although it’s not really visible, the black box is actually a camera case – I thought this made a nice metaphor, as the title text is over it, it could symbolise </w:t>
            </w:r>
            <w:r w:rsidR="00E772FE">
              <w:rPr>
                <w:rFonts w:cs="Arial"/>
              </w:rPr>
              <w:t>cleaning/organising/making sense of something through photography.</w:t>
            </w:r>
          </w:p>
          <w:p w14:paraId="30AED256" w14:textId="636F6F2E" w:rsidR="00E772FE" w:rsidRDefault="00E772FE" w:rsidP="00815BE1">
            <w:pPr>
              <w:jc w:val="both"/>
              <w:rPr>
                <w:rFonts w:cs="Arial"/>
              </w:rPr>
            </w:pPr>
            <w:r>
              <w:rPr>
                <w:rFonts w:cs="Arial"/>
              </w:rPr>
              <w:t xml:space="preserve">For this iteration I found a tracing paper that is much more transparent than the previous stock I was using. What I did differently this time was print onto the tracing paper pages rather than leaving them blank. I was intially sceptical this would make a dark mess, however I’m really happy with how they came out. I chose to place them in between pages where you would have a really chaotic picture on the one side and simpler picture on the other side so that the chaotic image would be visible through </w:t>
            </w:r>
            <w:r>
              <w:rPr>
                <w:rFonts w:cs="Arial"/>
              </w:rPr>
              <w:lastRenderedPageBreak/>
              <w:t>the simple one and the side of the chaotic image wouldn’t be interfered with much. This feature, with different images burning through, demonstrates the theme of accumulation far better than having the tracing paper blank.</w:t>
            </w:r>
          </w:p>
          <w:p w14:paraId="09E46986" w14:textId="1ADBD6E9" w:rsidR="00E772FE" w:rsidRDefault="00E772FE" w:rsidP="00815BE1">
            <w:pPr>
              <w:jc w:val="both"/>
              <w:rPr>
                <w:rFonts w:cs="Arial"/>
              </w:rPr>
            </w:pPr>
            <w:r>
              <w:rPr>
                <w:rFonts w:cs="Arial"/>
              </w:rPr>
              <w:t xml:space="preserve">The last change I made to this book was the inclusion of text. For a while I was a bit stuck with what kind of text to have in the book. In the end I decided to include snippets from the actual readers digest where my book title comes from (this is acknowledged in the back of the book). Although it is slightly more abstract than if I was to explain in plain terms what the project was about, I think this ties the title and the images together nicely. The snippets that I chose to include loosely relate to some of the things the viewer might encounter in the images, for example the text mentions stains, dust and carpets. </w:t>
            </w:r>
          </w:p>
          <w:p w14:paraId="19934CA3" w14:textId="3F1F3913" w:rsidR="00E772FE" w:rsidRDefault="00E772FE" w:rsidP="00815BE1">
            <w:pPr>
              <w:jc w:val="both"/>
              <w:rPr>
                <w:rFonts w:cs="Arial"/>
              </w:rPr>
            </w:pPr>
            <w:r>
              <w:rPr>
                <w:rFonts w:cs="Arial"/>
              </w:rPr>
              <w:t>I chose to explain where I got the text from at the back of the book so that on a first reading</w:t>
            </w:r>
            <w:r w:rsidR="00626913">
              <w:rPr>
                <w:rFonts w:cs="Arial"/>
              </w:rPr>
              <w:t xml:space="preserve"> </w:t>
            </w:r>
            <w:r>
              <w:rPr>
                <w:rFonts w:cs="Arial"/>
              </w:rPr>
              <w:t xml:space="preserve">the viewer can experience the images with fresh eyes, then when they would see the back the context becomes more apparent and they can look again. </w:t>
            </w:r>
            <w:r w:rsidR="003F0F08">
              <w:rPr>
                <w:rFonts w:cs="Arial"/>
              </w:rPr>
              <w:t xml:space="preserve">This decision just comes from personal preference – I like to see images before knowing the context. -Roland Barthes discusses how the addition of text can alter the meaning of image in his book </w:t>
            </w:r>
            <w:r w:rsidR="003F0F08" w:rsidRPr="003F0F08">
              <w:rPr>
                <w:rFonts w:cs="Arial"/>
                <w:i/>
                <w:iCs/>
              </w:rPr>
              <w:t>Image, Music, Text</w:t>
            </w:r>
            <w:r w:rsidR="003F0F08">
              <w:rPr>
                <w:rFonts w:cs="Arial"/>
              </w:rPr>
              <w:t>.</w:t>
            </w:r>
          </w:p>
          <w:p w14:paraId="097E8F62" w14:textId="77777777" w:rsidR="00B66751" w:rsidRDefault="00B66751" w:rsidP="00815BE1">
            <w:pPr>
              <w:jc w:val="both"/>
              <w:rPr>
                <w:rFonts w:cs="Arial"/>
              </w:rPr>
            </w:pPr>
          </w:p>
          <w:p w14:paraId="1838FF5D" w14:textId="77777777" w:rsidR="00B66751" w:rsidRDefault="00B66751" w:rsidP="00815BE1">
            <w:pPr>
              <w:jc w:val="both"/>
              <w:rPr>
                <w:rFonts w:cs="Arial"/>
              </w:rPr>
            </w:pPr>
          </w:p>
          <w:p w14:paraId="4599C03D" w14:textId="77777777" w:rsidR="00B66751" w:rsidRDefault="00B66751" w:rsidP="00815BE1">
            <w:pPr>
              <w:jc w:val="both"/>
              <w:rPr>
                <w:rFonts w:cs="Arial"/>
              </w:rPr>
            </w:pPr>
          </w:p>
          <w:p w14:paraId="1FE22468" w14:textId="77777777" w:rsidR="00B66751" w:rsidRDefault="00B66751" w:rsidP="00815BE1">
            <w:pPr>
              <w:jc w:val="both"/>
              <w:rPr>
                <w:rFonts w:cs="Arial"/>
              </w:rPr>
            </w:pPr>
          </w:p>
          <w:p w14:paraId="003B9FD1" w14:textId="77777777" w:rsidR="00B66751" w:rsidRDefault="00B66751" w:rsidP="00815BE1">
            <w:pPr>
              <w:jc w:val="both"/>
              <w:rPr>
                <w:rFonts w:cs="Arial"/>
              </w:rPr>
            </w:pPr>
          </w:p>
          <w:p w14:paraId="56C8CC11" w14:textId="77777777" w:rsidR="00B66751" w:rsidRDefault="00B66751" w:rsidP="00815BE1">
            <w:pPr>
              <w:jc w:val="both"/>
              <w:rPr>
                <w:rFonts w:cs="Arial"/>
              </w:rPr>
            </w:pPr>
          </w:p>
          <w:p w14:paraId="4E18F41B" w14:textId="77777777" w:rsidR="00B66751" w:rsidRDefault="00B66751" w:rsidP="00815BE1">
            <w:pPr>
              <w:jc w:val="both"/>
              <w:rPr>
                <w:rFonts w:cs="Arial"/>
              </w:rPr>
            </w:pPr>
          </w:p>
          <w:p w14:paraId="3C643294" w14:textId="77777777" w:rsidR="00B66751" w:rsidRDefault="00B66751" w:rsidP="00815BE1">
            <w:pPr>
              <w:jc w:val="both"/>
              <w:rPr>
                <w:rFonts w:cs="Arial"/>
              </w:rPr>
            </w:pPr>
          </w:p>
          <w:p w14:paraId="5D6B42BC" w14:textId="77777777" w:rsidR="00B66751" w:rsidRDefault="00B66751" w:rsidP="00815BE1">
            <w:pPr>
              <w:jc w:val="both"/>
              <w:rPr>
                <w:rFonts w:cs="Arial"/>
              </w:rPr>
            </w:pPr>
          </w:p>
          <w:p w14:paraId="59C4EE3E" w14:textId="77777777" w:rsidR="00B66751" w:rsidRDefault="00B66751" w:rsidP="00815BE1">
            <w:pPr>
              <w:jc w:val="both"/>
              <w:rPr>
                <w:rFonts w:cs="Arial"/>
              </w:rPr>
            </w:pPr>
          </w:p>
          <w:p w14:paraId="3076098F" w14:textId="77777777" w:rsidR="00B66751" w:rsidRDefault="00B66751" w:rsidP="00815BE1">
            <w:pPr>
              <w:jc w:val="both"/>
              <w:rPr>
                <w:rFonts w:cs="Arial"/>
              </w:rPr>
            </w:pPr>
          </w:p>
          <w:p w14:paraId="70CF28DA" w14:textId="77777777" w:rsidR="00B66751" w:rsidRDefault="00B66751" w:rsidP="00815BE1">
            <w:pPr>
              <w:jc w:val="both"/>
              <w:rPr>
                <w:rFonts w:cs="Arial"/>
              </w:rPr>
            </w:pPr>
          </w:p>
          <w:p w14:paraId="1B667746" w14:textId="77777777" w:rsidR="00B66751" w:rsidRDefault="00B66751" w:rsidP="00815BE1">
            <w:pPr>
              <w:jc w:val="both"/>
              <w:rPr>
                <w:rFonts w:cs="Arial"/>
              </w:rPr>
            </w:pPr>
          </w:p>
          <w:p w14:paraId="560D54D3" w14:textId="77777777" w:rsidR="00B66751" w:rsidRDefault="00B66751" w:rsidP="00815BE1">
            <w:pPr>
              <w:jc w:val="both"/>
              <w:rPr>
                <w:rFonts w:cs="Arial"/>
              </w:rPr>
            </w:pPr>
          </w:p>
          <w:p w14:paraId="26E2E756" w14:textId="77777777" w:rsidR="00B66751" w:rsidRDefault="00B66751" w:rsidP="00815BE1">
            <w:pPr>
              <w:jc w:val="both"/>
              <w:rPr>
                <w:rFonts w:cs="Arial"/>
              </w:rPr>
            </w:pPr>
          </w:p>
          <w:p w14:paraId="724349D4" w14:textId="77777777" w:rsidR="00B66751" w:rsidRPr="00B66751" w:rsidRDefault="00B66751" w:rsidP="00815BE1">
            <w:pPr>
              <w:jc w:val="both"/>
              <w:rPr>
                <w:rFonts w:cs="Arial"/>
              </w:rPr>
            </w:pPr>
          </w:p>
        </w:tc>
      </w:tr>
    </w:tbl>
    <w:p w14:paraId="5A788F9E" w14:textId="77777777" w:rsidR="00815BE1" w:rsidRPr="00B66751" w:rsidRDefault="00815BE1">
      <w:pPr>
        <w:rPr>
          <w:rFonts w:cs="Arial"/>
        </w:rPr>
      </w:pPr>
    </w:p>
    <w:p w14:paraId="208A4163" w14:textId="77777777" w:rsidR="005534D3" w:rsidRPr="00B66751" w:rsidRDefault="005534D3">
      <w:pPr>
        <w:rPr>
          <w:rFonts w:cs="Arial"/>
        </w:rPr>
      </w:pPr>
    </w:p>
    <w:tbl>
      <w:tblPr>
        <w:tblStyle w:val="TableGrid"/>
        <w:tblW w:w="0" w:type="auto"/>
        <w:tblLook w:val="04A0" w:firstRow="1" w:lastRow="0" w:firstColumn="1" w:lastColumn="0" w:noHBand="0" w:noVBand="1"/>
      </w:tblPr>
      <w:tblGrid>
        <w:gridCol w:w="9010"/>
      </w:tblGrid>
      <w:tr w:rsidR="005534D3" w:rsidRPr="00B66751" w14:paraId="4A8684EC" w14:textId="77777777" w:rsidTr="005534D3">
        <w:tc>
          <w:tcPr>
            <w:tcW w:w="9010" w:type="dxa"/>
          </w:tcPr>
          <w:p w14:paraId="7A8E56C4" w14:textId="074E4071" w:rsidR="005534D3" w:rsidRPr="00B66751" w:rsidRDefault="005534D3" w:rsidP="005534D3">
            <w:pPr>
              <w:jc w:val="both"/>
              <w:rPr>
                <w:rFonts w:cs="Arial"/>
                <w:b/>
                <w:bCs/>
              </w:rPr>
            </w:pPr>
            <w:r w:rsidRPr="00B66751">
              <w:rPr>
                <w:rFonts w:cs="Arial"/>
                <w:b/>
                <w:bCs/>
              </w:rPr>
              <w:t>Transferable Skills for Life and Professional Practice 10%</w:t>
            </w:r>
          </w:p>
          <w:p w14:paraId="7467BB3A" w14:textId="77777777" w:rsidR="005534D3" w:rsidRPr="00B66751" w:rsidRDefault="005534D3">
            <w:pPr>
              <w:rPr>
                <w:rFonts w:cs="Arial"/>
              </w:rPr>
            </w:pPr>
          </w:p>
        </w:tc>
      </w:tr>
      <w:tr w:rsidR="005534D3" w:rsidRPr="00B66751" w14:paraId="75B6D77B" w14:textId="77777777" w:rsidTr="005534D3">
        <w:tc>
          <w:tcPr>
            <w:tcW w:w="9010" w:type="dxa"/>
          </w:tcPr>
          <w:p w14:paraId="1C95A73C" w14:textId="77777777" w:rsidR="005534D3" w:rsidRPr="00B66751" w:rsidRDefault="005534D3" w:rsidP="005534D3">
            <w:pPr>
              <w:rPr>
                <w:rFonts w:cs="Arial"/>
              </w:rPr>
            </w:pPr>
            <w:r w:rsidRPr="00B66751">
              <w:rPr>
                <w:rFonts w:cs="Arial"/>
              </w:rPr>
              <w:t>Guidance specific to task (from the brief):</w:t>
            </w:r>
          </w:p>
          <w:p w14:paraId="71CBD80A" w14:textId="77777777" w:rsidR="005534D3" w:rsidRPr="00B66751" w:rsidRDefault="005534D3">
            <w:pPr>
              <w:rPr>
                <w:rFonts w:cs="Arial"/>
              </w:rPr>
            </w:pPr>
          </w:p>
          <w:p w14:paraId="342BF18B" w14:textId="2DA27C86" w:rsidR="005534D3" w:rsidRPr="00B66751" w:rsidRDefault="005534D3" w:rsidP="005534D3">
            <w:pPr>
              <w:jc w:val="both"/>
              <w:rPr>
                <w:rFonts w:cs="Arial"/>
              </w:rPr>
            </w:pPr>
            <w:r w:rsidRPr="00B66751">
              <w:rPr>
                <w:rFonts w:cs="Arial"/>
                <w:highlight w:val="yellow"/>
              </w:rPr>
              <w:t>Your photobook should meet industry standards in design, development, and production. Plan your workflow according to your chosen publication method to ensure timely completion. Active participation in sessions is essential for sharing your work, engaging in discussions, and demonstrating both employability skills and a strong grasp of the module content. Your evaluation should reflect on your learning throughout the process and highlight the transferable skills you have developed</w:t>
            </w:r>
            <w:r w:rsidRPr="00B66751">
              <w:rPr>
                <w:rFonts w:cs="Arial"/>
              </w:rPr>
              <w:t>.</w:t>
            </w:r>
          </w:p>
          <w:p w14:paraId="25A63E75" w14:textId="77777777" w:rsidR="005534D3" w:rsidRPr="00B66751" w:rsidRDefault="005534D3">
            <w:pPr>
              <w:rPr>
                <w:rFonts w:cs="Arial"/>
              </w:rPr>
            </w:pPr>
          </w:p>
        </w:tc>
      </w:tr>
      <w:tr w:rsidR="005534D3" w:rsidRPr="00B66751" w14:paraId="71BEE0A4" w14:textId="77777777" w:rsidTr="005534D3">
        <w:trPr>
          <w:trHeight w:val="7367"/>
        </w:trPr>
        <w:tc>
          <w:tcPr>
            <w:tcW w:w="9010" w:type="dxa"/>
          </w:tcPr>
          <w:p w14:paraId="28867DB2" w14:textId="77777777" w:rsidR="00B66751" w:rsidRDefault="00B66751">
            <w:pPr>
              <w:rPr>
                <w:rFonts w:cs="Arial"/>
              </w:rPr>
            </w:pPr>
          </w:p>
          <w:p w14:paraId="256FA801" w14:textId="69D19679" w:rsidR="005534D3" w:rsidRPr="00B66751" w:rsidRDefault="005534D3">
            <w:pPr>
              <w:rPr>
                <w:rFonts w:cs="Arial"/>
              </w:rPr>
            </w:pPr>
            <w:r w:rsidRPr="00B66751">
              <w:rPr>
                <w:rFonts w:cs="Arial"/>
              </w:rPr>
              <w:t>Evaluate what you have learnt throughout the process of making your photobook. Pay particular attention to the transferable skills you have developed. (500-1000 words)</w:t>
            </w:r>
          </w:p>
          <w:p w14:paraId="074172EC" w14:textId="77777777" w:rsidR="005534D3" w:rsidRPr="00B66751" w:rsidRDefault="005534D3">
            <w:pPr>
              <w:rPr>
                <w:rFonts w:cs="Arial"/>
              </w:rPr>
            </w:pPr>
          </w:p>
          <w:p w14:paraId="2F1C3E1C" w14:textId="77777777" w:rsidR="005534D3" w:rsidRPr="00B66751" w:rsidRDefault="005534D3">
            <w:pPr>
              <w:rPr>
                <w:rFonts w:cs="Arial"/>
              </w:rPr>
            </w:pPr>
          </w:p>
          <w:p w14:paraId="0FF69A67" w14:textId="59D82712" w:rsidR="005534D3" w:rsidRDefault="00024FC7">
            <w:pPr>
              <w:rPr>
                <w:rFonts w:cs="Arial"/>
              </w:rPr>
            </w:pPr>
            <w:r>
              <w:rPr>
                <w:rFonts w:cs="Arial"/>
              </w:rPr>
              <w:t xml:space="preserve">I have learnt a wide range of skills whilst making these iterations of my book. The most important one for me is the different methods of binding a book, which provided you have a few tools (paper clamp, oul, needle &amp; thread) are very easy to do yourself. Moving forward, I intend to make books for all my projects. Little details such as waxing thread and ensure your holes are wide enough before stitching, I’ve learnt can make a big difference to the finished product. Other hands on skills I’ve learnt include using the industrial paper cutter. I had some difficulty with this to begin with </w:t>
            </w:r>
            <w:r w:rsidR="006D74DB">
              <w:rPr>
                <w:rFonts w:cs="Arial"/>
              </w:rPr>
              <w:t>(getting rough edges etc.), however by the end of the module I was able to get clean cuts and crop off the white to get full bleed images. Understanding the structure of a book and how bleed works was important too, so that I could account for slight margins being cut off when cropping.</w:t>
            </w:r>
            <w:r w:rsidR="0075027F">
              <w:rPr>
                <w:rFonts w:cs="Arial"/>
              </w:rPr>
              <w:t xml:space="preserve">  Ulitmately, I have learnt that with minimal equipment I can create really effective books as a means of sharing mine or others work, and will be quick to employ these skills in future projects. With a new understanding of the language of photobooks, I can tailor a book to meet the needs of, say, a project brief, an audience, or a portfolio. </w:t>
            </w:r>
          </w:p>
          <w:p w14:paraId="67CAB6BA" w14:textId="77777777" w:rsidR="00626913" w:rsidRDefault="00626913">
            <w:pPr>
              <w:rPr>
                <w:rFonts w:cs="Arial"/>
              </w:rPr>
            </w:pPr>
          </w:p>
          <w:p w14:paraId="768CB7DC" w14:textId="77777777" w:rsidR="00626913" w:rsidRDefault="006D74DB">
            <w:pPr>
              <w:rPr>
                <w:rFonts w:cs="Arial"/>
              </w:rPr>
            </w:pPr>
            <w:r>
              <w:rPr>
                <w:rFonts w:cs="Arial"/>
              </w:rPr>
              <w:t xml:space="preserve">I have learnt a lot of new skills on InDesign. Prior to this module, I would crop my images to the page size of the document on InDesign and drop them in because I couldn’t work out how to scale images on it. Because my design for this book was a bit more complicated I learnt about scaling images and placing text. The other main skill was learning how to export your file to print as a booklet, and understanding how the pages are reorganised to fit together as a zine. </w:t>
            </w:r>
            <w:r w:rsidR="0075027F">
              <w:rPr>
                <w:rFonts w:cs="Arial"/>
              </w:rPr>
              <w:t>Knowing how to use Adobe InDesign is an important skill to have, if I’m aspiring to work in the creative/photography industry</w:t>
            </w:r>
            <w:r w:rsidR="006D55BC">
              <w:rPr>
                <w:rFonts w:cs="Arial"/>
              </w:rPr>
              <w:t xml:space="preserve"> – aside from physical media such as books, I could also layout proffesional looking documents with graphic expertise.</w:t>
            </w:r>
          </w:p>
          <w:p w14:paraId="0E4423DE" w14:textId="79C430B0" w:rsidR="006D74DB" w:rsidRDefault="006D55BC">
            <w:pPr>
              <w:rPr>
                <w:rFonts w:cs="Arial"/>
              </w:rPr>
            </w:pPr>
            <w:r>
              <w:rPr>
                <w:rFonts w:cs="Arial"/>
              </w:rPr>
              <w:t xml:space="preserve"> </w:t>
            </w:r>
          </w:p>
          <w:p w14:paraId="5D1ACC6C" w14:textId="158ADEA1" w:rsidR="006D74DB" w:rsidRDefault="006D74DB">
            <w:pPr>
              <w:rPr>
                <w:rFonts w:cs="Arial"/>
              </w:rPr>
            </w:pPr>
            <w:r>
              <w:rPr>
                <w:rFonts w:cs="Arial"/>
              </w:rPr>
              <w:t xml:space="preserve">Aside from the practical skills mentioned above, I’ve learnt a lot about the </w:t>
            </w:r>
            <w:r w:rsidR="00A300B0">
              <w:rPr>
                <w:rFonts w:cs="Arial"/>
              </w:rPr>
              <w:t>format and function of photobooks, and the sort of considerations that go into the design which add to the imagery</w:t>
            </w:r>
            <w:r w:rsidR="006D55BC">
              <w:rPr>
                <w:rFonts w:cs="Arial"/>
              </w:rPr>
              <w:t xml:space="preserve">, </w:t>
            </w:r>
            <w:r w:rsidR="00A300B0">
              <w:rPr>
                <w:rFonts w:cs="Arial"/>
              </w:rPr>
              <w:t>overall project</w:t>
            </w:r>
            <w:r w:rsidR="006D55BC">
              <w:rPr>
                <w:rFonts w:cs="Arial"/>
              </w:rPr>
              <w:t xml:space="preserve"> and how it is received by the reader</w:t>
            </w:r>
            <w:r w:rsidR="00A300B0">
              <w:rPr>
                <w:rFonts w:cs="Arial"/>
              </w:rPr>
              <w:t>. In lectures we have look</w:t>
            </w:r>
            <w:r w:rsidR="00626913">
              <w:rPr>
                <w:rFonts w:cs="Arial"/>
              </w:rPr>
              <w:t>ed</w:t>
            </w:r>
            <w:r w:rsidR="00A300B0">
              <w:rPr>
                <w:rFonts w:cs="Arial"/>
              </w:rPr>
              <w:t xml:space="preserve"> at the history of photobooks and the variety of uses they have been created for such as art, documentary, propaganda, educational etc. All these different uses of the medium use different design feature to get their messages across. </w:t>
            </w:r>
            <w:r w:rsidR="0075027F">
              <w:rPr>
                <w:rFonts w:cs="Arial"/>
              </w:rPr>
              <w:t xml:space="preserve">With these new skills I feel confident to create leaflets, zines and books in future projects – for example, making a zine to go along with a group exhibition, or a book that might sum up/ introduce a collective’s manifesto. </w:t>
            </w:r>
          </w:p>
          <w:p w14:paraId="215C8456" w14:textId="77777777" w:rsidR="00626913" w:rsidRDefault="00626913">
            <w:pPr>
              <w:rPr>
                <w:rFonts w:cs="Arial"/>
              </w:rPr>
            </w:pPr>
          </w:p>
          <w:p w14:paraId="2FD39A5F" w14:textId="0B8B9039" w:rsidR="006D55BC" w:rsidRPr="00B66751" w:rsidRDefault="006D55BC">
            <w:pPr>
              <w:rPr>
                <w:rFonts w:cs="Arial"/>
              </w:rPr>
            </w:pPr>
            <w:r>
              <w:rPr>
                <w:rFonts w:cs="Arial"/>
              </w:rPr>
              <w:t>This project has also taught me about seqeuncing, narrative and storytelling. These skills involving conceptual development and presentation of work go far beyond just book</w:t>
            </w:r>
            <w:r w:rsidR="00626913">
              <w:rPr>
                <w:rFonts w:cs="Arial"/>
              </w:rPr>
              <w:t>s</w:t>
            </w:r>
            <w:r>
              <w:rPr>
                <w:rFonts w:cs="Arial"/>
              </w:rPr>
              <w:t xml:space="preserve"> and can be employed in curation and exhibition, in writing essays, project statements and proposals, and general conceptual ideas involved in my practice.</w:t>
            </w:r>
          </w:p>
          <w:p w14:paraId="027586BE" w14:textId="77777777" w:rsidR="005534D3" w:rsidRPr="00B66751" w:rsidRDefault="005534D3">
            <w:pPr>
              <w:rPr>
                <w:rFonts w:cs="Arial"/>
              </w:rPr>
            </w:pPr>
          </w:p>
        </w:tc>
      </w:tr>
    </w:tbl>
    <w:p w14:paraId="2B6E2727" w14:textId="7F827527" w:rsidR="005534D3" w:rsidRPr="00B66751" w:rsidRDefault="005534D3" w:rsidP="005534D3">
      <w:pPr>
        <w:jc w:val="right"/>
        <w:rPr>
          <w:rFonts w:cs="Arial"/>
        </w:rPr>
      </w:pPr>
      <w:r w:rsidRPr="00B66751">
        <w:rPr>
          <w:rFonts w:cs="Arial"/>
          <w:noProof/>
        </w:rPr>
        <w:lastRenderedPageBreak/>
        <w:drawing>
          <wp:anchor distT="0" distB="0" distL="114300" distR="114300" simplePos="0" relativeHeight="251658240" behindDoc="0" locked="0" layoutInCell="1" allowOverlap="1" wp14:anchorId="5AF21A54" wp14:editId="335FD2E0">
            <wp:simplePos x="0" y="0"/>
            <wp:positionH relativeFrom="column">
              <wp:posOffset>4838810</wp:posOffset>
            </wp:positionH>
            <wp:positionV relativeFrom="paragraph">
              <wp:posOffset>3137866</wp:posOffset>
            </wp:positionV>
            <wp:extent cx="1033670" cy="1033670"/>
            <wp:effectExtent l="0" t="0" r="0" b="0"/>
            <wp:wrapThrough wrapText="bothSides">
              <wp:wrapPolygon edited="0">
                <wp:start x="8231" y="0"/>
                <wp:lineTo x="5841" y="531"/>
                <wp:lineTo x="1328" y="3452"/>
                <wp:lineTo x="0" y="7700"/>
                <wp:lineTo x="0" y="13276"/>
                <wp:lineTo x="1328" y="17790"/>
                <wp:lineTo x="6904" y="21242"/>
                <wp:lineTo x="8231" y="21242"/>
                <wp:lineTo x="13010" y="21242"/>
                <wp:lineTo x="14338" y="21242"/>
                <wp:lineTo x="19914" y="17790"/>
                <wp:lineTo x="21242" y="13276"/>
                <wp:lineTo x="21242" y="7700"/>
                <wp:lineTo x="20179" y="3452"/>
                <wp:lineTo x="15400" y="531"/>
                <wp:lineTo x="13010" y="0"/>
                <wp:lineTo x="8231" y="0"/>
              </wp:wrapPolygon>
            </wp:wrapThrough>
            <wp:docPr id="1567973497" name="Picture 1" descr="A pink circ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973497" name="Picture 1" descr="A pink circle with white text&#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033670" cy="1033670"/>
                    </a:xfrm>
                    <a:prstGeom prst="rect">
                      <a:avLst/>
                    </a:prstGeom>
                  </pic:spPr>
                </pic:pic>
              </a:graphicData>
            </a:graphic>
            <wp14:sizeRelH relativeFrom="page">
              <wp14:pctWidth>0</wp14:pctWidth>
            </wp14:sizeRelH>
            <wp14:sizeRelV relativeFrom="page">
              <wp14:pctHeight>0</wp14:pctHeight>
            </wp14:sizeRelV>
          </wp:anchor>
        </w:drawing>
      </w:r>
    </w:p>
    <w:sectPr w:rsidR="005534D3" w:rsidRPr="00B66751" w:rsidSect="007D1DA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815100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E0C"/>
    <w:rsid w:val="00024FC7"/>
    <w:rsid w:val="00075230"/>
    <w:rsid w:val="000E4F61"/>
    <w:rsid w:val="001E27B7"/>
    <w:rsid w:val="002E27D0"/>
    <w:rsid w:val="003F0F08"/>
    <w:rsid w:val="00457E4F"/>
    <w:rsid w:val="005534D3"/>
    <w:rsid w:val="005D2E0C"/>
    <w:rsid w:val="005D6B78"/>
    <w:rsid w:val="005F6C80"/>
    <w:rsid w:val="00626913"/>
    <w:rsid w:val="006A1346"/>
    <w:rsid w:val="006B3B4A"/>
    <w:rsid w:val="006D55BC"/>
    <w:rsid w:val="006D74DB"/>
    <w:rsid w:val="00731FD7"/>
    <w:rsid w:val="0075027F"/>
    <w:rsid w:val="007D1DAA"/>
    <w:rsid w:val="00815BE1"/>
    <w:rsid w:val="0084769E"/>
    <w:rsid w:val="00876C00"/>
    <w:rsid w:val="008D4FDD"/>
    <w:rsid w:val="009413CB"/>
    <w:rsid w:val="00961F6B"/>
    <w:rsid w:val="00967529"/>
    <w:rsid w:val="009A73AC"/>
    <w:rsid w:val="00A300B0"/>
    <w:rsid w:val="00A76B30"/>
    <w:rsid w:val="00A7704E"/>
    <w:rsid w:val="00AC7249"/>
    <w:rsid w:val="00B10E77"/>
    <w:rsid w:val="00B66751"/>
    <w:rsid w:val="00C2001F"/>
    <w:rsid w:val="00C70657"/>
    <w:rsid w:val="00C83789"/>
    <w:rsid w:val="00CE68B1"/>
    <w:rsid w:val="00DC7F6D"/>
    <w:rsid w:val="00E1730A"/>
    <w:rsid w:val="00E31D6F"/>
    <w:rsid w:val="00E723AC"/>
    <w:rsid w:val="00E772FE"/>
    <w:rsid w:val="00E82589"/>
    <w:rsid w:val="00EB6721"/>
    <w:rsid w:val="00F049A1"/>
    <w:rsid w:val="00FC6120"/>
    <w:rsid w:val="00FE0F3F"/>
    <w:rsid w:val="00FE7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72381"/>
  <w15:chartTrackingRefBased/>
  <w15:docId w15:val="{A3E6824E-2AEE-C44D-9B55-573D645BB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2E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2E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2E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2E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2E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2E0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2E0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2E0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2E0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E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2E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2E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2E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2E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2E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2E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2E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2E0C"/>
    <w:rPr>
      <w:rFonts w:eastAsiaTheme="majorEastAsia" w:cstheme="majorBidi"/>
      <w:color w:val="272727" w:themeColor="text1" w:themeTint="D8"/>
    </w:rPr>
  </w:style>
  <w:style w:type="paragraph" w:styleId="Title">
    <w:name w:val="Title"/>
    <w:basedOn w:val="Normal"/>
    <w:next w:val="Normal"/>
    <w:link w:val="TitleChar"/>
    <w:uiPriority w:val="10"/>
    <w:qFormat/>
    <w:rsid w:val="005D2E0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2E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2E0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2E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2E0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D2E0C"/>
    <w:rPr>
      <w:i/>
      <w:iCs/>
      <w:color w:val="404040" w:themeColor="text1" w:themeTint="BF"/>
    </w:rPr>
  </w:style>
  <w:style w:type="paragraph" w:styleId="ListParagraph">
    <w:name w:val="List Paragraph"/>
    <w:basedOn w:val="Normal"/>
    <w:uiPriority w:val="34"/>
    <w:qFormat/>
    <w:rsid w:val="005D2E0C"/>
    <w:pPr>
      <w:ind w:left="720"/>
      <w:contextualSpacing/>
    </w:pPr>
  </w:style>
  <w:style w:type="character" w:styleId="IntenseEmphasis">
    <w:name w:val="Intense Emphasis"/>
    <w:basedOn w:val="DefaultParagraphFont"/>
    <w:uiPriority w:val="21"/>
    <w:qFormat/>
    <w:rsid w:val="005D2E0C"/>
    <w:rPr>
      <w:i/>
      <w:iCs/>
      <w:color w:val="0F4761" w:themeColor="accent1" w:themeShade="BF"/>
    </w:rPr>
  </w:style>
  <w:style w:type="paragraph" w:styleId="IntenseQuote">
    <w:name w:val="Intense Quote"/>
    <w:basedOn w:val="Normal"/>
    <w:next w:val="Normal"/>
    <w:link w:val="IntenseQuoteChar"/>
    <w:uiPriority w:val="30"/>
    <w:qFormat/>
    <w:rsid w:val="005D2E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2E0C"/>
    <w:rPr>
      <w:i/>
      <w:iCs/>
      <w:color w:val="0F4761" w:themeColor="accent1" w:themeShade="BF"/>
    </w:rPr>
  </w:style>
  <w:style w:type="character" w:styleId="IntenseReference">
    <w:name w:val="Intense Reference"/>
    <w:basedOn w:val="DefaultParagraphFont"/>
    <w:uiPriority w:val="32"/>
    <w:qFormat/>
    <w:rsid w:val="005D2E0C"/>
    <w:rPr>
      <w:b/>
      <w:bCs/>
      <w:smallCaps/>
      <w:color w:val="0F4761" w:themeColor="accent1" w:themeShade="BF"/>
      <w:spacing w:val="5"/>
    </w:rPr>
  </w:style>
  <w:style w:type="table" w:styleId="TableGrid">
    <w:name w:val="Table Grid"/>
    <w:basedOn w:val="TableNormal"/>
    <w:uiPriority w:val="39"/>
    <w:rsid w:val="005D2E0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815BE1"/>
  </w:style>
  <w:style w:type="character" w:styleId="Hyperlink">
    <w:name w:val="Hyperlink"/>
    <w:basedOn w:val="DefaultParagraphFont"/>
    <w:uiPriority w:val="99"/>
    <w:unhideWhenUsed/>
    <w:rsid w:val="001E27B7"/>
    <w:rPr>
      <w:color w:val="467886" w:themeColor="hyperlink"/>
      <w:u w:val="single"/>
    </w:rPr>
  </w:style>
  <w:style w:type="character" w:styleId="UnresolvedMention">
    <w:name w:val="Unresolved Mention"/>
    <w:basedOn w:val="DefaultParagraphFont"/>
    <w:uiPriority w:val="99"/>
    <w:semiHidden/>
    <w:unhideWhenUsed/>
    <w:rsid w:val="001E27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hyperlink" Target="https://aperture.org/editorial/why-the-ballad-of-sexual-dependency-endures-in-the-twenty-first-century/" TargetMode="Externa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jpeg"/><Relationship Id="rId24" Type="http://schemas.openxmlformats.org/officeDocument/2006/relationships/image" Target="media/image18.jpeg"/><Relationship Id="rId5" Type="http://schemas.openxmlformats.org/officeDocument/2006/relationships/image" Target="media/image1.png"/><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10" Type="http://schemas.openxmlformats.org/officeDocument/2006/relationships/hyperlink" Target="https://www.shashasha.co/en/book/linger" TargetMode="External"/><Relationship Id="rId19" Type="http://schemas.openxmlformats.org/officeDocument/2006/relationships/image" Target="media/image13.jpe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433</TotalTime>
  <Pages>14</Pages>
  <Words>3705</Words>
  <Characters>21123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Moule</dc:creator>
  <cp:keywords/>
  <dc:description/>
  <cp:lastModifiedBy>Joe Bunyan (2304492)</cp:lastModifiedBy>
  <cp:revision>11</cp:revision>
  <dcterms:created xsi:type="dcterms:W3CDTF">2025-01-30T10:05:00Z</dcterms:created>
  <dcterms:modified xsi:type="dcterms:W3CDTF">2026-04-26T14:41:00Z</dcterms:modified>
</cp:coreProperties>
</file>