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spacing w:before="280" w:lineRule="auto"/>
        <w:jc w:val="center"/>
        <w:rPr>
          <w:b w:val="1"/>
          <w:sz w:val="32"/>
          <w:szCs w:val="32"/>
        </w:rPr>
      </w:pPr>
      <w:r w:rsidDel="00000000" w:rsidR="00000000" w:rsidRPr="00000000">
        <w:rPr>
          <w:rtl w:val="0"/>
        </w:rPr>
      </w:r>
    </w:p>
    <w:p w:rsidR="00000000" w:rsidDel="00000000" w:rsidP="00000000" w:rsidRDefault="00000000" w:rsidRPr="00000000" w14:paraId="00000002">
      <w:pPr>
        <w:jc w:val="center"/>
        <w:rPr>
          <w:b w:val="1"/>
          <w:sz w:val="32"/>
          <w:szCs w:val="32"/>
        </w:rPr>
      </w:pPr>
      <w:r w:rsidDel="00000000" w:rsidR="00000000" w:rsidRPr="00000000">
        <w:rPr>
          <w:b w:val="1"/>
          <w:sz w:val="32"/>
          <w:szCs w:val="32"/>
        </w:rPr>
        <w:drawing>
          <wp:inline distB="114300" distT="114300" distL="114300" distR="114300">
            <wp:extent cx="3763421" cy="1657697"/>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763421" cy="1657697"/>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before="280" w:lineRule="auto"/>
        <w:jc w:val="center"/>
        <w:rPr>
          <w:b w:val="1"/>
          <w:sz w:val="32"/>
          <w:szCs w:val="32"/>
        </w:rPr>
      </w:pPr>
      <w:r w:rsidDel="00000000" w:rsidR="00000000" w:rsidRPr="00000000">
        <w:rPr>
          <w:b w:val="1"/>
          <w:sz w:val="32"/>
          <w:szCs w:val="32"/>
          <w:rtl w:val="0"/>
        </w:rPr>
        <w:t xml:space="preserve">Assignment Title: International Marketing: Principles and Practices of Coca-Cola </w:t>
      </w:r>
    </w:p>
    <w:p w:rsidR="00000000" w:rsidDel="00000000" w:rsidP="00000000" w:rsidRDefault="00000000" w:rsidRPr="00000000" w14:paraId="00000004">
      <w:pPr>
        <w:spacing w:before="280" w:lineRule="auto"/>
        <w:jc w:val="center"/>
        <w:rPr>
          <w:b w:val="1"/>
          <w:sz w:val="32"/>
          <w:szCs w:val="32"/>
        </w:rPr>
      </w:pPr>
      <w:r w:rsidDel="00000000" w:rsidR="00000000" w:rsidRPr="00000000">
        <w:rPr>
          <w:b w:val="1"/>
          <w:sz w:val="32"/>
          <w:szCs w:val="32"/>
          <w:rtl w:val="0"/>
        </w:rPr>
        <w:t xml:space="preserve">Module name - International marketing : principles and practices </w:t>
      </w:r>
    </w:p>
    <w:p w:rsidR="00000000" w:rsidDel="00000000" w:rsidP="00000000" w:rsidRDefault="00000000" w:rsidRPr="00000000" w14:paraId="00000005">
      <w:pPr>
        <w:spacing w:before="280" w:lineRule="auto"/>
        <w:jc w:val="center"/>
        <w:rPr>
          <w:b w:val="1"/>
          <w:sz w:val="32"/>
          <w:szCs w:val="32"/>
        </w:rPr>
      </w:pPr>
      <w:r w:rsidDel="00000000" w:rsidR="00000000" w:rsidRPr="00000000">
        <w:rPr>
          <w:b w:val="1"/>
          <w:sz w:val="32"/>
          <w:szCs w:val="32"/>
          <w:rtl w:val="0"/>
        </w:rPr>
        <w:t xml:space="preserve">Module code - LCMB7026</w:t>
      </w:r>
    </w:p>
    <w:p w:rsidR="00000000" w:rsidDel="00000000" w:rsidP="00000000" w:rsidRDefault="00000000" w:rsidRPr="00000000" w14:paraId="00000006">
      <w:pPr>
        <w:spacing w:before="280" w:lineRule="auto"/>
        <w:jc w:val="center"/>
        <w:rPr>
          <w:b w:val="1"/>
          <w:sz w:val="32"/>
          <w:szCs w:val="32"/>
        </w:rPr>
      </w:pPr>
      <w:r w:rsidDel="00000000" w:rsidR="00000000" w:rsidRPr="00000000">
        <w:rPr>
          <w:b w:val="1"/>
          <w:sz w:val="32"/>
          <w:szCs w:val="32"/>
          <w:rtl w:val="0"/>
        </w:rPr>
        <w:t xml:space="preserve">Student name - karan Kumar </w:t>
      </w:r>
    </w:p>
    <w:p w:rsidR="00000000" w:rsidDel="00000000" w:rsidP="00000000" w:rsidRDefault="00000000" w:rsidRPr="00000000" w14:paraId="00000007">
      <w:pPr>
        <w:spacing w:before="280" w:lineRule="auto"/>
        <w:jc w:val="center"/>
        <w:rPr>
          <w:b w:val="1"/>
          <w:sz w:val="32"/>
          <w:szCs w:val="32"/>
        </w:rPr>
      </w:pPr>
      <w:r w:rsidDel="00000000" w:rsidR="00000000" w:rsidRPr="00000000">
        <w:rPr>
          <w:b w:val="1"/>
          <w:sz w:val="32"/>
          <w:szCs w:val="32"/>
          <w:rtl w:val="0"/>
        </w:rPr>
        <w:t xml:space="preserve">Student id - 2434478</w:t>
      </w:r>
    </w:p>
    <w:p w:rsidR="00000000" w:rsidDel="00000000" w:rsidP="00000000" w:rsidRDefault="00000000" w:rsidRPr="00000000" w14:paraId="00000008">
      <w:pPr>
        <w:spacing w:before="280" w:lineRule="auto"/>
        <w:jc w:val="center"/>
        <w:rPr>
          <w:b w:val="1"/>
          <w:sz w:val="32"/>
          <w:szCs w:val="32"/>
        </w:rPr>
      </w:pPr>
      <w:r w:rsidDel="00000000" w:rsidR="00000000" w:rsidRPr="00000000">
        <w:rPr>
          <w:b w:val="1"/>
          <w:sz w:val="32"/>
          <w:szCs w:val="32"/>
          <w:rtl w:val="0"/>
        </w:rPr>
        <w:t xml:space="preserve">Professor name - Tushara Balendran</w:t>
      </w:r>
    </w:p>
    <w:p w:rsidR="00000000" w:rsidDel="00000000" w:rsidP="00000000" w:rsidRDefault="00000000" w:rsidRPr="00000000" w14:paraId="00000009">
      <w:pPr>
        <w:spacing w:before="280" w:line="360" w:lineRule="auto"/>
        <w:jc w:val="center"/>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A">
      <w:pPr>
        <w:spacing w:before="280" w:line="360" w:lineRule="auto"/>
        <w:jc w:val="center"/>
        <w:rPr/>
      </w:pPr>
      <w:r w:rsidDel="00000000" w:rsidR="00000000" w:rsidRPr="00000000">
        <w:rPr>
          <w:b w:val="1"/>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B">
          <w:pPr>
            <w:widowControl w:val="0"/>
            <w:tabs>
              <w:tab w:val="right" w:pos="12000"/>
            </w:tabs>
            <w:spacing w:after="0" w:before="60" w:line="360" w:lineRule="auto"/>
            <w:jc w:val="left"/>
            <w:rPr>
              <w:rFonts w:ascii="Arial" w:cs="Arial" w:eastAsia="Arial" w:hAnsi="Arial"/>
              <w:b w:val="1"/>
              <w:i w:val="0"/>
              <w:smallCaps w:val="0"/>
              <w:strike w:val="0"/>
              <w:sz w:val="22"/>
              <w:szCs w:val="22"/>
              <w:u w:val="none"/>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Arial" w:cs="Arial" w:eastAsia="Arial" w:hAnsi="Arial"/>
                <w:b w:val="0"/>
                <w:i w:val="0"/>
                <w:smallCaps w:val="0"/>
                <w:strike w:val="0"/>
                <w:sz w:val="24"/>
                <w:szCs w:val="24"/>
                <w:u w:val="none"/>
                <w:vertAlign w:val="baseline"/>
                <w:rtl w:val="0"/>
              </w:rPr>
              <w:t xml:space="preserve">1.0 Introduction</w:t>
              <w:tab/>
              <w:t xml:space="preserve">4</w:t>
            </w:r>
          </w:hyperlink>
          <w:r w:rsidDel="00000000" w:rsidR="00000000" w:rsidRPr="00000000">
            <w:rPr>
              <w:rtl w:val="0"/>
            </w:rPr>
          </w:r>
        </w:p>
        <w:p w:rsidR="00000000" w:rsidDel="00000000" w:rsidP="00000000" w:rsidRDefault="00000000" w:rsidRPr="00000000" w14:paraId="0000000C">
          <w:pPr>
            <w:widowControl w:val="0"/>
            <w:tabs>
              <w:tab w:val="right" w:pos="12000"/>
            </w:tabs>
            <w:spacing w:after="0" w:before="60" w:line="360" w:lineRule="auto"/>
            <w:jc w:val="left"/>
            <w:rPr>
              <w:rFonts w:ascii="Arial" w:cs="Arial" w:eastAsia="Arial" w:hAnsi="Arial"/>
              <w:b w:val="1"/>
              <w:i w:val="0"/>
              <w:smallCaps w:val="0"/>
              <w:strike w:val="0"/>
              <w:sz w:val="22"/>
              <w:szCs w:val="22"/>
              <w:u w:val="none"/>
              <w:vertAlign w:val="baseline"/>
            </w:rPr>
          </w:pPr>
          <w:hyperlink w:anchor="_1fob9te">
            <w:r w:rsidDel="00000000" w:rsidR="00000000" w:rsidRPr="00000000">
              <w:rPr>
                <w:rFonts w:ascii="Arial" w:cs="Arial" w:eastAsia="Arial" w:hAnsi="Arial"/>
                <w:b w:val="0"/>
                <w:i w:val="0"/>
                <w:smallCaps w:val="0"/>
                <w:strike w:val="0"/>
                <w:sz w:val="24"/>
                <w:szCs w:val="24"/>
                <w:u w:val="none"/>
                <w:vertAlign w:val="baseline"/>
                <w:rtl w:val="0"/>
              </w:rPr>
              <w:t xml:space="preserve">2.0 Brand Overview</w:t>
              <w:tab/>
              <w:t xml:space="preserve">4</w:t>
            </w:r>
          </w:hyperlink>
          <w:r w:rsidDel="00000000" w:rsidR="00000000" w:rsidRPr="00000000">
            <w:rPr>
              <w:rtl w:val="0"/>
            </w:rPr>
          </w:r>
        </w:p>
        <w:p w:rsidR="00000000" w:rsidDel="00000000" w:rsidP="00000000" w:rsidRDefault="00000000" w:rsidRPr="00000000" w14:paraId="0000000D">
          <w:pPr>
            <w:widowControl w:val="0"/>
            <w:tabs>
              <w:tab w:val="right" w:pos="12000"/>
            </w:tabs>
            <w:spacing w:after="0" w:before="60" w:line="360" w:lineRule="auto"/>
            <w:jc w:val="left"/>
            <w:rPr>
              <w:rFonts w:ascii="Arial" w:cs="Arial" w:eastAsia="Arial" w:hAnsi="Arial"/>
              <w:b w:val="1"/>
              <w:i w:val="0"/>
              <w:smallCaps w:val="0"/>
              <w:strike w:val="0"/>
              <w:sz w:val="22"/>
              <w:szCs w:val="22"/>
              <w:u w:val="none"/>
              <w:vertAlign w:val="baseline"/>
            </w:rPr>
          </w:pPr>
          <w:hyperlink w:anchor="_3znysh7">
            <w:r w:rsidDel="00000000" w:rsidR="00000000" w:rsidRPr="00000000">
              <w:rPr>
                <w:rFonts w:ascii="Arial" w:cs="Arial" w:eastAsia="Arial" w:hAnsi="Arial"/>
                <w:b w:val="0"/>
                <w:i w:val="0"/>
                <w:smallCaps w:val="0"/>
                <w:strike w:val="0"/>
                <w:sz w:val="24"/>
                <w:szCs w:val="24"/>
                <w:u w:val="none"/>
                <w:vertAlign w:val="baseline"/>
                <w:rtl w:val="0"/>
              </w:rPr>
              <w:t xml:space="preserve">3.0 Comparison of Socio-Cultural and Macro Environment (PESTLE)</w:t>
              <w:tab/>
              <w:t xml:space="preserve">6</w:t>
            </w:r>
          </w:hyperlink>
          <w:r w:rsidDel="00000000" w:rsidR="00000000" w:rsidRPr="00000000">
            <w:rPr>
              <w:rtl w:val="0"/>
            </w:rPr>
          </w:r>
        </w:p>
        <w:p w:rsidR="00000000" w:rsidDel="00000000" w:rsidP="00000000" w:rsidRDefault="00000000" w:rsidRPr="00000000" w14:paraId="0000000E">
          <w:pPr>
            <w:widowControl w:val="0"/>
            <w:tabs>
              <w:tab w:val="right" w:pos="12000"/>
            </w:tabs>
            <w:spacing w:after="0" w:before="60" w:line="360" w:lineRule="auto"/>
            <w:ind w:left="360" w:firstLine="0"/>
            <w:jc w:val="left"/>
            <w:rPr>
              <w:rFonts w:ascii="Arial" w:cs="Arial" w:eastAsia="Arial" w:hAnsi="Arial"/>
              <w:b w:val="0"/>
              <w:i w:val="0"/>
              <w:smallCaps w:val="0"/>
              <w:strike w:val="0"/>
              <w:sz w:val="22"/>
              <w:szCs w:val="22"/>
              <w:u w:val="none"/>
              <w:vertAlign w:val="baseline"/>
            </w:rPr>
          </w:pPr>
          <w:hyperlink w:anchor="_2et92p0">
            <w:r w:rsidDel="00000000" w:rsidR="00000000" w:rsidRPr="00000000">
              <w:rPr>
                <w:rFonts w:ascii="Arial" w:cs="Arial" w:eastAsia="Arial" w:hAnsi="Arial"/>
                <w:b w:val="0"/>
                <w:i w:val="0"/>
                <w:smallCaps w:val="0"/>
                <w:strike w:val="0"/>
                <w:sz w:val="24"/>
                <w:szCs w:val="24"/>
                <w:u w:val="none"/>
                <w:vertAlign w:val="baseline"/>
                <w:rtl w:val="0"/>
              </w:rPr>
              <w:t xml:space="preserve">3.1 Comparison between India and the USA through PESTLE analysis</w:t>
              <w:tab/>
              <w:t xml:space="preserve">6</w:t>
            </w:r>
          </w:hyperlink>
          <w:r w:rsidDel="00000000" w:rsidR="00000000" w:rsidRPr="00000000">
            <w:rPr>
              <w:rtl w:val="0"/>
            </w:rPr>
          </w:r>
        </w:p>
        <w:p w:rsidR="00000000" w:rsidDel="00000000" w:rsidP="00000000" w:rsidRDefault="00000000" w:rsidRPr="00000000" w14:paraId="0000000F">
          <w:pPr>
            <w:widowControl w:val="0"/>
            <w:tabs>
              <w:tab w:val="right" w:pos="12000"/>
            </w:tabs>
            <w:spacing w:after="0" w:before="60" w:line="360" w:lineRule="auto"/>
            <w:ind w:left="360" w:firstLine="0"/>
            <w:jc w:val="left"/>
            <w:rPr>
              <w:rFonts w:ascii="Arial" w:cs="Arial" w:eastAsia="Arial" w:hAnsi="Arial"/>
              <w:b w:val="0"/>
              <w:i w:val="0"/>
              <w:smallCaps w:val="0"/>
              <w:strike w:val="0"/>
              <w:sz w:val="22"/>
              <w:szCs w:val="22"/>
              <w:u w:val="none"/>
              <w:vertAlign w:val="baseline"/>
            </w:rPr>
          </w:pPr>
          <w:hyperlink w:anchor="_tyjcwt">
            <w:r w:rsidDel="00000000" w:rsidR="00000000" w:rsidRPr="00000000">
              <w:rPr>
                <w:rFonts w:ascii="Arial" w:cs="Arial" w:eastAsia="Arial" w:hAnsi="Arial"/>
                <w:b w:val="0"/>
                <w:i w:val="0"/>
                <w:smallCaps w:val="0"/>
                <w:strike w:val="0"/>
                <w:sz w:val="24"/>
                <w:szCs w:val="24"/>
                <w:u w:val="none"/>
                <w:vertAlign w:val="baseline"/>
                <w:rtl w:val="0"/>
              </w:rPr>
              <w:t xml:space="preserve">3.2 Impact of these factors on Coca-Cola’s marketing approach</w:t>
              <w:tab/>
              <w:t xml:space="preserve">12</w:t>
            </w:r>
          </w:hyperlink>
          <w:r w:rsidDel="00000000" w:rsidR="00000000" w:rsidRPr="00000000">
            <w:rPr>
              <w:rtl w:val="0"/>
            </w:rPr>
          </w:r>
        </w:p>
        <w:p w:rsidR="00000000" w:rsidDel="00000000" w:rsidP="00000000" w:rsidRDefault="00000000" w:rsidRPr="00000000" w14:paraId="00000010">
          <w:pPr>
            <w:widowControl w:val="0"/>
            <w:tabs>
              <w:tab w:val="right" w:pos="12000"/>
            </w:tabs>
            <w:spacing w:after="0" w:before="60" w:line="360" w:lineRule="auto"/>
            <w:jc w:val="left"/>
            <w:rPr>
              <w:rFonts w:ascii="Arial" w:cs="Arial" w:eastAsia="Arial" w:hAnsi="Arial"/>
              <w:b w:val="1"/>
              <w:i w:val="0"/>
              <w:smallCaps w:val="0"/>
              <w:strike w:val="0"/>
              <w:sz w:val="22"/>
              <w:szCs w:val="22"/>
              <w:u w:val="none"/>
              <w:vertAlign w:val="baseline"/>
            </w:rPr>
          </w:pPr>
          <w:hyperlink w:anchor="_3dy6vkm">
            <w:r w:rsidDel="00000000" w:rsidR="00000000" w:rsidRPr="00000000">
              <w:rPr>
                <w:rFonts w:ascii="Arial" w:cs="Arial" w:eastAsia="Arial" w:hAnsi="Arial"/>
                <w:b w:val="0"/>
                <w:i w:val="0"/>
                <w:smallCaps w:val="0"/>
                <w:strike w:val="0"/>
                <w:sz w:val="24"/>
                <w:szCs w:val="24"/>
                <w:u w:val="none"/>
                <w:vertAlign w:val="baseline"/>
                <w:rtl w:val="0"/>
              </w:rPr>
              <w:t xml:space="preserve">4.0 Comparison of STP Strategies</w:t>
              <w:tab/>
              <w:t xml:space="preserve">13</w:t>
            </w:r>
          </w:hyperlink>
          <w:r w:rsidDel="00000000" w:rsidR="00000000" w:rsidRPr="00000000">
            <w:rPr>
              <w:rtl w:val="0"/>
            </w:rPr>
          </w:r>
        </w:p>
        <w:p w:rsidR="00000000" w:rsidDel="00000000" w:rsidP="00000000" w:rsidRDefault="00000000" w:rsidRPr="00000000" w14:paraId="00000011">
          <w:pPr>
            <w:widowControl w:val="0"/>
            <w:tabs>
              <w:tab w:val="right" w:pos="12000"/>
            </w:tabs>
            <w:spacing w:after="0" w:before="60" w:line="360" w:lineRule="auto"/>
            <w:ind w:left="360" w:firstLine="0"/>
            <w:jc w:val="left"/>
            <w:rPr>
              <w:rFonts w:ascii="Arial" w:cs="Arial" w:eastAsia="Arial" w:hAnsi="Arial"/>
              <w:b w:val="0"/>
              <w:i w:val="0"/>
              <w:smallCaps w:val="0"/>
              <w:strike w:val="0"/>
              <w:sz w:val="22"/>
              <w:szCs w:val="22"/>
              <w:u w:val="none"/>
              <w:vertAlign w:val="baseline"/>
            </w:rPr>
          </w:pPr>
          <w:hyperlink w:anchor="_1t3h5sf">
            <w:r w:rsidDel="00000000" w:rsidR="00000000" w:rsidRPr="00000000">
              <w:rPr>
                <w:rFonts w:ascii="Arial" w:cs="Arial" w:eastAsia="Arial" w:hAnsi="Arial"/>
                <w:b w:val="0"/>
                <w:i w:val="0"/>
                <w:smallCaps w:val="0"/>
                <w:strike w:val="0"/>
                <w:sz w:val="24"/>
                <w:szCs w:val="24"/>
                <w:u w:val="none"/>
                <w:vertAlign w:val="baseline"/>
                <w:rtl w:val="0"/>
              </w:rPr>
              <w:t xml:space="preserve">4.1 STP strategies Coca-Cola in the USA</w:t>
              <w:tab/>
              <w:t xml:space="preserve">13</w:t>
            </w:r>
          </w:hyperlink>
          <w:r w:rsidDel="00000000" w:rsidR="00000000" w:rsidRPr="00000000">
            <w:rPr>
              <w:rtl w:val="0"/>
            </w:rPr>
          </w:r>
        </w:p>
        <w:p w:rsidR="00000000" w:rsidDel="00000000" w:rsidP="00000000" w:rsidRDefault="00000000" w:rsidRPr="00000000" w14:paraId="00000012">
          <w:pPr>
            <w:widowControl w:val="0"/>
            <w:tabs>
              <w:tab w:val="right" w:pos="12000"/>
            </w:tabs>
            <w:spacing w:after="0" w:before="60" w:line="360" w:lineRule="auto"/>
            <w:ind w:left="360" w:firstLine="0"/>
            <w:jc w:val="left"/>
            <w:rPr>
              <w:rFonts w:ascii="Arial" w:cs="Arial" w:eastAsia="Arial" w:hAnsi="Arial"/>
              <w:b w:val="0"/>
              <w:i w:val="0"/>
              <w:smallCaps w:val="0"/>
              <w:strike w:val="0"/>
              <w:sz w:val="22"/>
              <w:szCs w:val="22"/>
              <w:u w:val="none"/>
              <w:vertAlign w:val="baseline"/>
            </w:rPr>
          </w:pPr>
          <w:hyperlink w:anchor="_4d34og8">
            <w:r w:rsidDel="00000000" w:rsidR="00000000" w:rsidRPr="00000000">
              <w:rPr>
                <w:rFonts w:ascii="Arial" w:cs="Arial" w:eastAsia="Arial" w:hAnsi="Arial"/>
                <w:b w:val="0"/>
                <w:i w:val="0"/>
                <w:smallCaps w:val="0"/>
                <w:strike w:val="0"/>
                <w:sz w:val="24"/>
                <w:szCs w:val="24"/>
                <w:u w:val="none"/>
                <w:vertAlign w:val="baseline"/>
                <w:rtl w:val="0"/>
              </w:rPr>
              <w:t xml:space="preserve">4.2 STP strategies Coca-Cola in India</w:t>
              <w:tab/>
              <w:t xml:space="preserve">16</w:t>
            </w:r>
          </w:hyperlink>
          <w:r w:rsidDel="00000000" w:rsidR="00000000" w:rsidRPr="00000000">
            <w:rPr>
              <w:rtl w:val="0"/>
            </w:rPr>
          </w:r>
        </w:p>
        <w:p w:rsidR="00000000" w:rsidDel="00000000" w:rsidP="00000000" w:rsidRDefault="00000000" w:rsidRPr="00000000" w14:paraId="00000013">
          <w:pPr>
            <w:widowControl w:val="0"/>
            <w:tabs>
              <w:tab w:val="right" w:pos="12000"/>
            </w:tabs>
            <w:spacing w:after="0" w:before="60" w:line="360" w:lineRule="auto"/>
            <w:ind w:left="360" w:firstLine="0"/>
            <w:jc w:val="left"/>
            <w:rPr>
              <w:rFonts w:ascii="Arial" w:cs="Arial" w:eastAsia="Arial" w:hAnsi="Arial"/>
              <w:b w:val="0"/>
              <w:i w:val="0"/>
              <w:smallCaps w:val="0"/>
              <w:strike w:val="0"/>
              <w:sz w:val="22"/>
              <w:szCs w:val="22"/>
              <w:u w:val="none"/>
              <w:vertAlign w:val="baseline"/>
            </w:rPr>
          </w:pPr>
          <w:hyperlink w:anchor="_2s8eyo1">
            <w:r w:rsidDel="00000000" w:rsidR="00000000" w:rsidRPr="00000000">
              <w:rPr>
                <w:rFonts w:ascii="Arial" w:cs="Arial" w:eastAsia="Arial" w:hAnsi="Arial"/>
                <w:b w:val="0"/>
                <w:i w:val="0"/>
                <w:smallCaps w:val="0"/>
                <w:strike w:val="0"/>
                <w:sz w:val="24"/>
                <w:szCs w:val="24"/>
                <w:u w:val="none"/>
                <w:vertAlign w:val="baseline"/>
                <w:rtl w:val="0"/>
              </w:rPr>
              <w:t xml:space="preserve">4.3 Similarities and differences based on STP Analysis in USA and India</w:t>
              <w:tab/>
              <w:t xml:space="preserve">18</w:t>
            </w:r>
          </w:hyperlink>
          <w:r w:rsidDel="00000000" w:rsidR="00000000" w:rsidRPr="00000000">
            <w:rPr>
              <w:rtl w:val="0"/>
            </w:rPr>
          </w:r>
        </w:p>
        <w:p w:rsidR="00000000" w:rsidDel="00000000" w:rsidP="00000000" w:rsidRDefault="00000000" w:rsidRPr="00000000" w14:paraId="00000014">
          <w:pPr>
            <w:widowControl w:val="0"/>
            <w:tabs>
              <w:tab w:val="right" w:pos="12000"/>
            </w:tabs>
            <w:spacing w:after="0" w:before="60" w:line="360" w:lineRule="auto"/>
            <w:jc w:val="left"/>
            <w:rPr>
              <w:rFonts w:ascii="Arial" w:cs="Arial" w:eastAsia="Arial" w:hAnsi="Arial"/>
              <w:b w:val="1"/>
              <w:i w:val="0"/>
              <w:smallCaps w:val="0"/>
              <w:strike w:val="0"/>
              <w:sz w:val="22"/>
              <w:szCs w:val="22"/>
              <w:u w:val="none"/>
              <w:vertAlign w:val="baseline"/>
            </w:rPr>
          </w:pPr>
          <w:hyperlink w:anchor="_17dp8vu">
            <w:r w:rsidDel="00000000" w:rsidR="00000000" w:rsidRPr="00000000">
              <w:rPr>
                <w:rFonts w:ascii="Arial" w:cs="Arial" w:eastAsia="Arial" w:hAnsi="Arial"/>
                <w:b w:val="0"/>
                <w:i w:val="0"/>
                <w:smallCaps w:val="0"/>
                <w:strike w:val="0"/>
                <w:sz w:val="24"/>
                <w:szCs w:val="24"/>
                <w:u w:val="none"/>
                <w:vertAlign w:val="baseline"/>
                <w:rtl w:val="0"/>
              </w:rPr>
              <w:t xml:space="preserve">5.0 Comparison of Marketing Mix (7Ps)</w:t>
              <w:tab/>
              <w:t xml:space="preserve">19</w:t>
            </w:r>
          </w:hyperlink>
          <w:r w:rsidDel="00000000" w:rsidR="00000000" w:rsidRPr="00000000">
            <w:rPr>
              <w:rtl w:val="0"/>
            </w:rPr>
          </w:r>
        </w:p>
        <w:p w:rsidR="00000000" w:rsidDel="00000000" w:rsidP="00000000" w:rsidRDefault="00000000" w:rsidRPr="00000000" w14:paraId="00000015">
          <w:pPr>
            <w:widowControl w:val="0"/>
            <w:tabs>
              <w:tab w:val="right" w:pos="12000"/>
            </w:tabs>
            <w:spacing w:after="0" w:before="60" w:line="360" w:lineRule="auto"/>
            <w:ind w:left="360" w:firstLine="0"/>
            <w:jc w:val="left"/>
            <w:rPr>
              <w:rFonts w:ascii="Arial" w:cs="Arial" w:eastAsia="Arial" w:hAnsi="Arial"/>
              <w:b w:val="0"/>
              <w:i w:val="0"/>
              <w:smallCaps w:val="0"/>
              <w:strike w:val="0"/>
              <w:sz w:val="22"/>
              <w:szCs w:val="22"/>
              <w:u w:val="none"/>
              <w:vertAlign w:val="baseline"/>
            </w:rPr>
          </w:pPr>
          <w:hyperlink w:anchor="_3rdcrjn">
            <w:r w:rsidDel="00000000" w:rsidR="00000000" w:rsidRPr="00000000">
              <w:rPr>
                <w:rFonts w:ascii="Arial" w:cs="Arial" w:eastAsia="Arial" w:hAnsi="Arial"/>
                <w:b w:val="0"/>
                <w:i w:val="0"/>
                <w:smallCaps w:val="0"/>
                <w:strike w:val="0"/>
                <w:sz w:val="24"/>
                <w:szCs w:val="24"/>
                <w:u w:val="none"/>
                <w:vertAlign w:val="baseline"/>
                <w:rtl w:val="0"/>
              </w:rPr>
              <w:t xml:space="preserve">5.1 Marketing mix of Coca-Cola in the USA</w:t>
              <w:tab/>
              <w:t xml:space="preserve">19</w:t>
            </w:r>
          </w:hyperlink>
          <w:r w:rsidDel="00000000" w:rsidR="00000000" w:rsidRPr="00000000">
            <w:rPr>
              <w:rtl w:val="0"/>
            </w:rPr>
          </w:r>
        </w:p>
        <w:p w:rsidR="00000000" w:rsidDel="00000000" w:rsidP="00000000" w:rsidRDefault="00000000" w:rsidRPr="00000000" w14:paraId="00000016">
          <w:pPr>
            <w:widowControl w:val="0"/>
            <w:tabs>
              <w:tab w:val="right" w:pos="12000"/>
            </w:tabs>
            <w:spacing w:after="0" w:before="60" w:line="360" w:lineRule="auto"/>
            <w:ind w:left="360" w:firstLine="0"/>
            <w:jc w:val="left"/>
            <w:rPr>
              <w:rFonts w:ascii="Arial" w:cs="Arial" w:eastAsia="Arial" w:hAnsi="Arial"/>
              <w:b w:val="0"/>
              <w:i w:val="0"/>
              <w:smallCaps w:val="0"/>
              <w:strike w:val="0"/>
              <w:sz w:val="22"/>
              <w:szCs w:val="22"/>
              <w:u w:val="none"/>
              <w:vertAlign w:val="baseline"/>
            </w:rPr>
          </w:pPr>
          <w:hyperlink w:anchor="_26in1rg">
            <w:r w:rsidDel="00000000" w:rsidR="00000000" w:rsidRPr="00000000">
              <w:rPr>
                <w:rFonts w:ascii="Arial" w:cs="Arial" w:eastAsia="Arial" w:hAnsi="Arial"/>
                <w:b w:val="0"/>
                <w:i w:val="0"/>
                <w:smallCaps w:val="0"/>
                <w:strike w:val="0"/>
                <w:sz w:val="24"/>
                <w:szCs w:val="24"/>
                <w:u w:val="none"/>
                <w:vertAlign w:val="baseline"/>
                <w:rtl w:val="0"/>
              </w:rPr>
              <w:t xml:space="preserve">5.2 Marketing mix Coca-Cola in India</w:t>
              <w:tab/>
              <w:t xml:space="preserve">26</w:t>
            </w:r>
          </w:hyperlink>
          <w:r w:rsidDel="00000000" w:rsidR="00000000" w:rsidRPr="00000000">
            <w:rPr>
              <w:rtl w:val="0"/>
            </w:rPr>
          </w:r>
        </w:p>
        <w:p w:rsidR="00000000" w:rsidDel="00000000" w:rsidP="00000000" w:rsidRDefault="00000000" w:rsidRPr="00000000" w14:paraId="00000017">
          <w:pPr>
            <w:widowControl w:val="0"/>
            <w:tabs>
              <w:tab w:val="right" w:pos="12000"/>
            </w:tabs>
            <w:spacing w:after="0" w:before="60" w:line="360" w:lineRule="auto"/>
            <w:ind w:left="360" w:firstLine="0"/>
            <w:jc w:val="left"/>
            <w:rPr>
              <w:rFonts w:ascii="Arial" w:cs="Arial" w:eastAsia="Arial" w:hAnsi="Arial"/>
              <w:b w:val="0"/>
              <w:i w:val="0"/>
              <w:smallCaps w:val="0"/>
              <w:strike w:val="0"/>
              <w:sz w:val="22"/>
              <w:szCs w:val="22"/>
              <w:u w:val="none"/>
              <w:vertAlign w:val="baseline"/>
            </w:rPr>
          </w:pPr>
          <w:hyperlink w:anchor="_lnxbz9">
            <w:r w:rsidDel="00000000" w:rsidR="00000000" w:rsidRPr="00000000">
              <w:rPr>
                <w:rFonts w:ascii="Arial" w:cs="Arial" w:eastAsia="Arial" w:hAnsi="Arial"/>
                <w:b w:val="0"/>
                <w:i w:val="0"/>
                <w:smallCaps w:val="0"/>
                <w:strike w:val="0"/>
                <w:sz w:val="24"/>
                <w:szCs w:val="24"/>
                <w:u w:val="none"/>
                <w:vertAlign w:val="baseline"/>
                <w:rtl w:val="0"/>
              </w:rPr>
              <w:t xml:space="preserve">5.3 Similarity and differences on the analysis of marketing mix in India and USA</w:t>
              <w:tab/>
              <w:t xml:space="preserve">30</w:t>
            </w:r>
          </w:hyperlink>
          <w:r w:rsidDel="00000000" w:rsidR="00000000" w:rsidRPr="00000000">
            <w:rPr>
              <w:rtl w:val="0"/>
            </w:rPr>
          </w:r>
        </w:p>
        <w:p w:rsidR="00000000" w:rsidDel="00000000" w:rsidP="00000000" w:rsidRDefault="00000000" w:rsidRPr="00000000" w14:paraId="00000018">
          <w:pPr>
            <w:widowControl w:val="0"/>
            <w:tabs>
              <w:tab w:val="right" w:pos="12000"/>
            </w:tabs>
            <w:spacing w:after="0" w:before="60" w:line="360" w:lineRule="auto"/>
            <w:jc w:val="left"/>
            <w:rPr>
              <w:rFonts w:ascii="Arial" w:cs="Arial" w:eastAsia="Arial" w:hAnsi="Arial"/>
              <w:b w:val="1"/>
              <w:i w:val="0"/>
              <w:smallCaps w:val="0"/>
              <w:strike w:val="0"/>
              <w:sz w:val="22"/>
              <w:szCs w:val="22"/>
              <w:u w:val="none"/>
              <w:vertAlign w:val="baseline"/>
            </w:rPr>
          </w:pPr>
          <w:hyperlink w:anchor="_35nkun2">
            <w:r w:rsidDel="00000000" w:rsidR="00000000" w:rsidRPr="00000000">
              <w:rPr>
                <w:rFonts w:ascii="Arial" w:cs="Arial" w:eastAsia="Arial" w:hAnsi="Arial"/>
                <w:b w:val="0"/>
                <w:i w:val="0"/>
                <w:smallCaps w:val="0"/>
                <w:strike w:val="0"/>
                <w:sz w:val="24"/>
                <w:szCs w:val="24"/>
                <w:u w:val="none"/>
                <w:vertAlign w:val="baseline"/>
                <w:rtl w:val="0"/>
              </w:rPr>
              <w:t xml:space="preserve">6.0 Evaluation of Performance of Marketing Strategies</w:t>
              <w:tab/>
              <w:t xml:space="preserve">31</w:t>
            </w:r>
          </w:hyperlink>
          <w:r w:rsidDel="00000000" w:rsidR="00000000" w:rsidRPr="00000000">
            <w:rPr>
              <w:rtl w:val="0"/>
            </w:rPr>
          </w:r>
        </w:p>
        <w:p w:rsidR="00000000" w:rsidDel="00000000" w:rsidP="00000000" w:rsidRDefault="00000000" w:rsidRPr="00000000" w14:paraId="00000019">
          <w:pPr>
            <w:widowControl w:val="0"/>
            <w:tabs>
              <w:tab w:val="right" w:pos="12000"/>
            </w:tabs>
            <w:spacing w:after="0" w:before="60" w:line="360" w:lineRule="auto"/>
            <w:ind w:left="360" w:firstLine="0"/>
            <w:jc w:val="left"/>
            <w:rPr>
              <w:rFonts w:ascii="Arial" w:cs="Arial" w:eastAsia="Arial" w:hAnsi="Arial"/>
              <w:b w:val="0"/>
              <w:i w:val="0"/>
              <w:smallCaps w:val="0"/>
              <w:strike w:val="0"/>
              <w:sz w:val="22"/>
              <w:szCs w:val="22"/>
              <w:u w:val="none"/>
              <w:vertAlign w:val="baseline"/>
            </w:rPr>
          </w:pPr>
          <w:hyperlink w:anchor="_1ksv4uv">
            <w:r w:rsidDel="00000000" w:rsidR="00000000" w:rsidRPr="00000000">
              <w:rPr>
                <w:rFonts w:ascii="Arial" w:cs="Arial" w:eastAsia="Arial" w:hAnsi="Arial"/>
                <w:b w:val="0"/>
                <w:i w:val="0"/>
                <w:smallCaps w:val="0"/>
                <w:strike w:val="0"/>
                <w:sz w:val="24"/>
                <w:szCs w:val="24"/>
                <w:u w:val="none"/>
                <w:vertAlign w:val="baseline"/>
                <w:rtl w:val="0"/>
              </w:rPr>
              <w:t xml:space="preserve">6.1 Market share and revenue trends</w:t>
              <w:tab/>
              <w:t xml:space="preserve">31</w:t>
            </w:r>
          </w:hyperlink>
          <w:r w:rsidDel="00000000" w:rsidR="00000000" w:rsidRPr="00000000">
            <w:rPr>
              <w:rtl w:val="0"/>
            </w:rPr>
          </w:r>
        </w:p>
        <w:p w:rsidR="00000000" w:rsidDel="00000000" w:rsidP="00000000" w:rsidRDefault="00000000" w:rsidRPr="00000000" w14:paraId="0000001A">
          <w:pPr>
            <w:widowControl w:val="0"/>
            <w:tabs>
              <w:tab w:val="right" w:pos="12000"/>
            </w:tabs>
            <w:spacing w:after="0" w:before="60" w:line="360" w:lineRule="auto"/>
            <w:ind w:left="360" w:firstLine="0"/>
            <w:jc w:val="left"/>
            <w:rPr>
              <w:rFonts w:ascii="Arial" w:cs="Arial" w:eastAsia="Arial" w:hAnsi="Arial"/>
              <w:b w:val="0"/>
              <w:i w:val="0"/>
              <w:smallCaps w:val="0"/>
              <w:strike w:val="0"/>
              <w:sz w:val="22"/>
              <w:szCs w:val="22"/>
              <w:u w:val="none"/>
              <w:vertAlign w:val="baseline"/>
            </w:rPr>
          </w:pPr>
          <w:hyperlink w:anchor="_44sinio">
            <w:r w:rsidDel="00000000" w:rsidR="00000000" w:rsidRPr="00000000">
              <w:rPr>
                <w:rFonts w:ascii="Arial" w:cs="Arial" w:eastAsia="Arial" w:hAnsi="Arial"/>
                <w:b w:val="0"/>
                <w:i w:val="0"/>
                <w:smallCaps w:val="0"/>
                <w:strike w:val="0"/>
                <w:sz w:val="24"/>
                <w:szCs w:val="24"/>
                <w:u w:val="none"/>
                <w:vertAlign w:val="baseline"/>
                <w:rtl w:val="0"/>
              </w:rPr>
              <w:t xml:space="preserve">6.2 Sales growth in both countries</w:t>
              <w:tab/>
              <w:t xml:space="preserve">31</w:t>
            </w:r>
          </w:hyperlink>
          <w:r w:rsidDel="00000000" w:rsidR="00000000" w:rsidRPr="00000000">
            <w:rPr>
              <w:rtl w:val="0"/>
            </w:rPr>
          </w:r>
        </w:p>
        <w:p w:rsidR="00000000" w:rsidDel="00000000" w:rsidP="00000000" w:rsidRDefault="00000000" w:rsidRPr="00000000" w14:paraId="0000001B">
          <w:pPr>
            <w:widowControl w:val="0"/>
            <w:tabs>
              <w:tab w:val="right" w:pos="12000"/>
            </w:tabs>
            <w:spacing w:after="0" w:before="60" w:line="360" w:lineRule="auto"/>
            <w:ind w:left="360" w:firstLine="0"/>
            <w:jc w:val="left"/>
            <w:rPr>
              <w:rFonts w:ascii="Arial" w:cs="Arial" w:eastAsia="Arial" w:hAnsi="Arial"/>
              <w:b w:val="0"/>
              <w:i w:val="0"/>
              <w:smallCaps w:val="0"/>
              <w:strike w:val="0"/>
              <w:sz w:val="22"/>
              <w:szCs w:val="22"/>
              <w:u w:val="none"/>
              <w:vertAlign w:val="baseline"/>
            </w:rPr>
          </w:pPr>
          <w:hyperlink w:anchor="_2jxsxqh">
            <w:r w:rsidDel="00000000" w:rsidR="00000000" w:rsidRPr="00000000">
              <w:rPr>
                <w:rFonts w:ascii="Arial" w:cs="Arial" w:eastAsia="Arial" w:hAnsi="Arial"/>
                <w:b w:val="0"/>
                <w:i w:val="0"/>
                <w:smallCaps w:val="0"/>
                <w:strike w:val="0"/>
                <w:sz w:val="24"/>
                <w:szCs w:val="24"/>
                <w:u w:val="none"/>
                <w:vertAlign w:val="baseline"/>
                <w:rtl w:val="0"/>
              </w:rPr>
              <w:t xml:space="preserve">6.3 Social media reach and engagement</w:t>
              <w:tab/>
              <w:t xml:space="preserve">32</w:t>
            </w:r>
          </w:hyperlink>
          <w:r w:rsidDel="00000000" w:rsidR="00000000" w:rsidRPr="00000000">
            <w:rPr>
              <w:rtl w:val="0"/>
            </w:rPr>
          </w:r>
        </w:p>
        <w:p w:rsidR="00000000" w:rsidDel="00000000" w:rsidP="00000000" w:rsidRDefault="00000000" w:rsidRPr="00000000" w14:paraId="0000001C">
          <w:pPr>
            <w:widowControl w:val="0"/>
            <w:tabs>
              <w:tab w:val="right" w:pos="12000"/>
            </w:tabs>
            <w:spacing w:after="0" w:before="60" w:line="360" w:lineRule="auto"/>
            <w:ind w:left="360" w:firstLine="0"/>
            <w:jc w:val="left"/>
            <w:rPr>
              <w:rFonts w:ascii="Arial" w:cs="Arial" w:eastAsia="Arial" w:hAnsi="Arial"/>
              <w:b w:val="0"/>
              <w:i w:val="0"/>
              <w:smallCaps w:val="0"/>
              <w:strike w:val="0"/>
              <w:sz w:val="22"/>
              <w:szCs w:val="22"/>
              <w:u w:val="none"/>
              <w:vertAlign w:val="baseline"/>
            </w:rPr>
          </w:pPr>
          <w:hyperlink w:anchor="_z337ya">
            <w:r w:rsidDel="00000000" w:rsidR="00000000" w:rsidRPr="00000000">
              <w:rPr>
                <w:rFonts w:ascii="Arial" w:cs="Arial" w:eastAsia="Arial" w:hAnsi="Arial"/>
                <w:b w:val="0"/>
                <w:i w:val="0"/>
                <w:smallCaps w:val="0"/>
                <w:strike w:val="0"/>
                <w:sz w:val="24"/>
                <w:szCs w:val="24"/>
                <w:u w:val="none"/>
                <w:vertAlign w:val="baseline"/>
                <w:rtl w:val="0"/>
              </w:rPr>
              <w:t xml:space="preserve">6.4 Management of Customer Reviews and Feedback</w:t>
              <w:tab/>
              <w:t xml:space="preserve">32</w:t>
            </w:r>
          </w:hyperlink>
          <w:r w:rsidDel="00000000" w:rsidR="00000000" w:rsidRPr="00000000">
            <w:rPr>
              <w:rtl w:val="0"/>
            </w:rPr>
          </w:r>
        </w:p>
        <w:p w:rsidR="00000000" w:rsidDel="00000000" w:rsidP="00000000" w:rsidRDefault="00000000" w:rsidRPr="00000000" w14:paraId="0000001D">
          <w:pPr>
            <w:widowControl w:val="0"/>
            <w:tabs>
              <w:tab w:val="right" w:pos="12000"/>
            </w:tabs>
            <w:spacing w:after="0" w:before="60" w:line="360" w:lineRule="auto"/>
            <w:ind w:left="360" w:firstLine="0"/>
            <w:jc w:val="left"/>
            <w:rPr>
              <w:rFonts w:ascii="Arial" w:cs="Arial" w:eastAsia="Arial" w:hAnsi="Arial"/>
              <w:b w:val="0"/>
              <w:i w:val="0"/>
              <w:smallCaps w:val="0"/>
              <w:strike w:val="0"/>
              <w:sz w:val="22"/>
              <w:szCs w:val="22"/>
              <w:u w:val="none"/>
              <w:vertAlign w:val="baseline"/>
            </w:rPr>
          </w:pPr>
          <w:hyperlink w:anchor="_3j2qqm3">
            <w:r w:rsidDel="00000000" w:rsidR="00000000" w:rsidRPr="00000000">
              <w:rPr>
                <w:rFonts w:ascii="Arial" w:cs="Arial" w:eastAsia="Arial" w:hAnsi="Arial"/>
                <w:b w:val="0"/>
                <w:i w:val="0"/>
                <w:smallCaps w:val="0"/>
                <w:strike w:val="0"/>
                <w:sz w:val="24"/>
                <w:szCs w:val="24"/>
                <w:u w:val="none"/>
                <w:vertAlign w:val="baseline"/>
                <w:rtl w:val="0"/>
              </w:rPr>
              <w:t xml:space="preserve">6.5 Key successes and challenges</w:t>
              <w:tab/>
              <w:t xml:space="preserve">33</w:t>
            </w:r>
          </w:hyperlink>
          <w:r w:rsidDel="00000000" w:rsidR="00000000" w:rsidRPr="00000000">
            <w:rPr>
              <w:rtl w:val="0"/>
            </w:rPr>
          </w:r>
        </w:p>
        <w:p w:rsidR="00000000" w:rsidDel="00000000" w:rsidP="00000000" w:rsidRDefault="00000000" w:rsidRPr="00000000" w14:paraId="0000001E">
          <w:pPr>
            <w:widowControl w:val="0"/>
            <w:tabs>
              <w:tab w:val="right" w:pos="12000"/>
            </w:tabs>
            <w:spacing w:after="0" w:before="60" w:line="360" w:lineRule="auto"/>
            <w:jc w:val="left"/>
            <w:rPr>
              <w:rFonts w:ascii="Arial" w:cs="Arial" w:eastAsia="Arial" w:hAnsi="Arial"/>
              <w:b w:val="1"/>
              <w:i w:val="0"/>
              <w:smallCaps w:val="0"/>
              <w:strike w:val="0"/>
              <w:sz w:val="22"/>
              <w:szCs w:val="22"/>
              <w:u w:val="none"/>
              <w:vertAlign w:val="baseline"/>
            </w:rPr>
          </w:pPr>
          <w:hyperlink w:anchor="_1y810tw">
            <w:r w:rsidDel="00000000" w:rsidR="00000000" w:rsidRPr="00000000">
              <w:rPr>
                <w:rFonts w:ascii="Arial" w:cs="Arial" w:eastAsia="Arial" w:hAnsi="Arial"/>
                <w:b w:val="0"/>
                <w:i w:val="0"/>
                <w:smallCaps w:val="0"/>
                <w:strike w:val="0"/>
                <w:sz w:val="24"/>
                <w:szCs w:val="24"/>
                <w:u w:val="none"/>
                <w:vertAlign w:val="baseline"/>
                <w:rtl w:val="0"/>
              </w:rPr>
              <w:t xml:space="preserve">7.0 Evaluation of Marketing Ethics Practices</w:t>
              <w:tab/>
              <w:t xml:space="preserve">33</w:t>
            </w:r>
          </w:hyperlink>
          <w:r w:rsidDel="00000000" w:rsidR="00000000" w:rsidRPr="00000000">
            <w:rPr>
              <w:rtl w:val="0"/>
            </w:rPr>
          </w:r>
        </w:p>
        <w:p w:rsidR="00000000" w:rsidDel="00000000" w:rsidP="00000000" w:rsidRDefault="00000000" w:rsidRPr="00000000" w14:paraId="0000001F">
          <w:pPr>
            <w:widowControl w:val="0"/>
            <w:tabs>
              <w:tab w:val="right" w:pos="12000"/>
            </w:tabs>
            <w:spacing w:after="0" w:before="60" w:line="360" w:lineRule="auto"/>
            <w:jc w:val="left"/>
            <w:rPr>
              <w:rFonts w:ascii="Arial" w:cs="Arial" w:eastAsia="Arial" w:hAnsi="Arial"/>
              <w:b w:val="1"/>
              <w:i w:val="0"/>
              <w:smallCaps w:val="0"/>
              <w:strike w:val="0"/>
              <w:sz w:val="22"/>
              <w:szCs w:val="22"/>
              <w:u w:val="none"/>
              <w:vertAlign w:val="baseline"/>
            </w:rPr>
          </w:pPr>
          <w:hyperlink w:anchor="_4i7ojhp">
            <w:r w:rsidDel="00000000" w:rsidR="00000000" w:rsidRPr="00000000">
              <w:rPr>
                <w:rFonts w:ascii="Arial" w:cs="Arial" w:eastAsia="Arial" w:hAnsi="Arial"/>
                <w:b w:val="0"/>
                <w:i w:val="0"/>
                <w:smallCaps w:val="0"/>
                <w:strike w:val="0"/>
                <w:sz w:val="24"/>
                <w:szCs w:val="24"/>
                <w:u w:val="none"/>
                <w:vertAlign w:val="baseline"/>
                <w:rtl w:val="0"/>
              </w:rPr>
              <w:t xml:space="preserve">8.0 Recommendations &amp; Conclusion</w:t>
              <w:tab/>
              <w:t xml:space="preserve">35</w:t>
            </w:r>
          </w:hyperlink>
          <w:r w:rsidDel="00000000" w:rsidR="00000000" w:rsidRPr="00000000">
            <w:rPr>
              <w:rtl w:val="0"/>
            </w:rPr>
          </w:r>
        </w:p>
        <w:p w:rsidR="00000000" w:rsidDel="00000000" w:rsidP="00000000" w:rsidRDefault="00000000" w:rsidRPr="00000000" w14:paraId="00000020">
          <w:pPr>
            <w:widowControl w:val="0"/>
            <w:tabs>
              <w:tab w:val="right" w:pos="12000"/>
            </w:tabs>
            <w:spacing w:after="0" w:before="60" w:line="360" w:lineRule="auto"/>
            <w:ind w:left="360" w:firstLine="0"/>
            <w:jc w:val="left"/>
            <w:rPr>
              <w:rFonts w:ascii="Arial" w:cs="Arial" w:eastAsia="Arial" w:hAnsi="Arial"/>
              <w:b w:val="0"/>
              <w:i w:val="0"/>
              <w:smallCaps w:val="0"/>
              <w:strike w:val="0"/>
              <w:sz w:val="22"/>
              <w:szCs w:val="22"/>
              <w:u w:val="none"/>
              <w:vertAlign w:val="baseline"/>
            </w:rPr>
          </w:pPr>
          <w:hyperlink w:anchor="_2xcytpi">
            <w:r w:rsidDel="00000000" w:rsidR="00000000" w:rsidRPr="00000000">
              <w:rPr>
                <w:rFonts w:ascii="Arial" w:cs="Arial" w:eastAsia="Arial" w:hAnsi="Arial"/>
                <w:b w:val="0"/>
                <w:i w:val="0"/>
                <w:smallCaps w:val="0"/>
                <w:strike w:val="0"/>
                <w:sz w:val="24"/>
                <w:szCs w:val="24"/>
                <w:u w:val="none"/>
                <w:vertAlign w:val="baseline"/>
                <w:rtl w:val="0"/>
              </w:rPr>
              <w:t xml:space="preserve">8.1 Strategic recommendations for Coca-Cola’s international marketing</w:t>
              <w:tab/>
              <w:t xml:space="preserve">35</w:t>
            </w:r>
          </w:hyperlink>
          <w:r w:rsidDel="00000000" w:rsidR="00000000" w:rsidRPr="00000000">
            <w:rPr>
              <w:rtl w:val="0"/>
            </w:rPr>
          </w:r>
        </w:p>
        <w:p w:rsidR="00000000" w:rsidDel="00000000" w:rsidP="00000000" w:rsidRDefault="00000000" w:rsidRPr="00000000" w14:paraId="00000021">
          <w:pPr>
            <w:widowControl w:val="0"/>
            <w:tabs>
              <w:tab w:val="right" w:pos="12000"/>
            </w:tabs>
            <w:spacing w:after="0" w:before="60" w:line="360" w:lineRule="auto"/>
            <w:ind w:left="360" w:firstLine="0"/>
            <w:jc w:val="left"/>
            <w:rPr>
              <w:rFonts w:ascii="Arial" w:cs="Arial" w:eastAsia="Arial" w:hAnsi="Arial"/>
              <w:b w:val="0"/>
              <w:i w:val="0"/>
              <w:smallCaps w:val="0"/>
              <w:strike w:val="0"/>
              <w:sz w:val="22"/>
              <w:szCs w:val="22"/>
              <w:u w:val="none"/>
              <w:vertAlign w:val="baseline"/>
            </w:rPr>
          </w:pPr>
          <w:hyperlink w:anchor="_1ci93xb">
            <w:r w:rsidDel="00000000" w:rsidR="00000000" w:rsidRPr="00000000">
              <w:rPr>
                <w:rFonts w:ascii="Arial" w:cs="Arial" w:eastAsia="Arial" w:hAnsi="Arial"/>
                <w:b w:val="0"/>
                <w:i w:val="0"/>
                <w:smallCaps w:val="0"/>
                <w:strike w:val="0"/>
                <w:sz w:val="24"/>
                <w:szCs w:val="24"/>
                <w:u w:val="none"/>
                <w:vertAlign w:val="baseline"/>
                <w:rtl w:val="0"/>
              </w:rPr>
              <w:t xml:space="preserve">8.2 Final conclusion summarising findings</w:t>
              <w:tab/>
              <w:t xml:space="preserve">36</w:t>
            </w:r>
          </w:hyperlink>
          <w:r w:rsidDel="00000000" w:rsidR="00000000" w:rsidRPr="00000000">
            <w:rPr>
              <w:rtl w:val="0"/>
            </w:rPr>
          </w:r>
        </w:p>
        <w:p w:rsidR="00000000" w:rsidDel="00000000" w:rsidP="00000000" w:rsidRDefault="00000000" w:rsidRPr="00000000" w14:paraId="00000022">
          <w:pPr>
            <w:widowControl w:val="0"/>
            <w:tabs>
              <w:tab w:val="right" w:pos="12000"/>
            </w:tabs>
            <w:spacing w:after="0" w:before="60" w:line="360" w:lineRule="auto"/>
            <w:jc w:val="left"/>
            <w:rPr>
              <w:rFonts w:ascii="Arial" w:cs="Arial" w:eastAsia="Arial" w:hAnsi="Arial"/>
              <w:b w:val="1"/>
              <w:i w:val="0"/>
              <w:smallCaps w:val="0"/>
              <w:strike w:val="0"/>
              <w:sz w:val="22"/>
              <w:szCs w:val="22"/>
              <w:u w:val="none"/>
              <w:vertAlign w:val="baseline"/>
            </w:rPr>
          </w:pPr>
          <w:hyperlink w:anchor="_3whwml4">
            <w:r w:rsidDel="00000000" w:rsidR="00000000" w:rsidRPr="00000000">
              <w:rPr>
                <w:rFonts w:ascii="Arial" w:cs="Arial" w:eastAsia="Arial" w:hAnsi="Arial"/>
                <w:b w:val="0"/>
                <w:i w:val="0"/>
                <w:smallCaps w:val="0"/>
                <w:strike w:val="0"/>
                <w:sz w:val="24"/>
                <w:szCs w:val="24"/>
                <w:u w:val="none"/>
                <w:vertAlign w:val="baseline"/>
                <w:rtl w:val="0"/>
              </w:rPr>
              <w:t xml:space="preserve">9.0 Reference</w:t>
              <w:tab/>
              <w:t xml:space="preserve">37</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spacing w:before="280" w:line="360" w:lineRule="auto"/>
        <w:rPr>
          <w:b w:val="1"/>
          <w:sz w:val="32"/>
          <w:szCs w:val="32"/>
        </w:rPr>
      </w:pPr>
      <w:r w:rsidDel="00000000" w:rsidR="00000000" w:rsidRPr="00000000">
        <w:rPr>
          <w:rtl w:val="0"/>
        </w:rPr>
      </w:r>
    </w:p>
    <w:p w:rsidR="00000000" w:rsidDel="00000000" w:rsidP="00000000" w:rsidRDefault="00000000" w:rsidRPr="00000000" w14:paraId="00000024">
      <w:pPr>
        <w:pStyle w:val="Heading1"/>
        <w:keepNext w:val="0"/>
        <w:keepLines w:val="0"/>
        <w:rPr/>
      </w:pPr>
      <w:bookmarkStart w:colFirst="0" w:colLast="0" w:name="_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1"/>
        <w:keepNext w:val="0"/>
        <w:keepLines w:val="0"/>
        <w:rPr/>
      </w:pPr>
      <w:bookmarkStart w:colFirst="0" w:colLast="0" w:name="_30j0zll" w:id="1"/>
      <w:bookmarkEnd w:id="1"/>
      <w:r w:rsidDel="00000000" w:rsidR="00000000" w:rsidRPr="00000000">
        <w:rPr>
          <w:rtl w:val="0"/>
        </w:rPr>
        <w:t xml:space="preserve">1.0 Introduction</w:t>
      </w:r>
    </w:p>
    <w:p w:rsidR="00000000" w:rsidDel="00000000" w:rsidP="00000000" w:rsidRDefault="00000000" w:rsidRPr="00000000" w14:paraId="00000026">
      <w:pPr>
        <w:rPr/>
      </w:pPr>
      <w:r w:rsidDel="00000000" w:rsidR="00000000" w:rsidRPr="00000000">
        <w:rPr>
          <w:rtl w:val="0"/>
        </w:rPr>
        <w:t xml:space="preserve">The purpose of this report is to critically analyse Coca-Cola’s international marketing strategies across two distinct markets, with a focus on understanding how global brands adapt to diverse cultural, economic, and social environments. In an increasingly interconnected world, international marketing plays a vital role in driving growth, building brand equity, and sustaining competitiveness. It requires companies to balance global standardisation with local adaptation, ensuring that their offerings remain relevant to different consumer bases.</w:t>
      </w:r>
    </w:p>
    <w:p w:rsidR="00000000" w:rsidDel="00000000" w:rsidP="00000000" w:rsidRDefault="00000000" w:rsidRPr="00000000" w14:paraId="00000027">
      <w:pPr>
        <w:rPr/>
      </w:pPr>
      <w:r w:rsidDel="00000000" w:rsidR="00000000" w:rsidRPr="00000000">
        <w:rPr>
          <w:rtl w:val="0"/>
        </w:rPr>
        <w:t xml:space="preserve">Coca-Cola has been selected as the subject of this study because of its unparalleled global presence, strong brand equity, and ability to penetrate almost every market worldwide. As one of the most recognisable brands, Coca-Cola demonstrates how international companies can craft consistent brand identities while tailoring strategies to suit local preferences. Its iconic products, extensive distribution, and impactful advertising campaigns make it an ideal case for examining international marketing practices.</w:t>
      </w:r>
    </w:p>
    <w:p w:rsidR="00000000" w:rsidDel="00000000" w:rsidP="00000000" w:rsidRDefault="00000000" w:rsidRPr="00000000" w14:paraId="00000028">
      <w:pPr>
        <w:spacing w:after="240" w:lineRule="auto"/>
        <w:rPr/>
      </w:pPr>
      <w:r w:rsidDel="00000000" w:rsidR="00000000" w:rsidRPr="00000000">
        <w:rPr>
          <w:rtl w:val="0"/>
        </w:rPr>
        <w:t xml:space="preserve">This report will focus on </w:t>
      </w:r>
      <w:r w:rsidDel="00000000" w:rsidR="00000000" w:rsidRPr="00000000">
        <w:rPr>
          <w:b w:val="1"/>
          <w:rtl w:val="0"/>
        </w:rPr>
        <w:t xml:space="preserve">India and the United States</w:t>
      </w:r>
      <w:r w:rsidDel="00000000" w:rsidR="00000000" w:rsidRPr="00000000">
        <w:rPr>
          <w:rtl w:val="0"/>
        </w:rPr>
        <w:t xml:space="preserve">, two significant yet contrasting markets. While the United States represents Coca-Cola’s home market with mature, saturated demand, India reflects an emerging market with high growth potential and culturally unique consumer behaviours. Comparing these markets will provide valuable insights into Coca-Cola’s strategic adaptation in differing contexts.</w:t>
        <w:br w:type="textWrapping"/>
      </w:r>
    </w:p>
    <w:p w:rsidR="00000000" w:rsidDel="00000000" w:rsidP="00000000" w:rsidRDefault="00000000" w:rsidRPr="00000000" w14:paraId="00000029">
      <w:pPr>
        <w:pStyle w:val="Heading1"/>
        <w:keepNext w:val="0"/>
        <w:keepLines w:val="0"/>
        <w:rPr/>
      </w:pPr>
      <w:bookmarkStart w:colFirst="0" w:colLast="0" w:name="_1fob9te" w:id="2"/>
      <w:bookmarkEnd w:id="2"/>
      <w:r w:rsidDel="00000000" w:rsidR="00000000" w:rsidRPr="00000000">
        <w:rPr>
          <w:rtl w:val="0"/>
        </w:rPr>
        <w:t xml:space="preserve">2.0 Brand Overview </w:t>
      </w:r>
    </w:p>
    <w:p w:rsidR="00000000" w:rsidDel="00000000" w:rsidP="00000000" w:rsidRDefault="00000000" w:rsidRPr="00000000" w14:paraId="0000002A">
      <w:pPr>
        <w:spacing w:after="240" w:lineRule="auto"/>
        <w:rPr/>
      </w:pPr>
      <w:r w:rsidDel="00000000" w:rsidR="00000000" w:rsidRPr="00000000">
        <w:rPr>
          <w:rtl w:val="0"/>
        </w:rPr>
        <w:t xml:space="preserve">Coca-Cola, founded in 1886 in Atlanta, Georgia, has grown into one of the world’s most iconic and valuable beverage companies. Over more than a century, it has expanded from a single carbonated drink to a diversified portfolio of more than 500 brands, including Diet Coke, Coca-Cola Zero Sugar, Sprite, Fanta, Minute Maid, and Smartwater. Its global positioning rests on the values of happiness, refreshment, and togetherness, consistently communicated through its “Open Happiness” and “Share a Coke” campaigns.</w:t>
      </w:r>
    </w:p>
    <w:p w:rsidR="00000000" w:rsidDel="00000000" w:rsidP="00000000" w:rsidRDefault="00000000" w:rsidRPr="00000000" w14:paraId="0000002B">
      <w:pPr>
        <w:spacing w:after="240" w:lineRule="auto"/>
        <w:rPr/>
      </w:pPr>
      <w:r w:rsidDel="00000000" w:rsidR="00000000" w:rsidRPr="00000000">
        <w:rPr>
          <w:rtl w:val="0"/>
        </w:rPr>
        <w:t xml:space="preserve">The company’s mission is “to refresh the world and make a difference,” supported by its vision of creating a sustainable business that inspires moments of optimism. Coca-Cola’s values emphasise integrity, accountability, diversity, quality, and leadership. These guide its operations across over 200 countries.</w:t>
      </w:r>
    </w:p>
    <w:p w:rsidR="00000000" w:rsidDel="00000000" w:rsidP="00000000" w:rsidRDefault="00000000" w:rsidRPr="00000000" w14:paraId="0000002C">
      <w:pPr>
        <w:spacing w:after="240" w:lineRule="auto"/>
        <w:rPr/>
      </w:pPr>
      <w:r w:rsidDel="00000000" w:rsidR="00000000" w:rsidRPr="00000000">
        <w:rPr>
          <w:rtl w:val="0"/>
        </w:rPr>
        <w:t xml:space="preserve">Coca-Cola holds one of the largest global market shares in the non-alcoholic beverage industry, competing primarily with PepsiCo and local brands. Its brand equity is reinforced through wide distribution, innovative marketing, and a strong emotional connection with consumers. </w:t>
      </w:r>
    </w:p>
    <w:p w:rsidR="00000000" w:rsidDel="00000000" w:rsidP="00000000" w:rsidRDefault="00000000" w:rsidRPr="00000000" w14:paraId="0000002D">
      <w:pPr>
        <w:spacing w:after="240" w:lineRule="auto"/>
        <w:rPr/>
      </w:pPr>
      <w:r w:rsidDel="00000000" w:rsidR="00000000" w:rsidRPr="00000000">
        <w:rPr>
          <w:rtl w:val="0"/>
        </w:rPr>
        <w:t xml:space="preserve">In the </w:t>
      </w:r>
      <w:r w:rsidDel="00000000" w:rsidR="00000000" w:rsidRPr="00000000">
        <w:rPr>
          <w:b w:val="1"/>
          <w:rtl w:val="0"/>
        </w:rPr>
        <w:t xml:space="preserve">United States</w:t>
      </w:r>
      <w:r w:rsidDel="00000000" w:rsidR="00000000" w:rsidRPr="00000000">
        <w:rPr>
          <w:rtl w:val="0"/>
        </w:rPr>
        <w:t xml:space="preserve">, Coca-Cola represents a mature market with high brand recognition but increasing competition from healthier beverages. In </w:t>
      </w:r>
      <w:r w:rsidDel="00000000" w:rsidR="00000000" w:rsidRPr="00000000">
        <w:rPr>
          <w:b w:val="1"/>
          <w:rtl w:val="0"/>
        </w:rPr>
        <w:t xml:space="preserve">India</w:t>
      </w:r>
      <w:r w:rsidDel="00000000" w:rsidR="00000000" w:rsidRPr="00000000">
        <w:rPr>
          <w:rtl w:val="0"/>
        </w:rPr>
        <w:t xml:space="preserve">, it operates as a leading player in the soft drinks sector, adapting products and pricing strategies to suit diverse, price-sensitive, and culturally varied consumers.</w:t>
      </w:r>
    </w:p>
    <w:p w:rsidR="00000000" w:rsidDel="00000000" w:rsidP="00000000" w:rsidRDefault="00000000" w:rsidRPr="00000000" w14:paraId="0000002E">
      <w:pPr>
        <w:spacing w:after="240" w:lineRule="auto"/>
        <w:rPr/>
      </w:pPr>
      <w:r w:rsidDel="00000000" w:rsidR="00000000" w:rsidRPr="00000000">
        <w:rPr>
          <w:rtl w:val="0"/>
        </w:rPr>
        <w:t xml:space="preserve">The product portfolio owns a wide range of beverages, which are accessed with effective market positioning, as the beverage brand targets to satisfy the needs of the demographic audiences throughout the globe. However, determining the global demographic, the target audiences are teenagers, young adults, professionals, and more, where Coca-Cola connects with both emotional and functional advantages. Coca-Cola has served more than 1.9 billion people each day in more than 200+ countries throughout the globe (Coca-Cola, 2024). </w:t>
      </w:r>
    </w:p>
    <w:p w:rsidR="00000000" w:rsidDel="00000000" w:rsidP="00000000" w:rsidRDefault="00000000" w:rsidRPr="00000000" w14:paraId="0000002F">
      <w:pPr>
        <w:spacing w:after="240" w:lineRule="auto"/>
        <w:rPr/>
      </w:pPr>
      <w:r w:rsidDel="00000000" w:rsidR="00000000" w:rsidRPr="00000000">
        <w:rPr>
          <w:rtl w:val="0"/>
        </w:rPr>
        <w:t xml:space="preserve">Coca-Cola’s branding strategies evaluate the emotional marketing approaches, such as campaigning “Moments of Joy” rather than detailing the campaign with the product features. Furthermore, Coca-Cola highly focuses on the adaptation of the local culture and traditions, which are highly valuable to a unified brand identity among the locals in specific countries (Liu, 2023). </w:t>
      </w:r>
    </w:p>
    <w:p w:rsidR="00000000" w:rsidDel="00000000" w:rsidP="00000000" w:rsidRDefault="00000000" w:rsidRPr="00000000" w14:paraId="00000030">
      <w:pPr>
        <w:spacing w:after="240" w:lineRule="auto"/>
        <w:rPr/>
      </w:pPr>
      <w:r w:rsidDel="00000000" w:rsidR="00000000" w:rsidRPr="00000000">
        <w:rPr>
          <w:rtl w:val="0"/>
        </w:rPr>
        <w:t xml:space="preserve">Coca-Cola highly consider the franchise distribution business model, which helps the brand to produce beverage concentration and marketing support from the operating country. Furthermore, the brand is also associated with bottling partners manufacturers, reliable to focus on the R&amp;D only on the beverages, not on the bottling initiatives. Moreover, the company aimed to earn revenue by enforcing a proper franchise distribution model. </w:t>
      </w:r>
    </w:p>
    <w:p w:rsidR="00000000" w:rsidDel="00000000" w:rsidP="00000000" w:rsidRDefault="00000000" w:rsidRPr="00000000" w14:paraId="00000031">
      <w:pPr>
        <w:pStyle w:val="Heading1"/>
        <w:keepNext w:val="0"/>
        <w:keepLines w:val="0"/>
        <w:rPr/>
      </w:pPr>
      <w:bookmarkStart w:colFirst="0" w:colLast="0" w:name="_3znysh7" w:id="3"/>
      <w:bookmarkEnd w:id="3"/>
      <w:r w:rsidDel="00000000" w:rsidR="00000000" w:rsidRPr="00000000">
        <w:rPr>
          <w:rtl w:val="0"/>
        </w:rPr>
        <w:t xml:space="preserve">3.0 Comparison of Socio-Cultural and Macro Environment (PESTLE) </w:t>
      </w:r>
    </w:p>
    <w:p w:rsidR="00000000" w:rsidDel="00000000" w:rsidP="00000000" w:rsidRDefault="00000000" w:rsidRPr="00000000" w14:paraId="00000032">
      <w:pPr>
        <w:pStyle w:val="Heading2"/>
        <w:spacing w:before="0" w:lineRule="auto"/>
        <w:rPr/>
      </w:pPr>
      <w:bookmarkStart w:colFirst="0" w:colLast="0" w:name="_2et92p0" w:id="4"/>
      <w:bookmarkEnd w:id="4"/>
      <w:r w:rsidDel="00000000" w:rsidR="00000000" w:rsidRPr="00000000">
        <w:rPr>
          <w:rtl w:val="0"/>
        </w:rPr>
        <w:t xml:space="preserve">3.1 Comparison between India and the USA through PESTLE analysis</w:t>
      </w:r>
    </w:p>
    <w:p w:rsidR="00000000" w:rsidDel="00000000" w:rsidP="00000000" w:rsidRDefault="00000000" w:rsidRPr="00000000" w14:paraId="00000033">
      <w:pPr>
        <w:spacing w:before="0" w:lineRule="auto"/>
        <w:rPr/>
      </w:pPr>
      <w:r w:rsidDel="00000000" w:rsidR="00000000" w:rsidRPr="00000000">
        <w:rPr>
          <w:b w:val="1"/>
          <w:rtl w:val="0"/>
        </w:rPr>
        <w:t xml:space="preserve">Political: </w:t>
      </w:r>
      <w:r w:rsidDel="00000000" w:rsidR="00000000" w:rsidRPr="00000000">
        <w:rPr>
          <w:rtl w:val="0"/>
        </w:rPr>
        <w:t xml:space="preserve">Food Safety and Standards Authority of India (FSSAI) involves government enforcement of the guidelines of quality, ingredients, sugar contents and more (Pande</w:t>
      </w:r>
      <w:r w:rsidDel="00000000" w:rsidR="00000000" w:rsidRPr="00000000">
        <w:rPr>
          <w:i w:val="1"/>
          <w:rtl w:val="0"/>
        </w:rPr>
        <w:t xml:space="preserve"> et al</w:t>
      </w:r>
      <w:r w:rsidDel="00000000" w:rsidR="00000000" w:rsidRPr="00000000">
        <w:rPr>
          <w:rtl w:val="0"/>
        </w:rPr>
        <w:t xml:space="preserve">., 2025). Political instability is significant in India. The Foreign Exchange Management Act and regulations are highly supported by the Indian government. Food and Drug Administration regulation focuses on product safety and standards transparency in the USA (Komala </w:t>
      </w:r>
      <w:r w:rsidDel="00000000" w:rsidR="00000000" w:rsidRPr="00000000">
        <w:rPr>
          <w:i w:val="1"/>
          <w:rtl w:val="0"/>
        </w:rPr>
        <w:t xml:space="preserve">et al</w:t>
      </w:r>
      <w:r w:rsidDel="00000000" w:rsidR="00000000" w:rsidRPr="00000000">
        <w:rPr>
          <w:rtl w:val="0"/>
        </w:rPr>
        <w:t xml:space="preserve">., 2023). Changes in the trade tariff policies also affect business (Singh </w:t>
      </w:r>
      <w:r w:rsidDel="00000000" w:rsidR="00000000" w:rsidRPr="00000000">
        <w:rPr>
          <w:i w:val="1"/>
          <w:rtl w:val="0"/>
        </w:rPr>
        <w:t xml:space="preserve">et al</w:t>
      </w:r>
      <w:r w:rsidDel="00000000" w:rsidR="00000000" w:rsidRPr="00000000">
        <w:rPr>
          <w:rtl w:val="0"/>
        </w:rPr>
        <w:t xml:space="preserve">., 2025). India has a stable democracy, which also prioritises FDI investments, whereas the USA has a stable government, although it shows difficulties in the tariff policy changes. Hence, the favourable approaches with openness in FDI, Coca-Cola has the opportunities to expand in India, although it will face difficulties within the USA. </w:t>
      </w:r>
    </w:p>
    <w:p w:rsidR="00000000" w:rsidDel="00000000" w:rsidP="00000000" w:rsidRDefault="00000000" w:rsidRPr="00000000" w14:paraId="00000034">
      <w:pPr>
        <w:jc w:val="center"/>
        <w:rPr/>
      </w:pPr>
      <w:r w:rsidDel="00000000" w:rsidR="00000000" w:rsidRPr="00000000">
        <w:rPr/>
        <w:drawing>
          <wp:inline distB="114300" distT="114300" distL="114300" distR="114300">
            <wp:extent cx="5943600" cy="3035300"/>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943600" cy="3035300"/>
                    </a:xfrm>
                    <a:prstGeom prst="rect"/>
                    <a:ln/>
                  </pic:spPr>
                </pic:pic>
              </a:graphicData>
            </a:graphic>
          </wp:inline>
        </w:drawing>
      </w:r>
      <w:r w:rsidDel="00000000" w:rsidR="00000000" w:rsidRPr="00000000">
        <w:rPr>
          <w:rtl w:val="0"/>
        </w:rPr>
      </w:r>
    </w:p>
    <w:p w:rsidR="00000000" w:rsidDel="00000000" w:rsidP="00000000" w:rsidRDefault="00000000" w:rsidRPr="00000000" w14:paraId="00000035">
      <w:pPr>
        <w:jc w:val="center"/>
        <w:rPr>
          <w:b w:val="1"/>
        </w:rPr>
      </w:pPr>
      <w:r w:rsidDel="00000000" w:rsidR="00000000" w:rsidRPr="00000000">
        <w:rPr>
          <w:b w:val="1"/>
          <w:rtl w:val="0"/>
        </w:rPr>
        <w:t xml:space="preserve">Figure 1: Inflation rate in India</w:t>
      </w:r>
    </w:p>
    <w:p w:rsidR="00000000" w:rsidDel="00000000" w:rsidP="00000000" w:rsidRDefault="00000000" w:rsidRPr="00000000" w14:paraId="00000036">
      <w:pPr>
        <w:jc w:val="center"/>
        <w:rPr/>
      </w:pPr>
      <w:r w:rsidDel="00000000" w:rsidR="00000000" w:rsidRPr="00000000">
        <w:rPr>
          <w:rtl w:val="0"/>
        </w:rPr>
        <w:t xml:space="preserve">(Source: Ferreira, 2024)</w:t>
      </w:r>
    </w:p>
    <w:p w:rsidR="00000000" w:rsidDel="00000000" w:rsidP="00000000" w:rsidRDefault="00000000" w:rsidRPr="00000000" w14:paraId="00000037">
      <w:pPr>
        <w:spacing w:before="0" w:lineRule="auto"/>
        <w:rPr/>
      </w:pPr>
      <w:r w:rsidDel="00000000" w:rsidR="00000000" w:rsidRPr="00000000">
        <w:rPr>
          <w:b w:val="1"/>
          <w:rtl w:val="0"/>
        </w:rPr>
        <w:t xml:space="preserve">Economical: </w:t>
      </w:r>
      <w:r w:rsidDel="00000000" w:rsidR="00000000" w:rsidRPr="00000000">
        <w:rPr>
          <w:rtl w:val="0"/>
        </w:rPr>
        <w:t xml:space="preserve">The Inflation rate in India dropped by 1.54% in September compared to 2.07% in August 2025 (Ferreira, 2024). GDP rate of the Country is 6.5% (The World Bank, 2024), showcasing economic stability. </w:t>
      </w:r>
    </w:p>
    <w:p w:rsidR="00000000" w:rsidDel="00000000" w:rsidP="00000000" w:rsidRDefault="00000000" w:rsidRPr="00000000" w14:paraId="00000038">
      <w:pPr>
        <w:jc w:val="center"/>
        <w:rPr/>
      </w:pPr>
      <w:r w:rsidDel="00000000" w:rsidR="00000000" w:rsidRPr="00000000">
        <w:rPr/>
        <w:drawing>
          <wp:inline distB="114300" distT="114300" distL="114300" distR="114300">
            <wp:extent cx="5943600" cy="4216400"/>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943600" cy="4216400"/>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jc w:val="center"/>
        <w:rPr>
          <w:b w:val="1"/>
        </w:rPr>
      </w:pPr>
      <w:r w:rsidDel="00000000" w:rsidR="00000000" w:rsidRPr="00000000">
        <w:rPr>
          <w:b w:val="1"/>
          <w:rtl w:val="0"/>
        </w:rPr>
        <w:t xml:space="preserve">Figure 2: GDP of India</w:t>
      </w:r>
    </w:p>
    <w:p w:rsidR="00000000" w:rsidDel="00000000" w:rsidP="00000000" w:rsidRDefault="00000000" w:rsidRPr="00000000" w14:paraId="0000003A">
      <w:pPr>
        <w:jc w:val="center"/>
        <w:rPr/>
      </w:pPr>
      <w:r w:rsidDel="00000000" w:rsidR="00000000" w:rsidRPr="00000000">
        <w:rPr>
          <w:rtl w:val="0"/>
        </w:rPr>
        <w:t xml:space="preserve">(Source: The World Bank, 2024)</w:t>
      </w:r>
    </w:p>
    <w:p w:rsidR="00000000" w:rsidDel="00000000" w:rsidP="00000000" w:rsidRDefault="00000000" w:rsidRPr="00000000" w14:paraId="0000003B">
      <w:pPr>
        <w:spacing w:before="0" w:lineRule="auto"/>
        <w:rPr/>
      </w:pPr>
      <w:r w:rsidDel="00000000" w:rsidR="00000000" w:rsidRPr="00000000">
        <w:rPr>
          <w:rtl w:val="0"/>
        </w:rPr>
        <w:t xml:space="preserve">The inflation rate in the US rose to 3% in 2025 (Trading Economics, 2025). GDP rate in the US is annualised to 3.8% in 2025 (Trading Economics, 2025). Moreover, Economic stability in the USA is not stable currently, although the diverse market economy is rising.</w:t>
      </w:r>
    </w:p>
    <w:p w:rsidR="00000000" w:rsidDel="00000000" w:rsidP="00000000" w:rsidRDefault="00000000" w:rsidRPr="00000000" w14:paraId="0000003C">
      <w:pPr>
        <w:jc w:val="center"/>
        <w:rPr/>
      </w:pPr>
      <w:r w:rsidDel="00000000" w:rsidR="00000000" w:rsidRPr="00000000">
        <w:rPr/>
        <w:drawing>
          <wp:inline distB="114300" distT="114300" distL="114300" distR="114300">
            <wp:extent cx="5943600" cy="3022600"/>
            <wp:effectExtent b="0" l="0" r="0" t="0"/>
            <wp:docPr id="5"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943600" cy="3022600"/>
                    </a:xfrm>
                    <a:prstGeom prst="rect"/>
                    <a:ln/>
                  </pic:spPr>
                </pic:pic>
              </a:graphicData>
            </a:graphic>
          </wp:inline>
        </w:drawing>
      </w:r>
      <w:r w:rsidDel="00000000" w:rsidR="00000000" w:rsidRPr="00000000">
        <w:rPr>
          <w:rtl w:val="0"/>
        </w:rPr>
      </w:r>
    </w:p>
    <w:p w:rsidR="00000000" w:rsidDel="00000000" w:rsidP="00000000" w:rsidRDefault="00000000" w:rsidRPr="00000000" w14:paraId="0000003D">
      <w:pPr>
        <w:jc w:val="center"/>
        <w:rPr>
          <w:b w:val="1"/>
        </w:rPr>
      </w:pPr>
      <w:r w:rsidDel="00000000" w:rsidR="00000000" w:rsidRPr="00000000">
        <w:rPr>
          <w:b w:val="1"/>
          <w:rtl w:val="0"/>
        </w:rPr>
        <w:t xml:space="preserve">Figure 3: Inflation Rate in the USA</w:t>
      </w:r>
    </w:p>
    <w:p w:rsidR="00000000" w:rsidDel="00000000" w:rsidP="00000000" w:rsidRDefault="00000000" w:rsidRPr="00000000" w14:paraId="0000003E">
      <w:pPr>
        <w:jc w:val="center"/>
        <w:rPr/>
      </w:pPr>
      <w:r w:rsidDel="00000000" w:rsidR="00000000" w:rsidRPr="00000000">
        <w:rPr>
          <w:rtl w:val="0"/>
        </w:rPr>
        <w:t xml:space="preserve">(Source: Trading Economics, 2025)</w:t>
      </w:r>
    </w:p>
    <w:p w:rsidR="00000000" w:rsidDel="00000000" w:rsidP="00000000" w:rsidRDefault="00000000" w:rsidRPr="00000000" w14:paraId="0000003F">
      <w:pPr>
        <w:spacing w:before="0" w:lineRule="auto"/>
        <w:rPr/>
      </w:pPr>
      <w:r w:rsidDel="00000000" w:rsidR="00000000" w:rsidRPr="00000000">
        <w:rPr>
          <w:rtl w:val="0"/>
        </w:rPr>
        <w:t xml:space="preserve">A fast-growing economy and the rise of disposable incomes help the Indian economy to be favourable for the development of Coca-Cola in the region. However, the inflation rate in the USA is 3% which is higher and also instability analyses in economic growth might affect the Coca-Cola expansion. </w:t>
      </w:r>
    </w:p>
    <w:p w:rsidR="00000000" w:rsidDel="00000000" w:rsidP="00000000" w:rsidRDefault="00000000" w:rsidRPr="00000000" w14:paraId="00000040">
      <w:pPr>
        <w:jc w:val="center"/>
        <w:rPr/>
      </w:pPr>
      <w:r w:rsidDel="00000000" w:rsidR="00000000" w:rsidRPr="00000000">
        <w:rPr/>
        <w:drawing>
          <wp:inline distB="114300" distT="114300" distL="114300" distR="114300">
            <wp:extent cx="5943600" cy="2895600"/>
            <wp:effectExtent b="0" l="0" r="0" t="0"/>
            <wp:docPr id="4"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943600" cy="2895600"/>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jc w:val="center"/>
        <w:rPr>
          <w:b w:val="1"/>
        </w:rPr>
      </w:pPr>
      <w:r w:rsidDel="00000000" w:rsidR="00000000" w:rsidRPr="00000000">
        <w:rPr>
          <w:b w:val="1"/>
          <w:rtl w:val="0"/>
        </w:rPr>
        <w:t xml:space="preserve">Figure 4: GDP of the USA</w:t>
      </w:r>
    </w:p>
    <w:p w:rsidR="00000000" w:rsidDel="00000000" w:rsidP="00000000" w:rsidRDefault="00000000" w:rsidRPr="00000000" w14:paraId="00000042">
      <w:pPr>
        <w:spacing w:before="0" w:lineRule="auto"/>
        <w:jc w:val="center"/>
        <w:rPr/>
      </w:pPr>
      <w:r w:rsidDel="00000000" w:rsidR="00000000" w:rsidRPr="00000000">
        <w:rPr>
          <w:rtl w:val="0"/>
        </w:rPr>
        <w:t xml:space="preserve">(Source: Trading Economics, 2025) </w:t>
      </w:r>
    </w:p>
    <w:p w:rsidR="00000000" w:rsidDel="00000000" w:rsidP="00000000" w:rsidRDefault="00000000" w:rsidRPr="00000000" w14:paraId="00000043">
      <w:pPr>
        <w:spacing w:before="0" w:lineRule="auto"/>
        <w:rPr/>
      </w:pPr>
      <w:r w:rsidDel="00000000" w:rsidR="00000000" w:rsidRPr="00000000">
        <w:rPr>
          <w:b w:val="1"/>
          <w:rtl w:val="0"/>
        </w:rPr>
        <w:t xml:space="preserve">Social: </w:t>
      </w:r>
      <w:r w:rsidDel="00000000" w:rsidR="00000000" w:rsidRPr="00000000">
        <w:rPr>
          <w:rtl w:val="0"/>
        </w:rPr>
        <w:t xml:space="preserve">India is a healthy, but also an obesity-concerned, demographic country, which is culturally diverse (Riamei, 2023). The country has strong Core sustainable trends. The current population in the USA has reached 347.9 million in 2025, with high cultural diversity, sustainability and health needs (Worldometer 2025). Health consciousness and sustainable choice have been analysed both in the USA and India, which is moderately favourable for Coca-Cola, as the reformulation and changes in the marketing campaign are essential. It has been analysed that sugar content is higher in beverage drinks. </w:t>
      </w:r>
    </w:p>
    <w:p w:rsidR="00000000" w:rsidDel="00000000" w:rsidP="00000000" w:rsidRDefault="00000000" w:rsidRPr="00000000" w14:paraId="00000044">
      <w:pPr>
        <w:spacing w:before="0" w:lineRule="auto"/>
        <w:jc w:val="center"/>
        <w:rPr/>
      </w:pPr>
      <w:r w:rsidDel="00000000" w:rsidR="00000000" w:rsidRPr="00000000">
        <w:rPr/>
        <w:drawing>
          <wp:inline distB="114300" distT="114300" distL="114300" distR="114300">
            <wp:extent cx="5943600" cy="3810000"/>
            <wp:effectExtent b="25400" l="25400" r="25400" t="25400"/>
            <wp:docPr id="7"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5943600" cy="38100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5">
      <w:pPr>
        <w:spacing w:before="0" w:lineRule="auto"/>
        <w:jc w:val="center"/>
        <w:rPr>
          <w:b w:val="1"/>
        </w:rPr>
      </w:pPr>
      <w:r w:rsidDel="00000000" w:rsidR="00000000" w:rsidRPr="00000000">
        <w:rPr>
          <w:b w:val="1"/>
          <w:rtl w:val="0"/>
        </w:rPr>
        <w:t xml:space="preserve">Figure 5: Hofstede Cultural Dimensions between India and the United States (USA)</w:t>
      </w:r>
    </w:p>
    <w:p w:rsidR="00000000" w:rsidDel="00000000" w:rsidP="00000000" w:rsidRDefault="00000000" w:rsidRPr="00000000" w14:paraId="00000046">
      <w:pPr>
        <w:spacing w:before="0" w:lineRule="auto"/>
        <w:jc w:val="center"/>
        <w:rPr/>
      </w:pPr>
      <w:r w:rsidDel="00000000" w:rsidR="00000000" w:rsidRPr="00000000">
        <w:rPr>
          <w:rtl w:val="0"/>
        </w:rPr>
        <w:t xml:space="preserve">(Source: Hofstede Insights, 2025)</w:t>
      </w:r>
    </w:p>
    <w:p w:rsidR="00000000" w:rsidDel="00000000" w:rsidP="00000000" w:rsidRDefault="00000000" w:rsidRPr="00000000" w14:paraId="00000047">
      <w:pPr>
        <w:spacing w:before="0" w:lineRule="auto"/>
        <w:rPr/>
      </w:pPr>
      <w:r w:rsidDel="00000000" w:rsidR="00000000" w:rsidRPr="00000000">
        <w:rPr>
          <w:rtl w:val="0"/>
        </w:rPr>
        <w:t xml:space="preserve">Analysing the Power Distance section. India has a score of 77, which focuses on acceptance of the hierarchical formulation, whereas the USA has low hierarchical approaches, which focus more on equality. Determination of individualism vs collectivism, India scores 48, whereas the USA scores 91, which is associated with high individualism. Highlighting these scores, India accessed with favourable approaches regarding the hierarchical and traditional acceptance helps Coca Cola to initiate proper governmental bodies and regulatory system. Furthermore, the USA has access to preferences where consumers show their own choices, individuality, allowing Coca-Cola to initiate proper marketing variances. </w:t>
      </w:r>
    </w:p>
    <w:p w:rsidR="00000000" w:rsidDel="00000000" w:rsidP="00000000" w:rsidRDefault="00000000" w:rsidRPr="00000000" w14:paraId="00000048">
      <w:pPr>
        <w:spacing w:before="0" w:lineRule="auto"/>
        <w:rPr>
          <w:b w:val="1"/>
        </w:rPr>
      </w:pPr>
      <w:r w:rsidDel="00000000" w:rsidR="00000000" w:rsidRPr="00000000">
        <w:rPr>
          <w:b w:val="1"/>
          <w:rtl w:val="0"/>
        </w:rPr>
        <w:t xml:space="preserve">The Hofstede Cultural Dimensions Model is defined.</w:t>
      </w:r>
    </w:p>
    <w:p w:rsidR="00000000" w:rsidDel="00000000" w:rsidP="00000000" w:rsidRDefault="00000000" w:rsidRPr="00000000" w14:paraId="00000049">
      <w:pPr>
        <w:spacing w:before="0" w:lineRule="auto"/>
        <w:rPr/>
      </w:pPr>
      <w:r w:rsidDel="00000000" w:rsidR="00000000" w:rsidRPr="00000000">
        <w:rPr>
          <w:rtl w:val="0"/>
        </w:rPr>
        <w:t xml:space="preserve">The Cultural Dimensions Model by Hofstede is a popular theoretical framework that provides an understanding of the way behaviour in societies and organisations is affected by cultural values (Hofstede et al., 2002). The model was created by Geert Hofstede and it recognizes six dimensions of national culture, including Power Distance, Individualism vs. Collectivism, Masculinity vs. Femininity, Uncertainty Avoidance, Long-Term Orientation, and Indulgence vs. Restraint </w:t>
      </w:r>
    </w:p>
    <w:p w:rsidR="00000000" w:rsidDel="00000000" w:rsidP="00000000" w:rsidRDefault="00000000" w:rsidRPr="00000000" w14:paraId="0000004A">
      <w:pPr>
        <w:spacing w:before="0" w:lineRule="auto"/>
        <w:rPr>
          <w:b w:val="1"/>
        </w:rPr>
      </w:pPr>
      <w:r w:rsidDel="00000000" w:rsidR="00000000" w:rsidRPr="00000000">
        <w:rPr>
          <w:b w:val="1"/>
          <w:rtl w:val="0"/>
        </w:rPr>
        <w:t xml:space="preserve">The benefits of Hofstede Model.</w:t>
      </w:r>
    </w:p>
    <w:p w:rsidR="00000000" w:rsidDel="00000000" w:rsidP="00000000" w:rsidRDefault="00000000" w:rsidRPr="00000000" w14:paraId="0000004B">
      <w:pPr>
        <w:spacing w:before="0" w:lineRule="auto"/>
        <w:rPr/>
      </w:pPr>
      <w:r w:rsidDel="00000000" w:rsidR="00000000" w:rsidRPr="00000000">
        <w:rPr>
          <w:rtl w:val="0"/>
        </w:rPr>
        <w:t xml:space="preserve">One of the main strengths of the Hofstede model is that it is simple and comparable such that a multinational can use the same score to analyse the cultural difference. It comes in handy especially in international marketing as it assists companies to modify advertising messages, branding, leadership style and consumer engagement strategies to suit local cultures expectation. Extensive empirical research also supports the model and it has found extensive application both in business and in academic settings.</w:t>
      </w:r>
    </w:p>
    <w:p w:rsidR="00000000" w:rsidDel="00000000" w:rsidP="00000000" w:rsidRDefault="00000000" w:rsidRPr="00000000" w14:paraId="0000004C">
      <w:pPr>
        <w:spacing w:before="0" w:lineRule="auto"/>
        <w:rPr>
          <w:b w:val="1"/>
        </w:rPr>
      </w:pPr>
      <w:r w:rsidDel="00000000" w:rsidR="00000000" w:rsidRPr="00000000">
        <w:rPr>
          <w:b w:val="1"/>
          <w:rtl w:val="0"/>
        </w:rPr>
        <w:t xml:space="preserve">The Negatives of Hofstede Model.</w:t>
      </w:r>
    </w:p>
    <w:p w:rsidR="00000000" w:rsidDel="00000000" w:rsidP="00000000" w:rsidRDefault="00000000" w:rsidRPr="00000000" w14:paraId="0000004D">
      <w:pPr>
        <w:spacing w:before="0" w:lineRule="auto"/>
        <w:rPr/>
      </w:pPr>
      <w:r w:rsidDel="00000000" w:rsidR="00000000" w:rsidRPr="00000000">
        <w:rPr>
          <w:rtl w:val="0"/>
        </w:rPr>
        <w:t xml:space="preserve">Nevertheless, there are limitations of this model. It can be simplifying by taking nations as a cultural homogenous group and may not be a complete description of regional, generational or individual variations (Whalen, 2016). Moreover, there are critics who claim that the initial data might not be able to represent the contemporary and transforming societies that are also affected by the process of globalisation.</w:t>
      </w:r>
    </w:p>
    <w:p w:rsidR="00000000" w:rsidDel="00000000" w:rsidP="00000000" w:rsidRDefault="00000000" w:rsidRPr="00000000" w14:paraId="0000004E">
      <w:pPr>
        <w:spacing w:before="0" w:lineRule="auto"/>
        <w:rPr>
          <w:b w:val="1"/>
        </w:rPr>
      </w:pPr>
      <w:r w:rsidDel="00000000" w:rsidR="00000000" w:rsidRPr="00000000">
        <w:rPr>
          <w:b w:val="1"/>
          <w:rtl w:val="0"/>
        </w:rPr>
        <w:t xml:space="preserve">The reason Why Hofstede Model is favourable to Coca-Cola.</w:t>
      </w:r>
    </w:p>
    <w:p w:rsidR="00000000" w:rsidDel="00000000" w:rsidP="00000000" w:rsidRDefault="00000000" w:rsidRPr="00000000" w14:paraId="0000004F">
      <w:pPr>
        <w:spacing w:before="0" w:lineRule="auto"/>
        <w:rPr/>
      </w:pPr>
      <w:r w:rsidDel="00000000" w:rsidR="00000000" w:rsidRPr="00000000">
        <w:rPr>
          <w:rtl w:val="0"/>
        </w:rPr>
        <w:t xml:space="preserve">The framework provided by Hofstede is quite favourable to Coca-Cola since it is engaged in culturally diverse markets like India and USA. Knowing about high power distance and collectivism of Indian society enables Coca-Cola to view family-based and culturally symbolic marketing, whereas high individualism of the USA will encourage personalised branding and self-expression-based advertising campaigns. As a result the model assists Coca-Cola to strike a balance between global brand consistency and local cultural adjustment and enhance consumer relevance and competitive edge in foreign markets.</w:t>
      </w:r>
    </w:p>
    <w:p w:rsidR="00000000" w:rsidDel="00000000" w:rsidP="00000000" w:rsidRDefault="00000000" w:rsidRPr="00000000" w14:paraId="00000050">
      <w:pPr>
        <w:spacing w:before="0" w:lineRule="auto"/>
        <w:rPr/>
      </w:pPr>
      <w:r w:rsidDel="00000000" w:rsidR="00000000" w:rsidRPr="00000000">
        <w:rPr>
          <w:rtl w:val="0"/>
        </w:rPr>
      </w:r>
    </w:p>
    <w:p w:rsidR="00000000" w:rsidDel="00000000" w:rsidP="00000000" w:rsidRDefault="00000000" w:rsidRPr="00000000" w14:paraId="00000051">
      <w:pPr>
        <w:spacing w:before="0" w:lineRule="auto"/>
        <w:rPr/>
      </w:pPr>
      <w:bookmarkStart w:colFirst="0" w:colLast="0" w:name="_2bn6wsx" w:id="5"/>
      <w:bookmarkEnd w:id="5"/>
      <w:r w:rsidDel="00000000" w:rsidR="00000000" w:rsidRPr="00000000">
        <w:rPr>
          <w:b w:val="1"/>
          <w:rtl w:val="0"/>
        </w:rPr>
        <w:t xml:space="preserve">Technological: </w:t>
      </w:r>
      <w:r w:rsidDel="00000000" w:rsidR="00000000" w:rsidRPr="00000000">
        <w:rPr>
          <w:rtl w:val="0"/>
        </w:rPr>
        <w:t xml:space="preserve">India is technologically advanced in AI, cybersecurity and space exploration (Schwab, 2024). The vast e-commerce market in India also boosts consumer sales rates directly. On the contrary, the USA leads in access to transformational technologies in the world (Deloitte Insights, 2025). In the US, AI predictive analysis is used in inventory and consumer engagement. Working with robotics, AI, and other advanced technologies has been identified both in the USA and India. Highly favourable for Coca-Cola as the company can adopt advanced technologies, which help in cost-effectiveness and customised marketing initiatives. </w:t>
      </w:r>
    </w:p>
    <w:p w:rsidR="00000000" w:rsidDel="00000000" w:rsidP="00000000" w:rsidRDefault="00000000" w:rsidRPr="00000000" w14:paraId="00000052">
      <w:pPr>
        <w:spacing w:before="0" w:lineRule="auto"/>
        <w:rPr/>
      </w:pPr>
      <w:r w:rsidDel="00000000" w:rsidR="00000000" w:rsidRPr="00000000">
        <w:rPr>
          <w:b w:val="1"/>
          <w:rtl w:val="0"/>
        </w:rPr>
        <w:t xml:space="preserve">Legal: </w:t>
      </w:r>
      <w:r w:rsidDel="00000000" w:rsidR="00000000" w:rsidRPr="00000000">
        <w:rPr>
          <w:rtl w:val="0"/>
        </w:rPr>
        <w:t xml:space="preserve">FDA regulation by the Federal Register of the US requires proper food quality and standards (FDA, 2019). US labour law and standards focus on workplace safety, and wage law is considered under OSHA regulations and acts. Compliance with the Bureau of Indian Standards (BIS) and FSSAI is an important aspect in India (Singh, 2021). In India, misleading health-related claims and advertisements are restricted.   India is governed with strict FSSAI regulations, which are favourable as its compliance approaches are subject to bureaucratic complications. However, focusing on the USA, FDA regulations, less favourable for the business due to rising of the legal uncertainties (Afrihyia </w:t>
      </w:r>
      <w:r w:rsidDel="00000000" w:rsidR="00000000" w:rsidRPr="00000000">
        <w:rPr>
          <w:i w:val="1"/>
          <w:rtl w:val="0"/>
        </w:rPr>
        <w:t xml:space="preserve">et al</w:t>
      </w:r>
      <w:r w:rsidDel="00000000" w:rsidR="00000000" w:rsidRPr="00000000">
        <w:rPr>
          <w:rtl w:val="0"/>
        </w:rPr>
        <w:t xml:space="preserve">., 2025). </w:t>
      </w:r>
    </w:p>
    <w:p w:rsidR="00000000" w:rsidDel="00000000" w:rsidP="00000000" w:rsidRDefault="00000000" w:rsidRPr="00000000" w14:paraId="00000053">
      <w:pPr>
        <w:spacing w:before="0" w:lineRule="auto"/>
        <w:rPr/>
      </w:pPr>
      <w:r w:rsidDel="00000000" w:rsidR="00000000" w:rsidRPr="00000000">
        <w:rPr>
          <w:b w:val="1"/>
          <w:rtl w:val="0"/>
        </w:rPr>
        <w:t xml:space="preserve">Environmental: </w:t>
      </w:r>
      <w:r w:rsidDel="00000000" w:rsidR="00000000" w:rsidRPr="00000000">
        <w:rPr>
          <w:rtl w:val="0"/>
        </w:rPr>
        <w:t xml:space="preserve">Wildlife Protection Act, Water Act, Forest Conservation Act 1980, and more come under the environmental protection in India. On the other hand, the EPA regulates with different environmental protection laws, where the Clean Air Act, which regulates safety for the environment (US EPA, 2024)</w:t>
      </w:r>
      <w:r w:rsidDel="00000000" w:rsidR="00000000" w:rsidRPr="00000000">
        <w:rPr>
          <w:b w:val="1"/>
          <w:rtl w:val="0"/>
        </w:rPr>
        <w:t xml:space="preserve">. </w:t>
      </w:r>
      <w:r w:rsidDel="00000000" w:rsidR="00000000" w:rsidRPr="00000000">
        <w:rPr>
          <w:rtl w:val="0"/>
        </w:rPr>
        <w:t xml:space="preserve">Strict environmental laws are available in both India and the USA, which focus on water scarcity and the protection of the environment. This is unfavourable for the business due to the rising environmental pressures, and it must follow the water conservation policies while operating. </w:t>
      </w:r>
    </w:p>
    <w:p w:rsidR="00000000" w:rsidDel="00000000" w:rsidP="00000000" w:rsidRDefault="00000000" w:rsidRPr="00000000" w14:paraId="00000054">
      <w:pPr>
        <w:spacing w:before="0" w:lineRule="auto"/>
        <w:rPr/>
      </w:pPr>
      <w:r w:rsidDel="00000000" w:rsidR="00000000" w:rsidRPr="00000000">
        <w:rPr>
          <w:rtl w:val="0"/>
        </w:rPr>
        <w:t xml:space="preserve">This shows that in terms of the External macroenvironment, India and the US have similar technologically advanced capabilities, while both have equally complex legal and environmental scenarios. On the contrary, here India was found to be politically inferior to the US, while being economically superior to the US. In terms of social dimension both the country has been seen to have equally diverse population, even though the hofstede’s framework showed clear distinction in the culture of India and the US.</w:t>
      </w:r>
    </w:p>
    <w:p w:rsidR="00000000" w:rsidDel="00000000" w:rsidP="00000000" w:rsidRDefault="00000000" w:rsidRPr="00000000" w14:paraId="00000055">
      <w:pPr>
        <w:pStyle w:val="Heading2"/>
        <w:spacing w:after="240" w:before="0" w:lineRule="auto"/>
        <w:rPr/>
      </w:pPr>
      <w:bookmarkStart w:colFirst="0" w:colLast="0" w:name="_tyjcwt" w:id="6"/>
      <w:bookmarkEnd w:id="6"/>
      <w:r w:rsidDel="00000000" w:rsidR="00000000" w:rsidRPr="00000000">
        <w:rPr>
          <w:rtl w:val="0"/>
        </w:rPr>
        <w:t xml:space="preserve">3.2 Impact of these factors on Coca-Cola’s marketing approach</w:t>
      </w:r>
    </w:p>
    <w:p w:rsidR="00000000" w:rsidDel="00000000" w:rsidP="00000000" w:rsidRDefault="00000000" w:rsidRPr="00000000" w14:paraId="00000056">
      <w:pPr>
        <w:rPr/>
      </w:pPr>
      <w:r w:rsidDel="00000000" w:rsidR="00000000" w:rsidRPr="00000000">
        <w:rPr>
          <w:rtl w:val="0"/>
        </w:rPr>
        <w:t xml:space="preserve">Focusing on the operation in India and the USA, Coca-Cola requires understanding the potential demographic needs and the cultural fit. Under the preferences of the large demographic in India, there are sustainable and health-conscious approaches. Understanding the needs, the company must be inspirational and associated with the social status. However, the USA is associated with the health awareness approaches and the anti-sugar activities, which suggests that Coca-Cola needs to initiate a healthier version and differentiate products such as flavoured water, low-calorie drinks and so on. </w:t>
      </w:r>
    </w:p>
    <w:p w:rsidR="00000000" w:rsidDel="00000000" w:rsidP="00000000" w:rsidRDefault="00000000" w:rsidRPr="00000000" w14:paraId="00000057">
      <w:pPr>
        <w:spacing w:after="240" w:before="0" w:lineRule="auto"/>
        <w:rPr/>
      </w:pPr>
      <w:r w:rsidDel="00000000" w:rsidR="00000000" w:rsidRPr="00000000">
        <w:rPr>
          <w:rtl w:val="0"/>
        </w:rPr>
        <w:t xml:space="preserve">As per the findings of Deliceırmak (2022), social and cultural elements positively affect the behaviours of the consumers and help in reflecting better lifestyles. The PESTLE analysis indicates similar and distinct differences between India and the USA to influence the marketing strategy of Coca-Cola. Both nations apply stringent food safety and quality rules in both political and legal aspects (FSSAI in India and FDA in the USA), and the level of compliance is high. Both markets are technologically developed, which allows digital marketing and the effective distribution system. Both countries can be seen as having an increased awareness of health and sustainability, socially. India, however, is not the same since it is a fast-growing emerging economy and the disposable income has been growing, whereas the USA is a mature and saturated market. India is a collectivist society compared to the USA which is a highly individualistic society, which affects localisation strategies of Coca-Cola.</w:t>
      </w:r>
    </w:p>
    <w:p w:rsidR="00000000" w:rsidDel="00000000" w:rsidP="00000000" w:rsidRDefault="00000000" w:rsidRPr="00000000" w14:paraId="00000058">
      <w:pPr>
        <w:spacing w:after="240" w:before="0" w:lineRule="auto"/>
        <w:rPr/>
      </w:pPr>
      <w:r w:rsidDel="00000000" w:rsidR="00000000" w:rsidRPr="00000000">
        <w:rPr>
          <w:rtl w:val="0"/>
        </w:rPr>
      </w:r>
    </w:p>
    <w:p w:rsidR="00000000" w:rsidDel="00000000" w:rsidP="00000000" w:rsidRDefault="00000000" w:rsidRPr="00000000" w14:paraId="00000059">
      <w:pPr>
        <w:pStyle w:val="Heading1"/>
        <w:keepNext w:val="0"/>
        <w:keepLines w:val="0"/>
        <w:rPr/>
      </w:pPr>
      <w:bookmarkStart w:colFirst="0" w:colLast="0" w:name="_3dy6vkm" w:id="7"/>
      <w:bookmarkEnd w:id="7"/>
      <w:r w:rsidDel="00000000" w:rsidR="00000000" w:rsidRPr="00000000">
        <w:rPr>
          <w:rtl w:val="0"/>
        </w:rPr>
        <w:t xml:space="preserve">4.0 Comparison of STP Strategies </w:t>
      </w:r>
    </w:p>
    <w:p w:rsidR="00000000" w:rsidDel="00000000" w:rsidP="00000000" w:rsidRDefault="00000000" w:rsidRPr="00000000" w14:paraId="0000005A">
      <w:pPr>
        <w:pStyle w:val="Heading2"/>
        <w:rPr/>
      </w:pPr>
      <w:bookmarkStart w:colFirst="0" w:colLast="0" w:name="_1t3h5sf" w:id="8"/>
      <w:bookmarkEnd w:id="8"/>
      <w:r w:rsidDel="00000000" w:rsidR="00000000" w:rsidRPr="00000000">
        <w:rPr>
          <w:rtl w:val="0"/>
        </w:rPr>
        <w:t xml:space="preserve">4.1 STP strategies Coca-Cola in the USA </w:t>
      </w:r>
    </w:p>
    <w:p w:rsidR="00000000" w:rsidDel="00000000" w:rsidP="00000000" w:rsidRDefault="00000000" w:rsidRPr="00000000" w14:paraId="0000005B">
      <w:pPr>
        <w:rPr>
          <w:b w:val="1"/>
        </w:rPr>
      </w:pPr>
      <w:r w:rsidDel="00000000" w:rsidR="00000000" w:rsidRPr="00000000">
        <w:rPr>
          <w:b w:val="1"/>
          <w:rtl w:val="0"/>
        </w:rPr>
        <w:t xml:space="preserve">Segmentation </w:t>
      </w:r>
    </w:p>
    <w:tbl>
      <w:tblPr>
        <w:tblStyle w:val="Table1"/>
        <w:tblW w:w="9360.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10"/>
        <w:gridCol w:w="7050"/>
        <w:tblGridChange w:id="0">
          <w:tblGrid>
            <w:gridCol w:w="2310"/>
            <w:gridCol w:w="7050"/>
          </w:tblGrid>
        </w:tblGridChange>
      </w:tblGrid>
      <w:tr>
        <w:tc>
          <w:tcPr>
            <w:tcMar>
              <w:top w:w="100.0" w:type="dxa"/>
              <w:left w:w="100.0" w:type="dxa"/>
              <w:bottom w:w="100.0" w:type="dxa"/>
              <w:right w:w="100.0" w:type="dxa"/>
            </w:tcMar>
          </w:tcPr>
          <w:p w:rsidR="00000000" w:rsidDel="00000000" w:rsidP="00000000" w:rsidRDefault="00000000" w:rsidRPr="00000000" w14:paraId="0000005C">
            <w:pPr>
              <w:widowControl w:val="0"/>
              <w:pBdr>
                <w:top w:space="0" w:sz="0" w:val="nil"/>
                <w:left w:space="0" w:sz="0" w:val="nil"/>
                <w:bottom w:space="0" w:sz="0" w:val="nil"/>
                <w:right w:space="0" w:sz="0" w:val="nil"/>
                <w:between w:space="0" w:sz="0" w:val="nil"/>
              </w:pBdr>
              <w:spacing w:before="0" w:line="240" w:lineRule="auto"/>
              <w:jc w:val="left"/>
              <w:rPr>
                <w:b w:val="1"/>
              </w:rPr>
            </w:pPr>
            <w:r w:rsidDel="00000000" w:rsidR="00000000" w:rsidRPr="00000000">
              <w:rPr>
                <w:b w:val="1"/>
                <w:rtl w:val="0"/>
              </w:rPr>
              <w:t xml:space="preserve">Demographic </w:t>
            </w:r>
          </w:p>
        </w:tc>
        <w:tc>
          <w:tcPr>
            <w:tcMar>
              <w:top w:w="100.0" w:type="dxa"/>
              <w:left w:w="100.0" w:type="dxa"/>
              <w:bottom w:w="100.0" w:type="dxa"/>
              <w:right w:w="100.0" w:type="dxa"/>
            </w:tcMar>
          </w:tcPr>
          <w:p w:rsidR="00000000" w:rsidDel="00000000" w:rsidP="00000000" w:rsidRDefault="00000000" w:rsidRPr="00000000" w14:paraId="0000005D">
            <w:pPr>
              <w:widowControl w:val="0"/>
              <w:pBdr>
                <w:top w:space="0" w:sz="0" w:val="nil"/>
                <w:left w:space="0" w:sz="0" w:val="nil"/>
                <w:bottom w:space="0" w:sz="0" w:val="nil"/>
                <w:right w:space="0" w:sz="0" w:val="nil"/>
                <w:between w:space="0" w:sz="0" w:val="nil"/>
              </w:pBdr>
              <w:spacing w:before="0" w:line="240" w:lineRule="auto"/>
              <w:rPr/>
            </w:pPr>
            <w:r w:rsidDel="00000000" w:rsidR="00000000" w:rsidRPr="00000000">
              <w:rPr>
                <w:b w:val="1"/>
                <w:rtl w:val="0"/>
              </w:rPr>
              <w:t xml:space="preserve">Age: </w:t>
            </w:r>
            <w:r w:rsidDel="00000000" w:rsidR="00000000" w:rsidRPr="00000000">
              <w:rPr>
                <w:rtl w:val="0"/>
              </w:rPr>
              <w:t xml:space="preserve">Target customers are between the age group of 18 to 35, including young adults and millennials (Johnson, 2025) </w:t>
            </w:r>
          </w:p>
          <w:p w:rsidR="00000000" w:rsidDel="00000000" w:rsidP="00000000" w:rsidRDefault="00000000" w:rsidRPr="00000000" w14:paraId="0000005E">
            <w:pPr>
              <w:widowControl w:val="0"/>
              <w:pBdr>
                <w:top w:space="0" w:sz="0" w:val="nil"/>
                <w:left w:space="0" w:sz="0" w:val="nil"/>
                <w:bottom w:space="0" w:sz="0" w:val="nil"/>
                <w:right w:space="0" w:sz="0" w:val="nil"/>
                <w:between w:space="0" w:sz="0" w:val="nil"/>
              </w:pBdr>
              <w:spacing w:before="0" w:line="240" w:lineRule="auto"/>
              <w:rPr/>
            </w:pPr>
            <w:r w:rsidDel="00000000" w:rsidR="00000000" w:rsidRPr="00000000">
              <w:rPr>
                <w:b w:val="1"/>
                <w:rtl w:val="0"/>
              </w:rPr>
              <w:t xml:space="preserve">Gender: </w:t>
            </w:r>
            <w:r w:rsidDel="00000000" w:rsidR="00000000" w:rsidRPr="00000000">
              <w:rPr>
                <w:rtl w:val="0"/>
              </w:rPr>
              <w:t xml:space="preserve">Male and female</w:t>
            </w:r>
          </w:p>
          <w:p w:rsidR="00000000" w:rsidDel="00000000" w:rsidP="00000000" w:rsidRDefault="00000000" w:rsidRPr="00000000" w14:paraId="0000005F">
            <w:pPr>
              <w:widowControl w:val="0"/>
              <w:pBdr>
                <w:top w:space="0" w:sz="0" w:val="nil"/>
                <w:left w:space="0" w:sz="0" w:val="nil"/>
                <w:bottom w:space="0" w:sz="0" w:val="nil"/>
                <w:right w:space="0" w:sz="0" w:val="nil"/>
                <w:between w:space="0" w:sz="0" w:val="nil"/>
              </w:pBdr>
              <w:spacing w:before="0" w:line="240" w:lineRule="auto"/>
              <w:rPr/>
            </w:pPr>
            <w:r w:rsidDel="00000000" w:rsidR="00000000" w:rsidRPr="00000000">
              <w:rPr>
                <w:b w:val="1"/>
                <w:rtl w:val="0"/>
              </w:rPr>
              <w:t xml:space="preserve">Income: </w:t>
            </w:r>
            <w:r w:rsidDel="00000000" w:rsidR="00000000" w:rsidRPr="00000000">
              <w:rPr>
                <w:rtl w:val="0"/>
              </w:rPr>
              <w:t xml:space="preserve">Average to high-income earners </w:t>
            </w:r>
          </w:p>
          <w:p w:rsidR="00000000" w:rsidDel="00000000" w:rsidP="00000000" w:rsidRDefault="00000000" w:rsidRPr="00000000" w14:paraId="00000060">
            <w:pPr>
              <w:widowControl w:val="0"/>
              <w:pBdr>
                <w:top w:space="0" w:sz="0" w:val="nil"/>
                <w:left w:space="0" w:sz="0" w:val="nil"/>
                <w:bottom w:space="0" w:sz="0" w:val="nil"/>
                <w:right w:space="0" w:sz="0" w:val="nil"/>
                <w:between w:space="0" w:sz="0" w:val="nil"/>
              </w:pBdr>
              <w:spacing w:before="0" w:line="240" w:lineRule="auto"/>
              <w:rPr/>
            </w:pPr>
            <w:r w:rsidDel="00000000" w:rsidR="00000000" w:rsidRPr="00000000">
              <w:rPr>
                <w:b w:val="1"/>
                <w:rtl w:val="0"/>
              </w:rPr>
              <w:t xml:space="preserve">Occupation: </w:t>
            </w:r>
            <w:r w:rsidDel="00000000" w:rsidR="00000000" w:rsidRPr="00000000">
              <w:rPr>
                <w:rtl w:val="0"/>
              </w:rPr>
              <w:t xml:space="preserve">Students, working professionals, entrepreneurs, families and others </w:t>
            </w:r>
          </w:p>
        </w:tc>
      </w:tr>
      <w:tr>
        <w:tc>
          <w:tcPr>
            <w:tcMar>
              <w:top w:w="100.0" w:type="dxa"/>
              <w:left w:w="100.0" w:type="dxa"/>
              <w:bottom w:w="100.0" w:type="dxa"/>
              <w:right w:w="100.0" w:type="dxa"/>
            </w:tcMar>
          </w:tcPr>
          <w:p w:rsidR="00000000" w:rsidDel="00000000" w:rsidP="00000000" w:rsidRDefault="00000000" w:rsidRPr="00000000" w14:paraId="00000061">
            <w:pPr>
              <w:widowControl w:val="0"/>
              <w:spacing w:before="0" w:line="240" w:lineRule="auto"/>
              <w:jc w:val="left"/>
              <w:rPr>
                <w:b w:val="1"/>
              </w:rPr>
            </w:pPr>
            <w:r w:rsidDel="00000000" w:rsidR="00000000" w:rsidRPr="00000000">
              <w:rPr>
                <w:b w:val="1"/>
                <w:rtl w:val="0"/>
              </w:rPr>
              <w:t xml:space="preserve">Geographic</w:t>
            </w:r>
          </w:p>
        </w:tc>
        <w:tc>
          <w:tcPr>
            <w:tcMar>
              <w:top w:w="100.0" w:type="dxa"/>
              <w:left w:w="100.0" w:type="dxa"/>
              <w:bottom w:w="100.0" w:type="dxa"/>
              <w:right w:w="100.0" w:type="dxa"/>
            </w:tcMar>
          </w:tcPr>
          <w:p w:rsidR="00000000" w:rsidDel="00000000" w:rsidP="00000000" w:rsidRDefault="00000000" w:rsidRPr="00000000" w14:paraId="00000062">
            <w:pPr>
              <w:widowControl w:val="0"/>
              <w:pBdr>
                <w:top w:space="0" w:sz="0" w:val="nil"/>
                <w:left w:space="0" w:sz="0" w:val="nil"/>
                <w:bottom w:space="0" w:sz="0" w:val="nil"/>
                <w:right w:space="0" w:sz="0" w:val="nil"/>
                <w:between w:space="0" w:sz="0" w:val="nil"/>
              </w:pBdr>
              <w:spacing w:before="0" w:line="240" w:lineRule="auto"/>
              <w:rPr/>
            </w:pPr>
            <w:r w:rsidDel="00000000" w:rsidR="00000000" w:rsidRPr="00000000">
              <w:rPr>
                <w:rtl w:val="0"/>
              </w:rPr>
              <w:t xml:space="preserve">Targets customers from both urban and suburban settings with the focus on mass marketing and local adaptation (Strategy Institute, 2024)</w:t>
            </w:r>
          </w:p>
        </w:tc>
      </w:tr>
      <w:tr>
        <w:tc>
          <w:tcPr>
            <w:tcMar>
              <w:top w:w="100.0" w:type="dxa"/>
              <w:left w:w="100.0" w:type="dxa"/>
              <w:bottom w:w="100.0" w:type="dxa"/>
              <w:right w:w="100.0" w:type="dxa"/>
            </w:tcMar>
          </w:tcPr>
          <w:p w:rsidR="00000000" w:rsidDel="00000000" w:rsidP="00000000" w:rsidRDefault="00000000" w:rsidRPr="00000000" w14:paraId="00000063">
            <w:pPr>
              <w:widowControl w:val="0"/>
              <w:pBdr>
                <w:top w:space="0" w:sz="0" w:val="nil"/>
                <w:left w:space="0" w:sz="0" w:val="nil"/>
                <w:bottom w:space="0" w:sz="0" w:val="nil"/>
                <w:right w:space="0" w:sz="0" w:val="nil"/>
                <w:between w:space="0" w:sz="0" w:val="nil"/>
              </w:pBdr>
              <w:spacing w:before="0" w:line="240" w:lineRule="auto"/>
              <w:jc w:val="left"/>
              <w:rPr>
                <w:b w:val="1"/>
              </w:rPr>
            </w:pPr>
            <w:r w:rsidDel="00000000" w:rsidR="00000000" w:rsidRPr="00000000">
              <w:rPr>
                <w:b w:val="1"/>
                <w:rtl w:val="0"/>
              </w:rPr>
              <w:t xml:space="preserve">Psychographic </w:t>
            </w:r>
          </w:p>
        </w:tc>
        <w:tc>
          <w:tcPr>
            <w:tcMar>
              <w:top w:w="100.0" w:type="dxa"/>
              <w:left w:w="100.0" w:type="dxa"/>
              <w:bottom w:w="100.0" w:type="dxa"/>
              <w:right w:w="100.0" w:type="dxa"/>
            </w:tcMar>
          </w:tcPr>
          <w:p w:rsidR="00000000" w:rsidDel="00000000" w:rsidP="00000000" w:rsidRDefault="00000000" w:rsidRPr="00000000" w14:paraId="00000064">
            <w:pPr>
              <w:widowControl w:val="0"/>
              <w:pBdr>
                <w:top w:space="0" w:sz="0" w:val="nil"/>
                <w:left w:space="0" w:sz="0" w:val="nil"/>
                <w:bottom w:space="0" w:sz="0" w:val="nil"/>
                <w:right w:space="0" w:sz="0" w:val="nil"/>
                <w:between w:space="0" w:sz="0" w:val="nil"/>
              </w:pBdr>
              <w:spacing w:before="0" w:line="240" w:lineRule="auto"/>
              <w:rPr/>
            </w:pPr>
            <w:r w:rsidDel="00000000" w:rsidR="00000000" w:rsidRPr="00000000">
              <w:rPr>
                <w:b w:val="1"/>
                <w:rtl w:val="0"/>
              </w:rPr>
              <w:t xml:space="preserve">Need: </w:t>
            </w:r>
            <w:r w:rsidDel="00000000" w:rsidR="00000000" w:rsidRPr="00000000">
              <w:rPr>
                <w:rtl w:val="0"/>
              </w:rPr>
              <w:t xml:space="preserve">Refreshment, taste and enjoyment </w:t>
            </w:r>
          </w:p>
          <w:p w:rsidR="00000000" w:rsidDel="00000000" w:rsidP="00000000" w:rsidRDefault="00000000" w:rsidRPr="00000000" w14:paraId="00000065">
            <w:pPr>
              <w:widowControl w:val="0"/>
              <w:pBdr>
                <w:top w:space="0" w:sz="0" w:val="nil"/>
                <w:left w:space="0" w:sz="0" w:val="nil"/>
                <w:bottom w:space="0" w:sz="0" w:val="nil"/>
                <w:right w:space="0" w:sz="0" w:val="nil"/>
                <w:between w:space="0" w:sz="0" w:val="nil"/>
              </w:pBdr>
              <w:spacing w:before="0" w:line="240" w:lineRule="auto"/>
              <w:rPr/>
            </w:pPr>
            <w:r w:rsidDel="00000000" w:rsidR="00000000" w:rsidRPr="00000000">
              <w:rPr>
                <w:b w:val="1"/>
                <w:rtl w:val="0"/>
              </w:rPr>
              <w:t xml:space="preserve">Lifestyle: </w:t>
            </w:r>
            <w:r w:rsidDel="00000000" w:rsidR="00000000" w:rsidRPr="00000000">
              <w:rPr>
                <w:rtl w:val="0"/>
              </w:rPr>
              <w:t xml:space="preserve">Aspirer, explorer, and so on </w:t>
            </w:r>
          </w:p>
          <w:p w:rsidR="00000000" w:rsidDel="00000000" w:rsidP="00000000" w:rsidRDefault="00000000" w:rsidRPr="00000000" w14:paraId="00000066">
            <w:pPr>
              <w:widowControl w:val="0"/>
              <w:pBdr>
                <w:top w:space="0" w:sz="0" w:val="nil"/>
                <w:left w:space="0" w:sz="0" w:val="nil"/>
                <w:bottom w:space="0" w:sz="0" w:val="nil"/>
                <w:right w:space="0" w:sz="0" w:val="nil"/>
                <w:between w:space="0" w:sz="0" w:val="nil"/>
              </w:pBdr>
              <w:spacing w:before="0" w:line="240" w:lineRule="auto"/>
              <w:rPr/>
            </w:pPr>
            <w:r w:rsidDel="00000000" w:rsidR="00000000" w:rsidRPr="00000000">
              <w:rPr>
                <w:b w:val="1"/>
                <w:rtl w:val="0"/>
              </w:rPr>
              <w:t xml:space="preserve">Values: </w:t>
            </w:r>
            <w:r w:rsidDel="00000000" w:rsidR="00000000" w:rsidRPr="00000000">
              <w:rPr>
                <w:rtl w:val="0"/>
              </w:rPr>
              <w:t xml:space="preserve">Independence, learning, personal growth and brand essence (Start.io, 2022)</w:t>
            </w:r>
          </w:p>
        </w:tc>
      </w:tr>
      <w:tr>
        <w:tc>
          <w:tcPr>
            <w:tcMar>
              <w:top w:w="100.0" w:type="dxa"/>
              <w:left w:w="100.0" w:type="dxa"/>
              <w:bottom w:w="100.0" w:type="dxa"/>
              <w:right w:w="100.0" w:type="dxa"/>
            </w:tcMar>
          </w:tcPr>
          <w:p w:rsidR="00000000" w:rsidDel="00000000" w:rsidP="00000000" w:rsidRDefault="00000000" w:rsidRPr="00000000" w14:paraId="00000067">
            <w:pPr>
              <w:widowControl w:val="0"/>
              <w:pBdr>
                <w:top w:space="0" w:sz="0" w:val="nil"/>
                <w:left w:space="0" w:sz="0" w:val="nil"/>
                <w:bottom w:space="0" w:sz="0" w:val="nil"/>
                <w:right w:space="0" w:sz="0" w:val="nil"/>
                <w:between w:space="0" w:sz="0" w:val="nil"/>
              </w:pBdr>
              <w:spacing w:before="0" w:line="240" w:lineRule="auto"/>
              <w:jc w:val="left"/>
              <w:rPr>
                <w:b w:val="1"/>
              </w:rPr>
            </w:pPr>
            <w:r w:rsidDel="00000000" w:rsidR="00000000" w:rsidRPr="00000000">
              <w:rPr>
                <w:b w:val="1"/>
                <w:rtl w:val="0"/>
              </w:rPr>
              <w:t xml:space="preserve">Behavioural </w:t>
            </w:r>
          </w:p>
        </w:tc>
        <w:tc>
          <w:tcPr>
            <w:tcMar>
              <w:top w:w="100.0" w:type="dxa"/>
              <w:left w:w="100.0" w:type="dxa"/>
              <w:bottom w:w="100.0" w:type="dxa"/>
              <w:right w:w="100.0" w:type="dxa"/>
            </w:tcMar>
          </w:tcPr>
          <w:p w:rsidR="00000000" w:rsidDel="00000000" w:rsidP="00000000" w:rsidRDefault="00000000" w:rsidRPr="00000000" w14:paraId="00000068">
            <w:pPr>
              <w:widowControl w:val="0"/>
              <w:pBdr>
                <w:top w:space="0" w:sz="0" w:val="nil"/>
                <w:left w:space="0" w:sz="0" w:val="nil"/>
                <w:bottom w:space="0" w:sz="0" w:val="nil"/>
                <w:right w:space="0" w:sz="0" w:val="nil"/>
                <w:between w:space="0" w:sz="0" w:val="nil"/>
              </w:pBdr>
              <w:spacing w:before="0" w:line="240" w:lineRule="auto"/>
              <w:rPr/>
            </w:pPr>
            <w:r w:rsidDel="00000000" w:rsidR="00000000" w:rsidRPr="00000000">
              <w:rPr>
                <w:rtl w:val="0"/>
              </w:rPr>
              <w:t xml:space="preserve">Soft loyal users and hard loyal users, including social media users who are easy-going, ambitious and determined  (Start.io, 2022)</w:t>
            </w:r>
          </w:p>
        </w:tc>
      </w:tr>
    </w:tbl>
    <w:p w:rsidR="00000000" w:rsidDel="00000000" w:rsidP="00000000" w:rsidRDefault="00000000" w:rsidRPr="00000000" w14:paraId="00000069">
      <w:pPr>
        <w:jc w:val="center"/>
        <w:rPr>
          <w:b w:val="1"/>
        </w:rPr>
      </w:pPr>
      <w:r w:rsidDel="00000000" w:rsidR="00000000" w:rsidRPr="00000000">
        <w:rPr>
          <w:b w:val="1"/>
          <w:rtl w:val="0"/>
        </w:rPr>
        <w:t xml:space="preserve">Table 3: Segmentation US</w:t>
      </w:r>
    </w:p>
    <w:p w:rsidR="00000000" w:rsidDel="00000000" w:rsidP="00000000" w:rsidRDefault="00000000" w:rsidRPr="00000000" w14:paraId="0000006A">
      <w:pPr>
        <w:jc w:val="center"/>
        <w:rPr/>
      </w:pPr>
      <w:r w:rsidDel="00000000" w:rsidR="00000000" w:rsidRPr="00000000">
        <w:rPr>
          <w:rtl w:val="0"/>
        </w:rPr>
        <w:t xml:space="preserve">(Source: Self-developed)</w:t>
      </w:r>
    </w:p>
    <w:p w:rsidR="00000000" w:rsidDel="00000000" w:rsidP="00000000" w:rsidRDefault="00000000" w:rsidRPr="00000000" w14:paraId="0000006B">
      <w:pPr>
        <w:rPr>
          <w:b w:val="1"/>
        </w:rPr>
      </w:pPr>
      <w:r w:rsidDel="00000000" w:rsidR="00000000" w:rsidRPr="00000000">
        <w:rPr>
          <w:b w:val="1"/>
          <w:rtl w:val="0"/>
        </w:rPr>
        <w:t xml:space="preserve">Targeting </w:t>
      </w:r>
    </w:p>
    <w:p w:rsidR="00000000" w:rsidDel="00000000" w:rsidP="00000000" w:rsidRDefault="00000000" w:rsidRPr="00000000" w14:paraId="0000006C">
      <w:pPr>
        <w:rPr/>
      </w:pPr>
      <w:r w:rsidDel="00000000" w:rsidR="00000000" w:rsidRPr="00000000">
        <w:rPr>
          <w:rtl w:val="0"/>
        </w:rPr>
        <w:t xml:space="preserve">In terms of targeting potential customer segments in the market of the USA, Coca-Cola utilises a “</w:t>
      </w:r>
      <w:r w:rsidDel="00000000" w:rsidR="00000000" w:rsidRPr="00000000">
        <w:rPr>
          <w:i w:val="1"/>
          <w:rtl w:val="0"/>
        </w:rPr>
        <w:t xml:space="preserve">non-differentiated targeting approach</w:t>
      </w:r>
      <w:r w:rsidDel="00000000" w:rsidR="00000000" w:rsidRPr="00000000">
        <w:rPr>
          <w:rtl w:val="0"/>
        </w:rPr>
        <w:t xml:space="preserve">.” Based on this, its target audiences of between the age group of 18 to 35, particularly young adults and millennials. In this specific market, the company pays extraordinary attention to younger people, and they represent a significant part of the brand's target customers. The company also emphasises promoting its products, such as Diet Coke, to older adults and customers who are in middle years and have a higher value and preferences towards nutrition.  Additionally, a significant part of Coca-Cola targeted customers in the market domain of the US include students, including middle-class and low-income people, for whom different sizes of product sets are developed (Zhang, 2024). </w:t>
      </w:r>
    </w:p>
    <w:p w:rsidR="00000000" w:rsidDel="00000000" w:rsidP="00000000" w:rsidRDefault="00000000" w:rsidRPr="00000000" w14:paraId="0000006D">
      <w:pPr>
        <w:rPr>
          <w:b w:val="1"/>
        </w:rPr>
      </w:pPr>
      <w:r w:rsidDel="00000000" w:rsidR="00000000" w:rsidRPr="00000000">
        <w:rPr>
          <w:b w:val="1"/>
          <w:rtl w:val="0"/>
        </w:rPr>
        <w:t xml:space="preserve">Positioning </w:t>
      </w:r>
    </w:p>
    <w:p w:rsidR="00000000" w:rsidDel="00000000" w:rsidP="00000000" w:rsidRDefault="00000000" w:rsidRPr="00000000" w14:paraId="0000006E">
      <w:pPr>
        <w:rPr/>
      </w:pPr>
      <w:r w:rsidDel="00000000" w:rsidR="00000000" w:rsidRPr="00000000">
        <w:rPr>
          <w:rtl w:val="0"/>
        </w:rPr>
        <w:t xml:space="preserve">The positioning strategy of Coca-Cola is in the USA is influenced by the aspects of localised positioning. The brand is also determined to comply with the aspects of Unique Selling Proposition (USP) in terms of offering iconic, refreshing and delicious</w:t>
        <w:br w:type="textWrapping"/>
        <w:t xml:space="preserve">Soft-drink products, with the emphasis on making the moments of the target customer memorable (Coca-Cola, 2024). This has enabled the company to gain a potential competitive edge (revenue $89.716 million) in the USA, offering a competitive threat to companies, such as RedBull, Nongfu Spring, Pepsi and others (Zhang, 2024; Dey, 2025). </w:t>
      </w:r>
    </w:p>
    <w:p w:rsidR="00000000" w:rsidDel="00000000" w:rsidP="00000000" w:rsidRDefault="00000000" w:rsidRPr="00000000" w14:paraId="0000006F">
      <w:pPr>
        <w:pBdr>
          <w:top w:color="000000" w:space="0" w:sz="18" w:val="single"/>
          <w:left w:color="000000" w:space="0" w:sz="18" w:val="single"/>
          <w:bottom w:color="000000" w:space="0" w:sz="18" w:val="single"/>
          <w:right w:color="000000" w:space="0" w:sz="18" w:val="single"/>
        </w:pBdr>
        <w:jc w:val="center"/>
        <w:rPr/>
      </w:pPr>
      <w:r w:rsidDel="00000000" w:rsidR="00000000" w:rsidRPr="00000000">
        <w:rPr/>
        <w:drawing>
          <wp:inline distB="114300" distT="114300" distL="114300" distR="114300">
            <wp:extent cx="5124450" cy="3067050"/>
            <wp:effectExtent b="0" l="0" r="0" t="0"/>
            <wp:docPr id="6" name="image6.png"/>
            <a:graphic>
              <a:graphicData uri="http://schemas.openxmlformats.org/drawingml/2006/picture">
                <pic:pic>
                  <pic:nvPicPr>
                    <pic:cNvPr id="0" name="image6.png"/>
                    <pic:cNvPicPr preferRelativeResize="0"/>
                  </pic:nvPicPr>
                  <pic:blipFill>
                    <a:blip r:embed="rId12"/>
                    <a:srcRect b="6923" l="0" r="0" t="13430"/>
                    <a:stretch>
                      <a:fillRect/>
                    </a:stretch>
                  </pic:blipFill>
                  <pic:spPr>
                    <a:xfrm>
                      <a:off x="0" y="0"/>
                      <a:ext cx="5124450" cy="3067050"/>
                    </a:xfrm>
                    <a:prstGeom prst="rect"/>
                    <a:ln/>
                  </pic:spPr>
                </pic:pic>
              </a:graphicData>
            </a:graphic>
          </wp:inline>
        </w:drawing>
      </w:r>
      <w:r w:rsidDel="00000000" w:rsidR="00000000" w:rsidRPr="00000000">
        <w:rPr>
          <w:rtl w:val="0"/>
        </w:rPr>
      </w:r>
    </w:p>
    <w:p w:rsidR="00000000" w:rsidDel="00000000" w:rsidP="00000000" w:rsidRDefault="00000000" w:rsidRPr="00000000" w14:paraId="00000070">
      <w:pPr>
        <w:jc w:val="center"/>
        <w:rPr>
          <w:b w:val="1"/>
        </w:rPr>
      </w:pPr>
      <w:r w:rsidDel="00000000" w:rsidR="00000000" w:rsidRPr="00000000">
        <w:rPr>
          <w:b w:val="1"/>
          <w:rtl w:val="0"/>
        </w:rPr>
        <w:t xml:space="preserve">Figure 6: Coca-Cola's competitive edge in the US</w:t>
      </w:r>
    </w:p>
    <w:p w:rsidR="00000000" w:rsidDel="00000000" w:rsidP="00000000" w:rsidRDefault="00000000" w:rsidRPr="00000000" w14:paraId="00000071">
      <w:pPr>
        <w:jc w:val="center"/>
        <w:rPr/>
      </w:pPr>
      <w:r w:rsidDel="00000000" w:rsidR="00000000" w:rsidRPr="00000000">
        <w:rPr>
          <w:rtl w:val="0"/>
        </w:rPr>
        <w:t xml:space="preserve">(Source: Dey, 2025)</w:t>
      </w:r>
    </w:p>
    <w:p w:rsidR="00000000" w:rsidDel="00000000" w:rsidP="00000000" w:rsidRDefault="00000000" w:rsidRPr="00000000" w14:paraId="00000072">
      <w:pPr>
        <w:pBdr>
          <w:top w:color="000000" w:space="0" w:sz="18" w:val="single"/>
          <w:left w:color="000000" w:space="0" w:sz="18" w:val="single"/>
          <w:bottom w:color="000000" w:space="0" w:sz="18" w:val="single"/>
          <w:right w:color="000000" w:space="0" w:sz="18" w:val="single"/>
        </w:pBdr>
        <w:jc w:val="center"/>
        <w:rPr/>
      </w:pPr>
      <w:r w:rsidDel="00000000" w:rsidR="00000000" w:rsidRPr="00000000">
        <w:rPr/>
        <w:drawing>
          <wp:inline distB="114300" distT="114300" distL="114300" distR="114300">
            <wp:extent cx="3481388" cy="3698974"/>
            <wp:effectExtent b="0" l="0" r="0" t="0"/>
            <wp:docPr id="10" name="image10.png"/>
            <a:graphic>
              <a:graphicData uri="http://schemas.openxmlformats.org/drawingml/2006/picture">
                <pic:pic>
                  <pic:nvPicPr>
                    <pic:cNvPr id="0" name="image10.png"/>
                    <pic:cNvPicPr preferRelativeResize="0"/>
                  </pic:nvPicPr>
                  <pic:blipFill>
                    <a:blip r:embed="rId13"/>
                    <a:srcRect b="0" l="0" r="0" t="0"/>
                    <a:stretch>
                      <a:fillRect/>
                    </a:stretch>
                  </pic:blipFill>
                  <pic:spPr>
                    <a:xfrm>
                      <a:off x="0" y="0"/>
                      <a:ext cx="3481388" cy="3698974"/>
                    </a:xfrm>
                    <a:prstGeom prst="rect"/>
                    <a:ln/>
                  </pic:spPr>
                </pic:pic>
              </a:graphicData>
            </a:graphic>
          </wp:inline>
        </w:drawing>
      </w:r>
      <w:r w:rsidDel="00000000" w:rsidR="00000000" w:rsidRPr="00000000">
        <w:rPr>
          <w:rtl w:val="0"/>
        </w:rPr>
      </w:r>
    </w:p>
    <w:p w:rsidR="00000000" w:rsidDel="00000000" w:rsidP="00000000" w:rsidRDefault="00000000" w:rsidRPr="00000000" w14:paraId="00000073">
      <w:pPr>
        <w:jc w:val="center"/>
        <w:rPr>
          <w:b w:val="1"/>
        </w:rPr>
      </w:pPr>
      <w:r w:rsidDel="00000000" w:rsidR="00000000" w:rsidRPr="00000000">
        <w:rPr>
          <w:b w:val="1"/>
          <w:rtl w:val="0"/>
        </w:rPr>
        <w:t xml:space="preserve">Figure 7: Perceptual Map of Coca-Cola in the US</w:t>
      </w:r>
    </w:p>
    <w:p w:rsidR="00000000" w:rsidDel="00000000" w:rsidP="00000000" w:rsidRDefault="00000000" w:rsidRPr="00000000" w14:paraId="00000074">
      <w:pPr>
        <w:jc w:val="center"/>
        <w:rPr/>
      </w:pPr>
      <w:r w:rsidDel="00000000" w:rsidR="00000000" w:rsidRPr="00000000">
        <w:rPr>
          <w:rtl w:val="0"/>
        </w:rPr>
        <w:t xml:space="preserve">(Source: Self-developed)</w:t>
      </w:r>
    </w:p>
    <w:p w:rsidR="00000000" w:rsidDel="00000000" w:rsidP="00000000" w:rsidRDefault="00000000" w:rsidRPr="00000000" w14:paraId="00000075">
      <w:pPr>
        <w:pStyle w:val="Heading2"/>
        <w:spacing w:before="0" w:lineRule="auto"/>
        <w:rPr/>
      </w:pPr>
      <w:bookmarkStart w:colFirst="0" w:colLast="0" w:name="_4d34og8" w:id="9"/>
      <w:bookmarkEnd w:id="9"/>
      <w:r w:rsidDel="00000000" w:rsidR="00000000" w:rsidRPr="00000000">
        <w:rPr>
          <w:rtl w:val="0"/>
        </w:rPr>
        <w:t xml:space="preserve">4.2 STP strategies Coca-Cola in India </w:t>
      </w:r>
    </w:p>
    <w:p w:rsidR="00000000" w:rsidDel="00000000" w:rsidP="00000000" w:rsidRDefault="00000000" w:rsidRPr="00000000" w14:paraId="00000076">
      <w:pPr>
        <w:rPr>
          <w:b w:val="1"/>
        </w:rPr>
      </w:pPr>
      <w:r w:rsidDel="00000000" w:rsidR="00000000" w:rsidRPr="00000000">
        <w:rPr>
          <w:b w:val="1"/>
          <w:rtl w:val="0"/>
        </w:rPr>
        <w:t xml:space="preserve">Segmentation </w:t>
      </w:r>
    </w:p>
    <w:tbl>
      <w:tblPr>
        <w:tblStyle w:val="Table2"/>
        <w:tblW w:w="9360.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010"/>
        <w:gridCol w:w="7350"/>
        <w:tblGridChange w:id="0">
          <w:tblGrid>
            <w:gridCol w:w="2010"/>
            <w:gridCol w:w="7350"/>
          </w:tblGrid>
        </w:tblGridChange>
      </w:tblGrid>
      <w:tr>
        <w:tc>
          <w:tcPr>
            <w:tcMar>
              <w:top w:w="100.0" w:type="dxa"/>
              <w:left w:w="100.0" w:type="dxa"/>
              <w:bottom w:w="100.0" w:type="dxa"/>
              <w:right w:w="100.0" w:type="dxa"/>
            </w:tcMar>
          </w:tcPr>
          <w:p w:rsidR="00000000" w:rsidDel="00000000" w:rsidP="00000000" w:rsidRDefault="00000000" w:rsidRPr="00000000" w14:paraId="00000077">
            <w:pPr>
              <w:widowControl w:val="0"/>
              <w:spacing w:before="0" w:line="240" w:lineRule="auto"/>
              <w:jc w:val="left"/>
              <w:rPr>
                <w:b w:val="1"/>
              </w:rPr>
            </w:pPr>
            <w:r w:rsidDel="00000000" w:rsidR="00000000" w:rsidRPr="00000000">
              <w:rPr>
                <w:b w:val="1"/>
                <w:rtl w:val="0"/>
              </w:rPr>
              <w:t xml:space="preserve">Demographic </w:t>
            </w:r>
          </w:p>
        </w:tc>
        <w:tc>
          <w:tcPr>
            <w:tcMar>
              <w:top w:w="100.0" w:type="dxa"/>
              <w:left w:w="100.0" w:type="dxa"/>
              <w:bottom w:w="100.0" w:type="dxa"/>
              <w:right w:w="100.0" w:type="dxa"/>
            </w:tcMar>
          </w:tcPr>
          <w:p w:rsidR="00000000" w:rsidDel="00000000" w:rsidP="00000000" w:rsidRDefault="00000000" w:rsidRPr="00000000" w14:paraId="00000078">
            <w:pPr>
              <w:widowControl w:val="0"/>
              <w:spacing w:before="0" w:line="240" w:lineRule="auto"/>
              <w:rPr/>
            </w:pPr>
            <w:r w:rsidDel="00000000" w:rsidR="00000000" w:rsidRPr="00000000">
              <w:rPr>
                <w:b w:val="1"/>
                <w:rtl w:val="0"/>
              </w:rPr>
              <w:t xml:space="preserve">Age:</w:t>
            </w:r>
            <w:r w:rsidDel="00000000" w:rsidR="00000000" w:rsidRPr="00000000">
              <w:rPr>
                <w:rtl w:val="0"/>
              </w:rPr>
              <w:t xml:space="preserve"> Young and younger adults between 21 to 30 (Goyal </w:t>
            </w:r>
            <w:r w:rsidDel="00000000" w:rsidR="00000000" w:rsidRPr="00000000">
              <w:rPr>
                <w:i w:val="1"/>
                <w:rtl w:val="0"/>
              </w:rPr>
              <w:t xml:space="preserve">et al.,</w:t>
            </w:r>
            <w:r w:rsidDel="00000000" w:rsidR="00000000" w:rsidRPr="00000000">
              <w:rPr>
                <w:rtl w:val="0"/>
              </w:rPr>
              <w:t xml:space="preserve">2022)</w:t>
            </w:r>
          </w:p>
          <w:p w:rsidR="00000000" w:rsidDel="00000000" w:rsidP="00000000" w:rsidRDefault="00000000" w:rsidRPr="00000000" w14:paraId="00000079">
            <w:pPr>
              <w:widowControl w:val="0"/>
              <w:spacing w:before="0" w:line="240" w:lineRule="auto"/>
              <w:rPr/>
            </w:pPr>
            <w:r w:rsidDel="00000000" w:rsidR="00000000" w:rsidRPr="00000000">
              <w:rPr>
                <w:b w:val="1"/>
                <w:rtl w:val="0"/>
              </w:rPr>
              <w:t xml:space="preserve">Gender: </w:t>
            </w:r>
            <w:r w:rsidDel="00000000" w:rsidR="00000000" w:rsidRPr="00000000">
              <w:rPr>
                <w:rtl w:val="0"/>
              </w:rPr>
              <w:t xml:space="preserve">Male and female </w:t>
            </w:r>
          </w:p>
          <w:p w:rsidR="00000000" w:rsidDel="00000000" w:rsidP="00000000" w:rsidRDefault="00000000" w:rsidRPr="00000000" w14:paraId="0000007A">
            <w:pPr>
              <w:widowControl w:val="0"/>
              <w:spacing w:before="0" w:line="240" w:lineRule="auto"/>
              <w:rPr/>
            </w:pPr>
            <w:r w:rsidDel="00000000" w:rsidR="00000000" w:rsidRPr="00000000">
              <w:rPr>
                <w:b w:val="1"/>
                <w:rtl w:val="0"/>
              </w:rPr>
              <w:t xml:space="preserve">Income: </w:t>
            </w:r>
            <w:r w:rsidDel="00000000" w:rsidR="00000000" w:rsidRPr="00000000">
              <w:rPr>
                <w:rtl w:val="0"/>
              </w:rPr>
              <w:t xml:space="preserve">Upper, lower and middle income customers</w:t>
            </w:r>
          </w:p>
          <w:p w:rsidR="00000000" w:rsidDel="00000000" w:rsidP="00000000" w:rsidRDefault="00000000" w:rsidRPr="00000000" w14:paraId="0000007B">
            <w:pPr>
              <w:widowControl w:val="0"/>
              <w:spacing w:before="0" w:line="240" w:lineRule="auto"/>
              <w:rPr/>
            </w:pPr>
            <w:r w:rsidDel="00000000" w:rsidR="00000000" w:rsidRPr="00000000">
              <w:rPr>
                <w:b w:val="1"/>
                <w:rtl w:val="0"/>
              </w:rPr>
              <w:t xml:space="preserve">Occupation: </w:t>
            </w:r>
            <w:r w:rsidDel="00000000" w:rsidR="00000000" w:rsidRPr="00000000">
              <w:rPr>
                <w:rtl w:val="0"/>
              </w:rPr>
              <w:t xml:space="preserve">Students, professionals, entrepreneurs, and families</w:t>
            </w:r>
          </w:p>
        </w:tc>
      </w:tr>
      <w:tr>
        <w:tc>
          <w:tcPr>
            <w:tcMar>
              <w:top w:w="100.0" w:type="dxa"/>
              <w:left w:w="100.0" w:type="dxa"/>
              <w:bottom w:w="100.0" w:type="dxa"/>
              <w:right w:w="100.0" w:type="dxa"/>
            </w:tcMar>
          </w:tcPr>
          <w:p w:rsidR="00000000" w:rsidDel="00000000" w:rsidP="00000000" w:rsidRDefault="00000000" w:rsidRPr="00000000" w14:paraId="0000007C">
            <w:pPr>
              <w:widowControl w:val="0"/>
              <w:spacing w:before="0" w:line="240" w:lineRule="auto"/>
              <w:jc w:val="left"/>
              <w:rPr>
                <w:b w:val="1"/>
              </w:rPr>
            </w:pPr>
            <w:r w:rsidDel="00000000" w:rsidR="00000000" w:rsidRPr="00000000">
              <w:rPr>
                <w:b w:val="1"/>
                <w:rtl w:val="0"/>
              </w:rPr>
              <w:t xml:space="preserve">Geographic</w:t>
            </w:r>
          </w:p>
        </w:tc>
        <w:tc>
          <w:tcPr>
            <w:tcMar>
              <w:top w:w="100.0" w:type="dxa"/>
              <w:left w:w="100.0" w:type="dxa"/>
              <w:bottom w:w="100.0" w:type="dxa"/>
              <w:right w:w="100.0" w:type="dxa"/>
            </w:tcMar>
          </w:tcPr>
          <w:p w:rsidR="00000000" w:rsidDel="00000000" w:rsidP="00000000" w:rsidRDefault="00000000" w:rsidRPr="00000000" w14:paraId="0000007D">
            <w:pPr>
              <w:widowControl w:val="0"/>
              <w:spacing w:before="0" w:line="240" w:lineRule="auto"/>
              <w:rPr/>
            </w:pPr>
            <w:r w:rsidDel="00000000" w:rsidR="00000000" w:rsidRPr="00000000">
              <w:rPr>
                <w:rtl w:val="0"/>
              </w:rPr>
              <w:t xml:space="preserve">Urban and rural areas with a focus on major cities, such as Delhi, Mumbai, Bangalore, Chennai and Hyderabad (Manankhulbe, 2025)</w:t>
            </w:r>
          </w:p>
        </w:tc>
      </w:tr>
      <w:tr>
        <w:tc>
          <w:tcPr>
            <w:tcMar>
              <w:top w:w="100.0" w:type="dxa"/>
              <w:left w:w="100.0" w:type="dxa"/>
              <w:bottom w:w="100.0" w:type="dxa"/>
              <w:right w:w="100.0" w:type="dxa"/>
            </w:tcMar>
          </w:tcPr>
          <w:p w:rsidR="00000000" w:rsidDel="00000000" w:rsidP="00000000" w:rsidRDefault="00000000" w:rsidRPr="00000000" w14:paraId="0000007E">
            <w:pPr>
              <w:widowControl w:val="0"/>
              <w:spacing w:before="0" w:line="240" w:lineRule="auto"/>
              <w:jc w:val="left"/>
              <w:rPr>
                <w:b w:val="1"/>
              </w:rPr>
            </w:pPr>
            <w:r w:rsidDel="00000000" w:rsidR="00000000" w:rsidRPr="00000000">
              <w:rPr>
                <w:b w:val="1"/>
                <w:rtl w:val="0"/>
              </w:rPr>
              <w:t xml:space="preserve">Psychographic </w:t>
            </w:r>
          </w:p>
        </w:tc>
        <w:tc>
          <w:tcPr>
            <w:tcMar>
              <w:top w:w="100.0" w:type="dxa"/>
              <w:left w:w="100.0" w:type="dxa"/>
              <w:bottom w:w="100.0" w:type="dxa"/>
              <w:right w:w="100.0" w:type="dxa"/>
            </w:tcMar>
          </w:tcPr>
          <w:p w:rsidR="00000000" w:rsidDel="00000000" w:rsidP="00000000" w:rsidRDefault="00000000" w:rsidRPr="00000000" w14:paraId="0000007F">
            <w:pPr>
              <w:widowControl w:val="0"/>
              <w:spacing w:before="0" w:line="240" w:lineRule="auto"/>
              <w:jc w:val="left"/>
              <w:rPr/>
            </w:pPr>
            <w:r w:rsidDel="00000000" w:rsidR="00000000" w:rsidRPr="00000000">
              <w:rPr>
                <w:b w:val="1"/>
                <w:rtl w:val="0"/>
              </w:rPr>
              <w:t xml:space="preserve">Need:</w:t>
            </w:r>
            <w:r w:rsidDel="00000000" w:rsidR="00000000" w:rsidRPr="00000000">
              <w:rPr>
                <w:rtl w:val="0"/>
              </w:rPr>
              <w:t xml:space="preserve"> Refreshment, taste and enjoyment </w:t>
            </w:r>
          </w:p>
          <w:p w:rsidR="00000000" w:rsidDel="00000000" w:rsidP="00000000" w:rsidRDefault="00000000" w:rsidRPr="00000000" w14:paraId="00000080">
            <w:pPr>
              <w:widowControl w:val="0"/>
              <w:spacing w:before="0" w:line="240" w:lineRule="auto"/>
              <w:jc w:val="left"/>
              <w:rPr/>
            </w:pPr>
            <w:r w:rsidDel="00000000" w:rsidR="00000000" w:rsidRPr="00000000">
              <w:rPr>
                <w:b w:val="1"/>
                <w:rtl w:val="0"/>
              </w:rPr>
              <w:t xml:space="preserve">Lifestyle: </w:t>
            </w:r>
            <w:r w:rsidDel="00000000" w:rsidR="00000000" w:rsidRPr="00000000">
              <w:rPr>
                <w:rtl w:val="0"/>
              </w:rPr>
              <w:t xml:space="preserve">Health awareness, social, and aspirational</w:t>
            </w:r>
          </w:p>
          <w:p w:rsidR="00000000" w:rsidDel="00000000" w:rsidP="00000000" w:rsidRDefault="00000000" w:rsidRPr="00000000" w14:paraId="00000081">
            <w:pPr>
              <w:widowControl w:val="0"/>
              <w:spacing w:before="0" w:line="240" w:lineRule="auto"/>
              <w:jc w:val="left"/>
              <w:rPr/>
            </w:pPr>
            <w:r w:rsidDel="00000000" w:rsidR="00000000" w:rsidRPr="00000000">
              <w:rPr>
                <w:b w:val="1"/>
                <w:rtl w:val="0"/>
              </w:rPr>
              <w:t xml:space="preserve">Values: </w:t>
            </w:r>
            <w:r w:rsidDel="00000000" w:rsidR="00000000" w:rsidRPr="00000000">
              <w:rPr>
                <w:rtl w:val="0"/>
              </w:rPr>
              <w:t xml:space="preserve">Brand name, availability, health consideration (Bahadur, 2024)</w:t>
            </w:r>
          </w:p>
        </w:tc>
      </w:tr>
      <w:tr>
        <w:tc>
          <w:tcPr>
            <w:tcMar>
              <w:top w:w="100.0" w:type="dxa"/>
              <w:left w:w="100.0" w:type="dxa"/>
              <w:bottom w:w="100.0" w:type="dxa"/>
              <w:right w:w="100.0" w:type="dxa"/>
            </w:tcMar>
          </w:tcPr>
          <w:p w:rsidR="00000000" w:rsidDel="00000000" w:rsidP="00000000" w:rsidRDefault="00000000" w:rsidRPr="00000000" w14:paraId="00000082">
            <w:pPr>
              <w:widowControl w:val="0"/>
              <w:spacing w:before="0" w:line="240" w:lineRule="auto"/>
              <w:jc w:val="left"/>
              <w:rPr>
                <w:b w:val="1"/>
              </w:rPr>
            </w:pPr>
            <w:r w:rsidDel="00000000" w:rsidR="00000000" w:rsidRPr="00000000">
              <w:rPr>
                <w:b w:val="1"/>
                <w:rtl w:val="0"/>
              </w:rPr>
              <w:t xml:space="preserve">Behavioural </w:t>
            </w:r>
          </w:p>
        </w:tc>
        <w:tc>
          <w:tcPr>
            <w:tcMar>
              <w:top w:w="100.0" w:type="dxa"/>
              <w:left w:w="100.0" w:type="dxa"/>
              <w:bottom w:w="100.0" w:type="dxa"/>
              <w:right w:w="100.0" w:type="dxa"/>
            </w:tcMar>
          </w:tcPr>
          <w:p w:rsidR="00000000" w:rsidDel="00000000" w:rsidP="00000000" w:rsidRDefault="00000000" w:rsidRPr="00000000" w14:paraId="00000083">
            <w:pPr>
              <w:widowControl w:val="0"/>
              <w:spacing w:before="0" w:line="240" w:lineRule="auto"/>
              <w:jc w:val="left"/>
              <w:rPr/>
            </w:pPr>
            <w:r w:rsidDel="00000000" w:rsidR="00000000" w:rsidRPr="00000000">
              <w:rPr>
                <w:rtl w:val="0"/>
              </w:rPr>
              <w:t xml:space="preserve">Frequent drinkers value over brand and willingness to purchase (Abhishek and Jain, 2022)</w:t>
            </w:r>
          </w:p>
        </w:tc>
      </w:tr>
    </w:tbl>
    <w:p w:rsidR="00000000" w:rsidDel="00000000" w:rsidP="00000000" w:rsidRDefault="00000000" w:rsidRPr="00000000" w14:paraId="00000084">
      <w:pPr>
        <w:jc w:val="center"/>
        <w:rPr>
          <w:b w:val="1"/>
        </w:rPr>
      </w:pPr>
      <w:r w:rsidDel="00000000" w:rsidR="00000000" w:rsidRPr="00000000">
        <w:rPr>
          <w:b w:val="1"/>
          <w:rtl w:val="0"/>
        </w:rPr>
        <w:t xml:space="preserve">Table 4: Segmentation India</w:t>
      </w:r>
    </w:p>
    <w:p w:rsidR="00000000" w:rsidDel="00000000" w:rsidP="00000000" w:rsidRDefault="00000000" w:rsidRPr="00000000" w14:paraId="00000085">
      <w:pPr>
        <w:jc w:val="center"/>
        <w:rPr>
          <w:b w:val="1"/>
        </w:rPr>
      </w:pPr>
      <w:r w:rsidDel="00000000" w:rsidR="00000000" w:rsidRPr="00000000">
        <w:rPr>
          <w:rtl w:val="0"/>
        </w:rPr>
        <w:t xml:space="preserve">(Source: Self-developed)</w:t>
      </w:r>
      <w:r w:rsidDel="00000000" w:rsidR="00000000" w:rsidRPr="00000000">
        <w:rPr>
          <w:rtl w:val="0"/>
        </w:rPr>
      </w:r>
    </w:p>
    <w:p w:rsidR="00000000" w:rsidDel="00000000" w:rsidP="00000000" w:rsidRDefault="00000000" w:rsidRPr="00000000" w14:paraId="00000086">
      <w:pPr>
        <w:rPr>
          <w:b w:val="1"/>
        </w:rPr>
      </w:pPr>
      <w:r w:rsidDel="00000000" w:rsidR="00000000" w:rsidRPr="00000000">
        <w:rPr>
          <w:b w:val="1"/>
          <w:rtl w:val="0"/>
        </w:rPr>
        <w:t xml:space="preserve">Targeting </w:t>
      </w:r>
    </w:p>
    <w:p w:rsidR="00000000" w:rsidDel="00000000" w:rsidP="00000000" w:rsidRDefault="00000000" w:rsidRPr="00000000" w14:paraId="00000087">
      <w:pPr>
        <w:rPr/>
      </w:pPr>
      <w:r w:rsidDel="00000000" w:rsidR="00000000" w:rsidRPr="00000000">
        <w:rPr>
          <w:rtl w:val="0"/>
        </w:rPr>
        <w:t xml:space="preserve">In terms of gaining the wider reach of audiences in the Indian market, Coca-Cola focuses on “</w:t>
      </w:r>
      <w:r w:rsidDel="00000000" w:rsidR="00000000" w:rsidRPr="00000000">
        <w:rPr>
          <w:i w:val="1"/>
          <w:rtl w:val="0"/>
        </w:rPr>
        <w:t xml:space="preserve">cultural branding and a rural penetration strategy</w:t>
      </w:r>
      <w:r w:rsidDel="00000000" w:rsidR="00000000" w:rsidRPr="00000000">
        <w:rPr>
          <w:rtl w:val="0"/>
        </w:rPr>
        <w:t xml:space="preserve">” (Mandaliya, 2023).  Besides, in terms of signing with the needs and preferences of Indican customers, the brand emphasises culture and a localised marketing strategy. This has led it to effectively resonate with the requirements of Indian customers. The cultural branding targeting strategy is maintained by the company in the form of celebrity endorsement and popular slogans, such as “</w:t>
      </w:r>
      <w:r w:rsidDel="00000000" w:rsidR="00000000" w:rsidRPr="00000000">
        <w:rPr>
          <w:i w:val="1"/>
          <w:rtl w:val="0"/>
        </w:rPr>
        <w:t xml:space="preserve">Thanda Matlab Coca-Cola</w:t>
      </w:r>
      <w:r w:rsidDel="00000000" w:rsidR="00000000" w:rsidRPr="00000000">
        <w:rPr>
          <w:rtl w:val="0"/>
        </w:rPr>
        <w:t xml:space="preserve">”, in terms of aligning with the greeting habits of Indian audiences. Additionally, by focusing on a rural penetration strategy, the brand has gained the acceptance of rural customers. In terms of targeting customers from rural areas of India, Coca-Cola utilises a highly localised advertising and distribution network (Chan, 2025). </w:t>
      </w:r>
    </w:p>
    <w:p w:rsidR="00000000" w:rsidDel="00000000" w:rsidP="00000000" w:rsidRDefault="00000000" w:rsidRPr="00000000" w14:paraId="00000088">
      <w:pPr>
        <w:rPr>
          <w:b w:val="1"/>
        </w:rPr>
      </w:pPr>
      <w:r w:rsidDel="00000000" w:rsidR="00000000" w:rsidRPr="00000000">
        <w:rPr>
          <w:b w:val="1"/>
          <w:rtl w:val="0"/>
        </w:rPr>
        <w:t xml:space="preserve">Positioning </w:t>
      </w:r>
    </w:p>
    <w:p w:rsidR="00000000" w:rsidDel="00000000" w:rsidP="00000000" w:rsidRDefault="00000000" w:rsidRPr="00000000" w14:paraId="00000089">
      <w:pPr>
        <w:rPr/>
      </w:pPr>
      <w:r w:rsidDel="00000000" w:rsidR="00000000" w:rsidRPr="00000000">
        <w:rPr>
          <w:rtl w:val="0"/>
        </w:rPr>
        <w:t xml:space="preserve">The brand positioning of Coca-Cola in the Indian market landscape illustrates a higher reliance on different consumer groups with the launch of diversified products, including health-oriented ones, such as Minute Maid in the juice segment and Kinley in the mineral water segment. Additionally, to cope with the requirements of younger customer segments, the brand has created differentiated positioning with the promotion of products, such as Fanta and Sprite. This implies, the emphasis of Coca-Cola towards a differentiated product strategy to gain the wider participation of Indian customers ranges  (traditional beverage enthusiasts to emerging health groups) (Chan, 2025). This demonstrates a significant contribution of the Indian market for being the fifth largest market for Coca-Cola (Economic Times, 2025). </w:t>
      </w:r>
    </w:p>
    <w:p w:rsidR="00000000" w:rsidDel="00000000" w:rsidP="00000000" w:rsidRDefault="00000000" w:rsidRPr="00000000" w14:paraId="0000008A">
      <w:pPr>
        <w:pBdr>
          <w:top w:color="000000" w:space="0" w:sz="18" w:val="single"/>
          <w:left w:color="000000" w:space="0" w:sz="18" w:val="single"/>
          <w:bottom w:color="000000" w:space="0" w:sz="18" w:val="single"/>
          <w:right w:color="000000" w:space="0" w:sz="18" w:val="single"/>
        </w:pBdr>
        <w:jc w:val="center"/>
        <w:rPr/>
      </w:pPr>
      <w:r w:rsidDel="00000000" w:rsidR="00000000" w:rsidRPr="00000000">
        <w:rPr/>
        <w:drawing>
          <wp:inline distB="114300" distT="114300" distL="114300" distR="114300">
            <wp:extent cx="3243263" cy="3447514"/>
            <wp:effectExtent b="0" l="0" r="0" t="0"/>
            <wp:docPr id="8" name="image8.png"/>
            <a:graphic>
              <a:graphicData uri="http://schemas.openxmlformats.org/drawingml/2006/picture">
                <pic:pic>
                  <pic:nvPicPr>
                    <pic:cNvPr id="0" name="image8.png"/>
                    <pic:cNvPicPr preferRelativeResize="0"/>
                  </pic:nvPicPr>
                  <pic:blipFill>
                    <a:blip r:embed="rId14"/>
                    <a:srcRect b="0" l="0" r="0" t="0"/>
                    <a:stretch>
                      <a:fillRect/>
                    </a:stretch>
                  </pic:blipFill>
                  <pic:spPr>
                    <a:xfrm>
                      <a:off x="0" y="0"/>
                      <a:ext cx="3243263" cy="3447514"/>
                    </a:xfrm>
                    <a:prstGeom prst="rect"/>
                    <a:ln/>
                  </pic:spPr>
                </pic:pic>
              </a:graphicData>
            </a:graphic>
          </wp:inline>
        </w:drawing>
      </w:r>
      <w:r w:rsidDel="00000000" w:rsidR="00000000" w:rsidRPr="00000000">
        <w:rPr>
          <w:rtl w:val="0"/>
        </w:rPr>
      </w:r>
    </w:p>
    <w:p w:rsidR="00000000" w:rsidDel="00000000" w:rsidP="00000000" w:rsidRDefault="00000000" w:rsidRPr="00000000" w14:paraId="0000008B">
      <w:pPr>
        <w:jc w:val="center"/>
        <w:rPr>
          <w:b w:val="1"/>
        </w:rPr>
      </w:pPr>
      <w:r w:rsidDel="00000000" w:rsidR="00000000" w:rsidRPr="00000000">
        <w:rPr>
          <w:b w:val="1"/>
          <w:rtl w:val="0"/>
        </w:rPr>
        <w:t xml:space="preserve">Figure 8: Perceptual Map of Coca-Cola in India</w:t>
      </w:r>
    </w:p>
    <w:p w:rsidR="00000000" w:rsidDel="00000000" w:rsidP="00000000" w:rsidRDefault="00000000" w:rsidRPr="00000000" w14:paraId="0000008C">
      <w:pPr>
        <w:jc w:val="center"/>
        <w:rPr/>
      </w:pPr>
      <w:r w:rsidDel="00000000" w:rsidR="00000000" w:rsidRPr="00000000">
        <w:rPr>
          <w:rtl w:val="0"/>
        </w:rPr>
        <w:t xml:space="preserve">(Source: Self-developed)</w:t>
      </w:r>
    </w:p>
    <w:p w:rsidR="00000000" w:rsidDel="00000000" w:rsidP="00000000" w:rsidRDefault="00000000" w:rsidRPr="00000000" w14:paraId="0000008D">
      <w:pPr>
        <w:pStyle w:val="Heading2"/>
        <w:spacing w:before="0" w:lineRule="auto"/>
        <w:rPr/>
      </w:pPr>
      <w:bookmarkStart w:colFirst="0" w:colLast="0" w:name="_2s8eyo1" w:id="10"/>
      <w:bookmarkEnd w:id="10"/>
      <w:r w:rsidDel="00000000" w:rsidR="00000000" w:rsidRPr="00000000">
        <w:rPr>
          <w:rtl w:val="0"/>
        </w:rPr>
        <w:t xml:space="preserve">4.3 Similarities and differences based on STP Analysis in USA and India </w:t>
      </w:r>
    </w:p>
    <w:p w:rsidR="00000000" w:rsidDel="00000000" w:rsidP="00000000" w:rsidRDefault="00000000" w:rsidRPr="00000000" w14:paraId="0000008E">
      <w:pPr>
        <w:rPr/>
      </w:pPr>
      <w:r w:rsidDel="00000000" w:rsidR="00000000" w:rsidRPr="00000000">
        <w:rPr>
          <w:rtl w:val="0"/>
        </w:rPr>
        <w:t xml:space="preserve">In the USA, Coca-Cola targets customers from a border age group, while in India it primarily focuses on younger adults. In the USA, the brand prioritises high-income earners, while in India, it engages customers from a wider income range. The company in the USA utilises a non-differentiated targeting approach, while in India, it emphasises cultural branding and rural penetration. Despite this, in both countries, Coca-Cola mainly targets customers based on their refreshment, taste, and enjoyment preferences. In addition, gain the connection of larger segmentation through social media and celebrity endorsements. </w:t>
      </w:r>
    </w:p>
    <w:p w:rsidR="00000000" w:rsidDel="00000000" w:rsidP="00000000" w:rsidRDefault="00000000" w:rsidRPr="00000000" w14:paraId="0000008F">
      <w:pPr>
        <w:pStyle w:val="Heading1"/>
        <w:keepNext w:val="0"/>
        <w:keepLines w:val="0"/>
        <w:rPr/>
      </w:pPr>
      <w:bookmarkStart w:colFirst="0" w:colLast="0" w:name="_qsh70q" w:id="11"/>
      <w:bookmarkEnd w:id="11"/>
      <w:r w:rsidDel="00000000" w:rsidR="00000000" w:rsidRPr="00000000">
        <w:br w:type="page"/>
      </w:r>
      <w:r w:rsidDel="00000000" w:rsidR="00000000" w:rsidRPr="00000000">
        <w:rPr>
          <w:rtl w:val="0"/>
        </w:rPr>
      </w:r>
    </w:p>
    <w:p w:rsidR="00000000" w:rsidDel="00000000" w:rsidP="00000000" w:rsidRDefault="00000000" w:rsidRPr="00000000" w14:paraId="00000090">
      <w:pPr>
        <w:pStyle w:val="Heading1"/>
        <w:keepNext w:val="0"/>
        <w:keepLines w:val="0"/>
        <w:rPr/>
      </w:pPr>
      <w:bookmarkStart w:colFirst="0" w:colLast="0" w:name="_17dp8vu" w:id="12"/>
      <w:bookmarkEnd w:id="12"/>
      <w:r w:rsidDel="00000000" w:rsidR="00000000" w:rsidRPr="00000000">
        <w:rPr>
          <w:rtl w:val="0"/>
        </w:rPr>
        <w:t xml:space="preserve">5.0 Comparison of Marketing Mix (7Ps)</w:t>
      </w:r>
    </w:p>
    <w:p w:rsidR="00000000" w:rsidDel="00000000" w:rsidP="00000000" w:rsidRDefault="00000000" w:rsidRPr="00000000" w14:paraId="00000091">
      <w:pPr>
        <w:pStyle w:val="Heading2"/>
        <w:rPr/>
      </w:pPr>
      <w:bookmarkStart w:colFirst="0" w:colLast="0" w:name="_3rdcrjn" w:id="13"/>
      <w:bookmarkEnd w:id="13"/>
      <w:r w:rsidDel="00000000" w:rsidR="00000000" w:rsidRPr="00000000">
        <w:rPr>
          <w:rtl w:val="0"/>
        </w:rPr>
        <w:t xml:space="preserve">5.1 Marketing mix of Coca-Cola in the USA</w:t>
      </w:r>
    </w:p>
    <w:p w:rsidR="00000000" w:rsidDel="00000000" w:rsidP="00000000" w:rsidRDefault="00000000" w:rsidRPr="00000000" w14:paraId="00000092">
      <w:pPr>
        <w:rPr/>
      </w:pPr>
      <w:r w:rsidDel="00000000" w:rsidR="00000000" w:rsidRPr="00000000">
        <w:rPr>
          <w:b w:val="1"/>
          <w:rtl w:val="0"/>
        </w:rPr>
        <w:t xml:space="preserve">Product</w:t>
      </w:r>
      <w:r w:rsidDel="00000000" w:rsidR="00000000" w:rsidRPr="00000000">
        <w:rPr>
          <w:rtl w:val="0"/>
        </w:rPr>
        <w:t xml:space="preserve">: Coca-Cola in the USA illustrate the presence of wider brand segments, including sparkling drinks, hydrated drinks, juice drinks, tea and coffee, dairy and energy drinks. The core product segments of the brand include Coca-Cola, Diet Coke, Fanta, Sprite, Smart Water, Powerade, Minute Maid, PeaceTea, Dunkin' Doughnuts, Monster, and others (Coca-Cola, 2025). The depth of products is reflected through variations in flavours, sizes, consistency, and packaging formats. In both countries, Coca-Cola products are available in glass bottles, PET bottles, aluminium cans, and multi-pack formats, though size ranges differ by market. The USA typically offers larger pack sizes (330ml–2L and multipacks), while India focuses more on small, affordable packs (180ml–750ml) to suit price-sensitive consumers. Special-edition packaging linked to festivals, sports events, and campaigns (e.g., “Share a Coke”) further enhances product depth in both markets.</w:t>
      </w:r>
    </w:p>
    <w:p w:rsidR="00000000" w:rsidDel="00000000" w:rsidP="00000000" w:rsidRDefault="00000000" w:rsidRPr="00000000" w14:paraId="00000093">
      <w:pPr>
        <w:rPr/>
      </w:pPr>
      <w:r w:rsidDel="00000000" w:rsidR="00000000" w:rsidRPr="00000000">
        <w:rPr>
          <w:rtl w:val="0"/>
        </w:rPr>
        <w:t xml:space="preserve">This shows a significant breadth of Coca-Cola products in the US. These products are available in PET bottles and cans, with the inclusion of special edition flavours and packaging to cater for the needs of specific events, such as flavoured Coca-Cola energy drinks (Wu, 2019). This further showcased the significant depth of the products in the US.</w:t>
      </w:r>
    </w:p>
    <w:p w:rsidR="00000000" w:rsidDel="00000000" w:rsidP="00000000" w:rsidRDefault="00000000" w:rsidRPr="00000000" w14:paraId="00000094">
      <w:pPr>
        <w:jc w:val="center"/>
        <w:rPr/>
      </w:pPr>
      <w:r w:rsidDel="00000000" w:rsidR="00000000" w:rsidRPr="00000000">
        <w:rPr/>
        <w:drawing>
          <wp:inline distB="114300" distT="114300" distL="114300" distR="114300">
            <wp:extent cx="3395663" cy="3395663"/>
            <wp:effectExtent b="0" l="0" r="0" t="0"/>
            <wp:docPr id="13" name="image13.png"/>
            <a:graphic>
              <a:graphicData uri="http://schemas.openxmlformats.org/drawingml/2006/picture">
                <pic:pic>
                  <pic:nvPicPr>
                    <pic:cNvPr id="0" name="image13.png"/>
                    <pic:cNvPicPr preferRelativeResize="0"/>
                  </pic:nvPicPr>
                  <pic:blipFill>
                    <a:blip r:embed="rId15"/>
                    <a:srcRect b="0" l="0" r="0" t="0"/>
                    <a:stretch>
                      <a:fillRect/>
                    </a:stretch>
                  </pic:blipFill>
                  <pic:spPr>
                    <a:xfrm>
                      <a:off x="0" y="0"/>
                      <a:ext cx="3395663" cy="3395663"/>
                    </a:xfrm>
                    <a:prstGeom prst="rect"/>
                    <a:ln/>
                  </pic:spPr>
                </pic:pic>
              </a:graphicData>
            </a:graphic>
          </wp:inline>
        </w:drawing>
      </w:r>
      <w:r w:rsidDel="00000000" w:rsidR="00000000" w:rsidRPr="00000000">
        <w:rPr>
          <w:rtl w:val="0"/>
        </w:rPr>
      </w:r>
    </w:p>
    <w:p w:rsidR="00000000" w:rsidDel="00000000" w:rsidP="00000000" w:rsidRDefault="00000000" w:rsidRPr="00000000" w14:paraId="00000095">
      <w:pPr>
        <w:jc w:val="center"/>
        <w:rPr/>
      </w:pPr>
      <w:r w:rsidDel="00000000" w:rsidR="00000000" w:rsidRPr="00000000">
        <w:rPr>
          <w:rtl w:val="0"/>
        </w:rPr>
        <w:t xml:space="preserve">Figure 9: Width of Coca-Cola Product Portfolio (USA vs India)</w:t>
      </w:r>
    </w:p>
    <w:p w:rsidR="00000000" w:rsidDel="00000000" w:rsidP="00000000" w:rsidRDefault="00000000" w:rsidRPr="00000000" w14:paraId="00000096">
      <w:pPr>
        <w:jc w:val="center"/>
        <w:rPr/>
      </w:pPr>
      <w:r w:rsidDel="00000000" w:rsidR="00000000" w:rsidRPr="00000000">
        <w:rPr>
          <w:rtl w:val="0"/>
        </w:rPr>
        <w:t xml:space="preserve">(Source: Meyhui, 2018).</w:t>
      </w:r>
    </w:p>
    <w:p w:rsidR="00000000" w:rsidDel="00000000" w:rsidP="00000000" w:rsidRDefault="00000000" w:rsidRPr="00000000" w14:paraId="00000097">
      <w:pPr>
        <w:jc w:val="center"/>
        <w:rPr/>
      </w:pPr>
      <w:r w:rsidDel="00000000" w:rsidR="00000000" w:rsidRPr="00000000">
        <w:rPr/>
        <w:drawing>
          <wp:inline distB="114300" distT="114300" distL="114300" distR="114300">
            <wp:extent cx="5943600" cy="3568700"/>
            <wp:effectExtent b="0" l="0" r="0" t="0"/>
            <wp:docPr id="11" name="image11.png"/>
            <a:graphic>
              <a:graphicData uri="http://schemas.openxmlformats.org/drawingml/2006/picture">
                <pic:pic>
                  <pic:nvPicPr>
                    <pic:cNvPr id="0" name="image11.png"/>
                    <pic:cNvPicPr preferRelativeResize="0"/>
                  </pic:nvPicPr>
                  <pic:blipFill>
                    <a:blip r:embed="rId16"/>
                    <a:srcRect b="0" l="0" r="0" t="0"/>
                    <a:stretch>
                      <a:fillRect/>
                    </a:stretch>
                  </pic:blipFill>
                  <pic:spPr>
                    <a:xfrm>
                      <a:off x="0" y="0"/>
                      <a:ext cx="5943600" cy="3568700"/>
                    </a:xfrm>
                    <a:prstGeom prst="rect"/>
                    <a:ln/>
                  </pic:spPr>
                </pic:pic>
              </a:graphicData>
            </a:graphic>
          </wp:inline>
        </w:drawing>
      </w:r>
      <w:r w:rsidDel="00000000" w:rsidR="00000000" w:rsidRPr="00000000">
        <w:rPr>
          <w:rtl w:val="0"/>
        </w:rPr>
      </w:r>
    </w:p>
    <w:p w:rsidR="00000000" w:rsidDel="00000000" w:rsidP="00000000" w:rsidRDefault="00000000" w:rsidRPr="00000000" w14:paraId="00000098">
      <w:pPr>
        <w:jc w:val="center"/>
        <w:rPr/>
      </w:pPr>
      <w:r w:rsidDel="00000000" w:rsidR="00000000" w:rsidRPr="00000000">
        <w:rPr>
          <w:rtl w:val="0"/>
        </w:rPr>
        <w:t xml:space="preserve">Figure 10: Depth of Coca-Cola Products – Flavours, Sizes &amp; Packaging </w:t>
      </w:r>
    </w:p>
    <w:p w:rsidR="00000000" w:rsidDel="00000000" w:rsidP="00000000" w:rsidRDefault="00000000" w:rsidRPr="00000000" w14:paraId="00000099">
      <w:pPr>
        <w:jc w:val="center"/>
        <w:rPr/>
      </w:pPr>
      <w:r w:rsidDel="00000000" w:rsidR="00000000" w:rsidRPr="00000000">
        <w:rPr>
          <w:rtl w:val="0"/>
        </w:rPr>
        <w:t xml:space="preserve">(Source: Meyhui, 2018).</w:t>
      </w:r>
    </w:p>
    <w:p w:rsidR="00000000" w:rsidDel="00000000" w:rsidP="00000000" w:rsidRDefault="00000000" w:rsidRPr="00000000" w14:paraId="0000009A">
      <w:pPr>
        <w:jc w:val="center"/>
        <w:rPr/>
      </w:pPr>
      <w:r w:rsidDel="00000000" w:rsidR="00000000" w:rsidRPr="00000000">
        <w:rPr/>
        <w:drawing>
          <wp:inline distB="114300" distT="114300" distL="114300" distR="114300">
            <wp:extent cx="1631707" cy="4824413"/>
            <wp:effectExtent b="0" l="0" r="0" t="0"/>
            <wp:docPr id="12" name="image12.png"/>
            <a:graphic>
              <a:graphicData uri="http://schemas.openxmlformats.org/drawingml/2006/picture">
                <pic:pic>
                  <pic:nvPicPr>
                    <pic:cNvPr id="0" name="image12.png"/>
                    <pic:cNvPicPr preferRelativeResize="0"/>
                  </pic:nvPicPr>
                  <pic:blipFill>
                    <a:blip r:embed="rId17"/>
                    <a:srcRect b="0" l="0" r="0" t="0"/>
                    <a:stretch>
                      <a:fillRect/>
                    </a:stretch>
                  </pic:blipFill>
                  <pic:spPr>
                    <a:xfrm>
                      <a:off x="0" y="0"/>
                      <a:ext cx="1631707" cy="4824413"/>
                    </a:xfrm>
                    <a:prstGeom prst="rect"/>
                    <a:ln/>
                  </pic:spPr>
                </pic:pic>
              </a:graphicData>
            </a:graphic>
          </wp:inline>
        </w:drawing>
      </w:r>
      <w:r w:rsidDel="00000000" w:rsidR="00000000" w:rsidRPr="00000000">
        <w:rPr>
          <w:rtl w:val="0"/>
        </w:rPr>
      </w:r>
    </w:p>
    <w:p w:rsidR="00000000" w:rsidDel="00000000" w:rsidP="00000000" w:rsidRDefault="00000000" w:rsidRPr="00000000" w14:paraId="0000009B">
      <w:pPr>
        <w:jc w:val="center"/>
        <w:rPr/>
      </w:pPr>
      <w:r w:rsidDel="00000000" w:rsidR="00000000" w:rsidRPr="00000000">
        <w:rPr>
          <w:rtl w:val="0"/>
        </w:rPr>
        <w:t xml:space="preserve">Figure 11: Bottle Size and Packaging Comparison </w:t>
      </w:r>
    </w:p>
    <w:p w:rsidR="00000000" w:rsidDel="00000000" w:rsidP="00000000" w:rsidRDefault="00000000" w:rsidRPr="00000000" w14:paraId="0000009C">
      <w:pPr>
        <w:jc w:val="center"/>
        <w:rPr/>
      </w:pPr>
      <w:r w:rsidDel="00000000" w:rsidR="00000000" w:rsidRPr="00000000">
        <w:rPr>
          <w:rtl w:val="0"/>
        </w:rPr>
        <w:t xml:space="preserve">(Source: Meyhui, 2018).</w:t>
      </w:r>
    </w:p>
    <w:p w:rsidR="00000000" w:rsidDel="00000000" w:rsidP="00000000" w:rsidRDefault="00000000" w:rsidRPr="00000000" w14:paraId="0000009D">
      <w:pPr>
        <w:pBdr>
          <w:top w:color="000000" w:space="0" w:sz="18" w:val="single"/>
          <w:left w:color="000000" w:space="0" w:sz="18" w:val="single"/>
          <w:bottom w:color="000000" w:space="0" w:sz="18" w:val="single"/>
          <w:right w:color="000000" w:space="0" w:sz="18" w:val="single"/>
        </w:pBdr>
        <w:jc w:val="center"/>
        <w:rPr/>
      </w:pPr>
      <w:r w:rsidDel="00000000" w:rsidR="00000000" w:rsidRPr="00000000">
        <w:rPr>
          <w:rtl w:val="0"/>
        </w:rPr>
      </w:r>
    </w:p>
    <w:p w:rsidR="00000000" w:rsidDel="00000000" w:rsidP="00000000" w:rsidRDefault="00000000" w:rsidRPr="00000000" w14:paraId="0000009E">
      <w:pPr>
        <w:pBdr>
          <w:top w:color="000000" w:space="0" w:sz="18" w:val="single"/>
          <w:left w:color="000000" w:space="0" w:sz="18" w:val="single"/>
          <w:bottom w:color="000000" w:space="0" w:sz="18" w:val="single"/>
          <w:right w:color="000000" w:space="0" w:sz="18" w:val="single"/>
        </w:pBdr>
        <w:jc w:val="center"/>
        <w:rPr/>
      </w:pPr>
      <w:r w:rsidDel="00000000" w:rsidR="00000000" w:rsidRPr="00000000">
        <w:rPr/>
        <w:drawing>
          <wp:inline distB="114300" distT="114300" distL="114300" distR="114300">
            <wp:extent cx="4786313" cy="2914742"/>
            <wp:effectExtent b="0" l="0" r="0" t="0"/>
            <wp:docPr id="14" name="image14.png"/>
            <a:graphic>
              <a:graphicData uri="http://schemas.openxmlformats.org/drawingml/2006/picture">
                <pic:pic>
                  <pic:nvPicPr>
                    <pic:cNvPr id="0" name="image14.png"/>
                    <pic:cNvPicPr preferRelativeResize="0"/>
                  </pic:nvPicPr>
                  <pic:blipFill>
                    <a:blip r:embed="rId18"/>
                    <a:srcRect b="0" l="0" r="0" t="0"/>
                    <a:stretch>
                      <a:fillRect/>
                    </a:stretch>
                  </pic:blipFill>
                  <pic:spPr>
                    <a:xfrm>
                      <a:off x="0" y="0"/>
                      <a:ext cx="4786313" cy="2914742"/>
                    </a:xfrm>
                    <a:prstGeom prst="rect"/>
                    <a:ln/>
                  </pic:spPr>
                </pic:pic>
              </a:graphicData>
            </a:graphic>
          </wp:inline>
        </w:drawing>
      </w:r>
      <w:r w:rsidDel="00000000" w:rsidR="00000000" w:rsidRPr="00000000">
        <w:rPr>
          <w:rtl w:val="0"/>
        </w:rPr>
      </w:r>
    </w:p>
    <w:p w:rsidR="00000000" w:rsidDel="00000000" w:rsidP="00000000" w:rsidRDefault="00000000" w:rsidRPr="00000000" w14:paraId="0000009F">
      <w:pPr>
        <w:jc w:val="center"/>
        <w:rPr>
          <w:b w:val="1"/>
        </w:rPr>
      </w:pPr>
      <w:r w:rsidDel="00000000" w:rsidR="00000000" w:rsidRPr="00000000">
        <w:rPr>
          <w:b w:val="1"/>
          <w:rtl w:val="0"/>
        </w:rPr>
        <w:t xml:space="preserve">Figure 12: Coca-Cola products in the USA</w:t>
      </w:r>
    </w:p>
    <w:p w:rsidR="00000000" w:rsidDel="00000000" w:rsidP="00000000" w:rsidRDefault="00000000" w:rsidRPr="00000000" w14:paraId="000000A0">
      <w:pPr>
        <w:jc w:val="center"/>
        <w:rPr/>
      </w:pPr>
      <w:r w:rsidDel="00000000" w:rsidR="00000000" w:rsidRPr="00000000">
        <w:rPr>
          <w:rtl w:val="0"/>
        </w:rPr>
        <w:t xml:space="preserve"> (Source: Coca-Cola, 2025)</w:t>
      </w:r>
    </w:p>
    <w:p w:rsidR="00000000" w:rsidDel="00000000" w:rsidP="00000000" w:rsidRDefault="00000000" w:rsidRPr="00000000" w14:paraId="000000A1">
      <w:pPr>
        <w:pBdr>
          <w:top w:color="000000" w:space="0" w:sz="18" w:val="single"/>
          <w:left w:color="000000" w:space="0" w:sz="18" w:val="single"/>
          <w:bottom w:color="000000" w:space="0" w:sz="18" w:val="single"/>
          <w:right w:color="000000" w:space="0" w:sz="18" w:val="single"/>
        </w:pBdr>
        <w:jc w:val="center"/>
        <w:rPr>
          <w:b w:val="1"/>
        </w:rPr>
      </w:pPr>
      <w:r w:rsidDel="00000000" w:rsidR="00000000" w:rsidRPr="00000000">
        <w:rPr>
          <w:rtl w:val="0"/>
        </w:rPr>
        <w:br w:type="textWrapping"/>
      </w:r>
      <w:r w:rsidDel="00000000" w:rsidR="00000000" w:rsidRPr="00000000">
        <w:rPr/>
        <w:drawing>
          <wp:inline distB="114300" distT="114300" distL="114300" distR="114300">
            <wp:extent cx="5072063" cy="2853035"/>
            <wp:effectExtent b="0" l="0" r="0" t="0"/>
            <wp:docPr id="15" name="image15.png"/>
            <a:graphic>
              <a:graphicData uri="http://schemas.openxmlformats.org/drawingml/2006/picture">
                <pic:pic>
                  <pic:nvPicPr>
                    <pic:cNvPr id="0" name="image15.png"/>
                    <pic:cNvPicPr preferRelativeResize="0"/>
                  </pic:nvPicPr>
                  <pic:blipFill>
                    <a:blip r:embed="rId19"/>
                    <a:srcRect b="0" l="0" r="0" t="0"/>
                    <a:stretch>
                      <a:fillRect/>
                    </a:stretch>
                  </pic:blipFill>
                  <pic:spPr>
                    <a:xfrm>
                      <a:off x="0" y="0"/>
                      <a:ext cx="5072063" cy="2853035"/>
                    </a:xfrm>
                    <a:prstGeom prst="rect"/>
                    <a:ln/>
                  </pic:spPr>
                </pic:pic>
              </a:graphicData>
            </a:graphic>
          </wp:inline>
        </w:drawing>
      </w:r>
      <w:r w:rsidDel="00000000" w:rsidR="00000000" w:rsidRPr="00000000">
        <w:rPr>
          <w:rtl w:val="0"/>
        </w:rPr>
      </w:r>
    </w:p>
    <w:p w:rsidR="00000000" w:rsidDel="00000000" w:rsidP="00000000" w:rsidRDefault="00000000" w:rsidRPr="00000000" w14:paraId="000000A2">
      <w:pPr>
        <w:jc w:val="center"/>
        <w:rPr>
          <w:b w:val="1"/>
        </w:rPr>
      </w:pPr>
      <w:r w:rsidDel="00000000" w:rsidR="00000000" w:rsidRPr="00000000">
        <w:rPr>
          <w:b w:val="1"/>
          <w:rtl w:val="0"/>
        </w:rPr>
        <w:t xml:space="preserve">Figure 13: Flavoured Coca-Cola energy drinks </w:t>
      </w:r>
    </w:p>
    <w:p w:rsidR="00000000" w:rsidDel="00000000" w:rsidP="00000000" w:rsidRDefault="00000000" w:rsidRPr="00000000" w14:paraId="000000A3">
      <w:pPr>
        <w:jc w:val="center"/>
        <w:rPr/>
      </w:pPr>
      <w:r w:rsidDel="00000000" w:rsidR="00000000" w:rsidRPr="00000000">
        <w:rPr>
          <w:rtl w:val="0"/>
        </w:rPr>
        <w:t xml:space="preserve">(Source: Wu, 2019)</w:t>
      </w:r>
    </w:p>
    <w:p w:rsidR="00000000" w:rsidDel="00000000" w:rsidP="00000000" w:rsidRDefault="00000000" w:rsidRPr="00000000" w14:paraId="000000A4">
      <w:pPr>
        <w:spacing w:before="0" w:lineRule="auto"/>
        <w:rPr/>
      </w:pPr>
      <w:r w:rsidDel="00000000" w:rsidR="00000000" w:rsidRPr="00000000">
        <w:rPr>
          <w:b w:val="1"/>
          <w:rtl w:val="0"/>
        </w:rPr>
        <w:t xml:space="preserve">Price</w:t>
      </w:r>
      <w:r w:rsidDel="00000000" w:rsidR="00000000" w:rsidRPr="00000000">
        <w:rPr>
          <w:rtl w:val="0"/>
        </w:rPr>
        <w:t xml:space="preserve">: In the US market, Coca-Cola utilises a premium pricing strategy in terms of placing the price of its products slightly higher than its competitors. However, to effectively cater for the needs of targeted audiences, the company also ensures the maintenance of affordability strategies by offering relevant promotions and deals (Coca-Cola, 2024). </w:t>
      </w:r>
    </w:p>
    <w:p w:rsidR="00000000" w:rsidDel="00000000" w:rsidP="00000000" w:rsidRDefault="00000000" w:rsidRPr="00000000" w14:paraId="000000A5">
      <w:pPr>
        <w:spacing w:before="0" w:lineRule="auto"/>
        <w:rPr/>
      </w:pPr>
      <w:r w:rsidDel="00000000" w:rsidR="00000000" w:rsidRPr="00000000">
        <w:rPr>
          <w:b w:val="1"/>
          <w:rtl w:val="0"/>
        </w:rPr>
        <w:t xml:space="preserve">Place</w:t>
      </w:r>
      <w:r w:rsidDel="00000000" w:rsidR="00000000" w:rsidRPr="00000000">
        <w:rPr>
          <w:rtl w:val="0"/>
        </w:rPr>
        <w:t xml:space="preserve">: The product placement in the US is done by leveraging distribution channels, such as urban convenience stores and supermarkets, such as Walmart. The company also rely on online delivery partners, such as Instacart and Amazon. Including the placement of vending machines in public areas, such as airports (Gilbertson, 2019). Coca-Cola is headquartered in Atlanta, Georgia, in the US, which shows that the company entered the market with a greenfield investment, as the firm entered the market after setting up its company-owned shop.   Licensing is also used as a market entry and expansion method in the USA through franchised bottling partners. It enables rapid market coverage and reduces capital investment and operational risk. However itlimits direct managerial control and may lead to inconsistencies in quality, compliance, and brand execution across licensed bottlers compared to company-owned operations.</w:t>
      </w:r>
    </w:p>
    <w:p w:rsidR="00000000" w:rsidDel="00000000" w:rsidP="00000000" w:rsidRDefault="00000000" w:rsidRPr="00000000" w14:paraId="000000A6">
      <w:pPr>
        <w:spacing w:before="0" w:lineRule="auto"/>
        <w:rPr/>
      </w:pPr>
      <w:r w:rsidDel="00000000" w:rsidR="00000000" w:rsidRPr="00000000">
        <w:rPr>
          <w:b w:val="1"/>
          <w:rtl w:val="0"/>
        </w:rPr>
        <w:t xml:space="preserve">Promotion</w:t>
      </w:r>
      <w:r w:rsidDel="00000000" w:rsidR="00000000" w:rsidRPr="00000000">
        <w:rPr>
          <w:rtl w:val="0"/>
        </w:rPr>
        <w:t xml:space="preserve">: It leverages both traditional and contemporary means of promotion, such as TV commercials and digital advertising, to gain the reach of wider audiences (Neagoe, 2020). In addition, in the US, it has emphasised sponsorships and activations through events, such as the “</w:t>
      </w:r>
      <w:r w:rsidDel="00000000" w:rsidR="00000000" w:rsidRPr="00000000">
        <w:rPr>
          <w:i w:val="1"/>
          <w:rtl w:val="0"/>
        </w:rPr>
        <w:t xml:space="preserve">Super Bowl</w:t>
      </w:r>
      <w:r w:rsidDel="00000000" w:rsidR="00000000" w:rsidRPr="00000000">
        <w:rPr>
          <w:rtl w:val="0"/>
        </w:rPr>
        <w:t xml:space="preserve">”, in terms of aligning with the cultural and linguistic diversity of America (Organ, 2019). </w:t>
      </w:r>
    </w:p>
    <w:p w:rsidR="00000000" w:rsidDel="00000000" w:rsidP="00000000" w:rsidRDefault="00000000" w:rsidRPr="00000000" w14:paraId="000000A7">
      <w:pPr>
        <w:pBdr>
          <w:top w:color="000000" w:space="0" w:sz="18" w:val="single"/>
          <w:left w:color="000000" w:space="0" w:sz="18" w:val="single"/>
          <w:bottom w:color="000000" w:space="0" w:sz="18" w:val="single"/>
          <w:right w:color="000000" w:space="0" w:sz="18" w:val="single"/>
        </w:pBdr>
        <w:spacing w:before="0" w:lineRule="auto"/>
        <w:jc w:val="center"/>
        <w:rPr/>
      </w:pPr>
      <w:r w:rsidDel="00000000" w:rsidR="00000000" w:rsidRPr="00000000">
        <w:rPr/>
        <w:drawing>
          <wp:inline distB="114300" distT="114300" distL="114300" distR="114300">
            <wp:extent cx="5291138" cy="3078017"/>
            <wp:effectExtent b="0" l="0" r="0" t="0"/>
            <wp:docPr id="16" name="image16.png"/>
            <a:graphic>
              <a:graphicData uri="http://schemas.openxmlformats.org/drawingml/2006/picture">
                <pic:pic>
                  <pic:nvPicPr>
                    <pic:cNvPr id="0" name="image16.png"/>
                    <pic:cNvPicPr preferRelativeResize="0"/>
                  </pic:nvPicPr>
                  <pic:blipFill>
                    <a:blip r:embed="rId20"/>
                    <a:srcRect b="0" l="0" r="0" t="0"/>
                    <a:stretch>
                      <a:fillRect/>
                    </a:stretch>
                  </pic:blipFill>
                  <pic:spPr>
                    <a:xfrm>
                      <a:off x="0" y="0"/>
                      <a:ext cx="5291138" cy="3078017"/>
                    </a:xfrm>
                    <a:prstGeom prst="rect"/>
                    <a:ln/>
                  </pic:spPr>
                </pic:pic>
              </a:graphicData>
            </a:graphic>
          </wp:inline>
        </w:drawing>
      </w:r>
      <w:r w:rsidDel="00000000" w:rsidR="00000000" w:rsidRPr="00000000">
        <w:rPr>
          <w:rtl w:val="0"/>
        </w:rPr>
      </w:r>
    </w:p>
    <w:p w:rsidR="00000000" w:rsidDel="00000000" w:rsidP="00000000" w:rsidRDefault="00000000" w:rsidRPr="00000000" w14:paraId="000000A8">
      <w:pPr>
        <w:spacing w:before="0" w:lineRule="auto"/>
        <w:jc w:val="center"/>
        <w:rPr>
          <w:b w:val="1"/>
        </w:rPr>
      </w:pPr>
      <w:r w:rsidDel="00000000" w:rsidR="00000000" w:rsidRPr="00000000">
        <w:rPr>
          <w:b w:val="1"/>
          <w:rtl w:val="0"/>
        </w:rPr>
        <w:t xml:space="preserve">Figure 14: Affordability strategy of Coca-Cola</w:t>
      </w:r>
    </w:p>
    <w:p w:rsidR="00000000" w:rsidDel="00000000" w:rsidP="00000000" w:rsidRDefault="00000000" w:rsidRPr="00000000" w14:paraId="000000A9">
      <w:pPr>
        <w:spacing w:before="0" w:lineRule="auto"/>
        <w:jc w:val="center"/>
        <w:rPr/>
      </w:pPr>
      <w:r w:rsidDel="00000000" w:rsidR="00000000" w:rsidRPr="00000000">
        <w:rPr>
          <w:rtl w:val="0"/>
        </w:rPr>
        <w:t xml:space="preserve">(Source: Coca-Cola, 2024)</w:t>
        <w:br w:type="textWrapping"/>
      </w:r>
    </w:p>
    <w:p w:rsidR="00000000" w:rsidDel="00000000" w:rsidP="00000000" w:rsidRDefault="00000000" w:rsidRPr="00000000" w14:paraId="000000AA">
      <w:pPr>
        <w:rPr/>
      </w:pPr>
      <w:r w:rsidDel="00000000" w:rsidR="00000000" w:rsidRPr="00000000">
        <w:rPr>
          <w:b w:val="1"/>
          <w:rtl w:val="0"/>
        </w:rPr>
        <w:t xml:space="preserve">People: </w:t>
      </w:r>
      <w:r w:rsidDel="00000000" w:rsidR="00000000" w:rsidRPr="00000000">
        <w:rPr>
          <w:rtl w:val="0"/>
        </w:rPr>
        <w:t xml:space="preserve">The marketing efficacy of Coca-Cola in the US is supported by the engagement of a dedicated customer service team. In addition, recently it has partnered with celebrity influencers, such as a global K-pop star, pertaining to its Coca-Cola Zero campaign (Ahn, 2025). Coca-Cola employed directly, a workforce of 9000 employees in the US (Impaakt, 2023).</w:t>
      </w:r>
    </w:p>
    <w:p w:rsidR="00000000" w:rsidDel="00000000" w:rsidP="00000000" w:rsidRDefault="00000000" w:rsidRPr="00000000" w14:paraId="000000AB">
      <w:pPr>
        <w:pBdr>
          <w:top w:color="000000" w:space="0" w:sz="18" w:val="single"/>
          <w:left w:color="000000" w:space="0" w:sz="18" w:val="single"/>
          <w:bottom w:color="000000" w:space="0" w:sz="18" w:val="single"/>
          <w:right w:color="000000" w:space="0" w:sz="18" w:val="single"/>
        </w:pBdr>
        <w:jc w:val="center"/>
        <w:rPr/>
      </w:pPr>
      <w:r w:rsidDel="00000000" w:rsidR="00000000" w:rsidRPr="00000000">
        <w:rPr/>
        <w:drawing>
          <wp:inline distB="114300" distT="114300" distL="114300" distR="114300">
            <wp:extent cx="3599217" cy="5081588"/>
            <wp:effectExtent b="0" l="0" r="0" t="0"/>
            <wp:docPr id="17" name="image17.png"/>
            <a:graphic>
              <a:graphicData uri="http://schemas.openxmlformats.org/drawingml/2006/picture">
                <pic:pic>
                  <pic:nvPicPr>
                    <pic:cNvPr id="0" name="image17.png"/>
                    <pic:cNvPicPr preferRelativeResize="0"/>
                  </pic:nvPicPr>
                  <pic:blipFill>
                    <a:blip r:embed="rId21"/>
                    <a:srcRect b="0" l="0" r="0" t="0"/>
                    <a:stretch>
                      <a:fillRect/>
                    </a:stretch>
                  </pic:blipFill>
                  <pic:spPr>
                    <a:xfrm>
                      <a:off x="0" y="0"/>
                      <a:ext cx="3599217" cy="5081588"/>
                    </a:xfrm>
                    <a:prstGeom prst="rect"/>
                    <a:ln/>
                  </pic:spPr>
                </pic:pic>
              </a:graphicData>
            </a:graphic>
          </wp:inline>
        </w:drawing>
      </w:r>
      <w:r w:rsidDel="00000000" w:rsidR="00000000" w:rsidRPr="00000000">
        <w:rPr>
          <w:rtl w:val="0"/>
        </w:rPr>
      </w:r>
    </w:p>
    <w:p w:rsidR="00000000" w:rsidDel="00000000" w:rsidP="00000000" w:rsidRDefault="00000000" w:rsidRPr="00000000" w14:paraId="000000AC">
      <w:pPr>
        <w:jc w:val="center"/>
        <w:rPr>
          <w:b w:val="1"/>
        </w:rPr>
      </w:pPr>
      <w:r w:rsidDel="00000000" w:rsidR="00000000" w:rsidRPr="00000000">
        <w:rPr>
          <w:b w:val="1"/>
          <w:rtl w:val="0"/>
        </w:rPr>
        <w:t xml:space="preserve">Figure 12: Partnership with celebrity influencer </w:t>
      </w:r>
    </w:p>
    <w:p w:rsidR="00000000" w:rsidDel="00000000" w:rsidP="00000000" w:rsidRDefault="00000000" w:rsidRPr="00000000" w14:paraId="000000AD">
      <w:pPr>
        <w:jc w:val="center"/>
        <w:rPr/>
      </w:pPr>
      <w:r w:rsidDel="00000000" w:rsidR="00000000" w:rsidRPr="00000000">
        <w:rPr>
          <w:rtl w:val="0"/>
        </w:rPr>
        <w:t xml:space="preserve">(Source: Ahn, 2025)</w:t>
        <w:br w:type="textWrapping"/>
      </w:r>
    </w:p>
    <w:p w:rsidR="00000000" w:rsidDel="00000000" w:rsidP="00000000" w:rsidRDefault="00000000" w:rsidRPr="00000000" w14:paraId="000000AE">
      <w:pPr>
        <w:spacing w:before="0" w:lineRule="auto"/>
        <w:rPr/>
      </w:pPr>
      <w:r w:rsidDel="00000000" w:rsidR="00000000" w:rsidRPr="00000000">
        <w:rPr>
          <w:b w:val="1"/>
          <w:rtl w:val="0"/>
        </w:rPr>
        <w:t xml:space="preserve">Process</w:t>
      </w:r>
      <w:r w:rsidDel="00000000" w:rsidR="00000000" w:rsidRPr="00000000">
        <w:rPr>
          <w:rtl w:val="0"/>
        </w:rPr>
        <w:t xml:space="preserve">: Coca-Cola USA depicts the presence of effective supply chain management and logistics, including manufacturing, packaging and merchandise. It has also ensured strict quality control standards concerning quality and environmental safety (Brice, 2023). </w:t>
      </w:r>
    </w:p>
    <w:p w:rsidR="00000000" w:rsidDel="00000000" w:rsidP="00000000" w:rsidRDefault="00000000" w:rsidRPr="00000000" w14:paraId="000000AF">
      <w:pPr>
        <w:spacing w:before="0" w:lineRule="auto"/>
        <w:rPr/>
      </w:pPr>
      <w:r w:rsidDel="00000000" w:rsidR="00000000" w:rsidRPr="00000000">
        <w:rPr>
          <w:b w:val="1"/>
          <w:rtl w:val="0"/>
        </w:rPr>
        <w:t xml:space="preserve">Physical Evidence</w:t>
      </w:r>
      <w:r w:rsidDel="00000000" w:rsidR="00000000" w:rsidRPr="00000000">
        <w:rPr>
          <w:rtl w:val="0"/>
        </w:rPr>
        <w:t xml:space="preserve">: Coca-Cola has secured a strong position in the carbonated beverage market of the US by upholding a market share of 42.8% (Market.us, 2022). Its remarkable girth is aligned towards maintaining product quality and marketing strategies. </w:t>
      </w:r>
    </w:p>
    <w:p w:rsidR="00000000" w:rsidDel="00000000" w:rsidP="00000000" w:rsidRDefault="00000000" w:rsidRPr="00000000" w14:paraId="000000B0">
      <w:pPr>
        <w:spacing w:before="0" w:lineRule="auto"/>
        <w:rPr/>
      </w:pPr>
      <w:r w:rsidDel="00000000" w:rsidR="00000000" w:rsidRPr="00000000">
        <w:rPr/>
        <w:drawing>
          <wp:inline distB="114300" distT="114300" distL="114300" distR="114300">
            <wp:extent cx="5943600" cy="3048000"/>
            <wp:effectExtent b="25400" l="25400" r="25400" t="25400"/>
            <wp:docPr id="18" name="image18.png"/>
            <a:graphic>
              <a:graphicData uri="http://schemas.openxmlformats.org/drawingml/2006/picture">
                <pic:pic>
                  <pic:nvPicPr>
                    <pic:cNvPr id="0" name="image18.png"/>
                    <pic:cNvPicPr preferRelativeResize="0"/>
                  </pic:nvPicPr>
                  <pic:blipFill>
                    <a:blip r:embed="rId22"/>
                    <a:srcRect b="0" l="0" r="0" t="0"/>
                    <a:stretch>
                      <a:fillRect/>
                    </a:stretch>
                  </pic:blipFill>
                  <pic:spPr>
                    <a:xfrm>
                      <a:off x="0" y="0"/>
                      <a:ext cx="5943600" cy="30480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B1">
      <w:pPr>
        <w:jc w:val="center"/>
        <w:rPr>
          <w:b w:val="1"/>
        </w:rPr>
      </w:pPr>
      <w:r w:rsidDel="00000000" w:rsidR="00000000" w:rsidRPr="00000000">
        <w:rPr>
          <w:b w:val="1"/>
          <w:rtl w:val="0"/>
        </w:rPr>
        <w:t xml:space="preserve">Figure 12a: Coca-Cola Website in the USA</w:t>
      </w:r>
    </w:p>
    <w:p w:rsidR="00000000" w:rsidDel="00000000" w:rsidP="00000000" w:rsidRDefault="00000000" w:rsidRPr="00000000" w14:paraId="000000B2">
      <w:pPr>
        <w:jc w:val="center"/>
        <w:rPr/>
      </w:pPr>
      <w:r w:rsidDel="00000000" w:rsidR="00000000" w:rsidRPr="00000000">
        <w:rPr>
          <w:rtl w:val="0"/>
        </w:rPr>
        <w:t xml:space="preserve"> (Source: Coca-Cola, 2025)</w:t>
      </w:r>
    </w:p>
    <w:p w:rsidR="00000000" w:rsidDel="00000000" w:rsidP="00000000" w:rsidRDefault="00000000" w:rsidRPr="00000000" w14:paraId="000000B3">
      <w:pPr>
        <w:pStyle w:val="Heading2"/>
        <w:rPr/>
      </w:pPr>
      <w:bookmarkStart w:colFirst="0" w:colLast="0" w:name="_26in1rg" w:id="14"/>
      <w:bookmarkEnd w:id="14"/>
      <w:r w:rsidDel="00000000" w:rsidR="00000000" w:rsidRPr="00000000">
        <w:rPr>
          <w:rtl w:val="0"/>
        </w:rPr>
        <w:t xml:space="preserve">5.2 Marketing mix Coca-Cola in India </w:t>
      </w:r>
    </w:p>
    <w:p w:rsidR="00000000" w:rsidDel="00000000" w:rsidP="00000000" w:rsidRDefault="00000000" w:rsidRPr="00000000" w14:paraId="000000B4">
      <w:pPr>
        <w:rPr/>
      </w:pPr>
      <w:r w:rsidDel="00000000" w:rsidR="00000000" w:rsidRPr="00000000">
        <w:rPr>
          <w:b w:val="1"/>
          <w:rtl w:val="0"/>
        </w:rPr>
        <w:t xml:space="preserve">Product</w:t>
      </w:r>
      <w:r w:rsidDel="00000000" w:rsidR="00000000" w:rsidRPr="00000000">
        <w:rPr>
          <w:rtl w:val="0"/>
        </w:rPr>
        <w:t xml:space="preserve">: Coca-Cola in India offers with wide range of beverages which are personalised under the trends and demands of the Indian consumers. Under the portfolio of Coca-Cola, it includes carbonated soft drinks, which include Coca-Cola, Thums Up, Limca, Sprite and more (coca-cola.com, 2025). This showed the overall breadth of the company in India. Packing where diversified, where glass bottles, PET bottles and aluminium cans in different sizes are designed, which are claimed to be affordable. This shows the overall depth of Coca-Cola products in India. Coca-Cola offers localised products, where the promotion of Maaza, which is an Indian based mango fruit flavour drink,s resonates with the taste of the Indians.  </w:t>
      </w:r>
    </w:p>
    <w:p w:rsidR="00000000" w:rsidDel="00000000" w:rsidP="00000000" w:rsidRDefault="00000000" w:rsidRPr="00000000" w14:paraId="000000B5">
      <w:pPr>
        <w:jc w:val="center"/>
        <w:rPr/>
      </w:pPr>
      <w:r w:rsidDel="00000000" w:rsidR="00000000" w:rsidRPr="00000000">
        <w:rPr/>
        <w:drawing>
          <wp:inline distB="114300" distT="114300" distL="114300" distR="114300">
            <wp:extent cx="4524375" cy="2962275"/>
            <wp:effectExtent b="0" l="0" r="0" t="0"/>
            <wp:docPr id="19" name="image19.png"/>
            <a:graphic>
              <a:graphicData uri="http://schemas.openxmlformats.org/drawingml/2006/picture">
                <pic:pic>
                  <pic:nvPicPr>
                    <pic:cNvPr id="0" name="image19.png"/>
                    <pic:cNvPicPr preferRelativeResize="0"/>
                  </pic:nvPicPr>
                  <pic:blipFill>
                    <a:blip r:embed="rId23"/>
                    <a:srcRect b="0" l="0" r="0" t="0"/>
                    <a:stretch>
                      <a:fillRect/>
                    </a:stretch>
                  </pic:blipFill>
                  <pic:spPr>
                    <a:xfrm>
                      <a:off x="0" y="0"/>
                      <a:ext cx="4524375" cy="2962275"/>
                    </a:xfrm>
                    <a:prstGeom prst="rect"/>
                    <a:ln/>
                  </pic:spPr>
                </pic:pic>
              </a:graphicData>
            </a:graphic>
          </wp:inline>
        </w:drawing>
      </w:r>
      <w:r w:rsidDel="00000000" w:rsidR="00000000" w:rsidRPr="00000000">
        <w:rPr>
          <w:rtl w:val="0"/>
        </w:rPr>
      </w:r>
    </w:p>
    <w:p w:rsidR="00000000" w:rsidDel="00000000" w:rsidP="00000000" w:rsidRDefault="00000000" w:rsidRPr="00000000" w14:paraId="000000B6">
      <w:pPr>
        <w:jc w:val="center"/>
        <w:rPr>
          <w:b w:val="1"/>
        </w:rPr>
      </w:pPr>
      <w:r w:rsidDel="00000000" w:rsidR="00000000" w:rsidRPr="00000000">
        <w:rPr>
          <w:b w:val="1"/>
          <w:rtl w:val="0"/>
        </w:rPr>
        <w:t xml:space="preserve">Figure 13: Coca-Cola India product portfolio</w:t>
      </w:r>
    </w:p>
    <w:p w:rsidR="00000000" w:rsidDel="00000000" w:rsidP="00000000" w:rsidRDefault="00000000" w:rsidRPr="00000000" w14:paraId="000000B7">
      <w:pPr>
        <w:jc w:val="center"/>
        <w:rPr/>
      </w:pPr>
      <w:r w:rsidDel="00000000" w:rsidR="00000000" w:rsidRPr="00000000">
        <w:rPr>
          <w:rtl w:val="0"/>
        </w:rPr>
        <w:t xml:space="preserve">(Source: coca-cola.com, 2025)</w:t>
        <w:br w:type="textWrapping"/>
      </w:r>
    </w:p>
    <w:p w:rsidR="00000000" w:rsidDel="00000000" w:rsidP="00000000" w:rsidRDefault="00000000" w:rsidRPr="00000000" w14:paraId="000000B8">
      <w:pPr>
        <w:spacing w:before="0" w:lineRule="auto"/>
        <w:rPr/>
      </w:pPr>
      <w:r w:rsidDel="00000000" w:rsidR="00000000" w:rsidRPr="00000000">
        <w:rPr>
          <w:b w:val="1"/>
          <w:rtl w:val="0"/>
        </w:rPr>
        <w:t xml:space="preserve">Price</w:t>
      </w:r>
      <w:r w:rsidDel="00000000" w:rsidR="00000000" w:rsidRPr="00000000">
        <w:rPr>
          <w:rtl w:val="0"/>
        </w:rPr>
        <w:t xml:space="preserve">: In India, Coca-Cola is recognised with the dual pricing strategies, which help to balance the premium pricing segment in urban locations and the price-driven strategy in rural regions. The product Coke Zero is designed with zero sugar, which is available in 180ml to 350ml and more (coca-cola.com, 2025). The company also focuses on psychological pricing, and promotional pricing allows to understand the demand in the market through different channels as well as demographic choices.  </w:t>
      </w:r>
    </w:p>
    <w:p w:rsidR="00000000" w:rsidDel="00000000" w:rsidP="00000000" w:rsidRDefault="00000000" w:rsidRPr="00000000" w14:paraId="000000B9">
      <w:pPr>
        <w:spacing w:before="0" w:lineRule="auto"/>
        <w:rPr/>
      </w:pPr>
      <w:r w:rsidDel="00000000" w:rsidR="00000000" w:rsidRPr="00000000">
        <w:rPr>
          <w:b w:val="1"/>
          <w:rtl w:val="0"/>
        </w:rPr>
        <w:t xml:space="preserve">Place</w:t>
      </w:r>
      <w:r w:rsidDel="00000000" w:rsidR="00000000" w:rsidRPr="00000000">
        <w:rPr>
          <w:rtl w:val="0"/>
        </w:rPr>
        <w:t xml:space="preserve">: Distribution channels (urban convenience stores, rural reach, online delivery).</w:t>
        <w:br w:type="textWrapping"/>
        <w:t xml:space="preserve">In India, Coca-Cola owns the bottling operations and franchise bottling partners, which helps the brand to access more than 5 million retail outlets targeting the demographic consumers (prnewswire.com, 2025). CSC (Common Service Centres) and Coca-Cola partnership helps to fulfil the dual purpose, where providing effective last-mile connectivity helps to access better remote and rural area services and distribution (ET, 2020). After exiting India in 1977, Coca-Cola re-entered the Country in 1993, by acquiring and internalising the product lines, bottling plants and distribution networks of Indian Competitor Parle. The company further extended its stay in the country, based on aggressive expansion within India. This shows that Acquisition is the mode of market entry for Coca-Cola in India, which provided the firm with strategic assets within the foreign market.</w:t>
      </w:r>
    </w:p>
    <w:p w:rsidR="00000000" w:rsidDel="00000000" w:rsidP="00000000" w:rsidRDefault="00000000" w:rsidRPr="00000000" w14:paraId="000000BA">
      <w:pPr>
        <w:spacing w:before="0" w:lineRule="auto"/>
        <w:jc w:val="center"/>
        <w:rPr/>
      </w:pPr>
      <w:r w:rsidDel="00000000" w:rsidR="00000000" w:rsidRPr="00000000">
        <w:rPr/>
        <w:drawing>
          <wp:inline distB="114300" distT="114300" distL="114300" distR="114300">
            <wp:extent cx="4733925" cy="2600325"/>
            <wp:effectExtent b="0" l="0" r="0" t="0"/>
            <wp:docPr id="20" name="image20.png"/>
            <a:graphic>
              <a:graphicData uri="http://schemas.openxmlformats.org/drawingml/2006/picture">
                <pic:pic>
                  <pic:nvPicPr>
                    <pic:cNvPr id="0" name="image20.png"/>
                    <pic:cNvPicPr preferRelativeResize="0"/>
                  </pic:nvPicPr>
                  <pic:blipFill>
                    <a:blip r:embed="rId24"/>
                    <a:srcRect b="0" l="0" r="0" t="0"/>
                    <a:stretch>
                      <a:fillRect/>
                    </a:stretch>
                  </pic:blipFill>
                  <pic:spPr>
                    <a:xfrm>
                      <a:off x="0" y="0"/>
                      <a:ext cx="4733925" cy="2600325"/>
                    </a:xfrm>
                    <a:prstGeom prst="rect"/>
                    <a:ln/>
                  </pic:spPr>
                </pic:pic>
              </a:graphicData>
            </a:graphic>
          </wp:inline>
        </w:drawing>
      </w:r>
      <w:r w:rsidDel="00000000" w:rsidR="00000000" w:rsidRPr="00000000">
        <w:rPr>
          <w:rtl w:val="0"/>
        </w:rPr>
      </w:r>
    </w:p>
    <w:p w:rsidR="00000000" w:rsidDel="00000000" w:rsidP="00000000" w:rsidRDefault="00000000" w:rsidRPr="00000000" w14:paraId="000000BB">
      <w:pPr>
        <w:spacing w:before="0" w:lineRule="auto"/>
        <w:jc w:val="center"/>
        <w:rPr>
          <w:b w:val="1"/>
        </w:rPr>
      </w:pPr>
      <w:r w:rsidDel="00000000" w:rsidR="00000000" w:rsidRPr="00000000">
        <w:rPr>
          <w:b w:val="1"/>
          <w:rtl w:val="0"/>
        </w:rPr>
        <w:t xml:space="preserve">Figure 14: Bulk distribution approaches by Coca-Cola India</w:t>
      </w:r>
    </w:p>
    <w:p w:rsidR="00000000" w:rsidDel="00000000" w:rsidP="00000000" w:rsidRDefault="00000000" w:rsidRPr="00000000" w14:paraId="000000BC">
      <w:pPr>
        <w:spacing w:before="0" w:lineRule="auto"/>
        <w:jc w:val="center"/>
        <w:rPr/>
      </w:pPr>
      <w:r w:rsidDel="00000000" w:rsidR="00000000" w:rsidRPr="00000000">
        <w:rPr>
          <w:rtl w:val="0"/>
        </w:rPr>
        <w:t xml:space="preserve">(Source: Deccan Herald, 2020) </w:t>
      </w:r>
    </w:p>
    <w:p w:rsidR="00000000" w:rsidDel="00000000" w:rsidP="00000000" w:rsidRDefault="00000000" w:rsidRPr="00000000" w14:paraId="000000BD">
      <w:pPr>
        <w:spacing w:before="0" w:lineRule="auto"/>
        <w:rPr/>
      </w:pPr>
      <w:r w:rsidDel="00000000" w:rsidR="00000000" w:rsidRPr="00000000">
        <w:rPr>
          <w:b w:val="1"/>
          <w:rtl w:val="0"/>
        </w:rPr>
        <w:t xml:space="preserve">Promotion</w:t>
      </w:r>
      <w:r w:rsidDel="00000000" w:rsidR="00000000" w:rsidRPr="00000000">
        <w:rPr>
          <w:rtl w:val="0"/>
        </w:rPr>
        <w:t xml:space="preserve">: Coca-Cola India promotes the empathising of cultural celebrations and happiness, which aligns with the global theme associated with “Real Magic”. The organisation focuses on endorsement with the Bollywood celebrities, cricket stars and more. The company also uses social media platforms, such as YouTube, Instagram, X and more which leads to influencer marketing approaches. </w:t>
      </w:r>
    </w:p>
    <w:p w:rsidR="00000000" w:rsidDel="00000000" w:rsidP="00000000" w:rsidRDefault="00000000" w:rsidRPr="00000000" w14:paraId="000000BE">
      <w:pPr>
        <w:spacing w:before="0" w:lineRule="auto"/>
        <w:jc w:val="center"/>
        <w:rPr/>
      </w:pPr>
      <w:r w:rsidDel="00000000" w:rsidR="00000000" w:rsidRPr="00000000">
        <w:rPr/>
        <w:drawing>
          <wp:inline distB="114300" distT="114300" distL="114300" distR="114300">
            <wp:extent cx="5076825" cy="2828925"/>
            <wp:effectExtent b="0" l="0" r="0" t="0"/>
            <wp:docPr id="21" name="image21.png"/>
            <a:graphic>
              <a:graphicData uri="http://schemas.openxmlformats.org/drawingml/2006/picture">
                <pic:pic>
                  <pic:nvPicPr>
                    <pic:cNvPr id="0" name="image21.png"/>
                    <pic:cNvPicPr preferRelativeResize="0"/>
                  </pic:nvPicPr>
                  <pic:blipFill>
                    <a:blip r:embed="rId25"/>
                    <a:srcRect b="0" l="0" r="0" t="0"/>
                    <a:stretch>
                      <a:fillRect/>
                    </a:stretch>
                  </pic:blipFill>
                  <pic:spPr>
                    <a:xfrm>
                      <a:off x="0" y="0"/>
                      <a:ext cx="5076825" cy="2828925"/>
                    </a:xfrm>
                    <a:prstGeom prst="rect"/>
                    <a:ln/>
                  </pic:spPr>
                </pic:pic>
              </a:graphicData>
            </a:graphic>
          </wp:inline>
        </w:drawing>
      </w:r>
      <w:r w:rsidDel="00000000" w:rsidR="00000000" w:rsidRPr="00000000">
        <w:rPr>
          <w:rtl w:val="0"/>
        </w:rPr>
      </w:r>
    </w:p>
    <w:p w:rsidR="00000000" w:rsidDel="00000000" w:rsidP="00000000" w:rsidRDefault="00000000" w:rsidRPr="00000000" w14:paraId="000000BF">
      <w:pPr>
        <w:spacing w:before="0" w:lineRule="auto"/>
        <w:jc w:val="center"/>
        <w:rPr>
          <w:b w:val="1"/>
        </w:rPr>
      </w:pPr>
      <w:r w:rsidDel="00000000" w:rsidR="00000000" w:rsidRPr="00000000">
        <w:rPr>
          <w:b w:val="1"/>
          <w:rtl w:val="0"/>
        </w:rPr>
        <w:t xml:space="preserve">Figure 15: Celebrity endorsement in India by Coca-Cola</w:t>
      </w:r>
    </w:p>
    <w:p w:rsidR="00000000" w:rsidDel="00000000" w:rsidP="00000000" w:rsidRDefault="00000000" w:rsidRPr="00000000" w14:paraId="000000C0">
      <w:pPr>
        <w:spacing w:before="0" w:lineRule="auto"/>
        <w:jc w:val="center"/>
        <w:rPr/>
      </w:pPr>
      <w:r w:rsidDel="00000000" w:rsidR="00000000" w:rsidRPr="00000000">
        <w:rPr>
          <w:rtl w:val="0"/>
        </w:rPr>
        <w:t xml:space="preserve">(Source: Financialexpress, 2022)</w:t>
      </w:r>
    </w:p>
    <w:p w:rsidR="00000000" w:rsidDel="00000000" w:rsidP="00000000" w:rsidRDefault="00000000" w:rsidRPr="00000000" w14:paraId="000000C1">
      <w:pPr>
        <w:spacing w:before="0" w:lineRule="auto"/>
        <w:rPr/>
      </w:pPr>
      <w:r w:rsidDel="00000000" w:rsidR="00000000" w:rsidRPr="00000000">
        <w:rPr>
          <w:b w:val="1"/>
          <w:rtl w:val="0"/>
        </w:rPr>
        <w:t xml:space="preserve">People</w:t>
      </w:r>
      <w:r w:rsidDel="00000000" w:rsidR="00000000" w:rsidRPr="00000000">
        <w:rPr>
          <w:rtl w:val="0"/>
        </w:rPr>
        <w:t xml:space="preserve">: Coca-Cola Emphasises with proper support of the employees, partners and different ambassadors who are essential to satisfy the needs of the consumers. The workforce delivered a high and customer care services and follows the standard through which the company is able to enhance success (Nworie </w:t>
      </w:r>
      <w:r w:rsidDel="00000000" w:rsidR="00000000" w:rsidRPr="00000000">
        <w:rPr>
          <w:i w:val="1"/>
          <w:rtl w:val="0"/>
        </w:rPr>
        <w:t xml:space="preserve">et al</w:t>
      </w:r>
      <w:r w:rsidDel="00000000" w:rsidR="00000000" w:rsidRPr="00000000">
        <w:rPr>
          <w:rtl w:val="0"/>
        </w:rPr>
        <w:t xml:space="preserve">., 2024). Indian band ambassadors are Alia Bhatt, who is an Indian celebrity, and many Indian sports stars help in appealing and connecting with the younger target audiences. Coca-Cola India employs nearly 150,000 people directly and indirectly (IBA, 2023).</w:t>
      </w:r>
    </w:p>
    <w:p w:rsidR="00000000" w:rsidDel="00000000" w:rsidP="00000000" w:rsidRDefault="00000000" w:rsidRPr="00000000" w14:paraId="000000C2">
      <w:pPr>
        <w:spacing w:before="0" w:lineRule="auto"/>
        <w:rPr/>
      </w:pPr>
      <w:r w:rsidDel="00000000" w:rsidR="00000000" w:rsidRPr="00000000">
        <w:rPr>
          <w:b w:val="1"/>
          <w:rtl w:val="0"/>
        </w:rPr>
        <w:t xml:space="preserve">Process</w:t>
      </w:r>
      <w:r w:rsidDel="00000000" w:rsidR="00000000" w:rsidRPr="00000000">
        <w:rPr>
          <w:rtl w:val="0"/>
        </w:rPr>
        <w:t xml:space="preserve">: Estimating the delivery of the product in India, which follows a systematic as well as effective logistics management and bottling technology. The main aim of the company is to adhere to proper derivation of quality, standards, and more, which helps in providing a proper customer satisfaction level. Furthermore, digital tracking approaches in the distribution are reliable for the companies to preserve the product and track the availability </w:t>
      </w:r>
    </w:p>
    <w:p w:rsidR="00000000" w:rsidDel="00000000" w:rsidP="00000000" w:rsidRDefault="00000000" w:rsidRPr="00000000" w14:paraId="000000C3">
      <w:pPr>
        <w:spacing w:before="0" w:lineRule="auto"/>
        <w:rPr/>
      </w:pPr>
      <w:r w:rsidDel="00000000" w:rsidR="00000000" w:rsidRPr="00000000">
        <w:rPr>
          <w:b w:val="1"/>
          <w:rtl w:val="0"/>
        </w:rPr>
        <w:t xml:space="preserve">Physical Evidence</w:t>
      </w:r>
      <w:r w:rsidDel="00000000" w:rsidR="00000000" w:rsidRPr="00000000">
        <w:rPr>
          <w:rtl w:val="0"/>
        </w:rPr>
        <w:t xml:space="preserve">: Determination of the physical evidence, the brand identity is efficient with a proper rate and white logos with vibrant store display. Determination of the evidence where the brand focuses on sports events, concerts and the festival enhancement, which are effective for influencing visibility of the consumer as well as engagement with the brand. </w:t>
      </w:r>
    </w:p>
    <w:p w:rsidR="00000000" w:rsidDel="00000000" w:rsidP="00000000" w:rsidRDefault="00000000" w:rsidRPr="00000000" w14:paraId="000000C4">
      <w:pPr>
        <w:spacing w:before="0" w:lineRule="auto"/>
        <w:rPr/>
      </w:pPr>
      <w:r w:rsidDel="00000000" w:rsidR="00000000" w:rsidRPr="00000000">
        <w:rPr/>
        <w:drawing>
          <wp:inline distB="114300" distT="114300" distL="114300" distR="114300">
            <wp:extent cx="5943600" cy="2781300"/>
            <wp:effectExtent b="25400" l="25400" r="25400" t="25400"/>
            <wp:docPr id="9" name="image9.png"/>
            <a:graphic>
              <a:graphicData uri="http://schemas.openxmlformats.org/drawingml/2006/picture">
                <pic:pic>
                  <pic:nvPicPr>
                    <pic:cNvPr id="0" name="image9.png"/>
                    <pic:cNvPicPr preferRelativeResize="0"/>
                  </pic:nvPicPr>
                  <pic:blipFill>
                    <a:blip r:embed="rId26"/>
                    <a:srcRect b="0" l="0" r="0" t="0"/>
                    <a:stretch>
                      <a:fillRect/>
                    </a:stretch>
                  </pic:blipFill>
                  <pic:spPr>
                    <a:xfrm>
                      <a:off x="0" y="0"/>
                      <a:ext cx="5943600" cy="27813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C5">
      <w:pPr>
        <w:jc w:val="center"/>
        <w:rPr>
          <w:b w:val="1"/>
        </w:rPr>
      </w:pPr>
      <w:r w:rsidDel="00000000" w:rsidR="00000000" w:rsidRPr="00000000">
        <w:rPr>
          <w:b w:val="1"/>
          <w:rtl w:val="0"/>
        </w:rPr>
        <w:t xml:space="preserve">Figure 15a: Coca-Cola India website</w:t>
      </w:r>
    </w:p>
    <w:p w:rsidR="00000000" w:rsidDel="00000000" w:rsidP="00000000" w:rsidRDefault="00000000" w:rsidRPr="00000000" w14:paraId="000000C6">
      <w:pPr>
        <w:jc w:val="center"/>
        <w:rPr/>
      </w:pPr>
      <w:r w:rsidDel="00000000" w:rsidR="00000000" w:rsidRPr="00000000">
        <w:rPr>
          <w:rtl w:val="0"/>
        </w:rPr>
        <w:t xml:space="preserve">(Source: coca-cola.com, 2025)</w:t>
      </w:r>
    </w:p>
    <w:p w:rsidR="00000000" w:rsidDel="00000000" w:rsidP="00000000" w:rsidRDefault="00000000" w:rsidRPr="00000000" w14:paraId="000000C7">
      <w:pPr>
        <w:pStyle w:val="Heading2"/>
        <w:spacing w:after="240" w:before="0" w:lineRule="auto"/>
        <w:rPr/>
      </w:pPr>
      <w:bookmarkStart w:colFirst="0" w:colLast="0" w:name="_lnxbz9" w:id="15"/>
      <w:bookmarkEnd w:id="15"/>
      <w:r w:rsidDel="00000000" w:rsidR="00000000" w:rsidRPr="00000000">
        <w:rPr>
          <w:rtl w:val="0"/>
        </w:rPr>
        <w:t xml:space="preserve">5.3 Similarity and differences on the analysis of marketing mix in India and USA</w:t>
      </w:r>
    </w:p>
    <w:p w:rsidR="00000000" w:rsidDel="00000000" w:rsidP="00000000" w:rsidRDefault="00000000" w:rsidRPr="00000000" w14:paraId="000000C8">
      <w:pPr>
        <w:rPr/>
      </w:pPr>
      <w:r w:rsidDel="00000000" w:rsidR="00000000" w:rsidRPr="00000000">
        <w:rPr>
          <w:rtl w:val="0"/>
        </w:rPr>
        <w:t xml:space="preserve">Analysing the marketing mix, it has been determined that the Indian portfolio of the projects is more focused towards the carbonated soft drinks, whereas the USA is accessed with differentiated products, such as Smartwater, Dasani, Coke Zero Sugar and more, which are categorised into premium varieties. However, in the Indian market, Coca-Cola initiated with mixed methods, where affordable and premium pricing as integrated, allowing it to satisfy the needs of both urban and rural area people. USA accessed with the premium pricing where the Coca-Cola products support the brand equity, and also determined with discounts which allow for generating effective market competitiveness. Analysing the multi-tier distribution network, which has access to 5 million stores in the overall Indian market (The Tribune, 2025). </w:t>
      </w:r>
    </w:p>
    <w:p w:rsidR="00000000" w:rsidDel="00000000" w:rsidP="00000000" w:rsidRDefault="00000000" w:rsidRPr="00000000" w14:paraId="000000C9">
      <w:pPr>
        <w:rPr/>
      </w:pPr>
      <w:r w:rsidDel="00000000" w:rsidR="00000000" w:rsidRPr="00000000">
        <w:rPr>
          <w:rtl w:val="0"/>
        </w:rPr>
        <w:t xml:space="preserve">Under the marketing approaches, the organisation shows a cultural as well as emotional connection, which allows it to attract the attention of the Indian consumers. However, analysing the USA providing effectiveness towards Heritage and personal choices is important.  The organisation shows more concern towards the Christmas company and is connected with the health and sustainability activities. Recognising the employment in both countries, the organisation is in force with proper training and a stronger partnership, which helps to reflect the community engagement as well as proper sustainable initiatives necessary for enhancing the competitiveness. </w:t>
      </w:r>
    </w:p>
    <w:p w:rsidR="00000000" w:rsidDel="00000000" w:rsidP="00000000" w:rsidRDefault="00000000" w:rsidRPr="00000000" w14:paraId="000000CA">
      <w:pPr>
        <w:pStyle w:val="Heading1"/>
        <w:keepNext w:val="0"/>
        <w:keepLines w:val="0"/>
        <w:rPr/>
      </w:pPr>
      <w:bookmarkStart w:colFirst="0" w:colLast="0" w:name="_35nkun2" w:id="16"/>
      <w:bookmarkEnd w:id="16"/>
      <w:r w:rsidDel="00000000" w:rsidR="00000000" w:rsidRPr="00000000">
        <w:rPr>
          <w:rtl w:val="0"/>
        </w:rPr>
        <w:t xml:space="preserve">6.0 Evaluation of Performance of Marketing Strategies </w:t>
      </w:r>
    </w:p>
    <w:p w:rsidR="00000000" w:rsidDel="00000000" w:rsidP="00000000" w:rsidRDefault="00000000" w:rsidRPr="00000000" w14:paraId="000000CB">
      <w:pPr>
        <w:pStyle w:val="Heading2"/>
        <w:rPr/>
      </w:pPr>
      <w:bookmarkStart w:colFirst="0" w:colLast="0" w:name="_1ksv4uv" w:id="17"/>
      <w:bookmarkEnd w:id="17"/>
      <w:r w:rsidDel="00000000" w:rsidR="00000000" w:rsidRPr="00000000">
        <w:rPr>
          <w:rtl w:val="0"/>
        </w:rPr>
        <w:t xml:space="preserve">6.1 Market share and revenue trends</w:t>
      </w:r>
    </w:p>
    <w:p w:rsidR="00000000" w:rsidDel="00000000" w:rsidP="00000000" w:rsidRDefault="00000000" w:rsidRPr="00000000" w14:paraId="000000CC">
      <w:pPr>
        <w:rPr/>
      </w:pPr>
      <w:r w:rsidDel="00000000" w:rsidR="00000000" w:rsidRPr="00000000">
        <w:rPr>
          <w:rtl w:val="0"/>
        </w:rPr>
        <w:t xml:space="preserve">The market share in India has been determined at 57% which has been reported as one of the leading choices of beverage brands in India (Altiusinvestech.com, 2025). Estimating the revenue trends, Coca-Cola in India has been assessed with the net profit of 722.44 crore INR (Bhushan, 2024). Coca-Cola enhance growth in the Indian market, emphasising the promotional and pricing strategies which perform well for the company.</w:t>
      </w:r>
    </w:p>
    <w:p w:rsidR="00000000" w:rsidDel="00000000" w:rsidP="00000000" w:rsidRDefault="00000000" w:rsidRPr="00000000" w14:paraId="000000CD">
      <w:pPr>
        <w:rPr/>
      </w:pPr>
      <w:r w:rsidDel="00000000" w:rsidR="00000000" w:rsidRPr="00000000">
        <w:rPr>
          <w:rtl w:val="0"/>
        </w:rPr>
        <w:t xml:space="preserve">On the other hand, USA accessed with the market share of 17 % to 20% of the market shares enforces since decades (visualcapitalist.com, 2025). Further mode the company has recognised with the revenue of almost 47.06 billion USD in 2023, which has increased by 2.86% (Macrotrends, 2024). Revenue growth in the USA is higher compared to India, which is recognised as a mature market. </w:t>
      </w:r>
    </w:p>
    <w:p w:rsidR="00000000" w:rsidDel="00000000" w:rsidP="00000000" w:rsidRDefault="00000000" w:rsidRPr="00000000" w14:paraId="000000CE">
      <w:pPr>
        <w:pStyle w:val="Heading2"/>
        <w:spacing w:before="0" w:lineRule="auto"/>
        <w:rPr/>
      </w:pPr>
      <w:bookmarkStart w:colFirst="0" w:colLast="0" w:name="_44sinio" w:id="18"/>
      <w:bookmarkEnd w:id="18"/>
      <w:r w:rsidDel="00000000" w:rsidR="00000000" w:rsidRPr="00000000">
        <w:rPr>
          <w:rtl w:val="0"/>
        </w:rPr>
        <w:t xml:space="preserve">6.2 Sales growth in both countries</w:t>
      </w:r>
    </w:p>
    <w:p w:rsidR="00000000" w:rsidDel="00000000" w:rsidP="00000000" w:rsidRDefault="00000000" w:rsidRPr="00000000" w14:paraId="000000CF">
      <w:pPr>
        <w:spacing w:before="0" w:lineRule="auto"/>
        <w:rPr/>
      </w:pPr>
      <w:r w:rsidDel="00000000" w:rsidR="00000000" w:rsidRPr="00000000">
        <w:rPr>
          <w:rtl w:val="0"/>
        </w:rPr>
        <w:t xml:space="preserve">India is authorised with rapid net sales rates, which have reached 4521 crore INR in 2023, although it has dropped in 2024 (Business-standard.com, 2025). Analysing the growth, it has been determined that the Indian market has access to higher revenue and strong growth anticipation, which indicates better market penetration for the company, and the application of proper strategies is reliable for the Indian market to access growth. According to the evaluation of the company in the USA, it has been reported that the unit volume has been reported to declined by up to 1% in 2024 (The Coca-Cola Company, 2024).  These have determined that the USA is unable to access proper sales growth due to optimising its premium pricing and low marketing strategy, with unable to fulfil the needs of the target audiences.</w:t>
      </w:r>
    </w:p>
    <w:p w:rsidR="00000000" w:rsidDel="00000000" w:rsidP="00000000" w:rsidRDefault="00000000" w:rsidRPr="00000000" w14:paraId="000000D0">
      <w:pPr>
        <w:pStyle w:val="Heading2"/>
        <w:spacing w:before="0" w:lineRule="auto"/>
        <w:rPr/>
      </w:pPr>
      <w:bookmarkStart w:colFirst="0" w:colLast="0" w:name="_2jxsxqh" w:id="19"/>
      <w:bookmarkEnd w:id="19"/>
      <w:r w:rsidDel="00000000" w:rsidR="00000000" w:rsidRPr="00000000">
        <w:rPr>
          <w:rtl w:val="0"/>
        </w:rPr>
        <w:t xml:space="preserve">6.3 Social media reach and engagement</w:t>
      </w:r>
    </w:p>
    <w:p w:rsidR="00000000" w:rsidDel="00000000" w:rsidP="00000000" w:rsidRDefault="00000000" w:rsidRPr="00000000" w14:paraId="000000D1">
      <w:pPr>
        <w:spacing w:before="0" w:lineRule="auto"/>
        <w:rPr/>
      </w:pPr>
      <w:r w:rsidDel="00000000" w:rsidR="00000000" w:rsidRPr="00000000">
        <w:rPr>
          <w:rtl w:val="0"/>
        </w:rPr>
        <w:t xml:space="preserve">Coca-Cola in India has sponsored for ICC Men’s Cricket World Cup 2023, where it helped to generate almost 3.4 million mentions throughout the social media platforms (Bureau, 2023). This strategy is helpful to enhance the engagement level as social media for Coca-Cola has increased the engagement level of 1.5% in each post. On the other hand, Coca-Cola in the USA has the engagement rate on each social media post of 0.12% (Socialinsider.io, 2025). The “Share a Coke” campaign in the USA has reached 51 million customer connections through the X platform. </w:t>
      </w:r>
    </w:p>
    <w:p w:rsidR="00000000" w:rsidDel="00000000" w:rsidP="00000000" w:rsidRDefault="00000000" w:rsidRPr="00000000" w14:paraId="000000D2">
      <w:pPr>
        <w:pStyle w:val="Heading2"/>
        <w:spacing w:before="0" w:lineRule="auto"/>
        <w:rPr/>
      </w:pPr>
      <w:bookmarkStart w:colFirst="0" w:colLast="0" w:name="_z337ya" w:id="20"/>
      <w:bookmarkEnd w:id="20"/>
      <w:r w:rsidDel="00000000" w:rsidR="00000000" w:rsidRPr="00000000">
        <w:rPr>
          <w:rtl w:val="0"/>
        </w:rPr>
        <w:t xml:space="preserve">6.4 Management of Customer Reviews and Feedback</w:t>
      </w:r>
    </w:p>
    <w:p w:rsidR="00000000" w:rsidDel="00000000" w:rsidP="00000000" w:rsidRDefault="00000000" w:rsidRPr="00000000" w14:paraId="000000D3">
      <w:pPr>
        <w:spacing w:before="0" w:lineRule="auto"/>
        <w:rPr/>
      </w:pPr>
      <w:r w:rsidDel="00000000" w:rsidR="00000000" w:rsidRPr="00000000">
        <w:rPr>
          <w:rtl w:val="0"/>
        </w:rPr>
        <w:t xml:space="preserve">Customer reviews and feedback are also an active part of the performance evaluation strategy Coca-Cola works with in the USA and India. The company also has digital platforms, which include X, Instagram, and its official consumer care portals, used in monitoring and responding to customer grievances and product related enquiries in real time in the United States. Health concerns, sugar content, and sustainability feedback have been the driving force behind the creation of initiatives like Coca-Cola Zero Sugar, and the promises to use recyclable packaging (Coca-Cola, 2025).</w:t>
      </w:r>
    </w:p>
    <w:p w:rsidR="00000000" w:rsidDel="00000000" w:rsidP="00000000" w:rsidRDefault="00000000" w:rsidRPr="00000000" w14:paraId="000000D4">
      <w:pPr>
        <w:spacing w:before="0" w:lineRule="auto"/>
        <w:rPr/>
      </w:pPr>
      <w:r w:rsidDel="00000000" w:rsidR="00000000" w:rsidRPr="00000000">
        <w:rPr>
          <w:rtl w:val="0"/>
        </w:rPr>
        <w:t xml:space="preserve">Coca-Cola in India is more decentralised in terms of feedback where consumers are used to provide insights by using toll-free helplines, distributor networks, retail partners, and regional social media. The feedback on the cost, pack size, and flavour has led to the launch of low-priced packs and locally favorable brands like Thums Up and Maaza (Nworie et al., 2024). In general, the Coca-Cola company uses customer feedback in its CRM systems to facilitate the adjustment of its products, service enhancement, and long-term customer interaction in both markets.</w:t>
      </w:r>
    </w:p>
    <w:p w:rsidR="00000000" w:rsidDel="00000000" w:rsidP="00000000" w:rsidRDefault="00000000" w:rsidRPr="00000000" w14:paraId="000000D5">
      <w:pPr>
        <w:pStyle w:val="Heading2"/>
        <w:spacing w:after="240" w:before="0" w:lineRule="auto"/>
        <w:rPr/>
      </w:pPr>
      <w:bookmarkStart w:colFirst="0" w:colLast="0" w:name="_3j2qqm3" w:id="21"/>
      <w:bookmarkEnd w:id="21"/>
      <w:r w:rsidDel="00000000" w:rsidR="00000000" w:rsidRPr="00000000">
        <w:rPr>
          <w:rtl w:val="0"/>
        </w:rPr>
        <w:t xml:space="preserve">6.5 Key successes and challenges</w:t>
      </w:r>
    </w:p>
    <w:p w:rsidR="00000000" w:rsidDel="00000000" w:rsidP="00000000" w:rsidRDefault="00000000" w:rsidRPr="00000000" w14:paraId="000000D6">
      <w:pPr>
        <w:spacing w:after="240" w:before="0" w:lineRule="auto"/>
        <w:rPr/>
      </w:pPr>
      <w:r w:rsidDel="00000000" w:rsidR="00000000" w:rsidRPr="00000000">
        <w:rPr>
          <w:rtl w:val="0"/>
        </w:rPr>
        <w:t xml:space="preserve">In India, Coca-Cola accessed with high rural reach and expanded to 320,000 villages with the support of the infrastructural improvement (ET Online, 2023). Furthermore, one of the most recognisable brands in India, which also excels with visual identity and emotional marketing reliable to attract more consumers. In the USA, the availability of a mature market allows the brand to enhance loyalty and strong presence awareness, which are helpful for Coca-Cola to enhance its growth. Coca-Cola also pays attention to the different initiatives, such as the recycled PET bottle sustainable package in which helps to promote brand image (Faris </w:t>
      </w:r>
      <w:r w:rsidDel="00000000" w:rsidR="00000000" w:rsidRPr="00000000">
        <w:rPr>
          <w:i w:val="1"/>
          <w:rtl w:val="0"/>
        </w:rPr>
        <w:t xml:space="preserve">et al</w:t>
      </w:r>
      <w:r w:rsidDel="00000000" w:rsidR="00000000" w:rsidRPr="00000000">
        <w:rPr>
          <w:rtl w:val="0"/>
        </w:rPr>
        <w:t xml:space="preserve">., 2024). </w:t>
      </w:r>
    </w:p>
    <w:p w:rsidR="00000000" w:rsidDel="00000000" w:rsidP="00000000" w:rsidRDefault="00000000" w:rsidRPr="00000000" w14:paraId="000000D7">
      <w:pPr>
        <w:spacing w:before="0" w:lineRule="auto"/>
        <w:rPr/>
      </w:pPr>
      <w:r w:rsidDel="00000000" w:rsidR="00000000" w:rsidRPr="00000000">
        <w:rPr>
          <w:rtl w:val="0"/>
        </w:rPr>
        <w:t xml:space="preserve">In both the USA and India, Coca-Cola shows excellent marketing results with a large level of market share, successful marketing campaigns, and consumer involvement through online measures. Social media campaign and emotional branding in both markets, helps a lot in building brand awareness and interaction with customers. Yet, some important distinctions are apparent. India is a high-growth market that is fuelled by the growing rural penetration, price-sensitive pricing and volume-oriented sales growth, and the USA is a mature, saturated market with stable revenues, slower sales growths, and increased regulatory and health-related pressures. Therefore, Coca-Cola focuses on growth and penetration in India, and brand retention, innovation, and reputation management in the USA.</w:t>
      </w:r>
    </w:p>
    <w:p w:rsidR="00000000" w:rsidDel="00000000" w:rsidP="00000000" w:rsidRDefault="00000000" w:rsidRPr="00000000" w14:paraId="000000D8">
      <w:pPr>
        <w:pStyle w:val="Heading1"/>
        <w:keepNext w:val="0"/>
        <w:keepLines w:val="0"/>
        <w:rPr/>
      </w:pPr>
      <w:bookmarkStart w:colFirst="0" w:colLast="0" w:name="_1y810tw" w:id="22"/>
      <w:bookmarkEnd w:id="22"/>
      <w:r w:rsidDel="00000000" w:rsidR="00000000" w:rsidRPr="00000000">
        <w:rPr>
          <w:rtl w:val="0"/>
        </w:rPr>
        <w:t xml:space="preserve">7.0 Evaluation of Marketing Ethics Practices </w:t>
      </w:r>
    </w:p>
    <w:p w:rsidR="00000000" w:rsidDel="00000000" w:rsidP="00000000" w:rsidRDefault="00000000" w:rsidRPr="00000000" w14:paraId="000000D9">
      <w:pPr>
        <w:rPr/>
      </w:pPr>
      <w:r w:rsidDel="00000000" w:rsidR="00000000" w:rsidRPr="00000000">
        <w:rPr>
          <w:rtl w:val="0"/>
        </w:rPr>
        <w:t xml:space="preserve">In marketing ethics of Coca-Cola in the landscape of the US is guided by its commitment towards integrity and human rights. In the purpose of aligning with these fundamental values, the company highlights efficacy in terms of aligning with aspects, such as the Code of Business Conduct, Human Rights Policy and other ethics and compliance (Coca-Cola, 2025). Besides, the responsible marketing practices of the brand concerning the protection of children are evident in its commitment to providing healthier beverage options in schools (Jacobson, 2020). </w:t>
      </w:r>
    </w:p>
    <w:p w:rsidR="00000000" w:rsidDel="00000000" w:rsidP="00000000" w:rsidRDefault="00000000" w:rsidRPr="00000000" w14:paraId="000000DA">
      <w:pPr>
        <w:rPr/>
      </w:pPr>
      <w:r w:rsidDel="00000000" w:rsidR="00000000" w:rsidRPr="00000000">
        <w:rPr>
          <w:rtl w:val="0"/>
        </w:rPr>
        <w:t xml:space="preserve">In the Indian market segment, Coca-Cola highlights its commitment towards the maintenance of transparency and honesty in terms of labelling its product with clear and accurate information in regard to ingredients, nutrition, and allergens. The company effectively comply with local preferences, procuring a greater focus on nutrition and health (Coca-Cola, 2020). In the enhancement of the Indian circular economy, the company has also recognised sustainable packaging in terms of lowering carbon footprint with the illustration of credible marketing and business practices (Manufacturing Today, 2024). </w:t>
      </w:r>
    </w:p>
    <w:p w:rsidR="00000000" w:rsidDel="00000000" w:rsidP="00000000" w:rsidRDefault="00000000" w:rsidRPr="00000000" w14:paraId="000000DB">
      <w:pPr>
        <w:spacing w:after="240" w:before="240" w:lineRule="auto"/>
        <w:rPr>
          <w:b w:val="1"/>
        </w:rPr>
      </w:pPr>
      <w:r w:rsidDel="00000000" w:rsidR="00000000" w:rsidRPr="00000000">
        <w:rPr>
          <w:b w:val="1"/>
          <w:rtl w:val="0"/>
        </w:rPr>
        <w:t xml:space="preserve">Ethical Practices</w:t>
      </w:r>
    </w:p>
    <w:p w:rsidR="00000000" w:rsidDel="00000000" w:rsidP="00000000" w:rsidRDefault="00000000" w:rsidRPr="00000000" w14:paraId="000000DC">
      <w:pPr>
        <w:spacing w:after="240" w:before="240" w:lineRule="auto"/>
        <w:rPr/>
      </w:pPr>
      <w:r w:rsidDel="00000000" w:rsidR="00000000" w:rsidRPr="00000000">
        <w:rPr>
          <w:rtl w:val="0"/>
        </w:rPr>
        <w:t xml:space="preserve">To begin with, under targeting, Coca-Cola is practicing ethical marketing behavior by ensuring that it engages in responsible marketing to the children. The company does not directly advertise sugar drinks to children; it also sells low-sugar and non-carbonated beverages in school-related situations, which is in line with ethical targeting (Jacobson, 2020).</w:t>
      </w:r>
    </w:p>
    <w:p w:rsidR="00000000" w:rsidDel="00000000" w:rsidP="00000000" w:rsidRDefault="00000000" w:rsidRPr="00000000" w14:paraId="000000DD">
      <w:pPr>
        <w:spacing w:after="240" w:before="240" w:lineRule="auto"/>
        <w:rPr/>
      </w:pPr>
      <w:r w:rsidDel="00000000" w:rsidR="00000000" w:rsidRPr="00000000">
        <w:rPr>
          <w:rtl w:val="0"/>
        </w:rPr>
        <w:t xml:space="preserve">Second, positioning-wise, Coca-Cola ethically positions itself in India by use of sustainability and community-based messages. Water stewardship projects, recyclable packaging campaigns, and other initiatives can help with the transparent, socially responsible positioning of the brand, and promote them as being in line with local environmental and social expectations (Manufacturing Today, 2024).</w:t>
      </w:r>
    </w:p>
    <w:p w:rsidR="00000000" w:rsidDel="00000000" w:rsidP="00000000" w:rsidRDefault="00000000" w:rsidRPr="00000000" w14:paraId="000000DE">
      <w:pPr>
        <w:spacing w:after="240" w:before="240" w:lineRule="auto"/>
        <w:rPr>
          <w:b w:val="1"/>
        </w:rPr>
      </w:pPr>
      <w:r w:rsidDel="00000000" w:rsidR="00000000" w:rsidRPr="00000000">
        <w:rPr>
          <w:b w:val="1"/>
          <w:rtl w:val="0"/>
        </w:rPr>
        <w:t xml:space="preserve">Unethical Practices</w:t>
      </w:r>
    </w:p>
    <w:p w:rsidR="00000000" w:rsidDel="00000000" w:rsidP="00000000" w:rsidRDefault="00000000" w:rsidRPr="00000000" w14:paraId="000000DF">
      <w:pPr>
        <w:spacing w:after="240" w:before="240" w:lineRule="auto"/>
        <w:rPr/>
      </w:pPr>
      <w:r w:rsidDel="00000000" w:rsidR="00000000" w:rsidRPr="00000000">
        <w:rPr>
          <w:rtl w:val="0"/>
        </w:rPr>
        <w:t xml:space="preserve">There are also unethical issues though. In the case of under segmentation, Coca-Cola has faced allegations in targeting low-income and rural populations with cheap sugary drinks, which may become a source of encouragement to unhealthy consumption behaviours among vulnerable consumer groups (Balch, 2019).</w:t>
      </w:r>
    </w:p>
    <w:p w:rsidR="00000000" w:rsidDel="00000000" w:rsidP="00000000" w:rsidRDefault="00000000" w:rsidRPr="00000000" w14:paraId="000000E0">
      <w:pPr>
        <w:spacing w:after="240" w:before="240" w:lineRule="auto"/>
        <w:rPr/>
      </w:pPr>
      <w:r w:rsidDel="00000000" w:rsidR="00000000" w:rsidRPr="00000000">
        <w:rPr>
          <w:rtl w:val="0"/>
        </w:rPr>
        <w:t xml:space="preserve">Also, positioning-wise, the brand has been accused of minimizing health hazards related to excessive sugar consumption and relying on emotionally evocative and culturally appealing advertisements, which can be misleading to consumers about nutritional effects (Rajagopalan, 2024).</w:t>
      </w:r>
    </w:p>
    <w:p w:rsidR="00000000" w:rsidDel="00000000" w:rsidP="00000000" w:rsidRDefault="00000000" w:rsidRPr="00000000" w14:paraId="000000E1">
      <w:pPr>
        <w:spacing w:after="240" w:before="240" w:lineRule="auto"/>
        <w:rPr>
          <w:b w:val="1"/>
        </w:rPr>
      </w:pPr>
      <w:r w:rsidDel="00000000" w:rsidR="00000000" w:rsidRPr="00000000">
        <w:rPr>
          <w:rtl w:val="0"/>
        </w:rPr>
      </w:r>
    </w:p>
    <w:p w:rsidR="00000000" w:rsidDel="00000000" w:rsidP="00000000" w:rsidRDefault="00000000" w:rsidRPr="00000000" w14:paraId="000000E2">
      <w:pPr>
        <w:pStyle w:val="Heading1"/>
        <w:keepNext w:val="0"/>
        <w:keepLines w:val="0"/>
        <w:rPr/>
      </w:pPr>
      <w:bookmarkStart w:colFirst="0" w:colLast="0" w:name="_4i7ojhp" w:id="23"/>
      <w:bookmarkEnd w:id="23"/>
      <w:r w:rsidDel="00000000" w:rsidR="00000000" w:rsidRPr="00000000">
        <w:rPr>
          <w:rtl w:val="0"/>
        </w:rPr>
        <w:t xml:space="preserve">8.0 Recommendations &amp; Conclusion </w:t>
      </w:r>
    </w:p>
    <w:p w:rsidR="00000000" w:rsidDel="00000000" w:rsidP="00000000" w:rsidRDefault="00000000" w:rsidRPr="00000000" w14:paraId="000000E3">
      <w:pPr>
        <w:pStyle w:val="Heading2"/>
        <w:rPr/>
      </w:pPr>
      <w:bookmarkStart w:colFirst="0" w:colLast="0" w:name="_2xcytpi" w:id="24"/>
      <w:bookmarkEnd w:id="24"/>
      <w:r w:rsidDel="00000000" w:rsidR="00000000" w:rsidRPr="00000000">
        <w:rPr>
          <w:rtl w:val="0"/>
        </w:rPr>
        <w:t xml:space="preserve">8.1 Strategic recommendations for Coca-Cola’s international marketing </w:t>
      </w:r>
    </w:p>
    <w:p w:rsidR="00000000" w:rsidDel="00000000" w:rsidP="00000000" w:rsidRDefault="00000000" w:rsidRPr="00000000" w14:paraId="000000E4">
      <w:pPr>
        <w:spacing w:after="240" w:before="240" w:lineRule="auto"/>
        <w:rPr>
          <w:b w:val="1"/>
        </w:rPr>
      </w:pPr>
      <w:r w:rsidDel="00000000" w:rsidR="00000000" w:rsidRPr="00000000">
        <w:rPr>
          <w:b w:val="1"/>
          <w:rtl w:val="0"/>
        </w:rPr>
        <w:t xml:space="preserve">Recommendations for the USA</w:t>
      </w:r>
    </w:p>
    <w:p w:rsidR="00000000" w:rsidDel="00000000" w:rsidP="00000000" w:rsidRDefault="00000000" w:rsidRPr="00000000" w14:paraId="000000E5">
      <w:pPr>
        <w:spacing w:after="240" w:before="240" w:lineRule="auto"/>
        <w:rPr/>
      </w:pPr>
      <w:r w:rsidDel="00000000" w:rsidR="00000000" w:rsidRPr="00000000">
        <w:rPr>
          <w:rtl w:val="0"/>
        </w:rPr>
        <w:t xml:space="preserve">Coca-Cola in the United States needs to focus on the diversification of healthy and functional beverages in order to address the high health awareness and regulatory pressures. To counter the obesity and diabetes concerns, diversification of the low-calorie and no-sugar versions with the natural sweetener stevia would be helpful because it would not disrupt the taste familiarity. Moreover, by investing more in functional beverages, such as the ones with vitamins, electrolytes, or probiotics, Coca-Cola would be able to compete in the market of new health-oriented brands better.</w:t>
      </w:r>
    </w:p>
    <w:p w:rsidR="00000000" w:rsidDel="00000000" w:rsidP="00000000" w:rsidRDefault="00000000" w:rsidRPr="00000000" w14:paraId="000000E6">
      <w:pPr>
        <w:spacing w:after="240" w:before="240" w:lineRule="auto"/>
        <w:rPr/>
      </w:pPr>
      <w:r w:rsidDel="00000000" w:rsidR="00000000" w:rsidRPr="00000000">
        <w:rPr>
          <w:rtl w:val="0"/>
        </w:rPr>
        <w:t xml:space="preserve">Another way that Coca-Cola can enhance its data-driven marketing in the USA is through the use of AI and advanced analytics to make campaigns in the digital arena personalised. Improved utilisation of first-party data with the help of loyalty programmes and D2C platforms would help to make targeted promotions, better the customer retention, and optimise product recommendations in a competitive and mature market (Bhuiyan, 2024).</w:t>
      </w:r>
    </w:p>
    <w:p w:rsidR="00000000" w:rsidDel="00000000" w:rsidP="00000000" w:rsidRDefault="00000000" w:rsidRPr="00000000" w14:paraId="000000E7">
      <w:pPr>
        <w:spacing w:after="240" w:before="240" w:lineRule="auto"/>
        <w:rPr>
          <w:b w:val="1"/>
        </w:rPr>
      </w:pPr>
      <w:r w:rsidDel="00000000" w:rsidR="00000000" w:rsidRPr="00000000">
        <w:rPr>
          <w:b w:val="1"/>
          <w:rtl w:val="0"/>
        </w:rPr>
        <w:t xml:space="preserve">Recommendations for India</w:t>
      </w:r>
    </w:p>
    <w:p w:rsidR="00000000" w:rsidDel="00000000" w:rsidP="00000000" w:rsidRDefault="00000000" w:rsidRPr="00000000" w14:paraId="000000E8">
      <w:pPr>
        <w:spacing w:after="240" w:before="240" w:lineRule="auto"/>
        <w:rPr/>
      </w:pPr>
      <w:r w:rsidDel="00000000" w:rsidR="00000000" w:rsidRPr="00000000">
        <w:rPr>
          <w:rtl w:val="0"/>
        </w:rPr>
        <w:t xml:space="preserve">Coca-Cola in India needs to concentrate on low end health innovation and strategic packaging of their products by integrating healthier formulations with price sensitive packages. Smaller pack-sizes of low-sugar or naturally sweetened drinks should be introduced, and this would enable more people to live healthier lifestyles. This would be further enhanced by the localised functional drinks to climate conditions, including hydration and electrolyte drinks.</w:t>
      </w:r>
    </w:p>
    <w:p w:rsidR="00000000" w:rsidDel="00000000" w:rsidP="00000000" w:rsidRDefault="00000000" w:rsidRPr="00000000" w14:paraId="000000E9">
      <w:pPr>
        <w:spacing w:after="240" w:before="240" w:lineRule="auto"/>
        <w:rPr/>
      </w:pPr>
      <w:r w:rsidDel="00000000" w:rsidR="00000000" w:rsidRPr="00000000">
        <w:rPr>
          <w:rtl w:val="0"/>
        </w:rPr>
        <w:t xml:space="preserve">Also, the concept of green branding and sustainability programs should be brought to the fore of the Indian marketing strategy of Coca-Cola. Increasing water stewardship programmes, recycling community campaigns, and biodegradable packaging programmes would increase brand legitimacy in a market which is socially conscious and environmentally sensitive. These initiatives should be communicated in regional languages and grassroots communication which would enhance trust and long-term consumer engagement.</w:t>
      </w:r>
    </w:p>
    <w:p w:rsidR="00000000" w:rsidDel="00000000" w:rsidP="00000000" w:rsidRDefault="00000000" w:rsidRPr="00000000" w14:paraId="000000EA">
      <w:pPr>
        <w:pStyle w:val="Heading2"/>
        <w:spacing w:after="240" w:before="0" w:lineRule="auto"/>
        <w:rPr/>
      </w:pPr>
      <w:bookmarkStart w:colFirst="0" w:colLast="0" w:name="_1ci93xb" w:id="25"/>
      <w:bookmarkEnd w:id="25"/>
      <w:r w:rsidDel="00000000" w:rsidR="00000000" w:rsidRPr="00000000">
        <w:rPr>
          <w:rtl w:val="0"/>
        </w:rPr>
        <w:t xml:space="preserve">8.2 Final conclusion summarising findings</w:t>
      </w:r>
    </w:p>
    <w:p w:rsidR="00000000" w:rsidDel="00000000" w:rsidP="00000000" w:rsidRDefault="00000000" w:rsidRPr="00000000" w14:paraId="000000EB">
      <w:pPr>
        <w:rPr/>
      </w:pPr>
      <w:r w:rsidDel="00000000" w:rsidR="00000000" w:rsidRPr="00000000">
        <w:rPr>
          <w:rtl w:val="0"/>
        </w:rPr>
        <w:t xml:space="preserve">The overall study has focused on international marketing strategies and practices used by Coca-Cola in expanding to India and USA. Analysing the PESTLE Framework has evaluated information regarding the economic degradation in India and also the political effect rising in the USA. Under the competition with the Hofstede cultural dimension, it has been determined that the USA on equality whereas India highly hierarchical model, which might affect Coca-Cola's extension. </w:t>
      </w:r>
    </w:p>
    <w:p w:rsidR="00000000" w:rsidDel="00000000" w:rsidP="00000000" w:rsidRDefault="00000000" w:rsidRPr="00000000" w14:paraId="000000EC">
      <w:pPr>
        <w:pStyle w:val="Heading3"/>
        <w:keepNext w:val="0"/>
        <w:keepLines w:val="0"/>
        <w:spacing w:before="280" w:lineRule="auto"/>
        <w:rPr>
          <w:b w:val="1"/>
          <w:color w:val="000000"/>
          <w:sz w:val="26"/>
          <w:szCs w:val="26"/>
        </w:rPr>
      </w:pPr>
      <w:bookmarkStart w:colFirst="0" w:colLast="0" w:name="_3as4poj" w:id="26"/>
      <w:bookmarkEnd w:id="26"/>
      <w:r w:rsidDel="00000000" w:rsidR="00000000" w:rsidRPr="00000000">
        <w:br w:type="page"/>
      </w:r>
      <w:r w:rsidDel="00000000" w:rsidR="00000000" w:rsidRPr="00000000">
        <w:rPr>
          <w:rtl w:val="0"/>
        </w:rPr>
      </w:r>
    </w:p>
    <w:p w:rsidR="00000000" w:rsidDel="00000000" w:rsidP="00000000" w:rsidRDefault="00000000" w:rsidRPr="00000000" w14:paraId="000000ED">
      <w:pPr>
        <w:pStyle w:val="Heading1"/>
        <w:keepNext w:val="0"/>
        <w:keepLines w:val="0"/>
        <w:rPr>
          <w:color w:val="ff0000"/>
        </w:rPr>
      </w:pPr>
      <w:bookmarkStart w:colFirst="0" w:colLast="0" w:name="_3whwml4" w:id="27"/>
      <w:bookmarkEnd w:id="27"/>
      <w:r w:rsidDel="00000000" w:rsidR="00000000" w:rsidRPr="00000000">
        <w:rPr>
          <w:rtl w:val="0"/>
        </w:rPr>
        <w:t xml:space="preserve">9.0 Reference</w:t>
      </w:r>
      <w:r w:rsidDel="00000000" w:rsidR="00000000" w:rsidRPr="00000000">
        <w:rPr>
          <w:rtl w:val="0"/>
        </w:rPr>
      </w:r>
    </w:p>
    <w:p w:rsidR="00000000" w:rsidDel="00000000" w:rsidP="00000000" w:rsidRDefault="00000000" w:rsidRPr="00000000" w14:paraId="000000EE">
      <w:pPr>
        <w:spacing w:after="240" w:before="0" w:lineRule="auto"/>
        <w:rPr/>
      </w:pPr>
      <w:r w:rsidDel="00000000" w:rsidR="00000000" w:rsidRPr="00000000">
        <w:rPr>
          <w:rtl w:val="0"/>
        </w:rPr>
        <w:t xml:space="preserve">Abhishek and Jain, P.Dr.Kavita.A. (2022). Data Analysis study based on Consumer Behavior on Soft Drinks Produced by Coca-Cola India in North Region. </w:t>
      </w:r>
      <w:r w:rsidDel="00000000" w:rsidR="00000000" w:rsidRPr="00000000">
        <w:rPr>
          <w:i w:val="1"/>
          <w:rtl w:val="0"/>
        </w:rPr>
        <w:t xml:space="preserve">International Journal of Engineering and Management Research</w:t>
      </w:r>
      <w:r w:rsidDel="00000000" w:rsidR="00000000" w:rsidRPr="00000000">
        <w:rPr>
          <w:rtl w:val="0"/>
        </w:rPr>
        <w:t xml:space="preserve">, 12(1), pp.60–76. doi:</w:t>
      </w:r>
      <w:hyperlink r:id="rId27">
        <w:r w:rsidDel="00000000" w:rsidR="00000000" w:rsidRPr="00000000">
          <w:rPr>
            <w:color w:val="1155cc"/>
            <w:u w:val="single"/>
            <w:rtl w:val="0"/>
          </w:rPr>
          <w:t xml:space="preserve">https://doi.org/10.31033/ijemr.12.1.8</w:t>
        </w:r>
      </w:hyperlink>
      <w:r w:rsidDel="00000000" w:rsidR="00000000" w:rsidRPr="00000000">
        <w:rPr>
          <w:rtl w:val="0"/>
        </w:rPr>
        <w:t xml:space="preserve">. </w:t>
      </w:r>
    </w:p>
    <w:p w:rsidR="00000000" w:rsidDel="00000000" w:rsidP="00000000" w:rsidRDefault="00000000" w:rsidRPr="00000000" w14:paraId="000000EF">
      <w:pPr>
        <w:spacing w:after="240" w:before="0" w:lineRule="auto"/>
        <w:rPr/>
      </w:pPr>
      <w:r w:rsidDel="00000000" w:rsidR="00000000" w:rsidRPr="00000000">
        <w:rPr>
          <w:rtl w:val="0"/>
        </w:rPr>
        <w:t xml:space="preserve">Impaakt, 2023. Coca-Cola's workforce is 42% female, with a 50% female representation at the BOD. Available at: </w:t>
      </w:r>
      <w:hyperlink r:id="rId28">
        <w:r w:rsidDel="00000000" w:rsidR="00000000" w:rsidRPr="00000000">
          <w:rPr>
            <w:color w:val="1155cc"/>
            <w:u w:val="single"/>
            <w:rtl w:val="0"/>
          </w:rPr>
          <w:t xml:space="preserve">https://app.impaakt.com/analyses/coca-colas-workforce-is-42-female-with-a-50-female-representation-at-the-bod-137016</w:t>
        </w:r>
      </w:hyperlink>
      <w:r w:rsidDel="00000000" w:rsidR="00000000" w:rsidRPr="00000000">
        <w:rPr>
          <w:rtl w:val="0"/>
        </w:rPr>
        <w:t xml:space="preserve"> [Accessed 04 December 2025]</w:t>
      </w:r>
    </w:p>
    <w:p w:rsidR="00000000" w:rsidDel="00000000" w:rsidP="00000000" w:rsidRDefault="00000000" w:rsidRPr="00000000" w14:paraId="000000F0">
      <w:pPr>
        <w:spacing w:after="240" w:before="0" w:lineRule="auto"/>
        <w:rPr>
          <w:color w:val="ff0000"/>
        </w:rPr>
      </w:pPr>
      <w:r w:rsidDel="00000000" w:rsidR="00000000" w:rsidRPr="00000000">
        <w:rPr>
          <w:rtl w:val="0"/>
        </w:rPr>
        <w:t xml:space="preserve">IBA, 2023. Coca-Cola India. Available at: </w:t>
      </w:r>
      <w:hyperlink r:id="rId29">
        <w:r w:rsidDel="00000000" w:rsidR="00000000" w:rsidRPr="00000000">
          <w:rPr>
            <w:color w:val="1155cc"/>
            <w:u w:val="single"/>
            <w:rtl w:val="0"/>
          </w:rPr>
          <w:t xml:space="preserve">https://www.in-beverage.org/member/coca-cola-india/</w:t>
        </w:r>
      </w:hyperlink>
      <w:r w:rsidDel="00000000" w:rsidR="00000000" w:rsidRPr="00000000">
        <w:rPr>
          <w:rtl w:val="0"/>
        </w:rPr>
        <w:t xml:space="preserve"> [Accessed 04 December 2025]</w:t>
      </w:r>
      <w:r w:rsidDel="00000000" w:rsidR="00000000" w:rsidRPr="00000000">
        <w:rPr>
          <w:rtl w:val="0"/>
        </w:rPr>
      </w:r>
    </w:p>
    <w:p w:rsidR="00000000" w:rsidDel="00000000" w:rsidP="00000000" w:rsidRDefault="00000000" w:rsidRPr="00000000" w14:paraId="000000F1">
      <w:pPr>
        <w:spacing w:after="240" w:before="0" w:lineRule="auto"/>
        <w:rPr/>
      </w:pPr>
      <w:r w:rsidDel="00000000" w:rsidR="00000000" w:rsidRPr="00000000">
        <w:rPr>
          <w:rtl w:val="0"/>
        </w:rPr>
        <w:t xml:space="preserve">Ahn, H. (2025). </w:t>
      </w:r>
      <w:r w:rsidDel="00000000" w:rsidR="00000000" w:rsidRPr="00000000">
        <w:rPr>
          <w:i w:val="1"/>
          <w:rtl w:val="0"/>
        </w:rPr>
        <w:t xml:space="preserve">Coca-Cola names BTS’ V as new brand ambassador: ‘Excited to share the thrill’</w:t>
      </w:r>
      <w:r w:rsidDel="00000000" w:rsidR="00000000" w:rsidRPr="00000000">
        <w:rPr>
          <w:rtl w:val="0"/>
        </w:rPr>
        <w:t xml:space="preserve">. [online] KED Global. Available at: </w:t>
      </w:r>
      <w:hyperlink r:id="rId30">
        <w:r w:rsidDel="00000000" w:rsidR="00000000" w:rsidRPr="00000000">
          <w:rPr>
            <w:color w:val="1155cc"/>
            <w:u w:val="single"/>
            <w:rtl w:val="0"/>
          </w:rPr>
          <w:t xml:space="preserve">https://www.kedglobal.com/culture-trends/newsView/ked202508010001</w:t>
        </w:r>
      </w:hyperlink>
      <w:r w:rsidDel="00000000" w:rsidR="00000000" w:rsidRPr="00000000">
        <w:rPr>
          <w:rtl w:val="0"/>
        </w:rPr>
        <w:t xml:space="preserve">. </w:t>
      </w:r>
    </w:p>
    <w:p w:rsidR="00000000" w:rsidDel="00000000" w:rsidP="00000000" w:rsidRDefault="00000000" w:rsidRPr="00000000" w14:paraId="000000F2">
      <w:pPr>
        <w:spacing w:after="240" w:lineRule="auto"/>
        <w:rPr/>
      </w:pPr>
      <w:r w:rsidDel="00000000" w:rsidR="00000000" w:rsidRPr="00000000">
        <w:rPr>
          <w:rtl w:val="0"/>
        </w:rPr>
        <w:t xml:space="preserve">Altiusinvestech.com, (2025). Available at:</w:t>
      </w:r>
      <w:hyperlink r:id="rId31">
        <w:r w:rsidDel="00000000" w:rsidR="00000000" w:rsidRPr="00000000">
          <w:rPr>
            <w:rtl w:val="0"/>
          </w:rPr>
          <w:t xml:space="preserve"> </w:t>
        </w:r>
      </w:hyperlink>
      <w:hyperlink r:id="rId32">
        <w:r w:rsidDel="00000000" w:rsidR="00000000" w:rsidRPr="00000000">
          <w:rPr>
            <w:color w:val="1155cc"/>
            <w:u w:val="single"/>
            <w:rtl w:val="0"/>
          </w:rPr>
          <w:t xml:space="preserve">https://altiusinvestech.com/blog/pepsi-coca-cola-campa-cola-battle-indias-soft-drink-market/?utm_source=chatgpt.com</w:t>
        </w:r>
      </w:hyperlink>
      <w:r w:rsidDel="00000000" w:rsidR="00000000" w:rsidRPr="00000000">
        <w:rPr>
          <w:rtl w:val="0"/>
        </w:rPr>
        <w:t xml:space="preserve">.</w:t>
      </w:r>
    </w:p>
    <w:p w:rsidR="00000000" w:rsidDel="00000000" w:rsidP="00000000" w:rsidRDefault="00000000" w:rsidRPr="00000000" w14:paraId="000000F3">
      <w:pPr>
        <w:spacing w:after="240" w:before="0" w:lineRule="auto"/>
        <w:rPr/>
      </w:pPr>
      <w:r w:rsidDel="00000000" w:rsidR="00000000" w:rsidRPr="00000000">
        <w:rPr>
          <w:rtl w:val="0"/>
        </w:rPr>
        <w:t xml:space="preserve">Bahadur, S. (2024). Shifting Trends in Cold Drink Preferences among College Going Consumers in Prayagraj during Summers. doi:</w:t>
      </w:r>
      <w:hyperlink r:id="rId33">
        <w:r w:rsidDel="00000000" w:rsidR="00000000" w:rsidRPr="00000000">
          <w:rPr>
            <w:color w:val="1155cc"/>
            <w:u w:val="single"/>
            <w:rtl w:val="0"/>
          </w:rPr>
          <w:t xml:space="preserve">https://doi.org/10.5281/zenodo.12778544</w:t>
        </w:r>
      </w:hyperlink>
      <w:r w:rsidDel="00000000" w:rsidR="00000000" w:rsidRPr="00000000">
        <w:rPr>
          <w:rtl w:val="0"/>
        </w:rPr>
        <w:t xml:space="preserve">. </w:t>
      </w:r>
    </w:p>
    <w:p w:rsidR="00000000" w:rsidDel="00000000" w:rsidP="00000000" w:rsidRDefault="00000000" w:rsidRPr="00000000" w14:paraId="000000F4">
      <w:pPr>
        <w:spacing w:after="240" w:before="0" w:lineRule="auto"/>
        <w:rPr/>
      </w:pPr>
      <w:r w:rsidDel="00000000" w:rsidR="00000000" w:rsidRPr="00000000">
        <w:rPr>
          <w:rtl w:val="0"/>
        </w:rPr>
        <w:t xml:space="preserve">Balch, O. (2019). </w:t>
      </w:r>
      <w:r w:rsidDel="00000000" w:rsidR="00000000" w:rsidRPr="00000000">
        <w:rPr>
          <w:i w:val="1"/>
          <w:rtl w:val="0"/>
        </w:rPr>
        <w:t xml:space="preserve">India: food, marketing and children’s health</w:t>
      </w:r>
      <w:r w:rsidDel="00000000" w:rsidR="00000000" w:rsidRPr="00000000">
        <w:rPr>
          <w:rtl w:val="0"/>
        </w:rPr>
        <w:t xml:space="preserve">. [online] the Guardian. Available at: </w:t>
      </w:r>
      <w:hyperlink r:id="rId34">
        <w:r w:rsidDel="00000000" w:rsidR="00000000" w:rsidRPr="00000000">
          <w:rPr>
            <w:color w:val="1155cc"/>
            <w:u w:val="single"/>
            <w:rtl w:val="0"/>
          </w:rPr>
          <w:t xml:space="preserve">https://www.theguardian.com/sustainable-business/fast-food-marketing-childrens-health</w:t>
        </w:r>
      </w:hyperlink>
      <w:r w:rsidDel="00000000" w:rsidR="00000000" w:rsidRPr="00000000">
        <w:rPr>
          <w:rtl w:val="0"/>
        </w:rPr>
        <w:t xml:space="preserve">. </w:t>
      </w:r>
    </w:p>
    <w:p w:rsidR="00000000" w:rsidDel="00000000" w:rsidP="00000000" w:rsidRDefault="00000000" w:rsidRPr="00000000" w14:paraId="000000F5">
      <w:pPr>
        <w:spacing w:after="240" w:lineRule="auto"/>
        <w:rPr>
          <w:color w:val="1155cc"/>
          <w:u w:val="single"/>
        </w:rPr>
      </w:pPr>
      <w:r w:rsidDel="00000000" w:rsidR="00000000" w:rsidRPr="00000000">
        <w:rPr>
          <w:rtl w:val="0"/>
        </w:rPr>
        <w:t xml:space="preserve">Bhuiyan, M.S., (2024). The role of AI-Enhanced personalization in customer experiences. </w:t>
      </w:r>
      <w:r w:rsidDel="00000000" w:rsidR="00000000" w:rsidRPr="00000000">
        <w:rPr>
          <w:i w:val="1"/>
          <w:rtl w:val="0"/>
        </w:rPr>
        <w:t xml:space="preserve">Journal of Computer Science and Technology Studies</w:t>
      </w:r>
      <w:r w:rsidDel="00000000" w:rsidR="00000000" w:rsidRPr="00000000">
        <w:rPr>
          <w:rtl w:val="0"/>
        </w:rPr>
        <w:t xml:space="preserve">, </w:t>
      </w:r>
      <w:r w:rsidDel="00000000" w:rsidR="00000000" w:rsidRPr="00000000">
        <w:rPr>
          <w:i w:val="1"/>
          <w:rtl w:val="0"/>
        </w:rPr>
        <w:t xml:space="preserve">6</w:t>
      </w:r>
      <w:r w:rsidDel="00000000" w:rsidR="00000000" w:rsidRPr="00000000">
        <w:rPr>
          <w:rtl w:val="0"/>
        </w:rPr>
        <w:t xml:space="preserve">(1), pp.162-169.</w:t>
      </w:r>
      <w:hyperlink r:id="rId35">
        <w:r w:rsidDel="00000000" w:rsidR="00000000" w:rsidRPr="00000000">
          <w:rPr>
            <w:rtl w:val="0"/>
          </w:rPr>
          <w:t xml:space="preserve"> </w:t>
        </w:r>
      </w:hyperlink>
      <w:hyperlink r:id="rId36">
        <w:r w:rsidDel="00000000" w:rsidR="00000000" w:rsidRPr="00000000">
          <w:rPr>
            <w:color w:val="1155cc"/>
            <w:u w:val="single"/>
            <w:rtl w:val="0"/>
          </w:rPr>
          <w:t xml:space="preserve">https://al-kindipublishers.org/index.php/jcsts/article/view/6588</w:t>
        </w:r>
      </w:hyperlink>
      <w:r w:rsidDel="00000000" w:rsidR="00000000" w:rsidRPr="00000000">
        <w:rPr>
          <w:rtl w:val="0"/>
        </w:rPr>
      </w:r>
    </w:p>
    <w:p w:rsidR="00000000" w:rsidDel="00000000" w:rsidP="00000000" w:rsidRDefault="00000000" w:rsidRPr="00000000" w14:paraId="000000F6">
      <w:pPr>
        <w:spacing w:after="240" w:before="0" w:lineRule="auto"/>
        <w:rPr/>
      </w:pPr>
      <w:r w:rsidDel="00000000" w:rsidR="00000000" w:rsidRPr="00000000">
        <w:rPr>
          <w:rtl w:val="0"/>
        </w:rPr>
        <w:t xml:space="preserve">Brice, R. (2023). </w:t>
      </w:r>
      <w:r w:rsidDel="00000000" w:rsidR="00000000" w:rsidRPr="00000000">
        <w:rPr>
          <w:i w:val="1"/>
          <w:rtl w:val="0"/>
        </w:rPr>
        <w:t xml:space="preserve">The Magic of the Coca-Cola Supply Chain &amp; What Companies Can Learn</w:t>
      </w:r>
      <w:r w:rsidDel="00000000" w:rsidR="00000000" w:rsidRPr="00000000">
        <w:rPr>
          <w:rtl w:val="0"/>
        </w:rPr>
        <w:t xml:space="preserve">. [online] RFgen. Available at: </w:t>
      </w:r>
      <w:hyperlink r:id="rId37">
        <w:r w:rsidDel="00000000" w:rsidR="00000000" w:rsidRPr="00000000">
          <w:rPr>
            <w:color w:val="1155cc"/>
            <w:u w:val="single"/>
            <w:rtl w:val="0"/>
          </w:rPr>
          <w:t xml:space="preserve">https://www.rfgen.com/blog/the-magic-of-the-coca-cola-supply-chain-what-companies-can-learn/</w:t>
        </w:r>
      </w:hyperlink>
      <w:r w:rsidDel="00000000" w:rsidR="00000000" w:rsidRPr="00000000">
        <w:rPr>
          <w:rtl w:val="0"/>
        </w:rPr>
        <w:t xml:space="preserve">. </w:t>
      </w:r>
    </w:p>
    <w:p w:rsidR="00000000" w:rsidDel="00000000" w:rsidP="00000000" w:rsidRDefault="00000000" w:rsidRPr="00000000" w14:paraId="000000F7">
      <w:pPr>
        <w:spacing w:after="240" w:lineRule="auto"/>
        <w:rPr/>
      </w:pPr>
      <w:r w:rsidDel="00000000" w:rsidR="00000000" w:rsidRPr="00000000">
        <w:rPr>
          <w:rtl w:val="0"/>
        </w:rPr>
        <w:t xml:space="preserve">Bureau, (2023). </w:t>
      </w:r>
      <w:r w:rsidDel="00000000" w:rsidR="00000000" w:rsidRPr="00000000">
        <w:rPr>
          <w:i w:val="1"/>
          <w:rtl w:val="0"/>
        </w:rPr>
        <w:t xml:space="preserve">Coca-Cola garners 3.4 mn social media mentions during CWC 2023: Interactive Avenues</w:t>
      </w:r>
      <w:r w:rsidDel="00000000" w:rsidR="00000000" w:rsidRPr="00000000">
        <w:rPr>
          <w:rtl w:val="0"/>
        </w:rPr>
        <w:t xml:space="preserve">. [online] BMI. Available at: </w:t>
      </w:r>
      <w:hyperlink r:id="rId38">
        <w:r w:rsidDel="00000000" w:rsidR="00000000" w:rsidRPr="00000000">
          <w:rPr>
            <w:color w:val="1155cc"/>
            <w:u w:val="single"/>
            <w:rtl w:val="0"/>
          </w:rPr>
          <w:t xml:space="preserve">https://bestmediainfo.com/2023/12/cocacola-garners-3-4-mn-social-media-mentions-during-cwc-2023-interactive-avenues?utm_source=chatgpt.com</w:t>
        </w:r>
      </w:hyperlink>
      <w:r w:rsidDel="00000000" w:rsidR="00000000" w:rsidRPr="00000000">
        <w:rPr>
          <w:rtl w:val="0"/>
        </w:rPr>
        <w:t xml:space="preserve">  [Accessed 8 Nov. 2025].</w:t>
      </w:r>
    </w:p>
    <w:p w:rsidR="00000000" w:rsidDel="00000000" w:rsidP="00000000" w:rsidRDefault="00000000" w:rsidRPr="00000000" w14:paraId="000000F8">
      <w:pPr>
        <w:spacing w:after="240" w:lineRule="auto"/>
        <w:rPr/>
      </w:pPr>
      <w:r w:rsidDel="00000000" w:rsidR="00000000" w:rsidRPr="00000000">
        <w:rPr>
          <w:rtl w:val="0"/>
        </w:rPr>
        <w:t xml:space="preserve">Business-standard.com, (2025). </w:t>
      </w:r>
      <w:r w:rsidDel="00000000" w:rsidR="00000000" w:rsidRPr="00000000">
        <w:rPr>
          <w:i w:val="1"/>
          <w:rtl w:val="0"/>
        </w:rPr>
        <w:t xml:space="preserve">Welcome To Zscaler Directory Authentication</w:t>
      </w:r>
      <w:r w:rsidDel="00000000" w:rsidR="00000000" w:rsidRPr="00000000">
        <w:rPr>
          <w:rtl w:val="0"/>
        </w:rPr>
        <w:t xml:space="preserve">. [online] Available at: </w:t>
      </w:r>
      <w:hyperlink r:id="rId39">
        <w:r w:rsidDel="00000000" w:rsidR="00000000" w:rsidRPr="00000000">
          <w:rPr>
            <w:color w:val="1155cc"/>
            <w:u w:val="single"/>
            <w:rtl w:val="0"/>
          </w:rPr>
          <w:t xml:space="preserve">https://www.business-standard.com/amp/companies/results/coca-cola-india-q2-results-net-profit-surged-57-to-stand-at-rs-722-cr-123110100897_1.html?utm_source=chatgpt.com</w:t>
        </w:r>
      </w:hyperlink>
      <w:r w:rsidDel="00000000" w:rsidR="00000000" w:rsidRPr="00000000">
        <w:rPr>
          <w:rtl w:val="0"/>
        </w:rPr>
        <w:t xml:space="preserve">  [Accessed 8 Nov. 2025]</w:t>
      </w:r>
    </w:p>
    <w:p w:rsidR="00000000" w:rsidDel="00000000" w:rsidP="00000000" w:rsidRDefault="00000000" w:rsidRPr="00000000" w14:paraId="000000F9">
      <w:pPr>
        <w:spacing w:after="240" w:before="0" w:lineRule="auto"/>
        <w:rPr/>
      </w:pPr>
      <w:r w:rsidDel="00000000" w:rsidR="00000000" w:rsidRPr="00000000">
        <w:rPr>
          <w:rtl w:val="0"/>
        </w:rPr>
        <w:t xml:space="preserve">Chan, M. (2025). </w:t>
      </w:r>
      <w:r w:rsidDel="00000000" w:rsidR="00000000" w:rsidRPr="00000000">
        <w:rPr>
          <w:i w:val="1"/>
          <w:rtl w:val="0"/>
        </w:rPr>
        <w:t xml:space="preserve">FoodTalks</w:t>
      </w:r>
      <w:r w:rsidDel="00000000" w:rsidR="00000000" w:rsidRPr="00000000">
        <w:rPr>
          <w:rtl w:val="0"/>
        </w:rPr>
        <w:t xml:space="preserve">. [online] Foodtalks.cn. Available at: </w:t>
      </w:r>
      <w:hyperlink r:id="rId40">
        <w:r w:rsidDel="00000000" w:rsidR="00000000" w:rsidRPr="00000000">
          <w:rPr>
            <w:color w:val="1155cc"/>
            <w:u w:val="single"/>
            <w:rtl w:val="0"/>
          </w:rPr>
          <w:t xml:space="preserve">https://www.foodtalks.cn/en/news/54912</w:t>
        </w:r>
      </w:hyperlink>
      <w:r w:rsidDel="00000000" w:rsidR="00000000" w:rsidRPr="00000000">
        <w:rPr>
          <w:rtl w:val="0"/>
        </w:rPr>
        <w:t xml:space="preserve">. </w:t>
      </w:r>
    </w:p>
    <w:p w:rsidR="00000000" w:rsidDel="00000000" w:rsidP="00000000" w:rsidRDefault="00000000" w:rsidRPr="00000000" w14:paraId="000000FA">
      <w:pPr>
        <w:spacing w:after="240" w:before="0" w:lineRule="auto"/>
        <w:rPr/>
      </w:pPr>
      <w:r w:rsidDel="00000000" w:rsidR="00000000" w:rsidRPr="00000000">
        <w:rPr>
          <w:rtl w:val="0"/>
        </w:rPr>
        <w:t xml:space="preserve">Coca-Cola (2020). </w:t>
      </w:r>
      <w:r w:rsidDel="00000000" w:rsidR="00000000" w:rsidRPr="00000000">
        <w:rPr>
          <w:i w:val="1"/>
          <w:rtl w:val="0"/>
        </w:rPr>
        <w:t xml:space="preserve">India Spotlight Index 2020 Coi 1 ca-Cola India</w:t>
      </w:r>
      <w:r w:rsidDel="00000000" w:rsidR="00000000" w:rsidRPr="00000000">
        <w:rPr>
          <w:rtl w:val="0"/>
        </w:rPr>
        <w:t xml:space="preserve">. [online] Available at: </w:t>
      </w:r>
      <w:hyperlink r:id="rId41">
        <w:r w:rsidDel="00000000" w:rsidR="00000000" w:rsidRPr="00000000">
          <w:rPr>
            <w:color w:val="1155cc"/>
            <w:u w:val="single"/>
            <w:rtl w:val="0"/>
          </w:rPr>
          <w:t xml:space="preserve">https://accesstonutrition.org/app/uploads/2024/12/Coca-Cola-India.pdf</w:t>
        </w:r>
      </w:hyperlink>
      <w:r w:rsidDel="00000000" w:rsidR="00000000" w:rsidRPr="00000000">
        <w:rPr>
          <w:rtl w:val="0"/>
        </w:rPr>
        <w:t xml:space="preserve">. </w:t>
      </w:r>
    </w:p>
    <w:p w:rsidR="00000000" w:rsidDel="00000000" w:rsidP="00000000" w:rsidRDefault="00000000" w:rsidRPr="00000000" w14:paraId="000000FB">
      <w:pPr>
        <w:spacing w:after="240" w:before="0" w:lineRule="auto"/>
        <w:rPr/>
      </w:pPr>
      <w:r w:rsidDel="00000000" w:rsidR="00000000" w:rsidRPr="00000000">
        <w:rPr>
          <w:rtl w:val="0"/>
        </w:rPr>
        <w:t xml:space="preserve">Coca-Cola (2024). </w:t>
      </w:r>
      <w:r w:rsidDel="00000000" w:rsidR="00000000" w:rsidRPr="00000000">
        <w:rPr>
          <w:i w:val="1"/>
          <w:rtl w:val="0"/>
        </w:rPr>
        <w:t xml:space="preserve">Coca-Cola - Home Page</w:t>
      </w:r>
      <w:r w:rsidDel="00000000" w:rsidR="00000000" w:rsidRPr="00000000">
        <w:rPr>
          <w:rtl w:val="0"/>
        </w:rPr>
        <w:t xml:space="preserve">. [online] www.coca-cola.com. Available at: </w:t>
      </w:r>
      <w:hyperlink r:id="rId42">
        <w:r w:rsidDel="00000000" w:rsidR="00000000" w:rsidRPr="00000000">
          <w:rPr>
            <w:color w:val="1155cc"/>
            <w:u w:val="single"/>
            <w:rtl w:val="0"/>
          </w:rPr>
          <w:t xml:space="preserve">https://www.coca-cola.com/us/en</w:t>
        </w:r>
      </w:hyperlink>
      <w:r w:rsidDel="00000000" w:rsidR="00000000" w:rsidRPr="00000000">
        <w:rPr>
          <w:rtl w:val="0"/>
        </w:rPr>
        <w:t xml:space="preserve">. </w:t>
      </w:r>
    </w:p>
    <w:p w:rsidR="00000000" w:rsidDel="00000000" w:rsidP="00000000" w:rsidRDefault="00000000" w:rsidRPr="00000000" w14:paraId="000000FC">
      <w:pPr>
        <w:spacing w:after="240" w:before="0" w:lineRule="auto"/>
        <w:rPr/>
      </w:pPr>
      <w:r w:rsidDel="00000000" w:rsidR="00000000" w:rsidRPr="00000000">
        <w:rPr>
          <w:rtl w:val="0"/>
        </w:rPr>
        <w:t xml:space="preserve">Coca-Cola (2025). </w:t>
      </w:r>
      <w:r w:rsidDel="00000000" w:rsidR="00000000" w:rsidRPr="00000000">
        <w:rPr>
          <w:i w:val="1"/>
          <w:rtl w:val="0"/>
        </w:rPr>
        <w:t xml:space="preserve">Our Brands</w:t>
      </w:r>
      <w:r w:rsidDel="00000000" w:rsidR="00000000" w:rsidRPr="00000000">
        <w:rPr>
          <w:rtl w:val="0"/>
        </w:rPr>
        <w:t xml:space="preserve">. [online] Coca-Cola UNITED. Available at: </w:t>
      </w:r>
      <w:hyperlink r:id="rId43">
        <w:r w:rsidDel="00000000" w:rsidR="00000000" w:rsidRPr="00000000">
          <w:rPr>
            <w:color w:val="1155cc"/>
            <w:u w:val="single"/>
            <w:rtl w:val="0"/>
          </w:rPr>
          <w:t xml:space="preserve">https://cocacolaunited.com/our-brands/</w:t>
        </w:r>
      </w:hyperlink>
      <w:r w:rsidDel="00000000" w:rsidR="00000000" w:rsidRPr="00000000">
        <w:rPr>
          <w:rtl w:val="0"/>
        </w:rPr>
        <w:t xml:space="preserve">. </w:t>
      </w:r>
    </w:p>
    <w:p w:rsidR="00000000" w:rsidDel="00000000" w:rsidP="00000000" w:rsidRDefault="00000000" w:rsidRPr="00000000" w14:paraId="000000FD">
      <w:pPr>
        <w:spacing w:after="240" w:before="0" w:lineRule="auto"/>
        <w:rPr/>
      </w:pPr>
      <w:r w:rsidDel="00000000" w:rsidR="00000000" w:rsidRPr="00000000">
        <w:rPr>
          <w:rtl w:val="0"/>
        </w:rPr>
        <w:t xml:space="preserve">Coca-Cola (2025). </w:t>
      </w:r>
      <w:r w:rsidDel="00000000" w:rsidR="00000000" w:rsidRPr="00000000">
        <w:rPr>
          <w:i w:val="1"/>
          <w:rtl w:val="0"/>
        </w:rPr>
        <w:t xml:space="preserve">Reporting Ethics Concerns | The Coca-Cola Company</w:t>
      </w:r>
      <w:r w:rsidDel="00000000" w:rsidR="00000000" w:rsidRPr="00000000">
        <w:rPr>
          <w:rtl w:val="0"/>
        </w:rPr>
        <w:t xml:space="preserve">. [online] www.coca-colacompany.com. Available at: </w:t>
      </w:r>
      <w:hyperlink r:id="rId44">
        <w:r w:rsidDel="00000000" w:rsidR="00000000" w:rsidRPr="00000000">
          <w:rPr>
            <w:color w:val="1155cc"/>
            <w:u w:val="single"/>
            <w:rtl w:val="0"/>
          </w:rPr>
          <w:t xml:space="preserve">https://www.coca-colacompany.com/policies-and-practices/reporting-ethics-concerns</w:t>
        </w:r>
      </w:hyperlink>
      <w:r w:rsidDel="00000000" w:rsidR="00000000" w:rsidRPr="00000000">
        <w:rPr>
          <w:rtl w:val="0"/>
        </w:rPr>
        <w:t xml:space="preserve">. </w:t>
      </w:r>
    </w:p>
    <w:p w:rsidR="00000000" w:rsidDel="00000000" w:rsidP="00000000" w:rsidRDefault="00000000" w:rsidRPr="00000000" w14:paraId="000000FE">
      <w:pPr>
        <w:spacing w:after="240" w:lineRule="auto"/>
        <w:rPr/>
      </w:pPr>
      <w:r w:rsidDel="00000000" w:rsidR="00000000" w:rsidRPr="00000000">
        <w:rPr>
          <w:rtl w:val="0"/>
        </w:rPr>
        <w:t xml:space="preserve">Coca-Cola, (2024). </w:t>
      </w:r>
      <w:r w:rsidDel="00000000" w:rsidR="00000000" w:rsidRPr="00000000">
        <w:rPr>
          <w:i w:val="1"/>
          <w:rtl w:val="0"/>
        </w:rPr>
        <w:t xml:space="preserve">How many drinks does The Coca-Cola Company sell worldwide each day?</w:t>
      </w:r>
      <w:r w:rsidDel="00000000" w:rsidR="00000000" w:rsidRPr="00000000">
        <w:rPr>
          <w:rtl w:val="0"/>
        </w:rPr>
        <w:t xml:space="preserve"> [online] www.coca-cola.com. Available at:</w:t>
      </w:r>
      <w:hyperlink r:id="rId45">
        <w:r w:rsidDel="00000000" w:rsidR="00000000" w:rsidRPr="00000000">
          <w:rPr>
            <w:rtl w:val="0"/>
          </w:rPr>
          <w:t xml:space="preserve"> </w:t>
        </w:r>
      </w:hyperlink>
      <w:hyperlink r:id="rId46">
        <w:r w:rsidDel="00000000" w:rsidR="00000000" w:rsidRPr="00000000">
          <w:rPr>
            <w:color w:val="1155cc"/>
            <w:u w:val="single"/>
            <w:rtl w:val="0"/>
          </w:rPr>
          <w:t xml:space="preserve">https://www.coca-cola.com/ng/en/about-us/faq/how-many-drinks-does-the-coca-cola-company-sell-worldwide-each-d</w:t>
        </w:r>
      </w:hyperlink>
      <w:r w:rsidDel="00000000" w:rsidR="00000000" w:rsidRPr="00000000">
        <w:rPr>
          <w:rtl w:val="0"/>
        </w:rPr>
        <w:t xml:space="preserve">.</w:t>
      </w:r>
    </w:p>
    <w:p w:rsidR="00000000" w:rsidDel="00000000" w:rsidP="00000000" w:rsidRDefault="00000000" w:rsidRPr="00000000" w14:paraId="000000FF">
      <w:pPr>
        <w:spacing w:after="240" w:lineRule="auto"/>
        <w:rPr/>
      </w:pPr>
      <w:r w:rsidDel="00000000" w:rsidR="00000000" w:rsidRPr="00000000">
        <w:rPr>
          <w:rtl w:val="0"/>
        </w:rPr>
        <w:t xml:space="preserve">coca-cola.com, (2025). </w:t>
      </w:r>
      <w:r w:rsidDel="00000000" w:rsidR="00000000" w:rsidRPr="00000000">
        <w:rPr>
          <w:i w:val="1"/>
          <w:rtl w:val="0"/>
        </w:rPr>
        <w:t xml:space="preserve">English</w:t>
      </w:r>
      <w:r w:rsidDel="00000000" w:rsidR="00000000" w:rsidRPr="00000000">
        <w:rPr>
          <w:rtl w:val="0"/>
        </w:rPr>
        <w:t xml:space="preserve">. [online] Available at:</w:t>
      </w:r>
      <w:hyperlink r:id="rId47">
        <w:r w:rsidDel="00000000" w:rsidR="00000000" w:rsidRPr="00000000">
          <w:rPr>
            <w:rtl w:val="0"/>
          </w:rPr>
          <w:t xml:space="preserve"> </w:t>
        </w:r>
      </w:hyperlink>
      <w:hyperlink r:id="rId48">
        <w:r w:rsidDel="00000000" w:rsidR="00000000" w:rsidRPr="00000000">
          <w:rPr>
            <w:color w:val="1155cc"/>
            <w:u w:val="single"/>
            <w:rtl w:val="0"/>
          </w:rPr>
          <w:t xml:space="preserve">https://www.coca-cola.com/in/en</w:t>
        </w:r>
      </w:hyperlink>
      <w:r w:rsidDel="00000000" w:rsidR="00000000" w:rsidRPr="00000000">
        <w:rPr>
          <w:rtl w:val="0"/>
        </w:rPr>
        <w:t xml:space="preserve">.</w:t>
      </w:r>
    </w:p>
    <w:p w:rsidR="00000000" w:rsidDel="00000000" w:rsidP="00000000" w:rsidRDefault="00000000" w:rsidRPr="00000000" w14:paraId="00000100">
      <w:pPr>
        <w:spacing w:after="240" w:lineRule="auto"/>
        <w:rPr/>
      </w:pPr>
      <w:r w:rsidDel="00000000" w:rsidR="00000000" w:rsidRPr="00000000">
        <w:rPr>
          <w:rtl w:val="0"/>
        </w:rPr>
        <w:t xml:space="preserve">coca-cola.com, (2025). </w:t>
      </w:r>
      <w:r w:rsidDel="00000000" w:rsidR="00000000" w:rsidRPr="00000000">
        <w:rPr>
          <w:i w:val="1"/>
          <w:rtl w:val="0"/>
        </w:rPr>
        <w:t xml:space="preserve">Products Coca-Cola Zero Sugar | Coca-Cola</w:t>
      </w:r>
      <w:r w:rsidDel="00000000" w:rsidR="00000000" w:rsidRPr="00000000">
        <w:rPr>
          <w:rtl w:val="0"/>
        </w:rPr>
        <w:t xml:space="preserve">. [online] Available at:</w:t>
      </w:r>
      <w:hyperlink r:id="rId49">
        <w:r w:rsidDel="00000000" w:rsidR="00000000" w:rsidRPr="00000000">
          <w:rPr>
            <w:rtl w:val="0"/>
          </w:rPr>
          <w:t xml:space="preserve"> </w:t>
        </w:r>
      </w:hyperlink>
      <w:hyperlink r:id="rId50">
        <w:r w:rsidDel="00000000" w:rsidR="00000000" w:rsidRPr="00000000">
          <w:rPr>
            <w:color w:val="1155cc"/>
            <w:u w:val="single"/>
            <w:rtl w:val="0"/>
          </w:rPr>
          <w:t xml:space="preserve">https://www.coca-cola.com/in/en/brands/coca-cola/products-coca-cola-zero-sugar</w:t>
        </w:r>
      </w:hyperlink>
      <w:r w:rsidDel="00000000" w:rsidR="00000000" w:rsidRPr="00000000">
        <w:rPr>
          <w:rtl w:val="0"/>
        </w:rPr>
        <w:t xml:space="preserve">.</w:t>
      </w:r>
    </w:p>
    <w:p w:rsidR="00000000" w:rsidDel="00000000" w:rsidP="00000000" w:rsidRDefault="00000000" w:rsidRPr="00000000" w14:paraId="00000101">
      <w:pPr>
        <w:spacing w:after="240" w:lineRule="auto"/>
        <w:rPr/>
      </w:pPr>
      <w:r w:rsidDel="00000000" w:rsidR="00000000" w:rsidRPr="00000000">
        <w:rPr>
          <w:rtl w:val="0"/>
        </w:rPr>
        <w:t xml:space="preserve">Deccan Herald, (2020). </w:t>
      </w:r>
      <w:r w:rsidDel="00000000" w:rsidR="00000000" w:rsidRPr="00000000">
        <w:rPr>
          <w:i w:val="1"/>
          <w:rtl w:val="0"/>
        </w:rPr>
        <w:t xml:space="preserve">CSC tie up with Coca-Cola to list its products on its Grameen eStore platform</w:t>
      </w:r>
      <w:r w:rsidDel="00000000" w:rsidR="00000000" w:rsidRPr="00000000">
        <w:rPr>
          <w:rtl w:val="0"/>
        </w:rPr>
        <w:t xml:space="preserve">. [online] Available at: </w:t>
      </w:r>
      <w:hyperlink r:id="rId51">
        <w:r w:rsidDel="00000000" w:rsidR="00000000" w:rsidRPr="00000000">
          <w:rPr>
            <w:color w:val="1155cc"/>
            <w:u w:val="single"/>
            <w:rtl w:val="0"/>
          </w:rPr>
          <w:t xml:space="preserve">https://www.deccanherald.com/business/csc-tie-up-with-coca-cola-to-list-its-products-on-its-grameen-estore-platform-858740.html</w:t>
        </w:r>
      </w:hyperlink>
      <w:r w:rsidDel="00000000" w:rsidR="00000000" w:rsidRPr="00000000">
        <w:rPr>
          <w:rtl w:val="0"/>
        </w:rPr>
        <w:t xml:space="preserve">  [Accessed 8 Nov. 2025].</w:t>
      </w:r>
    </w:p>
    <w:p w:rsidR="00000000" w:rsidDel="00000000" w:rsidP="00000000" w:rsidRDefault="00000000" w:rsidRPr="00000000" w14:paraId="00000102">
      <w:pPr>
        <w:spacing w:after="240" w:lineRule="auto"/>
        <w:rPr>
          <w:color w:val="1155cc"/>
          <w:u w:val="single"/>
        </w:rPr>
      </w:pPr>
      <w:r w:rsidDel="00000000" w:rsidR="00000000" w:rsidRPr="00000000">
        <w:rPr>
          <w:rtl w:val="0"/>
        </w:rPr>
        <w:t xml:space="preserve">Deliceırmak, F.D., (2022). The glocal marketing strategies of global brands: Coca-Cola and McDonald’s. </w:t>
      </w:r>
      <w:r w:rsidDel="00000000" w:rsidR="00000000" w:rsidRPr="00000000">
        <w:rPr>
          <w:i w:val="1"/>
          <w:rtl w:val="0"/>
        </w:rPr>
        <w:t xml:space="preserve">Journal of International Business and Management</w:t>
      </w:r>
      <w:r w:rsidDel="00000000" w:rsidR="00000000" w:rsidRPr="00000000">
        <w:rPr>
          <w:rtl w:val="0"/>
        </w:rPr>
        <w:t xml:space="preserve">, </w:t>
      </w:r>
      <w:r w:rsidDel="00000000" w:rsidR="00000000" w:rsidRPr="00000000">
        <w:rPr>
          <w:i w:val="1"/>
          <w:rtl w:val="0"/>
        </w:rPr>
        <w:t xml:space="preserve">5</w:t>
      </w:r>
      <w:r w:rsidDel="00000000" w:rsidR="00000000" w:rsidRPr="00000000">
        <w:rPr>
          <w:rtl w:val="0"/>
        </w:rPr>
        <w:t xml:space="preserve">(7), pp.1-22.</w:t>
      </w:r>
      <w:hyperlink r:id="rId52">
        <w:r w:rsidDel="00000000" w:rsidR="00000000" w:rsidRPr="00000000">
          <w:rPr>
            <w:rtl w:val="0"/>
          </w:rPr>
          <w:t xml:space="preserve"> </w:t>
        </w:r>
      </w:hyperlink>
      <w:hyperlink r:id="rId53">
        <w:r w:rsidDel="00000000" w:rsidR="00000000" w:rsidRPr="00000000">
          <w:rPr>
            <w:color w:val="1155cc"/>
            <w:u w:val="single"/>
            <w:rtl w:val="0"/>
          </w:rPr>
          <w:t xml:space="preserve">https://rpajournals.com/wp-content/uploads/2022/07/JIBM-2022-06-5414.pdf</w:t>
        </w:r>
      </w:hyperlink>
      <w:r w:rsidDel="00000000" w:rsidR="00000000" w:rsidRPr="00000000">
        <w:rPr>
          <w:rtl w:val="0"/>
        </w:rPr>
      </w:r>
    </w:p>
    <w:p w:rsidR="00000000" w:rsidDel="00000000" w:rsidP="00000000" w:rsidRDefault="00000000" w:rsidRPr="00000000" w14:paraId="00000103">
      <w:pPr>
        <w:spacing w:after="240" w:lineRule="auto"/>
        <w:rPr/>
      </w:pPr>
      <w:r w:rsidDel="00000000" w:rsidR="00000000" w:rsidRPr="00000000">
        <w:rPr>
          <w:rtl w:val="0"/>
        </w:rPr>
        <w:t xml:space="preserve">Deloitte Insights, (2025). </w:t>
      </w:r>
      <w:r w:rsidDel="00000000" w:rsidR="00000000" w:rsidRPr="00000000">
        <w:rPr>
          <w:i w:val="1"/>
          <w:rtl w:val="0"/>
        </w:rPr>
        <w:t xml:space="preserve">Sustaining America’s technology preeminence</w:t>
      </w:r>
      <w:r w:rsidDel="00000000" w:rsidR="00000000" w:rsidRPr="00000000">
        <w:rPr>
          <w:rtl w:val="0"/>
        </w:rPr>
        <w:t xml:space="preserve">. [online] Available at:</w:t>
      </w:r>
      <w:hyperlink r:id="rId54">
        <w:r w:rsidDel="00000000" w:rsidR="00000000" w:rsidRPr="00000000">
          <w:rPr>
            <w:rtl w:val="0"/>
          </w:rPr>
          <w:t xml:space="preserve"> </w:t>
        </w:r>
      </w:hyperlink>
      <w:hyperlink r:id="rId55">
        <w:r w:rsidDel="00000000" w:rsidR="00000000" w:rsidRPr="00000000">
          <w:rPr>
            <w:color w:val="1155cc"/>
            <w:u w:val="single"/>
            <w:rtl w:val="0"/>
          </w:rPr>
          <w:t xml:space="preserve">https://www.deloitte.com/us/en/insights/industry/government-public-sector-services/america-pole-position-future-technology-predictions.html</w:t>
        </w:r>
      </w:hyperlink>
      <w:r w:rsidDel="00000000" w:rsidR="00000000" w:rsidRPr="00000000">
        <w:rPr>
          <w:rtl w:val="0"/>
        </w:rPr>
        <w:t xml:space="preserve">.</w:t>
      </w:r>
    </w:p>
    <w:p w:rsidR="00000000" w:rsidDel="00000000" w:rsidP="00000000" w:rsidRDefault="00000000" w:rsidRPr="00000000" w14:paraId="00000104">
      <w:pPr>
        <w:spacing w:after="240" w:before="0" w:lineRule="auto"/>
        <w:rPr/>
      </w:pPr>
      <w:r w:rsidDel="00000000" w:rsidR="00000000" w:rsidRPr="00000000">
        <w:rPr>
          <w:rtl w:val="0"/>
        </w:rPr>
        <w:t xml:space="preserve">Dey, M. (2025). </w:t>
      </w:r>
      <w:r w:rsidDel="00000000" w:rsidR="00000000" w:rsidRPr="00000000">
        <w:rPr>
          <w:i w:val="1"/>
          <w:rtl w:val="0"/>
        </w:rPr>
        <w:t xml:space="preserve">Coca-Cola Statistics By Revenue, Brand Valuation, Sales and Facts</w:t>
      </w:r>
      <w:r w:rsidDel="00000000" w:rsidR="00000000" w:rsidRPr="00000000">
        <w:rPr>
          <w:rtl w:val="0"/>
        </w:rPr>
        <w:t xml:space="preserve">. [online] Electro IQ. Available at: </w:t>
      </w:r>
      <w:hyperlink r:id="rId56">
        <w:r w:rsidDel="00000000" w:rsidR="00000000" w:rsidRPr="00000000">
          <w:rPr>
            <w:color w:val="1155cc"/>
            <w:u w:val="single"/>
            <w:rtl w:val="0"/>
          </w:rPr>
          <w:t xml:space="preserve">https://electroiq.com/stats/coca-cola-statistics/</w:t>
        </w:r>
      </w:hyperlink>
      <w:r w:rsidDel="00000000" w:rsidR="00000000" w:rsidRPr="00000000">
        <w:rPr>
          <w:rtl w:val="0"/>
        </w:rPr>
        <w:t xml:space="preserve">. </w:t>
      </w:r>
    </w:p>
    <w:p w:rsidR="00000000" w:rsidDel="00000000" w:rsidP="00000000" w:rsidRDefault="00000000" w:rsidRPr="00000000" w14:paraId="00000105">
      <w:pPr>
        <w:spacing w:after="240" w:before="0" w:lineRule="auto"/>
        <w:rPr/>
      </w:pPr>
      <w:r w:rsidDel="00000000" w:rsidR="00000000" w:rsidRPr="00000000">
        <w:rPr>
          <w:rtl w:val="0"/>
        </w:rPr>
        <w:t xml:space="preserve">Economic Times (2025). </w:t>
      </w:r>
      <w:r w:rsidDel="00000000" w:rsidR="00000000" w:rsidRPr="00000000">
        <w:rPr>
          <w:i w:val="1"/>
          <w:rtl w:val="0"/>
        </w:rPr>
        <w:t xml:space="preserve">Coca-Cola reports double-digit volume growth in Q1 in India, helped by Thums UP</w:t>
      </w:r>
      <w:r w:rsidDel="00000000" w:rsidR="00000000" w:rsidRPr="00000000">
        <w:rPr>
          <w:rtl w:val="0"/>
        </w:rPr>
        <w:t xml:space="preserve">. [online] The Economic Times. Available at: </w:t>
      </w:r>
      <w:hyperlink r:id="rId57">
        <w:r w:rsidDel="00000000" w:rsidR="00000000" w:rsidRPr="00000000">
          <w:rPr>
            <w:color w:val="1155cc"/>
            <w:u w:val="single"/>
            <w:rtl w:val="0"/>
          </w:rPr>
          <w:t xml:space="preserve">https://economictimes.indiatimes.com/industry/cons-products/food/coca-cola-reports-double-digit-volume-growth-in-q1-in-india-helped-by-thums-up/articleshow/120734781.cms?from=mdr</w:t>
        </w:r>
      </w:hyperlink>
      <w:r w:rsidDel="00000000" w:rsidR="00000000" w:rsidRPr="00000000">
        <w:rPr>
          <w:rtl w:val="0"/>
        </w:rPr>
        <w:t xml:space="preserve">. </w:t>
      </w:r>
    </w:p>
    <w:p w:rsidR="00000000" w:rsidDel="00000000" w:rsidP="00000000" w:rsidRDefault="00000000" w:rsidRPr="00000000" w14:paraId="00000106">
      <w:pPr>
        <w:spacing w:after="240" w:lineRule="auto"/>
        <w:rPr/>
      </w:pPr>
      <w:r w:rsidDel="00000000" w:rsidR="00000000" w:rsidRPr="00000000">
        <w:rPr>
          <w:rtl w:val="0"/>
        </w:rPr>
        <w:t xml:space="preserve">Economictimes.com (2025). </w:t>
      </w:r>
      <w:r w:rsidDel="00000000" w:rsidR="00000000" w:rsidRPr="00000000">
        <w:rPr>
          <w:i w:val="1"/>
          <w:rtl w:val="0"/>
        </w:rPr>
        <w:t xml:space="preserve">The coming cola war: Can Reliance’s Campa compete with Coca-Cola and PepsiCo?</w:t>
      </w:r>
      <w:r w:rsidDel="00000000" w:rsidR="00000000" w:rsidRPr="00000000">
        <w:rPr>
          <w:rtl w:val="0"/>
        </w:rPr>
        <w:t xml:space="preserve"> [online] Economictimes.com. Available at: </w:t>
      </w:r>
      <w:hyperlink r:id="rId58">
        <w:r w:rsidDel="00000000" w:rsidR="00000000" w:rsidRPr="00000000">
          <w:rPr>
            <w:color w:val="1155cc"/>
            <w:u w:val="single"/>
            <w:rtl w:val="0"/>
          </w:rPr>
          <w:t xml:space="preserve">https://m.economictimes.com/industry/cons-products/fmcg/the-coming-cola-war-can-reliances-campa-compete-with-coca-cola-and-pepsico/amp_articleshow/113770869.cms?utm_source=chatgpt.com</w:t>
        </w:r>
      </w:hyperlink>
      <w:r w:rsidDel="00000000" w:rsidR="00000000" w:rsidRPr="00000000">
        <w:rPr>
          <w:rtl w:val="0"/>
        </w:rPr>
        <w:t xml:space="preserve">  [Accessed 8 Nov. 2025].</w:t>
      </w:r>
    </w:p>
    <w:p w:rsidR="00000000" w:rsidDel="00000000" w:rsidP="00000000" w:rsidRDefault="00000000" w:rsidRPr="00000000" w14:paraId="00000107">
      <w:pPr>
        <w:spacing w:after="240" w:lineRule="auto"/>
        <w:rPr/>
      </w:pPr>
      <w:r w:rsidDel="00000000" w:rsidR="00000000" w:rsidRPr="00000000">
        <w:rPr>
          <w:rtl w:val="0"/>
        </w:rPr>
        <w:t xml:space="preserve">ET Online, (2023). </w:t>
      </w:r>
      <w:r w:rsidDel="00000000" w:rsidR="00000000" w:rsidRPr="00000000">
        <w:rPr>
          <w:i w:val="1"/>
          <w:rtl w:val="0"/>
        </w:rPr>
        <w:t xml:space="preserve">Coca-Cola cracks the most elusive market in India - the country’s hinterlands</w:t>
      </w:r>
      <w:r w:rsidDel="00000000" w:rsidR="00000000" w:rsidRPr="00000000">
        <w:rPr>
          <w:rtl w:val="0"/>
        </w:rPr>
        <w:t xml:space="preserve">. [online] The Economic Times. Available at:</w:t>
      </w:r>
      <w:hyperlink r:id="rId59">
        <w:r w:rsidDel="00000000" w:rsidR="00000000" w:rsidRPr="00000000">
          <w:rPr>
            <w:rtl w:val="0"/>
          </w:rPr>
          <w:t xml:space="preserve"> </w:t>
        </w:r>
      </w:hyperlink>
      <w:hyperlink r:id="rId60">
        <w:r w:rsidDel="00000000" w:rsidR="00000000" w:rsidRPr="00000000">
          <w:rPr>
            <w:color w:val="1155cc"/>
            <w:u w:val="single"/>
            <w:rtl w:val="0"/>
          </w:rPr>
          <w:t xml:space="preserve">https://economictimes.indiatimes.com/industry/cons-products/food/coca-cola-cracks-the-most-elusive-market-in-india-the-countrys-hinterlands/articleshow/105199454.cms?utm_source=chatgpt.com</w:t>
        </w:r>
      </w:hyperlink>
      <w:r w:rsidDel="00000000" w:rsidR="00000000" w:rsidRPr="00000000">
        <w:rPr>
          <w:rtl w:val="0"/>
        </w:rPr>
        <w:t xml:space="preserve">.</w:t>
      </w:r>
    </w:p>
    <w:p w:rsidR="00000000" w:rsidDel="00000000" w:rsidP="00000000" w:rsidRDefault="00000000" w:rsidRPr="00000000" w14:paraId="00000108">
      <w:pPr>
        <w:spacing w:after="240" w:lineRule="auto"/>
        <w:rPr/>
      </w:pPr>
      <w:r w:rsidDel="00000000" w:rsidR="00000000" w:rsidRPr="00000000">
        <w:rPr>
          <w:rtl w:val="0"/>
        </w:rPr>
        <w:t xml:space="preserve">ET, (2020). </w:t>
      </w:r>
      <w:r w:rsidDel="00000000" w:rsidR="00000000" w:rsidRPr="00000000">
        <w:rPr>
          <w:i w:val="1"/>
          <w:rtl w:val="0"/>
        </w:rPr>
        <w:t xml:space="preserve">Coca-Cola, Common Services Centers sign MoU for rural outreach</w:t>
      </w:r>
      <w:r w:rsidDel="00000000" w:rsidR="00000000" w:rsidRPr="00000000">
        <w:rPr>
          <w:rtl w:val="0"/>
        </w:rPr>
        <w:t xml:space="preserve">. [online] The Economic Times. Available at: </w:t>
      </w:r>
      <w:hyperlink r:id="rId61">
        <w:r w:rsidDel="00000000" w:rsidR="00000000" w:rsidRPr="00000000">
          <w:rPr>
            <w:color w:val="1155cc"/>
            <w:u w:val="single"/>
            <w:rtl w:val="0"/>
          </w:rPr>
          <w:t xml:space="preserve">https://economictimes.indiatimes.com/industry/cons-products/food/coca-cola-csc-sign-mou-for-rural-outreach/articleshow/76852277.cms?from=mdr</w:t>
        </w:r>
      </w:hyperlink>
      <w:r w:rsidDel="00000000" w:rsidR="00000000" w:rsidRPr="00000000">
        <w:rPr>
          <w:rtl w:val="0"/>
        </w:rPr>
        <w:t xml:space="preserve">  [Accessed 8 Nov. 2025].</w:t>
      </w:r>
    </w:p>
    <w:p w:rsidR="00000000" w:rsidDel="00000000" w:rsidP="00000000" w:rsidRDefault="00000000" w:rsidRPr="00000000" w14:paraId="00000109">
      <w:pPr>
        <w:spacing w:after="240" w:lineRule="auto"/>
        <w:rPr>
          <w:color w:val="1155cc"/>
          <w:u w:val="single"/>
        </w:rPr>
      </w:pPr>
      <w:r w:rsidDel="00000000" w:rsidR="00000000" w:rsidRPr="00000000">
        <w:rPr>
          <w:rtl w:val="0"/>
        </w:rPr>
        <w:t xml:space="preserve">Faris, H.H.B.M., Puad, N.I.S.B.M., Nitin, V.V., Mayur, K., Lim, H.L., Ng, W.C., Baliyan10, M. and Kee11, D.M.H., (2024). The Effect of Eco-Friendly Packaging on Consumer Purchase Intention: A Study of Beverage Sustainable Packaging Practices. </w:t>
      </w:r>
      <w:r w:rsidDel="00000000" w:rsidR="00000000" w:rsidRPr="00000000">
        <w:rPr>
          <w:i w:val="1"/>
          <w:rtl w:val="0"/>
        </w:rPr>
        <w:t xml:space="preserve">J. Community Dev. Asia Vol</w:t>
      </w:r>
      <w:r w:rsidDel="00000000" w:rsidR="00000000" w:rsidRPr="00000000">
        <w:rPr>
          <w:rtl w:val="0"/>
        </w:rPr>
        <w:t xml:space="preserve">, </w:t>
      </w:r>
      <w:r w:rsidDel="00000000" w:rsidR="00000000" w:rsidRPr="00000000">
        <w:rPr>
          <w:i w:val="1"/>
          <w:rtl w:val="0"/>
        </w:rPr>
        <w:t xml:space="preserve">7</w:t>
      </w:r>
      <w:r w:rsidDel="00000000" w:rsidR="00000000" w:rsidRPr="00000000">
        <w:rPr>
          <w:rtl w:val="0"/>
        </w:rPr>
        <w:t xml:space="preserve">(1), pp.91-104.</w:t>
      </w:r>
      <w:hyperlink r:id="rId62">
        <w:r w:rsidDel="00000000" w:rsidR="00000000" w:rsidRPr="00000000">
          <w:rPr>
            <w:rtl w:val="0"/>
          </w:rPr>
          <w:t xml:space="preserve"> </w:t>
        </w:r>
      </w:hyperlink>
      <w:hyperlink r:id="rId63">
        <w:r w:rsidDel="00000000" w:rsidR="00000000" w:rsidRPr="00000000">
          <w:rPr>
            <w:color w:val="1155cc"/>
            <w:u w:val="single"/>
            <w:rtl w:val="0"/>
          </w:rPr>
          <w:t xml:space="preserve">https://pdfs.semanticscholar.org/83a2/73615c35fa53bca78e9998375ec28bedfa44.pdf</w:t>
        </w:r>
      </w:hyperlink>
      <w:r w:rsidDel="00000000" w:rsidR="00000000" w:rsidRPr="00000000">
        <w:rPr>
          <w:rtl w:val="0"/>
        </w:rPr>
      </w:r>
    </w:p>
    <w:p w:rsidR="00000000" w:rsidDel="00000000" w:rsidP="00000000" w:rsidRDefault="00000000" w:rsidRPr="00000000" w14:paraId="0000010A">
      <w:pPr>
        <w:spacing w:after="240" w:lineRule="auto"/>
        <w:rPr/>
      </w:pPr>
      <w:r w:rsidDel="00000000" w:rsidR="00000000" w:rsidRPr="00000000">
        <w:rPr>
          <w:rtl w:val="0"/>
        </w:rPr>
        <w:t xml:space="preserve">FDA, (2019). </w:t>
      </w:r>
      <w:r w:rsidDel="00000000" w:rsidR="00000000" w:rsidRPr="00000000">
        <w:rPr>
          <w:i w:val="1"/>
          <w:rtl w:val="0"/>
        </w:rPr>
        <w:t xml:space="preserve">FDA Rules and Regulations</w:t>
      </w:r>
      <w:r w:rsidDel="00000000" w:rsidR="00000000" w:rsidRPr="00000000">
        <w:rPr>
          <w:rtl w:val="0"/>
        </w:rPr>
        <w:t xml:space="preserve">. [online] FDA. Available at:</w:t>
      </w:r>
      <w:hyperlink r:id="rId64">
        <w:r w:rsidDel="00000000" w:rsidR="00000000" w:rsidRPr="00000000">
          <w:rPr>
            <w:rtl w:val="0"/>
          </w:rPr>
          <w:t xml:space="preserve"> </w:t>
        </w:r>
      </w:hyperlink>
      <w:hyperlink r:id="rId65">
        <w:r w:rsidDel="00000000" w:rsidR="00000000" w:rsidRPr="00000000">
          <w:rPr>
            <w:color w:val="1155cc"/>
            <w:u w:val="single"/>
            <w:rtl w:val="0"/>
          </w:rPr>
          <w:t xml:space="preserve">https://www.fda.gov/regulatory-information/fda-rules-and-regulations</w:t>
        </w:r>
      </w:hyperlink>
      <w:r w:rsidDel="00000000" w:rsidR="00000000" w:rsidRPr="00000000">
        <w:rPr>
          <w:rtl w:val="0"/>
        </w:rPr>
        <w:t xml:space="preserve">.</w:t>
      </w:r>
    </w:p>
    <w:p w:rsidR="00000000" w:rsidDel="00000000" w:rsidP="00000000" w:rsidRDefault="00000000" w:rsidRPr="00000000" w14:paraId="0000010B">
      <w:pPr>
        <w:spacing w:after="240" w:lineRule="auto"/>
        <w:rPr/>
      </w:pPr>
      <w:r w:rsidDel="00000000" w:rsidR="00000000" w:rsidRPr="00000000">
        <w:rPr>
          <w:rtl w:val="0"/>
        </w:rPr>
        <w:t xml:space="preserve">Ferreira, J. (2024). </w:t>
      </w:r>
      <w:r w:rsidDel="00000000" w:rsidR="00000000" w:rsidRPr="00000000">
        <w:rPr>
          <w:i w:val="1"/>
          <w:rtl w:val="0"/>
        </w:rPr>
        <w:t xml:space="preserve">India Inflation Rate Below Forecasts</w:t>
      </w:r>
      <w:r w:rsidDel="00000000" w:rsidR="00000000" w:rsidRPr="00000000">
        <w:rPr>
          <w:rtl w:val="0"/>
        </w:rPr>
        <w:t xml:space="preserve">. [online] Tradingeconomics.com. Available at:</w:t>
      </w:r>
      <w:hyperlink r:id="rId66">
        <w:r w:rsidDel="00000000" w:rsidR="00000000" w:rsidRPr="00000000">
          <w:rPr>
            <w:rtl w:val="0"/>
          </w:rPr>
          <w:t xml:space="preserve"> </w:t>
        </w:r>
      </w:hyperlink>
      <w:hyperlink r:id="rId67">
        <w:r w:rsidDel="00000000" w:rsidR="00000000" w:rsidRPr="00000000">
          <w:rPr>
            <w:color w:val="1155cc"/>
            <w:u w:val="single"/>
            <w:rtl w:val="0"/>
          </w:rPr>
          <w:t xml:space="preserve">https://tradingeconomics.com/india/inflation-cpi</w:t>
        </w:r>
      </w:hyperlink>
      <w:r w:rsidDel="00000000" w:rsidR="00000000" w:rsidRPr="00000000">
        <w:rPr>
          <w:rtl w:val="0"/>
        </w:rPr>
        <w:t xml:space="preserve">.</w:t>
      </w:r>
    </w:p>
    <w:p w:rsidR="00000000" w:rsidDel="00000000" w:rsidP="00000000" w:rsidRDefault="00000000" w:rsidRPr="00000000" w14:paraId="0000010C">
      <w:pPr>
        <w:spacing w:after="240" w:lineRule="auto"/>
        <w:rPr/>
      </w:pPr>
      <w:r w:rsidDel="00000000" w:rsidR="00000000" w:rsidRPr="00000000">
        <w:rPr>
          <w:rtl w:val="0"/>
        </w:rPr>
        <w:t xml:space="preserve">Financialexpress, (2022). </w:t>
      </w:r>
      <w:r w:rsidDel="00000000" w:rsidR="00000000" w:rsidRPr="00000000">
        <w:rPr>
          <w:i w:val="1"/>
          <w:rtl w:val="0"/>
        </w:rPr>
        <w:t xml:space="preserve">Coca-Cola launches a campaign for its new variant Coca-Cola Zero Sugar</w:t>
      </w:r>
      <w:r w:rsidDel="00000000" w:rsidR="00000000" w:rsidRPr="00000000">
        <w:rPr>
          <w:rtl w:val="0"/>
        </w:rPr>
        <w:t xml:space="preserve">. [online] Available at:</w:t>
      </w:r>
      <w:hyperlink r:id="rId68">
        <w:r w:rsidDel="00000000" w:rsidR="00000000" w:rsidRPr="00000000">
          <w:rPr>
            <w:rtl w:val="0"/>
          </w:rPr>
          <w:t xml:space="preserve"> </w:t>
        </w:r>
      </w:hyperlink>
      <w:hyperlink r:id="rId69">
        <w:r w:rsidDel="00000000" w:rsidR="00000000" w:rsidRPr="00000000">
          <w:rPr>
            <w:color w:val="1155cc"/>
            <w:u w:val="single"/>
            <w:rtl w:val="0"/>
          </w:rPr>
          <w:t xml:space="preserve">https://www.financialexpress.com/business/brandwagon-coca-cola-launches-a-campaign-for-its-new-variant-coca-cola-zero-sugar-2447853/</w:t>
        </w:r>
      </w:hyperlink>
      <w:r w:rsidDel="00000000" w:rsidR="00000000" w:rsidRPr="00000000">
        <w:rPr>
          <w:rtl w:val="0"/>
        </w:rPr>
        <w:t xml:space="preserve">.</w:t>
      </w:r>
    </w:p>
    <w:p w:rsidR="00000000" w:rsidDel="00000000" w:rsidP="00000000" w:rsidRDefault="00000000" w:rsidRPr="00000000" w14:paraId="0000010D">
      <w:pPr>
        <w:spacing w:after="240" w:before="0" w:lineRule="auto"/>
        <w:rPr/>
      </w:pPr>
      <w:r w:rsidDel="00000000" w:rsidR="00000000" w:rsidRPr="00000000">
        <w:rPr>
          <w:rtl w:val="0"/>
        </w:rPr>
        <w:t xml:space="preserve">Gilbertson, D. (2019). </w:t>
      </w:r>
      <w:r w:rsidDel="00000000" w:rsidR="00000000" w:rsidRPr="00000000">
        <w:rPr>
          <w:i w:val="1"/>
          <w:rtl w:val="0"/>
        </w:rPr>
        <w:t xml:space="preserve">Convenience on the fly: Airport vending machines now spit out puffer coats, shaving kits, cupcakes</w:t>
      </w:r>
      <w:r w:rsidDel="00000000" w:rsidR="00000000" w:rsidRPr="00000000">
        <w:rPr>
          <w:rtl w:val="0"/>
        </w:rPr>
        <w:t xml:space="preserve">. [online] Herald-Mail Media. Available at: </w:t>
      </w:r>
      <w:hyperlink r:id="rId70">
        <w:r w:rsidDel="00000000" w:rsidR="00000000" w:rsidRPr="00000000">
          <w:rPr>
            <w:color w:val="1155cc"/>
            <w:u w:val="single"/>
            <w:rtl w:val="0"/>
          </w:rPr>
          <w:t xml:space="preserve">https://www.heraldmailmedia.com/story/news/2019/05/22/convenience-on-the-fly-airport-vending-machines-now-spit-out-puffer-coats-shaving-kits-cupcakes/44263997/</w:t>
        </w:r>
      </w:hyperlink>
      <w:r w:rsidDel="00000000" w:rsidR="00000000" w:rsidRPr="00000000">
        <w:rPr>
          <w:rtl w:val="0"/>
        </w:rPr>
        <w:t xml:space="preserve"> [Accessed 8 Nov. 2025].</w:t>
      </w:r>
    </w:p>
    <w:p w:rsidR="00000000" w:rsidDel="00000000" w:rsidP="00000000" w:rsidRDefault="00000000" w:rsidRPr="00000000" w14:paraId="0000010E">
      <w:pPr>
        <w:spacing w:after="240" w:before="0" w:lineRule="auto"/>
        <w:rPr/>
      </w:pPr>
      <w:r w:rsidDel="00000000" w:rsidR="00000000" w:rsidRPr="00000000">
        <w:rPr>
          <w:rtl w:val="0"/>
        </w:rPr>
        <w:t xml:space="preserve">Goyal, G., Mishra, K. and Malhotra, P. (2022). Coca Cola: A study on the marketing strategies. </w:t>
      </w:r>
      <w:r w:rsidDel="00000000" w:rsidR="00000000" w:rsidRPr="00000000">
        <w:rPr>
          <w:i w:val="1"/>
          <w:rtl w:val="0"/>
        </w:rPr>
        <w:t xml:space="preserve">International Journal of Research Publication and Reviews Journal homepage: www.ijrpr.com</w:t>
      </w:r>
      <w:r w:rsidDel="00000000" w:rsidR="00000000" w:rsidRPr="00000000">
        <w:rPr>
          <w:rtl w:val="0"/>
        </w:rPr>
        <w:t xml:space="preserve">, [online] 3(7), pp.1825–1832. Available at: </w:t>
      </w:r>
      <w:hyperlink r:id="rId71">
        <w:r w:rsidDel="00000000" w:rsidR="00000000" w:rsidRPr="00000000">
          <w:rPr>
            <w:color w:val="1155cc"/>
            <w:u w:val="single"/>
            <w:rtl w:val="0"/>
          </w:rPr>
          <w:t xml:space="preserve">https://ijrpr.com/uploads/V3ISSUE7/IJRPR5894.pdf</w:t>
        </w:r>
      </w:hyperlink>
      <w:r w:rsidDel="00000000" w:rsidR="00000000" w:rsidRPr="00000000">
        <w:rPr>
          <w:rtl w:val="0"/>
        </w:rPr>
        <w:t xml:space="preserve">. </w:t>
      </w:r>
    </w:p>
    <w:p w:rsidR="00000000" w:rsidDel="00000000" w:rsidP="00000000" w:rsidRDefault="00000000" w:rsidRPr="00000000" w14:paraId="0000010F">
      <w:pPr>
        <w:spacing w:after="240" w:before="0" w:lineRule="auto"/>
        <w:rPr/>
      </w:pPr>
      <w:r w:rsidDel="00000000" w:rsidR="00000000" w:rsidRPr="00000000">
        <w:rPr>
          <w:rtl w:val="0"/>
        </w:rPr>
        <w:t xml:space="preserve">Guardian (2024). </w:t>
      </w:r>
      <w:r w:rsidDel="00000000" w:rsidR="00000000" w:rsidRPr="00000000">
        <w:rPr>
          <w:i w:val="1"/>
          <w:rtl w:val="0"/>
        </w:rPr>
        <w:t xml:space="preserve">Coca-Cola accused of quietly dropping its 25% reusable packaging target</w:t>
      </w:r>
      <w:r w:rsidDel="00000000" w:rsidR="00000000" w:rsidRPr="00000000">
        <w:rPr>
          <w:rtl w:val="0"/>
        </w:rPr>
        <w:t xml:space="preserve">. [online] the Guardian. Available at: </w:t>
      </w:r>
      <w:hyperlink r:id="rId72">
        <w:r w:rsidDel="00000000" w:rsidR="00000000" w:rsidRPr="00000000">
          <w:rPr>
            <w:color w:val="1155cc"/>
            <w:u w:val="single"/>
            <w:rtl w:val="0"/>
          </w:rPr>
          <w:t xml:space="preserve">https://www.theguardian.com/environment/2024/dec/03/coca-cola-accused-dropping-reusable-packaging-target</w:t>
        </w:r>
      </w:hyperlink>
      <w:r w:rsidDel="00000000" w:rsidR="00000000" w:rsidRPr="00000000">
        <w:rPr>
          <w:rtl w:val="0"/>
        </w:rPr>
        <w:t xml:space="preserve">. </w:t>
      </w:r>
    </w:p>
    <w:p w:rsidR="00000000" w:rsidDel="00000000" w:rsidP="00000000" w:rsidRDefault="00000000" w:rsidRPr="00000000" w14:paraId="00000110">
      <w:pPr>
        <w:spacing w:after="240" w:lineRule="auto"/>
        <w:rPr/>
      </w:pPr>
      <w:r w:rsidDel="00000000" w:rsidR="00000000" w:rsidRPr="00000000">
        <w:rPr>
          <w:rtl w:val="0"/>
        </w:rPr>
        <w:t xml:space="preserve">Hofstede Insights, (2025). </w:t>
      </w:r>
      <w:r w:rsidDel="00000000" w:rsidR="00000000" w:rsidRPr="00000000">
        <w:rPr>
          <w:i w:val="1"/>
          <w:rtl w:val="0"/>
        </w:rPr>
        <w:t xml:space="preserve">Country Comparison Tool</w:t>
      </w:r>
      <w:r w:rsidDel="00000000" w:rsidR="00000000" w:rsidRPr="00000000">
        <w:rPr>
          <w:rtl w:val="0"/>
        </w:rPr>
        <w:t xml:space="preserve">. [online] Theculturefactor.com. Available at:</w:t>
      </w:r>
      <w:hyperlink r:id="rId73">
        <w:r w:rsidDel="00000000" w:rsidR="00000000" w:rsidRPr="00000000">
          <w:rPr>
            <w:rtl w:val="0"/>
          </w:rPr>
          <w:t xml:space="preserve"> </w:t>
        </w:r>
      </w:hyperlink>
      <w:hyperlink r:id="rId74">
        <w:r w:rsidDel="00000000" w:rsidR="00000000" w:rsidRPr="00000000">
          <w:rPr>
            <w:color w:val="1155cc"/>
            <w:u w:val="single"/>
            <w:rtl w:val="0"/>
          </w:rPr>
          <w:t xml:space="preserve">https://www.theculturefactor.com/country-comparison-tool?countries=india%2Cunited+states</w:t>
        </w:r>
      </w:hyperlink>
      <w:r w:rsidDel="00000000" w:rsidR="00000000" w:rsidRPr="00000000">
        <w:rPr>
          <w:rtl w:val="0"/>
        </w:rPr>
        <w:t xml:space="preserve">.</w:t>
      </w:r>
    </w:p>
    <w:p w:rsidR="00000000" w:rsidDel="00000000" w:rsidP="00000000" w:rsidRDefault="00000000" w:rsidRPr="00000000" w14:paraId="00000111">
      <w:pPr>
        <w:spacing w:after="240" w:lineRule="auto"/>
        <w:rPr/>
      </w:pPr>
      <w:r w:rsidDel="00000000" w:rsidR="00000000" w:rsidRPr="00000000">
        <w:rPr>
          <w:rtl w:val="0"/>
        </w:rPr>
        <w:t xml:space="preserve">Hofstede, G., Hofstede, G.J. and Pedersen, P.B., 2002. Exploring culture: Exercises, stories and synthetic cultures. Hachette UK.</w:t>
      </w:r>
    </w:p>
    <w:p w:rsidR="00000000" w:rsidDel="00000000" w:rsidP="00000000" w:rsidRDefault="00000000" w:rsidRPr="00000000" w14:paraId="00000112">
      <w:pPr>
        <w:spacing w:after="240" w:before="0" w:lineRule="auto"/>
        <w:rPr/>
      </w:pPr>
      <w:r w:rsidDel="00000000" w:rsidR="00000000" w:rsidRPr="00000000">
        <w:rPr>
          <w:rtl w:val="0"/>
        </w:rPr>
        <w:t xml:space="preserve">Jacobson, M.F. (2020). </w:t>
      </w:r>
      <w:r w:rsidDel="00000000" w:rsidR="00000000" w:rsidRPr="00000000">
        <w:rPr>
          <w:i w:val="1"/>
          <w:rtl w:val="0"/>
        </w:rPr>
        <w:t xml:space="preserve">arkeling Coke lo Kids Broken Pledges, Unhealthy Children</w:t>
      </w:r>
      <w:r w:rsidDel="00000000" w:rsidR="00000000" w:rsidRPr="00000000">
        <w:rPr>
          <w:rtl w:val="0"/>
        </w:rPr>
        <w:t xml:space="preserve">. [online] Available at: </w:t>
      </w:r>
      <w:hyperlink r:id="rId75">
        <w:r w:rsidDel="00000000" w:rsidR="00000000" w:rsidRPr="00000000">
          <w:rPr>
            <w:color w:val="1155cc"/>
            <w:u w:val="single"/>
            <w:rtl w:val="0"/>
          </w:rPr>
          <w:t xml:space="preserve">https://www.cspi.org/sites/default/files/attachment/coke-kids-report.pdf</w:t>
        </w:r>
      </w:hyperlink>
      <w:r w:rsidDel="00000000" w:rsidR="00000000" w:rsidRPr="00000000">
        <w:rPr>
          <w:rtl w:val="0"/>
        </w:rPr>
        <w:t xml:space="preserve">. </w:t>
      </w:r>
    </w:p>
    <w:p w:rsidR="00000000" w:rsidDel="00000000" w:rsidP="00000000" w:rsidRDefault="00000000" w:rsidRPr="00000000" w14:paraId="00000113">
      <w:pPr>
        <w:spacing w:after="240" w:before="0" w:lineRule="auto"/>
        <w:rPr/>
      </w:pPr>
      <w:r w:rsidDel="00000000" w:rsidR="00000000" w:rsidRPr="00000000">
        <w:rPr>
          <w:rtl w:val="0"/>
        </w:rPr>
        <w:t xml:space="preserve">Johnson, K. (2025). </w:t>
      </w:r>
      <w:r w:rsidDel="00000000" w:rsidR="00000000" w:rsidRPr="00000000">
        <w:rPr>
          <w:i w:val="1"/>
          <w:rtl w:val="0"/>
        </w:rPr>
        <w:t xml:space="preserve">Coca-Cola Target Market</w:t>
      </w:r>
      <w:r w:rsidDel="00000000" w:rsidR="00000000" w:rsidRPr="00000000">
        <w:rPr>
          <w:rtl w:val="0"/>
        </w:rPr>
        <w:t xml:space="preserve">. [online] Business Strategy Hub. Available at: </w:t>
      </w:r>
      <w:hyperlink r:id="rId76">
        <w:r w:rsidDel="00000000" w:rsidR="00000000" w:rsidRPr="00000000">
          <w:rPr>
            <w:color w:val="1155cc"/>
            <w:u w:val="single"/>
            <w:rtl w:val="0"/>
          </w:rPr>
          <w:t xml:space="preserve">https://bstrategyhub.com/coca-cola-target-market/</w:t>
        </w:r>
      </w:hyperlink>
      <w:r w:rsidDel="00000000" w:rsidR="00000000" w:rsidRPr="00000000">
        <w:rPr>
          <w:rtl w:val="0"/>
        </w:rPr>
        <w:t xml:space="preserve">. </w:t>
      </w:r>
    </w:p>
    <w:p w:rsidR="00000000" w:rsidDel="00000000" w:rsidP="00000000" w:rsidRDefault="00000000" w:rsidRPr="00000000" w14:paraId="00000114">
      <w:pPr>
        <w:spacing w:after="240" w:lineRule="auto"/>
        <w:rPr>
          <w:color w:val="1155cc"/>
          <w:u w:val="single"/>
        </w:rPr>
      </w:pPr>
      <w:r w:rsidDel="00000000" w:rsidR="00000000" w:rsidRPr="00000000">
        <w:rPr>
          <w:rtl w:val="0"/>
        </w:rPr>
        <w:t xml:space="preserve">Komala, M.G., Ong, S.G., Qadri, M.U., Elshafie, L.M., Pollock, C.A. and Saad, S., (2023). Investigating the regulatory process, safety, efficacy and product transparency for nutraceuticals in the USA, Europe and Australia. </w:t>
      </w:r>
      <w:r w:rsidDel="00000000" w:rsidR="00000000" w:rsidRPr="00000000">
        <w:rPr>
          <w:i w:val="1"/>
          <w:rtl w:val="0"/>
        </w:rPr>
        <w:t xml:space="preserve">Foods</w:t>
      </w:r>
      <w:r w:rsidDel="00000000" w:rsidR="00000000" w:rsidRPr="00000000">
        <w:rPr>
          <w:rtl w:val="0"/>
        </w:rPr>
        <w:t xml:space="preserve">, </w:t>
      </w:r>
      <w:r w:rsidDel="00000000" w:rsidR="00000000" w:rsidRPr="00000000">
        <w:rPr>
          <w:i w:val="1"/>
          <w:rtl w:val="0"/>
        </w:rPr>
        <w:t xml:space="preserve">12</w:t>
      </w:r>
      <w:r w:rsidDel="00000000" w:rsidR="00000000" w:rsidRPr="00000000">
        <w:rPr>
          <w:rtl w:val="0"/>
        </w:rPr>
        <w:t xml:space="preserve">(2), p.427.</w:t>
      </w:r>
      <w:hyperlink r:id="rId77">
        <w:r w:rsidDel="00000000" w:rsidR="00000000" w:rsidRPr="00000000">
          <w:rPr>
            <w:rtl w:val="0"/>
          </w:rPr>
          <w:t xml:space="preserve"> </w:t>
        </w:r>
      </w:hyperlink>
      <w:hyperlink r:id="rId78">
        <w:r w:rsidDel="00000000" w:rsidR="00000000" w:rsidRPr="00000000">
          <w:rPr>
            <w:color w:val="1155cc"/>
            <w:u w:val="single"/>
            <w:rtl w:val="0"/>
          </w:rPr>
          <w:t xml:space="preserve">https://www.mdpi.com/2304-8158/12/2/427</w:t>
        </w:r>
      </w:hyperlink>
      <w:r w:rsidDel="00000000" w:rsidR="00000000" w:rsidRPr="00000000">
        <w:rPr>
          <w:rtl w:val="0"/>
        </w:rPr>
      </w:r>
    </w:p>
    <w:p w:rsidR="00000000" w:rsidDel="00000000" w:rsidP="00000000" w:rsidRDefault="00000000" w:rsidRPr="00000000" w14:paraId="00000115">
      <w:pPr>
        <w:spacing w:after="240" w:lineRule="auto"/>
        <w:rPr>
          <w:color w:val="1155cc"/>
          <w:u w:val="single"/>
        </w:rPr>
      </w:pPr>
      <w:r w:rsidDel="00000000" w:rsidR="00000000" w:rsidRPr="00000000">
        <w:rPr>
          <w:rtl w:val="0"/>
        </w:rPr>
        <w:t xml:space="preserve">Liu, H., (2023). Cultural Influence on Consumer Behavior: Strategies for Adapting Marketing Campaigns in a Globalized World. </w:t>
      </w:r>
      <w:r w:rsidDel="00000000" w:rsidR="00000000" w:rsidRPr="00000000">
        <w:rPr>
          <w:i w:val="1"/>
          <w:rtl w:val="0"/>
        </w:rPr>
        <w:t xml:space="preserve">International Journal of Education, Humanities and Social Sciences</w:t>
      </w:r>
      <w:r w:rsidDel="00000000" w:rsidR="00000000" w:rsidRPr="00000000">
        <w:rPr>
          <w:rtl w:val="0"/>
        </w:rPr>
        <w:t xml:space="preserve">, </w:t>
      </w:r>
      <w:r w:rsidDel="00000000" w:rsidR="00000000" w:rsidRPr="00000000">
        <w:rPr>
          <w:i w:val="1"/>
          <w:rtl w:val="0"/>
        </w:rPr>
        <w:t xml:space="preserve">1</w:t>
      </w:r>
      <w:r w:rsidDel="00000000" w:rsidR="00000000" w:rsidRPr="00000000">
        <w:rPr>
          <w:rtl w:val="0"/>
        </w:rPr>
        <w:t xml:space="preserve">(1), pp.10-70088.</w:t>
      </w:r>
      <w:hyperlink r:id="rId79">
        <w:r w:rsidDel="00000000" w:rsidR="00000000" w:rsidRPr="00000000">
          <w:rPr>
            <w:rtl w:val="0"/>
          </w:rPr>
          <w:t xml:space="preserve"> </w:t>
        </w:r>
      </w:hyperlink>
      <w:hyperlink r:id="rId80">
        <w:r w:rsidDel="00000000" w:rsidR="00000000" w:rsidRPr="00000000">
          <w:rPr>
            <w:color w:val="1155cc"/>
            <w:u w:val="single"/>
            <w:rtl w:val="0"/>
          </w:rPr>
          <w:t xml:space="preserve">https://papers.ssrn.com/sol3/Delivery.cfm?abstractid=5038476</w:t>
        </w:r>
      </w:hyperlink>
      <w:r w:rsidDel="00000000" w:rsidR="00000000" w:rsidRPr="00000000">
        <w:rPr>
          <w:rtl w:val="0"/>
        </w:rPr>
      </w:r>
    </w:p>
    <w:p w:rsidR="00000000" w:rsidDel="00000000" w:rsidP="00000000" w:rsidRDefault="00000000" w:rsidRPr="00000000" w14:paraId="00000116">
      <w:pPr>
        <w:spacing w:after="240" w:lineRule="auto"/>
        <w:rPr/>
      </w:pPr>
      <w:r w:rsidDel="00000000" w:rsidR="00000000" w:rsidRPr="00000000">
        <w:rPr>
          <w:rtl w:val="0"/>
        </w:rPr>
        <w:t xml:space="preserve">Macrotrends, (2024). </w:t>
      </w:r>
      <w:r w:rsidDel="00000000" w:rsidR="00000000" w:rsidRPr="00000000">
        <w:rPr>
          <w:i w:val="1"/>
          <w:rtl w:val="0"/>
        </w:rPr>
        <w:t xml:space="preserve">CocaCola Revenue 2006-2020 | KO</w:t>
      </w:r>
      <w:r w:rsidDel="00000000" w:rsidR="00000000" w:rsidRPr="00000000">
        <w:rPr>
          <w:rtl w:val="0"/>
        </w:rPr>
        <w:t xml:space="preserve">. [online] www.macrotrends.net. Available at:</w:t>
      </w:r>
      <w:hyperlink r:id="rId81">
        <w:r w:rsidDel="00000000" w:rsidR="00000000" w:rsidRPr="00000000">
          <w:rPr>
            <w:rtl w:val="0"/>
          </w:rPr>
          <w:t xml:space="preserve"> </w:t>
        </w:r>
      </w:hyperlink>
      <w:hyperlink r:id="rId82">
        <w:r w:rsidDel="00000000" w:rsidR="00000000" w:rsidRPr="00000000">
          <w:rPr>
            <w:color w:val="1155cc"/>
            <w:u w:val="single"/>
            <w:rtl w:val="0"/>
          </w:rPr>
          <w:t xml:space="preserve">https://www.macrotrends.net/stocks/charts/KO/cocacola/revenue</w:t>
        </w:r>
      </w:hyperlink>
      <w:r w:rsidDel="00000000" w:rsidR="00000000" w:rsidRPr="00000000">
        <w:rPr>
          <w:rtl w:val="0"/>
        </w:rPr>
        <w:t xml:space="preserve">.</w:t>
      </w:r>
    </w:p>
    <w:p w:rsidR="00000000" w:rsidDel="00000000" w:rsidP="00000000" w:rsidRDefault="00000000" w:rsidRPr="00000000" w14:paraId="00000117">
      <w:pPr>
        <w:spacing w:after="240" w:before="0" w:lineRule="auto"/>
        <w:rPr/>
      </w:pPr>
      <w:r w:rsidDel="00000000" w:rsidR="00000000" w:rsidRPr="00000000">
        <w:rPr>
          <w:rtl w:val="0"/>
        </w:rPr>
        <w:t xml:space="preserve">Manankhulbe (2025). </w:t>
      </w:r>
      <w:r w:rsidDel="00000000" w:rsidR="00000000" w:rsidRPr="00000000">
        <w:rPr>
          <w:i w:val="1"/>
          <w:rtl w:val="0"/>
        </w:rPr>
        <w:t xml:space="preserve">Coca-Cola: Pouring Ambitions into India’s Future While Sustaining Global Sparkle</w:t>
      </w:r>
      <w:r w:rsidDel="00000000" w:rsidR="00000000" w:rsidRPr="00000000">
        <w:rPr>
          <w:rtl w:val="0"/>
        </w:rPr>
        <w:t xml:space="preserve">. [online] Medium. Available at: </w:t>
      </w:r>
      <w:hyperlink r:id="rId83">
        <w:r w:rsidDel="00000000" w:rsidR="00000000" w:rsidRPr="00000000">
          <w:rPr>
            <w:color w:val="1155cc"/>
            <w:u w:val="single"/>
            <w:rtl w:val="0"/>
          </w:rPr>
          <w:t xml:space="preserve">https://medium.com/@manankhulbe4/pouring-ambitions-into-indias-future-while-sustaining-global-sparkle-0a4790354661</w:t>
        </w:r>
      </w:hyperlink>
      <w:r w:rsidDel="00000000" w:rsidR="00000000" w:rsidRPr="00000000">
        <w:rPr>
          <w:rtl w:val="0"/>
        </w:rPr>
        <w:t xml:space="preserve"> [Accessed 8 Nov. 2025].</w:t>
      </w:r>
    </w:p>
    <w:p w:rsidR="00000000" w:rsidDel="00000000" w:rsidP="00000000" w:rsidRDefault="00000000" w:rsidRPr="00000000" w14:paraId="00000118">
      <w:pPr>
        <w:spacing w:after="240" w:before="0" w:lineRule="auto"/>
        <w:rPr/>
      </w:pPr>
      <w:r w:rsidDel="00000000" w:rsidR="00000000" w:rsidRPr="00000000">
        <w:rPr>
          <w:rtl w:val="0"/>
        </w:rPr>
        <w:t xml:space="preserve">Mandaliya, D. (2023). </w:t>
      </w:r>
      <w:r w:rsidDel="00000000" w:rsidR="00000000" w:rsidRPr="00000000">
        <w:rPr>
          <w:i w:val="1"/>
          <w:rtl w:val="0"/>
        </w:rPr>
        <w:t xml:space="preserve">How Coca-Cola’s Marketing Led It to Dominate the Indian Beverage Market</w:t>
      </w:r>
      <w:r w:rsidDel="00000000" w:rsidR="00000000" w:rsidRPr="00000000">
        <w:rPr>
          <w:rtl w:val="0"/>
        </w:rPr>
        <w:t xml:space="preserve">. [online] Marketing Monk. Available at: </w:t>
      </w:r>
      <w:hyperlink r:id="rId84">
        <w:r w:rsidDel="00000000" w:rsidR="00000000" w:rsidRPr="00000000">
          <w:rPr>
            <w:color w:val="1155cc"/>
            <w:u w:val="single"/>
            <w:rtl w:val="0"/>
          </w:rPr>
          <w:t xml:space="preserve">https://www.marketingmonk.so/p/how-coca-cola-dominates-the-indian-beverage-market</w:t>
        </w:r>
      </w:hyperlink>
      <w:r w:rsidDel="00000000" w:rsidR="00000000" w:rsidRPr="00000000">
        <w:rPr>
          <w:rtl w:val="0"/>
        </w:rPr>
        <w:t xml:space="preserve">. </w:t>
      </w:r>
    </w:p>
    <w:p w:rsidR="00000000" w:rsidDel="00000000" w:rsidP="00000000" w:rsidRDefault="00000000" w:rsidRPr="00000000" w14:paraId="00000119">
      <w:pPr>
        <w:spacing w:after="240" w:before="0" w:lineRule="auto"/>
        <w:rPr/>
      </w:pPr>
      <w:r w:rsidDel="00000000" w:rsidR="00000000" w:rsidRPr="00000000">
        <w:rPr>
          <w:rtl w:val="0"/>
        </w:rPr>
        <w:t xml:space="preserve">Meyhui, C. (2018). Coca Cola Bottle Sizes. [online] Pinterest. Available at: </w:t>
      </w:r>
      <w:hyperlink r:id="rId85">
        <w:r w:rsidDel="00000000" w:rsidR="00000000" w:rsidRPr="00000000">
          <w:rPr>
            <w:color w:val="1155cc"/>
            <w:u w:val="single"/>
            <w:rtl w:val="0"/>
          </w:rPr>
          <w:t xml:space="preserve">https://www.pinterest.com/pin/the-evolution-of-cocacola-bottle-sizes--11188699060148118/</w:t>
        </w:r>
      </w:hyperlink>
      <w:r w:rsidDel="00000000" w:rsidR="00000000" w:rsidRPr="00000000">
        <w:rPr>
          <w:rtl w:val="0"/>
        </w:rPr>
        <w:t xml:space="preserve"> [Accessed 13 Dec. 2025].</w:t>
      </w:r>
    </w:p>
    <w:p w:rsidR="00000000" w:rsidDel="00000000" w:rsidP="00000000" w:rsidRDefault="00000000" w:rsidRPr="00000000" w14:paraId="0000011A">
      <w:pPr>
        <w:spacing w:after="240" w:before="0" w:lineRule="auto"/>
        <w:rPr/>
      </w:pPr>
      <w:r w:rsidDel="00000000" w:rsidR="00000000" w:rsidRPr="00000000">
        <w:rPr>
          <w:rtl w:val="0"/>
        </w:rPr>
        <w:t xml:space="preserve">Manufacturing Today (2024). </w:t>
      </w:r>
      <w:r w:rsidDel="00000000" w:rsidR="00000000" w:rsidRPr="00000000">
        <w:rPr>
          <w:i w:val="1"/>
          <w:rtl w:val="0"/>
        </w:rPr>
        <w:t xml:space="preserve">Coca-Cola India recognised for sustainable packaging at Indian Circular Economy Forum 2024 - Manufacturing Today India</w:t>
      </w:r>
      <w:r w:rsidDel="00000000" w:rsidR="00000000" w:rsidRPr="00000000">
        <w:rPr>
          <w:rtl w:val="0"/>
        </w:rPr>
        <w:t xml:space="preserve">. [online] Manufacturing Today India. Available at: </w:t>
      </w:r>
      <w:hyperlink r:id="rId86">
        <w:r w:rsidDel="00000000" w:rsidR="00000000" w:rsidRPr="00000000">
          <w:rPr>
            <w:color w:val="1155cc"/>
            <w:u w:val="single"/>
            <w:rtl w:val="0"/>
          </w:rPr>
          <w:t xml:space="preserve">https://www.manufacturingtodayindia.com/coca-cola-india-recognised-for-sustainable-packaging-at-indian-circular-economy-forum-2024</w:t>
        </w:r>
      </w:hyperlink>
      <w:r w:rsidDel="00000000" w:rsidR="00000000" w:rsidRPr="00000000">
        <w:rPr>
          <w:rtl w:val="0"/>
        </w:rPr>
        <w:t xml:space="preserve">  [Accessed 8 Nov. 2025].</w:t>
      </w:r>
    </w:p>
    <w:p w:rsidR="00000000" w:rsidDel="00000000" w:rsidP="00000000" w:rsidRDefault="00000000" w:rsidRPr="00000000" w14:paraId="0000011B">
      <w:pPr>
        <w:spacing w:after="240" w:before="0" w:lineRule="auto"/>
        <w:rPr/>
      </w:pPr>
      <w:r w:rsidDel="00000000" w:rsidR="00000000" w:rsidRPr="00000000">
        <w:rPr>
          <w:rtl w:val="0"/>
        </w:rPr>
        <w:t xml:space="preserve">Market.us (2022). </w:t>
      </w:r>
      <w:r w:rsidDel="00000000" w:rsidR="00000000" w:rsidRPr="00000000">
        <w:rPr>
          <w:i w:val="1"/>
          <w:rtl w:val="0"/>
        </w:rPr>
        <w:t xml:space="preserve">Coca-Cola Statistics and Facts</w:t>
      </w:r>
      <w:r w:rsidDel="00000000" w:rsidR="00000000" w:rsidRPr="00000000">
        <w:rPr>
          <w:rtl w:val="0"/>
        </w:rPr>
        <w:t xml:space="preserve">. [online] Market.us. Available at: </w:t>
      </w:r>
      <w:hyperlink r:id="rId87">
        <w:r w:rsidDel="00000000" w:rsidR="00000000" w:rsidRPr="00000000">
          <w:rPr>
            <w:color w:val="1155cc"/>
            <w:u w:val="single"/>
            <w:rtl w:val="0"/>
          </w:rPr>
          <w:t xml:space="preserve">https://market.us/statistics/food-and-beverage-companies/coca-cola-company/</w:t>
        </w:r>
      </w:hyperlink>
      <w:r w:rsidDel="00000000" w:rsidR="00000000" w:rsidRPr="00000000">
        <w:rPr>
          <w:rtl w:val="0"/>
        </w:rPr>
        <w:t xml:space="preserve">. </w:t>
      </w:r>
    </w:p>
    <w:p w:rsidR="00000000" w:rsidDel="00000000" w:rsidP="00000000" w:rsidRDefault="00000000" w:rsidRPr="00000000" w14:paraId="0000011C">
      <w:pPr>
        <w:spacing w:after="240" w:before="0" w:lineRule="auto"/>
        <w:rPr/>
      </w:pPr>
      <w:r w:rsidDel="00000000" w:rsidR="00000000" w:rsidRPr="00000000">
        <w:rPr>
          <w:rtl w:val="0"/>
        </w:rPr>
        <w:t xml:space="preserve">Neagoe, A.D. (2020). </w:t>
      </w:r>
      <w:r w:rsidDel="00000000" w:rsidR="00000000" w:rsidRPr="00000000">
        <w:rPr>
          <w:i w:val="1"/>
          <w:rtl w:val="0"/>
        </w:rPr>
        <w:t xml:space="preserve">Coca Cola Ads and the Evolution of Creativity in Advertising</w:t>
      </w:r>
      <w:r w:rsidDel="00000000" w:rsidR="00000000" w:rsidRPr="00000000">
        <w:rPr>
          <w:rtl w:val="0"/>
        </w:rPr>
        <w:t xml:space="preserve">. [online] Medium. Available at: </w:t>
      </w:r>
      <w:hyperlink r:id="rId88">
        <w:r w:rsidDel="00000000" w:rsidR="00000000" w:rsidRPr="00000000">
          <w:rPr>
            <w:color w:val="1155cc"/>
            <w:u w:val="single"/>
            <w:rtl w:val="0"/>
          </w:rPr>
          <w:t xml:space="preserve">https://medium.com/swlh/coca-cola-ads-and-the-evolution-of-creativity-in-advertising-b0655b3da780</w:t>
        </w:r>
      </w:hyperlink>
      <w:r w:rsidDel="00000000" w:rsidR="00000000" w:rsidRPr="00000000">
        <w:rPr>
          <w:rtl w:val="0"/>
        </w:rPr>
        <w:t xml:space="preserve">. </w:t>
      </w:r>
    </w:p>
    <w:p w:rsidR="00000000" w:rsidDel="00000000" w:rsidP="00000000" w:rsidRDefault="00000000" w:rsidRPr="00000000" w14:paraId="0000011D">
      <w:pPr>
        <w:spacing w:after="240" w:lineRule="auto"/>
        <w:rPr/>
      </w:pPr>
      <w:r w:rsidDel="00000000" w:rsidR="00000000" w:rsidRPr="00000000">
        <w:rPr>
          <w:rtl w:val="0"/>
        </w:rPr>
        <w:t xml:space="preserve">newworldreport.digital, (2025). </w:t>
      </w:r>
      <w:r w:rsidDel="00000000" w:rsidR="00000000" w:rsidRPr="00000000">
        <w:rPr>
          <w:i w:val="1"/>
          <w:rtl w:val="0"/>
        </w:rPr>
        <w:t xml:space="preserve">Coca-Cola is the strongest brand in the US, with a brand strength of 93.3 - new world report</w:t>
      </w:r>
      <w:r w:rsidDel="00000000" w:rsidR="00000000" w:rsidRPr="00000000">
        <w:rPr>
          <w:rtl w:val="0"/>
        </w:rPr>
        <w:t xml:space="preserve">. Available at: </w:t>
      </w:r>
      <w:hyperlink r:id="rId89">
        <w:r w:rsidDel="00000000" w:rsidR="00000000" w:rsidRPr="00000000">
          <w:rPr>
            <w:color w:val="1155cc"/>
            <w:u w:val="single"/>
            <w:rtl w:val="0"/>
          </w:rPr>
          <w:t xml:space="preserve">https://newworldreport.digital/coca-cola-is-the-strongest-brand-in-the-us-with-a-brand-strength-of-93-3/</w:t>
        </w:r>
      </w:hyperlink>
      <w:r w:rsidDel="00000000" w:rsidR="00000000" w:rsidRPr="00000000">
        <w:rPr>
          <w:rtl w:val="0"/>
        </w:rPr>
        <w:t xml:space="preserve">  (Accessed: 08 November 2025).</w:t>
      </w:r>
    </w:p>
    <w:p w:rsidR="00000000" w:rsidDel="00000000" w:rsidP="00000000" w:rsidRDefault="00000000" w:rsidRPr="00000000" w14:paraId="0000011E">
      <w:pPr>
        <w:spacing w:after="240" w:lineRule="auto"/>
        <w:rPr>
          <w:color w:val="1155cc"/>
          <w:u w:val="single"/>
        </w:rPr>
      </w:pPr>
      <w:r w:rsidDel="00000000" w:rsidR="00000000" w:rsidRPr="00000000">
        <w:rPr>
          <w:rtl w:val="0"/>
        </w:rPr>
        <w:t xml:space="preserve">Nworie, G.O., Odah, U. and Nworie, F.N., (2024). Managing the challenges of digitisation and a contemporary business issue at Coca-Cola. </w:t>
      </w:r>
      <w:r w:rsidDel="00000000" w:rsidR="00000000" w:rsidRPr="00000000">
        <w:rPr>
          <w:i w:val="1"/>
          <w:rtl w:val="0"/>
        </w:rPr>
        <w:t xml:space="preserve">International Journal of Academic Accounting, Finance &amp; Management Research (IJAAFMR)</w:t>
      </w:r>
      <w:r w:rsidDel="00000000" w:rsidR="00000000" w:rsidRPr="00000000">
        <w:rPr>
          <w:rtl w:val="0"/>
        </w:rPr>
        <w:t xml:space="preserve">, </w:t>
      </w:r>
      <w:r w:rsidDel="00000000" w:rsidR="00000000" w:rsidRPr="00000000">
        <w:rPr>
          <w:i w:val="1"/>
          <w:rtl w:val="0"/>
        </w:rPr>
        <w:t xml:space="preserve">8</w:t>
      </w:r>
      <w:r w:rsidDel="00000000" w:rsidR="00000000" w:rsidRPr="00000000">
        <w:rPr>
          <w:rtl w:val="0"/>
        </w:rPr>
        <w:t xml:space="preserve">(11), pp.129-133.</w:t>
      </w:r>
      <w:hyperlink r:id="rId90">
        <w:r w:rsidDel="00000000" w:rsidR="00000000" w:rsidRPr="00000000">
          <w:rPr>
            <w:rtl w:val="0"/>
          </w:rPr>
          <w:t xml:space="preserve"> </w:t>
        </w:r>
      </w:hyperlink>
      <w:hyperlink r:id="rId91">
        <w:r w:rsidDel="00000000" w:rsidR="00000000" w:rsidRPr="00000000">
          <w:rPr>
            <w:color w:val="1155cc"/>
            <w:u w:val="single"/>
            <w:rtl w:val="0"/>
          </w:rPr>
          <w:t xml:space="preserve">https://www.researchgate.net/profile/Gilbert-Nworie-2/publication/387364116_Managing_the_Challenges_of_Digitisation_and_a_Contemporary_Business_Issue_at_Coca-Cola/links/676a6539c1b0135465f0b829/Managing-the-Challenges-of-Digitisation-and-a-Contemporary-Business-Issue-at-Coca-Cola.pdf</w:t>
        </w:r>
      </w:hyperlink>
      <w:r w:rsidDel="00000000" w:rsidR="00000000" w:rsidRPr="00000000">
        <w:rPr>
          <w:rtl w:val="0"/>
        </w:rPr>
      </w:r>
    </w:p>
    <w:p w:rsidR="00000000" w:rsidDel="00000000" w:rsidP="00000000" w:rsidRDefault="00000000" w:rsidRPr="00000000" w14:paraId="0000011F">
      <w:pPr>
        <w:spacing w:after="240" w:before="0" w:lineRule="auto"/>
        <w:rPr/>
      </w:pPr>
      <w:r w:rsidDel="00000000" w:rsidR="00000000" w:rsidRPr="00000000">
        <w:rPr>
          <w:rtl w:val="0"/>
        </w:rPr>
        <w:t xml:space="preserve">O’Connor, A. (2015). </w:t>
      </w:r>
      <w:r w:rsidDel="00000000" w:rsidR="00000000" w:rsidRPr="00000000">
        <w:rPr>
          <w:i w:val="1"/>
          <w:rtl w:val="0"/>
        </w:rPr>
        <w:t xml:space="preserve">Coca-Cola Funds Scientists Who Shift Blame for Obesity Away From Bad Diets</w:t>
      </w:r>
      <w:r w:rsidDel="00000000" w:rsidR="00000000" w:rsidRPr="00000000">
        <w:rPr>
          <w:rtl w:val="0"/>
        </w:rPr>
        <w:t xml:space="preserve">. [online] CNBC. Available at: </w:t>
      </w:r>
      <w:hyperlink r:id="rId92">
        <w:r w:rsidDel="00000000" w:rsidR="00000000" w:rsidRPr="00000000">
          <w:rPr>
            <w:color w:val="1155cc"/>
            <w:u w:val="single"/>
            <w:rtl w:val="0"/>
          </w:rPr>
          <w:t xml:space="preserve">https://www.cnbc.com/2015/08/10/coca-cola-funds-scientists-who-shift-blame-for-obesity-away-from-bad-diets.html</w:t>
        </w:r>
      </w:hyperlink>
      <w:r w:rsidDel="00000000" w:rsidR="00000000" w:rsidRPr="00000000">
        <w:rPr>
          <w:rtl w:val="0"/>
        </w:rPr>
        <w:t xml:space="preserve">. </w:t>
      </w:r>
    </w:p>
    <w:p w:rsidR="00000000" w:rsidDel="00000000" w:rsidP="00000000" w:rsidRDefault="00000000" w:rsidRPr="00000000" w14:paraId="00000120">
      <w:pPr>
        <w:spacing w:after="240" w:before="0" w:lineRule="auto"/>
        <w:rPr/>
      </w:pPr>
      <w:r w:rsidDel="00000000" w:rsidR="00000000" w:rsidRPr="00000000">
        <w:rPr>
          <w:rtl w:val="0"/>
        </w:rPr>
        <w:t xml:space="preserve">Organ, M. (2019). </w:t>
      </w:r>
      <w:r w:rsidDel="00000000" w:rsidR="00000000" w:rsidRPr="00000000">
        <w:rPr>
          <w:i w:val="1"/>
          <w:rtl w:val="0"/>
        </w:rPr>
        <w:t xml:space="preserve">Coca-Cola ‘America is Beautiful’ Case Study</w:t>
      </w:r>
      <w:r w:rsidDel="00000000" w:rsidR="00000000" w:rsidRPr="00000000">
        <w:rPr>
          <w:rtl w:val="0"/>
        </w:rPr>
        <w:t xml:space="preserve">. [online] causemarketing.com. Available at: </w:t>
      </w:r>
      <w:hyperlink r:id="rId93">
        <w:r w:rsidDel="00000000" w:rsidR="00000000" w:rsidRPr="00000000">
          <w:rPr>
            <w:color w:val="1155cc"/>
            <w:u w:val="single"/>
            <w:rtl w:val="0"/>
          </w:rPr>
          <w:t xml:space="preserve">https://causemarketing.com/case-study/coca-cola-america-the-beautiful/</w:t>
        </w:r>
      </w:hyperlink>
      <w:r w:rsidDel="00000000" w:rsidR="00000000" w:rsidRPr="00000000">
        <w:rPr>
          <w:rtl w:val="0"/>
        </w:rPr>
        <w:t xml:space="preserve">. </w:t>
      </w:r>
    </w:p>
    <w:p w:rsidR="00000000" w:rsidDel="00000000" w:rsidP="00000000" w:rsidRDefault="00000000" w:rsidRPr="00000000" w14:paraId="00000121">
      <w:pPr>
        <w:spacing w:after="240" w:lineRule="auto"/>
        <w:rPr>
          <w:color w:val="1155cc"/>
          <w:u w:val="single"/>
        </w:rPr>
      </w:pPr>
      <w:r w:rsidDel="00000000" w:rsidR="00000000" w:rsidRPr="00000000">
        <w:rPr>
          <w:rtl w:val="0"/>
        </w:rPr>
        <w:t xml:space="preserve">Pande, B., Chandorkar, S. and Singh, M., (2025). A Decadal transition in food labelling compliance with the Food Safety and Standards Authority of India regulations and the nutritional composition of processed packaged foods: Implications for public health. </w:t>
      </w:r>
      <w:r w:rsidDel="00000000" w:rsidR="00000000" w:rsidRPr="00000000">
        <w:rPr>
          <w:i w:val="1"/>
          <w:rtl w:val="0"/>
        </w:rPr>
        <w:t xml:space="preserve">World Nutrition</w:t>
      </w:r>
      <w:r w:rsidDel="00000000" w:rsidR="00000000" w:rsidRPr="00000000">
        <w:rPr>
          <w:rtl w:val="0"/>
        </w:rPr>
        <w:t xml:space="preserve">, </w:t>
      </w:r>
      <w:r w:rsidDel="00000000" w:rsidR="00000000" w:rsidRPr="00000000">
        <w:rPr>
          <w:i w:val="1"/>
          <w:rtl w:val="0"/>
        </w:rPr>
        <w:t xml:space="preserve">16</w:t>
      </w:r>
      <w:r w:rsidDel="00000000" w:rsidR="00000000" w:rsidRPr="00000000">
        <w:rPr>
          <w:rtl w:val="0"/>
        </w:rPr>
        <w:t xml:space="preserve">(3), pp.120-131.</w:t>
      </w:r>
      <w:hyperlink r:id="rId94">
        <w:r w:rsidDel="00000000" w:rsidR="00000000" w:rsidRPr="00000000">
          <w:rPr>
            <w:rtl w:val="0"/>
          </w:rPr>
          <w:t xml:space="preserve"> </w:t>
        </w:r>
      </w:hyperlink>
      <w:hyperlink r:id="rId95">
        <w:r w:rsidDel="00000000" w:rsidR="00000000" w:rsidRPr="00000000">
          <w:rPr>
            <w:color w:val="1155cc"/>
            <w:u w:val="single"/>
            <w:rtl w:val="0"/>
          </w:rPr>
          <w:t xml:space="preserve">https://worldnutritionjournal-org.wphna.org/index.php/wn/article/download/1206/872</w:t>
        </w:r>
      </w:hyperlink>
      <w:r w:rsidDel="00000000" w:rsidR="00000000" w:rsidRPr="00000000">
        <w:rPr>
          <w:rtl w:val="0"/>
        </w:rPr>
      </w:r>
    </w:p>
    <w:p w:rsidR="00000000" w:rsidDel="00000000" w:rsidP="00000000" w:rsidRDefault="00000000" w:rsidRPr="00000000" w14:paraId="00000122">
      <w:pPr>
        <w:spacing w:after="240" w:lineRule="auto"/>
        <w:rPr/>
      </w:pPr>
      <w:r w:rsidDel="00000000" w:rsidR="00000000" w:rsidRPr="00000000">
        <w:rPr>
          <w:rtl w:val="0"/>
        </w:rPr>
        <w:t xml:space="preserve">Pib.gov.in. (2017). </w:t>
      </w:r>
      <w:r w:rsidDel="00000000" w:rsidR="00000000" w:rsidRPr="00000000">
        <w:rPr>
          <w:i w:val="1"/>
          <w:rtl w:val="0"/>
        </w:rPr>
        <w:t xml:space="preserve">Ministry of Health and Family Welfare</w:t>
      </w:r>
      <w:r w:rsidDel="00000000" w:rsidR="00000000" w:rsidRPr="00000000">
        <w:rPr>
          <w:rtl w:val="0"/>
        </w:rPr>
        <w:t xml:space="preserve">. [online] Available at:</w:t>
      </w:r>
      <w:hyperlink r:id="rId96">
        <w:r w:rsidDel="00000000" w:rsidR="00000000" w:rsidRPr="00000000">
          <w:rPr>
            <w:rtl w:val="0"/>
          </w:rPr>
          <w:t xml:space="preserve"> </w:t>
        </w:r>
      </w:hyperlink>
      <w:hyperlink r:id="rId97">
        <w:r w:rsidDel="00000000" w:rsidR="00000000" w:rsidRPr="00000000">
          <w:rPr>
            <w:color w:val="1155cc"/>
            <w:u w:val="single"/>
            <w:rtl w:val="0"/>
          </w:rPr>
          <w:t xml:space="preserve">https://www.pib.gov.in/PressNoteDetails.aspx?NoteId=151925&amp;ModuleId=3</w:t>
        </w:r>
      </w:hyperlink>
      <w:r w:rsidDel="00000000" w:rsidR="00000000" w:rsidRPr="00000000">
        <w:rPr>
          <w:rtl w:val="0"/>
        </w:rPr>
        <w:t xml:space="preserve">.</w:t>
      </w:r>
    </w:p>
    <w:p w:rsidR="00000000" w:rsidDel="00000000" w:rsidP="00000000" w:rsidRDefault="00000000" w:rsidRPr="00000000" w14:paraId="00000123">
      <w:pPr>
        <w:spacing w:after="240" w:lineRule="auto"/>
        <w:rPr/>
      </w:pPr>
      <w:r w:rsidDel="00000000" w:rsidR="00000000" w:rsidRPr="00000000">
        <w:rPr>
          <w:rtl w:val="0"/>
        </w:rPr>
        <w:t xml:space="preserve">prnewswire.com, (2025). </w:t>
      </w:r>
      <w:r w:rsidDel="00000000" w:rsidR="00000000" w:rsidRPr="00000000">
        <w:rPr>
          <w:i w:val="1"/>
          <w:rtl w:val="0"/>
        </w:rPr>
        <w:t xml:space="preserve">Coke Buddy Turns India’s Corner Stores into Smart Retail Hubs</w:t>
      </w:r>
      <w:r w:rsidDel="00000000" w:rsidR="00000000" w:rsidRPr="00000000">
        <w:rPr>
          <w:rtl w:val="0"/>
        </w:rPr>
        <w:t xml:space="preserve">. [online] Prnewswire.com. Available at: </w:t>
      </w:r>
      <w:hyperlink r:id="rId98">
        <w:r w:rsidDel="00000000" w:rsidR="00000000" w:rsidRPr="00000000">
          <w:rPr>
            <w:color w:val="1155cc"/>
            <w:u w:val="single"/>
            <w:rtl w:val="0"/>
          </w:rPr>
          <w:t xml:space="preserve">https://www.prnewswire.com/in/news-releases/coke-buddy-turns-indias-corner-stores-into-smart-retail-hubs-302608513.html</w:t>
        </w:r>
      </w:hyperlink>
      <w:r w:rsidDel="00000000" w:rsidR="00000000" w:rsidRPr="00000000">
        <w:rPr>
          <w:rtl w:val="0"/>
        </w:rPr>
        <w:t xml:space="preserve">  [Accessed 8 Nov. 2025].</w:t>
      </w:r>
    </w:p>
    <w:p w:rsidR="00000000" w:rsidDel="00000000" w:rsidP="00000000" w:rsidRDefault="00000000" w:rsidRPr="00000000" w14:paraId="00000124">
      <w:pPr>
        <w:spacing w:after="240" w:before="0" w:lineRule="auto"/>
        <w:rPr/>
      </w:pPr>
      <w:r w:rsidDel="00000000" w:rsidR="00000000" w:rsidRPr="00000000">
        <w:rPr>
          <w:rtl w:val="0"/>
        </w:rPr>
        <w:t xml:space="preserve">Rajagopalan, M. (2024). We Spent Months With India’s Sugar Cutters. Here’s What We Found. </w:t>
      </w:r>
      <w:r w:rsidDel="00000000" w:rsidR="00000000" w:rsidRPr="00000000">
        <w:rPr>
          <w:i w:val="1"/>
          <w:rtl w:val="0"/>
        </w:rPr>
        <w:t xml:space="preserve">The New York Times</w:t>
      </w:r>
      <w:r w:rsidDel="00000000" w:rsidR="00000000" w:rsidRPr="00000000">
        <w:rPr>
          <w:rtl w:val="0"/>
        </w:rPr>
        <w:t xml:space="preserve">. [online] 24 Mar. Available at: </w:t>
      </w:r>
      <w:hyperlink r:id="rId99">
        <w:r w:rsidDel="00000000" w:rsidR="00000000" w:rsidRPr="00000000">
          <w:rPr>
            <w:color w:val="1155cc"/>
            <w:u w:val="single"/>
            <w:rtl w:val="0"/>
          </w:rPr>
          <w:t xml:space="preserve">https://www.nytimes.com/2024/03/24/world/asia/india-sugar-sterilization-takeaways.html</w:t>
        </w:r>
      </w:hyperlink>
      <w:r w:rsidDel="00000000" w:rsidR="00000000" w:rsidRPr="00000000">
        <w:rPr>
          <w:rtl w:val="0"/>
        </w:rPr>
        <w:t xml:space="preserve">. </w:t>
      </w:r>
    </w:p>
    <w:p w:rsidR="00000000" w:rsidDel="00000000" w:rsidP="00000000" w:rsidRDefault="00000000" w:rsidRPr="00000000" w14:paraId="00000125">
      <w:pPr>
        <w:spacing w:after="240" w:lineRule="auto"/>
        <w:rPr>
          <w:color w:val="1155cc"/>
          <w:u w:val="single"/>
        </w:rPr>
      </w:pPr>
      <w:r w:rsidDel="00000000" w:rsidR="00000000" w:rsidRPr="00000000">
        <w:rPr>
          <w:rtl w:val="0"/>
        </w:rPr>
        <w:t xml:space="preserve">Riamei, J., (2023). Ethnic diversity and politics of inclusion: Tribes in North East India. </w:t>
      </w:r>
      <w:r w:rsidDel="00000000" w:rsidR="00000000" w:rsidRPr="00000000">
        <w:rPr>
          <w:i w:val="1"/>
          <w:rtl w:val="0"/>
        </w:rPr>
        <w:t xml:space="preserve">Journal of Development Policy and Practice</w:t>
      </w:r>
      <w:r w:rsidDel="00000000" w:rsidR="00000000" w:rsidRPr="00000000">
        <w:rPr>
          <w:rtl w:val="0"/>
        </w:rPr>
        <w:t xml:space="preserve">, </w:t>
      </w:r>
      <w:r w:rsidDel="00000000" w:rsidR="00000000" w:rsidRPr="00000000">
        <w:rPr>
          <w:i w:val="1"/>
          <w:rtl w:val="0"/>
        </w:rPr>
        <w:t xml:space="preserve">8</w:t>
      </w:r>
      <w:r w:rsidDel="00000000" w:rsidR="00000000" w:rsidRPr="00000000">
        <w:rPr>
          <w:rtl w:val="0"/>
        </w:rPr>
        <w:t xml:space="preserve">(1), pp.93-109.</w:t>
      </w:r>
      <w:hyperlink r:id="rId100">
        <w:r w:rsidDel="00000000" w:rsidR="00000000" w:rsidRPr="00000000">
          <w:rPr>
            <w:rtl w:val="0"/>
          </w:rPr>
          <w:t xml:space="preserve"> </w:t>
        </w:r>
      </w:hyperlink>
      <w:hyperlink r:id="rId101">
        <w:r w:rsidDel="00000000" w:rsidR="00000000" w:rsidRPr="00000000">
          <w:rPr>
            <w:color w:val="1155cc"/>
            <w:u w:val="single"/>
            <w:rtl w:val="0"/>
          </w:rPr>
          <w:t xml:space="preserve">https://www.academia.edu/download/122493745/Joseph_JDPP_SAGE.pdf</w:t>
        </w:r>
      </w:hyperlink>
      <w:r w:rsidDel="00000000" w:rsidR="00000000" w:rsidRPr="00000000">
        <w:rPr>
          <w:rtl w:val="0"/>
        </w:rPr>
      </w:r>
    </w:p>
    <w:p w:rsidR="00000000" w:rsidDel="00000000" w:rsidP="00000000" w:rsidRDefault="00000000" w:rsidRPr="00000000" w14:paraId="00000126">
      <w:pPr>
        <w:spacing w:after="240" w:before="0" w:lineRule="auto"/>
        <w:rPr/>
      </w:pPr>
      <w:r w:rsidDel="00000000" w:rsidR="00000000" w:rsidRPr="00000000">
        <w:rPr>
          <w:rtl w:val="0"/>
        </w:rPr>
        <w:t xml:space="preserve">Ridder, M. (2025). </w:t>
      </w:r>
      <w:r w:rsidDel="00000000" w:rsidR="00000000" w:rsidRPr="00000000">
        <w:rPr>
          <w:i w:val="1"/>
          <w:rtl w:val="0"/>
        </w:rPr>
        <w:t xml:space="preserve">U.S. market share of the Coke Classic brand 2024| Statista</w:t>
      </w:r>
      <w:r w:rsidDel="00000000" w:rsidR="00000000" w:rsidRPr="00000000">
        <w:rPr>
          <w:rtl w:val="0"/>
        </w:rPr>
        <w:t xml:space="preserve">. [online] Statista. Available at: </w:t>
      </w:r>
      <w:hyperlink r:id="rId102">
        <w:r w:rsidDel="00000000" w:rsidR="00000000" w:rsidRPr="00000000">
          <w:rPr>
            <w:color w:val="1155cc"/>
            <w:u w:val="single"/>
            <w:rtl w:val="0"/>
          </w:rPr>
          <w:t xml:space="preserve">https://www.statista.com/statistics/225472/us-market-share-of-the-coke-classic-brand-since-2004/?srsltid=AfmBOoqZ9OKQm-T0MiwDRC-pxi2CJUWuonXIcrGxzgDW8utsDBtSP0HZ</w:t>
        </w:r>
      </w:hyperlink>
      <w:r w:rsidDel="00000000" w:rsidR="00000000" w:rsidRPr="00000000">
        <w:rPr>
          <w:rtl w:val="0"/>
        </w:rPr>
        <w:t xml:space="preserve"> [Accessed 8 Nov. 2025].</w:t>
      </w:r>
    </w:p>
    <w:p w:rsidR="00000000" w:rsidDel="00000000" w:rsidP="00000000" w:rsidRDefault="00000000" w:rsidRPr="00000000" w14:paraId="00000127">
      <w:pPr>
        <w:spacing w:after="240" w:lineRule="auto"/>
        <w:rPr/>
      </w:pPr>
      <w:r w:rsidDel="00000000" w:rsidR="00000000" w:rsidRPr="00000000">
        <w:rPr>
          <w:rtl w:val="0"/>
        </w:rPr>
        <w:t xml:space="preserve">Schwab, K. (2024). </w:t>
      </w:r>
      <w:r w:rsidDel="00000000" w:rsidR="00000000" w:rsidRPr="00000000">
        <w:rPr>
          <w:i w:val="1"/>
          <w:rtl w:val="0"/>
        </w:rPr>
        <w:t xml:space="preserve">How India is carving out its role in the Intelligent Age</w:t>
      </w:r>
      <w:r w:rsidDel="00000000" w:rsidR="00000000" w:rsidRPr="00000000">
        <w:rPr>
          <w:rtl w:val="0"/>
        </w:rPr>
        <w:t xml:space="preserve">. [online] World Economic Forum. Available at:</w:t>
      </w:r>
      <w:hyperlink r:id="rId103">
        <w:r w:rsidDel="00000000" w:rsidR="00000000" w:rsidRPr="00000000">
          <w:rPr>
            <w:rtl w:val="0"/>
          </w:rPr>
          <w:t xml:space="preserve"> </w:t>
        </w:r>
      </w:hyperlink>
      <w:hyperlink r:id="rId104">
        <w:r w:rsidDel="00000000" w:rsidR="00000000" w:rsidRPr="00000000">
          <w:rPr>
            <w:color w:val="1155cc"/>
            <w:u w:val="single"/>
            <w:rtl w:val="0"/>
          </w:rPr>
          <w:t xml:space="preserve">https://www.weforum.org/stories/2024/09/india-role-in-the-intelligent-age/</w:t>
        </w:r>
      </w:hyperlink>
      <w:r w:rsidDel="00000000" w:rsidR="00000000" w:rsidRPr="00000000">
        <w:rPr>
          <w:rtl w:val="0"/>
        </w:rPr>
        <w:t xml:space="preserve">.</w:t>
      </w:r>
    </w:p>
    <w:p w:rsidR="00000000" w:rsidDel="00000000" w:rsidP="00000000" w:rsidRDefault="00000000" w:rsidRPr="00000000" w14:paraId="00000128">
      <w:pPr>
        <w:spacing w:after="240" w:lineRule="auto"/>
        <w:rPr/>
      </w:pPr>
      <w:r w:rsidDel="00000000" w:rsidR="00000000" w:rsidRPr="00000000">
        <w:rPr>
          <w:rtl w:val="0"/>
        </w:rPr>
        <w:t xml:space="preserve">Singh, K. (2021). </w:t>
      </w:r>
      <w:r w:rsidDel="00000000" w:rsidR="00000000" w:rsidRPr="00000000">
        <w:rPr>
          <w:i w:val="1"/>
          <w:rtl w:val="0"/>
        </w:rPr>
        <w:t xml:space="preserve">Importance of FSSAI relating to Bureau of Indian Standards</w:t>
      </w:r>
      <w:r w:rsidDel="00000000" w:rsidR="00000000" w:rsidRPr="00000000">
        <w:rPr>
          <w:rtl w:val="0"/>
        </w:rPr>
        <w:t xml:space="preserve">. [online] Corpbiz. Available at: </w:t>
      </w:r>
      <w:hyperlink r:id="rId105">
        <w:r w:rsidDel="00000000" w:rsidR="00000000" w:rsidRPr="00000000">
          <w:rPr>
            <w:color w:val="1155cc"/>
            <w:u w:val="single"/>
            <w:rtl w:val="0"/>
          </w:rPr>
          <w:t xml:space="preserve">https://corpbiz.io/learning/importance-of-fssai-relating-to-bureau-of-indian-standards/</w:t>
        </w:r>
      </w:hyperlink>
      <w:r w:rsidDel="00000000" w:rsidR="00000000" w:rsidRPr="00000000">
        <w:rPr>
          <w:rtl w:val="0"/>
        </w:rPr>
        <w:t xml:space="preserve">  [Accessed 8 Nov. 2025].</w:t>
      </w:r>
    </w:p>
    <w:p w:rsidR="00000000" w:rsidDel="00000000" w:rsidP="00000000" w:rsidRDefault="00000000" w:rsidRPr="00000000" w14:paraId="00000129">
      <w:pPr>
        <w:spacing w:after="240" w:lineRule="auto"/>
        <w:rPr>
          <w:color w:val="1155cc"/>
          <w:u w:val="single"/>
        </w:rPr>
      </w:pPr>
      <w:r w:rsidDel="00000000" w:rsidR="00000000" w:rsidRPr="00000000">
        <w:rPr>
          <w:rtl w:val="0"/>
        </w:rPr>
        <w:t xml:space="preserve">Singh, R.R., Verma, A. and Dhaka, V., (2025). Impact of US Tariffs on International Trade: Legal Perspectives and Global Implications. </w:t>
      </w:r>
      <w:r w:rsidDel="00000000" w:rsidR="00000000" w:rsidRPr="00000000">
        <w:rPr>
          <w:i w:val="1"/>
          <w:rtl w:val="0"/>
        </w:rPr>
        <w:t xml:space="preserve">International Journal of Environmental Sciences</w:t>
      </w:r>
      <w:r w:rsidDel="00000000" w:rsidR="00000000" w:rsidRPr="00000000">
        <w:rPr>
          <w:rtl w:val="0"/>
        </w:rPr>
        <w:t xml:space="preserve">, </w:t>
      </w:r>
      <w:r w:rsidDel="00000000" w:rsidR="00000000" w:rsidRPr="00000000">
        <w:rPr>
          <w:i w:val="1"/>
          <w:rtl w:val="0"/>
        </w:rPr>
        <w:t xml:space="preserve">11</w:t>
      </w:r>
      <w:r w:rsidDel="00000000" w:rsidR="00000000" w:rsidRPr="00000000">
        <w:rPr>
          <w:rtl w:val="0"/>
        </w:rPr>
        <w:t xml:space="preserve">(5s), pp.614-620.</w:t>
      </w:r>
      <w:hyperlink r:id="rId106">
        <w:r w:rsidDel="00000000" w:rsidR="00000000" w:rsidRPr="00000000">
          <w:rPr>
            <w:rtl w:val="0"/>
          </w:rPr>
          <w:t xml:space="preserve"> </w:t>
        </w:r>
      </w:hyperlink>
      <w:hyperlink r:id="rId107">
        <w:r w:rsidDel="00000000" w:rsidR="00000000" w:rsidRPr="00000000">
          <w:rPr>
            <w:color w:val="1155cc"/>
            <w:u w:val="single"/>
            <w:rtl w:val="0"/>
          </w:rPr>
          <w:t xml:space="preserve">https://theaspd.com/index.php/ijes/article/download/1247/964</w:t>
        </w:r>
      </w:hyperlink>
      <w:r w:rsidDel="00000000" w:rsidR="00000000" w:rsidRPr="00000000">
        <w:rPr>
          <w:rtl w:val="0"/>
        </w:rPr>
      </w:r>
    </w:p>
    <w:p w:rsidR="00000000" w:rsidDel="00000000" w:rsidP="00000000" w:rsidRDefault="00000000" w:rsidRPr="00000000" w14:paraId="0000012A">
      <w:pPr>
        <w:spacing w:after="240" w:lineRule="auto"/>
        <w:rPr/>
      </w:pPr>
      <w:r w:rsidDel="00000000" w:rsidR="00000000" w:rsidRPr="00000000">
        <w:rPr>
          <w:rtl w:val="0"/>
        </w:rPr>
        <w:t xml:space="preserve">Socialinsider.io. (2025). </w:t>
      </w:r>
      <w:r w:rsidDel="00000000" w:rsidR="00000000" w:rsidRPr="00000000">
        <w:rPr>
          <w:i w:val="1"/>
          <w:rtl w:val="0"/>
        </w:rPr>
        <w:t xml:space="preserve">BreadcrumbList</w:t>
      </w:r>
      <w:r w:rsidDel="00000000" w:rsidR="00000000" w:rsidRPr="00000000">
        <w:rPr>
          <w:rtl w:val="0"/>
        </w:rPr>
        <w:t xml:space="preserve">. [online] Available at:</w:t>
      </w:r>
      <w:hyperlink r:id="rId108">
        <w:r w:rsidDel="00000000" w:rsidR="00000000" w:rsidRPr="00000000">
          <w:rPr>
            <w:rtl w:val="0"/>
          </w:rPr>
          <w:t xml:space="preserve"> </w:t>
        </w:r>
      </w:hyperlink>
      <w:hyperlink r:id="rId109">
        <w:r w:rsidDel="00000000" w:rsidR="00000000" w:rsidRPr="00000000">
          <w:rPr>
            <w:color w:val="1155cc"/>
            <w:u w:val="single"/>
            <w:rtl w:val="0"/>
          </w:rPr>
          <w:t xml:space="preserve">https://www.socialinsider.io/social-media-benchmarks/united-states/fmcg-beverages/the-coca-cola-company?utm_source=chatgpt.com</w:t>
        </w:r>
      </w:hyperlink>
      <w:r w:rsidDel="00000000" w:rsidR="00000000" w:rsidRPr="00000000">
        <w:rPr>
          <w:rtl w:val="0"/>
        </w:rPr>
        <w:t xml:space="preserve">.</w:t>
      </w:r>
    </w:p>
    <w:p w:rsidR="00000000" w:rsidDel="00000000" w:rsidP="00000000" w:rsidRDefault="00000000" w:rsidRPr="00000000" w14:paraId="0000012B">
      <w:pPr>
        <w:spacing w:after="240" w:before="0" w:lineRule="auto"/>
        <w:rPr/>
      </w:pPr>
      <w:r w:rsidDel="00000000" w:rsidR="00000000" w:rsidRPr="00000000">
        <w:rPr>
          <w:rtl w:val="0"/>
        </w:rPr>
        <w:t xml:space="preserve">Start.io (2022). </w:t>
      </w:r>
      <w:r w:rsidDel="00000000" w:rsidR="00000000" w:rsidRPr="00000000">
        <w:rPr>
          <w:i w:val="1"/>
          <w:rtl w:val="0"/>
        </w:rPr>
        <w:t xml:space="preserve">Coca-Cola Target Market Segmentation</w:t>
      </w:r>
      <w:r w:rsidDel="00000000" w:rsidR="00000000" w:rsidRPr="00000000">
        <w:rPr>
          <w:rtl w:val="0"/>
        </w:rPr>
        <w:t xml:space="preserve">. [online] Start.io - A Mobile Marketing and Audience Platform. Available at: </w:t>
      </w:r>
      <w:hyperlink r:id="rId110">
        <w:r w:rsidDel="00000000" w:rsidR="00000000" w:rsidRPr="00000000">
          <w:rPr>
            <w:color w:val="1155cc"/>
            <w:u w:val="single"/>
            <w:rtl w:val="0"/>
          </w:rPr>
          <w:t xml:space="preserve">https://www.start.io/blog/coca-cola-target-market-segmentation-customer-analysis-marketing-strategy/</w:t>
        </w:r>
      </w:hyperlink>
      <w:r w:rsidDel="00000000" w:rsidR="00000000" w:rsidRPr="00000000">
        <w:rPr>
          <w:rtl w:val="0"/>
        </w:rPr>
        <w:t xml:space="preserve">. </w:t>
      </w:r>
    </w:p>
    <w:p w:rsidR="00000000" w:rsidDel="00000000" w:rsidP="00000000" w:rsidRDefault="00000000" w:rsidRPr="00000000" w14:paraId="0000012C">
      <w:pPr>
        <w:spacing w:after="240" w:before="0" w:lineRule="auto"/>
        <w:rPr/>
      </w:pPr>
      <w:r w:rsidDel="00000000" w:rsidR="00000000" w:rsidRPr="00000000">
        <w:rPr>
          <w:rtl w:val="0"/>
        </w:rPr>
        <w:t xml:space="preserve">Strategy Institute (2024). </w:t>
      </w:r>
      <w:r w:rsidDel="00000000" w:rsidR="00000000" w:rsidRPr="00000000">
        <w:rPr>
          <w:i w:val="1"/>
          <w:rtl w:val="0"/>
        </w:rPr>
        <w:t xml:space="preserve">Coca-Cola’s global dominance - decoding the beverage giant’s business strategy</w:t>
      </w:r>
      <w:r w:rsidDel="00000000" w:rsidR="00000000" w:rsidRPr="00000000">
        <w:rPr>
          <w:rtl w:val="0"/>
        </w:rPr>
        <w:t xml:space="preserve">. [online] The Strategy Institute. Available at: </w:t>
      </w:r>
      <w:hyperlink r:id="rId111">
        <w:r w:rsidDel="00000000" w:rsidR="00000000" w:rsidRPr="00000000">
          <w:rPr>
            <w:color w:val="1155cc"/>
            <w:u w:val="single"/>
            <w:rtl w:val="0"/>
          </w:rPr>
          <w:t xml:space="preserve">https://www.thestrategyinstitute.org/insights/coca-colas-global-dominance-decoding-the-beverage-giants-business-strategy</w:t>
        </w:r>
      </w:hyperlink>
      <w:r w:rsidDel="00000000" w:rsidR="00000000" w:rsidRPr="00000000">
        <w:rPr>
          <w:rtl w:val="0"/>
        </w:rPr>
        <w:t xml:space="preserve">. </w:t>
      </w:r>
    </w:p>
    <w:p w:rsidR="00000000" w:rsidDel="00000000" w:rsidP="00000000" w:rsidRDefault="00000000" w:rsidRPr="00000000" w14:paraId="0000012D">
      <w:pPr>
        <w:spacing w:after="240" w:lineRule="auto"/>
        <w:rPr/>
      </w:pPr>
      <w:r w:rsidDel="00000000" w:rsidR="00000000" w:rsidRPr="00000000">
        <w:rPr>
          <w:rtl w:val="0"/>
        </w:rPr>
        <w:t xml:space="preserve">The Coca-Cola Company, (2024). </w:t>
      </w:r>
      <w:r w:rsidDel="00000000" w:rsidR="00000000" w:rsidRPr="00000000">
        <w:rPr>
          <w:i w:val="1"/>
          <w:rtl w:val="0"/>
        </w:rPr>
        <w:t xml:space="preserve">The Coca-Cola Company</w:t>
      </w:r>
      <w:r w:rsidDel="00000000" w:rsidR="00000000" w:rsidRPr="00000000">
        <w:rPr>
          <w:rtl w:val="0"/>
        </w:rPr>
        <w:t xml:space="preserve">. [online] Available at:</w:t>
      </w:r>
      <w:hyperlink r:id="rId112">
        <w:r w:rsidDel="00000000" w:rsidR="00000000" w:rsidRPr="00000000">
          <w:rPr>
            <w:rtl w:val="0"/>
          </w:rPr>
          <w:t xml:space="preserve"> </w:t>
        </w:r>
      </w:hyperlink>
      <w:hyperlink r:id="rId113">
        <w:r w:rsidDel="00000000" w:rsidR="00000000" w:rsidRPr="00000000">
          <w:rPr>
            <w:color w:val="1155cc"/>
            <w:u w:val="single"/>
            <w:rtl w:val="0"/>
          </w:rPr>
          <w:t xml:space="preserve">https://investors.coca-colacompany.com/news-events/press-releases/detail/1112/coca-cola-reports-second-quarter-2024-results-and-raises-full-year-guidance?utm_source=chatgpt.com</w:t>
        </w:r>
      </w:hyperlink>
      <w:r w:rsidDel="00000000" w:rsidR="00000000" w:rsidRPr="00000000">
        <w:rPr>
          <w:rtl w:val="0"/>
        </w:rPr>
        <w:t xml:space="preserve">.</w:t>
      </w:r>
    </w:p>
    <w:p w:rsidR="00000000" w:rsidDel="00000000" w:rsidP="00000000" w:rsidRDefault="00000000" w:rsidRPr="00000000" w14:paraId="0000012E">
      <w:pPr>
        <w:spacing w:after="240" w:lineRule="auto"/>
        <w:rPr/>
      </w:pPr>
      <w:r w:rsidDel="00000000" w:rsidR="00000000" w:rsidRPr="00000000">
        <w:rPr>
          <w:rtl w:val="0"/>
        </w:rPr>
        <w:t xml:space="preserve">The Tribune, (2025). </w:t>
      </w:r>
      <w:r w:rsidDel="00000000" w:rsidR="00000000" w:rsidRPr="00000000">
        <w:rPr>
          <w:i w:val="1"/>
          <w:rtl w:val="0"/>
        </w:rPr>
        <w:t xml:space="preserve">The Tribune</w:t>
      </w:r>
      <w:r w:rsidDel="00000000" w:rsidR="00000000" w:rsidRPr="00000000">
        <w:rPr>
          <w:rtl w:val="0"/>
        </w:rPr>
        <w:t xml:space="preserve">. [online] Available at: </w:t>
      </w:r>
      <w:hyperlink r:id="rId114">
        <w:r w:rsidDel="00000000" w:rsidR="00000000" w:rsidRPr="00000000">
          <w:rPr>
            <w:color w:val="1155cc"/>
            <w:u w:val="single"/>
            <w:rtl w:val="0"/>
          </w:rPr>
          <w:t xml:space="preserve">https://www.tribuneindia.com/news/business/coca-colas-bottling-partners-bolster-indias-logistics-network-with-fleet-ev-expansion-and-welfare-push/</w:t>
        </w:r>
      </w:hyperlink>
      <w:r w:rsidDel="00000000" w:rsidR="00000000" w:rsidRPr="00000000">
        <w:rPr>
          <w:rtl w:val="0"/>
        </w:rPr>
        <w:t xml:space="preserve">  [Accessed 8 Nov. 2025].</w:t>
      </w:r>
    </w:p>
    <w:p w:rsidR="00000000" w:rsidDel="00000000" w:rsidP="00000000" w:rsidRDefault="00000000" w:rsidRPr="00000000" w14:paraId="0000012F">
      <w:pPr>
        <w:spacing w:after="240" w:lineRule="auto"/>
        <w:rPr/>
      </w:pPr>
      <w:r w:rsidDel="00000000" w:rsidR="00000000" w:rsidRPr="00000000">
        <w:rPr>
          <w:rtl w:val="0"/>
        </w:rPr>
        <w:t xml:space="preserve">The World Bank, (2024). </w:t>
      </w:r>
      <w:r w:rsidDel="00000000" w:rsidR="00000000" w:rsidRPr="00000000">
        <w:rPr>
          <w:i w:val="1"/>
          <w:rtl w:val="0"/>
        </w:rPr>
        <w:t xml:space="preserve">GDP growth (annual %) | Data</w:t>
      </w:r>
      <w:r w:rsidDel="00000000" w:rsidR="00000000" w:rsidRPr="00000000">
        <w:rPr>
          <w:rtl w:val="0"/>
        </w:rPr>
        <w:t xml:space="preserve">. [online] Worldbank.org. Available at:</w:t>
      </w:r>
      <w:hyperlink r:id="rId115">
        <w:r w:rsidDel="00000000" w:rsidR="00000000" w:rsidRPr="00000000">
          <w:rPr>
            <w:rtl w:val="0"/>
          </w:rPr>
          <w:t xml:space="preserve"> </w:t>
        </w:r>
      </w:hyperlink>
      <w:hyperlink r:id="rId116">
        <w:r w:rsidDel="00000000" w:rsidR="00000000" w:rsidRPr="00000000">
          <w:rPr>
            <w:color w:val="1155cc"/>
            <w:u w:val="single"/>
            <w:rtl w:val="0"/>
          </w:rPr>
          <w:t xml:space="preserve">https://data.worldbank.org/indicator/NY.GDP.MKTP.KD.ZG?locations=IN</w:t>
        </w:r>
      </w:hyperlink>
      <w:r w:rsidDel="00000000" w:rsidR="00000000" w:rsidRPr="00000000">
        <w:rPr>
          <w:rtl w:val="0"/>
        </w:rPr>
        <w:t xml:space="preserve">.</w:t>
      </w:r>
    </w:p>
    <w:p w:rsidR="00000000" w:rsidDel="00000000" w:rsidP="00000000" w:rsidRDefault="00000000" w:rsidRPr="00000000" w14:paraId="00000130">
      <w:pPr>
        <w:spacing w:after="240" w:lineRule="auto"/>
        <w:rPr/>
      </w:pPr>
      <w:r w:rsidDel="00000000" w:rsidR="00000000" w:rsidRPr="00000000">
        <w:rPr>
          <w:rtl w:val="0"/>
        </w:rPr>
        <w:t xml:space="preserve">Trading Economics, (2025). </w:t>
      </w:r>
      <w:r w:rsidDel="00000000" w:rsidR="00000000" w:rsidRPr="00000000">
        <w:rPr>
          <w:i w:val="1"/>
          <w:rtl w:val="0"/>
        </w:rPr>
        <w:t xml:space="preserve">United States GDP Growth Rate</w:t>
      </w:r>
      <w:r w:rsidDel="00000000" w:rsidR="00000000" w:rsidRPr="00000000">
        <w:rPr>
          <w:rtl w:val="0"/>
        </w:rPr>
        <w:t xml:space="preserve">. [online] Tradingeconomics.com. Available at:</w:t>
      </w:r>
      <w:hyperlink r:id="rId117">
        <w:r w:rsidDel="00000000" w:rsidR="00000000" w:rsidRPr="00000000">
          <w:rPr>
            <w:rtl w:val="0"/>
          </w:rPr>
          <w:t xml:space="preserve"> </w:t>
        </w:r>
      </w:hyperlink>
      <w:hyperlink r:id="rId118">
        <w:r w:rsidDel="00000000" w:rsidR="00000000" w:rsidRPr="00000000">
          <w:rPr>
            <w:color w:val="1155cc"/>
            <w:u w:val="single"/>
            <w:rtl w:val="0"/>
          </w:rPr>
          <w:t xml:space="preserve">https://tradingeconomics.com/united-states/gdp-growth</w:t>
        </w:r>
      </w:hyperlink>
      <w:r w:rsidDel="00000000" w:rsidR="00000000" w:rsidRPr="00000000">
        <w:rPr>
          <w:rtl w:val="0"/>
        </w:rPr>
        <w:t xml:space="preserve">.</w:t>
      </w:r>
    </w:p>
    <w:p w:rsidR="00000000" w:rsidDel="00000000" w:rsidP="00000000" w:rsidRDefault="00000000" w:rsidRPr="00000000" w14:paraId="00000131">
      <w:pPr>
        <w:spacing w:after="240" w:lineRule="auto"/>
        <w:rPr/>
      </w:pPr>
      <w:r w:rsidDel="00000000" w:rsidR="00000000" w:rsidRPr="00000000">
        <w:rPr>
          <w:rtl w:val="0"/>
        </w:rPr>
        <w:t xml:space="preserve">Trading Economics, (2025). </w:t>
      </w:r>
      <w:r w:rsidDel="00000000" w:rsidR="00000000" w:rsidRPr="00000000">
        <w:rPr>
          <w:i w:val="1"/>
          <w:rtl w:val="0"/>
        </w:rPr>
        <w:t xml:space="preserve">United States Inflation Rate</w:t>
      </w:r>
      <w:r w:rsidDel="00000000" w:rsidR="00000000" w:rsidRPr="00000000">
        <w:rPr>
          <w:rtl w:val="0"/>
        </w:rPr>
        <w:t xml:space="preserve">. [online] Trading Economics website. Available at:</w:t>
      </w:r>
      <w:hyperlink r:id="rId119">
        <w:r w:rsidDel="00000000" w:rsidR="00000000" w:rsidRPr="00000000">
          <w:rPr>
            <w:rtl w:val="0"/>
          </w:rPr>
          <w:t xml:space="preserve"> </w:t>
        </w:r>
      </w:hyperlink>
      <w:hyperlink r:id="rId120">
        <w:r w:rsidDel="00000000" w:rsidR="00000000" w:rsidRPr="00000000">
          <w:rPr>
            <w:color w:val="1155cc"/>
            <w:u w:val="single"/>
            <w:rtl w:val="0"/>
          </w:rPr>
          <w:t xml:space="preserve">https://tradingeconomics.com/united-states/inflation-cpi</w:t>
        </w:r>
      </w:hyperlink>
      <w:r w:rsidDel="00000000" w:rsidR="00000000" w:rsidRPr="00000000">
        <w:rPr>
          <w:rtl w:val="0"/>
        </w:rPr>
        <w:t xml:space="preserve">.</w:t>
      </w:r>
    </w:p>
    <w:p w:rsidR="00000000" w:rsidDel="00000000" w:rsidP="00000000" w:rsidRDefault="00000000" w:rsidRPr="00000000" w14:paraId="00000132">
      <w:pPr>
        <w:spacing w:after="240" w:lineRule="auto"/>
        <w:rPr/>
      </w:pPr>
      <w:r w:rsidDel="00000000" w:rsidR="00000000" w:rsidRPr="00000000">
        <w:rPr>
          <w:rtl w:val="0"/>
        </w:rPr>
        <w:t xml:space="preserve">US EPA, (2024). </w:t>
      </w:r>
      <w:r w:rsidDel="00000000" w:rsidR="00000000" w:rsidRPr="00000000">
        <w:rPr>
          <w:i w:val="1"/>
          <w:rtl w:val="0"/>
        </w:rPr>
        <w:t xml:space="preserve">Laws &amp; Regulations | US EPA</w:t>
      </w:r>
      <w:r w:rsidDel="00000000" w:rsidR="00000000" w:rsidRPr="00000000">
        <w:rPr>
          <w:rtl w:val="0"/>
        </w:rPr>
        <w:t xml:space="preserve">. [online] US EPA. Available at:</w:t>
      </w:r>
      <w:hyperlink r:id="rId121">
        <w:r w:rsidDel="00000000" w:rsidR="00000000" w:rsidRPr="00000000">
          <w:rPr>
            <w:rtl w:val="0"/>
          </w:rPr>
          <w:t xml:space="preserve"> </w:t>
        </w:r>
      </w:hyperlink>
      <w:hyperlink r:id="rId122">
        <w:r w:rsidDel="00000000" w:rsidR="00000000" w:rsidRPr="00000000">
          <w:rPr>
            <w:color w:val="1155cc"/>
            <w:u w:val="single"/>
            <w:rtl w:val="0"/>
          </w:rPr>
          <w:t xml:space="preserve">https://www.epa.gov/laws-regulations</w:t>
        </w:r>
      </w:hyperlink>
      <w:r w:rsidDel="00000000" w:rsidR="00000000" w:rsidRPr="00000000">
        <w:rPr>
          <w:rtl w:val="0"/>
        </w:rPr>
        <w:t xml:space="preserve">.</w:t>
      </w:r>
    </w:p>
    <w:p w:rsidR="00000000" w:rsidDel="00000000" w:rsidP="00000000" w:rsidRDefault="00000000" w:rsidRPr="00000000" w14:paraId="00000133">
      <w:pPr>
        <w:spacing w:after="240" w:lineRule="auto"/>
        <w:rPr/>
      </w:pPr>
      <w:r w:rsidDel="00000000" w:rsidR="00000000" w:rsidRPr="00000000">
        <w:rPr>
          <w:rtl w:val="0"/>
        </w:rPr>
        <w:t xml:space="preserve">visualcapitalist.com, (2025). </w:t>
      </w:r>
      <w:r w:rsidDel="00000000" w:rsidR="00000000" w:rsidRPr="00000000">
        <w:rPr>
          <w:i w:val="1"/>
          <w:rtl w:val="0"/>
        </w:rPr>
        <w:t xml:space="preserve">Visualizing the market share of U.S. Soft Drinks</w:t>
      </w:r>
      <w:r w:rsidDel="00000000" w:rsidR="00000000" w:rsidRPr="00000000">
        <w:rPr>
          <w:rtl w:val="0"/>
        </w:rPr>
        <w:t xml:space="preserve">. Available at: </w:t>
      </w:r>
      <w:hyperlink r:id="rId123">
        <w:r w:rsidDel="00000000" w:rsidR="00000000" w:rsidRPr="00000000">
          <w:rPr>
            <w:color w:val="1155cc"/>
            <w:u w:val="single"/>
            <w:rtl w:val="0"/>
          </w:rPr>
          <w:t xml:space="preserve">https://www.visualcapitalist.com/visualizing-the-market-share-of-u-s-soft-drinks/</w:t>
        </w:r>
      </w:hyperlink>
      <w:r w:rsidDel="00000000" w:rsidR="00000000" w:rsidRPr="00000000">
        <w:rPr>
          <w:rtl w:val="0"/>
        </w:rPr>
        <w:t xml:space="preserve">  (Accessed: 08 November 2025).</w:t>
      </w:r>
    </w:p>
    <w:p w:rsidR="00000000" w:rsidDel="00000000" w:rsidP="00000000" w:rsidRDefault="00000000" w:rsidRPr="00000000" w14:paraId="00000134">
      <w:pPr>
        <w:spacing w:after="240" w:lineRule="auto"/>
        <w:rPr/>
      </w:pPr>
      <w:r w:rsidDel="00000000" w:rsidR="00000000" w:rsidRPr="00000000">
        <w:rPr>
          <w:rtl w:val="0"/>
        </w:rPr>
        <w:t xml:space="preserve">Worldometer (2025). </w:t>
      </w:r>
      <w:r w:rsidDel="00000000" w:rsidR="00000000" w:rsidRPr="00000000">
        <w:rPr>
          <w:i w:val="1"/>
          <w:rtl w:val="0"/>
        </w:rPr>
        <w:t xml:space="preserve">U.S. Population (2024) - Worldometers</w:t>
      </w:r>
      <w:r w:rsidDel="00000000" w:rsidR="00000000" w:rsidRPr="00000000">
        <w:rPr>
          <w:rtl w:val="0"/>
        </w:rPr>
        <w:t xml:space="preserve">. [online] Worldometers.info. Available at:</w:t>
      </w:r>
      <w:hyperlink r:id="rId124">
        <w:r w:rsidDel="00000000" w:rsidR="00000000" w:rsidRPr="00000000">
          <w:rPr>
            <w:rtl w:val="0"/>
          </w:rPr>
          <w:t xml:space="preserve"> </w:t>
        </w:r>
      </w:hyperlink>
      <w:hyperlink r:id="rId125">
        <w:r w:rsidDel="00000000" w:rsidR="00000000" w:rsidRPr="00000000">
          <w:rPr>
            <w:color w:val="1155cc"/>
            <w:u w:val="single"/>
            <w:rtl w:val="0"/>
          </w:rPr>
          <w:t xml:space="preserve">https://www.worldometers.info/world-population/us-population/</w:t>
        </w:r>
      </w:hyperlink>
      <w:r w:rsidDel="00000000" w:rsidR="00000000" w:rsidRPr="00000000">
        <w:rPr>
          <w:rtl w:val="0"/>
        </w:rPr>
        <w:t xml:space="preserve">.</w:t>
      </w:r>
    </w:p>
    <w:p w:rsidR="00000000" w:rsidDel="00000000" w:rsidP="00000000" w:rsidRDefault="00000000" w:rsidRPr="00000000" w14:paraId="00000135">
      <w:pPr>
        <w:spacing w:after="240" w:lineRule="auto"/>
        <w:rPr/>
      </w:pPr>
      <w:r w:rsidDel="00000000" w:rsidR="00000000" w:rsidRPr="00000000">
        <w:rPr>
          <w:rtl w:val="0"/>
        </w:rPr>
        <w:t xml:space="preserve">Whalen, J.M., 2016. The Hofstede model and national cultures of learning: A comparison of undergraduate survey data. Colorado State University.</w:t>
      </w:r>
    </w:p>
    <w:p w:rsidR="00000000" w:rsidDel="00000000" w:rsidP="00000000" w:rsidRDefault="00000000" w:rsidRPr="00000000" w14:paraId="00000136">
      <w:pPr>
        <w:spacing w:after="240" w:before="0" w:lineRule="auto"/>
        <w:rPr/>
      </w:pPr>
      <w:r w:rsidDel="00000000" w:rsidR="00000000" w:rsidRPr="00000000">
        <w:rPr>
          <w:rtl w:val="0"/>
        </w:rPr>
        <w:t xml:space="preserve">Wu, J. (2019). </w:t>
      </w:r>
      <w:r w:rsidDel="00000000" w:rsidR="00000000" w:rsidRPr="00000000">
        <w:rPr>
          <w:i w:val="1"/>
          <w:rtl w:val="0"/>
        </w:rPr>
        <w:t xml:space="preserve">Coca-Cola to launch Coke-branded energy drink in US, in a bid for more growth</w:t>
      </w:r>
      <w:r w:rsidDel="00000000" w:rsidR="00000000" w:rsidRPr="00000000">
        <w:rPr>
          <w:rtl w:val="0"/>
        </w:rPr>
        <w:t xml:space="preserve">. [online] CNBC. Available at: </w:t>
      </w:r>
      <w:hyperlink r:id="rId126">
        <w:r w:rsidDel="00000000" w:rsidR="00000000" w:rsidRPr="00000000">
          <w:rPr>
            <w:color w:val="1155cc"/>
            <w:u w:val="single"/>
            <w:rtl w:val="0"/>
          </w:rPr>
          <w:t xml:space="preserve">https://www.cnbc.com/2019/10/01/coca-cola-to-launch-coke-branded-energy-drink-in-us.html</w:t>
        </w:r>
      </w:hyperlink>
      <w:r w:rsidDel="00000000" w:rsidR="00000000" w:rsidRPr="00000000">
        <w:rPr>
          <w:rtl w:val="0"/>
        </w:rPr>
        <w:t xml:space="preserve">. </w:t>
      </w:r>
    </w:p>
    <w:p w:rsidR="00000000" w:rsidDel="00000000" w:rsidP="00000000" w:rsidRDefault="00000000" w:rsidRPr="00000000" w14:paraId="00000137">
      <w:pPr>
        <w:spacing w:after="240" w:before="0" w:lineRule="auto"/>
        <w:rPr/>
      </w:pPr>
      <w:r w:rsidDel="00000000" w:rsidR="00000000" w:rsidRPr="00000000">
        <w:rPr>
          <w:rtl w:val="0"/>
        </w:rPr>
        <w:t xml:space="preserve">Zhang, T. (2024). </w:t>
      </w:r>
      <w:r w:rsidDel="00000000" w:rsidR="00000000" w:rsidRPr="00000000">
        <w:rPr>
          <w:i w:val="1"/>
          <w:rtl w:val="0"/>
        </w:rPr>
        <w:t xml:space="preserve">Research on Demographic Segmentation and Marketing Strategies for Young PeopleBased on the Case Study of...</w:t>
      </w:r>
      <w:r w:rsidDel="00000000" w:rsidR="00000000" w:rsidRPr="00000000">
        <w:rPr>
          <w:rtl w:val="0"/>
        </w:rPr>
        <w:t xml:space="preserve"> [online] ResearchGate. Available at: </w:t>
      </w:r>
      <w:hyperlink r:id="rId127">
        <w:r w:rsidDel="00000000" w:rsidR="00000000" w:rsidRPr="00000000">
          <w:rPr>
            <w:color w:val="1155cc"/>
            <w:u w:val="single"/>
            <w:rtl w:val="0"/>
          </w:rPr>
          <w:t xml:space="preserve">https://www.researchgate.net/publication/377180005_Research_on_Demographic_Segmentation_and_Marketing_Strategies_for_Young_PeopleBased_on_the_Case_Study_of_Coca-Cola</w:t>
        </w:r>
      </w:hyperlink>
      <w:r w:rsidDel="00000000" w:rsidR="00000000" w:rsidRPr="00000000">
        <w:rPr>
          <w:rtl w:val="0"/>
        </w:rPr>
        <w:t xml:space="preserve">. </w:t>
      </w:r>
    </w:p>
    <w:p w:rsidR="00000000" w:rsidDel="00000000" w:rsidP="00000000" w:rsidRDefault="00000000" w:rsidRPr="00000000" w14:paraId="00000138">
      <w:pPr>
        <w:spacing w:after="240" w:before="0" w:lineRule="auto"/>
        <w:rPr/>
      </w:pPr>
      <w:r w:rsidDel="00000000" w:rsidR="00000000" w:rsidRPr="00000000">
        <w:rPr>
          <w:rtl w:val="0"/>
        </w:rPr>
      </w:r>
    </w:p>
    <w:p w:rsidR="00000000" w:rsidDel="00000000" w:rsidP="00000000" w:rsidRDefault="00000000" w:rsidRPr="00000000" w14:paraId="00000139">
      <w:pPr>
        <w:spacing w:before="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A">
      <w:pPr>
        <w:rPr/>
      </w:pPr>
      <w:r w:rsidDel="00000000" w:rsidR="00000000" w:rsidRPr="00000000">
        <w:rPr>
          <w:rtl w:val="0"/>
        </w:rPr>
      </w:r>
    </w:p>
    <w:p w:rsidR="00000000" w:rsidDel="00000000" w:rsidP="00000000" w:rsidRDefault="00000000" w:rsidRPr="00000000" w14:paraId="0000013B">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AU"/>
      </w:rPr>
    </w:rPrDefault>
    <w:pPrDefault>
      <w:pPr>
        <w:spacing w:after="200" w:before="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280" w:lineRule="auto"/>
    </w:pPr>
    <w:rPr>
      <w:b w:val="1"/>
    </w:rPr>
  </w:style>
  <w:style w:type="paragraph" w:styleId="Heading2">
    <w:name w:val="heading 2"/>
    <w:basedOn w:val="Normal"/>
    <w:next w:val="Normal"/>
    <w:pPr>
      <w:keepNext w:val="1"/>
      <w:keepLines w:val="1"/>
    </w:pPr>
    <w:rPr>
      <w:b w:val="1"/>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lineRule="auto"/>
    </w:pPr>
    <w:rPr>
      <w:color w:val="666666"/>
      <w:sz w:val="22"/>
      <w:szCs w:val="22"/>
    </w:rPr>
  </w:style>
  <w:style w:type="paragraph" w:styleId="Heading6">
    <w:name w:val="heading 6"/>
    <w:basedOn w:val="Normal"/>
    <w:next w:val="Normal"/>
    <w:pPr>
      <w:keepNext w:val="1"/>
      <w:keepLines w:val="1"/>
      <w:spacing w:after="80" w:lineRule="auto"/>
    </w:pPr>
    <w:rPr>
      <w:i w:val="1"/>
      <w:color w:val="666666"/>
      <w:sz w:val="22"/>
      <w:szCs w:val="22"/>
    </w:rPr>
  </w:style>
  <w:style w:type="paragraph" w:styleId="Title">
    <w:name w:val="Title"/>
    <w:basedOn w:val="Normal"/>
    <w:next w:val="Normal"/>
    <w:pPr>
      <w:keepNext w:val="1"/>
      <w:keepLines w:val="1"/>
    </w:pPr>
    <w:rPr/>
  </w:style>
  <w:style w:type="paragraph" w:styleId="Subtitle">
    <w:name w:val="Subtitle"/>
    <w:basedOn w:val="Normal"/>
    <w:next w:val="Normal"/>
    <w:pPr>
      <w:keepNext w:val="1"/>
      <w:keepLines w:val="1"/>
      <w:spacing w:after="320" w:before="0" w:lineRule="auto"/>
    </w:pPr>
    <w:rPr>
      <w:color w:val="666666"/>
      <w:sz w:val="30"/>
      <w:szCs w:val="30"/>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foodtalks.cn/en/news/54912" TargetMode="External"/><Relationship Id="rId42" Type="http://schemas.openxmlformats.org/officeDocument/2006/relationships/hyperlink" Target="https://www.coca-cola.com/us/en" TargetMode="External"/><Relationship Id="rId41" Type="http://schemas.openxmlformats.org/officeDocument/2006/relationships/hyperlink" Target="https://accesstonutrition.org/app/uploads/2024/12/Coca-Cola-India.pdf" TargetMode="External"/><Relationship Id="rId44" Type="http://schemas.openxmlformats.org/officeDocument/2006/relationships/hyperlink" Target="https://www.coca-colacompany.com/policies-and-practices/reporting-ethics-concerns" TargetMode="External"/><Relationship Id="rId43" Type="http://schemas.openxmlformats.org/officeDocument/2006/relationships/hyperlink" Target="https://cocacolaunited.com/our-brands/" TargetMode="External"/><Relationship Id="rId46" Type="http://schemas.openxmlformats.org/officeDocument/2006/relationships/hyperlink" Target="https://www.coca-cola.com/ng/en/about-us/faq/how-many-drinks-does-the-coca-cola-company-sell-worldwide-each-d" TargetMode="External"/><Relationship Id="rId45" Type="http://schemas.openxmlformats.org/officeDocument/2006/relationships/hyperlink" Target="https://www.coca-cola.com/ng/en/about-us/faq/how-many-drinks-does-the-coca-cola-company-sell-worldwide-each-d" TargetMode="External"/><Relationship Id="rId107" Type="http://schemas.openxmlformats.org/officeDocument/2006/relationships/hyperlink" Target="https://theaspd.com/index.php/ijes/article/download/1247/964" TargetMode="External"/><Relationship Id="rId106" Type="http://schemas.openxmlformats.org/officeDocument/2006/relationships/hyperlink" Target="https://theaspd.com/index.php/ijes/article/download/1247/964" TargetMode="External"/><Relationship Id="rId105" Type="http://schemas.openxmlformats.org/officeDocument/2006/relationships/hyperlink" Target="https://corpbiz.io/learning/importance-of-fssai-relating-to-bureau-of-indian-standards/" TargetMode="External"/><Relationship Id="rId104" Type="http://schemas.openxmlformats.org/officeDocument/2006/relationships/hyperlink" Target="https://www.weforum.org/stories/2024/09/india-role-in-the-intelligent-age/" TargetMode="External"/><Relationship Id="rId109" Type="http://schemas.openxmlformats.org/officeDocument/2006/relationships/hyperlink" Target="https://www.socialinsider.io/social-media-benchmarks/united-states/fmcg-beverages/the-coca-cola-company?utm_source=chatgpt.com" TargetMode="External"/><Relationship Id="rId108" Type="http://schemas.openxmlformats.org/officeDocument/2006/relationships/hyperlink" Target="https://www.socialinsider.io/social-media-benchmarks/united-states/fmcg-beverages/the-coca-cola-company?utm_source=chatgpt.com" TargetMode="External"/><Relationship Id="rId48" Type="http://schemas.openxmlformats.org/officeDocument/2006/relationships/hyperlink" Target="https://www.coca-cola.com/in/en" TargetMode="External"/><Relationship Id="rId47" Type="http://schemas.openxmlformats.org/officeDocument/2006/relationships/hyperlink" Target="https://www.coca-cola.com/in/en" TargetMode="External"/><Relationship Id="rId49" Type="http://schemas.openxmlformats.org/officeDocument/2006/relationships/hyperlink" Target="https://www.coca-cola.com/in/en/brands/coca-cola/products-coca-cola-zero-sugar" TargetMode="External"/><Relationship Id="rId103" Type="http://schemas.openxmlformats.org/officeDocument/2006/relationships/hyperlink" Target="https://www.weforum.org/stories/2024/09/india-role-in-the-intelligent-age/" TargetMode="External"/><Relationship Id="rId102" Type="http://schemas.openxmlformats.org/officeDocument/2006/relationships/hyperlink" Target="https://www.statista.com/statistics/225472/us-market-share-of-the-coke-classic-brand-since-2004/?srsltid=AfmBOoqZ9OKQm-T0MiwDRC-pxi2CJUWuonXIcrGxzgDW8utsDBtSP0HZ" TargetMode="External"/><Relationship Id="rId101" Type="http://schemas.openxmlformats.org/officeDocument/2006/relationships/hyperlink" Target="https://www.academia.edu/download/122493745/Joseph_JDPP_SAGE.pdf" TargetMode="External"/><Relationship Id="rId100" Type="http://schemas.openxmlformats.org/officeDocument/2006/relationships/hyperlink" Target="https://www.academia.edu/download/122493745/Joseph_JDPP_SAGE.pdf" TargetMode="External"/><Relationship Id="rId31" Type="http://schemas.openxmlformats.org/officeDocument/2006/relationships/hyperlink" Target="https://altiusinvestech.com/blog/pepsi-coca-cola-campa-cola-battle-indias-soft-drink-market/?utm_source=chatgpt.com" TargetMode="External"/><Relationship Id="rId30" Type="http://schemas.openxmlformats.org/officeDocument/2006/relationships/hyperlink" Target="https://www.kedglobal.com/culture-trends/newsView/ked202508010001" TargetMode="External"/><Relationship Id="rId33" Type="http://schemas.openxmlformats.org/officeDocument/2006/relationships/hyperlink" Target="https://doi.org/10.5281/zenodo.12778544" TargetMode="External"/><Relationship Id="rId32" Type="http://schemas.openxmlformats.org/officeDocument/2006/relationships/hyperlink" Target="https://altiusinvestech.com/blog/pepsi-coca-cola-campa-cola-battle-indias-soft-drink-market/?utm_source=chatgpt.com" TargetMode="External"/><Relationship Id="rId35" Type="http://schemas.openxmlformats.org/officeDocument/2006/relationships/hyperlink" Target="https://al-kindipublishers.org/index.php/jcsts/article/view/6588" TargetMode="External"/><Relationship Id="rId34" Type="http://schemas.openxmlformats.org/officeDocument/2006/relationships/hyperlink" Target="https://www.theguardian.com/sustainable-business/fast-food-marketing-childrens-health" TargetMode="External"/><Relationship Id="rId37" Type="http://schemas.openxmlformats.org/officeDocument/2006/relationships/hyperlink" Target="https://www.rfgen.com/blog/the-magic-of-the-coca-cola-supply-chain-what-companies-can-learn/" TargetMode="External"/><Relationship Id="rId36" Type="http://schemas.openxmlformats.org/officeDocument/2006/relationships/hyperlink" Target="https://al-kindipublishers.org/index.php/jcsts/article/view/6588" TargetMode="External"/><Relationship Id="rId39" Type="http://schemas.openxmlformats.org/officeDocument/2006/relationships/hyperlink" Target="https://www.business-standard.com/amp/companies/results/coca-cola-india-q2-results-net-profit-surged-57-to-stand-at-rs-722-cr-123110100897_1.html?utm_source=chatgpt.com" TargetMode="External"/><Relationship Id="rId38" Type="http://schemas.openxmlformats.org/officeDocument/2006/relationships/hyperlink" Target="https://bestmediainfo.com/2023/12/cocacola-garners-3-4-mn-social-media-mentions-during-cwc-2023-interactive-avenues?utm_source=chatgpt.com" TargetMode="External"/><Relationship Id="rId20" Type="http://schemas.openxmlformats.org/officeDocument/2006/relationships/image" Target="media/image16.png"/><Relationship Id="rId22" Type="http://schemas.openxmlformats.org/officeDocument/2006/relationships/image" Target="media/image18.png"/><Relationship Id="rId21" Type="http://schemas.openxmlformats.org/officeDocument/2006/relationships/image" Target="media/image17.png"/><Relationship Id="rId24" Type="http://schemas.openxmlformats.org/officeDocument/2006/relationships/image" Target="media/image20.png"/><Relationship Id="rId23" Type="http://schemas.openxmlformats.org/officeDocument/2006/relationships/image" Target="media/image19.png"/><Relationship Id="rId127" Type="http://schemas.openxmlformats.org/officeDocument/2006/relationships/hyperlink" Target="https://www.researchgate.net/publication/377180005_Research_on_Demographic_Segmentation_and_Marketing_Strategies_for_Young_PeopleBased_on_the_Case_Study_of_Coca-Cola" TargetMode="External"/><Relationship Id="rId126" Type="http://schemas.openxmlformats.org/officeDocument/2006/relationships/hyperlink" Target="https://www.cnbc.com/2019/10/01/coca-cola-to-launch-coke-branded-energy-drink-in-us.html" TargetMode="External"/><Relationship Id="rId26" Type="http://schemas.openxmlformats.org/officeDocument/2006/relationships/image" Target="media/image9.png"/><Relationship Id="rId121" Type="http://schemas.openxmlformats.org/officeDocument/2006/relationships/hyperlink" Target="https://www.epa.gov/laws-regulations" TargetMode="External"/><Relationship Id="rId25" Type="http://schemas.openxmlformats.org/officeDocument/2006/relationships/image" Target="media/image21.png"/><Relationship Id="rId120" Type="http://schemas.openxmlformats.org/officeDocument/2006/relationships/hyperlink" Target="https://tradingeconomics.com/united-states/inflation-cpi" TargetMode="External"/><Relationship Id="rId28" Type="http://schemas.openxmlformats.org/officeDocument/2006/relationships/hyperlink" Target="https://app.impaakt.com/analyses/coca-colas-workforce-is-42-female-with-a-50-female-representation-at-the-bod-137016" TargetMode="External"/><Relationship Id="rId27" Type="http://schemas.openxmlformats.org/officeDocument/2006/relationships/hyperlink" Target="https://doi.org/10.31033/ijemr.12.1.8" TargetMode="External"/><Relationship Id="rId125" Type="http://schemas.openxmlformats.org/officeDocument/2006/relationships/hyperlink" Target="https://www.worldometers.info/world-population/us-population/" TargetMode="External"/><Relationship Id="rId29" Type="http://schemas.openxmlformats.org/officeDocument/2006/relationships/hyperlink" Target="https://www.in-beverage.org/member/coca-cola-india/" TargetMode="External"/><Relationship Id="rId124" Type="http://schemas.openxmlformats.org/officeDocument/2006/relationships/hyperlink" Target="https://www.worldometers.info/world-population/us-population/" TargetMode="External"/><Relationship Id="rId123" Type="http://schemas.openxmlformats.org/officeDocument/2006/relationships/hyperlink" Target="https://www.visualcapitalist.com/visualizing-the-market-share-of-u-s-soft-drinks/" TargetMode="External"/><Relationship Id="rId122" Type="http://schemas.openxmlformats.org/officeDocument/2006/relationships/hyperlink" Target="https://www.epa.gov/laws-regulations" TargetMode="External"/><Relationship Id="rId95" Type="http://schemas.openxmlformats.org/officeDocument/2006/relationships/hyperlink" Target="https://worldnutritionjournal-org.wphna.org/index.php/wn/article/download/1206/872" TargetMode="External"/><Relationship Id="rId94" Type="http://schemas.openxmlformats.org/officeDocument/2006/relationships/hyperlink" Target="https://worldnutritionjournal-org.wphna.org/index.php/wn/article/download/1206/872" TargetMode="External"/><Relationship Id="rId97" Type="http://schemas.openxmlformats.org/officeDocument/2006/relationships/hyperlink" Target="https://www.pib.gov.in/PressNoteDetails.aspx?NoteId=151925&amp;ModuleId=3" TargetMode="External"/><Relationship Id="rId96" Type="http://schemas.openxmlformats.org/officeDocument/2006/relationships/hyperlink" Target="https://www.pib.gov.in/PressNoteDetails.aspx?NoteId=151925&amp;ModuleId=3" TargetMode="External"/><Relationship Id="rId11" Type="http://schemas.openxmlformats.org/officeDocument/2006/relationships/image" Target="media/image7.png"/><Relationship Id="rId99" Type="http://schemas.openxmlformats.org/officeDocument/2006/relationships/hyperlink" Target="https://www.nytimes.com/2024/03/24/world/asia/india-sugar-sterilization-takeaways.html" TargetMode="External"/><Relationship Id="rId10" Type="http://schemas.openxmlformats.org/officeDocument/2006/relationships/image" Target="media/image4.png"/><Relationship Id="rId98" Type="http://schemas.openxmlformats.org/officeDocument/2006/relationships/hyperlink" Target="https://www.prnewswire.com/in/news-releases/coke-buddy-turns-indias-corner-stores-into-smart-retail-hubs-302608513.html" TargetMode="External"/><Relationship Id="rId13" Type="http://schemas.openxmlformats.org/officeDocument/2006/relationships/image" Target="media/image10.png"/><Relationship Id="rId12" Type="http://schemas.openxmlformats.org/officeDocument/2006/relationships/image" Target="media/image6.png"/><Relationship Id="rId91" Type="http://schemas.openxmlformats.org/officeDocument/2006/relationships/hyperlink" Target="https://www.researchgate.net/profile/Gilbert-Nworie-2/publication/387364116_Managing_the_Challenges_of_Digitisation_and_a_Contemporary_Business_Issue_at_Coca-Cola/links/676a6539c1b0135465f0b829/Managing-the-Challenges-of-Digitisation-and-a-Contemporary-Business-Issue-at-Coca-Cola.pdf" TargetMode="External"/><Relationship Id="rId90" Type="http://schemas.openxmlformats.org/officeDocument/2006/relationships/hyperlink" Target="https://www.researchgate.net/profile/Gilbert-Nworie-2/publication/387364116_Managing_the_Challenges_of_Digitisation_and_a_Contemporary_Business_Issue_at_Coca-Cola/links/676a6539c1b0135465f0b829/Managing-the-Challenges-of-Digitisation-and-a-Contemporary-Business-Issue-at-Coca-Cola.pdf" TargetMode="External"/><Relationship Id="rId93" Type="http://schemas.openxmlformats.org/officeDocument/2006/relationships/hyperlink" Target="https://causemarketing.com/case-study/coca-cola-america-the-beautiful/" TargetMode="External"/><Relationship Id="rId92" Type="http://schemas.openxmlformats.org/officeDocument/2006/relationships/hyperlink" Target="https://www.cnbc.com/2015/08/10/coca-cola-funds-scientists-who-shift-blame-for-obesity-away-from-bad-diets.html" TargetMode="External"/><Relationship Id="rId118" Type="http://schemas.openxmlformats.org/officeDocument/2006/relationships/hyperlink" Target="https://tradingeconomics.com/united-states/gdp-growth" TargetMode="External"/><Relationship Id="rId117" Type="http://schemas.openxmlformats.org/officeDocument/2006/relationships/hyperlink" Target="https://tradingeconomics.com/united-states/gdp-growth" TargetMode="External"/><Relationship Id="rId116" Type="http://schemas.openxmlformats.org/officeDocument/2006/relationships/hyperlink" Target="https://data.worldbank.org/indicator/NY.GDP.MKTP.KD.ZG?locations=IN" TargetMode="External"/><Relationship Id="rId115" Type="http://schemas.openxmlformats.org/officeDocument/2006/relationships/hyperlink" Target="https://data.worldbank.org/indicator/NY.GDP.MKTP.KD.ZG?locations=IN" TargetMode="External"/><Relationship Id="rId119" Type="http://schemas.openxmlformats.org/officeDocument/2006/relationships/hyperlink" Target="https://tradingeconomics.com/united-states/inflation-cpi" TargetMode="External"/><Relationship Id="rId15" Type="http://schemas.openxmlformats.org/officeDocument/2006/relationships/image" Target="media/image13.png"/><Relationship Id="rId110" Type="http://schemas.openxmlformats.org/officeDocument/2006/relationships/hyperlink" Target="https://www.start.io/blog/coca-cola-target-market-segmentation-customer-analysis-marketing-strategy/" TargetMode="External"/><Relationship Id="rId14" Type="http://schemas.openxmlformats.org/officeDocument/2006/relationships/image" Target="media/image8.png"/><Relationship Id="rId17" Type="http://schemas.openxmlformats.org/officeDocument/2006/relationships/image" Target="media/image12.png"/><Relationship Id="rId16" Type="http://schemas.openxmlformats.org/officeDocument/2006/relationships/image" Target="media/image11.png"/><Relationship Id="rId19" Type="http://schemas.openxmlformats.org/officeDocument/2006/relationships/image" Target="media/image15.png"/><Relationship Id="rId114" Type="http://schemas.openxmlformats.org/officeDocument/2006/relationships/hyperlink" Target="https://www.tribuneindia.com/news/business/coca-colas-bottling-partners-bolster-indias-logistics-network-with-fleet-ev-expansion-and-welfare-push/" TargetMode="External"/><Relationship Id="rId18" Type="http://schemas.openxmlformats.org/officeDocument/2006/relationships/image" Target="media/image14.png"/><Relationship Id="rId113" Type="http://schemas.openxmlformats.org/officeDocument/2006/relationships/hyperlink" Target="https://investors.coca-colacompany.com/news-events/press-releases/detail/1112/coca-cola-reports-second-quarter-2024-results-and-raises-full-year-guidance?utm_source=chatgpt.com" TargetMode="External"/><Relationship Id="rId112" Type="http://schemas.openxmlformats.org/officeDocument/2006/relationships/hyperlink" Target="https://investors.coca-colacompany.com/news-events/press-releases/detail/1112/coca-cola-reports-second-quarter-2024-results-and-raises-full-year-guidance?utm_source=chatgpt.com" TargetMode="External"/><Relationship Id="rId111" Type="http://schemas.openxmlformats.org/officeDocument/2006/relationships/hyperlink" Target="https://www.thestrategyinstitute.org/insights/coca-colas-global-dominance-decoding-the-beverage-giants-business-strategy" TargetMode="External"/><Relationship Id="rId84" Type="http://schemas.openxmlformats.org/officeDocument/2006/relationships/hyperlink" Target="https://www.marketingmonk.so/p/how-coca-cola-dominates-the-indian-beverage-market" TargetMode="External"/><Relationship Id="rId83" Type="http://schemas.openxmlformats.org/officeDocument/2006/relationships/hyperlink" Target="https://medium.com/@manankhulbe4/pouring-ambitions-into-indias-future-while-sustaining-global-sparkle-0a4790354661" TargetMode="External"/><Relationship Id="rId86" Type="http://schemas.openxmlformats.org/officeDocument/2006/relationships/hyperlink" Target="https://www.manufacturingtodayindia.com/coca-cola-india-recognised-for-sustainable-packaging-at-indian-circular-economy-forum-2024" TargetMode="External"/><Relationship Id="rId85" Type="http://schemas.openxmlformats.org/officeDocument/2006/relationships/hyperlink" Target="https://www.pinterest.com/pin/the-evolution-of-cocacola-bottle-sizes--11188699060148118/" TargetMode="External"/><Relationship Id="rId88" Type="http://schemas.openxmlformats.org/officeDocument/2006/relationships/hyperlink" Target="https://medium.com/swlh/coca-cola-ads-and-the-evolution-of-creativity-in-advertising-b0655b3da780" TargetMode="External"/><Relationship Id="rId87" Type="http://schemas.openxmlformats.org/officeDocument/2006/relationships/hyperlink" Target="https://market.us/statistics/food-and-beverage-companies/coca-cola-company/" TargetMode="External"/><Relationship Id="rId89" Type="http://schemas.openxmlformats.org/officeDocument/2006/relationships/hyperlink" Target="https://newworldreport.digital/coca-cola-is-the-strongest-brand-in-the-us-with-a-brand-strength-of-93-3/" TargetMode="External"/><Relationship Id="rId80" Type="http://schemas.openxmlformats.org/officeDocument/2006/relationships/hyperlink" Target="https://papers.ssrn.com/sol3/Delivery.cfm?abstractid=5038476" TargetMode="External"/><Relationship Id="rId82" Type="http://schemas.openxmlformats.org/officeDocument/2006/relationships/hyperlink" Target="https://www.macrotrends.net/stocks/charts/KO/cocacola/revenue" TargetMode="External"/><Relationship Id="rId81" Type="http://schemas.openxmlformats.org/officeDocument/2006/relationships/hyperlink" Target="https://www.macrotrends.net/stocks/charts/KO/cocacola/revenu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 Id="rId73" Type="http://schemas.openxmlformats.org/officeDocument/2006/relationships/hyperlink" Target="https://www.theculturefactor.com/country-comparison-tool?countries=india%2Cunited+states" TargetMode="External"/><Relationship Id="rId72" Type="http://schemas.openxmlformats.org/officeDocument/2006/relationships/hyperlink" Target="https://www.theguardian.com/environment/2024/dec/03/coca-cola-accused-dropping-reusable-packaging-target" TargetMode="External"/><Relationship Id="rId75" Type="http://schemas.openxmlformats.org/officeDocument/2006/relationships/hyperlink" Target="https://www.cspi.org/sites/default/files/attachment/coke-kids-report.pdf" TargetMode="External"/><Relationship Id="rId74" Type="http://schemas.openxmlformats.org/officeDocument/2006/relationships/hyperlink" Target="https://www.theculturefactor.com/country-comparison-tool?countries=india%2Cunited+states" TargetMode="External"/><Relationship Id="rId77" Type="http://schemas.openxmlformats.org/officeDocument/2006/relationships/hyperlink" Target="https://www.mdpi.com/2304-8158/12/2/427" TargetMode="External"/><Relationship Id="rId76" Type="http://schemas.openxmlformats.org/officeDocument/2006/relationships/hyperlink" Target="https://bstrategyhub.com/coca-cola-target-market/" TargetMode="External"/><Relationship Id="rId79" Type="http://schemas.openxmlformats.org/officeDocument/2006/relationships/hyperlink" Target="https://papers.ssrn.com/sol3/Delivery.cfm?abstractid=5038476" TargetMode="External"/><Relationship Id="rId78" Type="http://schemas.openxmlformats.org/officeDocument/2006/relationships/hyperlink" Target="https://www.mdpi.com/2304-8158/12/2/427" TargetMode="External"/><Relationship Id="rId71" Type="http://schemas.openxmlformats.org/officeDocument/2006/relationships/hyperlink" Target="https://ijrpr.com/uploads/V3ISSUE7/IJRPR5894.pdf" TargetMode="External"/><Relationship Id="rId70" Type="http://schemas.openxmlformats.org/officeDocument/2006/relationships/hyperlink" Target="https://www.heraldmailmedia.com/story/news/2019/05/22/convenience-on-the-fly-airport-vending-machines-now-spit-out-puffer-coats-shaving-kits-cupcakes/44263997/" TargetMode="External"/><Relationship Id="rId62" Type="http://schemas.openxmlformats.org/officeDocument/2006/relationships/hyperlink" Target="https://pdfs.semanticscholar.org/83a2/73615c35fa53bca78e9998375ec28bedfa44.pdf" TargetMode="External"/><Relationship Id="rId61" Type="http://schemas.openxmlformats.org/officeDocument/2006/relationships/hyperlink" Target="https://economictimes.indiatimes.com/industry/cons-products/food/coca-cola-csc-sign-mou-for-rural-outreach/articleshow/76852277.cms?from=mdr" TargetMode="External"/><Relationship Id="rId64" Type="http://schemas.openxmlformats.org/officeDocument/2006/relationships/hyperlink" Target="https://www.fda.gov/regulatory-information/fda-rules-and-regulations" TargetMode="External"/><Relationship Id="rId63" Type="http://schemas.openxmlformats.org/officeDocument/2006/relationships/hyperlink" Target="https://pdfs.semanticscholar.org/83a2/73615c35fa53bca78e9998375ec28bedfa44.pdf" TargetMode="External"/><Relationship Id="rId66" Type="http://schemas.openxmlformats.org/officeDocument/2006/relationships/hyperlink" Target="https://tradingeconomics.com/india/inflation-cpi" TargetMode="External"/><Relationship Id="rId65" Type="http://schemas.openxmlformats.org/officeDocument/2006/relationships/hyperlink" Target="https://www.fda.gov/regulatory-information/fda-rules-and-regulations" TargetMode="External"/><Relationship Id="rId68" Type="http://schemas.openxmlformats.org/officeDocument/2006/relationships/hyperlink" Target="https://www.financialexpress.com/business/brandwagon-coca-cola-launches-a-campaign-for-its-new-variant-coca-cola-zero-sugar-2447853/" TargetMode="External"/><Relationship Id="rId67" Type="http://schemas.openxmlformats.org/officeDocument/2006/relationships/hyperlink" Target="https://tradingeconomics.com/india/inflation-cpi" TargetMode="External"/><Relationship Id="rId60" Type="http://schemas.openxmlformats.org/officeDocument/2006/relationships/hyperlink" Target="https://economictimes.indiatimes.com/industry/cons-products/food/coca-cola-cracks-the-most-elusive-market-in-india-the-countrys-hinterlands/articleshow/105199454.cms?utm_source=chatgpt.com" TargetMode="External"/><Relationship Id="rId69" Type="http://schemas.openxmlformats.org/officeDocument/2006/relationships/hyperlink" Target="https://www.financialexpress.com/business/brandwagon-coca-cola-launches-a-campaign-for-its-new-variant-coca-cola-zero-sugar-2447853/" TargetMode="External"/><Relationship Id="rId51" Type="http://schemas.openxmlformats.org/officeDocument/2006/relationships/hyperlink" Target="https://www.deccanherald.com/business/csc-tie-up-with-coca-cola-to-list-its-products-on-its-grameen-estore-platform-858740.html" TargetMode="External"/><Relationship Id="rId50" Type="http://schemas.openxmlformats.org/officeDocument/2006/relationships/hyperlink" Target="https://www.coca-cola.com/in/en/brands/coca-cola/products-coca-cola-zero-sugar" TargetMode="External"/><Relationship Id="rId53" Type="http://schemas.openxmlformats.org/officeDocument/2006/relationships/hyperlink" Target="https://rpajournals.com/wp-content/uploads/2022/07/JIBM-2022-06-5414.pdf" TargetMode="External"/><Relationship Id="rId52" Type="http://schemas.openxmlformats.org/officeDocument/2006/relationships/hyperlink" Target="https://rpajournals.com/wp-content/uploads/2022/07/JIBM-2022-06-5414.pdf" TargetMode="External"/><Relationship Id="rId55" Type="http://schemas.openxmlformats.org/officeDocument/2006/relationships/hyperlink" Target="https://www.deloitte.com/us/en/insights/industry/government-public-sector-services/america-pole-position-future-technology-predictions.html" TargetMode="External"/><Relationship Id="rId54" Type="http://schemas.openxmlformats.org/officeDocument/2006/relationships/hyperlink" Target="https://www.deloitte.com/us/en/insights/industry/government-public-sector-services/america-pole-position-future-technology-predictions.html" TargetMode="External"/><Relationship Id="rId57" Type="http://schemas.openxmlformats.org/officeDocument/2006/relationships/hyperlink" Target="https://economictimes.indiatimes.com/industry/cons-products/food/coca-cola-reports-double-digit-volume-growth-in-q1-in-india-helped-by-thums-up/articleshow/120734781.cms?from=mdr" TargetMode="External"/><Relationship Id="rId56" Type="http://schemas.openxmlformats.org/officeDocument/2006/relationships/hyperlink" Target="https://electroiq.com/stats/coca-cola-statistics/" TargetMode="External"/><Relationship Id="rId59" Type="http://schemas.openxmlformats.org/officeDocument/2006/relationships/hyperlink" Target="https://economictimes.indiatimes.com/industry/cons-products/food/coca-cola-cracks-the-most-elusive-market-in-india-the-countrys-hinterlands/articleshow/105199454.cms?utm_source=chatgpt.com" TargetMode="External"/><Relationship Id="rId58" Type="http://schemas.openxmlformats.org/officeDocument/2006/relationships/hyperlink" Target="https://m.economictimes.com/industry/cons-products/fmcg/the-coming-cola-war-can-reliances-campa-compete-with-coca-cola-and-pepsico/amp_articleshow/113770869.cm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