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3B672" w14:textId="77777777" w:rsidR="00F25447" w:rsidRPr="00F25447" w:rsidRDefault="00F25447" w:rsidP="00F25447">
      <w:pPr>
        <w:spacing w:after="160" w:line="360" w:lineRule="auto"/>
        <w:jc w:val="center"/>
        <w:rPr>
          <w:rFonts w:cs="Times New Roman"/>
          <w:sz w:val="24"/>
          <w:szCs w:val="24"/>
          <w:shd w:val="clear" w:color="auto" w:fill="FFFFFF"/>
        </w:rPr>
      </w:pPr>
    </w:p>
    <w:p w14:paraId="768AE0E4" w14:textId="77777777" w:rsidR="00F25447" w:rsidRPr="00F25447" w:rsidRDefault="00F25447" w:rsidP="00F25447">
      <w:pPr>
        <w:spacing w:after="160" w:line="360" w:lineRule="auto"/>
        <w:jc w:val="center"/>
        <w:rPr>
          <w:rFonts w:cs="Times New Roman"/>
          <w:sz w:val="24"/>
          <w:szCs w:val="24"/>
          <w:shd w:val="clear" w:color="auto" w:fill="FFFFFF"/>
        </w:rPr>
      </w:pPr>
    </w:p>
    <w:p w14:paraId="48E294D9" w14:textId="77777777" w:rsidR="00F25447" w:rsidRPr="00F25447" w:rsidRDefault="00F25447" w:rsidP="00F25447">
      <w:pPr>
        <w:spacing w:after="160" w:line="360" w:lineRule="auto"/>
        <w:jc w:val="center"/>
        <w:rPr>
          <w:rFonts w:cs="Times New Roman"/>
          <w:sz w:val="24"/>
          <w:szCs w:val="24"/>
          <w:shd w:val="clear" w:color="auto" w:fill="FFFFFF"/>
        </w:rPr>
      </w:pPr>
    </w:p>
    <w:p w14:paraId="250CD8B9" w14:textId="6B527193" w:rsidR="00B952D3" w:rsidRPr="00F25447" w:rsidRDefault="00B952D3" w:rsidP="009A6295">
      <w:pPr>
        <w:spacing w:after="160" w:line="360" w:lineRule="auto"/>
        <w:rPr>
          <w:rFonts w:cs="Times New Roman"/>
          <w:sz w:val="24"/>
          <w:szCs w:val="24"/>
          <w:shd w:val="clear" w:color="auto" w:fill="FFFFFF"/>
        </w:rPr>
      </w:pPr>
      <w:r w:rsidRPr="00F25447">
        <w:rPr>
          <w:rFonts w:cs="Times New Roman"/>
          <w:sz w:val="24"/>
          <w:szCs w:val="24"/>
          <w:shd w:val="clear" w:color="auto" w:fill="FFFFFF"/>
        </w:rPr>
        <w:t xml:space="preserve">Problem solving and </w:t>
      </w:r>
      <w:r w:rsidR="00F25447" w:rsidRPr="00F25447">
        <w:rPr>
          <w:rFonts w:cs="Times New Roman"/>
          <w:sz w:val="24"/>
          <w:szCs w:val="24"/>
          <w:shd w:val="clear" w:color="auto" w:fill="FFFFFF"/>
        </w:rPr>
        <w:t>decision</w:t>
      </w:r>
      <w:r w:rsidR="009A6295">
        <w:rPr>
          <w:rFonts w:cs="Times New Roman"/>
          <w:sz w:val="24"/>
          <w:szCs w:val="24"/>
          <w:shd w:val="clear" w:color="auto" w:fill="FFFFFF"/>
        </w:rPr>
        <w:t xml:space="preserve"> </w:t>
      </w:r>
      <w:r w:rsidR="00F25447" w:rsidRPr="00F25447">
        <w:rPr>
          <w:rFonts w:cs="Times New Roman"/>
          <w:sz w:val="24"/>
          <w:szCs w:val="24"/>
          <w:shd w:val="clear" w:color="auto" w:fill="FFFFFF"/>
        </w:rPr>
        <w:t>making</w:t>
      </w:r>
      <w:r w:rsidRPr="00F25447">
        <w:rPr>
          <w:rFonts w:cs="Times New Roman"/>
          <w:sz w:val="24"/>
          <w:szCs w:val="24"/>
          <w:shd w:val="clear" w:color="auto" w:fill="FFFFFF"/>
        </w:rPr>
        <w:t xml:space="preserve"> Task 2</w:t>
      </w:r>
      <w:r w:rsidR="009A6295">
        <w:rPr>
          <w:rFonts w:cs="Times New Roman"/>
          <w:sz w:val="24"/>
          <w:szCs w:val="24"/>
          <w:shd w:val="clear" w:color="auto" w:fill="FFFFFF"/>
        </w:rPr>
        <w:t xml:space="preserve"> Report </w:t>
      </w:r>
    </w:p>
    <w:p w14:paraId="78E2FFF4" w14:textId="5BA93C99" w:rsidR="00B952D3" w:rsidRPr="00F25447" w:rsidRDefault="00B952D3" w:rsidP="00F25447">
      <w:pPr>
        <w:spacing w:after="160" w:line="360" w:lineRule="auto"/>
        <w:jc w:val="center"/>
        <w:rPr>
          <w:rFonts w:cs="Times New Roman"/>
          <w:sz w:val="24"/>
          <w:szCs w:val="24"/>
          <w:shd w:val="clear" w:color="auto" w:fill="FFFFFF"/>
        </w:rPr>
      </w:pPr>
      <w:r w:rsidRPr="00F25447">
        <w:rPr>
          <w:rFonts w:cs="Times New Roman"/>
          <w:sz w:val="24"/>
          <w:szCs w:val="24"/>
          <w:shd w:val="clear" w:color="auto" w:fill="FFFFFF"/>
        </w:rPr>
        <w:t>Student name</w:t>
      </w:r>
      <w:r w:rsidR="009A6295">
        <w:rPr>
          <w:rFonts w:cs="Times New Roman"/>
          <w:sz w:val="24"/>
          <w:szCs w:val="24"/>
          <w:shd w:val="clear" w:color="auto" w:fill="FFFFFF"/>
        </w:rPr>
        <w:t xml:space="preserve"> :Ivone </w:t>
      </w:r>
      <w:proofErr w:type="spellStart"/>
      <w:r w:rsidR="009A6295">
        <w:rPr>
          <w:rFonts w:cs="Times New Roman"/>
          <w:sz w:val="24"/>
          <w:szCs w:val="24"/>
          <w:shd w:val="clear" w:color="auto" w:fill="FFFFFF"/>
        </w:rPr>
        <w:t>Mota</w:t>
      </w:r>
      <w:proofErr w:type="spellEnd"/>
      <w:r w:rsidR="009A6295">
        <w:rPr>
          <w:rFonts w:cs="Times New Roman"/>
          <w:sz w:val="24"/>
          <w:szCs w:val="24"/>
          <w:shd w:val="clear" w:color="auto" w:fill="FFFFFF"/>
        </w:rPr>
        <w:t xml:space="preserve"> </w:t>
      </w:r>
    </w:p>
    <w:p w14:paraId="1AA6C4CD" w14:textId="18A9F14D" w:rsidR="00B952D3" w:rsidRPr="00F25447" w:rsidRDefault="00B952D3" w:rsidP="004437EC">
      <w:pPr>
        <w:spacing w:after="160" w:line="360" w:lineRule="auto"/>
        <w:jc w:val="center"/>
        <w:rPr>
          <w:rFonts w:cs="Times New Roman"/>
          <w:sz w:val="24"/>
          <w:szCs w:val="24"/>
          <w:shd w:val="clear" w:color="auto" w:fill="FFFFFF"/>
        </w:rPr>
      </w:pPr>
      <w:r w:rsidRPr="00F25447">
        <w:rPr>
          <w:rFonts w:cs="Times New Roman"/>
          <w:sz w:val="24"/>
          <w:szCs w:val="24"/>
          <w:shd w:val="clear" w:color="auto" w:fill="FFFFFF"/>
        </w:rPr>
        <w:t xml:space="preserve">Student </w:t>
      </w:r>
      <w:r w:rsidR="009A6295">
        <w:rPr>
          <w:rFonts w:cs="Times New Roman"/>
          <w:sz w:val="24"/>
          <w:szCs w:val="24"/>
          <w:shd w:val="clear" w:color="auto" w:fill="FFFFFF"/>
        </w:rPr>
        <w:t xml:space="preserve">ID </w:t>
      </w:r>
      <w:r w:rsidR="004437EC" w:rsidRPr="004437EC">
        <w:rPr>
          <w:rFonts w:cs="Times New Roman"/>
          <w:sz w:val="24"/>
          <w:szCs w:val="24"/>
          <w:shd w:val="clear" w:color="auto" w:fill="FFFFFF"/>
        </w:rPr>
        <w:t>2132598</w:t>
      </w:r>
    </w:p>
    <w:p w14:paraId="0AD89F94" w14:textId="77777777" w:rsidR="00B952D3" w:rsidRPr="00F25447" w:rsidRDefault="00B952D3" w:rsidP="00F25447">
      <w:pPr>
        <w:spacing w:after="160" w:line="360" w:lineRule="auto"/>
        <w:jc w:val="both"/>
        <w:rPr>
          <w:rFonts w:cs="Times New Roman"/>
          <w:b/>
          <w:sz w:val="24"/>
          <w:szCs w:val="24"/>
          <w:shd w:val="clear" w:color="auto" w:fill="FFFFFF"/>
        </w:rPr>
      </w:pPr>
      <w:r w:rsidRPr="00F25447">
        <w:rPr>
          <w:rFonts w:cs="Times New Roman"/>
          <w:b/>
          <w:sz w:val="24"/>
          <w:szCs w:val="24"/>
          <w:shd w:val="clear" w:color="auto" w:fill="FFFFFF"/>
        </w:rPr>
        <w:br w:type="page"/>
      </w:r>
    </w:p>
    <w:bookmarkStart w:id="0" w:name="_Toc133330353" w:displacedByCustomXml="next"/>
    <w:sdt>
      <w:sdtPr>
        <w:rPr>
          <w:rFonts w:ascii="Times New Roman" w:eastAsiaTheme="minorHAnsi" w:hAnsi="Times New Roman" w:cs="Times New Roman"/>
          <w:color w:val="auto"/>
          <w:sz w:val="24"/>
          <w:szCs w:val="24"/>
          <w:lang w:val="en-GB"/>
        </w:rPr>
        <w:id w:val="837811918"/>
        <w:docPartObj>
          <w:docPartGallery w:val="Table of Contents"/>
          <w:docPartUnique/>
        </w:docPartObj>
      </w:sdtPr>
      <w:sdtEndPr>
        <w:rPr>
          <w:noProof/>
        </w:rPr>
      </w:sdtEndPr>
      <w:sdtContent>
        <w:p w14:paraId="336E9F99" w14:textId="77777777" w:rsidR="00F25447" w:rsidRPr="00F25447" w:rsidRDefault="00F25447" w:rsidP="00F25447">
          <w:pPr>
            <w:pStyle w:val="TOCHeading"/>
            <w:spacing w:line="240" w:lineRule="auto"/>
            <w:rPr>
              <w:rFonts w:ascii="Times New Roman" w:hAnsi="Times New Roman" w:cs="Times New Roman"/>
              <w:b/>
              <w:bCs/>
              <w:color w:val="auto"/>
              <w:sz w:val="24"/>
              <w:szCs w:val="24"/>
            </w:rPr>
          </w:pPr>
          <w:r w:rsidRPr="00F25447">
            <w:rPr>
              <w:rFonts w:ascii="Times New Roman" w:hAnsi="Times New Roman" w:cs="Times New Roman"/>
              <w:b/>
              <w:bCs/>
              <w:color w:val="auto"/>
              <w:sz w:val="24"/>
              <w:szCs w:val="24"/>
            </w:rPr>
            <w:t>Table of Contents</w:t>
          </w:r>
        </w:p>
        <w:p w14:paraId="35ED7837" w14:textId="77777777" w:rsidR="00F25447" w:rsidRPr="00F25447" w:rsidRDefault="00F25447" w:rsidP="00F25447">
          <w:pPr>
            <w:pStyle w:val="TOC1"/>
            <w:tabs>
              <w:tab w:val="right" w:leader="dot" w:pos="9350"/>
            </w:tabs>
            <w:ind w:left="0"/>
            <w:rPr>
              <w:rFonts w:ascii="Times New Roman" w:eastAsiaTheme="minorEastAsia" w:hAnsi="Times New Roman" w:cs="Times New Roman"/>
              <w:noProof/>
              <w:sz w:val="24"/>
              <w:szCs w:val="24"/>
            </w:rPr>
          </w:pPr>
          <w:r w:rsidRPr="00F25447">
            <w:rPr>
              <w:rFonts w:ascii="Times New Roman" w:hAnsi="Times New Roman" w:cs="Times New Roman"/>
              <w:sz w:val="24"/>
              <w:szCs w:val="24"/>
            </w:rPr>
            <w:fldChar w:fldCharType="begin"/>
          </w:r>
          <w:r w:rsidRPr="00F25447">
            <w:rPr>
              <w:rFonts w:ascii="Times New Roman" w:hAnsi="Times New Roman" w:cs="Times New Roman"/>
              <w:sz w:val="24"/>
              <w:szCs w:val="24"/>
            </w:rPr>
            <w:instrText xml:space="preserve"> TOC \o "1-3" \h \z \u </w:instrText>
          </w:r>
          <w:r w:rsidRPr="00F25447">
            <w:rPr>
              <w:rFonts w:ascii="Times New Roman" w:hAnsi="Times New Roman" w:cs="Times New Roman"/>
              <w:sz w:val="24"/>
              <w:szCs w:val="24"/>
            </w:rPr>
            <w:fldChar w:fldCharType="separate"/>
          </w:r>
          <w:hyperlink w:anchor="_Toc133393429" w:history="1">
            <w:r w:rsidRPr="00F25447">
              <w:rPr>
                <w:rStyle w:val="Hyperlink"/>
                <w:rFonts w:ascii="Times New Roman" w:hAnsi="Times New Roman" w:cs="Times New Roman"/>
                <w:noProof/>
                <w:sz w:val="24"/>
                <w:szCs w:val="24"/>
              </w:rPr>
              <w:t>Introduction</w:t>
            </w:r>
            <w:r w:rsidRPr="00F25447">
              <w:rPr>
                <w:rFonts w:ascii="Times New Roman" w:hAnsi="Times New Roman" w:cs="Times New Roman"/>
                <w:noProof/>
                <w:webHidden/>
                <w:sz w:val="24"/>
                <w:szCs w:val="24"/>
              </w:rPr>
              <w:tab/>
            </w:r>
            <w:r w:rsidRPr="00F25447">
              <w:rPr>
                <w:rFonts w:ascii="Times New Roman" w:hAnsi="Times New Roman" w:cs="Times New Roman"/>
                <w:noProof/>
                <w:webHidden/>
                <w:sz w:val="24"/>
                <w:szCs w:val="24"/>
              </w:rPr>
              <w:fldChar w:fldCharType="begin"/>
            </w:r>
            <w:r w:rsidRPr="00F25447">
              <w:rPr>
                <w:rFonts w:ascii="Times New Roman" w:hAnsi="Times New Roman" w:cs="Times New Roman"/>
                <w:noProof/>
                <w:webHidden/>
                <w:sz w:val="24"/>
                <w:szCs w:val="24"/>
              </w:rPr>
              <w:instrText xml:space="preserve"> PAGEREF _Toc133393429 \h </w:instrText>
            </w:r>
            <w:r w:rsidRPr="00F25447">
              <w:rPr>
                <w:rFonts w:ascii="Times New Roman" w:hAnsi="Times New Roman" w:cs="Times New Roman"/>
                <w:noProof/>
                <w:webHidden/>
                <w:sz w:val="24"/>
                <w:szCs w:val="24"/>
              </w:rPr>
            </w:r>
            <w:r w:rsidRPr="00F25447">
              <w:rPr>
                <w:rFonts w:ascii="Times New Roman" w:hAnsi="Times New Roman" w:cs="Times New Roman"/>
                <w:noProof/>
                <w:webHidden/>
                <w:sz w:val="24"/>
                <w:szCs w:val="24"/>
              </w:rPr>
              <w:fldChar w:fldCharType="separate"/>
            </w:r>
            <w:r w:rsidRPr="00F25447">
              <w:rPr>
                <w:rFonts w:ascii="Times New Roman" w:hAnsi="Times New Roman" w:cs="Times New Roman"/>
                <w:noProof/>
                <w:webHidden/>
                <w:sz w:val="24"/>
                <w:szCs w:val="24"/>
              </w:rPr>
              <w:t>3</w:t>
            </w:r>
            <w:r w:rsidRPr="00F25447">
              <w:rPr>
                <w:rFonts w:ascii="Times New Roman" w:hAnsi="Times New Roman" w:cs="Times New Roman"/>
                <w:noProof/>
                <w:webHidden/>
                <w:sz w:val="24"/>
                <w:szCs w:val="24"/>
              </w:rPr>
              <w:fldChar w:fldCharType="end"/>
            </w:r>
          </w:hyperlink>
        </w:p>
        <w:p w14:paraId="7229A254" w14:textId="77777777" w:rsidR="00F25447" w:rsidRPr="004437EC"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30" w:history="1">
            <w:r w:rsidR="00F25447" w:rsidRPr="004437EC">
              <w:rPr>
                <w:rStyle w:val="Hyperlink"/>
                <w:rFonts w:ascii="Times New Roman" w:hAnsi="Times New Roman" w:cs="Times New Roman"/>
                <w:noProof/>
                <w:sz w:val="24"/>
                <w:szCs w:val="24"/>
                <w:shd w:val="clear" w:color="auto" w:fill="FAFAFA"/>
              </w:rPr>
              <w:t>The workplace Problem</w:t>
            </w:r>
            <w:r w:rsidR="00F25447" w:rsidRPr="004437EC">
              <w:rPr>
                <w:rFonts w:ascii="Times New Roman" w:hAnsi="Times New Roman" w:cs="Times New Roman"/>
                <w:noProof/>
                <w:webHidden/>
                <w:sz w:val="24"/>
                <w:szCs w:val="24"/>
              </w:rPr>
              <w:tab/>
            </w:r>
            <w:r w:rsidR="00F25447" w:rsidRPr="004437EC">
              <w:rPr>
                <w:rFonts w:ascii="Times New Roman" w:hAnsi="Times New Roman" w:cs="Times New Roman"/>
                <w:noProof/>
                <w:webHidden/>
                <w:sz w:val="24"/>
                <w:szCs w:val="24"/>
              </w:rPr>
              <w:fldChar w:fldCharType="begin"/>
            </w:r>
            <w:r w:rsidR="00F25447" w:rsidRPr="004437EC">
              <w:rPr>
                <w:rFonts w:ascii="Times New Roman" w:hAnsi="Times New Roman" w:cs="Times New Roman"/>
                <w:noProof/>
                <w:webHidden/>
                <w:sz w:val="24"/>
                <w:szCs w:val="24"/>
              </w:rPr>
              <w:instrText xml:space="preserve"> PAGEREF _Toc133393430 \h </w:instrText>
            </w:r>
            <w:r w:rsidR="00F25447" w:rsidRPr="004437EC">
              <w:rPr>
                <w:rFonts w:ascii="Times New Roman" w:hAnsi="Times New Roman" w:cs="Times New Roman"/>
                <w:noProof/>
                <w:webHidden/>
                <w:sz w:val="24"/>
                <w:szCs w:val="24"/>
              </w:rPr>
            </w:r>
            <w:r w:rsidR="00F25447" w:rsidRPr="004437EC">
              <w:rPr>
                <w:rFonts w:ascii="Times New Roman" w:hAnsi="Times New Roman" w:cs="Times New Roman"/>
                <w:noProof/>
                <w:webHidden/>
                <w:sz w:val="24"/>
                <w:szCs w:val="24"/>
              </w:rPr>
              <w:fldChar w:fldCharType="separate"/>
            </w:r>
            <w:r w:rsidR="00F25447" w:rsidRPr="004437EC">
              <w:rPr>
                <w:rFonts w:ascii="Times New Roman" w:hAnsi="Times New Roman" w:cs="Times New Roman"/>
                <w:noProof/>
                <w:webHidden/>
                <w:sz w:val="24"/>
                <w:szCs w:val="24"/>
              </w:rPr>
              <w:t>3</w:t>
            </w:r>
            <w:r w:rsidR="00F25447" w:rsidRPr="004437EC">
              <w:rPr>
                <w:rFonts w:ascii="Times New Roman" w:hAnsi="Times New Roman" w:cs="Times New Roman"/>
                <w:noProof/>
                <w:webHidden/>
                <w:sz w:val="24"/>
                <w:szCs w:val="24"/>
              </w:rPr>
              <w:fldChar w:fldCharType="end"/>
            </w:r>
          </w:hyperlink>
        </w:p>
        <w:p w14:paraId="4245743D"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31" w:history="1">
            <w:r w:rsidR="00F25447" w:rsidRPr="00F25447">
              <w:rPr>
                <w:rStyle w:val="Hyperlink"/>
                <w:rFonts w:ascii="Times New Roman" w:hAnsi="Times New Roman" w:cs="Times New Roman"/>
                <w:noProof/>
                <w:sz w:val="24"/>
                <w:szCs w:val="24"/>
                <w:shd w:val="clear" w:color="auto" w:fill="FAFAFA"/>
              </w:rPr>
              <w:t>Root cause analysis</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_Toc133393431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4</w:t>
            </w:r>
            <w:r w:rsidR="00F25447" w:rsidRPr="00F25447">
              <w:rPr>
                <w:rFonts w:ascii="Times New Roman" w:hAnsi="Times New Roman" w:cs="Times New Roman"/>
                <w:noProof/>
                <w:webHidden/>
                <w:sz w:val="24"/>
                <w:szCs w:val="24"/>
              </w:rPr>
              <w:fldChar w:fldCharType="end"/>
            </w:r>
          </w:hyperlink>
        </w:p>
        <w:p w14:paraId="7D892E95"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32" w:history="1">
            <w:r w:rsidR="00F25447" w:rsidRPr="00F25447">
              <w:rPr>
                <w:rStyle w:val="Hyperlink"/>
                <w:rFonts w:ascii="Times New Roman" w:hAnsi="Times New Roman" w:cs="Times New Roman"/>
                <w:noProof/>
                <w:sz w:val="24"/>
                <w:szCs w:val="24"/>
              </w:rPr>
              <w:t>Evaluating</w:t>
            </w:r>
            <w:r w:rsidR="00F25447" w:rsidRPr="00F25447">
              <w:rPr>
                <w:rStyle w:val="Hyperlink"/>
                <w:rFonts w:ascii="Times New Roman" w:hAnsi="Times New Roman" w:cs="Times New Roman"/>
                <w:noProof/>
                <w:spacing w:val="-7"/>
                <w:sz w:val="24"/>
                <w:szCs w:val="24"/>
              </w:rPr>
              <w:t xml:space="preserve"> </w:t>
            </w:r>
            <w:r w:rsidR="00F25447" w:rsidRPr="00F25447">
              <w:rPr>
                <w:rStyle w:val="Hyperlink"/>
                <w:rFonts w:ascii="Times New Roman" w:hAnsi="Times New Roman" w:cs="Times New Roman"/>
                <w:noProof/>
                <w:sz w:val="24"/>
                <w:szCs w:val="24"/>
              </w:rPr>
              <w:t>Information</w:t>
            </w:r>
            <w:r w:rsidR="00F25447" w:rsidRPr="00F25447">
              <w:rPr>
                <w:rStyle w:val="Hyperlink"/>
                <w:rFonts w:ascii="Times New Roman" w:hAnsi="Times New Roman" w:cs="Times New Roman"/>
                <w:noProof/>
                <w:spacing w:val="-5"/>
                <w:sz w:val="24"/>
                <w:szCs w:val="24"/>
              </w:rPr>
              <w:t xml:space="preserve"> </w:t>
            </w:r>
            <w:r w:rsidR="00F25447" w:rsidRPr="00F25447">
              <w:rPr>
                <w:rStyle w:val="Hyperlink"/>
                <w:rFonts w:ascii="Times New Roman" w:hAnsi="Times New Roman" w:cs="Times New Roman"/>
                <w:noProof/>
                <w:sz w:val="24"/>
                <w:szCs w:val="24"/>
              </w:rPr>
              <w:t>for</w:t>
            </w:r>
            <w:r w:rsidR="00F25447" w:rsidRPr="00F25447">
              <w:rPr>
                <w:rStyle w:val="Hyperlink"/>
                <w:rFonts w:ascii="Times New Roman" w:hAnsi="Times New Roman" w:cs="Times New Roman"/>
                <w:noProof/>
                <w:spacing w:val="-12"/>
                <w:sz w:val="24"/>
                <w:szCs w:val="24"/>
              </w:rPr>
              <w:t xml:space="preserve"> </w:t>
            </w:r>
            <w:r w:rsidR="00F25447" w:rsidRPr="00F25447">
              <w:rPr>
                <w:rStyle w:val="Hyperlink"/>
                <w:rFonts w:ascii="Times New Roman" w:hAnsi="Times New Roman" w:cs="Times New Roman"/>
                <w:noProof/>
                <w:sz w:val="24"/>
                <w:szCs w:val="24"/>
              </w:rPr>
              <w:t>Effective</w:t>
            </w:r>
            <w:r w:rsidR="00F25447" w:rsidRPr="00F25447">
              <w:rPr>
                <w:rStyle w:val="Hyperlink"/>
                <w:rFonts w:ascii="Times New Roman" w:hAnsi="Times New Roman" w:cs="Times New Roman"/>
                <w:noProof/>
                <w:spacing w:val="-5"/>
                <w:sz w:val="24"/>
                <w:szCs w:val="24"/>
              </w:rPr>
              <w:t xml:space="preserve"> </w:t>
            </w:r>
            <w:r w:rsidR="00F25447" w:rsidRPr="00F25447">
              <w:rPr>
                <w:rStyle w:val="Hyperlink"/>
                <w:rFonts w:ascii="Times New Roman" w:hAnsi="Times New Roman" w:cs="Times New Roman"/>
                <w:noProof/>
                <w:sz w:val="24"/>
                <w:szCs w:val="24"/>
              </w:rPr>
              <w:t>Decision</w:t>
            </w:r>
            <w:r w:rsidR="00F25447" w:rsidRPr="00F25447">
              <w:rPr>
                <w:rStyle w:val="Hyperlink"/>
                <w:rFonts w:ascii="Times New Roman" w:hAnsi="Times New Roman" w:cs="Times New Roman"/>
                <w:noProof/>
                <w:spacing w:val="-4"/>
                <w:sz w:val="24"/>
                <w:szCs w:val="24"/>
              </w:rPr>
              <w:t xml:space="preserve"> </w:t>
            </w:r>
            <w:r w:rsidR="00F25447" w:rsidRPr="00F25447">
              <w:rPr>
                <w:rStyle w:val="Hyperlink"/>
                <w:rFonts w:ascii="Times New Roman" w:hAnsi="Times New Roman" w:cs="Times New Roman"/>
                <w:noProof/>
                <w:sz w:val="24"/>
                <w:szCs w:val="24"/>
              </w:rPr>
              <w:t>Making</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_Toc133393432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4</w:t>
            </w:r>
            <w:r w:rsidR="00F25447" w:rsidRPr="00F25447">
              <w:rPr>
                <w:rFonts w:ascii="Times New Roman" w:hAnsi="Times New Roman" w:cs="Times New Roman"/>
                <w:noProof/>
                <w:webHidden/>
                <w:sz w:val="24"/>
                <w:szCs w:val="24"/>
              </w:rPr>
              <w:fldChar w:fldCharType="end"/>
            </w:r>
          </w:hyperlink>
        </w:p>
        <w:p w14:paraId="12CD15F3"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33" w:history="1">
            <w:r w:rsidR="00F25447" w:rsidRPr="00F25447">
              <w:rPr>
                <w:rStyle w:val="Hyperlink"/>
                <w:rFonts w:ascii="Times New Roman" w:hAnsi="Times New Roman" w:cs="Times New Roman"/>
                <w:noProof/>
                <w:sz w:val="24"/>
                <w:szCs w:val="24"/>
              </w:rPr>
              <w:t>SWOT Analysis</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_Toc133393433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5</w:t>
            </w:r>
            <w:r w:rsidR="00F25447" w:rsidRPr="00F25447">
              <w:rPr>
                <w:rFonts w:ascii="Times New Roman" w:hAnsi="Times New Roman" w:cs="Times New Roman"/>
                <w:noProof/>
                <w:webHidden/>
                <w:sz w:val="24"/>
                <w:szCs w:val="24"/>
              </w:rPr>
              <w:fldChar w:fldCharType="end"/>
            </w:r>
          </w:hyperlink>
        </w:p>
        <w:p w14:paraId="60CFBCA7"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34" w:history="1">
            <w:r w:rsidR="00F25447" w:rsidRPr="00F25447">
              <w:rPr>
                <w:rStyle w:val="Hyperlink"/>
                <w:rFonts w:ascii="Times New Roman" w:hAnsi="Times New Roman" w:cs="Times New Roman"/>
                <w:noProof/>
                <w:sz w:val="24"/>
                <w:szCs w:val="24"/>
              </w:rPr>
              <w:t>Problems through SWOT analysis</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_Toc133393434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6</w:t>
            </w:r>
            <w:r w:rsidR="00F25447" w:rsidRPr="00F25447">
              <w:rPr>
                <w:rFonts w:ascii="Times New Roman" w:hAnsi="Times New Roman" w:cs="Times New Roman"/>
                <w:noProof/>
                <w:webHidden/>
                <w:sz w:val="24"/>
                <w:szCs w:val="24"/>
              </w:rPr>
              <w:fldChar w:fldCharType="end"/>
            </w:r>
          </w:hyperlink>
        </w:p>
        <w:p w14:paraId="1C854769"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35" w:history="1">
            <w:r w:rsidR="00F25447" w:rsidRPr="00F25447">
              <w:rPr>
                <w:rStyle w:val="Hyperlink"/>
                <w:rFonts w:ascii="Times New Roman" w:hAnsi="Times New Roman" w:cs="Times New Roman"/>
                <w:noProof/>
                <w:sz w:val="24"/>
                <w:szCs w:val="24"/>
              </w:rPr>
              <w:t>Theories for Problem Solving and Decision Making</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_Toc133393435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6</w:t>
            </w:r>
            <w:r w:rsidR="00F25447" w:rsidRPr="00F25447">
              <w:rPr>
                <w:rFonts w:ascii="Times New Roman" w:hAnsi="Times New Roman" w:cs="Times New Roman"/>
                <w:noProof/>
                <w:webHidden/>
                <w:sz w:val="24"/>
                <w:szCs w:val="24"/>
              </w:rPr>
              <w:fldChar w:fldCharType="end"/>
            </w:r>
          </w:hyperlink>
        </w:p>
        <w:p w14:paraId="40113A79" w14:textId="77777777" w:rsidR="00F25447" w:rsidRPr="00F25447" w:rsidRDefault="007724CB" w:rsidP="00F25447">
          <w:pPr>
            <w:pStyle w:val="TOC2"/>
            <w:tabs>
              <w:tab w:val="right" w:leader="dot" w:pos="9350"/>
            </w:tabs>
            <w:ind w:left="221"/>
            <w:rPr>
              <w:rFonts w:ascii="Times New Roman" w:eastAsiaTheme="minorEastAsia" w:hAnsi="Times New Roman" w:cs="Times New Roman"/>
              <w:noProof/>
              <w:sz w:val="24"/>
              <w:szCs w:val="24"/>
            </w:rPr>
          </w:pPr>
          <w:hyperlink w:anchor="_Toc133393436" w:history="1">
            <w:r w:rsidR="00F25447" w:rsidRPr="00F25447">
              <w:rPr>
                <w:rStyle w:val="Hyperlink"/>
                <w:rFonts w:ascii="Times New Roman" w:hAnsi="Times New Roman" w:cs="Times New Roman"/>
                <w:noProof/>
                <w:sz w:val="24"/>
                <w:szCs w:val="24"/>
              </w:rPr>
              <w:t>Driving forces</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_Toc133393436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8</w:t>
            </w:r>
            <w:r w:rsidR="00F25447" w:rsidRPr="00F25447">
              <w:rPr>
                <w:rFonts w:ascii="Times New Roman" w:hAnsi="Times New Roman" w:cs="Times New Roman"/>
                <w:noProof/>
                <w:webHidden/>
                <w:sz w:val="24"/>
                <w:szCs w:val="24"/>
              </w:rPr>
              <w:fldChar w:fldCharType="end"/>
            </w:r>
          </w:hyperlink>
        </w:p>
        <w:p w14:paraId="6FFCF7B1" w14:textId="77777777" w:rsidR="00F25447" w:rsidRPr="00F25447" w:rsidRDefault="007724CB" w:rsidP="00F25447">
          <w:pPr>
            <w:pStyle w:val="TOC2"/>
            <w:tabs>
              <w:tab w:val="right" w:leader="dot" w:pos="9350"/>
            </w:tabs>
            <w:ind w:left="221"/>
            <w:rPr>
              <w:rFonts w:ascii="Times New Roman" w:eastAsiaTheme="minorEastAsia" w:hAnsi="Times New Roman" w:cs="Times New Roman"/>
              <w:noProof/>
              <w:sz w:val="24"/>
              <w:szCs w:val="24"/>
            </w:rPr>
          </w:pPr>
          <w:hyperlink w:anchor="_Toc133393437" w:history="1">
            <w:r w:rsidR="00F25447" w:rsidRPr="00F25447">
              <w:rPr>
                <w:rStyle w:val="Hyperlink"/>
                <w:rFonts w:ascii="Times New Roman" w:hAnsi="Times New Roman" w:cs="Times New Roman"/>
                <w:noProof/>
                <w:sz w:val="24"/>
                <w:szCs w:val="24"/>
              </w:rPr>
              <w:t>Restraining forces</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_Toc133393437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8</w:t>
            </w:r>
            <w:r w:rsidR="00F25447" w:rsidRPr="00F25447">
              <w:rPr>
                <w:rFonts w:ascii="Times New Roman" w:hAnsi="Times New Roman" w:cs="Times New Roman"/>
                <w:noProof/>
                <w:webHidden/>
                <w:sz w:val="24"/>
                <w:szCs w:val="24"/>
              </w:rPr>
              <w:fldChar w:fldCharType="end"/>
            </w:r>
          </w:hyperlink>
        </w:p>
        <w:p w14:paraId="56B722EE"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38" w:history="1">
            <w:r w:rsidR="00F25447" w:rsidRPr="00F25447">
              <w:rPr>
                <w:rStyle w:val="Hyperlink"/>
                <w:rFonts w:ascii="Times New Roman" w:hAnsi="Times New Roman" w:cs="Times New Roman"/>
                <w:noProof/>
                <w:sz w:val="24"/>
                <w:szCs w:val="24"/>
              </w:rPr>
              <w:t>Solution</w:t>
            </w:r>
            <w:r w:rsidR="00F25447" w:rsidRPr="00F25447">
              <w:rPr>
                <w:rStyle w:val="Hyperlink"/>
                <w:rFonts w:ascii="Times New Roman" w:hAnsi="Times New Roman" w:cs="Times New Roman"/>
                <w:noProof/>
                <w:spacing w:val="-19"/>
                <w:sz w:val="24"/>
                <w:szCs w:val="24"/>
              </w:rPr>
              <w:t xml:space="preserve"> </w:t>
            </w:r>
            <w:r w:rsidR="00F25447" w:rsidRPr="00F25447">
              <w:rPr>
                <w:rStyle w:val="Hyperlink"/>
                <w:rFonts w:ascii="Times New Roman" w:hAnsi="Times New Roman" w:cs="Times New Roman"/>
                <w:noProof/>
                <w:sz w:val="24"/>
                <w:szCs w:val="24"/>
              </w:rPr>
              <w:t>According</w:t>
            </w:r>
            <w:r w:rsidR="00F25447" w:rsidRPr="00F25447">
              <w:rPr>
                <w:rStyle w:val="Hyperlink"/>
                <w:rFonts w:ascii="Times New Roman" w:hAnsi="Times New Roman" w:cs="Times New Roman"/>
                <w:noProof/>
                <w:spacing w:val="-3"/>
                <w:sz w:val="24"/>
                <w:szCs w:val="24"/>
              </w:rPr>
              <w:t xml:space="preserve"> </w:t>
            </w:r>
            <w:r w:rsidR="00F25447" w:rsidRPr="00F25447">
              <w:rPr>
                <w:rStyle w:val="Hyperlink"/>
                <w:rFonts w:ascii="Times New Roman" w:hAnsi="Times New Roman" w:cs="Times New Roman"/>
                <w:noProof/>
                <w:sz w:val="24"/>
                <w:szCs w:val="24"/>
              </w:rPr>
              <w:t>to</w:t>
            </w:r>
            <w:r w:rsidR="00F25447" w:rsidRPr="00F25447">
              <w:rPr>
                <w:rStyle w:val="Hyperlink"/>
                <w:rFonts w:ascii="Times New Roman" w:hAnsi="Times New Roman" w:cs="Times New Roman"/>
                <w:noProof/>
                <w:spacing w:val="-5"/>
                <w:sz w:val="24"/>
                <w:szCs w:val="24"/>
              </w:rPr>
              <w:t xml:space="preserve"> </w:t>
            </w:r>
            <w:r w:rsidR="00F25447" w:rsidRPr="00F25447">
              <w:rPr>
                <w:rStyle w:val="Hyperlink"/>
                <w:rFonts w:ascii="Times New Roman" w:hAnsi="Times New Roman" w:cs="Times New Roman"/>
                <w:noProof/>
                <w:sz w:val="24"/>
                <w:szCs w:val="24"/>
              </w:rPr>
              <w:t>Force</w:t>
            </w:r>
            <w:r w:rsidR="00F25447" w:rsidRPr="00F25447">
              <w:rPr>
                <w:rStyle w:val="Hyperlink"/>
                <w:rFonts w:ascii="Times New Roman" w:hAnsi="Times New Roman" w:cs="Times New Roman"/>
                <w:noProof/>
                <w:spacing w:val="-5"/>
                <w:sz w:val="24"/>
                <w:szCs w:val="24"/>
              </w:rPr>
              <w:t xml:space="preserve"> </w:t>
            </w:r>
            <w:r w:rsidR="00F25447" w:rsidRPr="00F25447">
              <w:rPr>
                <w:rStyle w:val="Hyperlink"/>
                <w:rFonts w:ascii="Times New Roman" w:hAnsi="Times New Roman" w:cs="Times New Roman"/>
                <w:noProof/>
                <w:sz w:val="24"/>
                <w:szCs w:val="24"/>
              </w:rPr>
              <w:t>Field</w:t>
            </w:r>
            <w:r w:rsidR="00F25447" w:rsidRPr="00F25447">
              <w:rPr>
                <w:rStyle w:val="Hyperlink"/>
                <w:rFonts w:ascii="Times New Roman" w:hAnsi="Times New Roman" w:cs="Times New Roman"/>
                <w:noProof/>
                <w:spacing w:val="-5"/>
                <w:sz w:val="24"/>
                <w:szCs w:val="24"/>
              </w:rPr>
              <w:t xml:space="preserve"> </w:t>
            </w:r>
            <w:r w:rsidR="00F25447" w:rsidRPr="00F25447">
              <w:rPr>
                <w:rStyle w:val="Hyperlink"/>
                <w:rFonts w:ascii="Times New Roman" w:hAnsi="Times New Roman" w:cs="Times New Roman"/>
                <w:noProof/>
                <w:sz w:val="24"/>
                <w:szCs w:val="24"/>
              </w:rPr>
              <w:t>Model</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_Toc133393438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8</w:t>
            </w:r>
            <w:r w:rsidR="00F25447" w:rsidRPr="00F25447">
              <w:rPr>
                <w:rFonts w:ascii="Times New Roman" w:hAnsi="Times New Roman" w:cs="Times New Roman"/>
                <w:noProof/>
                <w:webHidden/>
                <w:sz w:val="24"/>
                <w:szCs w:val="24"/>
              </w:rPr>
              <w:fldChar w:fldCharType="end"/>
            </w:r>
          </w:hyperlink>
        </w:p>
        <w:p w14:paraId="4AC3F860"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39" w:history="1">
            <w:r w:rsidR="00F25447" w:rsidRPr="00F25447">
              <w:rPr>
                <w:rStyle w:val="Hyperlink"/>
                <w:rFonts w:ascii="Times New Roman" w:hAnsi="Times New Roman" w:cs="Times New Roman"/>
                <w:noProof/>
                <w:sz w:val="24"/>
                <w:szCs w:val="24"/>
              </w:rPr>
              <w:t>Implementation</w:t>
            </w:r>
            <w:r w:rsidR="00F25447" w:rsidRPr="00F25447">
              <w:rPr>
                <w:rStyle w:val="Hyperlink"/>
                <w:rFonts w:ascii="Times New Roman" w:hAnsi="Times New Roman" w:cs="Times New Roman"/>
                <w:noProof/>
                <w:spacing w:val="-7"/>
                <w:sz w:val="24"/>
                <w:szCs w:val="24"/>
              </w:rPr>
              <w:t xml:space="preserve"> </w:t>
            </w:r>
            <w:r w:rsidR="00F25447" w:rsidRPr="00F25447">
              <w:rPr>
                <w:rStyle w:val="Hyperlink"/>
                <w:rFonts w:ascii="Times New Roman" w:hAnsi="Times New Roman" w:cs="Times New Roman"/>
                <w:noProof/>
                <w:sz w:val="24"/>
                <w:szCs w:val="24"/>
              </w:rPr>
              <w:t>of</w:t>
            </w:r>
            <w:r w:rsidR="00F25447" w:rsidRPr="00F25447">
              <w:rPr>
                <w:rStyle w:val="Hyperlink"/>
                <w:rFonts w:ascii="Times New Roman" w:hAnsi="Times New Roman" w:cs="Times New Roman"/>
                <w:noProof/>
                <w:spacing w:val="-5"/>
                <w:sz w:val="24"/>
                <w:szCs w:val="24"/>
              </w:rPr>
              <w:t xml:space="preserve"> </w:t>
            </w:r>
            <w:r w:rsidR="00F25447" w:rsidRPr="00F25447">
              <w:rPr>
                <w:rStyle w:val="Hyperlink"/>
                <w:rFonts w:ascii="Times New Roman" w:hAnsi="Times New Roman" w:cs="Times New Roman"/>
                <w:noProof/>
                <w:sz w:val="24"/>
                <w:szCs w:val="24"/>
              </w:rPr>
              <w:t>Decision</w:t>
            </w:r>
            <w:r w:rsidR="00F25447" w:rsidRPr="00F25447">
              <w:rPr>
                <w:rStyle w:val="Hyperlink"/>
                <w:rFonts w:ascii="Times New Roman" w:hAnsi="Times New Roman" w:cs="Times New Roman"/>
                <w:noProof/>
                <w:spacing w:val="-7"/>
                <w:sz w:val="24"/>
                <w:szCs w:val="24"/>
              </w:rPr>
              <w:t>-Making</w:t>
            </w:r>
            <w:r w:rsidR="00F25447" w:rsidRPr="00F25447">
              <w:rPr>
                <w:rStyle w:val="Hyperlink"/>
                <w:rFonts w:ascii="Times New Roman" w:hAnsi="Times New Roman" w:cs="Times New Roman"/>
                <w:noProof/>
                <w:spacing w:val="-5"/>
                <w:sz w:val="24"/>
                <w:szCs w:val="24"/>
              </w:rPr>
              <w:t xml:space="preserve"> </w:t>
            </w:r>
            <w:r w:rsidR="00F25447" w:rsidRPr="00F25447">
              <w:rPr>
                <w:rStyle w:val="Hyperlink"/>
                <w:rFonts w:ascii="Times New Roman" w:hAnsi="Times New Roman" w:cs="Times New Roman"/>
                <w:noProof/>
                <w:sz w:val="24"/>
                <w:szCs w:val="24"/>
              </w:rPr>
              <w:t>Strategy</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_Toc133393439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9</w:t>
            </w:r>
            <w:r w:rsidR="00F25447" w:rsidRPr="00F25447">
              <w:rPr>
                <w:rFonts w:ascii="Times New Roman" w:hAnsi="Times New Roman" w:cs="Times New Roman"/>
                <w:noProof/>
                <w:webHidden/>
                <w:sz w:val="24"/>
                <w:szCs w:val="24"/>
              </w:rPr>
              <w:fldChar w:fldCharType="end"/>
            </w:r>
          </w:hyperlink>
        </w:p>
        <w:p w14:paraId="5B1C54A3"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40" w:history="1">
            <w:r w:rsidR="00F25447" w:rsidRPr="00F25447">
              <w:rPr>
                <w:rStyle w:val="Hyperlink"/>
                <w:rFonts w:ascii="Times New Roman" w:hAnsi="Times New Roman" w:cs="Times New Roman"/>
                <w:noProof/>
                <w:sz w:val="24"/>
                <w:szCs w:val="24"/>
              </w:rPr>
              <w:t>Monitoring</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_Toc133393440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9</w:t>
            </w:r>
            <w:r w:rsidR="00F25447" w:rsidRPr="00F25447">
              <w:rPr>
                <w:rFonts w:ascii="Times New Roman" w:hAnsi="Times New Roman" w:cs="Times New Roman"/>
                <w:noProof/>
                <w:webHidden/>
                <w:sz w:val="24"/>
                <w:szCs w:val="24"/>
              </w:rPr>
              <w:fldChar w:fldCharType="end"/>
            </w:r>
          </w:hyperlink>
        </w:p>
        <w:p w14:paraId="68E7E248"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41" w:history="1">
            <w:r w:rsidR="00F25447" w:rsidRPr="00F25447">
              <w:rPr>
                <w:rStyle w:val="Hyperlink"/>
                <w:rFonts w:ascii="Times New Roman" w:hAnsi="Times New Roman" w:cs="Times New Roman"/>
                <w:noProof/>
                <w:sz w:val="24"/>
                <w:szCs w:val="24"/>
              </w:rPr>
              <w:t>Conclusion</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_Toc133393441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9</w:t>
            </w:r>
            <w:r w:rsidR="00F25447" w:rsidRPr="00F25447">
              <w:rPr>
                <w:rFonts w:ascii="Times New Roman" w:hAnsi="Times New Roman" w:cs="Times New Roman"/>
                <w:noProof/>
                <w:webHidden/>
                <w:sz w:val="24"/>
                <w:szCs w:val="24"/>
              </w:rPr>
              <w:fldChar w:fldCharType="end"/>
            </w:r>
          </w:hyperlink>
        </w:p>
        <w:p w14:paraId="22E0C1AB" w14:textId="77777777" w:rsidR="00F25447" w:rsidRPr="00F25447" w:rsidRDefault="007724CB" w:rsidP="00F25447">
          <w:pPr>
            <w:pStyle w:val="TOC1"/>
            <w:tabs>
              <w:tab w:val="right" w:leader="dot" w:pos="9350"/>
            </w:tabs>
            <w:ind w:left="0"/>
            <w:rPr>
              <w:rFonts w:ascii="Times New Roman" w:eastAsiaTheme="minorEastAsia" w:hAnsi="Times New Roman" w:cs="Times New Roman"/>
              <w:noProof/>
              <w:sz w:val="24"/>
              <w:szCs w:val="24"/>
            </w:rPr>
          </w:pPr>
          <w:hyperlink w:anchor="_Toc133393442" w:history="1">
            <w:r w:rsidR="00F25447" w:rsidRPr="00F25447">
              <w:rPr>
                <w:rStyle w:val="Hyperlink"/>
                <w:rFonts w:ascii="Times New Roman" w:hAnsi="Times New Roman" w:cs="Times New Roman"/>
                <w:noProof/>
                <w:sz w:val="24"/>
                <w:szCs w:val="24"/>
              </w:rPr>
              <w:t>References</w:t>
            </w:r>
            <w:r w:rsidR="00F25447" w:rsidRPr="00F25447">
              <w:rPr>
                <w:rFonts w:ascii="Times New Roman" w:hAnsi="Times New Roman" w:cs="Times New Roman"/>
                <w:noProof/>
                <w:webHidden/>
                <w:sz w:val="24"/>
                <w:szCs w:val="24"/>
              </w:rPr>
              <w:tab/>
            </w:r>
            <w:r w:rsidR="00F25447" w:rsidRPr="00F25447">
              <w:rPr>
                <w:rFonts w:ascii="Times New Roman" w:hAnsi="Times New Roman" w:cs="Times New Roman"/>
                <w:noProof/>
                <w:webHidden/>
                <w:sz w:val="24"/>
                <w:szCs w:val="24"/>
              </w:rPr>
              <w:fldChar w:fldCharType="begin"/>
            </w:r>
            <w:r w:rsidR="00F25447" w:rsidRPr="00F25447">
              <w:rPr>
                <w:rFonts w:ascii="Times New Roman" w:hAnsi="Times New Roman" w:cs="Times New Roman"/>
                <w:noProof/>
                <w:webHidden/>
                <w:sz w:val="24"/>
                <w:szCs w:val="24"/>
              </w:rPr>
              <w:instrText xml:space="preserve"> PAGEREF _Toc133393442 \h </w:instrText>
            </w:r>
            <w:r w:rsidR="00F25447" w:rsidRPr="00F25447">
              <w:rPr>
                <w:rFonts w:ascii="Times New Roman" w:hAnsi="Times New Roman" w:cs="Times New Roman"/>
                <w:noProof/>
                <w:webHidden/>
                <w:sz w:val="24"/>
                <w:szCs w:val="24"/>
              </w:rPr>
            </w:r>
            <w:r w:rsidR="00F25447" w:rsidRPr="00F25447">
              <w:rPr>
                <w:rFonts w:ascii="Times New Roman" w:hAnsi="Times New Roman" w:cs="Times New Roman"/>
                <w:noProof/>
                <w:webHidden/>
                <w:sz w:val="24"/>
                <w:szCs w:val="24"/>
              </w:rPr>
              <w:fldChar w:fldCharType="separate"/>
            </w:r>
            <w:r w:rsidR="00F25447" w:rsidRPr="00F25447">
              <w:rPr>
                <w:rFonts w:ascii="Times New Roman" w:hAnsi="Times New Roman" w:cs="Times New Roman"/>
                <w:noProof/>
                <w:webHidden/>
                <w:sz w:val="24"/>
                <w:szCs w:val="24"/>
              </w:rPr>
              <w:t>11</w:t>
            </w:r>
            <w:r w:rsidR="00F25447" w:rsidRPr="00F25447">
              <w:rPr>
                <w:rFonts w:ascii="Times New Roman" w:hAnsi="Times New Roman" w:cs="Times New Roman"/>
                <w:noProof/>
                <w:webHidden/>
                <w:sz w:val="24"/>
                <w:szCs w:val="24"/>
              </w:rPr>
              <w:fldChar w:fldCharType="end"/>
            </w:r>
          </w:hyperlink>
        </w:p>
        <w:p w14:paraId="23728AF9" w14:textId="77777777" w:rsidR="00F25447" w:rsidRDefault="00F25447" w:rsidP="00F25447">
          <w:r w:rsidRPr="00F25447">
            <w:rPr>
              <w:rFonts w:cs="Times New Roman"/>
              <w:noProof/>
              <w:sz w:val="24"/>
              <w:szCs w:val="24"/>
            </w:rPr>
            <w:fldChar w:fldCharType="end"/>
          </w:r>
        </w:p>
      </w:sdtContent>
    </w:sdt>
    <w:p w14:paraId="7C4A41BA" w14:textId="77777777" w:rsidR="00B952D3" w:rsidRPr="00F25447" w:rsidRDefault="00B952D3" w:rsidP="00F25447">
      <w:pPr>
        <w:spacing w:after="160" w:line="360" w:lineRule="auto"/>
        <w:jc w:val="both"/>
        <w:rPr>
          <w:rFonts w:eastAsia="Times New Roman" w:cs="Times New Roman"/>
          <w:b/>
          <w:bCs/>
          <w:sz w:val="24"/>
          <w:szCs w:val="24"/>
        </w:rPr>
      </w:pPr>
      <w:r w:rsidRPr="00F25447">
        <w:rPr>
          <w:rFonts w:cs="Times New Roman"/>
          <w:sz w:val="24"/>
          <w:szCs w:val="24"/>
        </w:rPr>
        <w:br w:type="page"/>
      </w:r>
    </w:p>
    <w:p w14:paraId="47C88384" w14:textId="77777777" w:rsidR="001E09D4" w:rsidRPr="00F25447" w:rsidRDefault="001E09D4" w:rsidP="00F25447">
      <w:pPr>
        <w:pStyle w:val="Heading1"/>
      </w:pPr>
      <w:bookmarkStart w:id="1" w:name="_Toc133393429"/>
      <w:r w:rsidRPr="00F25447">
        <w:t>Introduction</w:t>
      </w:r>
      <w:bookmarkEnd w:id="1"/>
      <w:bookmarkEnd w:id="0"/>
      <w:r w:rsidRPr="00F25447">
        <w:t xml:space="preserve"> </w:t>
      </w:r>
    </w:p>
    <w:p w14:paraId="726A3E09" w14:textId="1250011B" w:rsidR="006016DB" w:rsidRPr="00F25447" w:rsidRDefault="001E09D4" w:rsidP="00F25447">
      <w:pPr>
        <w:spacing w:after="160" w:line="360" w:lineRule="auto"/>
        <w:jc w:val="both"/>
        <w:rPr>
          <w:rFonts w:cs="Times New Roman"/>
          <w:sz w:val="24"/>
          <w:szCs w:val="24"/>
        </w:rPr>
      </w:pPr>
      <w:r w:rsidRPr="00F25447">
        <w:rPr>
          <w:rFonts w:cs="Times New Roman"/>
          <w:sz w:val="24"/>
          <w:szCs w:val="24"/>
        </w:rPr>
        <w:t xml:space="preserve">By fostering a successful and long-lasting </w:t>
      </w:r>
      <w:r w:rsidR="003165CA" w:rsidRPr="00F25447">
        <w:rPr>
          <w:rFonts w:cs="Times New Roman"/>
          <w:sz w:val="24"/>
          <w:szCs w:val="24"/>
        </w:rPr>
        <w:t>organisational</w:t>
      </w:r>
      <w:r w:rsidRPr="00F25447">
        <w:rPr>
          <w:rFonts w:cs="Times New Roman"/>
          <w:sz w:val="24"/>
          <w:szCs w:val="24"/>
        </w:rPr>
        <w:t xml:space="preserve"> culture, businesses and management are making substantial efforts to enhance the working atmosphere for everyone involved. However, a variety of internal and external factors—both positively and negatively—have an impact on the managerial behaviour that is continually changing. Managers frequently deal with challenging issues and try to find the best solution. To arrive at informed conclusions about managerial issues, cooperative procedures like cooperation, group talks, and </w:t>
      </w:r>
      <w:r w:rsidR="003165CA" w:rsidRPr="00F25447">
        <w:rPr>
          <w:rFonts w:cs="Times New Roman"/>
          <w:sz w:val="24"/>
          <w:szCs w:val="24"/>
        </w:rPr>
        <w:t>analysing</w:t>
      </w:r>
      <w:r w:rsidRPr="00F25447">
        <w:rPr>
          <w:rFonts w:cs="Times New Roman"/>
          <w:sz w:val="24"/>
          <w:szCs w:val="24"/>
        </w:rPr>
        <w:t xml:space="preserve"> sessions are used. The purpose of this paper is to pinpoint a particular management issue and offer flexible decision-making techniques for achieving successful </w:t>
      </w:r>
      <w:r w:rsidR="003165CA" w:rsidRPr="00F25447">
        <w:rPr>
          <w:rFonts w:cs="Times New Roman"/>
          <w:sz w:val="24"/>
          <w:szCs w:val="24"/>
        </w:rPr>
        <w:t>organisational</w:t>
      </w:r>
      <w:r w:rsidRPr="00F25447">
        <w:rPr>
          <w:rFonts w:cs="Times New Roman"/>
          <w:sz w:val="24"/>
          <w:szCs w:val="24"/>
        </w:rPr>
        <w:t xml:space="preserve"> performance. For resolving management challenges, various decision-making strategies will also be presented. The paper will also discuss Tesco's benefits and drawbacks of problem-solving and decision-making.</w:t>
      </w:r>
    </w:p>
    <w:p w14:paraId="70DACC5D" w14:textId="77777777" w:rsidR="001E09D4" w:rsidRPr="00F25447" w:rsidRDefault="001E09D4" w:rsidP="00F25447">
      <w:pPr>
        <w:pStyle w:val="Heading1"/>
      </w:pPr>
      <w:bookmarkStart w:id="2" w:name="_Toc133330354"/>
      <w:bookmarkStart w:id="3" w:name="_Toc133393430"/>
      <w:r w:rsidRPr="00F25447">
        <w:rPr>
          <w:shd w:val="clear" w:color="auto" w:fill="FAFAFA"/>
        </w:rPr>
        <w:t>The workplace Problem</w:t>
      </w:r>
      <w:bookmarkEnd w:id="2"/>
      <w:bookmarkEnd w:id="3"/>
    </w:p>
    <w:p w14:paraId="14DEF79C" w14:textId="20F1C1B5" w:rsidR="001E09D4" w:rsidRPr="00F25447" w:rsidRDefault="001E09D4" w:rsidP="00F25447">
      <w:pPr>
        <w:spacing w:after="160" w:line="360" w:lineRule="auto"/>
        <w:jc w:val="both"/>
        <w:rPr>
          <w:rFonts w:cs="Times New Roman"/>
          <w:sz w:val="24"/>
          <w:szCs w:val="24"/>
        </w:rPr>
      </w:pPr>
      <w:r w:rsidRPr="00F25447">
        <w:rPr>
          <w:rFonts w:cs="Times New Roman"/>
          <w:sz w:val="24"/>
          <w:szCs w:val="24"/>
        </w:rPr>
        <w:t xml:space="preserve">As an adviser to customers for TESCO, PLC, I have dealt with a variety of issues relating to personnel, staff, and managerial issues. Successful guidelines and terms that can lessen dangers and bad elements are crucial for resolving such problems, which will have a good effect on the </w:t>
      </w:r>
      <w:r w:rsidR="003165CA" w:rsidRPr="00F25447">
        <w:rPr>
          <w:rFonts w:cs="Times New Roman"/>
          <w:sz w:val="24"/>
          <w:szCs w:val="24"/>
        </w:rPr>
        <w:t>organisation’s</w:t>
      </w:r>
      <w:r w:rsidRPr="00F25447">
        <w:rPr>
          <w:rFonts w:cs="Times New Roman"/>
          <w:sz w:val="24"/>
          <w:szCs w:val="24"/>
        </w:rPr>
        <w:t xml:space="preserve"> decision-making process. Satisfying clients is essential for spotting issues and putting up feasible remedies that can assist in achieving administrative and company objectives and objectives. Users are unable to get information from TESCO, however, as a result of technological issues and mistakes made by the customer support department. Discontent among consumers and management's lack of reaction in service recovery</w:t>
      </w:r>
      <w:r w:rsidR="00AF4306" w:rsidRPr="00F25447">
        <w:rPr>
          <w:rFonts w:cs="Times New Roman"/>
          <w:sz w:val="24"/>
          <w:szCs w:val="24"/>
        </w:rPr>
        <w:t xml:space="preserve"> comes</w:t>
      </w:r>
      <w:r w:rsidRPr="00F25447">
        <w:rPr>
          <w:rFonts w:cs="Times New Roman"/>
          <w:sz w:val="24"/>
          <w:szCs w:val="24"/>
        </w:rPr>
        <w:t xml:space="preserve"> as a result of this issue.</w:t>
      </w:r>
    </w:p>
    <w:p w14:paraId="48CDDDD5" w14:textId="77777777" w:rsidR="001E09D4" w:rsidRPr="00F25447" w:rsidRDefault="001E09D4" w:rsidP="00F25447">
      <w:pPr>
        <w:spacing w:after="160" w:line="360" w:lineRule="auto"/>
        <w:jc w:val="both"/>
        <w:rPr>
          <w:rFonts w:cs="Times New Roman"/>
          <w:sz w:val="24"/>
          <w:szCs w:val="24"/>
        </w:rPr>
      </w:pPr>
      <w:r w:rsidRPr="00F25447">
        <w:rPr>
          <w:rFonts w:cs="Times New Roman"/>
          <w:sz w:val="24"/>
          <w:szCs w:val="24"/>
        </w:rPr>
        <w:t xml:space="preserve">Effective interpersonal and problem-solving abilities are crucial for maintaining relationships with consumers and ensuring customer satisfaction, according to a study by McKinsey &amp; Company (2021). TESCO can use a variety of communication methods, such email or message, to get feedback from clients and identify their issues in order to provide managers the right </w:t>
      </w:r>
      <w:r w:rsidR="00AF4306" w:rsidRPr="00F25447">
        <w:rPr>
          <w:rFonts w:cs="Times New Roman"/>
          <w:sz w:val="24"/>
          <w:szCs w:val="24"/>
        </w:rPr>
        <w:t>instructions. Since</w:t>
      </w:r>
      <w:r w:rsidRPr="00F25447">
        <w:rPr>
          <w:rFonts w:cs="Times New Roman"/>
          <w:sz w:val="24"/>
          <w:szCs w:val="24"/>
        </w:rPr>
        <w:t xml:space="preserve"> TESCO is a well-known company in the UK and has an established image among consumers, it is crucial to put the needs of customers first. The corporation employs about 440,000 people worldwide and runs about 6,800 stores. TESCO can build a strong brand recognition and reputation by enhancing customer happiness and tackling management issues, which will result in a long-lasting competitive advantage.</w:t>
      </w:r>
      <w:r w:rsidR="00AF4306" w:rsidRPr="00F25447">
        <w:rPr>
          <w:rFonts w:cs="Times New Roman"/>
          <w:sz w:val="24"/>
          <w:szCs w:val="24"/>
        </w:rPr>
        <w:t xml:space="preserve"> </w:t>
      </w:r>
      <w:r w:rsidRPr="00F25447">
        <w:rPr>
          <w:rFonts w:cs="Times New Roman"/>
          <w:sz w:val="24"/>
          <w:szCs w:val="24"/>
        </w:rPr>
        <w:t xml:space="preserve">Therefore, TESCO must concentrate on locating and resolving consumer issues and technological challenges encountered by its client service department in order to increase customer happiness and enhance its ability to make decisions. In order to oversee customer connections and ensure a </w:t>
      </w:r>
      <w:r w:rsidR="00AF4306" w:rsidRPr="00F25447">
        <w:rPr>
          <w:rFonts w:cs="Times New Roman"/>
          <w:sz w:val="24"/>
          <w:szCs w:val="24"/>
        </w:rPr>
        <w:t>favourable</w:t>
      </w:r>
      <w:r w:rsidRPr="00F25447">
        <w:rPr>
          <w:rFonts w:cs="Times New Roman"/>
          <w:sz w:val="24"/>
          <w:szCs w:val="24"/>
        </w:rPr>
        <w:t xml:space="preserve"> effect on the overall success of the firm, effective interpersonal and negotiation abilities are necessary.</w:t>
      </w:r>
    </w:p>
    <w:p w14:paraId="1CC41D22" w14:textId="77777777" w:rsidR="00AF4306" w:rsidRPr="00F25447" w:rsidRDefault="00AF4306" w:rsidP="00F25447">
      <w:pPr>
        <w:pStyle w:val="Heading1"/>
      </w:pPr>
      <w:bookmarkStart w:id="4" w:name="_Toc133330355"/>
      <w:bookmarkStart w:id="5" w:name="_Toc133393431"/>
      <w:r w:rsidRPr="00F25447">
        <w:rPr>
          <w:shd w:val="clear" w:color="auto" w:fill="FAFAFA"/>
        </w:rPr>
        <w:t>Root cause analysis</w:t>
      </w:r>
      <w:bookmarkEnd w:id="4"/>
      <w:bookmarkEnd w:id="5"/>
      <w:r w:rsidRPr="00F25447">
        <w:rPr>
          <w:shd w:val="clear" w:color="auto" w:fill="FAFAFA"/>
        </w:rPr>
        <w:t xml:space="preserve"> </w:t>
      </w:r>
    </w:p>
    <w:p w14:paraId="2A9E5248" w14:textId="3A6096C7" w:rsidR="00AF4306" w:rsidRPr="00F25447" w:rsidRDefault="00AF4306" w:rsidP="00F25447">
      <w:pPr>
        <w:spacing w:after="160" w:line="360" w:lineRule="auto"/>
        <w:jc w:val="both"/>
        <w:rPr>
          <w:rFonts w:cs="Times New Roman"/>
          <w:sz w:val="24"/>
          <w:szCs w:val="24"/>
        </w:rPr>
      </w:pPr>
      <w:r w:rsidRPr="00F25447">
        <w:rPr>
          <w:rFonts w:cs="Times New Roman"/>
          <w:sz w:val="24"/>
          <w:szCs w:val="24"/>
        </w:rPr>
        <w:t xml:space="preserve">Due to the complexity of the retail sector, delivering top-notch customer service is crucial for achieving financial prosperity. Errors made by employees may spread over the business and reduce the level of service delivered overall. Customer feedback is crucial for improving a company's performance, and external factors like how customers act may additionally have an impact on the </w:t>
      </w:r>
      <w:r w:rsidR="00371B12" w:rsidRPr="00F25447">
        <w:rPr>
          <w:rFonts w:cs="Times New Roman"/>
          <w:sz w:val="24"/>
          <w:szCs w:val="24"/>
        </w:rPr>
        <w:t>calibre</w:t>
      </w:r>
      <w:r w:rsidRPr="00F25447">
        <w:rPr>
          <w:rFonts w:cs="Times New Roman"/>
          <w:sz w:val="24"/>
          <w:szCs w:val="24"/>
        </w:rPr>
        <w:t xml:space="preserve"> of the services provided (</w:t>
      </w:r>
      <w:proofErr w:type="spellStart"/>
      <w:r w:rsidRPr="00F25447">
        <w:rPr>
          <w:rFonts w:cs="Times New Roman"/>
          <w:sz w:val="24"/>
          <w:szCs w:val="24"/>
        </w:rPr>
        <w:t>Maynes</w:t>
      </w:r>
      <w:proofErr w:type="spellEnd"/>
      <w:r w:rsidRPr="00F25447">
        <w:rPr>
          <w:rFonts w:cs="Times New Roman"/>
          <w:sz w:val="24"/>
          <w:szCs w:val="24"/>
        </w:rPr>
        <w:t xml:space="preserve">, 2021). As a representative of customer service, I have had problems with the team leader's lack of responsiveness, which has led to a decline in motivation and engagement among workers, which in turns has an adverse effect on the standard of the services offered along with the extent to which consumers are satisfied with those services. According to </w:t>
      </w:r>
      <w:proofErr w:type="spellStart"/>
      <w:r w:rsidRPr="00F25447">
        <w:rPr>
          <w:rFonts w:cs="Times New Roman"/>
          <w:sz w:val="24"/>
          <w:szCs w:val="24"/>
        </w:rPr>
        <w:t>Kotler</w:t>
      </w:r>
      <w:proofErr w:type="spellEnd"/>
      <w:r w:rsidRPr="00F25447">
        <w:rPr>
          <w:rFonts w:cs="Times New Roman"/>
          <w:sz w:val="24"/>
          <w:szCs w:val="24"/>
        </w:rPr>
        <w:t xml:space="preserve"> et al. (2012), managers' major focus should be on identifying and resolving problems of this sort in order to improve </w:t>
      </w:r>
      <w:r w:rsidR="003165CA" w:rsidRPr="00F25447">
        <w:rPr>
          <w:rFonts w:cs="Times New Roman"/>
          <w:sz w:val="24"/>
          <w:szCs w:val="24"/>
        </w:rPr>
        <w:t>organisation</w:t>
      </w:r>
      <w:r w:rsidRPr="00F25447">
        <w:rPr>
          <w:rFonts w:cs="Times New Roman"/>
          <w:sz w:val="24"/>
          <w:szCs w:val="24"/>
        </w:rPr>
        <w:t xml:space="preserve"> efficiency and decision-making processes. Service-oriented firms must obviously have effective strategies for recuperating lost business.</w:t>
      </w:r>
    </w:p>
    <w:p w14:paraId="16C75F16" w14:textId="77777777" w:rsidR="00371B12" w:rsidRPr="00F25447" w:rsidRDefault="00371B12" w:rsidP="00F25447">
      <w:pPr>
        <w:pStyle w:val="Heading1"/>
      </w:pPr>
      <w:bookmarkStart w:id="6" w:name="_Toc133330356"/>
      <w:bookmarkStart w:id="7" w:name="_Toc133393432"/>
      <w:r w:rsidRPr="00F25447">
        <w:t>Evaluating</w:t>
      </w:r>
      <w:r w:rsidRPr="00F25447">
        <w:rPr>
          <w:spacing w:val="-7"/>
        </w:rPr>
        <w:t xml:space="preserve"> </w:t>
      </w:r>
      <w:r w:rsidRPr="00F25447">
        <w:t>Information</w:t>
      </w:r>
      <w:r w:rsidRPr="00F25447">
        <w:rPr>
          <w:spacing w:val="-5"/>
        </w:rPr>
        <w:t xml:space="preserve"> </w:t>
      </w:r>
      <w:r w:rsidRPr="00F25447">
        <w:t>for</w:t>
      </w:r>
      <w:r w:rsidRPr="00F25447">
        <w:rPr>
          <w:spacing w:val="-12"/>
        </w:rPr>
        <w:t xml:space="preserve"> </w:t>
      </w:r>
      <w:r w:rsidRPr="00F25447">
        <w:t>Effective</w:t>
      </w:r>
      <w:r w:rsidRPr="00F25447">
        <w:rPr>
          <w:spacing w:val="-5"/>
        </w:rPr>
        <w:t xml:space="preserve"> </w:t>
      </w:r>
      <w:r w:rsidRPr="00F25447">
        <w:t>Decision</w:t>
      </w:r>
      <w:r w:rsidRPr="00F25447">
        <w:rPr>
          <w:spacing w:val="-4"/>
        </w:rPr>
        <w:t xml:space="preserve"> </w:t>
      </w:r>
      <w:r w:rsidRPr="00F25447">
        <w:t>Making</w:t>
      </w:r>
      <w:bookmarkEnd w:id="6"/>
      <w:bookmarkEnd w:id="7"/>
    </w:p>
    <w:p w14:paraId="79979B0B" w14:textId="77777777" w:rsidR="00371B12" w:rsidRPr="00F25447" w:rsidRDefault="00371B12" w:rsidP="00F25447">
      <w:pPr>
        <w:spacing w:after="160" w:line="360" w:lineRule="auto"/>
        <w:jc w:val="both"/>
        <w:rPr>
          <w:rFonts w:cs="Times New Roman"/>
          <w:sz w:val="24"/>
          <w:szCs w:val="24"/>
        </w:rPr>
      </w:pPr>
      <w:r w:rsidRPr="00F25447">
        <w:rPr>
          <w:rFonts w:cs="Times New Roman"/>
          <w:sz w:val="24"/>
          <w:szCs w:val="24"/>
        </w:rPr>
        <w:t>Administration needs to do successful data investigation and assessment in order to come to wise decisions and address problems with the company. As an established retailer in the UK, TESCO ought to place a high priority on resolving issues and arriving at decisions that are supported by valid information and principles. The 5 Ws method is a useful technique for determining and raising consumer happiness at TESCO's customer care department. Management should promote focused talks to generate effective solutions, and all employees should be aware of the issue (McKinsey &amp; Company, 2021).</w:t>
      </w:r>
    </w:p>
    <w:p w14:paraId="4823DCD9" w14:textId="4E1063F1" w:rsidR="001E09D4" w:rsidRPr="00F25447" w:rsidRDefault="00371B12" w:rsidP="00F25447">
      <w:pPr>
        <w:spacing w:after="160" w:line="360" w:lineRule="auto"/>
        <w:jc w:val="both"/>
        <w:rPr>
          <w:rFonts w:cs="Times New Roman"/>
          <w:sz w:val="24"/>
          <w:szCs w:val="24"/>
        </w:rPr>
      </w:pPr>
      <w:r w:rsidRPr="00F25447">
        <w:rPr>
          <w:rFonts w:cs="Times New Roman"/>
          <w:sz w:val="24"/>
          <w:szCs w:val="24"/>
        </w:rPr>
        <w:t>Employee performance is essential to TESCO's success, and management should gather information from all areas to make wise choices. For customers, successful service recovery is equally crucial, and it's best to look into different options as well. The key issue with the customer care team in this instance was their slow response time, which had a detrimental effect on TESCO's managerial decision-making. Other significant reasons that require attention include technical problems and subpar service recovery (</w:t>
      </w:r>
      <w:proofErr w:type="spellStart"/>
      <w:r w:rsidRPr="00F25447">
        <w:rPr>
          <w:rFonts w:cs="Times New Roman"/>
          <w:sz w:val="24"/>
          <w:szCs w:val="24"/>
        </w:rPr>
        <w:t>Kotler</w:t>
      </w:r>
      <w:proofErr w:type="spellEnd"/>
      <w:r w:rsidRPr="00F25447">
        <w:rPr>
          <w:rFonts w:cs="Times New Roman"/>
          <w:sz w:val="24"/>
          <w:szCs w:val="24"/>
        </w:rPr>
        <w:t xml:space="preserve">, 2012). To address the issues and enhance the effectiveness of </w:t>
      </w:r>
      <w:r w:rsidR="003165CA" w:rsidRPr="00F25447">
        <w:rPr>
          <w:rFonts w:cs="Times New Roman"/>
          <w:sz w:val="24"/>
          <w:szCs w:val="24"/>
        </w:rPr>
        <w:t>organisations</w:t>
      </w:r>
      <w:r w:rsidRPr="00F25447">
        <w:rPr>
          <w:rFonts w:cs="Times New Roman"/>
          <w:sz w:val="24"/>
          <w:szCs w:val="24"/>
        </w:rPr>
        <w:t xml:space="preserve">, adequate oversight and remediation strategies should be put into place. It is possible to make decisions that are effective by following a methodical procedure of </w:t>
      </w:r>
      <w:r w:rsidR="003165CA" w:rsidRPr="00F25447">
        <w:rPr>
          <w:rFonts w:cs="Times New Roman"/>
          <w:sz w:val="24"/>
          <w:szCs w:val="24"/>
        </w:rPr>
        <w:t>analysing</w:t>
      </w:r>
      <w:r w:rsidRPr="00F25447">
        <w:rPr>
          <w:rFonts w:cs="Times New Roman"/>
          <w:sz w:val="24"/>
          <w:szCs w:val="24"/>
        </w:rPr>
        <w:t xml:space="preserve"> data and review.</w:t>
      </w:r>
    </w:p>
    <w:p w14:paraId="22DC4162" w14:textId="77777777" w:rsidR="00371B12" w:rsidRPr="00F25447" w:rsidRDefault="00371B12" w:rsidP="00F25447">
      <w:pPr>
        <w:pStyle w:val="Heading1"/>
      </w:pPr>
      <w:bookmarkStart w:id="8" w:name="_Toc133330357"/>
      <w:bookmarkStart w:id="9" w:name="_Toc133393433"/>
      <w:r w:rsidRPr="00F25447">
        <w:t>SWOT Analysis</w:t>
      </w:r>
      <w:bookmarkEnd w:id="8"/>
      <w:bookmarkEnd w:id="9"/>
      <w:r w:rsidRPr="00F25447">
        <w:t xml:space="preserve"> </w:t>
      </w:r>
    </w:p>
    <w:p w14:paraId="76C50A31" w14:textId="77777777" w:rsidR="00C87C4E" w:rsidRPr="00F25447" w:rsidRDefault="00371B12" w:rsidP="00F25447">
      <w:pPr>
        <w:spacing w:after="160" w:line="360" w:lineRule="auto"/>
        <w:jc w:val="both"/>
        <w:rPr>
          <w:rFonts w:cs="Times New Roman"/>
          <w:sz w:val="24"/>
          <w:szCs w:val="24"/>
        </w:rPr>
      </w:pPr>
      <w:r w:rsidRPr="00F25447">
        <w:rPr>
          <w:rFonts w:cs="Times New Roman"/>
          <w:sz w:val="24"/>
          <w:szCs w:val="24"/>
        </w:rPr>
        <w:t>In order to effectively solve problems and make decisions, firms must take into account a variety of aspects, including providing quick customer service. TESCO should review its own internal messaging and service division to guarantee that it provides prompt service for customers in order to increase their satisfaction. A SWOT assessment is a valuable method for determining a business's assets, vulnerabilities, possibilities, and dangers. It may be used to analyse internal issues and make decisions regarding strategy. In a SWOT analysis, possibilities and hazards are considered in addition to internal and external considerations, with inside factors including weaknesses as well as strengths (</w:t>
      </w:r>
      <w:proofErr w:type="spellStart"/>
      <w:r w:rsidRPr="00F25447">
        <w:rPr>
          <w:rFonts w:cs="Times New Roman"/>
          <w:sz w:val="24"/>
          <w:szCs w:val="24"/>
        </w:rPr>
        <w:t>Kazmi</w:t>
      </w:r>
      <w:proofErr w:type="spellEnd"/>
      <w:r w:rsidRPr="00F25447">
        <w:rPr>
          <w:rFonts w:cs="Times New Roman"/>
          <w:sz w:val="24"/>
          <w:szCs w:val="24"/>
        </w:rPr>
        <w:t>, 2008).</w:t>
      </w:r>
    </w:p>
    <w:p w14:paraId="0024DF7C" w14:textId="77777777" w:rsidR="00C87C4E" w:rsidRPr="00F25447" w:rsidRDefault="00C87C4E" w:rsidP="00F25447">
      <w:pPr>
        <w:spacing w:after="160" w:line="360" w:lineRule="auto"/>
        <w:jc w:val="both"/>
        <w:rPr>
          <w:rFonts w:cs="Times New Roman"/>
          <w:b/>
          <w:sz w:val="24"/>
          <w:szCs w:val="24"/>
        </w:rPr>
      </w:pPr>
      <w:r w:rsidRPr="00F25447">
        <w:rPr>
          <w:rFonts w:cs="Times New Roman"/>
          <w:b/>
          <w:sz w:val="24"/>
          <w:szCs w:val="24"/>
        </w:rPr>
        <w:t xml:space="preserve">Strengths </w:t>
      </w:r>
    </w:p>
    <w:p w14:paraId="219E37E5" w14:textId="77777777" w:rsidR="00C87C4E" w:rsidRPr="00F25447" w:rsidRDefault="00C87C4E" w:rsidP="00F25447">
      <w:pPr>
        <w:spacing w:after="160" w:line="360" w:lineRule="auto"/>
        <w:jc w:val="both"/>
        <w:rPr>
          <w:rFonts w:cs="Times New Roman"/>
          <w:sz w:val="24"/>
          <w:szCs w:val="24"/>
        </w:rPr>
      </w:pPr>
      <w:r w:rsidRPr="00F25447">
        <w:rPr>
          <w:rFonts w:cs="Times New Roman"/>
          <w:sz w:val="24"/>
          <w:szCs w:val="24"/>
        </w:rPr>
        <w:t xml:space="preserve">TESCO is a retailer, and just like any other firm, it has advantages and disadvantages that affect how well it performs in the market. Through the application of leasing and licensing, TESCO has been able to develop a favourable image and opinion of its brand over a considerable amount of time with a significant percentage of consumer segments in the United Kingdom and in various other countries. One of the business's key advantages is this. The fact that the business offers a wide range of technology and retail products to both consumers as well as businesses is another one of its advantages. </w:t>
      </w:r>
    </w:p>
    <w:p w14:paraId="4DD3073C" w14:textId="77777777" w:rsidR="00C87C4E" w:rsidRPr="00F25447" w:rsidRDefault="00C87C4E" w:rsidP="00F25447">
      <w:pPr>
        <w:spacing w:after="160" w:line="360" w:lineRule="auto"/>
        <w:jc w:val="both"/>
        <w:rPr>
          <w:rFonts w:cs="Times New Roman"/>
          <w:b/>
          <w:sz w:val="24"/>
          <w:szCs w:val="24"/>
        </w:rPr>
      </w:pPr>
      <w:r w:rsidRPr="00F25447">
        <w:rPr>
          <w:rFonts w:cs="Times New Roman"/>
          <w:b/>
          <w:sz w:val="24"/>
          <w:szCs w:val="24"/>
        </w:rPr>
        <w:t xml:space="preserve">Weaknesses </w:t>
      </w:r>
    </w:p>
    <w:p w14:paraId="33C9761E" w14:textId="77777777" w:rsidR="00C87C4E" w:rsidRPr="00F25447" w:rsidRDefault="00C87C4E" w:rsidP="00F25447">
      <w:pPr>
        <w:spacing w:after="160" w:line="360" w:lineRule="auto"/>
        <w:jc w:val="both"/>
        <w:rPr>
          <w:rFonts w:cs="Times New Roman"/>
          <w:sz w:val="24"/>
          <w:szCs w:val="24"/>
        </w:rPr>
      </w:pPr>
      <w:r w:rsidRPr="00F25447">
        <w:rPr>
          <w:rFonts w:cs="Times New Roman"/>
          <w:sz w:val="24"/>
          <w:szCs w:val="24"/>
        </w:rPr>
        <w:t>The workforce at TESCO's customer service department, on the other hand, has a reputation for being tardy in responding to client inquiries. Lack of employee engagement, motivation, and communication are impeding TESCO's operating process, which might potentially harm the company's well-known brand and identity. The emotional interactions among personnel as well as among staff and customers might be improved to address this shortcoming.</w:t>
      </w:r>
    </w:p>
    <w:p w14:paraId="52C53743" w14:textId="77777777" w:rsidR="00C87C4E" w:rsidRPr="00F25447" w:rsidRDefault="00C87C4E" w:rsidP="00F25447">
      <w:pPr>
        <w:spacing w:after="160" w:line="360" w:lineRule="auto"/>
        <w:jc w:val="both"/>
        <w:rPr>
          <w:rFonts w:cs="Times New Roman"/>
          <w:b/>
          <w:sz w:val="24"/>
          <w:szCs w:val="24"/>
        </w:rPr>
      </w:pPr>
      <w:r w:rsidRPr="00F25447">
        <w:rPr>
          <w:rFonts w:cs="Times New Roman"/>
          <w:b/>
          <w:sz w:val="24"/>
          <w:szCs w:val="24"/>
        </w:rPr>
        <w:t xml:space="preserve">Opportunities </w:t>
      </w:r>
    </w:p>
    <w:p w14:paraId="72E5E16D" w14:textId="77777777" w:rsidR="00C87C4E" w:rsidRPr="00F25447" w:rsidRDefault="00C87C4E" w:rsidP="00F25447">
      <w:pPr>
        <w:spacing w:after="160" w:line="360" w:lineRule="auto"/>
        <w:jc w:val="both"/>
        <w:rPr>
          <w:rFonts w:cs="Times New Roman"/>
          <w:sz w:val="24"/>
          <w:szCs w:val="24"/>
        </w:rPr>
      </w:pPr>
      <w:r w:rsidRPr="00F25447">
        <w:rPr>
          <w:rFonts w:cs="Times New Roman"/>
          <w:sz w:val="24"/>
          <w:szCs w:val="24"/>
        </w:rPr>
        <w:t xml:space="preserve"> TESCO has the chance to profit from its solid reputation as a brand, distinctive market position, and its current product offers in numerous nations. This enables TESCO to build its business and draw potential consumers, the owners, and investors, which boosts productivity and earnings.</w:t>
      </w:r>
    </w:p>
    <w:p w14:paraId="7805F580" w14:textId="77777777" w:rsidR="00C87C4E" w:rsidRPr="00F25447" w:rsidRDefault="00C87C4E" w:rsidP="00F25447">
      <w:pPr>
        <w:spacing w:after="160" w:line="360" w:lineRule="auto"/>
        <w:jc w:val="both"/>
        <w:rPr>
          <w:rFonts w:cs="Times New Roman"/>
          <w:b/>
          <w:sz w:val="24"/>
          <w:szCs w:val="24"/>
        </w:rPr>
      </w:pPr>
      <w:r w:rsidRPr="00F25447">
        <w:rPr>
          <w:rFonts w:cs="Times New Roman"/>
          <w:b/>
          <w:sz w:val="24"/>
          <w:szCs w:val="24"/>
        </w:rPr>
        <w:t xml:space="preserve">Threats </w:t>
      </w:r>
    </w:p>
    <w:p w14:paraId="17A826B7" w14:textId="71522D26" w:rsidR="00C87C4E" w:rsidRPr="00F25447" w:rsidRDefault="00C87C4E" w:rsidP="00F25447">
      <w:pPr>
        <w:spacing w:after="160" w:line="360" w:lineRule="auto"/>
        <w:jc w:val="both"/>
        <w:rPr>
          <w:rFonts w:cs="Times New Roman"/>
          <w:sz w:val="24"/>
          <w:szCs w:val="24"/>
        </w:rPr>
      </w:pPr>
      <w:r w:rsidRPr="00F25447">
        <w:rPr>
          <w:rFonts w:cs="Times New Roman"/>
          <w:sz w:val="24"/>
          <w:szCs w:val="24"/>
        </w:rPr>
        <w:t xml:space="preserve">Due to </w:t>
      </w:r>
      <w:r w:rsidR="003165CA" w:rsidRPr="00F25447">
        <w:rPr>
          <w:rFonts w:cs="Times New Roman"/>
          <w:sz w:val="24"/>
          <w:szCs w:val="24"/>
        </w:rPr>
        <w:t>internationalisation</w:t>
      </w:r>
      <w:r w:rsidRPr="00F25447">
        <w:rPr>
          <w:rFonts w:cs="Times New Roman"/>
          <w:sz w:val="24"/>
          <w:szCs w:val="24"/>
        </w:rPr>
        <w:t xml:space="preserve"> and the rise of new business concepts, the retail sector is subject to fierce competition. The UK today has local and foreign retail businesses, which increases competition in the marketplace. However, TESCO is having trouble meeting client requests promptly, which has caused a gulf between consumers and staff members. Customers' perceptions of value are being impacted by this issue, which could be bad for the business's reputation. Risks are external elements for a corporation, and according to the theoretical framework, TESCO could face risks from new retail rivals, corporate growth, partnership agreements, and </w:t>
      </w:r>
      <w:r w:rsidR="003165CA" w:rsidRPr="00F25447">
        <w:rPr>
          <w:rFonts w:cs="Times New Roman"/>
          <w:sz w:val="24"/>
          <w:szCs w:val="24"/>
        </w:rPr>
        <w:t>industrialisation</w:t>
      </w:r>
      <w:r w:rsidRPr="00F25447">
        <w:rPr>
          <w:rFonts w:cs="Times New Roman"/>
          <w:sz w:val="24"/>
          <w:szCs w:val="24"/>
        </w:rPr>
        <w:t>.</w:t>
      </w:r>
    </w:p>
    <w:p w14:paraId="28E1EDA9" w14:textId="77777777" w:rsidR="00B96044" w:rsidRPr="00F25447" w:rsidRDefault="00B96044" w:rsidP="00F25447">
      <w:pPr>
        <w:pStyle w:val="Heading1"/>
      </w:pPr>
      <w:bookmarkStart w:id="10" w:name="_Toc133330358"/>
      <w:bookmarkStart w:id="11" w:name="_Toc133393434"/>
      <w:r w:rsidRPr="00F25447">
        <w:t>Problems through SWOT analysis</w:t>
      </w:r>
      <w:bookmarkEnd w:id="10"/>
      <w:bookmarkEnd w:id="11"/>
      <w:r w:rsidRPr="00F25447">
        <w:t xml:space="preserve"> </w:t>
      </w:r>
    </w:p>
    <w:p w14:paraId="7E672231" w14:textId="77777777" w:rsidR="00B96044" w:rsidRPr="00F25447" w:rsidRDefault="00B96044" w:rsidP="00F25447">
      <w:pPr>
        <w:spacing w:after="160" w:line="360" w:lineRule="auto"/>
        <w:jc w:val="both"/>
        <w:rPr>
          <w:rFonts w:cs="Times New Roman"/>
          <w:sz w:val="24"/>
          <w:szCs w:val="24"/>
        </w:rPr>
      </w:pPr>
      <w:r w:rsidRPr="00F25447">
        <w:rPr>
          <w:rFonts w:cs="Times New Roman"/>
          <w:sz w:val="24"/>
          <w:szCs w:val="24"/>
        </w:rPr>
        <w:t>Following are a few of the issues that the SWOT analysis revealed:</w:t>
      </w:r>
    </w:p>
    <w:p w14:paraId="55979BAC" w14:textId="77777777" w:rsidR="00B96044" w:rsidRPr="00B952D3" w:rsidRDefault="00B96044" w:rsidP="00B952D3">
      <w:pPr>
        <w:pStyle w:val="ListParagraph"/>
        <w:numPr>
          <w:ilvl w:val="0"/>
          <w:numId w:val="1"/>
        </w:numPr>
        <w:spacing w:line="360" w:lineRule="auto"/>
        <w:rPr>
          <w:sz w:val="24"/>
          <w:szCs w:val="24"/>
        </w:rPr>
      </w:pPr>
      <w:r w:rsidRPr="00B952D3">
        <w:rPr>
          <w:sz w:val="24"/>
          <w:szCs w:val="24"/>
        </w:rPr>
        <w:t>Despite the company's excellent brand recognition and image, TESCO's customer care division has not been able to match customer demands for service. The connection between managers and their staff is eroding and there is a lack of engagement among staff as a result.</w:t>
      </w:r>
    </w:p>
    <w:p w14:paraId="343C08A6" w14:textId="77777777" w:rsidR="00B96044" w:rsidRPr="00B952D3" w:rsidRDefault="00B96044" w:rsidP="00B952D3">
      <w:pPr>
        <w:pStyle w:val="ListParagraph"/>
        <w:numPr>
          <w:ilvl w:val="0"/>
          <w:numId w:val="1"/>
        </w:numPr>
        <w:spacing w:line="360" w:lineRule="auto"/>
        <w:rPr>
          <w:sz w:val="24"/>
          <w:szCs w:val="24"/>
        </w:rPr>
      </w:pPr>
      <w:r w:rsidRPr="00B952D3">
        <w:rPr>
          <w:sz w:val="24"/>
          <w:szCs w:val="24"/>
        </w:rPr>
        <w:t>The marketing and human resources divisions are experiencing problems as a result of a dispute within TESCO's management. The functionality department must do an efficient structural review and assessment to resolve this issue. However, leadership has not made any attempts to resolve the issue, which has resulted in a reduction in company efficiency and internal exchanges.</w:t>
      </w:r>
    </w:p>
    <w:p w14:paraId="7E24A91C" w14:textId="6A7E9176" w:rsidR="00B96044" w:rsidRPr="00F25447" w:rsidRDefault="00B96044" w:rsidP="00F25447">
      <w:pPr>
        <w:pStyle w:val="ListParagraph"/>
        <w:numPr>
          <w:ilvl w:val="0"/>
          <w:numId w:val="1"/>
        </w:numPr>
        <w:spacing w:line="360" w:lineRule="auto"/>
        <w:rPr>
          <w:sz w:val="24"/>
          <w:szCs w:val="24"/>
        </w:rPr>
      </w:pPr>
      <w:r w:rsidRPr="00B952D3">
        <w:rPr>
          <w:sz w:val="24"/>
          <w:szCs w:val="24"/>
        </w:rPr>
        <w:t xml:space="preserve">Employees must adjust to legal concerns and developments in technology in order to maintain a seamless business operation. Modern technology and </w:t>
      </w:r>
      <w:r w:rsidR="003165CA" w:rsidRPr="00B952D3">
        <w:rPr>
          <w:sz w:val="24"/>
          <w:szCs w:val="24"/>
        </w:rPr>
        <w:t>digitalisation</w:t>
      </w:r>
      <w:r w:rsidRPr="00B952D3">
        <w:rPr>
          <w:sz w:val="24"/>
          <w:szCs w:val="24"/>
        </w:rPr>
        <w:t xml:space="preserve"> need to be properly adapted for solutions that solve problems to be successful. However, the TESCO customer care department struggles to give clients assistance with technology, which has a negative impact on their impressions and subsequent purchasing habits.</w:t>
      </w:r>
    </w:p>
    <w:p w14:paraId="5F788B16" w14:textId="77777777" w:rsidR="00B96044" w:rsidRPr="00F25447" w:rsidRDefault="00B96044" w:rsidP="00F25447">
      <w:pPr>
        <w:pStyle w:val="Heading1"/>
      </w:pPr>
      <w:bookmarkStart w:id="12" w:name="_Toc133330359"/>
      <w:bookmarkStart w:id="13" w:name="_Toc133393435"/>
      <w:r w:rsidRPr="00F25447">
        <w:t>Theories for Problem Solving and Decision Making</w:t>
      </w:r>
      <w:bookmarkEnd w:id="12"/>
      <w:bookmarkEnd w:id="13"/>
    </w:p>
    <w:p w14:paraId="2E7CA4D5" w14:textId="37AEB50A" w:rsidR="00B952D3" w:rsidRPr="00F25447" w:rsidRDefault="00B96044" w:rsidP="00F25447">
      <w:pPr>
        <w:spacing w:after="160" w:line="360" w:lineRule="auto"/>
        <w:jc w:val="both"/>
        <w:rPr>
          <w:rFonts w:cs="Times New Roman"/>
          <w:sz w:val="24"/>
          <w:szCs w:val="24"/>
        </w:rPr>
      </w:pPr>
      <w:r w:rsidRPr="00F25447">
        <w:rPr>
          <w:rFonts w:cs="Times New Roman"/>
          <w:sz w:val="24"/>
          <w:szCs w:val="24"/>
        </w:rPr>
        <w:t xml:space="preserve">There are numerous methods and concepts that can be applied in relation to corporate issue solving and making decisions. Kurt Lewin created the Force Field model, which serves as one such example. This model assesses the variables influencing </w:t>
      </w:r>
      <w:r w:rsidR="003165CA" w:rsidRPr="00F25447">
        <w:rPr>
          <w:rFonts w:cs="Times New Roman"/>
          <w:sz w:val="24"/>
          <w:szCs w:val="24"/>
        </w:rPr>
        <w:t>organisational</w:t>
      </w:r>
      <w:r w:rsidRPr="00F25447">
        <w:rPr>
          <w:rFonts w:cs="Times New Roman"/>
          <w:sz w:val="24"/>
          <w:szCs w:val="24"/>
        </w:rPr>
        <w:t xml:space="preserve"> issues and decision-making procedures. This model includes two different categories of factors: factors that drive and regulating forces. Motivating factors are the advantageous elements that encourage change, whereas obstacles to growth are the barriers that prevent it. The barriers and difficulties in the inner workings of the </w:t>
      </w:r>
      <w:r w:rsidR="003165CA" w:rsidRPr="00F25447">
        <w:rPr>
          <w:rFonts w:cs="Times New Roman"/>
          <w:sz w:val="24"/>
          <w:szCs w:val="24"/>
        </w:rPr>
        <w:t>organisation</w:t>
      </w:r>
      <w:r w:rsidRPr="00F25447">
        <w:rPr>
          <w:rFonts w:cs="Times New Roman"/>
          <w:sz w:val="24"/>
          <w:szCs w:val="24"/>
        </w:rPr>
        <w:t xml:space="preserve"> are the restraining forces for the issue of subpar customer service at TESCO. This model aids in determining the variables that are causing the issue and those that are preventing its resolution.</w:t>
      </w:r>
    </w:p>
    <w:p w14:paraId="7ECC510C" w14:textId="0386509A" w:rsidR="00B96044" w:rsidRPr="00F25447" w:rsidRDefault="00B96044" w:rsidP="00F25447">
      <w:pPr>
        <w:spacing w:after="160" w:line="360" w:lineRule="auto"/>
        <w:jc w:val="both"/>
        <w:rPr>
          <w:rFonts w:cs="Times New Roman"/>
          <w:sz w:val="24"/>
          <w:szCs w:val="24"/>
        </w:rPr>
      </w:pPr>
      <w:r w:rsidRPr="00F25447">
        <w:rPr>
          <w:rFonts w:cs="Times New Roman"/>
          <w:sz w:val="24"/>
          <w:szCs w:val="24"/>
        </w:rPr>
        <w:t xml:space="preserve">The Force Field model suggests that TESCO's customer service unit should address the restricting forces and </w:t>
      </w:r>
      <w:r w:rsidR="00F76E2F" w:rsidRPr="00F25447">
        <w:rPr>
          <w:rFonts w:cs="Times New Roman"/>
          <w:sz w:val="24"/>
          <w:szCs w:val="24"/>
        </w:rPr>
        <w:t>capitalise</w:t>
      </w:r>
      <w:r w:rsidRPr="00F25447">
        <w:rPr>
          <w:rFonts w:cs="Times New Roman"/>
          <w:sz w:val="24"/>
          <w:szCs w:val="24"/>
        </w:rPr>
        <w:t xml:space="preserve"> on the driving forces in order to find a solution. The solid reputation of the company and reputation of TESCO are among the motivating factors that can be used. It is important to address the restricting forces, such as poor communication and low staff engagement, by strengthening the internal leadership and the culture of the company. The Force Field model should be used by TESCO as a tool for analysis and assessment to enable efficient issue solving and decision-making. This will make it possible for the business to pinpoint the driving and restraint forces and create strategies to deal with them (Lewin, 1951)</w:t>
      </w:r>
    </w:p>
    <w:p w14:paraId="7F4E391C" w14:textId="77777777" w:rsidR="009F5990" w:rsidRPr="00F25447" w:rsidRDefault="00D3679B" w:rsidP="00F25447">
      <w:pPr>
        <w:spacing w:after="160" w:line="360" w:lineRule="auto"/>
        <w:jc w:val="both"/>
        <w:rPr>
          <w:rFonts w:cs="Times New Roman"/>
          <w:sz w:val="24"/>
          <w:szCs w:val="24"/>
        </w:rPr>
      </w:pPr>
      <w:r w:rsidRPr="00F25447">
        <w:rPr>
          <w:rFonts w:cs="Times New Roman"/>
          <w:noProof/>
          <w:sz w:val="24"/>
          <w:szCs w:val="24"/>
          <w:lang w:val="en-US"/>
        </w:rPr>
        <w:drawing>
          <wp:inline distT="0" distB="0" distL="0" distR="0" wp14:anchorId="6A33BADC" wp14:editId="5D947D4F">
            <wp:extent cx="5943600" cy="3396343"/>
            <wp:effectExtent l="19050" t="0" r="0" b="0"/>
            <wp:docPr id="4" name="Picture 4" descr="Understanding Force Field Analysis | Safety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derstanding Force Field Analysis | SafetyCulture"/>
                    <pic:cNvPicPr>
                      <a:picLocks noChangeAspect="1" noChangeArrowheads="1"/>
                    </pic:cNvPicPr>
                  </pic:nvPicPr>
                  <pic:blipFill>
                    <a:blip r:embed="rId8"/>
                    <a:srcRect/>
                    <a:stretch>
                      <a:fillRect/>
                    </a:stretch>
                  </pic:blipFill>
                  <pic:spPr bwMode="auto">
                    <a:xfrm>
                      <a:off x="0" y="0"/>
                      <a:ext cx="5943600" cy="3396343"/>
                    </a:xfrm>
                    <a:prstGeom prst="rect">
                      <a:avLst/>
                    </a:prstGeom>
                    <a:noFill/>
                    <a:ln w="9525">
                      <a:noFill/>
                      <a:miter lim="800000"/>
                      <a:headEnd/>
                      <a:tailEnd/>
                    </a:ln>
                  </pic:spPr>
                </pic:pic>
              </a:graphicData>
            </a:graphic>
          </wp:inline>
        </w:drawing>
      </w:r>
    </w:p>
    <w:p w14:paraId="76F1DBD5" w14:textId="77777777" w:rsidR="009F5990" w:rsidRPr="00F25447" w:rsidRDefault="009F5990" w:rsidP="00F25447">
      <w:pPr>
        <w:spacing w:after="160" w:line="360" w:lineRule="auto"/>
        <w:jc w:val="both"/>
        <w:rPr>
          <w:rFonts w:cs="Times New Roman"/>
          <w:sz w:val="24"/>
          <w:szCs w:val="24"/>
        </w:rPr>
      </w:pPr>
    </w:p>
    <w:p w14:paraId="378B738A" w14:textId="77777777" w:rsidR="009F5990" w:rsidRPr="00F25447" w:rsidRDefault="009F5990" w:rsidP="00F25447">
      <w:pPr>
        <w:spacing w:after="160" w:line="360" w:lineRule="auto"/>
        <w:jc w:val="both"/>
        <w:rPr>
          <w:rFonts w:cs="Times New Roman"/>
          <w:sz w:val="24"/>
          <w:szCs w:val="24"/>
        </w:rPr>
      </w:pPr>
    </w:p>
    <w:p w14:paraId="7BDC4407" w14:textId="77777777" w:rsidR="009F5990" w:rsidRPr="00F25447" w:rsidRDefault="009F5990" w:rsidP="00F25447">
      <w:pPr>
        <w:spacing w:after="160" w:line="360" w:lineRule="auto"/>
        <w:jc w:val="both"/>
        <w:rPr>
          <w:rFonts w:cs="Times New Roman"/>
          <w:sz w:val="24"/>
          <w:szCs w:val="24"/>
        </w:rPr>
      </w:pPr>
    </w:p>
    <w:p w14:paraId="4C2ACB03" w14:textId="77777777" w:rsidR="009F5990" w:rsidRPr="00B952D3" w:rsidRDefault="009F5990" w:rsidP="00F25447">
      <w:pPr>
        <w:pStyle w:val="Heading2"/>
        <w:spacing w:before="120"/>
        <w:ind w:left="0"/>
        <w:jc w:val="both"/>
        <w:rPr>
          <w:color w:val="auto"/>
          <w:sz w:val="24"/>
          <w:szCs w:val="24"/>
        </w:rPr>
      </w:pPr>
      <w:bookmarkStart w:id="14" w:name="_Toc133330360"/>
      <w:bookmarkStart w:id="15" w:name="_Toc133393436"/>
      <w:r w:rsidRPr="00B952D3">
        <w:rPr>
          <w:color w:val="auto"/>
          <w:sz w:val="24"/>
          <w:szCs w:val="24"/>
        </w:rPr>
        <w:t>Driving forces</w:t>
      </w:r>
      <w:bookmarkEnd w:id="14"/>
      <w:bookmarkEnd w:id="15"/>
      <w:r w:rsidRPr="00B952D3">
        <w:rPr>
          <w:color w:val="auto"/>
          <w:sz w:val="24"/>
          <w:szCs w:val="24"/>
        </w:rPr>
        <w:t xml:space="preserve"> </w:t>
      </w:r>
    </w:p>
    <w:p w14:paraId="20BAFF58" w14:textId="77777777" w:rsidR="009F5990" w:rsidRPr="00F25447" w:rsidRDefault="009F5990" w:rsidP="00F25447">
      <w:pPr>
        <w:spacing w:after="160" w:line="360" w:lineRule="auto"/>
        <w:jc w:val="both"/>
        <w:rPr>
          <w:rFonts w:cs="Times New Roman"/>
          <w:sz w:val="24"/>
          <w:szCs w:val="24"/>
        </w:rPr>
      </w:pPr>
      <w:r w:rsidRPr="00F25447">
        <w:rPr>
          <w:rFonts w:cs="Times New Roman"/>
          <w:sz w:val="24"/>
          <w:szCs w:val="24"/>
        </w:rPr>
        <w:t>Driving forces are the elements that can help the customer care department of TESCO improve for the better. These consist of:</w:t>
      </w:r>
    </w:p>
    <w:p w14:paraId="40E290DC" w14:textId="77777777" w:rsidR="009F5990" w:rsidRPr="00B952D3" w:rsidRDefault="009F5990" w:rsidP="00B952D3">
      <w:pPr>
        <w:pStyle w:val="ListParagraph"/>
        <w:numPr>
          <w:ilvl w:val="0"/>
          <w:numId w:val="3"/>
        </w:numPr>
        <w:spacing w:line="360" w:lineRule="auto"/>
        <w:rPr>
          <w:sz w:val="24"/>
          <w:szCs w:val="24"/>
        </w:rPr>
      </w:pPr>
      <w:r w:rsidRPr="00B952D3">
        <w:rPr>
          <w:sz w:val="24"/>
          <w:szCs w:val="24"/>
        </w:rPr>
        <w:t>Setting up efficient internal channels to make absolutely certain that any managerial challenges and issues are dealt with right away. To assess the effectiveness of each department, TESCO should also put together a competent management team.</w:t>
      </w:r>
    </w:p>
    <w:p w14:paraId="4EDC231C" w14:textId="77777777" w:rsidR="009F5990" w:rsidRPr="00B952D3" w:rsidRDefault="009F5990" w:rsidP="00B952D3">
      <w:pPr>
        <w:pStyle w:val="ListParagraph"/>
        <w:numPr>
          <w:ilvl w:val="0"/>
          <w:numId w:val="3"/>
        </w:numPr>
        <w:spacing w:line="360" w:lineRule="auto"/>
        <w:rPr>
          <w:sz w:val="24"/>
          <w:szCs w:val="24"/>
        </w:rPr>
      </w:pPr>
      <w:r w:rsidRPr="00B952D3">
        <w:rPr>
          <w:sz w:val="24"/>
          <w:szCs w:val="24"/>
        </w:rPr>
        <w:t>Creating and implementing an error-free technological means of communication that guarantees efficient communication with clients, shareholders, and investors.</w:t>
      </w:r>
    </w:p>
    <w:p w14:paraId="6E3BC52E" w14:textId="77777777" w:rsidR="009F5990" w:rsidRPr="00B952D3" w:rsidRDefault="009F5990" w:rsidP="00B952D3">
      <w:pPr>
        <w:pStyle w:val="ListParagraph"/>
        <w:numPr>
          <w:ilvl w:val="0"/>
          <w:numId w:val="3"/>
        </w:numPr>
        <w:spacing w:line="360" w:lineRule="auto"/>
        <w:rPr>
          <w:sz w:val="24"/>
          <w:szCs w:val="24"/>
        </w:rPr>
      </w:pPr>
      <w:r w:rsidRPr="00B952D3">
        <w:rPr>
          <w:sz w:val="24"/>
          <w:szCs w:val="24"/>
        </w:rPr>
        <w:t xml:space="preserve">Upholding and improving an </w:t>
      </w:r>
      <w:proofErr w:type="spellStart"/>
      <w:r w:rsidRPr="00B952D3">
        <w:rPr>
          <w:sz w:val="24"/>
          <w:szCs w:val="24"/>
        </w:rPr>
        <w:t>organized</w:t>
      </w:r>
      <w:proofErr w:type="spellEnd"/>
      <w:r w:rsidRPr="00B952D3">
        <w:rPr>
          <w:sz w:val="24"/>
          <w:szCs w:val="24"/>
        </w:rPr>
        <w:t xml:space="preserve"> corporate culture with moral conduct among staff and employees.</w:t>
      </w:r>
    </w:p>
    <w:p w14:paraId="06087804" w14:textId="77777777" w:rsidR="00B96044" w:rsidRPr="00B952D3" w:rsidRDefault="009F5990" w:rsidP="00B952D3">
      <w:pPr>
        <w:pStyle w:val="ListParagraph"/>
        <w:numPr>
          <w:ilvl w:val="0"/>
          <w:numId w:val="3"/>
        </w:numPr>
        <w:spacing w:line="360" w:lineRule="auto"/>
        <w:rPr>
          <w:sz w:val="24"/>
          <w:szCs w:val="24"/>
        </w:rPr>
      </w:pPr>
      <w:r w:rsidRPr="00B952D3">
        <w:rPr>
          <w:sz w:val="24"/>
          <w:szCs w:val="24"/>
        </w:rPr>
        <w:t>Giving staff members of a client's care unit more instruction and chances to develop their managerial skills.</w:t>
      </w:r>
    </w:p>
    <w:p w14:paraId="0DF0E023" w14:textId="77777777" w:rsidR="009F5990" w:rsidRPr="00B952D3" w:rsidRDefault="009F5990" w:rsidP="00B952D3">
      <w:pPr>
        <w:pStyle w:val="ListParagraph"/>
        <w:spacing w:line="360" w:lineRule="auto"/>
        <w:rPr>
          <w:sz w:val="24"/>
          <w:szCs w:val="24"/>
        </w:rPr>
      </w:pPr>
    </w:p>
    <w:p w14:paraId="6CD35868" w14:textId="77777777" w:rsidR="009F5990" w:rsidRPr="00F25447" w:rsidRDefault="009F5990" w:rsidP="00F25447">
      <w:pPr>
        <w:spacing w:after="160" w:line="360" w:lineRule="auto"/>
        <w:jc w:val="both"/>
        <w:rPr>
          <w:rFonts w:cs="Times New Roman"/>
          <w:sz w:val="24"/>
          <w:szCs w:val="24"/>
        </w:rPr>
      </w:pPr>
      <w:proofErr w:type="spellStart"/>
      <w:r w:rsidRPr="00F25447">
        <w:rPr>
          <w:rFonts w:cs="Times New Roman"/>
          <w:sz w:val="24"/>
          <w:szCs w:val="24"/>
        </w:rPr>
        <w:t>Utilizing</w:t>
      </w:r>
      <w:proofErr w:type="spellEnd"/>
      <w:r w:rsidRPr="00F25447">
        <w:rPr>
          <w:rFonts w:cs="Times New Roman"/>
          <w:sz w:val="24"/>
          <w:szCs w:val="24"/>
        </w:rPr>
        <w:t xml:space="preserve"> the identified driving forces can help solve the issue in TESCO's customer service department. The Force Field model does, however, also identify restraints that serve as impediments or barriers to the application of these motivating factors.</w:t>
      </w:r>
    </w:p>
    <w:p w14:paraId="02F388BE" w14:textId="77777777" w:rsidR="009F5990" w:rsidRPr="00F25447" w:rsidRDefault="009F5990" w:rsidP="00F25447">
      <w:pPr>
        <w:pStyle w:val="Heading2"/>
        <w:spacing w:before="120"/>
        <w:ind w:left="0"/>
        <w:jc w:val="both"/>
        <w:rPr>
          <w:color w:val="auto"/>
          <w:sz w:val="24"/>
          <w:szCs w:val="24"/>
        </w:rPr>
      </w:pPr>
      <w:bookmarkStart w:id="16" w:name="_Toc133330361"/>
      <w:bookmarkStart w:id="17" w:name="_Toc133393437"/>
      <w:r w:rsidRPr="00B952D3">
        <w:rPr>
          <w:color w:val="auto"/>
          <w:sz w:val="24"/>
          <w:szCs w:val="24"/>
        </w:rPr>
        <w:t>Restraining forces</w:t>
      </w:r>
      <w:bookmarkEnd w:id="16"/>
      <w:bookmarkEnd w:id="17"/>
      <w:r w:rsidRPr="00B952D3">
        <w:rPr>
          <w:color w:val="auto"/>
          <w:sz w:val="24"/>
          <w:szCs w:val="24"/>
        </w:rPr>
        <w:t xml:space="preserve"> </w:t>
      </w:r>
    </w:p>
    <w:p w14:paraId="53D19758" w14:textId="77777777" w:rsidR="00A10FF2" w:rsidRPr="00F25447" w:rsidRDefault="009F5990" w:rsidP="00F25447">
      <w:pPr>
        <w:spacing w:after="160" w:line="360" w:lineRule="auto"/>
        <w:jc w:val="both"/>
        <w:rPr>
          <w:rFonts w:cs="Times New Roman"/>
          <w:sz w:val="24"/>
          <w:szCs w:val="24"/>
        </w:rPr>
      </w:pPr>
      <w:r w:rsidRPr="00F25447">
        <w:rPr>
          <w:rFonts w:cs="Times New Roman"/>
          <w:sz w:val="24"/>
          <w:szCs w:val="24"/>
        </w:rPr>
        <w:t xml:space="preserve">TESCO's client service unit has certain motivating factors, but there are also restraints that could make it more difficult to solve problems and make decisions. Making better selections might be difficult because creating a good management is an involved procedure that depends on numerous </w:t>
      </w:r>
      <w:r w:rsidR="00A10FF2" w:rsidRPr="00F25447">
        <w:rPr>
          <w:rFonts w:cs="Times New Roman"/>
          <w:sz w:val="24"/>
          <w:szCs w:val="24"/>
        </w:rPr>
        <w:t>macro environmental</w:t>
      </w:r>
      <w:r w:rsidRPr="00F25447">
        <w:rPr>
          <w:rFonts w:cs="Times New Roman"/>
          <w:sz w:val="24"/>
          <w:szCs w:val="24"/>
        </w:rPr>
        <w:t xml:space="preserve"> aspects. Without the appropriate instruction and adaption, implementing technology may also be unproductive and unproductive for the management. Changes inside the firm may also be hampered by cultural barriers and variances in interpersonal communication. Finally, TESCO may be discouraged from enhancing managerial performance since learning and growth can be expensive and time-consuming.</w:t>
      </w:r>
    </w:p>
    <w:p w14:paraId="2AA7FF43" w14:textId="77777777" w:rsidR="00A10FF2" w:rsidRPr="00F25447" w:rsidRDefault="00A10FF2" w:rsidP="00F25447">
      <w:pPr>
        <w:pStyle w:val="Heading1"/>
      </w:pPr>
      <w:bookmarkStart w:id="18" w:name="_Toc133330362"/>
      <w:bookmarkStart w:id="19" w:name="_Toc133393438"/>
      <w:r w:rsidRPr="00F25447">
        <w:t>Solution</w:t>
      </w:r>
      <w:r w:rsidRPr="00F25447">
        <w:rPr>
          <w:spacing w:val="-19"/>
        </w:rPr>
        <w:t xml:space="preserve"> </w:t>
      </w:r>
      <w:r w:rsidRPr="00F25447">
        <w:t>According</w:t>
      </w:r>
      <w:r w:rsidRPr="00F25447">
        <w:rPr>
          <w:spacing w:val="-3"/>
        </w:rPr>
        <w:t xml:space="preserve"> </w:t>
      </w:r>
      <w:r w:rsidRPr="00F25447">
        <w:t>to</w:t>
      </w:r>
      <w:r w:rsidRPr="00F25447">
        <w:rPr>
          <w:spacing w:val="-5"/>
        </w:rPr>
        <w:t xml:space="preserve"> </w:t>
      </w:r>
      <w:r w:rsidRPr="00F25447">
        <w:t>Force</w:t>
      </w:r>
      <w:r w:rsidRPr="00F25447">
        <w:rPr>
          <w:spacing w:val="-5"/>
        </w:rPr>
        <w:t xml:space="preserve"> </w:t>
      </w:r>
      <w:r w:rsidRPr="00F25447">
        <w:t>Field</w:t>
      </w:r>
      <w:r w:rsidRPr="00F25447">
        <w:rPr>
          <w:spacing w:val="-5"/>
        </w:rPr>
        <w:t xml:space="preserve"> </w:t>
      </w:r>
      <w:r w:rsidRPr="00F25447">
        <w:t>Model</w:t>
      </w:r>
      <w:bookmarkEnd w:id="18"/>
      <w:bookmarkEnd w:id="19"/>
    </w:p>
    <w:p w14:paraId="09F8743A" w14:textId="77777777" w:rsidR="009F5990" w:rsidRPr="00F25447" w:rsidRDefault="00A10FF2" w:rsidP="00F25447">
      <w:pPr>
        <w:spacing w:after="160" w:line="360" w:lineRule="auto"/>
        <w:jc w:val="both"/>
        <w:rPr>
          <w:rFonts w:cs="Times New Roman"/>
          <w:sz w:val="24"/>
          <w:szCs w:val="24"/>
        </w:rPr>
      </w:pPr>
      <w:r w:rsidRPr="00F25447">
        <w:rPr>
          <w:rFonts w:cs="Times New Roman"/>
          <w:sz w:val="24"/>
          <w:szCs w:val="24"/>
        </w:rPr>
        <w:t xml:space="preserve">The disadvantages for TESCO's customer service division include difficulties in creating a solid management team, integrating technologies with adequate instruction, cultural obstacles, and the expense of educational and professional development. In order to address these problems, TESCO needs to enhance its internal interaction and </w:t>
      </w:r>
      <w:proofErr w:type="spellStart"/>
      <w:r w:rsidRPr="00F25447">
        <w:rPr>
          <w:rFonts w:cs="Times New Roman"/>
          <w:sz w:val="24"/>
          <w:szCs w:val="24"/>
        </w:rPr>
        <w:t>organizational</w:t>
      </w:r>
      <w:proofErr w:type="spellEnd"/>
      <w:r w:rsidRPr="00F25447">
        <w:rPr>
          <w:rFonts w:cs="Times New Roman"/>
          <w:sz w:val="24"/>
          <w:szCs w:val="24"/>
        </w:rPr>
        <w:t xml:space="preserve"> culture, provide owners and potential investors with shared revenue options for making investments in </w:t>
      </w:r>
      <w:proofErr w:type="spellStart"/>
      <w:r w:rsidRPr="00F25447">
        <w:rPr>
          <w:rFonts w:cs="Times New Roman"/>
          <w:sz w:val="24"/>
          <w:szCs w:val="24"/>
        </w:rPr>
        <w:t>modernization</w:t>
      </w:r>
      <w:proofErr w:type="spellEnd"/>
      <w:r w:rsidRPr="00F25447">
        <w:rPr>
          <w:rFonts w:cs="Times New Roman"/>
          <w:sz w:val="24"/>
          <w:szCs w:val="24"/>
        </w:rPr>
        <w:t xml:space="preserve"> and technological advancement, and enable consumers a crisis number for quick assistance. These actions will aid TESCO in enhancing customer service while boosting sales and earnings.</w:t>
      </w:r>
    </w:p>
    <w:p w14:paraId="1B8F821B" w14:textId="77777777" w:rsidR="00CD5FF1" w:rsidRPr="00F25447" w:rsidRDefault="00CD5FF1" w:rsidP="00F25447">
      <w:pPr>
        <w:pStyle w:val="Heading1"/>
      </w:pPr>
      <w:bookmarkStart w:id="20" w:name="_Toc133330363"/>
      <w:bookmarkStart w:id="21" w:name="_Toc133393439"/>
      <w:r w:rsidRPr="00F25447">
        <w:t>Implementation</w:t>
      </w:r>
      <w:r w:rsidRPr="00F25447">
        <w:rPr>
          <w:spacing w:val="-7"/>
        </w:rPr>
        <w:t xml:space="preserve"> </w:t>
      </w:r>
      <w:r w:rsidRPr="00F25447">
        <w:t>of</w:t>
      </w:r>
      <w:r w:rsidRPr="00F25447">
        <w:rPr>
          <w:spacing w:val="-5"/>
        </w:rPr>
        <w:t xml:space="preserve"> </w:t>
      </w:r>
      <w:r w:rsidR="00F25447" w:rsidRPr="00F25447">
        <w:t>Decision</w:t>
      </w:r>
      <w:r w:rsidR="00F25447" w:rsidRPr="00F25447">
        <w:rPr>
          <w:spacing w:val="-7"/>
        </w:rPr>
        <w:t>-Making</w:t>
      </w:r>
      <w:r w:rsidRPr="00F25447">
        <w:rPr>
          <w:spacing w:val="-5"/>
        </w:rPr>
        <w:t xml:space="preserve"> </w:t>
      </w:r>
      <w:r w:rsidRPr="00F25447">
        <w:t>Strategy</w:t>
      </w:r>
      <w:bookmarkEnd w:id="20"/>
      <w:bookmarkEnd w:id="21"/>
    </w:p>
    <w:p w14:paraId="6B7EFFA7" w14:textId="77777777" w:rsidR="00CD5FF1" w:rsidRPr="00F25447" w:rsidRDefault="00CD5FF1" w:rsidP="00F25447">
      <w:pPr>
        <w:spacing w:after="160" w:line="360" w:lineRule="auto"/>
        <w:jc w:val="both"/>
        <w:rPr>
          <w:rFonts w:cs="Times New Roman"/>
          <w:sz w:val="24"/>
          <w:szCs w:val="24"/>
        </w:rPr>
      </w:pPr>
      <w:r w:rsidRPr="00F25447">
        <w:rPr>
          <w:rFonts w:cs="Times New Roman"/>
          <w:sz w:val="24"/>
          <w:szCs w:val="24"/>
        </w:rPr>
        <w:t xml:space="preserve">The way manager’s act and how well the company performs both have an impact on how decisions are carried out at TESCO. For TESCO to continue growing and becoming a top retailer, customer happiness and service improvements are essential. Employees, staff, consumers, investors, and shareholders must be involved in the process of deciding and the execution of strategy. TESCO can </w:t>
      </w:r>
      <w:proofErr w:type="spellStart"/>
      <w:r w:rsidRPr="00F25447">
        <w:rPr>
          <w:rFonts w:cs="Times New Roman"/>
          <w:sz w:val="24"/>
          <w:szCs w:val="24"/>
        </w:rPr>
        <w:t>recognize</w:t>
      </w:r>
      <w:proofErr w:type="spellEnd"/>
      <w:r w:rsidRPr="00F25447">
        <w:rPr>
          <w:rFonts w:cs="Times New Roman"/>
          <w:sz w:val="24"/>
          <w:szCs w:val="24"/>
        </w:rPr>
        <w:t xml:space="preserve"> and solve the current issue through economic and marketing analysis. To address the problem, TESCO should consult with creditors, investors, and higher-level executives to pinpoint the issue, establish liaisons with staff members, strategically review and evaluate tactics and tactics, and keep an eye on all managerial units to ensure that they are strategically aligned with the objectives and targets of the company.</w:t>
      </w:r>
    </w:p>
    <w:p w14:paraId="02228C34" w14:textId="77777777" w:rsidR="003528AB" w:rsidRPr="00F25447" w:rsidRDefault="00CD5FF1" w:rsidP="00F25447">
      <w:pPr>
        <w:pStyle w:val="Heading1"/>
      </w:pPr>
      <w:bookmarkStart w:id="22" w:name="_Toc133330364"/>
      <w:bookmarkStart w:id="23" w:name="_Toc133393440"/>
      <w:r w:rsidRPr="00F25447">
        <w:t>Monitoring</w:t>
      </w:r>
      <w:bookmarkEnd w:id="22"/>
      <w:bookmarkEnd w:id="23"/>
    </w:p>
    <w:p w14:paraId="026954FA" w14:textId="77777777" w:rsidR="00CD5FF1" w:rsidRPr="00F25447" w:rsidRDefault="003528AB" w:rsidP="00F25447">
      <w:pPr>
        <w:spacing w:after="160" w:line="360" w:lineRule="auto"/>
        <w:jc w:val="both"/>
        <w:rPr>
          <w:rFonts w:cs="Times New Roman"/>
          <w:sz w:val="24"/>
          <w:szCs w:val="24"/>
        </w:rPr>
      </w:pPr>
      <w:r w:rsidRPr="00F25447">
        <w:rPr>
          <w:rFonts w:cs="Times New Roman"/>
          <w:sz w:val="24"/>
          <w:szCs w:val="24"/>
        </w:rPr>
        <w:t>Every company must monitor in order to make decisions that are effective. To assess key metrics for success (KPIs) and keep track of client feedback, TESCO's client service division must monitor worker performance. The leadership team will be able to pinpoint areas for enhanced client service with the help of the consumer feedback gathered. The KPIs will gauge worker performance and represent TESCO's corporate goals and objectives. The management will assess TESCO's progress using KPIs while implementing tactical and tactical changes as necessary. The leadership team will make choices to solve the current issue based on the input received and monitor KPIs to gauge the effectiveness of their remedies. As a result, the customer service department will be of higher calibre, and customers will be more satisfied.</w:t>
      </w:r>
    </w:p>
    <w:p w14:paraId="1DEDA323" w14:textId="77777777" w:rsidR="003528AB" w:rsidRPr="00F25447" w:rsidRDefault="003528AB" w:rsidP="00F25447">
      <w:pPr>
        <w:pStyle w:val="Heading1"/>
      </w:pPr>
      <w:bookmarkStart w:id="24" w:name="_Toc133330365"/>
      <w:bookmarkStart w:id="25" w:name="_Toc133393441"/>
      <w:r w:rsidRPr="00F25447">
        <w:t>Conclusion</w:t>
      </w:r>
      <w:bookmarkEnd w:id="24"/>
      <w:bookmarkEnd w:id="25"/>
      <w:r w:rsidRPr="00F25447">
        <w:t xml:space="preserve"> </w:t>
      </w:r>
    </w:p>
    <w:p w14:paraId="4098358D" w14:textId="77777777" w:rsidR="003528AB" w:rsidRPr="00F25447" w:rsidRDefault="003528AB" w:rsidP="00F25447">
      <w:pPr>
        <w:spacing w:after="160" w:line="360" w:lineRule="auto"/>
        <w:jc w:val="both"/>
        <w:rPr>
          <w:rFonts w:cs="Times New Roman"/>
          <w:sz w:val="24"/>
          <w:szCs w:val="24"/>
        </w:rPr>
      </w:pPr>
      <w:r w:rsidRPr="00F25447">
        <w:rPr>
          <w:rFonts w:cs="Times New Roman"/>
          <w:sz w:val="24"/>
          <w:szCs w:val="24"/>
        </w:rPr>
        <w:t xml:space="preserve">In conclusion, how well an </w:t>
      </w:r>
      <w:proofErr w:type="spellStart"/>
      <w:r w:rsidRPr="00F25447">
        <w:rPr>
          <w:rFonts w:cs="Times New Roman"/>
          <w:sz w:val="24"/>
          <w:szCs w:val="24"/>
        </w:rPr>
        <w:t>organization</w:t>
      </w:r>
      <w:proofErr w:type="spellEnd"/>
      <w:r w:rsidRPr="00F25447">
        <w:rPr>
          <w:rFonts w:cs="Times New Roman"/>
          <w:sz w:val="24"/>
          <w:szCs w:val="24"/>
        </w:rPr>
        <w:t xml:space="preserve"> performs heavily influences problem solving and making choices. In order to establish a decision-making approach, we examined and evaluated an actual issue in this paper, along with appropriate tactics and theories. Since the source of the issue was customer unhappiness with TESCO's customer service department, the issue can be resolved with the right actions and tactical strategy implementation. The solution would be based on several internal and external elements that could help managers make more educated choices in order to solve the issue and accomplish goals that are long-term for businesses like TESCO.</w:t>
      </w:r>
    </w:p>
    <w:p w14:paraId="2A4B2B21" w14:textId="77777777" w:rsidR="00F25447" w:rsidRPr="00F25447" w:rsidRDefault="00F25447" w:rsidP="00F25447">
      <w:pPr>
        <w:spacing w:after="160" w:line="360" w:lineRule="auto"/>
        <w:jc w:val="both"/>
        <w:rPr>
          <w:rFonts w:cs="Times New Roman"/>
          <w:sz w:val="24"/>
          <w:szCs w:val="24"/>
        </w:rPr>
      </w:pPr>
    </w:p>
    <w:p w14:paraId="20C260B7" w14:textId="77777777" w:rsidR="00F25447" w:rsidRPr="00F25447" w:rsidRDefault="00F25447" w:rsidP="00F25447">
      <w:pPr>
        <w:spacing w:after="160" w:line="360" w:lineRule="auto"/>
        <w:rPr>
          <w:rFonts w:cs="Times New Roman"/>
          <w:sz w:val="24"/>
          <w:szCs w:val="24"/>
        </w:rPr>
      </w:pPr>
    </w:p>
    <w:p w14:paraId="5C050A25" w14:textId="77777777" w:rsidR="00F25447" w:rsidRPr="00F25447" w:rsidRDefault="00F25447" w:rsidP="00F25447">
      <w:pPr>
        <w:spacing w:after="160" w:line="360" w:lineRule="auto"/>
        <w:rPr>
          <w:rFonts w:eastAsia="Times New Roman" w:cs="Times New Roman"/>
          <w:sz w:val="24"/>
          <w:szCs w:val="24"/>
        </w:rPr>
        <w:sectPr w:rsidR="00F25447" w:rsidRPr="00F25447" w:rsidSect="00F25447">
          <w:footerReference w:type="default" r:id="rId9"/>
          <w:pgSz w:w="12240" w:h="15840"/>
          <w:pgMar w:top="1440" w:right="1440" w:bottom="1440" w:left="1440" w:header="769" w:footer="0" w:gutter="0"/>
          <w:cols w:space="720"/>
          <w:docGrid w:linePitch="299"/>
        </w:sectPr>
      </w:pPr>
    </w:p>
    <w:p w14:paraId="48631A16" w14:textId="77777777" w:rsidR="00F25447" w:rsidRDefault="00F25447" w:rsidP="00F25447">
      <w:pPr>
        <w:pStyle w:val="Heading1"/>
      </w:pPr>
      <w:bookmarkStart w:id="26" w:name="_Toc133393442"/>
      <w:r>
        <w:t>References</w:t>
      </w:r>
      <w:bookmarkEnd w:id="26"/>
    </w:p>
    <w:p w14:paraId="1CECA65F" w14:textId="77777777" w:rsidR="00F25447" w:rsidRPr="00F25447" w:rsidRDefault="00F25447" w:rsidP="00F25447">
      <w:pPr>
        <w:pStyle w:val="BodyText"/>
        <w:spacing w:line="360" w:lineRule="auto"/>
      </w:pPr>
      <w:proofErr w:type="spellStart"/>
      <w:r w:rsidRPr="00F25447">
        <w:t>Kotler</w:t>
      </w:r>
      <w:proofErr w:type="spellEnd"/>
      <w:r w:rsidRPr="00F25447">
        <w:t>, P., &amp; Keller, K. L. (2012). Marketing management. Pearson.</w:t>
      </w:r>
    </w:p>
    <w:p w14:paraId="3DB73EF6" w14:textId="77777777" w:rsidR="00F25447" w:rsidRPr="00F25447" w:rsidRDefault="00F25447" w:rsidP="00F25447">
      <w:pPr>
        <w:pStyle w:val="BodyText"/>
        <w:spacing w:line="360" w:lineRule="auto"/>
        <w:ind w:left="720" w:hanging="720"/>
      </w:pPr>
      <w:proofErr w:type="spellStart"/>
      <w:r w:rsidRPr="00F25447">
        <w:t>Kotler</w:t>
      </w:r>
      <w:proofErr w:type="spellEnd"/>
      <w:r w:rsidRPr="00F25447">
        <w:t xml:space="preserve">, P., Keller, K. L., </w:t>
      </w:r>
      <w:proofErr w:type="spellStart"/>
      <w:r w:rsidRPr="00F25447">
        <w:t>Manceau</w:t>
      </w:r>
      <w:proofErr w:type="spellEnd"/>
      <w:r w:rsidRPr="00F25447">
        <w:t xml:space="preserve">, D., &amp; </w:t>
      </w:r>
      <w:proofErr w:type="spellStart"/>
      <w:r w:rsidRPr="00F25447">
        <w:t>Hémonnet-Goujot</w:t>
      </w:r>
      <w:proofErr w:type="spellEnd"/>
      <w:r w:rsidRPr="00F25447">
        <w:t>, A. (2012). Marketing management (Vol. 14). Englewood Cliffs, NJ: Prentice Hall.</w:t>
      </w:r>
    </w:p>
    <w:p w14:paraId="39F742E7" w14:textId="77777777" w:rsidR="00F25447" w:rsidRPr="00F25447" w:rsidRDefault="00F25447" w:rsidP="00F25447">
      <w:pPr>
        <w:pStyle w:val="BodyText"/>
        <w:spacing w:line="360" w:lineRule="auto"/>
        <w:ind w:left="720" w:hanging="720"/>
      </w:pPr>
      <w:r w:rsidRPr="00F25447">
        <w:t>Lewin, K. (1951). Field theory in social science: Selected theoretical papers. Harper &amp; Row.</w:t>
      </w:r>
    </w:p>
    <w:p w14:paraId="5DCE6218" w14:textId="77777777" w:rsidR="00F25447" w:rsidRPr="00F25447" w:rsidRDefault="00F25447" w:rsidP="00F25447">
      <w:pPr>
        <w:pStyle w:val="BodyText"/>
        <w:spacing w:line="360" w:lineRule="auto"/>
        <w:ind w:left="720" w:hanging="720"/>
      </w:pPr>
      <w:r w:rsidRPr="00F25447">
        <w:t xml:space="preserve">Mayer, R.A. (1992). Thinking, Problem Solving and Cognitive </w:t>
      </w:r>
      <w:proofErr w:type="spellStart"/>
      <w:r w:rsidRPr="00F25447">
        <w:t>Behavior</w:t>
      </w:r>
      <w:proofErr w:type="spellEnd"/>
      <w:r w:rsidRPr="00F25447">
        <w:t xml:space="preserve"> (2 ed.). New York, USA: Freeman &amp; Co.</w:t>
      </w:r>
    </w:p>
    <w:p w14:paraId="51962C2D" w14:textId="77777777" w:rsidR="00F25447" w:rsidRPr="00F25447" w:rsidRDefault="00F25447" w:rsidP="00F25447">
      <w:pPr>
        <w:pStyle w:val="BodyText"/>
        <w:spacing w:line="360" w:lineRule="auto"/>
        <w:ind w:left="720" w:hanging="720"/>
      </w:pPr>
      <w:proofErr w:type="spellStart"/>
      <w:r w:rsidRPr="00F25447">
        <w:t>Maynes</w:t>
      </w:r>
      <w:proofErr w:type="spellEnd"/>
      <w:r w:rsidRPr="00F25447">
        <w:t xml:space="preserve">, E., &amp; </w:t>
      </w:r>
      <w:proofErr w:type="spellStart"/>
      <w:r w:rsidRPr="00F25447">
        <w:t>Podsakoff</w:t>
      </w:r>
      <w:proofErr w:type="spellEnd"/>
      <w:r w:rsidRPr="00F25447">
        <w:t xml:space="preserve">, P. M. (2021). </w:t>
      </w:r>
      <w:proofErr w:type="spellStart"/>
      <w:r w:rsidRPr="00F25447">
        <w:t>Contextualizing</w:t>
      </w:r>
      <w:proofErr w:type="spellEnd"/>
      <w:r w:rsidRPr="00F25447">
        <w:t xml:space="preserve"> employee silence and voice: A multi-level review and future directions for research. Journal of Management, 47(2), 499-524. </w:t>
      </w:r>
      <w:proofErr w:type="spellStart"/>
      <w:r w:rsidRPr="00F25447">
        <w:t>doi:10.1177</w:t>
      </w:r>
      <w:proofErr w:type="spellEnd"/>
      <w:r w:rsidRPr="00F25447">
        <w:t>/0149206319845187</w:t>
      </w:r>
    </w:p>
    <w:p w14:paraId="0929A50D" w14:textId="77777777" w:rsidR="00F25447" w:rsidRPr="00F25447" w:rsidRDefault="00F25447" w:rsidP="00F25447">
      <w:pPr>
        <w:pStyle w:val="BodyText"/>
        <w:spacing w:line="360" w:lineRule="auto"/>
        <w:ind w:left="720" w:hanging="720"/>
      </w:pPr>
      <w:r w:rsidRPr="00F25447">
        <w:t>McKinsey &amp; Company. (2021). Enhancing customer satisfaction: Improving the customer journey in retail. https://www.mckinsey.com/business-functions/operations/our-insights/enhancing-customer-satisfaction-improving-the-customer-journey-in-retail</w:t>
      </w:r>
    </w:p>
    <w:p w14:paraId="1DAD8A03" w14:textId="77777777" w:rsidR="00F25447" w:rsidRPr="00F25447" w:rsidRDefault="00F25447" w:rsidP="00F25447">
      <w:pPr>
        <w:pStyle w:val="BodyText"/>
        <w:spacing w:line="360" w:lineRule="auto"/>
        <w:ind w:left="720" w:hanging="720"/>
      </w:pPr>
      <w:r w:rsidRPr="00F25447">
        <w:t xml:space="preserve">McKinsey &amp; Company. (2021). Five building blocks for a customer-centric culture. </w:t>
      </w:r>
      <w:hyperlink r:id="rId10" w:history="1">
        <w:r w:rsidRPr="00F25447">
          <w:rPr>
            <w:rStyle w:val="Hyperlink"/>
            <w:color w:val="auto"/>
            <w:u w:val="none"/>
          </w:rPr>
          <w:t>https://www.mckinsey.com/business-functions/marketing-and-sales/our-insights/five-building-blocks-for-a-customer-centric-culture</w:t>
        </w:r>
      </w:hyperlink>
    </w:p>
    <w:p w14:paraId="259467F6" w14:textId="77777777" w:rsidR="00F25447" w:rsidRPr="00F25447" w:rsidRDefault="00F25447" w:rsidP="00F25447">
      <w:pPr>
        <w:pStyle w:val="BodyText"/>
        <w:spacing w:line="360" w:lineRule="auto"/>
        <w:ind w:left="720" w:hanging="720"/>
      </w:pPr>
      <w:r w:rsidRPr="00F25447">
        <w:t>Morgan, P. (2016). (Jamie, Ed.) Boston, USA: McGrew.</w:t>
      </w:r>
    </w:p>
    <w:p w14:paraId="49651E29" w14:textId="77777777" w:rsidR="00F25447" w:rsidRPr="00F25447" w:rsidRDefault="00F25447" w:rsidP="00F25447">
      <w:pPr>
        <w:pStyle w:val="BodyText"/>
        <w:spacing w:line="360" w:lineRule="auto"/>
        <w:ind w:left="720" w:hanging="720"/>
      </w:pPr>
      <w:proofErr w:type="spellStart"/>
      <w:r w:rsidRPr="00F25447">
        <w:t>Pizlo</w:t>
      </w:r>
      <w:proofErr w:type="spellEnd"/>
      <w:r w:rsidRPr="00F25447">
        <w:t xml:space="preserve">, Z. (2012). Human Problem Solving in 2010. The Journal of Problem Solving, 43. </w:t>
      </w:r>
      <w:proofErr w:type="spellStart"/>
      <w:r w:rsidRPr="00F25447">
        <w:t>doi:10.7771</w:t>
      </w:r>
      <w:proofErr w:type="spellEnd"/>
      <w:r w:rsidRPr="00F25447">
        <w:t>/1932</w:t>
      </w:r>
    </w:p>
    <w:p w14:paraId="4742E3E9" w14:textId="77777777" w:rsidR="00F25447" w:rsidRPr="00F25447" w:rsidRDefault="00F25447" w:rsidP="00F25447">
      <w:pPr>
        <w:pStyle w:val="BodyText"/>
        <w:spacing w:line="360" w:lineRule="auto"/>
        <w:ind w:left="720" w:hanging="720"/>
      </w:pPr>
      <w:proofErr w:type="spellStart"/>
      <w:r w:rsidRPr="00F25447">
        <w:t>Turino</w:t>
      </w:r>
      <w:proofErr w:type="spellEnd"/>
      <w:r w:rsidRPr="00F25447">
        <w:t xml:space="preserve"> </w:t>
      </w:r>
      <w:proofErr w:type="spellStart"/>
      <w:r w:rsidRPr="00F25447">
        <w:t>Adi</w:t>
      </w:r>
      <w:proofErr w:type="spellEnd"/>
      <w:r w:rsidRPr="00F25447">
        <w:t xml:space="preserve"> </w:t>
      </w:r>
      <w:proofErr w:type="spellStart"/>
      <w:r w:rsidRPr="00F25447">
        <w:t>Irawan</w:t>
      </w:r>
      <w:proofErr w:type="spellEnd"/>
      <w:r w:rsidRPr="00F25447">
        <w:t xml:space="preserve">, </w:t>
      </w:r>
      <w:proofErr w:type="spellStart"/>
      <w:r w:rsidRPr="00F25447">
        <w:t>Sentot</w:t>
      </w:r>
      <w:proofErr w:type="spellEnd"/>
      <w:r w:rsidRPr="00F25447">
        <w:t xml:space="preserve"> </w:t>
      </w:r>
      <w:proofErr w:type="spellStart"/>
      <w:r w:rsidRPr="00F25447">
        <w:t>Budi</w:t>
      </w:r>
      <w:proofErr w:type="spellEnd"/>
      <w:r w:rsidRPr="00F25447">
        <w:t xml:space="preserve"> </w:t>
      </w:r>
      <w:proofErr w:type="spellStart"/>
      <w:r w:rsidRPr="00F25447">
        <w:t>Rahardjo</w:t>
      </w:r>
      <w:proofErr w:type="spellEnd"/>
      <w:r w:rsidRPr="00F25447">
        <w:t xml:space="preserve">, </w:t>
      </w:r>
      <w:proofErr w:type="spellStart"/>
      <w:r w:rsidRPr="00F25447">
        <w:t>Sarwanto</w:t>
      </w:r>
      <w:proofErr w:type="spellEnd"/>
      <w:r w:rsidRPr="00F25447">
        <w:t xml:space="preserve">. (2017). Research in </w:t>
      </w:r>
      <w:proofErr w:type="spellStart"/>
      <w:r w:rsidRPr="00F25447">
        <w:t>Analyical</w:t>
      </w:r>
      <w:proofErr w:type="spellEnd"/>
      <w:r w:rsidRPr="00F25447">
        <w:t xml:space="preserve"> Ability.</w:t>
      </w:r>
    </w:p>
    <w:p w14:paraId="6C2E3364" w14:textId="77777777" w:rsidR="00F25447" w:rsidRPr="00F25447" w:rsidRDefault="00F25447" w:rsidP="00F25447">
      <w:pPr>
        <w:pStyle w:val="BodyText"/>
        <w:spacing w:line="360" w:lineRule="auto"/>
        <w:ind w:left="720" w:hanging="720"/>
      </w:pPr>
      <w:proofErr w:type="spellStart"/>
      <w:r w:rsidRPr="00F25447">
        <w:t>Vohra</w:t>
      </w:r>
      <w:proofErr w:type="spellEnd"/>
      <w:r w:rsidRPr="00F25447">
        <w:t xml:space="preserve"> &amp; Taylor. (2012). </w:t>
      </w:r>
      <w:proofErr w:type="spellStart"/>
      <w:r w:rsidRPr="00F25447">
        <w:t>Organizational</w:t>
      </w:r>
      <w:proofErr w:type="spellEnd"/>
      <w:r w:rsidRPr="00F25447">
        <w:t xml:space="preserve"> Adoption of Information Technology to Solve Problems and Proper Decision-Making. INTERNATIONAL JOURNAL OF eBUSINESS, 2, 123. </w:t>
      </w:r>
      <w:proofErr w:type="spellStart"/>
      <w:r w:rsidRPr="00F25447">
        <w:t>doi:2146-0744</w:t>
      </w:r>
      <w:proofErr w:type="spellEnd"/>
      <w:r w:rsidRPr="00F25447">
        <w:t xml:space="preserve"> (Online)</w:t>
      </w:r>
    </w:p>
    <w:p w14:paraId="437663B0" w14:textId="77777777" w:rsidR="00F25447" w:rsidRPr="00F25447" w:rsidRDefault="00F25447" w:rsidP="00F25447">
      <w:pPr>
        <w:pStyle w:val="BodyText"/>
        <w:spacing w:line="360" w:lineRule="auto"/>
        <w:ind w:left="720" w:hanging="720"/>
      </w:pPr>
      <w:r w:rsidRPr="00F25447">
        <w:t>Wilson &amp; Benjamin. (2000). Managerial Decision Making Process (11 ed., Vol. 5). Boston: McGrew. Retrieved December 23, 2018</w:t>
      </w:r>
    </w:p>
    <w:p w14:paraId="2FDB2131" w14:textId="77777777" w:rsidR="00F25447" w:rsidRPr="00F25447" w:rsidRDefault="00F25447" w:rsidP="00F25447">
      <w:pPr>
        <w:pStyle w:val="BodyText"/>
        <w:spacing w:line="360" w:lineRule="auto"/>
        <w:ind w:left="720" w:hanging="720"/>
      </w:pPr>
      <w:proofErr w:type="spellStart"/>
      <w:r w:rsidRPr="00F25447">
        <w:t>Wrenger</w:t>
      </w:r>
      <w:proofErr w:type="spellEnd"/>
      <w:r w:rsidRPr="00F25447">
        <w:t xml:space="preserve">, K.L. (1999). Management and </w:t>
      </w:r>
      <w:proofErr w:type="spellStart"/>
      <w:r w:rsidRPr="00F25447">
        <w:t>Organizational</w:t>
      </w:r>
      <w:proofErr w:type="spellEnd"/>
      <w:r w:rsidRPr="00F25447">
        <w:t xml:space="preserve"> </w:t>
      </w:r>
      <w:proofErr w:type="spellStart"/>
      <w:r w:rsidRPr="00F25447">
        <w:t>Behavior</w:t>
      </w:r>
      <w:proofErr w:type="spellEnd"/>
      <w:r w:rsidRPr="00F25447">
        <w:t xml:space="preserve"> (16 ed., Vol. 8). Chicago: Prentice &amp; Hill.</w:t>
      </w:r>
    </w:p>
    <w:p w14:paraId="04952EDE" w14:textId="77777777" w:rsidR="00F25447" w:rsidRPr="00F25447" w:rsidRDefault="00F25447" w:rsidP="00F25447">
      <w:pPr>
        <w:pStyle w:val="BodyText"/>
        <w:spacing w:line="360" w:lineRule="auto"/>
        <w:ind w:left="720" w:hanging="720"/>
      </w:pPr>
      <w:proofErr w:type="spellStart"/>
      <w:r w:rsidRPr="00F25447">
        <w:t>Zaha</w:t>
      </w:r>
      <w:proofErr w:type="spellEnd"/>
      <w:r w:rsidRPr="00F25447">
        <w:t xml:space="preserve">. (2006). Services Marketing (12 ed., Vol. 3). London: </w:t>
      </w:r>
      <w:proofErr w:type="spellStart"/>
      <w:r w:rsidRPr="00F25447">
        <w:t>Palgrave</w:t>
      </w:r>
      <w:proofErr w:type="spellEnd"/>
      <w:r w:rsidRPr="00F25447">
        <w:t xml:space="preserve"> McMillan.</w:t>
      </w:r>
    </w:p>
    <w:sectPr w:rsidR="00F25447" w:rsidRPr="00F25447" w:rsidSect="006016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894D9" w14:textId="77777777" w:rsidR="00875970" w:rsidRDefault="00875970" w:rsidP="00F25447">
      <w:r>
        <w:separator/>
      </w:r>
    </w:p>
  </w:endnote>
  <w:endnote w:type="continuationSeparator" w:id="0">
    <w:p w14:paraId="42B3FAA4" w14:textId="77777777" w:rsidR="00875970" w:rsidRDefault="00875970" w:rsidP="00F254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559375"/>
      <w:docPartObj>
        <w:docPartGallery w:val="Page Numbers (Bottom of Page)"/>
        <w:docPartUnique/>
      </w:docPartObj>
    </w:sdtPr>
    <w:sdtEndPr>
      <w:rPr>
        <w:noProof/>
        <w:sz w:val="24"/>
        <w:szCs w:val="24"/>
      </w:rPr>
    </w:sdtEndPr>
    <w:sdtContent>
      <w:p w14:paraId="490451B8" w14:textId="77777777" w:rsidR="00F25447" w:rsidRPr="00F25447" w:rsidRDefault="00F25447" w:rsidP="00F25447">
        <w:pPr>
          <w:pStyle w:val="Footer"/>
          <w:rPr>
            <w:sz w:val="24"/>
            <w:szCs w:val="24"/>
          </w:rPr>
        </w:pPr>
        <w:r w:rsidRPr="00F25447">
          <w:rPr>
            <w:sz w:val="24"/>
            <w:szCs w:val="24"/>
          </w:rPr>
          <w:fldChar w:fldCharType="begin"/>
        </w:r>
        <w:r w:rsidRPr="00F25447">
          <w:rPr>
            <w:sz w:val="24"/>
            <w:szCs w:val="24"/>
          </w:rPr>
          <w:instrText xml:space="preserve"> PAGE   \* MERGEFORMAT </w:instrText>
        </w:r>
        <w:r w:rsidRPr="00F25447">
          <w:rPr>
            <w:sz w:val="24"/>
            <w:szCs w:val="24"/>
          </w:rPr>
          <w:fldChar w:fldCharType="separate"/>
        </w:r>
        <w:r w:rsidRPr="00F25447">
          <w:rPr>
            <w:noProof/>
            <w:sz w:val="24"/>
            <w:szCs w:val="24"/>
          </w:rPr>
          <w:t>2</w:t>
        </w:r>
        <w:r w:rsidRPr="00F25447">
          <w:rPr>
            <w:noProof/>
            <w:sz w:val="24"/>
            <w:szCs w:val="24"/>
          </w:rPr>
          <w:fldChar w:fldCharType="end"/>
        </w:r>
      </w:p>
    </w:sdtContent>
  </w:sdt>
  <w:p w14:paraId="45BFCFF1" w14:textId="77777777" w:rsidR="00F25447" w:rsidRDefault="00F25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5E4B1" w14:textId="77777777" w:rsidR="00875970" w:rsidRDefault="00875970" w:rsidP="00F25447">
      <w:r>
        <w:separator/>
      </w:r>
    </w:p>
  </w:footnote>
  <w:footnote w:type="continuationSeparator" w:id="0">
    <w:p w14:paraId="30BC16CD" w14:textId="77777777" w:rsidR="00875970" w:rsidRDefault="00875970" w:rsidP="00F254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5250B"/>
    <w:multiLevelType w:val="hybridMultilevel"/>
    <w:tmpl w:val="BB4AB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7418E6"/>
    <w:multiLevelType w:val="hybridMultilevel"/>
    <w:tmpl w:val="1E82BE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35D272E"/>
    <w:multiLevelType w:val="hybridMultilevel"/>
    <w:tmpl w:val="E12CDB7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306426"/>
    <w:multiLevelType w:val="hybridMultilevel"/>
    <w:tmpl w:val="B4D4C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0874378">
    <w:abstractNumId w:val="3"/>
  </w:num>
  <w:num w:numId="2" w16cid:durableId="2053731130">
    <w:abstractNumId w:val="1"/>
  </w:num>
  <w:num w:numId="3" w16cid:durableId="2071687314">
    <w:abstractNumId w:val="0"/>
  </w:num>
  <w:num w:numId="4" w16cid:durableId="20771691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9D4"/>
    <w:rsid w:val="001E09D4"/>
    <w:rsid w:val="003165CA"/>
    <w:rsid w:val="003528AB"/>
    <w:rsid w:val="00371B12"/>
    <w:rsid w:val="00421850"/>
    <w:rsid w:val="004437EC"/>
    <w:rsid w:val="005C3B32"/>
    <w:rsid w:val="006016DB"/>
    <w:rsid w:val="0062788D"/>
    <w:rsid w:val="006A3005"/>
    <w:rsid w:val="007724CB"/>
    <w:rsid w:val="00875970"/>
    <w:rsid w:val="00897007"/>
    <w:rsid w:val="009A6295"/>
    <w:rsid w:val="009F5990"/>
    <w:rsid w:val="00A10FF2"/>
    <w:rsid w:val="00AF4306"/>
    <w:rsid w:val="00B75858"/>
    <w:rsid w:val="00B952D3"/>
    <w:rsid w:val="00B96044"/>
    <w:rsid w:val="00C87C4E"/>
    <w:rsid w:val="00CD5FF1"/>
    <w:rsid w:val="00D3679B"/>
    <w:rsid w:val="00F25447"/>
    <w:rsid w:val="00F76E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3D1199"/>
  <w15:docId w15:val="{9A26DB3A-8D4D-4729-AB3E-9B3634170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21850"/>
    <w:rPr>
      <w:rFonts w:ascii="Times New Roman" w:hAnsi="Times New Roman"/>
      <w:lang w:val="en-GB"/>
    </w:rPr>
  </w:style>
  <w:style w:type="paragraph" w:styleId="Heading1">
    <w:name w:val="heading 1"/>
    <w:basedOn w:val="Normal"/>
    <w:link w:val="Heading1Char"/>
    <w:autoRedefine/>
    <w:uiPriority w:val="1"/>
    <w:qFormat/>
    <w:rsid w:val="00F25447"/>
    <w:pPr>
      <w:spacing w:before="160"/>
      <w:jc w:val="both"/>
      <w:outlineLvl w:val="0"/>
    </w:pPr>
    <w:rPr>
      <w:rFonts w:eastAsia="Times New Roman" w:cs="Times New Roman"/>
      <w:b/>
      <w:bCs/>
      <w:sz w:val="24"/>
      <w:szCs w:val="32"/>
    </w:rPr>
  </w:style>
  <w:style w:type="paragraph" w:styleId="Heading2">
    <w:name w:val="heading 2"/>
    <w:basedOn w:val="Normal"/>
    <w:link w:val="Heading2Char"/>
    <w:uiPriority w:val="1"/>
    <w:qFormat/>
    <w:rsid w:val="00421850"/>
    <w:pPr>
      <w:ind w:left="460"/>
      <w:outlineLvl w:val="1"/>
    </w:pPr>
    <w:rPr>
      <w:rFonts w:eastAsia="Times New Roman" w:cs="Times New Roman"/>
      <w:b/>
      <w:bCs/>
      <w:color w:val="4F81BD" w:themeColor="accent1"/>
      <w:sz w:val="32"/>
      <w:szCs w:val="32"/>
    </w:rPr>
  </w:style>
  <w:style w:type="paragraph" w:styleId="Heading3">
    <w:name w:val="heading 3"/>
    <w:basedOn w:val="Normal"/>
    <w:link w:val="Heading3Char"/>
    <w:uiPriority w:val="1"/>
    <w:qFormat/>
    <w:rsid w:val="00421850"/>
    <w:pPr>
      <w:spacing w:before="78"/>
      <w:ind w:left="460"/>
      <w:outlineLvl w:val="2"/>
    </w:pPr>
    <w:rPr>
      <w:rFonts w:ascii="Cambria" w:eastAsia="Cambria" w:hAnsi="Cambria" w:cs="Cambria"/>
      <w:b/>
      <w:bCs/>
      <w:sz w:val="28"/>
      <w:szCs w:val="28"/>
    </w:rPr>
  </w:style>
  <w:style w:type="paragraph" w:styleId="Heading4">
    <w:name w:val="heading 4"/>
    <w:basedOn w:val="Normal"/>
    <w:link w:val="Heading4Char"/>
    <w:uiPriority w:val="1"/>
    <w:qFormat/>
    <w:rsid w:val="00421850"/>
    <w:pPr>
      <w:ind w:left="460"/>
      <w:outlineLvl w:val="3"/>
    </w:pPr>
    <w:rPr>
      <w:rFonts w:eastAsia="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F25447"/>
    <w:rPr>
      <w:rFonts w:ascii="Times New Roman" w:eastAsia="Times New Roman" w:hAnsi="Times New Roman" w:cs="Times New Roman"/>
      <w:b/>
      <w:bCs/>
      <w:sz w:val="24"/>
      <w:szCs w:val="32"/>
      <w:lang w:val="en-GB"/>
    </w:rPr>
  </w:style>
  <w:style w:type="character" w:customStyle="1" w:styleId="Heading2Char">
    <w:name w:val="Heading 2 Char"/>
    <w:basedOn w:val="DefaultParagraphFont"/>
    <w:link w:val="Heading2"/>
    <w:uiPriority w:val="1"/>
    <w:rsid w:val="00421850"/>
    <w:rPr>
      <w:rFonts w:ascii="Times New Roman" w:eastAsia="Times New Roman" w:hAnsi="Times New Roman" w:cs="Times New Roman"/>
      <w:b/>
      <w:bCs/>
      <w:color w:val="4F81BD" w:themeColor="accent1"/>
      <w:sz w:val="32"/>
      <w:szCs w:val="32"/>
    </w:rPr>
  </w:style>
  <w:style w:type="character" w:customStyle="1" w:styleId="Heading3Char">
    <w:name w:val="Heading 3 Char"/>
    <w:basedOn w:val="DefaultParagraphFont"/>
    <w:link w:val="Heading3"/>
    <w:uiPriority w:val="1"/>
    <w:rsid w:val="00421850"/>
    <w:rPr>
      <w:rFonts w:ascii="Cambria" w:eastAsia="Cambria" w:hAnsi="Cambria" w:cs="Cambria"/>
      <w:b/>
      <w:bCs/>
      <w:sz w:val="28"/>
      <w:szCs w:val="28"/>
    </w:rPr>
  </w:style>
  <w:style w:type="character" w:customStyle="1" w:styleId="Heading4Char">
    <w:name w:val="Heading 4 Char"/>
    <w:basedOn w:val="DefaultParagraphFont"/>
    <w:link w:val="Heading4"/>
    <w:uiPriority w:val="1"/>
    <w:rsid w:val="00421850"/>
    <w:rPr>
      <w:rFonts w:ascii="Times New Roman" w:eastAsia="Times New Roman" w:hAnsi="Times New Roman" w:cs="Times New Roman"/>
      <w:b/>
      <w:bCs/>
      <w:sz w:val="24"/>
      <w:szCs w:val="24"/>
    </w:rPr>
  </w:style>
  <w:style w:type="paragraph" w:styleId="TOC1">
    <w:name w:val="toc 1"/>
    <w:basedOn w:val="Normal"/>
    <w:uiPriority w:val="39"/>
    <w:qFormat/>
    <w:rsid w:val="00421850"/>
    <w:pPr>
      <w:spacing w:before="147"/>
      <w:ind w:left="460"/>
    </w:pPr>
    <w:rPr>
      <w:rFonts w:ascii="Calibri" w:eastAsia="Calibri" w:hAnsi="Calibri" w:cs="Calibri"/>
    </w:rPr>
  </w:style>
  <w:style w:type="paragraph" w:styleId="TOC2">
    <w:name w:val="toc 2"/>
    <w:basedOn w:val="Normal"/>
    <w:uiPriority w:val="39"/>
    <w:qFormat/>
    <w:rsid w:val="00421850"/>
    <w:pPr>
      <w:spacing w:before="150"/>
      <w:ind w:left="681"/>
    </w:pPr>
    <w:rPr>
      <w:rFonts w:ascii="Calibri" w:eastAsia="Calibri" w:hAnsi="Calibri" w:cs="Calibri"/>
      <w:sz w:val="28"/>
      <w:szCs w:val="28"/>
    </w:rPr>
  </w:style>
  <w:style w:type="paragraph" w:styleId="TOC3">
    <w:name w:val="toc 3"/>
    <w:basedOn w:val="Normal"/>
    <w:uiPriority w:val="1"/>
    <w:qFormat/>
    <w:rsid w:val="00421850"/>
    <w:pPr>
      <w:spacing w:before="39"/>
      <w:ind w:left="899" w:right="114"/>
    </w:pPr>
    <w:rPr>
      <w:rFonts w:ascii="Calibri" w:eastAsia="Calibri" w:hAnsi="Calibri" w:cs="Calibri"/>
    </w:rPr>
  </w:style>
  <w:style w:type="paragraph" w:styleId="BodyText">
    <w:name w:val="Body Text"/>
    <w:basedOn w:val="Normal"/>
    <w:link w:val="BodyTextChar"/>
    <w:uiPriority w:val="1"/>
    <w:qFormat/>
    <w:rsid w:val="00421850"/>
    <w:rPr>
      <w:rFonts w:eastAsia="Times New Roman" w:cs="Times New Roman"/>
      <w:sz w:val="24"/>
      <w:szCs w:val="24"/>
    </w:rPr>
  </w:style>
  <w:style w:type="character" w:customStyle="1" w:styleId="BodyTextChar">
    <w:name w:val="Body Text Char"/>
    <w:basedOn w:val="DefaultParagraphFont"/>
    <w:link w:val="BodyText"/>
    <w:uiPriority w:val="1"/>
    <w:rsid w:val="00421850"/>
    <w:rPr>
      <w:rFonts w:ascii="Times New Roman" w:eastAsia="Times New Roman" w:hAnsi="Times New Roman" w:cs="Times New Roman"/>
      <w:sz w:val="24"/>
      <w:szCs w:val="24"/>
    </w:rPr>
  </w:style>
  <w:style w:type="paragraph" w:styleId="ListParagraph">
    <w:name w:val="List Paragraph"/>
    <w:basedOn w:val="Normal"/>
    <w:uiPriority w:val="1"/>
    <w:qFormat/>
    <w:rsid w:val="00421850"/>
    <w:pPr>
      <w:spacing w:before="13"/>
      <w:ind w:left="1180" w:right="117" w:hanging="360"/>
      <w:jc w:val="both"/>
    </w:pPr>
    <w:rPr>
      <w:rFonts w:eastAsia="Times New Roman" w:cs="Times New Roman"/>
    </w:rPr>
  </w:style>
  <w:style w:type="paragraph" w:customStyle="1" w:styleId="TableParagraph">
    <w:name w:val="Table Paragraph"/>
    <w:basedOn w:val="Normal"/>
    <w:uiPriority w:val="1"/>
    <w:qFormat/>
    <w:rsid w:val="00421850"/>
    <w:rPr>
      <w:rFonts w:eastAsia="Times New Roman" w:cs="Times New Roman"/>
    </w:rPr>
  </w:style>
  <w:style w:type="paragraph" w:styleId="BalloonText">
    <w:name w:val="Balloon Text"/>
    <w:basedOn w:val="Normal"/>
    <w:link w:val="BalloonTextChar"/>
    <w:uiPriority w:val="99"/>
    <w:semiHidden/>
    <w:unhideWhenUsed/>
    <w:rsid w:val="00D3679B"/>
    <w:rPr>
      <w:rFonts w:ascii="Tahoma" w:hAnsi="Tahoma" w:cs="Tahoma"/>
      <w:sz w:val="16"/>
      <w:szCs w:val="16"/>
    </w:rPr>
  </w:style>
  <w:style w:type="character" w:customStyle="1" w:styleId="BalloonTextChar">
    <w:name w:val="Balloon Text Char"/>
    <w:basedOn w:val="DefaultParagraphFont"/>
    <w:link w:val="BalloonText"/>
    <w:uiPriority w:val="99"/>
    <w:semiHidden/>
    <w:rsid w:val="00D3679B"/>
    <w:rPr>
      <w:rFonts w:ascii="Tahoma" w:hAnsi="Tahoma" w:cs="Tahoma"/>
      <w:sz w:val="16"/>
      <w:szCs w:val="16"/>
      <w:lang w:val="en-GB"/>
    </w:rPr>
  </w:style>
  <w:style w:type="character" w:styleId="Hyperlink">
    <w:name w:val="Hyperlink"/>
    <w:basedOn w:val="DefaultParagraphFont"/>
    <w:uiPriority w:val="99"/>
    <w:unhideWhenUsed/>
    <w:rsid w:val="00B952D3"/>
    <w:rPr>
      <w:color w:val="0000FF" w:themeColor="hyperlink"/>
      <w:u w:val="single"/>
    </w:rPr>
  </w:style>
  <w:style w:type="paragraph" w:styleId="Header">
    <w:name w:val="header"/>
    <w:basedOn w:val="Normal"/>
    <w:link w:val="HeaderChar"/>
    <w:uiPriority w:val="99"/>
    <w:unhideWhenUsed/>
    <w:rsid w:val="00F25447"/>
    <w:pPr>
      <w:tabs>
        <w:tab w:val="center" w:pos="4513"/>
        <w:tab w:val="right" w:pos="9026"/>
      </w:tabs>
    </w:pPr>
  </w:style>
  <w:style w:type="character" w:customStyle="1" w:styleId="HeaderChar">
    <w:name w:val="Header Char"/>
    <w:basedOn w:val="DefaultParagraphFont"/>
    <w:link w:val="Header"/>
    <w:uiPriority w:val="99"/>
    <w:rsid w:val="00F25447"/>
    <w:rPr>
      <w:rFonts w:ascii="Times New Roman" w:hAnsi="Times New Roman"/>
      <w:lang w:val="en-GB"/>
    </w:rPr>
  </w:style>
  <w:style w:type="paragraph" w:styleId="Footer">
    <w:name w:val="footer"/>
    <w:basedOn w:val="Normal"/>
    <w:link w:val="FooterChar"/>
    <w:uiPriority w:val="99"/>
    <w:unhideWhenUsed/>
    <w:rsid w:val="00F25447"/>
    <w:pPr>
      <w:tabs>
        <w:tab w:val="center" w:pos="4513"/>
        <w:tab w:val="right" w:pos="9026"/>
      </w:tabs>
    </w:pPr>
  </w:style>
  <w:style w:type="character" w:customStyle="1" w:styleId="FooterChar">
    <w:name w:val="Footer Char"/>
    <w:basedOn w:val="DefaultParagraphFont"/>
    <w:link w:val="Footer"/>
    <w:uiPriority w:val="99"/>
    <w:rsid w:val="00F25447"/>
    <w:rPr>
      <w:rFonts w:ascii="Times New Roman" w:hAnsi="Times New Roman"/>
      <w:lang w:val="en-GB"/>
    </w:rPr>
  </w:style>
  <w:style w:type="paragraph" w:styleId="TOCHeading">
    <w:name w:val="TOC Heading"/>
    <w:basedOn w:val="Heading1"/>
    <w:next w:val="Normal"/>
    <w:uiPriority w:val="39"/>
    <w:unhideWhenUsed/>
    <w:qFormat/>
    <w:rsid w:val="00F25447"/>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ckinsey.com/business-functions/marketing-and-sales/our-insights/five-building-blocks-for-a-customer-centric-culture"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87226C-1FD4-4F4F-B69C-DBA84AED50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2850</Words>
  <Characters>16246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sir vinnie</dc:creator>
  <cp:lastModifiedBy>Ana Sofia Moreno</cp:lastModifiedBy>
  <cp:revision>2</cp:revision>
  <dcterms:created xsi:type="dcterms:W3CDTF">2023-04-27T20:38:00Z</dcterms:created>
  <dcterms:modified xsi:type="dcterms:W3CDTF">2023-04-27T20:38:00Z</dcterms:modified>
</cp:coreProperties>
</file>