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7DC27" w14:textId="77777777" w:rsidR="00D2795C" w:rsidRPr="00135D59" w:rsidRDefault="00D2795C" w:rsidP="00D2795C">
      <w:pPr>
        <w:spacing w:after="0" w:line="240" w:lineRule="auto"/>
        <w:jc w:val="center"/>
        <w:rPr>
          <w:rFonts w:ascii="Helvetica Neue" w:hAnsi="Helvetica Neue" w:cstheme="majorHAnsi"/>
          <w:b/>
          <w:bCs/>
          <w:color w:val="2E333A"/>
        </w:rPr>
      </w:pPr>
      <w:r w:rsidRPr="00135D59">
        <w:rPr>
          <w:rFonts w:ascii="Helvetica Neue" w:hAnsi="Helvetica Neue" w:cstheme="majorHAnsi"/>
          <w:b/>
          <w:bCs/>
          <w:color w:val="2E333A"/>
        </w:rPr>
        <w:t>Knowledge Acquisition as part of Knowledge Management System (MKS) at Amazon</w:t>
      </w:r>
    </w:p>
    <w:p w14:paraId="6035A5CC" w14:textId="77777777" w:rsidR="00D2795C" w:rsidRPr="00135D59" w:rsidRDefault="00D2795C" w:rsidP="00D2795C">
      <w:pPr>
        <w:spacing w:after="0" w:line="240" w:lineRule="auto"/>
        <w:rPr>
          <w:rFonts w:ascii="Helvetica Neue" w:hAnsi="Helvetica Neue" w:cstheme="majorHAnsi"/>
          <w:color w:val="2E333A"/>
        </w:rPr>
      </w:pPr>
    </w:p>
    <w:p w14:paraId="052676F4" w14:textId="716C319D" w:rsidR="00D2795C" w:rsidRPr="00135D59" w:rsidRDefault="00896F3E" w:rsidP="00D2795C">
      <w:pPr>
        <w:spacing w:after="0" w:line="240" w:lineRule="auto"/>
        <w:rPr>
          <w:rFonts w:ascii="Helvetica Neue" w:hAnsi="Helvetica Neue" w:cstheme="majorHAnsi"/>
          <w:color w:val="2E333A"/>
        </w:rPr>
      </w:pPr>
      <w:r w:rsidRPr="00135D59">
        <w:rPr>
          <w:rFonts w:ascii="Helvetica Neue" w:hAnsi="Helvetica Neue" w:cstheme="majorHAnsi"/>
          <w:color w:val="2E333A"/>
        </w:rPr>
        <w:tab/>
      </w:r>
      <w:r w:rsidR="004117D4" w:rsidRPr="00135D59">
        <w:rPr>
          <w:rFonts w:ascii="Helvetica Neue" w:hAnsi="Helvetica Neue" w:cstheme="majorHAnsi"/>
          <w:color w:val="2E333A"/>
        </w:rPr>
        <w:t>The acquisition of knowledge is considered critical to the success of the organisation</w:t>
      </w:r>
      <w:r w:rsidR="004117D4" w:rsidRPr="00135D59">
        <w:rPr>
          <w:rFonts w:ascii="Helvetica Neue" w:hAnsi="Helvetica Neue" w:cstheme="majorHAnsi"/>
          <w:color w:val="2E333A"/>
        </w:rPr>
        <w:t xml:space="preserve"> (</w:t>
      </w:r>
      <w:r w:rsidR="004117D4" w:rsidRPr="00135D59">
        <w:rPr>
          <w:rFonts w:ascii="Helvetica Neue" w:hAnsi="Helvetica Neue" w:cstheme="majorHAnsi"/>
          <w:color w:val="2E333A"/>
        </w:rPr>
        <w:t>Afolayan</w:t>
      </w:r>
      <w:r w:rsidR="004117D4" w:rsidRPr="00135D59">
        <w:rPr>
          <w:rFonts w:ascii="Helvetica Neue" w:hAnsi="Helvetica Neue" w:cstheme="majorHAnsi"/>
          <w:color w:val="2E333A"/>
        </w:rPr>
        <w:t xml:space="preserve">, </w:t>
      </w:r>
      <w:r w:rsidR="004117D4" w:rsidRPr="00135D59">
        <w:rPr>
          <w:rFonts w:ascii="Helvetica Neue" w:hAnsi="Helvetica Neue" w:cstheme="majorHAnsi"/>
          <w:color w:val="2E333A"/>
        </w:rPr>
        <w:t>White</w:t>
      </w:r>
      <w:r w:rsidR="004117D4" w:rsidRPr="00135D59">
        <w:rPr>
          <w:rFonts w:ascii="Helvetica Neue" w:hAnsi="Helvetica Neue" w:cstheme="majorHAnsi"/>
          <w:color w:val="2E333A"/>
        </w:rPr>
        <w:t>, Mas</w:t>
      </w:r>
      <w:r w:rsidR="004117D4" w:rsidRPr="00135D59">
        <w:rPr>
          <w:rFonts w:ascii="Helvetica Neue" w:hAnsi="Helvetica Neue" w:cstheme="majorHAnsi"/>
          <w:color w:val="2E333A"/>
        </w:rPr>
        <w:t>on-Jones</w:t>
      </w:r>
      <w:r w:rsidR="000026E6" w:rsidRPr="00135D59">
        <w:rPr>
          <w:rFonts w:ascii="Helvetica Neue" w:hAnsi="Helvetica Neue" w:cstheme="majorHAnsi"/>
          <w:color w:val="2E333A"/>
        </w:rPr>
        <w:t>,</w:t>
      </w:r>
      <w:r w:rsidR="004117D4" w:rsidRPr="00135D59">
        <w:rPr>
          <w:rFonts w:ascii="Helvetica Neue" w:hAnsi="Helvetica Neue" w:cstheme="majorHAnsi"/>
          <w:color w:val="2E333A"/>
        </w:rPr>
        <w:t xml:space="preserve"> </w:t>
      </w:r>
      <w:r w:rsidR="000026E6" w:rsidRPr="00135D59">
        <w:rPr>
          <w:rFonts w:ascii="Helvetica Neue" w:hAnsi="Helvetica Neue" w:cstheme="majorHAnsi"/>
          <w:color w:val="2E333A"/>
        </w:rPr>
        <w:t>researchgate.ne</w:t>
      </w:r>
      <w:r w:rsidR="000026E6" w:rsidRPr="00135D59">
        <w:rPr>
          <w:rFonts w:ascii="Helvetica Neue" w:hAnsi="Helvetica Neue" w:cstheme="majorHAnsi"/>
          <w:color w:val="2E333A"/>
        </w:rPr>
        <w:t>t, 2016)</w:t>
      </w:r>
      <w:r w:rsidRPr="00135D59">
        <w:rPr>
          <w:rFonts w:ascii="Helvetica Neue" w:hAnsi="Helvetica Neue" w:cstheme="majorHAnsi"/>
          <w:color w:val="2E333A"/>
        </w:rPr>
        <w:t>.</w:t>
      </w:r>
      <w:r w:rsidR="004117D4" w:rsidRPr="00135D59">
        <w:rPr>
          <w:rFonts w:ascii="Helvetica Neue" w:hAnsi="Helvetica Neue" w:cstheme="majorHAnsi"/>
          <w:color w:val="2E333A"/>
        </w:rPr>
        <w:t xml:space="preserve">  </w:t>
      </w:r>
    </w:p>
    <w:p w14:paraId="455176BA" w14:textId="2BB7CEA7" w:rsidR="00D2795C" w:rsidRPr="00135D59" w:rsidRDefault="00896F3E" w:rsidP="00D2795C">
      <w:pPr>
        <w:spacing w:after="0" w:line="240" w:lineRule="auto"/>
        <w:rPr>
          <w:rFonts w:ascii="Helvetica Neue" w:hAnsi="Helvetica Neue" w:cstheme="majorHAnsi"/>
          <w:color w:val="2E333A"/>
        </w:rPr>
      </w:pPr>
      <w:r w:rsidRPr="00135D59">
        <w:rPr>
          <w:rFonts w:ascii="Helvetica Neue" w:hAnsi="Helvetica Neue" w:cstheme="majorHAnsi"/>
          <w:color w:val="2E333A"/>
        </w:rPr>
        <w:tab/>
      </w:r>
      <w:r w:rsidR="00D2795C" w:rsidRPr="00135D59">
        <w:rPr>
          <w:rFonts w:ascii="Helvetica Neue" w:hAnsi="Helvetica Neue" w:cstheme="majorHAnsi"/>
          <w:color w:val="2E333A"/>
        </w:rPr>
        <w:t>Amazon is today the most valuable retail brand in the world. This reputation is built on Amazon</w:t>
      </w:r>
      <w:r w:rsidR="00D2795C" w:rsidRPr="00135D59">
        <w:rPr>
          <w:rFonts w:ascii="Arial" w:hAnsi="Arial" w:cs="Arial"/>
          <w:color w:val="2E333A"/>
        </w:rPr>
        <w:t>’</w:t>
      </w:r>
      <w:r w:rsidR="00D2795C" w:rsidRPr="00135D59">
        <w:rPr>
          <w:rFonts w:ascii="Helvetica Neue" w:hAnsi="Helvetica Neue" w:cstheme="majorHAnsi"/>
          <w:color w:val="2E333A"/>
        </w:rPr>
        <w:t xml:space="preserve">s key to success, user experience. Since their early days, they were focused on helping customers find what and when they want easily and quickly. On top of that, they would add personalised and intuitive content to your search adding more value to the experience. </w:t>
      </w:r>
    </w:p>
    <w:p w14:paraId="61449AB4" w14:textId="5F22E9BD" w:rsidR="00D2795C" w:rsidRPr="00135D59" w:rsidRDefault="00896F3E" w:rsidP="00D2795C">
      <w:pPr>
        <w:spacing w:after="0" w:line="240" w:lineRule="auto"/>
        <w:rPr>
          <w:rFonts w:ascii="Helvetica Neue" w:hAnsi="Helvetica Neue" w:cstheme="majorHAnsi"/>
          <w:color w:val="2E333A"/>
        </w:rPr>
      </w:pPr>
      <w:r w:rsidRPr="00135D59">
        <w:rPr>
          <w:rFonts w:ascii="Helvetica Neue" w:hAnsi="Helvetica Neue" w:cstheme="majorHAnsi"/>
          <w:color w:val="2E333A"/>
        </w:rPr>
        <w:tab/>
      </w:r>
      <w:r w:rsidR="00D2795C" w:rsidRPr="00135D59">
        <w:rPr>
          <w:rFonts w:ascii="Helvetica Neue" w:hAnsi="Helvetica Neue" w:cstheme="majorHAnsi"/>
          <w:color w:val="2E333A"/>
        </w:rPr>
        <w:t>The practices and principles applied by Amazon to their business are advanced knowledge management techniques and they improve customer</w:t>
      </w:r>
      <w:r w:rsidR="00D2795C" w:rsidRPr="00135D59">
        <w:rPr>
          <w:rFonts w:ascii="Arial" w:hAnsi="Arial" w:cs="Arial"/>
          <w:color w:val="2E333A"/>
        </w:rPr>
        <w:t>’</w:t>
      </w:r>
      <w:r w:rsidR="00D2795C" w:rsidRPr="00135D59">
        <w:rPr>
          <w:rFonts w:ascii="Helvetica Neue" w:hAnsi="Helvetica Neue" w:cstheme="majorHAnsi"/>
          <w:color w:val="2E333A"/>
        </w:rPr>
        <w:t>s experience.</w:t>
      </w:r>
    </w:p>
    <w:p w14:paraId="1FEFE321" w14:textId="77777777" w:rsidR="00D2795C" w:rsidRPr="00135D59" w:rsidRDefault="00D2795C" w:rsidP="00D2795C">
      <w:pPr>
        <w:spacing w:after="0" w:line="240" w:lineRule="auto"/>
        <w:rPr>
          <w:rFonts w:ascii="Helvetica Neue" w:hAnsi="Helvetica Neue" w:cstheme="majorHAnsi"/>
          <w:color w:val="2E333A"/>
        </w:rPr>
      </w:pPr>
      <w:r w:rsidRPr="00135D59">
        <w:rPr>
          <w:rFonts w:ascii="Helvetica Neue" w:hAnsi="Helvetica Neue" w:cstheme="majorHAnsi"/>
          <w:color w:val="2E333A"/>
        </w:rPr>
        <w:t>Part of the strategies applied are essential for the knowledge acquisition process:</w:t>
      </w:r>
    </w:p>
    <w:p w14:paraId="50E92681" w14:textId="77777777" w:rsidR="00D2795C" w:rsidRPr="00135D59" w:rsidRDefault="00D2795C" w:rsidP="00D2795C">
      <w:pPr>
        <w:spacing w:after="0" w:line="240" w:lineRule="auto"/>
        <w:rPr>
          <w:rFonts w:ascii="Helvetica Neue" w:hAnsi="Helvetica Neue" w:cstheme="majorHAnsi"/>
          <w:color w:val="2E333A"/>
        </w:rPr>
      </w:pPr>
    </w:p>
    <w:p w14:paraId="1B770193" w14:textId="77777777" w:rsidR="00D2795C" w:rsidRPr="00135D59" w:rsidRDefault="00D2795C" w:rsidP="00D2795C">
      <w:pPr>
        <w:pStyle w:val="ListParagraph"/>
        <w:numPr>
          <w:ilvl w:val="0"/>
          <w:numId w:val="3"/>
        </w:numPr>
        <w:rPr>
          <w:rFonts w:ascii="Helvetica Neue" w:hAnsi="Helvetica Neue" w:cstheme="majorHAnsi"/>
          <w:color w:val="2E333A"/>
          <w:sz w:val="22"/>
          <w:szCs w:val="22"/>
        </w:rPr>
      </w:pPr>
      <w:r w:rsidRPr="00135D59">
        <w:rPr>
          <w:rFonts w:ascii="Helvetica Neue" w:hAnsi="Helvetica Neue" w:cstheme="majorHAnsi"/>
          <w:color w:val="2E333A"/>
          <w:sz w:val="22"/>
          <w:szCs w:val="22"/>
        </w:rPr>
        <w:t>One website for everything</w:t>
      </w:r>
    </w:p>
    <w:p w14:paraId="3F842EA8" w14:textId="77777777" w:rsidR="00D2795C" w:rsidRPr="00135D59" w:rsidRDefault="00D2795C" w:rsidP="00D2795C">
      <w:pPr>
        <w:pStyle w:val="ListParagraph"/>
        <w:numPr>
          <w:ilvl w:val="0"/>
          <w:numId w:val="3"/>
        </w:numPr>
        <w:rPr>
          <w:rFonts w:ascii="Helvetica Neue" w:hAnsi="Helvetica Neue" w:cstheme="majorHAnsi"/>
          <w:color w:val="2E333A"/>
          <w:sz w:val="22"/>
          <w:szCs w:val="22"/>
        </w:rPr>
      </w:pPr>
      <w:r w:rsidRPr="00135D59">
        <w:rPr>
          <w:rFonts w:ascii="Helvetica Neue" w:hAnsi="Helvetica Neue" w:cstheme="majorHAnsi"/>
          <w:color w:val="2E333A"/>
          <w:sz w:val="22"/>
          <w:szCs w:val="22"/>
        </w:rPr>
        <w:t>Consistent presentation for all products</w:t>
      </w:r>
    </w:p>
    <w:p w14:paraId="4CFEBD18" w14:textId="77777777" w:rsidR="00D2795C" w:rsidRPr="00135D59" w:rsidRDefault="00D2795C" w:rsidP="00D2795C">
      <w:pPr>
        <w:pStyle w:val="ListParagraph"/>
        <w:numPr>
          <w:ilvl w:val="0"/>
          <w:numId w:val="3"/>
        </w:numPr>
        <w:rPr>
          <w:rFonts w:ascii="Helvetica Neue" w:hAnsi="Helvetica Neue" w:cstheme="majorHAnsi"/>
          <w:color w:val="2E333A"/>
          <w:sz w:val="22"/>
          <w:szCs w:val="22"/>
        </w:rPr>
      </w:pPr>
      <w:r w:rsidRPr="00135D59">
        <w:rPr>
          <w:rFonts w:ascii="Helvetica Neue" w:hAnsi="Helvetica Neue" w:cstheme="majorHAnsi"/>
          <w:color w:val="2E333A"/>
          <w:sz w:val="22"/>
          <w:szCs w:val="22"/>
        </w:rPr>
        <w:t>Easy-to-read modular content for every page</w:t>
      </w:r>
    </w:p>
    <w:p w14:paraId="63A9284B" w14:textId="77777777" w:rsidR="00D2795C" w:rsidRPr="00135D59" w:rsidRDefault="00D2795C" w:rsidP="00D2795C">
      <w:pPr>
        <w:pStyle w:val="ListParagraph"/>
        <w:numPr>
          <w:ilvl w:val="0"/>
          <w:numId w:val="3"/>
        </w:numPr>
        <w:rPr>
          <w:rFonts w:ascii="Helvetica Neue" w:hAnsi="Helvetica Neue" w:cstheme="majorHAnsi"/>
          <w:color w:val="2E333A"/>
          <w:sz w:val="22"/>
          <w:szCs w:val="22"/>
        </w:rPr>
      </w:pPr>
      <w:r w:rsidRPr="00135D59">
        <w:rPr>
          <w:rFonts w:ascii="Helvetica Neue" w:hAnsi="Helvetica Neue" w:cstheme="majorHAnsi"/>
          <w:color w:val="2E333A"/>
          <w:sz w:val="22"/>
          <w:szCs w:val="22"/>
        </w:rPr>
        <w:t>Learning about the customer and offer personalized content</w:t>
      </w:r>
    </w:p>
    <w:p w14:paraId="6B7BB8A2" w14:textId="77777777" w:rsidR="00D2795C" w:rsidRPr="00135D59" w:rsidRDefault="00D2795C" w:rsidP="00D2795C">
      <w:pPr>
        <w:pStyle w:val="ListParagraph"/>
        <w:numPr>
          <w:ilvl w:val="0"/>
          <w:numId w:val="3"/>
        </w:numPr>
        <w:rPr>
          <w:rFonts w:ascii="Helvetica Neue" w:hAnsi="Helvetica Neue" w:cstheme="majorHAnsi"/>
          <w:color w:val="2E333A"/>
          <w:sz w:val="22"/>
          <w:szCs w:val="22"/>
        </w:rPr>
      </w:pPr>
      <w:r w:rsidRPr="00135D59">
        <w:rPr>
          <w:rFonts w:ascii="Helvetica Neue" w:hAnsi="Helvetica Neue" w:cstheme="majorHAnsi"/>
          <w:color w:val="2E333A"/>
          <w:sz w:val="22"/>
          <w:szCs w:val="22"/>
        </w:rPr>
        <w:t xml:space="preserve">Customer-provided ratings and reviews </w:t>
      </w:r>
    </w:p>
    <w:p w14:paraId="04671491" w14:textId="77777777" w:rsidR="00D2795C" w:rsidRPr="00135D59" w:rsidRDefault="00D2795C" w:rsidP="00D2795C">
      <w:pPr>
        <w:pStyle w:val="ListParagraph"/>
        <w:numPr>
          <w:ilvl w:val="0"/>
          <w:numId w:val="3"/>
        </w:numPr>
        <w:rPr>
          <w:rFonts w:ascii="Helvetica Neue" w:hAnsi="Helvetica Neue" w:cstheme="majorHAnsi"/>
          <w:color w:val="2E333A"/>
          <w:sz w:val="22"/>
          <w:szCs w:val="22"/>
        </w:rPr>
      </w:pPr>
      <w:r w:rsidRPr="00135D59">
        <w:rPr>
          <w:rFonts w:ascii="Helvetica Neue" w:hAnsi="Helvetica Neue" w:cstheme="majorHAnsi"/>
          <w:color w:val="2E333A"/>
          <w:sz w:val="22"/>
          <w:szCs w:val="22"/>
        </w:rPr>
        <w:t>Easy and fast payments</w:t>
      </w:r>
    </w:p>
    <w:p w14:paraId="018CBFF1" w14:textId="77777777" w:rsidR="00D2795C" w:rsidRPr="00135D59" w:rsidRDefault="00D2795C" w:rsidP="00D2795C">
      <w:pPr>
        <w:pStyle w:val="ListParagraph"/>
        <w:numPr>
          <w:ilvl w:val="0"/>
          <w:numId w:val="3"/>
        </w:numPr>
        <w:rPr>
          <w:rFonts w:ascii="Helvetica Neue" w:hAnsi="Helvetica Neue" w:cstheme="majorHAnsi"/>
          <w:color w:val="2E333A"/>
          <w:sz w:val="22"/>
          <w:szCs w:val="22"/>
        </w:rPr>
      </w:pPr>
      <w:r w:rsidRPr="00135D59">
        <w:rPr>
          <w:rFonts w:ascii="Helvetica Neue" w:hAnsi="Helvetica Neue" w:cstheme="majorHAnsi"/>
          <w:color w:val="2E333A"/>
          <w:sz w:val="22"/>
          <w:szCs w:val="22"/>
        </w:rPr>
        <w:t>Subscriptions, alerts, and reminders</w:t>
      </w:r>
    </w:p>
    <w:p w14:paraId="0FAC3C0C" w14:textId="77777777" w:rsidR="00D2795C" w:rsidRPr="00135D59" w:rsidRDefault="00D2795C" w:rsidP="00D2795C">
      <w:pPr>
        <w:pStyle w:val="ListParagraph"/>
        <w:numPr>
          <w:ilvl w:val="0"/>
          <w:numId w:val="3"/>
        </w:numPr>
        <w:rPr>
          <w:rFonts w:ascii="Helvetica Neue" w:hAnsi="Helvetica Neue" w:cstheme="majorHAnsi"/>
          <w:color w:val="2E333A"/>
          <w:sz w:val="22"/>
          <w:szCs w:val="22"/>
        </w:rPr>
      </w:pPr>
      <w:r w:rsidRPr="00135D59">
        <w:rPr>
          <w:rFonts w:ascii="Helvetica Neue" w:hAnsi="Helvetica Neue" w:cstheme="majorHAnsi"/>
          <w:color w:val="2E333A"/>
          <w:sz w:val="22"/>
          <w:szCs w:val="22"/>
        </w:rPr>
        <w:t>Getting feedback from their customers</w:t>
      </w:r>
    </w:p>
    <w:p w14:paraId="5D885460" w14:textId="7B8C45AC" w:rsidR="00D2795C" w:rsidRPr="00135D59" w:rsidRDefault="00D2795C" w:rsidP="00D2795C">
      <w:pPr>
        <w:pStyle w:val="ListParagraph"/>
        <w:numPr>
          <w:ilvl w:val="0"/>
          <w:numId w:val="3"/>
        </w:numPr>
        <w:rPr>
          <w:rFonts w:ascii="Helvetica Neue" w:hAnsi="Helvetica Neue" w:cstheme="majorHAnsi"/>
          <w:color w:val="2E333A"/>
          <w:sz w:val="22"/>
          <w:szCs w:val="22"/>
        </w:rPr>
      </w:pPr>
      <w:r w:rsidRPr="00135D59">
        <w:rPr>
          <w:rFonts w:ascii="Helvetica Neue" w:hAnsi="Helvetica Neue" w:cstheme="majorHAnsi"/>
          <w:color w:val="2E333A"/>
          <w:sz w:val="22"/>
          <w:szCs w:val="22"/>
        </w:rPr>
        <w:t xml:space="preserve">AI-controlled support centre. </w:t>
      </w:r>
    </w:p>
    <w:p w14:paraId="5219DF2C" w14:textId="77777777" w:rsidR="00D2795C" w:rsidRPr="00135D59" w:rsidRDefault="00D2795C" w:rsidP="00D2795C">
      <w:pPr>
        <w:pStyle w:val="ListParagraph"/>
        <w:numPr>
          <w:ilvl w:val="0"/>
          <w:numId w:val="3"/>
        </w:numPr>
        <w:rPr>
          <w:rFonts w:ascii="Helvetica Neue" w:hAnsi="Helvetica Neue" w:cstheme="majorHAnsi"/>
          <w:color w:val="2E333A"/>
          <w:sz w:val="22"/>
          <w:szCs w:val="22"/>
        </w:rPr>
      </w:pPr>
      <w:r w:rsidRPr="00135D59">
        <w:rPr>
          <w:rFonts w:ascii="Helvetica Neue" w:hAnsi="Helvetica Neue" w:cstheme="majorHAnsi"/>
          <w:color w:val="2E333A"/>
          <w:sz w:val="22"/>
          <w:szCs w:val="22"/>
        </w:rPr>
        <w:t>Available anytime, anywhere, from any device</w:t>
      </w:r>
    </w:p>
    <w:p w14:paraId="4593798B" w14:textId="77777777" w:rsidR="00D2795C" w:rsidRPr="00135D59" w:rsidRDefault="00D2795C" w:rsidP="00D2795C">
      <w:pPr>
        <w:spacing w:after="0" w:line="240" w:lineRule="auto"/>
        <w:rPr>
          <w:rFonts w:ascii="Helvetica Neue" w:hAnsi="Helvetica Neue" w:cstheme="majorHAnsi"/>
          <w:color w:val="2E333A"/>
        </w:rPr>
      </w:pPr>
    </w:p>
    <w:p w14:paraId="45AAAC2D" w14:textId="596DD937" w:rsidR="00D2795C" w:rsidRPr="00135D59" w:rsidRDefault="00896F3E" w:rsidP="00D2795C">
      <w:pPr>
        <w:spacing w:after="0" w:line="240" w:lineRule="auto"/>
        <w:rPr>
          <w:rFonts w:ascii="Helvetica Neue" w:hAnsi="Helvetica Neue" w:cstheme="majorHAnsi"/>
          <w:color w:val="2E333A"/>
        </w:rPr>
      </w:pPr>
      <w:r w:rsidRPr="00135D59">
        <w:rPr>
          <w:rFonts w:ascii="Helvetica Neue" w:hAnsi="Helvetica Neue" w:cstheme="majorHAnsi"/>
          <w:color w:val="2E333A"/>
        </w:rPr>
        <w:tab/>
      </w:r>
      <w:r w:rsidR="00D2795C" w:rsidRPr="00135D59">
        <w:rPr>
          <w:rFonts w:ascii="Helvetica Neue" w:hAnsi="Helvetica Neue" w:cstheme="majorHAnsi"/>
          <w:color w:val="2E333A"/>
        </w:rPr>
        <w:t xml:space="preserve">Amazon is actively scanning the environment for useful and timely information about their customers to improve their experience, at the same time increasing the demand for their products and services. </w:t>
      </w:r>
    </w:p>
    <w:p w14:paraId="3F9C1CA7" w14:textId="77777777" w:rsidR="00D2795C" w:rsidRPr="00135D59" w:rsidRDefault="00D2795C" w:rsidP="00D2795C">
      <w:pPr>
        <w:spacing w:after="0" w:line="240" w:lineRule="auto"/>
        <w:rPr>
          <w:rFonts w:ascii="Helvetica Neue" w:hAnsi="Helvetica Neue" w:cstheme="majorHAnsi"/>
          <w:color w:val="2E333A"/>
        </w:rPr>
      </w:pPr>
    </w:p>
    <w:p w14:paraId="51EA25E2" w14:textId="710F4133" w:rsidR="00EB2C38" w:rsidRPr="00135D59" w:rsidRDefault="00896F3E" w:rsidP="00EB2C38">
      <w:pPr>
        <w:spacing w:after="0" w:line="240" w:lineRule="auto"/>
        <w:rPr>
          <w:rFonts w:ascii="Helvetica Neue" w:hAnsi="Helvetica Neue" w:cstheme="majorHAnsi"/>
          <w:color w:val="2E333A"/>
        </w:rPr>
      </w:pPr>
      <w:r w:rsidRPr="00135D59">
        <w:rPr>
          <w:rFonts w:ascii="Helvetica Neue" w:hAnsi="Helvetica Neue" w:cstheme="majorHAnsi"/>
          <w:color w:val="2E333A"/>
        </w:rPr>
        <w:tab/>
      </w:r>
      <w:r w:rsidR="00D2795C" w:rsidRPr="00135D59">
        <w:rPr>
          <w:rFonts w:ascii="Helvetica Neue" w:hAnsi="Helvetica Neue" w:cstheme="majorHAnsi"/>
          <w:color w:val="2E333A"/>
        </w:rPr>
        <w:t xml:space="preserve">There is a lot of information that can be collected and used to create personalised content and suggestions. Starting from your previous orders, saved products, browsing history on their website, everything is used as knowledge to create very personalised content. With every click, more information is provided and that increases the accuracy of the suggestions as a result. The information collected is accurate and provides a reliable source of learning for their algorithms. </w:t>
      </w:r>
      <w:r w:rsidRPr="00135D59">
        <w:rPr>
          <w:rFonts w:ascii="Helvetica Neue" w:hAnsi="Helvetica Neue" w:cstheme="majorHAnsi"/>
          <w:color w:val="2E333A"/>
        </w:rPr>
        <w:t>H</w:t>
      </w:r>
      <w:r w:rsidR="00D2795C" w:rsidRPr="00135D59">
        <w:rPr>
          <w:rFonts w:ascii="Helvetica Neue" w:hAnsi="Helvetica Neue" w:cstheme="majorHAnsi"/>
          <w:color w:val="2E333A"/>
        </w:rPr>
        <w:t>aving one platform for everything helps the customer find everything fast and easy and for the company provides the biggest source of knowledge for the MKS. They can collect all the data they need from one single platform and return the results on the same page</w:t>
      </w:r>
      <w:r w:rsidR="00EB2C38" w:rsidRPr="00135D59">
        <w:rPr>
          <w:rFonts w:ascii="Helvetica Neue" w:hAnsi="Helvetica Neue" w:cstheme="majorHAnsi"/>
          <w:color w:val="2E333A"/>
        </w:rPr>
        <w:t>.</w:t>
      </w:r>
    </w:p>
    <w:p w14:paraId="71452DCC" w14:textId="77777777" w:rsidR="00896F3E" w:rsidRPr="00135D59" w:rsidRDefault="00896F3E" w:rsidP="00EB2C38">
      <w:pPr>
        <w:spacing w:after="0" w:line="240" w:lineRule="auto"/>
        <w:rPr>
          <w:rFonts w:ascii="Helvetica Neue" w:hAnsi="Helvetica Neue" w:cstheme="majorHAnsi"/>
          <w:color w:val="2E333A"/>
        </w:rPr>
      </w:pPr>
    </w:p>
    <w:p w14:paraId="65DF2A94" w14:textId="06EA4FDC" w:rsidR="00D2795C" w:rsidRPr="00135D59" w:rsidRDefault="00896F3E" w:rsidP="00D2795C">
      <w:pPr>
        <w:spacing w:after="0" w:line="240" w:lineRule="auto"/>
        <w:rPr>
          <w:rFonts w:ascii="Helvetica Neue" w:hAnsi="Helvetica Neue" w:cstheme="majorHAnsi"/>
          <w:color w:val="2E333A"/>
        </w:rPr>
      </w:pPr>
      <w:r w:rsidRPr="00135D59">
        <w:rPr>
          <w:rFonts w:ascii="Helvetica Neue" w:hAnsi="Helvetica Neue" w:cstheme="majorHAnsi"/>
          <w:color w:val="2E333A"/>
        </w:rPr>
        <w:tab/>
      </w:r>
      <w:r w:rsidR="00EB2C38" w:rsidRPr="00135D59">
        <w:rPr>
          <w:rFonts w:ascii="Helvetica Neue" w:hAnsi="Helvetica Neue" w:cstheme="majorHAnsi"/>
          <w:color w:val="2E333A"/>
        </w:rPr>
        <w:t xml:space="preserve">The knowledge offered by the customer is given a high value in the business market. It offers a great source of innovation. </w:t>
      </w:r>
      <w:r w:rsidR="00BB41B5" w:rsidRPr="00135D59">
        <w:rPr>
          <w:rFonts w:ascii="Helvetica Neue" w:hAnsi="Helvetica Neue" w:cstheme="majorHAnsi"/>
          <w:color w:val="2E333A"/>
        </w:rPr>
        <w:t>(</w:t>
      </w:r>
      <w:r w:rsidR="00BB41B5" w:rsidRPr="00135D59">
        <w:rPr>
          <w:rFonts w:ascii="Helvetica Neue" w:hAnsi="Helvetica Neue" w:cstheme="majorHAnsi"/>
          <w:color w:val="2E333A"/>
        </w:rPr>
        <w:t>Thomke, von Hippel, 2002, p 2-11</w:t>
      </w:r>
      <w:r w:rsidR="00BB41B5" w:rsidRPr="00135D59">
        <w:rPr>
          <w:rFonts w:ascii="Helvetica Neue" w:hAnsi="Helvetica Neue" w:cstheme="majorHAnsi"/>
          <w:color w:val="2E333A"/>
        </w:rPr>
        <w:t>)</w:t>
      </w:r>
      <w:r w:rsidRPr="00135D59">
        <w:rPr>
          <w:rFonts w:ascii="Helvetica Neue" w:hAnsi="Helvetica Neue" w:cstheme="majorHAnsi"/>
          <w:color w:val="2E333A"/>
        </w:rPr>
        <w:t>.</w:t>
      </w:r>
    </w:p>
    <w:p w14:paraId="3D716DDF" w14:textId="77777777" w:rsidR="00D2795C" w:rsidRPr="00135D59" w:rsidRDefault="00D2795C" w:rsidP="00D2795C">
      <w:pPr>
        <w:spacing w:after="0" w:line="240" w:lineRule="auto"/>
        <w:rPr>
          <w:rFonts w:ascii="Helvetica Neue" w:hAnsi="Helvetica Neue" w:cstheme="majorHAnsi"/>
          <w:color w:val="2E333A"/>
        </w:rPr>
      </w:pPr>
      <w:r w:rsidRPr="00135D59">
        <w:rPr>
          <w:rFonts w:ascii="Helvetica Neue" w:hAnsi="Helvetica Neue" w:cstheme="majorHAnsi"/>
          <w:color w:val="2E333A"/>
        </w:rPr>
        <w:t>Created initially on internal knowledge, Amazon quickly learned from their users how to improve the product and deliver more appropriate content. The huge amount of data that is collected from external sources is now handled by valuable internal knowledge and algorithms created for specific purposes.</w:t>
      </w:r>
    </w:p>
    <w:p w14:paraId="4390D263" w14:textId="77777777" w:rsidR="00D2795C" w:rsidRPr="00135D59" w:rsidRDefault="00D2795C" w:rsidP="00D2795C">
      <w:pPr>
        <w:spacing w:after="0" w:line="240" w:lineRule="auto"/>
        <w:rPr>
          <w:rFonts w:ascii="Helvetica Neue" w:hAnsi="Helvetica Neue" w:cstheme="majorHAnsi"/>
          <w:color w:val="2E333A"/>
        </w:rPr>
      </w:pPr>
      <w:r w:rsidRPr="00135D59">
        <w:rPr>
          <w:rFonts w:ascii="Helvetica Neue" w:hAnsi="Helvetica Neue" w:cstheme="majorHAnsi"/>
          <w:color w:val="2E333A"/>
        </w:rPr>
        <w:t xml:space="preserve">  </w:t>
      </w:r>
    </w:p>
    <w:p w14:paraId="2DFEA9C4" w14:textId="05FAD716" w:rsidR="007C5467" w:rsidRPr="00135D59" w:rsidRDefault="00896F3E" w:rsidP="007C5467">
      <w:pPr>
        <w:spacing w:after="0" w:line="240" w:lineRule="auto"/>
        <w:rPr>
          <w:rFonts w:ascii="Helvetica Neue" w:hAnsi="Helvetica Neue" w:cstheme="majorHAnsi"/>
          <w:color w:val="2E333A"/>
        </w:rPr>
      </w:pPr>
      <w:r w:rsidRPr="00135D59">
        <w:rPr>
          <w:rFonts w:ascii="Helvetica Neue" w:hAnsi="Helvetica Neue" w:cstheme="majorHAnsi"/>
          <w:color w:val="2E333A"/>
        </w:rPr>
        <w:tab/>
      </w:r>
      <w:r w:rsidR="00D2795C" w:rsidRPr="00135D59">
        <w:rPr>
          <w:rFonts w:ascii="Helvetica Neue" w:hAnsi="Helvetica Neue" w:cstheme="majorHAnsi"/>
          <w:color w:val="2E333A"/>
        </w:rPr>
        <w:t xml:space="preserve">But Amazon is not just a retail service. They provide a wide range of products and services, like Amazon Web Services (AWS) which provides on-demand cloud computing platforms and APIs to individuals, companies, and governments, or Amazon Connect, their own customer service offered as a product to their business clients. Like the retail platform, these services are also providing essential knowledge acquired from user feedback and user experience. </w:t>
      </w:r>
    </w:p>
    <w:p w14:paraId="70966B93" w14:textId="77777777" w:rsidR="007C5467" w:rsidRPr="00135D59" w:rsidRDefault="007C5467" w:rsidP="007C5467">
      <w:pPr>
        <w:spacing w:after="0" w:line="240" w:lineRule="auto"/>
        <w:rPr>
          <w:rFonts w:ascii="Helvetica Neue" w:hAnsi="Helvetica Neue" w:cstheme="majorHAnsi"/>
          <w:color w:val="2E333A"/>
        </w:rPr>
      </w:pPr>
    </w:p>
    <w:p w14:paraId="6F65F1D5" w14:textId="580998B2" w:rsidR="00D2795C" w:rsidRPr="00135D59" w:rsidRDefault="00896F3E" w:rsidP="00D2795C">
      <w:pPr>
        <w:spacing w:after="0" w:line="240" w:lineRule="auto"/>
        <w:rPr>
          <w:rFonts w:ascii="Helvetica Neue" w:hAnsi="Helvetica Neue" w:cstheme="majorHAnsi"/>
          <w:color w:val="2E333A"/>
        </w:rPr>
      </w:pPr>
      <w:r w:rsidRPr="00135D59">
        <w:rPr>
          <w:rFonts w:ascii="Helvetica Neue" w:hAnsi="Helvetica Neue" w:cstheme="majorHAnsi"/>
          <w:color w:val="2E333A"/>
        </w:rPr>
        <w:tab/>
      </w:r>
      <w:r w:rsidR="007C5467" w:rsidRPr="00135D59">
        <w:rPr>
          <w:rFonts w:ascii="Helvetica Neue" w:hAnsi="Helvetica Neue" w:cstheme="majorHAnsi"/>
          <w:color w:val="2E333A"/>
        </w:rPr>
        <w:t>Knowledge is today a source of creating competitive advantage in a dynamic and constant changing business environment (Maqsood et al., 2007</w:t>
      </w:r>
      <w:r w:rsidR="00C16DF2" w:rsidRPr="00135D59">
        <w:rPr>
          <w:rFonts w:ascii="Helvetica Neue" w:hAnsi="Helvetica Neue" w:cstheme="majorHAnsi"/>
          <w:color w:val="2E333A"/>
        </w:rPr>
        <w:t xml:space="preserve">, </w:t>
      </w:r>
      <w:r w:rsidR="00C16DF2" w:rsidRPr="00135D59">
        <w:rPr>
          <w:rFonts w:ascii="Helvetica Neue" w:hAnsi="Helvetica Neue" w:cstheme="majorHAnsi"/>
          <w:color w:val="2E333A"/>
        </w:rPr>
        <w:t>123-141</w:t>
      </w:r>
      <w:r w:rsidR="00DC2671" w:rsidRPr="00135D59">
        <w:rPr>
          <w:rFonts w:ascii="Helvetica Neue" w:hAnsi="Helvetica Neue" w:cstheme="majorHAnsi"/>
          <w:color w:val="2E333A"/>
        </w:rPr>
        <w:t>), (</w:t>
      </w:r>
      <w:r w:rsidR="007C5467" w:rsidRPr="00135D59">
        <w:rPr>
          <w:rFonts w:ascii="Helvetica Neue" w:hAnsi="Helvetica Neue" w:cstheme="majorHAnsi"/>
          <w:color w:val="2E333A"/>
        </w:rPr>
        <w:t>Wu</w:t>
      </w:r>
      <w:r w:rsidR="00DC2671" w:rsidRPr="00135D59">
        <w:rPr>
          <w:rFonts w:ascii="Helvetica Neue" w:hAnsi="Helvetica Neue" w:cstheme="majorHAnsi"/>
          <w:color w:val="2E333A"/>
        </w:rPr>
        <w:t>,</w:t>
      </w:r>
      <w:r w:rsidR="007C5467" w:rsidRPr="00135D59">
        <w:rPr>
          <w:rFonts w:ascii="Helvetica Neue" w:hAnsi="Helvetica Neue" w:cstheme="majorHAnsi"/>
          <w:color w:val="2E333A"/>
        </w:rPr>
        <w:t xml:space="preserve"> 2008</w:t>
      </w:r>
      <w:r w:rsidR="00C16DF2" w:rsidRPr="00135D59">
        <w:rPr>
          <w:rFonts w:ascii="Helvetica Neue" w:hAnsi="Helvetica Neue" w:cstheme="majorHAnsi"/>
          <w:color w:val="2E333A"/>
        </w:rPr>
        <w:t xml:space="preserve">, </w:t>
      </w:r>
      <w:r w:rsidR="00C16DF2" w:rsidRPr="00135D59">
        <w:rPr>
          <w:rFonts w:ascii="Helvetica Neue" w:hAnsi="Helvetica Neue" w:cstheme="majorHAnsi"/>
          <w:color w:val="2E333A"/>
        </w:rPr>
        <w:t>241-250</w:t>
      </w:r>
      <w:r w:rsidR="00DC2671" w:rsidRPr="00135D59">
        <w:rPr>
          <w:rFonts w:ascii="Helvetica Neue" w:hAnsi="Helvetica Neue" w:cstheme="majorHAnsi"/>
          <w:color w:val="2E333A"/>
        </w:rPr>
        <w:t>),</w:t>
      </w:r>
      <w:r w:rsidR="007C5467" w:rsidRPr="00135D59">
        <w:rPr>
          <w:rFonts w:ascii="Helvetica Neue" w:hAnsi="Helvetica Neue" w:cstheme="majorHAnsi"/>
          <w:color w:val="2E333A"/>
        </w:rPr>
        <w:t xml:space="preserve"> </w:t>
      </w:r>
      <w:r w:rsidR="00DC2671" w:rsidRPr="00135D59">
        <w:rPr>
          <w:rFonts w:ascii="Helvetica Neue" w:hAnsi="Helvetica Neue" w:cstheme="majorHAnsi"/>
          <w:color w:val="2E333A"/>
        </w:rPr>
        <w:t>(</w:t>
      </w:r>
      <w:r w:rsidR="007C5467" w:rsidRPr="00135D59">
        <w:rPr>
          <w:rFonts w:ascii="Helvetica Neue" w:hAnsi="Helvetica Neue" w:cstheme="majorHAnsi"/>
          <w:color w:val="2E333A"/>
        </w:rPr>
        <w:t>Supyuenyong, 2009</w:t>
      </w:r>
      <w:r w:rsidR="00DC2671" w:rsidRPr="00135D59">
        <w:rPr>
          <w:rFonts w:ascii="Helvetica Neue" w:hAnsi="Helvetica Neue" w:cstheme="majorHAnsi"/>
          <w:color w:val="2E333A"/>
        </w:rPr>
        <w:t xml:space="preserve">, </w:t>
      </w:r>
      <w:r w:rsidR="00DC2671" w:rsidRPr="00135D59">
        <w:rPr>
          <w:rFonts w:ascii="Helvetica Neue" w:hAnsi="Helvetica Neue" w:cstheme="majorHAnsi"/>
          <w:color w:val="2E333A"/>
        </w:rPr>
        <w:t>63-80</w:t>
      </w:r>
      <w:r w:rsidR="00DC2671" w:rsidRPr="00135D59">
        <w:rPr>
          <w:rFonts w:ascii="Helvetica Neue" w:hAnsi="Helvetica Neue" w:cstheme="majorHAnsi"/>
          <w:color w:val="2E333A"/>
        </w:rPr>
        <w:t>), (</w:t>
      </w:r>
      <w:r w:rsidR="007C5467" w:rsidRPr="00135D59">
        <w:rPr>
          <w:rFonts w:ascii="Helvetica Neue" w:hAnsi="Helvetica Neue" w:cstheme="majorHAnsi"/>
          <w:color w:val="2E333A"/>
        </w:rPr>
        <w:t>Pacharapha</w:t>
      </w:r>
      <w:r w:rsidR="00DC2671" w:rsidRPr="00135D59">
        <w:rPr>
          <w:rFonts w:ascii="Helvetica Neue" w:hAnsi="Helvetica Neue" w:cstheme="majorHAnsi"/>
          <w:color w:val="2E333A"/>
        </w:rPr>
        <w:t xml:space="preserve">, </w:t>
      </w:r>
      <w:r w:rsidR="007C5467" w:rsidRPr="00135D59">
        <w:rPr>
          <w:rFonts w:ascii="Helvetica Neue" w:hAnsi="Helvetica Neue" w:cstheme="majorHAnsi"/>
          <w:color w:val="2E333A"/>
        </w:rPr>
        <w:t>Ractham</w:t>
      </w:r>
      <w:r w:rsidR="00DC2671" w:rsidRPr="00135D59">
        <w:rPr>
          <w:rFonts w:ascii="Helvetica Neue" w:hAnsi="Helvetica Neue" w:cstheme="majorHAnsi"/>
          <w:color w:val="2E333A"/>
        </w:rPr>
        <w:t>,</w:t>
      </w:r>
      <w:r w:rsidR="007C5467" w:rsidRPr="00135D59">
        <w:rPr>
          <w:rFonts w:ascii="Helvetica Neue" w:hAnsi="Helvetica Neue" w:cstheme="majorHAnsi"/>
          <w:color w:val="2E333A"/>
        </w:rPr>
        <w:t xml:space="preserve"> 2012</w:t>
      </w:r>
      <w:r w:rsidR="00DC2671" w:rsidRPr="00135D59">
        <w:rPr>
          <w:rFonts w:ascii="Helvetica Neue" w:hAnsi="Helvetica Neue" w:cstheme="majorHAnsi"/>
          <w:color w:val="2E333A"/>
        </w:rPr>
        <w:t xml:space="preserve">, </w:t>
      </w:r>
      <w:r w:rsidR="00DC2671" w:rsidRPr="00135D59">
        <w:rPr>
          <w:rFonts w:ascii="Helvetica Neue" w:hAnsi="Helvetica Neue" w:cstheme="majorHAnsi"/>
          <w:color w:val="2E333A"/>
        </w:rPr>
        <w:t>724-739</w:t>
      </w:r>
      <w:r w:rsidR="007C5467" w:rsidRPr="00135D59">
        <w:rPr>
          <w:rFonts w:ascii="Helvetica Neue" w:hAnsi="Helvetica Neue" w:cstheme="majorHAnsi"/>
          <w:color w:val="2E333A"/>
        </w:rPr>
        <w:t>).</w:t>
      </w:r>
      <w:r w:rsidRPr="00135D59">
        <w:rPr>
          <w:rFonts w:ascii="Helvetica Neue" w:hAnsi="Helvetica Neue" w:cstheme="majorHAnsi"/>
          <w:color w:val="2E333A"/>
        </w:rPr>
        <w:t xml:space="preserve"> </w:t>
      </w:r>
      <w:r w:rsidR="00D2795C" w:rsidRPr="00135D59">
        <w:rPr>
          <w:rFonts w:ascii="Helvetica Neue" w:hAnsi="Helvetica Neue" w:cstheme="majorHAnsi"/>
          <w:color w:val="2E333A"/>
        </w:rPr>
        <w:t>Knowledge as value is one of the key principles of Amazon. Both internal and external, knowledge is collected and processed through advanced management techniques with great efficiency, guiding the company</w:t>
      </w:r>
      <w:r w:rsidR="00D2795C" w:rsidRPr="00135D59">
        <w:rPr>
          <w:rFonts w:ascii="Arial" w:hAnsi="Arial" w:cs="Arial"/>
          <w:color w:val="2E333A"/>
        </w:rPr>
        <w:t>’</w:t>
      </w:r>
      <w:r w:rsidR="00D2795C" w:rsidRPr="00135D59">
        <w:rPr>
          <w:rFonts w:ascii="Helvetica Neue" w:hAnsi="Helvetica Neue" w:cstheme="majorHAnsi"/>
          <w:color w:val="2E333A"/>
        </w:rPr>
        <w:t>s growth based on user experience. Successfully applied, made company fully deserve the position as world</w:t>
      </w:r>
      <w:r w:rsidR="00D2795C" w:rsidRPr="00135D59">
        <w:rPr>
          <w:rFonts w:ascii="Arial" w:hAnsi="Arial" w:cs="Arial"/>
          <w:color w:val="2E333A"/>
        </w:rPr>
        <w:t>’</w:t>
      </w:r>
      <w:r w:rsidR="00D2795C" w:rsidRPr="00135D59">
        <w:rPr>
          <w:rFonts w:ascii="Helvetica Neue" w:hAnsi="Helvetica Neue" w:cstheme="majorHAnsi"/>
          <w:color w:val="2E333A"/>
        </w:rPr>
        <w:t xml:space="preserve">s retail leader. </w:t>
      </w:r>
    </w:p>
    <w:p w14:paraId="6D048219" w14:textId="77777777" w:rsidR="00087DB1" w:rsidRPr="00135D59" w:rsidRDefault="00087DB1" w:rsidP="00EF78A6">
      <w:pPr>
        <w:spacing w:after="0" w:line="240" w:lineRule="auto"/>
        <w:rPr>
          <w:rFonts w:ascii="Helvetica Neue" w:hAnsi="Helvetica Neue" w:cstheme="majorHAnsi"/>
          <w:color w:val="2E333A"/>
        </w:rPr>
      </w:pPr>
    </w:p>
    <w:p w14:paraId="4E78C0ED" w14:textId="77777777" w:rsidR="00D10FBE" w:rsidRPr="00D10FBE" w:rsidRDefault="00D10FBE" w:rsidP="00D10FBE">
      <w:pPr>
        <w:shd w:val="clear" w:color="auto" w:fill="FFFFFF"/>
        <w:spacing w:after="0" w:line="0" w:lineRule="auto"/>
        <w:rPr>
          <w:rFonts w:ascii="Helvetica Neue" w:eastAsia="Times New Roman" w:hAnsi="Helvetica Neue" w:cstheme="majorHAnsi"/>
          <w:color w:val="000000"/>
          <w:lang w:eastAsia="en-GB"/>
        </w:rPr>
      </w:pPr>
      <w:r w:rsidRPr="00D10FBE">
        <w:rPr>
          <w:rFonts w:ascii="Helvetica Neue" w:eastAsia="Times New Roman" w:hAnsi="Helvetica Neue" w:cstheme="majorHAnsi"/>
          <w:color w:val="000000"/>
          <w:lang w:eastAsia="en-GB"/>
        </w:rPr>
        <w:t xml:space="preserve">The acquisition of knowledge either by organisations or individuals is considered </w:t>
      </w:r>
    </w:p>
    <w:p w14:paraId="098E285B" w14:textId="77777777" w:rsidR="00D10FBE" w:rsidRPr="00D10FBE" w:rsidRDefault="00D10FBE" w:rsidP="00D10FBE">
      <w:pPr>
        <w:shd w:val="clear" w:color="auto" w:fill="FFFFFF"/>
        <w:spacing w:after="0" w:line="0" w:lineRule="auto"/>
        <w:rPr>
          <w:rFonts w:ascii="Helvetica Neue" w:eastAsia="Times New Roman" w:hAnsi="Helvetica Neue" w:cstheme="majorHAnsi"/>
          <w:color w:val="000000"/>
          <w:lang w:eastAsia="en-GB"/>
        </w:rPr>
      </w:pPr>
      <w:r w:rsidRPr="00D10FBE">
        <w:rPr>
          <w:rFonts w:ascii="Helvetica Neue" w:eastAsia="Times New Roman" w:hAnsi="Helvetica Neue" w:cstheme="majorHAnsi"/>
          <w:color w:val="000000"/>
          <w:lang w:eastAsia="en-GB"/>
        </w:rPr>
        <w:t xml:space="preserve">critical to </w:t>
      </w:r>
      <w:proofErr w:type="gramStart"/>
      <w:r w:rsidRPr="00D10FBE">
        <w:rPr>
          <w:rFonts w:ascii="Helvetica Neue" w:eastAsia="Times New Roman" w:hAnsi="Helvetica Neue" w:cstheme="majorHAnsi"/>
          <w:color w:val="000000"/>
          <w:lang w:eastAsia="en-GB"/>
        </w:rPr>
        <w:t>the  success</w:t>
      </w:r>
      <w:proofErr w:type="gramEnd"/>
      <w:r w:rsidRPr="00D10FBE">
        <w:rPr>
          <w:rFonts w:ascii="Helvetica Neue" w:eastAsia="Times New Roman" w:hAnsi="Helvetica Neue" w:cstheme="majorHAnsi"/>
          <w:color w:val="000000"/>
          <w:lang w:eastAsia="en-GB"/>
        </w:rPr>
        <w:t xml:space="preserve">  of the  organisation in  a dynamic  and uncertain  business environment.</w:t>
      </w:r>
    </w:p>
    <w:p w14:paraId="27F32316" w14:textId="77777777" w:rsidR="00D10FBE" w:rsidRPr="00D10FBE" w:rsidRDefault="00D10FBE" w:rsidP="00D10FBE">
      <w:pPr>
        <w:shd w:val="clear" w:color="auto" w:fill="FFFFFF"/>
        <w:spacing w:after="0" w:line="0" w:lineRule="auto"/>
        <w:rPr>
          <w:rFonts w:ascii="Helvetica Neue" w:eastAsia="Times New Roman" w:hAnsi="Helvetica Neue" w:cstheme="majorHAnsi"/>
          <w:color w:val="000000"/>
          <w:lang w:eastAsia="en-GB"/>
        </w:rPr>
      </w:pPr>
      <w:r w:rsidRPr="00D10FBE">
        <w:rPr>
          <w:rFonts w:ascii="Helvetica Neue" w:eastAsia="Times New Roman" w:hAnsi="Helvetica Neue" w:cstheme="majorHAnsi"/>
          <w:color w:val="000000"/>
          <w:lang w:eastAsia="en-GB"/>
        </w:rPr>
        <w:t xml:space="preserve">The acquisition of knowledge either by organisations or individuals is considered </w:t>
      </w:r>
    </w:p>
    <w:p w14:paraId="3595C2C2" w14:textId="77777777" w:rsidR="00D10FBE" w:rsidRPr="00D10FBE" w:rsidRDefault="00D10FBE" w:rsidP="00D10FBE">
      <w:pPr>
        <w:shd w:val="clear" w:color="auto" w:fill="FFFFFF"/>
        <w:spacing w:after="0" w:line="0" w:lineRule="auto"/>
        <w:rPr>
          <w:rFonts w:ascii="Helvetica Neue" w:eastAsia="Times New Roman" w:hAnsi="Helvetica Neue" w:cstheme="majorHAnsi"/>
          <w:color w:val="000000"/>
          <w:lang w:eastAsia="en-GB"/>
        </w:rPr>
      </w:pPr>
      <w:r w:rsidRPr="00D10FBE">
        <w:rPr>
          <w:rFonts w:ascii="Helvetica Neue" w:eastAsia="Times New Roman" w:hAnsi="Helvetica Neue" w:cstheme="majorHAnsi"/>
          <w:color w:val="000000"/>
          <w:lang w:eastAsia="en-GB"/>
        </w:rPr>
        <w:t xml:space="preserve">critical to </w:t>
      </w:r>
      <w:proofErr w:type="gramStart"/>
      <w:r w:rsidRPr="00D10FBE">
        <w:rPr>
          <w:rFonts w:ascii="Helvetica Neue" w:eastAsia="Times New Roman" w:hAnsi="Helvetica Neue" w:cstheme="majorHAnsi"/>
          <w:color w:val="000000"/>
          <w:lang w:eastAsia="en-GB"/>
        </w:rPr>
        <w:t>the  success</w:t>
      </w:r>
      <w:proofErr w:type="gramEnd"/>
      <w:r w:rsidRPr="00D10FBE">
        <w:rPr>
          <w:rFonts w:ascii="Helvetica Neue" w:eastAsia="Times New Roman" w:hAnsi="Helvetica Neue" w:cstheme="majorHAnsi"/>
          <w:color w:val="000000"/>
          <w:lang w:eastAsia="en-GB"/>
        </w:rPr>
        <w:t xml:space="preserve">  of the  organisation in  a dynamic  and uncertain  business environment.</w:t>
      </w:r>
    </w:p>
    <w:p w14:paraId="0889DA9F" w14:textId="77777777" w:rsidR="00D10FBE" w:rsidRPr="00D10FBE" w:rsidRDefault="00D10FBE" w:rsidP="00D10FBE">
      <w:pPr>
        <w:shd w:val="clear" w:color="auto" w:fill="FFFFFF"/>
        <w:spacing w:after="0" w:line="0" w:lineRule="auto"/>
        <w:rPr>
          <w:rFonts w:ascii="Helvetica Neue" w:eastAsia="Times New Roman" w:hAnsi="Helvetica Neue" w:cstheme="majorHAnsi"/>
          <w:color w:val="000000"/>
          <w:lang w:eastAsia="en-GB"/>
        </w:rPr>
      </w:pPr>
      <w:r w:rsidRPr="00D10FBE">
        <w:rPr>
          <w:rFonts w:ascii="Helvetica Neue" w:eastAsia="Times New Roman" w:hAnsi="Helvetica Neue" w:cstheme="majorHAnsi"/>
          <w:color w:val="000000"/>
          <w:lang w:eastAsia="en-GB"/>
        </w:rPr>
        <w:t xml:space="preserve">The acquisition of knowledge either by organisations or individuals is considered </w:t>
      </w:r>
    </w:p>
    <w:p w14:paraId="2B94A95B" w14:textId="77777777" w:rsidR="00D10FBE" w:rsidRPr="00D10FBE" w:rsidRDefault="00D10FBE" w:rsidP="00D10FBE">
      <w:pPr>
        <w:shd w:val="clear" w:color="auto" w:fill="FFFFFF"/>
        <w:spacing w:after="0" w:line="0" w:lineRule="auto"/>
        <w:rPr>
          <w:rFonts w:ascii="Helvetica Neue" w:eastAsia="Times New Roman" w:hAnsi="Helvetica Neue" w:cstheme="majorHAnsi"/>
          <w:color w:val="000000"/>
          <w:lang w:eastAsia="en-GB"/>
        </w:rPr>
      </w:pPr>
      <w:r w:rsidRPr="00D10FBE">
        <w:rPr>
          <w:rFonts w:ascii="Helvetica Neue" w:eastAsia="Times New Roman" w:hAnsi="Helvetica Neue" w:cstheme="majorHAnsi"/>
          <w:color w:val="000000"/>
          <w:lang w:eastAsia="en-GB"/>
        </w:rPr>
        <w:t xml:space="preserve">critical to </w:t>
      </w:r>
      <w:proofErr w:type="gramStart"/>
      <w:r w:rsidRPr="00D10FBE">
        <w:rPr>
          <w:rFonts w:ascii="Helvetica Neue" w:eastAsia="Times New Roman" w:hAnsi="Helvetica Neue" w:cstheme="majorHAnsi"/>
          <w:color w:val="000000"/>
          <w:lang w:eastAsia="en-GB"/>
        </w:rPr>
        <w:t>the  success</w:t>
      </w:r>
      <w:proofErr w:type="gramEnd"/>
      <w:r w:rsidRPr="00D10FBE">
        <w:rPr>
          <w:rFonts w:ascii="Helvetica Neue" w:eastAsia="Times New Roman" w:hAnsi="Helvetica Neue" w:cstheme="majorHAnsi"/>
          <w:color w:val="000000"/>
          <w:lang w:eastAsia="en-GB"/>
        </w:rPr>
        <w:t xml:space="preserve">  of the  organisation in  a dynamic  and uncertain  business environment.</w:t>
      </w:r>
    </w:p>
    <w:p w14:paraId="2A42C593" w14:textId="54BF186D" w:rsidR="00264E91" w:rsidRPr="00135D59" w:rsidRDefault="00264E91" w:rsidP="00264E91">
      <w:pPr>
        <w:rPr>
          <w:rFonts w:ascii="Helvetica Neue" w:hAnsi="Helvetica Neue" w:cstheme="majorHAnsi"/>
        </w:rPr>
      </w:pPr>
    </w:p>
    <w:p w14:paraId="79C3C189" w14:textId="6DDF436F" w:rsidR="00D10FBE" w:rsidRPr="00135D59" w:rsidRDefault="00DC2671" w:rsidP="00264E91">
      <w:pPr>
        <w:rPr>
          <w:rFonts w:ascii="Helvetica Neue" w:hAnsi="Helvetica Neue" w:cstheme="majorHAnsi"/>
        </w:rPr>
      </w:pPr>
      <w:r w:rsidRPr="00135D59">
        <w:rPr>
          <w:rFonts w:ascii="Helvetica Neue" w:hAnsi="Helvetica Neue" w:cstheme="majorHAnsi"/>
        </w:rPr>
        <w:t>References</w:t>
      </w:r>
    </w:p>
    <w:p w14:paraId="605658A3" w14:textId="6B936198" w:rsidR="00D10FBE" w:rsidRPr="00135D59" w:rsidRDefault="00D10FBE" w:rsidP="00A07E1B">
      <w:pPr>
        <w:spacing w:after="0" w:line="240" w:lineRule="auto"/>
        <w:rPr>
          <w:rFonts w:ascii="Helvetica Neue" w:hAnsi="Helvetica Neue" w:cstheme="majorHAnsi"/>
          <w:color w:val="2E333A"/>
        </w:rPr>
      </w:pPr>
    </w:p>
    <w:p w14:paraId="2D5312D4" w14:textId="432ECA62" w:rsidR="00D10FBE" w:rsidRPr="00135D59" w:rsidRDefault="00D10FBE" w:rsidP="000026E6">
      <w:pPr>
        <w:pStyle w:val="ListParagraph"/>
        <w:numPr>
          <w:ilvl w:val="0"/>
          <w:numId w:val="7"/>
        </w:numPr>
        <w:rPr>
          <w:rFonts w:ascii="Helvetica Neue" w:hAnsi="Helvetica Neue" w:cstheme="majorHAnsi"/>
          <w:color w:val="2E333A"/>
          <w:sz w:val="22"/>
          <w:szCs w:val="22"/>
        </w:rPr>
      </w:pPr>
      <w:r w:rsidRPr="00135D59">
        <w:rPr>
          <w:rFonts w:ascii="Helvetica Neue" w:hAnsi="Helvetica Neue" w:cstheme="majorHAnsi"/>
          <w:color w:val="2E333A"/>
          <w:sz w:val="22"/>
          <w:szCs w:val="22"/>
        </w:rPr>
        <w:t>Afolayan</w:t>
      </w:r>
      <w:r w:rsidR="000026E6" w:rsidRPr="00135D59">
        <w:rPr>
          <w:rFonts w:ascii="Helvetica Neue" w:hAnsi="Helvetica Neue" w:cstheme="majorHAnsi"/>
          <w:color w:val="2E333A"/>
          <w:sz w:val="22"/>
          <w:szCs w:val="22"/>
        </w:rPr>
        <w:t xml:space="preserve"> A., </w:t>
      </w:r>
      <w:r w:rsidRPr="00135D59">
        <w:rPr>
          <w:rFonts w:ascii="Helvetica Neue" w:hAnsi="Helvetica Neue" w:cstheme="majorHAnsi"/>
          <w:color w:val="2E333A"/>
          <w:sz w:val="22"/>
          <w:szCs w:val="22"/>
        </w:rPr>
        <w:t>White</w:t>
      </w:r>
      <w:r w:rsidR="000026E6" w:rsidRPr="00135D59">
        <w:rPr>
          <w:rFonts w:ascii="Helvetica Neue" w:hAnsi="Helvetica Neue" w:cstheme="majorHAnsi"/>
          <w:color w:val="2E333A"/>
          <w:sz w:val="22"/>
          <w:szCs w:val="22"/>
        </w:rPr>
        <w:t xml:space="preserve"> </w:t>
      </w:r>
      <w:r w:rsidR="000026E6" w:rsidRPr="00135D59">
        <w:rPr>
          <w:rFonts w:ascii="Helvetica Neue" w:hAnsi="Helvetica Neue" w:cstheme="majorHAnsi"/>
          <w:color w:val="2E333A"/>
          <w:sz w:val="22"/>
          <w:szCs w:val="22"/>
        </w:rPr>
        <w:t>G.</w:t>
      </w:r>
      <w:r w:rsidR="000026E6" w:rsidRPr="00135D59">
        <w:rPr>
          <w:rFonts w:ascii="Helvetica Neue" w:hAnsi="Helvetica Neue" w:cstheme="majorHAnsi"/>
          <w:color w:val="2E333A"/>
          <w:sz w:val="22"/>
          <w:szCs w:val="22"/>
        </w:rPr>
        <w:t xml:space="preserve"> </w:t>
      </w:r>
      <w:r w:rsidR="000026E6" w:rsidRPr="00135D59">
        <w:rPr>
          <w:rFonts w:ascii="Helvetica Neue" w:hAnsi="Helvetica Neue" w:cstheme="majorHAnsi"/>
          <w:color w:val="2E333A"/>
          <w:sz w:val="22"/>
          <w:szCs w:val="22"/>
        </w:rPr>
        <w:t>R.T.</w:t>
      </w:r>
      <w:r w:rsidR="000026E6" w:rsidRPr="00135D59">
        <w:rPr>
          <w:rFonts w:ascii="Helvetica Neue" w:hAnsi="Helvetica Neue" w:cstheme="majorHAnsi"/>
          <w:color w:val="2E333A"/>
          <w:sz w:val="22"/>
          <w:szCs w:val="22"/>
        </w:rPr>
        <w:t xml:space="preserve">, </w:t>
      </w:r>
      <w:r w:rsidRPr="00135D59">
        <w:rPr>
          <w:rFonts w:ascii="Helvetica Neue" w:hAnsi="Helvetica Neue" w:cstheme="majorHAnsi"/>
          <w:color w:val="2E333A"/>
          <w:sz w:val="22"/>
          <w:szCs w:val="22"/>
        </w:rPr>
        <w:t>M</w:t>
      </w:r>
      <w:r w:rsidRPr="00135D59">
        <w:rPr>
          <w:rFonts w:ascii="Helvetica Neue" w:hAnsi="Helvetica Neue" w:cstheme="majorHAnsi"/>
          <w:color w:val="2E333A"/>
          <w:sz w:val="22"/>
          <w:szCs w:val="22"/>
        </w:rPr>
        <w:t>ason-</w:t>
      </w:r>
      <w:r w:rsidRPr="00135D59">
        <w:rPr>
          <w:rFonts w:ascii="Helvetica Neue" w:hAnsi="Helvetica Neue" w:cstheme="majorHAnsi"/>
          <w:color w:val="2E333A"/>
          <w:sz w:val="22"/>
          <w:szCs w:val="22"/>
        </w:rPr>
        <w:t>J</w:t>
      </w:r>
      <w:r w:rsidRPr="00135D59">
        <w:rPr>
          <w:rFonts w:ascii="Helvetica Neue" w:hAnsi="Helvetica Neue" w:cstheme="majorHAnsi"/>
          <w:color w:val="2E333A"/>
          <w:sz w:val="22"/>
          <w:szCs w:val="22"/>
        </w:rPr>
        <w:t>ones</w:t>
      </w:r>
      <w:r w:rsidR="000026E6" w:rsidRPr="00135D59">
        <w:rPr>
          <w:rFonts w:ascii="Helvetica Neue" w:hAnsi="Helvetica Neue" w:cstheme="majorHAnsi"/>
          <w:color w:val="2E333A"/>
          <w:sz w:val="22"/>
          <w:szCs w:val="22"/>
        </w:rPr>
        <w:t xml:space="preserve"> </w:t>
      </w:r>
      <w:r w:rsidR="000026E6" w:rsidRPr="00135D59">
        <w:rPr>
          <w:rFonts w:ascii="Helvetica Neue" w:hAnsi="Helvetica Neue" w:cstheme="majorHAnsi"/>
          <w:color w:val="2E333A"/>
          <w:sz w:val="22"/>
          <w:szCs w:val="22"/>
        </w:rPr>
        <w:t>R.</w:t>
      </w:r>
      <w:r w:rsidR="000026E6" w:rsidRPr="00135D59">
        <w:rPr>
          <w:rFonts w:ascii="Helvetica Neue" w:hAnsi="Helvetica Neue" w:cstheme="majorHAnsi"/>
          <w:color w:val="2E333A"/>
          <w:sz w:val="22"/>
          <w:szCs w:val="22"/>
        </w:rPr>
        <w:t xml:space="preserve">, (2016), </w:t>
      </w:r>
      <w:r w:rsidR="000026E6" w:rsidRPr="00135D59">
        <w:rPr>
          <w:rFonts w:ascii="Helvetica Neue" w:hAnsi="Helvetica Neue" w:cstheme="majorHAnsi"/>
          <w:i/>
          <w:iCs/>
          <w:color w:val="2E333A"/>
          <w:sz w:val="22"/>
          <w:szCs w:val="22"/>
        </w:rPr>
        <w:t>researchgate.net</w:t>
      </w:r>
      <w:r w:rsidR="000026E6" w:rsidRPr="00135D59">
        <w:rPr>
          <w:rFonts w:ascii="Helvetica Neue" w:hAnsi="Helvetica Neue" w:cstheme="majorHAnsi"/>
          <w:i/>
          <w:iCs/>
          <w:color w:val="2E333A"/>
          <w:sz w:val="22"/>
          <w:szCs w:val="22"/>
        </w:rPr>
        <w:t xml:space="preserve">, </w:t>
      </w:r>
      <w:r w:rsidR="000026E6" w:rsidRPr="00135D59">
        <w:rPr>
          <w:rFonts w:ascii="Helvetica Neue" w:hAnsi="Helvetica Neue" w:cstheme="majorHAnsi"/>
          <w:color w:val="2E333A"/>
          <w:sz w:val="22"/>
          <w:szCs w:val="22"/>
        </w:rPr>
        <w:t xml:space="preserve">Available at </w:t>
      </w:r>
      <w:hyperlink r:id="rId5" w:history="1">
        <w:r w:rsidR="000026E6" w:rsidRPr="00135D59">
          <w:rPr>
            <w:rStyle w:val="Hyperlink"/>
            <w:rFonts w:ascii="Helvetica Neue" w:hAnsi="Helvetica Neue" w:cstheme="majorHAnsi"/>
            <w:sz w:val="22"/>
            <w:szCs w:val="22"/>
          </w:rPr>
          <w:t>https://www.researchgate.net/publication/307992277_Why_Knowledge_Acquisition_is_Important_to_effective_Supply_Chain_Management_The_Role_of_Supply_Chain_Managers_as_Knowledge_Acquisitors</w:t>
        </w:r>
      </w:hyperlink>
      <w:r w:rsidR="000026E6" w:rsidRPr="00135D59">
        <w:rPr>
          <w:rFonts w:ascii="Helvetica Neue" w:hAnsi="Helvetica Neue" w:cstheme="majorHAnsi"/>
          <w:color w:val="2E333A"/>
          <w:sz w:val="22"/>
          <w:szCs w:val="22"/>
        </w:rPr>
        <w:t>, (accessed: 07/06/2021)</w:t>
      </w:r>
    </w:p>
    <w:p w14:paraId="7516DDE0" w14:textId="77777777" w:rsidR="007C5467" w:rsidRPr="00135D59" w:rsidRDefault="007C5467" w:rsidP="007C5467">
      <w:pPr>
        <w:pStyle w:val="ListParagraph"/>
        <w:rPr>
          <w:rFonts w:ascii="Helvetica Neue" w:hAnsi="Helvetica Neue" w:cstheme="majorHAnsi"/>
          <w:color w:val="2E333A"/>
          <w:sz w:val="22"/>
          <w:szCs w:val="22"/>
        </w:rPr>
      </w:pPr>
    </w:p>
    <w:p w14:paraId="00AC577C" w14:textId="77777777" w:rsidR="007C5467" w:rsidRPr="00135D59" w:rsidRDefault="00BB41B5" w:rsidP="007C5467">
      <w:pPr>
        <w:pStyle w:val="ListParagraph"/>
        <w:numPr>
          <w:ilvl w:val="0"/>
          <w:numId w:val="7"/>
        </w:numPr>
        <w:rPr>
          <w:rFonts w:ascii="Helvetica Neue" w:hAnsi="Helvetica Neue" w:cstheme="majorHAnsi"/>
          <w:color w:val="2E333A"/>
          <w:sz w:val="22"/>
          <w:szCs w:val="22"/>
        </w:rPr>
      </w:pPr>
      <w:r w:rsidRPr="00135D59">
        <w:rPr>
          <w:rFonts w:ascii="Helvetica Neue" w:hAnsi="Helvetica Neue" w:cstheme="majorHAnsi"/>
          <w:color w:val="2E333A"/>
          <w:sz w:val="22"/>
          <w:szCs w:val="22"/>
        </w:rPr>
        <w:t xml:space="preserve">Thomke S, von Hippel E., (2002), p 2-11, </w:t>
      </w:r>
      <w:r w:rsidRPr="00135D59">
        <w:rPr>
          <w:rFonts w:ascii="Arial" w:hAnsi="Arial" w:cs="Arial"/>
          <w:color w:val="2E333A"/>
          <w:sz w:val="22"/>
          <w:szCs w:val="22"/>
        </w:rPr>
        <w:t>“</w:t>
      </w:r>
      <w:r w:rsidRPr="00135D59">
        <w:rPr>
          <w:rFonts w:ascii="Helvetica Neue" w:hAnsi="Helvetica Neue" w:cstheme="majorHAnsi"/>
          <w:color w:val="2E333A"/>
          <w:sz w:val="22"/>
          <w:szCs w:val="22"/>
        </w:rPr>
        <w:t>Customers as innovators: a new way to create value</w:t>
      </w:r>
      <w:r w:rsidRPr="00135D59">
        <w:rPr>
          <w:rFonts w:ascii="Arial" w:hAnsi="Arial" w:cs="Arial"/>
          <w:color w:val="2E333A"/>
          <w:sz w:val="22"/>
          <w:szCs w:val="22"/>
        </w:rPr>
        <w:t>”</w:t>
      </w:r>
      <w:r w:rsidRPr="00135D59">
        <w:rPr>
          <w:rFonts w:ascii="Helvetica Neue" w:hAnsi="Helvetica Neue" w:cstheme="majorHAnsi"/>
          <w:color w:val="2E333A"/>
          <w:sz w:val="22"/>
          <w:szCs w:val="22"/>
        </w:rPr>
        <w:t xml:space="preserve"> </w:t>
      </w:r>
      <w:r w:rsidRPr="00135D59">
        <w:rPr>
          <w:rFonts w:ascii="Helvetica Neue" w:hAnsi="Helvetica Neue" w:cstheme="majorHAnsi"/>
          <w:i/>
          <w:iCs/>
          <w:color w:val="2E333A"/>
          <w:sz w:val="22"/>
          <w:szCs w:val="22"/>
        </w:rPr>
        <w:t>Harvard Business Review (2002)</w:t>
      </w:r>
      <w:r w:rsidRPr="00135D59">
        <w:rPr>
          <w:rFonts w:ascii="Helvetica Neue" w:hAnsi="Helvetica Neue" w:cstheme="majorHAnsi"/>
          <w:color w:val="2E333A"/>
          <w:sz w:val="22"/>
          <w:szCs w:val="22"/>
        </w:rPr>
        <w:t>, pp. 2</w:t>
      </w:r>
      <w:r w:rsidRPr="00135D59">
        <w:rPr>
          <w:rFonts w:ascii="Arial" w:hAnsi="Arial" w:cs="Arial"/>
          <w:color w:val="2E333A"/>
          <w:sz w:val="22"/>
          <w:szCs w:val="22"/>
        </w:rPr>
        <w:t>–</w:t>
      </w:r>
      <w:r w:rsidRPr="00135D59">
        <w:rPr>
          <w:rFonts w:ascii="Helvetica Neue" w:hAnsi="Helvetica Neue" w:cstheme="majorHAnsi"/>
          <w:color w:val="2E333A"/>
          <w:sz w:val="22"/>
          <w:szCs w:val="22"/>
        </w:rPr>
        <w:t>11</w:t>
      </w:r>
    </w:p>
    <w:p w14:paraId="44B114C3" w14:textId="77777777" w:rsidR="007C5467" w:rsidRPr="00135D59" w:rsidRDefault="007C5467" w:rsidP="007C5467">
      <w:pPr>
        <w:pStyle w:val="ListParagraph"/>
        <w:rPr>
          <w:rFonts w:ascii="Helvetica Neue" w:hAnsi="Helvetica Neue" w:cstheme="majorHAnsi"/>
          <w:color w:val="2E333A"/>
          <w:sz w:val="22"/>
          <w:szCs w:val="22"/>
        </w:rPr>
      </w:pPr>
    </w:p>
    <w:p w14:paraId="0E1648B0" w14:textId="05EDC7AA" w:rsidR="00544062" w:rsidRPr="00135D59" w:rsidRDefault="00544062" w:rsidP="007C5467">
      <w:pPr>
        <w:pStyle w:val="ListParagraph"/>
        <w:numPr>
          <w:ilvl w:val="0"/>
          <w:numId w:val="7"/>
        </w:numPr>
        <w:rPr>
          <w:rFonts w:ascii="Helvetica Neue" w:hAnsi="Helvetica Neue" w:cstheme="majorHAnsi"/>
          <w:color w:val="2E333A"/>
          <w:sz w:val="22"/>
          <w:szCs w:val="22"/>
        </w:rPr>
      </w:pPr>
      <w:r w:rsidRPr="00135D59">
        <w:rPr>
          <w:rFonts w:ascii="Helvetica Neue" w:hAnsi="Helvetica Neue" w:cstheme="majorHAnsi"/>
          <w:color w:val="2E333A"/>
          <w:sz w:val="22"/>
          <w:szCs w:val="22"/>
        </w:rPr>
        <w:t xml:space="preserve">Maqsood, T., Walker, D. Finegan, A. 2007. Extending the </w:t>
      </w:r>
      <w:r w:rsidRPr="00135D59">
        <w:rPr>
          <w:rFonts w:ascii="Arial" w:hAnsi="Arial" w:cs="Arial"/>
          <w:color w:val="2E333A"/>
          <w:sz w:val="22"/>
          <w:szCs w:val="22"/>
        </w:rPr>
        <w:t>“</w:t>
      </w:r>
      <w:r w:rsidRPr="00135D59">
        <w:rPr>
          <w:rFonts w:ascii="Helvetica Neue" w:hAnsi="Helvetica Neue" w:cstheme="majorHAnsi"/>
          <w:color w:val="2E333A"/>
          <w:sz w:val="22"/>
          <w:szCs w:val="22"/>
        </w:rPr>
        <w:t>knowledge advantage</w:t>
      </w:r>
      <w:r w:rsidRPr="00135D59">
        <w:rPr>
          <w:rFonts w:ascii="Arial" w:hAnsi="Arial" w:cs="Arial"/>
          <w:color w:val="2E333A"/>
          <w:sz w:val="22"/>
          <w:szCs w:val="22"/>
        </w:rPr>
        <w:t>”</w:t>
      </w:r>
      <w:r w:rsidRPr="00135D59">
        <w:rPr>
          <w:rFonts w:ascii="Helvetica Neue" w:hAnsi="Helvetica Neue" w:cstheme="majorHAnsi"/>
          <w:color w:val="2E333A"/>
          <w:sz w:val="22"/>
          <w:szCs w:val="22"/>
        </w:rPr>
        <w:t>:</w:t>
      </w:r>
    </w:p>
    <w:p w14:paraId="1495F3B2" w14:textId="4DB1B951" w:rsidR="00C16DF2" w:rsidRPr="00135D59" w:rsidRDefault="00544062" w:rsidP="00C16DF2">
      <w:pPr>
        <w:pStyle w:val="ListParagraph"/>
        <w:rPr>
          <w:rFonts w:ascii="Helvetica Neue" w:hAnsi="Helvetica Neue" w:cstheme="majorHAnsi"/>
          <w:color w:val="2E333A"/>
          <w:sz w:val="22"/>
          <w:szCs w:val="22"/>
        </w:rPr>
      </w:pPr>
      <w:r w:rsidRPr="00135D59">
        <w:rPr>
          <w:rFonts w:ascii="Helvetica Neue" w:hAnsi="Helvetica Neue" w:cstheme="majorHAnsi"/>
          <w:color w:val="2E333A"/>
          <w:sz w:val="22"/>
          <w:szCs w:val="22"/>
        </w:rPr>
        <w:t>creating learning chains</w:t>
      </w:r>
      <w:r w:rsidR="00DC2671" w:rsidRPr="00135D59">
        <w:rPr>
          <w:rFonts w:ascii="Helvetica Neue" w:hAnsi="Helvetica Neue" w:cstheme="majorHAnsi"/>
          <w:color w:val="2E333A"/>
          <w:sz w:val="22"/>
          <w:szCs w:val="22"/>
        </w:rPr>
        <w:t>,</w:t>
      </w:r>
      <w:r w:rsidRPr="00135D59">
        <w:rPr>
          <w:rFonts w:ascii="Helvetica Neue" w:hAnsi="Helvetica Neue" w:cstheme="majorHAnsi"/>
          <w:color w:val="2E333A"/>
          <w:sz w:val="22"/>
          <w:szCs w:val="22"/>
        </w:rPr>
        <w:t xml:space="preserve"> The Learning Organization, 14, 123-141.</w:t>
      </w:r>
    </w:p>
    <w:p w14:paraId="7AD1781D" w14:textId="77777777" w:rsidR="00C16DF2" w:rsidRPr="00135D59" w:rsidRDefault="00C16DF2" w:rsidP="00C16DF2">
      <w:pPr>
        <w:pStyle w:val="ListParagraph"/>
        <w:rPr>
          <w:rFonts w:ascii="Helvetica Neue" w:hAnsi="Helvetica Neue" w:cstheme="majorHAnsi"/>
          <w:color w:val="2E333A"/>
          <w:sz w:val="22"/>
          <w:szCs w:val="22"/>
        </w:rPr>
      </w:pPr>
    </w:p>
    <w:p w14:paraId="41721A22" w14:textId="257C4377" w:rsidR="00C16DF2" w:rsidRPr="00135D59" w:rsidRDefault="00C16DF2" w:rsidP="00C16DF2">
      <w:pPr>
        <w:pStyle w:val="ListParagraph"/>
        <w:numPr>
          <w:ilvl w:val="0"/>
          <w:numId w:val="7"/>
        </w:numPr>
        <w:rPr>
          <w:rFonts w:ascii="Helvetica Neue" w:hAnsi="Helvetica Neue" w:cstheme="majorHAnsi"/>
          <w:color w:val="2E333A"/>
          <w:sz w:val="22"/>
          <w:szCs w:val="22"/>
        </w:rPr>
      </w:pPr>
      <w:r w:rsidRPr="00135D59">
        <w:rPr>
          <w:rFonts w:ascii="Helvetica Neue" w:hAnsi="Helvetica Neue" w:cstheme="majorHAnsi"/>
          <w:color w:val="2E333A"/>
          <w:sz w:val="22"/>
          <w:szCs w:val="22"/>
        </w:rPr>
        <w:t>Wu, C</w:t>
      </w:r>
      <w:r w:rsidR="00DC2671" w:rsidRPr="00135D59">
        <w:rPr>
          <w:rFonts w:ascii="Helvetica Neue" w:hAnsi="Helvetica Neue" w:cstheme="majorHAnsi"/>
          <w:color w:val="2E333A"/>
          <w:sz w:val="22"/>
          <w:szCs w:val="22"/>
        </w:rPr>
        <w:t>,</w:t>
      </w:r>
      <w:r w:rsidRPr="00135D59">
        <w:rPr>
          <w:rFonts w:ascii="Helvetica Neue" w:hAnsi="Helvetica Neue" w:cstheme="majorHAnsi"/>
          <w:color w:val="2E333A"/>
          <w:sz w:val="22"/>
          <w:szCs w:val="22"/>
        </w:rPr>
        <w:t xml:space="preserve"> 2008. Knowledge creation in a supply chain</w:t>
      </w:r>
      <w:r w:rsidR="00DC2671" w:rsidRPr="00135D59">
        <w:rPr>
          <w:rFonts w:ascii="Helvetica Neue" w:hAnsi="Helvetica Neue" w:cstheme="majorHAnsi"/>
          <w:color w:val="2E333A"/>
          <w:sz w:val="22"/>
          <w:szCs w:val="22"/>
        </w:rPr>
        <w:t>,</w:t>
      </w:r>
      <w:r w:rsidRPr="00135D59">
        <w:rPr>
          <w:rFonts w:ascii="Helvetica Neue" w:hAnsi="Helvetica Neue" w:cstheme="majorHAnsi"/>
          <w:color w:val="2E333A"/>
          <w:sz w:val="22"/>
          <w:szCs w:val="22"/>
        </w:rPr>
        <w:t xml:space="preserve"> Supply Chain Management: An</w:t>
      </w:r>
    </w:p>
    <w:p w14:paraId="2D6D5024" w14:textId="74BC41B9" w:rsidR="00C16DF2" w:rsidRPr="00135D59" w:rsidRDefault="00C16DF2" w:rsidP="00C16DF2">
      <w:pPr>
        <w:pStyle w:val="ListParagraph"/>
        <w:rPr>
          <w:rFonts w:ascii="Helvetica Neue" w:hAnsi="Helvetica Neue" w:cstheme="majorHAnsi"/>
          <w:color w:val="2E333A"/>
          <w:sz w:val="22"/>
          <w:szCs w:val="22"/>
        </w:rPr>
      </w:pPr>
      <w:r w:rsidRPr="00135D59">
        <w:rPr>
          <w:rFonts w:ascii="Helvetica Neue" w:hAnsi="Helvetica Neue" w:cstheme="majorHAnsi"/>
          <w:color w:val="2E333A"/>
          <w:sz w:val="22"/>
          <w:szCs w:val="22"/>
        </w:rPr>
        <w:t>International Journal, 13, 241-250.</w:t>
      </w:r>
    </w:p>
    <w:p w14:paraId="75324360" w14:textId="77777777" w:rsidR="00C16DF2" w:rsidRPr="00135D59" w:rsidRDefault="00C16DF2" w:rsidP="00C16DF2">
      <w:pPr>
        <w:pStyle w:val="ListParagraph"/>
        <w:rPr>
          <w:rFonts w:ascii="Helvetica Neue" w:hAnsi="Helvetica Neue" w:cstheme="majorHAnsi"/>
          <w:color w:val="2E333A"/>
          <w:sz w:val="22"/>
          <w:szCs w:val="22"/>
        </w:rPr>
      </w:pPr>
    </w:p>
    <w:p w14:paraId="7B19EEDA" w14:textId="6D441423" w:rsidR="00DC2671" w:rsidRPr="00135D59" w:rsidRDefault="00C16DF2" w:rsidP="00C16DF2">
      <w:pPr>
        <w:pStyle w:val="ListParagraph"/>
        <w:numPr>
          <w:ilvl w:val="0"/>
          <w:numId w:val="7"/>
        </w:numPr>
        <w:rPr>
          <w:rFonts w:ascii="Helvetica Neue" w:hAnsi="Helvetica Neue" w:cstheme="majorHAnsi"/>
          <w:color w:val="2E333A"/>
          <w:sz w:val="22"/>
          <w:szCs w:val="22"/>
        </w:rPr>
      </w:pPr>
      <w:r w:rsidRPr="00135D59">
        <w:rPr>
          <w:rFonts w:ascii="Helvetica Neue" w:hAnsi="Helvetica Neue" w:cstheme="majorHAnsi"/>
          <w:color w:val="2E333A"/>
          <w:sz w:val="22"/>
          <w:szCs w:val="22"/>
        </w:rPr>
        <w:t>Dwivedi, Y. K., Papazafeiropoulo, A., Supyuenyong, V., Islam, N.</w:t>
      </w:r>
      <w:r w:rsidR="00DC2671" w:rsidRPr="00135D59">
        <w:rPr>
          <w:rFonts w:ascii="Helvetica Neue" w:hAnsi="Helvetica Neue" w:cstheme="majorHAnsi"/>
          <w:color w:val="2E333A"/>
          <w:sz w:val="22"/>
          <w:szCs w:val="22"/>
        </w:rPr>
        <w:t xml:space="preserve">, </w:t>
      </w:r>
      <w:r w:rsidRPr="00135D59">
        <w:rPr>
          <w:rFonts w:ascii="Helvetica Neue" w:hAnsi="Helvetica Neue" w:cstheme="majorHAnsi"/>
          <w:color w:val="2E333A"/>
          <w:sz w:val="22"/>
          <w:szCs w:val="22"/>
        </w:rPr>
        <w:t>Kulkarni, U. 2009. Influence of SME characteristics on knowledge management processes: The case study of enterprise resource planning service providers</w:t>
      </w:r>
      <w:r w:rsidR="00DC2671" w:rsidRPr="00135D59">
        <w:rPr>
          <w:rFonts w:ascii="Helvetica Neue" w:hAnsi="Helvetica Neue" w:cstheme="majorHAnsi"/>
          <w:color w:val="2E333A"/>
          <w:sz w:val="22"/>
          <w:szCs w:val="22"/>
        </w:rPr>
        <w:t xml:space="preserve">, </w:t>
      </w:r>
      <w:r w:rsidRPr="00135D59">
        <w:rPr>
          <w:rFonts w:ascii="Helvetica Neue" w:hAnsi="Helvetica Neue" w:cstheme="majorHAnsi"/>
          <w:color w:val="2E333A"/>
          <w:sz w:val="22"/>
          <w:szCs w:val="22"/>
        </w:rPr>
        <w:t>Journal of Enterprise Information Management, 22, 63-80.</w:t>
      </w:r>
      <w:r w:rsidRPr="00135D59">
        <w:rPr>
          <w:rFonts w:ascii="Helvetica Neue" w:hAnsi="Helvetica Neue" w:cstheme="majorHAnsi"/>
          <w:color w:val="2E333A"/>
          <w:sz w:val="22"/>
          <w:szCs w:val="22"/>
        </w:rPr>
        <w:t xml:space="preserve"> </w:t>
      </w:r>
    </w:p>
    <w:p w14:paraId="21018DFA" w14:textId="77777777" w:rsidR="00DC2671" w:rsidRPr="00135D59" w:rsidRDefault="00DC2671" w:rsidP="00DC2671">
      <w:pPr>
        <w:pStyle w:val="ListParagraph"/>
        <w:rPr>
          <w:rFonts w:ascii="Helvetica Neue" w:hAnsi="Helvetica Neue" w:cstheme="majorHAnsi"/>
          <w:color w:val="2E333A"/>
          <w:sz w:val="22"/>
          <w:szCs w:val="22"/>
        </w:rPr>
      </w:pPr>
    </w:p>
    <w:p w14:paraId="6D3FD58C" w14:textId="729C6EB6" w:rsidR="00C16DF2" w:rsidRPr="00135D59" w:rsidRDefault="00C16DF2" w:rsidP="00C16DF2">
      <w:pPr>
        <w:pStyle w:val="ListParagraph"/>
        <w:numPr>
          <w:ilvl w:val="0"/>
          <w:numId w:val="7"/>
        </w:numPr>
        <w:rPr>
          <w:rFonts w:ascii="Helvetica Neue" w:hAnsi="Helvetica Neue" w:cstheme="majorHAnsi"/>
          <w:color w:val="2E333A"/>
          <w:sz w:val="22"/>
          <w:szCs w:val="22"/>
        </w:rPr>
      </w:pPr>
      <w:r w:rsidRPr="00135D59">
        <w:rPr>
          <w:rFonts w:ascii="Helvetica Neue" w:hAnsi="Helvetica Neue" w:cstheme="majorHAnsi"/>
          <w:color w:val="2E333A"/>
          <w:sz w:val="22"/>
          <w:szCs w:val="22"/>
        </w:rPr>
        <w:t>Pacharapha, T.</w:t>
      </w:r>
      <w:r w:rsidR="00DC2671" w:rsidRPr="00135D59">
        <w:rPr>
          <w:rFonts w:ascii="Helvetica Neue" w:hAnsi="Helvetica Neue" w:cstheme="majorHAnsi"/>
          <w:color w:val="2E333A"/>
          <w:sz w:val="22"/>
          <w:szCs w:val="22"/>
        </w:rPr>
        <w:t>, Vathanophas</w:t>
      </w:r>
      <w:r w:rsidRPr="00135D59">
        <w:rPr>
          <w:rFonts w:ascii="Helvetica Neue" w:hAnsi="Helvetica Neue" w:cstheme="majorHAnsi"/>
          <w:color w:val="2E333A"/>
          <w:sz w:val="22"/>
          <w:szCs w:val="22"/>
        </w:rPr>
        <w:t xml:space="preserve"> Ractham, V</w:t>
      </w:r>
      <w:r w:rsidR="00DC2671" w:rsidRPr="00135D59">
        <w:rPr>
          <w:rFonts w:ascii="Helvetica Neue" w:hAnsi="Helvetica Neue" w:cstheme="majorHAnsi"/>
          <w:color w:val="2E333A"/>
          <w:sz w:val="22"/>
          <w:szCs w:val="22"/>
        </w:rPr>
        <w:t xml:space="preserve">, </w:t>
      </w:r>
      <w:r w:rsidRPr="00135D59">
        <w:rPr>
          <w:rFonts w:ascii="Helvetica Neue" w:hAnsi="Helvetica Neue" w:cstheme="majorHAnsi"/>
          <w:color w:val="2E333A"/>
          <w:sz w:val="22"/>
          <w:szCs w:val="22"/>
        </w:rPr>
        <w:t>2012</w:t>
      </w:r>
      <w:r w:rsidR="00DC2671" w:rsidRPr="00135D59">
        <w:rPr>
          <w:rFonts w:ascii="Helvetica Neue" w:hAnsi="Helvetica Neue" w:cstheme="majorHAnsi"/>
          <w:color w:val="2E333A"/>
          <w:sz w:val="22"/>
          <w:szCs w:val="22"/>
        </w:rPr>
        <w:t>,</w:t>
      </w:r>
      <w:r w:rsidRPr="00135D59">
        <w:rPr>
          <w:rFonts w:ascii="Helvetica Neue" w:hAnsi="Helvetica Neue" w:cstheme="majorHAnsi"/>
          <w:color w:val="2E333A"/>
          <w:sz w:val="22"/>
          <w:szCs w:val="22"/>
        </w:rPr>
        <w:t xml:space="preserve"> Knowledge acquisition: the roles of</w:t>
      </w:r>
      <w:r w:rsidRPr="00135D59">
        <w:rPr>
          <w:rFonts w:ascii="Helvetica Neue" w:hAnsi="Helvetica Neue" w:cstheme="majorHAnsi"/>
          <w:color w:val="2E333A"/>
          <w:sz w:val="22"/>
          <w:szCs w:val="22"/>
        </w:rPr>
        <w:t xml:space="preserve"> </w:t>
      </w:r>
      <w:r w:rsidRPr="00135D59">
        <w:rPr>
          <w:rFonts w:ascii="Helvetica Neue" w:hAnsi="Helvetica Neue" w:cstheme="majorHAnsi"/>
          <w:color w:val="2E333A"/>
          <w:sz w:val="22"/>
          <w:szCs w:val="22"/>
        </w:rPr>
        <w:t>perceived value of knowledge content and source</w:t>
      </w:r>
      <w:r w:rsidR="00DC2671" w:rsidRPr="00135D59">
        <w:rPr>
          <w:rFonts w:ascii="Helvetica Neue" w:hAnsi="Helvetica Neue" w:cstheme="majorHAnsi"/>
          <w:color w:val="2E333A"/>
          <w:sz w:val="22"/>
          <w:szCs w:val="22"/>
        </w:rPr>
        <w:t>,</w:t>
      </w:r>
      <w:r w:rsidRPr="00135D59">
        <w:rPr>
          <w:rFonts w:ascii="Helvetica Neue" w:hAnsi="Helvetica Neue" w:cstheme="majorHAnsi"/>
          <w:color w:val="2E333A"/>
          <w:sz w:val="22"/>
          <w:szCs w:val="22"/>
        </w:rPr>
        <w:t xml:space="preserve"> Journal of Knowledge Management, 16,</w:t>
      </w:r>
      <w:r w:rsidRPr="00135D59">
        <w:rPr>
          <w:rFonts w:ascii="Helvetica Neue" w:hAnsi="Helvetica Neue" w:cstheme="majorHAnsi"/>
          <w:color w:val="2E333A"/>
          <w:sz w:val="22"/>
          <w:szCs w:val="22"/>
        </w:rPr>
        <w:t xml:space="preserve"> </w:t>
      </w:r>
      <w:r w:rsidRPr="00135D59">
        <w:rPr>
          <w:rFonts w:ascii="Helvetica Neue" w:hAnsi="Helvetica Neue" w:cstheme="majorHAnsi"/>
          <w:color w:val="2E333A"/>
          <w:sz w:val="22"/>
          <w:szCs w:val="22"/>
        </w:rPr>
        <w:t>724-739.</w:t>
      </w:r>
    </w:p>
    <w:p w14:paraId="2128DD38" w14:textId="77777777" w:rsidR="00DC2671" w:rsidRPr="00135D59" w:rsidRDefault="00DC2671" w:rsidP="00DC2671">
      <w:pPr>
        <w:pStyle w:val="ListParagraph"/>
        <w:rPr>
          <w:rFonts w:ascii="Helvetica Neue" w:hAnsi="Helvetica Neue" w:cstheme="majorHAnsi"/>
          <w:color w:val="2E333A"/>
          <w:sz w:val="22"/>
          <w:szCs w:val="22"/>
        </w:rPr>
      </w:pPr>
    </w:p>
    <w:p w14:paraId="30E6CBE5" w14:textId="77777777" w:rsidR="00DC2671" w:rsidRPr="00135D59" w:rsidRDefault="00DC2671" w:rsidP="00DC2671">
      <w:pPr>
        <w:pStyle w:val="ListParagraph"/>
        <w:rPr>
          <w:rFonts w:ascii="Helvetica Neue" w:hAnsi="Helvetica Neue" w:cstheme="majorHAnsi"/>
          <w:color w:val="2E333A"/>
          <w:sz w:val="22"/>
          <w:szCs w:val="22"/>
        </w:rPr>
      </w:pPr>
    </w:p>
    <w:p w14:paraId="535A4FCA" w14:textId="77777777" w:rsidR="00EB2C38" w:rsidRPr="00135D59" w:rsidRDefault="00EB2C38" w:rsidP="00EB2C38">
      <w:pPr>
        <w:pStyle w:val="ListParagraph"/>
        <w:rPr>
          <w:rFonts w:ascii="Helvetica Neue" w:hAnsi="Helvetica Neue" w:cstheme="majorHAnsi"/>
          <w:color w:val="2E333A"/>
          <w:sz w:val="22"/>
          <w:szCs w:val="22"/>
        </w:rPr>
      </w:pPr>
    </w:p>
    <w:p w14:paraId="58C99559" w14:textId="44413658" w:rsidR="00EB2C38" w:rsidRPr="00135D59" w:rsidRDefault="00EB2C38" w:rsidP="00EB2C38">
      <w:pPr>
        <w:rPr>
          <w:rFonts w:ascii="Helvetica Neue" w:hAnsi="Helvetica Neue" w:cstheme="majorHAnsi"/>
          <w:color w:val="2E333A"/>
        </w:rPr>
      </w:pPr>
    </w:p>
    <w:p w14:paraId="5E5F726E" w14:textId="183E2F65" w:rsidR="004117D4" w:rsidRPr="00135D59" w:rsidRDefault="004117D4" w:rsidP="004117D4">
      <w:pPr>
        <w:rPr>
          <w:rFonts w:ascii="Helvetica Neue" w:hAnsi="Helvetica Neue" w:cstheme="majorHAnsi"/>
          <w:color w:val="2E333A"/>
        </w:rPr>
      </w:pPr>
    </w:p>
    <w:p w14:paraId="2B20C210" w14:textId="22C1AF77" w:rsidR="00C16DF2" w:rsidRPr="00135D59" w:rsidRDefault="00C16DF2" w:rsidP="004117D4">
      <w:pPr>
        <w:spacing w:after="0" w:line="240" w:lineRule="auto"/>
        <w:rPr>
          <w:rFonts w:ascii="Helvetica Neue" w:hAnsi="Helvetica Neue" w:cstheme="majorHAnsi"/>
        </w:rPr>
      </w:pPr>
    </w:p>
    <w:p w14:paraId="7B751EED" w14:textId="77777777" w:rsidR="00C16DF2" w:rsidRPr="00135D59" w:rsidRDefault="00C16DF2" w:rsidP="004117D4">
      <w:pPr>
        <w:spacing w:after="0" w:line="240" w:lineRule="auto"/>
        <w:rPr>
          <w:rFonts w:ascii="Helvetica Neue" w:hAnsi="Helvetica Neue" w:cstheme="majorHAnsi"/>
          <w:color w:val="2E333A"/>
        </w:rPr>
      </w:pPr>
    </w:p>
    <w:sectPr w:rsidR="00C16DF2" w:rsidRPr="00135D59" w:rsidSect="00135D59">
      <w:pgSz w:w="11906" w:h="16838"/>
      <w:pgMar w:top="709"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Neue">
    <w:charset w:val="00"/>
    <w:family w:val="auto"/>
    <w:pitch w:val="variable"/>
    <w:sig w:usb0="80000067"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E82D55"/>
    <w:multiLevelType w:val="hybridMultilevel"/>
    <w:tmpl w:val="BE6E087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96C7C41"/>
    <w:multiLevelType w:val="hybridMultilevel"/>
    <w:tmpl w:val="58006A6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B217E49"/>
    <w:multiLevelType w:val="hybridMultilevel"/>
    <w:tmpl w:val="A1F238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F594329"/>
    <w:multiLevelType w:val="hybridMultilevel"/>
    <w:tmpl w:val="A0846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615C5E"/>
    <w:multiLevelType w:val="multilevel"/>
    <w:tmpl w:val="82A42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03579A"/>
    <w:multiLevelType w:val="hybridMultilevel"/>
    <w:tmpl w:val="DE529A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551728B"/>
    <w:multiLevelType w:val="hybridMultilevel"/>
    <w:tmpl w:val="3CE46C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6"/>
  </w:num>
  <w:num w:numId="5">
    <w:abstractNumId w:val="5"/>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775"/>
    <w:rsid w:val="000026E6"/>
    <w:rsid w:val="00070DEC"/>
    <w:rsid w:val="00087DB1"/>
    <w:rsid w:val="00097EDF"/>
    <w:rsid w:val="000E5496"/>
    <w:rsid w:val="00135D59"/>
    <w:rsid w:val="00227807"/>
    <w:rsid w:val="00264E91"/>
    <w:rsid w:val="002D37CE"/>
    <w:rsid w:val="003F1E60"/>
    <w:rsid w:val="004117D4"/>
    <w:rsid w:val="0043759B"/>
    <w:rsid w:val="004B7A49"/>
    <w:rsid w:val="00534509"/>
    <w:rsid w:val="00544062"/>
    <w:rsid w:val="006D743E"/>
    <w:rsid w:val="006D7756"/>
    <w:rsid w:val="007B20C1"/>
    <w:rsid w:val="007C5467"/>
    <w:rsid w:val="00896F3E"/>
    <w:rsid w:val="008C713C"/>
    <w:rsid w:val="008F10CB"/>
    <w:rsid w:val="00927951"/>
    <w:rsid w:val="00960C4F"/>
    <w:rsid w:val="00A07E1B"/>
    <w:rsid w:val="00A643E4"/>
    <w:rsid w:val="00AA76B1"/>
    <w:rsid w:val="00BB41B5"/>
    <w:rsid w:val="00BE7390"/>
    <w:rsid w:val="00C16DF2"/>
    <w:rsid w:val="00CD0D65"/>
    <w:rsid w:val="00D10FBE"/>
    <w:rsid w:val="00D12775"/>
    <w:rsid w:val="00D2795C"/>
    <w:rsid w:val="00DC2671"/>
    <w:rsid w:val="00E92D54"/>
    <w:rsid w:val="00EB2C38"/>
    <w:rsid w:val="00EF78A6"/>
    <w:rsid w:val="00F24522"/>
    <w:rsid w:val="00F672A3"/>
    <w:rsid w:val="00F70949"/>
    <w:rsid w:val="00F83098"/>
    <w:rsid w:val="00FA4695"/>
    <w:rsid w:val="00FA5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8FD1EC"/>
  <w15:chartTrackingRefBased/>
  <w15:docId w15:val="{75857ACD-41B5-4251-82FB-9D60A82CE5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0F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A07E1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2775"/>
    <w:rPr>
      <w:color w:val="0563C1" w:themeColor="hyperlink"/>
      <w:u w:val="single"/>
    </w:rPr>
  </w:style>
  <w:style w:type="character" w:styleId="UnresolvedMention">
    <w:name w:val="Unresolved Mention"/>
    <w:basedOn w:val="DefaultParagraphFont"/>
    <w:uiPriority w:val="99"/>
    <w:semiHidden/>
    <w:unhideWhenUsed/>
    <w:rsid w:val="00D12775"/>
    <w:rPr>
      <w:color w:val="605E5C"/>
      <w:shd w:val="clear" w:color="auto" w:fill="E1DFDD"/>
    </w:rPr>
  </w:style>
  <w:style w:type="paragraph" w:styleId="ListParagraph">
    <w:name w:val="List Paragraph"/>
    <w:basedOn w:val="Normal"/>
    <w:uiPriority w:val="34"/>
    <w:qFormat/>
    <w:rsid w:val="00A07E1B"/>
    <w:pPr>
      <w:spacing w:after="0" w:line="240" w:lineRule="auto"/>
      <w:ind w:left="720"/>
      <w:contextualSpacing/>
    </w:pPr>
    <w:rPr>
      <w:rFonts w:ascii="Times New Roman" w:eastAsia="Times New Roman" w:hAnsi="Times New Roman" w:cs="Times New Roman"/>
      <w:sz w:val="20"/>
      <w:szCs w:val="20"/>
      <w:lang w:eastAsia="en-GB"/>
    </w:rPr>
  </w:style>
  <w:style w:type="paragraph" w:styleId="NoSpacing">
    <w:name w:val="No Spacing"/>
    <w:uiPriority w:val="1"/>
    <w:qFormat/>
    <w:rsid w:val="00A07E1B"/>
    <w:pPr>
      <w:spacing w:after="0" w:line="240" w:lineRule="auto"/>
    </w:pPr>
    <w:rPr>
      <w:rFonts w:ascii="Times New Roman" w:eastAsia="Times New Roman" w:hAnsi="Times New Roman" w:cs="Times New Roman"/>
      <w:sz w:val="20"/>
      <w:szCs w:val="20"/>
      <w:lang w:eastAsia="en-GB"/>
    </w:rPr>
  </w:style>
  <w:style w:type="paragraph" w:styleId="NormalWeb">
    <w:name w:val="Normal (Web)"/>
    <w:basedOn w:val="Normal"/>
    <w:uiPriority w:val="99"/>
    <w:unhideWhenUsed/>
    <w:rsid w:val="00A07E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A07E1B"/>
    <w:rPr>
      <w:rFonts w:ascii="Times New Roman" w:eastAsia="Times New Roman" w:hAnsi="Times New Roman" w:cs="Times New Roman"/>
      <w:b/>
      <w:bCs/>
      <w:sz w:val="36"/>
      <w:szCs w:val="36"/>
      <w:lang w:eastAsia="en-GB"/>
    </w:rPr>
  </w:style>
  <w:style w:type="character" w:customStyle="1" w:styleId="ff2">
    <w:name w:val="ff2"/>
    <w:basedOn w:val="DefaultParagraphFont"/>
    <w:rsid w:val="00D10FBE"/>
  </w:style>
  <w:style w:type="character" w:customStyle="1" w:styleId="a">
    <w:name w:val="_"/>
    <w:basedOn w:val="DefaultParagraphFont"/>
    <w:rsid w:val="00D10FBE"/>
  </w:style>
  <w:style w:type="character" w:customStyle="1" w:styleId="Heading1Char">
    <w:name w:val="Heading 1 Char"/>
    <w:basedOn w:val="DefaultParagraphFont"/>
    <w:link w:val="Heading1"/>
    <w:uiPriority w:val="9"/>
    <w:rsid w:val="00D10FB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3176828">
      <w:bodyDiv w:val="1"/>
      <w:marLeft w:val="0"/>
      <w:marRight w:val="0"/>
      <w:marTop w:val="0"/>
      <w:marBottom w:val="0"/>
      <w:divBdr>
        <w:top w:val="none" w:sz="0" w:space="0" w:color="auto"/>
        <w:left w:val="none" w:sz="0" w:space="0" w:color="auto"/>
        <w:bottom w:val="none" w:sz="0" w:space="0" w:color="auto"/>
        <w:right w:val="none" w:sz="0" w:space="0" w:color="auto"/>
      </w:divBdr>
    </w:div>
    <w:div w:id="408311175">
      <w:bodyDiv w:val="1"/>
      <w:marLeft w:val="0"/>
      <w:marRight w:val="0"/>
      <w:marTop w:val="0"/>
      <w:marBottom w:val="0"/>
      <w:divBdr>
        <w:top w:val="none" w:sz="0" w:space="0" w:color="auto"/>
        <w:left w:val="none" w:sz="0" w:space="0" w:color="auto"/>
        <w:bottom w:val="none" w:sz="0" w:space="0" w:color="auto"/>
        <w:right w:val="none" w:sz="0" w:space="0" w:color="auto"/>
      </w:divBdr>
      <w:divsChild>
        <w:div w:id="853762501">
          <w:marLeft w:val="0"/>
          <w:marRight w:val="0"/>
          <w:marTop w:val="0"/>
          <w:marBottom w:val="75"/>
          <w:divBdr>
            <w:top w:val="none" w:sz="0" w:space="0" w:color="auto"/>
            <w:left w:val="none" w:sz="0" w:space="0" w:color="auto"/>
            <w:bottom w:val="none" w:sz="0" w:space="0" w:color="auto"/>
            <w:right w:val="none" w:sz="0" w:space="0" w:color="auto"/>
          </w:divBdr>
        </w:div>
        <w:div w:id="1495608021">
          <w:marLeft w:val="0"/>
          <w:marRight w:val="0"/>
          <w:marTop w:val="0"/>
          <w:marBottom w:val="75"/>
          <w:divBdr>
            <w:top w:val="none" w:sz="0" w:space="0" w:color="auto"/>
            <w:left w:val="none" w:sz="0" w:space="0" w:color="auto"/>
            <w:bottom w:val="none" w:sz="0" w:space="0" w:color="auto"/>
            <w:right w:val="none" w:sz="0" w:space="0" w:color="auto"/>
          </w:divBdr>
        </w:div>
        <w:div w:id="1213616791">
          <w:marLeft w:val="0"/>
          <w:marRight w:val="0"/>
          <w:marTop w:val="150"/>
          <w:marBottom w:val="150"/>
          <w:divBdr>
            <w:top w:val="none" w:sz="0" w:space="0" w:color="auto"/>
            <w:left w:val="none" w:sz="0" w:space="0" w:color="auto"/>
            <w:bottom w:val="none" w:sz="0" w:space="0" w:color="auto"/>
            <w:right w:val="none" w:sz="0" w:space="0" w:color="auto"/>
          </w:divBdr>
        </w:div>
        <w:div w:id="13384478">
          <w:marLeft w:val="-150"/>
          <w:marRight w:val="-150"/>
          <w:marTop w:val="0"/>
          <w:marBottom w:val="150"/>
          <w:divBdr>
            <w:top w:val="none" w:sz="0" w:space="0" w:color="auto"/>
            <w:left w:val="none" w:sz="0" w:space="0" w:color="auto"/>
            <w:bottom w:val="none" w:sz="0" w:space="0" w:color="auto"/>
            <w:right w:val="none" w:sz="0" w:space="0" w:color="auto"/>
          </w:divBdr>
          <w:divsChild>
            <w:div w:id="1861315551">
              <w:marLeft w:val="0"/>
              <w:marRight w:val="0"/>
              <w:marTop w:val="0"/>
              <w:marBottom w:val="0"/>
              <w:divBdr>
                <w:top w:val="none" w:sz="0" w:space="0" w:color="auto"/>
                <w:left w:val="none" w:sz="0" w:space="0" w:color="auto"/>
                <w:bottom w:val="none" w:sz="0" w:space="0" w:color="auto"/>
                <w:right w:val="none" w:sz="0" w:space="0" w:color="auto"/>
              </w:divBdr>
              <w:divsChild>
                <w:div w:id="1630360805">
                  <w:marLeft w:val="0"/>
                  <w:marRight w:val="0"/>
                  <w:marTop w:val="0"/>
                  <w:marBottom w:val="0"/>
                  <w:divBdr>
                    <w:top w:val="none" w:sz="0" w:space="0" w:color="auto"/>
                    <w:left w:val="none" w:sz="0" w:space="0" w:color="auto"/>
                    <w:bottom w:val="none" w:sz="0" w:space="0" w:color="auto"/>
                    <w:right w:val="none" w:sz="0" w:space="0" w:color="auto"/>
                  </w:divBdr>
                  <w:divsChild>
                    <w:div w:id="829172198">
                      <w:marLeft w:val="0"/>
                      <w:marRight w:val="0"/>
                      <w:marTop w:val="0"/>
                      <w:marBottom w:val="0"/>
                      <w:divBdr>
                        <w:top w:val="none" w:sz="0" w:space="0" w:color="auto"/>
                        <w:left w:val="none" w:sz="0" w:space="0" w:color="auto"/>
                        <w:bottom w:val="none" w:sz="0" w:space="0" w:color="auto"/>
                        <w:right w:val="none" w:sz="0" w:space="0" w:color="auto"/>
                      </w:divBdr>
                      <w:divsChild>
                        <w:div w:id="1159156082">
                          <w:marLeft w:val="-75"/>
                          <w:marRight w:val="-75"/>
                          <w:marTop w:val="0"/>
                          <w:marBottom w:val="0"/>
                          <w:divBdr>
                            <w:top w:val="none" w:sz="0" w:space="0" w:color="auto"/>
                            <w:left w:val="none" w:sz="0" w:space="0" w:color="auto"/>
                            <w:bottom w:val="none" w:sz="0" w:space="0" w:color="auto"/>
                            <w:right w:val="none" w:sz="0" w:space="0" w:color="auto"/>
                          </w:divBdr>
                          <w:divsChild>
                            <w:div w:id="127282930">
                              <w:marLeft w:val="0"/>
                              <w:marRight w:val="0"/>
                              <w:marTop w:val="0"/>
                              <w:marBottom w:val="0"/>
                              <w:divBdr>
                                <w:top w:val="none" w:sz="0" w:space="0" w:color="auto"/>
                                <w:left w:val="none" w:sz="0" w:space="0" w:color="auto"/>
                                <w:bottom w:val="none" w:sz="0" w:space="0" w:color="auto"/>
                                <w:right w:val="none" w:sz="0" w:space="0" w:color="auto"/>
                              </w:divBdr>
                            </w:div>
                            <w:div w:id="1661620388">
                              <w:marLeft w:val="0"/>
                              <w:marRight w:val="0"/>
                              <w:marTop w:val="0"/>
                              <w:marBottom w:val="0"/>
                              <w:divBdr>
                                <w:top w:val="none" w:sz="0" w:space="0" w:color="auto"/>
                                <w:left w:val="none" w:sz="0" w:space="0" w:color="auto"/>
                                <w:bottom w:val="none" w:sz="0" w:space="0" w:color="auto"/>
                                <w:right w:val="none" w:sz="0" w:space="0" w:color="auto"/>
                              </w:divBdr>
                              <w:divsChild>
                                <w:div w:id="922225971">
                                  <w:marLeft w:val="0"/>
                                  <w:marRight w:val="0"/>
                                  <w:marTop w:val="0"/>
                                  <w:marBottom w:val="0"/>
                                  <w:divBdr>
                                    <w:top w:val="none" w:sz="0" w:space="0" w:color="auto"/>
                                    <w:left w:val="none" w:sz="0" w:space="0" w:color="auto"/>
                                    <w:bottom w:val="none" w:sz="0" w:space="0" w:color="auto"/>
                                    <w:right w:val="none" w:sz="0" w:space="0" w:color="auto"/>
                                  </w:divBdr>
                                  <w:divsChild>
                                    <w:div w:id="694308444">
                                      <w:marLeft w:val="0"/>
                                      <w:marRight w:val="0"/>
                                      <w:marTop w:val="0"/>
                                      <w:marBottom w:val="0"/>
                                      <w:divBdr>
                                        <w:top w:val="none" w:sz="0" w:space="0" w:color="auto"/>
                                        <w:left w:val="none" w:sz="0" w:space="0" w:color="auto"/>
                                        <w:bottom w:val="none" w:sz="0" w:space="0" w:color="auto"/>
                                        <w:right w:val="none" w:sz="0" w:space="0" w:color="auto"/>
                                      </w:divBdr>
                                      <w:divsChild>
                                        <w:div w:id="1205294497">
                                          <w:marLeft w:val="0"/>
                                          <w:marRight w:val="0"/>
                                          <w:marTop w:val="0"/>
                                          <w:marBottom w:val="0"/>
                                          <w:divBdr>
                                            <w:top w:val="none" w:sz="0" w:space="0" w:color="auto"/>
                                            <w:left w:val="none" w:sz="0" w:space="0" w:color="auto"/>
                                            <w:bottom w:val="none" w:sz="0" w:space="0" w:color="auto"/>
                                            <w:right w:val="none" w:sz="0" w:space="0" w:color="auto"/>
                                          </w:divBdr>
                                          <w:divsChild>
                                            <w:div w:id="2059470713">
                                              <w:marLeft w:val="0"/>
                                              <w:marRight w:val="0"/>
                                              <w:marTop w:val="0"/>
                                              <w:marBottom w:val="0"/>
                                              <w:divBdr>
                                                <w:top w:val="none" w:sz="0" w:space="0" w:color="auto"/>
                                                <w:left w:val="none" w:sz="0" w:space="0" w:color="auto"/>
                                                <w:bottom w:val="none" w:sz="0" w:space="0" w:color="auto"/>
                                                <w:right w:val="none" w:sz="0" w:space="0" w:color="auto"/>
                                              </w:divBdr>
                                              <w:divsChild>
                                                <w:div w:id="5377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96361578">
              <w:marLeft w:val="0"/>
              <w:marRight w:val="0"/>
              <w:marTop w:val="0"/>
              <w:marBottom w:val="0"/>
              <w:divBdr>
                <w:top w:val="none" w:sz="0" w:space="0" w:color="auto"/>
                <w:left w:val="none" w:sz="0" w:space="0" w:color="auto"/>
                <w:bottom w:val="none" w:sz="0" w:space="0" w:color="auto"/>
                <w:right w:val="none" w:sz="0" w:space="0" w:color="auto"/>
              </w:divBdr>
              <w:divsChild>
                <w:div w:id="567229267">
                  <w:marLeft w:val="0"/>
                  <w:marRight w:val="0"/>
                  <w:marTop w:val="0"/>
                  <w:marBottom w:val="0"/>
                  <w:divBdr>
                    <w:top w:val="none" w:sz="0" w:space="0" w:color="auto"/>
                    <w:left w:val="none" w:sz="0" w:space="0" w:color="auto"/>
                    <w:bottom w:val="none" w:sz="0" w:space="0" w:color="auto"/>
                    <w:right w:val="none" w:sz="0" w:space="0" w:color="auto"/>
                  </w:divBdr>
                  <w:divsChild>
                    <w:div w:id="489641644">
                      <w:marLeft w:val="-75"/>
                      <w:marRight w:val="-75"/>
                      <w:marTop w:val="0"/>
                      <w:marBottom w:val="0"/>
                      <w:divBdr>
                        <w:top w:val="none" w:sz="0" w:space="0" w:color="auto"/>
                        <w:left w:val="none" w:sz="0" w:space="0" w:color="auto"/>
                        <w:bottom w:val="none" w:sz="0" w:space="0" w:color="auto"/>
                        <w:right w:val="none" w:sz="0" w:space="0" w:color="auto"/>
                      </w:divBdr>
                      <w:divsChild>
                        <w:div w:id="1607156451">
                          <w:marLeft w:val="0"/>
                          <w:marRight w:val="0"/>
                          <w:marTop w:val="0"/>
                          <w:marBottom w:val="0"/>
                          <w:divBdr>
                            <w:top w:val="none" w:sz="0" w:space="0" w:color="auto"/>
                            <w:left w:val="none" w:sz="0" w:space="0" w:color="auto"/>
                            <w:bottom w:val="none" w:sz="0" w:space="0" w:color="auto"/>
                            <w:right w:val="none" w:sz="0" w:space="0" w:color="auto"/>
                          </w:divBdr>
                        </w:div>
                        <w:div w:id="338779276">
                          <w:marLeft w:val="0"/>
                          <w:marRight w:val="0"/>
                          <w:marTop w:val="0"/>
                          <w:marBottom w:val="0"/>
                          <w:divBdr>
                            <w:top w:val="none" w:sz="0" w:space="0" w:color="auto"/>
                            <w:left w:val="none" w:sz="0" w:space="0" w:color="auto"/>
                            <w:bottom w:val="none" w:sz="0" w:space="0" w:color="auto"/>
                            <w:right w:val="none" w:sz="0" w:space="0" w:color="auto"/>
                          </w:divBdr>
                          <w:divsChild>
                            <w:div w:id="259338367">
                              <w:marLeft w:val="0"/>
                              <w:marRight w:val="0"/>
                              <w:marTop w:val="0"/>
                              <w:marBottom w:val="0"/>
                              <w:divBdr>
                                <w:top w:val="none" w:sz="0" w:space="0" w:color="auto"/>
                                <w:left w:val="none" w:sz="0" w:space="0" w:color="auto"/>
                                <w:bottom w:val="none" w:sz="0" w:space="0" w:color="auto"/>
                                <w:right w:val="none" w:sz="0" w:space="0" w:color="auto"/>
                              </w:divBdr>
                              <w:divsChild>
                                <w:div w:id="1413234159">
                                  <w:marLeft w:val="0"/>
                                  <w:marRight w:val="0"/>
                                  <w:marTop w:val="0"/>
                                  <w:marBottom w:val="0"/>
                                  <w:divBdr>
                                    <w:top w:val="none" w:sz="0" w:space="0" w:color="auto"/>
                                    <w:left w:val="none" w:sz="0" w:space="0" w:color="auto"/>
                                    <w:bottom w:val="none" w:sz="0" w:space="0" w:color="auto"/>
                                    <w:right w:val="none" w:sz="0" w:space="0" w:color="auto"/>
                                  </w:divBdr>
                                  <w:divsChild>
                                    <w:div w:id="1249341710">
                                      <w:marLeft w:val="0"/>
                                      <w:marRight w:val="0"/>
                                      <w:marTop w:val="0"/>
                                      <w:marBottom w:val="0"/>
                                      <w:divBdr>
                                        <w:top w:val="none" w:sz="0" w:space="0" w:color="auto"/>
                                        <w:left w:val="none" w:sz="0" w:space="0" w:color="auto"/>
                                        <w:bottom w:val="none" w:sz="0" w:space="0" w:color="auto"/>
                                        <w:right w:val="none" w:sz="0" w:space="0" w:color="auto"/>
                                      </w:divBdr>
                                      <w:divsChild>
                                        <w:div w:id="1200778219">
                                          <w:marLeft w:val="0"/>
                                          <w:marRight w:val="0"/>
                                          <w:marTop w:val="0"/>
                                          <w:marBottom w:val="0"/>
                                          <w:divBdr>
                                            <w:top w:val="none" w:sz="0" w:space="0" w:color="auto"/>
                                            <w:left w:val="none" w:sz="0" w:space="0" w:color="auto"/>
                                            <w:bottom w:val="none" w:sz="0" w:space="0" w:color="auto"/>
                                            <w:right w:val="none" w:sz="0" w:space="0" w:color="auto"/>
                                          </w:divBdr>
                                          <w:divsChild>
                                            <w:div w:id="69338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571853">
      <w:bodyDiv w:val="1"/>
      <w:marLeft w:val="0"/>
      <w:marRight w:val="0"/>
      <w:marTop w:val="0"/>
      <w:marBottom w:val="0"/>
      <w:divBdr>
        <w:top w:val="none" w:sz="0" w:space="0" w:color="auto"/>
        <w:left w:val="none" w:sz="0" w:space="0" w:color="auto"/>
        <w:bottom w:val="none" w:sz="0" w:space="0" w:color="auto"/>
        <w:right w:val="none" w:sz="0" w:space="0" w:color="auto"/>
      </w:divBdr>
    </w:div>
    <w:div w:id="520976210">
      <w:bodyDiv w:val="1"/>
      <w:marLeft w:val="0"/>
      <w:marRight w:val="0"/>
      <w:marTop w:val="0"/>
      <w:marBottom w:val="0"/>
      <w:divBdr>
        <w:top w:val="none" w:sz="0" w:space="0" w:color="auto"/>
        <w:left w:val="none" w:sz="0" w:space="0" w:color="auto"/>
        <w:bottom w:val="none" w:sz="0" w:space="0" w:color="auto"/>
        <w:right w:val="none" w:sz="0" w:space="0" w:color="auto"/>
      </w:divBdr>
      <w:divsChild>
        <w:div w:id="1544638972">
          <w:marLeft w:val="0"/>
          <w:marRight w:val="0"/>
          <w:marTop w:val="0"/>
          <w:marBottom w:val="0"/>
          <w:divBdr>
            <w:top w:val="none" w:sz="0" w:space="0" w:color="auto"/>
            <w:left w:val="none" w:sz="0" w:space="0" w:color="auto"/>
            <w:bottom w:val="none" w:sz="0" w:space="0" w:color="auto"/>
            <w:right w:val="none" w:sz="0" w:space="0" w:color="auto"/>
          </w:divBdr>
          <w:divsChild>
            <w:div w:id="1677263668">
              <w:marLeft w:val="0"/>
              <w:marRight w:val="0"/>
              <w:marTop w:val="0"/>
              <w:marBottom w:val="0"/>
              <w:divBdr>
                <w:top w:val="none" w:sz="0" w:space="0" w:color="auto"/>
                <w:left w:val="none" w:sz="0" w:space="0" w:color="auto"/>
                <w:bottom w:val="none" w:sz="0" w:space="0" w:color="auto"/>
                <w:right w:val="none" w:sz="0" w:space="0" w:color="auto"/>
              </w:divBdr>
            </w:div>
          </w:divsChild>
        </w:div>
        <w:div w:id="1278559110">
          <w:marLeft w:val="0"/>
          <w:marRight w:val="0"/>
          <w:marTop w:val="0"/>
          <w:marBottom w:val="0"/>
          <w:divBdr>
            <w:top w:val="none" w:sz="0" w:space="0" w:color="auto"/>
            <w:left w:val="none" w:sz="0" w:space="0" w:color="auto"/>
            <w:bottom w:val="none" w:sz="0" w:space="0" w:color="auto"/>
            <w:right w:val="none" w:sz="0" w:space="0" w:color="auto"/>
          </w:divBdr>
        </w:div>
        <w:div w:id="2104639887">
          <w:marLeft w:val="0"/>
          <w:marRight w:val="0"/>
          <w:marTop w:val="0"/>
          <w:marBottom w:val="0"/>
          <w:divBdr>
            <w:top w:val="none" w:sz="0" w:space="0" w:color="auto"/>
            <w:left w:val="none" w:sz="0" w:space="0" w:color="auto"/>
            <w:bottom w:val="none" w:sz="0" w:space="0" w:color="auto"/>
            <w:right w:val="none" w:sz="0" w:space="0" w:color="auto"/>
          </w:divBdr>
        </w:div>
        <w:div w:id="557012975">
          <w:marLeft w:val="0"/>
          <w:marRight w:val="0"/>
          <w:marTop w:val="0"/>
          <w:marBottom w:val="0"/>
          <w:divBdr>
            <w:top w:val="none" w:sz="0" w:space="0" w:color="auto"/>
            <w:left w:val="none" w:sz="0" w:space="0" w:color="auto"/>
            <w:bottom w:val="none" w:sz="0" w:space="0" w:color="auto"/>
            <w:right w:val="none" w:sz="0" w:space="0" w:color="auto"/>
          </w:divBdr>
        </w:div>
      </w:divsChild>
    </w:div>
    <w:div w:id="571236736">
      <w:bodyDiv w:val="1"/>
      <w:marLeft w:val="0"/>
      <w:marRight w:val="0"/>
      <w:marTop w:val="0"/>
      <w:marBottom w:val="0"/>
      <w:divBdr>
        <w:top w:val="none" w:sz="0" w:space="0" w:color="auto"/>
        <w:left w:val="none" w:sz="0" w:space="0" w:color="auto"/>
        <w:bottom w:val="none" w:sz="0" w:space="0" w:color="auto"/>
        <w:right w:val="none" w:sz="0" w:space="0" w:color="auto"/>
      </w:divBdr>
    </w:div>
    <w:div w:id="666321855">
      <w:bodyDiv w:val="1"/>
      <w:marLeft w:val="0"/>
      <w:marRight w:val="0"/>
      <w:marTop w:val="0"/>
      <w:marBottom w:val="0"/>
      <w:divBdr>
        <w:top w:val="none" w:sz="0" w:space="0" w:color="auto"/>
        <w:left w:val="none" w:sz="0" w:space="0" w:color="auto"/>
        <w:bottom w:val="none" w:sz="0" w:space="0" w:color="auto"/>
        <w:right w:val="none" w:sz="0" w:space="0" w:color="auto"/>
      </w:divBdr>
    </w:div>
    <w:div w:id="1153134664">
      <w:bodyDiv w:val="1"/>
      <w:marLeft w:val="0"/>
      <w:marRight w:val="0"/>
      <w:marTop w:val="0"/>
      <w:marBottom w:val="0"/>
      <w:divBdr>
        <w:top w:val="none" w:sz="0" w:space="0" w:color="auto"/>
        <w:left w:val="none" w:sz="0" w:space="0" w:color="auto"/>
        <w:bottom w:val="none" w:sz="0" w:space="0" w:color="auto"/>
        <w:right w:val="none" w:sz="0" w:space="0" w:color="auto"/>
      </w:divBdr>
      <w:divsChild>
        <w:div w:id="1479886009">
          <w:marLeft w:val="0"/>
          <w:marRight w:val="0"/>
          <w:marTop w:val="0"/>
          <w:marBottom w:val="0"/>
          <w:divBdr>
            <w:top w:val="none" w:sz="0" w:space="0" w:color="auto"/>
            <w:left w:val="none" w:sz="0" w:space="0" w:color="auto"/>
            <w:bottom w:val="none" w:sz="0" w:space="0" w:color="auto"/>
            <w:right w:val="none" w:sz="0" w:space="0" w:color="auto"/>
          </w:divBdr>
          <w:divsChild>
            <w:div w:id="1570269560">
              <w:marLeft w:val="0"/>
              <w:marRight w:val="0"/>
              <w:marTop w:val="0"/>
              <w:marBottom w:val="0"/>
              <w:divBdr>
                <w:top w:val="none" w:sz="0" w:space="0" w:color="auto"/>
                <w:left w:val="none" w:sz="0" w:space="0" w:color="auto"/>
                <w:bottom w:val="none" w:sz="0" w:space="0" w:color="auto"/>
                <w:right w:val="none" w:sz="0" w:space="0" w:color="auto"/>
              </w:divBdr>
            </w:div>
          </w:divsChild>
        </w:div>
        <w:div w:id="2116635422">
          <w:marLeft w:val="0"/>
          <w:marRight w:val="0"/>
          <w:marTop w:val="0"/>
          <w:marBottom w:val="0"/>
          <w:divBdr>
            <w:top w:val="none" w:sz="0" w:space="0" w:color="auto"/>
            <w:left w:val="none" w:sz="0" w:space="0" w:color="auto"/>
            <w:bottom w:val="none" w:sz="0" w:space="0" w:color="auto"/>
            <w:right w:val="none" w:sz="0" w:space="0" w:color="auto"/>
          </w:divBdr>
        </w:div>
        <w:div w:id="1780955605">
          <w:marLeft w:val="0"/>
          <w:marRight w:val="0"/>
          <w:marTop w:val="0"/>
          <w:marBottom w:val="0"/>
          <w:divBdr>
            <w:top w:val="none" w:sz="0" w:space="0" w:color="auto"/>
            <w:left w:val="none" w:sz="0" w:space="0" w:color="auto"/>
            <w:bottom w:val="none" w:sz="0" w:space="0" w:color="auto"/>
            <w:right w:val="none" w:sz="0" w:space="0" w:color="auto"/>
          </w:divBdr>
        </w:div>
      </w:divsChild>
    </w:div>
    <w:div w:id="1217618930">
      <w:bodyDiv w:val="1"/>
      <w:marLeft w:val="0"/>
      <w:marRight w:val="0"/>
      <w:marTop w:val="0"/>
      <w:marBottom w:val="0"/>
      <w:divBdr>
        <w:top w:val="none" w:sz="0" w:space="0" w:color="auto"/>
        <w:left w:val="none" w:sz="0" w:space="0" w:color="auto"/>
        <w:bottom w:val="none" w:sz="0" w:space="0" w:color="auto"/>
        <w:right w:val="none" w:sz="0" w:space="0" w:color="auto"/>
      </w:divBdr>
    </w:div>
    <w:div w:id="1270699639">
      <w:bodyDiv w:val="1"/>
      <w:marLeft w:val="0"/>
      <w:marRight w:val="0"/>
      <w:marTop w:val="0"/>
      <w:marBottom w:val="0"/>
      <w:divBdr>
        <w:top w:val="none" w:sz="0" w:space="0" w:color="auto"/>
        <w:left w:val="none" w:sz="0" w:space="0" w:color="auto"/>
        <w:bottom w:val="none" w:sz="0" w:space="0" w:color="auto"/>
        <w:right w:val="none" w:sz="0" w:space="0" w:color="auto"/>
      </w:divBdr>
    </w:div>
    <w:div w:id="1385760639">
      <w:bodyDiv w:val="1"/>
      <w:marLeft w:val="0"/>
      <w:marRight w:val="0"/>
      <w:marTop w:val="0"/>
      <w:marBottom w:val="0"/>
      <w:divBdr>
        <w:top w:val="none" w:sz="0" w:space="0" w:color="auto"/>
        <w:left w:val="none" w:sz="0" w:space="0" w:color="auto"/>
        <w:bottom w:val="none" w:sz="0" w:space="0" w:color="auto"/>
        <w:right w:val="none" w:sz="0" w:space="0" w:color="auto"/>
      </w:divBdr>
    </w:div>
    <w:div w:id="1489907335">
      <w:bodyDiv w:val="1"/>
      <w:marLeft w:val="0"/>
      <w:marRight w:val="0"/>
      <w:marTop w:val="0"/>
      <w:marBottom w:val="0"/>
      <w:divBdr>
        <w:top w:val="none" w:sz="0" w:space="0" w:color="auto"/>
        <w:left w:val="none" w:sz="0" w:space="0" w:color="auto"/>
        <w:bottom w:val="none" w:sz="0" w:space="0" w:color="auto"/>
        <w:right w:val="none" w:sz="0" w:space="0" w:color="auto"/>
      </w:divBdr>
    </w:div>
    <w:div w:id="1716927441">
      <w:bodyDiv w:val="1"/>
      <w:marLeft w:val="0"/>
      <w:marRight w:val="0"/>
      <w:marTop w:val="0"/>
      <w:marBottom w:val="0"/>
      <w:divBdr>
        <w:top w:val="none" w:sz="0" w:space="0" w:color="auto"/>
        <w:left w:val="none" w:sz="0" w:space="0" w:color="auto"/>
        <w:bottom w:val="none" w:sz="0" w:space="0" w:color="auto"/>
        <w:right w:val="none" w:sz="0" w:space="0" w:color="auto"/>
      </w:divBdr>
      <w:divsChild>
        <w:div w:id="1260874802">
          <w:marLeft w:val="0"/>
          <w:marRight w:val="0"/>
          <w:marTop w:val="0"/>
          <w:marBottom w:val="0"/>
          <w:divBdr>
            <w:top w:val="none" w:sz="0" w:space="0" w:color="auto"/>
            <w:left w:val="none" w:sz="0" w:space="0" w:color="auto"/>
            <w:bottom w:val="none" w:sz="0" w:space="0" w:color="auto"/>
            <w:right w:val="none" w:sz="0" w:space="0" w:color="auto"/>
          </w:divBdr>
          <w:divsChild>
            <w:div w:id="379938517">
              <w:marLeft w:val="0"/>
              <w:marRight w:val="0"/>
              <w:marTop w:val="0"/>
              <w:marBottom w:val="75"/>
              <w:divBdr>
                <w:top w:val="none" w:sz="0" w:space="0" w:color="auto"/>
                <w:left w:val="none" w:sz="0" w:space="0" w:color="auto"/>
                <w:bottom w:val="none" w:sz="0" w:space="0" w:color="auto"/>
                <w:right w:val="none" w:sz="0" w:space="0" w:color="auto"/>
              </w:divBdr>
            </w:div>
            <w:div w:id="2002922652">
              <w:marLeft w:val="0"/>
              <w:marRight w:val="0"/>
              <w:marTop w:val="0"/>
              <w:marBottom w:val="75"/>
              <w:divBdr>
                <w:top w:val="none" w:sz="0" w:space="0" w:color="auto"/>
                <w:left w:val="none" w:sz="0" w:space="0" w:color="auto"/>
                <w:bottom w:val="none" w:sz="0" w:space="0" w:color="auto"/>
                <w:right w:val="none" w:sz="0" w:space="0" w:color="auto"/>
              </w:divBdr>
            </w:div>
            <w:div w:id="696665138">
              <w:marLeft w:val="0"/>
              <w:marRight w:val="0"/>
              <w:marTop w:val="0"/>
              <w:marBottom w:val="75"/>
              <w:divBdr>
                <w:top w:val="none" w:sz="0" w:space="0" w:color="auto"/>
                <w:left w:val="none" w:sz="0" w:space="0" w:color="auto"/>
                <w:bottom w:val="none" w:sz="0" w:space="0" w:color="auto"/>
                <w:right w:val="none" w:sz="0" w:space="0" w:color="auto"/>
              </w:divBdr>
            </w:div>
          </w:divsChild>
        </w:div>
        <w:div w:id="1963725302">
          <w:marLeft w:val="0"/>
          <w:marRight w:val="0"/>
          <w:marTop w:val="150"/>
          <w:marBottom w:val="150"/>
          <w:divBdr>
            <w:top w:val="none" w:sz="0" w:space="0" w:color="auto"/>
            <w:left w:val="none" w:sz="0" w:space="0" w:color="auto"/>
            <w:bottom w:val="none" w:sz="0" w:space="0" w:color="auto"/>
            <w:right w:val="none" w:sz="0" w:space="0" w:color="auto"/>
          </w:divBdr>
        </w:div>
        <w:div w:id="916591482">
          <w:marLeft w:val="-150"/>
          <w:marRight w:val="-150"/>
          <w:marTop w:val="0"/>
          <w:marBottom w:val="150"/>
          <w:divBdr>
            <w:top w:val="none" w:sz="0" w:space="0" w:color="auto"/>
            <w:left w:val="none" w:sz="0" w:space="0" w:color="auto"/>
            <w:bottom w:val="none" w:sz="0" w:space="0" w:color="auto"/>
            <w:right w:val="none" w:sz="0" w:space="0" w:color="auto"/>
          </w:divBdr>
          <w:divsChild>
            <w:div w:id="162621991">
              <w:marLeft w:val="0"/>
              <w:marRight w:val="0"/>
              <w:marTop w:val="0"/>
              <w:marBottom w:val="0"/>
              <w:divBdr>
                <w:top w:val="none" w:sz="0" w:space="0" w:color="auto"/>
                <w:left w:val="none" w:sz="0" w:space="0" w:color="auto"/>
                <w:bottom w:val="none" w:sz="0" w:space="0" w:color="auto"/>
                <w:right w:val="none" w:sz="0" w:space="0" w:color="auto"/>
              </w:divBdr>
              <w:divsChild>
                <w:div w:id="317807322">
                  <w:marLeft w:val="0"/>
                  <w:marRight w:val="0"/>
                  <w:marTop w:val="0"/>
                  <w:marBottom w:val="0"/>
                  <w:divBdr>
                    <w:top w:val="none" w:sz="0" w:space="0" w:color="auto"/>
                    <w:left w:val="none" w:sz="0" w:space="0" w:color="auto"/>
                    <w:bottom w:val="none" w:sz="0" w:space="0" w:color="auto"/>
                    <w:right w:val="none" w:sz="0" w:space="0" w:color="auto"/>
                  </w:divBdr>
                  <w:divsChild>
                    <w:div w:id="1589927800">
                      <w:marLeft w:val="-75"/>
                      <w:marRight w:val="-75"/>
                      <w:marTop w:val="0"/>
                      <w:marBottom w:val="0"/>
                      <w:divBdr>
                        <w:top w:val="none" w:sz="0" w:space="0" w:color="auto"/>
                        <w:left w:val="none" w:sz="0" w:space="0" w:color="auto"/>
                        <w:bottom w:val="none" w:sz="0" w:space="0" w:color="auto"/>
                        <w:right w:val="none" w:sz="0" w:space="0" w:color="auto"/>
                      </w:divBdr>
                      <w:divsChild>
                        <w:div w:id="536285100">
                          <w:marLeft w:val="0"/>
                          <w:marRight w:val="0"/>
                          <w:marTop w:val="0"/>
                          <w:marBottom w:val="0"/>
                          <w:divBdr>
                            <w:top w:val="none" w:sz="0" w:space="0" w:color="auto"/>
                            <w:left w:val="none" w:sz="0" w:space="0" w:color="auto"/>
                            <w:bottom w:val="none" w:sz="0" w:space="0" w:color="auto"/>
                            <w:right w:val="none" w:sz="0" w:space="0" w:color="auto"/>
                          </w:divBdr>
                        </w:div>
                        <w:div w:id="872497312">
                          <w:marLeft w:val="0"/>
                          <w:marRight w:val="0"/>
                          <w:marTop w:val="0"/>
                          <w:marBottom w:val="0"/>
                          <w:divBdr>
                            <w:top w:val="none" w:sz="0" w:space="0" w:color="auto"/>
                            <w:left w:val="none" w:sz="0" w:space="0" w:color="auto"/>
                            <w:bottom w:val="none" w:sz="0" w:space="0" w:color="auto"/>
                            <w:right w:val="none" w:sz="0" w:space="0" w:color="auto"/>
                          </w:divBdr>
                          <w:divsChild>
                            <w:div w:id="988247293">
                              <w:marLeft w:val="0"/>
                              <w:marRight w:val="0"/>
                              <w:marTop w:val="0"/>
                              <w:marBottom w:val="0"/>
                              <w:divBdr>
                                <w:top w:val="none" w:sz="0" w:space="0" w:color="auto"/>
                                <w:left w:val="none" w:sz="0" w:space="0" w:color="auto"/>
                                <w:bottom w:val="none" w:sz="0" w:space="0" w:color="auto"/>
                                <w:right w:val="none" w:sz="0" w:space="0" w:color="auto"/>
                              </w:divBdr>
                              <w:divsChild>
                                <w:div w:id="1273248430">
                                  <w:marLeft w:val="0"/>
                                  <w:marRight w:val="0"/>
                                  <w:marTop w:val="0"/>
                                  <w:marBottom w:val="0"/>
                                  <w:divBdr>
                                    <w:top w:val="none" w:sz="0" w:space="0" w:color="auto"/>
                                    <w:left w:val="none" w:sz="0" w:space="0" w:color="auto"/>
                                    <w:bottom w:val="none" w:sz="0" w:space="0" w:color="auto"/>
                                    <w:right w:val="none" w:sz="0" w:space="0" w:color="auto"/>
                                  </w:divBdr>
                                  <w:divsChild>
                                    <w:div w:id="746463259">
                                      <w:marLeft w:val="0"/>
                                      <w:marRight w:val="0"/>
                                      <w:marTop w:val="0"/>
                                      <w:marBottom w:val="0"/>
                                      <w:divBdr>
                                        <w:top w:val="none" w:sz="0" w:space="0" w:color="auto"/>
                                        <w:left w:val="none" w:sz="0" w:space="0" w:color="auto"/>
                                        <w:bottom w:val="none" w:sz="0" w:space="0" w:color="auto"/>
                                        <w:right w:val="none" w:sz="0" w:space="0" w:color="auto"/>
                                      </w:divBdr>
                                      <w:divsChild>
                                        <w:div w:id="1354307173">
                                          <w:marLeft w:val="0"/>
                                          <w:marRight w:val="0"/>
                                          <w:marTop w:val="0"/>
                                          <w:marBottom w:val="0"/>
                                          <w:divBdr>
                                            <w:top w:val="none" w:sz="0" w:space="0" w:color="auto"/>
                                            <w:left w:val="none" w:sz="0" w:space="0" w:color="auto"/>
                                            <w:bottom w:val="none" w:sz="0" w:space="0" w:color="auto"/>
                                            <w:right w:val="none" w:sz="0" w:space="0" w:color="auto"/>
                                          </w:divBdr>
                                          <w:divsChild>
                                            <w:div w:id="95984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8311088">
              <w:marLeft w:val="0"/>
              <w:marRight w:val="0"/>
              <w:marTop w:val="0"/>
              <w:marBottom w:val="0"/>
              <w:divBdr>
                <w:top w:val="none" w:sz="0" w:space="0" w:color="auto"/>
                <w:left w:val="none" w:sz="0" w:space="0" w:color="auto"/>
                <w:bottom w:val="none" w:sz="0" w:space="0" w:color="auto"/>
                <w:right w:val="none" w:sz="0" w:space="0" w:color="auto"/>
              </w:divBdr>
              <w:divsChild>
                <w:div w:id="628778692">
                  <w:marLeft w:val="0"/>
                  <w:marRight w:val="0"/>
                  <w:marTop w:val="0"/>
                  <w:marBottom w:val="0"/>
                  <w:divBdr>
                    <w:top w:val="none" w:sz="0" w:space="0" w:color="auto"/>
                    <w:left w:val="none" w:sz="0" w:space="0" w:color="auto"/>
                    <w:bottom w:val="none" w:sz="0" w:space="0" w:color="auto"/>
                    <w:right w:val="none" w:sz="0" w:space="0" w:color="auto"/>
                  </w:divBdr>
                  <w:divsChild>
                    <w:div w:id="62871035">
                      <w:marLeft w:val="-75"/>
                      <w:marRight w:val="-75"/>
                      <w:marTop w:val="0"/>
                      <w:marBottom w:val="0"/>
                      <w:divBdr>
                        <w:top w:val="none" w:sz="0" w:space="0" w:color="auto"/>
                        <w:left w:val="none" w:sz="0" w:space="0" w:color="auto"/>
                        <w:bottom w:val="none" w:sz="0" w:space="0" w:color="auto"/>
                        <w:right w:val="none" w:sz="0" w:space="0" w:color="auto"/>
                      </w:divBdr>
                      <w:divsChild>
                        <w:div w:id="1980569885">
                          <w:marLeft w:val="0"/>
                          <w:marRight w:val="0"/>
                          <w:marTop w:val="0"/>
                          <w:marBottom w:val="0"/>
                          <w:divBdr>
                            <w:top w:val="none" w:sz="0" w:space="0" w:color="auto"/>
                            <w:left w:val="none" w:sz="0" w:space="0" w:color="auto"/>
                            <w:bottom w:val="none" w:sz="0" w:space="0" w:color="auto"/>
                            <w:right w:val="none" w:sz="0" w:space="0" w:color="auto"/>
                          </w:divBdr>
                        </w:div>
                        <w:div w:id="1072121164">
                          <w:marLeft w:val="0"/>
                          <w:marRight w:val="0"/>
                          <w:marTop w:val="0"/>
                          <w:marBottom w:val="0"/>
                          <w:divBdr>
                            <w:top w:val="none" w:sz="0" w:space="0" w:color="auto"/>
                            <w:left w:val="none" w:sz="0" w:space="0" w:color="auto"/>
                            <w:bottom w:val="none" w:sz="0" w:space="0" w:color="auto"/>
                            <w:right w:val="none" w:sz="0" w:space="0" w:color="auto"/>
                          </w:divBdr>
                          <w:divsChild>
                            <w:div w:id="1818259629">
                              <w:marLeft w:val="0"/>
                              <w:marRight w:val="0"/>
                              <w:marTop w:val="0"/>
                              <w:marBottom w:val="0"/>
                              <w:divBdr>
                                <w:top w:val="none" w:sz="0" w:space="0" w:color="auto"/>
                                <w:left w:val="none" w:sz="0" w:space="0" w:color="auto"/>
                                <w:bottom w:val="none" w:sz="0" w:space="0" w:color="auto"/>
                                <w:right w:val="none" w:sz="0" w:space="0" w:color="auto"/>
                              </w:divBdr>
                              <w:divsChild>
                                <w:div w:id="1359157539">
                                  <w:marLeft w:val="0"/>
                                  <w:marRight w:val="0"/>
                                  <w:marTop w:val="0"/>
                                  <w:marBottom w:val="0"/>
                                  <w:divBdr>
                                    <w:top w:val="none" w:sz="0" w:space="0" w:color="auto"/>
                                    <w:left w:val="none" w:sz="0" w:space="0" w:color="auto"/>
                                    <w:bottom w:val="none" w:sz="0" w:space="0" w:color="auto"/>
                                    <w:right w:val="none" w:sz="0" w:space="0" w:color="auto"/>
                                  </w:divBdr>
                                  <w:divsChild>
                                    <w:div w:id="291524449">
                                      <w:marLeft w:val="0"/>
                                      <w:marRight w:val="0"/>
                                      <w:marTop w:val="0"/>
                                      <w:marBottom w:val="0"/>
                                      <w:divBdr>
                                        <w:top w:val="none" w:sz="0" w:space="0" w:color="auto"/>
                                        <w:left w:val="none" w:sz="0" w:space="0" w:color="auto"/>
                                        <w:bottom w:val="none" w:sz="0" w:space="0" w:color="auto"/>
                                        <w:right w:val="none" w:sz="0" w:space="0" w:color="auto"/>
                                      </w:divBdr>
                                      <w:divsChild>
                                        <w:div w:id="296961603">
                                          <w:marLeft w:val="0"/>
                                          <w:marRight w:val="0"/>
                                          <w:marTop w:val="0"/>
                                          <w:marBottom w:val="0"/>
                                          <w:divBdr>
                                            <w:top w:val="none" w:sz="0" w:space="0" w:color="auto"/>
                                            <w:left w:val="none" w:sz="0" w:space="0" w:color="auto"/>
                                            <w:bottom w:val="none" w:sz="0" w:space="0" w:color="auto"/>
                                            <w:right w:val="none" w:sz="0" w:space="0" w:color="auto"/>
                                          </w:divBdr>
                                          <w:divsChild>
                                            <w:div w:id="2008942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7978404">
              <w:marLeft w:val="0"/>
              <w:marRight w:val="0"/>
              <w:marTop w:val="0"/>
              <w:marBottom w:val="0"/>
              <w:divBdr>
                <w:top w:val="none" w:sz="0" w:space="0" w:color="auto"/>
                <w:left w:val="none" w:sz="0" w:space="0" w:color="auto"/>
                <w:bottom w:val="none" w:sz="0" w:space="0" w:color="auto"/>
                <w:right w:val="none" w:sz="0" w:space="0" w:color="auto"/>
              </w:divBdr>
              <w:divsChild>
                <w:div w:id="177740358">
                  <w:marLeft w:val="0"/>
                  <w:marRight w:val="0"/>
                  <w:marTop w:val="0"/>
                  <w:marBottom w:val="0"/>
                  <w:divBdr>
                    <w:top w:val="none" w:sz="0" w:space="0" w:color="auto"/>
                    <w:left w:val="none" w:sz="0" w:space="0" w:color="auto"/>
                    <w:bottom w:val="none" w:sz="0" w:space="0" w:color="auto"/>
                    <w:right w:val="none" w:sz="0" w:space="0" w:color="auto"/>
                  </w:divBdr>
                  <w:divsChild>
                    <w:div w:id="1131241088">
                      <w:marLeft w:val="-75"/>
                      <w:marRight w:val="-75"/>
                      <w:marTop w:val="0"/>
                      <w:marBottom w:val="0"/>
                      <w:divBdr>
                        <w:top w:val="none" w:sz="0" w:space="0" w:color="auto"/>
                        <w:left w:val="none" w:sz="0" w:space="0" w:color="auto"/>
                        <w:bottom w:val="none" w:sz="0" w:space="0" w:color="auto"/>
                        <w:right w:val="none" w:sz="0" w:space="0" w:color="auto"/>
                      </w:divBdr>
                      <w:divsChild>
                        <w:div w:id="1317689801">
                          <w:marLeft w:val="0"/>
                          <w:marRight w:val="0"/>
                          <w:marTop w:val="0"/>
                          <w:marBottom w:val="0"/>
                          <w:divBdr>
                            <w:top w:val="none" w:sz="0" w:space="0" w:color="auto"/>
                            <w:left w:val="none" w:sz="0" w:space="0" w:color="auto"/>
                            <w:bottom w:val="none" w:sz="0" w:space="0" w:color="auto"/>
                            <w:right w:val="none" w:sz="0" w:space="0" w:color="auto"/>
                          </w:divBdr>
                        </w:div>
                        <w:div w:id="1633052547">
                          <w:marLeft w:val="0"/>
                          <w:marRight w:val="0"/>
                          <w:marTop w:val="0"/>
                          <w:marBottom w:val="0"/>
                          <w:divBdr>
                            <w:top w:val="none" w:sz="0" w:space="0" w:color="auto"/>
                            <w:left w:val="none" w:sz="0" w:space="0" w:color="auto"/>
                            <w:bottom w:val="none" w:sz="0" w:space="0" w:color="auto"/>
                            <w:right w:val="none" w:sz="0" w:space="0" w:color="auto"/>
                          </w:divBdr>
                          <w:divsChild>
                            <w:div w:id="963998907">
                              <w:marLeft w:val="0"/>
                              <w:marRight w:val="0"/>
                              <w:marTop w:val="0"/>
                              <w:marBottom w:val="0"/>
                              <w:divBdr>
                                <w:top w:val="none" w:sz="0" w:space="0" w:color="auto"/>
                                <w:left w:val="none" w:sz="0" w:space="0" w:color="auto"/>
                                <w:bottom w:val="none" w:sz="0" w:space="0" w:color="auto"/>
                                <w:right w:val="none" w:sz="0" w:space="0" w:color="auto"/>
                              </w:divBdr>
                              <w:divsChild>
                                <w:div w:id="377094469">
                                  <w:marLeft w:val="0"/>
                                  <w:marRight w:val="0"/>
                                  <w:marTop w:val="0"/>
                                  <w:marBottom w:val="0"/>
                                  <w:divBdr>
                                    <w:top w:val="none" w:sz="0" w:space="0" w:color="auto"/>
                                    <w:left w:val="none" w:sz="0" w:space="0" w:color="auto"/>
                                    <w:bottom w:val="none" w:sz="0" w:space="0" w:color="auto"/>
                                    <w:right w:val="none" w:sz="0" w:space="0" w:color="auto"/>
                                  </w:divBdr>
                                  <w:divsChild>
                                    <w:div w:id="2141997715">
                                      <w:marLeft w:val="0"/>
                                      <w:marRight w:val="0"/>
                                      <w:marTop w:val="0"/>
                                      <w:marBottom w:val="0"/>
                                      <w:divBdr>
                                        <w:top w:val="none" w:sz="0" w:space="0" w:color="auto"/>
                                        <w:left w:val="none" w:sz="0" w:space="0" w:color="auto"/>
                                        <w:bottom w:val="none" w:sz="0" w:space="0" w:color="auto"/>
                                        <w:right w:val="none" w:sz="0" w:space="0" w:color="auto"/>
                                      </w:divBdr>
                                      <w:divsChild>
                                        <w:div w:id="1830444192">
                                          <w:marLeft w:val="0"/>
                                          <w:marRight w:val="0"/>
                                          <w:marTop w:val="0"/>
                                          <w:marBottom w:val="0"/>
                                          <w:divBdr>
                                            <w:top w:val="none" w:sz="0" w:space="0" w:color="auto"/>
                                            <w:left w:val="none" w:sz="0" w:space="0" w:color="auto"/>
                                            <w:bottom w:val="none" w:sz="0" w:space="0" w:color="auto"/>
                                            <w:right w:val="none" w:sz="0" w:space="0" w:color="auto"/>
                                          </w:divBdr>
                                          <w:divsChild>
                                            <w:div w:id="16621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54038066">
      <w:bodyDiv w:val="1"/>
      <w:marLeft w:val="0"/>
      <w:marRight w:val="0"/>
      <w:marTop w:val="0"/>
      <w:marBottom w:val="0"/>
      <w:divBdr>
        <w:top w:val="none" w:sz="0" w:space="0" w:color="auto"/>
        <w:left w:val="none" w:sz="0" w:space="0" w:color="auto"/>
        <w:bottom w:val="none" w:sz="0" w:space="0" w:color="auto"/>
        <w:right w:val="none" w:sz="0" w:space="0" w:color="auto"/>
      </w:divBdr>
    </w:div>
    <w:div w:id="1901675162">
      <w:bodyDiv w:val="1"/>
      <w:marLeft w:val="0"/>
      <w:marRight w:val="0"/>
      <w:marTop w:val="0"/>
      <w:marBottom w:val="0"/>
      <w:divBdr>
        <w:top w:val="none" w:sz="0" w:space="0" w:color="auto"/>
        <w:left w:val="none" w:sz="0" w:space="0" w:color="auto"/>
        <w:bottom w:val="none" w:sz="0" w:space="0" w:color="auto"/>
        <w:right w:val="none" w:sz="0" w:space="0" w:color="auto"/>
      </w:divBdr>
    </w:div>
    <w:div w:id="1995908200">
      <w:bodyDiv w:val="1"/>
      <w:marLeft w:val="0"/>
      <w:marRight w:val="0"/>
      <w:marTop w:val="0"/>
      <w:marBottom w:val="0"/>
      <w:divBdr>
        <w:top w:val="none" w:sz="0" w:space="0" w:color="auto"/>
        <w:left w:val="none" w:sz="0" w:space="0" w:color="auto"/>
        <w:bottom w:val="none" w:sz="0" w:space="0" w:color="auto"/>
        <w:right w:val="none" w:sz="0" w:space="0" w:color="auto"/>
      </w:divBdr>
    </w:div>
    <w:div w:id="2064451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researchgate.net/publication/307992277_Why_Knowledge_Acquisition_is_Important_to_effective_Supply_Chain_Management_The_Role_of_Supply_Chain_Managers_as_Knowledge_Acquisito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2</Pages>
  <Words>830</Words>
  <Characters>4732</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Alexandru Carol Ioriati</dc:creator>
  <cp:keywords/>
  <dc:description/>
  <cp:lastModifiedBy>Alexandru Carol Ioriati</cp:lastModifiedBy>
  <cp:revision>4</cp:revision>
  <dcterms:created xsi:type="dcterms:W3CDTF">2021-06-08T12:57:00Z</dcterms:created>
  <dcterms:modified xsi:type="dcterms:W3CDTF">2021-06-08T13:46:00Z</dcterms:modified>
</cp:coreProperties>
</file>