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C7792" w14:textId="77777777" w:rsidR="00A83445" w:rsidRDefault="00A83445">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
        <w:tblpPr w:leftFromText="180" w:rightFromText="180" w:vertAnchor="page" w:horzAnchor="page" w:tblpX="676" w:tblpY="219"/>
        <w:tblW w:w="112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2"/>
        <w:gridCol w:w="8236"/>
      </w:tblGrid>
      <w:tr w:rsidR="00A83445" w14:paraId="06AAB67A" w14:textId="77777777">
        <w:trPr>
          <w:trHeight w:val="402"/>
        </w:trPr>
        <w:tc>
          <w:tcPr>
            <w:tcW w:w="11208" w:type="dxa"/>
            <w:gridSpan w:val="2"/>
            <w:tcBorders>
              <w:top w:val="nil"/>
              <w:left w:val="nil"/>
              <w:right w:val="nil"/>
            </w:tcBorders>
          </w:tcPr>
          <w:p w14:paraId="0163D716" w14:textId="77777777" w:rsidR="00A83445" w:rsidRDefault="00205E9A">
            <w:pPr>
              <w:rPr>
                <w:b/>
                <w:bCs/>
                <w:sz w:val="32"/>
                <w:szCs w:val="32"/>
              </w:rPr>
            </w:pPr>
            <w:r>
              <w:rPr>
                <w:b/>
                <w:bCs/>
                <w:sz w:val="32"/>
                <w:szCs w:val="32"/>
              </w:rPr>
              <w:lastRenderedPageBreak/>
              <w:t>Design &amp; Development of a Digital Intervention: Exploring Digital Learning Tools</w:t>
            </w:r>
          </w:p>
          <w:p w14:paraId="6E3F1F90" w14:textId="77777777" w:rsidR="00A83445" w:rsidRDefault="00A83445"/>
        </w:tc>
      </w:tr>
      <w:tr w:rsidR="00A83445" w14:paraId="71D99AF6" w14:textId="77777777">
        <w:trPr>
          <w:trHeight w:val="402"/>
        </w:trPr>
        <w:tc>
          <w:tcPr>
            <w:tcW w:w="2972" w:type="dxa"/>
          </w:tcPr>
          <w:p w14:paraId="5E271932" w14:textId="77777777" w:rsidR="00A83445" w:rsidRDefault="00205E9A">
            <w:r>
              <w:t>Digital Tool Name</w:t>
            </w:r>
          </w:p>
        </w:tc>
        <w:tc>
          <w:tcPr>
            <w:tcW w:w="8236" w:type="dxa"/>
          </w:tcPr>
          <w:p w14:paraId="1CFE79D1" w14:textId="77777777" w:rsidR="00A83445" w:rsidRDefault="00205E9A">
            <w:proofErr w:type="spellStart"/>
            <w:r>
              <w:t>magicschoolai</w:t>
            </w:r>
            <w:proofErr w:type="spellEnd"/>
            <w:r>
              <w:t xml:space="preserve"> </w:t>
            </w:r>
          </w:p>
          <w:p w14:paraId="69941AEB" w14:textId="77777777" w:rsidR="00A83445" w:rsidRDefault="00A83445"/>
        </w:tc>
      </w:tr>
      <w:tr w:rsidR="00A83445" w14:paraId="270D80DA" w14:textId="77777777">
        <w:trPr>
          <w:trHeight w:val="778"/>
        </w:trPr>
        <w:tc>
          <w:tcPr>
            <w:tcW w:w="2972" w:type="dxa"/>
          </w:tcPr>
          <w:p w14:paraId="441AB74B" w14:textId="77777777" w:rsidR="00A83445" w:rsidRDefault="00205E9A">
            <w:r>
              <w:t>Purpose and key features</w:t>
            </w:r>
          </w:p>
        </w:tc>
        <w:tc>
          <w:tcPr>
            <w:tcW w:w="8236" w:type="dxa"/>
          </w:tcPr>
          <w:p w14:paraId="4FF68FB0" w14:textId="77777777" w:rsidR="00A83445" w:rsidRDefault="00205E9A">
            <w:r>
              <w:t xml:space="preserve">ai platform designed for k-12 educators, students and school districts to help automate administrative tasks, promote safe AI literacy and assist with instructions. Personalise learning and strengthen student outcomes. </w:t>
            </w:r>
          </w:p>
          <w:p w14:paraId="40F32BCD" w14:textId="77777777" w:rsidR="00A83445" w:rsidRDefault="00A83445"/>
          <w:p w14:paraId="4BE441A5" w14:textId="77777777" w:rsidR="00A83445" w:rsidRDefault="00A83445"/>
          <w:p w14:paraId="0EB73F8B" w14:textId="77777777" w:rsidR="00A83445" w:rsidRDefault="00A83445"/>
        </w:tc>
      </w:tr>
      <w:tr w:rsidR="00A83445" w14:paraId="2D6E0861" w14:textId="77777777">
        <w:trPr>
          <w:trHeight w:val="402"/>
        </w:trPr>
        <w:tc>
          <w:tcPr>
            <w:tcW w:w="2972" w:type="dxa"/>
          </w:tcPr>
          <w:p w14:paraId="4C14FE5E" w14:textId="77777777" w:rsidR="00A83445" w:rsidRDefault="00205E9A">
            <w:r>
              <w:t>Strengths</w:t>
            </w:r>
          </w:p>
        </w:tc>
        <w:tc>
          <w:tcPr>
            <w:tcW w:w="8236" w:type="dxa"/>
          </w:tcPr>
          <w:p w14:paraId="5C6F2773" w14:textId="77777777" w:rsidR="00A83445" w:rsidRDefault="00205E9A">
            <w:pPr>
              <w:rPr>
                <w:color w:val="A6A6A6"/>
              </w:rPr>
            </w:pPr>
            <w:proofErr w:type="spellStart"/>
            <w:r>
              <w:rPr>
                <w:color w:val="A6A6A6"/>
              </w:rPr>
              <w:t>Eg.</w:t>
            </w:r>
            <w:proofErr w:type="spellEnd"/>
            <w:r>
              <w:rPr>
                <w:color w:val="A6A6A6"/>
              </w:rPr>
              <w:t xml:space="preserve"> features, ease of use, reliability, costs and functionality.</w:t>
            </w:r>
          </w:p>
          <w:p w14:paraId="2F4955AC" w14:textId="77777777" w:rsidR="00A83445" w:rsidRDefault="00205E9A">
            <w:r>
              <w:t xml:space="preserve">Has over 80 teacher designed tools to handle things like lesson planning, generate worksheets and writing multiple choice quizzes </w:t>
            </w:r>
          </w:p>
          <w:p w14:paraId="2B687ABB" w14:textId="77777777" w:rsidR="00A83445" w:rsidRDefault="00A83445"/>
          <w:p w14:paraId="62392A34" w14:textId="77777777" w:rsidR="00A83445" w:rsidRDefault="00A83445"/>
          <w:p w14:paraId="4614F7AA" w14:textId="77777777" w:rsidR="00A83445" w:rsidRDefault="00A83445"/>
        </w:tc>
      </w:tr>
      <w:tr w:rsidR="00A83445" w14:paraId="27CA18C6" w14:textId="77777777">
        <w:trPr>
          <w:trHeight w:val="402"/>
        </w:trPr>
        <w:tc>
          <w:tcPr>
            <w:tcW w:w="2972" w:type="dxa"/>
          </w:tcPr>
          <w:p w14:paraId="71443FFC" w14:textId="77777777" w:rsidR="00A83445" w:rsidRDefault="00205E9A">
            <w:r>
              <w:t>Limitations</w:t>
            </w:r>
          </w:p>
        </w:tc>
        <w:tc>
          <w:tcPr>
            <w:tcW w:w="8236" w:type="dxa"/>
          </w:tcPr>
          <w:p w14:paraId="6257A313" w14:textId="77777777" w:rsidR="00A83445" w:rsidRDefault="00205E9A">
            <w:pPr>
              <w:rPr>
                <w:color w:val="A6A6A6"/>
              </w:rPr>
            </w:pPr>
            <w:r>
              <w:rPr>
                <w:color w:val="A6A6A6"/>
              </w:rPr>
              <w:t>E.g. features, ease of use, reliability, costs and functionality.</w:t>
            </w:r>
          </w:p>
          <w:p w14:paraId="57180BE8" w14:textId="77777777" w:rsidR="00A83445" w:rsidRDefault="00205E9A">
            <w:r>
              <w:t>£8.99 a month for the more in depth subscription, risk of over reliance, can become outdated and is tailored to American teaching so there could be gaps in delivering content to learners in the UK.</w:t>
            </w:r>
          </w:p>
          <w:p w14:paraId="508DB4B9" w14:textId="77777777" w:rsidR="00A83445" w:rsidRDefault="00A83445"/>
          <w:p w14:paraId="675AF732" w14:textId="77777777" w:rsidR="00A83445" w:rsidRDefault="00A83445"/>
        </w:tc>
      </w:tr>
      <w:tr w:rsidR="00A83445" w14:paraId="0BD468BB" w14:textId="77777777">
        <w:trPr>
          <w:trHeight w:val="376"/>
        </w:trPr>
        <w:tc>
          <w:tcPr>
            <w:tcW w:w="2972" w:type="dxa"/>
          </w:tcPr>
          <w:p w14:paraId="0F253515" w14:textId="77777777" w:rsidR="00A83445" w:rsidRDefault="00205E9A">
            <w:r>
              <w:t>Accessibility</w:t>
            </w:r>
          </w:p>
        </w:tc>
        <w:tc>
          <w:tcPr>
            <w:tcW w:w="8236" w:type="dxa"/>
          </w:tcPr>
          <w:p w14:paraId="21720F3E" w14:textId="77777777" w:rsidR="00A83445" w:rsidRDefault="00205E9A">
            <w:pPr>
              <w:rPr>
                <w:color w:val="A6A6A6"/>
              </w:rPr>
            </w:pPr>
            <w:r>
              <w:rPr>
                <w:color w:val="A6A6A6"/>
              </w:rPr>
              <w:t>E.g. does it include accessibility features to support users, such as adjustable text and colour contrast, screen reader compatibility, navigation, text-to-speech etc.</w:t>
            </w:r>
          </w:p>
          <w:p w14:paraId="2FBF823C" w14:textId="77777777" w:rsidR="00A83445" w:rsidRDefault="00205E9A">
            <w:r>
              <w:t>Learners can adjust text sizes and switch to different fonts. And the platform supports dark mode. And has built in text to speech.</w:t>
            </w:r>
          </w:p>
          <w:p w14:paraId="60F400ED" w14:textId="77777777" w:rsidR="00A83445" w:rsidRDefault="00A83445"/>
        </w:tc>
      </w:tr>
      <w:tr w:rsidR="00A83445" w14:paraId="1522A5BB" w14:textId="77777777">
        <w:trPr>
          <w:trHeight w:val="376"/>
        </w:trPr>
        <w:tc>
          <w:tcPr>
            <w:tcW w:w="2972" w:type="dxa"/>
          </w:tcPr>
          <w:p w14:paraId="6EC27F3C" w14:textId="77777777" w:rsidR="00A83445" w:rsidRDefault="00205E9A">
            <w:r>
              <w:t>Inclusion and equality</w:t>
            </w:r>
          </w:p>
          <w:p w14:paraId="36980E91" w14:textId="77777777" w:rsidR="00A83445" w:rsidRDefault="00A83445"/>
          <w:p w14:paraId="0273AE91" w14:textId="77777777" w:rsidR="00A83445" w:rsidRDefault="00A83445"/>
          <w:p w14:paraId="2AFC94A5" w14:textId="77777777" w:rsidR="00A83445" w:rsidRDefault="00A83445"/>
        </w:tc>
        <w:tc>
          <w:tcPr>
            <w:tcW w:w="8236" w:type="dxa"/>
          </w:tcPr>
          <w:p w14:paraId="36DF389D" w14:textId="77777777" w:rsidR="00A83445" w:rsidRDefault="00205E9A">
            <w:pPr>
              <w:rPr>
                <w:color w:val="A6A6A6"/>
              </w:rPr>
            </w:pPr>
            <w:r>
              <w:rPr>
                <w:color w:val="A6A6A6"/>
              </w:rPr>
              <w:t>E.g. does it include features to support different languages, cultures, abilities, backgrounds and levels of digital access.</w:t>
            </w:r>
          </w:p>
          <w:p w14:paraId="2C8BB222" w14:textId="77777777" w:rsidR="00A83445" w:rsidRDefault="00205E9A">
            <w:r>
              <w:t xml:space="preserve">provides differentiation for different reading abilities, it can rewrite content to tailor it to individuals </w:t>
            </w:r>
          </w:p>
          <w:p w14:paraId="063D86B1" w14:textId="77777777" w:rsidR="00A83445" w:rsidRDefault="00A83445"/>
          <w:p w14:paraId="0164DA98" w14:textId="77777777" w:rsidR="00A83445" w:rsidRDefault="00A83445"/>
        </w:tc>
      </w:tr>
      <w:tr w:rsidR="00A83445" w14:paraId="22567F06" w14:textId="77777777">
        <w:trPr>
          <w:trHeight w:val="376"/>
        </w:trPr>
        <w:tc>
          <w:tcPr>
            <w:tcW w:w="2972" w:type="dxa"/>
          </w:tcPr>
          <w:p w14:paraId="6D3CA65D" w14:textId="77777777" w:rsidR="00A83445" w:rsidRDefault="00205E9A">
            <w:r>
              <w:t>Learner needs</w:t>
            </w:r>
          </w:p>
          <w:p w14:paraId="4AC7224D" w14:textId="77777777" w:rsidR="00A83445" w:rsidRDefault="00A83445"/>
          <w:p w14:paraId="547BC468" w14:textId="77777777" w:rsidR="00A83445" w:rsidRDefault="00A83445"/>
          <w:p w14:paraId="2B2A9ADB" w14:textId="77777777" w:rsidR="00A83445" w:rsidRDefault="00A83445"/>
        </w:tc>
        <w:tc>
          <w:tcPr>
            <w:tcW w:w="8236" w:type="dxa"/>
          </w:tcPr>
          <w:p w14:paraId="1C838B91" w14:textId="77777777" w:rsidR="00A83445" w:rsidRDefault="00205E9A">
            <w:pPr>
              <w:rPr>
                <w:color w:val="A6A6A6"/>
              </w:rPr>
            </w:pPr>
            <w:r>
              <w:rPr>
                <w:color w:val="A6A6A6"/>
              </w:rPr>
              <w:t>E.g. age suitability, prior knowledge, additional learning needs, confidence and pace.</w:t>
            </w:r>
          </w:p>
          <w:p w14:paraId="7D8E0281" w14:textId="77777777" w:rsidR="00A83445" w:rsidRDefault="00205E9A">
            <w:r>
              <w:t xml:space="preserve">K-12 age range. </w:t>
            </w:r>
          </w:p>
          <w:p w14:paraId="4C02FDFB" w14:textId="77777777" w:rsidR="00A83445" w:rsidRDefault="00A83445"/>
          <w:p w14:paraId="29D66E69" w14:textId="77777777" w:rsidR="00A83445" w:rsidRDefault="00A83445"/>
        </w:tc>
      </w:tr>
      <w:tr w:rsidR="00A83445" w14:paraId="36C9207B" w14:textId="77777777">
        <w:trPr>
          <w:trHeight w:val="376"/>
        </w:trPr>
        <w:tc>
          <w:tcPr>
            <w:tcW w:w="2972" w:type="dxa"/>
          </w:tcPr>
          <w:p w14:paraId="6B53CA97" w14:textId="77777777" w:rsidR="00A83445" w:rsidRDefault="00205E9A">
            <w:r>
              <w:t>Opportunities</w:t>
            </w:r>
          </w:p>
          <w:p w14:paraId="088FF2A7" w14:textId="77777777" w:rsidR="00A83445" w:rsidRDefault="00A83445"/>
          <w:p w14:paraId="155CA472" w14:textId="77777777" w:rsidR="00A83445" w:rsidRDefault="00A83445"/>
          <w:p w14:paraId="1E1D7099" w14:textId="77777777" w:rsidR="00A83445" w:rsidRDefault="00A83445"/>
        </w:tc>
        <w:tc>
          <w:tcPr>
            <w:tcW w:w="8236" w:type="dxa"/>
          </w:tcPr>
          <w:p w14:paraId="6A75667C" w14:textId="77777777" w:rsidR="00A83445" w:rsidRDefault="00205E9A">
            <w:pPr>
              <w:rPr>
                <w:color w:val="A6A6A6"/>
              </w:rPr>
            </w:pPr>
            <w:r>
              <w:rPr>
                <w:color w:val="A6A6A6"/>
              </w:rPr>
              <w:t>E.g. does it offer opportunities for personalised learning, collaboration, creativity, independent study, feedback and development of digital skills.</w:t>
            </w:r>
          </w:p>
          <w:p w14:paraId="34E99923" w14:textId="77777777" w:rsidR="00A83445" w:rsidRDefault="00205E9A">
            <w:r>
              <w:t xml:space="preserve">It translates the material into over 90 languages. </w:t>
            </w:r>
          </w:p>
          <w:p w14:paraId="00A49163" w14:textId="77777777" w:rsidR="00A83445" w:rsidRDefault="00A83445"/>
          <w:p w14:paraId="446A22E2" w14:textId="77777777" w:rsidR="00A83445" w:rsidRDefault="00A83445"/>
        </w:tc>
      </w:tr>
      <w:tr w:rsidR="00A83445" w14:paraId="1BB868B5" w14:textId="77777777">
        <w:trPr>
          <w:trHeight w:val="376"/>
        </w:trPr>
        <w:tc>
          <w:tcPr>
            <w:tcW w:w="2972" w:type="dxa"/>
          </w:tcPr>
          <w:p w14:paraId="5CEFCE99" w14:textId="77777777" w:rsidR="00A83445" w:rsidRDefault="00205E9A">
            <w:r>
              <w:lastRenderedPageBreak/>
              <w:t>Risks and safeguarding</w:t>
            </w:r>
          </w:p>
          <w:p w14:paraId="76D59B18" w14:textId="77777777" w:rsidR="00A83445" w:rsidRDefault="00A83445"/>
          <w:p w14:paraId="7BABEDE9" w14:textId="77777777" w:rsidR="00A83445" w:rsidRDefault="00A83445"/>
          <w:p w14:paraId="0DD31023" w14:textId="77777777" w:rsidR="00A83445" w:rsidRDefault="00A83445"/>
        </w:tc>
        <w:tc>
          <w:tcPr>
            <w:tcW w:w="8236" w:type="dxa"/>
          </w:tcPr>
          <w:p w14:paraId="751ED85E" w14:textId="77777777" w:rsidR="00A83445" w:rsidRDefault="00205E9A">
            <w:pPr>
              <w:rPr>
                <w:color w:val="A6A6A6"/>
              </w:rPr>
            </w:pPr>
            <w:r>
              <w:rPr>
                <w:color w:val="A6A6A6"/>
              </w:rPr>
              <w:t>E.g. privacy, data protection, AI inaccuracies, bias, cyberbullying.</w:t>
            </w:r>
          </w:p>
          <w:p w14:paraId="3B5F7D31" w14:textId="77777777" w:rsidR="00A83445" w:rsidRDefault="00205E9A">
            <w:proofErr w:type="spellStart"/>
            <w:r>
              <w:t>Gdpr</w:t>
            </w:r>
            <w:proofErr w:type="spellEnd"/>
            <w:r>
              <w:t xml:space="preserve"> compliant as well as having an internal safety loop that continuously checks input and outputs, and it flags inappropriate content and allows teachers to view full conversations histories.</w:t>
            </w:r>
          </w:p>
          <w:p w14:paraId="5952A222" w14:textId="77777777" w:rsidR="00A83445" w:rsidRDefault="00A83445"/>
          <w:p w14:paraId="5222CA51" w14:textId="77777777" w:rsidR="00A83445" w:rsidRDefault="00A83445"/>
        </w:tc>
      </w:tr>
      <w:tr w:rsidR="00A83445" w14:paraId="04D59C9A" w14:textId="77777777">
        <w:trPr>
          <w:trHeight w:val="376"/>
        </w:trPr>
        <w:tc>
          <w:tcPr>
            <w:tcW w:w="2972" w:type="dxa"/>
          </w:tcPr>
          <w:p w14:paraId="0C95B515" w14:textId="77777777" w:rsidR="00A83445" w:rsidRDefault="00205E9A">
            <w:r>
              <w:t>Pedagogical application</w:t>
            </w:r>
          </w:p>
          <w:p w14:paraId="6650AB7C" w14:textId="77777777" w:rsidR="00A83445" w:rsidRDefault="00A83445"/>
          <w:p w14:paraId="3FCFB17A" w14:textId="77777777" w:rsidR="00A83445" w:rsidRDefault="00A83445"/>
          <w:p w14:paraId="1DD871B6" w14:textId="77777777" w:rsidR="00A83445" w:rsidRDefault="00A83445"/>
        </w:tc>
        <w:tc>
          <w:tcPr>
            <w:tcW w:w="8236" w:type="dxa"/>
          </w:tcPr>
          <w:p w14:paraId="138F052C" w14:textId="77777777" w:rsidR="00A83445" w:rsidRDefault="00205E9A">
            <w:pPr>
              <w:rPr>
                <w:color w:val="A6A6A6"/>
              </w:rPr>
            </w:pPr>
            <w:r>
              <w:rPr>
                <w:color w:val="A6A6A6"/>
              </w:rPr>
              <w:t>E.g. how might the tool be used to support learning objectives.</w:t>
            </w:r>
          </w:p>
          <w:p w14:paraId="70C62958" w14:textId="77777777" w:rsidR="00A83445" w:rsidRDefault="00205E9A">
            <w:r>
              <w:t xml:space="preserve">Writing, research, reading, assessments, progress tracking, lesson planning, curriculum design, differentiation and scaffolding </w:t>
            </w:r>
          </w:p>
          <w:p w14:paraId="7D2D164B" w14:textId="77777777" w:rsidR="00A83445" w:rsidRDefault="00A83445"/>
          <w:p w14:paraId="45BD28DE" w14:textId="77777777" w:rsidR="00A83445" w:rsidRDefault="00A83445"/>
        </w:tc>
      </w:tr>
      <w:tr w:rsidR="00A83445" w14:paraId="317073BA" w14:textId="77777777">
        <w:trPr>
          <w:trHeight w:val="376"/>
        </w:trPr>
        <w:tc>
          <w:tcPr>
            <w:tcW w:w="2972" w:type="dxa"/>
          </w:tcPr>
          <w:p w14:paraId="11E56C28" w14:textId="77777777" w:rsidR="00A83445" w:rsidRDefault="00205E9A">
            <w:r>
              <w:t xml:space="preserve">How to set it up </w:t>
            </w:r>
          </w:p>
        </w:tc>
        <w:tc>
          <w:tcPr>
            <w:tcW w:w="8236" w:type="dxa"/>
          </w:tcPr>
          <w:p w14:paraId="2972F474" w14:textId="77777777" w:rsidR="00A83445" w:rsidRDefault="00205E9A">
            <w:pPr>
              <w:rPr>
                <w:color w:val="A6A6A6"/>
              </w:rPr>
            </w:pPr>
            <w:r>
              <w:rPr>
                <w:color w:val="A6A6A6"/>
              </w:rPr>
              <w:t>E.g. account requirements, teacher configuration, learner access, permissions, training and costs.</w:t>
            </w:r>
          </w:p>
          <w:p w14:paraId="3A18C947" w14:textId="77777777" w:rsidR="00A83445" w:rsidRDefault="00205E9A">
            <w:r>
              <w:t>Free to sign up with a school or personal email. Students do not need independent personal emails to sign up. There is a chatbot that is an instructional coach to help initial set up and brainstorm ideas or navigate tools.</w:t>
            </w:r>
          </w:p>
          <w:p w14:paraId="63EE790A" w14:textId="77777777" w:rsidR="00A83445" w:rsidRDefault="00A83445">
            <w:pPr>
              <w:rPr>
                <w:color w:val="A6A6A6"/>
              </w:rPr>
            </w:pPr>
          </w:p>
          <w:p w14:paraId="4EA66314" w14:textId="77777777" w:rsidR="00A83445" w:rsidRDefault="00A83445"/>
          <w:p w14:paraId="6033C610" w14:textId="77777777" w:rsidR="00A83445" w:rsidRDefault="00A83445"/>
          <w:p w14:paraId="3D423ED0" w14:textId="77777777" w:rsidR="00A83445" w:rsidRDefault="00A83445"/>
        </w:tc>
      </w:tr>
      <w:tr w:rsidR="00A83445" w14:paraId="03FA2480" w14:textId="77777777">
        <w:trPr>
          <w:trHeight w:val="376"/>
        </w:trPr>
        <w:tc>
          <w:tcPr>
            <w:tcW w:w="2972" w:type="dxa"/>
          </w:tcPr>
          <w:p w14:paraId="421468F5" w14:textId="77777777" w:rsidR="00A83445" w:rsidRDefault="00205E9A">
            <w:r>
              <w:t>Overall evaluation</w:t>
            </w:r>
          </w:p>
        </w:tc>
        <w:tc>
          <w:tcPr>
            <w:tcW w:w="8236" w:type="dxa"/>
          </w:tcPr>
          <w:p w14:paraId="240B564C" w14:textId="77777777" w:rsidR="00A83445" w:rsidRDefault="00205E9A">
            <w:pPr>
              <w:rPr>
                <w:color w:val="A6A6A6"/>
              </w:rPr>
            </w:pPr>
            <w:r>
              <w:rPr>
                <w:color w:val="A6A6A6"/>
              </w:rPr>
              <w:t>E.g. whether the tool is suitable for the intended learners, context and learning objectives, with reasons.</w:t>
            </w:r>
          </w:p>
          <w:p w14:paraId="61FA6C89" w14:textId="77777777" w:rsidR="00A83445" w:rsidRDefault="00205E9A">
            <w:r>
              <w:t xml:space="preserve">A potentially useful tool, it’s free and can help with lessons but being aware of the limitations </w:t>
            </w:r>
          </w:p>
          <w:p w14:paraId="5F22B62F" w14:textId="77777777" w:rsidR="00A83445" w:rsidRDefault="00A83445"/>
          <w:p w14:paraId="51B410ED" w14:textId="77777777" w:rsidR="00A83445" w:rsidRDefault="00A83445">
            <w:pPr>
              <w:rPr>
                <w:color w:val="A6A6A6"/>
              </w:rPr>
            </w:pPr>
          </w:p>
        </w:tc>
      </w:tr>
    </w:tbl>
    <w:p w14:paraId="2E56F228" w14:textId="77777777" w:rsidR="00A83445" w:rsidRDefault="00A83445">
      <w:pPr>
        <w:rPr>
          <w:b/>
          <w:bCs/>
        </w:rPr>
      </w:pPr>
    </w:p>
    <w:sectPr w:rsidR="00A83445">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embedRegular r:id="rId1" w:fontKey="{D320032F-7F48-4A59-8256-A56D74F57507}"/>
    <w:embedBold r:id="rId2" w:fontKey="{A252B8DB-347B-4CEB-92BD-04EA3D1AE528}"/>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3" w:fontKey="{B44CE46E-F8B6-4434-8640-199F792F0CE3}"/>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embedRegular r:id="rId4" w:fontKey="{A06BA7A3-51CA-4CD7-B9A6-E8ED37E11F49}"/>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445"/>
    <w:rsid w:val="00202A3C"/>
    <w:rsid w:val="003126BA"/>
    <w:rsid w:val="00A834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E5C8"/>
  <w15:docId w15:val="{77D6392E-44F1-4EF0-B676-416177089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styleId="TableGrid">
    <w:name w:val="Table Grid"/>
    <w:basedOn w:val="TableNormal"/>
    <w:uiPriority w:val="39"/>
    <w:rsid w:val="0006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294F"/>
    <w:pPr>
      <w:tabs>
        <w:tab w:val="center" w:pos="4513"/>
        <w:tab w:val="right" w:pos="9026"/>
      </w:tabs>
    </w:pPr>
  </w:style>
  <w:style w:type="character" w:customStyle="1" w:styleId="HeaderChar">
    <w:name w:val="Header Char"/>
    <w:basedOn w:val="DefaultParagraphFont"/>
    <w:link w:val="Header"/>
    <w:uiPriority w:val="99"/>
    <w:rsid w:val="00F5294F"/>
  </w:style>
  <w:style w:type="paragraph" w:styleId="Footer">
    <w:name w:val="footer"/>
    <w:basedOn w:val="Normal"/>
    <w:link w:val="FooterChar"/>
    <w:uiPriority w:val="99"/>
    <w:unhideWhenUsed/>
    <w:rsid w:val="00F5294F"/>
    <w:pPr>
      <w:tabs>
        <w:tab w:val="center" w:pos="4513"/>
        <w:tab w:val="right" w:pos="9026"/>
      </w:tabs>
    </w:pPr>
  </w:style>
  <w:style w:type="character" w:customStyle="1" w:styleId="FooterChar">
    <w:name w:val="Footer Char"/>
    <w:basedOn w:val="DefaultParagraphFont"/>
    <w:link w:val="Footer"/>
    <w:uiPriority w:val="99"/>
    <w:rsid w:val="00F5294F"/>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OMzWid4OahAW/X1fBESGJTUGCA==">CgMxLjA4AHIhMUJGYkloVG5sYldNMmNXVVNFaDF4TUJBd25yUjFmeXF4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428</Words>
  <Characters>2445</Characters>
  <Application>Microsoft Office Word</Application>
  <DocSecurity>0</DocSecurity>
  <Lines>20</Lines>
  <Paragraphs>5</Paragraphs>
  <ScaleCrop>false</ScaleCrop>
  <Company>University of Wales Trinity Saint David</Company>
  <LinksUpToDate>false</LinksUpToDate>
  <CharactersWithSpaces>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Karl Jones</dc:creator>
  <cp:lastModifiedBy>Marion Phillips</cp:lastModifiedBy>
  <cp:revision>2</cp:revision>
  <dcterms:created xsi:type="dcterms:W3CDTF">2026-10-21T13:03:00Z</dcterms:created>
  <dcterms:modified xsi:type="dcterms:W3CDTF">2026-10-21T13:03:00Z</dcterms:modified>
</cp:coreProperties>
</file>