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B64699" w:rsidR="00B344F1" w:rsidP="00B64699" w:rsidRDefault="00B64699" w14:paraId="01348450" w14:textId="77777777">
      <w:pPr>
        <w:jc w:val="center"/>
        <w:rPr>
          <w:u w:val="single"/>
        </w:rPr>
      </w:pPr>
      <w:r w:rsidRPr="00B64699">
        <w:rPr>
          <w:u w:val="single"/>
        </w:rPr>
        <w:t>Portfolio of study skills</w:t>
      </w:r>
    </w:p>
    <w:p w:rsidR="00B64699" w:rsidP="00B64699" w:rsidRDefault="00B64699" w14:paraId="56C4934E" w14:textId="77777777">
      <w:pPr>
        <w:jc w:val="center"/>
      </w:pPr>
      <w:bookmarkStart w:name="_GoBack" w:id="0"/>
      <w:bookmarkEnd w:id="0"/>
    </w:p>
    <w:p w:rsidR="00B64699" w:rsidP="00B64699" w:rsidRDefault="00B64699" w14:paraId="4E53F18D" w14:textId="77777777">
      <w:pPr>
        <w:jc w:val="center"/>
      </w:pPr>
    </w:p>
    <w:p w:rsidR="57F4D51A" w:rsidP="57F4D51A" w:rsidRDefault="57F4D51A" w14:noSpellErr="1" w14:paraId="34194563" w14:textId="4A5AFCE8">
      <w:pPr>
        <w:pStyle w:val="Normal"/>
        <w:ind w:left="0"/>
      </w:pPr>
      <w:r w:rsidR="57F4D51A">
        <w:rPr/>
        <w:t>Part 1</w:t>
      </w:r>
    </w:p>
    <w:p w:rsidR="57F4D51A" w:rsidP="57F4D51A" w:rsidRDefault="57F4D51A" w14:paraId="3D76F123" w14:textId="1B8FD02C">
      <w:pPr>
        <w:pStyle w:val="Normal"/>
        <w:ind w:left="0"/>
      </w:pPr>
      <w:r w:rsidR="57F4D51A">
        <w:rPr/>
        <w:t>I</w:t>
      </w:r>
      <w:r w:rsidR="57F4D51A">
        <w:rPr/>
        <w:t xml:space="preserve">n Iceland and other </w:t>
      </w:r>
      <w:r w:rsidR="57F4D51A">
        <w:rPr/>
        <w:t>countries</w:t>
      </w:r>
      <w:r w:rsidR="57F4D51A">
        <w:rPr/>
        <w:t xml:space="preserve"> similar, they think it's really important that children spend some time playing outdoors. The government policies believe that </w:t>
      </w:r>
      <w:r w:rsidR="57F4D51A">
        <w:rPr/>
        <w:t>outd</w:t>
      </w:r>
      <w:r w:rsidR="57F4D51A">
        <w:rPr/>
        <w:t>oor</w:t>
      </w:r>
      <w:r w:rsidR="57F4D51A">
        <w:rPr/>
        <w:t xml:space="preserve"> learning is important for children. In the </w:t>
      </w:r>
      <w:r w:rsidR="57F4D51A">
        <w:rPr/>
        <w:t>curriculum</w:t>
      </w:r>
      <w:r w:rsidR="57F4D51A">
        <w:rPr/>
        <w:t xml:space="preserve"> guidelines, outdoor learning is key to help children enjoy being outside. This is to encourage children to exercise, </w:t>
      </w:r>
      <w:r w:rsidR="57F4D51A">
        <w:rPr/>
        <w:t>spend more time outside and to live a healthier lifestyle (</w:t>
      </w:r>
      <w:r w:rsidR="57F4D51A">
        <w:rPr/>
        <w:t>Norodahl</w:t>
      </w:r>
      <w:r w:rsidR="57F4D51A">
        <w:rPr/>
        <w:t>, 2013).</w:t>
      </w:r>
    </w:p>
    <w:p w:rsidR="57F4D51A" w:rsidP="57F4D51A" w:rsidRDefault="57F4D51A" w14:paraId="1124D893" w14:textId="7D969D2A">
      <w:pPr>
        <w:pStyle w:val="Normal"/>
        <w:ind w:left="0"/>
      </w:pPr>
      <w:r w:rsidR="50376148">
        <w:rPr/>
        <w:t>I</w:t>
      </w:r>
      <w:r w:rsidR="50376148">
        <w:rPr/>
        <w:t>n I</w:t>
      </w:r>
      <w:r w:rsidR="50376148">
        <w:rPr/>
        <w:t>celand, children are encouraged to play outside from as young as 1 years old up until they are 6</w:t>
      </w:r>
      <w:r w:rsidR="50376148">
        <w:rPr/>
        <w:t xml:space="preserve"> years old when they start school. Once in school the children are </w:t>
      </w:r>
      <w:r w:rsidR="50376148">
        <w:rPr/>
        <w:t>encoura</w:t>
      </w:r>
      <w:r w:rsidR="50376148">
        <w:rPr/>
        <w:t>ged</w:t>
      </w:r>
      <w:r w:rsidR="50376148">
        <w:rPr/>
        <w:t xml:space="preserve"> to play outside with friends during playtime, they are in school from age 6 to 16.  Teachers vary their outdoor teaching depending on the child and the school. In the capital of Iceland, </w:t>
      </w:r>
      <w:r w:rsidR="50376148">
        <w:rPr/>
        <w:t>Reyjavik</w:t>
      </w:r>
      <w:r w:rsidR="50376148">
        <w:rPr/>
        <w:t>, they do a lot more outdoor teaching than they used to and 70% of schools do regular outdoor teaching (</w:t>
      </w:r>
      <w:r w:rsidR="50376148">
        <w:rPr/>
        <w:t>Oladottir</w:t>
      </w:r>
      <w:r w:rsidR="50376148">
        <w:rPr/>
        <w:t>, 2008).</w:t>
      </w:r>
    </w:p>
    <w:p w:rsidR="57F4D51A" w:rsidP="50376148" w:rsidRDefault="57F4D51A" w14:paraId="213F8F4A" w14:textId="0D90CD20" w14:noSpellErr="1">
      <w:pPr>
        <w:pStyle w:val="Normal"/>
        <w:ind w:left="0"/>
        <w:rPr>
          <w:sz w:val="22"/>
          <w:szCs w:val="22"/>
        </w:rPr>
      </w:pPr>
    </w:p>
    <w:p w:rsidR="57F4D51A" w:rsidP="50376148" w:rsidRDefault="57F4D51A" w14:paraId="71E2B838" w14:textId="6AD5C0A3" w14:noSpellErr="1">
      <w:pPr>
        <w:pStyle w:val="Normal"/>
        <w:ind w:left="0"/>
        <w:rPr>
          <w:sz w:val="22"/>
          <w:szCs w:val="22"/>
        </w:rPr>
      </w:pPr>
      <w:r w:rsidRPr="50376148" w:rsidR="50376148">
        <w:rPr>
          <w:sz w:val="22"/>
          <w:szCs w:val="22"/>
        </w:rPr>
        <w:t>Part 2a</w:t>
      </w:r>
    </w:p>
    <w:p w:rsidR="50376148" w:rsidP="102B1347" w:rsidRDefault="50376148" w14:paraId="0471422A" w14:textId="03DD6F61">
      <w:pPr>
        <w:rPr>
          <w:rFonts w:ascii="Calibri" w:hAnsi="Calibri" w:eastAsia="Calibri" w:cs="Calibri"/>
          <w:noProof w:val="0"/>
          <w:sz w:val="22"/>
          <w:szCs w:val="22"/>
          <w:lang w:val="en-GB"/>
        </w:rPr>
      </w:pPr>
      <w:r w:rsidRPr="102B1347" w:rsidR="102B1347">
        <w:rPr>
          <w:rFonts w:ascii="Calibri" w:hAnsi="Calibri" w:eastAsia="Calibri" w:cs="Calibri"/>
          <w:noProof w:val="0"/>
          <w:sz w:val="22"/>
          <w:szCs w:val="22"/>
          <w:lang w:val="en-GB"/>
        </w:rPr>
        <w:t xml:space="preserve">This essay will be giving </w:t>
      </w:r>
      <w:r w:rsidRPr="102B1347" w:rsidR="102B1347">
        <w:rPr>
          <w:rFonts w:ascii="Calibri" w:hAnsi="Calibri" w:eastAsia="Calibri" w:cs="Calibri"/>
          <w:noProof w:val="0"/>
          <w:sz w:val="22"/>
          <w:szCs w:val="22"/>
          <w:lang w:val="en-GB"/>
        </w:rPr>
        <w:t>further</w:t>
      </w:r>
      <w:r w:rsidRPr="102B1347" w:rsidR="102B1347">
        <w:rPr>
          <w:rFonts w:ascii="Calibri" w:hAnsi="Calibri" w:eastAsia="Calibri" w:cs="Calibri"/>
          <w:noProof w:val="0"/>
          <w:sz w:val="22"/>
          <w:szCs w:val="22"/>
          <w:lang w:val="en-GB"/>
        </w:rPr>
        <w:t xml:space="preserve"> insight to F</w:t>
      </w:r>
      <w:r w:rsidRPr="102B1347" w:rsidR="102B1347">
        <w:rPr>
          <w:rFonts w:ascii="Calibri" w:hAnsi="Calibri" w:eastAsia="Calibri" w:cs="Calibri"/>
          <w:noProof w:val="0"/>
          <w:sz w:val="22"/>
          <w:szCs w:val="22"/>
          <w:lang w:val="en-GB"/>
        </w:rPr>
        <w:t xml:space="preserve">orest Schools. </w:t>
      </w:r>
      <w:r w:rsidRPr="102B1347" w:rsidR="102B1347">
        <w:rPr>
          <w:rFonts w:ascii="Calibri" w:hAnsi="Calibri" w:eastAsia="Calibri" w:cs="Calibri"/>
          <w:noProof w:val="0"/>
          <w:sz w:val="22"/>
          <w:szCs w:val="22"/>
          <w:lang w:val="en-GB"/>
        </w:rPr>
        <w:t xml:space="preserve">A definition of Forest School has been made by the </w:t>
      </w:r>
      <w:r w:rsidRPr="102B1347" w:rsidR="102B1347">
        <w:rPr>
          <w:rFonts w:ascii="Calibri" w:hAnsi="Calibri" w:eastAsia="Calibri" w:cs="Calibri"/>
          <w:noProof w:val="0"/>
          <w:sz w:val="22"/>
          <w:szCs w:val="22"/>
          <w:lang w:val="en-GB"/>
        </w:rPr>
        <w:t xml:space="preserve">Forest School Network it says that </w:t>
      </w:r>
      <w:r w:rsidRPr="102B1347" w:rsidR="102B1347">
        <w:rPr>
          <w:rFonts w:ascii="Calibri" w:hAnsi="Calibri" w:eastAsia="Calibri" w:cs="Calibri"/>
          <w:noProof w:val="0"/>
          <w:sz w:val="22"/>
          <w:szCs w:val="22"/>
          <w:lang w:val="en-GB"/>
        </w:rPr>
        <w:t>‘</w:t>
      </w:r>
      <w:r w:rsidRPr="102B1347" w:rsidR="102B1347">
        <w:rPr>
          <w:rFonts w:ascii="Calibri" w:hAnsi="Calibri" w:eastAsia="Calibri" w:cs="Calibri"/>
          <w:noProof w:val="0"/>
          <w:sz w:val="22"/>
          <w:szCs w:val="22"/>
          <w:lang w:val="en-GB"/>
        </w:rPr>
        <w:t xml:space="preserve">it is an inspirational process that offers children, young </w:t>
      </w:r>
      <w:r w:rsidRPr="102B1347" w:rsidR="102B1347">
        <w:rPr>
          <w:rFonts w:ascii="Calibri" w:hAnsi="Calibri" w:eastAsia="Calibri" w:cs="Calibri"/>
          <w:noProof w:val="0"/>
          <w:sz w:val="22"/>
          <w:szCs w:val="22"/>
          <w:lang w:val="en-GB"/>
        </w:rPr>
        <w:t xml:space="preserve">people and </w:t>
      </w:r>
      <w:r w:rsidRPr="102B1347" w:rsidR="102B1347">
        <w:rPr>
          <w:rFonts w:ascii="Calibri" w:hAnsi="Calibri" w:eastAsia="Calibri" w:cs="Calibri"/>
          <w:noProof w:val="0"/>
          <w:sz w:val="22"/>
          <w:szCs w:val="22"/>
          <w:lang w:val="en-GB"/>
        </w:rPr>
        <w:t>adult's</w:t>
      </w:r>
      <w:r w:rsidRPr="102B1347" w:rsidR="102B1347">
        <w:rPr>
          <w:rFonts w:ascii="Calibri" w:hAnsi="Calibri" w:eastAsia="Calibri" w:cs="Calibri"/>
          <w:noProof w:val="0"/>
          <w:sz w:val="22"/>
          <w:szCs w:val="22"/>
          <w:lang w:val="en-GB"/>
        </w:rPr>
        <w:t xml:space="preserve"> regular opportunities to achieve and develop </w:t>
      </w:r>
      <w:r w:rsidRPr="102B1347" w:rsidR="102B1347">
        <w:rPr>
          <w:rFonts w:ascii="Calibri" w:hAnsi="Calibri" w:eastAsia="Calibri" w:cs="Calibri"/>
          <w:noProof w:val="0"/>
          <w:sz w:val="22"/>
          <w:szCs w:val="22"/>
          <w:lang w:val="en-GB"/>
        </w:rPr>
        <w:t>confi</w:t>
      </w:r>
      <w:r w:rsidRPr="102B1347" w:rsidR="102B1347">
        <w:rPr>
          <w:rFonts w:ascii="Calibri" w:hAnsi="Calibri" w:eastAsia="Calibri" w:cs="Calibri"/>
          <w:noProof w:val="0"/>
          <w:sz w:val="22"/>
          <w:szCs w:val="22"/>
          <w:lang w:val="en-GB"/>
        </w:rPr>
        <w:t>dence</w:t>
      </w:r>
      <w:r w:rsidRPr="102B1347" w:rsidR="102B1347">
        <w:rPr>
          <w:rFonts w:ascii="Calibri" w:hAnsi="Calibri" w:eastAsia="Calibri" w:cs="Calibri"/>
          <w:noProof w:val="0"/>
          <w:sz w:val="22"/>
          <w:szCs w:val="22"/>
          <w:lang w:val="en-GB"/>
        </w:rPr>
        <w:t xml:space="preserve"> and </w:t>
      </w:r>
      <w:r w:rsidRPr="102B1347" w:rsidR="102B1347">
        <w:rPr>
          <w:rFonts w:ascii="Calibri" w:hAnsi="Calibri" w:eastAsia="Calibri" w:cs="Calibri"/>
          <w:noProof w:val="0"/>
          <w:sz w:val="22"/>
          <w:szCs w:val="22"/>
          <w:lang w:val="en-GB"/>
        </w:rPr>
        <w:t>self-esteem</w:t>
      </w:r>
      <w:r w:rsidRPr="102B1347" w:rsidR="102B1347">
        <w:rPr>
          <w:rFonts w:ascii="Calibri" w:hAnsi="Calibri" w:eastAsia="Calibri" w:cs="Calibri"/>
          <w:noProof w:val="0"/>
          <w:sz w:val="22"/>
          <w:szCs w:val="22"/>
          <w:lang w:val="en-GB"/>
        </w:rPr>
        <w:t xml:space="preserve"> </w:t>
      </w:r>
      <w:r w:rsidRPr="102B1347" w:rsidR="102B1347">
        <w:rPr>
          <w:rFonts w:ascii="Calibri" w:hAnsi="Calibri" w:eastAsia="Calibri" w:cs="Calibri"/>
          <w:noProof w:val="0"/>
          <w:sz w:val="22"/>
          <w:szCs w:val="22"/>
          <w:lang w:val="en-GB"/>
        </w:rPr>
        <w:t xml:space="preserve">through hands on learning experiences in a woodland environment”. Murray and O’Brien </w:t>
      </w:r>
      <w:r w:rsidRPr="102B1347" w:rsidR="102B1347">
        <w:rPr>
          <w:rFonts w:ascii="Calibri" w:hAnsi="Calibri" w:eastAsia="Calibri" w:cs="Calibri"/>
          <w:noProof w:val="0"/>
          <w:sz w:val="22"/>
          <w:szCs w:val="22"/>
          <w:lang w:val="en-GB"/>
        </w:rPr>
        <w:t>200</w:t>
      </w:r>
      <w:r w:rsidRPr="102B1347" w:rsidR="102B1347">
        <w:rPr>
          <w:rFonts w:ascii="Calibri" w:hAnsi="Calibri" w:eastAsia="Calibri" w:cs="Calibri"/>
          <w:noProof w:val="0"/>
          <w:sz w:val="22"/>
          <w:szCs w:val="22"/>
          <w:lang w:val="en-GB"/>
        </w:rPr>
        <w:t xml:space="preserve">6. </w:t>
      </w:r>
      <w:r w:rsidRPr="102B1347" w:rsidR="102B1347">
        <w:rPr>
          <w:rFonts w:ascii="Calibri" w:hAnsi="Calibri" w:eastAsia="Calibri" w:cs="Calibri"/>
          <w:noProof w:val="0"/>
          <w:sz w:val="22"/>
          <w:szCs w:val="22"/>
          <w:lang w:val="en-GB"/>
        </w:rPr>
        <w:t>Some p</w:t>
      </w:r>
      <w:r w:rsidRPr="102B1347" w:rsidR="102B1347">
        <w:rPr>
          <w:rFonts w:ascii="Calibri" w:hAnsi="Calibri" w:eastAsia="Calibri" w:cs="Calibri"/>
          <w:noProof w:val="0"/>
          <w:sz w:val="22"/>
          <w:szCs w:val="22"/>
          <w:lang w:val="en-GB"/>
        </w:rPr>
        <w:t xml:space="preserve">eople are </w:t>
      </w:r>
      <w:r w:rsidRPr="102B1347" w:rsidR="102B1347">
        <w:rPr>
          <w:rFonts w:ascii="Calibri" w:hAnsi="Calibri" w:eastAsia="Calibri" w:cs="Calibri"/>
          <w:noProof w:val="0"/>
          <w:sz w:val="22"/>
          <w:szCs w:val="22"/>
          <w:lang w:val="en-GB"/>
        </w:rPr>
        <w:t>slightly</w:t>
      </w:r>
      <w:r w:rsidRPr="102B1347" w:rsidR="102B1347">
        <w:rPr>
          <w:rFonts w:ascii="Calibri" w:hAnsi="Calibri" w:eastAsia="Calibri" w:cs="Calibri"/>
          <w:noProof w:val="0"/>
          <w:sz w:val="22"/>
          <w:szCs w:val="22"/>
          <w:lang w:val="en-GB"/>
        </w:rPr>
        <w:t xml:space="preserve"> </w:t>
      </w:r>
      <w:r w:rsidRPr="102B1347" w:rsidR="102B1347">
        <w:rPr>
          <w:rFonts w:ascii="Calibri" w:hAnsi="Calibri" w:eastAsia="Calibri" w:cs="Calibri"/>
          <w:noProof w:val="0"/>
          <w:sz w:val="22"/>
          <w:szCs w:val="22"/>
          <w:lang w:val="en-GB"/>
        </w:rPr>
        <w:t xml:space="preserve">concerned </w:t>
      </w:r>
      <w:r w:rsidRPr="102B1347" w:rsidR="102B1347">
        <w:rPr>
          <w:rFonts w:ascii="Calibri" w:hAnsi="Calibri" w:eastAsia="Calibri" w:cs="Calibri"/>
          <w:noProof w:val="0"/>
          <w:sz w:val="22"/>
          <w:szCs w:val="22"/>
          <w:lang w:val="en-GB"/>
        </w:rPr>
        <w:t>that</w:t>
      </w:r>
      <w:r w:rsidRPr="102B1347" w:rsidR="102B1347">
        <w:rPr>
          <w:rFonts w:ascii="Calibri" w:hAnsi="Calibri" w:eastAsia="Calibri" w:cs="Calibri"/>
          <w:noProof w:val="0"/>
          <w:sz w:val="22"/>
          <w:szCs w:val="22"/>
          <w:lang w:val="en-GB"/>
        </w:rPr>
        <w:t xml:space="preserve"> children</w:t>
      </w:r>
      <w:r w:rsidRPr="102B1347" w:rsidR="102B1347">
        <w:rPr>
          <w:rFonts w:ascii="Calibri" w:hAnsi="Calibri" w:eastAsia="Calibri" w:cs="Calibri"/>
          <w:noProof w:val="0"/>
          <w:sz w:val="22"/>
          <w:szCs w:val="22"/>
          <w:lang w:val="en-GB"/>
        </w:rPr>
        <w:t xml:space="preserve"> in school</w:t>
      </w:r>
      <w:r w:rsidRPr="102B1347" w:rsidR="102B1347">
        <w:rPr>
          <w:rFonts w:ascii="Calibri" w:hAnsi="Calibri" w:eastAsia="Calibri" w:cs="Calibri"/>
          <w:noProof w:val="0"/>
          <w:sz w:val="22"/>
          <w:szCs w:val="22"/>
          <w:lang w:val="en-GB"/>
        </w:rPr>
        <w:t xml:space="preserve"> don’t get to go to </w:t>
      </w:r>
      <w:r w:rsidRPr="102B1347" w:rsidR="102B1347">
        <w:rPr>
          <w:rFonts w:ascii="Calibri" w:hAnsi="Calibri" w:eastAsia="Calibri" w:cs="Calibri"/>
          <w:noProof w:val="0"/>
          <w:sz w:val="22"/>
          <w:szCs w:val="22"/>
          <w:lang w:val="en-GB"/>
        </w:rPr>
        <w:t>woodl</w:t>
      </w:r>
      <w:r w:rsidRPr="102B1347" w:rsidR="102B1347">
        <w:rPr>
          <w:rFonts w:ascii="Calibri" w:hAnsi="Calibri" w:eastAsia="Calibri" w:cs="Calibri"/>
          <w:noProof w:val="0"/>
          <w:sz w:val="22"/>
          <w:szCs w:val="22"/>
          <w:lang w:val="en-GB"/>
        </w:rPr>
        <w:t xml:space="preserve">ands </w:t>
      </w:r>
      <w:r w:rsidRPr="102B1347" w:rsidR="102B1347">
        <w:rPr>
          <w:rFonts w:ascii="Calibri" w:hAnsi="Calibri" w:eastAsia="Calibri" w:cs="Calibri"/>
          <w:noProof w:val="0"/>
          <w:sz w:val="22"/>
          <w:szCs w:val="22"/>
          <w:lang w:val="en-GB"/>
        </w:rPr>
        <w:t>a</w:t>
      </w:r>
      <w:r w:rsidRPr="102B1347" w:rsidR="102B1347">
        <w:rPr>
          <w:rFonts w:ascii="Calibri" w:hAnsi="Calibri" w:eastAsia="Calibri" w:cs="Calibri"/>
          <w:noProof w:val="0"/>
          <w:sz w:val="22"/>
          <w:szCs w:val="22"/>
          <w:lang w:val="en-GB"/>
        </w:rPr>
        <w:t>nd</w:t>
      </w:r>
      <w:r w:rsidRPr="102B1347" w:rsidR="102B1347">
        <w:rPr>
          <w:rFonts w:ascii="Calibri" w:hAnsi="Calibri" w:eastAsia="Calibri" w:cs="Calibri"/>
          <w:noProof w:val="0"/>
          <w:sz w:val="22"/>
          <w:szCs w:val="22"/>
          <w:lang w:val="en-GB"/>
        </w:rPr>
        <w:t xml:space="preserve"> do outdoor learning</w:t>
      </w:r>
      <w:r w:rsidRPr="102B1347" w:rsidR="102B1347">
        <w:rPr>
          <w:rFonts w:ascii="Calibri" w:hAnsi="Calibri" w:eastAsia="Calibri" w:cs="Calibri"/>
          <w:noProof w:val="0"/>
          <w:sz w:val="22"/>
          <w:szCs w:val="22"/>
          <w:lang w:val="en-GB"/>
        </w:rPr>
        <w:t xml:space="preserve"> like</w:t>
      </w:r>
      <w:r w:rsidRPr="102B1347" w:rsidR="102B1347">
        <w:rPr>
          <w:rFonts w:ascii="Calibri" w:hAnsi="Calibri" w:eastAsia="Calibri" w:cs="Calibri"/>
          <w:noProof w:val="0"/>
          <w:sz w:val="22"/>
          <w:szCs w:val="22"/>
          <w:lang w:val="en-GB"/>
        </w:rPr>
        <w:t xml:space="preserve"> </w:t>
      </w:r>
      <w:r w:rsidRPr="102B1347" w:rsidR="102B1347">
        <w:rPr>
          <w:rFonts w:ascii="Calibri" w:hAnsi="Calibri" w:eastAsia="Calibri" w:cs="Calibri"/>
          <w:noProof w:val="0"/>
          <w:sz w:val="22"/>
          <w:szCs w:val="22"/>
          <w:lang w:val="en-GB"/>
        </w:rPr>
        <w:t xml:space="preserve">their </w:t>
      </w:r>
      <w:r w:rsidRPr="102B1347" w:rsidR="102B1347">
        <w:rPr>
          <w:rFonts w:ascii="Calibri" w:hAnsi="Calibri" w:eastAsia="Calibri" w:cs="Calibri"/>
          <w:noProof w:val="0"/>
          <w:sz w:val="22"/>
          <w:szCs w:val="22"/>
          <w:lang w:val="en-GB"/>
        </w:rPr>
        <w:t xml:space="preserve">parents did. This </w:t>
      </w:r>
      <w:r w:rsidRPr="102B1347" w:rsidR="102B1347">
        <w:rPr>
          <w:rFonts w:ascii="Calibri" w:hAnsi="Calibri" w:eastAsia="Calibri" w:cs="Calibri"/>
          <w:noProof w:val="0"/>
          <w:sz w:val="22"/>
          <w:szCs w:val="22"/>
          <w:lang w:val="en-GB"/>
        </w:rPr>
        <w:t xml:space="preserve">is </w:t>
      </w:r>
      <w:r w:rsidRPr="102B1347" w:rsidR="102B1347">
        <w:rPr>
          <w:rFonts w:ascii="Calibri" w:hAnsi="Calibri" w:eastAsia="Calibri" w:cs="Calibri"/>
          <w:noProof w:val="0"/>
          <w:sz w:val="22"/>
          <w:szCs w:val="22"/>
          <w:lang w:val="en-GB"/>
        </w:rPr>
        <w:t>because</w:t>
      </w:r>
      <w:r w:rsidRPr="102B1347" w:rsidR="102B1347">
        <w:rPr>
          <w:rFonts w:ascii="Calibri" w:hAnsi="Calibri" w:eastAsia="Calibri" w:cs="Calibri"/>
          <w:noProof w:val="0"/>
          <w:sz w:val="22"/>
          <w:szCs w:val="22"/>
          <w:lang w:val="en-GB"/>
        </w:rPr>
        <w:t xml:space="preserve"> there is some concern</w:t>
      </w:r>
      <w:r w:rsidRPr="102B1347" w:rsidR="102B1347">
        <w:rPr>
          <w:rFonts w:ascii="Calibri" w:hAnsi="Calibri" w:eastAsia="Calibri" w:cs="Calibri"/>
          <w:noProof w:val="0"/>
          <w:sz w:val="22"/>
          <w:szCs w:val="22"/>
          <w:lang w:val="en-GB"/>
        </w:rPr>
        <w:t xml:space="preserve"> that the </w:t>
      </w:r>
      <w:r w:rsidRPr="102B1347" w:rsidR="102B1347">
        <w:rPr>
          <w:rFonts w:ascii="Calibri" w:hAnsi="Calibri" w:eastAsia="Calibri" w:cs="Calibri"/>
          <w:noProof w:val="0"/>
          <w:sz w:val="22"/>
          <w:szCs w:val="22"/>
          <w:lang w:val="en-GB"/>
        </w:rPr>
        <w:t xml:space="preserve">children are at risk being outdoors and they can receive the same learning indoors. </w:t>
      </w:r>
      <w:r w:rsidRPr="102B1347" w:rsidR="102B1347">
        <w:rPr>
          <w:rFonts w:ascii="Calibri" w:hAnsi="Calibri" w:eastAsia="Calibri" w:cs="Calibri"/>
          <w:noProof w:val="0"/>
          <w:sz w:val="22"/>
          <w:szCs w:val="22"/>
          <w:lang w:val="en-GB"/>
        </w:rPr>
        <w:t>O’</w:t>
      </w:r>
      <w:r w:rsidRPr="102B1347" w:rsidR="102B1347">
        <w:rPr>
          <w:rFonts w:ascii="Calibri" w:hAnsi="Calibri" w:eastAsia="Calibri" w:cs="Calibri"/>
          <w:noProof w:val="0"/>
          <w:sz w:val="22"/>
          <w:szCs w:val="22"/>
          <w:lang w:val="en-GB"/>
        </w:rPr>
        <w:t>brien</w:t>
      </w:r>
      <w:r w:rsidRPr="102B1347" w:rsidR="102B1347">
        <w:rPr>
          <w:rFonts w:ascii="Calibri" w:hAnsi="Calibri" w:eastAsia="Calibri" w:cs="Calibri"/>
          <w:noProof w:val="0"/>
          <w:sz w:val="22"/>
          <w:szCs w:val="22"/>
          <w:lang w:val="en-GB"/>
        </w:rPr>
        <w:t xml:space="preserve"> and </w:t>
      </w:r>
      <w:r w:rsidRPr="102B1347" w:rsidR="102B1347">
        <w:rPr>
          <w:rFonts w:ascii="Calibri" w:hAnsi="Calibri" w:eastAsia="Calibri" w:cs="Calibri"/>
          <w:noProof w:val="0"/>
          <w:sz w:val="22"/>
          <w:szCs w:val="22"/>
          <w:lang w:val="en-GB"/>
        </w:rPr>
        <w:t xml:space="preserve">Murray.  </w:t>
      </w:r>
      <w:r w:rsidRPr="102B1347" w:rsidR="102B1347">
        <w:rPr>
          <w:rFonts w:ascii="Calibri" w:hAnsi="Calibri" w:eastAsia="Calibri" w:cs="Calibri"/>
          <w:noProof w:val="0"/>
          <w:sz w:val="22"/>
          <w:szCs w:val="22"/>
          <w:lang w:val="en-GB"/>
        </w:rPr>
        <w:t>There</w:t>
      </w:r>
      <w:r w:rsidRPr="102B1347" w:rsidR="102B1347">
        <w:rPr>
          <w:rFonts w:ascii="Calibri" w:hAnsi="Calibri" w:eastAsia="Calibri" w:cs="Calibri"/>
          <w:noProof w:val="0"/>
          <w:sz w:val="22"/>
          <w:szCs w:val="22"/>
          <w:lang w:val="en-GB"/>
        </w:rPr>
        <w:t xml:space="preserve"> is also research that tells us that if children don't participate in </w:t>
      </w:r>
      <w:r w:rsidRPr="102B1347" w:rsidR="102B1347">
        <w:rPr>
          <w:rFonts w:ascii="Calibri" w:hAnsi="Calibri" w:eastAsia="Calibri" w:cs="Calibri"/>
          <w:noProof w:val="0"/>
          <w:sz w:val="22"/>
          <w:szCs w:val="22"/>
          <w:lang w:val="en-GB"/>
        </w:rPr>
        <w:t>outd</w:t>
      </w:r>
      <w:r w:rsidRPr="102B1347" w:rsidR="102B1347">
        <w:rPr>
          <w:rFonts w:ascii="Calibri" w:hAnsi="Calibri" w:eastAsia="Calibri" w:cs="Calibri"/>
          <w:noProof w:val="0"/>
          <w:sz w:val="22"/>
          <w:szCs w:val="22"/>
          <w:lang w:val="en-GB"/>
        </w:rPr>
        <w:t>oor</w:t>
      </w:r>
      <w:r w:rsidRPr="102B1347" w:rsidR="102B1347">
        <w:rPr>
          <w:rFonts w:ascii="Calibri" w:hAnsi="Calibri" w:eastAsia="Calibri" w:cs="Calibri"/>
          <w:noProof w:val="0"/>
          <w:sz w:val="22"/>
          <w:szCs w:val="22"/>
          <w:lang w:val="en-GB"/>
        </w:rPr>
        <w:t xml:space="preserve"> activities</w:t>
      </w:r>
      <w:r w:rsidRPr="102B1347" w:rsidR="102B1347">
        <w:rPr>
          <w:rFonts w:ascii="Calibri" w:hAnsi="Calibri" w:eastAsia="Calibri" w:cs="Calibri"/>
          <w:noProof w:val="0"/>
          <w:sz w:val="22"/>
          <w:szCs w:val="22"/>
          <w:lang w:val="en-GB"/>
        </w:rPr>
        <w:t xml:space="preserve"> when they are young then they are less likely too when they grow up, this means they will miss out of the </w:t>
      </w:r>
      <w:r w:rsidRPr="102B1347" w:rsidR="102B1347">
        <w:rPr>
          <w:rFonts w:ascii="Calibri" w:hAnsi="Calibri" w:eastAsia="Calibri" w:cs="Calibri"/>
          <w:noProof w:val="0"/>
          <w:sz w:val="22"/>
          <w:szCs w:val="22"/>
          <w:lang w:val="en-GB"/>
        </w:rPr>
        <w:t xml:space="preserve">health benefits of the outdoors. </w:t>
      </w:r>
      <w:r w:rsidRPr="102B1347" w:rsidR="102B1347">
        <w:rPr>
          <w:rFonts w:ascii="Calibri" w:hAnsi="Calibri" w:eastAsia="Calibri" w:cs="Calibri"/>
          <w:noProof w:val="0"/>
          <w:sz w:val="22"/>
          <w:szCs w:val="22"/>
          <w:lang w:val="en-GB"/>
        </w:rPr>
        <w:t xml:space="preserve">Ward Thompson and Aspinall and Bell and others </w:t>
      </w:r>
      <w:r w:rsidRPr="102B1347" w:rsidR="102B1347">
        <w:rPr>
          <w:rFonts w:ascii="Calibri" w:hAnsi="Calibri" w:eastAsia="Calibri" w:cs="Calibri"/>
          <w:noProof w:val="0"/>
          <w:sz w:val="22"/>
          <w:szCs w:val="22"/>
          <w:lang w:val="en-GB"/>
        </w:rPr>
        <w:t xml:space="preserve">2004.  </w:t>
      </w:r>
      <w:r w:rsidRPr="102B1347" w:rsidR="102B1347">
        <w:rPr>
          <w:rFonts w:ascii="Calibri" w:hAnsi="Calibri" w:eastAsia="Calibri" w:cs="Calibri"/>
          <w:noProof w:val="0"/>
          <w:sz w:val="22"/>
          <w:szCs w:val="22"/>
          <w:lang w:val="en-GB"/>
        </w:rPr>
        <w:t xml:space="preserve">This is </w:t>
      </w:r>
      <w:r w:rsidRPr="102B1347" w:rsidR="102B1347">
        <w:rPr>
          <w:rFonts w:ascii="Calibri" w:hAnsi="Calibri" w:eastAsia="Calibri" w:cs="Calibri"/>
          <w:noProof w:val="0"/>
          <w:sz w:val="22"/>
          <w:szCs w:val="22"/>
          <w:lang w:val="en-GB"/>
        </w:rPr>
        <w:t>because learning outdoors is very different to learning in a classroom environment. T</w:t>
      </w:r>
      <w:r w:rsidRPr="102B1347" w:rsidR="102B1347">
        <w:rPr>
          <w:rFonts w:ascii="Calibri" w:hAnsi="Calibri" w:eastAsia="Calibri" w:cs="Calibri"/>
          <w:noProof w:val="0"/>
          <w:sz w:val="22"/>
          <w:szCs w:val="22"/>
          <w:lang w:val="en-GB"/>
        </w:rPr>
        <w:t xml:space="preserve">he </w:t>
      </w:r>
      <w:r w:rsidRPr="102B1347" w:rsidR="102B1347">
        <w:rPr>
          <w:rFonts w:ascii="Calibri" w:hAnsi="Calibri" w:eastAsia="Calibri" w:cs="Calibri"/>
          <w:noProof w:val="0"/>
          <w:sz w:val="22"/>
          <w:szCs w:val="22"/>
          <w:lang w:val="en-GB"/>
        </w:rPr>
        <w:t>welsh government are encouraging teachers to do F</w:t>
      </w:r>
      <w:r w:rsidRPr="102B1347" w:rsidR="102B1347">
        <w:rPr>
          <w:rFonts w:ascii="Calibri" w:hAnsi="Calibri" w:eastAsia="Calibri" w:cs="Calibri"/>
          <w:noProof w:val="0"/>
          <w:sz w:val="22"/>
          <w:szCs w:val="22"/>
          <w:lang w:val="en-GB"/>
        </w:rPr>
        <w:t>orest S</w:t>
      </w:r>
      <w:r w:rsidRPr="102B1347" w:rsidR="102B1347">
        <w:rPr>
          <w:rFonts w:ascii="Calibri" w:hAnsi="Calibri" w:eastAsia="Calibri" w:cs="Calibri"/>
          <w:noProof w:val="0"/>
          <w:sz w:val="22"/>
          <w:szCs w:val="22"/>
          <w:lang w:val="en-GB"/>
        </w:rPr>
        <w:t xml:space="preserve">chool learning in </w:t>
      </w:r>
      <w:r w:rsidRPr="102B1347" w:rsidR="102B1347">
        <w:rPr>
          <w:rFonts w:ascii="Calibri" w:hAnsi="Calibri" w:eastAsia="Calibri" w:cs="Calibri"/>
          <w:noProof w:val="0"/>
          <w:sz w:val="22"/>
          <w:szCs w:val="22"/>
          <w:lang w:val="en-GB"/>
        </w:rPr>
        <w:t>their</w:t>
      </w:r>
      <w:r w:rsidRPr="102B1347" w:rsidR="102B1347">
        <w:rPr>
          <w:rFonts w:ascii="Calibri" w:hAnsi="Calibri" w:eastAsia="Calibri" w:cs="Calibri"/>
          <w:noProof w:val="0"/>
          <w:sz w:val="22"/>
          <w:szCs w:val="22"/>
          <w:lang w:val="en-GB"/>
        </w:rPr>
        <w:t xml:space="preserve"> own schools</w:t>
      </w:r>
      <w:r w:rsidRPr="102B1347" w:rsidR="102B1347">
        <w:rPr>
          <w:rFonts w:ascii="Calibri" w:hAnsi="Calibri" w:eastAsia="Calibri" w:cs="Calibri"/>
          <w:noProof w:val="0"/>
          <w:sz w:val="22"/>
          <w:szCs w:val="22"/>
          <w:lang w:val="en-GB"/>
        </w:rPr>
        <w:t xml:space="preserve">, especially in foundation phase. </w:t>
      </w:r>
    </w:p>
    <w:p w:rsidR="50376148" w:rsidP="50376148" w:rsidRDefault="50376148" w14:noSpellErr="1" w14:paraId="02737923" w14:textId="09C8C216">
      <w:pPr>
        <w:pStyle w:val="Normal"/>
        <w:ind w:left="360"/>
      </w:pPr>
    </w:p>
    <w:p w:rsidR="50376148" w:rsidP="50376148" w:rsidRDefault="50376148" w14:noSpellErr="1" w14:paraId="2CB15793" w14:textId="5623DE14">
      <w:pPr>
        <w:pStyle w:val="Normal"/>
        <w:ind w:left="360"/>
      </w:pPr>
    </w:p>
    <w:p w:rsidR="50376148" w:rsidP="50376148" w:rsidRDefault="50376148" w14:noSpellErr="1" w14:paraId="0B88E720" w14:textId="137F9E08">
      <w:pPr>
        <w:pStyle w:val="Normal"/>
        <w:ind w:left="360"/>
      </w:pPr>
      <w:r w:rsidR="50376148">
        <w:rPr/>
        <w:t>Part 2b</w:t>
      </w:r>
    </w:p>
    <w:p w:rsidR="00B64699" w:rsidP="00B64699" w:rsidRDefault="00B64699" w14:paraId="056687D7" w14:textId="77777777">
      <w:pPr>
        <w:pStyle w:val="ListParagraph"/>
        <w:numPr>
          <w:ilvl w:val="0"/>
          <w:numId w:val="1"/>
        </w:numPr>
      </w:pPr>
      <w:r>
        <w:t xml:space="preserve">If you fail to acknowledge the source of your information in academic writing, you could be accused of plagiarism? Why is it important that students avoid this? </w:t>
      </w:r>
    </w:p>
    <w:p w:rsidR="00B64699" w:rsidP="00B64699" w:rsidRDefault="00E51636" w14:paraId="4975FFDF" w14:noSpellErr="1" w14:textId="2EDF37AE">
      <w:r w:rsidR="50376148">
        <w:rPr/>
        <w:t>Referencing indicates a good understanding of the work or source you have read. By not including references it then becomes plagiarism this could result in being removed from your university</w:t>
      </w:r>
      <w:r w:rsidR="50376148">
        <w:rPr/>
        <w:t xml:space="preserve"> </w:t>
      </w:r>
      <w:r w:rsidR="50376148">
        <w:rPr/>
        <w:t>course</w:t>
      </w:r>
      <w:r w:rsidR="50376148">
        <w:rPr/>
        <w:t xml:space="preserve">. As well as being removed from the course you are also failing to learn any information you have selected from the source.  </w:t>
      </w:r>
      <w:r w:rsidR="50376148">
        <w:rPr/>
        <w:t xml:space="preserve">Also, copying someone </w:t>
      </w:r>
      <w:r w:rsidR="50376148">
        <w:rPr/>
        <w:t xml:space="preserve">else's work is illegal, it is dishonest and is stealing someone else's idea or work. </w:t>
      </w:r>
    </w:p>
    <w:p w:rsidR="50376148" w:rsidP="50376148" w:rsidRDefault="50376148" w14:paraId="6C67CEAA" w14:noSpellErr="1" w14:textId="35E17E8B">
      <w:pPr>
        <w:pStyle w:val="Normal"/>
      </w:pPr>
      <w:r w:rsidR="102B1347">
        <w:rPr/>
        <w:t xml:space="preserve"> </w:t>
      </w:r>
    </w:p>
    <w:p w:rsidR="102B1347" w:rsidP="102B1347" w:rsidRDefault="102B1347" w14:noSpellErr="1" w14:paraId="396D1FD8" w14:textId="2D3820BC">
      <w:pPr>
        <w:pStyle w:val="ListParagraph"/>
        <w:numPr>
          <w:ilvl w:val="0"/>
          <w:numId w:val="5"/>
        </w:numPr>
        <w:rPr>
          <w:sz w:val="22"/>
          <w:szCs w:val="22"/>
        </w:rPr>
      </w:pPr>
      <w:r w:rsidR="102B1347">
        <w:rPr/>
        <w:t>Y</w:t>
      </w:r>
      <w:r w:rsidR="102B1347">
        <w:rPr/>
        <w:t>ou only have to reference when you use direct quotation?</w:t>
      </w:r>
    </w:p>
    <w:p w:rsidR="102B1347" w:rsidP="102B1347" w:rsidRDefault="102B1347" w14:noSpellErr="1" w14:paraId="4980EE1A" w14:textId="228C7854">
      <w:pPr>
        <w:pStyle w:val="Normal"/>
      </w:pPr>
      <w:r w:rsidR="102B1347">
        <w:rPr/>
        <w:t>T</w:t>
      </w:r>
      <w:r w:rsidR="102B1347">
        <w:rPr/>
        <w:t xml:space="preserve">his statement is false, you must reference your work when you use direct quotation but </w:t>
      </w:r>
      <w:r w:rsidR="102B1347">
        <w:rPr/>
        <w:t>also,</w:t>
      </w:r>
      <w:r w:rsidR="102B1347">
        <w:rPr/>
        <w:t xml:space="preserve"> when you paraphrase. Although </w:t>
      </w:r>
      <w:r w:rsidR="102B1347">
        <w:rPr/>
        <w:t xml:space="preserve">when you paraphrase </w:t>
      </w:r>
      <w:r w:rsidR="102B1347">
        <w:rPr/>
        <w:t>it's</w:t>
      </w:r>
      <w:r w:rsidR="102B1347">
        <w:rPr/>
        <w:t xml:space="preserve"> not directly using someone </w:t>
      </w:r>
      <w:r w:rsidR="102B1347">
        <w:rPr/>
        <w:t>else's</w:t>
      </w:r>
      <w:r w:rsidR="102B1347">
        <w:rPr/>
        <w:t xml:space="preserve"> words, you are using their idea and still need to reference it. </w:t>
      </w:r>
      <w:r w:rsidR="102B1347">
        <w:rPr/>
        <w:t xml:space="preserve"> </w:t>
      </w:r>
    </w:p>
    <w:p w:rsidR="102B1347" w:rsidP="102B1347" w:rsidRDefault="102B1347" w14:paraId="7D11CD6B" w14:textId="1474A2C9">
      <w:pPr>
        <w:pStyle w:val="Normal"/>
      </w:pPr>
    </w:p>
    <w:p w:rsidR="50376148" w:rsidP="102B1347" w:rsidRDefault="50376148" w14:paraId="1F168CA9" w14:noSpellErr="1" w14:textId="23AA7B23">
      <w:pPr>
        <w:pStyle w:val="ListParagraph"/>
        <w:numPr>
          <w:ilvl w:val="0"/>
          <w:numId w:val="6"/>
        </w:numPr>
        <w:rPr>
          <w:sz w:val="22"/>
          <w:szCs w:val="22"/>
        </w:rPr>
      </w:pPr>
      <w:r w:rsidR="102B1347">
        <w:rPr/>
        <w:t>W</w:t>
      </w:r>
      <w:r w:rsidR="102B1347">
        <w:rPr/>
        <w:t>iki</w:t>
      </w:r>
      <w:r w:rsidR="102B1347">
        <w:rPr/>
        <w:t>pedia</w:t>
      </w:r>
      <w:r w:rsidR="102B1347">
        <w:rPr/>
        <w:t xml:space="preserve"> is a good place to search for information for your </w:t>
      </w:r>
      <w:r w:rsidR="102B1347">
        <w:rPr/>
        <w:t>aca</w:t>
      </w:r>
      <w:r w:rsidR="102B1347">
        <w:rPr/>
        <w:t>demic</w:t>
      </w:r>
      <w:r w:rsidR="102B1347">
        <w:rPr/>
        <w:t xml:space="preserve"> assignments?</w:t>
      </w:r>
    </w:p>
    <w:p w:rsidR="102B1347" w:rsidP="102B1347" w:rsidRDefault="102B1347" w14:noSpellErr="1" w14:paraId="3714B129" w14:textId="3FCAFA51">
      <w:pPr>
        <w:pStyle w:val="Normal"/>
      </w:pPr>
      <w:r w:rsidR="102B1347">
        <w:rPr/>
        <w:t>W</w:t>
      </w:r>
      <w:r w:rsidR="102B1347">
        <w:rPr/>
        <w:t xml:space="preserve">ikipedia </w:t>
      </w:r>
      <w:r w:rsidR="102B1347">
        <w:rPr/>
        <w:t>isn'</w:t>
      </w:r>
      <w:r w:rsidR="102B1347">
        <w:rPr/>
        <w:t>t</w:t>
      </w:r>
      <w:r w:rsidR="102B1347">
        <w:rPr/>
        <w:t xml:space="preserve"> a good place to search for information for academic </w:t>
      </w:r>
      <w:r w:rsidR="102B1347">
        <w:rPr/>
        <w:t>assign</w:t>
      </w:r>
      <w:r w:rsidR="102B1347">
        <w:rPr/>
        <w:t>ments</w:t>
      </w:r>
      <w:r w:rsidR="102B1347">
        <w:rPr/>
        <w:t xml:space="preserve"> </w:t>
      </w:r>
      <w:r w:rsidR="102B1347">
        <w:rPr/>
        <w:t>because it's an unreliable source. Anyone with a W</w:t>
      </w:r>
      <w:r w:rsidR="102B1347">
        <w:rPr/>
        <w:t xml:space="preserve">ikipedia account can add or remove information on the page, this means that the information on the page could be wrong. Also, even if the information is correct, it could have been written by several people with different styles of speech meaning it might not flow or make complete </w:t>
      </w:r>
      <w:r w:rsidR="102B1347">
        <w:rPr/>
        <w:t>sens</w:t>
      </w:r>
      <w:r w:rsidR="102B1347">
        <w:rPr/>
        <w:t>e</w:t>
      </w:r>
      <w:r w:rsidR="102B1347">
        <w:rPr/>
        <w:t>.</w:t>
      </w:r>
    </w:p>
    <w:p w:rsidR="102B1347" w:rsidP="102B1347" w:rsidRDefault="102B1347" w14:paraId="24715A0D" w14:textId="00F5489D">
      <w:pPr>
        <w:pStyle w:val="Normal"/>
      </w:pPr>
    </w:p>
    <w:p w:rsidR="102B1347" w:rsidP="102B1347" w:rsidRDefault="102B1347" w14:noSpellErr="1" w14:paraId="731F033E" w14:textId="7908094D">
      <w:pPr>
        <w:pStyle w:val="ListParagraph"/>
        <w:numPr>
          <w:ilvl w:val="0"/>
          <w:numId w:val="7"/>
        </w:numPr>
        <w:rPr>
          <w:sz w:val="22"/>
          <w:szCs w:val="22"/>
        </w:rPr>
      </w:pPr>
      <w:r w:rsidR="102B1347">
        <w:rPr/>
        <w:t>W</w:t>
      </w:r>
      <w:r w:rsidR="102B1347">
        <w:rPr/>
        <w:t xml:space="preserve">rite a set of instructions which could be included in a </w:t>
      </w:r>
      <w:r w:rsidR="102B1347">
        <w:rPr/>
        <w:t>referencing</w:t>
      </w:r>
      <w:r w:rsidR="102B1347">
        <w:rPr/>
        <w:t xml:space="preserve"> guide to explain a long quotation.</w:t>
      </w:r>
    </w:p>
    <w:p w:rsidR="102B1347" w:rsidP="102B1347" w:rsidRDefault="102B1347" w14:noSpellErr="1" w14:paraId="0B2A3B71" w14:textId="7DF4D6B8">
      <w:pPr>
        <w:pStyle w:val="Normal"/>
        <w:ind w:left="360"/>
      </w:pPr>
    </w:p>
    <w:p w:rsidR="102B1347" w:rsidP="102B1347" w:rsidRDefault="102B1347" w14:noSpellErr="1" w14:paraId="76729CE7" w14:textId="2FB3475B">
      <w:pPr>
        <w:pStyle w:val="Normal"/>
        <w:ind w:left="360"/>
      </w:pPr>
      <w:r w:rsidR="102B1347">
        <w:rPr/>
        <w:t>*First, you should copy and paste the quote where you want it in your document. Ensure the text starts on an empty line and should come after a colon.</w:t>
      </w:r>
    </w:p>
    <w:p w:rsidR="102B1347" w:rsidP="102B1347" w:rsidRDefault="102B1347" w14:noSpellErr="1" w14:paraId="5F1C38BF" w14:textId="74300037">
      <w:pPr>
        <w:pStyle w:val="Normal"/>
        <w:ind w:left="360"/>
      </w:pPr>
      <w:r w:rsidR="102B1347">
        <w:rPr/>
        <w:t>*Next, you should remove the quotation marks around the text.</w:t>
      </w:r>
    </w:p>
    <w:p w:rsidR="102B1347" w:rsidP="102B1347" w:rsidRDefault="102B1347" w14:noSpellErr="1" w14:paraId="593B2F3C" w14:textId="2E0534D0">
      <w:pPr>
        <w:pStyle w:val="Normal"/>
        <w:ind w:left="360"/>
      </w:pPr>
      <w:r w:rsidR="102B1347">
        <w:rPr/>
        <w:t>*You should now indent the whole quote from the left side of the page by ½ an inch.</w:t>
      </w:r>
    </w:p>
    <w:p w:rsidR="102B1347" w:rsidP="102B1347" w:rsidRDefault="102B1347" w14:noSpellErr="1" w14:paraId="74D0EA6C" w14:textId="60A733E2">
      <w:pPr>
        <w:pStyle w:val="Normal"/>
        <w:ind w:left="360"/>
      </w:pPr>
      <w:r w:rsidR="102B1347">
        <w:rPr/>
        <w:t>*Make sure the text is distinct from the rest of your work.</w:t>
      </w:r>
    </w:p>
    <w:p w:rsidR="102B1347" w:rsidP="102B1347" w:rsidRDefault="102B1347" w14:noSpellErr="1" w14:paraId="03FF88C3" w14:textId="6A438EF7">
      <w:pPr>
        <w:pStyle w:val="Normal"/>
        <w:ind w:left="360"/>
      </w:pPr>
    </w:p>
    <w:p w:rsidR="102B1347" w:rsidP="102B1347" w:rsidRDefault="102B1347" w14:noSpellErr="1" w14:paraId="7D88E599" w14:textId="07AA50EB">
      <w:pPr>
        <w:pStyle w:val="ListParagraph"/>
        <w:numPr>
          <w:ilvl w:val="0"/>
          <w:numId w:val="8"/>
        </w:numPr>
        <w:rPr>
          <w:sz w:val="22"/>
          <w:szCs w:val="22"/>
        </w:rPr>
      </w:pPr>
      <w:r w:rsidR="102B1347">
        <w:rPr/>
        <w:t>H</w:t>
      </w:r>
      <w:r w:rsidR="102B1347">
        <w:rPr/>
        <w:t xml:space="preserve">ow can you conduct research for an </w:t>
      </w:r>
      <w:r w:rsidR="102B1347">
        <w:rPr/>
        <w:t>aca</w:t>
      </w:r>
      <w:r w:rsidR="102B1347">
        <w:rPr/>
        <w:t>demic</w:t>
      </w:r>
      <w:r w:rsidR="102B1347">
        <w:rPr/>
        <w:t xml:space="preserve"> </w:t>
      </w:r>
      <w:r w:rsidR="102B1347">
        <w:rPr/>
        <w:t xml:space="preserve">assignment? Identify 5 sources </w:t>
      </w:r>
      <w:r w:rsidR="102B1347">
        <w:rPr/>
        <w:t>you</w:t>
      </w:r>
      <w:r w:rsidR="102B1347">
        <w:rPr/>
        <w:t xml:space="preserve"> can use.</w:t>
      </w:r>
    </w:p>
    <w:p w:rsidR="102B1347" w:rsidP="102B1347" w:rsidRDefault="102B1347" w14:paraId="0A44C855" w14:textId="4F98244D">
      <w:pPr>
        <w:pStyle w:val="Normal"/>
      </w:pPr>
    </w:p>
    <w:p w:rsidR="2603E535" w:rsidP="102B1347" w:rsidRDefault="2603E535" w14:paraId="683B4450" w14:noSpellErr="1" w14:textId="7C8009CE">
      <w:pPr>
        <w:pStyle w:val="Normal"/>
        <w:ind w:left="0"/>
      </w:pPr>
      <w:r w:rsidR="102B1347">
        <w:rPr/>
        <w:t>T</w:t>
      </w:r>
      <w:r w:rsidR="102B1347">
        <w:rPr/>
        <w:t xml:space="preserve">o begin your research for an academic </w:t>
      </w:r>
      <w:r w:rsidR="102B1347">
        <w:rPr/>
        <w:t xml:space="preserve">assignment you should start my choosing a topic. You should then use a library to start gathering sources, it also helps if </w:t>
      </w:r>
      <w:r w:rsidR="102B1347">
        <w:rPr/>
        <w:t>you</w:t>
      </w:r>
      <w:r w:rsidR="102B1347">
        <w:rPr/>
        <w:t xml:space="preserve"> can go to a library for </w:t>
      </w:r>
      <w:r w:rsidR="102B1347">
        <w:rPr/>
        <w:t>your</w:t>
      </w:r>
      <w:r w:rsidR="102B1347">
        <w:rPr/>
        <w:t xml:space="preserve"> specific topic. This ensures you have access to more books </w:t>
      </w:r>
      <w:r w:rsidR="102B1347">
        <w:rPr/>
        <w:t>you</w:t>
      </w:r>
      <w:r w:rsidR="102B1347">
        <w:rPr/>
        <w:t xml:space="preserve"> might need. You should look online to find some websites with </w:t>
      </w:r>
      <w:r w:rsidR="102B1347">
        <w:rPr/>
        <w:t>useful</w:t>
      </w:r>
      <w:r w:rsidR="102B1347">
        <w:rPr/>
        <w:t xml:space="preserve"> and relevant information.  Once you have listed your potential sources ensure you look through them again and get rid of any that are unhelpful, irrelevant or don’t include enough information.  Y</w:t>
      </w:r>
      <w:r w:rsidR="102B1347">
        <w:rPr/>
        <w:t xml:space="preserve">ou should consider the credibility of the sources you have gathered, you can do this by researching who has written the information. The more experienced and </w:t>
      </w:r>
      <w:r w:rsidR="102B1347">
        <w:rPr/>
        <w:t>knowledgeable</w:t>
      </w:r>
      <w:r w:rsidR="102B1347">
        <w:rPr/>
        <w:t xml:space="preserve"> they are in the field, the more credibility the source has. Examples of some</w:t>
      </w:r>
      <w:r w:rsidR="102B1347">
        <w:rPr/>
        <w:t xml:space="preserve"> reliable sources for academic study are Journals, Google Scholar, b</w:t>
      </w:r>
      <w:r w:rsidR="102B1347">
        <w:rPr/>
        <w:t>ooks, published reports and articles.</w:t>
      </w:r>
    </w:p>
    <w:p w:rsidR="102B1347" w:rsidP="102B1347" w:rsidRDefault="102B1347" w14:paraId="35BC1B43" w14:textId="5F625192">
      <w:pPr>
        <w:pStyle w:val="Normal"/>
        <w:ind w:left="0"/>
      </w:pPr>
    </w:p>
    <w:p w:rsidR="102B1347" w:rsidP="102B1347" w:rsidRDefault="102B1347" w14:paraId="6BA9A250" w14:textId="16686E26">
      <w:pPr>
        <w:pStyle w:val="Normal"/>
        <w:ind w:left="0"/>
      </w:pPr>
    </w:p>
    <w:p w:rsidR="2603E535" w:rsidP="2603E535" w:rsidRDefault="2603E535" w14:paraId="51C560EB" w14:noSpellErr="1" w14:textId="475E68AA">
      <w:pPr>
        <w:pStyle w:val="Normal"/>
        <w:ind w:left="360"/>
      </w:pPr>
      <w:r w:rsidR="102B1347">
        <w:rPr/>
        <w:t>P</w:t>
      </w:r>
      <w:r w:rsidR="102B1347">
        <w:rPr/>
        <w:t>art 3</w:t>
      </w:r>
    </w:p>
    <w:p w:rsidR="102B1347" w:rsidP="102B1347" w:rsidRDefault="102B1347" w14:noSpellErr="1" w14:paraId="6DC40C82" w14:textId="6EA7E2C2">
      <w:pPr>
        <w:pStyle w:val="Normal"/>
        <w:ind w:left="360"/>
      </w:pPr>
      <w:r w:rsidR="102B1347">
        <w:rPr/>
        <w:t>W</w:t>
      </w:r>
      <w:r w:rsidR="102B1347">
        <w:rPr/>
        <w:t>rite a critical response to an article.</w:t>
      </w:r>
    </w:p>
    <w:p w:rsidR="102B1347" w:rsidP="102B1347" w:rsidRDefault="102B1347" w14:noSpellErr="1" w14:paraId="20E66D81" w14:textId="37F60B23">
      <w:pPr>
        <w:pStyle w:val="Normal"/>
        <w:ind w:left="360"/>
      </w:pPr>
    </w:p>
    <w:p w:rsidR="102B1347" w:rsidP="29008E75" w:rsidRDefault="102B1347" w14:paraId="4BB07A21" w14:noSpellErr="1" w14:textId="4E5760FF">
      <w:pPr>
        <w:pStyle w:val="Normal"/>
        <w:ind w:left="0"/>
      </w:pPr>
      <w:r w:rsidR="29008E75">
        <w:rPr/>
        <w:t>T</w:t>
      </w:r>
      <w:r w:rsidR="29008E75">
        <w:rPr/>
        <w:t xml:space="preserve">he Welsh Journal </w:t>
      </w:r>
      <w:r w:rsidR="29008E75">
        <w:rPr/>
        <w:t>o</w:t>
      </w:r>
      <w:r w:rsidR="29008E75">
        <w:rPr/>
        <w:t>f</w:t>
      </w:r>
      <w:r w:rsidR="29008E75">
        <w:rPr/>
        <w:t xml:space="preserve"> Education.</w:t>
      </w:r>
    </w:p>
    <w:p w:rsidR="102B1347" w:rsidP="29008E75" w:rsidRDefault="102B1347" w14:paraId="37C301EB" w14:noSpellErr="1" w14:textId="6169D8B4">
      <w:pPr>
        <w:pStyle w:val="Normal"/>
        <w:ind w:left="0" w:firstLine="360"/>
      </w:pPr>
      <w:r w:rsidR="29008E75">
        <w:rPr/>
        <w:t>T</w:t>
      </w:r>
      <w:r w:rsidR="29008E75">
        <w:rPr/>
        <w:t xml:space="preserve">he Welsh Journal </w:t>
      </w:r>
      <w:r w:rsidR="29008E75">
        <w:rPr/>
        <w:t>Of</w:t>
      </w:r>
      <w:r w:rsidR="29008E75">
        <w:rPr/>
        <w:t xml:space="preserve"> Education was written by Emma Smith from the University of York and </w:t>
      </w:r>
      <w:r w:rsidR="29008E75">
        <w:rPr/>
        <w:t xml:space="preserve">the title of the journal is "Schooled to Fail?". The topic of the text is the </w:t>
      </w:r>
      <w:r w:rsidR="29008E75">
        <w:rPr/>
        <w:t>underachievement</w:t>
      </w:r>
      <w:r w:rsidR="29008E75">
        <w:rPr/>
        <w:t xml:space="preserve"> of students in school focusing in on Wales in comparison to E</w:t>
      </w:r>
      <w:r w:rsidR="29008E75">
        <w:rPr/>
        <w:t xml:space="preserve">ngland. It also focuses on </w:t>
      </w:r>
      <w:r w:rsidR="29008E75">
        <w:rPr/>
        <w:t xml:space="preserve">exam results of Welsh students at the end of </w:t>
      </w:r>
      <w:r w:rsidR="29008E75">
        <w:rPr/>
        <w:t>compulsory</w:t>
      </w:r>
      <w:r w:rsidR="29008E75">
        <w:rPr/>
        <w:t xml:space="preserve"> education. </w:t>
      </w:r>
    </w:p>
    <w:p w:rsidR="29008E75" w:rsidP="29008E75" w:rsidRDefault="29008E75" w14:paraId="1ED816F1" w14:noSpellErr="1" w14:textId="30D1B813">
      <w:pPr>
        <w:pStyle w:val="Normal"/>
        <w:ind w:left="0" w:firstLine="360"/>
      </w:pPr>
      <w:r w:rsidR="57B487DD">
        <w:rPr/>
        <w:t xml:space="preserve">The main focus that is being used by the writer Is the comparison of grades from national tests in North East England and </w:t>
      </w:r>
      <w:r w:rsidR="57B487DD">
        <w:rPr/>
        <w:t xml:space="preserve">Wales. The results are obtained from tests at the end of compulsory schooling and </w:t>
      </w:r>
      <w:r w:rsidR="57B487DD">
        <w:rPr/>
        <w:t xml:space="preserve">focus closely on the </w:t>
      </w:r>
      <w:r w:rsidR="57B487DD">
        <w:rPr/>
        <w:t>performance</w:t>
      </w:r>
      <w:r w:rsidR="57B487DD">
        <w:rPr/>
        <w:t xml:space="preserve"> of boys </w:t>
      </w:r>
      <w:r w:rsidR="57B487DD">
        <w:rPr/>
        <w:t xml:space="preserve">as </w:t>
      </w:r>
      <w:r w:rsidR="57B487DD">
        <w:rPr/>
        <w:t>well</w:t>
      </w:r>
      <w:r w:rsidR="57B487DD">
        <w:rPr/>
        <w:t xml:space="preserve"> as girls. I think the authors intention throughout </w:t>
      </w:r>
      <w:r w:rsidR="57B487DD">
        <w:rPr/>
        <w:t xml:space="preserve">the article is </w:t>
      </w:r>
      <w:r w:rsidR="57B487DD">
        <w:rPr/>
        <w:t xml:space="preserve">to compare the results between Wales and North East </w:t>
      </w:r>
      <w:r w:rsidR="57B487DD">
        <w:rPr/>
        <w:t xml:space="preserve">England and to show the </w:t>
      </w:r>
      <w:r w:rsidR="57B487DD">
        <w:rPr/>
        <w:t>underachievement</w:t>
      </w:r>
      <w:r w:rsidR="57B487DD">
        <w:rPr/>
        <w:t xml:space="preserve"> in the </w:t>
      </w:r>
      <w:r w:rsidR="57B487DD">
        <w:rPr/>
        <w:t>pupil's</w:t>
      </w:r>
      <w:r w:rsidR="57B487DD">
        <w:rPr/>
        <w:t xml:space="preserve"> results. </w:t>
      </w:r>
      <w:r w:rsidR="57B487DD">
        <w:rPr/>
        <w:t>S</w:t>
      </w:r>
      <w:r w:rsidR="57B487DD">
        <w:rPr/>
        <w:t xml:space="preserve">mith chose to </w:t>
      </w:r>
      <w:r w:rsidR="57B487DD">
        <w:rPr/>
        <w:t xml:space="preserve">compare these two places as they are of similar size and </w:t>
      </w:r>
      <w:r w:rsidR="57B487DD">
        <w:rPr/>
        <w:t>simil</w:t>
      </w:r>
      <w:r w:rsidR="57B487DD">
        <w:rPr/>
        <w:t>ar</w:t>
      </w:r>
      <w:r w:rsidR="57B487DD">
        <w:rPr/>
        <w:t xml:space="preserve"> </w:t>
      </w:r>
      <w:r w:rsidR="57B487DD">
        <w:rPr/>
        <w:t>earnings (</w:t>
      </w:r>
      <w:r w:rsidR="57B487DD">
        <w:rPr/>
        <w:t xml:space="preserve">average gross weekly earnings, average dwelling </w:t>
      </w:r>
      <w:r w:rsidR="57B487DD">
        <w:rPr/>
        <w:t xml:space="preserve">price) as well as economic activity rates. </w:t>
      </w:r>
      <w:r w:rsidR="57B487DD">
        <w:rPr/>
        <w:t>It</w:t>
      </w:r>
      <w:r w:rsidR="57B487DD">
        <w:rPr/>
        <w:t xml:space="preserve"> also shows the comparison between male and female students. </w:t>
      </w:r>
      <w:r w:rsidR="57B487DD">
        <w:rPr/>
        <w:t>Smith states how low-</w:t>
      </w:r>
      <w:r w:rsidR="57B487DD">
        <w:rPr/>
        <w:t>achievement</w:t>
      </w:r>
      <w:r w:rsidR="57B487DD">
        <w:rPr/>
        <w:t xml:space="preserve"> and under-achievement are often confused and has been </w:t>
      </w:r>
      <w:r w:rsidR="57B487DD">
        <w:rPr/>
        <w:t>for</w:t>
      </w:r>
      <w:r w:rsidR="57B487DD">
        <w:rPr/>
        <w:t xml:space="preserve"> many years. One of the causes of the </w:t>
      </w:r>
      <w:r w:rsidR="57B487DD">
        <w:rPr/>
        <w:t>underachievement</w:t>
      </w:r>
      <w:r w:rsidR="57B487DD">
        <w:rPr/>
        <w:t xml:space="preserve"> is the gap between male and female students increasing, the female students are achieving better results than the boys.</w:t>
      </w:r>
    </w:p>
    <w:p w:rsidR="3A62BBDC" w:rsidP="3A62BBDC" w:rsidRDefault="3A62BBDC" w14:paraId="2392864B" w14:noSpellErr="1" w14:textId="2DED9721">
      <w:pPr>
        <w:pStyle w:val="Normal"/>
        <w:ind w:left="0" w:firstLine="360"/>
      </w:pPr>
      <w:r w:rsidR="57B487DD">
        <w:rPr/>
        <w:t>W</w:t>
      </w:r>
      <w:r w:rsidR="57B487DD">
        <w:rPr/>
        <w:t xml:space="preserve">ithin the article the size of the paragraphs </w:t>
      </w:r>
      <w:r w:rsidR="57B487DD">
        <w:rPr/>
        <w:t>varies</w:t>
      </w:r>
      <w:r w:rsidR="57B487DD">
        <w:rPr/>
        <w:t>, some are quite long a</w:t>
      </w:r>
      <w:r w:rsidR="57B487DD">
        <w:rPr/>
        <w:t>nd complex</w:t>
      </w:r>
      <w:r w:rsidR="57B487DD">
        <w:rPr/>
        <w:t>.</w:t>
      </w:r>
      <w:r w:rsidR="57B487DD">
        <w:rPr/>
        <w:t xml:space="preserve"> However, the use of paragraphs throughout the journal does make it more </w:t>
      </w:r>
      <w:r w:rsidR="57B487DD">
        <w:rPr/>
        <w:t xml:space="preserve">appealing to read. </w:t>
      </w:r>
      <w:r w:rsidR="57B487DD">
        <w:rPr/>
        <w:t>The</w:t>
      </w:r>
      <w:r w:rsidR="57B487DD">
        <w:rPr/>
        <w:t xml:space="preserve"> journal is well structured as it has clear subheadings such as an abstract, introduction, and several other informative subheadings. Within the journal Smith uses a lot o</w:t>
      </w:r>
      <w:r w:rsidR="57B487DD">
        <w:rPr/>
        <w:t>f</w:t>
      </w:r>
      <w:r w:rsidR="57B487DD">
        <w:rPr/>
        <w:t xml:space="preserve"> statistics to support her writing, displaying them in tables and graphs. She </w:t>
      </w:r>
      <w:r w:rsidR="57B487DD">
        <w:rPr/>
        <w:t xml:space="preserve">particularly displays figures </w:t>
      </w:r>
      <w:r w:rsidR="57B487DD">
        <w:rPr/>
        <w:t>comparin</w:t>
      </w:r>
      <w:r w:rsidR="57B487DD">
        <w:rPr/>
        <w:t>g</w:t>
      </w:r>
      <w:r w:rsidR="57B487DD">
        <w:rPr/>
        <w:t xml:space="preserve"> male and female results as well as comparing results </w:t>
      </w:r>
      <w:r w:rsidR="57B487DD">
        <w:rPr/>
        <w:t>from</w:t>
      </w:r>
      <w:r w:rsidR="57B487DD">
        <w:rPr/>
        <w:t xml:space="preserve"> different years. </w:t>
      </w:r>
    </w:p>
    <w:p w:rsidR="7F8A2F1B" w:rsidP="7F8A2F1B" w:rsidRDefault="7F8A2F1B" w14:paraId="364004F4" w14:noSpellErr="1" w14:textId="57773E3D">
      <w:pPr>
        <w:pStyle w:val="Normal"/>
        <w:ind w:left="0" w:firstLine="360"/>
      </w:pPr>
      <w:r w:rsidR="57B487DD">
        <w:rPr/>
        <w:t>T</w:t>
      </w:r>
      <w:r w:rsidR="57B487DD">
        <w:rPr/>
        <w:t xml:space="preserve">he journal is intended for academic and general public reading and </w:t>
      </w:r>
      <w:r w:rsidR="57B487DD">
        <w:rPr/>
        <w:t>i</w:t>
      </w:r>
      <w:r w:rsidR="57B487DD">
        <w:rPr/>
        <w:t>s</w:t>
      </w:r>
      <w:r w:rsidR="57B487DD">
        <w:rPr/>
        <w:t xml:space="preserve"> very informative. The </w:t>
      </w:r>
      <w:r w:rsidR="57B487DD">
        <w:rPr/>
        <w:t>style</w:t>
      </w:r>
      <w:r w:rsidR="57B487DD">
        <w:rPr/>
        <w:t xml:space="preserve"> of writing in the journal is </w:t>
      </w:r>
      <w:r w:rsidR="57B487DD">
        <w:rPr/>
        <w:t>fairly</w:t>
      </w:r>
      <w:r w:rsidR="57B487DD">
        <w:rPr/>
        <w:t xml:space="preserve"> formal but still easy read. The </w:t>
      </w:r>
      <w:r w:rsidR="57B487DD">
        <w:rPr/>
        <w:t xml:space="preserve">journal is factual and </w:t>
      </w:r>
      <w:r w:rsidR="57B487DD">
        <w:rPr/>
        <w:t>therefore</w:t>
      </w:r>
      <w:r w:rsidR="57B487DD">
        <w:rPr/>
        <w:t xml:space="preserve"> doesn’t</w:t>
      </w:r>
      <w:r w:rsidR="57B487DD">
        <w:rPr/>
        <w:t xml:space="preserve"> </w:t>
      </w:r>
      <w:r w:rsidR="57B487DD">
        <w:rPr/>
        <w:t>contain</w:t>
      </w:r>
      <w:r w:rsidR="57B487DD">
        <w:rPr/>
        <w:t xml:space="preserve"> </w:t>
      </w:r>
      <w:r w:rsidR="57B487DD">
        <w:rPr/>
        <w:t xml:space="preserve">any biased information. Smith showed all views of the argument without giving her opinion resulting in a </w:t>
      </w:r>
      <w:r w:rsidR="57B487DD">
        <w:rPr/>
        <w:t>non-</w:t>
      </w:r>
      <w:r w:rsidR="57B487DD">
        <w:rPr/>
        <w:t>biased</w:t>
      </w:r>
      <w:r w:rsidR="57B487DD">
        <w:rPr/>
        <w:t xml:space="preserve"> journal. </w:t>
      </w:r>
    </w:p>
    <w:p w:rsidR="7F8A2F1B" w:rsidP="7F8A2F1B" w:rsidRDefault="7F8A2F1B" w14:paraId="75828633" w14:noSpellErr="1" w14:textId="6B2A89A4">
      <w:pPr>
        <w:pStyle w:val="Normal"/>
        <w:ind w:left="0" w:firstLine="360"/>
      </w:pPr>
      <w:r w:rsidR="31F50932">
        <w:rPr/>
        <w:t>I</w:t>
      </w:r>
      <w:r w:rsidR="31F50932">
        <w:rPr/>
        <w:t>n conclusion, I</w:t>
      </w:r>
      <w:r w:rsidR="31F50932">
        <w:rPr/>
        <w:t xml:space="preserve"> believe that the teacher should ensure that all children are getting the help that they need and that this </w:t>
      </w:r>
      <w:r w:rsidR="31F50932">
        <w:rPr/>
        <w:t>would possibly increase the grades of the students.</w:t>
      </w:r>
      <w:r w:rsidR="31F50932">
        <w:rPr/>
        <w:t xml:space="preserve"> I believe the </w:t>
      </w:r>
      <w:r w:rsidR="31F50932">
        <w:rPr/>
        <w:t>gender</w:t>
      </w:r>
      <w:r w:rsidR="31F50932">
        <w:rPr/>
        <w:t xml:space="preserve"> of a child </w:t>
      </w:r>
      <w:r w:rsidR="31F50932">
        <w:rPr/>
        <w:t xml:space="preserve">isn't a valid </w:t>
      </w:r>
      <w:r w:rsidR="31F50932">
        <w:rPr/>
        <w:t xml:space="preserve">reason to potentially explain the exam results. </w:t>
      </w:r>
      <w:r w:rsidR="31F50932">
        <w:rPr/>
        <w:t>As well as</w:t>
      </w:r>
      <w:r w:rsidR="31F50932">
        <w:rPr/>
        <w:t xml:space="preserve"> this I do think the comparison between Wales and North East England was fair as they are of similar size. I think that a factor which could possibly affect the comparison between the two places is the background of the children. Some of the children could be missing lessons or being late and missing important information due to outside factors. This would then make the gender of the child as well as the quality of teaching an unreliable answer for the </w:t>
      </w:r>
      <w:r w:rsidR="31F50932">
        <w:rPr/>
        <w:t>underachievement</w:t>
      </w:r>
      <w:r w:rsidR="31F50932">
        <w:rPr/>
        <w:t xml:space="preserve">. </w:t>
      </w:r>
    </w:p>
    <w:p w:rsidR="31F50932" w:rsidP="31F50932" w:rsidRDefault="31F50932" w14:paraId="623F3851" w14:textId="2ED9CA23">
      <w:pPr>
        <w:pStyle w:val="Normal"/>
        <w:ind w:left="0" w:firstLine="360"/>
      </w:pPr>
    </w:p>
    <w:p w:rsidR="31F50932" w:rsidP="31F50932" w:rsidRDefault="31F50932" w14:noSpellErr="1" w14:paraId="23873681" w14:textId="658CE8B8">
      <w:pPr>
        <w:pStyle w:val="Normal"/>
        <w:ind w:left="0" w:firstLine="360"/>
      </w:pPr>
      <w:r w:rsidR="31F50932">
        <w:rPr/>
        <w:t>R</w:t>
      </w:r>
      <w:r w:rsidR="31F50932">
        <w:rPr/>
        <w:t xml:space="preserve">eference list </w:t>
      </w:r>
    </w:p>
    <w:p w:rsidR="31F50932" w:rsidP="31F50932" w:rsidRDefault="31F50932" w14:paraId="23125B79" w14:textId="0A452E19">
      <w:pPr>
        <w:pStyle w:val="Normal"/>
        <w:ind w:left="0" w:firstLine="360"/>
      </w:pPr>
    </w:p>
    <w:p w:rsidR="31F50932" w:rsidP="31F50932" w:rsidRDefault="31F50932" w14:noSpellErr="1" w14:paraId="5A4A0D9A" w14:textId="6ECBE3F6">
      <w:pPr>
        <w:pStyle w:val="Normal"/>
        <w:ind w:left="0" w:firstLine="0"/>
      </w:pPr>
      <w:r w:rsidR="31F50932">
        <w:rPr/>
        <w:t xml:space="preserve">Smith, E (2005) The Welsh Journal </w:t>
      </w:r>
      <w:proofErr w:type="gramStart"/>
      <w:r w:rsidR="31F50932">
        <w:rPr/>
        <w:t>Of</w:t>
      </w:r>
      <w:proofErr w:type="gramEnd"/>
      <w:r w:rsidR="31F50932">
        <w:rPr/>
        <w:t xml:space="preserve"> Education.</w:t>
      </w:r>
    </w:p>
    <w:p w:rsidR="31F50932" w:rsidP="31F50932" w:rsidRDefault="31F50932" w14:noSpellErr="1" w14:paraId="64A8E665" w14:textId="1CB15AFE">
      <w:pPr>
        <w:pStyle w:val="Normal"/>
        <w:ind w:left="0" w:firstLine="0"/>
      </w:pPr>
    </w:p>
    <w:p w:rsidR="3A62BBDC" w:rsidP="3A62BBDC" w:rsidRDefault="3A62BBDC" w14:noSpellErr="1" w14:paraId="2AB6364D" w14:textId="7CD9D115">
      <w:pPr>
        <w:pStyle w:val="Normal"/>
        <w:ind w:left="0" w:firstLine="360"/>
      </w:pPr>
    </w:p>
    <w:p w:rsidR="3A62BBDC" w:rsidP="3A62BBDC" w:rsidRDefault="3A62BBDC" w14:noSpellErr="1" w14:paraId="0A8D2878" w14:textId="1950F1FE">
      <w:pPr>
        <w:pStyle w:val="Normal"/>
        <w:ind w:left="0" w:firstLine="360"/>
      </w:pPr>
    </w:p>
    <w:p w:rsidR="3A62BBDC" w:rsidP="3A62BBDC" w:rsidRDefault="3A62BBDC" w14:noSpellErr="1" w14:paraId="4BEDC1EE" w14:textId="18D481E9">
      <w:pPr>
        <w:pStyle w:val="Normal"/>
        <w:ind w:left="0" w:firstLine="360"/>
      </w:pPr>
    </w:p>
    <w:p w:rsidR="3A62BBDC" w:rsidP="3A62BBDC" w:rsidRDefault="3A62BBDC" w14:noSpellErr="1" w14:paraId="3467DA46" w14:textId="6B69353E">
      <w:pPr>
        <w:pStyle w:val="Normal"/>
        <w:ind w:left="0" w:firstLine="360"/>
      </w:pPr>
    </w:p>
    <w:p w:rsidR="3A62BBDC" w:rsidP="3A62BBDC" w:rsidRDefault="3A62BBDC" w14:noSpellErr="1" w14:paraId="081BB548" w14:textId="5CB03D66">
      <w:pPr>
        <w:pStyle w:val="Normal"/>
        <w:ind w:left="0" w:firstLine="360"/>
      </w:pPr>
    </w:p>
    <w:p w:rsidR="3A62BBDC" w:rsidP="3A62BBDC" w:rsidRDefault="3A62BBDC" w14:noSpellErr="1" w14:paraId="573A8DFF" w14:textId="2B98A429">
      <w:pPr>
        <w:pStyle w:val="Normal"/>
        <w:ind w:left="0" w:firstLine="360"/>
      </w:pPr>
    </w:p>
    <w:p w:rsidR="3A62BBDC" w:rsidP="3A62BBDC" w:rsidRDefault="3A62BBDC" w14:noSpellErr="1" w14:paraId="171B6F32" w14:textId="5263358C">
      <w:pPr>
        <w:pStyle w:val="Normal"/>
        <w:ind w:left="0" w:firstLine="360"/>
      </w:pPr>
    </w:p>
    <w:p w:rsidR="3A62BBDC" w:rsidP="3A62BBDC" w:rsidRDefault="3A62BBDC" w14:noSpellErr="1" w14:paraId="3B05BD0E" w14:textId="7933E21C">
      <w:pPr>
        <w:pStyle w:val="Normal"/>
        <w:ind w:left="0" w:firstLine="360"/>
      </w:pPr>
    </w:p>
    <w:p w:rsidR="3A62BBDC" w:rsidP="3A62BBDC" w:rsidRDefault="3A62BBDC" w14:noSpellErr="1" w14:paraId="58EAE1C8" w14:textId="35F6E3C3">
      <w:pPr>
        <w:pStyle w:val="Normal"/>
        <w:ind w:left="0" w:firstLine="360"/>
      </w:pPr>
    </w:p>
    <w:p w:rsidR="3A62BBDC" w:rsidP="3A62BBDC" w:rsidRDefault="3A62BBDC" w14:noSpellErr="1" w14:paraId="4A0AF9C3" w14:textId="74DFA1FB">
      <w:pPr>
        <w:pStyle w:val="Normal"/>
        <w:ind w:left="0" w:firstLine="360"/>
      </w:pPr>
    </w:p>
    <w:p w:rsidR="3A62BBDC" w:rsidP="3A62BBDC" w:rsidRDefault="3A62BBDC" w14:noSpellErr="1" w14:paraId="12408E45" w14:textId="0E0407B9">
      <w:pPr>
        <w:pStyle w:val="Normal"/>
        <w:ind w:left="0" w:firstLine="360"/>
      </w:pPr>
    </w:p>
    <w:p w:rsidR="3A62BBDC" w:rsidP="3A62BBDC" w:rsidRDefault="3A62BBDC" w14:noSpellErr="1" w14:paraId="589034E7" w14:textId="02C415B3">
      <w:pPr>
        <w:pStyle w:val="Normal"/>
        <w:ind w:left="0" w:firstLine="360"/>
      </w:pPr>
    </w:p>
    <w:p w:rsidR="3A62BBDC" w:rsidP="3A62BBDC" w:rsidRDefault="3A62BBDC" w14:paraId="5EF186B0" w14:textId="13D91FB4">
      <w:pPr>
        <w:pStyle w:val="Normal"/>
        <w:ind w:left="0" w:firstLine="360"/>
      </w:pPr>
      <w:hyperlink r:id="Rbe4590db2d634545">
        <w:r w:rsidRPr="3A62BBDC" w:rsidR="3A62BBDC">
          <w:rPr>
            <w:rStyle w:val="Hyperlink"/>
            <w:rFonts w:ascii="Calibri" w:hAnsi="Calibri" w:eastAsia="Calibri" w:cs="Calibri"/>
            <w:noProof w:val="0"/>
            <w:sz w:val="22"/>
            <w:szCs w:val="22"/>
            <w:lang w:val="en-GB"/>
          </w:rPr>
          <w:t>https://www.adelaide.edu.au/writingcentre/docs/learningguide-objectivelanguage.pdf</w:t>
        </w:r>
      </w:hyperlink>
    </w:p>
    <w:p w:rsidR="3A62BBDC" w:rsidP="3A62BBDC" w:rsidRDefault="3A62BBDC" w14:paraId="0753EE8C" w14:textId="09E94220">
      <w:pPr>
        <w:pStyle w:val="Normal"/>
        <w:ind w:left="0" w:firstLine="360"/>
        <w:rPr>
          <w:rFonts w:ascii="Calibri" w:hAnsi="Calibri" w:eastAsia="Calibri" w:cs="Calibri"/>
          <w:noProof w:val="0"/>
          <w:sz w:val="22"/>
          <w:szCs w:val="22"/>
          <w:lang w:val="en-GB"/>
        </w:rPr>
      </w:pPr>
    </w:p>
    <w:p w:rsidR="29008E75" w:rsidP="29008E75" w:rsidRDefault="29008E75" w14:noSpellErr="1" w14:paraId="2318A967" w14:textId="34CEED8D">
      <w:pPr>
        <w:pStyle w:val="Normal"/>
        <w:ind w:left="360"/>
      </w:pPr>
    </w:p>
    <w:p w:rsidR="102B1347" w:rsidP="102B1347" w:rsidRDefault="102B1347" w14:noSpellErr="1" w14:paraId="55CA507E" w14:textId="72A27043">
      <w:pPr>
        <w:pStyle w:val="Normal"/>
        <w:ind w:left="360"/>
      </w:pPr>
    </w:p>
    <w:p w:rsidR="2603E535" w:rsidP="50376148" w:rsidRDefault="2603E535" w14:paraId="51E8EECE" w14:textId="2A0398AF" w14:noSpellErr="1">
      <w:pPr>
        <w:pStyle w:val="Normal"/>
        <w:ind w:left="0"/>
        <w:rPr>
          <w:sz w:val="22"/>
          <w:szCs w:val="22"/>
        </w:rPr>
      </w:pPr>
    </w:p>
    <w:sectPr w:rsidR="00B6469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438B74D0"/>
    <w:multiLevelType w:val="hybridMultilevel"/>
    <w:tmpl w:val="48D0AC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people.xml><?xml version="1.0" encoding="utf-8"?>
<w15:people xmlns:mc="http://schemas.openxmlformats.org/markup-compatibility/2006" xmlns:w15="http://schemas.microsoft.com/office/word/2012/wordml" mc:Ignorable="w15">
  <w15:person w15:author="Ellie Jones">
    <w15:presenceInfo w15:providerId="Windows Live" w15:userId="e4c094fd10e1c1f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699"/>
    <w:rsid w:val="009C6374"/>
    <w:rsid w:val="00B344F1"/>
    <w:rsid w:val="00B64699"/>
    <w:rsid w:val="00E51636"/>
    <w:rsid w:val="00F83871"/>
    <w:rsid w:val="102B1347"/>
    <w:rsid w:val="2603E535"/>
    <w:rsid w:val="29008E75"/>
    <w:rsid w:val="31F50932"/>
    <w:rsid w:val="3A62BBDC"/>
    <w:rsid w:val="50376148"/>
    <w:rsid w:val="57B487DD"/>
    <w:rsid w:val="57F4D51A"/>
    <w:rsid w:val="7F8A2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77A91"/>
  <w15:chartTrackingRefBased/>
  <w15:docId w15:val="{7572BDA9-8BBC-4207-A138-8D598F769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B64699"/>
    <w:pPr>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microsoft.com/office/2011/relationships/people" Target="/word/people.xml" Id="Rdb9b6011a8de488d" /><Relationship Type="http://schemas.openxmlformats.org/officeDocument/2006/relationships/hyperlink" Target="https://www.adelaide.edu.au/writingcentre/docs/learningguide-objectivelanguage.pdf" TargetMode="External" Id="Rbe4590db2d63454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Ellie Jones</dc:creator>
  <keywords/>
  <dc:description/>
  <lastModifiedBy>Ellie Jones</lastModifiedBy>
  <revision>10</revision>
  <dcterms:created xsi:type="dcterms:W3CDTF">2018-01-25T17:30:47.5663185Z</dcterms:created>
  <dcterms:modified xsi:type="dcterms:W3CDTF">2018-01-26T23:48:13.7997688Z</dcterms:modified>
</coreProperties>
</file>