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9016"/>
      </w:tblGrid>
      <w:tr w:rsidR="00CE4381" w14:paraId="441EAD44" w14:textId="77777777" w:rsidTr="00E3587B">
        <w:tc>
          <w:tcPr>
            <w:tcW w:w="9016" w:type="dxa"/>
          </w:tcPr>
          <w:p w14:paraId="52E7C0F5" w14:textId="77777777" w:rsidR="00CE4381" w:rsidRDefault="00CE4381" w:rsidP="00E3587B">
            <w:pPr>
              <w:rPr>
                <w:rFonts w:ascii="Arial" w:hAnsi="Arial" w:cs="Arial"/>
                <w:b/>
                <w:sz w:val="24"/>
              </w:rPr>
            </w:pPr>
            <w:r w:rsidRPr="00CE4381">
              <w:rPr>
                <w:rFonts w:ascii="Arial" w:hAnsi="Arial" w:cs="Arial"/>
                <w:b/>
                <w:sz w:val="24"/>
              </w:rPr>
              <w:t xml:space="preserve">Assessment Component </w:t>
            </w:r>
            <w:r w:rsidR="007E79AA">
              <w:rPr>
                <w:rFonts w:ascii="Arial" w:hAnsi="Arial" w:cs="Arial"/>
                <w:b/>
                <w:sz w:val="24"/>
              </w:rPr>
              <w:t xml:space="preserve">1 – Assignment, </w:t>
            </w:r>
            <w:r w:rsidR="007E79AA" w:rsidRPr="007E79AA">
              <w:rPr>
                <w:rFonts w:ascii="Arial" w:hAnsi="Arial" w:cs="Arial"/>
                <w:b/>
                <w:bCs/>
                <w:sz w:val="24"/>
              </w:rPr>
              <w:t>1500 words</w:t>
            </w:r>
          </w:p>
          <w:p w14:paraId="1FE2489A" w14:textId="77777777" w:rsidR="007E79AA" w:rsidRDefault="007E79AA" w:rsidP="00E3587B">
            <w:pPr>
              <w:rPr>
                <w:rFonts w:ascii="Arial" w:hAnsi="Arial" w:cs="Arial"/>
                <w:b/>
                <w:sz w:val="24"/>
              </w:rPr>
            </w:pPr>
          </w:p>
          <w:p w14:paraId="1B1BFE7F" w14:textId="447A1D21" w:rsidR="00802427" w:rsidRDefault="0048138F" w:rsidP="00802427">
            <w:pPr>
              <w:jc w:val="both"/>
              <w:rPr>
                <w:rFonts w:ascii="Arial" w:hAnsi="Arial" w:cs="Arial"/>
                <w:sz w:val="24"/>
              </w:rPr>
            </w:pPr>
            <w:r w:rsidRPr="0048138F">
              <w:rPr>
                <w:rFonts w:ascii="Arial" w:hAnsi="Arial" w:cs="Arial"/>
                <w:sz w:val="24"/>
              </w:rPr>
              <w:t>Students are required to compare and contrast two distinct types of work with young people, including addressing the principles, values and characteristics which underpin youth work practice.  Your assignment should be supported by wider reading, and linked to the Youth Work National Occupational Standards (CLD Standards Council Scotland, 2019)</w:t>
            </w:r>
            <w:r>
              <w:rPr>
                <w:rFonts w:ascii="Arial" w:hAnsi="Arial" w:cs="Arial"/>
                <w:sz w:val="24"/>
              </w:rPr>
              <w:t>.</w:t>
            </w:r>
          </w:p>
          <w:p w14:paraId="1BBC65FD" w14:textId="77777777" w:rsidR="0048138F" w:rsidRPr="00CE4381" w:rsidRDefault="0048138F" w:rsidP="00802427">
            <w:pPr>
              <w:jc w:val="both"/>
              <w:rPr>
                <w:rFonts w:ascii="Arial" w:hAnsi="Arial" w:cs="Arial"/>
                <w:sz w:val="24"/>
              </w:rPr>
            </w:pPr>
          </w:p>
          <w:p w14:paraId="1BFF1984" w14:textId="7D70D16A" w:rsidR="00CE4381" w:rsidRPr="003A212D" w:rsidRDefault="007E79AA" w:rsidP="00E3587B">
            <w:pPr>
              <w:rPr>
                <w:rFonts w:ascii="Arial" w:hAnsi="Arial" w:cs="Arial"/>
                <w:b/>
                <w:sz w:val="24"/>
              </w:rPr>
            </w:pPr>
            <w:r>
              <w:rPr>
                <w:rFonts w:ascii="Arial" w:hAnsi="Arial" w:cs="Arial"/>
                <w:b/>
                <w:sz w:val="24"/>
              </w:rPr>
              <w:t xml:space="preserve">Submission Date:  </w:t>
            </w:r>
            <w:r w:rsidR="007A49A5">
              <w:rPr>
                <w:rFonts w:ascii="Arial" w:hAnsi="Arial" w:cs="Arial"/>
                <w:b/>
                <w:sz w:val="24"/>
              </w:rPr>
              <w:t>12</w:t>
            </w:r>
            <w:r w:rsidRPr="007E79AA">
              <w:rPr>
                <w:rFonts w:ascii="Arial" w:hAnsi="Arial" w:cs="Arial"/>
                <w:b/>
                <w:sz w:val="24"/>
                <w:vertAlign w:val="superscript"/>
              </w:rPr>
              <w:t>th</w:t>
            </w:r>
            <w:r>
              <w:rPr>
                <w:rFonts w:ascii="Arial" w:hAnsi="Arial" w:cs="Arial"/>
                <w:b/>
                <w:sz w:val="24"/>
              </w:rPr>
              <w:t xml:space="preserve"> January 202</w:t>
            </w:r>
            <w:r w:rsidR="007A49A5">
              <w:rPr>
                <w:rFonts w:ascii="Arial" w:hAnsi="Arial" w:cs="Arial"/>
                <w:b/>
                <w:sz w:val="24"/>
              </w:rPr>
              <w:t>2</w:t>
            </w:r>
          </w:p>
          <w:p w14:paraId="2482AC74" w14:textId="77777777" w:rsidR="00CE4381" w:rsidRDefault="00CE4381" w:rsidP="00E3587B">
            <w:pPr>
              <w:jc w:val="both"/>
              <w:rPr>
                <w:rFonts w:ascii="Arial" w:hAnsi="Arial" w:cs="Arial"/>
                <w:sz w:val="24"/>
              </w:rPr>
            </w:pPr>
          </w:p>
        </w:tc>
      </w:tr>
    </w:tbl>
    <w:p w14:paraId="67E9DC59" w14:textId="77777777" w:rsidR="009B7246" w:rsidRDefault="009B7246" w:rsidP="009B7246"/>
    <w:p w14:paraId="11B72996" w14:textId="77777777" w:rsidR="00F80201" w:rsidRDefault="00F80201" w:rsidP="00F80201">
      <w:pPr>
        <w:jc w:val="both"/>
        <w:rPr>
          <w:rFonts w:ascii="Arial" w:hAnsi="Arial" w:cs="Arial"/>
          <w:sz w:val="24"/>
          <w:szCs w:val="24"/>
        </w:rPr>
      </w:pPr>
      <w:r w:rsidRPr="00802427">
        <w:rPr>
          <w:rFonts w:ascii="Arial" w:hAnsi="Arial" w:cs="Arial"/>
          <w:sz w:val="24"/>
          <w:szCs w:val="24"/>
        </w:rPr>
        <w:t xml:space="preserve">A good place to start with your </w:t>
      </w:r>
      <w:r w:rsidR="007E79AA">
        <w:rPr>
          <w:rFonts w:ascii="Arial" w:hAnsi="Arial" w:cs="Arial"/>
          <w:sz w:val="24"/>
          <w:szCs w:val="24"/>
        </w:rPr>
        <w:t>assignment</w:t>
      </w:r>
      <w:r w:rsidRPr="00802427">
        <w:rPr>
          <w:rFonts w:ascii="Arial" w:hAnsi="Arial" w:cs="Arial"/>
          <w:sz w:val="24"/>
          <w:szCs w:val="24"/>
        </w:rPr>
        <w:t xml:space="preserve"> is to unpack the key components within the question itself, which I have highlighted here for you:</w:t>
      </w:r>
    </w:p>
    <w:p w14:paraId="3AC31E82" w14:textId="77777777" w:rsidR="007E79AA" w:rsidRDefault="007E79AA" w:rsidP="007E79AA">
      <w:pPr>
        <w:spacing w:after="0" w:line="240" w:lineRule="auto"/>
        <w:jc w:val="both"/>
        <w:rPr>
          <w:rFonts w:ascii="Arial" w:hAnsi="Arial" w:cs="Arial"/>
          <w:sz w:val="24"/>
        </w:rPr>
      </w:pPr>
    </w:p>
    <w:p w14:paraId="6A7631D9" w14:textId="0266C5AA" w:rsidR="007E79AA" w:rsidRDefault="007E79AA" w:rsidP="007E79AA">
      <w:pPr>
        <w:spacing w:after="0" w:line="240" w:lineRule="auto"/>
        <w:jc w:val="both"/>
        <w:rPr>
          <w:rFonts w:ascii="Arial" w:hAnsi="Arial" w:cs="Arial"/>
          <w:sz w:val="24"/>
        </w:rPr>
      </w:pPr>
      <w:r>
        <w:rPr>
          <w:rFonts w:ascii="Arial" w:hAnsi="Arial" w:cs="Arial"/>
          <w:sz w:val="24"/>
        </w:rPr>
        <w:t>“</w:t>
      </w:r>
      <w:r w:rsidRPr="007E79AA">
        <w:rPr>
          <w:rFonts w:ascii="Arial" w:hAnsi="Arial" w:cs="Arial"/>
          <w:sz w:val="24"/>
        </w:rPr>
        <w:t xml:space="preserve">Students are required to </w:t>
      </w:r>
      <w:r w:rsidRPr="007E79AA">
        <w:rPr>
          <w:rFonts w:ascii="Arial" w:hAnsi="Arial" w:cs="Arial"/>
          <w:sz w:val="24"/>
          <w:highlight w:val="yellow"/>
        </w:rPr>
        <w:t>compare and contrast two distinct types of work with young people</w:t>
      </w:r>
      <w:r w:rsidRPr="007E79AA">
        <w:rPr>
          <w:rFonts w:ascii="Arial" w:hAnsi="Arial" w:cs="Arial"/>
          <w:sz w:val="24"/>
        </w:rPr>
        <w:t xml:space="preserve">, including addressing the </w:t>
      </w:r>
      <w:r w:rsidRPr="007E79AA">
        <w:rPr>
          <w:rFonts w:ascii="Arial" w:hAnsi="Arial" w:cs="Arial"/>
          <w:sz w:val="24"/>
          <w:highlight w:val="yellow"/>
        </w:rPr>
        <w:t>principles, values and characteristics</w:t>
      </w:r>
      <w:r w:rsidRPr="007E79AA">
        <w:rPr>
          <w:rFonts w:ascii="Arial" w:hAnsi="Arial" w:cs="Arial"/>
          <w:sz w:val="24"/>
        </w:rPr>
        <w:t xml:space="preserve"> which underpin </w:t>
      </w:r>
      <w:r w:rsidR="0048138F">
        <w:rPr>
          <w:rFonts w:ascii="Arial" w:hAnsi="Arial" w:cs="Arial"/>
          <w:sz w:val="24"/>
        </w:rPr>
        <w:t>youth work practice</w:t>
      </w:r>
      <w:r w:rsidRPr="007E79AA">
        <w:rPr>
          <w:rFonts w:ascii="Arial" w:hAnsi="Arial" w:cs="Arial"/>
          <w:sz w:val="24"/>
        </w:rPr>
        <w:t xml:space="preserve">.  Your assignment should be </w:t>
      </w:r>
      <w:r w:rsidRPr="007E79AA">
        <w:rPr>
          <w:rFonts w:ascii="Arial" w:hAnsi="Arial" w:cs="Arial"/>
          <w:sz w:val="24"/>
          <w:highlight w:val="yellow"/>
        </w:rPr>
        <w:t>supported by wider reading</w:t>
      </w:r>
      <w:r w:rsidRPr="007E79AA">
        <w:rPr>
          <w:rFonts w:ascii="Arial" w:hAnsi="Arial" w:cs="Arial"/>
          <w:sz w:val="24"/>
        </w:rPr>
        <w:t xml:space="preserve">, and linked to the </w:t>
      </w:r>
      <w:r w:rsidRPr="007E79AA">
        <w:rPr>
          <w:rFonts w:ascii="Arial" w:hAnsi="Arial" w:cs="Arial"/>
          <w:sz w:val="24"/>
          <w:highlight w:val="yellow"/>
        </w:rPr>
        <w:t>Youth Work National Occupational Standards</w:t>
      </w:r>
      <w:r w:rsidRPr="007E79AA">
        <w:rPr>
          <w:rFonts w:ascii="Arial" w:hAnsi="Arial" w:cs="Arial"/>
          <w:sz w:val="24"/>
        </w:rPr>
        <w:t xml:space="preserve"> (CLD Standards Council Scotland, 2019)</w:t>
      </w:r>
      <w:r>
        <w:rPr>
          <w:rFonts w:ascii="Arial" w:hAnsi="Arial" w:cs="Arial"/>
          <w:sz w:val="24"/>
        </w:rPr>
        <w:t>”.</w:t>
      </w:r>
    </w:p>
    <w:p w14:paraId="40085267" w14:textId="1A4E198E" w:rsidR="0048138F" w:rsidRDefault="0048138F" w:rsidP="007E79AA">
      <w:pPr>
        <w:spacing w:after="0" w:line="240" w:lineRule="auto"/>
        <w:jc w:val="both"/>
        <w:rPr>
          <w:rFonts w:ascii="Arial" w:hAnsi="Arial" w:cs="Arial"/>
          <w:sz w:val="24"/>
        </w:rPr>
      </w:pPr>
    </w:p>
    <w:p w14:paraId="413711C9" w14:textId="77777777" w:rsidR="0048138F" w:rsidRPr="007E79AA" w:rsidRDefault="0048138F" w:rsidP="007E79AA">
      <w:pPr>
        <w:spacing w:after="0" w:line="240" w:lineRule="auto"/>
        <w:jc w:val="both"/>
        <w:rPr>
          <w:rFonts w:ascii="Arial" w:hAnsi="Arial" w:cs="Arial"/>
          <w:sz w:val="24"/>
        </w:rPr>
      </w:pPr>
    </w:p>
    <w:p w14:paraId="53633CC1" w14:textId="77777777" w:rsidR="007E79AA" w:rsidRDefault="007E79AA" w:rsidP="00F80201">
      <w:pPr>
        <w:jc w:val="both"/>
        <w:rPr>
          <w:rFonts w:ascii="Arial" w:hAnsi="Arial" w:cs="Arial"/>
          <w:sz w:val="24"/>
          <w:szCs w:val="24"/>
        </w:rPr>
      </w:pPr>
    </w:p>
    <w:p w14:paraId="211E99AC" w14:textId="77777777" w:rsidR="00F80201" w:rsidRPr="00802427" w:rsidRDefault="00F80201" w:rsidP="00F80201">
      <w:pPr>
        <w:jc w:val="both"/>
        <w:rPr>
          <w:rFonts w:ascii="Arial" w:hAnsi="Arial" w:cs="Arial"/>
          <w:sz w:val="24"/>
          <w:szCs w:val="24"/>
        </w:rPr>
      </w:pPr>
      <w:r w:rsidRPr="00802427">
        <w:rPr>
          <w:rFonts w:ascii="Arial" w:hAnsi="Arial" w:cs="Arial"/>
          <w:sz w:val="24"/>
          <w:szCs w:val="24"/>
        </w:rPr>
        <w:t xml:space="preserve">Therefore, you need to </w:t>
      </w:r>
    </w:p>
    <w:p w14:paraId="2DFA21FE" w14:textId="77777777" w:rsidR="00F80201" w:rsidRPr="00802427" w:rsidRDefault="00F80201" w:rsidP="00F80201">
      <w:pPr>
        <w:pStyle w:val="ListParagraph"/>
        <w:numPr>
          <w:ilvl w:val="0"/>
          <w:numId w:val="7"/>
        </w:numPr>
        <w:jc w:val="both"/>
        <w:rPr>
          <w:rFonts w:ascii="Arial" w:hAnsi="Arial" w:cs="Arial"/>
          <w:sz w:val="24"/>
          <w:szCs w:val="24"/>
        </w:rPr>
      </w:pPr>
      <w:r w:rsidRPr="00802427">
        <w:rPr>
          <w:rFonts w:ascii="Arial" w:hAnsi="Arial" w:cs="Arial"/>
          <w:sz w:val="24"/>
          <w:szCs w:val="24"/>
        </w:rPr>
        <w:t xml:space="preserve">consider the varied youth work contexts </w:t>
      </w:r>
    </w:p>
    <w:p w14:paraId="6FF6E430" w14:textId="77777777" w:rsidR="00F80201" w:rsidRPr="00802427" w:rsidRDefault="00F80201" w:rsidP="00802427">
      <w:pPr>
        <w:pStyle w:val="ListParagraph"/>
        <w:numPr>
          <w:ilvl w:val="0"/>
          <w:numId w:val="7"/>
        </w:numPr>
        <w:jc w:val="both"/>
        <w:rPr>
          <w:rFonts w:ascii="Arial" w:hAnsi="Arial" w:cs="Arial"/>
          <w:sz w:val="24"/>
          <w:szCs w:val="24"/>
        </w:rPr>
      </w:pPr>
      <w:r w:rsidRPr="00802427">
        <w:rPr>
          <w:rFonts w:ascii="Arial" w:hAnsi="Arial" w:cs="Arial"/>
          <w:sz w:val="24"/>
          <w:szCs w:val="24"/>
        </w:rPr>
        <w:t xml:space="preserve">focus upon </w:t>
      </w:r>
      <w:r w:rsidR="003A212D">
        <w:rPr>
          <w:rFonts w:ascii="Arial" w:hAnsi="Arial" w:cs="Arial"/>
          <w:sz w:val="24"/>
          <w:szCs w:val="24"/>
        </w:rPr>
        <w:t>two</w:t>
      </w:r>
      <w:r w:rsidRPr="00802427">
        <w:rPr>
          <w:rFonts w:ascii="Arial" w:hAnsi="Arial" w:cs="Arial"/>
          <w:sz w:val="24"/>
          <w:szCs w:val="24"/>
        </w:rPr>
        <w:t xml:space="preserve"> context</w:t>
      </w:r>
      <w:r w:rsidR="003A212D">
        <w:rPr>
          <w:rFonts w:ascii="Arial" w:hAnsi="Arial" w:cs="Arial"/>
          <w:sz w:val="24"/>
          <w:szCs w:val="24"/>
        </w:rPr>
        <w:t>s</w:t>
      </w:r>
      <w:r w:rsidRPr="00802427">
        <w:rPr>
          <w:rFonts w:ascii="Arial" w:hAnsi="Arial" w:cs="Arial"/>
          <w:sz w:val="24"/>
          <w:szCs w:val="24"/>
        </w:rPr>
        <w:t xml:space="preserve">, </w:t>
      </w:r>
      <w:r w:rsidR="003A212D">
        <w:rPr>
          <w:rFonts w:ascii="Arial" w:hAnsi="Arial" w:cs="Arial"/>
          <w:sz w:val="24"/>
          <w:szCs w:val="24"/>
        </w:rPr>
        <w:t xml:space="preserve">compare and contrast them, and explore how they </w:t>
      </w:r>
      <w:r w:rsidR="00596DF4">
        <w:rPr>
          <w:rFonts w:ascii="Arial" w:hAnsi="Arial" w:cs="Arial"/>
          <w:sz w:val="24"/>
          <w:szCs w:val="24"/>
        </w:rPr>
        <w:t>address</w:t>
      </w:r>
      <w:r w:rsidR="003A212D">
        <w:rPr>
          <w:rFonts w:ascii="Arial" w:hAnsi="Arial" w:cs="Arial"/>
          <w:sz w:val="24"/>
          <w:szCs w:val="24"/>
        </w:rPr>
        <w:t xml:space="preserve"> the principles</w:t>
      </w:r>
      <w:r w:rsidR="00596DF4">
        <w:rPr>
          <w:rFonts w:ascii="Arial" w:hAnsi="Arial" w:cs="Arial"/>
          <w:sz w:val="24"/>
          <w:szCs w:val="24"/>
        </w:rPr>
        <w:t>, values and characteristics which underpin</w:t>
      </w:r>
      <w:r w:rsidR="003A212D">
        <w:rPr>
          <w:rFonts w:ascii="Arial" w:hAnsi="Arial" w:cs="Arial"/>
          <w:sz w:val="24"/>
          <w:szCs w:val="24"/>
        </w:rPr>
        <w:t xml:space="preserve"> youth work</w:t>
      </w:r>
    </w:p>
    <w:p w14:paraId="6D9CFA40" w14:textId="77777777" w:rsidR="00F80201" w:rsidRDefault="007E79AA" w:rsidP="00F80201">
      <w:pPr>
        <w:pStyle w:val="ListParagraph"/>
        <w:numPr>
          <w:ilvl w:val="0"/>
          <w:numId w:val="7"/>
        </w:numPr>
        <w:jc w:val="both"/>
        <w:rPr>
          <w:rFonts w:ascii="Arial" w:hAnsi="Arial" w:cs="Arial"/>
          <w:sz w:val="24"/>
          <w:szCs w:val="24"/>
        </w:rPr>
      </w:pPr>
      <w:r>
        <w:rPr>
          <w:rFonts w:ascii="Arial" w:hAnsi="Arial" w:cs="Arial"/>
          <w:sz w:val="24"/>
          <w:szCs w:val="24"/>
        </w:rPr>
        <w:t>support your assignment with wider reading</w:t>
      </w:r>
    </w:p>
    <w:p w14:paraId="3A3949FC" w14:textId="77777777" w:rsidR="007E79AA" w:rsidRPr="00802427" w:rsidRDefault="007E79AA" w:rsidP="00F80201">
      <w:pPr>
        <w:pStyle w:val="ListParagraph"/>
        <w:numPr>
          <w:ilvl w:val="0"/>
          <w:numId w:val="7"/>
        </w:numPr>
        <w:jc w:val="both"/>
        <w:rPr>
          <w:rFonts w:ascii="Arial" w:hAnsi="Arial" w:cs="Arial"/>
          <w:sz w:val="24"/>
          <w:szCs w:val="24"/>
        </w:rPr>
      </w:pPr>
      <w:r>
        <w:rPr>
          <w:rFonts w:ascii="Arial" w:hAnsi="Arial" w:cs="Arial"/>
          <w:sz w:val="24"/>
          <w:szCs w:val="24"/>
        </w:rPr>
        <w:t>link your assignment to the YW NOS</w:t>
      </w:r>
    </w:p>
    <w:p w14:paraId="42D80F34" w14:textId="77777777" w:rsidR="00F80201" w:rsidRPr="00802427" w:rsidRDefault="00F80201" w:rsidP="00F80201">
      <w:pPr>
        <w:jc w:val="both"/>
        <w:rPr>
          <w:rFonts w:ascii="Arial" w:hAnsi="Arial" w:cs="Arial"/>
          <w:sz w:val="24"/>
          <w:szCs w:val="24"/>
        </w:rPr>
      </w:pPr>
    </w:p>
    <w:p w14:paraId="75CC22BE" w14:textId="77777777" w:rsidR="00F80201" w:rsidRPr="00511583" w:rsidRDefault="00F80201" w:rsidP="00F80201">
      <w:pPr>
        <w:jc w:val="both"/>
        <w:rPr>
          <w:rFonts w:ascii="Arial" w:hAnsi="Arial" w:cs="Arial"/>
          <w:b/>
          <w:sz w:val="24"/>
          <w:szCs w:val="24"/>
        </w:rPr>
      </w:pPr>
      <w:r w:rsidRPr="00511583">
        <w:rPr>
          <w:rFonts w:ascii="Arial" w:hAnsi="Arial" w:cs="Arial"/>
          <w:b/>
          <w:sz w:val="24"/>
          <w:szCs w:val="24"/>
        </w:rPr>
        <w:t>Some further points to consider:</w:t>
      </w:r>
    </w:p>
    <w:p w14:paraId="335DBF98" w14:textId="77777777" w:rsidR="00511583" w:rsidRPr="00F97913" w:rsidRDefault="00511583" w:rsidP="00511583">
      <w:pPr>
        <w:jc w:val="both"/>
        <w:rPr>
          <w:rFonts w:ascii="Arial" w:hAnsi="Arial" w:cs="Arial"/>
          <w:sz w:val="24"/>
          <w:szCs w:val="24"/>
        </w:rPr>
      </w:pPr>
      <w:r>
        <w:rPr>
          <w:rFonts w:ascii="Arial" w:hAnsi="Arial" w:cs="Arial"/>
          <w:sz w:val="24"/>
          <w:szCs w:val="24"/>
        </w:rPr>
        <w:t xml:space="preserve">Remember what we discussed in the Study Skills module in relation to the allocation of your word count: </w:t>
      </w:r>
    </w:p>
    <w:p w14:paraId="2E8C0BB4" w14:textId="77777777" w:rsidR="00F97913" w:rsidRDefault="00F97913" w:rsidP="00511583">
      <w:pPr>
        <w:jc w:val="both"/>
        <w:rPr>
          <w:rFonts w:ascii="Arial" w:hAnsi="Arial" w:cs="Arial"/>
          <w:b/>
          <w:sz w:val="24"/>
          <w:szCs w:val="24"/>
        </w:rPr>
      </w:pPr>
    </w:p>
    <w:p w14:paraId="4DA9B7EE" w14:textId="77777777" w:rsidR="00511583" w:rsidRDefault="00511583" w:rsidP="00511583">
      <w:pPr>
        <w:jc w:val="both"/>
        <w:rPr>
          <w:rFonts w:ascii="Arial" w:hAnsi="Arial" w:cs="Arial"/>
          <w:b/>
          <w:sz w:val="24"/>
          <w:szCs w:val="24"/>
        </w:rPr>
      </w:pPr>
      <w:r>
        <w:rPr>
          <w:rFonts w:ascii="Arial" w:hAnsi="Arial" w:cs="Arial"/>
          <w:b/>
          <w:sz w:val="24"/>
          <w:szCs w:val="24"/>
        </w:rPr>
        <w:t>1500 Words</w:t>
      </w:r>
    </w:p>
    <w:p w14:paraId="03020081" w14:textId="77777777" w:rsidR="00511583" w:rsidRPr="00511583" w:rsidRDefault="00511583" w:rsidP="00511583">
      <w:pPr>
        <w:pStyle w:val="ListParagraph"/>
        <w:numPr>
          <w:ilvl w:val="0"/>
          <w:numId w:val="10"/>
        </w:numPr>
        <w:jc w:val="both"/>
        <w:rPr>
          <w:rFonts w:ascii="Arial" w:hAnsi="Arial" w:cs="Arial"/>
          <w:sz w:val="24"/>
          <w:szCs w:val="24"/>
        </w:rPr>
      </w:pPr>
      <w:r w:rsidRPr="00511583">
        <w:rPr>
          <w:rFonts w:ascii="Arial" w:hAnsi="Arial" w:cs="Arial"/>
          <w:sz w:val="24"/>
          <w:szCs w:val="24"/>
        </w:rPr>
        <w:t>Introduction: 150 words</w:t>
      </w:r>
    </w:p>
    <w:p w14:paraId="7ED9FC92" w14:textId="77777777" w:rsidR="00511583" w:rsidRPr="00511583" w:rsidRDefault="00511583" w:rsidP="00511583">
      <w:pPr>
        <w:pStyle w:val="ListParagraph"/>
        <w:numPr>
          <w:ilvl w:val="0"/>
          <w:numId w:val="10"/>
        </w:numPr>
        <w:jc w:val="both"/>
        <w:rPr>
          <w:rFonts w:ascii="Arial" w:hAnsi="Arial" w:cs="Arial"/>
          <w:sz w:val="24"/>
          <w:szCs w:val="24"/>
        </w:rPr>
      </w:pPr>
      <w:r w:rsidRPr="00511583">
        <w:rPr>
          <w:rFonts w:ascii="Arial" w:hAnsi="Arial" w:cs="Arial"/>
          <w:sz w:val="24"/>
          <w:szCs w:val="24"/>
        </w:rPr>
        <w:t>Main Body: 1200 words</w:t>
      </w:r>
    </w:p>
    <w:p w14:paraId="0BBB7796" w14:textId="77777777" w:rsidR="00511583" w:rsidRPr="00511583" w:rsidRDefault="00511583" w:rsidP="00511583">
      <w:pPr>
        <w:pStyle w:val="ListParagraph"/>
        <w:numPr>
          <w:ilvl w:val="1"/>
          <w:numId w:val="10"/>
        </w:numPr>
        <w:jc w:val="both"/>
        <w:rPr>
          <w:rFonts w:ascii="Arial" w:hAnsi="Arial" w:cs="Arial"/>
          <w:sz w:val="24"/>
          <w:szCs w:val="24"/>
        </w:rPr>
      </w:pPr>
      <w:r w:rsidRPr="00511583">
        <w:rPr>
          <w:rFonts w:ascii="Arial" w:hAnsi="Arial" w:cs="Arial"/>
          <w:sz w:val="24"/>
          <w:szCs w:val="24"/>
        </w:rPr>
        <w:t>Split this into your different themes (for example 600 words for context 1, 600 words for context 2)</w:t>
      </w:r>
    </w:p>
    <w:p w14:paraId="31E77A5A" w14:textId="77777777" w:rsidR="00511583" w:rsidRDefault="00511583" w:rsidP="00511583">
      <w:pPr>
        <w:pStyle w:val="ListParagraph"/>
        <w:numPr>
          <w:ilvl w:val="0"/>
          <w:numId w:val="10"/>
        </w:numPr>
        <w:jc w:val="both"/>
        <w:rPr>
          <w:rFonts w:ascii="Arial" w:hAnsi="Arial" w:cs="Arial"/>
          <w:sz w:val="24"/>
          <w:szCs w:val="24"/>
        </w:rPr>
      </w:pPr>
      <w:r w:rsidRPr="00511583">
        <w:rPr>
          <w:rFonts w:ascii="Arial" w:hAnsi="Arial" w:cs="Arial"/>
          <w:sz w:val="24"/>
          <w:szCs w:val="24"/>
        </w:rPr>
        <w:t>Conclusion: 150 words</w:t>
      </w:r>
    </w:p>
    <w:p w14:paraId="184DA5C4" w14:textId="77777777" w:rsidR="00511583" w:rsidRDefault="00511583" w:rsidP="00511583">
      <w:pPr>
        <w:pStyle w:val="ListParagraph"/>
        <w:numPr>
          <w:ilvl w:val="0"/>
          <w:numId w:val="10"/>
        </w:numPr>
        <w:jc w:val="both"/>
        <w:rPr>
          <w:rFonts w:ascii="Arial" w:hAnsi="Arial" w:cs="Arial"/>
          <w:sz w:val="24"/>
          <w:szCs w:val="24"/>
        </w:rPr>
      </w:pPr>
      <w:r>
        <w:rPr>
          <w:rFonts w:ascii="Arial" w:hAnsi="Arial" w:cs="Arial"/>
          <w:sz w:val="24"/>
          <w:szCs w:val="24"/>
        </w:rPr>
        <w:t>Reference List</w:t>
      </w:r>
    </w:p>
    <w:p w14:paraId="75DD0639" w14:textId="77777777" w:rsidR="00F97913" w:rsidRDefault="00F97913" w:rsidP="00F80201">
      <w:pPr>
        <w:jc w:val="both"/>
        <w:rPr>
          <w:rFonts w:ascii="Arial" w:hAnsi="Arial" w:cs="Arial"/>
          <w:sz w:val="24"/>
          <w:szCs w:val="24"/>
        </w:rPr>
      </w:pPr>
    </w:p>
    <w:p w14:paraId="3B44B77C" w14:textId="77777777" w:rsidR="00511583" w:rsidRDefault="00511583" w:rsidP="00F80201">
      <w:pPr>
        <w:jc w:val="both"/>
        <w:rPr>
          <w:rFonts w:ascii="Arial" w:hAnsi="Arial" w:cs="Arial"/>
          <w:sz w:val="24"/>
          <w:szCs w:val="24"/>
        </w:rPr>
      </w:pPr>
      <w:r>
        <w:rPr>
          <w:rFonts w:ascii="Arial" w:hAnsi="Arial" w:cs="Arial"/>
          <w:sz w:val="24"/>
          <w:szCs w:val="24"/>
        </w:rPr>
        <w:t>Use this word count guide to help focus your reading.</w:t>
      </w:r>
    </w:p>
    <w:p w14:paraId="563FF6C6" w14:textId="77777777" w:rsidR="00511583" w:rsidRDefault="00511583" w:rsidP="00F80201">
      <w:pPr>
        <w:jc w:val="both"/>
        <w:rPr>
          <w:rFonts w:ascii="Arial" w:hAnsi="Arial" w:cs="Arial"/>
          <w:sz w:val="24"/>
          <w:szCs w:val="24"/>
        </w:rPr>
      </w:pPr>
      <w:r>
        <w:rPr>
          <w:rFonts w:ascii="Arial" w:hAnsi="Arial" w:cs="Arial"/>
          <w:sz w:val="24"/>
          <w:szCs w:val="24"/>
        </w:rPr>
        <w:lastRenderedPageBreak/>
        <w:t>Remember that you need to support (back up) your observations with evidence from your reading.  You also need to consider how you can make links to the YW NOS.   Think of the Functional Map below:</w:t>
      </w:r>
    </w:p>
    <w:p w14:paraId="6EEAE4E4" w14:textId="77777777" w:rsidR="00511583" w:rsidRDefault="00511583" w:rsidP="00F80201">
      <w:pPr>
        <w:jc w:val="both"/>
        <w:rPr>
          <w:rFonts w:ascii="Arial" w:hAnsi="Arial" w:cs="Arial"/>
          <w:sz w:val="24"/>
          <w:szCs w:val="24"/>
        </w:rPr>
      </w:pPr>
    </w:p>
    <w:p w14:paraId="445BEC4C" w14:textId="77777777" w:rsidR="00511583" w:rsidRDefault="00F97913" w:rsidP="00F80201">
      <w:pPr>
        <w:jc w:val="both"/>
        <w:rPr>
          <w:rFonts w:ascii="Arial" w:hAnsi="Arial" w:cs="Arial"/>
          <w:sz w:val="24"/>
          <w:szCs w:val="24"/>
        </w:rPr>
      </w:pPr>
      <w:r w:rsidRPr="00C1577B">
        <w:rPr>
          <w:rFonts w:cs="Arial"/>
          <w:b/>
          <w:noProof/>
          <w:sz w:val="24"/>
          <w:szCs w:val="24"/>
          <w:lang w:eastAsia="en-GB"/>
        </w:rPr>
        <w:drawing>
          <wp:anchor distT="0" distB="0" distL="114300" distR="114300" simplePos="0" relativeHeight="251659264" behindDoc="0" locked="0" layoutInCell="1" allowOverlap="1" wp14:anchorId="1B5F905E" wp14:editId="3C32240A">
            <wp:simplePos x="0" y="0"/>
            <wp:positionH relativeFrom="margin">
              <wp:align>left</wp:align>
            </wp:positionH>
            <wp:positionV relativeFrom="paragraph">
              <wp:posOffset>24130</wp:posOffset>
            </wp:positionV>
            <wp:extent cx="4608195" cy="3185160"/>
            <wp:effectExtent l="0" t="0" r="190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08195" cy="31851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58507FD" w14:textId="77777777" w:rsidR="00511583" w:rsidRDefault="00511583" w:rsidP="00F80201">
      <w:pPr>
        <w:jc w:val="both"/>
        <w:rPr>
          <w:rFonts w:ascii="Arial" w:hAnsi="Arial" w:cs="Arial"/>
          <w:sz w:val="24"/>
          <w:szCs w:val="24"/>
        </w:rPr>
      </w:pPr>
    </w:p>
    <w:p w14:paraId="2B90295D" w14:textId="77777777" w:rsidR="00511583" w:rsidRDefault="00511583" w:rsidP="00F80201">
      <w:pPr>
        <w:jc w:val="both"/>
        <w:rPr>
          <w:rFonts w:ascii="Arial" w:hAnsi="Arial" w:cs="Arial"/>
          <w:sz w:val="24"/>
          <w:szCs w:val="24"/>
        </w:rPr>
      </w:pPr>
    </w:p>
    <w:p w14:paraId="548F8DF4" w14:textId="77777777" w:rsidR="00511583" w:rsidRDefault="00511583" w:rsidP="00F80201">
      <w:pPr>
        <w:jc w:val="both"/>
        <w:rPr>
          <w:rFonts w:ascii="Arial" w:hAnsi="Arial" w:cs="Arial"/>
          <w:sz w:val="24"/>
          <w:szCs w:val="24"/>
        </w:rPr>
      </w:pPr>
    </w:p>
    <w:p w14:paraId="2245BA2F" w14:textId="77777777" w:rsidR="00511583" w:rsidRDefault="00511583" w:rsidP="00F80201">
      <w:pPr>
        <w:jc w:val="both"/>
        <w:rPr>
          <w:rFonts w:ascii="Arial" w:hAnsi="Arial" w:cs="Arial"/>
          <w:sz w:val="24"/>
          <w:szCs w:val="24"/>
        </w:rPr>
      </w:pPr>
    </w:p>
    <w:p w14:paraId="6804702B" w14:textId="77777777" w:rsidR="00511583" w:rsidRDefault="00511583" w:rsidP="00F80201">
      <w:pPr>
        <w:jc w:val="both"/>
        <w:rPr>
          <w:rFonts w:ascii="Arial" w:hAnsi="Arial" w:cs="Arial"/>
          <w:sz w:val="24"/>
          <w:szCs w:val="24"/>
        </w:rPr>
      </w:pPr>
    </w:p>
    <w:p w14:paraId="0D500C53" w14:textId="77777777" w:rsidR="00511583" w:rsidRDefault="00511583" w:rsidP="00F80201">
      <w:pPr>
        <w:jc w:val="both"/>
        <w:rPr>
          <w:rFonts w:ascii="Arial" w:hAnsi="Arial" w:cs="Arial"/>
          <w:sz w:val="24"/>
          <w:szCs w:val="24"/>
        </w:rPr>
      </w:pPr>
    </w:p>
    <w:p w14:paraId="52F57271" w14:textId="77777777" w:rsidR="00511583" w:rsidRDefault="00511583" w:rsidP="00F80201">
      <w:pPr>
        <w:jc w:val="both"/>
        <w:rPr>
          <w:rFonts w:ascii="Arial" w:hAnsi="Arial" w:cs="Arial"/>
          <w:sz w:val="24"/>
          <w:szCs w:val="24"/>
        </w:rPr>
      </w:pPr>
    </w:p>
    <w:p w14:paraId="2D342BEC" w14:textId="77777777" w:rsidR="00511583" w:rsidRDefault="00511583" w:rsidP="00F80201">
      <w:pPr>
        <w:jc w:val="both"/>
        <w:rPr>
          <w:rFonts w:ascii="Arial" w:hAnsi="Arial" w:cs="Arial"/>
          <w:sz w:val="24"/>
          <w:szCs w:val="24"/>
        </w:rPr>
      </w:pPr>
    </w:p>
    <w:p w14:paraId="4585D287" w14:textId="77777777" w:rsidR="00511583" w:rsidRDefault="00511583" w:rsidP="00F80201">
      <w:pPr>
        <w:jc w:val="both"/>
        <w:rPr>
          <w:rFonts w:ascii="Arial" w:hAnsi="Arial" w:cs="Arial"/>
          <w:sz w:val="24"/>
          <w:szCs w:val="24"/>
        </w:rPr>
      </w:pPr>
    </w:p>
    <w:p w14:paraId="39EA5E0F" w14:textId="77777777" w:rsidR="00511583" w:rsidRDefault="00511583" w:rsidP="00F80201">
      <w:pPr>
        <w:jc w:val="both"/>
        <w:rPr>
          <w:rFonts w:ascii="Arial" w:hAnsi="Arial" w:cs="Arial"/>
          <w:sz w:val="24"/>
          <w:szCs w:val="24"/>
        </w:rPr>
      </w:pPr>
    </w:p>
    <w:p w14:paraId="6F273732" w14:textId="77777777" w:rsidR="00511583" w:rsidRDefault="00511583" w:rsidP="00F80201">
      <w:pPr>
        <w:jc w:val="both"/>
        <w:rPr>
          <w:rFonts w:ascii="Arial" w:hAnsi="Arial" w:cs="Arial"/>
          <w:sz w:val="24"/>
          <w:szCs w:val="24"/>
        </w:rPr>
      </w:pPr>
    </w:p>
    <w:p w14:paraId="4E7D5985" w14:textId="77777777" w:rsidR="00511583" w:rsidRDefault="00596DF4" w:rsidP="00F80201">
      <w:pPr>
        <w:jc w:val="both"/>
        <w:rPr>
          <w:rFonts w:ascii="Arial" w:hAnsi="Arial" w:cs="Arial"/>
          <w:sz w:val="24"/>
          <w:szCs w:val="24"/>
        </w:rPr>
      </w:pPr>
      <w:r>
        <w:rPr>
          <w:rFonts w:ascii="Arial" w:hAnsi="Arial" w:cs="Arial"/>
          <w:sz w:val="24"/>
          <w:szCs w:val="24"/>
        </w:rPr>
        <w:t xml:space="preserve">So, when you are discussing the principles, values and characteristics which underpin youth work, please remember to link to the NOS as well as to other wider reading. </w:t>
      </w:r>
    </w:p>
    <w:p w14:paraId="39E033EF" w14:textId="77777777" w:rsidR="00F97913" w:rsidRDefault="00F97913" w:rsidP="00596DF4">
      <w:pPr>
        <w:jc w:val="both"/>
        <w:rPr>
          <w:rFonts w:ascii="Arial" w:hAnsi="Arial" w:cs="Arial"/>
          <w:sz w:val="24"/>
          <w:szCs w:val="24"/>
        </w:rPr>
      </w:pPr>
    </w:p>
    <w:p w14:paraId="693531E3" w14:textId="77777777" w:rsidR="00596DF4" w:rsidRPr="00802427" w:rsidRDefault="00596DF4" w:rsidP="00596DF4">
      <w:pPr>
        <w:jc w:val="both"/>
        <w:rPr>
          <w:rFonts w:ascii="Arial" w:hAnsi="Arial" w:cs="Arial"/>
          <w:sz w:val="24"/>
          <w:szCs w:val="24"/>
        </w:rPr>
      </w:pPr>
      <w:r w:rsidRPr="00802427">
        <w:rPr>
          <w:rFonts w:ascii="Arial" w:hAnsi="Arial" w:cs="Arial"/>
          <w:sz w:val="24"/>
          <w:szCs w:val="24"/>
        </w:rPr>
        <w:t xml:space="preserve">The subject specific learning outcomes that will be used to assess your work will be numbers 1, </w:t>
      </w:r>
      <w:r>
        <w:rPr>
          <w:rFonts w:ascii="Arial" w:hAnsi="Arial" w:cs="Arial"/>
          <w:sz w:val="24"/>
          <w:szCs w:val="24"/>
        </w:rPr>
        <w:t>3,</w:t>
      </w:r>
      <w:r w:rsidRPr="00802427">
        <w:rPr>
          <w:rFonts w:ascii="Arial" w:hAnsi="Arial" w:cs="Arial"/>
          <w:sz w:val="24"/>
          <w:szCs w:val="24"/>
        </w:rPr>
        <w:t xml:space="preserve"> 4 and 5, and are as follows:</w:t>
      </w:r>
    </w:p>
    <w:p w14:paraId="38C7B80B" w14:textId="77777777" w:rsidR="00596DF4" w:rsidRPr="00596DF4" w:rsidRDefault="00596DF4" w:rsidP="00596DF4">
      <w:pPr>
        <w:pStyle w:val="ListParagraph"/>
        <w:numPr>
          <w:ilvl w:val="0"/>
          <w:numId w:val="11"/>
        </w:numPr>
        <w:jc w:val="both"/>
        <w:rPr>
          <w:rFonts w:ascii="Arial" w:hAnsi="Arial" w:cs="Arial"/>
          <w:sz w:val="24"/>
          <w:szCs w:val="24"/>
        </w:rPr>
      </w:pPr>
      <w:r w:rsidRPr="00596DF4">
        <w:rPr>
          <w:rFonts w:ascii="Arial" w:hAnsi="Arial" w:cs="Arial"/>
          <w:sz w:val="24"/>
          <w:szCs w:val="24"/>
        </w:rPr>
        <w:t>Demonstrate an understanding of the principles and practices of non-formal education, and of wider services who work with young people;</w:t>
      </w:r>
    </w:p>
    <w:p w14:paraId="60EC4B05" w14:textId="77777777" w:rsidR="00596DF4" w:rsidRPr="00596DF4" w:rsidRDefault="00596DF4" w:rsidP="00596DF4">
      <w:pPr>
        <w:pStyle w:val="ListParagraph"/>
        <w:numPr>
          <w:ilvl w:val="0"/>
          <w:numId w:val="11"/>
        </w:numPr>
        <w:jc w:val="both"/>
        <w:rPr>
          <w:rFonts w:ascii="Arial" w:hAnsi="Arial" w:cs="Arial"/>
          <w:strike/>
          <w:sz w:val="24"/>
          <w:szCs w:val="24"/>
        </w:rPr>
      </w:pPr>
      <w:r w:rsidRPr="00596DF4">
        <w:rPr>
          <w:rFonts w:ascii="Arial" w:hAnsi="Arial" w:cs="Arial"/>
          <w:strike/>
          <w:sz w:val="24"/>
          <w:szCs w:val="24"/>
        </w:rPr>
        <w:t>Understand how historical milestones have shaped current practice;</w:t>
      </w:r>
    </w:p>
    <w:p w14:paraId="6406F487" w14:textId="77777777" w:rsidR="00596DF4" w:rsidRPr="00596DF4" w:rsidRDefault="00596DF4" w:rsidP="00596DF4">
      <w:pPr>
        <w:pStyle w:val="ListParagraph"/>
        <w:numPr>
          <w:ilvl w:val="0"/>
          <w:numId w:val="11"/>
        </w:numPr>
        <w:jc w:val="both"/>
        <w:rPr>
          <w:rFonts w:ascii="Arial" w:hAnsi="Arial" w:cs="Arial"/>
          <w:sz w:val="24"/>
          <w:szCs w:val="24"/>
        </w:rPr>
      </w:pPr>
      <w:r w:rsidRPr="00596DF4">
        <w:rPr>
          <w:rFonts w:ascii="Arial" w:hAnsi="Arial" w:cs="Arial"/>
          <w:sz w:val="24"/>
          <w:szCs w:val="24"/>
        </w:rPr>
        <w:t>Illustrate the key policies which impact upon organisations and services that work with young people;</w:t>
      </w:r>
    </w:p>
    <w:p w14:paraId="79DFC697" w14:textId="77777777" w:rsidR="00596DF4" w:rsidRPr="00596DF4" w:rsidRDefault="00596DF4" w:rsidP="00596DF4">
      <w:pPr>
        <w:pStyle w:val="ListParagraph"/>
        <w:numPr>
          <w:ilvl w:val="0"/>
          <w:numId w:val="11"/>
        </w:numPr>
        <w:jc w:val="both"/>
        <w:rPr>
          <w:rFonts w:ascii="Arial" w:hAnsi="Arial" w:cs="Arial"/>
          <w:sz w:val="24"/>
          <w:szCs w:val="24"/>
        </w:rPr>
      </w:pPr>
      <w:r w:rsidRPr="00596DF4">
        <w:rPr>
          <w:rFonts w:ascii="Arial" w:hAnsi="Arial" w:cs="Arial"/>
          <w:sz w:val="24"/>
          <w:szCs w:val="24"/>
        </w:rPr>
        <w:t>Demonstrate an understanding of the variety of contexts where youth work happens, and in wider services where young people are supported;</w:t>
      </w:r>
    </w:p>
    <w:p w14:paraId="18D2901C" w14:textId="77777777" w:rsidR="00511583" w:rsidRPr="00596DF4" w:rsidRDefault="00596DF4" w:rsidP="00596DF4">
      <w:pPr>
        <w:pStyle w:val="ListParagraph"/>
        <w:numPr>
          <w:ilvl w:val="0"/>
          <w:numId w:val="11"/>
        </w:numPr>
        <w:jc w:val="both"/>
        <w:rPr>
          <w:rFonts w:ascii="Arial" w:hAnsi="Arial" w:cs="Arial"/>
          <w:sz w:val="24"/>
          <w:szCs w:val="24"/>
        </w:rPr>
      </w:pPr>
      <w:r w:rsidRPr="00596DF4">
        <w:rPr>
          <w:rFonts w:ascii="Arial" w:hAnsi="Arial" w:cs="Arial"/>
          <w:sz w:val="24"/>
          <w:szCs w:val="24"/>
        </w:rPr>
        <w:t>Organise their knowledge and learning through use of a range of information resources, and present their work appropriately.</w:t>
      </w:r>
    </w:p>
    <w:p w14:paraId="60EF4262" w14:textId="77777777" w:rsidR="00511583" w:rsidRDefault="00511583" w:rsidP="00F80201">
      <w:pPr>
        <w:jc w:val="both"/>
        <w:rPr>
          <w:rFonts w:ascii="Arial" w:hAnsi="Arial" w:cs="Arial"/>
          <w:sz w:val="24"/>
          <w:szCs w:val="24"/>
        </w:rPr>
      </w:pPr>
    </w:p>
    <w:p w14:paraId="55D29CFD" w14:textId="77777777" w:rsidR="00511583" w:rsidRPr="00F97913" w:rsidRDefault="00F97913" w:rsidP="00F80201">
      <w:pPr>
        <w:jc w:val="both"/>
        <w:rPr>
          <w:rFonts w:ascii="Arial" w:hAnsi="Arial" w:cs="Arial"/>
          <w:b/>
          <w:sz w:val="24"/>
          <w:szCs w:val="24"/>
        </w:rPr>
      </w:pPr>
      <w:r>
        <w:rPr>
          <w:rFonts w:ascii="Arial" w:hAnsi="Arial" w:cs="Arial"/>
          <w:b/>
          <w:sz w:val="24"/>
          <w:szCs w:val="24"/>
        </w:rPr>
        <w:t>Remember:</w:t>
      </w:r>
    </w:p>
    <w:p w14:paraId="0BDD8BA0" w14:textId="77777777" w:rsidR="00F97913" w:rsidRPr="00C47793" w:rsidRDefault="00F97913" w:rsidP="00F97913">
      <w:pPr>
        <w:pStyle w:val="ListParagraph"/>
        <w:numPr>
          <w:ilvl w:val="0"/>
          <w:numId w:val="13"/>
        </w:numPr>
        <w:jc w:val="both"/>
        <w:rPr>
          <w:rFonts w:ascii="Arial" w:hAnsi="Arial" w:cs="Arial"/>
          <w:sz w:val="24"/>
          <w:szCs w:val="24"/>
        </w:rPr>
      </w:pPr>
      <w:r w:rsidRPr="00C47793">
        <w:rPr>
          <w:rFonts w:ascii="Arial" w:hAnsi="Arial" w:cs="Arial"/>
          <w:sz w:val="24"/>
          <w:szCs w:val="24"/>
        </w:rPr>
        <w:t>Font:</w:t>
      </w:r>
    </w:p>
    <w:p w14:paraId="4D423A50" w14:textId="77777777" w:rsidR="00F97913" w:rsidRPr="00C47793" w:rsidRDefault="00F97913" w:rsidP="00F97913">
      <w:pPr>
        <w:pStyle w:val="ListParagraph"/>
        <w:numPr>
          <w:ilvl w:val="1"/>
          <w:numId w:val="13"/>
        </w:numPr>
        <w:jc w:val="both"/>
        <w:rPr>
          <w:rFonts w:ascii="Arial" w:hAnsi="Arial" w:cs="Arial"/>
          <w:sz w:val="24"/>
          <w:szCs w:val="24"/>
        </w:rPr>
      </w:pPr>
      <w:r>
        <w:rPr>
          <w:rFonts w:ascii="Arial" w:hAnsi="Arial" w:cs="Arial"/>
          <w:sz w:val="24"/>
          <w:szCs w:val="24"/>
        </w:rPr>
        <w:t>Aria</w:t>
      </w:r>
      <w:r w:rsidRPr="00C47793">
        <w:rPr>
          <w:rFonts w:ascii="Arial" w:hAnsi="Arial" w:cs="Arial"/>
          <w:sz w:val="24"/>
          <w:szCs w:val="24"/>
        </w:rPr>
        <w:t xml:space="preserve">l or </w:t>
      </w:r>
      <w:r w:rsidRPr="00F97913">
        <w:rPr>
          <w:rFonts w:ascii="Times New Roman" w:hAnsi="Times New Roman" w:cs="Times New Roman"/>
          <w:sz w:val="24"/>
          <w:szCs w:val="24"/>
        </w:rPr>
        <w:t>Times New Roman</w:t>
      </w:r>
    </w:p>
    <w:p w14:paraId="00C3E9F4" w14:textId="77777777" w:rsidR="00F97913" w:rsidRPr="00C47793" w:rsidRDefault="00F97913" w:rsidP="00F97913">
      <w:pPr>
        <w:pStyle w:val="ListParagraph"/>
        <w:numPr>
          <w:ilvl w:val="1"/>
          <w:numId w:val="13"/>
        </w:numPr>
        <w:jc w:val="both"/>
        <w:rPr>
          <w:rFonts w:ascii="Arial" w:hAnsi="Arial" w:cs="Arial"/>
          <w:sz w:val="24"/>
          <w:szCs w:val="24"/>
        </w:rPr>
      </w:pPr>
      <w:r w:rsidRPr="00C47793">
        <w:rPr>
          <w:rFonts w:ascii="Arial" w:hAnsi="Arial" w:cs="Arial"/>
          <w:sz w:val="24"/>
          <w:szCs w:val="24"/>
        </w:rPr>
        <w:t>Size 12</w:t>
      </w:r>
    </w:p>
    <w:p w14:paraId="76F2F5C7" w14:textId="77777777" w:rsidR="00F97913" w:rsidRPr="00C47793" w:rsidRDefault="00F97913" w:rsidP="00F97913">
      <w:pPr>
        <w:pStyle w:val="ListParagraph"/>
        <w:numPr>
          <w:ilvl w:val="0"/>
          <w:numId w:val="13"/>
        </w:numPr>
        <w:jc w:val="both"/>
        <w:rPr>
          <w:rFonts w:ascii="Arial" w:hAnsi="Arial" w:cs="Arial"/>
          <w:sz w:val="24"/>
          <w:szCs w:val="24"/>
        </w:rPr>
      </w:pPr>
      <w:r w:rsidRPr="00C47793">
        <w:rPr>
          <w:rFonts w:ascii="Arial" w:hAnsi="Arial" w:cs="Arial"/>
          <w:sz w:val="24"/>
          <w:szCs w:val="24"/>
        </w:rPr>
        <w:t>Double line space your work (apart from lengthier direct quotations)</w:t>
      </w:r>
    </w:p>
    <w:p w14:paraId="61CBBFB7" w14:textId="77777777" w:rsidR="00F97913" w:rsidRPr="00C47793" w:rsidRDefault="00F97913" w:rsidP="00F97913">
      <w:pPr>
        <w:pStyle w:val="ListParagraph"/>
        <w:numPr>
          <w:ilvl w:val="0"/>
          <w:numId w:val="13"/>
        </w:numPr>
        <w:jc w:val="both"/>
        <w:rPr>
          <w:rFonts w:ascii="Arial" w:hAnsi="Arial" w:cs="Arial"/>
          <w:sz w:val="24"/>
          <w:szCs w:val="24"/>
        </w:rPr>
      </w:pPr>
      <w:r w:rsidRPr="00C47793">
        <w:rPr>
          <w:rFonts w:ascii="Arial" w:hAnsi="Arial" w:cs="Arial"/>
          <w:sz w:val="24"/>
          <w:szCs w:val="24"/>
        </w:rPr>
        <w:t>Justify your work (straight edge on the right margin as well as the left)</w:t>
      </w:r>
    </w:p>
    <w:p w14:paraId="6086AE90" w14:textId="77777777" w:rsidR="00F97913" w:rsidRPr="00C47793" w:rsidRDefault="00F97913" w:rsidP="00F97913">
      <w:pPr>
        <w:pStyle w:val="ListParagraph"/>
        <w:numPr>
          <w:ilvl w:val="0"/>
          <w:numId w:val="13"/>
        </w:numPr>
        <w:jc w:val="both"/>
        <w:rPr>
          <w:rFonts w:ascii="Arial" w:hAnsi="Arial" w:cs="Arial"/>
          <w:sz w:val="24"/>
          <w:szCs w:val="24"/>
        </w:rPr>
      </w:pPr>
      <w:r w:rsidRPr="00C47793">
        <w:rPr>
          <w:rFonts w:ascii="Arial" w:hAnsi="Arial" w:cs="Arial"/>
          <w:sz w:val="24"/>
          <w:szCs w:val="24"/>
        </w:rPr>
        <w:t xml:space="preserve">Student number in your </w:t>
      </w:r>
      <w:r>
        <w:rPr>
          <w:rFonts w:ascii="Arial" w:hAnsi="Arial" w:cs="Arial"/>
          <w:sz w:val="24"/>
          <w:szCs w:val="24"/>
        </w:rPr>
        <w:t>header</w:t>
      </w:r>
    </w:p>
    <w:p w14:paraId="29E3B769" w14:textId="77777777" w:rsidR="00F97913" w:rsidRPr="00C47793" w:rsidRDefault="00F97913" w:rsidP="00F97913">
      <w:pPr>
        <w:pStyle w:val="ListParagraph"/>
        <w:numPr>
          <w:ilvl w:val="0"/>
          <w:numId w:val="13"/>
        </w:numPr>
        <w:jc w:val="both"/>
        <w:rPr>
          <w:rFonts w:ascii="Arial" w:hAnsi="Arial" w:cs="Arial"/>
          <w:sz w:val="24"/>
          <w:szCs w:val="24"/>
        </w:rPr>
      </w:pPr>
      <w:r w:rsidRPr="00C47793">
        <w:rPr>
          <w:rFonts w:ascii="Arial" w:hAnsi="Arial" w:cs="Arial"/>
          <w:sz w:val="24"/>
          <w:szCs w:val="24"/>
        </w:rPr>
        <w:lastRenderedPageBreak/>
        <w:t xml:space="preserve">Remember how to integrate your quotations (see study skills </w:t>
      </w:r>
      <w:r>
        <w:rPr>
          <w:rFonts w:ascii="Arial" w:hAnsi="Arial" w:cs="Arial"/>
          <w:sz w:val="24"/>
          <w:szCs w:val="24"/>
        </w:rPr>
        <w:t>PowerPoint</w:t>
      </w:r>
      <w:r w:rsidRPr="00C47793">
        <w:rPr>
          <w:rFonts w:ascii="Arial" w:hAnsi="Arial" w:cs="Arial"/>
          <w:sz w:val="24"/>
          <w:szCs w:val="24"/>
        </w:rPr>
        <w:t>)</w:t>
      </w:r>
    </w:p>
    <w:p w14:paraId="1FFFFC9B" w14:textId="77777777" w:rsidR="00F97913" w:rsidRDefault="00F97913" w:rsidP="00F97913">
      <w:pPr>
        <w:pStyle w:val="ListParagraph"/>
        <w:numPr>
          <w:ilvl w:val="0"/>
          <w:numId w:val="12"/>
        </w:numPr>
        <w:jc w:val="both"/>
        <w:rPr>
          <w:rFonts w:ascii="Arial" w:hAnsi="Arial" w:cs="Arial"/>
          <w:sz w:val="24"/>
          <w:szCs w:val="24"/>
        </w:rPr>
      </w:pPr>
      <w:r w:rsidRPr="00F97913">
        <w:rPr>
          <w:rFonts w:ascii="Arial" w:hAnsi="Arial" w:cs="Arial"/>
          <w:sz w:val="24"/>
          <w:szCs w:val="24"/>
        </w:rPr>
        <w:t>Remember not to include too many direct quotations – paraphrase (remembering of course to reference)</w:t>
      </w:r>
    </w:p>
    <w:p w14:paraId="3A8A8865" w14:textId="77777777" w:rsidR="00F97913" w:rsidRPr="00F97913" w:rsidRDefault="00F97913" w:rsidP="00F97913">
      <w:pPr>
        <w:pStyle w:val="ListParagraph"/>
        <w:numPr>
          <w:ilvl w:val="0"/>
          <w:numId w:val="12"/>
        </w:numPr>
        <w:jc w:val="both"/>
        <w:rPr>
          <w:rFonts w:ascii="Arial" w:hAnsi="Arial" w:cs="Arial"/>
          <w:sz w:val="24"/>
          <w:szCs w:val="24"/>
        </w:rPr>
      </w:pPr>
      <w:r w:rsidRPr="00F97913">
        <w:rPr>
          <w:rFonts w:ascii="Arial" w:hAnsi="Arial" w:cs="Arial"/>
          <w:sz w:val="24"/>
          <w:szCs w:val="24"/>
        </w:rPr>
        <w:t>Do not use contractions (see study skills PowerPoint)</w:t>
      </w:r>
    </w:p>
    <w:p w14:paraId="6F9F6C78" w14:textId="77777777" w:rsidR="00F97913" w:rsidRDefault="00F97913" w:rsidP="00F97913">
      <w:pPr>
        <w:pStyle w:val="ListParagraph"/>
        <w:numPr>
          <w:ilvl w:val="1"/>
          <w:numId w:val="13"/>
        </w:numPr>
        <w:jc w:val="both"/>
        <w:rPr>
          <w:rFonts w:ascii="Arial" w:hAnsi="Arial" w:cs="Arial"/>
          <w:sz w:val="24"/>
          <w:szCs w:val="24"/>
        </w:rPr>
      </w:pPr>
      <w:r>
        <w:rPr>
          <w:rFonts w:ascii="Arial" w:hAnsi="Arial" w:cs="Arial"/>
          <w:sz w:val="24"/>
          <w:szCs w:val="24"/>
        </w:rPr>
        <w:t>Is not (</w:t>
      </w:r>
      <w:r w:rsidRPr="00F97913">
        <w:rPr>
          <w:rFonts w:ascii="Arial" w:hAnsi="Arial" w:cs="Arial"/>
          <w:strike/>
          <w:sz w:val="24"/>
          <w:szCs w:val="24"/>
        </w:rPr>
        <w:t>isn’t</w:t>
      </w:r>
      <w:r>
        <w:rPr>
          <w:rFonts w:ascii="Arial" w:hAnsi="Arial" w:cs="Arial"/>
          <w:sz w:val="24"/>
          <w:szCs w:val="24"/>
        </w:rPr>
        <w:t>)</w:t>
      </w:r>
    </w:p>
    <w:p w14:paraId="5211395E" w14:textId="77777777" w:rsidR="00F97913" w:rsidRDefault="00F97913" w:rsidP="00F97913">
      <w:pPr>
        <w:pStyle w:val="ListParagraph"/>
        <w:numPr>
          <w:ilvl w:val="1"/>
          <w:numId w:val="13"/>
        </w:numPr>
        <w:jc w:val="both"/>
        <w:rPr>
          <w:rFonts w:ascii="Arial" w:hAnsi="Arial" w:cs="Arial"/>
          <w:sz w:val="24"/>
          <w:szCs w:val="24"/>
        </w:rPr>
      </w:pPr>
      <w:r>
        <w:rPr>
          <w:rFonts w:ascii="Arial" w:hAnsi="Arial" w:cs="Arial"/>
          <w:sz w:val="24"/>
          <w:szCs w:val="24"/>
        </w:rPr>
        <w:t>Could not (</w:t>
      </w:r>
      <w:r w:rsidRPr="00F97913">
        <w:rPr>
          <w:rFonts w:ascii="Arial" w:hAnsi="Arial" w:cs="Arial"/>
          <w:strike/>
          <w:sz w:val="24"/>
          <w:szCs w:val="24"/>
        </w:rPr>
        <w:t>couldn’t</w:t>
      </w:r>
      <w:r>
        <w:rPr>
          <w:rFonts w:ascii="Arial" w:hAnsi="Arial" w:cs="Arial"/>
          <w:sz w:val="24"/>
          <w:szCs w:val="24"/>
        </w:rPr>
        <w:t>)</w:t>
      </w:r>
    </w:p>
    <w:p w14:paraId="79D2BC10" w14:textId="77777777" w:rsidR="00F97913" w:rsidRPr="00C47793" w:rsidRDefault="00F97913" w:rsidP="00F97913">
      <w:pPr>
        <w:pStyle w:val="ListParagraph"/>
        <w:numPr>
          <w:ilvl w:val="1"/>
          <w:numId w:val="13"/>
        </w:numPr>
        <w:jc w:val="both"/>
        <w:rPr>
          <w:rFonts w:ascii="Arial" w:hAnsi="Arial" w:cs="Arial"/>
          <w:sz w:val="24"/>
          <w:szCs w:val="24"/>
        </w:rPr>
      </w:pPr>
      <w:r>
        <w:rPr>
          <w:rFonts w:ascii="Arial" w:hAnsi="Arial" w:cs="Arial"/>
          <w:sz w:val="24"/>
          <w:szCs w:val="24"/>
        </w:rPr>
        <w:t>They are (</w:t>
      </w:r>
      <w:r w:rsidRPr="00F97913">
        <w:rPr>
          <w:rFonts w:ascii="Arial" w:hAnsi="Arial" w:cs="Arial"/>
          <w:strike/>
          <w:sz w:val="24"/>
          <w:szCs w:val="24"/>
        </w:rPr>
        <w:t>they’re</w:t>
      </w:r>
      <w:r>
        <w:rPr>
          <w:rFonts w:ascii="Arial" w:hAnsi="Arial" w:cs="Arial"/>
          <w:sz w:val="24"/>
          <w:szCs w:val="24"/>
        </w:rPr>
        <w:t xml:space="preserve">) </w:t>
      </w:r>
    </w:p>
    <w:p w14:paraId="2485A7C0" w14:textId="77777777" w:rsidR="00F97913" w:rsidRPr="00C47793" w:rsidRDefault="00F97913" w:rsidP="00F97913">
      <w:pPr>
        <w:pStyle w:val="ListParagraph"/>
        <w:numPr>
          <w:ilvl w:val="0"/>
          <w:numId w:val="13"/>
        </w:numPr>
        <w:jc w:val="both"/>
        <w:rPr>
          <w:rFonts w:ascii="Arial" w:hAnsi="Arial" w:cs="Arial"/>
          <w:sz w:val="24"/>
          <w:szCs w:val="24"/>
        </w:rPr>
      </w:pPr>
      <w:r w:rsidRPr="00C47793">
        <w:rPr>
          <w:rFonts w:ascii="Arial" w:hAnsi="Arial" w:cs="Arial"/>
          <w:sz w:val="24"/>
          <w:szCs w:val="24"/>
        </w:rPr>
        <w:t>Consider your choice of words:</w:t>
      </w:r>
    </w:p>
    <w:p w14:paraId="368146FE" w14:textId="77777777" w:rsidR="00F97913" w:rsidRPr="00C47793" w:rsidRDefault="00F97913" w:rsidP="00F97913">
      <w:pPr>
        <w:pStyle w:val="ListParagraph"/>
        <w:numPr>
          <w:ilvl w:val="1"/>
          <w:numId w:val="13"/>
        </w:numPr>
        <w:jc w:val="both"/>
        <w:rPr>
          <w:rFonts w:ascii="Arial" w:hAnsi="Arial" w:cs="Arial"/>
          <w:sz w:val="24"/>
          <w:szCs w:val="24"/>
        </w:rPr>
      </w:pPr>
      <w:r w:rsidRPr="00C47793">
        <w:rPr>
          <w:rFonts w:ascii="Arial" w:hAnsi="Arial" w:cs="Arial"/>
          <w:strike/>
          <w:sz w:val="24"/>
          <w:szCs w:val="24"/>
        </w:rPr>
        <w:t>But</w:t>
      </w:r>
      <w:r w:rsidRPr="00C47793">
        <w:rPr>
          <w:rFonts w:ascii="Arial" w:hAnsi="Arial" w:cs="Arial"/>
          <w:sz w:val="24"/>
          <w:szCs w:val="24"/>
        </w:rPr>
        <w:t xml:space="preserve"> However; </w:t>
      </w:r>
      <w:r w:rsidRPr="00C47793">
        <w:rPr>
          <w:rFonts w:ascii="Arial" w:hAnsi="Arial" w:cs="Arial"/>
          <w:strike/>
          <w:sz w:val="24"/>
          <w:szCs w:val="24"/>
        </w:rPr>
        <w:t>So</w:t>
      </w:r>
      <w:r w:rsidRPr="00C47793">
        <w:rPr>
          <w:rFonts w:ascii="Arial" w:hAnsi="Arial" w:cs="Arial"/>
          <w:sz w:val="24"/>
          <w:szCs w:val="24"/>
        </w:rPr>
        <w:t xml:space="preserve"> Therefore</w:t>
      </w:r>
    </w:p>
    <w:p w14:paraId="188D5ABD" w14:textId="77777777" w:rsidR="00F97913" w:rsidRPr="00C47793" w:rsidRDefault="00F97913" w:rsidP="00F97913">
      <w:pPr>
        <w:pStyle w:val="ListParagraph"/>
        <w:numPr>
          <w:ilvl w:val="0"/>
          <w:numId w:val="13"/>
        </w:numPr>
        <w:jc w:val="both"/>
        <w:rPr>
          <w:rFonts w:ascii="Arial" w:hAnsi="Arial" w:cs="Arial"/>
          <w:sz w:val="24"/>
          <w:szCs w:val="24"/>
        </w:rPr>
      </w:pPr>
      <w:r w:rsidRPr="00C47793">
        <w:rPr>
          <w:rFonts w:ascii="Arial" w:hAnsi="Arial" w:cs="Arial"/>
          <w:sz w:val="24"/>
          <w:szCs w:val="24"/>
        </w:rPr>
        <w:t>Avoid lengthy sentences</w:t>
      </w:r>
    </w:p>
    <w:p w14:paraId="01DEBDAF" w14:textId="77777777" w:rsidR="00F97913" w:rsidRDefault="00F97913" w:rsidP="00F97913">
      <w:pPr>
        <w:pStyle w:val="ListParagraph"/>
        <w:numPr>
          <w:ilvl w:val="0"/>
          <w:numId w:val="13"/>
        </w:numPr>
        <w:jc w:val="both"/>
        <w:rPr>
          <w:rFonts w:ascii="Arial" w:hAnsi="Arial" w:cs="Arial"/>
          <w:sz w:val="24"/>
          <w:szCs w:val="24"/>
        </w:rPr>
      </w:pPr>
      <w:r w:rsidRPr="00C47793">
        <w:rPr>
          <w:rFonts w:ascii="Arial" w:hAnsi="Arial" w:cs="Arial"/>
          <w:sz w:val="24"/>
          <w:szCs w:val="24"/>
        </w:rPr>
        <w:t>Thoroughly proof read your work – read your work aloud. This is a strategy which you may find useful</w:t>
      </w:r>
    </w:p>
    <w:p w14:paraId="591F9ED1" w14:textId="77777777" w:rsidR="00F97913" w:rsidRPr="00C47793" w:rsidRDefault="00F97913" w:rsidP="00F97913">
      <w:pPr>
        <w:pStyle w:val="ListParagraph"/>
        <w:numPr>
          <w:ilvl w:val="0"/>
          <w:numId w:val="13"/>
        </w:numPr>
        <w:jc w:val="both"/>
        <w:rPr>
          <w:rFonts w:ascii="Arial" w:hAnsi="Arial" w:cs="Arial"/>
          <w:b/>
          <w:sz w:val="24"/>
          <w:szCs w:val="24"/>
        </w:rPr>
      </w:pPr>
      <w:r>
        <w:rPr>
          <w:rFonts w:ascii="Arial" w:hAnsi="Arial" w:cs="Arial"/>
          <w:sz w:val="24"/>
          <w:szCs w:val="24"/>
        </w:rPr>
        <w:t xml:space="preserve">Send your work to the DRAFT Turnitin section (you can do this up to 3 times) – </w:t>
      </w:r>
      <w:r w:rsidRPr="00C47793">
        <w:rPr>
          <w:rFonts w:ascii="Arial" w:hAnsi="Arial" w:cs="Arial"/>
          <w:b/>
          <w:sz w:val="24"/>
          <w:szCs w:val="24"/>
        </w:rPr>
        <w:t>this is such an important part of your drafting process</w:t>
      </w:r>
      <w:r>
        <w:rPr>
          <w:rFonts w:ascii="Arial" w:hAnsi="Arial" w:cs="Arial"/>
          <w:b/>
          <w:sz w:val="24"/>
          <w:szCs w:val="24"/>
        </w:rPr>
        <w:t>.</w:t>
      </w:r>
    </w:p>
    <w:p w14:paraId="2D1C9344" w14:textId="77777777" w:rsidR="00511583" w:rsidRDefault="00511583" w:rsidP="00F80201">
      <w:pPr>
        <w:jc w:val="both"/>
        <w:rPr>
          <w:rFonts w:ascii="Arial" w:hAnsi="Arial" w:cs="Arial"/>
          <w:sz w:val="24"/>
          <w:szCs w:val="24"/>
        </w:rPr>
      </w:pPr>
    </w:p>
    <w:p w14:paraId="3C4A724B" w14:textId="77777777" w:rsidR="00511583" w:rsidRDefault="00511583" w:rsidP="00F80201">
      <w:pPr>
        <w:jc w:val="both"/>
        <w:rPr>
          <w:rFonts w:ascii="Arial" w:hAnsi="Arial" w:cs="Arial"/>
          <w:sz w:val="24"/>
          <w:szCs w:val="24"/>
        </w:rPr>
      </w:pPr>
    </w:p>
    <w:p w14:paraId="0F0F71E1" w14:textId="77777777" w:rsidR="00511583" w:rsidRDefault="00511583" w:rsidP="00F80201">
      <w:pPr>
        <w:jc w:val="both"/>
        <w:rPr>
          <w:rFonts w:ascii="Arial" w:hAnsi="Arial" w:cs="Arial"/>
          <w:sz w:val="24"/>
          <w:szCs w:val="24"/>
        </w:rPr>
      </w:pPr>
    </w:p>
    <w:p w14:paraId="5E9074EA" w14:textId="77777777" w:rsidR="00511583" w:rsidRDefault="00511583" w:rsidP="00F80201">
      <w:pPr>
        <w:jc w:val="both"/>
        <w:rPr>
          <w:rFonts w:ascii="Arial" w:hAnsi="Arial" w:cs="Arial"/>
          <w:sz w:val="24"/>
          <w:szCs w:val="24"/>
        </w:rPr>
      </w:pPr>
    </w:p>
    <w:p w14:paraId="66E22D57" w14:textId="77777777" w:rsidR="00511583" w:rsidRDefault="00511583" w:rsidP="00F80201">
      <w:pPr>
        <w:jc w:val="both"/>
        <w:rPr>
          <w:rFonts w:ascii="Arial" w:hAnsi="Arial" w:cs="Arial"/>
          <w:sz w:val="24"/>
          <w:szCs w:val="24"/>
        </w:rPr>
      </w:pPr>
    </w:p>
    <w:p w14:paraId="0DF257DF" w14:textId="77777777" w:rsidR="00511583" w:rsidRDefault="00511583" w:rsidP="00F80201">
      <w:pPr>
        <w:jc w:val="both"/>
        <w:rPr>
          <w:rFonts w:ascii="Arial" w:hAnsi="Arial" w:cs="Arial"/>
          <w:sz w:val="24"/>
          <w:szCs w:val="24"/>
        </w:rPr>
      </w:pPr>
    </w:p>
    <w:p w14:paraId="2521C3C1" w14:textId="77777777" w:rsidR="00333701" w:rsidRPr="00CE4381" w:rsidRDefault="00333701" w:rsidP="00333701">
      <w:pPr>
        <w:jc w:val="both"/>
        <w:rPr>
          <w:rFonts w:ascii="Arial" w:hAnsi="Arial" w:cs="Arial"/>
          <w:sz w:val="24"/>
        </w:rPr>
      </w:pPr>
    </w:p>
    <w:sectPr w:rsidR="00333701" w:rsidRPr="00CE4381" w:rsidSect="00511583">
      <w:pgSz w:w="11906" w:h="16838"/>
      <w:pgMar w:top="851"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BD8C13" w14:textId="77777777" w:rsidR="009301D7" w:rsidRDefault="009301D7" w:rsidP="007A49A5">
      <w:pPr>
        <w:spacing w:after="0" w:line="240" w:lineRule="auto"/>
      </w:pPr>
      <w:r>
        <w:separator/>
      </w:r>
    </w:p>
  </w:endnote>
  <w:endnote w:type="continuationSeparator" w:id="0">
    <w:p w14:paraId="0F0389DE" w14:textId="77777777" w:rsidR="009301D7" w:rsidRDefault="009301D7" w:rsidP="007A49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963E30" w14:textId="77777777" w:rsidR="009301D7" w:rsidRDefault="009301D7" w:rsidP="007A49A5">
      <w:pPr>
        <w:spacing w:after="0" w:line="240" w:lineRule="auto"/>
      </w:pPr>
      <w:r>
        <w:separator/>
      </w:r>
    </w:p>
  </w:footnote>
  <w:footnote w:type="continuationSeparator" w:id="0">
    <w:p w14:paraId="172BA011" w14:textId="77777777" w:rsidR="009301D7" w:rsidRDefault="009301D7" w:rsidP="007A49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745EBB"/>
    <w:multiLevelType w:val="hybridMultilevel"/>
    <w:tmpl w:val="00924DB0"/>
    <w:lvl w:ilvl="0" w:tplc="F7669C6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700C2D"/>
    <w:multiLevelType w:val="hybridMultilevel"/>
    <w:tmpl w:val="8B8264B0"/>
    <w:lvl w:ilvl="0" w:tplc="D396B8E4">
      <w:start w:val="5"/>
      <w:numFmt w:val="bullet"/>
      <w:lvlText w:val="•"/>
      <w:lvlJc w:val="left"/>
      <w:pPr>
        <w:ind w:left="720" w:hanging="360"/>
      </w:pPr>
      <w:rPr>
        <w:rFonts w:ascii="Calibri" w:eastAsiaTheme="minorHAnsi" w:hAnsi="Calibri" w:cstheme="minorBidi" w:hint="default"/>
      </w:rPr>
    </w:lvl>
    <w:lvl w:ilvl="1" w:tplc="1C24E330">
      <w:start w:val="5"/>
      <w:numFmt w:val="bullet"/>
      <w:lvlText w:val=""/>
      <w:lvlJc w:val="left"/>
      <w:pPr>
        <w:ind w:left="1440" w:hanging="360"/>
      </w:pPr>
      <w:rPr>
        <w:rFonts w:ascii="Symbol" w:eastAsiaTheme="minorHAnsi" w:hAnsi="Symbol"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A609C9"/>
    <w:multiLevelType w:val="hybridMultilevel"/>
    <w:tmpl w:val="975635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C40A94"/>
    <w:multiLevelType w:val="hybridMultilevel"/>
    <w:tmpl w:val="F73C5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116554"/>
    <w:multiLevelType w:val="hybridMultilevel"/>
    <w:tmpl w:val="13B8F0C8"/>
    <w:lvl w:ilvl="0" w:tplc="F7669C6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3D1C28"/>
    <w:multiLevelType w:val="hybridMultilevel"/>
    <w:tmpl w:val="DFB0F2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F47079"/>
    <w:multiLevelType w:val="hybridMultilevel"/>
    <w:tmpl w:val="583C59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8F7A1B"/>
    <w:multiLevelType w:val="hybridMultilevel"/>
    <w:tmpl w:val="3942185A"/>
    <w:lvl w:ilvl="0" w:tplc="6CF0927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B983CA4"/>
    <w:multiLevelType w:val="hybridMultilevel"/>
    <w:tmpl w:val="7084F7D0"/>
    <w:lvl w:ilvl="0" w:tplc="F12CCC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17B1216"/>
    <w:multiLevelType w:val="hybridMultilevel"/>
    <w:tmpl w:val="F8268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454191"/>
    <w:multiLevelType w:val="hybridMultilevel"/>
    <w:tmpl w:val="3BAEF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3C52DAE"/>
    <w:multiLevelType w:val="hybridMultilevel"/>
    <w:tmpl w:val="5A9438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B412F2F"/>
    <w:multiLevelType w:val="hybridMultilevel"/>
    <w:tmpl w:val="D8F0EC86"/>
    <w:lvl w:ilvl="0" w:tplc="F7669C6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2"/>
  </w:num>
  <w:num w:numId="3">
    <w:abstractNumId w:val="0"/>
  </w:num>
  <w:num w:numId="4">
    <w:abstractNumId w:val="5"/>
  </w:num>
  <w:num w:numId="5">
    <w:abstractNumId w:val="7"/>
  </w:num>
  <w:num w:numId="6">
    <w:abstractNumId w:val="4"/>
  </w:num>
  <w:num w:numId="7">
    <w:abstractNumId w:val="8"/>
  </w:num>
  <w:num w:numId="8">
    <w:abstractNumId w:val="2"/>
  </w:num>
  <w:num w:numId="9">
    <w:abstractNumId w:val="10"/>
  </w:num>
  <w:num w:numId="10">
    <w:abstractNumId w:val="6"/>
  </w:num>
  <w:num w:numId="11">
    <w:abstractNumId w:val="11"/>
  </w:num>
  <w:num w:numId="12">
    <w:abstractNumId w:val="3"/>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7246"/>
    <w:rsid w:val="00333701"/>
    <w:rsid w:val="003A212D"/>
    <w:rsid w:val="003A4C0B"/>
    <w:rsid w:val="0048138F"/>
    <w:rsid w:val="00511583"/>
    <w:rsid w:val="00544EB0"/>
    <w:rsid w:val="00596DF4"/>
    <w:rsid w:val="007A49A5"/>
    <w:rsid w:val="007C45A6"/>
    <w:rsid w:val="007E79AA"/>
    <w:rsid w:val="00802427"/>
    <w:rsid w:val="00885B6A"/>
    <w:rsid w:val="009301D7"/>
    <w:rsid w:val="009B7246"/>
    <w:rsid w:val="00A5031F"/>
    <w:rsid w:val="00CE4381"/>
    <w:rsid w:val="00E203A3"/>
    <w:rsid w:val="00F80201"/>
    <w:rsid w:val="00F9791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20225C"/>
  <w15:chartTrackingRefBased/>
  <w15:docId w15:val="{B6470610-4F8B-4A43-828D-3AD308193D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E43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4381"/>
    <w:pPr>
      <w:ind w:left="720"/>
      <w:contextualSpacing/>
    </w:pPr>
  </w:style>
  <w:style w:type="paragraph" w:styleId="Header">
    <w:name w:val="header"/>
    <w:basedOn w:val="Normal"/>
    <w:link w:val="HeaderChar"/>
    <w:uiPriority w:val="99"/>
    <w:unhideWhenUsed/>
    <w:rsid w:val="007A49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49A5"/>
  </w:style>
  <w:style w:type="paragraph" w:styleId="Footer">
    <w:name w:val="footer"/>
    <w:basedOn w:val="Normal"/>
    <w:link w:val="FooterChar"/>
    <w:uiPriority w:val="99"/>
    <w:unhideWhenUsed/>
    <w:rsid w:val="007A49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49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2628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Pages>
  <Words>525</Words>
  <Characters>2999</Characters>
  <Application>Microsoft Office Word</Application>
  <DocSecurity>0</DocSecurity>
  <Lines>24</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Lewis</dc:creator>
  <cp:keywords/>
  <dc:description/>
  <cp:lastModifiedBy>Angharad Lewis</cp:lastModifiedBy>
  <cp:revision>3</cp:revision>
  <dcterms:created xsi:type="dcterms:W3CDTF">2021-11-30T19:48:00Z</dcterms:created>
  <dcterms:modified xsi:type="dcterms:W3CDTF">2021-11-30T20:09:00Z</dcterms:modified>
</cp:coreProperties>
</file>