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8105BE" w14:textId="77777777" w:rsidR="00723A8A" w:rsidRDefault="00723A8A" w:rsidP="00723A8A">
      <w:pPr>
        <w:pBdr>
          <w:top w:val="single" w:sz="2" w:space="0" w:color="E5E7EB"/>
          <w:left w:val="single" w:sz="2" w:space="0" w:color="E5E7EB"/>
          <w:bottom w:val="single" w:sz="2" w:space="0" w:color="E5E7EB"/>
          <w:right w:val="single" w:sz="2" w:space="0" w:color="E5E7EB"/>
        </w:pBdr>
        <w:shd w:val="clear" w:color="auto" w:fill="FFFFFF"/>
        <w:spacing w:after="0" w:line="360" w:lineRule="auto"/>
        <w:jc w:val="center"/>
        <w:outlineLvl w:val="0"/>
        <w:rPr>
          <w:rFonts w:ascii="Arial" w:eastAsia="Times New Roman" w:hAnsi="Arial" w:cs="Arial"/>
          <w:b/>
          <w:bCs/>
          <w:color w:val="374151"/>
          <w:kern w:val="36"/>
          <w:sz w:val="44"/>
          <w:szCs w:val="44"/>
          <w:u w:val="single"/>
          <w:lang w:val="es-ES" w:eastAsia="en-GB"/>
          <w14:ligatures w14:val="none"/>
        </w:rPr>
      </w:pPr>
    </w:p>
    <w:p w14:paraId="215EF917" w14:textId="77777777" w:rsidR="00723A8A" w:rsidRPr="00723A8A" w:rsidRDefault="00723A8A" w:rsidP="00BC26DF">
      <w:pPr>
        <w:pBdr>
          <w:top w:val="single" w:sz="2" w:space="0" w:color="E5E7EB"/>
          <w:left w:val="single" w:sz="2" w:space="0" w:color="E5E7EB"/>
          <w:bottom w:val="single" w:sz="2" w:space="0" w:color="E5E7EB"/>
          <w:right w:val="single" w:sz="2" w:space="0" w:color="E5E7EB"/>
        </w:pBdr>
        <w:shd w:val="clear" w:color="auto" w:fill="FFFFFF"/>
        <w:spacing w:after="0" w:line="360" w:lineRule="auto"/>
        <w:jc w:val="center"/>
        <w:outlineLvl w:val="0"/>
        <w:rPr>
          <w:rFonts w:ascii="Arial" w:eastAsia="Times New Roman" w:hAnsi="Arial" w:cs="Arial"/>
          <w:b/>
          <w:bCs/>
          <w:color w:val="374151"/>
          <w:kern w:val="36"/>
          <w:sz w:val="44"/>
          <w:szCs w:val="44"/>
          <w:u w:val="single"/>
          <w:lang w:eastAsia="en-GB"/>
          <w14:ligatures w14:val="none"/>
        </w:rPr>
      </w:pPr>
      <w:r w:rsidRPr="00946C31">
        <w:rPr>
          <w:rFonts w:ascii="Arial" w:eastAsia="Times New Roman" w:hAnsi="Arial" w:cs="Arial"/>
          <w:b/>
          <w:bCs/>
          <w:color w:val="374151"/>
          <w:kern w:val="36"/>
          <w:sz w:val="44"/>
          <w:szCs w:val="44"/>
          <w:u w:val="single"/>
          <w:lang w:eastAsia="en-GB"/>
          <w14:ligatures w14:val="none"/>
        </w:rPr>
        <w:t>Essay on Engaging Gen Z Employees Throughout the Employee Lifecycle in the Hospitality Industry</w:t>
      </w:r>
    </w:p>
    <w:p w14:paraId="5C65CF7E" w14:textId="77777777" w:rsidR="00723A8A" w:rsidRPr="00723A8A" w:rsidRDefault="00723A8A" w:rsidP="00723A8A">
      <w:pPr>
        <w:pBdr>
          <w:top w:val="single" w:sz="2" w:space="0" w:color="E5E7EB"/>
          <w:left w:val="single" w:sz="2" w:space="0" w:color="E5E7EB"/>
          <w:bottom w:val="single" w:sz="2" w:space="0" w:color="E5E7EB"/>
          <w:right w:val="single" w:sz="2" w:space="0" w:color="E5E7EB"/>
        </w:pBdr>
        <w:shd w:val="clear" w:color="auto" w:fill="FFFFFF"/>
        <w:spacing w:before="300" w:after="300" w:line="360" w:lineRule="auto"/>
        <w:rPr>
          <w:rFonts w:ascii="Arial" w:eastAsia="Times New Roman" w:hAnsi="Arial" w:cs="Arial"/>
          <w:b/>
          <w:bCs/>
          <w:color w:val="374151"/>
          <w:kern w:val="0"/>
          <w:sz w:val="24"/>
          <w:szCs w:val="24"/>
          <w:lang w:eastAsia="en-GB"/>
          <w14:ligatures w14:val="none"/>
        </w:rPr>
      </w:pPr>
    </w:p>
    <w:p w14:paraId="48D6065D" w14:textId="77777777" w:rsidR="00723A8A" w:rsidRDefault="00723A8A" w:rsidP="00723A8A">
      <w:pPr>
        <w:pBdr>
          <w:top w:val="single" w:sz="2" w:space="0" w:color="E5E7EB"/>
          <w:left w:val="single" w:sz="2" w:space="0" w:color="E5E7EB"/>
          <w:bottom w:val="single" w:sz="2" w:space="0" w:color="E5E7EB"/>
          <w:right w:val="single" w:sz="2" w:space="0" w:color="E5E7EB"/>
        </w:pBdr>
        <w:shd w:val="clear" w:color="auto" w:fill="FFFFFF"/>
        <w:spacing w:before="300" w:after="300" w:line="360" w:lineRule="auto"/>
        <w:rPr>
          <w:rFonts w:ascii="Arial" w:eastAsia="Times New Roman" w:hAnsi="Arial" w:cs="Arial"/>
          <w:b/>
          <w:bCs/>
          <w:color w:val="374151"/>
          <w:kern w:val="0"/>
          <w:sz w:val="24"/>
          <w:szCs w:val="24"/>
          <w:lang w:val="es-ES" w:eastAsia="en-GB"/>
          <w14:ligatures w14:val="none"/>
        </w:rPr>
      </w:pPr>
      <w:proofErr w:type="spellStart"/>
      <w:r>
        <w:rPr>
          <w:rFonts w:ascii="Arial" w:eastAsia="Times New Roman" w:hAnsi="Arial" w:cs="Arial"/>
          <w:b/>
          <w:bCs/>
          <w:color w:val="374151"/>
          <w:kern w:val="0"/>
          <w:sz w:val="24"/>
          <w:szCs w:val="24"/>
          <w:lang w:val="es-ES" w:eastAsia="en-GB"/>
          <w14:ligatures w14:val="none"/>
        </w:rPr>
        <w:t>Name</w:t>
      </w:r>
      <w:proofErr w:type="spellEnd"/>
      <w:r>
        <w:rPr>
          <w:rFonts w:ascii="Arial" w:eastAsia="Times New Roman" w:hAnsi="Arial" w:cs="Arial"/>
          <w:b/>
          <w:bCs/>
          <w:color w:val="374151"/>
          <w:kern w:val="0"/>
          <w:sz w:val="24"/>
          <w:szCs w:val="24"/>
          <w:lang w:val="es-ES" w:eastAsia="en-GB"/>
          <w14:ligatures w14:val="none"/>
        </w:rPr>
        <w:t xml:space="preserve">: Kevin blanco ledesma </w:t>
      </w:r>
    </w:p>
    <w:p w14:paraId="55BF05B6" w14:textId="77777777" w:rsidR="00723A8A" w:rsidRDefault="00723A8A" w:rsidP="00723A8A">
      <w:pPr>
        <w:pBdr>
          <w:top w:val="single" w:sz="2" w:space="0" w:color="E5E7EB"/>
          <w:left w:val="single" w:sz="2" w:space="0" w:color="E5E7EB"/>
          <w:bottom w:val="single" w:sz="2" w:space="0" w:color="E5E7EB"/>
          <w:right w:val="single" w:sz="2" w:space="0" w:color="E5E7EB"/>
        </w:pBdr>
        <w:shd w:val="clear" w:color="auto" w:fill="FFFFFF"/>
        <w:spacing w:before="300" w:after="300" w:line="360" w:lineRule="auto"/>
        <w:rPr>
          <w:rFonts w:ascii="Arial" w:eastAsia="Times New Roman" w:hAnsi="Arial" w:cs="Arial"/>
          <w:b/>
          <w:bCs/>
          <w:color w:val="374151"/>
          <w:kern w:val="0"/>
          <w:sz w:val="24"/>
          <w:szCs w:val="24"/>
          <w:lang w:val="es-ES" w:eastAsia="en-GB"/>
          <w14:ligatures w14:val="none"/>
        </w:rPr>
      </w:pPr>
      <w:r>
        <w:rPr>
          <w:rFonts w:ascii="Arial" w:eastAsia="Times New Roman" w:hAnsi="Arial" w:cs="Arial"/>
          <w:b/>
          <w:bCs/>
          <w:color w:val="374151"/>
          <w:kern w:val="0"/>
          <w:sz w:val="24"/>
          <w:szCs w:val="24"/>
          <w:lang w:val="es-ES" w:eastAsia="en-GB"/>
          <w14:ligatures w14:val="none"/>
        </w:rPr>
        <w:t>Numero de estudiante: 2133363</w:t>
      </w:r>
    </w:p>
    <w:p w14:paraId="1C4AEE7C" w14:textId="77777777" w:rsidR="00723A8A" w:rsidRPr="00723A8A" w:rsidRDefault="00723A8A" w:rsidP="00723A8A">
      <w:pPr>
        <w:pBdr>
          <w:top w:val="single" w:sz="2" w:space="0" w:color="E5E7EB"/>
          <w:left w:val="single" w:sz="2" w:space="0" w:color="E5E7EB"/>
          <w:bottom w:val="single" w:sz="2" w:space="0" w:color="E5E7EB"/>
          <w:right w:val="single" w:sz="2" w:space="0" w:color="E5E7EB"/>
        </w:pBdr>
        <w:shd w:val="clear" w:color="auto" w:fill="FFFFFF"/>
        <w:spacing w:before="300" w:after="300" w:line="360" w:lineRule="auto"/>
        <w:rPr>
          <w:rFonts w:ascii="Arial" w:eastAsia="Times New Roman" w:hAnsi="Arial" w:cs="Arial"/>
          <w:b/>
          <w:bCs/>
          <w:color w:val="374151"/>
          <w:kern w:val="0"/>
          <w:sz w:val="24"/>
          <w:szCs w:val="24"/>
          <w:lang w:eastAsia="en-GB"/>
          <w14:ligatures w14:val="none"/>
        </w:rPr>
      </w:pPr>
      <w:proofErr w:type="spellStart"/>
      <w:r w:rsidRPr="00723A8A">
        <w:rPr>
          <w:rFonts w:ascii="Arial" w:eastAsia="Times New Roman" w:hAnsi="Arial" w:cs="Arial"/>
          <w:b/>
          <w:bCs/>
          <w:color w:val="374151"/>
          <w:kern w:val="0"/>
          <w:sz w:val="24"/>
          <w:szCs w:val="24"/>
          <w:lang w:eastAsia="en-GB"/>
          <w14:ligatures w14:val="none"/>
        </w:rPr>
        <w:t>Profesor</w:t>
      </w:r>
      <w:proofErr w:type="spellEnd"/>
      <w:r w:rsidRPr="00723A8A">
        <w:rPr>
          <w:rFonts w:ascii="Arial" w:eastAsia="Times New Roman" w:hAnsi="Arial" w:cs="Arial"/>
          <w:b/>
          <w:bCs/>
          <w:color w:val="374151"/>
          <w:kern w:val="0"/>
          <w:sz w:val="24"/>
          <w:szCs w:val="24"/>
          <w:lang w:eastAsia="en-GB"/>
          <w14:ligatures w14:val="none"/>
        </w:rPr>
        <w:t>: Christopher Wilkin</w:t>
      </w:r>
    </w:p>
    <w:p w14:paraId="01ABDCF3" w14:textId="77777777" w:rsidR="00723A8A" w:rsidRPr="00723A8A" w:rsidRDefault="00723A8A" w:rsidP="00723A8A">
      <w:pPr>
        <w:pBdr>
          <w:top w:val="single" w:sz="2" w:space="0" w:color="E5E7EB"/>
          <w:left w:val="single" w:sz="2" w:space="0" w:color="E5E7EB"/>
          <w:bottom w:val="single" w:sz="2" w:space="0" w:color="E5E7EB"/>
          <w:right w:val="single" w:sz="2" w:space="0" w:color="E5E7EB"/>
        </w:pBdr>
        <w:shd w:val="clear" w:color="auto" w:fill="FFFFFF"/>
        <w:spacing w:before="300" w:after="300" w:line="360" w:lineRule="auto"/>
        <w:rPr>
          <w:rFonts w:ascii="Arial" w:eastAsia="Times New Roman" w:hAnsi="Arial" w:cs="Arial"/>
          <w:b/>
          <w:bCs/>
          <w:color w:val="374151"/>
          <w:kern w:val="0"/>
          <w:sz w:val="24"/>
          <w:szCs w:val="24"/>
          <w:lang w:eastAsia="en-GB"/>
          <w14:ligatures w14:val="none"/>
        </w:rPr>
      </w:pPr>
      <w:r w:rsidRPr="00723A8A">
        <w:rPr>
          <w:rFonts w:ascii="Arial" w:eastAsia="Times New Roman" w:hAnsi="Arial" w:cs="Arial"/>
          <w:b/>
          <w:bCs/>
          <w:color w:val="374151"/>
          <w:kern w:val="0"/>
          <w:sz w:val="24"/>
          <w:szCs w:val="24"/>
          <w:lang w:eastAsia="en-GB"/>
          <w14:ligatures w14:val="none"/>
        </w:rPr>
        <w:t xml:space="preserve">Module: </w:t>
      </w:r>
      <w:proofErr w:type="spellStart"/>
      <w:r w:rsidRPr="00723A8A">
        <w:rPr>
          <w:rFonts w:ascii="Arial" w:eastAsia="Times New Roman" w:hAnsi="Arial" w:cs="Arial"/>
          <w:b/>
          <w:bCs/>
          <w:color w:val="374151"/>
          <w:kern w:val="0"/>
          <w:sz w:val="24"/>
          <w:szCs w:val="24"/>
          <w:lang w:eastAsia="en-GB"/>
          <w14:ligatures w14:val="none"/>
        </w:rPr>
        <w:t>internacional</w:t>
      </w:r>
      <w:proofErr w:type="spellEnd"/>
      <w:r w:rsidRPr="00723A8A">
        <w:rPr>
          <w:rFonts w:ascii="Arial" w:eastAsia="Times New Roman" w:hAnsi="Arial" w:cs="Arial"/>
          <w:b/>
          <w:bCs/>
          <w:color w:val="374151"/>
          <w:kern w:val="0"/>
          <w:sz w:val="24"/>
          <w:szCs w:val="24"/>
          <w:lang w:eastAsia="en-GB"/>
          <w14:ligatures w14:val="none"/>
        </w:rPr>
        <w:t xml:space="preserve"> </w:t>
      </w:r>
      <w:proofErr w:type="spellStart"/>
      <w:r w:rsidRPr="00723A8A">
        <w:rPr>
          <w:rFonts w:ascii="Arial" w:eastAsia="Times New Roman" w:hAnsi="Arial" w:cs="Arial"/>
          <w:b/>
          <w:bCs/>
          <w:color w:val="374151"/>
          <w:kern w:val="0"/>
          <w:sz w:val="24"/>
          <w:szCs w:val="24"/>
          <w:lang w:eastAsia="en-GB"/>
          <w14:ligatures w14:val="none"/>
        </w:rPr>
        <w:t>gastronomía</w:t>
      </w:r>
      <w:proofErr w:type="spellEnd"/>
      <w:r w:rsidRPr="00723A8A">
        <w:rPr>
          <w:rFonts w:ascii="Arial" w:eastAsia="Times New Roman" w:hAnsi="Arial" w:cs="Arial"/>
          <w:b/>
          <w:bCs/>
          <w:color w:val="374151"/>
          <w:kern w:val="0"/>
          <w:sz w:val="24"/>
          <w:szCs w:val="24"/>
          <w:lang w:eastAsia="en-GB"/>
          <w14:ligatures w14:val="none"/>
        </w:rPr>
        <w:t xml:space="preserve"> </w:t>
      </w:r>
      <w:proofErr w:type="spellStart"/>
      <w:r w:rsidRPr="00723A8A">
        <w:rPr>
          <w:rFonts w:ascii="Arial" w:eastAsia="Times New Roman" w:hAnsi="Arial" w:cs="Arial"/>
          <w:b/>
          <w:bCs/>
          <w:color w:val="374151"/>
          <w:kern w:val="0"/>
          <w:sz w:val="24"/>
          <w:szCs w:val="24"/>
          <w:lang w:eastAsia="en-GB"/>
          <w14:ligatures w14:val="none"/>
        </w:rPr>
        <w:t>managment</w:t>
      </w:r>
      <w:proofErr w:type="spellEnd"/>
      <w:r w:rsidRPr="00723A8A">
        <w:rPr>
          <w:rFonts w:ascii="Arial" w:eastAsia="Times New Roman" w:hAnsi="Arial" w:cs="Arial"/>
          <w:b/>
          <w:bCs/>
          <w:color w:val="374151"/>
          <w:kern w:val="0"/>
          <w:sz w:val="24"/>
          <w:szCs w:val="24"/>
          <w:lang w:eastAsia="en-GB"/>
          <w14:ligatures w14:val="none"/>
        </w:rPr>
        <w:t xml:space="preserve"> 5005</w:t>
      </w:r>
    </w:p>
    <w:p w14:paraId="3947F7D9" w14:textId="77777777" w:rsidR="00723A8A" w:rsidRPr="00723A8A" w:rsidRDefault="00723A8A" w:rsidP="00723A8A">
      <w:pPr>
        <w:pBdr>
          <w:top w:val="single" w:sz="2" w:space="0" w:color="E5E7EB"/>
          <w:left w:val="single" w:sz="2" w:space="0" w:color="E5E7EB"/>
          <w:bottom w:val="single" w:sz="2" w:space="0" w:color="E5E7EB"/>
          <w:right w:val="single" w:sz="2" w:space="0" w:color="E5E7EB"/>
        </w:pBdr>
        <w:shd w:val="clear" w:color="auto" w:fill="FFFFFF"/>
        <w:spacing w:before="300" w:after="300" w:line="360" w:lineRule="auto"/>
        <w:rPr>
          <w:rFonts w:ascii="Arial" w:eastAsia="Times New Roman" w:hAnsi="Arial" w:cs="Arial"/>
          <w:b/>
          <w:bCs/>
          <w:color w:val="374151"/>
          <w:kern w:val="0"/>
          <w:sz w:val="24"/>
          <w:szCs w:val="24"/>
          <w:lang w:eastAsia="en-GB"/>
          <w14:ligatures w14:val="none"/>
        </w:rPr>
      </w:pPr>
    </w:p>
    <w:p w14:paraId="18FC01B3" w14:textId="77777777" w:rsidR="00723A8A" w:rsidRPr="00723A8A" w:rsidRDefault="00723A8A" w:rsidP="00723A8A">
      <w:pPr>
        <w:pBdr>
          <w:top w:val="single" w:sz="2" w:space="0" w:color="E5E7EB"/>
          <w:left w:val="single" w:sz="2" w:space="0" w:color="E5E7EB"/>
          <w:bottom w:val="single" w:sz="2" w:space="0" w:color="E5E7EB"/>
          <w:right w:val="single" w:sz="2" w:space="0" w:color="E5E7EB"/>
        </w:pBdr>
        <w:shd w:val="clear" w:color="auto" w:fill="FFFFFF"/>
        <w:spacing w:before="300" w:after="300" w:line="360" w:lineRule="auto"/>
        <w:rPr>
          <w:rFonts w:ascii="Arial" w:eastAsia="Times New Roman" w:hAnsi="Arial" w:cs="Arial"/>
          <w:b/>
          <w:bCs/>
          <w:color w:val="374151"/>
          <w:kern w:val="0"/>
          <w:sz w:val="24"/>
          <w:szCs w:val="24"/>
          <w:lang w:eastAsia="en-GB"/>
          <w14:ligatures w14:val="none"/>
        </w:rPr>
      </w:pPr>
    </w:p>
    <w:p w14:paraId="16D9ED8C" w14:textId="77777777" w:rsidR="00723A8A" w:rsidRPr="00723A8A" w:rsidRDefault="00723A8A" w:rsidP="00723A8A">
      <w:pPr>
        <w:pBdr>
          <w:top w:val="single" w:sz="2" w:space="0" w:color="E5E7EB"/>
          <w:left w:val="single" w:sz="2" w:space="0" w:color="E5E7EB"/>
          <w:bottom w:val="single" w:sz="2" w:space="0" w:color="E5E7EB"/>
          <w:right w:val="single" w:sz="2" w:space="0" w:color="E5E7EB"/>
        </w:pBdr>
        <w:shd w:val="clear" w:color="auto" w:fill="FFFFFF"/>
        <w:spacing w:before="300" w:after="300" w:line="360" w:lineRule="auto"/>
        <w:jc w:val="center"/>
        <w:rPr>
          <w:rFonts w:ascii="Arial" w:eastAsia="Times New Roman" w:hAnsi="Arial" w:cs="Arial"/>
          <w:color w:val="374151"/>
          <w:kern w:val="0"/>
          <w:sz w:val="24"/>
          <w:szCs w:val="24"/>
          <w:lang w:eastAsia="en-GB"/>
          <w14:ligatures w14:val="none"/>
        </w:rPr>
      </w:pPr>
    </w:p>
    <w:p w14:paraId="417ACC35" w14:textId="77777777" w:rsidR="00723A8A" w:rsidRPr="00723A8A" w:rsidRDefault="00723A8A" w:rsidP="00723A8A">
      <w:pPr>
        <w:pBdr>
          <w:top w:val="single" w:sz="2" w:space="0" w:color="E5E7EB"/>
          <w:left w:val="single" w:sz="2" w:space="0" w:color="E5E7EB"/>
          <w:bottom w:val="single" w:sz="2" w:space="0" w:color="E5E7EB"/>
          <w:right w:val="single" w:sz="2" w:space="0" w:color="E5E7EB"/>
        </w:pBdr>
        <w:shd w:val="clear" w:color="auto" w:fill="FFFFFF"/>
        <w:spacing w:before="300" w:after="300" w:line="360" w:lineRule="auto"/>
        <w:jc w:val="center"/>
        <w:rPr>
          <w:rFonts w:ascii="Arial" w:eastAsia="Times New Roman" w:hAnsi="Arial" w:cs="Arial"/>
          <w:color w:val="374151"/>
          <w:kern w:val="0"/>
          <w:sz w:val="24"/>
          <w:szCs w:val="24"/>
          <w:lang w:eastAsia="en-GB"/>
          <w14:ligatures w14:val="none"/>
        </w:rPr>
      </w:pPr>
    </w:p>
    <w:p w14:paraId="1EF8D783" w14:textId="77777777" w:rsidR="00723A8A" w:rsidRPr="00723A8A" w:rsidRDefault="00723A8A" w:rsidP="00723A8A">
      <w:pPr>
        <w:pBdr>
          <w:top w:val="single" w:sz="2" w:space="0" w:color="E5E7EB"/>
          <w:left w:val="single" w:sz="2" w:space="0" w:color="E5E7EB"/>
          <w:bottom w:val="single" w:sz="2" w:space="0" w:color="E5E7EB"/>
          <w:right w:val="single" w:sz="2" w:space="0" w:color="E5E7EB"/>
        </w:pBdr>
        <w:shd w:val="clear" w:color="auto" w:fill="FFFFFF"/>
        <w:spacing w:before="300" w:after="300" w:line="360" w:lineRule="auto"/>
        <w:jc w:val="center"/>
        <w:rPr>
          <w:rFonts w:ascii="Arial" w:eastAsia="Times New Roman" w:hAnsi="Arial" w:cs="Arial"/>
          <w:color w:val="374151"/>
          <w:kern w:val="0"/>
          <w:sz w:val="24"/>
          <w:szCs w:val="24"/>
          <w:lang w:eastAsia="en-GB"/>
          <w14:ligatures w14:val="none"/>
        </w:rPr>
      </w:pPr>
    </w:p>
    <w:p w14:paraId="4B70704A" w14:textId="77777777" w:rsidR="00723A8A" w:rsidRPr="00723A8A" w:rsidRDefault="00723A8A" w:rsidP="00723A8A">
      <w:pPr>
        <w:pBdr>
          <w:top w:val="single" w:sz="2" w:space="0" w:color="E5E7EB"/>
          <w:left w:val="single" w:sz="2" w:space="0" w:color="E5E7EB"/>
          <w:bottom w:val="single" w:sz="2" w:space="0" w:color="E5E7EB"/>
          <w:right w:val="single" w:sz="2" w:space="0" w:color="E5E7EB"/>
        </w:pBdr>
        <w:shd w:val="clear" w:color="auto" w:fill="FFFFFF"/>
        <w:spacing w:before="300" w:after="300" w:line="360" w:lineRule="auto"/>
        <w:jc w:val="center"/>
        <w:rPr>
          <w:rFonts w:ascii="Arial" w:eastAsia="Times New Roman" w:hAnsi="Arial" w:cs="Arial"/>
          <w:color w:val="374151"/>
          <w:kern w:val="0"/>
          <w:sz w:val="24"/>
          <w:szCs w:val="24"/>
          <w:lang w:eastAsia="en-GB"/>
          <w14:ligatures w14:val="none"/>
        </w:rPr>
      </w:pPr>
    </w:p>
    <w:p w14:paraId="3390AD76" w14:textId="77777777" w:rsidR="00723A8A" w:rsidRPr="00723A8A" w:rsidRDefault="00723A8A" w:rsidP="00723A8A">
      <w:pPr>
        <w:pBdr>
          <w:top w:val="single" w:sz="2" w:space="0" w:color="E5E7EB"/>
          <w:left w:val="single" w:sz="2" w:space="0" w:color="E5E7EB"/>
          <w:bottom w:val="single" w:sz="2" w:space="0" w:color="E5E7EB"/>
          <w:right w:val="single" w:sz="2" w:space="0" w:color="E5E7EB"/>
        </w:pBdr>
        <w:shd w:val="clear" w:color="auto" w:fill="FFFFFF"/>
        <w:spacing w:before="300" w:after="300" w:line="360" w:lineRule="auto"/>
        <w:jc w:val="center"/>
        <w:rPr>
          <w:rFonts w:ascii="Arial" w:eastAsia="Times New Roman" w:hAnsi="Arial" w:cs="Arial"/>
          <w:color w:val="374151"/>
          <w:kern w:val="0"/>
          <w:sz w:val="24"/>
          <w:szCs w:val="24"/>
          <w:lang w:eastAsia="en-GB"/>
          <w14:ligatures w14:val="none"/>
        </w:rPr>
      </w:pPr>
    </w:p>
    <w:p w14:paraId="505B54E5" w14:textId="77777777" w:rsidR="00723A8A" w:rsidRPr="00723A8A" w:rsidRDefault="00723A8A" w:rsidP="00723A8A">
      <w:pPr>
        <w:pBdr>
          <w:top w:val="single" w:sz="2" w:space="0" w:color="E5E7EB"/>
          <w:left w:val="single" w:sz="2" w:space="0" w:color="E5E7EB"/>
          <w:bottom w:val="single" w:sz="2" w:space="0" w:color="E5E7EB"/>
          <w:right w:val="single" w:sz="2" w:space="0" w:color="E5E7EB"/>
        </w:pBdr>
        <w:shd w:val="clear" w:color="auto" w:fill="FFFFFF"/>
        <w:spacing w:before="300" w:after="300" w:line="360" w:lineRule="auto"/>
        <w:jc w:val="center"/>
        <w:rPr>
          <w:rFonts w:ascii="Arial" w:eastAsia="Times New Roman" w:hAnsi="Arial" w:cs="Arial"/>
          <w:color w:val="374151"/>
          <w:kern w:val="0"/>
          <w:sz w:val="24"/>
          <w:szCs w:val="24"/>
          <w:lang w:eastAsia="en-GB"/>
          <w14:ligatures w14:val="none"/>
        </w:rPr>
      </w:pPr>
    </w:p>
    <w:p w14:paraId="72F6751C" w14:textId="77777777" w:rsidR="00723A8A" w:rsidRDefault="00723A8A" w:rsidP="00723A8A">
      <w:pPr>
        <w:spacing w:line="360" w:lineRule="auto"/>
        <w:jc w:val="center"/>
        <w:rPr>
          <w:rFonts w:ascii="Arial" w:eastAsia="Times New Roman" w:hAnsi="Arial" w:cs="Arial"/>
          <w:color w:val="374151"/>
          <w:kern w:val="0"/>
          <w:sz w:val="24"/>
          <w:szCs w:val="24"/>
          <w:lang w:eastAsia="en-GB"/>
          <w14:ligatures w14:val="none"/>
        </w:rPr>
      </w:pPr>
    </w:p>
    <w:p w14:paraId="18E4CAE5" w14:textId="77777777" w:rsidR="00723A8A" w:rsidRDefault="00723A8A" w:rsidP="00723A8A">
      <w:pPr>
        <w:spacing w:line="360" w:lineRule="auto"/>
        <w:jc w:val="center"/>
        <w:rPr>
          <w:rFonts w:ascii="Arial" w:eastAsia="Times New Roman" w:hAnsi="Arial" w:cs="Arial"/>
          <w:color w:val="374151"/>
          <w:kern w:val="0"/>
          <w:sz w:val="24"/>
          <w:szCs w:val="24"/>
          <w:lang w:eastAsia="en-GB"/>
          <w14:ligatures w14:val="none"/>
        </w:rPr>
      </w:pPr>
    </w:p>
    <w:p w14:paraId="5AD4A48A" w14:textId="34541635" w:rsidR="00723A8A" w:rsidRPr="007A04D9" w:rsidRDefault="00723A8A" w:rsidP="00723A8A">
      <w:pPr>
        <w:spacing w:line="360" w:lineRule="auto"/>
        <w:rPr>
          <w:rFonts w:ascii="Arial" w:eastAsia="Times New Roman" w:hAnsi="Arial" w:cs="Arial"/>
          <w:color w:val="374151"/>
          <w:kern w:val="0"/>
          <w:sz w:val="24"/>
          <w:szCs w:val="24"/>
          <w:lang w:eastAsia="en-GB"/>
          <w14:ligatures w14:val="none"/>
        </w:rPr>
      </w:pPr>
      <w:r w:rsidRPr="007A04D9">
        <w:rPr>
          <w:rFonts w:ascii="Arial" w:eastAsia="Times New Roman" w:hAnsi="Arial" w:cs="Arial"/>
          <w:color w:val="374151"/>
          <w:kern w:val="0"/>
          <w:sz w:val="24"/>
          <w:szCs w:val="24"/>
          <w:lang w:eastAsia="en-GB"/>
          <w14:ligatures w14:val="none"/>
        </w:rPr>
        <w:lastRenderedPageBreak/>
        <w:t xml:space="preserve">In such a fast-paced and chaotic world of the hospitality industry, companies are faced with engaging employees effectively. </w:t>
      </w:r>
      <w:r>
        <w:rPr>
          <w:rFonts w:ascii="Arial" w:eastAsia="Times New Roman" w:hAnsi="Arial" w:cs="Arial"/>
          <w:color w:val="374151"/>
          <w:kern w:val="0"/>
          <w:sz w:val="24"/>
          <w:szCs w:val="24"/>
          <w:lang w:eastAsia="en-GB"/>
          <w14:ligatures w14:val="none"/>
        </w:rPr>
        <w:t>T</w:t>
      </w:r>
      <w:r w:rsidRPr="007A04D9">
        <w:rPr>
          <w:rFonts w:ascii="Arial" w:eastAsia="Times New Roman" w:hAnsi="Arial" w:cs="Arial"/>
          <w:color w:val="374151"/>
          <w:kern w:val="0"/>
          <w:sz w:val="24"/>
          <w:szCs w:val="24"/>
          <w:lang w:eastAsia="en-GB"/>
          <w14:ligatures w14:val="none"/>
        </w:rPr>
        <w:t xml:space="preserve">he emergence of Generation Z, born approximately between 1997 and 2012, </w:t>
      </w:r>
      <w:r w:rsidRPr="007A04D9">
        <w:rPr>
          <w:rFonts w:ascii="Arial" w:eastAsia="Times New Roman" w:hAnsi="Arial" w:cs="Arial"/>
          <w:kern w:val="0"/>
          <w:sz w:val="24"/>
          <w:szCs w:val="24"/>
          <w:lang w:eastAsia="en-GB"/>
          <w14:ligatures w14:val="none"/>
        </w:rPr>
        <w:t xml:space="preserve">Pérez-Escoda </w:t>
      </w:r>
      <w:r w:rsidRPr="007A04D9">
        <w:rPr>
          <w:rFonts w:ascii="Arial" w:eastAsia="Times New Roman" w:hAnsi="Arial" w:cs="Arial"/>
          <w:color w:val="374151"/>
          <w:kern w:val="0"/>
          <w:sz w:val="24"/>
          <w:szCs w:val="24"/>
          <w:lang w:eastAsia="en-GB"/>
          <w14:ligatures w14:val="none"/>
        </w:rPr>
        <w:t xml:space="preserve">(2016). There is an urgent need to understand the unique characteristics of this generation to ensure their participation throughout the employee lifecycle. This essay discusses the role of the human resources department in engaging Gen Z employees in the hospitality industry. It explores the hallmarks of Gen Z, proposes strategies for engagement, but also highlights the advantages of working in a committed and passionate team. Looking at all the steps of the employee lifecycle, through attraction to separation, and incorporating relevant models of employee engagement, in this essay we will provide real-life insights and examples to help companies engage or hire Gen Z employees </w:t>
      </w:r>
      <w:r w:rsidRPr="007A04D9">
        <w:rPr>
          <w:rFonts w:ascii="Arial" w:eastAsia="Times New Roman" w:hAnsi="Arial" w:cs="Arial"/>
          <w:kern w:val="0"/>
          <w:sz w:val="24"/>
          <w:szCs w:val="24"/>
          <w:lang w:eastAsia="en-GB"/>
          <w14:ligatures w14:val="none"/>
        </w:rPr>
        <w:t>Stillman, J. (2019).</w:t>
      </w:r>
    </w:p>
    <w:p w14:paraId="2AB929AF" w14:textId="77777777" w:rsidR="00723A8A" w:rsidRPr="007A04D9" w:rsidRDefault="00723A8A" w:rsidP="00723A8A">
      <w:pPr>
        <w:spacing w:line="360" w:lineRule="auto"/>
        <w:rPr>
          <w:rFonts w:ascii="Arial" w:eastAsia="Times New Roman" w:hAnsi="Arial" w:cs="Arial"/>
          <w:kern w:val="0"/>
          <w:sz w:val="24"/>
          <w:szCs w:val="24"/>
          <w:lang w:eastAsia="en-GB"/>
          <w14:ligatures w14:val="none"/>
        </w:rPr>
      </w:pPr>
      <w:r w:rsidRPr="007A04D9">
        <w:rPr>
          <w:rFonts w:ascii="Arial" w:eastAsia="Times New Roman" w:hAnsi="Arial" w:cs="Arial"/>
          <w:color w:val="374151"/>
          <w:kern w:val="0"/>
          <w:sz w:val="24"/>
          <w:szCs w:val="24"/>
          <w:lang w:eastAsia="en-GB"/>
          <w14:ligatures w14:val="none"/>
        </w:rPr>
        <w:t>The human resources department plays a critical role in fostering employee engagement, especially when it comes to employing. Perhaps one of the best things about the HR team would be to be close to Gen Z for a better understanding with potential employees. Unlike previous generations, Gen Z values authenticity, diversity, and inclusion in the workplace. HR professionals are tasked with creating a work environment that aligns with these values and promotes a strong sense of belonging among employees. By suggesting personalized recruiting proposals, adding personalized recruitment, continuous development cha</w:t>
      </w:r>
      <w:r>
        <w:rPr>
          <w:rFonts w:ascii="Arial" w:eastAsia="Times New Roman" w:hAnsi="Arial" w:cs="Arial"/>
          <w:color w:val="374151"/>
          <w:kern w:val="0"/>
          <w:sz w:val="24"/>
          <w:szCs w:val="24"/>
          <w:lang w:eastAsia="en-GB"/>
          <w14:ligatures w14:val="none"/>
        </w:rPr>
        <w:t>n</w:t>
      </w:r>
      <w:r w:rsidRPr="007A04D9">
        <w:rPr>
          <w:rFonts w:ascii="Arial" w:eastAsia="Times New Roman" w:hAnsi="Arial" w:cs="Arial"/>
          <w:color w:val="374151"/>
          <w:kern w:val="0"/>
          <w:sz w:val="24"/>
          <w:szCs w:val="24"/>
          <w:lang w:eastAsia="en-GB"/>
          <w14:ligatures w14:val="none"/>
        </w:rPr>
        <w:t xml:space="preserve">ge, and effective retention initiatives, HR can foster employee engagement and improve organizational performance </w:t>
      </w:r>
      <w:r w:rsidRPr="007A04D9">
        <w:rPr>
          <w:rFonts w:ascii="Arial" w:eastAsia="Times New Roman" w:hAnsi="Arial" w:cs="Arial"/>
          <w:i/>
          <w:iCs/>
          <w:kern w:val="0"/>
          <w:sz w:val="24"/>
          <w:szCs w:val="24"/>
          <w:lang w:eastAsia="en-GB"/>
          <w14:ligatures w14:val="none"/>
        </w:rPr>
        <w:t>Human Resources (2019).</w:t>
      </w:r>
    </w:p>
    <w:p w14:paraId="1C80F977" w14:textId="77777777" w:rsidR="00723A8A" w:rsidRDefault="00723A8A" w:rsidP="00723A8A">
      <w:pPr>
        <w:pBdr>
          <w:top w:val="single" w:sz="2" w:space="0" w:color="E5E7EB"/>
          <w:left w:val="single" w:sz="2" w:space="0" w:color="E5E7EB"/>
          <w:bottom w:val="single" w:sz="2" w:space="0" w:color="E5E7EB"/>
          <w:right w:val="single" w:sz="2" w:space="0" w:color="E5E7EB"/>
        </w:pBdr>
        <w:shd w:val="clear" w:color="auto" w:fill="FFFFFF"/>
        <w:spacing w:before="300" w:after="300" w:line="360" w:lineRule="auto"/>
        <w:rPr>
          <w:rFonts w:ascii="Arial" w:eastAsia="Times New Roman" w:hAnsi="Arial" w:cs="Arial"/>
          <w:color w:val="374151"/>
          <w:kern w:val="0"/>
          <w:sz w:val="24"/>
          <w:szCs w:val="24"/>
          <w:lang w:eastAsia="en-GB"/>
          <w14:ligatures w14:val="none"/>
        </w:rPr>
      </w:pPr>
      <w:r w:rsidRPr="007A04D9">
        <w:rPr>
          <w:rFonts w:ascii="Arial" w:eastAsia="Times New Roman" w:hAnsi="Arial" w:cs="Arial"/>
          <w:color w:val="374151"/>
          <w:kern w:val="0"/>
          <w:sz w:val="24"/>
          <w:szCs w:val="24"/>
          <w:lang w:eastAsia="en-GB"/>
          <w14:ligatures w14:val="none"/>
        </w:rPr>
        <w:t xml:space="preserve">Gen Z is characterized by its birth in the digital age, its mentality lags far behind what we call the old school in the hospitality profession. Our parents or grandparents unfortunately had a life with more deprivations which influenced the way they lived and of course their education. This was also reflected in the professional world where there were not so many rules or organizational systems, although the level of demand was much higher than it is today. As everything in life changes, the profession has had to reinvent itself and adapt to the new generations to improve the rapport between the sector and the new generation </w:t>
      </w:r>
      <w:r w:rsidRPr="007A04D9">
        <w:rPr>
          <w:rFonts w:ascii="Arial" w:eastAsia="Times New Roman" w:hAnsi="Arial" w:cs="Arial"/>
          <w:kern w:val="0"/>
          <w:sz w:val="24"/>
          <w:szCs w:val="24"/>
          <w:lang w:eastAsia="en-GB"/>
          <w14:ligatures w14:val="none"/>
        </w:rPr>
        <w:t>OSCAR DÁVILA, &amp; FELIPE GHIARDO. (2012).</w:t>
      </w:r>
    </w:p>
    <w:p w14:paraId="1AEF0A5F" w14:textId="77777777" w:rsidR="00723A8A" w:rsidRDefault="00723A8A" w:rsidP="00723A8A">
      <w:pPr>
        <w:pBdr>
          <w:top w:val="single" w:sz="2" w:space="0" w:color="E5E7EB"/>
          <w:left w:val="single" w:sz="2" w:space="0" w:color="E5E7EB"/>
          <w:bottom w:val="single" w:sz="2" w:space="0" w:color="E5E7EB"/>
          <w:right w:val="single" w:sz="2" w:space="0" w:color="E5E7EB"/>
        </w:pBdr>
        <w:shd w:val="clear" w:color="auto" w:fill="FFFFFF"/>
        <w:spacing w:before="300" w:after="300" w:line="360" w:lineRule="auto"/>
        <w:rPr>
          <w:rFonts w:ascii="Arial" w:eastAsia="Times New Roman" w:hAnsi="Arial" w:cs="Arial"/>
          <w:color w:val="374151"/>
          <w:kern w:val="0"/>
          <w:sz w:val="24"/>
          <w:szCs w:val="24"/>
          <w:lang w:eastAsia="en-GB"/>
          <w14:ligatures w14:val="none"/>
        </w:rPr>
      </w:pPr>
      <w:r>
        <w:rPr>
          <w:rFonts w:ascii="Arial" w:eastAsia="Times New Roman" w:hAnsi="Arial" w:cs="Arial"/>
          <w:color w:val="374151"/>
          <w:kern w:val="0"/>
          <w:sz w:val="24"/>
          <w:szCs w:val="24"/>
          <w:lang w:eastAsia="en-GB"/>
          <w14:ligatures w14:val="none"/>
        </w:rPr>
        <w:lastRenderedPageBreak/>
        <w:t xml:space="preserve">  </w:t>
      </w:r>
      <w:r w:rsidRPr="007A04D9">
        <w:rPr>
          <w:rFonts w:ascii="Arial" w:eastAsia="Times New Roman" w:hAnsi="Arial" w:cs="Arial"/>
          <w:color w:val="374151"/>
          <w:kern w:val="0"/>
          <w:sz w:val="24"/>
          <w:szCs w:val="24"/>
          <w:lang w:eastAsia="en-GB"/>
          <w14:ligatures w14:val="none"/>
        </w:rPr>
        <w:t xml:space="preserve">One of the most effective ways to engage Gen Z in organizations can be to adopt several guidelines, such as creating a collaborative work culture, providing regular feedback and recognition, offering flexible work arrangements, and promoting work-life balance or studies. Many workers, due to their young age, have not yet finished their study period, so they need very flexible schedules and understanding </w:t>
      </w:r>
      <w:proofErr w:type="spellStart"/>
      <w:r w:rsidRPr="007A04D9">
        <w:rPr>
          <w:rFonts w:ascii="Arial" w:eastAsia="Times New Roman" w:hAnsi="Arial" w:cs="Arial"/>
          <w:kern w:val="0"/>
          <w:sz w:val="24"/>
          <w:szCs w:val="24"/>
          <w:lang w:eastAsia="en-GB"/>
          <w14:ligatures w14:val="none"/>
        </w:rPr>
        <w:t>Niemczynowicz</w:t>
      </w:r>
      <w:proofErr w:type="spellEnd"/>
      <w:r w:rsidRPr="007A04D9">
        <w:rPr>
          <w:rFonts w:ascii="Arial" w:eastAsia="Times New Roman" w:hAnsi="Arial" w:cs="Arial"/>
          <w:kern w:val="0"/>
          <w:sz w:val="24"/>
          <w:szCs w:val="24"/>
          <w:lang w:eastAsia="en-GB"/>
          <w14:ligatures w14:val="none"/>
        </w:rPr>
        <w:t xml:space="preserve"> (2023).</w:t>
      </w:r>
      <w:r w:rsidRPr="007A04D9">
        <w:rPr>
          <w:rFonts w:ascii="Arial" w:eastAsia="Times New Roman" w:hAnsi="Arial" w:cs="Arial"/>
          <w:color w:val="374151"/>
          <w:kern w:val="0"/>
          <w:sz w:val="24"/>
          <w:szCs w:val="24"/>
          <w:lang w:eastAsia="en-GB"/>
          <w14:ligatures w14:val="none"/>
        </w:rPr>
        <w:t xml:space="preserve"> Engaging young employees from generation Z produces numerous benefits, such as higher performance, job satisfaction, greater creativity and employee loyalty creating a positive work environment and starting with young workers we can create a great permanent team securing the future of our restaurant and avoiding unnecessary problems, more so in current times where the lack of workers in the hospitality sector is more than evident due to the impact that Brexit has had</w:t>
      </w:r>
      <w:r w:rsidRPr="007A04D9">
        <w:rPr>
          <w:rFonts w:ascii="Arial" w:eastAsia="Times New Roman" w:hAnsi="Arial" w:cs="Arial"/>
          <w:kern w:val="0"/>
          <w:sz w:val="24"/>
          <w:szCs w:val="24"/>
          <w:lang w:eastAsia="en-GB"/>
          <w14:ligatures w14:val="none"/>
        </w:rPr>
        <w:t xml:space="preserve"> </w:t>
      </w:r>
      <w:proofErr w:type="spellStart"/>
      <w:r w:rsidRPr="007A04D9">
        <w:rPr>
          <w:rFonts w:ascii="Arial" w:eastAsia="Times New Roman" w:hAnsi="Arial" w:cs="Arial"/>
          <w:kern w:val="0"/>
          <w:sz w:val="24"/>
          <w:szCs w:val="24"/>
          <w:lang w:eastAsia="en-GB"/>
          <w14:ligatures w14:val="none"/>
        </w:rPr>
        <w:t>Brakman</w:t>
      </w:r>
      <w:proofErr w:type="spellEnd"/>
      <w:r w:rsidRPr="007A04D9">
        <w:rPr>
          <w:rFonts w:ascii="Arial" w:eastAsia="Times New Roman" w:hAnsi="Arial" w:cs="Arial"/>
          <w:kern w:val="0"/>
          <w:sz w:val="24"/>
          <w:szCs w:val="24"/>
          <w:lang w:eastAsia="en-GB"/>
          <w14:ligatures w14:val="none"/>
        </w:rPr>
        <w:t xml:space="preserve"> (2018).</w:t>
      </w:r>
    </w:p>
    <w:p w14:paraId="5F6DA491" w14:textId="77777777" w:rsidR="00723A8A" w:rsidRDefault="00723A8A" w:rsidP="00723A8A">
      <w:pPr>
        <w:pBdr>
          <w:top w:val="single" w:sz="2" w:space="0" w:color="E5E7EB"/>
          <w:left w:val="single" w:sz="2" w:space="0" w:color="E5E7EB"/>
          <w:bottom w:val="single" w:sz="2" w:space="0" w:color="E5E7EB"/>
          <w:right w:val="single" w:sz="2" w:space="0" w:color="E5E7EB"/>
        </w:pBdr>
        <w:shd w:val="clear" w:color="auto" w:fill="FFFFFF"/>
        <w:spacing w:before="300" w:after="300" w:line="360" w:lineRule="auto"/>
        <w:rPr>
          <w:rFonts w:ascii="Arial" w:eastAsia="Times New Roman" w:hAnsi="Arial" w:cs="Arial"/>
          <w:color w:val="374151"/>
          <w:kern w:val="0"/>
          <w:sz w:val="24"/>
          <w:szCs w:val="24"/>
          <w:lang w:eastAsia="en-GB"/>
          <w14:ligatures w14:val="none"/>
        </w:rPr>
      </w:pPr>
      <w:r>
        <w:rPr>
          <w:rFonts w:ascii="Arial" w:eastAsia="Times New Roman" w:hAnsi="Arial" w:cs="Arial"/>
          <w:color w:val="374151"/>
          <w:kern w:val="0"/>
          <w:sz w:val="24"/>
          <w:szCs w:val="24"/>
          <w:lang w:eastAsia="en-GB"/>
          <w14:ligatures w14:val="none"/>
        </w:rPr>
        <w:t xml:space="preserve">   </w:t>
      </w:r>
      <w:r w:rsidRPr="007A04D9">
        <w:rPr>
          <w:rFonts w:ascii="Arial" w:eastAsia="Times New Roman" w:hAnsi="Arial" w:cs="Arial"/>
          <w:color w:val="374151"/>
          <w:kern w:val="0"/>
          <w:sz w:val="24"/>
          <w:szCs w:val="24"/>
          <w:lang w:eastAsia="en-GB"/>
          <w14:ligatures w14:val="none"/>
        </w:rPr>
        <w:t>Gen Z is a generation who have grown up with technology in their lives, with the use of the internet almost since the beginning of their lives, so it is evident that using social media would be a good way to reach them.</w:t>
      </w:r>
      <w:r>
        <w:rPr>
          <w:rFonts w:ascii="Arial" w:eastAsia="Times New Roman" w:hAnsi="Arial" w:cs="Arial"/>
          <w:color w:val="374151"/>
          <w:kern w:val="0"/>
          <w:sz w:val="24"/>
          <w:szCs w:val="24"/>
          <w:lang w:eastAsia="en-GB"/>
          <w14:ligatures w14:val="none"/>
        </w:rPr>
        <w:t xml:space="preserve"> </w:t>
      </w:r>
      <w:r w:rsidRPr="007A04D9">
        <w:rPr>
          <w:rFonts w:ascii="Arial" w:eastAsia="Times New Roman" w:hAnsi="Arial" w:cs="Arial"/>
          <w:color w:val="374151"/>
          <w:kern w:val="0"/>
          <w:sz w:val="24"/>
          <w:szCs w:val="24"/>
          <w:lang w:eastAsia="en-GB"/>
          <w14:ligatures w14:val="none"/>
        </w:rPr>
        <w:t>Th</w:t>
      </w:r>
      <w:r>
        <w:rPr>
          <w:rFonts w:ascii="Arial" w:eastAsia="Times New Roman" w:hAnsi="Arial" w:cs="Arial"/>
          <w:color w:val="374151"/>
          <w:kern w:val="0"/>
          <w:sz w:val="24"/>
          <w:szCs w:val="24"/>
          <w:lang w:eastAsia="en-GB"/>
          <w14:ligatures w14:val="none"/>
        </w:rPr>
        <w:t>is</w:t>
      </w:r>
      <w:r w:rsidRPr="007A04D9">
        <w:rPr>
          <w:rFonts w:ascii="Arial" w:eastAsia="Times New Roman" w:hAnsi="Arial" w:cs="Arial"/>
          <w:color w:val="374151"/>
          <w:kern w:val="0"/>
          <w:sz w:val="24"/>
          <w:szCs w:val="24"/>
          <w:lang w:eastAsia="en-GB"/>
          <w14:ligatures w14:val="none"/>
        </w:rPr>
        <w:t xml:space="preserve"> implies that the marketing strategy </w:t>
      </w:r>
      <w:proofErr w:type="gramStart"/>
      <w:r w:rsidRPr="007A04D9">
        <w:rPr>
          <w:rFonts w:ascii="Arial" w:eastAsia="Times New Roman" w:hAnsi="Arial" w:cs="Arial"/>
          <w:color w:val="374151"/>
          <w:kern w:val="0"/>
          <w:sz w:val="24"/>
          <w:szCs w:val="24"/>
          <w:lang w:eastAsia="en-GB"/>
          <w14:ligatures w14:val="none"/>
        </w:rPr>
        <w:t>has to</w:t>
      </w:r>
      <w:proofErr w:type="gramEnd"/>
      <w:r w:rsidRPr="007A04D9">
        <w:rPr>
          <w:rFonts w:ascii="Arial" w:eastAsia="Times New Roman" w:hAnsi="Arial" w:cs="Arial"/>
          <w:color w:val="374151"/>
          <w:kern w:val="0"/>
          <w:sz w:val="24"/>
          <w:szCs w:val="24"/>
          <w:lang w:eastAsia="en-GB"/>
          <w14:ligatures w14:val="none"/>
        </w:rPr>
        <w:t xml:space="preserve"> be eye-catching, and trendy. In turn, a person of that same generation could better understand the priorities of his or her own generation Beier </w:t>
      </w:r>
      <w:r w:rsidRPr="007A04D9">
        <w:rPr>
          <w:rFonts w:ascii="Arial" w:hAnsi="Arial" w:cs="Arial"/>
          <w:color w:val="3A3A3A"/>
          <w:sz w:val="24"/>
          <w:szCs w:val="24"/>
          <w:shd w:val="clear" w:color="auto" w:fill="FFFFFF"/>
        </w:rPr>
        <w:t>(2020).</w:t>
      </w:r>
    </w:p>
    <w:p w14:paraId="0C4F4883" w14:textId="77777777" w:rsidR="00723A8A" w:rsidRPr="007A04D9" w:rsidRDefault="00723A8A" w:rsidP="00723A8A">
      <w:pPr>
        <w:pBdr>
          <w:top w:val="single" w:sz="2" w:space="0" w:color="E5E7EB"/>
          <w:left w:val="single" w:sz="2" w:space="0" w:color="E5E7EB"/>
          <w:bottom w:val="single" w:sz="2" w:space="0" w:color="E5E7EB"/>
          <w:right w:val="single" w:sz="2" w:space="0" w:color="E5E7EB"/>
        </w:pBdr>
        <w:shd w:val="clear" w:color="auto" w:fill="FFFFFF"/>
        <w:spacing w:before="300" w:after="300" w:line="360" w:lineRule="auto"/>
        <w:rPr>
          <w:rFonts w:ascii="Arial" w:eastAsia="Times New Roman" w:hAnsi="Arial" w:cs="Arial"/>
          <w:color w:val="374151"/>
          <w:kern w:val="0"/>
          <w:sz w:val="24"/>
          <w:szCs w:val="24"/>
          <w:lang w:eastAsia="en-GB"/>
          <w14:ligatures w14:val="none"/>
        </w:rPr>
      </w:pPr>
      <w:r>
        <w:rPr>
          <w:rFonts w:ascii="Arial" w:eastAsia="Times New Roman" w:hAnsi="Arial" w:cs="Arial"/>
          <w:color w:val="374151"/>
          <w:kern w:val="0"/>
          <w:sz w:val="24"/>
          <w:szCs w:val="24"/>
          <w:lang w:eastAsia="en-GB"/>
          <w14:ligatures w14:val="none"/>
        </w:rPr>
        <w:t xml:space="preserve">  </w:t>
      </w:r>
      <w:r w:rsidRPr="007A04D9">
        <w:rPr>
          <w:rFonts w:ascii="Arial" w:eastAsia="Times New Roman" w:hAnsi="Arial" w:cs="Arial"/>
          <w:color w:val="374151"/>
          <w:kern w:val="0"/>
          <w:sz w:val="24"/>
          <w:szCs w:val="24"/>
          <w:lang w:eastAsia="en-GB"/>
          <w14:ligatures w14:val="none"/>
        </w:rPr>
        <w:t xml:space="preserve">HR will oversee recruitment, </w:t>
      </w:r>
      <w:r>
        <w:rPr>
          <w:rFonts w:ascii="Arial" w:eastAsia="Times New Roman" w:hAnsi="Arial" w:cs="Arial"/>
          <w:color w:val="374151"/>
          <w:kern w:val="0"/>
          <w:sz w:val="24"/>
          <w:szCs w:val="24"/>
          <w:lang w:eastAsia="en-GB"/>
          <w14:ligatures w14:val="none"/>
        </w:rPr>
        <w:t xml:space="preserve">and </w:t>
      </w:r>
      <w:r w:rsidRPr="007A04D9">
        <w:rPr>
          <w:rFonts w:ascii="Arial" w:eastAsia="Times New Roman" w:hAnsi="Arial" w:cs="Arial"/>
          <w:color w:val="374151"/>
          <w:kern w:val="0"/>
          <w:sz w:val="24"/>
          <w:szCs w:val="24"/>
          <w:lang w:eastAsia="en-GB"/>
          <w14:ligatures w14:val="none"/>
        </w:rPr>
        <w:t xml:space="preserve">you can engage candidates by offering transparent communication, personalized interactions, and a smooth application process. The interview part is key to identifying highly potential candidates. First impressions are a very important part, although they are not everything, a different approach where the ambitions of the potential worker are considered, who gives his opinion on the sector, how he or she would perform in certain situations. This part of the work is essential since the successes in the hiring will save time and money for the company </w:t>
      </w:r>
      <w:r w:rsidRPr="007A04D9">
        <w:rPr>
          <w:rFonts w:ascii="Arial" w:eastAsia="Times New Roman" w:hAnsi="Arial" w:cs="Arial"/>
          <w:kern w:val="0"/>
          <w:sz w:val="24"/>
          <w:szCs w:val="24"/>
          <w:lang w:eastAsia="en-GB"/>
          <w14:ligatures w14:val="none"/>
        </w:rPr>
        <w:t xml:space="preserve">Jordi Tous </w:t>
      </w:r>
      <w:proofErr w:type="spellStart"/>
      <w:r w:rsidRPr="007A04D9">
        <w:rPr>
          <w:rFonts w:ascii="Arial" w:eastAsia="Times New Roman" w:hAnsi="Arial" w:cs="Arial"/>
          <w:kern w:val="0"/>
          <w:sz w:val="24"/>
          <w:szCs w:val="24"/>
          <w:lang w:eastAsia="en-GB"/>
          <w14:ligatures w14:val="none"/>
        </w:rPr>
        <w:t>Pallarés</w:t>
      </w:r>
      <w:proofErr w:type="spellEnd"/>
      <w:r w:rsidRPr="007A04D9">
        <w:rPr>
          <w:rFonts w:ascii="Arial" w:eastAsia="Times New Roman" w:hAnsi="Arial" w:cs="Arial"/>
          <w:kern w:val="0"/>
          <w:sz w:val="24"/>
          <w:szCs w:val="24"/>
          <w:lang w:eastAsia="en-GB"/>
          <w14:ligatures w14:val="none"/>
        </w:rPr>
        <w:t xml:space="preserve"> (2017).</w:t>
      </w:r>
    </w:p>
    <w:p w14:paraId="589D8A67" w14:textId="77777777" w:rsidR="00723A8A" w:rsidRPr="007A04D9" w:rsidRDefault="00723A8A" w:rsidP="00723A8A">
      <w:pPr>
        <w:spacing w:line="360" w:lineRule="auto"/>
        <w:rPr>
          <w:rFonts w:ascii="Arial" w:eastAsia="Times New Roman" w:hAnsi="Arial" w:cs="Arial"/>
          <w:kern w:val="0"/>
          <w:sz w:val="24"/>
          <w:szCs w:val="24"/>
          <w:lang w:eastAsia="en-GB"/>
          <w14:ligatures w14:val="none"/>
        </w:rPr>
      </w:pPr>
      <w:r>
        <w:rPr>
          <w:rFonts w:ascii="Arial" w:eastAsia="Times New Roman" w:hAnsi="Arial" w:cs="Arial"/>
          <w:b/>
          <w:bCs/>
          <w:color w:val="374151"/>
          <w:kern w:val="0"/>
          <w:sz w:val="24"/>
          <w:szCs w:val="24"/>
          <w:lang w:eastAsia="en-GB"/>
          <w14:ligatures w14:val="none"/>
        </w:rPr>
        <w:t xml:space="preserve">      </w:t>
      </w:r>
      <w:r w:rsidRPr="007A04D9">
        <w:rPr>
          <w:rFonts w:ascii="Arial" w:eastAsia="Times New Roman" w:hAnsi="Arial" w:cs="Arial"/>
          <w:color w:val="374151"/>
          <w:kern w:val="0"/>
          <w:sz w:val="24"/>
          <w:szCs w:val="24"/>
          <w:lang w:eastAsia="en-GB"/>
          <w14:ligatures w14:val="none"/>
        </w:rPr>
        <w:t xml:space="preserve">Effective onboarding is crucial to engaging new Gen Z employees and setting the stage for their success. HR can engage new hires by providing comprehensive training, then move on to mentors, where their role will be explained. As things progress, technology has managed to create a place within the world of hospitality, </w:t>
      </w:r>
      <w:r w:rsidRPr="007A04D9">
        <w:rPr>
          <w:rFonts w:ascii="Arial" w:eastAsia="Times New Roman" w:hAnsi="Arial" w:cs="Arial"/>
          <w:color w:val="374151"/>
          <w:kern w:val="0"/>
          <w:sz w:val="24"/>
          <w:szCs w:val="24"/>
          <w:lang w:eastAsia="en-GB"/>
          <w14:ligatures w14:val="none"/>
        </w:rPr>
        <w:lastRenderedPageBreak/>
        <w:t xml:space="preserve">greatly facilitating the work, the incorporation of these resources within the sector can help the new generations to adapt more easily </w:t>
      </w:r>
      <w:r w:rsidRPr="007A04D9">
        <w:rPr>
          <w:rFonts w:ascii="Arial" w:eastAsia="Times New Roman" w:hAnsi="Arial" w:cs="Arial"/>
          <w:kern w:val="0"/>
          <w:sz w:val="24"/>
          <w:szCs w:val="24"/>
          <w:lang w:eastAsia="en-GB"/>
          <w14:ligatures w14:val="none"/>
        </w:rPr>
        <w:t>Rudd, D. (2006).</w:t>
      </w:r>
    </w:p>
    <w:p w14:paraId="2ED36FD4" w14:textId="77777777" w:rsidR="00723A8A" w:rsidRDefault="00723A8A" w:rsidP="00723A8A">
      <w:pPr>
        <w:spacing w:line="360" w:lineRule="auto"/>
        <w:rPr>
          <w:rFonts w:ascii="Arial" w:eastAsia="Times New Roman" w:hAnsi="Arial" w:cs="Arial"/>
          <w:kern w:val="0"/>
          <w:sz w:val="24"/>
          <w:szCs w:val="24"/>
          <w:lang w:eastAsia="en-GB"/>
          <w14:ligatures w14:val="none"/>
        </w:rPr>
      </w:pPr>
      <w:r w:rsidRPr="007A04D9">
        <w:rPr>
          <w:rFonts w:ascii="Arial" w:eastAsia="Times New Roman" w:hAnsi="Arial" w:cs="Arial"/>
          <w:color w:val="374151"/>
          <w:kern w:val="0"/>
          <w:sz w:val="24"/>
          <w:szCs w:val="24"/>
          <w:lang w:eastAsia="en-GB"/>
          <w14:ligatures w14:val="none"/>
        </w:rPr>
        <w:t xml:space="preserve">Continuous development is key to engaging Gen Z employees and improving their skills and competencies. HR can engage employees by offering personalized development plans, access to online learning platforms, and cross-functional training opportunities. By promoting a culture of learning and growth, organizations can empower employees to reach their full potential.                                                               Good communication and transparency with workers will make them understand what their long-term priorities and objectives will be, so the company will identify the workers with the most potential to invest more resources in them, creating potentially good workers for the company </w:t>
      </w:r>
      <w:r w:rsidRPr="007A04D9">
        <w:rPr>
          <w:rFonts w:ascii="Arial" w:eastAsia="Times New Roman" w:hAnsi="Arial" w:cs="Arial"/>
          <w:i/>
          <w:iCs/>
          <w:kern w:val="0"/>
          <w:sz w:val="24"/>
          <w:szCs w:val="24"/>
          <w:lang w:eastAsia="en-GB"/>
          <w14:ligatures w14:val="none"/>
        </w:rPr>
        <w:t>Alma (2019).</w:t>
      </w:r>
    </w:p>
    <w:p w14:paraId="0075ECC4" w14:textId="77777777" w:rsidR="00723A8A" w:rsidRPr="007A04D9" w:rsidRDefault="00723A8A" w:rsidP="00723A8A">
      <w:pPr>
        <w:spacing w:line="360" w:lineRule="auto"/>
        <w:rPr>
          <w:rFonts w:ascii="Arial" w:eastAsia="Times New Roman" w:hAnsi="Arial" w:cs="Arial"/>
          <w:kern w:val="0"/>
          <w:sz w:val="24"/>
          <w:szCs w:val="24"/>
          <w:lang w:eastAsia="en-GB"/>
          <w14:ligatures w14:val="none"/>
        </w:rPr>
      </w:pPr>
      <w:r w:rsidRPr="007A04D9">
        <w:rPr>
          <w:rFonts w:ascii="Arial" w:eastAsia="Times New Roman" w:hAnsi="Arial" w:cs="Arial"/>
          <w:color w:val="374151"/>
          <w:kern w:val="0"/>
          <w:sz w:val="24"/>
          <w:szCs w:val="24"/>
          <w:lang w:eastAsia="en-GB"/>
          <w14:ligatures w14:val="none"/>
        </w:rPr>
        <w:t xml:space="preserve">Retention strategies play a vital role in maintaining high levels of engagement among Gen Z employees. HR can engage employees by implementing recognition programs, career progression opportunities, and work-life balance initiatives. When conducting in-stay interviews, gathering feedback, and addressing proactively addressing concerns, organizations can retain top talent and foster a culture of loyalty </w:t>
      </w:r>
      <w:r w:rsidRPr="007A04D9">
        <w:rPr>
          <w:rFonts w:ascii="Arial" w:eastAsia="Times New Roman" w:hAnsi="Arial" w:cs="Arial"/>
          <w:kern w:val="0"/>
          <w:sz w:val="24"/>
          <w:szCs w:val="24"/>
          <w:lang w:eastAsia="en-GB"/>
          <w14:ligatures w14:val="none"/>
        </w:rPr>
        <w:t>Ana Raquel Cardoso de Souza Rodrigues, Rodrigues (2020)</w:t>
      </w:r>
    </w:p>
    <w:p w14:paraId="34AF0043" w14:textId="4F62151F" w:rsidR="00723A8A" w:rsidRPr="00723A8A" w:rsidRDefault="00723A8A" w:rsidP="00723A8A">
      <w:pPr>
        <w:spacing w:line="360" w:lineRule="auto"/>
        <w:rPr>
          <w:rFonts w:ascii="Arial" w:eastAsia="Times New Roman" w:hAnsi="Arial" w:cs="Arial"/>
          <w:kern w:val="0"/>
          <w:sz w:val="24"/>
          <w:szCs w:val="24"/>
          <w:lang w:eastAsia="en-GB"/>
          <w14:ligatures w14:val="none"/>
        </w:rPr>
      </w:pPr>
      <w:r w:rsidRPr="007A04D9">
        <w:rPr>
          <w:rFonts w:ascii="Arial" w:eastAsia="Times New Roman" w:hAnsi="Arial" w:cs="Arial"/>
          <w:color w:val="374151"/>
          <w:kern w:val="0"/>
          <w:sz w:val="24"/>
          <w:szCs w:val="24"/>
          <w:lang w:eastAsia="en-GB"/>
          <w14:ligatures w14:val="none"/>
        </w:rPr>
        <w:t xml:space="preserve">Even during the separation phase, organizations can engage departing employees in a positive way. Create a system where all workers who finish working in the company could comment on how their experience has been, the reasons for their departure, things that could be improved. This information is very important for the company as it helps to identify internal problems within the company such as what could be a boss not acting for the position, malfunction of the facilities or failures in the follow-up of protocols such as safety and hygiene.                                               A formality protocol may also be maintained with the employee and, as far as possible and if the company considers that it is worthwhile to maintain contact with the employee for a possible future </w:t>
      </w:r>
      <w:r w:rsidRPr="007A04D9">
        <w:rPr>
          <w:rFonts w:ascii="Arial" w:eastAsia="Times New Roman" w:hAnsi="Arial" w:cs="Arial"/>
          <w:kern w:val="0"/>
          <w:sz w:val="24"/>
          <w:szCs w:val="24"/>
          <w:lang w:eastAsia="en-GB"/>
          <w14:ligatures w14:val="none"/>
        </w:rPr>
        <w:t>PEÑA, Á. (2019)</w:t>
      </w:r>
      <w:r>
        <w:rPr>
          <w:rFonts w:ascii="Arial" w:eastAsia="Times New Roman" w:hAnsi="Arial" w:cs="Arial"/>
          <w:kern w:val="0"/>
          <w:sz w:val="24"/>
          <w:szCs w:val="24"/>
          <w:lang w:eastAsia="en-GB"/>
          <w14:ligatures w14:val="none"/>
        </w:rPr>
        <w:t>.</w:t>
      </w:r>
    </w:p>
    <w:p w14:paraId="38A9CA8E" w14:textId="77777777" w:rsidR="00723A8A" w:rsidRDefault="00723A8A" w:rsidP="00723A8A">
      <w:pPr>
        <w:shd w:val="clear" w:color="auto" w:fill="FFFFFF"/>
        <w:spacing w:before="100" w:beforeAutospacing="1" w:after="100" w:afterAutospacing="1" w:line="360" w:lineRule="auto"/>
        <w:ind w:left="720"/>
        <w:rPr>
          <w:rFonts w:ascii="Arial" w:eastAsia="Times New Roman" w:hAnsi="Arial" w:cs="Arial"/>
          <w:kern w:val="0"/>
          <w:sz w:val="24"/>
          <w:szCs w:val="24"/>
          <w:lang w:eastAsia="en-GB"/>
          <w14:ligatures w14:val="none"/>
        </w:rPr>
      </w:pPr>
      <w:r w:rsidRPr="007A04D9">
        <w:rPr>
          <w:rFonts w:ascii="Arial" w:eastAsia="Times New Roman" w:hAnsi="Arial" w:cs="Arial"/>
          <w:color w:val="374151"/>
          <w:kern w:val="0"/>
          <w:sz w:val="24"/>
          <w:szCs w:val="24"/>
          <w:lang w:eastAsia="en-GB"/>
          <w14:ligatures w14:val="none"/>
        </w:rPr>
        <w:t xml:space="preserve">An effective employee engagement model that organizations can use is Gallup's Q12 model, which focuses on 12 key elements that drive employee engagement. By measuring factors such as clear expectations, recognition, and development opportunities, organizations can assess and improve employee engagement levels. Implementing Gallup's Q12 model involves </w:t>
      </w:r>
      <w:r w:rsidRPr="007A04D9">
        <w:rPr>
          <w:rFonts w:ascii="Arial" w:eastAsia="Times New Roman" w:hAnsi="Arial" w:cs="Arial"/>
          <w:color w:val="374151"/>
          <w:kern w:val="0"/>
          <w:sz w:val="24"/>
          <w:szCs w:val="24"/>
          <w:lang w:eastAsia="en-GB"/>
          <w14:ligatures w14:val="none"/>
        </w:rPr>
        <w:lastRenderedPageBreak/>
        <w:t xml:space="preserve">conducting regular surveys, analysing feedback, and taking action to address areas for improvement in order to drive employee engagement, such as:                                                     </w:t>
      </w:r>
      <w:r w:rsidRPr="007A04D9">
        <w:rPr>
          <w:rFonts w:ascii="Arial" w:eastAsia="Times New Roman" w:hAnsi="Arial" w:cs="Arial"/>
          <w:color w:val="313131"/>
          <w:kern w:val="0"/>
          <w:sz w:val="24"/>
          <w:szCs w:val="24"/>
          <w:lang w:eastAsia="en-GB"/>
          <w14:ligatures w14:val="none"/>
        </w:rPr>
        <w:t>Have clarity about each employee's expectations and role in the organization,  Have the necessary resources to do the job effectively, Receive recognition and appreciation for a job well done, Have opportunities for professional development and growth, Feel that opinions and suggestions are taken into account, have a safe and healthy work environment, have a leader who inspires and motivates, Have a good friend in the workplace,  Participate in activities that promote personal growth, Feel proud of the organization and its contribution, Understand and align the organization's values with one's own, Have the opportunity to do what each employee does best every day</w:t>
      </w:r>
      <w:r w:rsidRPr="007A04D9">
        <w:rPr>
          <w:rFonts w:ascii="Arial" w:eastAsia="Times New Roman" w:hAnsi="Arial" w:cs="Arial"/>
          <w:kern w:val="0"/>
          <w:sz w:val="24"/>
          <w:szCs w:val="24"/>
          <w:lang w:eastAsia="en-GB"/>
          <w14:ligatures w14:val="none"/>
        </w:rPr>
        <w:t xml:space="preserve"> </w:t>
      </w:r>
      <w:proofErr w:type="spellStart"/>
      <w:r w:rsidRPr="007A04D9">
        <w:rPr>
          <w:rFonts w:ascii="Arial" w:eastAsia="Times New Roman" w:hAnsi="Arial" w:cs="Arial"/>
          <w:kern w:val="0"/>
          <w:sz w:val="24"/>
          <w:szCs w:val="24"/>
          <w:lang w:eastAsia="en-GB"/>
          <w14:ligatures w14:val="none"/>
        </w:rPr>
        <w:t>Amromin</w:t>
      </w:r>
      <w:proofErr w:type="spellEnd"/>
      <w:r w:rsidRPr="007A04D9">
        <w:rPr>
          <w:rFonts w:ascii="Arial" w:eastAsia="Times New Roman" w:hAnsi="Arial" w:cs="Arial"/>
          <w:kern w:val="0"/>
          <w:sz w:val="24"/>
          <w:szCs w:val="24"/>
          <w:lang w:eastAsia="en-GB"/>
          <w14:ligatures w14:val="none"/>
        </w:rPr>
        <w:t xml:space="preserve"> (2014).</w:t>
      </w:r>
    </w:p>
    <w:p w14:paraId="6449008E" w14:textId="77777777" w:rsidR="00723A8A" w:rsidRPr="007A04D9" w:rsidRDefault="00723A8A" w:rsidP="00723A8A">
      <w:pPr>
        <w:pBdr>
          <w:top w:val="single" w:sz="2" w:space="0" w:color="E5E7EB"/>
          <w:left w:val="single" w:sz="2" w:space="0" w:color="E5E7EB"/>
          <w:bottom w:val="single" w:sz="2" w:space="0" w:color="E5E7EB"/>
          <w:right w:val="single" w:sz="2" w:space="0" w:color="E5E7EB"/>
        </w:pBdr>
        <w:shd w:val="clear" w:color="auto" w:fill="FFFFFF"/>
        <w:spacing w:before="300" w:after="300" w:line="360" w:lineRule="auto"/>
        <w:rPr>
          <w:rFonts w:ascii="Arial" w:eastAsia="Times New Roman" w:hAnsi="Arial" w:cs="Arial"/>
          <w:color w:val="374151"/>
          <w:kern w:val="0"/>
          <w:sz w:val="24"/>
          <w:szCs w:val="24"/>
          <w:lang w:eastAsia="en-GB"/>
          <w14:ligatures w14:val="none"/>
        </w:rPr>
      </w:pPr>
      <w:r w:rsidRPr="007A04D9">
        <w:rPr>
          <w:rFonts w:ascii="Arial" w:eastAsia="Times New Roman" w:hAnsi="Arial" w:cs="Arial"/>
          <w:color w:val="374151"/>
          <w:kern w:val="0"/>
          <w:sz w:val="24"/>
          <w:szCs w:val="24"/>
          <w:lang w:eastAsia="en-GB"/>
          <w14:ligatures w14:val="none"/>
        </w:rPr>
        <w:t xml:space="preserve">In short, the importance of human resources within a company is essential and a complex part, since they not only have to analyse, qualify and communicate with </w:t>
      </w:r>
      <w:proofErr w:type="gramStart"/>
      <w:r w:rsidRPr="007A04D9">
        <w:rPr>
          <w:rFonts w:ascii="Arial" w:eastAsia="Times New Roman" w:hAnsi="Arial" w:cs="Arial"/>
          <w:color w:val="374151"/>
          <w:kern w:val="0"/>
          <w:sz w:val="24"/>
          <w:szCs w:val="24"/>
          <w:lang w:eastAsia="en-GB"/>
          <w14:ligatures w14:val="none"/>
        </w:rPr>
        <w:t>each and every</w:t>
      </w:r>
      <w:proofErr w:type="gramEnd"/>
      <w:r w:rsidRPr="007A04D9">
        <w:rPr>
          <w:rFonts w:ascii="Arial" w:eastAsia="Times New Roman" w:hAnsi="Arial" w:cs="Arial"/>
          <w:color w:val="374151"/>
          <w:kern w:val="0"/>
          <w:sz w:val="24"/>
          <w:szCs w:val="24"/>
          <w:lang w:eastAsia="en-GB"/>
          <w14:ligatures w14:val="none"/>
        </w:rPr>
        <w:t xml:space="preserve"> one of the members of the team, but also have to work with other sectors of the company, such as a logistics analysis in collaboration with the marketing team or create an initiation protocol with each of the company. the heads of each sector, to discuss what will be the most beneficial adaptation system for the new workers. An example o</w:t>
      </w:r>
      <w:r>
        <w:rPr>
          <w:rFonts w:ascii="Arial" w:eastAsia="Times New Roman" w:hAnsi="Arial" w:cs="Arial"/>
          <w:color w:val="374151"/>
          <w:kern w:val="0"/>
          <w:sz w:val="24"/>
          <w:szCs w:val="24"/>
          <w:lang w:eastAsia="en-GB"/>
          <w14:ligatures w14:val="none"/>
        </w:rPr>
        <w:t>f</w:t>
      </w:r>
      <w:r w:rsidRPr="007A04D9">
        <w:rPr>
          <w:rFonts w:ascii="Arial" w:eastAsia="Times New Roman" w:hAnsi="Arial" w:cs="Arial"/>
          <w:color w:val="374151"/>
          <w:kern w:val="0"/>
          <w:sz w:val="24"/>
          <w:szCs w:val="24"/>
          <w:lang w:eastAsia="en-GB"/>
          <w14:ligatures w14:val="none"/>
        </w:rPr>
        <w:t xml:space="preserve"> this is the protocols used by the Marriott hotel chain, a company known worldwide, and which has one of the largest companies in the world. It engages Gen Z employees by offering them personalized training programs, mentoring opportunities, and professional development pathways. By recognizing employee contributions, promoting diversity and inclusion, and fostering a culture of innovation, Marriott International has successfully engaged Gen Z employees throughout the Gerber Employee Lifecycle </w:t>
      </w:r>
      <w:r w:rsidRPr="007A04D9">
        <w:rPr>
          <w:rFonts w:ascii="Arial" w:eastAsia="Times New Roman" w:hAnsi="Arial" w:cs="Arial"/>
          <w:kern w:val="0"/>
          <w:sz w:val="24"/>
          <w:szCs w:val="24"/>
          <w:lang w:eastAsia="en-GB"/>
          <w14:ligatures w14:val="none"/>
        </w:rPr>
        <w:t>(2024).</w:t>
      </w:r>
    </w:p>
    <w:p w14:paraId="7DB97B26" w14:textId="08EAF68C" w:rsidR="00723A8A" w:rsidRDefault="00723A8A" w:rsidP="00723A8A">
      <w:pPr>
        <w:spacing w:line="360" w:lineRule="auto"/>
        <w:rPr>
          <w:rFonts w:ascii="Arial" w:eastAsia="Times New Roman" w:hAnsi="Arial" w:cs="Arial"/>
          <w:kern w:val="0"/>
          <w:sz w:val="24"/>
          <w:szCs w:val="24"/>
          <w:lang w:eastAsia="en-GB"/>
          <w14:ligatures w14:val="none"/>
        </w:rPr>
      </w:pPr>
      <w:r>
        <w:rPr>
          <w:rFonts w:ascii="Arial" w:eastAsia="Times New Roman" w:hAnsi="Arial" w:cs="Arial"/>
          <w:color w:val="313131"/>
          <w:kern w:val="0"/>
          <w:sz w:val="24"/>
          <w:szCs w:val="24"/>
          <w:lang w:eastAsia="en-GB"/>
          <w14:ligatures w14:val="none"/>
        </w:rPr>
        <w:t xml:space="preserve">  </w:t>
      </w:r>
      <w:r w:rsidRPr="007A04D9">
        <w:rPr>
          <w:rFonts w:ascii="Arial" w:eastAsia="Times New Roman" w:hAnsi="Arial" w:cs="Arial"/>
          <w:color w:val="374151"/>
          <w:kern w:val="0"/>
          <w:sz w:val="24"/>
          <w:szCs w:val="24"/>
          <w:lang w:eastAsia="en-GB"/>
          <w14:ligatures w14:val="none"/>
        </w:rPr>
        <w:t xml:space="preserve">Companies need their workers to grow and achieve success </w:t>
      </w:r>
      <w:r>
        <w:rPr>
          <w:rFonts w:ascii="Arial" w:eastAsia="Times New Roman" w:hAnsi="Arial" w:cs="Arial"/>
          <w:color w:val="374151"/>
          <w:kern w:val="0"/>
          <w:sz w:val="24"/>
          <w:szCs w:val="24"/>
          <w:lang w:eastAsia="en-GB"/>
          <w14:ligatures w14:val="none"/>
        </w:rPr>
        <w:t>for</w:t>
      </w:r>
      <w:r w:rsidRPr="007A04D9">
        <w:rPr>
          <w:rFonts w:ascii="Arial" w:eastAsia="Times New Roman" w:hAnsi="Arial" w:cs="Arial"/>
          <w:color w:val="374151"/>
          <w:kern w:val="0"/>
          <w:sz w:val="24"/>
          <w:szCs w:val="24"/>
          <w:lang w:eastAsia="en-GB"/>
          <w14:ligatures w14:val="none"/>
        </w:rPr>
        <w:t xml:space="preserve"> this, one of the things they must </w:t>
      </w:r>
      <w:proofErr w:type="gramStart"/>
      <w:r w:rsidRPr="007A04D9">
        <w:rPr>
          <w:rFonts w:ascii="Arial" w:eastAsia="Times New Roman" w:hAnsi="Arial" w:cs="Arial"/>
          <w:color w:val="374151"/>
          <w:kern w:val="0"/>
          <w:sz w:val="24"/>
          <w:szCs w:val="24"/>
          <w:lang w:eastAsia="en-GB"/>
          <w14:ligatures w14:val="none"/>
        </w:rPr>
        <w:t>take into account</w:t>
      </w:r>
      <w:proofErr w:type="gramEnd"/>
      <w:r w:rsidRPr="007A04D9">
        <w:rPr>
          <w:rFonts w:ascii="Arial" w:eastAsia="Times New Roman" w:hAnsi="Arial" w:cs="Arial"/>
          <w:color w:val="374151"/>
          <w:kern w:val="0"/>
          <w:sz w:val="24"/>
          <w:szCs w:val="24"/>
          <w:lang w:eastAsia="en-GB"/>
          <w14:ligatures w14:val="none"/>
        </w:rPr>
        <w:t xml:space="preserve"> is the continuous renewal and incorporation of the new generations. This can be a great challenge, but it is a risk that is worth taking due to the benefits that the new generations bring with greater productivity, a better understanding of new technologies and a longer period of growth within the company.</w:t>
      </w:r>
      <w:r>
        <w:rPr>
          <w:rFonts w:ascii="Arial" w:eastAsia="Times New Roman" w:hAnsi="Arial" w:cs="Arial"/>
          <w:color w:val="374151"/>
          <w:kern w:val="0"/>
          <w:sz w:val="24"/>
          <w:szCs w:val="24"/>
          <w:lang w:eastAsia="en-GB"/>
          <w14:ligatures w14:val="none"/>
        </w:rPr>
        <w:t xml:space="preserve"> </w:t>
      </w:r>
      <w:r w:rsidRPr="007A04D9">
        <w:rPr>
          <w:rFonts w:ascii="Arial" w:eastAsia="Times New Roman" w:hAnsi="Arial" w:cs="Arial"/>
          <w:color w:val="374151"/>
          <w:kern w:val="0"/>
          <w:sz w:val="24"/>
          <w:szCs w:val="24"/>
          <w:lang w:eastAsia="en-GB"/>
          <w14:ligatures w14:val="none"/>
        </w:rPr>
        <w:t xml:space="preserve">Some of the functions that the HR team must perform to engage Gen Z in the company are attraction, recruitment, onboarding, development, retention, and </w:t>
      </w:r>
      <w:r w:rsidRPr="007A04D9">
        <w:rPr>
          <w:rFonts w:ascii="Arial" w:eastAsia="Times New Roman" w:hAnsi="Arial" w:cs="Arial"/>
          <w:color w:val="374151"/>
          <w:kern w:val="0"/>
          <w:sz w:val="24"/>
          <w:szCs w:val="24"/>
          <w:lang w:eastAsia="en-GB"/>
          <w14:ligatures w14:val="none"/>
        </w:rPr>
        <w:lastRenderedPageBreak/>
        <w:t xml:space="preserve">separation. The latter is a practice that is rarely used, although the benefits it brings to the company are gigantic, sometimes helping to identify internal problems that are difficult to see, such as failure or deterioration of machinery, problems in facilities, improper attitudes or problems in the monitoring of safety and hygiene </w:t>
      </w:r>
      <w:r w:rsidRPr="007A04D9">
        <w:rPr>
          <w:rFonts w:ascii="Arial" w:eastAsia="Times New Roman" w:hAnsi="Arial" w:cs="Arial"/>
          <w:kern w:val="0"/>
          <w:sz w:val="24"/>
          <w:szCs w:val="24"/>
          <w:lang w:eastAsia="en-GB"/>
          <w14:ligatures w14:val="none"/>
        </w:rPr>
        <w:t>Raimondo, R. (2015).</w:t>
      </w:r>
    </w:p>
    <w:p w14:paraId="4FB6620E" w14:textId="77777777" w:rsidR="00723A8A" w:rsidRDefault="00723A8A" w:rsidP="00723A8A">
      <w:pPr>
        <w:spacing w:line="360" w:lineRule="auto"/>
        <w:rPr>
          <w:rFonts w:ascii="Arial" w:eastAsia="Times New Roman" w:hAnsi="Arial" w:cs="Arial"/>
          <w:kern w:val="0"/>
          <w:sz w:val="24"/>
          <w:szCs w:val="24"/>
          <w:lang w:eastAsia="en-GB"/>
          <w14:ligatures w14:val="none"/>
        </w:rPr>
      </w:pPr>
    </w:p>
    <w:p w14:paraId="22DC99AA" w14:textId="77777777" w:rsidR="00723A8A" w:rsidRDefault="00723A8A" w:rsidP="00723A8A">
      <w:pPr>
        <w:spacing w:line="360" w:lineRule="auto"/>
        <w:rPr>
          <w:rFonts w:ascii="Arial" w:eastAsia="Times New Roman" w:hAnsi="Arial" w:cs="Arial"/>
          <w:kern w:val="0"/>
          <w:sz w:val="24"/>
          <w:szCs w:val="24"/>
          <w:lang w:eastAsia="en-GB"/>
          <w14:ligatures w14:val="none"/>
        </w:rPr>
      </w:pPr>
    </w:p>
    <w:p w14:paraId="03FFDBCA" w14:textId="77777777" w:rsidR="00723A8A" w:rsidRDefault="00723A8A" w:rsidP="00723A8A">
      <w:pPr>
        <w:spacing w:line="360" w:lineRule="auto"/>
        <w:rPr>
          <w:rFonts w:ascii="Arial" w:eastAsia="Times New Roman" w:hAnsi="Arial" w:cs="Arial"/>
          <w:kern w:val="0"/>
          <w:sz w:val="24"/>
          <w:szCs w:val="24"/>
          <w:lang w:eastAsia="en-GB"/>
          <w14:ligatures w14:val="none"/>
        </w:rPr>
      </w:pPr>
    </w:p>
    <w:p w14:paraId="099F7D5F" w14:textId="77777777" w:rsidR="00723A8A" w:rsidRDefault="00723A8A" w:rsidP="00723A8A">
      <w:pPr>
        <w:spacing w:line="360" w:lineRule="auto"/>
        <w:rPr>
          <w:rFonts w:ascii="Arial" w:eastAsia="Times New Roman" w:hAnsi="Arial" w:cs="Arial"/>
          <w:kern w:val="0"/>
          <w:sz w:val="24"/>
          <w:szCs w:val="24"/>
          <w:lang w:eastAsia="en-GB"/>
          <w14:ligatures w14:val="none"/>
        </w:rPr>
      </w:pPr>
    </w:p>
    <w:p w14:paraId="469966B3" w14:textId="77777777" w:rsidR="00723A8A" w:rsidRDefault="00723A8A" w:rsidP="00723A8A">
      <w:pPr>
        <w:spacing w:line="360" w:lineRule="auto"/>
        <w:rPr>
          <w:rFonts w:ascii="Arial" w:eastAsia="Times New Roman" w:hAnsi="Arial" w:cs="Arial"/>
          <w:kern w:val="0"/>
          <w:sz w:val="24"/>
          <w:szCs w:val="24"/>
          <w:lang w:eastAsia="en-GB"/>
          <w14:ligatures w14:val="none"/>
        </w:rPr>
      </w:pPr>
    </w:p>
    <w:p w14:paraId="0605BBEB" w14:textId="77777777" w:rsidR="00723A8A" w:rsidRDefault="00723A8A" w:rsidP="00723A8A">
      <w:pPr>
        <w:spacing w:line="360" w:lineRule="auto"/>
        <w:rPr>
          <w:rFonts w:ascii="Arial" w:eastAsia="Times New Roman" w:hAnsi="Arial" w:cs="Arial"/>
          <w:kern w:val="0"/>
          <w:sz w:val="24"/>
          <w:szCs w:val="24"/>
          <w:lang w:eastAsia="en-GB"/>
          <w14:ligatures w14:val="none"/>
        </w:rPr>
      </w:pPr>
    </w:p>
    <w:p w14:paraId="2506E683" w14:textId="77777777" w:rsidR="00723A8A" w:rsidRDefault="00723A8A" w:rsidP="00723A8A">
      <w:pPr>
        <w:spacing w:line="360" w:lineRule="auto"/>
        <w:rPr>
          <w:rFonts w:ascii="Arial" w:eastAsia="Times New Roman" w:hAnsi="Arial" w:cs="Arial"/>
          <w:kern w:val="0"/>
          <w:sz w:val="24"/>
          <w:szCs w:val="24"/>
          <w:lang w:eastAsia="en-GB"/>
          <w14:ligatures w14:val="none"/>
        </w:rPr>
      </w:pPr>
    </w:p>
    <w:p w14:paraId="14C5F5A7" w14:textId="77777777" w:rsidR="00723A8A" w:rsidRDefault="00723A8A" w:rsidP="00723A8A">
      <w:pPr>
        <w:spacing w:line="360" w:lineRule="auto"/>
        <w:rPr>
          <w:rFonts w:ascii="Arial" w:eastAsia="Times New Roman" w:hAnsi="Arial" w:cs="Arial"/>
          <w:kern w:val="0"/>
          <w:sz w:val="24"/>
          <w:szCs w:val="24"/>
          <w:lang w:eastAsia="en-GB"/>
          <w14:ligatures w14:val="none"/>
        </w:rPr>
      </w:pPr>
    </w:p>
    <w:p w14:paraId="096DB4C7" w14:textId="77777777" w:rsidR="00723A8A" w:rsidRDefault="00723A8A" w:rsidP="00723A8A">
      <w:pPr>
        <w:spacing w:line="360" w:lineRule="auto"/>
        <w:rPr>
          <w:rFonts w:ascii="Arial" w:eastAsia="Times New Roman" w:hAnsi="Arial" w:cs="Arial"/>
          <w:kern w:val="0"/>
          <w:sz w:val="24"/>
          <w:szCs w:val="24"/>
          <w:lang w:eastAsia="en-GB"/>
          <w14:ligatures w14:val="none"/>
        </w:rPr>
      </w:pPr>
    </w:p>
    <w:p w14:paraId="50BCF71B" w14:textId="77777777" w:rsidR="00723A8A" w:rsidRDefault="00723A8A" w:rsidP="00723A8A">
      <w:pPr>
        <w:spacing w:line="360" w:lineRule="auto"/>
        <w:rPr>
          <w:rFonts w:ascii="Arial" w:eastAsia="Times New Roman" w:hAnsi="Arial" w:cs="Arial"/>
          <w:kern w:val="0"/>
          <w:sz w:val="24"/>
          <w:szCs w:val="24"/>
          <w:lang w:eastAsia="en-GB"/>
          <w14:ligatures w14:val="none"/>
        </w:rPr>
      </w:pPr>
    </w:p>
    <w:p w14:paraId="7C60A537" w14:textId="77777777" w:rsidR="00723A8A" w:rsidRDefault="00723A8A" w:rsidP="00723A8A">
      <w:pPr>
        <w:spacing w:line="360" w:lineRule="auto"/>
        <w:rPr>
          <w:rFonts w:ascii="Arial" w:eastAsia="Times New Roman" w:hAnsi="Arial" w:cs="Arial"/>
          <w:kern w:val="0"/>
          <w:sz w:val="24"/>
          <w:szCs w:val="24"/>
          <w:lang w:eastAsia="en-GB"/>
          <w14:ligatures w14:val="none"/>
        </w:rPr>
      </w:pPr>
    </w:p>
    <w:p w14:paraId="22AF2A17" w14:textId="77777777" w:rsidR="00723A8A" w:rsidRDefault="00723A8A" w:rsidP="00723A8A">
      <w:pPr>
        <w:spacing w:line="360" w:lineRule="auto"/>
        <w:jc w:val="center"/>
        <w:rPr>
          <w:rFonts w:ascii="Arial" w:eastAsia="Times New Roman" w:hAnsi="Arial" w:cs="Arial"/>
          <w:kern w:val="0"/>
          <w:sz w:val="24"/>
          <w:szCs w:val="24"/>
          <w:lang w:eastAsia="en-GB"/>
          <w14:ligatures w14:val="none"/>
        </w:rPr>
      </w:pPr>
    </w:p>
    <w:p w14:paraId="34EE789E" w14:textId="77777777" w:rsidR="00723A8A" w:rsidRDefault="00723A8A" w:rsidP="00723A8A">
      <w:pPr>
        <w:spacing w:line="360" w:lineRule="auto"/>
        <w:jc w:val="center"/>
        <w:rPr>
          <w:rFonts w:ascii="Arial" w:eastAsia="Times New Roman" w:hAnsi="Arial" w:cs="Arial"/>
          <w:kern w:val="0"/>
          <w:sz w:val="24"/>
          <w:szCs w:val="24"/>
          <w:lang w:eastAsia="en-GB"/>
          <w14:ligatures w14:val="none"/>
        </w:rPr>
      </w:pPr>
    </w:p>
    <w:p w14:paraId="3B960B15" w14:textId="77777777" w:rsidR="00723A8A" w:rsidRDefault="00723A8A" w:rsidP="00723A8A">
      <w:pPr>
        <w:spacing w:line="360" w:lineRule="auto"/>
        <w:jc w:val="center"/>
        <w:rPr>
          <w:rFonts w:ascii="Arial" w:eastAsia="Times New Roman" w:hAnsi="Arial" w:cs="Arial"/>
          <w:kern w:val="0"/>
          <w:sz w:val="24"/>
          <w:szCs w:val="24"/>
          <w:lang w:eastAsia="en-GB"/>
          <w14:ligatures w14:val="none"/>
        </w:rPr>
      </w:pPr>
    </w:p>
    <w:p w14:paraId="0633FBA0" w14:textId="77777777" w:rsidR="00723A8A" w:rsidRPr="007A04D9" w:rsidRDefault="00723A8A" w:rsidP="00723A8A">
      <w:pPr>
        <w:spacing w:line="360" w:lineRule="auto"/>
        <w:jc w:val="center"/>
        <w:rPr>
          <w:rFonts w:ascii="Arial" w:eastAsia="Times New Roman" w:hAnsi="Arial" w:cs="Arial"/>
          <w:color w:val="374151"/>
          <w:kern w:val="0"/>
          <w:sz w:val="24"/>
          <w:szCs w:val="24"/>
          <w:lang w:eastAsia="en-GB"/>
          <w14:ligatures w14:val="none"/>
        </w:rPr>
      </w:pPr>
    </w:p>
    <w:p w14:paraId="1348D82F" w14:textId="77777777" w:rsidR="00723A8A" w:rsidRDefault="00723A8A" w:rsidP="00723A8A">
      <w:pPr>
        <w:pBdr>
          <w:top w:val="single" w:sz="2" w:space="0" w:color="E5E7EB"/>
          <w:left w:val="single" w:sz="2" w:space="0" w:color="E5E7EB"/>
          <w:bottom w:val="single" w:sz="2" w:space="0" w:color="E5E7EB"/>
          <w:right w:val="single" w:sz="2" w:space="0" w:color="E5E7EB"/>
        </w:pBdr>
        <w:shd w:val="clear" w:color="auto" w:fill="FFFFFF"/>
        <w:spacing w:before="300" w:after="300" w:line="360" w:lineRule="auto"/>
        <w:rPr>
          <w:rFonts w:ascii="Arial" w:eastAsia="Times New Roman" w:hAnsi="Arial" w:cs="Arial"/>
          <w:b/>
          <w:bCs/>
          <w:color w:val="374151"/>
          <w:kern w:val="0"/>
          <w:sz w:val="24"/>
          <w:szCs w:val="24"/>
          <w:u w:val="single"/>
          <w:lang w:val="es-ES" w:eastAsia="en-GB"/>
          <w14:ligatures w14:val="none"/>
        </w:rPr>
      </w:pPr>
      <w:r w:rsidRPr="006664C4">
        <w:rPr>
          <w:rFonts w:ascii="Arial" w:eastAsia="Times New Roman" w:hAnsi="Arial" w:cs="Arial"/>
          <w:b/>
          <w:bCs/>
          <w:color w:val="374151"/>
          <w:kern w:val="0"/>
          <w:sz w:val="24"/>
          <w:szCs w:val="24"/>
          <w:u w:val="single"/>
          <w:lang w:val="es-ES" w:eastAsia="en-GB"/>
          <w14:ligatures w14:val="none"/>
        </w:rPr>
        <w:t>Reference</w:t>
      </w:r>
    </w:p>
    <w:p w14:paraId="6C9A393F" w14:textId="77777777" w:rsidR="00723A8A" w:rsidRDefault="00723A8A" w:rsidP="00723A8A">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val="es-ES" w:eastAsia="en-GB"/>
          <w14:ligatures w14:val="none"/>
        </w:rPr>
        <w:t>-</w:t>
      </w:r>
      <w:proofErr w:type="spellStart"/>
      <w:r w:rsidRPr="006664C4">
        <w:rPr>
          <w:rFonts w:ascii="Times New Roman" w:eastAsia="Times New Roman" w:hAnsi="Times New Roman" w:cs="Times New Roman"/>
          <w:kern w:val="0"/>
          <w:sz w:val="24"/>
          <w:szCs w:val="24"/>
          <w:lang w:val="es-ES" w:eastAsia="en-GB"/>
          <w14:ligatures w14:val="none"/>
        </w:rPr>
        <w:t>Perez</w:t>
      </w:r>
      <w:proofErr w:type="spellEnd"/>
      <w:r w:rsidRPr="006664C4">
        <w:rPr>
          <w:rFonts w:ascii="Times New Roman" w:eastAsia="Times New Roman" w:hAnsi="Times New Roman" w:cs="Times New Roman"/>
          <w:kern w:val="0"/>
          <w:sz w:val="24"/>
          <w:szCs w:val="24"/>
          <w:lang w:val="es-ES" w:eastAsia="en-GB"/>
          <w14:ligatures w14:val="none"/>
        </w:rPr>
        <w:t>-Escoda, A., Castro-Zubizarreta, A., &amp; Fandos-</w:t>
      </w:r>
      <w:proofErr w:type="spellStart"/>
      <w:r w:rsidRPr="006664C4">
        <w:rPr>
          <w:rFonts w:ascii="Times New Roman" w:eastAsia="Times New Roman" w:hAnsi="Times New Roman" w:cs="Times New Roman"/>
          <w:kern w:val="0"/>
          <w:sz w:val="24"/>
          <w:szCs w:val="24"/>
          <w:lang w:val="es-ES" w:eastAsia="en-GB"/>
          <w14:ligatures w14:val="none"/>
        </w:rPr>
        <w:t>Igado</w:t>
      </w:r>
      <w:proofErr w:type="spellEnd"/>
      <w:r w:rsidRPr="006664C4">
        <w:rPr>
          <w:rFonts w:ascii="Times New Roman" w:eastAsia="Times New Roman" w:hAnsi="Times New Roman" w:cs="Times New Roman"/>
          <w:kern w:val="0"/>
          <w:sz w:val="24"/>
          <w:szCs w:val="24"/>
          <w:lang w:val="es-ES" w:eastAsia="en-GB"/>
          <w14:ligatures w14:val="none"/>
        </w:rPr>
        <w:t xml:space="preserve">, M. (2016). Digital </w:t>
      </w:r>
      <w:proofErr w:type="spellStart"/>
      <w:r w:rsidRPr="006664C4">
        <w:rPr>
          <w:rFonts w:ascii="Times New Roman" w:eastAsia="Times New Roman" w:hAnsi="Times New Roman" w:cs="Times New Roman"/>
          <w:kern w:val="0"/>
          <w:sz w:val="24"/>
          <w:szCs w:val="24"/>
          <w:lang w:val="es-ES" w:eastAsia="en-GB"/>
          <w14:ligatures w14:val="none"/>
        </w:rPr>
        <w:t>skills</w:t>
      </w:r>
      <w:proofErr w:type="spellEnd"/>
      <w:r w:rsidRPr="006664C4">
        <w:rPr>
          <w:rFonts w:ascii="Times New Roman" w:eastAsia="Times New Roman" w:hAnsi="Times New Roman" w:cs="Times New Roman"/>
          <w:kern w:val="0"/>
          <w:sz w:val="24"/>
          <w:szCs w:val="24"/>
          <w:lang w:val="es-ES" w:eastAsia="en-GB"/>
          <w14:ligatures w14:val="none"/>
        </w:rPr>
        <w:t xml:space="preserve"> in </w:t>
      </w:r>
      <w:proofErr w:type="spellStart"/>
      <w:r w:rsidRPr="006664C4">
        <w:rPr>
          <w:rFonts w:ascii="Times New Roman" w:eastAsia="Times New Roman" w:hAnsi="Times New Roman" w:cs="Times New Roman"/>
          <w:kern w:val="0"/>
          <w:sz w:val="24"/>
          <w:szCs w:val="24"/>
          <w:lang w:val="es-ES" w:eastAsia="en-GB"/>
          <w14:ligatures w14:val="none"/>
        </w:rPr>
        <w:t>the</w:t>
      </w:r>
      <w:proofErr w:type="spellEnd"/>
      <w:r w:rsidRPr="006664C4">
        <w:rPr>
          <w:rFonts w:ascii="Times New Roman" w:eastAsia="Times New Roman" w:hAnsi="Times New Roman" w:cs="Times New Roman"/>
          <w:kern w:val="0"/>
          <w:sz w:val="24"/>
          <w:szCs w:val="24"/>
          <w:lang w:val="es-ES" w:eastAsia="en-GB"/>
          <w14:ligatures w14:val="none"/>
        </w:rPr>
        <w:t xml:space="preserve"> Z </w:t>
      </w:r>
      <w:proofErr w:type="spellStart"/>
      <w:r w:rsidRPr="006664C4">
        <w:rPr>
          <w:rFonts w:ascii="Times New Roman" w:eastAsia="Times New Roman" w:hAnsi="Times New Roman" w:cs="Times New Roman"/>
          <w:kern w:val="0"/>
          <w:sz w:val="24"/>
          <w:szCs w:val="24"/>
          <w:lang w:val="es-ES" w:eastAsia="en-GB"/>
          <w14:ligatures w14:val="none"/>
        </w:rPr>
        <w:t>Generation</w:t>
      </w:r>
      <w:proofErr w:type="spellEnd"/>
      <w:r w:rsidRPr="006664C4">
        <w:rPr>
          <w:rFonts w:ascii="Times New Roman" w:eastAsia="Times New Roman" w:hAnsi="Times New Roman" w:cs="Times New Roman"/>
          <w:kern w:val="0"/>
          <w:sz w:val="24"/>
          <w:szCs w:val="24"/>
          <w:lang w:val="es-ES" w:eastAsia="en-GB"/>
          <w14:ligatures w14:val="none"/>
        </w:rPr>
        <w:t xml:space="preserve">: </w:t>
      </w:r>
      <w:proofErr w:type="spellStart"/>
      <w:r w:rsidRPr="006664C4">
        <w:rPr>
          <w:rFonts w:ascii="Times New Roman" w:eastAsia="Times New Roman" w:hAnsi="Times New Roman" w:cs="Times New Roman"/>
          <w:kern w:val="0"/>
          <w:sz w:val="24"/>
          <w:szCs w:val="24"/>
          <w:lang w:val="es-ES" w:eastAsia="en-GB"/>
          <w14:ligatures w14:val="none"/>
        </w:rPr>
        <w:t>key</w:t>
      </w:r>
      <w:proofErr w:type="spellEnd"/>
      <w:r w:rsidRPr="006664C4">
        <w:rPr>
          <w:rFonts w:ascii="Times New Roman" w:eastAsia="Times New Roman" w:hAnsi="Times New Roman" w:cs="Times New Roman"/>
          <w:kern w:val="0"/>
          <w:sz w:val="24"/>
          <w:szCs w:val="24"/>
          <w:lang w:val="es-ES" w:eastAsia="en-GB"/>
          <w14:ligatures w14:val="none"/>
        </w:rPr>
        <w:t xml:space="preserve"> </w:t>
      </w:r>
      <w:proofErr w:type="spellStart"/>
      <w:r w:rsidRPr="006664C4">
        <w:rPr>
          <w:rFonts w:ascii="Times New Roman" w:eastAsia="Times New Roman" w:hAnsi="Times New Roman" w:cs="Times New Roman"/>
          <w:kern w:val="0"/>
          <w:sz w:val="24"/>
          <w:szCs w:val="24"/>
          <w:lang w:val="es-ES" w:eastAsia="en-GB"/>
          <w14:ligatures w14:val="none"/>
        </w:rPr>
        <w:t>questions</w:t>
      </w:r>
      <w:proofErr w:type="spellEnd"/>
      <w:r w:rsidRPr="006664C4">
        <w:rPr>
          <w:rFonts w:ascii="Times New Roman" w:eastAsia="Times New Roman" w:hAnsi="Times New Roman" w:cs="Times New Roman"/>
          <w:kern w:val="0"/>
          <w:sz w:val="24"/>
          <w:szCs w:val="24"/>
          <w:lang w:val="es-ES" w:eastAsia="en-GB"/>
          <w14:ligatures w14:val="none"/>
        </w:rPr>
        <w:t xml:space="preserve"> </w:t>
      </w:r>
      <w:proofErr w:type="spellStart"/>
      <w:r w:rsidRPr="006664C4">
        <w:rPr>
          <w:rFonts w:ascii="Times New Roman" w:eastAsia="Times New Roman" w:hAnsi="Times New Roman" w:cs="Times New Roman"/>
          <w:kern w:val="0"/>
          <w:sz w:val="24"/>
          <w:szCs w:val="24"/>
          <w:lang w:val="es-ES" w:eastAsia="en-GB"/>
          <w14:ligatures w14:val="none"/>
        </w:rPr>
        <w:t>for</w:t>
      </w:r>
      <w:proofErr w:type="spellEnd"/>
      <w:r w:rsidRPr="006664C4">
        <w:rPr>
          <w:rFonts w:ascii="Times New Roman" w:eastAsia="Times New Roman" w:hAnsi="Times New Roman" w:cs="Times New Roman"/>
          <w:kern w:val="0"/>
          <w:sz w:val="24"/>
          <w:szCs w:val="24"/>
          <w:lang w:val="es-ES" w:eastAsia="en-GB"/>
          <w14:ligatures w14:val="none"/>
        </w:rPr>
        <w:t xml:space="preserve"> a curricular </w:t>
      </w:r>
      <w:proofErr w:type="spellStart"/>
      <w:r w:rsidRPr="006664C4">
        <w:rPr>
          <w:rFonts w:ascii="Times New Roman" w:eastAsia="Times New Roman" w:hAnsi="Times New Roman" w:cs="Times New Roman"/>
          <w:kern w:val="0"/>
          <w:sz w:val="24"/>
          <w:szCs w:val="24"/>
          <w:lang w:val="es-ES" w:eastAsia="en-GB"/>
          <w14:ligatures w14:val="none"/>
        </w:rPr>
        <w:t>introduction</w:t>
      </w:r>
      <w:proofErr w:type="spellEnd"/>
      <w:r w:rsidRPr="006664C4">
        <w:rPr>
          <w:rFonts w:ascii="Times New Roman" w:eastAsia="Times New Roman" w:hAnsi="Times New Roman" w:cs="Times New Roman"/>
          <w:kern w:val="0"/>
          <w:sz w:val="24"/>
          <w:szCs w:val="24"/>
          <w:lang w:val="es-ES" w:eastAsia="en-GB"/>
          <w14:ligatures w14:val="none"/>
        </w:rPr>
        <w:t xml:space="preserve"> in </w:t>
      </w:r>
      <w:proofErr w:type="spellStart"/>
      <w:r w:rsidRPr="006664C4">
        <w:rPr>
          <w:rFonts w:ascii="Times New Roman" w:eastAsia="Times New Roman" w:hAnsi="Times New Roman" w:cs="Times New Roman"/>
          <w:kern w:val="0"/>
          <w:sz w:val="24"/>
          <w:szCs w:val="24"/>
          <w:lang w:val="es-ES" w:eastAsia="en-GB"/>
          <w14:ligatures w14:val="none"/>
        </w:rPr>
        <w:t>primary</w:t>
      </w:r>
      <w:proofErr w:type="spellEnd"/>
      <w:r w:rsidRPr="006664C4">
        <w:rPr>
          <w:rFonts w:ascii="Times New Roman" w:eastAsia="Times New Roman" w:hAnsi="Times New Roman" w:cs="Times New Roman"/>
          <w:kern w:val="0"/>
          <w:sz w:val="24"/>
          <w:szCs w:val="24"/>
          <w:lang w:val="es-ES" w:eastAsia="en-GB"/>
          <w14:ligatures w14:val="none"/>
        </w:rPr>
        <w:t xml:space="preserve"> </w:t>
      </w:r>
      <w:proofErr w:type="spellStart"/>
      <w:r w:rsidRPr="006664C4">
        <w:rPr>
          <w:rFonts w:ascii="Times New Roman" w:eastAsia="Times New Roman" w:hAnsi="Times New Roman" w:cs="Times New Roman"/>
          <w:kern w:val="0"/>
          <w:sz w:val="24"/>
          <w:szCs w:val="24"/>
          <w:lang w:val="es-ES" w:eastAsia="en-GB"/>
          <w14:ligatures w14:val="none"/>
        </w:rPr>
        <w:t>school</w:t>
      </w:r>
      <w:proofErr w:type="spellEnd"/>
      <w:r w:rsidRPr="006664C4">
        <w:rPr>
          <w:rFonts w:ascii="Times New Roman" w:eastAsia="Times New Roman" w:hAnsi="Times New Roman" w:cs="Times New Roman"/>
          <w:kern w:val="0"/>
          <w:sz w:val="24"/>
          <w:szCs w:val="24"/>
          <w:lang w:val="es-ES" w:eastAsia="en-GB"/>
          <w14:ligatures w14:val="none"/>
        </w:rPr>
        <w:t xml:space="preserve">/La competencia digital de la </w:t>
      </w:r>
      <w:proofErr w:type="spellStart"/>
      <w:r w:rsidRPr="006664C4">
        <w:rPr>
          <w:rFonts w:ascii="Times New Roman" w:eastAsia="Times New Roman" w:hAnsi="Times New Roman" w:cs="Times New Roman"/>
          <w:kern w:val="0"/>
          <w:sz w:val="24"/>
          <w:szCs w:val="24"/>
          <w:lang w:val="es-ES" w:eastAsia="en-GB"/>
          <w14:ligatures w14:val="none"/>
        </w:rPr>
        <w:t>Generacion</w:t>
      </w:r>
      <w:proofErr w:type="spellEnd"/>
      <w:r w:rsidRPr="006664C4">
        <w:rPr>
          <w:rFonts w:ascii="Times New Roman" w:eastAsia="Times New Roman" w:hAnsi="Times New Roman" w:cs="Times New Roman"/>
          <w:kern w:val="0"/>
          <w:sz w:val="24"/>
          <w:szCs w:val="24"/>
          <w:lang w:val="es-ES" w:eastAsia="en-GB"/>
          <w14:ligatures w14:val="none"/>
        </w:rPr>
        <w:t xml:space="preserve"> Z: claves para su </w:t>
      </w:r>
      <w:proofErr w:type="spellStart"/>
      <w:r w:rsidRPr="006664C4">
        <w:rPr>
          <w:rFonts w:ascii="Times New Roman" w:eastAsia="Times New Roman" w:hAnsi="Times New Roman" w:cs="Times New Roman"/>
          <w:kern w:val="0"/>
          <w:sz w:val="24"/>
          <w:szCs w:val="24"/>
          <w:lang w:val="es-ES" w:eastAsia="en-GB"/>
          <w14:ligatures w14:val="none"/>
        </w:rPr>
        <w:t>introduccion</w:t>
      </w:r>
      <w:proofErr w:type="spellEnd"/>
      <w:r w:rsidRPr="006664C4">
        <w:rPr>
          <w:rFonts w:ascii="Times New Roman" w:eastAsia="Times New Roman" w:hAnsi="Times New Roman" w:cs="Times New Roman"/>
          <w:kern w:val="0"/>
          <w:sz w:val="24"/>
          <w:szCs w:val="24"/>
          <w:lang w:val="es-ES" w:eastAsia="en-GB"/>
          <w14:ligatures w14:val="none"/>
        </w:rPr>
        <w:t xml:space="preserve"> curricular en la </w:t>
      </w:r>
      <w:proofErr w:type="spellStart"/>
      <w:r w:rsidRPr="006664C4">
        <w:rPr>
          <w:rFonts w:ascii="Times New Roman" w:eastAsia="Times New Roman" w:hAnsi="Times New Roman" w:cs="Times New Roman"/>
          <w:kern w:val="0"/>
          <w:sz w:val="24"/>
          <w:szCs w:val="24"/>
          <w:lang w:val="es-ES" w:eastAsia="en-GB"/>
          <w14:ligatures w14:val="none"/>
        </w:rPr>
        <w:t>educacion</w:t>
      </w:r>
      <w:proofErr w:type="spellEnd"/>
      <w:r w:rsidRPr="006664C4">
        <w:rPr>
          <w:rFonts w:ascii="Times New Roman" w:eastAsia="Times New Roman" w:hAnsi="Times New Roman" w:cs="Times New Roman"/>
          <w:kern w:val="0"/>
          <w:sz w:val="24"/>
          <w:szCs w:val="24"/>
          <w:lang w:val="es-ES" w:eastAsia="en-GB"/>
          <w14:ligatures w14:val="none"/>
        </w:rPr>
        <w:t xml:space="preserve"> primaria. </w:t>
      </w:r>
      <w:proofErr w:type="spellStart"/>
      <w:r w:rsidRPr="006664C4">
        <w:rPr>
          <w:rFonts w:ascii="Times New Roman" w:eastAsia="Times New Roman" w:hAnsi="Times New Roman" w:cs="Times New Roman"/>
          <w:i/>
          <w:iCs/>
          <w:kern w:val="0"/>
          <w:sz w:val="24"/>
          <w:szCs w:val="24"/>
          <w:lang w:eastAsia="en-GB"/>
          <w14:ligatures w14:val="none"/>
        </w:rPr>
        <w:t>Comunicar</w:t>
      </w:r>
      <w:proofErr w:type="spellEnd"/>
      <w:r w:rsidRPr="006664C4">
        <w:rPr>
          <w:rFonts w:ascii="Times New Roman" w:eastAsia="Times New Roman" w:hAnsi="Times New Roman" w:cs="Times New Roman"/>
          <w:i/>
          <w:iCs/>
          <w:kern w:val="0"/>
          <w:sz w:val="24"/>
          <w:szCs w:val="24"/>
          <w:lang w:eastAsia="en-GB"/>
          <w14:ligatures w14:val="none"/>
        </w:rPr>
        <w:t xml:space="preserve"> (Huelva, Spain)</w:t>
      </w:r>
      <w:r w:rsidRPr="006664C4">
        <w:rPr>
          <w:rFonts w:ascii="Times New Roman" w:eastAsia="Times New Roman" w:hAnsi="Times New Roman" w:cs="Times New Roman"/>
          <w:kern w:val="0"/>
          <w:sz w:val="24"/>
          <w:szCs w:val="24"/>
          <w:lang w:eastAsia="en-GB"/>
          <w14:ligatures w14:val="none"/>
        </w:rPr>
        <w:t xml:space="preserve">, </w:t>
      </w:r>
      <w:r w:rsidRPr="006664C4">
        <w:rPr>
          <w:rFonts w:ascii="Times New Roman" w:eastAsia="Times New Roman" w:hAnsi="Times New Roman" w:cs="Times New Roman"/>
          <w:i/>
          <w:iCs/>
          <w:kern w:val="0"/>
          <w:sz w:val="24"/>
          <w:szCs w:val="24"/>
          <w:lang w:eastAsia="en-GB"/>
          <w14:ligatures w14:val="none"/>
        </w:rPr>
        <w:t>24</w:t>
      </w:r>
      <w:r w:rsidRPr="006664C4">
        <w:rPr>
          <w:rFonts w:ascii="Times New Roman" w:eastAsia="Times New Roman" w:hAnsi="Times New Roman" w:cs="Times New Roman"/>
          <w:kern w:val="0"/>
          <w:sz w:val="24"/>
          <w:szCs w:val="24"/>
          <w:lang w:eastAsia="en-GB"/>
          <w14:ligatures w14:val="none"/>
        </w:rPr>
        <w:t xml:space="preserve">(49), 71-. </w:t>
      </w:r>
      <w:hyperlink r:id="rId4" w:history="1">
        <w:r w:rsidRPr="006664C4">
          <w:rPr>
            <w:rStyle w:val="Hyperlink"/>
            <w:rFonts w:ascii="Times New Roman" w:eastAsia="Times New Roman" w:hAnsi="Times New Roman" w:cs="Times New Roman"/>
            <w:kern w:val="0"/>
            <w:sz w:val="24"/>
            <w:szCs w:val="24"/>
            <w:lang w:eastAsia="en-GB"/>
            <w14:ligatures w14:val="none"/>
          </w:rPr>
          <w:t>https://doi.org/10.3916/C49-2016-07</w:t>
        </w:r>
      </w:hyperlink>
    </w:p>
    <w:p w14:paraId="73930C3C" w14:textId="77777777" w:rsidR="00723A8A" w:rsidRDefault="00723A8A" w:rsidP="00723A8A">
      <w:pPr>
        <w:spacing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t>
      </w:r>
      <w:r w:rsidRPr="006664C4">
        <w:rPr>
          <w:rFonts w:ascii="Times New Roman" w:eastAsia="Times New Roman" w:hAnsi="Times New Roman" w:cs="Times New Roman"/>
          <w:kern w:val="0"/>
          <w:sz w:val="24"/>
          <w:szCs w:val="24"/>
          <w:lang w:eastAsia="en-GB"/>
          <w14:ligatures w14:val="none"/>
        </w:rPr>
        <w:t xml:space="preserve"> Stillman, J., &amp; Stillman, D. (2019). </w:t>
      </w:r>
      <w:r w:rsidRPr="006664C4">
        <w:rPr>
          <w:rFonts w:ascii="Times New Roman" w:eastAsia="Times New Roman" w:hAnsi="Times New Roman" w:cs="Times New Roman"/>
          <w:i/>
          <w:iCs/>
          <w:kern w:val="0"/>
          <w:sz w:val="24"/>
          <w:szCs w:val="24"/>
          <w:lang w:eastAsia="en-GB"/>
          <w14:ligatures w14:val="none"/>
        </w:rPr>
        <w:t>Managing Generation Z.</w:t>
      </w:r>
      <w:r w:rsidRPr="006664C4">
        <w:rPr>
          <w:rFonts w:ascii="Times New Roman" w:eastAsia="Times New Roman" w:hAnsi="Times New Roman" w:cs="Times New Roman"/>
          <w:kern w:val="0"/>
          <w:sz w:val="24"/>
          <w:szCs w:val="24"/>
          <w:lang w:eastAsia="en-GB"/>
          <w14:ligatures w14:val="none"/>
        </w:rPr>
        <w:t xml:space="preserve"> linkedin.com.</w:t>
      </w:r>
    </w:p>
    <w:p w14:paraId="6B495ECB" w14:textId="77777777" w:rsidR="00723A8A" w:rsidRPr="00AA3A6C" w:rsidRDefault="00723A8A" w:rsidP="00723A8A">
      <w:pPr>
        <w:spacing w:line="240" w:lineRule="auto"/>
        <w:rPr>
          <w:rFonts w:ascii="Times New Roman" w:eastAsia="Times New Roman" w:hAnsi="Times New Roman" w:cs="Times New Roman"/>
          <w:kern w:val="0"/>
          <w:sz w:val="24"/>
          <w:szCs w:val="24"/>
          <w:lang w:val="es-ES" w:eastAsia="en-GB"/>
          <w14:ligatures w14:val="none"/>
        </w:rPr>
      </w:pPr>
      <w:r w:rsidRPr="006664C4">
        <w:rPr>
          <w:rFonts w:ascii="Times New Roman" w:eastAsia="Times New Roman" w:hAnsi="Times New Roman" w:cs="Times New Roman"/>
          <w:kern w:val="0"/>
          <w:sz w:val="24"/>
          <w:szCs w:val="24"/>
          <w:lang w:val="es-ES" w:eastAsia="en-GB"/>
          <w14:ligatures w14:val="none"/>
        </w:rPr>
        <w:t>-</w:t>
      </w:r>
      <w:r w:rsidRPr="006664C4">
        <w:rPr>
          <w:rFonts w:ascii="Times New Roman" w:eastAsia="Times New Roman" w:hAnsi="Times New Roman" w:cs="Times New Roman"/>
          <w:i/>
          <w:iCs/>
          <w:kern w:val="0"/>
          <w:sz w:val="24"/>
          <w:szCs w:val="24"/>
          <w:lang w:val="es-ES" w:eastAsia="en-GB"/>
          <w14:ligatures w14:val="none"/>
        </w:rPr>
        <w:t xml:space="preserve"> Recursos humanos: Cómo entrevistar aspirantes</w:t>
      </w:r>
      <w:r w:rsidRPr="006664C4">
        <w:rPr>
          <w:rFonts w:ascii="Times New Roman" w:eastAsia="Times New Roman" w:hAnsi="Times New Roman" w:cs="Times New Roman"/>
          <w:kern w:val="0"/>
          <w:sz w:val="24"/>
          <w:szCs w:val="24"/>
          <w:lang w:val="es-ES" w:eastAsia="en-GB"/>
          <w14:ligatures w14:val="none"/>
        </w:rPr>
        <w:t xml:space="preserve">. </w:t>
      </w:r>
      <w:r w:rsidRPr="00AA3A6C">
        <w:rPr>
          <w:rFonts w:ascii="Times New Roman" w:eastAsia="Times New Roman" w:hAnsi="Times New Roman" w:cs="Times New Roman"/>
          <w:kern w:val="0"/>
          <w:sz w:val="24"/>
          <w:szCs w:val="24"/>
          <w:lang w:val="es-ES" w:eastAsia="en-GB"/>
          <w14:ligatures w14:val="none"/>
        </w:rPr>
        <w:t>(2019). linkedin.com.</w:t>
      </w:r>
    </w:p>
    <w:p w14:paraId="78C67B77" w14:textId="77777777" w:rsidR="00723A8A" w:rsidRPr="009A60A2" w:rsidRDefault="00723A8A" w:rsidP="00723A8A">
      <w:pPr>
        <w:spacing w:line="240" w:lineRule="auto"/>
        <w:rPr>
          <w:rFonts w:ascii="Times New Roman" w:eastAsia="Times New Roman" w:hAnsi="Times New Roman" w:cs="Times New Roman"/>
          <w:kern w:val="0"/>
          <w:sz w:val="24"/>
          <w:szCs w:val="24"/>
          <w:lang w:val="es-ES" w:eastAsia="en-GB"/>
          <w14:ligatures w14:val="none"/>
        </w:rPr>
      </w:pPr>
      <w:r w:rsidRPr="00AA3A6C">
        <w:rPr>
          <w:rFonts w:ascii="Times New Roman" w:eastAsia="Times New Roman" w:hAnsi="Times New Roman" w:cs="Times New Roman"/>
          <w:kern w:val="0"/>
          <w:sz w:val="24"/>
          <w:szCs w:val="24"/>
          <w:lang w:val="es-ES" w:eastAsia="en-GB"/>
          <w14:ligatures w14:val="none"/>
        </w:rPr>
        <w:lastRenderedPageBreak/>
        <w:t xml:space="preserve">- </w:t>
      </w:r>
      <w:bookmarkStart w:id="0" w:name="_Hlk160183590"/>
      <w:r w:rsidRPr="00AA3A6C">
        <w:rPr>
          <w:rFonts w:ascii="Times New Roman" w:eastAsia="Times New Roman" w:hAnsi="Times New Roman" w:cs="Times New Roman"/>
          <w:kern w:val="0"/>
          <w:sz w:val="24"/>
          <w:szCs w:val="24"/>
          <w:lang w:val="es-ES" w:eastAsia="en-GB"/>
          <w14:ligatures w14:val="none"/>
        </w:rPr>
        <w:t xml:space="preserve">OSCAR DÁVILA, &amp; FELIPE GHIARDO. (2012). </w:t>
      </w:r>
      <w:bookmarkEnd w:id="0"/>
      <w:r w:rsidRPr="00AA3A6C">
        <w:rPr>
          <w:rFonts w:ascii="Times New Roman" w:eastAsia="Times New Roman" w:hAnsi="Times New Roman" w:cs="Times New Roman"/>
          <w:kern w:val="0"/>
          <w:sz w:val="24"/>
          <w:szCs w:val="24"/>
          <w:lang w:val="es-ES" w:eastAsia="en-GB"/>
          <w14:ligatures w14:val="none"/>
        </w:rPr>
        <w:t xml:space="preserve">TRANSICIONES A LA VIDA ADULTA: GENERACIONES Y CAMBIO SOCIAL EN CHILE. </w:t>
      </w:r>
      <w:r w:rsidRPr="009A60A2">
        <w:rPr>
          <w:rFonts w:ascii="Times New Roman" w:eastAsia="Times New Roman" w:hAnsi="Times New Roman" w:cs="Times New Roman"/>
          <w:i/>
          <w:iCs/>
          <w:kern w:val="0"/>
          <w:sz w:val="24"/>
          <w:szCs w:val="24"/>
          <w:lang w:val="es-ES" w:eastAsia="en-GB"/>
          <w14:ligatures w14:val="none"/>
        </w:rPr>
        <w:t>Ultima década</w:t>
      </w:r>
      <w:r w:rsidRPr="009A60A2">
        <w:rPr>
          <w:rFonts w:ascii="Times New Roman" w:eastAsia="Times New Roman" w:hAnsi="Times New Roman" w:cs="Times New Roman"/>
          <w:kern w:val="0"/>
          <w:sz w:val="24"/>
          <w:szCs w:val="24"/>
          <w:lang w:val="es-ES" w:eastAsia="en-GB"/>
          <w14:ligatures w14:val="none"/>
        </w:rPr>
        <w:t xml:space="preserve">, </w:t>
      </w:r>
      <w:r w:rsidRPr="009A60A2">
        <w:rPr>
          <w:rFonts w:ascii="Times New Roman" w:eastAsia="Times New Roman" w:hAnsi="Times New Roman" w:cs="Times New Roman"/>
          <w:i/>
          <w:iCs/>
          <w:kern w:val="0"/>
          <w:sz w:val="24"/>
          <w:szCs w:val="24"/>
          <w:lang w:val="es-ES" w:eastAsia="en-GB"/>
          <w14:ligatures w14:val="none"/>
        </w:rPr>
        <w:t>37</w:t>
      </w:r>
      <w:r w:rsidRPr="009A60A2">
        <w:rPr>
          <w:rFonts w:ascii="Times New Roman" w:eastAsia="Times New Roman" w:hAnsi="Times New Roman" w:cs="Times New Roman"/>
          <w:kern w:val="0"/>
          <w:sz w:val="24"/>
          <w:szCs w:val="24"/>
          <w:lang w:val="es-ES" w:eastAsia="en-GB"/>
          <w14:ligatures w14:val="none"/>
        </w:rPr>
        <w:t>, 69–83. https://doi.org/10.4067/s0718-22362012000200004</w:t>
      </w:r>
    </w:p>
    <w:p w14:paraId="717B8FD2" w14:textId="77777777" w:rsidR="00723A8A" w:rsidRPr="009A60A2" w:rsidRDefault="00723A8A" w:rsidP="00723A8A">
      <w:pPr>
        <w:spacing w:line="240" w:lineRule="auto"/>
        <w:rPr>
          <w:rFonts w:ascii="Times New Roman" w:eastAsia="Times New Roman" w:hAnsi="Times New Roman" w:cs="Times New Roman"/>
          <w:kern w:val="0"/>
          <w:sz w:val="24"/>
          <w:szCs w:val="24"/>
          <w:lang w:val="es-ES" w:eastAsia="en-GB"/>
          <w14:ligatures w14:val="none"/>
        </w:rPr>
      </w:pPr>
    </w:p>
    <w:p w14:paraId="2C49546A" w14:textId="77777777" w:rsidR="00723A8A" w:rsidRPr="009A60A2" w:rsidRDefault="00723A8A" w:rsidP="00723A8A">
      <w:pPr>
        <w:spacing w:line="240" w:lineRule="auto"/>
        <w:rPr>
          <w:rFonts w:ascii="Times New Roman" w:eastAsia="Times New Roman" w:hAnsi="Times New Roman" w:cs="Times New Roman"/>
          <w:kern w:val="0"/>
          <w:sz w:val="24"/>
          <w:szCs w:val="24"/>
          <w:lang w:eastAsia="en-GB"/>
          <w14:ligatures w14:val="none"/>
        </w:rPr>
      </w:pPr>
      <w:r w:rsidRPr="00723A8A">
        <w:rPr>
          <w:rFonts w:ascii="Times New Roman" w:eastAsia="Times New Roman" w:hAnsi="Times New Roman" w:cs="Times New Roman"/>
          <w:kern w:val="0"/>
          <w:sz w:val="24"/>
          <w:szCs w:val="24"/>
          <w:lang w:eastAsia="en-GB"/>
          <w14:ligatures w14:val="none"/>
        </w:rPr>
        <w:t xml:space="preserve">- </w:t>
      </w:r>
      <w:proofErr w:type="spellStart"/>
      <w:r w:rsidRPr="00723A8A">
        <w:rPr>
          <w:rFonts w:ascii="Times New Roman" w:eastAsia="Times New Roman" w:hAnsi="Times New Roman" w:cs="Times New Roman"/>
          <w:kern w:val="0"/>
          <w:sz w:val="24"/>
          <w:szCs w:val="24"/>
          <w:lang w:eastAsia="en-GB"/>
          <w14:ligatures w14:val="none"/>
        </w:rPr>
        <w:t>Brakman</w:t>
      </w:r>
      <w:proofErr w:type="spellEnd"/>
      <w:r w:rsidRPr="00723A8A">
        <w:rPr>
          <w:rFonts w:ascii="Times New Roman" w:eastAsia="Times New Roman" w:hAnsi="Times New Roman" w:cs="Times New Roman"/>
          <w:kern w:val="0"/>
          <w:sz w:val="24"/>
          <w:szCs w:val="24"/>
          <w:lang w:eastAsia="en-GB"/>
          <w14:ligatures w14:val="none"/>
        </w:rPr>
        <w:t xml:space="preserve">, S., </w:t>
      </w:r>
      <w:proofErr w:type="spellStart"/>
      <w:r w:rsidRPr="00723A8A">
        <w:rPr>
          <w:rFonts w:ascii="Times New Roman" w:eastAsia="Times New Roman" w:hAnsi="Times New Roman" w:cs="Times New Roman"/>
          <w:kern w:val="0"/>
          <w:sz w:val="24"/>
          <w:szCs w:val="24"/>
          <w:lang w:eastAsia="en-GB"/>
          <w14:ligatures w14:val="none"/>
        </w:rPr>
        <w:t>Garretsen</w:t>
      </w:r>
      <w:proofErr w:type="spellEnd"/>
      <w:r w:rsidRPr="00723A8A">
        <w:rPr>
          <w:rFonts w:ascii="Times New Roman" w:eastAsia="Times New Roman" w:hAnsi="Times New Roman" w:cs="Times New Roman"/>
          <w:kern w:val="0"/>
          <w:sz w:val="24"/>
          <w:szCs w:val="24"/>
          <w:lang w:eastAsia="en-GB"/>
          <w14:ligatures w14:val="none"/>
        </w:rPr>
        <w:t xml:space="preserve">, H., &amp; Kohl, T. (2018). </w:t>
      </w:r>
      <w:r w:rsidRPr="009A60A2">
        <w:rPr>
          <w:rFonts w:ascii="Times New Roman" w:eastAsia="Times New Roman" w:hAnsi="Times New Roman" w:cs="Times New Roman"/>
          <w:kern w:val="0"/>
          <w:sz w:val="24"/>
          <w:szCs w:val="24"/>
          <w:lang w:eastAsia="en-GB"/>
          <w14:ligatures w14:val="none"/>
        </w:rPr>
        <w:t xml:space="preserve">Consequences of Brexit and options for a ‘Global Britain.’ </w:t>
      </w:r>
      <w:r w:rsidRPr="009A60A2">
        <w:rPr>
          <w:rFonts w:ascii="Times New Roman" w:eastAsia="Times New Roman" w:hAnsi="Times New Roman" w:cs="Times New Roman"/>
          <w:i/>
          <w:iCs/>
          <w:kern w:val="0"/>
          <w:sz w:val="24"/>
          <w:szCs w:val="24"/>
          <w:lang w:eastAsia="en-GB"/>
          <w14:ligatures w14:val="none"/>
        </w:rPr>
        <w:t>Papers in Regional Science</w:t>
      </w:r>
      <w:r w:rsidRPr="009A60A2">
        <w:rPr>
          <w:rFonts w:ascii="Times New Roman" w:eastAsia="Times New Roman" w:hAnsi="Times New Roman" w:cs="Times New Roman"/>
          <w:kern w:val="0"/>
          <w:sz w:val="24"/>
          <w:szCs w:val="24"/>
          <w:lang w:eastAsia="en-GB"/>
          <w14:ligatures w14:val="none"/>
        </w:rPr>
        <w:t xml:space="preserve">, </w:t>
      </w:r>
      <w:r w:rsidRPr="009A60A2">
        <w:rPr>
          <w:rFonts w:ascii="Times New Roman" w:eastAsia="Times New Roman" w:hAnsi="Times New Roman" w:cs="Times New Roman"/>
          <w:i/>
          <w:iCs/>
          <w:kern w:val="0"/>
          <w:sz w:val="24"/>
          <w:szCs w:val="24"/>
          <w:lang w:eastAsia="en-GB"/>
          <w14:ligatures w14:val="none"/>
        </w:rPr>
        <w:t>97</w:t>
      </w:r>
      <w:r w:rsidRPr="009A60A2">
        <w:rPr>
          <w:rFonts w:ascii="Times New Roman" w:eastAsia="Times New Roman" w:hAnsi="Times New Roman" w:cs="Times New Roman"/>
          <w:kern w:val="0"/>
          <w:sz w:val="24"/>
          <w:szCs w:val="24"/>
          <w:lang w:eastAsia="en-GB"/>
          <w14:ligatures w14:val="none"/>
        </w:rPr>
        <w:t>(1), 55–72. https://doi.org/10.1111/pirs.12343</w:t>
      </w:r>
    </w:p>
    <w:p w14:paraId="14383A5B" w14:textId="77777777" w:rsidR="00723A8A" w:rsidRPr="009A60A2" w:rsidRDefault="00723A8A" w:rsidP="00723A8A">
      <w:pPr>
        <w:spacing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t>
      </w:r>
      <w:r w:rsidRPr="009A60A2">
        <w:rPr>
          <w:rFonts w:ascii="Times New Roman" w:eastAsia="Times New Roman" w:hAnsi="Times New Roman" w:cs="Times New Roman"/>
          <w:kern w:val="0"/>
          <w:sz w:val="24"/>
          <w:szCs w:val="24"/>
          <w:lang w:eastAsia="en-GB"/>
          <w14:ligatures w14:val="none"/>
        </w:rPr>
        <w:t xml:space="preserve"> </w:t>
      </w:r>
      <w:proofErr w:type="spellStart"/>
      <w:r w:rsidRPr="009A60A2">
        <w:rPr>
          <w:rFonts w:ascii="Times New Roman" w:eastAsia="Times New Roman" w:hAnsi="Times New Roman" w:cs="Times New Roman"/>
          <w:kern w:val="0"/>
          <w:sz w:val="24"/>
          <w:szCs w:val="24"/>
          <w:lang w:eastAsia="en-GB"/>
          <w14:ligatures w14:val="none"/>
        </w:rPr>
        <w:t>Niemczynowicz</w:t>
      </w:r>
      <w:proofErr w:type="spellEnd"/>
      <w:r w:rsidRPr="009A60A2">
        <w:rPr>
          <w:rFonts w:ascii="Times New Roman" w:eastAsia="Times New Roman" w:hAnsi="Times New Roman" w:cs="Times New Roman"/>
          <w:kern w:val="0"/>
          <w:sz w:val="24"/>
          <w:szCs w:val="24"/>
          <w:lang w:eastAsia="en-GB"/>
          <w14:ligatures w14:val="none"/>
        </w:rPr>
        <w:t xml:space="preserve">, A., Kycia, R. A., &amp; </w:t>
      </w:r>
      <w:proofErr w:type="spellStart"/>
      <w:r w:rsidRPr="009A60A2">
        <w:rPr>
          <w:rFonts w:ascii="Times New Roman" w:eastAsia="Times New Roman" w:hAnsi="Times New Roman" w:cs="Times New Roman"/>
          <w:kern w:val="0"/>
          <w:sz w:val="24"/>
          <w:szCs w:val="24"/>
          <w:lang w:eastAsia="en-GB"/>
          <w14:ligatures w14:val="none"/>
        </w:rPr>
        <w:t>Nieżurawska-Zajac</w:t>
      </w:r>
      <w:proofErr w:type="spellEnd"/>
      <w:r w:rsidRPr="009A60A2">
        <w:rPr>
          <w:rFonts w:ascii="Times New Roman" w:eastAsia="Times New Roman" w:hAnsi="Times New Roman" w:cs="Times New Roman"/>
          <w:kern w:val="0"/>
          <w:sz w:val="24"/>
          <w:szCs w:val="24"/>
          <w:lang w:eastAsia="en-GB"/>
          <w14:ligatures w14:val="none"/>
        </w:rPr>
        <w:t xml:space="preserve">, J. (Eds.). (2023). </w:t>
      </w:r>
      <w:r w:rsidRPr="009A60A2">
        <w:rPr>
          <w:rFonts w:ascii="Times New Roman" w:eastAsia="Times New Roman" w:hAnsi="Times New Roman" w:cs="Times New Roman"/>
          <w:i/>
          <w:iCs/>
          <w:kern w:val="0"/>
          <w:sz w:val="24"/>
          <w:szCs w:val="24"/>
          <w:lang w:eastAsia="en-GB"/>
          <w14:ligatures w14:val="none"/>
        </w:rPr>
        <w:t xml:space="preserve">Managing Generation </w:t>
      </w:r>
      <w:proofErr w:type="gramStart"/>
      <w:r w:rsidRPr="009A60A2">
        <w:rPr>
          <w:rFonts w:ascii="Times New Roman" w:eastAsia="Times New Roman" w:hAnsi="Times New Roman" w:cs="Times New Roman"/>
          <w:i/>
          <w:iCs/>
          <w:kern w:val="0"/>
          <w:sz w:val="24"/>
          <w:szCs w:val="24"/>
          <w:lang w:eastAsia="en-GB"/>
          <w14:ligatures w14:val="none"/>
        </w:rPr>
        <w:t>Z</w:t>
      </w:r>
      <w:r w:rsidRPr="009A60A2">
        <w:rPr>
          <w:rFonts w:ascii="Arial" w:eastAsia="Times New Roman" w:hAnsi="Arial" w:cs="Arial"/>
          <w:i/>
          <w:iCs/>
          <w:kern w:val="0"/>
          <w:sz w:val="24"/>
          <w:szCs w:val="24"/>
          <w:lang w:eastAsia="en-GB"/>
          <w14:ligatures w14:val="none"/>
        </w:rPr>
        <w:t> </w:t>
      </w:r>
      <w:r w:rsidRPr="009A60A2">
        <w:rPr>
          <w:rFonts w:ascii="Times New Roman" w:eastAsia="Times New Roman" w:hAnsi="Times New Roman" w:cs="Times New Roman"/>
          <w:i/>
          <w:iCs/>
          <w:kern w:val="0"/>
          <w:sz w:val="24"/>
          <w:szCs w:val="24"/>
          <w:lang w:eastAsia="en-GB"/>
          <w14:ligatures w14:val="none"/>
        </w:rPr>
        <w:t>:</w:t>
      </w:r>
      <w:proofErr w:type="gramEnd"/>
      <w:r w:rsidRPr="009A60A2">
        <w:rPr>
          <w:rFonts w:ascii="Times New Roman" w:eastAsia="Times New Roman" w:hAnsi="Times New Roman" w:cs="Times New Roman"/>
          <w:i/>
          <w:iCs/>
          <w:kern w:val="0"/>
          <w:sz w:val="24"/>
          <w:szCs w:val="24"/>
          <w:lang w:eastAsia="en-GB"/>
          <w14:ligatures w14:val="none"/>
        </w:rPr>
        <w:t xml:space="preserve"> motivation, engagement and loyalty</w:t>
      </w:r>
      <w:r w:rsidRPr="009A60A2">
        <w:rPr>
          <w:rFonts w:ascii="Times New Roman" w:eastAsia="Times New Roman" w:hAnsi="Times New Roman" w:cs="Times New Roman"/>
          <w:kern w:val="0"/>
          <w:sz w:val="24"/>
          <w:szCs w:val="24"/>
          <w:lang w:eastAsia="en-GB"/>
          <w14:ligatures w14:val="none"/>
        </w:rPr>
        <w:t>. Routledge.</w:t>
      </w:r>
    </w:p>
    <w:p w14:paraId="4C237259" w14:textId="77777777" w:rsidR="00723A8A" w:rsidRPr="00D44C95" w:rsidRDefault="00723A8A" w:rsidP="00723A8A">
      <w:pPr>
        <w:spacing w:after="0" w:line="240" w:lineRule="auto"/>
        <w:rPr>
          <w:rFonts w:ascii="Source Sans Pro" w:hAnsi="Source Sans Pro"/>
          <w:color w:val="3A3A3A"/>
          <w:sz w:val="23"/>
          <w:szCs w:val="23"/>
          <w:shd w:val="clear" w:color="auto" w:fill="FFFFFF"/>
          <w:lang w:val="es-ES"/>
        </w:rPr>
      </w:pPr>
      <w:r>
        <w:rPr>
          <w:rFonts w:ascii="Times New Roman" w:eastAsia="Times New Roman" w:hAnsi="Times New Roman" w:cs="Times New Roman"/>
          <w:kern w:val="0"/>
          <w:sz w:val="24"/>
          <w:szCs w:val="24"/>
          <w:lang w:eastAsia="en-GB"/>
          <w14:ligatures w14:val="none"/>
        </w:rPr>
        <w:t>-</w:t>
      </w:r>
      <w:r w:rsidRPr="00D44C95">
        <w:rPr>
          <w:rFonts w:ascii="Source Sans Pro" w:hAnsi="Source Sans Pro"/>
          <w:color w:val="3A3A3A"/>
          <w:sz w:val="23"/>
          <w:szCs w:val="23"/>
          <w:shd w:val="clear" w:color="auto" w:fill="FFFFFF"/>
        </w:rPr>
        <w:t xml:space="preserve"> </w:t>
      </w:r>
      <w:r>
        <w:rPr>
          <w:rFonts w:ascii="Source Sans Pro" w:hAnsi="Source Sans Pro"/>
          <w:color w:val="3A3A3A"/>
          <w:sz w:val="23"/>
          <w:szCs w:val="23"/>
          <w:shd w:val="clear" w:color="auto" w:fill="FFFFFF"/>
        </w:rPr>
        <w:t xml:space="preserve">Beier, L. S., Vigier, H. P., &amp; Anton </w:t>
      </w:r>
      <w:proofErr w:type="spellStart"/>
      <w:r>
        <w:rPr>
          <w:rFonts w:ascii="Source Sans Pro" w:hAnsi="Source Sans Pro"/>
          <w:color w:val="3A3A3A"/>
          <w:sz w:val="23"/>
          <w:szCs w:val="23"/>
          <w:shd w:val="clear" w:color="auto" w:fill="FFFFFF"/>
        </w:rPr>
        <w:t>Clavé</w:t>
      </w:r>
      <w:proofErr w:type="spellEnd"/>
      <w:r>
        <w:rPr>
          <w:rFonts w:ascii="Source Sans Pro" w:hAnsi="Source Sans Pro"/>
          <w:color w:val="3A3A3A"/>
          <w:sz w:val="23"/>
          <w:szCs w:val="23"/>
          <w:shd w:val="clear" w:color="auto" w:fill="FFFFFF"/>
        </w:rPr>
        <w:t xml:space="preserve">, S. (2022). </w:t>
      </w:r>
      <w:r w:rsidRPr="00D44C95">
        <w:rPr>
          <w:rFonts w:ascii="Source Sans Pro" w:hAnsi="Source Sans Pro"/>
          <w:color w:val="3A3A3A"/>
          <w:sz w:val="23"/>
          <w:szCs w:val="23"/>
          <w:shd w:val="clear" w:color="auto" w:fill="FFFFFF"/>
          <w:lang w:val="es-ES"/>
        </w:rPr>
        <w:t>Planteamiento metodológico de un modelo dinámico para el análisis del papel de la atracción de residentes creativos en el desarrollo urbano de los destinos turísticos. </w:t>
      </w:r>
      <w:r w:rsidRPr="00723A8A">
        <w:rPr>
          <w:rFonts w:ascii="Source Sans Pro" w:hAnsi="Source Sans Pro"/>
          <w:i/>
          <w:iCs/>
          <w:color w:val="3A3A3A"/>
          <w:sz w:val="23"/>
          <w:szCs w:val="23"/>
          <w:shd w:val="clear" w:color="auto" w:fill="FFFFFF"/>
          <w:lang w:val="es-ES"/>
        </w:rPr>
        <w:t>Investigaciones Turísticas</w:t>
      </w:r>
      <w:r w:rsidRPr="00723A8A">
        <w:rPr>
          <w:rFonts w:ascii="Source Sans Pro" w:hAnsi="Source Sans Pro"/>
          <w:color w:val="3A3A3A"/>
          <w:sz w:val="23"/>
          <w:szCs w:val="23"/>
          <w:shd w:val="clear" w:color="auto" w:fill="FFFFFF"/>
          <w:lang w:val="es-ES"/>
        </w:rPr>
        <w:t xml:space="preserve">, 264-. </w:t>
      </w:r>
      <w:hyperlink r:id="rId5" w:history="1">
        <w:r w:rsidRPr="00D44C95">
          <w:rPr>
            <w:rStyle w:val="Hyperlink"/>
            <w:rFonts w:ascii="Source Sans Pro" w:hAnsi="Source Sans Pro"/>
            <w:sz w:val="23"/>
            <w:szCs w:val="23"/>
            <w:shd w:val="clear" w:color="auto" w:fill="FFFFFF"/>
            <w:lang w:val="es-ES"/>
          </w:rPr>
          <w:t>https://doi.org/10.14198/inturi2022.24.13</w:t>
        </w:r>
      </w:hyperlink>
    </w:p>
    <w:p w14:paraId="06E6B081" w14:textId="77777777" w:rsidR="00723A8A" w:rsidRPr="00723A8A" w:rsidRDefault="00723A8A" w:rsidP="00723A8A">
      <w:pPr>
        <w:spacing w:line="240" w:lineRule="auto"/>
        <w:rPr>
          <w:rFonts w:ascii="Times New Roman" w:eastAsia="Times New Roman" w:hAnsi="Times New Roman" w:cs="Times New Roman"/>
          <w:kern w:val="0"/>
          <w:sz w:val="24"/>
          <w:szCs w:val="24"/>
          <w:lang w:val="es-ES" w:eastAsia="en-GB"/>
          <w14:ligatures w14:val="none"/>
        </w:rPr>
      </w:pPr>
      <w:r w:rsidRPr="00D44C95">
        <w:rPr>
          <w:rFonts w:ascii="Source Sans Pro" w:hAnsi="Source Sans Pro"/>
          <w:color w:val="3A3A3A"/>
          <w:sz w:val="23"/>
          <w:szCs w:val="23"/>
          <w:shd w:val="clear" w:color="auto" w:fill="FFFFFF"/>
          <w:lang w:val="es-ES"/>
        </w:rPr>
        <w:t>-</w:t>
      </w:r>
      <w:r w:rsidRPr="00D44C95">
        <w:rPr>
          <w:rFonts w:ascii="Times New Roman" w:eastAsia="Times New Roman" w:hAnsi="Times New Roman" w:cs="Times New Roman"/>
          <w:kern w:val="0"/>
          <w:sz w:val="24"/>
          <w:szCs w:val="24"/>
          <w:lang w:val="es-ES" w:eastAsia="en-GB"/>
          <w14:ligatures w14:val="none"/>
        </w:rPr>
        <w:t xml:space="preserve"> Jordi Tous Pallarés, Cinthya Camila Merma Linares, </w:t>
      </w:r>
      <w:proofErr w:type="spellStart"/>
      <w:r w:rsidRPr="00D44C95">
        <w:rPr>
          <w:rFonts w:ascii="Times New Roman" w:eastAsia="Times New Roman" w:hAnsi="Times New Roman" w:cs="Times New Roman"/>
          <w:kern w:val="0"/>
          <w:sz w:val="24"/>
          <w:szCs w:val="24"/>
          <w:lang w:val="es-ES" w:eastAsia="en-GB"/>
          <w14:ligatures w14:val="none"/>
        </w:rPr>
        <w:t>Solángel</w:t>
      </w:r>
      <w:proofErr w:type="spellEnd"/>
      <w:r w:rsidRPr="00D44C95">
        <w:rPr>
          <w:rFonts w:ascii="Times New Roman" w:eastAsia="Times New Roman" w:hAnsi="Times New Roman" w:cs="Times New Roman"/>
          <w:kern w:val="0"/>
          <w:sz w:val="24"/>
          <w:szCs w:val="24"/>
          <w:lang w:val="es-ES" w:eastAsia="en-GB"/>
          <w14:ligatures w14:val="none"/>
        </w:rPr>
        <w:t xml:space="preserve"> Alejandra </w:t>
      </w:r>
      <w:proofErr w:type="spellStart"/>
      <w:r w:rsidRPr="00D44C95">
        <w:rPr>
          <w:rFonts w:ascii="Times New Roman" w:eastAsia="Times New Roman" w:hAnsi="Times New Roman" w:cs="Times New Roman"/>
          <w:kern w:val="0"/>
          <w:sz w:val="24"/>
          <w:szCs w:val="24"/>
          <w:lang w:val="es-ES" w:eastAsia="en-GB"/>
          <w14:ligatures w14:val="none"/>
        </w:rPr>
        <w:t>Brijaldo</w:t>
      </w:r>
      <w:proofErr w:type="spellEnd"/>
      <w:r w:rsidRPr="00D44C95">
        <w:rPr>
          <w:rFonts w:ascii="Times New Roman" w:eastAsia="Times New Roman" w:hAnsi="Times New Roman" w:cs="Times New Roman"/>
          <w:kern w:val="0"/>
          <w:sz w:val="24"/>
          <w:szCs w:val="24"/>
          <w:lang w:val="es-ES" w:eastAsia="en-GB"/>
          <w14:ligatures w14:val="none"/>
        </w:rPr>
        <w:t xml:space="preserve"> Moreno, Marina Romeo Delgado, &amp; Monserrat Yepes Baldó. (2017). JOB IN©: Desarrollo de una plataforma para la preselección “SMART” para el sector HORECA. </w:t>
      </w:r>
      <w:r w:rsidRPr="00D44C95">
        <w:rPr>
          <w:rFonts w:ascii="Times New Roman" w:eastAsia="Times New Roman" w:hAnsi="Times New Roman" w:cs="Times New Roman"/>
          <w:i/>
          <w:iCs/>
          <w:kern w:val="0"/>
          <w:sz w:val="24"/>
          <w:szCs w:val="24"/>
          <w:lang w:val="es-ES" w:eastAsia="en-GB"/>
          <w14:ligatures w14:val="none"/>
        </w:rPr>
        <w:t>ARA: Revista de Investigación En Turismo</w:t>
      </w:r>
      <w:r w:rsidRPr="00D44C95">
        <w:rPr>
          <w:rFonts w:ascii="Times New Roman" w:eastAsia="Times New Roman" w:hAnsi="Times New Roman" w:cs="Times New Roman"/>
          <w:kern w:val="0"/>
          <w:sz w:val="24"/>
          <w:szCs w:val="24"/>
          <w:lang w:val="es-ES" w:eastAsia="en-GB"/>
          <w14:ligatures w14:val="none"/>
        </w:rPr>
        <w:t xml:space="preserve">, </w:t>
      </w:r>
      <w:r w:rsidRPr="00D44C95">
        <w:rPr>
          <w:rFonts w:ascii="Times New Roman" w:eastAsia="Times New Roman" w:hAnsi="Times New Roman" w:cs="Times New Roman"/>
          <w:i/>
          <w:iCs/>
          <w:kern w:val="0"/>
          <w:sz w:val="24"/>
          <w:szCs w:val="24"/>
          <w:lang w:val="es-ES" w:eastAsia="en-GB"/>
          <w14:ligatures w14:val="none"/>
        </w:rPr>
        <w:t>6</w:t>
      </w:r>
      <w:r w:rsidRPr="00D44C95">
        <w:rPr>
          <w:rFonts w:ascii="Times New Roman" w:eastAsia="Times New Roman" w:hAnsi="Times New Roman" w:cs="Times New Roman"/>
          <w:kern w:val="0"/>
          <w:sz w:val="24"/>
          <w:szCs w:val="24"/>
          <w:lang w:val="es-ES" w:eastAsia="en-GB"/>
          <w14:ligatures w14:val="none"/>
        </w:rPr>
        <w:t xml:space="preserve">(2). </w:t>
      </w:r>
      <w:hyperlink r:id="rId6" w:history="1">
        <w:r w:rsidRPr="00723A8A">
          <w:rPr>
            <w:rStyle w:val="Hyperlink"/>
            <w:rFonts w:ascii="Times New Roman" w:eastAsia="Times New Roman" w:hAnsi="Times New Roman" w:cs="Times New Roman"/>
            <w:kern w:val="0"/>
            <w:sz w:val="24"/>
            <w:szCs w:val="24"/>
            <w:lang w:val="es-ES" w:eastAsia="en-GB"/>
            <w14:ligatures w14:val="none"/>
          </w:rPr>
          <w:t>https://doi.org/10.1344/ara.v6i2.19078</w:t>
        </w:r>
      </w:hyperlink>
      <w:r w:rsidRPr="00723A8A">
        <w:rPr>
          <w:rFonts w:ascii="Times New Roman" w:eastAsia="Times New Roman" w:hAnsi="Times New Roman" w:cs="Times New Roman"/>
          <w:kern w:val="0"/>
          <w:sz w:val="24"/>
          <w:szCs w:val="24"/>
          <w:lang w:val="es-ES" w:eastAsia="en-GB"/>
          <w14:ligatures w14:val="none"/>
        </w:rPr>
        <w:t>.</w:t>
      </w:r>
    </w:p>
    <w:p w14:paraId="5B0DF51E" w14:textId="77777777" w:rsidR="00723A8A" w:rsidRPr="00006B45" w:rsidRDefault="00723A8A" w:rsidP="00723A8A">
      <w:pPr>
        <w:spacing w:after="0" w:line="240" w:lineRule="auto"/>
        <w:rPr>
          <w:rFonts w:ascii="Times New Roman" w:eastAsia="Times New Roman" w:hAnsi="Times New Roman" w:cs="Times New Roman"/>
          <w:kern w:val="0"/>
          <w:sz w:val="24"/>
          <w:szCs w:val="24"/>
          <w:lang w:val="es-ES" w:eastAsia="en-GB"/>
          <w14:ligatures w14:val="none"/>
        </w:rPr>
      </w:pPr>
      <w:r>
        <w:rPr>
          <w:rFonts w:ascii="Times New Roman" w:eastAsia="Times New Roman" w:hAnsi="Times New Roman" w:cs="Times New Roman"/>
          <w:kern w:val="0"/>
          <w:sz w:val="24"/>
          <w:szCs w:val="24"/>
          <w:lang w:eastAsia="en-GB"/>
          <w14:ligatures w14:val="none"/>
        </w:rPr>
        <w:t>-</w:t>
      </w:r>
      <w:r w:rsidRPr="00D44C95">
        <w:rPr>
          <w:rFonts w:ascii="Times New Roman" w:eastAsia="Times New Roman" w:hAnsi="Times New Roman" w:cs="Times New Roman"/>
          <w:kern w:val="0"/>
          <w:sz w:val="24"/>
          <w:szCs w:val="24"/>
          <w:lang w:eastAsia="en-GB"/>
          <w14:ligatures w14:val="none"/>
        </w:rPr>
        <w:t xml:space="preserve">Rudd, D. (2006). Incorporation of Communication Skills in Hospitality Education. </w:t>
      </w:r>
      <w:r w:rsidRPr="00D44C95">
        <w:rPr>
          <w:rFonts w:ascii="Times New Roman" w:eastAsia="Times New Roman" w:hAnsi="Times New Roman" w:cs="Times New Roman"/>
          <w:i/>
          <w:iCs/>
          <w:kern w:val="0"/>
          <w:sz w:val="24"/>
          <w:szCs w:val="24"/>
          <w:lang w:val="es-ES" w:eastAsia="en-GB"/>
          <w14:ligatures w14:val="none"/>
        </w:rPr>
        <w:t xml:space="preserve">International </w:t>
      </w:r>
      <w:proofErr w:type="spellStart"/>
      <w:r w:rsidRPr="00D44C95">
        <w:rPr>
          <w:rFonts w:ascii="Times New Roman" w:eastAsia="Times New Roman" w:hAnsi="Times New Roman" w:cs="Times New Roman"/>
          <w:i/>
          <w:iCs/>
          <w:kern w:val="0"/>
          <w:sz w:val="24"/>
          <w:szCs w:val="24"/>
          <w:lang w:val="es-ES" w:eastAsia="en-GB"/>
          <w14:ligatures w14:val="none"/>
        </w:rPr>
        <w:t>Journal</w:t>
      </w:r>
      <w:proofErr w:type="spellEnd"/>
      <w:r w:rsidRPr="00D44C95">
        <w:rPr>
          <w:rFonts w:ascii="Times New Roman" w:eastAsia="Times New Roman" w:hAnsi="Times New Roman" w:cs="Times New Roman"/>
          <w:i/>
          <w:iCs/>
          <w:kern w:val="0"/>
          <w:sz w:val="24"/>
          <w:szCs w:val="24"/>
          <w:lang w:val="es-ES" w:eastAsia="en-GB"/>
          <w14:ligatures w14:val="none"/>
        </w:rPr>
        <w:t xml:space="preserve"> </w:t>
      </w:r>
      <w:proofErr w:type="spellStart"/>
      <w:r w:rsidRPr="00D44C95">
        <w:rPr>
          <w:rFonts w:ascii="Times New Roman" w:eastAsia="Times New Roman" w:hAnsi="Times New Roman" w:cs="Times New Roman"/>
          <w:i/>
          <w:iCs/>
          <w:kern w:val="0"/>
          <w:sz w:val="24"/>
          <w:szCs w:val="24"/>
          <w:lang w:val="es-ES" w:eastAsia="en-GB"/>
          <w14:ligatures w14:val="none"/>
        </w:rPr>
        <w:t>of</w:t>
      </w:r>
      <w:proofErr w:type="spellEnd"/>
      <w:r w:rsidRPr="00D44C95">
        <w:rPr>
          <w:rFonts w:ascii="Times New Roman" w:eastAsia="Times New Roman" w:hAnsi="Times New Roman" w:cs="Times New Roman"/>
          <w:i/>
          <w:iCs/>
          <w:kern w:val="0"/>
          <w:sz w:val="24"/>
          <w:szCs w:val="24"/>
          <w:lang w:val="es-ES" w:eastAsia="en-GB"/>
          <w14:ligatures w14:val="none"/>
        </w:rPr>
        <w:t xml:space="preserve"> </w:t>
      </w:r>
      <w:proofErr w:type="spellStart"/>
      <w:r w:rsidRPr="00D44C95">
        <w:rPr>
          <w:rFonts w:ascii="Times New Roman" w:eastAsia="Times New Roman" w:hAnsi="Times New Roman" w:cs="Times New Roman"/>
          <w:i/>
          <w:iCs/>
          <w:kern w:val="0"/>
          <w:sz w:val="24"/>
          <w:szCs w:val="24"/>
          <w:lang w:val="es-ES" w:eastAsia="en-GB"/>
          <w14:ligatures w14:val="none"/>
        </w:rPr>
        <w:t>Learning</w:t>
      </w:r>
      <w:proofErr w:type="spellEnd"/>
      <w:r w:rsidRPr="00D44C95">
        <w:rPr>
          <w:rFonts w:ascii="Times New Roman" w:eastAsia="Times New Roman" w:hAnsi="Times New Roman" w:cs="Times New Roman"/>
          <w:kern w:val="0"/>
          <w:sz w:val="24"/>
          <w:szCs w:val="24"/>
          <w:lang w:val="es-ES" w:eastAsia="en-GB"/>
          <w14:ligatures w14:val="none"/>
        </w:rPr>
        <w:t xml:space="preserve">, </w:t>
      </w:r>
      <w:r w:rsidRPr="00D44C95">
        <w:rPr>
          <w:rFonts w:ascii="Times New Roman" w:eastAsia="Times New Roman" w:hAnsi="Times New Roman" w:cs="Times New Roman"/>
          <w:i/>
          <w:iCs/>
          <w:kern w:val="0"/>
          <w:sz w:val="24"/>
          <w:szCs w:val="24"/>
          <w:lang w:val="es-ES" w:eastAsia="en-GB"/>
          <w14:ligatures w14:val="none"/>
        </w:rPr>
        <w:t>12</w:t>
      </w:r>
      <w:r w:rsidRPr="00D44C95">
        <w:rPr>
          <w:rFonts w:ascii="Times New Roman" w:eastAsia="Times New Roman" w:hAnsi="Times New Roman" w:cs="Times New Roman"/>
          <w:kern w:val="0"/>
          <w:sz w:val="24"/>
          <w:szCs w:val="24"/>
          <w:lang w:val="es-ES" w:eastAsia="en-GB"/>
          <w14:ligatures w14:val="none"/>
        </w:rPr>
        <w:t xml:space="preserve">(7), 261–270. </w:t>
      </w:r>
      <w:hyperlink r:id="rId7" w:history="1">
        <w:r w:rsidRPr="00D44C95">
          <w:rPr>
            <w:rStyle w:val="Hyperlink"/>
            <w:rFonts w:ascii="Times New Roman" w:eastAsia="Times New Roman" w:hAnsi="Times New Roman" w:cs="Times New Roman"/>
            <w:kern w:val="0"/>
            <w:sz w:val="24"/>
            <w:szCs w:val="24"/>
            <w:lang w:val="es-ES" w:eastAsia="en-GB"/>
            <w14:ligatures w14:val="none"/>
          </w:rPr>
          <w:t>https://doi.org/10.18848/1447-9494/CGP/v12i07/47918</w:t>
        </w:r>
      </w:hyperlink>
    </w:p>
    <w:p w14:paraId="418158D7" w14:textId="77777777" w:rsidR="00723A8A" w:rsidRDefault="00723A8A" w:rsidP="00723A8A">
      <w:pPr>
        <w:spacing w:line="240" w:lineRule="auto"/>
        <w:rPr>
          <w:rFonts w:ascii="Times New Roman" w:eastAsia="Times New Roman" w:hAnsi="Times New Roman" w:cs="Times New Roman"/>
          <w:kern w:val="0"/>
          <w:sz w:val="24"/>
          <w:szCs w:val="24"/>
          <w:lang w:val="es-ES" w:eastAsia="en-GB"/>
          <w14:ligatures w14:val="none"/>
        </w:rPr>
      </w:pPr>
      <w:r w:rsidRPr="00006B45">
        <w:rPr>
          <w:rFonts w:ascii="Times New Roman" w:eastAsia="Times New Roman" w:hAnsi="Times New Roman" w:cs="Times New Roman"/>
          <w:kern w:val="0"/>
          <w:sz w:val="24"/>
          <w:szCs w:val="24"/>
          <w:lang w:val="es-ES" w:eastAsia="en-GB"/>
          <w14:ligatures w14:val="none"/>
        </w:rPr>
        <w:t>-</w:t>
      </w:r>
      <w:r w:rsidRPr="00006B45">
        <w:rPr>
          <w:rFonts w:ascii="Times New Roman" w:eastAsia="Times New Roman" w:hAnsi="Times New Roman" w:cs="Times New Roman"/>
          <w:i/>
          <w:iCs/>
          <w:kern w:val="0"/>
          <w:sz w:val="24"/>
          <w:szCs w:val="24"/>
          <w:lang w:val="es-ES" w:eastAsia="en-GB"/>
          <w14:ligatures w14:val="none"/>
        </w:rPr>
        <w:t xml:space="preserve"> </w:t>
      </w:r>
      <w:r>
        <w:rPr>
          <w:rFonts w:ascii="Times New Roman" w:eastAsia="Times New Roman" w:hAnsi="Times New Roman" w:cs="Times New Roman"/>
          <w:i/>
          <w:iCs/>
          <w:kern w:val="0"/>
          <w:sz w:val="24"/>
          <w:szCs w:val="24"/>
          <w:lang w:val="es-ES" w:eastAsia="en-GB"/>
          <w14:ligatures w14:val="none"/>
        </w:rPr>
        <w:t xml:space="preserve">Alma (2019) </w:t>
      </w:r>
      <w:r w:rsidRPr="00006B45">
        <w:rPr>
          <w:rFonts w:ascii="Times New Roman" w:eastAsia="Times New Roman" w:hAnsi="Times New Roman" w:cs="Times New Roman"/>
          <w:i/>
          <w:iCs/>
          <w:kern w:val="0"/>
          <w:sz w:val="24"/>
          <w:szCs w:val="24"/>
          <w:lang w:val="es-ES" w:eastAsia="en-GB"/>
          <w14:ligatures w14:val="none"/>
        </w:rPr>
        <w:t>Recursos humanos: Contratación de perfiles de desarrollo</w:t>
      </w:r>
      <w:proofErr w:type="gramStart"/>
      <w:r w:rsidRPr="00006B45">
        <w:rPr>
          <w:rFonts w:ascii="Times New Roman" w:eastAsia="Times New Roman" w:hAnsi="Times New Roman" w:cs="Times New Roman"/>
          <w:kern w:val="0"/>
          <w:sz w:val="24"/>
          <w:szCs w:val="24"/>
          <w:lang w:val="es-ES" w:eastAsia="en-GB"/>
          <w14:ligatures w14:val="none"/>
        </w:rPr>
        <w:t>. .</w:t>
      </w:r>
      <w:proofErr w:type="gramEnd"/>
      <w:r w:rsidRPr="00006B45">
        <w:rPr>
          <w:rFonts w:ascii="Times New Roman" w:eastAsia="Times New Roman" w:hAnsi="Times New Roman" w:cs="Times New Roman"/>
          <w:kern w:val="0"/>
          <w:sz w:val="24"/>
          <w:szCs w:val="24"/>
          <w:lang w:val="es-ES" w:eastAsia="en-GB"/>
          <w14:ligatures w14:val="none"/>
        </w:rPr>
        <w:t xml:space="preserve"> linkedin.com.</w:t>
      </w:r>
    </w:p>
    <w:p w14:paraId="1A39FAE3" w14:textId="77777777" w:rsidR="00723A8A" w:rsidRPr="00E91F07" w:rsidRDefault="00723A8A" w:rsidP="00723A8A">
      <w:pPr>
        <w:spacing w:line="240" w:lineRule="auto"/>
        <w:rPr>
          <w:rFonts w:ascii="Times New Roman" w:eastAsia="Times New Roman" w:hAnsi="Times New Roman" w:cs="Times New Roman"/>
          <w:kern w:val="0"/>
          <w:sz w:val="24"/>
          <w:szCs w:val="24"/>
          <w:lang w:val="es-ES" w:eastAsia="en-GB"/>
          <w14:ligatures w14:val="none"/>
        </w:rPr>
      </w:pPr>
      <w:r>
        <w:rPr>
          <w:rFonts w:ascii="Times New Roman" w:eastAsia="Times New Roman" w:hAnsi="Times New Roman" w:cs="Times New Roman"/>
          <w:kern w:val="0"/>
          <w:sz w:val="24"/>
          <w:szCs w:val="24"/>
          <w:lang w:val="es-ES" w:eastAsia="en-GB"/>
          <w14:ligatures w14:val="none"/>
        </w:rPr>
        <w:t>-</w:t>
      </w:r>
      <w:r w:rsidRPr="00006B45">
        <w:rPr>
          <w:rFonts w:ascii="Times New Roman" w:eastAsia="Times New Roman" w:hAnsi="Times New Roman" w:cs="Times New Roman"/>
          <w:kern w:val="0"/>
          <w:sz w:val="24"/>
          <w:szCs w:val="24"/>
          <w:lang w:val="es-ES" w:eastAsia="en-GB"/>
          <w14:ligatures w14:val="none"/>
        </w:rPr>
        <w:t xml:space="preserve"> </w:t>
      </w:r>
      <w:bookmarkStart w:id="1" w:name="_Hlk160185481"/>
      <w:r w:rsidRPr="00006B45">
        <w:rPr>
          <w:rFonts w:ascii="Times New Roman" w:eastAsia="Times New Roman" w:hAnsi="Times New Roman" w:cs="Times New Roman"/>
          <w:kern w:val="0"/>
          <w:sz w:val="24"/>
          <w:szCs w:val="24"/>
          <w:lang w:val="es-ES" w:eastAsia="en-GB"/>
          <w14:ligatures w14:val="none"/>
        </w:rPr>
        <w:t xml:space="preserve">Ana Raquel Cardoso de Souza </w:t>
      </w:r>
      <w:proofErr w:type="spellStart"/>
      <w:r w:rsidRPr="00006B45">
        <w:rPr>
          <w:rFonts w:ascii="Times New Roman" w:eastAsia="Times New Roman" w:hAnsi="Times New Roman" w:cs="Times New Roman"/>
          <w:kern w:val="0"/>
          <w:sz w:val="24"/>
          <w:szCs w:val="24"/>
          <w:lang w:val="es-ES" w:eastAsia="en-GB"/>
          <w14:ligatures w14:val="none"/>
        </w:rPr>
        <w:t>Rodrigues</w:t>
      </w:r>
      <w:proofErr w:type="spellEnd"/>
      <w:r w:rsidRPr="00006B45">
        <w:rPr>
          <w:rFonts w:ascii="Times New Roman" w:eastAsia="Times New Roman" w:hAnsi="Times New Roman" w:cs="Times New Roman"/>
          <w:kern w:val="0"/>
          <w:sz w:val="24"/>
          <w:szCs w:val="24"/>
          <w:lang w:val="es-ES" w:eastAsia="en-GB"/>
          <w14:ligatures w14:val="none"/>
        </w:rPr>
        <w:t xml:space="preserve">, </w:t>
      </w:r>
      <w:proofErr w:type="spellStart"/>
      <w:r w:rsidRPr="00006B45">
        <w:rPr>
          <w:rFonts w:ascii="Times New Roman" w:eastAsia="Times New Roman" w:hAnsi="Times New Roman" w:cs="Times New Roman"/>
          <w:kern w:val="0"/>
          <w:sz w:val="24"/>
          <w:szCs w:val="24"/>
          <w:lang w:val="es-ES" w:eastAsia="en-GB"/>
          <w14:ligatures w14:val="none"/>
        </w:rPr>
        <w:t>Rodrigues</w:t>
      </w:r>
      <w:bookmarkEnd w:id="1"/>
      <w:proofErr w:type="spellEnd"/>
      <w:r w:rsidRPr="00006B45">
        <w:rPr>
          <w:rFonts w:ascii="Times New Roman" w:eastAsia="Times New Roman" w:hAnsi="Times New Roman" w:cs="Times New Roman"/>
          <w:kern w:val="0"/>
          <w:sz w:val="24"/>
          <w:szCs w:val="24"/>
          <w:lang w:val="es-ES" w:eastAsia="en-GB"/>
          <w14:ligatures w14:val="none"/>
        </w:rPr>
        <w:t xml:space="preserve">, A. C., &amp; Ana </w:t>
      </w:r>
      <w:proofErr w:type="spellStart"/>
      <w:r w:rsidRPr="00006B45">
        <w:rPr>
          <w:rFonts w:ascii="Times New Roman" w:eastAsia="Times New Roman" w:hAnsi="Times New Roman" w:cs="Times New Roman"/>
          <w:kern w:val="0"/>
          <w:sz w:val="24"/>
          <w:szCs w:val="24"/>
          <w:lang w:val="es-ES" w:eastAsia="en-GB"/>
          <w14:ligatures w14:val="none"/>
        </w:rPr>
        <w:t>Maria</w:t>
      </w:r>
      <w:proofErr w:type="spellEnd"/>
      <w:r w:rsidRPr="00006B45">
        <w:rPr>
          <w:rFonts w:ascii="Times New Roman" w:eastAsia="Times New Roman" w:hAnsi="Times New Roman" w:cs="Times New Roman"/>
          <w:kern w:val="0"/>
          <w:sz w:val="24"/>
          <w:szCs w:val="24"/>
          <w:lang w:val="es-ES" w:eastAsia="en-GB"/>
          <w14:ligatures w14:val="none"/>
        </w:rPr>
        <w:t xml:space="preserve"> Gonçalves </w:t>
      </w:r>
      <w:proofErr w:type="spellStart"/>
      <w:r w:rsidRPr="00006B45">
        <w:rPr>
          <w:rFonts w:ascii="Times New Roman" w:eastAsia="Times New Roman" w:hAnsi="Times New Roman" w:cs="Times New Roman"/>
          <w:kern w:val="0"/>
          <w:sz w:val="24"/>
          <w:szCs w:val="24"/>
          <w:lang w:val="es-ES" w:eastAsia="en-GB"/>
          <w14:ligatures w14:val="none"/>
        </w:rPr>
        <w:t>Lourenço</w:t>
      </w:r>
      <w:proofErr w:type="spellEnd"/>
      <w:r w:rsidRPr="00006B45">
        <w:rPr>
          <w:rFonts w:ascii="Times New Roman" w:eastAsia="Times New Roman" w:hAnsi="Times New Roman" w:cs="Times New Roman"/>
          <w:kern w:val="0"/>
          <w:sz w:val="24"/>
          <w:szCs w:val="24"/>
          <w:lang w:val="es-ES" w:eastAsia="en-GB"/>
          <w14:ligatures w14:val="none"/>
        </w:rPr>
        <w:t xml:space="preserve"> Roque Santos Pinto. (2020). Relaciones laborales para el futuro: políticas de gestión de la edad para la retención de trabajadores de mayor edad. </w:t>
      </w:r>
      <w:r w:rsidRPr="00723A8A">
        <w:rPr>
          <w:rFonts w:ascii="Times New Roman" w:eastAsia="Times New Roman" w:hAnsi="Times New Roman" w:cs="Times New Roman"/>
          <w:i/>
          <w:iCs/>
          <w:kern w:val="0"/>
          <w:sz w:val="24"/>
          <w:szCs w:val="24"/>
          <w:lang w:val="es-ES" w:eastAsia="en-GB"/>
          <w14:ligatures w14:val="none"/>
        </w:rPr>
        <w:t>Cuadernos de relaciones laborales</w:t>
      </w:r>
      <w:r w:rsidRPr="00723A8A">
        <w:rPr>
          <w:rFonts w:ascii="Times New Roman" w:eastAsia="Times New Roman" w:hAnsi="Times New Roman" w:cs="Times New Roman"/>
          <w:kern w:val="0"/>
          <w:sz w:val="24"/>
          <w:szCs w:val="24"/>
          <w:lang w:val="es-ES" w:eastAsia="en-GB"/>
          <w14:ligatures w14:val="none"/>
        </w:rPr>
        <w:t xml:space="preserve">, </w:t>
      </w:r>
      <w:r w:rsidRPr="00723A8A">
        <w:rPr>
          <w:rFonts w:ascii="Times New Roman" w:eastAsia="Times New Roman" w:hAnsi="Times New Roman" w:cs="Times New Roman"/>
          <w:i/>
          <w:iCs/>
          <w:kern w:val="0"/>
          <w:sz w:val="24"/>
          <w:szCs w:val="24"/>
          <w:lang w:val="es-ES" w:eastAsia="en-GB"/>
          <w14:ligatures w14:val="none"/>
        </w:rPr>
        <w:t>38</w:t>
      </w:r>
      <w:r w:rsidRPr="00723A8A">
        <w:rPr>
          <w:rFonts w:ascii="Times New Roman" w:eastAsia="Times New Roman" w:hAnsi="Times New Roman" w:cs="Times New Roman"/>
          <w:kern w:val="0"/>
          <w:sz w:val="24"/>
          <w:szCs w:val="24"/>
          <w:lang w:val="es-ES" w:eastAsia="en-GB"/>
          <w14:ligatures w14:val="none"/>
        </w:rPr>
        <w:t xml:space="preserve">(1), 59-. </w:t>
      </w:r>
      <w:hyperlink r:id="rId8" w:history="1">
        <w:r w:rsidRPr="00E91F07">
          <w:rPr>
            <w:rStyle w:val="Hyperlink"/>
            <w:rFonts w:ascii="Times New Roman" w:eastAsia="Times New Roman" w:hAnsi="Times New Roman" w:cs="Times New Roman"/>
            <w:kern w:val="0"/>
            <w:sz w:val="24"/>
            <w:szCs w:val="24"/>
            <w:lang w:val="es-ES" w:eastAsia="en-GB"/>
            <w14:ligatures w14:val="none"/>
          </w:rPr>
          <w:t>https://doi.org/10.5209/crla.68868</w:t>
        </w:r>
      </w:hyperlink>
    </w:p>
    <w:p w14:paraId="3D5A9495" w14:textId="77777777" w:rsidR="00723A8A" w:rsidRDefault="00723A8A" w:rsidP="00723A8A">
      <w:pPr>
        <w:spacing w:after="0" w:line="240" w:lineRule="auto"/>
        <w:rPr>
          <w:rFonts w:ascii="Times New Roman" w:eastAsia="Times New Roman" w:hAnsi="Times New Roman" w:cs="Times New Roman"/>
          <w:kern w:val="0"/>
          <w:sz w:val="24"/>
          <w:szCs w:val="24"/>
          <w:lang w:val="es-ES" w:eastAsia="en-GB"/>
          <w14:ligatures w14:val="none"/>
        </w:rPr>
      </w:pPr>
      <w:r>
        <w:rPr>
          <w:rFonts w:ascii="Times New Roman" w:eastAsia="Times New Roman" w:hAnsi="Times New Roman" w:cs="Times New Roman"/>
          <w:kern w:val="0"/>
          <w:sz w:val="24"/>
          <w:szCs w:val="24"/>
          <w:lang w:val="es-ES" w:eastAsia="en-GB"/>
          <w14:ligatures w14:val="none"/>
        </w:rPr>
        <w:t>-</w:t>
      </w:r>
      <w:r w:rsidRPr="00E91F07">
        <w:rPr>
          <w:rFonts w:ascii="Times New Roman" w:eastAsia="Times New Roman" w:hAnsi="Times New Roman" w:cs="Times New Roman"/>
          <w:kern w:val="0"/>
          <w:sz w:val="24"/>
          <w:szCs w:val="24"/>
          <w:lang w:val="es-ES" w:eastAsia="en-GB"/>
          <w14:ligatures w14:val="none"/>
        </w:rPr>
        <w:t xml:space="preserve">PEÑA, Á. (2019). El combate final por los RRHH. In </w:t>
      </w:r>
      <w:r w:rsidRPr="00E91F07">
        <w:rPr>
          <w:rFonts w:ascii="Times New Roman" w:eastAsia="Times New Roman" w:hAnsi="Times New Roman" w:cs="Times New Roman"/>
          <w:i/>
          <w:iCs/>
          <w:kern w:val="0"/>
          <w:sz w:val="24"/>
          <w:szCs w:val="24"/>
          <w:lang w:val="es-ES" w:eastAsia="en-GB"/>
          <w14:ligatures w14:val="none"/>
        </w:rPr>
        <w:t xml:space="preserve">Actualidad </w:t>
      </w:r>
      <w:proofErr w:type="spellStart"/>
      <w:r w:rsidRPr="00E91F07">
        <w:rPr>
          <w:rFonts w:ascii="Times New Roman" w:eastAsia="Times New Roman" w:hAnsi="Times New Roman" w:cs="Times New Roman"/>
          <w:i/>
          <w:iCs/>
          <w:kern w:val="0"/>
          <w:sz w:val="24"/>
          <w:szCs w:val="24"/>
          <w:lang w:val="es-ES" w:eastAsia="en-GB"/>
          <w14:ligatures w14:val="none"/>
        </w:rPr>
        <w:t>Economica</w:t>
      </w:r>
      <w:proofErr w:type="spellEnd"/>
      <w:r w:rsidRPr="00E91F07">
        <w:rPr>
          <w:rFonts w:ascii="Times New Roman" w:eastAsia="Times New Roman" w:hAnsi="Times New Roman" w:cs="Times New Roman"/>
          <w:i/>
          <w:iCs/>
          <w:kern w:val="0"/>
          <w:sz w:val="24"/>
          <w:szCs w:val="24"/>
          <w:lang w:val="es-ES" w:eastAsia="en-GB"/>
          <w14:ligatures w14:val="none"/>
        </w:rPr>
        <w:t xml:space="preserve"> (Madrid, </w:t>
      </w:r>
      <w:proofErr w:type="spellStart"/>
      <w:r w:rsidRPr="00E91F07">
        <w:rPr>
          <w:rFonts w:ascii="Times New Roman" w:eastAsia="Times New Roman" w:hAnsi="Times New Roman" w:cs="Times New Roman"/>
          <w:i/>
          <w:iCs/>
          <w:kern w:val="0"/>
          <w:sz w:val="24"/>
          <w:szCs w:val="24"/>
          <w:lang w:val="es-ES" w:eastAsia="en-GB"/>
          <w14:ligatures w14:val="none"/>
        </w:rPr>
        <w:t>Spain</w:t>
      </w:r>
      <w:proofErr w:type="spellEnd"/>
      <w:r w:rsidRPr="00E91F07">
        <w:rPr>
          <w:rFonts w:ascii="Times New Roman" w:eastAsia="Times New Roman" w:hAnsi="Times New Roman" w:cs="Times New Roman"/>
          <w:i/>
          <w:iCs/>
          <w:kern w:val="0"/>
          <w:sz w:val="24"/>
          <w:szCs w:val="24"/>
          <w:lang w:val="es-ES" w:eastAsia="en-GB"/>
          <w14:ligatures w14:val="none"/>
        </w:rPr>
        <w:t>)</w:t>
      </w:r>
      <w:r w:rsidRPr="00E91F07">
        <w:rPr>
          <w:rFonts w:ascii="Times New Roman" w:eastAsia="Times New Roman" w:hAnsi="Times New Roman" w:cs="Times New Roman"/>
          <w:kern w:val="0"/>
          <w:sz w:val="24"/>
          <w:szCs w:val="24"/>
          <w:lang w:val="es-ES" w:eastAsia="en-GB"/>
          <w14:ligatures w14:val="none"/>
        </w:rPr>
        <w:t xml:space="preserve"> (pp. 16-). Unidad Editorial Revistas, S.L.U.</w:t>
      </w:r>
    </w:p>
    <w:p w14:paraId="5702E1DB" w14:textId="77777777" w:rsidR="00723A8A" w:rsidRDefault="00723A8A" w:rsidP="00723A8A">
      <w:pPr>
        <w:spacing w:line="240" w:lineRule="auto"/>
        <w:rPr>
          <w:rFonts w:ascii="Times New Roman" w:eastAsia="Times New Roman" w:hAnsi="Times New Roman" w:cs="Times New Roman"/>
          <w:kern w:val="0"/>
          <w:sz w:val="24"/>
          <w:szCs w:val="24"/>
          <w:lang w:eastAsia="en-GB"/>
          <w14:ligatures w14:val="none"/>
        </w:rPr>
      </w:pPr>
      <w:bookmarkStart w:id="2" w:name="_Hlk160186168"/>
      <w:r w:rsidRPr="00E91F07">
        <w:rPr>
          <w:rFonts w:ascii="Times New Roman" w:eastAsia="Times New Roman" w:hAnsi="Times New Roman" w:cs="Times New Roman"/>
          <w:kern w:val="0"/>
          <w:sz w:val="24"/>
          <w:szCs w:val="24"/>
          <w:lang w:eastAsia="en-GB"/>
          <w14:ligatures w14:val="none"/>
        </w:rPr>
        <w:t xml:space="preserve">- </w:t>
      </w:r>
      <w:proofErr w:type="spellStart"/>
      <w:r w:rsidRPr="00E91F07">
        <w:rPr>
          <w:rFonts w:ascii="Times New Roman" w:eastAsia="Times New Roman" w:hAnsi="Times New Roman" w:cs="Times New Roman"/>
          <w:kern w:val="0"/>
          <w:sz w:val="24"/>
          <w:szCs w:val="24"/>
          <w:lang w:eastAsia="en-GB"/>
          <w14:ligatures w14:val="none"/>
        </w:rPr>
        <w:t>Amromin</w:t>
      </w:r>
      <w:bookmarkEnd w:id="2"/>
      <w:proofErr w:type="spellEnd"/>
      <w:r w:rsidRPr="00E91F07">
        <w:rPr>
          <w:rFonts w:ascii="Times New Roman" w:eastAsia="Times New Roman" w:hAnsi="Times New Roman" w:cs="Times New Roman"/>
          <w:kern w:val="0"/>
          <w:sz w:val="24"/>
          <w:szCs w:val="24"/>
          <w:lang w:eastAsia="en-GB"/>
          <w14:ligatures w14:val="none"/>
        </w:rPr>
        <w:t xml:space="preserve">, G., &amp; Sharpe, S. A. (2014). From the Horse’s Mouth: Economic Conditions and Investor Expectations of Risk and Return. </w:t>
      </w:r>
      <w:r w:rsidRPr="00E91F07">
        <w:rPr>
          <w:rFonts w:ascii="Times New Roman" w:eastAsia="Times New Roman" w:hAnsi="Times New Roman" w:cs="Times New Roman"/>
          <w:i/>
          <w:iCs/>
          <w:kern w:val="0"/>
          <w:sz w:val="24"/>
          <w:szCs w:val="24"/>
          <w:lang w:eastAsia="en-GB"/>
          <w14:ligatures w14:val="none"/>
        </w:rPr>
        <w:t>Management Science</w:t>
      </w:r>
      <w:r w:rsidRPr="00E91F07">
        <w:rPr>
          <w:rFonts w:ascii="Times New Roman" w:eastAsia="Times New Roman" w:hAnsi="Times New Roman" w:cs="Times New Roman"/>
          <w:kern w:val="0"/>
          <w:sz w:val="24"/>
          <w:szCs w:val="24"/>
          <w:lang w:eastAsia="en-GB"/>
          <w14:ligatures w14:val="none"/>
        </w:rPr>
        <w:t xml:space="preserve">, </w:t>
      </w:r>
      <w:r w:rsidRPr="00E91F07">
        <w:rPr>
          <w:rFonts w:ascii="Times New Roman" w:eastAsia="Times New Roman" w:hAnsi="Times New Roman" w:cs="Times New Roman"/>
          <w:i/>
          <w:iCs/>
          <w:kern w:val="0"/>
          <w:sz w:val="24"/>
          <w:szCs w:val="24"/>
          <w:lang w:eastAsia="en-GB"/>
          <w14:ligatures w14:val="none"/>
        </w:rPr>
        <w:t>60</w:t>
      </w:r>
      <w:r w:rsidRPr="00E91F07">
        <w:rPr>
          <w:rFonts w:ascii="Times New Roman" w:eastAsia="Times New Roman" w:hAnsi="Times New Roman" w:cs="Times New Roman"/>
          <w:kern w:val="0"/>
          <w:sz w:val="24"/>
          <w:szCs w:val="24"/>
          <w:lang w:eastAsia="en-GB"/>
          <w14:ligatures w14:val="none"/>
        </w:rPr>
        <w:t xml:space="preserve">(4), 845–866. </w:t>
      </w:r>
      <w:hyperlink r:id="rId9" w:history="1">
        <w:r w:rsidRPr="00581799">
          <w:rPr>
            <w:rStyle w:val="Hyperlink"/>
            <w:rFonts w:ascii="Times New Roman" w:eastAsia="Times New Roman" w:hAnsi="Times New Roman" w:cs="Times New Roman"/>
            <w:kern w:val="0"/>
            <w:sz w:val="24"/>
            <w:szCs w:val="24"/>
            <w:lang w:eastAsia="en-GB"/>
            <w14:ligatures w14:val="none"/>
          </w:rPr>
          <w:t>https://doi.org/10.1287/mnsc.2013.1806</w:t>
        </w:r>
      </w:hyperlink>
    </w:p>
    <w:p w14:paraId="249F8493" w14:textId="77777777" w:rsidR="00723A8A" w:rsidRPr="00723A8A" w:rsidRDefault="00723A8A" w:rsidP="00723A8A">
      <w:pPr>
        <w:spacing w:line="240" w:lineRule="auto"/>
        <w:rPr>
          <w:rFonts w:ascii="Times New Roman" w:eastAsia="Times New Roman" w:hAnsi="Times New Roman" w:cs="Times New Roman"/>
          <w:kern w:val="0"/>
          <w:sz w:val="24"/>
          <w:szCs w:val="24"/>
          <w:lang w:val="es-ES" w:eastAsia="en-GB"/>
          <w14:ligatures w14:val="none"/>
        </w:rPr>
      </w:pPr>
      <w:r>
        <w:rPr>
          <w:rFonts w:ascii="Times New Roman" w:eastAsia="Times New Roman" w:hAnsi="Times New Roman" w:cs="Times New Roman"/>
          <w:kern w:val="0"/>
          <w:sz w:val="24"/>
          <w:szCs w:val="24"/>
          <w:lang w:eastAsia="en-GB"/>
          <w14:ligatures w14:val="none"/>
        </w:rPr>
        <w:t>-</w:t>
      </w:r>
      <w:r w:rsidRPr="00E91F07">
        <w:rPr>
          <w:rFonts w:ascii="Times New Roman" w:eastAsia="Times New Roman" w:hAnsi="Times New Roman" w:cs="Times New Roman"/>
          <w:kern w:val="0"/>
          <w:sz w:val="24"/>
          <w:szCs w:val="24"/>
          <w:lang w:eastAsia="en-GB"/>
          <w14:ligatures w14:val="none"/>
        </w:rPr>
        <w:t xml:space="preserve">Gerber, F., </w:t>
      </w:r>
      <w:proofErr w:type="spellStart"/>
      <w:r w:rsidRPr="00E91F07">
        <w:rPr>
          <w:rFonts w:ascii="Times New Roman" w:eastAsia="Times New Roman" w:hAnsi="Times New Roman" w:cs="Times New Roman"/>
          <w:kern w:val="0"/>
          <w:sz w:val="24"/>
          <w:szCs w:val="24"/>
          <w:lang w:eastAsia="en-GB"/>
          <w14:ligatures w14:val="none"/>
        </w:rPr>
        <w:t>Semphere</w:t>
      </w:r>
      <w:proofErr w:type="spellEnd"/>
      <w:r w:rsidRPr="00E91F07">
        <w:rPr>
          <w:rFonts w:ascii="Times New Roman" w:eastAsia="Times New Roman" w:hAnsi="Times New Roman" w:cs="Times New Roman"/>
          <w:kern w:val="0"/>
          <w:sz w:val="24"/>
          <w:szCs w:val="24"/>
          <w:lang w:eastAsia="en-GB"/>
          <w14:ligatures w14:val="none"/>
        </w:rPr>
        <w:t xml:space="preserve">, R., </w:t>
      </w:r>
      <w:proofErr w:type="spellStart"/>
      <w:r w:rsidRPr="00E91F07">
        <w:rPr>
          <w:rFonts w:ascii="Times New Roman" w:eastAsia="Times New Roman" w:hAnsi="Times New Roman" w:cs="Times New Roman"/>
          <w:kern w:val="0"/>
          <w:sz w:val="24"/>
          <w:szCs w:val="24"/>
          <w:lang w:eastAsia="en-GB"/>
          <w14:ligatures w14:val="none"/>
        </w:rPr>
        <w:t>Lukau</w:t>
      </w:r>
      <w:proofErr w:type="spellEnd"/>
      <w:r w:rsidRPr="00E91F07">
        <w:rPr>
          <w:rFonts w:ascii="Times New Roman" w:eastAsia="Times New Roman" w:hAnsi="Times New Roman" w:cs="Times New Roman"/>
          <w:kern w:val="0"/>
          <w:sz w:val="24"/>
          <w:szCs w:val="24"/>
          <w:lang w:eastAsia="en-GB"/>
          <w14:ligatures w14:val="none"/>
        </w:rPr>
        <w:t xml:space="preserve">, B., Mahlatsi, P., </w:t>
      </w:r>
      <w:proofErr w:type="spellStart"/>
      <w:r w:rsidRPr="00E91F07">
        <w:rPr>
          <w:rFonts w:ascii="Times New Roman" w:eastAsia="Times New Roman" w:hAnsi="Times New Roman" w:cs="Times New Roman"/>
          <w:kern w:val="0"/>
          <w:sz w:val="24"/>
          <w:szCs w:val="24"/>
          <w:lang w:eastAsia="en-GB"/>
          <w14:ligatures w14:val="none"/>
        </w:rPr>
        <w:t>Mtenga</w:t>
      </w:r>
      <w:proofErr w:type="spellEnd"/>
      <w:r w:rsidRPr="00E91F07">
        <w:rPr>
          <w:rFonts w:ascii="Times New Roman" w:eastAsia="Times New Roman" w:hAnsi="Times New Roman" w:cs="Times New Roman"/>
          <w:kern w:val="0"/>
          <w:sz w:val="24"/>
          <w:szCs w:val="24"/>
          <w:lang w:eastAsia="en-GB"/>
          <w14:ligatures w14:val="none"/>
        </w:rPr>
        <w:t xml:space="preserve">, T., Lee, T., Kohler, M., Glass, T. R., Amstutz, A., </w:t>
      </w:r>
      <w:proofErr w:type="spellStart"/>
      <w:r w:rsidRPr="00E91F07">
        <w:rPr>
          <w:rFonts w:ascii="Times New Roman" w:eastAsia="Times New Roman" w:hAnsi="Times New Roman" w:cs="Times New Roman"/>
          <w:kern w:val="0"/>
          <w:sz w:val="24"/>
          <w:szCs w:val="24"/>
          <w:lang w:eastAsia="en-GB"/>
          <w14:ligatures w14:val="none"/>
        </w:rPr>
        <w:t>Molatelle</w:t>
      </w:r>
      <w:proofErr w:type="spellEnd"/>
      <w:r w:rsidRPr="00E91F07">
        <w:rPr>
          <w:rFonts w:ascii="Times New Roman" w:eastAsia="Times New Roman" w:hAnsi="Times New Roman" w:cs="Times New Roman"/>
          <w:kern w:val="0"/>
          <w:sz w:val="24"/>
          <w:szCs w:val="24"/>
          <w:lang w:eastAsia="en-GB"/>
          <w14:ligatures w14:val="none"/>
        </w:rPr>
        <w:t xml:space="preserve">, M., MacPherson, P., </w:t>
      </w:r>
      <w:proofErr w:type="spellStart"/>
      <w:r w:rsidRPr="00E91F07">
        <w:rPr>
          <w:rFonts w:ascii="Times New Roman" w:eastAsia="Times New Roman" w:hAnsi="Times New Roman" w:cs="Times New Roman"/>
          <w:kern w:val="0"/>
          <w:sz w:val="24"/>
          <w:szCs w:val="24"/>
          <w:lang w:eastAsia="en-GB"/>
          <w14:ligatures w14:val="none"/>
        </w:rPr>
        <w:t>Marake</w:t>
      </w:r>
      <w:proofErr w:type="spellEnd"/>
      <w:r w:rsidRPr="00E91F07">
        <w:rPr>
          <w:rFonts w:ascii="Times New Roman" w:eastAsia="Times New Roman" w:hAnsi="Times New Roman" w:cs="Times New Roman"/>
          <w:kern w:val="0"/>
          <w:sz w:val="24"/>
          <w:szCs w:val="24"/>
          <w:lang w:eastAsia="en-GB"/>
          <w14:ligatures w14:val="none"/>
        </w:rPr>
        <w:t xml:space="preserve">, N. B., </w:t>
      </w:r>
      <w:proofErr w:type="spellStart"/>
      <w:r w:rsidRPr="00E91F07">
        <w:rPr>
          <w:rFonts w:ascii="Times New Roman" w:eastAsia="Times New Roman" w:hAnsi="Times New Roman" w:cs="Times New Roman"/>
          <w:kern w:val="0"/>
          <w:sz w:val="24"/>
          <w:szCs w:val="24"/>
          <w:lang w:eastAsia="en-GB"/>
          <w14:ligatures w14:val="none"/>
        </w:rPr>
        <w:t>Nliwasa</w:t>
      </w:r>
      <w:proofErr w:type="spellEnd"/>
      <w:r w:rsidRPr="00E91F07">
        <w:rPr>
          <w:rFonts w:ascii="Times New Roman" w:eastAsia="Times New Roman" w:hAnsi="Times New Roman" w:cs="Times New Roman"/>
          <w:kern w:val="0"/>
          <w:sz w:val="24"/>
          <w:szCs w:val="24"/>
          <w:lang w:eastAsia="en-GB"/>
          <w14:ligatures w14:val="none"/>
        </w:rPr>
        <w:t xml:space="preserve">, M., </w:t>
      </w:r>
      <w:proofErr w:type="spellStart"/>
      <w:r w:rsidRPr="00E91F07">
        <w:rPr>
          <w:rFonts w:ascii="Times New Roman" w:eastAsia="Times New Roman" w:hAnsi="Times New Roman" w:cs="Times New Roman"/>
          <w:kern w:val="0"/>
          <w:sz w:val="24"/>
          <w:szCs w:val="24"/>
          <w:lang w:eastAsia="en-GB"/>
          <w14:ligatures w14:val="none"/>
        </w:rPr>
        <w:t>Ayakaka</w:t>
      </w:r>
      <w:proofErr w:type="spellEnd"/>
      <w:r w:rsidRPr="00E91F07">
        <w:rPr>
          <w:rFonts w:ascii="Times New Roman" w:eastAsia="Times New Roman" w:hAnsi="Times New Roman" w:cs="Times New Roman"/>
          <w:kern w:val="0"/>
          <w:sz w:val="24"/>
          <w:szCs w:val="24"/>
          <w:lang w:eastAsia="en-GB"/>
          <w14:ligatures w14:val="none"/>
        </w:rPr>
        <w:t xml:space="preserve">, I., Burke, R., &amp; </w:t>
      </w:r>
      <w:proofErr w:type="spellStart"/>
      <w:r w:rsidRPr="00E91F07">
        <w:rPr>
          <w:rFonts w:ascii="Times New Roman" w:eastAsia="Times New Roman" w:hAnsi="Times New Roman" w:cs="Times New Roman"/>
          <w:kern w:val="0"/>
          <w:sz w:val="24"/>
          <w:szCs w:val="24"/>
          <w:lang w:eastAsia="en-GB"/>
          <w14:ligatures w14:val="none"/>
        </w:rPr>
        <w:t>Labhardt</w:t>
      </w:r>
      <w:proofErr w:type="spellEnd"/>
      <w:r w:rsidRPr="00E91F07">
        <w:rPr>
          <w:rFonts w:ascii="Times New Roman" w:eastAsia="Times New Roman" w:hAnsi="Times New Roman" w:cs="Times New Roman"/>
          <w:kern w:val="0"/>
          <w:sz w:val="24"/>
          <w:szCs w:val="24"/>
          <w:lang w:eastAsia="en-GB"/>
          <w14:ligatures w14:val="none"/>
        </w:rPr>
        <w:t xml:space="preserve">, N. (2024). Same-day versus rapid ART initiation in HIV-positive individuals presenting with symptoms of tuberculosis: Protocol for an open-label randomized non-inferiority trial in Lesotho and Malawi. </w:t>
      </w:r>
      <w:proofErr w:type="spellStart"/>
      <w:r w:rsidRPr="00723A8A">
        <w:rPr>
          <w:rFonts w:ascii="Times New Roman" w:eastAsia="Times New Roman" w:hAnsi="Times New Roman" w:cs="Times New Roman"/>
          <w:i/>
          <w:iCs/>
          <w:kern w:val="0"/>
          <w:sz w:val="24"/>
          <w:szCs w:val="24"/>
          <w:lang w:val="es-ES" w:eastAsia="en-GB"/>
          <w14:ligatures w14:val="none"/>
        </w:rPr>
        <w:t>PloS</w:t>
      </w:r>
      <w:proofErr w:type="spellEnd"/>
      <w:r w:rsidRPr="00723A8A">
        <w:rPr>
          <w:rFonts w:ascii="Times New Roman" w:eastAsia="Times New Roman" w:hAnsi="Times New Roman" w:cs="Times New Roman"/>
          <w:i/>
          <w:iCs/>
          <w:kern w:val="0"/>
          <w:sz w:val="24"/>
          <w:szCs w:val="24"/>
          <w:lang w:val="es-ES" w:eastAsia="en-GB"/>
          <w14:ligatures w14:val="none"/>
        </w:rPr>
        <w:t xml:space="preserve"> </w:t>
      </w:r>
      <w:proofErr w:type="spellStart"/>
      <w:r w:rsidRPr="00723A8A">
        <w:rPr>
          <w:rFonts w:ascii="Times New Roman" w:eastAsia="Times New Roman" w:hAnsi="Times New Roman" w:cs="Times New Roman"/>
          <w:i/>
          <w:iCs/>
          <w:kern w:val="0"/>
          <w:sz w:val="24"/>
          <w:szCs w:val="24"/>
          <w:lang w:val="es-ES" w:eastAsia="en-GB"/>
          <w14:ligatures w14:val="none"/>
        </w:rPr>
        <w:t>One</w:t>
      </w:r>
      <w:proofErr w:type="spellEnd"/>
      <w:r w:rsidRPr="00723A8A">
        <w:rPr>
          <w:rFonts w:ascii="Times New Roman" w:eastAsia="Times New Roman" w:hAnsi="Times New Roman" w:cs="Times New Roman"/>
          <w:kern w:val="0"/>
          <w:sz w:val="24"/>
          <w:szCs w:val="24"/>
          <w:lang w:val="es-ES" w:eastAsia="en-GB"/>
          <w14:ligatures w14:val="none"/>
        </w:rPr>
        <w:t xml:space="preserve">, </w:t>
      </w:r>
      <w:r w:rsidRPr="00723A8A">
        <w:rPr>
          <w:rFonts w:ascii="Times New Roman" w:eastAsia="Times New Roman" w:hAnsi="Times New Roman" w:cs="Times New Roman"/>
          <w:i/>
          <w:iCs/>
          <w:kern w:val="0"/>
          <w:sz w:val="24"/>
          <w:szCs w:val="24"/>
          <w:lang w:val="es-ES" w:eastAsia="en-GB"/>
          <w14:ligatures w14:val="none"/>
        </w:rPr>
        <w:t>19</w:t>
      </w:r>
      <w:r w:rsidRPr="00723A8A">
        <w:rPr>
          <w:rFonts w:ascii="Times New Roman" w:eastAsia="Times New Roman" w:hAnsi="Times New Roman" w:cs="Times New Roman"/>
          <w:kern w:val="0"/>
          <w:sz w:val="24"/>
          <w:szCs w:val="24"/>
          <w:lang w:val="es-ES" w:eastAsia="en-GB"/>
          <w14:ligatures w14:val="none"/>
        </w:rPr>
        <w:t xml:space="preserve">(2), e0288944–e0288944. </w:t>
      </w:r>
      <w:hyperlink r:id="rId10" w:history="1">
        <w:r w:rsidRPr="00723A8A">
          <w:rPr>
            <w:rStyle w:val="Hyperlink"/>
            <w:rFonts w:ascii="Times New Roman" w:eastAsia="Times New Roman" w:hAnsi="Times New Roman" w:cs="Times New Roman"/>
            <w:kern w:val="0"/>
            <w:sz w:val="24"/>
            <w:szCs w:val="24"/>
            <w:lang w:val="es-ES" w:eastAsia="en-GB"/>
            <w14:ligatures w14:val="none"/>
          </w:rPr>
          <w:t>https://doi.org/10.1371/journal.pone.0288944</w:t>
        </w:r>
      </w:hyperlink>
    </w:p>
    <w:p w14:paraId="16ADB21A" w14:textId="77777777" w:rsidR="00723A8A" w:rsidRPr="007A04D9" w:rsidRDefault="00723A8A" w:rsidP="00723A8A">
      <w:pPr>
        <w:spacing w:line="240" w:lineRule="auto"/>
        <w:rPr>
          <w:rFonts w:ascii="Times New Roman" w:eastAsia="Times New Roman" w:hAnsi="Times New Roman" w:cs="Times New Roman"/>
          <w:kern w:val="0"/>
          <w:sz w:val="24"/>
          <w:szCs w:val="24"/>
          <w:lang w:val="es-ES" w:eastAsia="en-GB"/>
          <w14:ligatures w14:val="none"/>
        </w:rPr>
      </w:pPr>
      <w:r w:rsidRPr="00723A8A">
        <w:rPr>
          <w:rFonts w:ascii="Times New Roman" w:eastAsia="Times New Roman" w:hAnsi="Times New Roman" w:cs="Times New Roman"/>
          <w:kern w:val="0"/>
          <w:sz w:val="24"/>
          <w:szCs w:val="24"/>
          <w:lang w:val="es-ES" w:eastAsia="en-GB"/>
          <w14:ligatures w14:val="none"/>
        </w:rPr>
        <w:t xml:space="preserve">- Raimondo, R. (2015). </w:t>
      </w:r>
      <w:proofErr w:type="spellStart"/>
      <w:r w:rsidRPr="00723A8A">
        <w:rPr>
          <w:rFonts w:ascii="Times New Roman" w:eastAsia="Times New Roman" w:hAnsi="Times New Roman" w:cs="Times New Roman"/>
          <w:kern w:val="0"/>
          <w:sz w:val="24"/>
          <w:szCs w:val="24"/>
          <w:lang w:val="es-ES" w:eastAsia="en-GB"/>
          <w14:ligatures w14:val="none"/>
        </w:rPr>
        <w:t>L’Écrivain</w:t>
      </w:r>
      <w:proofErr w:type="spellEnd"/>
      <w:r w:rsidRPr="00723A8A">
        <w:rPr>
          <w:rFonts w:ascii="Times New Roman" w:eastAsia="Times New Roman" w:hAnsi="Times New Roman" w:cs="Times New Roman"/>
          <w:kern w:val="0"/>
          <w:sz w:val="24"/>
          <w:szCs w:val="24"/>
          <w:lang w:val="es-ES" w:eastAsia="en-GB"/>
          <w14:ligatures w14:val="none"/>
        </w:rPr>
        <w:t xml:space="preserve"> et </w:t>
      </w:r>
      <w:proofErr w:type="spellStart"/>
      <w:r w:rsidRPr="00723A8A">
        <w:rPr>
          <w:rFonts w:ascii="Times New Roman" w:eastAsia="Times New Roman" w:hAnsi="Times New Roman" w:cs="Times New Roman"/>
          <w:kern w:val="0"/>
          <w:sz w:val="24"/>
          <w:szCs w:val="24"/>
          <w:lang w:val="es-ES" w:eastAsia="en-GB"/>
          <w14:ligatures w14:val="none"/>
        </w:rPr>
        <w:t>ses</w:t>
      </w:r>
      <w:proofErr w:type="spellEnd"/>
      <w:r w:rsidRPr="00723A8A">
        <w:rPr>
          <w:rFonts w:ascii="Times New Roman" w:eastAsia="Times New Roman" w:hAnsi="Times New Roman" w:cs="Times New Roman"/>
          <w:kern w:val="0"/>
          <w:sz w:val="24"/>
          <w:szCs w:val="24"/>
          <w:lang w:val="es-ES" w:eastAsia="en-GB"/>
          <w14:ligatures w14:val="none"/>
        </w:rPr>
        <w:t xml:space="preserve"> </w:t>
      </w:r>
      <w:proofErr w:type="spellStart"/>
      <w:r w:rsidRPr="00723A8A">
        <w:rPr>
          <w:rFonts w:ascii="Times New Roman" w:eastAsia="Times New Roman" w:hAnsi="Times New Roman" w:cs="Times New Roman"/>
          <w:kern w:val="0"/>
          <w:sz w:val="24"/>
          <w:szCs w:val="24"/>
          <w:lang w:val="es-ES" w:eastAsia="en-GB"/>
          <w14:ligatures w14:val="none"/>
        </w:rPr>
        <w:t>doubles</w:t>
      </w:r>
      <w:proofErr w:type="spellEnd"/>
      <w:r w:rsidRPr="00723A8A">
        <w:rPr>
          <w:rFonts w:ascii="Times New Roman" w:eastAsia="Times New Roman" w:hAnsi="Times New Roman" w:cs="Times New Roman"/>
          <w:kern w:val="0"/>
          <w:sz w:val="24"/>
          <w:szCs w:val="24"/>
          <w:lang w:val="es-ES" w:eastAsia="en-GB"/>
          <w14:ligatures w14:val="none"/>
        </w:rPr>
        <w:t xml:space="preserve">. </w:t>
      </w:r>
      <w:r w:rsidRPr="007A04D9">
        <w:rPr>
          <w:rFonts w:ascii="Times New Roman" w:eastAsia="Times New Roman" w:hAnsi="Times New Roman" w:cs="Times New Roman"/>
          <w:kern w:val="0"/>
          <w:sz w:val="24"/>
          <w:szCs w:val="24"/>
          <w:lang w:val="es-ES" w:eastAsia="en-GB"/>
          <w14:ligatures w14:val="none"/>
        </w:rPr>
        <w:t xml:space="preserve">Le </w:t>
      </w:r>
      <w:proofErr w:type="spellStart"/>
      <w:r w:rsidRPr="007A04D9">
        <w:rPr>
          <w:rFonts w:ascii="Times New Roman" w:eastAsia="Times New Roman" w:hAnsi="Times New Roman" w:cs="Times New Roman"/>
          <w:kern w:val="0"/>
          <w:sz w:val="24"/>
          <w:szCs w:val="24"/>
          <w:lang w:val="es-ES" w:eastAsia="en-GB"/>
          <w14:ligatures w14:val="none"/>
        </w:rPr>
        <w:t>personnage</w:t>
      </w:r>
      <w:proofErr w:type="spellEnd"/>
      <w:r w:rsidRPr="007A04D9">
        <w:rPr>
          <w:rFonts w:ascii="Times New Roman" w:eastAsia="Times New Roman" w:hAnsi="Times New Roman" w:cs="Times New Roman"/>
          <w:kern w:val="0"/>
          <w:sz w:val="24"/>
          <w:szCs w:val="24"/>
          <w:lang w:val="es-ES" w:eastAsia="en-GB"/>
          <w14:ligatures w14:val="none"/>
        </w:rPr>
        <w:t xml:space="preserve"> </w:t>
      </w:r>
      <w:proofErr w:type="spellStart"/>
      <w:r w:rsidRPr="007A04D9">
        <w:rPr>
          <w:rFonts w:ascii="Times New Roman" w:eastAsia="Times New Roman" w:hAnsi="Times New Roman" w:cs="Times New Roman"/>
          <w:kern w:val="0"/>
          <w:sz w:val="24"/>
          <w:szCs w:val="24"/>
          <w:lang w:val="es-ES" w:eastAsia="en-GB"/>
          <w14:ligatures w14:val="none"/>
        </w:rPr>
        <w:t>autoréflexif</w:t>
      </w:r>
      <w:proofErr w:type="spellEnd"/>
      <w:r w:rsidRPr="007A04D9">
        <w:rPr>
          <w:rFonts w:ascii="Times New Roman" w:eastAsia="Times New Roman" w:hAnsi="Times New Roman" w:cs="Times New Roman"/>
          <w:kern w:val="0"/>
          <w:sz w:val="24"/>
          <w:szCs w:val="24"/>
          <w:lang w:val="es-ES" w:eastAsia="en-GB"/>
          <w14:ligatures w14:val="none"/>
        </w:rPr>
        <w:t xml:space="preserve"> </w:t>
      </w:r>
      <w:proofErr w:type="spellStart"/>
      <w:r w:rsidRPr="007A04D9">
        <w:rPr>
          <w:rFonts w:ascii="Times New Roman" w:eastAsia="Times New Roman" w:hAnsi="Times New Roman" w:cs="Times New Roman"/>
          <w:kern w:val="0"/>
          <w:sz w:val="24"/>
          <w:szCs w:val="24"/>
          <w:lang w:val="es-ES" w:eastAsia="en-GB"/>
          <w14:ligatures w14:val="none"/>
        </w:rPr>
        <w:t>dans</w:t>
      </w:r>
      <w:proofErr w:type="spellEnd"/>
      <w:r w:rsidRPr="007A04D9">
        <w:rPr>
          <w:rFonts w:ascii="Times New Roman" w:eastAsia="Times New Roman" w:hAnsi="Times New Roman" w:cs="Times New Roman"/>
          <w:kern w:val="0"/>
          <w:sz w:val="24"/>
          <w:szCs w:val="24"/>
          <w:lang w:val="es-ES" w:eastAsia="en-GB"/>
          <w14:ligatures w14:val="none"/>
        </w:rPr>
        <w:t xml:space="preserve"> la </w:t>
      </w:r>
      <w:proofErr w:type="spellStart"/>
      <w:r w:rsidRPr="007A04D9">
        <w:rPr>
          <w:rFonts w:ascii="Times New Roman" w:eastAsia="Times New Roman" w:hAnsi="Times New Roman" w:cs="Times New Roman"/>
          <w:kern w:val="0"/>
          <w:sz w:val="24"/>
          <w:szCs w:val="24"/>
          <w:lang w:val="es-ES" w:eastAsia="en-GB"/>
          <w14:ligatures w14:val="none"/>
        </w:rPr>
        <w:t>littérature</w:t>
      </w:r>
      <w:proofErr w:type="spellEnd"/>
      <w:r w:rsidRPr="007A04D9">
        <w:rPr>
          <w:rFonts w:ascii="Times New Roman" w:eastAsia="Times New Roman" w:hAnsi="Times New Roman" w:cs="Times New Roman"/>
          <w:kern w:val="0"/>
          <w:sz w:val="24"/>
          <w:szCs w:val="24"/>
          <w:lang w:val="es-ES" w:eastAsia="en-GB"/>
          <w14:ligatures w14:val="none"/>
        </w:rPr>
        <w:t xml:space="preserve"> </w:t>
      </w:r>
      <w:proofErr w:type="spellStart"/>
      <w:r w:rsidRPr="007A04D9">
        <w:rPr>
          <w:rFonts w:ascii="Times New Roman" w:eastAsia="Times New Roman" w:hAnsi="Times New Roman" w:cs="Times New Roman"/>
          <w:kern w:val="0"/>
          <w:sz w:val="24"/>
          <w:szCs w:val="24"/>
          <w:lang w:val="es-ES" w:eastAsia="en-GB"/>
          <w14:ligatures w14:val="none"/>
        </w:rPr>
        <w:t>européenne</w:t>
      </w:r>
      <w:proofErr w:type="spellEnd"/>
      <w:r w:rsidRPr="007A04D9">
        <w:rPr>
          <w:rFonts w:ascii="Times New Roman" w:eastAsia="Times New Roman" w:hAnsi="Times New Roman" w:cs="Times New Roman"/>
          <w:kern w:val="0"/>
          <w:sz w:val="24"/>
          <w:szCs w:val="24"/>
          <w:lang w:val="es-ES" w:eastAsia="en-GB"/>
          <w14:ligatures w14:val="none"/>
        </w:rPr>
        <w:t xml:space="preserve">. </w:t>
      </w:r>
      <w:proofErr w:type="gramStart"/>
      <w:r w:rsidRPr="007A04D9">
        <w:rPr>
          <w:rFonts w:ascii="Times New Roman" w:eastAsia="Times New Roman" w:hAnsi="Times New Roman" w:cs="Times New Roman"/>
          <w:i/>
          <w:iCs/>
          <w:kern w:val="0"/>
          <w:sz w:val="24"/>
          <w:szCs w:val="24"/>
          <w:lang w:val="es-ES" w:eastAsia="en-GB"/>
          <w14:ligatures w14:val="none"/>
        </w:rPr>
        <w:t>THÉLÈME</w:t>
      </w:r>
      <w:r w:rsidRPr="007A04D9">
        <w:rPr>
          <w:rFonts w:ascii="Arial" w:eastAsia="Times New Roman" w:hAnsi="Arial" w:cs="Arial"/>
          <w:i/>
          <w:iCs/>
          <w:kern w:val="0"/>
          <w:sz w:val="24"/>
          <w:szCs w:val="24"/>
          <w:lang w:val="es-ES" w:eastAsia="en-GB"/>
          <w14:ligatures w14:val="none"/>
        </w:rPr>
        <w:t> </w:t>
      </w:r>
      <w:r w:rsidRPr="007A04D9">
        <w:rPr>
          <w:rFonts w:ascii="Times New Roman" w:eastAsia="Times New Roman" w:hAnsi="Times New Roman" w:cs="Times New Roman"/>
          <w:i/>
          <w:iCs/>
          <w:kern w:val="0"/>
          <w:sz w:val="24"/>
          <w:szCs w:val="24"/>
          <w:lang w:val="es-ES" w:eastAsia="en-GB"/>
          <w14:ligatures w14:val="none"/>
        </w:rPr>
        <w:t>:</w:t>
      </w:r>
      <w:proofErr w:type="gramEnd"/>
      <w:r w:rsidRPr="007A04D9">
        <w:rPr>
          <w:rFonts w:ascii="Times New Roman" w:eastAsia="Times New Roman" w:hAnsi="Times New Roman" w:cs="Times New Roman"/>
          <w:i/>
          <w:iCs/>
          <w:kern w:val="0"/>
          <w:sz w:val="24"/>
          <w:szCs w:val="24"/>
          <w:lang w:val="es-ES" w:eastAsia="en-GB"/>
          <w14:ligatures w14:val="none"/>
        </w:rPr>
        <w:t xml:space="preserve"> Revista complutense de estudios franceses</w:t>
      </w:r>
      <w:r w:rsidRPr="007A04D9">
        <w:rPr>
          <w:rFonts w:ascii="Times New Roman" w:eastAsia="Times New Roman" w:hAnsi="Times New Roman" w:cs="Times New Roman"/>
          <w:kern w:val="0"/>
          <w:sz w:val="24"/>
          <w:szCs w:val="24"/>
          <w:lang w:val="es-ES" w:eastAsia="en-GB"/>
          <w14:ligatures w14:val="none"/>
        </w:rPr>
        <w:t xml:space="preserve">, </w:t>
      </w:r>
      <w:r w:rsidRPr="007A04D9">
        <w:rPr>
          <w:rFonts w:ascii="Times New Roman" w:eastAsia="Times New Roman" w:hAnsi="Times New Roman" w:cs="Times New Roman"/>
          <w:i/>
          <w:iCs/>
          <w:kern w:val="0"/>
          <w:sz w:val="24"/>
          <w:szCs w:val="24"/>
          <w:lang w:val="es-ES" w:eastAsia="en-GB"/>
          <w14:ligatures w14:val="none"/>
        </w:rPr>
        <w:t>30</w:t>
      </w:r>
      <w:r w:rsidRPr="007A04D9">
        <w:rPr>
          <w:rFonts w:ascii="Times New Roman" w:eastAsia="Times New Roman" w:hAnsi="Times New Roman" w:cs="Times New Roman"/>
          <w:kern w:val="0"/>
          <w:sz w:val="24"/>
          <w:szCs w:val="24"/>
          <w:lang w:val="es-ES" w:eastAsia="en-GB"/>
          <w14:ligatures w14:val="none"/>
        </w:rPr>
        <w:t>(1), 155-.</w:t>
      </w:r>
    </w:p>
    <w:p w14:paraId="209659DA" w14:textId="77777777" w:rsidR="00723A8A" w:rsidRPr="007A04D9" w:rsidRDefault="00723A8A" w:rsidP="00723A8A">
      <w:pPr>
        <w:spacing w:line="240" w:lineRule="auto"/>
        <w:rPr>
          <w:rFonts w:ascii="Times New Roman" w:eastAsia="Times New Roman" w:hAnsi="Times New Roman" w:cs="Times New Roman"/>
          <w:kern w:val="0"/>
          <w:sz w:val="24"/>
          <w:szCs w:val="24"/>
          <w:lang w:val="es-ES" w:eastAsia="en-GB"/>
          <w14:ligatures w14:val="none"/>
        </w:rPr>
      </w:pPr>
    </w:p>
    <w:p w14:paraId="77DEA697" w14:textId="77777777" w:rsidR="00723A8A" w:rsidRPr="00723A8A" w:rsidRDefault="00723A8A">
      <w:pPr>
        <w:rPr>
          <w:lang w:val="es-ES"/>
        </w:rPr>
      </w:pPr>
    </w:p>
    <w:sectPr w:rsidR="00723A8A" w:rsidRPr="00723A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A8A"/>
    <w:rsid w:val="00723A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0BE33"/>
  <w15:chartTrackingRefBased/>
  <w15:docId w15:val="{209FAFC6-4012-41A6-9A69-6260DCA6D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3A8A"/>
    <w:pPr>
      <w:spacing w:line="259" w:lineRule="auto"/>
    </w:pPr>
    <w:rPr>
      <w:sz w:val="22"/>
      <w:szCs w:val="22"/>
    </w:rPr>
  </w:style>
  <w:style w:type="paragraph" w:styleId="Heading1">
    <w:name w:val="heading 1"/>
    <w:basedOn w:val="Normal"/>
    <w:next w:val="Normal"/>
    <w:link w:val="Heading1Char"/>
    <w:uiPriority w:val="9"/>
    <w:qFormat/>
    <w:rsid w:val="00723A8A"/>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3A8A"/>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3A8A"/>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3A8A"/>
    <w:pPr>
      <w:keepNext/>
      <w:keepLines/>
      <w:spacing w:before="80" w:after="40" w:line="278" w:lineRule="auto"/>
      <w:outlineLvl w:val="3"/>
    </w:pPr>
    <w:rPr>
      <w:rFonts w:eastAsiaTheme="majorEastAsia" w:cstheme="majorBidi"/>
      <w:i/>
      <w:iCs/>
      <w:color w:val="0F4761" w:themeColor="accent1" w:themeShade="BF"/>
      <w:sz w:val="24"/>
      <w:szCs w:val="24"/>
    </w:rPr>
  </w:style>
  <w:style w:type="paragraph" w:styleId="Heading5">
    <w:name w:val="heading 5"/>
    <w:basedOn w:val="Normal"/>
    <w:next w:val="Normal"/>
    <w:link w:val="Heading5Char"/>
    <w:uiPriority w:val="9"/>
    <w:semiHidden/>
    <w:unhideWhenUsed/>
    <w:qFormat/>
    <w:rsid w:val="00723A8A"/>
    <w:pPr>
      <w:keepNext/>
      <w:keepLines/>
      <w:spacing w:before="80" w:after="40" w:line="278" w:lineRule="auto"/>
      <w:outlineLvl w:val="4"/>
    </w:pPr>
    <w:rPr>
      <w:rFonts w:eastAsiaTheme="majorEastAsia" w:cstheme="majorBidi"/>
      <w:color w:val="0F4761" w:themeColor="accent1" w:themeShade="BF"/>
      <w:sz w:val="24"/>
      <w:szCs w:val="24"/>
    </w:rPr>
  </w:style>
  <w:style w:type="paragraph" w:styleId="Heading6">
    <w:name w:val="heading 6"/>
    <w:basedOn w:val="Normal"/>
    <w:next w:val="Normal"/>
    <w:link w:val="Heading6Char"/>
    <w:uiPriority w:val="9"/>
    <w:semiHidden/>
    <w:unhideWhenUsed/>
    <w:qFormat/>
    <w:rsid w:val="00723A8A"/>
    <w:pPr>
      <w:keepNext/>
      <w:keepLines/>
      <w:spacing w:before="40" w:after="0" w:line="278" w:lineRule="auto"/>
      <w:outlineLvl w:val="5"/>
    </w:pPr>
    <w:rPr>
      <w:rFonts w:eastAsiaTheme="majorEastAsia" w:cstheme="majorBidi"/>
      <w:i/>
      <w:iCs/>
      <w:color w:val="595959" w:themeColor="text1" w:themeTint="A6"/>
      <w:sz w:val="24"/>
      <w:szCs w:val="24"/>
    </w:rPr>
  </w:style>
  <w:style w:type="paragraph" w:styleId="Heading7">
    <w:name w:val="heading 7"/>
    <w:basedOn w:val="Normal"/>
    <w:next w:val="Normal"/>
    <w:link w:val="Heading7Char"/>
    <w:uiPriority w:val="9"/>
    <w:semiHidden/>
    <w:unhideWhenUsed/>
    <w:qFormat/>
    <w:rsid w:val="00723A8A"/>
    <w:pPr>
      <w:keepNext/>
      <w:keepLines/>
      <w:spacing w:before="40" w:after="0" w:line="278" w:lineRule="auto"/>
      <w:outlineLvl w:val="6"/>
    </w:pPr>
    <w:rPr>
      <w:rFonts w:eastAsiaTheme="majorEastAsia"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723A8A"/>
    <w:pPr>
      <w:keepNext/>
      <w:keepLines/>
      <w:spacing w:after="0" w:line="278" w:lineRule="auto"/>
      <w:outlineLvl w:val="7"/>
    </w:pPr>
    <w:rPr>
      <w:rFonts w:eastAsiaTheme="majorEastAsia" w:cstheme="majorBidi"/>
      <w:i/>
      <w:iCs/>
      <w:color w:val="272727" w:themeColor="text1" w:themeTint="D8"/>
      <w:sz w:val="24"/>
      <w:szCs w:val="24"/>
    </w:rPr>
  </w:style>
  <w:style w:type="paragraph" w:styleId="Heading9">
    <w:name w:val="heading 9"/>
    <w:basedOn w:val="Normal"/>
    <w:next w:val="Normal"/>
    <w:link w:val="Heading9Char"/>
    <w:uiPriority w:val="9"/>
    <w:semiHidden/>
    <w:unhideWhenUsed/>
    <w:qFormat/>
    <w:rsid w:val="00723A8A"/>
    <w:pPr>
      <w:keepNext/>
      <w:keepLines/>
      <w:spacing w:after="0" w:line="278" w:lineRule="auto"/>
      <w:outlineLvl w:val="8"/>
    </w:pPr>
    <w:rPr>
      <w:rFonts w:eastAsiaTheme="majorEastAsia" w:cstheme="majorBidi"/>
      <w:color w:val="272727" w:themeColor="text1" w:themeTint="D8"/>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3A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3A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3A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3A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3A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3A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3A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3A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3A8A"/>
    <w:rPr>
      <w:rFonts w:eastAsiaTheme="majorEastAsia" w:cstheme="majorBidi"/>
      <w:color w:val="272727" w:themeColor="text1" w:themeTint="D8"/>
    </w:rPr>
  </w:style>
  <w:style w:type="paragraph" w:styleId="Title">
    <w:name w:val="Title"/>
    <w:basedOn w:val="Normal"/>
    <w:next w:val="Normal"/>
    <w:link w:val="TitleChar"/>
    <w:uiPriority w:val="10"/>
    <w:qFormat/>
    <w:rsid w:val="00723A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3A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3A8A"/>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3A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3A8A"/>
    <w:pPr>
      <w:spacing w:before="160" w:line="278" w:lineRule="auto"/>
      <w:jc w:val="center"/>
    </w:pPr>
    <w:rPr>
      <w:i/>
      <w:iCs/>
      <w:color w:val="404040" w:themeColor="text1" w:themeTint="BF"/>
      <w:sz w:val="24"/>
      <w:szCs w:val="24"/>
    </w:rPr>
  </w:style>
  <w:style w:type="character" w:customStyle="1" w:styleId="QuoteChar">
    <w:name w:val="Quote Char"/>
    <w:basedOn w:val="DefaultParagraphFont"/>
    <w:link w:val="Quote"/>
    <w:uiPriority w:val="29"/>
    <w:rsid w:val="00723A8A"/>
    <w:rPr>
      <w:i/>
      <w:iCs/>
      <w:color w:val="404040" w:themeColor="text1" w:themeTint="BF"/>
    </w:rPr>
  </w:style>
  <w:style w:type="paragraph" w:styleId="ListParagraph">
    <w:name w:val="List Paragraph"/>
    <w:basedOn w:val="Normal"/>
    <w:uiPriority w:val="34"/>
    <w:qFormat/>
    <w:rsid w:val="00723A8A"/>
    <w:pPr>
      <w:spacing w:line="278" w:lineRule="auto"/>
      <w:ind w:left="720"/>
      <w:contextualSpacing/>
    </w:pPr>
    <w:rPr>
      <w:sz w:val="24"/>
      <w:szCs w:val="24"/>
    </w:rPr>
  </w:style>
  <w:style w:type="character" w:styleId="IntenseEmphasis">
    <w:name w:val="Intense Emphasis"/>
    <w:basedOn w:val="DefaultParagraphFont"/>
    <w:uiPriority w:val="21"/>
    <w:qFormat/>
    <w:rsid w:val="00723A8A"/>
    <w:rPr>
      <w:i/>
      <w:iCs/>
      <w:color w:val="0F4761" w:themeColor="accent1" w:themeShade="BF"/>
    </w:rPr>
  </w:style>
  <w:style w:type="paragraph" w:styleId="IntenseQuote">
    <w:name w:val="Intense Quote"/>
    <w:basedOn w:val="Normal"/>
    <w:next w:val="Normal"/>
    <w:link w:val="IntenseQuoteChar"/>
    <w:uiPriority w:val="30"/>
    <w:qFormat/>
    <w:rsid w:val="00723A8A"/>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sz w:val="24"/>
      <w:szCs w:val="24"/>
    </w:rPr>
  </w:style>
  <w:style w:type="character" w:customStyle="1" w:styleId="IntenseQuoteChar">
    <w:name w:val="Intense Quote Char"/>
    <w:basedOn w:val="DefaultParagraphFont"/>
    <w:link w:val="IntenseQuote"/>
    <w:uiPriority w:val="30"/>
    <w:rsid w:val="00723A8A"/>
    <w:rPr>
      <w:i/>
      <w:iCs/>
      <w:color w:val="0F4761" w:themeColor="accent1" w:themeShade="BF"/>
    </w:rPr>
  </w:style>
  <w:style w:type="character" w:styleId="IntenseReference">
    <w:name w:val="Intense Reference"/>
    <w:basedOn w:val="DefaultParagraphFont"/>
    <w:uiPriority w:val="32"/>
    <w:qFormat/>
    <w:rsid w:val="00723A8A"/>
    <w:rPr>
      <w:b/>
      <w:bCs/>
      <w:smallCaps/>
      <w:color w:val="0F4761" w:themeColor="accent1" w:themeShade="BF"/>
      <w:spacing w:val="5"/>
    </w:rPr>
  </w:style>
  <w:style w:type="character" w:styleId="Hyperlink">
    <w:name w:val="Hyperlink"/>
    <w:basedOn w:val="DefaultParagraphFont"/>
    <w:uiPriority w:val="99"/>
    <w:unhideWhenUsed/>
    <w:rsid w:val="00723A8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209/crla.68868" TargetMode="External"/><Relationship Id="rId3" Type="http://schemas.openxmlformats.org/officeDocument/2006/relationships/webSettings" Target="webSettings.xml"/><Relationship Id="rId7" Type="http://schemas.openxmlformats.org/officeDocument/2006/relationships/hyperlink" Target="https://doi.org/10.18848/1447-9494/CGP/v12i07/47918"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344/ara.v6i2.19078" TargetMode="External"/><Relationship Id="rId11" Type="http://schemas.openxmlformats.org/officeDocument/2006/relationships/fontTable" Target="fontTable.xml"/><Relationship Id="rId5" Type="http://schemas.openxmlformats.org/officeDocument/2006/relationships/hyperlink" Target="https://doi.org/10.14198/inturi2022.24.13" TargetMode="External"/><Relationship Id="rId10" Type="http://schemas.openxmlformats.org/officeDocument/2006/relationships/hyperlink" Target="https://doi.org/10.1371/journal.pone.0288944" TargetMode="External"/><Relationship Id="rId4" Type="http://schemas.openxmlformats.org/officeDocument/2006/relationships/hyperlink" Target="https://doi.org/10.3916/C49-2016-07" TargetMode="External"/><Relationship Id="rId9" Type="http://schemas.openxmlformats.org/officeDocument/2006/relationships/hyperlink" Target="https://doi.org/10.1287/mnsc.2013.18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2069</Words>
  <Characters>11794</Characters>
  <Application>Microsoft Office Word</Application>
  <DocSecurity>0</DocSecurity>
  <Lines>98</Lines>
  <Paragraphs>27</Paragraphs>
  <ScaleCrop>false</ScaleCrop>
  <Company/>
  <LinksUpToDate>false</LinksUpToDate>
  <CharactersWithSpaces>13836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Blanco Ledesma (2133363)</dc:creator>
  <cp:keywords/>
  <dc:description/>
  <cp:lastModifiedBy>Kevin Blanco Ledesma (2133363)</cp:lastModifiedBy>
  <cp:revision>1</cp:revision>
  <dcterms:created xsi:type="dcterms:W3CDTF">2024-03-01T12:14:00Z</dcterms:created>
  <dcterms:modified xsi:type="dcterms:W3CDTF">2024-03-01T12:17:00Z</dcterms:modified>
</cp:coreProperties>
</file>