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1C323" w14:textId="166432C2" w:rsidR="00760B26" w:rsidRDefault="004901BE" w:rsidP="004901BE">
      <w:pPr>
        <w:jc w:val="center"/>
        <w:rPr>
          <w:b/>
          <w:bCs/>
          <w:sz w:val="32"/>
          <w:szCs w:val="32"/>
          <w:u w:val="single"/>
        </w:rPr>
      </w:pPr>
      <w:r w:rsidRPr="004901BE">
        <w:rPr>
          <w:b/>
          <w:bCs/>
          <w:sz w:val="32"/>
          <w:szCs w:val="32"/>
          <w:u w:val="single"/>
        </w:rPr>
        <w:t>REFERENCES</w:t>
      </w:r>
    </w:p>
    <w:p w14:paraId="1CFC042F" w14:textId="0B395266" w:rsidR="004901BE" w:rsidRDefault="004901BE" w:rsidP="004901BE">
      <w:pPr>
        <w:jc w:val="center"/>
        <w:rPr>
          <w:b/>
          <w:bCs/>
          <w:sz w:val="32"/>
          <w:szCs w:val="32"/>
          <w:u w:val="single"/>
        </w:rPr>
      </w:pPr>
    </w:p>
    <w:p w14:paraId="311AC5EF" w14:textId="5F3D5F18" w:rsidR="004901BE" w:rsidRPr="00AC65F2" w:rsidRDefault="003D0D58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C65F2">
        <w:rPr>
          <w:sz w:val="24"/>
          <w:szCs w:val="24"/>
        </w:rPr>
        <w:t>THEFT ACT 1968</w:t>
      </w:r>
      <w:r w:rsidR="0093157C" w:rsidRPr="00AC65F2">
        <w:rPr>
          <w:sz w:val="24"/>
          <w:szCs w:val="24"/>
        </w:rPr>
        <w:t>.</w:t>
      </w:r>
    </w:p>
    <w:p w14:paraId="4C065329" w14:textId="0AB2BA4F" w:rsidR="000413AC" w:rsidRDefault="001252B8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C65F2">
        <w:rPr>
          <w:sz w:val="24"/>
          <w:szCs w:val="24"/>
        </w:rPr>
        <w:t xml:space="preserve">R vs </w:t>
      </w:r>
      <w:r w:rsidR="00AC65F2">
        <w:rPr>
          <w:sz w:val="24"/>
          <w:szCs w:val="24"/>
        </w:rPr>
        <w:t xml:space="preserve">Vinall </w:t>
      </w:r>
      <w:r w:rsidR="00CF2E72">
        <w:rPr>
          <w:sz w:val="24"/>
          <w:szCs w:val="24"/>
        </w:rPr>
        <w:t>[2012]</w:t>
      </w:r>
      <w:r w:rsidR="00FE5DA2">
        <w:rPr>
          <w:sz w:val="24"/>
          <w:szCs w:val="24"/>
        </w:rPr>
        <w:t xml:space="preserve"> 1 Cr App R29</w:t>
      </w:r>
    </w:p>
    <w:p w14:paraId="24CD4060" w14:textId="700E093F" w:rsidR="00164099" w:rsidRDefault="008B72E2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DPP v Santa-Burmudez </w:t>
      </w:r>
      <w:r w:rsidR="001C742F">
        <w:rPr>
          <w:sz w:val="24"/>
          <w:szCs w:val="24"/>
        </w:rPr>
        <w:t xml:space="preserve">[2003] EWHC </w:t>
      </w:r>
      <w:r w:rsidR="00C45E6B">
        <w:rPr>
          <w:sz w:val="24"/>
          <w:szCs w:val="24"/>
        </w:rPr>
        <w:t>2908</w:t>
      </w:r>
    </w:p>
    <w:p w14:paraId="2B34E824" w14:textId="026514DE" w:rsidR="00117A98" w:rsidRDefault="0031138A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THE SENTENCING COUNCIL 2022 for England and Wales</w:t>
      </w:r>
      <w:r w:rsidR="00526837">
        <w:rPr>
          <w:sz w:val="24"/>
          <w:szCs w:val="24"/>
        </w:rPr>
        <w:t xml:space="preserve"> </w:t>
      </w:r>
      <w:hyperlink r:id="rId5" w:history="1">
        <w:r w:rsidR="009D679D" w:rsidRPr="00E31459">
          <w:rPr>
            <w:rStyle w:val="Hyperlink"/>
            <w:sz w:val="24"/>
            <w:szCs w:val="24"/>
          </w:rPr>
          <w:t>www.SentencingCouncil.org.uk</w:t>
        </w:r>
      </w:hyperlink>
    </w:p>
    <w:p w14:paraId="32351141" w14:textId="1B22EED6" w:rsidR="009D679D" w:rsidRDefault="008F7424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POLICE AND CRIMINAL EVIDENCE ACT</w:t>
      </w:r>
      <w:r w:rsidR="004056DA">
        <w:rPr>
          <w:sz w:val="24"/>
          <w:szCs w:val="24"/>
        </w:rPr>
        <w:t xml:space="preserve"> 1984(PACE). Revised.</w:t>
      </w:r>
      <w:r w:rsidR="007366E0">
        <w:rPr>
          <w:sz w:val="24"/>
          <w:szCs w:val="24"/>
        </w:rPr>
        <w:t>.</w:t>
      </w:r>
    </w:p>
    <w:p w14:paraId="4A0181C8" w14:textId="20B5BB06" w:rsidR="007366E0" w:rsidRDefault="00413A70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CRIMINAL JUSTICE AND PUBLIC ORDER ACT 1994</w:t>
      </w:r>
    </w:p>
    <w:p w14:paraId="57D30E67" w14:textId="33CAF961" w:rsidR="00F51A13" w:rsidRDefault="00845522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Brian Argent,R v </w:t>
      </w:r>
      <w:r w:rsidR="00D97991">
        <w:rPr>
          <w:sz w:val="24"/>
          <w:szCs w:val="24"/>
        </w:rPr>
        <w:t>[1996]</w:t>
      </w:r>
      <w:r w:rsidR="00997284">
        <w:rPr>
          <w:sz w:val="24"/>
          <w:szCs w:val="24"/>
        </w:rPr>
        <w:t xml:space="preserve"> EWCA</w:t>
      </w:r>
      <w:r w:rsidR="000E6B01">
        <w:rPr>
          <w:sz w:val="24"/>
          <w:szCs w:val="24"/>
        </w:rPr>
        <w:t xml:space="preserve"> Crim. 1728 (16</w:t>
      </w:r>
      <w:r w:rsidR="000E6B01" w:rsidRPr="000E6B01">
        <w:rPr>
          <w:sz w:val="24"/>
          <w:szCs w:val="24"/>
          <w:vertAlign w:val="superscript"/>
        </w:rPr>
        <w:t>th</w:t>
      </w:r>
      <w:r w:rsidR="000E6B01">
        <w:rPr>
          <w:sz w:val="24"/>
          <w:szCs w:val="24"/>
        </w:rPr>
        <w:t xml:space="preserve"> December, 1996)</w:t>
      </w:r>
    </w:p>
    <w:p w14:paraId="727147B1" w14:textId="03B30DE5" w:rsidR="0075543B" w:rsidRDefault="00E40A39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 xml:space="preserve">R V Hoare and Pierce [2204] EWCA Crim </w:t>
      </w:r>
      <w:r w:rsidR="0064190A">
        <w:rPr>
          <w:sz w:val="24"/>
          <w:szCs w:val="24"/>
        </w:rPr>
        <w:t>784</w:t>
      </w:r>
    </w:p>
    <w:p w14:paraId="695A47C5" w14:textId="76D1C40D" w:rsidR="00EA6AB8" w:rsidRDefault="007B10EC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MAGISTRATES</w:t>
      </w:r>
      <w:r w:rsidR="001D4AAD">
        <w:rPr>
          <w:sz w:val="24"/>
          <w:szCs w:val="24"/>
        </w:rPr>
        <w:t>’</w:t>
      </w:r>
      <w:r>
        <w:rPr>
          <w:sz w:val="24"/>
          <w:szCs w:val="24"/>
        </w:rPr>
        <w:t xml:space="preserve"> COURT ACT 1980</w:t>
      </w:r>
    </w:p>
    <w:p w14:paraId="1B02C295" w14:textId="0CE88902" w:rsidR="00A15C43" w:rsidRDefault="00AD3CE2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SENTENCIN</w:t>
      </w:r>
      <w:r w:rsidR="00751A48">
        <w:rPr>
          <w:sz w:val="24"/>
          <w:szCs w:val="24"/>
        </w:rPr>
        <w:t>G</w:t>
      </w:r>
      <w:r>
        <w:rPr>
          <w:sz w:val="24"/>
          <w:szCs w:val="24"/>
        </w:rPr>
        <w:t xml:space="preserve"> COUNCIL 2022 for England and Wales</w:t>
      </w:r>
      <w:r w:rsidR="00751A48">
        <w:rPr>
          <w:sz w:val="24"/>
          <w:szCs w:val="24"/>
        </w:rPr>
        <w:t>.</w:t>
      </w:r>
    </w:p>
    <w:p w14:paraId="7A31B622" w14:textId="4CC6C9C4" w:rsidR="00517E2E" w:rsidRPr="00AC65F2" w:rsidRDefault="00517E2E" w:rsidP="00AC65F2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MAGISTRATES’COURT ACT 1980</w:t>
      </w:r>
    </w:p>
    <w:sectPr w:rsidR="00517E2E" w:rsidRPr="00AC65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A060A"/>
    <w:multiLevelType w:val="hybridMultilevel"/>
    <w:tmpl w:val="2AF2FE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7E6406"/>
    <w:multiLevelType w:val="hybridMultilevel"/>
    <w:tmpl w:val="D7CE9B20"/>
    <w:lvl w:ilvl="0" w:tplc="E56607DC">
      <w:start w:val="2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6885105B"/>
    <w:multiLevelType w:val="hybridMultilevel"/>
    <w:tmpl w:val="0B4CE4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782200"/>
    <w:multiLevelType w:val="hybridMultilevel"/>
    <w:tmpl w:val="3B547438"/>
    <w:lvl w:ilvl="0" w:tplc="4AA284EE">
      <w:start w:val="2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420806715">
    <w:abstractNumId w:val="2"/>
  </w:num>
  <w:num w:numId="2" w16cid:durableId="1903328108">
    <w:abstractNumId w:val="3"/>
  </w:num>
  <w:num w:numId="3" w16cid:durableId="973608546">
    <w:abstractNumId w:val="1"/>
  </w:num>
  <w:num w:numId="4" w16cid:durableId="725645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1BE"/>
    <w:rsid w:val="000413AC"/>
    <w:rsid w:val="000E6B01"/>
    <w:rsid w:val="00117A98"/>
    <w:rsid w:val="001252B8"/>
    <w:rsid w:val="00164099"/>
    <w:rsid w:val="001C742F"/>
    <w:rsid w:val="001D4AAD"/>
    <w:rsid w:val="0031138A"/>
    <w:rsid w:val="003C5E01"/>
    <w:rsid w:val="003D0D58"/>
    <w:rsid w:val="004056DA"/>
    <w:rsid w:val="00413A70"/>
    <w:rsid w:val="004901BE"/>
    <w:rsid w:val="004A615A"/>
    <w:rsid w:val="004D160B"/>
    <w:rsid w:val="00517E2E"/>
    <w:rsid w:val="00526837"/>
    <w:rsid w:val="0064190A"/>
    <w:rsid w:val="007366E0"/>
    <w:rsid w:val="00751A48"/>
    <w:rsid w:val="0075543B"/>
    <w:rsid w:val="00760B26"/>
    <w:rsid w:val="007B10EC"/>
    <w:rsid w:val="00845522"/>
    <w:rsid w:val="008B72E2"/>
    <w:rsid w:val="008F7424"/>
    <w:rsid w:val="0093157C"/>
    <w:rsid w:val="00997284"/>
    <w:rsid w:val="009D679D"/>
    <w:rsid w:val="00A15C43"/>
    <w:rsid w:val="00AC65F2"/>
    <w:rsid w:val="00AD3CE2"/>
    <w:rsid w:val="00C45E6B"/>
    <w:rsid w:val="00CF1CDF"/>
    <w:rsid w:val="00CF2E72"/>
    <w:rsid w:val="00D97991"/>
    <w:rsid w:val="00E40A39"/>
    <w:rsid w:val="00EA6AB8"/>
    <w:rsid w:val="00F51A13"/>
    <w:rsid w:val="00FE5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FC504"/>
  <w15:chartTrackingRefBased/>
  <w15:docId w15:val="{85768DCB-4CA3-4EB1-9BD8-7EA5EE8EF9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01B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67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67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SentencingCouncil.org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79</Words>
  <Characters>454</Characters>
  <Application>Microsoft Office Word</Application>
  <DocSecurity>0</DocSecurity>
  <Lines>3</Lines>
  <Paragraphs>1</Paragraphs>
  <ScaleCrop>false</ScaleCrop>
  <Company/>
  <LinksUpToDate>false</LinksUpToDate>
  <CharactersWithSpaces>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 Smedy</dc:creator>
  <cp:keywords/>
  <dc:description/>
  <cp:lastModifiedBy>Ray Smedy</cp:lastModifiedBy>
  <cp:revision>3</cp:revision>
  <dcterms:created xsi:type="dcterms:W3CDTF">2022-11-12T17:07:00Z</dcterms:created>
  <dcterms:modified xsi:type="dcterms:W3CDTF">2022-11-12T17:10:00Z</dcterms:modified>
</cp:coreProperties>
</file>