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3418A" w14:textId="77777777" w:rsidR="009D1766" w:rsidRPr="009D1766" w:rsidRDefault="009D1766" w:rsidP="009D1766">
      <w:pPr>
        <w:rPr>
          <w:rFonts w:ascii="Arial" w:eastAsia="Times New Roman" w:hAnsi="Arial" w:cs="Arial"/>
          <w:b/>
          <w:bCs/>
          <w:lang w:eastAsia="en-GB"/>
        </w:rPr>
      </w:pPr>
      <w:r w:rsidRPr="009D1766">
        <w:rPr>
          <w:rFonts w:ascii="Arial" w:eastAsia="Times New Roman" w:hAnsi="Arial" w:cs="Arial"/>
          <w:b/>
          <w:bCs/>
          <w:lang w:eastAsia="en-GB"/>
        </w:rPr>
        <w:t>Essay one title:</w:t>
      </w:r>
    </w:p>
    <w:p w14:paraId="14A84BB3" w14:textId="19CC4341" w:rsidR="009D1766" w:rsidRPr="009D1766" w:rsidRDefault="009D1766" w:rsidP="00F736EF">
      <w:pPr>
        <w:rPr>
          <w:rFonts w:eastAsia="Times New Roman" w:cstheme="minorHAnsi"/>
          <w:lang w:eastAsia="en-GB"/>
        </w:rPr>
      </w:pPr>
      <w:r w:rsidRPr="009D1766">
        <w:rPr>
          <w:rFonts w:eastAsia="Times New Roman" w:cstheme="minorHAnsi"/>
          <w:lang w:eastAsia="en-GB"/>
        </w:rPr>
        <w:t>Analyse the role of independent bodies (i.e., IOPC/HMICFRS) in holding the police accountable to those they serve.</w:t>
      </w:r>
    </w:p>
    <w:p w14:paraId="54568A2B" w14:textId="754289AB" w:rsidR="00F736EF" w:rsidRDefault="00F736EF" w:rsidP="00F736EF">
      <w:pPr>
        <w:rPr>
          <w:rFonts w:ascii="Arial" w:eastAsia="Times New Roman" w:hAnsi="Arial" w:cs="Arial"/>
          <w:lang w:eastAsia="en-GB"/>
        </w:rPr>
      </w:pPr>
      <w:r>
        <w:rPr>
          <w:rFonts w:ascii="Arial" w:eastAsia="Times New Roman" w:hAnsi="Arial" w:cs="Arial"/>
          <w:b/>
          <w:bCs/>
          <w:lang w:eastAsia="en-GB"/>
        </w:rPr>
        <w:t>Essay one.</w:t>
      </w:r>
    </w:p>
    <w:p w14:paraId="16FF6A04"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For this essay I am going to analyse the role of the </w:t>
      </w:r>
      <w:proofErr w:type="gramStart"/>
      <w:r w:rsidRPr="00F736EF">
        <w:rPr>
          <w:rFonts w:eastAsia="Times New Roman" w:cstheme="minorHAnsi"/>
          <w:lang w:eastAsia="en-GB"/>
        </w:rPr>
        <w:t>Independent</w:t>
      </w:r>
      <w:proofErr w:type="gramEnd"/>
      <w:r w:rsidRPr="00F736EF">
        <w:rPr>
          <w:rFonts w:eastAsia="Times New Roman" w:cstheme="minorHAnsi"/>
          <w:lang w:eastAsia="en-GB"/>
        </w:rPr>
        <w:t xml:space="preserve"> office for Police Conduct (IOPC) and how they hold the police accountable to the people that they serve. This is very important for maintaining good public relationships as historically the police have come in for a lot of criticism for “protecting their own” or “covering up” to save the forces reputation. In truth </w:t>
      </w:r>
    </w:p>
    <w:p w14:paraId="5F92DF7D"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As the name suggests, the IOPC is an organisation that is independent from the police force and government which monitors and investigates complaints and matters of misconduct within the police as well as very serious matters such as death after police contact. The IOPC were formed in January 2018, before this they were known as Independent Police Complaints Commission, it replaced its predecessor, the Independent Police Complaints Commission (IPCC) when the Policing and Crime Act 2017 was put in place. The Police and Crime Act 2017 amended sections of pervious acts, as well as adding new acts and legislation. (Gov UK, 2020) </w:t>
      </w:r>
    </w:p>
    <w:p w14:paraId="2094958E"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This enabled the law to be more concise and have more clarity, allowing to IOPC to have greater independence and more powers which would facilitate more thorough and </w:t>
      </w:r>
      <w:proofErr w:type="gramStart"/>
      <w:r w:rsidRPr="00F736EF">
        <w:rPr>
          <w:rFonts w:eastAsia="Times New Roman" w:cstheme="minorHAnsi"/>
          <w:lang w:eastAsia="en-GB"/>
        </w:rPr>
        <w:t>non biased</w:t>
      </w:r>
      <w:proofErr w:type="gramEnd"/>
      <w:r w:rsidRPr="00F736EF">
        <w:rPr>
          <w:rFonts w:eastAsia="Times New Roman" w:cstheme="minorHAnsi"/>
          <w:lang w:eastAsia="en-GB"/>
        </w:rPr>
        <w:t xml:space="preserve"> investigations. (IOPC, 2020)</w:t>
      </w:r>
    </w:p>
    <w:p w14:paraId="7F3A2593"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As well as members of the public complaining directly to the IOPC, forces can refer themselves to the IOPC if they believe that the incident warrants it. This isn’t an unusual step for a force to take as it ensures transparency throughout, again aiming to maintain public confidence.</w:t>
      </w:r>
    </w:p>
    <w:p w14:paraId="74C0730F"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Although IOPC only deal with the most serious of incidents, I don’t believe it is something that police officers should fear, </w:t>
      </w:r>
      <w:proofErr w:type="gramStart"/>
      <w:r w:rsidRPr="00F736EF">
        <w:rPr>
          <w:rFonts w:eastAsia="Times New Roman" w:cstheme="minorHAnsi"/>
          <w:lang w:eastAsia="en-GB"/>
        </w:rPr>
        <w:t>as long as</w:t>
      </w:r>
      <w:proofErr w:type="gramEnd"/>
      <w:r w:rsidRPr="00F736EF">
        <w:rPr>
          <w:rFonts w:eastAsia="Times New Roman" w:cstheme="minorHAnsi"/>
          <w:lang w:eastAsia="en-GB"/>
        </w:rPr>
        <w:t xml:space="preserve"> officers act within the code of ethics. The code of ethics </w:t>
      </w:r>
      <w:proofErr w:type="gramStart"/>
      <w:r w:rsidRPr="00F736EF">
        <w:rPr>
          <w:rFonts w:eastAsia="Times New Roman" w:cstheme="minorHAnsi"/>
          <w:lang w:eastAsia="en-GB"/>
        </w:rPr>
        <w:t>are</w:t>
      </w:r>
      <w:proofErr w:type="gramEnd"/>
      <w:r w:rsidRPr="00F736EF">
        <w:rPr>
          <w:rFonts w:eastAsia="Times New Roman" w:cstheme="minorHAnsi"/>
          <w:lang w:eastAsia="en-GB"/>
        </w:rPr>
        <w:t xml:space="preserve"> set out by the 9 policing principles and 10 standards of behaviour as directed by the college of policing which can be seen in the table below: (CoP, 2014)</w:t>
      </w:r>
    </w:p>
    <w:p w14:paraId="160AEDA1" w14:textId="77777777" w:rsidR="00F736EF" w:rsidRPr="00F736EF" w:rsidRDefault="00F736EF" w:rsidP="00F736EF">
      <w:pPr>
        <w:keepNext/>
        <w:rPr>
          <w:rFonts w:cstheme="minorHAnsi"/>
        </w:rPr>
      </w:pPr>
      <w:r w:rsidRPr="00F736EF">
        <w:rPr>
          <w:rFonts w:eastAsia="Times New Roman" w:cstheme="minorHAnsi"/>
          <w:noProof/>
          <w:lang w:eastAsia="en-GB"/>
        </w:rPr>
        <w:drawing>
          <wp:inline distT="0" distB="0" distL="0" distR="0" wp14:anchorId="31DB0FDC" wp14:editId="3BFC2DD5">
            <wp:extent cx="3248025" cy="1805619"/>
            <wp:effectExtent l="0" t="0" r="0" b="4445"/>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78938" cy="1822804"/>
                    </a:xfrm>
                    <a:prstGeom prst="rect">
                      <a:avLst/>
                    </a:prstGeom>
                  </pic:spPr>
                </pic:pic>
              </a:graphicData>
            </a:graphic>
          </wp:inline>
        </w:drawing>
      </w:r>
    </w:p>
    <w:p w14:paraId="3C4AF19C" w14:textId="77777777" w:rsidR="00F736EF" w:rsidRPr="00F736EF" w:rsidRDefault="00F736EF" w:rsidP="00F736EF">
      <w:pPr>
        <w:pStyle w:val="Caption"/>
        <w:rPr>
          <w:rFonts w:cstheme="minorHAnsi"/>
          <w:sz w:val="22"/>
          <w:szCs w:val="22"/>
        </w:rPr>
      </w:pPr>
      <w:r w:rsidRPr="00F736EF">
        <w:rPr>
          <w:rFonts w:cstheme="minorHAnsi"/>
          <w:sz w:val="22"/>
          <w:szCs w:val="22"/>
        </w:rPr>
        <w:t xml:space="preserve">Figure </w:t>
      </w:r>
      <w:r w:rsidRPr="00F736EF">
        <w:rPr>
          <w:rFonts w:cstheme="minorHAnsi"/>
          <w:sz w:val="22"/>
          <w:szCs w:val="22"/>
        </w:rPr>
        <w:fldChar w:fldCharType="begin"/>
      </w:r>
      <w:r w:rsidRPr="00F736EF">
        <w:rPr>
          <w:rFonts w:cstheme="minorHAnsi"/>
          <w:sz w:val="22"/>
          <w:szCs w:val="22"/>
        </w:rPr>
        <w:instrText xml:space="preserve"> SEQ Figure \* ARABIC </w:instrText>
      </w:r>
      <w:r w:rsidRPr="00F736EF">
        <w:rPr>
          <w:rFonts w:cstheme="minorHAnsi"/>
          <w:sz w:val="22"/>
          <w:szCs w:val="22"/>
        </w:rPr>
        <w:fldChar w:fldCharType="separate"/>
      </w:r>
      <w:r w:rsidRPr="00F736EF">
        <w:rPr>
          <w:rFonts w:cstheme="minorHAnsi"/>
          <w:noProof/>
          <w:sz w:val="22"/>
          <w:szCs w:val="22"/>
        </w:rPr>
        <w:t>1</w:t>
      </w:r>
      <w:r w:rsidRPr="00F736EF">
        <w:rPr>
          <w:rFonts w:cstheme="minorHAnsi"/>
          <w:noProof/>
          <w:sz w:val="22"/>
          <w:szCs w:val="22"/>
        </w:rPr>
        <w:fldChar w:fldCharType="end"/>
      </w:r>
      <w:r w:rsidRPr="00F736EF">
        <w:rPr>
          <w:rFonts w:cstheme="minorHAnsi"/>
          <w:sz w:val="22"/>
          <w:szCs w:val="22"/>
        </w:rPr>
        <w:t xml:space="preserve"> Code of ethics, CoP, 2014</w:t>
      </w:r>
    </w:p>
    <w:p w14:paraId="2223C963" w14:textId="77777777" w:rsidR="00F736EF" w:rsidRPr="00F736EF" w:rsidRDefault="00F736EF" w:rsidP="00F736EF">
      <w:pPr>
        <w:rPr>
          <w:rFonts w:cstheme="minorHAnsi"/>
        </w:rPr>
      </w:pPr>
    </w:p>
    <w:p w14:paraId="51F19B07" w14:textId="77777777" w:rsidR="00F736EF" w:rsidRPr="00F736EF" w:rsidRDefault="00F736EF" w:rsidP="00F736EF">
      <w:pPr>
        <w:rPr>
          <w:rFonts w:eastAsia="Times New Roman" w:cstheme="minorHAnsi"/>
          <w:lang w:eastAsia="en-GB"/>
        </w:rPr>
      </w:pPr>
    </w:p>
    <w:p w14:paraId="3CD540FF"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Every year as part of the IOPC monitoring of the police they conduct a survey to gauge public perceptions on a variety of matters. One of the outcomes that I feel is particularly important is </w:t>
      </w:r>
      <w:proofErr w:type="gramStart"/>
      <w:r w:rsidRPr="00F736EF">
        <w:rPr>
          <w:rFonts w:eastAsia="Times New Roman" w:cstheme="minorHAnsi"/>
          <w:lang w:eastAsia="en-GB"/>
        </w:rPr>
        <w:t>the,</w:t>
      </w:r>
      <w:proofErr w:type="gramEnd"/>
      <w:r w:rsidRPr="00F736EF">
        <w:rPr>
          <w:rFonts w:eastAsia="Times New Roman" w:cstheme="minorHAnsi"/>
          <w:lang w:eastAsia="en-GB"/>
        </w:rPr>
        <w:t xml:space="preserve"> </w:t>
      </w:r>
      <w:r w:rsidRPr="00F736EF">
        <w:rPr>
          <w:rFonts w:eastAsia="Times New Roman" w:cstheme="minorHAnsi"/>
          <w:lang w:eastAsia="en-GB"/>
        </w:rPr>
        <w:lastRenderedPageBreak/>
        <w:t>Confidence in the handling of police complaints. The most recent data I have is from 2019 however it does show that public confidence in the handling of complaints is up year on year: (IOPC, 2019)</w:t>
      </w:r>
    </w:p>
    <w:p w14:paraId="5C2B4E3A" w14:textId="77777777" w:rsidR="00F736EF" w:rsidRPr="00F736EF" w:rsidRDefault="00F736EF" w:rsidP="00F736EF">
      <w:pPr>
        <w:rPr>
          <w:rFonts w:eastAsia="Times New Roman" w:cstheme="minorHAnsi"/>
          <w:lang w:eastAsia="en-GB"/>
        </w:rPr>
      </w:pPr>
    </w:p>
    <w:p w14:paraId="0464EDE0" w14:textId="77777777" w:rsidR="00F736EF" w:rsidRPr="00F736EF" w:rsidRDefault="00F736EF" w:rsidP="00F736EF">
      <w:pPr>
        <w:keepNext/>
        <w:rPr>
          <w:rFonts w:cstheme="minorHAnsi"/>
        </w:rPr>
      </w:pPr>
      <w:r w:rsidRPr="00F736EF">
        <w:rPr>
          <w:rFonts w:eastAsia="Times New Roman" w:cstheme="minorHAnsi"/>
          <w:noProof/>
          <w:lang w:eastAsia="en-GB"/>
        </w:rPr>
        <w:drawing>
          <wp:inline distT="0" distB="0" distL="0" distR="0" wp14:anchorId="54772616" wp14:editId="79FCEE6F">
            <wp:extent cx="3622571" cy="2457450"/>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1010" cy="2463175"/>
                    </a:xfrm>
                    <a:prstGeom prst="rect">
                      <a:avLst/>
                    </a:prstGeom>
                  </pic:spPr>
                </pic:pic>
              </a:graphicData>
            </a:graphic>
          </wp:inline>
        </w:drawing>
      </w:r>
    </w:p>
    <w:p w14:paraId="2F0665F2" w14:textId="77777777" w:rsidR="00F736EF" w:rsidRPr="00F736EF" w:rsidRDefault="00F736EF" w:rsidP="00F736EF">
      <w:pPr>
        <w:pStyle w:val="Caption"/>
        <w:rPr>
          <w:rFonts w:eastAsia="Times New Roman" w:cstheme="minorHAnsi"/>
          <w:sz w:val="22"/>
          <w:szCs w:val="22"/>
          <w:lang w:eastAsia="en-GB"/>
        </w:rPr>
      </w:pPr>
      <w:r w:rsidRPr="00F736EF">
        <w:rPr>
          <w:rFonts w:cstheme="minorHAnsi"/>
          <w:sz w:val="22"/>
          <w:szCs w:val="22"/>
        </w:rPr>
        <w:t xml:space="preserve">Figure </w:t>
      </w:r>
      <w:r w:rsidRPr="00F736EF">
        <w:rPr>
          <w:rFonts w:cstheme="minorHAnsi"/>
          <w:sz w:val="22"/>
          <w:szCs w:val="22"/>
        </w:rPr>
        <w:fldChar w:fldCharType="begin"/>
      </w:r>
      <w:r w:rsidRPr="00F736EF">
        <w:rPr>
          <w:rFonts w:cstheme="minorHAnsi"/>
          <w:sz w:val="22"/>
          <w:szCs w:val="22"/>
        </w:rPr>
        <w:instrText xml:space="preserve"> SEQ Figure \* ARABIC </w:instrText>
      </w:r>
      <w:r w:rsidRPr="00F736EF">
        <w:rPr>
          <w:rFonts w:cstheme="minorHAnsi"/>
          <w:sz w:val="22"/>
          <w:szCs w:val="22"/>
        </w:rPr>
        <w:fldChar w:fldCharType="separate"/>
      </w:r>
      <w:r w:rsidRPr="00F736EF">
        <w:rPr>
          <w:rFonts w:cstheme="minorHAnsi"/>
          <w:noProof/>
          <w:sz w:val="22"/>
          <w:szCs w:val="22"/>
        </w:rPr>
        <w:t>2</w:t>
      </w:r>
      <w:r w:rsidRPr="00F736EF">
        <w:rPr>
          <w:rFonts w:cstheme="minorHAnsi"/>
          <w:noProof/>
          <w:sz w:val="22"/>
          <w:szCs w:val="22"/>
        </w:rPr>
        <w:fldChar w:fldCharType="end"/>
      </w:r>
      <w:r w:rsidRPr="00F736EF">
        <w:rPr>
          <w:rFonts w:cstheme="minorHAnsi"/>
          <w:sz w:val="22"/>
          <w:szCs w:val="22"/>
        </w:rPr>
        <w:t xml:space="preserve"> Confidence graph, IOPC 2019</w:t>
      </w:r>
    </w:p>
    <w:p w14:paraId="2381B7E7" w14:textId="77777777" w:rsidR="00F736EF" w:rsidRPr="00F736EF" w:rsidRDefault="00F736EF" w:rsidP="00F736EF">
      <w:pPr>
        <w:rPr>
          <w:rFonts w:eastAsia="Times New Roman" w:cstheme="minorHAnsi"/>
          <w:lang w:eastAsia="en-GB"/>
        </w:rPr>
      </w:pPr>
    </w:p>
    <w:p w14:paraId="4278DB3B"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By monitoring and investigating the police in this way, the IOPC </w:t>
      </w:r>
      <w:proofErr w:type="gramStart"/>
      <w:r w:rsidRPr="00F736EF">
        <w:rPr>
          <w:rFonts w:eastAsia="Times New Roman" w:cstheme="minorHAnsi"/>
          <w:lang w:eastAsia="en-GB"/>
        </w:rPr>
        <w:t>are able to</w:t>
      </w:r>
      <w:proofErr w:type="gramEnd"/>
      <w:r w:rsidRPr="00F736EF">
        <w:rPr>
          <w:rFonts w:eastAsia="Times New Roman" w:cstheme="minorHAnsi"/>
          <w:lang w:eastAsia="en-GB"/>
        </w:rPr>
        <w:t xml:space="preserve"> more effectively hold the police accountable for their actions. For example, if a police officer acted unlawfully and the IOPC investigated, it could establish if the incident was down to the fact an officer is responsible for the wrongdoing and can be dealt with accordingly or if there is a something that needs to be changed organisationally within the police to prevent it happening again.</w:t>
      </w:r>
    </w:p>
    <w:p w14:paraId="317F36C2"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An example of an investigation carried out on the wider police force, was a study which was published in August 2021 into the use of taser. The IOPC investigated 101 taser deployments between 2015 and 2020 and as a result made 17 recommendations to the college of policing. These were some of the pertinent points to come out of the investigation:</w:t>
      </w:r>
    </w:p>
    <w:p w14:paraId="56B6635D" w14:textId="4E18829D" w:rsidR="00F736EF" w:rsidRPr="00F736EF" w:rsidRDefault="00F736EF" w:rsidP="00F736EF">
      <w:pPr>
        <w:rPr>
          <w:rFonts w:eastAsia="Times New Roman" w:cstheme="minorHAnsi"/>
          <w:lang w:eastAsia="en-GB"/>
        </w:rPr>
      </w:pPr>
      <w:r w:rsidRPr="00F736EF">
        <w:rPr>
          <w:rFonts w:eastAsia="Times New Roman" w:cstheme="minorHAnsi"/>
          <w:lang w:eastAsia="en-GB"/>
        </w:rPr>
        <w:t>The investigation looked at 101 independent investigations, which involved:</w:t>
      </w:r>
    </w:p>
    <w:p w14:paraId="2E0ED9BA" w14:textId="77777777" w:rsidR="00F736EF" w:rsidRPr="00F736EF" w:rsidRDefault="00F736EF" w:rsidP="00F736EF">
      <w:pPr>
        <w:rPr>
          <w:rFonts w:eastAsia="Times New Roman" w:cstheme="minorHAnsi"/>
          <w:lang w:eastAsia="en-GB"/>
        </w:rPr>
      </w:pPr>
    </w:p>
    <w:p w14:paraId="0AC3807A" w14:textId="77777777" w:rsidR="00F736EF" w:rsidRPr="00F736EF" w:rsidRDefault="00F736EF" w:rsidP="00F736EF">
      <w:pPr>
        <w:pStyle w:val="ListParagraph"/>
        <w:numPr>
          <w:ilvl w:val="0"/>
          <w:numId w:val="1"/>
        </w:numPr>
        <w:rPr>
          <w:rFonts w:eastAsia="Times New Roman" w:cstheme="minorHAnsi"/>
          <w:lang w:eastAsia="en-GB"/>
        </w:rPr>
      </w:pPr>
      <w:r w:rsidRPr="00F736EF">
        <w:rPr>
          <w:rFonts w:eastAsia="Times New Roman" w:cstheme="minorHAnsi"/>
          <w:lang w:eastAsia="en-GB"/>
        </w:rPr>
        <w:t xml:space="preserve">108 people subjected to Taser </w:t>
      </w:r>
      <w:proofErr w:type="gramStart"/>
      <w:r w:rsidRPr="00F736EF">
        <w:rPr>
          <w:rFonts w:eastAsia="Times New Roman" w:cstheme="minorHAnsi"/>
          <w:lang w:eastAsia="en-GB"/>
        </w:rPr>
        <w:t>use;  94</w:t>
      </w:r>
      <w:proofErr w:type="gramEnd"/>
      <w:r w:rsidRPr="00F736EF">
        <w:rPr>
          <w:rFonts w:eastAsia="Times New Roman" w:cstheme="minorHAnsi"/>
          <w:lang w:eastAsia="en-GB"/>
        </w:rPr>
        <w:t xml:space="preserve"> of them had a Taser discharged against them.</w:t>
      </w:r>
    </w:p>
    <w:p w14:paraId="09247BE0" w14:textId="77777777" w:rsidR="00F736EF" w:rsidRPr="00F736EF" w:rsidRDefault="00F736EF" w:rsidP="00F736EF">
      <w:pPr>
        <w:pStyle w:val="ListParagraph"/>
        <w:numPr>
          <w:ilvl w:val="0"/>
          <w:numId w:val="1"/>
        </w:numPr>
        <w:rPr>
          <w:rFonts w:eastAsia="Times New Roman" w:cstheme="minorHAnsi"/>
          <w:lang w:eastAsia="en-GB"/>
        </w:rPr>
      </w:pPr>
      <w:r w:rsidRPr="00F736EF">
        <w:rPr>
          <w:rFonts w:eastAsia="Times New Roman" w:cstheme="minorHAnsi"/>
          <w:lang w:eastAsia="en-GB"/>
        </w:rPr>
        <w:t>Of those people, 71% were White, 22% were Black, less than 4% were Asian and less than 2% were of mixed ethnicity.</w:t>
      </w:r>
    </w:p>
    <w:p w14:paraId="57B0F2A7" w14:textId="77777777" w:rsidR="00F736EF" w:rsidRPr="00F736EF" w:rsidRDefault="00F736EF" w:rsidP="00F736EF">
      <w:pPr>
        <w:pStyle w:val="ListParagraph"/>
        <w:numPr>
          <w:ilvl w:val="0"/>
          <w:numId w:val="1"/>
        </w:numPr>
        <w:rPr>
          <w:rFonts w:eastAsia="Times New Roman" w:cstheme="minorHAnsi"/>
          <w:lang w:eastAsia="en-GB"/>
        </w:rPr>
      </w:pPr>
      <w:r w:rsidRPr="00F736EF">
        <w:rPr>
          <w:rFonts w:eastAsia="Times New Roman" w:cstheme="minorHAnsi"/>
          <w:lang w:eastAsia="en-GB"/>
        </w:rPr>
        <w:t>The average age was 35 years old. Six people were aged under 18.</w:t>
      </w:r>
    </w:p>
    <w:p w14:paraId="3A59C5F0" w14:textId="77777777" w:rsidR="00F736EF" w:rsidRPr="00F736EF" w:rsidRDefault="00F736EF" w:rsidP="00F736EF">
      <w:pPr>
        <w:pStyle w:val="ListParagraph"/>
        <w:numPr>
          <w:ilvl w:val="0"/>
          <w:numId w:val="1"/>
        </w:numPr>
        <w:rPr>
          <w:rFonts w:eastAsia="Times New Roman" w:cstheme="minorHAnsi"/>
          <w:lang w:eastAsia="en-GB"/>
        </w:rPr>
      </w:pPr>
      <w:r w:rsidRPr="00F736EF">
        <w:rPr>
          <w:rFonts w:eastAsia="Times New Roman" w:cstheme="minorHAnsi"/>
          <w:lang w:eastAsia="en-GB"/>
        </w:rPr>
        <w:t>26 investigations led to a finding that an officer may have behaved in a manner that would justify bringing disciplinary proceedings or a referral to the Crown Prosecution Service.</w:t>
      </w:r>
    </w:p>
    <w:p w14:paraId="210B56CA" w14:textId="77777777" w:rsidR="00F736EF" w:rsidRPr="00F736EF" w:rsidRDefault="00F736EF" w:rsidP="00F736EF">
      <w:pPr>
        <w:pStyle w:val="ListParagraph"/>
        <w:numPr>
          <w:ilvl w:val="0"/>
          <w:numId w:val="1"/>
        </w:numPr>
        <w:rPr>
          <w:rFonts w:eastAsia="Times New Roman" w:cstheme="minorHAnsi"/>
          <w:lang w:eastAsia="en-GB"/>
        </w:rPr>
      </w:pPr>
      <w:r w:rsidRPr="00F736EF">
        <w:rPr>
          <w:rFonts w:eastAsia="Times New Roman" w:cstheme="minorHAnsi"/>
          <w:lang w:eastAsia="en-GB"/>
        </w:rPr>
        <w:t xml:space="preserve">Four inquests found the use of Taser in combination with other factors contributed to, or were relevant in, a person’s death. </w:t>
      </w:r>
    </w:p>
    <w:p w14:paraId="4B0D4B9D" w14:textId="77777777" w:rsidR="00F736EF" w:rsidRPr="00F736EF" w:rsidRDefault="00F736EF" w:rsidP="00F736EF">
      <w:pPr>
        <w:pStyle w:val="ListParagraph"/>
        <w:numPr>
          <w:ilvl w:val="0"/>
          <w:numId w:val="1"/>
        </w:numPr>
        <w:rPr>
          <w:rFonts w:eastAsia="Times New Roman" w:cstheme="minorHAnsi"/>
          <w:lang w:eastAsia="en-GB"/>
        </w:rPr>
      </w:pPr>
      <w:r w:rsidRPr="00F736EF">
        <w:rPr>
          <w:rFonts w:eastAsia="Times New Roman" w:cstheme="minorHAnsi"/>
          <w:lang w:eastAsia="en-GB"/>
        </w:rPr>
        <w:t>One case resulted in a criminal trial where an officer was convicted of unlawful manslaughter.</w:t>
      </w:r>
    </w:p>
    <w:p w14:paraId="581AA3C5" w14:textId="77777777" w:rsidR="00F736EF" w:rsidRPr="00F736EF" w:rsidRDefault="00F736EF" w:rsidP="00F736EF">
      <w:pPr>
        <w:rPr>
          <w:rFonts w:eastAsia="Times New Roman" w:cstheme="minorHAnsi"/>
          <w:lang w:eastAsia="en-GB"/>
        </w:rPr>
      </w:pPr>
    </w:p>
    <w:p w14:paraId="11099F53" w14:textId="77777777" w:rsidR="00F736EF" w:rsidRPr="00F736EF" w:rsidRDefault="00F736EF" w:rsidP="00F736EF">
      <w:pPr>
        <w:rPr>
          <w:rFonts w:cstheme="minorHAnsi"/>
          <w:color w:val="282828"/>
        </w:rPr>
      </w:pPr>
      <w:r w:rsidRPr="00F736EF">
        <w:rPr>
          <w:rFonts w:cstheme="minorHAnsi"/>
          <w:color w:val="282828"/>
        </w:rPr>
        <w:lastRenderedPageBreak/>
        <w:t>Commenting on the findings, IOPC Director General Michael Lockwood said: “There is no doubt that Tasers are a valuable tool for keeping both the public and police safe in dangerous circumstances.</w:t>
      </w:r>
    </w:p>
    <w:p w14:paraId="3931F610" w14:textId="77777777" w:rsidR="00F736EF" w:rsidRPr="00F736EF" w:rsidRDefault="00F736EF" w:rsidP="00F736EF">
      <w:pPr>
        <w:rPr>
          <w:rFonts w:cstheme="minorHAnsi"/>
          <w:color w:val="282828"/>
        </w:rPr>
      </w:pPr>
      <w:r w:rsidRPr="00F736EF">
        <w:rPr>
          <w:rFonts w:cstheme="minorHAnsi"/>
          <w:color w:val="282828"/>
        </w:rPr>
        <w:t xml:space="preserve">However, it is important there is ongoing independent scrutiny of Taser use so that both the police and the community can be assured they are being used appropriately. Clearer national guidance on the circumstances in which Taser should and should not be used and better training will improve officer safety, as well as give the public reassurance that Taser is being used only when </w:t>
      </w:r>
      <w:proofErr w:type="gramStart"/>
      <w:r w:rsidRPr="00F736EF">
        <w:rPr>
          <w:rFonts w:cstheme="minorHAnsi"/>
          <w:color w:val="282828"/>
        </w:rPr>
        <w:t>absolutely necessary</w:t>
      </w:r>
      <w:proofErr w:type="gramEnd"/>
      <w:r w:rsidRPr="00F736EF">
        <w:rPr>
          <w:rFonts w:cstheme="minorHAnsi"/>
          <w:color w:val="282828"/>
        </w:rPr>
        <w:t>.</w:t>
      </w:r>
    </w:p>
    <w:p w14:paraId="4CB9A585" w14:textId="77777777" w:rsidR="00F736EF" w:rsidRPr="00F736EF" w:rsidRDefault="00F736EF" w:rsidP="00F736EF">
      <w:pPr>
        <w:spacing w:line="480" w:lineRule="auto"/>
        <w:rPr>
          <w:rFonts w:cstheme="minorHAnsi"/>
          <w:color w:val="282828"/>
        </w:rPr>
      </w:pPr>
      <w:r w:rsidRPr="00F736EF">
        <w:rPr>
          <w:rFonts w:cstheme="minorHAnsi"/>
          <w:color w:val="282828"/>
        </w:rPr>
        <w:t>Police forces must be able to justify to the public the circumstances in which Taser is deployed” (Lockwood, M. 2021)</w:t>
      </w:r>
    </w:p>
    <w:p w14:paraId="090FB3C4" w14:textId="77777777" w:rsidR="00F736EF" w:rsidRPr="00F736EF" w:rsidRDefault="00F736EF" w:rsidP="00F736EF">
      <w:pPr>
        <w:spacing w:line="480" w:lineRule="auto"/>
        <w:rPr>
          <w:rFonts w:cstheme="minorHAnsi"/>
          <w:color w:val="282828"/>
        </w:rPr>
      </w:pPr>
      <w:r w:rsidRPr="00F736EF">
        <w:rPr>
          <w:rFonts w:cstheme="minorHAnsi"/>
          <w:color w:val="282828"/>
        </w:rPr>
        <w:t>To conclude this essay, I have introduced the IOPC and given a brief history of how it was established</w:t>
      </w:r>
      <w:r w:rsidRPr="00F736EF">
        <w:rPr>
          <w:rFonts w:cstheme="minorHAnsi"/>
          <w:color w:val="282828"/>
        </w:rPr>
        <w:br/>
        <w:t>and their role in holding the police accountable for their actions.</w:t>
      </w:r>
    </w:p>
    <w:p w14:paraId="3A700E84" w14:textId="77777777" w:rsidR="00F736EF" w:rsidRPr="00F736EF" w:rsidRDefault="00F736EF" w:rsidP="00F736EF">
      <w:pPr>
        <w:rPr>
          <w:rFonts w:cstheme="minorHAnsi"/>
          <w:color w:val="282828"/>
        </w:rPr>
      </w:pPr>
      <w:r w:rsidRPr="00F736EF">
        <w:rPr>
          <w:rFonts w:cstheme="minorHAnsi"/>
          <w:color w:val="282828"/>
        </w:rPr>
        <w:t xml:space="preserve">I have given what I believe to be a good example of the type of independent investigation carried out by the IOPC for the benefit of the police force in general, not just </w:t>
      </w:r>
      <w:proofErr w:type="gramStart"/>
      <w:r w:rsidRPr="00F736EF">
        <w:rPr>
          <w:rFonts w:cstheme="minorHAnsi"/>
          <w:color w:val="282828"/>
        </w:rPr>
        <w:t>as a result of</w:t>
      </w:r>
      <w:proofErr w:type="gramEnd"/>
      <w:r w:rsidRPr="00F736EF">
        <w:rPr>
          <w:rFonts w:cstheme="minorHAnsi"/>
          <w:color w:val="282828"/>
        </w:rPr>
        <w:t xml:space="preserve"> one specific incident. Which outlines why I think the </w:t>
      </w:r>
      <w:proofErr w:type="gramStart"/>
      <w:r w:rsidRPr="00F736EF">
        <w:rPr>
          <w:rFonts w:cstheme="minorHAnsi"/>
          <w:color w:val="282828"/>
        </w:rPr>
        <w:t>IOPC</w:t>
      </w:r>
      <w:proofErr w:type="gramEnd"/>
      <w:r w:rsidRPr="00F736EF">
        <w:rPr>
          <w:rFonts w:cstheme="minorHAnsi"/>
          <w:color w:val="282828"/>
        </w:rPr>
        <w:t xml:space="preserve"> and independent bodies can be a positive influence in policing.</w:t>
      </w:r>
    </w:p>
    <w:p w14:paraId="77E9AD26" w14:textId="77777777" w:rsidR="00F736EF" w:rsidRPr="00F736EF" w:rsidRDefault="00F736EF" w:rsidP="00F736EF">
      <w:pPr>
        <w:rPr>
          <w:rFonts w:cstheme="minorHAnsi"/>
          <w:color w:val="282828"/>
        </w:rPr>
      </w:pPr>
      <w:r w:rsidRPr="00F736EF">
        <w:rPr>
          <w:rFonts w:cstheme="minorHAnsi"/>
          <w:color w:val="282828"/>
        </w:rPr>
        <w:t>I will finish this essay by reiterating what I said at the beginning, the IOPC is not something an officer should be fearful of, as long as you act professionally, maintain the code of ethics and be able to justify any action or decision you made inline with the national decision making model (this is a college of policing taught mechanism to ensure you make the best possible decision with the information available at the time) (CoP, 2014) you wont go far wrong!</w:t>
      </w:r>
    </w:p>
    <w:p w14:paraId="5AA48AC8" w14:textId="77777777" w:rsidR="00F736EF" w:rsidRPr="00F736EF" w:rsidRDefault="00F736EF" w:rsidP="00F736EF">
      <w:pPr>
        <w:rPr>
          <w:rFonts w:cstheme="minorHAnsi"/>
          <w:color w:val="282828"/>
        </w:rPr>
      </w:pPr>
      <w:r w:rsidRPr="00F736EF">
        <w:rPr>
          <w:rFonts w:cstheme="minorHAnsi"/>
          <w:color w:val="282828"/>
        </w:rPr>
        <w:t>Word count: 949</w:t>
      </w:r>
    </w:p>
    <w:p w14:paraId="756CFDC9" w14:textId="77777777" w:rsidR="00F736EF" w:rsidRDefault="00F736EF" w:rsidP="00F736EF">
      <w:pPr>
        <w:rPr>
          <w:rFonts w:ascii="Arial" w:eastAsia="Times New Roman" w:hAnsi="Arial" w:cs="Arial"/>
          <w:lang w:eastAsia="en-GB"/>
        </w:rPr>
      </w:pPr>
    </w:p>
    <w:p w14:paraId="7150EDC5" w14:textId="2195F78C" w:rsidR="00F736EF" w:rsidRDefault="00F736EF">
      <w:pPr>
        <w:rPr>
          <w:rFonts w:ascii="Arial" w:eastAsia="Times New Roman" w:hAnsi="Arial" w:cs="Arial"/>
          <w:lang w:eastAsia="en-GB"/>
        </w:rPr>
      </w:pPr>
      <w:r>
        <w:rPr>
          <w:rFonts w:ascii="Arial" w:eastAsia="Times New Roman" w:hAnsi="Arial" w:cs="Arial"/>
          <w:lang w:eastAsia="en-GB"/>
        </w:rPr>
        <w:br w:type="page"/>
      </w:r>
    </w:p>
    <w:p w14:paraId="70799EF5" w14:textId="77777777" w:rsidR="009D1766" w:rsidRDefault="009D1766" w:rsidP="009D176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3B1D5CB0" w14:textId="681F74AF" w:rsidR="009D1766" w:rsidRPr="009D1766" w:rsidRDefault="009D1766" w:rsidP="009D1766">
      <w:pPr>
        <w:overflowPunct w:val="0"/>
        <w:autoSpaceDE w:val="0"/>
        <w:autoSpaceDN w:val="0"/>
        <w:adjustRightInd w:val="0"/>
        <w:spacing w:before="240" w:after="0" w:line="240" w:lineRule="auto"/>
        <w:textAlignment w:val="baseline"/>
        <w:rPr>
          <w:rFonts w:eastAsia="Times New Roman" w:cstheme="minorHAnsi"/>
          <w:lang w:eastAsia="en-GB"/>
        </w:rPr>
      </w:pPr>
      <w:r w:rsidRPr="009D1766">
        <w:rPr>
          <w:rFonts w:eastAsia="Times New Roman" w:cstheme="minorHAnsi"/>
          <w:lang w:eastAsia="en-GB"/>
        </w:rPr>
        <w:t>Examine the ethical dimension of ‘real time’ operational decisions. (1000 words)</w:t>
      </w:r>
    </w:p>
    <w:p w14:paraId="51FAD30A" w14:textId="5B1D24E9" w:rsidR="00F736EF" w:rsidRDefault="00F736EF" w:rsidP="00F736EF">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w:t>
      </w:r>
    </w:p>
    <w:p w14:paraId="1E7F08CB" w14:textId="77777777" w:rsidR="00F736EF" w:rsidRPr="00F736EF" w:rsidRDefault="00F736EF" w:rsidP="00F736EF">
      <w:pPr>
        <w:overflowPunct w:val="0"/>
        <w:autoSpaceDE w:val="0"/>
        <w:autoSpaceDN w:val="0"/>
        <w:adjustRightInd w:val="0"/>
        <w:spacing w:before="240" w:after="0" w:line="240" w:lineRule="auto"/>
        <w:ind w:left="426"/>
        <w:textAlignment w:val="baseline"/>
        <w:rPr>
          <w:rFonts w:eastAsia="Times New Roman" w:cstheme="minorHAnsi"/>
          <w:lang w:eastAsia="en-GB"/>
        </w:rPr>
      </w:pPr>
      <w:r w:rsidRPr="00F736EF">
        <w:rPr>
          <w:rFonts w:eastAsia="Times New Roman" w:cstheme="minorHAnsi"/>
          <w:lang w:eastAsia="en-GB"/>
        </w:rPr>
        <w:t xml:space="preserve">In this essay I am going to examine the ethical dimension of “real time” operational decisions within a policing environment. To do this I will look at the tools and subjects set out by the college of policing to help serving officers make the best possible decisions with the information they have at the time, often in very stressful situation given the nature of an emergency responder role. </w:t>
      </w:r>
    </w:p>
    <w:p w14:paraId="4CD275E2" w14:textId="77777777" w:rsidR="00F736EF" w:rsidRDefault="00F736EF" w:rsidP="00F736EF">
      <w:pPr>
        <w:rPr>
          <w:rFonts w:eastAsia="Times New Roman" w:cstheme="minorHAnsi"/>
          <w:lang w:eastAsia="en-GB"/>
        </w:rPr>
      </w:pPr>
    </w:p>
    <w:p w14:paraId="12B42ABF" w14:textId="407E6AC2" w:rsidR="00F736EF" w:rsidRPr="00F736EF" w:rsidRDefault="00F736EF" w:rsidP="00F736EF">
      <w:pPr>
        <w:rPr>
          <w:rFonts w:eastAsia="Times New Roman" w:cstheme="minorHAnsi"/>
          <w:lang w:eastAsia="en-GB"/>
        </w:rPr>
      </w:pPr>
      <w:r w:rsidRPr="00F736EF">
        <w:rPr>
          <w:rFonts w:eastAsia="Times New Roman" w:cstheme="minorHAnsi"/>
          <w:lang w:eastAsia="en-GB"/>
        </w:rPr>
        <w:t>The subjects I am going to cover within this essay are:</w:t>
      </w:r>
    </w:p>
    <w:p w14:paraId="24D88C79" w14:textId="77777777" w:rsidR="00F736EF" w:rsidRPr="00F736EF" w:rsidRDefault="00F736EF" w:rsidP="00F736EF">
      <w:pPr>
        <w:pStyle w:val="ListParagraph"/>
        <w:numPr>
          <w:ilvl w:val="0"/>
          <w:numId w:val="2"/>
        </w:numPr>
        <w:overflowPunct w:val="0"/>
        <w:autoSpaceDE w:val="0"/>
        <w:autoSpaceDN w:val="0"/>
        <w:adjustRightInd w:val="0"/>
        <w:spacing w:before="240" w:after="0" w:line="240" w:lineRule="auto"/>
        <w:textAlignment w:val="baseline"/>
        <w:rPr>
          <w:rFonts w:eastAsia="Times New Roman" w:cstheme="minorHAnsi"/>
          <w:lang w:eastAsia="en-GB"/>
        </w:rPr>
      </w:pPr>
      <w:r w:rsidRPr="00F736EF">
        <w:rPr>
          <w:rFonts w:eastAsia="Times New Roman" w:cstheme="minorHAnsi"/>
          <w:lang w:eastAsia="en-GB"/>
        </w:rPr>
        <w:t>The Code of ethics/Policing Principles</w:t>
      </w:r>
    </w:p>
    <w:p w14:paraId="2291C272" w14:textId="77777777" w:rsidR="00F736EF" w:rsidRPr="00F736EF" w:rsidRDefault="00F736EF" w:rsidP="00F736EF">
      <w:pPr>
        <w:pStyle w:val="ListParagraph"/>
        <w:numPr>
          <w:ilvl w:val="0"/>
          <w:numId w:val="2"/>
        </w:numPr>
        <w:overflowPunct w:val="0"/>
        <w:autoSpaceDE w:val="0"/>
        <w:autoSpaceDN w:val="0"/>
        <w:adjustRightInd w:val="0"/>
        <w:spacing w:before="240" w:after="0" w:line="240" w:lineRule="auto"/>
        <w:textAlignment w:val="baseline"/>
        <w:rPr>
          <w:rFonts w:eastAsia="Times New Roman" w:cstheme="minorHAnsi"/>
          <w:lang w:eastAsia="en-GB"/>
        </w:rPr>
      </w:pPr>
      <w:r w:rsidRPr="00F736EF">
        <w:rPr>
          <w:rFonts w:eastAsia="Times New Roman" w:cstheme="minorHAnsi"/>
          <w:lang w:eastAsia="en-GB"/>
        </w:rPr>
        <w:t xml:space="preserve">National </w:t>
      </w:r>
      <w:proofErr w:type="gramStart"/>
      <w:r w:rsidRPr="00F736EF">
        <w:rPr>
          <w:rFonts w:eastAsia="Times New Roman" w:cstheme="minorHAnsi"/>
          <w:lang w:eastAsia="en-GB"/>
        </w:rPr>
        <w:t>Decision Making</w:t>
      </w:r>
      <w:proofErr w:type="gramEnd"/>
      <w:r w:rsidRPr="00F736EF">
        <w:rPr>
          <w:rFonts w:eastAsia="Times New Roman" w:cstheme="minorHAnsi"/>
          <w:lang w:eastAsia="en-GB"/>
        </w:rPr>
        <w:t xml:space="preserve"> Model (NDM)</w:t>
      </w:r>
    </w:p>
    <w:p w14:paraId="4CDD43A3" w14:textId="77777777" w:rsidR="00F736EF" w:rsidRPr="00F736EF" w:rsidRDefault="00F736EF" w:rsidP="00F736EF">
      <w:pPr>
        <w:pStyle w:val="ListParagraph"/>
        <w:numPr>
          <w:ilvl w:val="0"/>
          <w:numId w:val="2"/>
        </w:numPr>
        <w:overflowPunct w:val="0"/>
        <w:autoSpaceDE w:val="0"/>
        <w:autoSpaceDN w:val="0"/>
        <w:adjustRightInd w:val="0"/>
        <w:spacing w:before="240" w:after="0" w:line="240" w:lineRule="auto"/>
        <w:textAlignment w:val="baseline"/>
        <w:rPr>
          <w:rFonts w:eastAsia="Times New Roman" w:cstheme="minorHAnsi"/>
          <w:lang w:eastAsia="en-GB"/>
        </w:rPr>
      </w:pPr>
      <w:r w:rsidRPr="00F736EF">
        <w:rPr>
          <w:rFonts w:eastAsia="Times New Roman" w:cstheme="minorHAnsi"/>
          <w:lang w:eastAsia="en-GB"/>
        </w:rPr>
        <w:t>Officer Discretion</w:t>
      </w:r>
    </w:p>
    <w:p w14:paraId="5F78B535" w14:textId="77777777" w:rsidR="00F736EF" w:rsidRPr="00F736EF" w:rsidRDefault="00F736EF" w:rsidP="00F736EF">
      <w:pPr>
        <w:overflowPunct w:val="0"/>
        <w:autoSpaceDE w:val="0"/>
        <w:autoSpaceDN w:val="0"/>
        <w:adjustRightInd w:val="0"/>
        <w:spacing w:before="240" w:after="0" w:line="240" w:lineRule="auto"/>
        <w:textAlignment w:val="baseline"/>
        <w:rPr>
          <w:rFonts w:eastAsia="Times New Roman" w:cstheme="minorHAnsi"/>
          <w:lang w:eastAsia="en-GB"/>
        </w:rPr>
      </w:pPr>
      <w:r w:rsidRPr="00F736EF">
        <w:rPr>
          <w:rFonts w:eastAsia="Times New Roman" w:cstheme="minorHAnsi"/>
          <w:lang w:eastAsia="en-GB"/>
        </w:rPr>
        <w:t>The code of ethics</w:t>
      </w:r>
      <w:r w:rsidRPr="00F736EF">
        <w:rPr>
          <w:rFonts w:cstheme="minorHAnsi"/>
        </w:rPr>
        <w:t xml:space="preserve"> </w:t>
      </w:r>
      <w:r w:rsidRPr="00F736EF">
        <w:rPr>
          <w:rFonts w:eastAsia="Times New Roman" w:cstheme="minorHAnsi"/>
          <w:lang w:eastAsia="en-GB"/>
        </w:rPr>
        <w:t>comes after the College of Policing was granted new powers under the Anti-Social Behaviour, Crime and Policing Act 2014 to set codes of practice for police. It sets out the standards of behaviour that the public can expect from officers and staff at every role and at every level and will help guide decision making. (Home Office, 2014)</w:t>
      </w:r>
    </w:p>
    <w:p w14:paraId="34CC88CC" w14:textId="77777777" w:rsidR="00F736EF" w:rsidRPr="00F736EF" w:rsidRDefault="00F736EF" w:rsidP="00F736EF">
      <w:pPr>
        <w:overflowPunct w:val="0"/>
        <w:autoSpaceDE w:val="0"/>
        <w:autoSpaceDN w:val="0"/>
        <w:adjustRightInd w:val="0"/>
        <w:spacing w:before="240" w:after="0" w:line="240" w:lineRule="auto"/>
        <w:textAlignment w:val="baseline"/>
        <w:rPr>
          <w:rFonts w:eastAsia="Times New Roman" w:cstheme="minorHAnsi"/>
          <w:lang w:eastAsia="en-GB"/>
        </w:rPr>
      </w:pPr>
      <w:r w:rsidRPr="00F736EF">
        <w:rPr>
          <w:rFonts w:eastAsia="Times New Roman" w:cstheme="minorHAnsi"/>
          <w:lang w:eastAsia="en-GB"/>
        </w:rPr>
        <w:t>The Code of ethics are made up of the 9 policing principles and the 10 standards of behaviour as detailed below:</w:t>
      </w:r>
    </w:p>
    <w:p w14:paraId="25A8CC15" w14:textId="77777777" w:rsidR="00F736EF" w:rsidRPr="00F736EF" w:rsidRDefault="00F736EF" w:rsidP="00F736EF">
      <w:pPr>
        <w:keepNext/>
        <w:overflowPunct w:val="0"/>
        <w:autoSpaceDE w:val="0"/>
        <w:autoSpaceDN w:val="0"/>
        <w:adjustRightInd w:val="0"/>
        <w:spacing w:before="240" w:after="0" w:line="240" w:lineRule="auto"/>
        <w:textAlignment w:val="baseline"/>
        <w:rPr>
          <w:rFonts w:cstheme="minorHAnsi"/>
        </w:rPr>
      </w:pPr>
      <w:r w:rsidRPr="00F736EF">
        <w:rPr>
          <w:rFonts w:eastAsia="Times New Roman" w:cstheme="minorHAnsi"/>
          <w:noProof/>
          <w:lang w:eastAsia="en-GB"/>
        </w:rPr>
        <w:drawing>
          <wp:inline distT="0" distB="0" distL="0" distR="0" wp14:anchorId="77540D5C" wp14:editId="6E917822">
            <wp:extent cx="3343523" cy="1764494"/>
            <wp:effectExtent l="0" t="0" r="0" b="7620"/>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65134" cy="1775899"/>
                    </a:xfrm>
                    <a:prstGeom prst="rect">
                      <a:avLst/>
                    </a:prstGeom>
                  </pic:spPr>
                </pic:pic>
              </a:graphicData>
            </a:graphic>
          </wp:inline>
        </w:drawing>
      </w:r>
    </w:p>
    <w:p w14:paraId="57AA1087" w14:textId="77777777" w:rsidR="00F736EF" w:rsidRPr="00F736EF" w:rsidRDefault="00F736EF" w:rsidP="00F736EF">
      <w:pPr>
        <w:pStyle w:val="Caption"/>
        <w:rPr>
          <w:rFonts w:cstheme="minorHAnsi"/>
          <w:sz w:val="22"/>
          <w:szCs w:val="22"/>
        </w:rPr>
      </w:pPr>
      <w:r w:rsidRPr="00F736EF">
        <w:rPr>
          <w:rFonts w:cstheme="minorHAnsi"/>
          <w:sz w:val="22"/>
          <w:szCs w:val="22"/>
        </w:rPr>
        <w:t xml:space="preserve">Figure </w:t>
      </w:r>
      <w:r w:rsidRPr="00F736EF">
        <w:rPr>
          <w:rFonts w:cstheme="minorHAnsi"/>
          <w:sz w:val="22"/>
          <w:szCs w:val="22"/>
        </w:rPr>
        <w:fldChar w:fldCharType="begin"/>
      </w:r>
      <w:r w:rsidRPr="00F736EF">
        <w:rPr>
          <w:rFonts w:cstheme="minorHAnsi"/>
          <w:sz w:val="22"/>
          <w:szCs w:val="22"/>
        </w:rPr>
        <w:instrText xml:space="preserve"> SEQ Figure \* ARABIC </w:instrText>
      </w:r>
      <w:r w:rsidRPr="00F736EF">
        <w:rPr>
          <w:rFonts w:cstheme="minorHAnsi"/>
          <w:sz w:val="22"/>
          <w:szCs w:val="22"/>
        </w:rPr>
        <w:fldChar w:fldCharType="separate"/>
      </w:r>
      <w:r w:rsidRPr="00F736EF">
        <w:rPr>
          <w:rFonts w:cstheme="minorHAnsi"/>
          <w:noProof/>
          <w:sz w:val="22"/>
          <w:szCs w:val="22"/>
        </w:rPr>
        <w:t>3</w:t>
      </w:r>
      <w:r w:rsidRPr="00F736EF">
        <w:rPr>
          <w:rFonts w:cstheme="minorHAnsi"/>
          <w:sz w:val="22"/>
          <w:szCs w:val="22"/>
        </w:rPr>
        <w:fldChar w:fldCharType="end"/>
      </w:r>
      <w:r w:rsidRPr="00F736EF">
        <w:rPr>
          <w:rFonts w:cstheme="minorHAnsi"/>
          <w:sz w:val="22"/>
          <w:szCs w:val="22"/>
        </w:rPr>
        <w:t xml:space="preserve"> Code of Ethics, (CoP,2014)</w:t>
      </w:r>
    </w:p>
    <w:p w14:paraId="3248EF26" w14:textId="77777777" w:rsidR="00F736EF" w:rsidRPr="00F736EF" w:rsidRDefault="00F736EF" w:rsidP="00F736EF">
      <w:pPr>
        <w:rPr>
          <w:rFonts w:cstheme="minorHAnsi"/>
          <w:lang w:eastAsia="en-GB"/>
        </w:rPr>
      </w:pPr>
      <w:r w:rsidRPr="00F736EF">
        <w:rPr>
          <w:rFonts w:cstheme="minorHAnsi"/>
          <w:lang w:eastAsia="en-GB"/>
        </w:rPr>
        <w:t>College of Policing board chair Professor Dame Shirley Pearce said:</w:t>
      </w:r>
    </w:p>
    <w:p w14:paraId="330B520F" w14:textId="77777777" w:rsidR="00F736EF" w:rsidRPr="00F736EF" w:rsidRDefault="00F736EF" w:rsidP="00F736EF">
      <w:pPr>
        <w:rPr>
          <w:rFonts w:cstheme="minorHAnsi"/>
          <w:lang w:eastAsia="en-GB"/>
        </w:rPr>
      </w:pPr>
      <w:r w:rsidRPr="00F736EF">
        <w:rPr>
          <w:rFonts w:cstheme="minorHAnsi"/>
          <w:lang w:eastAsia="en-GB"/>
        </w:rPr>
        <w:t xml:space="preserve">“The code of ethics makes explicit the ethical principles that should guide the difficult decisions that everyone in policing has to make every day of the week.” </w:t>
      </w:r>
      <w:proofErr w:type="gramStart"/>
      <w:r w:rsidRPr="00F736EF">
        <w:rPr>
          <w:rFonts w:cstheme="minorHAnsi"/>
          <w:lang w:eastAsia="en-GB"/>
        </w:rPr>
        <w:t>( Pearce</w:t>
      </w:r>
      <w:proofErr w:type="gramEnd"/>
      <w:r w:rsidRPr="00F736EF">
        <w:rPr>
          <w:rFonts w:cstheme="minorHAnsi"/>
          <w:lang w:eastAsia="en-GB"/>
        </w:rPr>
        <w:t>, S. 2014)</w:t>
      </w:r>
    </w:p>
    <w:p w14:paraId="5457C757" w14:textId="77777777" w:rsidR="00F736EF" w:rsidRPr="00F736EF" w:rsidRDefault="00F736EF" w:rsidP="00F736EF">
      <w:pPr>
        <w:rPr>
          <w:rFonts w:cstheme="minorHAnsi"/>
          <w:lang w:eastAsia="en-GB"/>
        </w:rPr>
      </w:pPr>
      <w:r w:rsidRPr="00F736EF">
        <w:rPr>
          <w:rFonts w:cstheme="minorHAnsi"/>
          <w:lang w:eastAsia="en-GB"/>
        </w:rPr>
        <w:t xml:space="preserve">This brings me on to the National </w:t>
      </w:r>
      <w:proofErr w:type="gramStart"/>
      <w:r w:rsidRPr="00F736EF">
        <w:rPr>
          <w:rFonts w:cstheme="minorHAnsi"/>
          <w:lang w:eastAsia="en-GB"/>
        </w:rPr>
        <w:t>Decision Making</w:t>
      </w:r>
      <w:proofErr w:type="gramEnd"/>
      <w:r w:rsidRPr="00F736EF">
        <w:rPr>
          <w:rFonts w:cstheme="minorHAnsi"/>
          <w:lang w:eastAsia="en-GB"/>
        </w:rPr>
        <w:t xml:space="preserve"> Model (NDM). The NDM is a template that sets out the process in which all officers should use to make decisions. The code of ethics sits centrally within the template which signifies its importance to all decisions. </w:t>
      </w:r>
    </w:p>
    <w:p w14:paraId="46872FCB" w14:textId="77777777" w:rsidR="00F736EF" w:rsidRPr="00F736EF" w:rsidRDefault="00F736EF" w:rsidP="00F736EF">
      <w:pPr>
        <w:keepNext/>
        <w:rPr>
          <w:rFonts w:cstheme="minorHAnsi"/>
        </w:rPr>
      </w:pPr>
      <w:r w:rsidRPr="00F736EF">
        <w:rPr>
          <w:rFonts w:cstheme="minorHAnsi"/>
          <w:noProof/>
        </w:rPr>
        <w:lastRenderedPageBreak/>
        <w:drawing>
          <wp:inline distT="0" distB="0" distL="0" distR="0" wp14:anchorId="5DBA97FA" wp14:editId="5A6533C0">
            <wp:extent cx="3685430" cy="2256652"/>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1964" cy="2266776"/>
                    </a:xfrm>
                    <a:prstGeom prst="rect">
                      <a:avLst/>
                    </a:prstGeom>
                    <a:noFill/>
                    <a:ln>
                      <a:noFill/>
                    </a:ln>
                  </pic:spPr>
                </pic:pic>
              </a:graphicData>
            </a:graphic>
          </wp:inline>
        </w:drawing>
      </w:r>
    </w:p>
    <w:p w14:paraId="4B415AC2" w14:textId="77777777" w:rsidR="00F736EF" w:rsidRPr="00F736EF" w:rsidRDefault="00F736EF" w:rsidP="00F736EF">
      <w:pPr>
        <w:pStyle w:val="Caption"/>
        <w:rPr>
          <w:rFonts w:cstheme="minorHAnsi"/>
          <w:sz w:val="22"/>
          <w:szCs w:val="22"/>
        </w:rPr>
      </w:pPr>
      <w:r w:rsidRPr="00F736EF">
        <w:rPr>
          <w:rFonts w:cstheme="minorHAnsi"/>
          <w:sz w:val="22"/>
          <w:szCs w:val="22"/>
        </w:rPr>
        <w:t xml:space="preserve">Figure </w:t>
      </w:r>
      <w:r w:rsidRPr="00F736EF">
        <w:rPr>
          <w:rFonts w:cstheme="minorHAnsi"/>
          <w:sz w:val="22"/>
          <w:szCs w:val="22"/>
        </w:rPr>
        <w:fldChar w:fldCharType="begin"/>
      </w:r>
      <w:r w:rsidRPr="00F736EF">
        <w:rPr>
          <w:rFonts w:cstheme="minorHAnsi"/>
          <w:sz w:val="22"/>
          <w:szCs w:val="22"/>
        </w:rPr>
        <w:instrText xml:space="preserve"> SEQ Figure \* ARABIC </w:instrText>
      </w:r>
      <w:r w:rsidRPr="00F736EF">
        <w:rPr>
          <w:rFonts w:cstheme="minorHAnsi"/>
          <w:sz w:val="22"/>
          <w:szCs w:val="22"/>
        </w:rPr>
        <w:fldChar w:fldCharType="separate"/>
      </w:r>
      <w:r w:rsidRPr="00F736EF">
        <w:rPr>
          <w:rFonts w:cstheme="minorHAnsi"/>
          <w:noProof/>
          <w:sz w:val="22"/>
          <w:szCs w:val="22"/>
        </w:rPr>
        <w:t>4</w:t>
      </w:r>
      <w:r w:rsidRPr="00F736EF">
        <w:rPr>
          <w:rFonts w:cstheme="minorHAnsi"/>
          <w:sz w:val="22"/>
          <w:szCs w:val="22"/>
        </w:rPr>
        <w:fldChar w:fldCharType="end"/>
      </w:r>
      <w:r w:rsidRPr="00F736EF">
        <w:rPr>
          <w:rFonts w:cstheme="minorHAnsi"/>
          <w:sz w:val="22"/>
          <w:szCs w:val="22"/>
        </w:rPr>
        <w:t xml:space="preserve"> NDM, (College of </w:t>
      </w:r>
      <w:proofErr w:type="spellStart"/>
      <w:r w:rsidRPr="00F736EF">
        <w:rPr>
          <w:rFonts w:cstheme="minorHAnsi"/>
          <w:sz w:val="22"/>
          <w:szCs w:val="22"/>
        </w:rPr>
        <w:t>Polcing</w:t>
      </w:r>
      <w:proofErr w:type="spellEnd"/>
      <w:r w:rsidRPr="00F736EF">
        <w:rPr>
          <w:rFonts w:cstheme="minorHAnsi"/>
          <w:sz w:val="22"/>
          <w:szCs w:val="22"/>
        </w:rPr>
        <w:t>, 2014)</w:t>
      </w:r>
    </w:p>
    <w:p w14:paraId="2543A06A" w14:textId="77777777" w:rsidR="00F736EF" w:rsidRPr="00F736EF" w:rsidRDefault="00F736EF" w:rsidP="00F736EF">
      <w:pPr>
        <w:rPr>
          <w:rFonts w:cstheme="minorHAnsi"/>
        </w:rPr>
      </w:pPr>
    </w:p>
    <w:p w14:paraId="2E6DD77A" w14:textId="77777777" w:rsidR="00F736EF" w:rsidRPr="00F736EF" w:rsidRDefault="00F736EF" w:rsidP="00F736EF">
      <w:pPr>
        <w:rPr>
          <w:rFonts w:cstheme="minorHAnsi"/>
        </w:rPr>
      </w:pPr>
      <w:r w:rsidRPr="00F736EF">
        <w:rPr>
          <w:rFonts w:cstheme="minorHAnsi"/>
        </w:rPr>
        <w:t xml:space="preserve">Within every stage of the </w:t>
      </w:r>
      <w:proofErr w:type="gramStart"/>
      <w:r w:rsidRPr="00F736EF">
        <w:rPr>
          <w:rFonts w:cstheme="minorHAnsi"/>
        </w:rPr>
        <w:t>decision making</w:t>
      </w:r>
      <w:proofErr w:type="gramEnd"/>
      <w:r w:rsidRPr="00F736EF">
        <w:rPr>
          <w:rFonts w:cstheme="minorHAnsi"/>
        </w:rPr>
        <w:t xml:space="preserve"> model, you are required to apply the code of ethics to assess and decide how you move forward.</w:t>
      </w:r>
    </w:p>
    <w:p w14:paraId="094A60DD" w14:textId="06AF7F29" w:rsidR="00F736EF" w:rsidRPr="00F736EF" w:rsidRDefault="00F736EF" w:rsidP="00F736EF">
      <w:pPr>
        <w:rPr>
          <w:rFonts w:cstheme="minorHAnsi"/>
        </w:rPr>
      </w:pPr>
      <w:r w:rsidRPr="00F736EF">
        <w:rPr>
          <w:rFonts w:cstheme="minorHAnsi"/>
        </w:rPr>
        <w:t>A brief overview of each stage of the NDM and how to apply it ethically:</w:t>
      </w:r>
    </w:p>
    <w:p w14:paraId="0572B42A" w14:textId="77777777" w:rsidR="00F736EF" w:rsidRPr="00F736EF" w:rsidRDefault="00F736EF" w:rsidP="00F736EF">
      <w:pPr>
        <w:rPr>
          <w:rFonts w:cstheme="minorHAnsi"/>
          <w:b/>
          <w:bCs/>
        </w:rPr>
      </w:pPr>
      <w:r w:rsidRPr="00F736EF">
        <w:rPr>
          <w:rFonts w:cstheme="minorHAnsi"/>
          <w:b/>
          <w:bCs/>
        </w:rPr>
        <w:t xml:space="preserve">Gather information and intelligence- </w:t>
      </w:r>
    </w:p>
    <w:p w14:paraId="1C765360" w14:textId="77777777" w:rsidR="00F736EF" w:rsidRPr="00F736EF" w:rsidRDefault="00F736EF" w:rsidP="00F736EF">
      <w:pPr>
        <w:rPr>
          <w:rFonts w:cstheme="minorHAnsi"/>
        </w:rPr>
      </w:pPr>
      <w:r w:rsidRPr="00F736EF">
        <w:rPr>
          <w:rFonts w:cstheme="minorHAnsi"/>
        </w:rPr>
        <w:t xml:space="preserve">To make the best decision, it must be an informed decision so you need to gather the most information you can, however this needs to be justified and proportionate to the situation. For </w:t>
      </w:r>
      <w:proofErr w:type="gramStart"/>
      <w:r w:rsidRPr="00F736EF">
        <w:rPr>
          <w:rFonts w:cstheme="minorHAnsi"/>
        </w:rPr>
        <w:t>example</w:t>
      </w:r>
      <w:proofErr w:type="gramEnd"/>
      <w:r w:rsidRPr="00F736EF">
        <w:rPr>
          <w:rFonts w:cstheme="minorHAnsi"/>
        </w:rPr>
        <w:t xml:space="preserve"> accessing police data bases such as Niche or PNC for non policing purposes would go against South Wales Police policy, Code of ethics and be a breach of data protection.</w:t>
      </w:r>
    </w:p>
    <w:p w14:paraId="0269527C" w14:textId="77777777" w:rsidR="00F736EF" w:rsidRPr="00F736EF" w:rsidRDefault="00F736EF" w:rsidP="00F736EF">
      <w:pPr>
        <w:rPr>
          <w:rFonts w:cstheme="minorHAnsi"/>
          <w:b/>
          <w:bCs/>
        </w:rPr>
      </w:pPr>
      <w:r w:rsidRPr="00F736EF">
        <w:rPr>
          <w:rFonts w:cstheme="minorHAnsi"/>
          <w:b/>
          <w:bCs/>
        </w:rPr>
        <w:t>Assess threat/risk and develop a working strategy-</w:t>
      </w:r>
    </w:p>
    <w:p w14:paraId="1D8E12E6" w14:textId="77777777" w:rsidR="00F736EF" w:rsidRPr="00F736EF" w:rsidRDefault="00F736EF" w:rsidP="00F736EF">
      <w:pPr>
        <w:rPr>
          <w:rFonts w:cstheme="minorHAnsi"/>
        </w:rPr>
      </w:pPr>
      <w:r w:rsidRPr="00F736EF">
        <w:rPr>
          <w:rFonts w:cstheme="minorHAnsi"/>
        </w:rPr>
        <w:t>This is where you identify your plan of action using the information you have acquired in the previous stage, assessing the threat. We use the “THRIVE” pneumonic for this.</w:t>
      </w:r>
    </w:p>
    <w:p w14:paraId="6E77CFB4" w14:textId="77777777" w:rsidR="00F736EF" w:rsidRPr="00F736EF" w:rsidRDefault="00F736EF" w:rsidP="00F736EF">
      <w:pPr>
        <w:rPr>
          <w:rFonts w:cstheme="minorHAnsi"/>
        </w:rPr>
      </w:pPr>
      <w:r w:rsidRPr="00F736EF">
        <w:rPr>
          <w:rFonts w:cstheme="minorHAnsi"/>
        </w:rPr>
        <w:t>Threat</w:t>
      </w:r>
      <w:r w:rsidRPr="00F736EF">
        <w:rPr>
          <w:rFonts w:cstheme="minorHAnsi"/>
        </w:rPr>
        <w:br/>
        <w:t>Harm</w:t>
      </w:r>
      <w:r w:rsidRPr="00F736EF">
        <w:rPr>
          <w:rFonts w:cstheme="minorHAnsi"/>
        </w:rPr>
        <w:br/>
        <w:t>Risk</w:t>
      </w:r>
      <w:r w:rsidRPr="00F736EF">
        <w:rPr>
          <w:rFonts w:cstheme="minorHAnsi"/>
        </w:rPr>
        <w:br/>
        <w:t>Investigation</w:t>
      </w:r>
      <w:r w:rsidRPr="00F736EF">
        <w:rPr>
          <w:rFonts w:cstheme="minorHAnsi"/>
        </w:rPr>
        <w:br/>
        <w:t>Vulnerability</w:t>
      </w:r>
      <w:r w:rsidRPr="00F736EF">
        <w:rPr>
          <w:rFonts w:cstheme="minorHAnsi"/>
        </w:rPr>
        <w:br/>
        <w:t>Engagement (Police Scotland,2021)</w:t>
      </w:r>
    </w:p>
    <w:p w14:paraId="05682E8C" w14:textId="77777777" w:rsidR="00F736EF" w:rsidRPr="00F736EF" w:rsidRDefault="00F736EF" w:rsidP="00F736EF">
      <w:pPr>
        <w:rPr>
          <w:rFonts w:cstheme="minorHAnsi"/>
        </w:rPr>
      </w:pPr>
      <w:r w:rsidRPr="00F736EF">
        <w:rPr>
          <w:rFonts w:cstheme="minorHAnsi"/>
        </w:rPr>
        <w:t xml:space="preserve">For </w:t>
      </w:r>
      <w:proofErr w:type="gramStart"/>
      <w:r w:rsidRPr="00F736EF">
        <w:rPr>
          <w:rFonts w:cstheme="minorHAnsi"/>
        </w:rPr>
        <w:t>example</w:t>
      </w:r>
      <w:proofErr w:type="gramEnd"/>
      <w:r w:rsidRPr="00F736EF">
        <w:rPr>
          <w:rFonts w:cstheme="minorHAnsi"/>
        </w:rPr>
        <w:t xml:space="preserve"> you have identified a suspect for Domestic abuse, the information has been supplied by way of a statement of complaint from the victim and you decide to conduct arrest enquiries to safeguard the victim and conduct a prompt investigation of the offence. South Wales police have a policy of positive action in regards to domestic abuse which can be found here  </w:t>
      </w:r>
      <w:hyperlink r:id="rId9" w:history="1">
        <w:r w:rsidRPr="00F736EF">
          <w:rPr>
            <w:rStyle w:val="Hyperlink"/>
            <w:rFonts w:cstheme="minorHAnsi"/>
          </w:rPr>
          <w:t>https://www.justiceinspectorates.gov.uk/hmicfrs/wp-content/uploads/2014/03/south-wales-approach-to-tackling-domestic-abuse.pdf</w:t>
        </w:r>
      </w:hyperlink>
    </w:p>
    <w:p w14:paraId="08CE519B" w14:textId="77777777" w:rsidR="00F736EF" w:rsidRPr="00F736EF" w:rsidRDefault="00F736EF" w:rsidP="00F736EF">
      <w:pPr>
        <w:rPr>
          <w:rFonts w:cstheme="minorHAnsi"/>
        </w:rPr>
      </w:pPr>
    </w:p>
    <w:p w14:paraId="2EEC0D1A" w14:textId="77777777" w:rsidR="00F736EF" w:rsidRDefault="00F736EF" w:rsidP="00F736EF">
      <w:pPr>
        <w:rPr>
          <w:rFonts w:cstheme="minorHAnsi"/>
        </w:rPr>
      </w:pPr>
    </w:p>
    <w:p w14:paraId="3CD815CB" w14:textId="77777777" w:rsidR="00F736EF" w:rsidRDefault="00F736EF" w:rsidP="00F736EF">
      <w:pPr>
        <w:rPr>
          <w:rFonts w:cstheme="minorHAnsi"/>
        </w:rPr>
      </w:pPr>
    </w:p>
    <w:p w14:paraId="4B50F63E" w14:textId="30BF7AD5" w:rsidR="00F736EF" w:rsidRPr="00F736EF" w:rsidRDefault="00F736EF" w:rsidP="00F736EF">
      <w:pPr>
        <w:rPr>
          <w:rFonts w:cstheme="minorHAnsi"/>
          <w:b/>
          <w:bCs/>
        </w:rPr>
      </w:pPr>
      <w:r w:rsidRPr="00F736EF">
        <w:rPr>
          <w:rFonts w:cstheme="minorHAnsi"/>
          <w:b/>
          <w:bCs/>
        </w:rPr>
        <w:lastRenderedPageBreak/>
        <w:t>Powers and policy-</w:t>
      </w:r>
    </w:p>
    <w:p w14:paraId="42F40EAA" w14:textId="5D077BD7" w:rsidR="00F736EF" w:rsidRPr="00F736EF" w:rsidRDefault="00F736EF" w:rsidP="00F736EF">
      <w:pPr>
        <w:rPr>
          <w:rFonts w:cstheme="minorHAnsi"/>
        </w:rPr>
      </w:pPr>
      <w:r w:rsidRPr="00F736EF">
        <w:rPr>
          <w:rFonts w:cstheme="minorHAnsi"/>
        </w:rPr>
        <w:t xml:space="preserve">Its all well and good deciding to do something, but you </w:t>
      </w:r>
      <w:proofErr w:type="gramStart"/>
      <w:r w:rsidRPr="00F736EF">
        <w:rPr>
          <w:rFonts w:cstheme="minorHAnsi"/>
        </w:rPr>
        <w:t>have to</w:t>
      </w:r>
      <w:proofErr w:type="gramEnd"/>
      <w:r w:rsidRPr="00F736EF">
        <w:rPr>
          <w:rFonts w:cstheme="minorHAnsi"/>
        </w:rPr>
        <w:t xml:space="preserve"> have the powers to do so, carrying on from the above example having decided to arrest, officers must always consider whether a person’s arrest for an offence is lawful in accordance with section 24 of PACE and necessary under paragraph 2.9 of Code G of PACE (CoP, 2013)</w:t>
      </w:r>
    </w:p>
    <w:p w14:paraId="27E3609B" w14:textId="77777777" w:rsidR="00F736EF" w:rsidRPr="00F736EF" w:rsidRDefault="00F736EF" w:rsidP="00F736EF">
      <w:pPr>
        <w:rPr>
          <w:rFonts w:cstheme="minorHAnsi"/>
          <w:b/>
          <w:bCs/>
        </w:rPr>
      </w:pPr>
      <w:r w:rsidRPr="00F736EF">
        <w:rPr>
          <w:rFonts w:cstheme="minorHAnsi"/>
          <w:b/>
          <w:bCs/>
        </w:rPr>
        <w:t>Identify options and contingencies-</w:t>
      </w:r>
    </w:p>
    <w:p w14:paraId="217DC820" w14:textId="603143EB" w:rsidR="00F736EF" w:rsidRPr="00F736EF" w:rsidRDefault="00F736EF" w:rsidP="00F736EF">
      <w:pPr>
        <w:rPr>
          <w:rFonts w:cstheme="minorHAnsi"/>
        </w:rPr>
      </w:pPr>
      <w:r w:rsidRPr="00F736EF">
        <w:rPr>
          <w:rFonts w:cstheme="minorHAnsi"/>
        </w:rPr>
        <w:t xml:space="preserve">This is where you can identify a plan B or C if having considered the laws, </w:t>
      </w:r>
      <w:proofErr w:type="gramStart"/>
      <w:r w:rsidRPr="00F736EF">
        <w:rPr>
          <w:rFonts w:cstheme="minorHAnsi"/>
        </w:rPr>
        <w:t>policies</w:t>
      </w:r>
      <w:proofErr w:type="gramEnd"/>
      <w:r w:rsidRPr="00F736EF">
        <w:rPr>
          <w:rFonts w:cstheme="minorHAnsi"/>
        </w:rPr>
        <w:t xml:space="preserve"> and code of ethics if your original plan is not feasible. This will ensure that you act legally and ethically.</w:t>
      </w:r>
    </w:p>
    <w:p w14:paraId="71733B41" w14:textId="77777777" w:rsidR="00F736EF" w:rsidRPr="00F736EF" w:rsidRDefault="00F736EF" w:rsidP="00F736EF">
      <w:pPr>
        <w:rPr>
          <w:rFonts w:cstheme="minorHAnsi"/>
          <w:b/>
          <w:bCs/>
        </w:rPr>
      </w:pPr>
      <w:r w:rsidRPr="00F736EF">
        <w:rPr>
          <w:rFonts w:cstheme="minorHAnsi"/>
          <w:b/>
          <w:bCs/>
        </w:rPr>
        <w:t>Take Action/Review what happened-</w:t>
      </w:r>
    </w:p>
    <w:p w14:paraId="7B7FB6F3" w14:textId="48C8F379" w:rsidR="00F736EF" w:rsidRPr="00F736EF" w:rsidRDefault="00F736EF" w:rsidP="00F736EF">
      <w:pPr>
        <w:rPr>
          <w:rFonts w:cstheme="minorHAnsi"/>
        </w:rPr>
      </w:pPr>
      <w:r w:rsidRPr="00F736EF">
        <w:rPr>
          <w:rFonts w:cstheme="minorHAnsi"/>
        </w:rPr>
        <w:t xml:space="preserve">At this stage you complete the identified action, for example arrest the suspect. Once you have completed the task it is important to take time to review your decisions and actions. This will help you identify any points to learn from improve your decision-making ability and speed in which </w:t>
      </w:r>
      <w:proofErr w:type="gramStart"/>
      <w:r w:rsidRPr="00F736EF">
        <w:rPr>
          <w:rFonts w:cstheme="minorHAnsi"/>
        </w:rPr>
        <w:t>its</w:t>
      </w:r>
      <w:proofErr w:type="gramEnd"/>
      <w:r w:rsidRPr="00F736EF">
        <w:rPr>
          <w:rFonts w:cstheme="minorHAnsi"/>
        </w:rPr>
        <w:t xml:space="preserve"> done in the future.</w:t>
      </w:r>
    </w:p>
    <w:p w14:paraId="6D9A7598" w14:textId="77777777" w:rsidR="00F736EF" w:rsidRPr="00F736EF" w:rsidRDefault="00F736EF" w:rsidP="00F736EF">
      <w:pPr>
        <w:rPr>
          <w:rFonts w:cstheme="minorHAnsi"/>
        </w:rPr>
      </w:pPr>
      <w:r w:rsidRPr="00F736EF">
        <w:rPr>
          <w:rFonts w:cstheme="minorHAnsi"/>
        </w:rPr>
        <w:t xml:space="preserve">The final point I am going to write about is in my opinion, the most controversial. Officers’ discretion. The reason why its controversial for me, is that its open to interpretation so that if I use the NDM to evaluate a situation for example a driver who was doing 35mph in a 30 zone. I do all the background checks I can, they have no previous, it’s a </w:t>
      </w:r>
      <w:proofErr w:type="gramStart"/>
      <w:r w:rsidRPr="00F736EF">
        <w:rPr>
          <w:rFonts w:cstheme="minorHAnsi"/>
        </w:rPr>
        <w:t>well lit</w:t>
      </w:r>
      <w:proofErr w:type="gramEnd"/>
      <w:r w:rsidRPr="00F736EF">
        <w:rPr>
          <w:rFonts w:cstheme="minorHAnsi"/>
        </w:rPr>
        <w:t xml:space="preserve"> road in good weather conditions and no school so I decide that I will just give words of advice. By coming to a decision in this way I have used JPLANE:</w:t>
      </w:r>
    </w:p>
    <w:p w14:paraId="599E4905" w14:textId="77777777" w:rsidR="00F736EF" w:rsidRPr="00F736EF" w:rsidRDefault="00F736EF" w:rsidP="00F736EF">
      <w:pPr>
        <w:rPr>
          <w:rFonts w:cstheme="minorHAnsi"/>
        </w:rPr>
      </w:pPr>
      <w:r w:rsidRPr="00F736EF">
        <w:rPr>
          <w:rFonts w:cstheme="minorHAnsi"/>
        </w:rPr>
        <w:t>Justified</w:t>
      </w:r>
      <w:r w:rsidRPr="00F736EF">
        <w:rPr>
          <w:rFonts w:cstheme="minorHAnsi"/>
        </w:rPr>
        <w:br/>
        <w:t>Proportionate</w:t>
      </w:r>
      <w:r w:rsidRPr="00F736EF">
        <w:rPr>
          <w:rFonts w:cstheme="minorHAnsi"/>
        </w:rPr>
        <w:br/>
        <w:t>legal</w:t>
      </w:r>
      <w:r w:rsidRPr="00F736EF">
        <w:rPr>
          <w:rFonts w:cstheme="minorHAnsi"/>
        </w:rPr>
        <w:br/>
        <w:t>Appropriate</w:t>
      </w:r>
      <w:r w:rsidRPr="00F736EF">
        <w:rPr>
          <w:rFonts w:cstheme="minorHAnsi"/>
        </w:rPr>
        <w:br/>
        <w:t xml:space="preserve">Necessary </w:t>
      </w:r>
      <w:r w:rsidRPr="00F736EF">
        <w:rPr>
          <w:rFonts w:cstheme="minorHAnsi"/>
        </w:rPr>
        <w:br/>
        <w:t>Ethical</w:t>
      </w:r>
    </w:p>
    <w:p w14:paraId="286427F3" w14:textId="77777777" w:rsidR="00F736EF" w:rsidRPr="00F736EF" w:rsidRDefault="00F736EF" w:rsidP="00F736EF">
      <w:pPr>
        <w:rPr>
          <w:rFonts w:cstheme="minorHAnsi"/>
        </w:rPr>
      </w:pPr>
      <w:r w:rsidRPr="00F736EF">
        <w:rPr>
          <w:rFonts w:cstheme="minorHAnsi"/>
        </w:rPr>
        <w:t xml:space="preserve">However, if I </w:t>
      </w:r>
      <w:proofErr w:type="gramStart"/>
      <w:r w:rsidRPr="00F736EF">
        <w:rPr>
          <w:rFonts w:cstheme="minorHAnsi"/>
        </w:rPr>
        <w:t>a</w:t>
      </w:r>
      <w:proofErr w:type="gramEnd"/>
      <w:r w:rsidRPr="00F736EF">
        <w:rPr>
          <w:rFonts w:cstheme="minorHAnsi"/>
        </w:rPr>
        <w:t xml:space="preserve"> came across a similar situation in which a friend or colleague is doing 60 mph in a 30 zone and I just let them off because I know them, this is not within the code of ethics its an abuse of power even though it was my “discretion” I could not justify my actions. </w:t>
      </w:r>
    </w:p>
    <w:p w14:paraId="255D54AB" w14:textId="77777777" w:rsidR="00F736EF" w:rsidRPr="00F736EF" w:rsidRDefault="00F736EF" w:rsidP="00F736EF">
      <w:pPr>
        <w:rPr>
          <w:rFonts w:eastAsia="Times New Roman" w:cstheme="minorHAnsi"/>
          <w:lang w:eastAsia="en-GB"/>
        </w:rPr>
      </w:pPr>
      <w:proofErr w:type="gramStart"/>
      <w:r w:rsidRPr="00F736EF">
        <w:rPr>
          <w:rFonts w:cstheme="minorHAnsi"/>
        </w:rPr>
        <w:t>So</w:t>
      </w:r>
      <w:proofErr w:type="gramEnd"/>
      <w:r w:rsidRPr="00F736EF">
        <w:rPr>
          <w:rFonts w:cstheme="minorHAnsi"/>
        </w:rPr>
        <w:t xml:space="preserve"> to conclude this essay it is very clear that every day police officers around the country will have very difficult decisions to make but they have the support of their colleagues and mechanisms in place to help them make the best possible decisions with the information available at the time. I have spoken about three of the main subjects I feel most important to examining the </w:t>
      </w:r>
      <w:r w:rsidRPr="00F736EF">
        <w:rPr>
          <w:rFonts w:eastAsia="Times New Roman" w:cstheme="minorHAnsi"/>
          <w:lang w:eastAsia="en-GB"/>
        </w:rPr>
        <w:t xml:space="preserve">ethical dimension of ‘real time’ operational decisions. Which were the code of ethics, the national </w:t>
      </w:r>
      <w:proofErr w:type="gramStart"/>
      <w:r w:rsidRPr="00F736EF">
        <w:rPr>
          <w:rFonts w:eastAsia="Times New Roman" w:cstheme="minorHAnsi"/>
          <w:lang w:eastAsia="en-GB"/>
        </w:rPr>
        <w:t>decision making</w:t>
      </w:r>
      <w:proofErr w:type="gramEnd"/>
      <w:r w:rsidRPr="00F736EF">
        <w:rPr>
          <w:rFonts w:eastAsia="Times New Roman" w:cstheme="minorHAnsi"/>
          <w:lang w:eastAsia="en-GB"/>
        </w:rPr>
        <w:t xml:space="preserve"> model and a police officers discretion.</w:t>
      </w:r>
    </w:p>
    <w:p w14:paraId="0885F13A" w14:textId="77777777" w:rsidR="00F736EF" w:rsidRPr="00F736EF" w:rsidRDefault="00F736EF" w:rsidP="00F736EF">
      <w:pPr>
        <w:rPr>
          <w:rFonts w:cstheme="minorHAnsi"/>
        </w:rPr>
      </w:pPr>
      <w:r w:rsidRPr="00F736EF">
        <w:rPr>
          <w:rFonts w:eastAsia="Times New Roman" w:cstheme="minorHAnsi"/>
          <w:lang w:eastAsia="en-GB"/>
        </w:rPr>
        <w:t>I have explained each topic in detail, using relevant examples to put my point across and stating how it is relevant in the context of ethical dimension real time decision making within the police force. I have also stated why I believe these to be important to policing.</w:t>
      </w:r>
    </w:p>
    <w:p w14:paraId="1583EE07" w14:textId="41013E09" w:rsidR="00F736EF" w:rsidRDefault="00F736EF" w:rsidP="00F736EF">
      <w:pPr>
        <w:rPr>
          <w:rFonts w:cstheme="minorHAnsi"/>
          <w:lang w:eastAsia="en-GB"/>
        </w:rPr>
      </w:pPr>
      <w:r w:rsidRPr="00F736EF">
        <w:rPr>
          <w:rFonts w:cstheme="minorHAnsi"/>
          <w:lang w:eastAsia="en-GB"/>
        </w:rPr>
        <w:t>Word count: 956</w:t>
      </w:r>
    </w:p>
    <w:p w14:paraId="67B5BE6D" w14:textId="42574FA9" w:rsidR="00F736EF" w:rsidRDefault="00F736EF">
      <w:pPr>
        <w:rPr>
          <w:rFonts w:cstheme="minorHAnsi"/>
          <w:lang w:eastAsia="en-GB"/>
        </w:rPr>
      </w:pPr>
      <w:r>
        <w:rPr>
          <w:rFonts w:cstheme="minorHAnsi"/>
          <w:lang w:eastAsia="en-GB"/>
        </w:rPr>
        <w:br w:type="page"/>
      </w:r>
    </w:p>
    <w:p w14:paraId="7D8A8275" w14:textId="77777777" w:rsidR="009D1766" w:rsidRDefault="009D1766" w:rsidP="009D1766">
      <w:pPr>
        <w:rPr>
          <w:rFonts w:ascii="Arial" w:eastAsia="Times New Roman" w:hAnsi="Arial" w:cs="Arial"/>
          <w:b/>
          <w:bCs/>
          <w:lang w:eastAsia="en-GB"/>
        </w:rPr>
      </w:pPr>
      <w:r>
        <w:rPr>
          <w:rFonts w:ascii="Arial" w:eastAsia="Times New Roman" w:hAnsi="Arial" w:cs="Arial"/>
          <w:b/>
          <w:bCs/>
          <w:lang w:eastAsia="en-GB"/>
        </w:rPr>
        <w:lastRenderedPageBreak/>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3FA6D01B" w14:textId="7BE70107" w:rsidR="009D1766" w:rsidRPr="009D1766" w:rsidRDefault="009D1766" w:rsidP="00F736EF">
      <w:pPr>
        <w:rPr>
          <w:rFonts w:eastAsia="Times New Roman" w:cstheme="minorHAnsi"/>
          <w:lang w:eastAsia="en-GB"/>
        </w:rPr>
      </w:pPr>
      <w:r w:rsidRPr="009D1766">
        <w:rPr>
          <w:rFonts w:eastAsia="Times New Roman" w:cstheme="minorHAnsi"/>
          <w:lang w:eastAsia="en-GB"/>
        </w:rPr>
        <w:t>Assess the impact of organisational justice on police agency. (1000 words)</w:t>
      </w:r>
    </w:p>
    <w:p w14:paraId="61D799CE" w14:textId="371DE114" w:rsidR="00F736EF" w:rsidRPr="00F736EF" w:rsidRDefault="00F736EF" w:rsidP="00F736EF">
      <w:pPr>
        <w:rPr>
          <w:rFonts w:ascii="Arial" w:eastAsia="Times New Roman" w:hAnsi="Arial" w:cs="Arial"/>
          <w:b/>
          <w:bCs/>
          <w:lang w:eastAsia="en-GB"/>
        </w:rPr>
      </w:pPr>
      <w:r>
        <w:rPr>
          <w:rFonts w:ascii="Arial" w:eastAsia="Times New Roman" w:hAnsi="Arial" w:cs="Arial"/>
          <w:b/>
          <w:bCs/>
          <w:lang w:eastAsia="en-GB"/>
        </w:rPr>
        <w:t>Essay three</w:t>
      </w:r>
    </w:p>
    <w:p w14:paraId="2734571E" w14:textId="77777777" w:rsidR="00F736EF" w:rsidRPr="00F736EF" w:rsidRDefault="00F736EF" w:rsidP="00F736EF">
      <w:pPr>
        <w:rPr>
          <w:rFonts w:cstheme="minorHAnsi"/>
        </w:rPr>
      </w:pPr>
      <w:r w:rsidRPr="00F736EF">
        <w:rPr>
          <w:rFonts w:eastAsia="Times New Roman" w:cstheme="minorHAnsi"/>
          <w:lang w:eastAsia="en-GB"/>
        </w:rPr>
        <w:t xml:space="preserve">In this essay I am going to assess the impact of organisational justice on the police agency. First of </w:t>
      </w:r>
      <w:proofErr w:type="gramStart"/>
      <w:r w:rsidRPr="00F736EF">
        <w:rPr>
          <w:rFonts w:eastAsia="Times New Roman" w:cstheme="minorHAnsi"/>
          <w:lang w:eastAsia="en-GB"/>
        </w:rPr>
        <w:t>all</w:t>
      </w:r>
      <w:proofErr w:type="gramEnd"/>
      <w:r w:rsidRPr="00F736EF">
        <w:rPr>
          <w:rFonts w:eastAsia="Times New Roman" w:cstheme="minorHAnsi"/>
          <w:lang w:eastAsia="en-GB"/>
        </w:rPr>
        <w:t xml:space="preserve"> to do this I will explain what organisational justice means within a policing context. According to the college of policing, there are two components to organisational justice:</w:t>
      </w:r>
      <w:r w:rsidRPr="00F736EF">
        <w:rPr>
          <w:rFonts w:cstheme="minorHAnsi"/>
        </w:rPr>
        <w:t xml:space="preserve"> </w:t>
      </w:r>
    </w:p>
    <w:p w14:paraId="1DFEE73A" w14:textId="77777777" w:rsidR="00F736EF" w:rsidRPr="00F736EF" w:rsidRDefault="00F736EF" w:rsidP="00F736EF">
      <w:pPr>
        <w:pStyle w:val="ListParagraph"/>
        <w:numPr>
          <w:ilvl w:val="0"/>
          <w:numId w:val="3"/>
        </w:numPr>
        <w:rPr>
          <w:rFonts w:eastAsia="Times New Roman" w:cstheme="minorHAnsi"/>
          <w:lang w:eastAsia="en-GB"/>
        </w:rPr>
      </w:pPr>
      <w:r w:rsidRPr="00F736EF">
        <w:rPr>
          <w:rFonts w:eastAsia="Times New Roman" w:cstheme="minorHAnsi"/>
          <w:b/>
          <w:bCs/>
          <w:lang w:eastAsia="en-GB"/>
        </w:rPr>
        <w:t>Distributive justice</w:t>
      </w:r>
      <w:r w:rsidRPr="00F736EF">
        <w:rPr>
          <w:rFonts w:eastAsia="Times New Roman" w:cstheme="minorHAnsi"/>
          <w:lang w:eastAsia="en-GB"/>
        </w:rPr>
        <w:t xml:space="preserve"> – How fairly employees feel that inputs (</w:t>
      </w:r>
      <w:proofErr w:type="gramStart"/>
      <w:r w:rsidRPr="00F736EF">
        <w:rPr>
          <w:rFonts w:eastAsia="Times New Roman" w:cstheme="minorHAnsi"/>
          <w:lang w:eastAsia="en-GB"/>
        </w:rPr>
        <w:t>e.g.</w:t>
      </w:r>
      <w:proofErr w:type="gramEnd"/>
      <w:r w:rsidRPr="00F736EF">
        <w:rPr>
          <w:rFonts w:eastAsia="Times New Roman" w:cstheme="minorHAnsi"/>
          <w:lang w:eastAsia="en-GB"/>
        </w:rPr>
        <w:t xml:space="preserve"> workload, </w:t>
      </w:r>
    </w:p>
    <w:p w14:paraId="56F960EE"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resources) and rewards (</w:t>
      </w:r>
      <w:proofErr w:type="gramStart"/>
      <w:r w:rsidRPr="00F736EF">
        <w:rPr>
          <w:rFonts w:eastAsia="Times New Roman" w:cstheme="minorHAnsi"/>
          <w:lang w:eastAsia="en-GB"/>
        </w:rPr>
        <w:t>e.g.</w:t>
      </w:r>
      <w:proofErr w:type="gramEnd"/>
      <w:r w:rsidRPr="00F736EF">
        <w:rPr>
          <w:rFonts w:eastAsia="Times New Roman" w:cstheme="minorHAnsi"/>
          <w:lang w:eastAsia="en-GB"/>
        </w:rPr>
        <w:t xml:space="preserve"> pay, recognition) are allocated across the organisation. </w:t>
      </w:r>
    </w:p>
    <w:p w14:paraId="38086187" w14:textId="77777777" w:rsidR="00F736EF" w:rsidRPr="00F736EF" w:rsidRDefault="00F736EF" w:rsidP="00F736EF">
      <w:pPr>
        <w:pStyle w:val="ListParagraph"/>
        <w:numPr>
          <w:ilvl w:val="0"/>
          <w:numId w:val="3"/>
        </w:numPr>
        <w:rPr>
          <w:rFonts w:eastAsia="Times New Roman" w:cstheme="minorHAnsi"/>
          <w:lang w:eastAsia="en-GB"/>
        </w:rPr>
      </w:pPr>
      <w:r w:rsidRPr="00F736EF">
        <w:rPr>
          <w:rFonts w:eastAsia="Times New Roman" w:cstheme="minorHAnsi"/>
          <w:b/>
          <w:bCs/>
          <w:lang w:eastAsia="en-GB"/>
        </w:rPr>
        <w:t>Procedural justice</w:t>
      </w:r>
      <w:r w:rsidRPr="00F736EF">
        <w:rPr>
          <w:rFonts w:eastAsia="Times New Roman" w:cstheme="minorHAnsi"/>
          <w:lang w:eastAsia="en-GB"/>
        </w:rPr>
        <w:t xml:space="preserve"> – Perceptions of procedural justice can be seen to consist of the </w:t>
      </w:r>
    </w:p>
    <w:p w14:paraId="3492546E"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following three elements:</w:t>
      </w:r>
    </w:p>
    <w:p w14:paraId="6CBDD860" w14:textId="77777777" w:rsidR="00F736EF" w:rsidRPr="00F736EF" w:rsidRDefault="00F736EF" w:rsidP="00F736EF">
      <w:pPr>
        <w:pStyle w:val="ListParagraph"/>
        <w:numPr>
          <w:ilvl w:val="0"/>
          <w:numId w:val="3"/>
        </w:numPr>
        <w:rPr>
          <w:rFonts w:eastAsia="Times New Roman" w:cstheme="minorHAnsi"/>
          <w:lang w:eastAsia="en-GB"/>
        </w:rPr>
      </w:pPr>
      <w:r w:rsidRPr="00F736EF">
        <w:rPr>
          <w:rFonts w:eastAsia="Times New Roman" w:cstheme="minorHAnsi"/>
          <w:lang w:eastAsia="en-GB"/>
        </w:rPr>
        <w:t xml:space="preserve"> How fairly employees feel decision-making processes are in the organisation (</w:t>
      </w:r>
      <w:proofErr w:type="gramStart"/>
      <w:r w:rsidRPr="00F736EF">
        <w:rPr>
          <w:rFonts w:eastAsia="Times New Roman" w:cstheme="minorHAnsi"/>
          <w:lang w:eastAsia="en-GB"/>
        </w:rPr>
        <w:t>e.g.</w:t>
      </w:r>
      <w:proofErr w:type="gramEnd"/>
      <w:r w:rsidRPr="00F736EF">
        <w:rPr>
          <w:rFonts w:eastAsia="Times New Roman" w:cstheme="minorHAnsi"/>
          <w:lang w:eastAsia="en-GB"/>
        </w:rPr>
        <w:t xml:space="preserve"> the extent to which decisions are seen to be impartial, consistent, ethical, and informed by those affected by them).</w:t>
      </w:r>
    </w:p>
    <w:p w14:paraId="4A22C19A" w14:textId="77777777" w:rsidR="00F736EF" w:rsidRPr="00F736EF" w:rsidRDefault="00F736EF" w:rsidP="00F736EF">
      <w:pPr>
        <w:pStyle w:val="ListParagraph"/>
        <w:numPr>
          <w:ilvl w:val="0"/>
          <w:numId w:val="3"/>
        </w:numPr>
        <w:rPr>
          <w:rFonts w:eastAsia="Times New Roman" w:cstheme="minorHAnsi"/>
          <w:lang w:eastAsia="en-GB"/>
        </w:rPr>
      </w:pPr>
      <w:r w:rsidRPr="00F736EF">
        <w:rPr>
          <w:rFonts w:eastAsia="Times New Roman" w:cstheme="minorHAnsi"/>
          <w:lang w:eastAsia="en-GB"/>
        </w:rPr>
        <w:t xml:space="preserve">How open, </w:t>
      </w:r>
      <w:proofErr w:type="gramStart"/>
      <w:r w:rsidRPr="00F736EF">
        <w:rPr>
          <w:rFonts w:eastAsia="Times New Roman" w:cstheme="minorHAnsi"/>
          <w:lang w:eastAsia="en-GB"/>
        </w:rPr>
        <w:t>honest</w:t>
      </w:r>
      <w:proofErr w:type="gramEnd"/>
      <w:r w:rsidRPr="00F736EF">
        <w:rPr>
          <w:rFonts w:eastAsia="Times New Roman" w:cstheme="minorHAnsi"/>
          <w:lang w:eastAsia="en-GB"/>
        </w:rPr>
        <w:t xml:space="preserve"> and timely employees feel decisions are communicated.</w:t>
      </w:r>
    </w:p>
    <w:p w14:paraId="326A0BFC" w14:textId="77777777" w:rsidR="00F736EF" w:rsidRPr="00F736EF" w:rsidRDefault="00F736EF" w:rsidP="00F736EF">
      <w:pPr>
        <w:pStyle w:val="ListParagraph"/>
        <w:numPr>
          <w:ilvl w:val="0"/>
          <w:numId w:val="3"/>
        </w:numPr>
        <w:rPr>
          <w:rFonts w:eastAsia="Times New Roman" w:cstheme="minorHAnsi"/>
          <w:lang w:eastAsia="en-GB"/>
        </w:rPr>
      </w:pPr>
      <w:r w:rsidRPr="00F736EF">
        <w:rPr>
          <w:rFonts w:eastAsia="Times New Roman" w:cstheme="minorHAnsi"/>
          <w:lang w:eastAsia="en-GB"/>
        </w:rPr>
        <w:t>How respectful and dignified contact is perceived to be between senior staff and employees on a personal level. (CoP, 2021)</w:t>
      </w:r>
    </w:p>
    <w:p w14:paraId="295A90A0"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In short, distributive justice taps into ideas about ‘how much’ employees think they give or receive relative to other people, while procedural justice refers more to ‘how well’ they feel treated in the organisation. Across a wide range of non-policing contexts, previous research has generally found that procedural justice has more of positive impact on attitudes and behaviours at work than distributive justice (</w:t>
      </w:r>
      <w:proofErr w:type="spellStart"/>
      <w:proofErr w:type="gramStart"/>
      <w:r w:rsidRPr="00F736EF">
        <w:rPr>
          <w:rFonts w:eastAsia="Times New Roman" w:cstheme="minorHAnsi"/>
          <w:lang w:eastAsia="en-GB"/>
        </w:rPr>
        <w:t>Greenberg,J</w:t>
      </w:r>
      <w:proofErr w:type="spellEnd"/>
      <w:r w:rsidRPr="00F736EF">
        <w:rPr>
          <w:rFonts w:eastAsia="Times New Roman" w:cstheme="minorHAnsi"/>
          <w:lang w:eastAsia="en-GB"/>
        </w:rPr>
        <w:t>.</w:t>
      </w:r>
      <w:proofErr w:type="gramEnd"/>
      <w:r w:rsidRPr="00F736EF">
        <w:rPr>
          <w:rFonts w:eastAsia="Times New Roman" w:cstheme="minorHAnsi"/>
          <w:lang w:eastAsia="en-GB"/>
        </w:rPr>
        <w:t xml:space="preserve"> 2011)</w:t>
      </w:r>
    </w:p>
    <w:p w14:paraId="126B07F2"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There is also a third widely recognised component to organisational justice, and that is interactional justice. In some respects, interactional justice falls under the umbrella term of procedural justice but is significant enough to be </w:t>
      </w:r>
      <w:proofErr w:type="gramStart"/>
      <w:r w:rsidRPr="00F736EF">
        <w:rPr>
          <w:rFonts w:eastAsia="Times New Roman" w:cstheme="minorHAnsi"/>
          <w:lang w:eastAsia="en-GB"/>
        </w:rPr>
        <w:t>considered in its own right</w:t>
      </w:r>
      <w:proofErr w:type="gramEnd"/>
      <w:r w:rsidRPr="00F736EF">
        <w:rPr>
          <w:rFonts w:eastAsia="Times New Roman" w:cstheme="minorHAnsi"/>
          <w:lang w:eastAsia="en-GB"/>
        </w:rPr>
        <w:t xml:space="preserve">. It refers to the quality of </w:t>
      </w:r>
      <w:proofErr w:type="gramStart"/>
      <w:r w:rsidRPr="00F736EF">
        <w:rPr>
          <w:rFonts w:eastAsia="Times New Roman" w:cstheme="minorHAnsi"/>
          <w:lang w:eastAsia="en-GB"/>
        </w:rPr>
        <w:t>inter personal</w:t>
      </w:r>
      <w:proofErr w:type="gramEnd"/>
      <w:r w:rsidRPr="00F736EF">
        <w:rPr>
          <w:rFonts w:eastAsia="Times New Roman" w:cstheme="minorHAnsi"/>
          <w:lang w:eastAsia="en-GB"/>
        </w:rPr>
        <w:t xml:space="preserve"> treatment received by those working in an organisation, particularly as part of formal decision making procedures. (Baldwin, S. 2006)</w:t>
      </w:r>
    </w:p>
    <w:p w14:paraId="2F1C7CC6"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This basically means, in simple terms, if the employee understands why decisions are made and they feel included in the </w:t>
      </w:r>
      <w:proofErr w:type="gramStart"/>
      <w:r w:rsidRPr="00F736EF">
        <w:rPr>
          <w:rFonts w:eastAsia="Times New Roman" w:cstheme="minorHAnsi"/>
          <w:lang w:eastAsia="en-GB"/>
        </w:rPr>
        <w:t>decision making</w:t>
      </w:r>
      <w:proofErr w:type="gramEnd"/>
      <w:r w:rsidRPr="00F736EF">
        <w:rPr>
          <w:rFonts w:eastAsia="Times New Roman" w:cstheme="minorHAnsi"/>
          <w:lang w:eastAsia="en-GB"/>
        </w:rPr>
        <w:t xml:space="preserve"> process their morale remains and a better level so their productivity remains high.</w:t>
      </w:r>
    </w:p>
    <w:p w14:paraId="72EB71B2" w14:textId="77777777" w:rsidR="00F736EF" w:rsidRPr="00F736EF" w:rsidRDefault="00F736EF" w:rsidP="00F736EF">
      <w:pPr>
        <w:rPr>
          <w:rFonts w:eastAsia="Times New Roman" w:cstheme="minorHAnsi"/>
          <w:lang w:eastAsia="en-GB"/>
        </w:rPr>
      </w:pPr>
      <w:proofErr w:type="spellStart"/>
      <w:r w:rsidRPr="00F736EF">
        <w:rPr>
          <w:rFonts w:eastAsia="Times New Roman" w:cstheme="minorHAnsi"/>
          <w:lang w:eastAsia="en-GB"/>
        </w:rPr>
        <w:t>Bies</w:t>
      </w:r>
      <w:proofErr w:type="spellEnd"/>
      <w:r w:rsidRPr="00F736EF">
        <w:rPr>
          <w:rFonts w:eastAsia="Times New Roman" w:cstheme="minorHAnsi"/>
          <w:lang w:eastAsia="en-GB"/>
        </w:rPr>
        <w:t xml:space="preserve"> And </w:t>
      </w:r>
      <w:proofErr w:type="spellStart"/>
      <w:r w:rsidRPr="00F736EF">
        <w:rPr>
          <w:rFonts w:eastAsia="Times New Roman" w:cstheme="minorHAnsi"/>
          <w:lang w:eastAsia="en-GB"/>
        </w:rPr>
        <w:t>Moag</w:t>
      </w:r>
      <w:proofErr w:type="spellEnd"/>
      <w:r w:rsidRPr="00F736EF">
        <w:rPr>
          <w:rFonts w:eastAsia="Times New Roman" w:cstheme="minorHAnsi"/>
          <w:lang w:eastAsia="en-GB"/>
        </w:rPr>
        <w:t xml:space="preserve"> (1986) identified some key aspects of interactional justice which can enhance </w:t>
      </w:r>
      <w:proofErr w:type="gramStart"/>
      <w:r w:rsidRPr="00F736EF">
        <w:rPr>
          <w:rFonts w:eastAsia="Times New Roman" w:cstheme="minorHAnsi"/>
          <w:lang w:eastAsia="en-GB"/>
        </w:rPr>
        <w:t>peoples</w:t>
      </w:r>
      <w:proofErr w:type="gramEnd"/>
      <w:r w:rsidRPr="00F736EF">
        <w:rPr>
          <w:rFonts w:eastAsia="Times New Roman" w:cstheme="minorHAnsi"/>
          <w:lang w:eastAsia="en-GB"/>
        </w:rPr>
        <w:t xml:space="preserve"> perception of fair treatment.</w:t>
      </w:r>
    </w:p>
    <w:p w14:paraId="4D75BB97" w14:textId="77777777" w:rsidR="00F736EF" w:rsidRPr="00F736EF" w:rsidRDefault="00F736EF" w:rsidP="00F736EF">
      <w:pPr>
        <w:pStyle w:val="ListParagraph"/>
        <w:numPr>
          <w:ilvl w:val="0"/>
          <w:numId w:val="4"/>
        </w:numPr>
        <w:rPr>
          <w:rFonts w:eastAsia="Times New Roman" w:cstheme="minorHAnsi"/>
          <w:lang w:eastAsia="en-GB"/>
        </w:rPr>
      </w:pPr>
      <w:r w:rsidRPr="00F736EF">
        <w:rPr>
          <w:rFonts w:eastAsia="Times New Roman" w:cstheme="minorHAnsi"/>
          <w:lang w:eastAsia="en-GB"/>
        </w:rPr>
        <w:t>Truthfulness - Information that is given must be realistic, accurate and presented in an open and forthright manner.</w:t>
      </w:r>
    </w:p>
    <w:p w14:paraId="38AA687F" w14:textId="77777777" w:rsidR="00F736EF" w:rsidRPr="00F736EF" w:rsidRDefault="00F736EF" w:rsidP="00F736EF">
      <w:pPr>
        <w:pStyle w:val="ListParagraph"/>
        <w:numPr>
          <w:ilvl w:val="0"/>
          <w:numId w:val="4"/>
        </w:numPr>
        <w:rPr>
          <w:rFonts w:eastAsia="Times New Roman" w:cstheme="minorHAnsi"/>
          <w:lang w:eastAsia="en-GB"/>
        </w:rPr>
      </w:pPr>
      <w:r w:rsidRPr="00F736EF">
        <w:rPr>
          <w:rFonts w:eastAsia="Times New Roman" w:cstheme="minorHAnsi"/>
          <w:lang w:eastAsia="en-GB"/>
        </w:rPr>
        <w:t>Respect – Employees should be treated with dignity, with no recourse insults or discourteous behaviour.</w:t>
      </w:r>
    </w:p>
    <w:p w14:paraId="7C77A567" w14:textId="77777777" w:rsidR="00F736EF" w:rsidRPr="00F736EF" w:rsidRDefault="00F736EF" w:rsidP="00F736EF">
      <w:pPr>
        <w:pStyle w:val="ListParagraph"/>
        <w:numPr>
          <w:ilvl w:val="0"/>
          <w:numId w:val="4"/>
        </w:numPr>
        <w:rPr>
          <w:rFonts w:eastAsia="Times New Roman" w:cstheme="minorHAnsi"/>
          <w:lang w:eastAsia="en-GB"/>
        </w:rPr>
      </w:pPr>
      <w:r w:rsidRPr="00F736EF">
        <w:rPr>
          <w:rFonts w:eastAsia="Times New Roman" w:cstheme="minorHAnsi"/>
          <w:lang w:eastAsia="en-GB"/>
        </w:rPr>
        <w:t>Propriety – Questions and statements should never be “improper” or involve prejudicial elements such as racism or sexism.</w:t>
      </w:r>
    </w:p>
    <w:p w14:paraId="15115562" w14:textId="77777777" w:rsidR="00F736EF" w:rsidRPr="00F736EF" w:rsidRDefault="00F736EF" w:rsidP="00F736EF">
      <w:pPr>
        <w:pStyle w:val="ListParagraph"/>
        <w:numPr>
          <w:ilvl w:val="0"/>
          <w:numId w:val="4"/>
        </w:numPr>
        <w:rPr>
          <w:rFonts w:eastAsia="Times New Roman" w:cstheme="minorHAnsi"/>
          <w:lang w:eastAsia="en-GB"/>
        </w:rPr>
      </w:pPr>
      <w:r w:rsidRPr="00F736EF">
        <w:rPr>
          <w:rFonts w:eastAsia="Times New Roman" w:cstheme="minorHAnsi"/>
          <w:lang w:eastAsia="en-GB"/>
        </w:rPr>
        <w:t>Justification – When a perceived injustice has occurred, giving a “social account” such as an explanation or apology can reduce or eliminate the sense of anger.</w:t>
      </w:r>
    </w:p>
    <w:p w14:paraId="550558E8"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lastRenderedPageBreak/>
        <w:t xml:space="preserve">These tie </w:t>
      </w:r>
      <w:proofErr w:type="gramStart"/>
      <w:r w:rsidRPr="00F736EF">
        <w:rPr>
          <w:rFonts w:eastAsia="Times New Roman" w:cstheme="minorHAnsi"/>
          <w:lang w:eastAsia="en-GB"/>
        </w:rPr>
        <w:t>in to</w:t>
      </w:r>
      <w:proofErr w:type="gramEnd"/>
      <w:r w:rsidRPr="00F736EF">
        <w:rPr>
          <w:rFonts w:eastAsia="Times New Roman" w:cstheme="minorHAnsi"/>
          <w:lang w:eastAsia="en-GB"/>
        </w:rPr>
        <w:t xml:space="preserve"> the code of ethics that are set out by the College of policing, although not exactly the same you can see there is a very strong resemblance. Having the code of ethics does not guarantee that officers of any rank will act in the manner expected of them, it does set the stand in which they can be held accountable to.</w:t>
      </w:r>
    </w:p>
    <w:p w14:paraId="4930A0FC"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The code of ethics </w:t>
      </w:r>
      <w:proofErr w:type="gramStart"/>
      <w:r w:rsidRPr="00F736EF">
        <w:rPr>
          <w:rFonts w:eastAsia="Times New Roman" w:cstheme="minorHAnsi"/>
          <w:lang w:eastAsia="en-GB"/>
        </w:rPr>
        <w:t>are</w:t>
      </w:r>
      <w:proofErr w:type="gramEnd"/>
      <w:r w:rsidRPr="00F736EF">
        <w:rPr>
          <w:rFonts w:eastAsia="Times New Roman" w:cstheme="minorHAnsi"/>
          <w:lang w:eastAsia="en-GB"/>
        </w:rPr>
        <w:t xml:space="preserve"> made up of the 9 policing principles:</w:t>
      </w:r>
    </w:p>
    <w:p w14:paraId="699CC22E"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Accountability</w:t>
      </w:r>
      <w:r w:rsidRPr="00F736EF">
        <w:rPr>
          <w:rFonts w:eastAsia="Times New Roman" w:cstheme="minorHAnsi"/>
          <w:lang w:eastAsia="en-GB"/>
        </w:rPr>
        <w:tab/>
      </w:r>
    </w:p>
    <w:p w14:paraId="3DD2485C"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Fairness</w:t>
      </w:r>
    </w:p>
    <w:p w14:paraId="472ECF9B"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Honesty</w:t>
      </w:r>
    </w:p>
    <w:p w14:paraId="69DF5382"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Integrity</w:t>
      </w:r>
    </w:p>
    <w:p w14:paraId="37939923"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Leadership</w:t>
      </w:r>
    </w:p>
    <w:p w14:paraId="3466B7AC"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Objectivity</w:t>
      </w:r>
    </w:p>
    <w:p w14:paraId="63A100CC"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Openness</w:t>
      </w:r>
    </w:p>
    <w:p w14:paraId="32A87E9B"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Respect</w:t>
      </w:r>
    </w:p>
    <w:p w14:paraId="050DDAC0" w14:textId="77777777" w:rsidR="00F736EF" w:rsidRPr="00F736EF" w:rsidRDefault="00F736EF" w:rsidP="00F736EF">
      <w:pPr>
        <w:pStyle w:val="ListParagraph"/>
        <w:numPr>
          <w:ilvl w:val="0"/>
          <w:numId w:val="5"/>
        </w:numPr>
        <w:rPr>
          <w:rFonts w:eastAsia="Times New Roman" w:cstheme="minorHAnsi"/>
          <w:lang w:eastAsia="en-GB"/>
        </w:rPr>
      </w:pPr>
      <w:r w:rsidRPr="00F736EF">
        <w:rPr>
          <w:rFonts w:eastAsia="Times New Roman" w:cstheme="minorHAnsi"/>
          <w:lang w:eastAsia="en-GB"/>
        </w:rPr>
        <w:t>Selflessness</w:t>
      </w:r>
    </w:p>
    <w:p w14:paraId="7F8DB470"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And the 10 standards of behaviour:</w:t>
      </w:r>
    </w:p>
    <w:p w14:paraId="7A5031D5"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Honesty and integrity</w:t>
      </w:r>
    </w:p>
    <w:p w14:paraId="7194B009"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 xml:space="preserve">Authority, </w:t>
      </w:r>
      <w:proofErr w:type="gramStart"/>
      <w:r w:rsidRPr="00F736EF">
        <w:rPr>
          <w:rFonts w:eastAsia="Times New Roman" w:cstheme="minorHAnsi"/>
          <w:lang w:eastAsia="en-GB"/>
        </w:rPr>
        <w:t>respect</w:t>
      </w:r>
      <w:proofErr w:type="gramEnd"/>
      <w:r w:rsidRPr="00F736EF">
        <w:rPr>
          <w:rFonts w:eastAsia="Times New Roman" w:cstheme="minorHAnsi"/>
          <w:lang w:eastAsia="en-GB"/>
        </w:rPr>
        <w:t xml:space="preserve"> and courtesy</w:t>
      </w:r>
    </w:p>
    <w:p w14:paraId="70324C9E"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Equality and diversity</w:t>
      </w:r>
    </w:p>
    <w:p w14:paraId="54B23345"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Use of force</w:t>
      </w:r>
    </w:p>
    <w:p w14:paraId="5365D13B"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Orders and instructions</w:t>
      </w:r>
    </w:p>
    <w:p w14:paraId="0418A53F"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Duties and responsibilities</w:t>
      </w:r>
    </w:p>
    <w:p w14:paraId="40880913"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Confidentiality</w:t>
      </w:r>
    </w:p>
    <w:p w14:paraId="3DD0F7AB"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Fitness for work</w:t>
      </w:r>
    </w:p>
    <w:p w14:paraId="14BA25D4"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Conduct</w:t>
      </w:r>
    </w:p>
    <w:p w14:paraId="4449ED2A" w14:textId="77777777" w:rsidR="00F736EF" w:rsidRPr="00F736EF" w:rsidRDefault="00F736EF" w:rsidP="00F736EF">
      <w:pPr>
        <w:pStyle w:val="ListParagraph"/>
        <w:numPr>
          <w:ilvl w:val="0"/>
          <w:numId w:val="6"/>
        </w:numPr>
        <w:rPr>
          <w:rFonts w:eastAsia="Times New Roman" w:cstheme="minorHAnsi"/>
          <w:lang w:eastAsia="en-GB"/>
        </w:rPr>
      </w:pPr>
      <w:r w:rsidRPr="00F736EF">
        <w:rPr>
          <w:rFonts w:eastAsia="Times New Roman" w:cstheme="minorHAnsi"/>
          <w:lang w:eastAsia="en-GB"/>
        </w:rPr>
        <w:t>Challenging and reporting improper conduct (</w:t>
      </w:r>
      <w:r w:rsidRPr="00F736EF">
        <w:rPr>
          <w:rFonts w:cstheme="minorHAnsi"/>
          <w:color w:val="000000"/>
        </w:rPr>
        <w:t>Home Office. (2014)</w:t>
      </w:r>
    </w:p>
    <w:p w14:paraId="631C321B"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Having organisational justice directly impacts all staff within the organisation but not everybody reacts in the same way. Different people can be motivated in different ways for example financially, although not practicable in policing, retail for example can use key performance indicators (KPIs) as a target which if reach can be rewarded with bonuses.</w:t>
      </w:r>
    </w:p>
    <w:p w14:paraId="4BBB2B72"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The IT company google are one company who are famous for having unique employee benefits and working culture. Professor Oswald said: “Companies like Google have invested more in employee support and employee satisfaction has risen as a result. For Google, it rose by 37%, they know what they are talking about. Under scientifically controlled conditions, making workers happier really pays off.” (Oswald, A. 2021)</w:t>
      </w:r>
    </w:p>
    <w:p w14:paraId="667E94FF"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From my limited time in the force one of the reoccurring issues I have picked up on, is the decline in resources over the years has led to increased workloads coupled with an increase in demand, not only in traditional policing matters, but also in matters that the police are less well placed to deal with for example the increase in mental health calls. Substantial cuts and extra workload demands are “overwhelming” police officers, says the new PEEL report from Her Majesty’s Inspectorate of Constabulary and Fire and Rescue Services (HMICFRS). Police officers, police staff and PCSOs rise to significant challenges every single day (Billingham, Z. 2018) </w:t>
      </w:r>
    </w:p>
    <w:p w14:paraId="2126D9A6"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lastRenderedPageBreak/>
        <w:t>Which led to the Police Federation of England and Wales Chair Calum Macleod to state “This report has made it clear that what we have been saying for years is true – policing in this country is reaching breaking point.” (Macleod, C. 2018)</w:t>
      </w:r>
    </w:p>
    <w:p w14:paraId="6A787511"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 xml:space="preserve">I have seen </w:t>
      </w:r>
      <w:proofErr w:type="gramStart"/>
      <w:r w:rsidRPr="00F736EF">
        <w:rPr>
          <w:rFonts w:eastAsia="Times New Roman" w:cstheme="minorHAnsi"/>
          <w:lang w:eastAsia="en-GB"/>
        </w:rPr>
        <w:t>first hand</w:t>
      </w:r>
      <w:proofErr w:type="gramEnd"/>
      <w:r w:rsidRPr="00F736EF">
        <w:rPr>
          <w:rFonts w:eastAsia="Times New Roman" w:cstheme="minorHAnsi"/>
          <w:lang w:eastAsia="en-GB"/>
        </w:rPr>
        <w:t xml:space="preserve"> how increased workloads can have a detrimental effect on officers, who feel like they are drowning in their own workload whilst still being expected to answer the 999 calls as a response officer this can then in turn bring the morale of the whole shift down, leaving officers feeling mentally drained.</w:t>
      </w:r>
    </w:p>
    <w:p w14:paraId="2A2FFD1F" w14:textId="77777777" w:rsidR="00F736EF" w:rsidRPr="00F736EF" w:rsidRDefault="00F736EF" w:rsidP="00F736EF">
      <w:pPr>
        <w:rPr>
          <w:rFonts w:eastAsia="Times New Roman" w:cstheme="minorHAnsi"/>
          <w:lang w:eastAsia="en-GB"/>
        </w:rPr>
      </w:pPr>
      <w:proofErr w:type="gramStart"/>
      <w:r w:rsidRPr="00F736EF">
        <w:rPr>
          <w:rFonts w:eastAsia="Times New Roman" w:cstheme="minorHAnsi"/>
          <w:lang w:eastAsia="en-GB"/>
        </w:rPr>
        <w:t>So</w:t>
      </w:r>
      <w:proofErr w:type="gramEnd"/>
      <w:r w:rsidRPr="00F736EF">
        <w:rPr>
          <w:rFonts w:eastAsia="Times New Roman" w:cstheme="minorHAnsi"/>
          <w:lang w:eastAsia="en-GB"/>
        </w:rPr>
        <w:t xml:space="preserve"> to summarise, in this essay I have assessed the impact of organisational justice within a police agency. I have explained in detail the main components of organisational justice, these being, distributive justice, procedural </w:t>
      </w:r>
      <w:proofErr w:type="gramStart"/>
      <w:r w:rsidRPr="00F736EF">
        <w:rPr>
          <w:rFonts w:eastAsia="Times New Roman" w:cstheme="minorHAnsi"/>
          <w:lang w:eastAsia="en-GB"/>
        </w:rPr>
        <w:t>justice</w:t>
      </w:r>
      <w:proofErr w:type="gramEnd"/>
      <w:r w:rsidRPr="00F736EF">
        <w:rPr>
          <w:rFonts w:eastAsia="Times New Roman" w:cstheme="minorHAnsi"/>
          <w:lang w:eastAsia="en-GB"/>
        </w:rPr>
        <w:t xml:space="preserve"> and interactional justice.</w:t>
      </w:r>
    </w:p>
    <w:p w14:paraId="0E0E4FFA"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I have explained how the police utilise the code of ethics to ensure there is organisational justice within policing, and I have compared different ways of implementing organisational justice within different environments.</w:t>
      </w:r>
    </w:p>
    <w:p w14:paraId="561EE8C2" w14:textId="77777777" w:rsidR="00F736EF" w:rsidRPr="00F736EF" w:rsidRDefault="00F736EF" w:rsidP="00F736EF">
      <w:pPr>
        <w:rPr>
          <w:rFonts w:eastAsia="Times New Roman" w:cstheme="minorHAnsi"/>
          <w:lang w:eastAsia="en-GB"/>
        </w:rPr>
      </w:pPr>
      <w:r w:rsidRPr="00F736EF">
        <w:rPr>
          <w:rFonts w:eastAsia="Times New Roman" w:cstheme="minorHAnsi"/>
          <w:lang w:eastAsia="en-GB"/>
        </w:rPr>
        <w:t>I have also detailed what happens when officers feel that organisational justice isn’t being maintained, by way of increased workloads.</w:t>
      </w:r>
    </w:p>
    <w:p w14:paraId="7AD44A7E" w14:textId="77777777" w:rsidR="00F736EF" w:rsidRDefault="00F736EF" w:rsidP="00F736EF">
      <w:pPr>
        <w:rPr>
          <w:rFonts w:ascii="Arial" w:eastAsia="Times New Roman" w:hAnsi="Arial" w:cs="Arial"/>
          <w:lang w:eastAsia="en-GB"/>
        </w:rPr>
      </w:pPr>
    </w:p>
    <w:p w14:paraId="3D3AB2D1" w14:textId="77777777" w:rsidR="00F736EF" w:rsidRPr="00BD73CB" w:rsidRDefault="00F736EF" w:rsidP="00F736EF">
      <w:pPr>
        <w:rPr>
          <w:rFonts w:ascii="Arial" w:eastAsia="Times New Roman" w:hAnsi="Arial" w:cs="Arial"/>
          <w:lang w:eastAsia="en-GB"/>
        </w:rPr>
      </w:pPr>
      <w:r>
        <w:rPr>
          <w:rFonts w:ascii="Arial" w:eastAsia="Times New Roman" w:hAnsi="Arial" w:cs="Arial"/>
          <w:lang w:eastAsia="en-GB"/>
        </w:rPr>
        <w:t>Word count: 952</w:t>
      </w:r>
    </w:p>
    <w:p w14:paraId="0FEADD43" w14:textId="71AA6CA4" w:rsidR="00F736EF" w:rsidRDefault="00F736EF">
      <w:pPr>
        <w:rPr>
          <w:rFonts w:ascii="Arial" w:eastAsia="Times New Roman" w:hAnsi="Arial" w:cs="Arial"/>
          <w:lang w:eastAsia="en-GB"/>
        </w:rPr>
      </w:pPr>
      <w:r>
        <w:rPr>
          <w:rFonts w:ascii="Arial" w:eastAsia="Times New Roman" w:hAnsi="Arial" w:cs="Arial"/>
          <w:lang w:eastAsia="en-GB"/>
        </w:rPr>
        <w:br w:type="page"/>
      </w:r>
    </w:p>
    <w:p w14:paraId="7EFDFC8C" w14:textId="77777777" w:rsidR="009D1766" w:rsidRDefault="009D1766" w:rsidP="009D176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12EB1AEE" w14:textId="6074CCF0" w:rsidR="009D1766" w:rsidRPr="009D1766" w:rsidRDefault="009D1766" w:rsidP="009D1766">
      <w:pPr>
        <w:overflowPunct w:val="0"/>
        <w:autoSpaceDE w:val="0"/>
        <w:autoSpaceDN w:val="0"/>
        <w:adjustRightInd w:val="0"/>
        <w:spacing w:before="240" w:after="0" w:line="240" w:lineRule="auto"/>
        <w:textAlignment w:val="baseline"/>
        <w:rPr>
          <w:rFonts w:eastAsia="Times New Roman" w:cstheme="minorHAnsi"/>
          <w:lang w:eastAsia="en-GB"/>
        </w:rPr>
      </w:pPr>
      <w:r w:rsidRPr="009D1766">
        <w:rPr>
          <w:rFonts w:eastAsia="Times New Roman" w:cstheme="minorHAnsi"/>
          <w:lang w:eastAsia="en-GB"/>
        </w:rPr>
        <w:t>Analyse potential links between serious and organised crime and public protection issues (1000 words)</w:t>
      </w:r>
    </w:p>
    <w:p w14:paraId="19C574D5" w14:textId="238B0C9F" w:rsidR="00F736EF" w:rsidRDefault="00F736EF" w:rsidP="00F736EF">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w:t>
      </w:r>
    </w:p>
    <w:p w14:paraId="471FDCB4" w14:textId="77777777" w:rsidR="00F736EF" w:rsidRPr="00F736EF" w:rsidRDefault="00F736EF" w:rsidP="00F736EF">
      <w:pPr>
        <w:overflowPunct w:val="0"/>
        <w:autoSpaceDE w:val="0"/>
        <w:autoSpaceDN w:val="0"/>
        <w:adjustRightInd w:val="0"/>
        <w:spacing w:before="240" w:after="0" w:line="240" w:lineRule="auto"/>
        <w:textAlignment w:val="baseline"/>
        <w:rPr>
          <w:rFonts w:eastAsia="Times New Roman" w:cstheme="minorHAnsi"/>
          <w:lang w:eastAsia="en-GB"/>
        </w:rPr>
      </w:pPr>
      <w:r w:rsidRPr="00F736EF">
        <w:rPr>
          <w:rFonts w:eastAsia="Times New Roman" w:cstheme="minorHAnsi"/>
          <w:lang w:eastAsia="en-GB"/>
        </w:rPr>
        <w:t xml:space="preserve">In this essay I will analyse the links between serious organised crime and public protection issues. First of </w:t>
      </w:r>
      <w:proofErr w:type="gramStart"/>
      <w:r w:rsidRPr="00F736EF">
        <w:rPr>
          <w:rFonts w:eastAsia="Times New Roman" w:cstheme="minorHAnsi"/>
          <w:lang w:eastAsia="en-GB"/>
        </w:rPr>
        <w:t>all</w:t>
      </w:r>
      <w:proofErr w:type="gramEnd"/>
      <w:r w:rsidRPr="00F736EF">
        <w:rPr>
          <w:rFonts w:eastAsia="Times New Roman" w:cstheme="minorHAnsi"/>
          <w:lang w:eastAsia="en-GB"/>
        </w:rPr>
        <w:t xml:space="preserve"> I will explain what serious organised crime is and describe how it is linked to organised criminal gangs (OCGs)</w:t>
      </w:r>
    </w:p>
    <w:p w14:paraId="2C62D09D" w14:textId="77777777" w:rsidR="00F736EF" w:rsidRPr="00F736EF" w:rsidRDefault="00F736EF" w:rsidP="00F736EF">
      <w:pPr>
        <w:overflowPunct w:val="0"/>
        <w:autoSpaceDE w:val="0"/>
        <w:autoSpaceDN w:val="0"/>
        <w:adjustRightInd w:val="0"/>
        <w:spacing w:before="240" w:after="0" w:line="240" w:lineRule="auto"/>
        <w:textAlignment w:val="baseline"/>
        <w:rPr>
          <w:rFonts w:eastAsia="Times New Roman" w:cstheme="minorHAnsi"/>
          <w:i/>
          <w:iCs/>
          <w:lang w:eastAsia="en-GB"/>
        </w:rPr>
      </w:pPr>
      <w:r w:rsidRPr="00F736EF">
        <w:rPr>
          <w:rFonts w:cstheme="minorHAnsi"/>
          <w:color w:val="171717"/>
          <w:shd w:val="clear" w:color="auto" w:fill="FFFFFF"/>
        </w:rPr>
        <w:t xml:space="preserve">The definition of serious and organised crime, or SOC, can be given as people who have worked together for an extended </w:t>
      </w:r>
      <w:proofErr w:type="gramStart"/>
      <w:r w:rsidRPr="00F736EF">
        <w:rPr>
          <w:rFonts w:cstheme="minorHAnsi"/>
          <w:color w:val="171717"/>
          <w:shd w:val="clear" w:color="auto" w:fill="FFFFFF"/>
        </w:rPr>
        <w:t>period of time</w:t>
      </w:r>
      <w:proofErr w:type="gramEnd"/>
      <w:r w:rsidRPr="00F736EF">
        <w:rPr>
          <w:rFonts w:cstheme="minorHAnsi"/>
          <w:color w:val="171717"/>
          <w:shd w:val="clear" w:color="auto" w:fill="FFFFFF"/>
        </w:rPr>
        <w:t xml:space="preserve"> to plan, coordinate and conduct serious crime (Crimestoppers, 2021)</w:t>
      </w:r>
    </w:p>
    <w:p w14:paraId="65E9EE1A"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Serious and organised crime tends to be carried out by organised criminal gangs (OCGs). The types of criminal activities that these OCGs are involved in include class A drug dealing, child criminal exploitation, cyber-crime, the use of weapons and violence and human trafficking. Other indicators of serious organised crime could be money laundering or people living beyond their means from the proceeds of crime.</w:t>
      </w:r>
    </w:p>
    <w:p w14:paraId="5A6037D5"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The most obvious example of serious organised crime is county lines. 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(Home office, 2018)</w:t>
      </w:r>
    </w:p>
    <w:p w14:paraId="384ABECC"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 xml:space="preserve">County lines can have a massively detrimental effect to a local community. Some of the signs that county line </w:t>
      </w:r>
      <w:proofErr w:type="gramStart"/>
      <w:r w:rsidRPr="00F736EF">
        <w:rPr>
          <w:rFonts w:cstheme="minorHAnsi"/>
          <w:color w:val="171717"/>
          <w:shd w:val="clear" w:color="auto" w:fill="FFFFFF"/>
        </w:rPr>
        <w:t>are</w:t>
      </w:r>
      <w:proofErr w:type="gramEnd"/>
      <w:r w:rsidRPr="00F736EF">
        <w:rPr>
          <w:rFonts w:cstheme="minorHAnsi"/>
          <w:color w:val="171717"/>
          <w:shd w:val="clear" w:color="auto" w:fill="FFFFFF"/>
        </w:rPr>
        <w:t xml:space="preserve"> taking place in an area are:</w:t>
      </w:r>
    </w:p>
    <w:p w14:paraId="2686587A"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An increase in visitors and cars to a house or flat</w:t>
      </w:r>
    </w:p>
    <w:p w14:paraId="0AFCF4EC"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New faces appearing at the house or flat</w:t>
      </w:r>
    </w:p>
    <w:p w14:paraId="254CC8D8"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New and regularly changing residents (</w:t>
      </w:r>
      <w:proofErr w:type="spellStart"/>
      <w:r w:rsidRPr="00F736EF">
        <w:rPr>
          <w:rFonts w:cstheme="minorHAnsi"/>
          <w:color w:val="171717"/>
          <w:shd w:val="clear" w:color="auto" w:fill="FFFFFF"/>
        </w:rPr>
        <w:t>e.g</w:t>
      </w:r>
      <w:proofErr w:type="spellEnd"/>
      <w:r w:rsidRPr="00F736EF">
        <w:rPr>
          <w:rFonts w:cstheme="minorHAnsi"/>
          <w:color w:val="171717"/>
          <w:shd w:val="clear" w:color="auto" w:fill="FFFFFF"/>
        </w:rPr>
        <w:t xml:space="preserve"> different accents compared to local accent</w:t>
      </w:r>
    </w:p>
    <w:p w14:paraId="0DC1C869"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Change in resident's mood and/or demeanour (</w:t>
      </w:r>
      <w:proofErr w:type="gramStart"/>
      <w:r w:rsidRPr="00F736EF">
        <w:rPr>
          <w:rFonts w:cstheme="minorHAnsi"/>
          <w:color w:val="171717"/>
          <w:shd w:val="clear" w:color="auto" w:fill="FFFFFF"/>
        </w:rPr>
        <w:t>e.g.</w:t>
      </w:r>
      <w:proofErr w:type="gramEnd"/>
      <w:r w:rsidRPr="00F736EF">
        <w:rPr>
          <w:rFonts w:cstheme="minorHAnsi"/>
          <w:color w:val="171717"/>
          <w:shd w:val="clear" w:color="auto" w:fill="FFFFFF"/>
        </w:rPr>
        <w:t xml:space="preserve"> secretive/ withdrawn/ aggressive/ emotional)</w:t>
      </w:r>
    </w:p>
    <w:p w14:paraId="5E3211A0"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Substance misuse and / or drug paraphernalia</w:t>
      </w:r>
    </w:p>
    <w:p w14:paraId="41DB0AC8"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Changes in the way young people you might know dress</w:t>
      </w:r>
    </w:p>
    <w:p w14:paraId="0B396477"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Unexplained, sometimes unaffordable new things (</w:t>
      </w:r>
      <w:proofErr w:type="spellStart"/>
      <w:r w:rsidRPr="00F736EF">
        <w:rPr>
          <w:rFonts w:cstheme="minorHAnsi"/>
          <w:color w:val="171717"/>
          <w:shd w:val="clear" w:color="auto" w:fill="FFFFFF"/>
        </w:rPr>
        <w:t>e.g</w:t>
      </w:r>
      <w:proofErr w:type="spellEnd"/>
      <w:r w:rsidRPr="00F736EF">
        <w:rPr>
          <w:rFonts w:cstheme="minorHAnsi"/>
          <w:color w:val="171717"/>
          <w:shd w:val="clear" w:color="auto" w:fill="FFFFFF"/>
        </w:rPr>
        <w:t xml:space="preserve"> clothes, jewellery, cars etc)</w:t>
      </w:r>
    </w:p>
    <w:p w14:paraId="33CFD97C"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Residents or young people you know going missing, maybe for long periods of time</w:t>
      </w:r>
    </w:p>
    <w:p w14:paraId="47D742FD"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Young people seen in different cars/taxis driven by unknown adults</w:t>
      </w:r>
    </w:p>
    <w:p w14:paraId="2831AEB1"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Young people seeming unfamiliar with your community or where they are</w:t>
      </w:r>
    </w:p>
    <w:p w14:paraId="15077A6B"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Truancy, exclusion, disengagement from school</w:t>
      </w:r>
    </w:p>
    <w:p w14:paraId="5AF02499"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An increase in anti-social behaviour in the community</w:t>
      </w:r>
    </w:p>
    <w:p w14:paraId="49B8F798" w14:textId="77777777" w:rsidR="00F736EF" w:rsidRPr="00F736EF" w:rsidRDefault="00F736EF" w:rsidP="00F736EF">
      <w:pPr>
        <w:pStyle w:val="ListParagraph"/>
        <w:numPr>
          <w:ilvl w:val="0"/>
          <w:numId w:val="7"/>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Unexplained injuries</w:t>
      </w:r>
    </w:p>
    <w:p w14:paraId="57FF5F47" w14:textId="34E36E4D" w:rsid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Another term which goes hand in hand with county lines is “cuckooing” Cuckooing is a practice where people take over a person’s home and use the property to facilitate exploitation. It takes the name from cuckoos who take over the nests of other birds.</w:t>
      </w:r>
    </w:p>
    <w:p w14:paraId="7AF7178F" w14:textId="27A7AC42" w:rsidR="00F736EF" w:rsidRPr="00F736EF" w:rsidRDefault="00F736EF" w:rsidP="009D1766">
      <w:pPr>
        <w:rPr>
          <w:rFonts w:cstheme="minorHAnsi"/>
          <w:color w:val="171717"/>
          <w:shd w:val="clear" w:color="auto" w:fill="FFFFFF"/>
        </w:rPr>
      </w:pPr>
      <w:r>
        <w:rPr>
          <w:rFonts w:cstheme="minorHAnsi"/>
          <w:color w:val="171717"/>
          <w:shd w:val="clear" w:color="auto" w:fill="FFFFFF"/>
        </w:rPr>
        <w:br w:type="page"/>
      </w:r>
      <w:r w:rsidRPr="00F736EF">
        <w:rPr>
          <w:rFonts w:cstheme="minorHAnsi"/>
          <w:color w:val="171717"/>
          <w:shd w:val="clear" w:color="auto" w:fill="FFFFFF"/>
        </w:rPr>
        <w:lastRenderedPageBreak/>
        <w:t xml:space="preserve">There are different types </w:t>
      </w:r>
      <w:r w:rsidR="009D1766">
        <w:rPr>
          <w:rFonts w:cstheme="minorHAnsi"/>
          <w:color w:val="171717"/>
          <w:shd w:val="clear" w:color="auto" w:fill="FFFFFF"/>
        </w:rPr>
        <w:t>o</w:t>
      </w:r>
      <w:r w:rsidRPr="00F736EF">
        <w:rPr>
          <w:rFonts w:cstheme="minorHAnsi"/>
          <w:color w:val="171717"/>
          <w:shd w:val="clear" w:color="auto" w:fill="FFFFFF"/>
        </w:rPr>
        <w:t>f cuckooing:</w:t>
      </w:r>
    </w:p>
    <w:p w14:paraId="744FB0F2" w14:textId="77777777" w:rsidR="00F736EF" w:rsidRPr="00F736EF" w:rsidRDefault="00F736EF" w:rsidP="00F736EF">
      <w:pPr>
        <w:pStyle w:val="ListParagraph"/>
        <w:numPr>
          <w:ilvl w:val="0"/>
          <w:numId w:val="8"/>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Using the property to deal, store or take drugs</w:t>
      </w:r>
    </w:p>
    <w:p w14:paraId="3044389D" w14:textId="77777777" w:rsidR="00F736EF" w:rsidRPr="00F736EF" w:rsidRDefault="00F736EF" w:rsidP="00F736EF">
      <w:pPr>
        <w:pStyle w:val="ListParagraph"/>
        <w:numPr>
          <w:ilvl w:val="0"/>
          <w:numId w:val="8"/>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Using the property to sex work</w:t>
      </w:r>
    </w:p>
    <w:p w14:paraId="443CACE3" w14:textId="77777777" w:rsidR="00F736EF" w:rsidRPr="00F736EF" w:rsidRDefault="00F736EF" w:rsidP="00F736EF">
      <w:pPr>
        <w:pStyle w:val="ListParagraph"/>
        <w:numPr>
          <w:ilvl w:val="0"/>
          <w:numId w:val="8"/>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Taking over the property as a place for them to live</w:t>
      </w:r>
    </w:p>
    <w:p w14:paraId="66C14FBD" w14:textId="77777777" w:rsidR="00F736EF" w:rsidRPr="00F736EF" w:rsidRDefault="00F736EF" w:rsidP="00F736EF">
      <w:pPr>
        <w:pStyle w:val="ListParagraph"/>
        <w:numPr>
          <w:ilvl w:val="0"/>
          <w:numId w:val="8"/>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Taking over the property to financially abuse the tenant</w:t>
      </w:r>
    </w:p>
    <w:p w14:paraId="211CE63F"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The most common form of cuckooing is where drug dealers take over a person’s home and use it to store or distribute drugs. (</w:t>
      </w:r>
      <w:r w:rsidRPr="00F736EF">
        <w:rPr>
          <w:rFonts w:cstheme="minorHAnsi"/>
          <w:color w:val="000000"/>
        </w:rPr>
        <w:t>Oxford city council. 2021). </w:t>
      </w:r>
    </w:p>
    <w:p w14:paraId="6CB9B788"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 xml:space="preserve">Dealing with incidents of serious organised crime such as county lines is not only massively resource intensive in terms of the amount of personnel and man hours that it takes to deal with it, but its financially draining on the </w:t>
      </w:r>
      <w:proofErr w:type="gramStart"/>
      <w:r w:rsidRPr="00F736EF">
        <w:rPr>
          <w:rFonts w:cstheme="minorHAnsi"/>
          <w:color w:val="171717"/>
          <w:shd w:val="clear" w:color="auto" w:fill="FFFFFF"/>
        </w:rPr>
        <w:t>tax payer</w:t>
      </w:r>
      <w:proofErr w:type="gramEnd"/>
      <w:r w:rsidRPr="00F736EF">
        <w:rPr>
          <w:rFonts w:cstheme="minorHAnsi"/>
          <w:color w:val="171717"/>
          <w:shd w:val="clear" w:color="auto" w:fill="FFFFFF"/>
        </w:rPr>
        <w:t xml:space="preserve"> too.</w:t>
      </w:r>
    </w:p>
    <w:p w14:paraId="2BC2C289"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The annual social and economic cost of serious and organised crime was estimated to be £37 billion in 2015–16. This included £20 billion from drugs crimes, including drug-related deaths and hospital treatments, and £8 billion from economic crime. (</w:t>
      </w:r>
      <w:r w:rsidRPr="00F736EF">
        <w:rPr>
          <w:rFonts w:cstheme="minorHAnsi"/>
          <w:color w:val="000000"/>
        </w:rPr>
        <w:t>Home Office. 2019)</w:t>
      </w:r>
    </w:p>
    <w:p w14:paraId="69ADCB6C"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This directly effects the ability to be able to protect the public and those affected by it. South Wales police have implemented a form that is utilised to share information with relevant partner agencies, this called a public protection notification report or PPN.</w:t>
      </w:r>
    </w:p>
    <w:p w14:paraId="4B61DD47"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PPNs are a form designed to pass relevant information to the most suitable agencies for additional support, they are broken down in to four categories:</w:t>
      </w:r>
    </w:p>
    <w:p w14:paraId="0472CDFB" w14:textId="77777777" w:rsidR="00F736EF" w:rsidRPr="00F736EF" w:rsidRDefault="00F736EF" w:rsidP="00F736EF">
      <w:pPr>
        <w:pStyle w:val="ListParagraph"/>
        <w:numPr>
          <w:ilvl w:val="0"/>
          <w:numId w:val="9"/>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Child Concern / Child Sexual Exploitation</w:t>
      </w:r>
    </w:p>
    <w:p w14:paraId="4354B9D9" w14:textId="77777777" w:rsidR="00F736EF" w:rsidRPr="00F736EF" w:rsidRDefault="00F736EF" w:rsidP="00F736EF">
      <w:pPr>
        <w:pStyle w:val="ListParagraph"/>
        <w:numPr>
          <w:ilvl w:val="0"/>
          <w:numId w:val="9"/>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Domestic abuse / Stalking and harassment</w:t>
      </w:r>
    </w:p>
    <w:p w14:paraId="246AA55B" w14:textId="77777777" w:rsidR="00F736EF" w:rsidRPr="00F736EF" w:rsidRDefault="00F736EF" w:rsidP="00F736EF">
      <w:pPr>
        <w:pStyle w:val="ListParagraph"/>
        <w:numPr>
          <w:ilvl w:val="0"/>
          <w:numId w:val="9"/>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Vulnerable adult</w:t>
      </w:r>
    </w:p>
    <w:p w14:paraId="2A5660A3" w14:textId="77777777" w:rsidR="00F736EF" w:rsidRPr="00F736EF" w:rsidRDefault="00F736EF" w:rsidP="00F736EF">
      <w:pPr>
        <w:pStyle w:val="ListParagraph"/>
        <w:numPr>
          <w:ilvl w:val="0"/>
          <w:numId w:val="9"/>
        </w:num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Honour based abuse &amp; violence</w:t>
      </w:r>
    </w:p>
    <w:p w14:paraId="4EC6191E"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When an officer attends an incident involving these categories the officer will fill in their observations and forward to the relevant department. By doing this and ensuring as much detail as possible as well as making sure they are then sent to the correct department this will help to reduce the strain on resources, it will also ensure that the most relevant person will deal with the incident. This will improve public protection and trust in the service.</w:t>
      </w:r>
    </w:p>
    <w:p w14:paraId="20BE6DD1" w14:textId="5DBCF4CB" w:rsidR="00F736EF" w:rsidRDefault="00F736EF" w:rsidP="00F736EF">
      <w:pPr>
        <w:overflowPunct w:val="0"/>
        <w:autoSpaceDE w:val="0"/>
        <w:autoSpaceDN w:val="0"/>
        <w:adjustRightInd w:val="0"/>
        <w:spacing w:before="240" w:after="0" w:line="240" w:lineRule="auto"/>
        <w:textAlignment w:val="baseline"/>
        <w:rPr>
          <w:rFonts w:cstheme="minorHAnsi"/>
          <w:color w:val="333333"/>
        </w:rPr>
      </w:pPr>
      <w:r w:rsidRPr="00F736EF">
        <w:rPr>
          <w:rFonts w:cstheme="minorHAnsi"/>
          <w:color w:val="333333"/>
        </w:rPr>
        <w:t>Another form of public protection the police utilise is Multi agency public protection arrangements (MAPPA) Section 325 to 327B of the Criminal Justice Act 2003 (</w:t>
      </w:r>
      <w:r w:rsidRPr="00F736EF">
        <w:rPr>
          <w:rFonts w:cstheme="minorHAnsi"/>
        </w:rPr>
        <w:t>CJA</w:t>
      </w:r>
      <w:r w:rsidRPr="00F736EF">
        <w:rPr>
          <w:rFonts w:cstheme="minorHAnsi"/>
          <w:color w:val="333333"/>
        </w:rPr>
        <w:t>) established multi-agency public protection arrangements (</w:t>
      </w:r>
      <w:r w:rsidRPr="00F736EF">
        <w:rPr>
          <w:rFonts w:cstheme="minorHAnsi"/>
        </w:rPr>
        <w:t>MAPPA</w:t>
      </w:r>
      <w:r w:rsidRPr="00F736EF">
        <w:rPr>
          <w:rFonts w:cstheme="minorHAnsi"/>
          <w:color w:val="333333"/>
        </w:rPr>
        <w:t>) in each of the 42 criminal justice areas of England and Wales. These arrangements are designed to protect the public, including victims of crime, from serious harm by sexual or violent and other dangerous offenders (CoP, 2021)</w:t>
      </w:r>
    </w:p>
    <w:p w14:paraId="3507E89D" w14:textId="4B244D4B" w:rsidR="00EB50FD" w:rsidRDefault="00EB50FD" w:rsidP="00F736EF">
      <w:pPr>
        <w:overflowPunct w:val="0"/>
        <w:autoSpaceDE w:val="0"/>
        <w:autoSpaceDN w:val="0"/>
        <w:adjustRightInd w:val="0"/>
        <w:spacing w:before="240" w:after="0" w:line="240" w:lineRule="auto"/>
        <w:textAlignment w:val="baseline"/>
        <w:rPr>
          <w:rFonts w:cstheme="minorHAnsi"/>
          <w:color w:val="333333"/>
        </w:rPr>
      </w:pPr>
      <w:r>
        <w:rPr>
          <w:rFonts w:cstheme="minorHAnsi"/>
          <w:color w:val="333333"/>
        </w:rPr>
        <w:t>The government also set out the 4P’s strategy:</w:t>
      </w:r>
    </w:p>
    <w:p w14:paraId="4D63D672" w14:textId="05ABAAE8" w:rsidR="00EB50FD" w:rsidRPr="00EB50FD" w:rsidRDefault="00EB50FD" w:rsidP="00EB50FD">
      <w:pPr>
        <w:pStyle w:val="ListParagraph"/>
        <w:numPr>
          <w:ilvl w:val="0"/>
          <w:numId w:val="10"/>
        </w:numPr>
        <w:overflowPunct w:val="0"/>
        <w:autoSpaceDE w:val="0"/>
        <w:autoSpaceDN w:val="0"/>
        <w:adjustRightInd w:val="0"/>
        <w:spacing w:before="240" w:after="0" w:line="240" w:lineRule="auto"/>
        <w:textAlignment w:val="baseline"/>
        <w:rPr>
          <w:rFonts w:cstheme="minorHAnsi"/>
          <w:color w:val="171717"/>
          <w:shd w:val="clear" w:color="auto" w:fill="FFFFFF"/>
        </w:rPr>
      </w:pPr>
      <w:r w:rsidRPr="00EB50FD">
        <w:rPr>
          <w:rFonts w:cstheme="minorHAnsi"/>
          <w:color w:val="171717"/>
          <w:shd w:val="clear" w:color="auto" w:fill="FFFFFF"/>
        </w:rPr>
        <w:t>To Pursue offenders through prosecution and disruption</w:t>
      </w:r>
    </w:p>
    <w:p w14:paraId="1A7DBA6C" w14:textId="77777777" w:rsidR="00EB50FD" w:rsidRPr="00EB50FD" w:rsidRDefault="00EB50FD" w:rsidP="00EB50FD">
      <w:pPr>
        <w:pStyle w:val="ListParagraph"/>
        <w:numPr>
          <w:ilvl w:val="0"/>
          <w:numId w:val="10"/>
        </w:numPr>
        <w:overflowPunct w:val="0"/>
        <w:autoSpaceDE w:val="0"/>
        <w:autoSpaceDN w:val="0"/>
        <w:adjustRightInd w:val="0"/>
        <w:spacing w:before="240" w:after="0" w:line="240" w:lineRule="auto"/>
        <w:textAlignment w:val="baseline"/>
        <w:rPr>
          <w:rFonts w:cstheme="minorHAnsi"/>
          <w:color w:val="171717"/>
          <w:shd w:val="clear" w:color="auto" w:fill="FFFFFF"/>
        </w:rPr>
      </w:pPr>
      <w:r w:rsidRPr="00EB50FD">
        <w:rPr>
          <w:rFonts w:cstheme="minorHAnsi"/>
          <w:color w:val="171717"/>
          <w:shd w:val="clear" w:color="auto" w:fill="FFFFFF"/>
        </w:rPr>
        <w:t>To Prepare for when serious and organised crime occurs and mitigate impact</w:t>
      </w:r>
    </w:p>
    <w:p w14:paraId="07953684" w14:textId="7979B1F5" w:rsidR="00EB50FD" w:rsidRPr="00EB50FD" w:rsidRDefault="00EB50FD" w:rsidP="00EB50FD">
      <w:pPr>
        <w:pStyle w:val="ListParagraph"/>
        <w:numPr>
          <w:ilvl w:val="0"/>
          <w:numId w:val="10"/>
        </w:numPr>
        <w:overflowPunct w:val="0"/>
        <w:autoSpaceDE w:val="0"/>
        <w:autoSpaceDN w:val="0"/>
        <w:adjustRightInd w:val="0"/>
        <w:spacing w:before="240" w:after="0" w:line="240" w:lineRule="auto"/>
        <w:textAlignment w:val="baseline"/>
        <w:rPr>
          <w:rFonts w:cstheme="minorHAnsi"/>
          <w:color w:val="171717"/>
          <w:shd w:val="clear" w:color="auto" w:fill="FFFFFF"/>
        </w:rPr>
      </w:pPr>
      <w:r w:rsidRPr="00EB50FD">
        <w:rPr>
          <w:rFonts w:cstheme="minorHAnsi"/>
          <w:color w:val="171717"/>
          <w:shd w:val="clear" w:color="auto" w:fill="FFFFFF"/>
        </w:rPr>
        <w:t xml:space="preserve">To Protect individuals, </w:t>
      </w:r>
      <w:proofErr w:type="gramStart"/>
      <w:r w:rsidRPr="00EB50FD">
        <w:rPr>
          <w:rFonts w:cstheme="minorHAnsi"/>
          <w:color w:val="171717"/>
          <w:shd w:val="clear" w:color="auto" w:fill="FFFFFF"/>
        </w:rPr>
        <w:t>organisations</w:t>
      </w:r>
      <w:proofErr w:type="gramEnd"/>
      <w:r w:rsidRPr="00EB50FD">
        <w:rPr>
          <w:rFonts w:cstheme="minorHAnsi"/>
          <w:color w:val="171717"/>
          <w:shd w:val="clear" w:color="auto" w:fill="FFFFFF"/>
        </w:rPr>
        <w:t xml:space="preserve"> and systems from the effects of serious and </w:t>
      </w:r>
    </w:p>
    <w:p w14:paraId="025911F1" w14:textId="77777777" w:rsidR="00EB50FD" w:rsidRPr="00EB50FD" w:rsidRDefault="00EB50FD" w:rsidP="00EB50FD">
      <w:pPr>
        <w:pStyle w:val="ListParagraph"/>
        <w:numPr>
          <w:ilvl w:val="0"/>
          <w:numId w:val="10"/>
        </w:numPr>
        <w:overflowPunct w:val="0"/>
        <w:autoSpaceDE w:val="0"/>
        <w:autoSpaceDN w:val="0"/>
        <w:adjustRightInd w:val="0"/>
        <w:spacing w:before="240" w:after="0" w:line="240" w:lineRule="auto"/>
        <w:textAlignment w:val="baseline"/>
        <w:rPr>
          <w:rFonts w:cstheme="minorHAnsi"/>
          <w:color w:val="171717"/>
          <w:shd w:val="clear" w:color="auto" w:fill="FFFFFF"/>
        </w:rPr>
      </w:pPr>
      <w:r w:rsidRPr="00EB50FD">
        <w:rPr>
          <w:rFonts w:cstheme="minorHAnsi"/>
          <w:color w:val="171717"/>
          <w:shd w:val="clear" w:color="auto" w:fill="FFFFFF"/>
        </w:rPr>
        <w:t xml:space="preserve">organised crime </w:t>
      </w:r>
    </w:p>
    <w:p w14:paraId="4AB6207E" w14:textId="5F9F7B1B" w:rsidR="00EB50FD" w:rsidRDefault="00EB50FD" w:rsidP="00EB50FD">
      <w:pPr>
        <w:pStyle w:val="ListParagraph"/>
        <w:numPr>
          <w:ilvl w:val="0"/>
          <w:numId w:val="10"/>
        </w:numPr>
        <w:overflowPunct w:val="0"/>
        <w:autoSpaceDE w:val="0"/>
        <w:autoSpaceDN w:val="0"/>
        <w:adjustRightInd w:val="0"/>
        <w:spacing w:before="240" w:after="0" w:line="240" w:lineRule="auto"/>
        <w:textAlignment w:val="baseline"/>
        <w:rPr>
          <w:rFonts w:cstheme="minorHAnsi"/>
          <w:color w:val="171717"/>
          <w:shd w:val="clear" w:color="auto" w:fill="FFFFFF"/>
        </w:rPr>
      </w:pPr>
      <w:r w:rsidRPr="00EB50FD">
        <w:rPr>
          <w:rFonts w:cstheme="minorHAnsi"/>
          <w:color w:val="171717"/>
          <w:shd w:val="clear" w:color="auto" w:fill="FFFFFF"/>
        </w:rPr>
        <w:t>To Prevent people from engaging in serious and organised crime</w:t>
      </w:r>
      <w:r>
        <w:rPr>
          <w:rFonts w:cstheme="minorHAnsi"/>
          <w:color w:val="171717"/>
          <w:shd w:val="clear" w:color="auto" w:fill="FFFFFF"/>
        </w:rPr>
        <w:t xml:space="preserve"> (Home office, 2018)</w:t>
      </w:r>
    </w:p>
    <w:p w14:paraId="0CCED061" w14:textId="77777777" w:rsidR="00EB50FD" w:rsidRPr="00EB50FD" w:rsidRDefault="00EB50FD" w:rsidP="00EB50FD">
      <w:pPr>
        <w:overflowPunct w:val="0"/>
        <w:autoSpaceDE w:val="0"/>
        <w:autoSpaceDN w:val="0"/>
        <w:adjustRightInd w:val="0"/>
        <w:spacing w:before="240" w:after="0" w:line="240" w:lineRule="auto"/>
        <w:textAlignment w:val="baseline"/>
        <w:rPr>
          <w:rFonts w:cstheme="minorHAnsi"/>
          <w:color w:val="171717"/>
          <w:shd w:val="clear" w:color="auto" w:fill="FFFFFF"/>
        </w:rPr>
      </w:pPr>
    </w:p>
    <w:p w14:paraId="44879D34"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lastRenderedPageBreak/>
        <w:t xml:space="preserve">The effects of serious organised crime can be felt throughout the community, for example if a flat of a vulnerable person is taken over in the form of cuckooing, this can lead to an increase of anti social behaviour in the area and increased presence of drugs. Now there are more easily available drugs in the area there could be more thefts, </w:t>
      </w:r>
      <w:proofErr w:type="gramStart"/>
      <w:r w:rsidRPr="00F736EF">
        <w:rPr>
          <w:rFonts w:cstheme="minorHAnsi"/>
          <w:color w:val="171717"/>
          <w:shd w:val="clear" w:color="auto" w:fill="FFFFFF"/>
        </w:rPr>
        <w:t>burglaries</w:t>
      </w:r>
      <w:proofErr w:type="gramEnd"/>
      <w:r w:rsidRPr="00F736EF">
        <w:rPr>
          <w:rFonts w:cstheme="minorHAnsi"/>
          <w:color w:val="171717"/>
          <w:shd w:val="clear" w:color="auto" w:fill="FFFFFF"/>
        </w:rPr>
        <w:t xml:space="preserve"> and robberies in the area to pay for the drugs. All these incidents will potentially require a lot of resourcing and pose quite a strain. </w:t>
      </w:r>
    </w:p>
    <w:p w14:paraId="21A6A929"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This can also be described as the broken window theory. The broken windows theory states that any visible signs of crime and civil disorder, such as broken windows (hence, the name of the theory) vandalism, loitering, public drinking, jaywalking, and transportation fare evasion, create an urban environment that promotes even more crime and disorder (Wilson &amp; Kelling, 1982).</w:t>
      </w:r>
    </w:p>
    <w:p w14:paraId="11B4587F" w14:textId="77777777" w:rsidR="00F736EF" w:rsidRPr="00F736EF" w:rsidRDefault="00F736EF" w:rsidP="00F736EF">
      <w:pPr>
        <w:overflowPunct w:val="0"/>
        <w:autoSpaceDE w:val="0"/>
        <w:autoSpaceDN w:val="0"/>
        <w:adjustRightInd w:val="0"/>
        <w:spacing w:before="240" w:after="0" w:line="240" w:lineRule="auto"/>
        <w:textAlignment w:val="baseline"/>
        <w:rPr>
          <w:rFonts w:cstheme="minorHAnsi"/>
          <w:color w:val="171717"/>
          <w:shd w:val="clear" w:color="auto" w:fill="FFFFFF"/>
        </w:rPr>
      </w:pPr>
      <w:r w:rsidRPr="00F736EF">
        <w:rPr>
          <w:rFonts w:cstheme="minorHAnsi"/>
          <w:color w:val="171717"/>
          <w:shd w:val="clear" w:color="auto" w:fill="FFFFFF"/>
        </w:rPr>
        <w:t xml:space="preserve">In summary, in the essay I have analysed potential links between serious organised crime and public protection. To do this I explained what serious organised crime is. I gave an example of serious organised crime, County Lines. I described in detail the effect that county lines </w:t>
      </w:r>
      <w:proofErr w:type="gramStart"/>
      <w:r w:rsidRPr="00F736EF">
        <w:rPr>
          <w:rFonts w:cstheme="minorHAnsi"/>
          <w:color w:val="171717"/>
          <w:shd w:val="clear" w:color="auto" w:fill="FFFFFF"/>
        </w:rPr>
        <w:t>has</w:t>
      </w:r>
      <w:proofErr w:type="gramEnd"/>
      <w:r w:rsidRPr="00F736EF">
        <w:rPr>
          <w:rFonts w:cstheme="minorHAnsi"/>
          <w:color w:val="171717"/>
          <w:shd w:val="clear" w:color="auto" w:fill="FFFFFF"/>
        </w:rPr>
        <w:t xml:space="preserve"> on society and the direct effect that county lines can have on public protection.</w:t>
      </w:r>
    </w:p>
    <w:p w14:paraId="4EB3C85E" w14:textId="77777777" w:rsidR="00F736EF" w:rsidRPr="00F736EF" w:rsidRDefault="00F736EF" w:rsidP="00F736EF">
      <w:pPr>
        <w:spacing w:after="0" w:line="240" w:lineRule="auto"/>
        <w:rPr>
          <w:rFonts w:eastAsia="Times New Roman" w:cstheme="minorHAnsi"/>
          <w:b/>
          <w:bCs/>
          <w:lang w:eastAsia="en-GB"/>
        </w:rPr>
      </w:pPr>
    </w:p>
    <w:p w14:paraId="621A9BE2" w14:textId="659CF0AF" w:rsidR="00F736EF" w:rsidRDefault="00F736EF" w:rsidP="00F736EF">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Word count: 10</w:t>
      </w:r>
      <w:r w:rsidR="00EB50FD">
        <w:rPr>
          <w:rFonts w:ascii="Arial" w:eastAsia="Times New Roman" w:hAnsi="Arial" w:cs="Arial"/>
          <w:b/>
          <w:bCs/>
          <w:sz w:val="24"/>
          <w:szCs w:val="24"/>
          <w:lang w:eastAsia="en-GB"/>
        </w:rPr>
        <w:t>67</w:t>
      </w:r>
    </w:p>
    <w:p w14:paraId="3560BDF6" w14:textId="493F3B50" w:rsidR="000E5873" w:rsidRDefault="000E5873"/>
    <w:p w14:paraId="19D35989" w14:textId="5C1E9EB4" w:rsidR="00606D53" w:rsidRDefault="00606D53">
      <w:r>
        <w:br w:type="page"/>
      </w:r>
    </w:p>
    <w:p w14:paraId="0B7B8C88" w14:textId="77777777" w:rsidR="00606D53" w:rsidRPr="00606D53" w:rsidRDefault="00606D53" w:rsidP="00606D53">
      <w:pPr>
        <w:rPr>
          <w:rFonts w:cstheme="minorHAnsi"/>
          <w:b/>
          <w:bCs/>
          <w:sz w:val="24"/>
          <w:szCs w:val="24"/>
        </w:rPr>
      </w:pPr>
      <w:r w:rsidRPr="00606D53">
        <w:rPr>
          <w:rFonts w:cstheme="minorHAnsi"/>
          <w:b/>
          <w:bCs/>
          <w:sz w:val="24"/>
          <w:szCs w:val="24"/>
        </w:rPr>
        <w:lastRenderedPageBreak/>
        <w:t xml:space="preserve">Bibliography </w:t>
      </w:r>
    </w:p>
    <w:p w14:paraId="1DCB051D" w14:textId="77777777" w:rsidR="00606D53" w:rsidRPr="001A5602" w:rsidRDefault="00606D53" w:rsidP="001A5602">
      <w:pPr>
        <w:rPr>
          <w:rFonts w:cstheme="minorHAnsi"/>
          <w:color w:val="000000"/>
        </w:rPr>
      </w:pPr>
      <w:r w:rsidRPr="001A5602">
        <w:rPr>
          <w:rFonts w:cstheme="minorHAnsi"/>
          <w:color w:val="000000"/>
        </w:rPr>
        <w:t>Baldwin, s. (2006). </w:t>
      </w:r>
      <w:r w:rsidRPr="001A5602">
        <w:rPr>
          <w:rFonts w:cstheme="minorHAnsi"/>
          <w:i/>
          <w:iCs/>
          <w:color w:val="000000"/>
        </w:rPr>
        <w:t>Organisational Justice.</w:t>
      </w:r>
      <w:r w:rsidRPr="001A5602">
        <w:rPr>
          <w:rFonts w:cstheme="minorHAnsi"/>
          <w:color w:val="000000"/>
        </w:rPr>
        <w:t> Available: https://www.employment-studies.co.uk/system/files/resources/files/mp73.pdf. Last accessed 9th October 2021.</w:t>
      </w:r>
    </w:p>
    <w:p w14:paraId="108FFCDC" w14:textId="77777777" w:rsidR="00606D53" w:rsidRPr="001A5602" w:rsidRDefault="00606D53" w:rsidP="001A5602">
      <w:pPr>
        <w:rPr>
          <w:rFonts w:cstheme="minorHAnsi"/>
          <w:color w:val="000000"/>
        </w:rPr>
      </w:pPr>
      <w:proofErr w:type="spellStart"/>
      <w:r w:rsidRPr="001A5602">
        <w:rPr>
          <w:rFonts w:cstheme="minorHAnsi"/>
          <w:color w:val="000000"/>
        </w:rPr>
        <w:t>Bies</w:t>
      </w:r>
      <w:proofErr w:type="spellEnd"/>
      <w:r w:rsidRPr="001A5602">
        <w:rPr>
          <w:rFonts w:cstheme="minorHAnsi"/>
          <w:color w:val="000000"/>
        </w:rPr>
        <w:t xml:space="preserve"> R, </w:t>
      </w:r>
      <w:proofErr w:type="spellStart"/>
      <w:r w:rsidRPr="001A5602">
        <w:rPr>
          <w:rFonts w:cstheme="minorHAnsi"/>
          <w:color w:val="000000"/>
        </w:rPr>
        <w:t>Moag</w:t>
      </w:r>
      <w:proofErr w:type="spellEnd"/>
      <w:r w:rsidRPr="001A5602">
        <w:rPr>
          <w:rFonts w:cstheme="minorHAnsi"/>
          <w:color w:val="000000"/>
        </w:rPr>
        <w:t xml:space="preserve"> J (1986) “interactional justice: communication criteria of fairness” Research on negotiation in organisations, vol 1 pp. 43-45</w:t>
      </w:r>
    </w:p>
    <w:p w14:paraId="7EE436CB" w14:textId="77777777" w:rsidR="00606D53" w:rsidRPr="001A5602" w:rsidRDefault="00606D53" w:rsidP="001A5602">
      <w:pPr>
        <w:rPr>
          <w:rFonts w:cstheme="minorHAnsi"/>
        </w:rPr>
      </w:pPr>
      <w:r w:rsidRPr="001A5602">
        <w:rPr>
          <w:rFonts w:cstheme="minorHAnsi"/>
          <w:color w:val="000000"/>
        </w:rPr>
        <w:t>Billingham, z. (2018). </w:t>
      </w:r>
      <w:r w:rsidRPr="001A5602">
        <w:rPr>
          <w:rFonts w:cstheme="minorHAnsi"/>
          <w:i/>
          <w:iCs/>
          <w:color w:val="000000"/>
        </w:rPr>
        <w:t>Substantial cuts and extra workload demands are “overwhelming” police officers.</w:t>
      </w:r>
      <w:r w:rsidRPr="001A5602">
        <w:rPr>
          <w:rFonts w:cstheme="minorHAnsi"/>
          <w:color w:val="000000"/>
        </w:rPr>
        <w:t> Available: https://www.polfed.org/gmp/news/2018/substantial-cuts-and-extra-workload-demands-are-overwhelming-police-officers/. Last accessed 9th October 2021.</w:t>
      </w:r>
    </w:p>
    <w:p w14:paraId="141716C4" w14:textId="77777777" w:rsidR="00606D53" w:rsidRPr="001A5602" w:rsidRDefault="00606D53" w:rsidP="001A5602">
      <w:pPr>
        <w:rPr>
          <w:rFonts w:cstheme="minorHAnsi"/>
        </w:rPr>
      </w:pPr>
      <w:proofErr w:type="spellStart"/>
      <w:r w:rsidRPr="001A5602">
        <w:rPr>
          <w:rFonts w:cstheme="minorHAnsi"/>
        </w:rPr>
        <w:t>CoP.</w:t>
      </w:r>
      <w:proofErr w:type="spellEnd"/>
      <w:r w:rsidRPr="001A5602">
        <w:rPr>
          <w:rFonts w:cstheme="minorHAnsi"/>
        </w:rPr>
        <w:t xml:space="preserve"> (2013). Detention and Custody. Available: https://www.app.college.police.uk/app-content/detention-and-custody-2/response-arrest-and-detention/. Last accessed 8th October 2021.</w:t>
      </w:r>
    </w:p>
    <w:p w14:paraId="54D10AFC" w14:textId="77777777" w:rsidR="00606D53" w:rsidRPr="001A5602" w:rsidRDefault="00606D53" w:rsidP="001A5602">
      <w:pPr>
        <w:rPr>
          <w:rFonts w:cstheme="minorHAnsi"/>
          <w:color w:val="000000"/>
        </w:rPr>
      </w:pPr>
      <w:proofErr w:type="spellStart"/>
      <w:r w:rsidRPr="001A5602">
        <w:rPr>
          <w:rFonts w:cstheme="minorHAnsi"/>
          <w:color w:val="000000"/>
        </w:rPr>
        <w:t>CoP.</w:t>
      </w:r>
      <w:proofErr w:type="spellEnd"/>
      <w:r w:rsidRPr="001A5602">
        <w:rPr>
          <w:rFonts w:cstheme="minorHAnsi"/>
          <w:color w:val="000000"/>
        </w:rPr>
        <w:t xml:space="preserve"> (2014). </w:t>
      </w:r>
      <w:r w:rsidRPr="001A5602">
        <w:rPr>
          <w:rFonts w:cstheme="minorHAnsi"/>
          <w:i/>
          <w:iCs/>
          <w:color w:val="000000"/>
        </w:rPr>
        <w:t>Code of Ethics.</w:t>
      </w:r>
      <w:r w:rsidRPr="001A5602">
        <w:rPr>
          <w:rFonts w:cstheme="minorHAnsi"/>
          <w:color w:val="000000"/>
        </w:rPr>
        <w:t> Available: https://www.nottinghamshire.police.uk/sites/default/files/documents/files/CoP_Code_of_Ethics.pdf. Last accessed 7th Sept 2021</w:t>
      </w:r>
    </w:p>
    <w:p w14:paraId="729F3EB5" w14:textId="77777777" w:rsidR="00606D53" w:rsidRPr="001A5602" w:rsidRDefault="00606D53" w:rsidP="001A5602">
      <w:pPr>
        <w:rPr>
          <w:rFonts w:cstheme="minorHAnsi"/>
          <w:color w:val="000000"/>
        </w:rPr>
      </w:pPr>
      <w:proofErr w:type="spellStart"/>
      <w:r w:rsidRPr="001A5602">
        <w:rPr>
          <w:rFonts w:cstheme="minorHAnsi"/>
          <w:color w:val="000000"/>
        </w:rPr>
        <w:t>CoP.</w:t>
      </w:r>
      <w:proofErr w:type="spellEnd"/>
      <w:r w:rsidRPr="001A5602">
        <w:rPr>
          <w:rFonts w:cstheme="minorHAnsi"/>
          <w:color w:val="000000"/>
        </w:rPr>
        <w:t xml:space="preserve"> (2014). </w:t>
      </w:r>
      <w:r w:rsidRPr="001A5602">
        <w:rPr>
          <w:rFonts w:cstheme="minorHAnsi"/>
          <w:i/>
          <w:iCs/>
          <w:color w:val="000000"/>
        </w:rPr>
        <w:t xml:space="preserve">National </w:t>
      </w:r>
      <w:proofErr w:type="gramStart"/>
      <w:r w:rsidRPr="001A5602">
        <w:rPr>
          <w:rFonts w:cstheme="minorHAnsi"/>
          <w:i/>
          <w:iCs/>
          <w:color w:val="000000"/>
        </w:rPr>
        <w:t>decision making</w:t>
      </w:r>
      <w:proofErr w:type="gramEnd"/>
      <w:r w:rsidRPr="001A5602">
        <w:rPr>
          <w:rFonts w:cstheme="minorHAnsi"/>
          <w:i/>
          <w:iCs/>
          <w:color w:val="000000"/>
        </w:rPr>
        <w:t xml:space="preserve"> model.</w:t>
      </w:r>
      <w:r w:rsidRPr="001A5602">
        <w:rPr>
          <w:rFonts w:cstheme="minorHAnsi"/>
          <w:color w:val="000000"/>
        </w:rPr>
        <w:t> Available: https://www.app.college.police.uk/app-content/national-decision-model/the-national-decision-model/. Last accessed 14th Sept 2021.</w:t>
      </w:r>
    </w:p>
    <w:p w14:paraId="6235ABCD" w14:textId="77777777" w:rsidR="00606D53" w:rsidRPr="001A5602" w:rsidRDefault="00606D53" w:rsidP="001A5602">
      <w:pPr>
        <w:rPr>
          <w:rFonts w:cstheme="minorHAnsi"/>
          <w:color w:val="000000"/>
        </w:rPr>
      </w:pPr>
      <w:proofErr w:type="spellStart"/>
      <w:r w:rsidRPr="001A5602">
        <w:rPr>
          <w:rFonts w:cstheme="minorHAnsi"/>
          <w:color w:val="000000"/>
        </w:rPr>
        <w:t>CoP.</w:t>
      </w:r>
      <w:proofErr w:type="spellEnd"/>
      <w:r w:rsidRPr="001A5602">
        <w:rPr>
          <w:rFonts w:cstheme="minorHAnsi"/>
          <w:color w:val="000000"/>
        </w:rPr>
        <w:t xml:space="preserve"> (2021). </w:t>
      </w:r>
      <w:r w:rsidRPr="001A5602">
        <w:rPr>
          <w:rFonts w:cstheme="minorHAnsi"/>
          <w:i/>
          <w:iCs/>
          <w:color w:val="000000"/>
        </w:rPr>
        <w:t>Fair Cop- Organisational Justice.</w:t>
      </w:r>
      <w:r w:rsidRPr="001A5602">
        <w:rPr>
          <w:rFonts w:cstheme="minorHAnsi"/>
          <w:color w:val="000000"/>
        </w:rPr>
        <w:t> Available: https://whatworks.college.police.uk/Research/Documents/150317_Fair_cop%202_FINAL_REPORT.pdf. Last accessed 9th September 2021.</w:t>
      </w:r>
    </w:p>
    <w:p w14:paraId="400CAFAA" w14:textId="77777777" w:rsidR="00606D53" w:rsidRPr="001A5602" w:rsidRDefault="00606D53" w:rsidP="001A5602">
      <w:pPr>
        <w:rPr>
          <w:rFonts w:cstheme="minorHAnsi"/>
          <w:color w:val="000000"/>
        </w:rPr>
      </w:pPr>
      <w:proofErr w:type="spellStart"/>
      <w:r w:rsidRPr="001A5602">
        <w:rPr>
          <w:rFonts w:cstheme="minorHAnsi"/>
          <w:color w:val="000000"/>
        </w:rPr>
        <w:t>CoP.</w:t>
      </w:r>
      <w:proofErr w:type="spellEnd"/>
      <w:r w:rsidRPr="001A5602">
        <w:rPr>
          <w:rFonts w:cstheme="minorHAnsi"/>
          <w:color w:val="000000"/>
        </w:rPr>
        <w:t xml:space="preserve"> (2021). </w:t>
      </w:r>
      <w:r w:rsidRPr="001A5602">
        <w:rPr>
          <w:rFonts w:cstheme="minorHAnsi"/>
          <w:i/>
          <w:iCs/>
          <w:color w:val="000000"/>
        </w:rPr>
        <w:t>Major investigation and public protection.</w:t>
      </w:r>
      <w:r w:rsidRPr="001A5602">
        <w:rPr>
          <w:rFonts w:cstheme="minorHAnsi"/>
          <w:color w:val="000000"/>
        </w:rPr>
        <w:t xml:space="preserve"> Available: https://www.app.college.police.uk/app-content/major-investigation-and-public-protection/managing-sexual-offenders-and-violent-offenders/mappa/. Last accessed 15th </w:t>
      </w:r>
      <w:proofErr w:type="spellStart"/>
      <w:r w:rsidRPr="001A5602">
        <w:rPr>
          <w:rFonts w:cstheme="minorHAnsi"/>
          <w:color w:val="000000"/>
        </w:rPr>
        <w:t>october</w:t>
      </w:r>
      <w:proofErr w:type="spellEnd"/>
      <w:r w:rsidRPr="001A5602">
        <w:rPr>
          <w:rFonts w:cstheme="minorHAnsi"/>
          <w:color w:val="000000"/>
        </w:rPr>
        <w:t xml:space="preserve"> 2021.</w:t>
      </w:r>
    </w:p>
    <w:p w14:paraId="41BBDE94" w14:textId="77777777" w:rsidR="00606D53" w:rsidRPr="001A5602" w:rsidRDefault="00606D53" w:rsidP="001A5602">
      <w:pPr>
        <w:rPr>
          <w:rFonts w:cstheme="minorHAnsi"/>
          <w:color w:val="000000"/>
        </w:rPr>
      </w:pPr>
      <w:r w:rsidRPr="001A5602">
        <w:rPr>
          <w:rFonts w:cstheme="minorHAnsi"/>
          <w:color w:val="000000"/>
        </w:rPr>
        <w:t>Crimestoppers. (2021). </w:t>
      </w:r>
      <w:r w:rsidRPr="001A5602">
        <w:rPr>
          <w:rFonts w:cstheme="minorHAnsi"/>
          <w:i/>
          <w:iCs/>
          <w:color w:val="000000"/>
        </w:rPr>
        <w:t>Serious and Organised Crime.</w:t>
      </w:r>
      <w:r w:rsidRPr="001A5602">
        <w:rPr>
          <w:rFonts w:cstheme="minorHAnsi"/>
          <w:color w:val="000000"/>
        </w:rPr>
        <w:t> Available: https://crimestoppers-uk.org/keeping-safe/community-family/serious-and-organised-crime. Last accessed 8th October 2021</w:t>
      </w:r>
    </w:p>
    <w:p w14:paraId="5F56BB17" w14:textId="77777777" w:rsidR="00606D53" w:rsidRPr="001A5602" w:rsidRDefault="00606D53" w:rsidP="001A5602">
      <w:pPr>
        <w:rPr>
          <w:rFonts w:cstheme="minorHAnsi"/>
          <w:color w:val="000000"/>
        </w:rPr>
      </w:pPr>
      <w:r w:rsidRPr="001A5602">
        <w:rPr>
          <w:rFonts w:cstheme="minorHAnsi"/>
        </w:rPr>
        <w:t>Greenberg, J. (2011) Organizational justice: The dynamics of fairness in the workplace, in: Sheldon, Z. (ed) APA handbook of industrial and organizational psychology, vol. 3: Maintaining, expanding, and contracting the organization. Washington, DC: American Psychological Association</w:t>
      </w:r>
    </w:p>
    <w:p w14:paraId="1D544DB4" w14:textId="77777777" w:rsidR="00606D53" w:rsidRPr="001A5602" w:rsidRDefault="00606D53" w:rsidP="001A5602">
      <w:pPr>
        <w:rPr>
          <w:rFonts w:eastAsia="Times New Roman" w:cstheme="minorHAnsi"/>
          <w:color w:val="000000"/>
          <w:lang w:eastAsia="en-GB"/>
        </w:rPr>
      </w:pPr>
      <w:r w:rsidRPr="001A5602">
        <w:rPr>
          <w:rFonts w:eastAsia="Times New Roman" w:cstheme="minorHAnsi"/>
          <w:color w:val="000000"/>
          <w:lang w:eastAsia="en-GB"/>
        </w:rPr>
        <w:t>Home Office. (2014). </w:t>
      </w:r>
      <w:r w:rsidRPr="001A5602">
        <w:rPr>
          <w:rFonts w:eastAsia="Times New Roman" w:cstheme="minorHAnsi"/>
          <w:i/>
          <w:iCs/>
          <w:color w:val="000000"/>
          <w:lang w:eastAsia="en-GB"/>
        </w:rPr>
        <w:t>Code of Ethics Launched.</w:t>
      </w:r>
      <w:r w:rsidRPr="001A5602">
        <w:rPr>
          <w:rFonts w:eastAsia="Times New Roman" w:cstheme="minorHAnsi"/>
          <w:color w:val="000000"/>
          <w:lang w:eastAsia="en-GB"/>
        </w:rPr>
        <w:t> Available: https://www.gov.uk/government/news/code-of-ethics-launched. Last accessed 4th October 2021.</w:t>
      </w:r>
    </w:p>
    <w:p w14:paraId="4635BEE4" w14:textId="04429A45" w:rsidR="00606D53" w:rsidRPr="001A5602" w:rsidRDefault="00606D53" w:rsidP="001A5602">
      <w:pPr>
        <w:rPr>
          <w:rFonts w:cstheme="minorHAnsi"/>
          <w:color w:val="000000"/>
        </w:rPr>
      </w:pPr>
      <w:r w:rsidRPr="001A5602">
        <w:rPr>
          <w:rFonts w:cstheme="minorHAnsi"/>
          <w:color w:val="000000"/>
        </w:rPr>
        <w:t>Home Office. (2018). </w:t>
      </w:r>
      <w:r w:rsidRPr="001A5602">
        <w:rPr>
          <w:rFonts w:cstheme="minorHAnsi"/>
          <w:i/>
          <w:iCs/>
          <w:color w:val="000000"/>
        </w:rPr>
        <w:t>County Lines.</w:t>
      </w:r>
      <w:r w:rsidRPr="001A5602">
        <w:rPr>
          <w:rFonts w:cstheme="minorHAnsi"/>
          <w:color w:val="000000"/>
        </w:rPr>
        <w:t> Available: https://www.nationalcrimeagency.gov.uk/what-we-do/crime-threats/drug-trafficking/county-lines. Last accessed 8th October 2021</w:t>
      </w:r>
    </w:p>
    <w:p w14:paraId="0A250C48" w14:textId="25DD4242" w:rsidR="00EB50FD" w:rsidRPr="001A5602" w:rsidRDefault="00EB50FD" w:rsidP="001A5602">
      <w:pPr>
        <w:rPr>
          <w:rFonts w:cstheme="minorHAnsi"/>
          <w:color w:val="000000"/>
        </w:rPr>
      </w:pPr>
      <w:r w:rsidRPr="001A5602">
        <w:rPr>
          <w:rFonts w:cstheme="minorHAnsi"/>
          <w:color w:val="000000"/>
        </w:rPr>
        <w:t>Home Office. (2018). </w:t>
      </w:r>
      <w:r w:rsidRPr="001A5602">
        <w:rPr>
          <w:rFonts w:cstheme="minorHAnsi"/>
          <w:i/>
          <w:iCs/>
          <w:color w:val="000000"/>
        </w:rPr>
        <w:t>serious organised crime strategy.</w:t>
      </w:r>
      <w:r w:rsidRPr="001A5602">
        <w:rPr>
          <w:rFonts w:cstheme="minorHAnsi"/>
          <w:color w:val="000000"/>
        </w:rPr>
        <w:t> Available: https://assets.publishing.service.gov.uk/government/uploads/system/uploads/attachment_data/file/752850/SOC-2018-web.pdf. Last accessed 15th October 2021.</w:t>
      </w:r>
    </w:p>
    <w:p w14:paraId="16E91C21" w14:textId="77777777" w:rsidR="00606D53" w:rsidRPr="001A5602" w:rsidRDefault="00606D53" w:rsidP="001A5602">
      <w:pPr>
        <w:rPr>
          <w:rFonts w:cstheme="minorHAnsi"/>
          <w:color w:val="000000"/>
        </w:rPr>
      </w:pPr>
      <w:r w:rsidRPr="001A5602">
        <w:rPr>
          <w:rFonts w:cstheme="minorHAnsi"/>
          <w:color w:val="000000"/>
        </w:rPr>
        <w:t>Home Office. (2019). </w:t>
      </w:r>
      <w:r w:rsidRPr="001A5602">
        <w:rPr>
          <w:rFonts w:cstheme="minorHAnsi"/>
          <w:i/>
          <w:iCs/>
          <w:color w:val="000000"/>
        </w:rPr>
        <w:t>Understand Serious and Organised crime.</w:t>
      </w:r>
      <w:r w:rsidRPr="001A5602">
        <w:rPr>
          <w:rFonts w:cstheme="minorHAnsi"/>
          <w:color w:val="000000"/>
        </w:rPr>
        <w:t> Available: https://publications.parliament.uk/pa/cm201719/cmselect/cmpubacc/2049/204906.htm. Last accessed 8th October 2021.</w:t>
      </w:r>
    </w:p>
    <w:p w14:paraId="07E8D5AA" w14:textId="77777777" w:rsidR="00606D53" w:rsidRPr="00606D53" w:rsidRDefault="00606D53" w:rsidP="001A5602">
      <w:pPr>
        <w:rPr>
          <w:rFonts w:cstheme="minorHAnsi"/>
          <w:color w:val="000000"/>
        </w:rPr>
      </w:pPr>
    </w:p>
    <w:p w14:paraId="0A598CAA" w14:textId="77777777" w:rsidR="00606D53" w:rsidRPr="001A5602" w:rsidRDefault="00606D53" w:rsidP="001A5602">
      <w:pPr>
        <w:rPr>
          <w:rFonts w:cstheme="minorHAnsi"/>
        </w:rPr>
      </w:pPr>
      <w:r w:rsidRPr="001A5602">
        <w:rPr>
          <w:rFonts w:cstheme="minorHAnsi"/>
          <w:color w:val="000000"/>
        </w:rPr>
        <w:lastRenderedPageBreak/>
        <w:t>IOPC. (2021). </w:t>
      </w:r>
      <w:r w:rsidRPr="001A5602">
        <w:rPr>
          <w:rFonts w:cstheme="minorHAnsi"/>
          <w:i/>
          <w:iCs/>
          <w:color w:val="000000"/>
        </w:rPr>
        <w:t>IOPC report flags concerns about police use of Taser.</w:t>
      </w:r>
      <w:r w:rsidRPr="001A5602">
        <w:rPr>
          <w:rFonts w:cstheme="minorHAnsi"/>
          <w:color w:val="000000"/>
        </w:rPr>
        <w:t> Available: https://policeconduct.gov.uk/news/iopc-report-flags-concerns-about-police-use-taser. Last accessed 14th Sept 2021.</w:t>
      </w:r>
    </w:p>
    <w:p w14:paraId="28760830" w14:textId="77777777" w:rsidR="00606D53" w:rsidRPr="001A5602" w:rsidRDefault="00606D53" w:rsidP="001A5602">
      <w:pPr>
        <w:rPr>
          <w:rFonts w:cstheme="minorHAnsi"/>
          <w:color w:val="000000"/>
        </w:rPr>
      </w:pPr>
      <w:r w:rsidRPr="001A5602">
        <w:rPr>
          <w:rFonts w:cstheme="minorHAnsi"/>
          <w:color w:val="000000"/>
        </w:rPr>
        <w:t>IOPC. (2019). </w:t>
      </w:r>
      <w:r w:rsidRPr="001A5602">
        <w:rPr>
          <w:rFonts w:cstheme="minorHAnsi"/>
          <w:i/>
          <w:iCs/>
          <w:color w:val="000000"/>
        </w:rPr>
        <w:t>Public Perception Tracker.</w:t>
      </w:r>
      <w:r w:rsidRPr="001A5602">
        <w:rPr>
          <w:rFonts w:cstheme="minorHAnsi"/>
          <w:color w:val="000000"/>
        </w:rPr>
        <w:t> Available: https://www.policeconduct.gov.uk/sites/default/files/Documents/statistics/IOPC_public_perceptions_tracker_annual_report_summary_201819.pdf. Last accessed 7th Sept 2021.</w:t>
      </w:r>
    </w:p>
    <w:p w14:paraId="5324D647" w14:textId="77777777" w:rsidR="00606D53" w:rsidRPr="001A5602" w:rsidRDefault="00606D53" w:rsidP="001A5602">
      <w:pPr>
        <w:rPr>
          <w:rFonts w:cstheme="minorHAnsi"/>
          <w:color w:val="000000"/>
        </w:rPr>
      </w:pPr>
      <w:r w:rsidRPr="001A5602">
        <w:rPr>
          <w:rFonts w:cstheme="minorHAnsi"/>
          <w:color w:val="000000"/>
        </w:rPr>
        <w:t>IOPC. (2020). </w:t>
      </w:r>
      <w:r w:rsidRPr="001A5602">
        <w:rPr>
          <w:rFonts w:cstheme="minorHAnsi"/>
          <w:i/>
          <w:iCs/>
          <w:color w:val="000000"/>
        </w:rPr>
        <w:t xml:space="preserve">Who are </w:t>
      </w:r>
      <w:proofErr w:type="gramStart"/>
      <w:r w:rsidRPr="001A5602">
        <w:rPr>
          <w:rFonts w:cstheme="minorHAnsi"/>
          <w:i/>
          <w:iCs/>
          <w:color w:val="000000"/>
        </w:rPr>
        <w:t>We.</w:t>
      </w:r>
      <w:proofErr w:type="gramEnd"/>
      <w:r w:rsidRPr="001A5602">
        <w:rPr>
          <w:rFonts w:cstheme="minorHAnsi"/>
          <w:color w:val="000000"/>
        </w:rPr>
        <w:t> Available: https://www.policeconduct.gov.uk/who-we-are. Last accessed 3rd September 2021.</w:t>
      </w:r>
    </w:p>
    <w:p w14:paraId="473D4E84" w14:textId="77777777" w:rsidR="00606D53" w:rsidRPr="001A5602" w:rsidRDefault="00606D53" w:rsidP="001A5602">
      <w:pPr>
        <w:rPr>
          <w:rFonts w:cstheme="minorHAnsi"/>
          <w:color w:val="000000"/>
        </w:rPr>
      </w:pPr>
      <w:r w:rsidRPr="001A5602">
        <w:rPr>
          <w:rFonts w:cstheme="minorHAnsi"/>
          <w:color w:val="000000"/>
        </w:rPr>
        <w:t>Lockwood, M. (2021). IOPC report flags concerns about police use of Taser. Available: https://policeconduct.gov.uk/news/iopc-report-flags-concerns-about-police-use-taser. Last accessed 14th Sept 2021.</w:t>
      </w:r>
    </w:p>
    <w:p w14:paraId="15F9E6F0" w14:textId="77777777" w:rsidR="00606D53" w:rsidRPr="001A5602" w:rsidRDefault="00606D53" w:rsidP="001A5602">
      <w:pPr>
        <w:rPr>
          <w:rFonts w:cstheme="minorHAnsi"/>
          <w:color w:val="000000"/>
        </w:rPr>
      </w:pPr>
      <w:r w:rsidRPr="001A5602">
        <w:rPr>
          <w:rFonts w:cstheme="minorHAnsi"/>
          <w:color w:val="000000"/>
        </w:rPr>
        <w:t>Macleod, C (2018). </w:t>
      </w:r>
      <w:r w:rsidRPr="001A5602">
        <w:rPr>
          <w:rFonts w:cstheme="minorHAnsi"/>
          <w:i/>
          <w:iCs/>
          <w:color w:val="000000"/>
        </w:rPr>
        <w:t>Substantial cuts and extra workload demands are “overwhelming” police officers.</w:t>
      </w:r>
      <w:r w:rsidRPr="001A5602">
        <w:rPr>
          <w:rFonts w:cstheme="minorHAnsi"/>
          <w:color w:val="000000"/>
        </w:rPr>
        <w:t> Available: https://www.polfed.org/gmp/news/2018/substantial-cuts-and-extra-workload-demands-are-overwhelming-police-officers/. Last accessed 9th October 2021.</w:t>
      </w:r>
    </w:p>
    <w:p w14:paraId="2F1D3585" w14:textId="77777777" w:rsidR="00606D53" w:rsidRPr="001A5602" w:rsidRDefault="00606D53" w:rsidP="001A5602">
      <w:pPr>
        <w:rPr>
          <w:rFonts w:cstheme="minorHAnsi"/>
          <w:color w:val="000000"/>
        </w:rPr>
      </w:pPr>
      <w:r w:rsidRPr="001A5602">
        <w:rPr>
          <w:rFonts w:cstheme="minorHAnsi"/>
          <w:color w:val="000000"/>
        </w:rPr>
        <w:t>Oswald, A. (2021). </w:t>
      </w:r>
      <w:r w:rsidRPr="001A5602">
        <w:rPr>
          <w:rFonts w:cstheme="minorHAnsi"/>
          <w:i/>
          <w:iCs/>
          <w:color w:val="000000"/>
        </w:rPr>
        <w:t xml:space="preserve">New Study Shows </w:t>
      </w:r>
      <w:proofErr w:type="gramStart"/>
      <w:r w:rsidRPr="001A5602">
        <w:rPr>
          <w:rFonts w:cstheme="minorHAnsi"/>
          <w:i/>
          <w:iCs/>
          <w:color w:val="000000"/>
        </w:rPr>
        <w:t>we</w:t>
      </w:r>
      <w:proofErr w:type="gramEnd"/>
      <w:r w:rsidRPr="001A5602">
        <w:rPr>
          <w:rFonts w:cstheme="minorHAnsi"/>
          <w:i/>
          <w:iCs/>
          <w:color w:val="000000"/>
        </w:rPr>
        <w:t xml:space="preserve"> Work Harder When Happy.</w:t>
      </w:r>
      <w:r w:rsidRPr="001A5602">
        <w:rPr>
          <w:rFonts w:cstheme="minorHAnsi"/>
          <w:color w:val="000000"/>
        </w:rPr>
        <w:t> Available: https://warwick.ac.uk/newsandevents/pressreleases/new_study_shows/. Last accessed 9th October 2021.</w:t>
      </w:r>
    </w:p>
    <w:p w14:paraId="0E9AE8DD" w14:textId="77777777" w:rsidR="00606D53" w:rsidRPr="001A5602" w:rsidRDefault="00606D53" w:rsidP="001A5602">
      <w:pPr>
        <w:rPr>
          <w:rFonts w:cstheme="minorHAnsi"/>
          <w:color w:val="000000"/>
        </w:rPr>
      </w:pPr>
      <w:bookmarkStart w:id="0" w:name="_Hlk84597547"/>
      <w:r w:rsidRPr="001A5602">
        <w:rPr>
          <w:rFonts w:cstheme="minorHAnsi"/>
          <w:color w:val="000000"/>
        </w:rPr>
        <w:t>Oxford city council. (2021). </w:t>
      </w:r>
      <w:bookmarkEnd w:id="0"/>
      <w:r w:rsidRPr="001A5602">
        <w:rPr>
          <w:rFonts w:cstheme="minorHAnsi"/>
          <w:i/>
          <w:iCs/>
          <w:color w:val="000000"/>
        </w:rPr>
        <w:t xml:space="preserve">What is </w:t>
      </w:r>
      <w:proofErr w:type="gramStart"/>
      <w:r w:rsidRPr="001A5602">
        <w:rPr>
          <w:rFonts w:cstheme="minorHAnsi"/>
          <w:i/>
          <w:iCs/>
          <w:color w:val="000000"/>
        </w:rPr>
        <w:t>cuckooing .</w:t>
      </w:r>
      <w:proofErr w:type="gramEnd"/>
      <w:r w:rsidRPr="001A5602">
        <w:rPr>
          <w:rFonts w:cstheme="minorHAnsi"/>
          <w:color w:val="000000"/>
        </w:rPr>
        <w:t> Available: https://www.oxford.gov.uk/info/20101/community_safety/1308/cuckooing. Last accessed 9th October 2021</w:t>
      </w:r>
    </w:p>
    <w:p w14:paraId="67E42CF1" w14:textId="77777777" w:rsidR="00606D53" w:rsidRPr="001A5602" w:rsidRDefault="00606D53" w:rsidP="001A5602">
      <w:pPr>
        <w:rPr>
          <w:rFonts w:cstheme="minorHAnsi"/>
          <w:color w:val="000000"/>
        </w:rPr>
      </w:pPr>
      <w:r w:rsidRPr="001A5602">
        <w:rPr>
          <w:rFonts w:cstheme="minorHAnsi"/>
          <w:color w:val="000000"/>
        </w:rPr>
        <w:t>Pearce, S. (2014). Code of Ethics Launched. Available: https://www.gov.uk/government/news/code-of-ethics-launched. Last accessed 4th October 2021.</w:t>
      </w:r>
    </w:p>
    <w:p w14:paraId="379CFE68" w14:textId="77777777" w:rsidR="00606D53" w:rsidRPr="001A5602" w:rsidRDefault="00606D53" w:rsidP="001A5602">
      <w:pPr>
        <w:rPr>
          <w:rFonts w:eastAsia="Times New Roman" w:cstheme="minorHAnsi"/>
          <w:color w:val="000000"/>
          <w:lang w:eastAsia="en-GB"/>
        </w:rPr>
      </w:pPr>
      <w:r w:rsidRPr="001A5602">
        <w:rPr>
          <w:rFonts w:eastAsia="Times New Roman" w:cstheme="minorHAnsi"/>
          <w:color w:val="000000"/>
          <w:lang w:eastAsia="en-GB"/>
        </w:rPr>
        <w:t>Police Scotland. (2021). </w:t>
      </w:r>
      <w:r w:rsidRPr="001A5602">
        <w:rPr>
          <w:rFonts w:eastAsia="Times New Roman" w:cstheme="minorHAnsi"/>
          <w:i/>
          <w:iCs/>
          <w:color w:val="000000"/>
          <w:lang w:eastAsia="en-GB"/>
        </w:rPr>
        <w:t>Our New Approach.</w:t>
      </w:r>
      <w:r w:rsidRPr="001A5602">
        <w:rPr>
          <w:rFonts w:eastAsia="Times New Roman" w:cstheme="minorHAnsi"/>
          <w:color w:val="000000"/>
          <w:lang w:eastAsia="en-GB"/>
        </w:rPr>
        <w:t> Available: https://www.scotland.police.uk/about-us/call-handling/our-new-approach/. Last accessed 8th October 2021.</w:t>
      </w:r>
    </w:p>
    <w:p w14:paraId="1CD8A1FE" w14:textId="77777777" w:rsidR="00606D53" w:rsidRPr="001A5602" w:rsidRDefault="00606D53" w:rsidP="001A5602">
      <w:pPr>
        <w:rPr>
          <w:rFonts w:cstheme="minorHAnsi"/>
          <w:color w:val="000000"/>
        </w:rPr>
      </w:pPr>
      <w:r w:rsidRPr="001A5602">
        <w:rPr>
          <w:rFonts w:cstheme="minorHAnsi"/>
          <w:color w:val="000000"/>
        </w:rPr>
        <w:t>Wilson, J. Q., &amp; Kelling, G. L. (1982). Broken windows. Atlantic monthly, 249(3), 29-38</w:t>
      </w:r>
    </w:p>
    <w:p w14:paraId="1DBB599A" w14:textId="77777777" w:rsidR="00606D53" w:rsidRDefault="00606D53" w:rsidP="001A5602"/>
    <w:sectPr w:rsidR="00606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F66A6"/>
    <w:multiLevelType w:val="hybridMultilevel"/>
    <w:tmpl w:val="69127542"/>
    <w:lvl w:ilvl="0" w:tplc="72300498">
      <w:numFmt w:val="bullet"/>
      <w:lvlText w:val="•"/>
      <w:lvlJc w:val="left"/>
      <w:pPr>
        <w:ind w:left="1110" w:hanging="75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A40DB"/>
    <w:multiLevelType w:val="hybridMultilevel"/>
    <w:tmpl w:val="B010DE4E"/>
    <w:lvl w:ilvl="0" w:tplc="72300498">
      <w:numFmt w:val="bullet"/>
      <w:lvlText w:val="•"/>
      <w:lvlJc w:val="left"/>
      <w:pPr>
        <w:ind w:left="1110" w:hanging="75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90D17"/>
    <w:multiLevelType w:val="hybridMultilevel"/>
    <w:tmpl w:val="B26A1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57004"/>
    <w:multiLevelType w:val="hybridMultilevel"/>
    <w:tmpl w:val="BDB2ECD4"/>
    <w:lvl w:ilvl="0" w:tplc="72300498">
      <w:numFmt w:val="bullet"/>
      <w:lvlText w:val="•"/>
      <w:lvlJc w:val="left"/>
      <w:pPr>
        <w:ind w:left="1110" w:hanging="75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255C2"/>
    <w:multiLevelType w:val="hybridMultilevel"/>
    <w:tmpl w:val="74428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E86442"/>
    <w:multiLevelType w:val="hybridMultilevel"/>
    <w:tmpl w:val="26DE5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9F4FB0"/>
    <w:multiLevelType w:val="hybridMultilevel"/>
    <w:tmpl w:val="8D86B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265EF"/>
    <w:multiLevelType w:val="hybridMultilevel"/>
    <w:tmpl w:val="BD421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B71315"/>
    <w:multiLevelType w:val="hybridMultilevel"/>
    <w:tmpl w:val="85DCE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366309"/>
    <w:multiLevelType w:val="hybridMultilevel"/>
    <w:tmpl w:val="4FA61C8E"/>
    <w:lvl w:ilvl="0" w:tplc="72300498">
      <w:numFmt w:val="bullet"/>
      <w:lvlText w:val="•"/>
      <w:lvlJc w:val="left"/>
      <w:pPr>
        <w:ind w:left="1536" w:hanging="750"/>
      </w:pPr>
      <w:rPr>
        <w:rFonts w:ascii="Arial" w:eastAsia="Times New Roman" w:hAnsi="Arial" w:cs="Aria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0" w15:restartNumberingAfterBreak="0">
    <w:nsid w:val="7538319D"/>
    <w:multiLevelType w:val="hybridMultilevel"/>
    <w:tmpl w:val="243EA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0"/>
  </w:num>
  <w:num w:numId="4">
    <w:abstractNumId w:val="1"/>
  </w:num>
  <w:num w:numId="5">
    <w:abstractNumId w:val="4"/>
  </w:num>
  <w:num w:numId="6">
    <w:abstractNumId w:val="6"/>
  </w:num>
  <w:num w:numId="7">
    <w:abstractNumId w:val="5"/>
  </w:num>
  <w:num w:numId="8">
    <w:abstractNumId w:val="10"/>
  </w:num>
  <w:num w:numId="9">
    <w:abstractNumId w:val="8"/>
  </w:num>
  <w:num w:numId="10">
    <w:abstractNumId w:val="2"/>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6EF"/>
    <w:rsid w:val="000E5873"/>
    <w:rsid w:val="001A5602"/>
    <w:rsid w:val="004B1660"/>
    <w:rsid w:val="00606D53"/>
    <w:rsid w:val="009D1766"/>
    <w:rsid w:val="00EB50FD"/>
    <w:rsid w:val="00F73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8F8F8"/>
  <w15:docId w15:val="{8FAA9113-63F9-4638-8BA6-98EF1FD5A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b/>
        <w:bCs/>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6EF"/>
    <w:rPr>
      <w:rFonts w:cstheme="minorBidi"/>
      <w:b w:val="0"/>
      <w:bCs w:val="0"/>
      <w:color w:val="auto"/>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36EF"/>
    <w:pPr>
      <w:ind w:left="720"/>
      <w:contextualSpacing/>
    </w:pPr>
  </w:style>
  <w:style w:type="paragraph" w:styleId="Caption">
    <w:name w:val="caption"/>
    <w:basedOn w:val="Normal"/>
    <w:next w:val="Normal"/>
    <w:uiPriority w:val="35"/>
    <w:unhideWhenUsed/>
    <w:qFormat/>
    <w:rsid w:val="00F736EF"/>
    <w:pPr>
      <w:spacing w:after="200" w:line="240" w:lineRule="auto"/>
    </w:pPr>
    <w:rPr>
      <w:i/>
      <w:iCs/>
      <w:color w:val="44546A" w:themeColor="text2"/>
      <w:sz w:val="18"/>
      <w:szCs w:val="18"/>
    </w:rPr>
  </w:style>
  <w:style w:type="character" w:styleId="Hyperlink">
    <w:name w:val="Hyperlink"/>
    <w:basedOn w:val="DefaultParagraphFont"/>
    <w:uiPriority w:val="99"/>
    <w:unhideWhenUsed/>
    <w:rsid w:val="00F736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sticeinspectorates.gov.uk/hmicfrs/wp-content/uploads/2014/03/south-wales-approach-to-tackling-domestic-abu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4345</Words>
  <Characters>24772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c:creator>
  <cp:keywords/>
  <dc:description/>
  <cp:lastModifiedBy>scott .</cp:lastModifiedBy>
  <cp:revision>2</cp:revision>
  <dcterms:created xsi:type="dcterms:W3CDTF">2021-10-20T15:44:00Z</dcterms:created>
  <dcterms:modified xsi:type="dcterms:W3CDTF">2021-10-20T15:44:00Z</dcterms:modified>
</cp:coreProperties>
</file>