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081C0B" w14:textId="77777777" w:rsidR="00067535" w:rsidRPr="00422717" w:rsidRDefault="00067535">
      <w:pPr>
        <w:pStyle w:val="Normal1"/>
        <w:spacing w:line="360" w:lineRule="auto"/>
        <w:jc w:val="center"/>
        <w:rPr>
          <w:rFonts w:ascii="Times New Roman" w:eastAsia="Times New Roman" w:hAnsi="Times New Roman" w:cs="Times New Roman"/>
          <w:b/>
          <w:noProof/>
          <w:sz w:val="32"/>
          <w:szCs w:val="32"/>
          <w:lang w:val="en-GB"/>
        </w:rPr>
      </w:pPr>
    </w:p>
    <w:p w14:paraId="4428827A" w14:textId="77777777" w:rsidR="00741E2B" w:rsidRPr="00422717" w:rsidRDefault="00741E2B">
      <w:pPr>
        <w:pStyle w:val="Normal1"/>
        <w:spacing w:line="360" w:lineRule="auto"/>
        <w:jc w:val="center"/>
        <w:rPr>
          <w:rFonts w:ascii="Times New Roman" w:eastAsia="Times New Roman" w:hAnsi="Times New Roman" w:cs="Times New Roman"/>
          <w:b/>
          <w:noProof/>
          <w:sz w:val="32"/>
          <w:szCs w:val="32"/>
          <w:lang w:val="en-GB"/>
        </w:rPr>
      </w:pPr>
    </w:p>
    <w:p w14:paraId="612249CD" w14:textId="77777777" w:rsidR="00741E2B" w:rsidRPr="00422717" w:rsidRDefault="00741E2B">
      <w:pPr>
        <w:pStyle w:val="Normal1"/>
        <w:spacing w:line="360" w:lineRule="auto"/>
        <w:jc w:val="center"/>
        <w:rPr>
          <w:rFonts w:ascii="Times New Roman" w:eastAsia="Times New Roman" w:hAnsi="Times New Roman" w:cs="Times New Roman"/>
          <w:b/>
          <w:noProof/>
          <w:sz w:val="32"/>
          <w:szCs w:val="32"/>
          <w:lang w:val="en-GB"/>
        </w:rPr>
      </w:pPr>
    </w:p>
    <w:p w14:paraId="7B76223F" w14:textId="77777777" w:rsidR="00741E2B" w:rsidRPr="00422717" w:rsidRDefault="00741E2B">
      <w:pPr>
        <w:pStyle w:val="Normal1"/>
        <w:spacing w:line="360" w:lineRule="auto"/>
        <w:jc w:val="center"/>
        <w:rPr>
          <w:rFonts w:ascii="Times New Roman" w:eastAsia="Times New Roman" w:hAnsi="Times New Roman" w:cs="Times New Roman"/>
          <w:b/>
          <w:sz w:val="32"/>
          <w:szCs w:val="32"/>
          <w:lang w:val="en-GB"/>
        </w:rPr>
      </w:pPr>
      <w:r w:rsidRPr="00422717">
        <w:rPr>
          <w:rFonts w:ascii="Times New Roman" w:eastAsia="Times New Roman" w:hAnsi="Times New Roman" w:cs="Times New Roman"/>
          <w:b/>
          <w:noProof/>
          <w:sz w:val="32"/>
          <w:szCs w:val="32"/>
          <w:lang w:val="en-GB"/>
        </w:rPr>
        <w:drawing>
          <wp:inline distT="0" distB="0" distL="0" distR="0" wp14:anchorId="55DF7254" wp14:editId="7831E212">
            <wp:extent cx="2120301" cy="1164566"/>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122170" cy="1165593"/>
                    </a:xfrm>
                    <a:prstGeom prst="rect">
                      <a:avLst/>
                    </a:prstGeom>
                    <a:noFill/>
                    <a:ln w="9525">
                      <a:noFill/>
                      <a:miter lim="800000"/>
                      <a:headEnd/>
                      <a:tailEnd/>
                    </a:ln>
                  </pic:spPr>
                </pic:pic>
              </a:graphicData>
            </a:graphic>
          </wp:inline>
        </w:drawing>
      </w:r>
    </w:p>
    <w:p w14:paraId="7E0CD6D9" w14:textId="77777777" w:rsidR="00067535" w:rsidRPr="00422717" w:rsidRDefault="00741E2B">
      <w:pPr>
        <w:pStyle w:val="Normal1"/>
        <w:spacing w:line="360" w:lineRule="auto"/>
        <w:jc w:val="center"/>
        <w:rPr>
          <w:rFonts w:ascii="Times New Roman" w:eastAsia="Times New Roman" w:hAnsi="Times New Roman" w:cs="Times New Roman"/>
          <w:b/>
          <w:sz w:val="32"/>
          <w:szCs w:val="32"/>
          <w:lang w:val="en-GB"/>
        </w:rPr>
      </w:pPr>
      <w:r w:rsidRPr="00422717">
        <w:rPr>
          <w:rFonts w:ascii="Times New Roman" w:eastAsia="Times New Roman" w:hAnsi="Times New Roman" w:cs="Times New Roman"/>
          <w:b/>
          <w:sz w:val="32"/>
          <w:szCs w:val="32"/>
          <w:lang w:val="en-GB"/>
        </w:rPr>
        <w:t>THE DISSERTATION PROPOSAL</w:t>
      </w:r>
    </w:p>
    <w:p w14:paraId="4D9B4EB9" w14:textId="77777777" w:rsidR="00741E2B" w:rsidRPr="00422717" w:rsidRDefault="00741E2B">
      <w:pPr>
        <w:pStyle w:val="Normal1"/>
        <w:spacing w:line="360" w:lineRule="auto"/>
        <w:jc w:val="center"/>
        <w:rPr>
          <w:rFonts w:ascii="Times New Roman" w:eastAsia="Times New Roman" w:hAnsi="Times New Roman" w:cs="Times New Roman"/>
          <w:b/>
          <w:sz w:val="32"/>
          <w:szCs w:val="32"/>
          <w:lang w:val="en-GB"/>
        </w:rPr>
      </w:pPr>
    </w:p>
    <w:p w14:paraId="5A27EDD7" w14:textId="77777777" w:rsidR="00741E2B" w:rsidRPr="00422717" w:rsidRDefault="00741E2B" w:rsidP="00741E2B">
      <w:pPr>
        <w:jc w:val="center"/>
        <w:rPr>
          <w:rFonts w:ascii="Times New Roman" w:eastAsia="Times New Roman" w:hAnsi="Times New Roman" w:cs="Times New Roman"/>
          <w:b/>
          <w:sz w:val="32"/>
          <w:szCs w:val="32"/>
          <w:lang w:val="en-GB"/>
        </w:rPr>
      </w:pPr>
      <w:r w:rsidRPr="00422717">
        <w:rPr>
          <w:rFonts w:ascii="Times New Roman" w:eastAsia="Times New Roman" w:hAnsi="Times New Roman" w:cs="Times New Roman"/>
          <w:b/>
          <w:sz w:val="32"/>
          <w:szCs w:val="32"/>
          <w:lang w:val="en-GB"/>
        </w:rPr>
        <w:t>TOPIC: A DETAILED INVESTIGATION ON THE RELATIONSHIP BETWEEN THE BRAND IMAGE AND BRAND LOYALTY: A CASE STUDY OF NIKE</w:t>
      </w:r>
    </w:p>
    <w:p w14:paraId="48DC3AC1" w14:textId="77777777" w:rsidR="00741E2B" w:rsidRPr="00422717" w:rsidRDefault="00741E2B" w:rsidP="00741E2B">
      <w:pPr>
        <w:jc w:val="center"/>
        <w:rPr>
          <w:rFonts w:ascii="Times New Roman" w:eastAsia="Times New Roman" w:hAnsi="Times New Roman" w:cs="Times New Roman"/>
          <w:b/>
          <w:sz w:val="24"/>
          <w:szCs w:val="32"/>
          <w:lang w:val="en-GB"/>
        </w:rPr>
      </w:pPr>
    </w:p>
    <w:p w14:paraId="43C6DC4C"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Programme: Master of Business Administration</w:t>
      </w:r>
    </w:p>
    <w:p w14:paraId="3EFE35D0"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Module: Dissertation</w:t>
      </w:r>
    </w:p>
    <w:p w14:paraId="39633D1C"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Module code: LCMB7035</w:t>
      </w:r>
    </w:p>
    <w:p w14:paraId="2F2C3F21"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Assignment title: Dissertation Proposal </w:t>
      </w:r>
    </w:p>
    <w:p w14:paraId="4F7E944D"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Student Name: </w:t>
      </w:r>
    </w:p>
    <w:p w14:paraId="460C3A78"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Student ID: </w:t>
      </w:r>
    </w:p>
    <w:p w14:paraId="5E2BE808"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Supervisor: </w:t>
      </w:r>
    </w:p>
    <w:p w14:paraId="55715DF6"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Name of University: </w:t>
      </w:r>
    </w:p>
    <w:p w14:paraId="792E8526" w14:textId="77777777" w:rsidR="00741E2B" w:rsidRPr="00422717" w:rsidRDefault="00741E2B" w:rsidP="00741E2B">
      <w:pPr>
        <w:jc w:val="center"/>
        <w:rPr>
          <w:rFonts w:ascii="Times New Roman" w:eastAsia="Times New Roman" w:hAnsi="Times New Roman" w:cs="Times New Roman"/>
          <w:b/>
          <w:sz w:val="24"/>
          <w:szCs w:val="32"/>
          <w:lang w:val="en-GB"/>
        </w:rPr>
      </w:pPr>
      <w:r w:rsidRPr="00422717">
        <w:rPr>
          <w:rFonts w:ascii="Times New Roman" w:eastAsia="Times New Roman" w:hAnsi="Times New Roman" w:cs="Times New Roman"/>
          <w:b/>
          <w:sz w:val="24"/>
          <w:szCs w:val="32"/>
          <w:lang w:val="en-GB"/>
        </w:rPr>
        <w:t xml:space="preserve">Date of submission </w:t>
      </w:r>
    </w:p>
    <w:p w14:paraId="08B6FA65" w14:textId="77777777" w:rsidR="001B3705" w:rsidRPr="00422717" w:rsidRDefault="001B3705" w:rsidP="00741E2B">
      <w:pPr>
        <w:jc w:val="center"/>
        <w:rPr>
          <w:rFonts w:ascii="Times New Roman" w:eastAsia="Times New Roman" w:hAnsi="Times New Roman" w:cs="Times New Roman"/>
          <w:b/>
          <w:sz w:val="32"/>
          <w:szCs w:val="32"/>
          <w:lang w:val="en-GB"/>
        </w:rPr>
      </w:pPr>
      <w:r w:rsidRPr="00422717">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000000" w:themeColor="text1"/>
          <w:sz w:val="24"/>
          <w:szCs w:val="24"/>
          <w:lang w:val="en-GB"/>
        </w:rPr>
        <w:id w:val="8240554"/>
        <w:docPartObj>
          <w:docPartGallery w:val="Table of Contents"/>
          <w:docPartUnique/>
        </w:docPartObj>
      </w:sdtPr>
      <w:sdtEndPr>
        <w:rPr>
          <w:color w:val="auto"/>
        </w:rPr>
      </w:sdtEndPr>
      <w:sdtContent>
        <w:p w14:paraId="6EB0A445" w14:textId="77777777" w:rsidR="001B3705" w:rsidRPr="00422717" w:rsidRDefault="001B3705" w:rsidP="001B3705">
          <w:pPr>
            <w:pStyle w:val="TOCHeading"/>
            <w:spacing w:line="360" w:lineRule="auto"/>
            <w:jc w:val="center"/>
            <w:rPr>
              <w:rFonts w:ascii="Times New Roman" w:hAnsi="Times New Roman" w:cs="Times New Roman"/>
              <w:color w:val="000000" w:themeColor="text1"/>
              <w:sz w:val="24"/>
              <w:szCs w:val="24"/>
              <w:lang w:val="en-GB"/>
            </w:rPr>
          </w:pPr>
          <w:r w:rsidRPr="00422717">
            <w:rPr>
              <w:rFonts w:ascii="Times New Roman" w:hAnsi="Times New Roman" w:cs="Times New Roman"/>
              <w:color w:val="000000" w:themeColor="text1"/>
              <w:sz w:val="24"/>
              <w:szCs w:val="24"/>
              <w:lang w:val="en-GB"/>
            </w:rPr>
            <w:t>Table of Contents</w:t>
          </w:r>
        </w:p>
        <w:p w14:paraId="48DF14EA" w14:textId="0B2A35AF" w:rsidR="00422717" w:rsidRPr="00422717" w:rsidRDefault="004117B2"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422717">
            <w:rPr>
              <w:rFonts w:ascii="Times New Roman" w:hAnsi="Times New Roman" w:cs="Times New Roman"/>
              <w:color w:val="000000" w:themeColor="text1"/>
              <w:sz w:val="24"/>
              <w:szCs w:val="24"/>
              <w:lang w:val="en-GB"/>
            </w:rPr>
            <w:fldChar w:fldCharType="begin"/>
          </w:r>
          <w:r w:rsidR="001B3705" w:rsidRPr="00422717">
            <w:rPr>
              <w:rFonts w:ascii="Times New Roman" w:hAnsi="Times New Roman" w:cs="Times New Roman"/>
              <w:color w:val="000000" w:themeColor="text1"/>
              <w:sz w:val="24"/>
              <w:szCs w:val="24"/>
              <w:lang w:val="en-GB"/>
            </w:rPr>
            <w:instrText xml:space="preserve"> TOC \o "1-3" \h \z \u </w:instrText>
          </w:r>
          <w:r w:rsidRPr="00422717">
            <w:rPr>
              <w:rFonts w:ascii="Times New Roman" w:hAnsi="Times New Roman" w:cs="Times New Roman"/>
              <w:color w:val="000000" w:themeColor="text1"/>
              <w:sz w:val="24"/>
              <w:szCs w:val="24"/>
              <w:lang w:val="en-GB"/>
            </w:rPr>
            <w:fldChar w:fldCharType="separate"/>
          </w:r>
          <w:hyperlink w:anchor="_Toc181962446" w:history="1">
            <w:r w:rsidR="00422717" w:rsidRPr="00422717">
              <w:rPr>
                <w:rStyle w:val="Hyperlink"/>
                <w:rFonts w:ascii="Times New Roman" w:hAnsi="Times New Roman" w:cs="Times New Roman"/>
                <w:noProof/>
                <w:sz w:val="24"/>
                <w:szCs w:val="24"/>
                <w:lang w:val="en-GB"/>
              </w:rPr>
              <w:t>1. Introduction</w:t>
            </w:r>
            <w:r w:rsidR="00422717" w:rsidRPr="00422717">
              <w:rPr>
                <w:rFonts w:ascii="Times New Roman" w:hAnsi="Times New Roman" w:cs="Times New Roman"/>
                <w:noProof/>
                <w:webHidden/>
                <w:sz w:val="24"/>
                <w:szCs w:val="24"/>
              </w:rPr>
              <w:tab/>
            </w:r>
            <w:r w:rsidR="00422717" w:rsidRPr="00422717">
              <w:rPr>
                <w:rFonts w:ascii="Times New Roman" w:hAnsi="Times New Roman" w:cs="Times New Roman"/>
                <w:noProof/>
                <w:webHidden/>
                <w:sz w:val="24"/>
                <w:szCs w:val="24"/>
              </w:rPr>
              <w:fldChar w:fldCharType="begin"/>
            </w:r>
            <w:r w:rsidR="00422717" w:rsidRPr="00422717">
              <w:rPr>
                <w:rFonts w:ascii="Times New Roman" w:hAnsi="Times New Roman" w:cs="Times New Roman"/>
                <w:noProof/>
                <w:webHidden/>
                <w:sz w:val="24"/>
                <w:szCs w:val="24"/>
              </w:rPr>
              <w:instrText xml:space="preserve"> PAGEREF _Toc181962446 \h </w:instrText>
            </w:r>
            <w:r w:rsidR="00422717" w:rsidRPr="00422717">
              <w:rPr>
                <w:rFonts w:ascii="Times New Roman" w:hAnsi="Times New Roman" w:cs="Times New Roman"/>
                <w:noProof/>
                <w:webHidden/>
                <w:sz w:val="24"/>
                <w:szCs w:val="24"/>
              </w:rPr>
            </w:r>
            <w:r w:rsidR="00422717" w:rsidRPr="00422717">
              <w:rPr>
                <w:rFonts w:ascii="Times New Roman" w:hAnsi="Times New Roman" w:cs="Times New Roman"/>
                <w:noProof/>
                <w:webHidden/>
                <w:sz w:val="24"/>
                <w:szCs w:val="24"/>
              </w:rPr>
              <w:fldChar w:fldCharType="separate"/>
            </w:r>
            <w:r w:rsidR="00422717" w:rsidRPr="00422717">
              <w:rPr>
                <w:rFonts w:ascii="Times New Roman" w:hAnsi="Times New Roman" w:cs="Times New Roman"/>
                <w:noProof/>
                <w:webHidden/>
                <w:sz w:val="24"/>
                <w:szCs w:val="24"/>
              </w:rPr>
              <w:t>2</w:t>
            </w:r>
            <w:r w:rsidR="00422717" w:rsidRPr="00422717">
              <w:rPr>
                <w:rFonts w:ascii="Times New Roman" w:hAnsi="Times New Roman" w:cs="Times New Roman"/>
                <w:noProof/>
                <w:webHidden/>
                <w:sz w:val="24"/>
                <w:szCs w:val="24"/>
              </w:rPr>
              <w:fldChar w:fldCharType="end"/>
            </w:r>
          </w:hyperlink>
        </w:p>
        <w:p w14:paraId="313234D8" w14:textId="40C905ED"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47" w:history="1">
            <w:r w:rsidRPr="00422717">
              <w:rPr>
                <w:rStyle w:val="Hyperlink"/>
                <w:rFonts w:ascii="Times New Roman" w:hAnsi="Times New Roman" w:cs="Times New Roman"/>
                <w:noProof/>
                <w:sz w:val="24"/>
                <w:szCs w:val="24"/>
                <w:lang w:val="en-GB"/>
              </w:rPr>
              <w:t>1.1 Background</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_Toc181962447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2</w:t>
            </w:r>
            <w:r w:rsidRPr="00422717">
              <w:rPr>
                <w:rFonts w:ascii="Times New Roman" w:hAnsi="Times New Roman" w:cs="Times New Roman"/>
                <w:noProof/>
                <w:webHidden/>
                <w:sz w:val="24"/>
                <w:szCs w:val="24"/>
              </w:rPr>
              <w:fldChar w:fldCharType="end"/>
            </w:r>
          </w:hyperlink>
        </w:p>
        <w:p w14:paraId="6E220228" w14:textId="2CAE1190"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48" w:history="1">
            <w:r w:rsidRPr="00422717">
              <w:rPr>
                <w:rStyle w:val="Hyperlink"/>
                <w:rFonts w:ascii="Times New Roman" w:hAnsi="Times New Roman" w:cs="Times New Roman"/>
                <w:noProof/>
                <w:sz w:val="24"/>
                <w:szCs w:val="24"/>
                <w:lang w:val="en-GB"/>
              </w:rPr>
              <w:t>1.2 Aim</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_Toc181962448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2</w:t>
            </w:r>
            <w:r w:rsidRPr="00422717">
              <w:rPr>
                <w:rFonts w:ascii="Times New Roman" w:hAnsi="Times New Roman" w:cs="Times New Roman"/>
                <w:noProof/>
                <w:webHidden/>
                <w:sz w:val="24"/>
                <w:szCs w:val="24"/>
              </w:rPr>
              <w:fldChar w:fldCharType="end"/>
            </w:r>
          </w:hyperlink>
        </w:p>
        <w:p w14:paraId="29B9A182" w14:textId="01381F20"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49" w:history="1">
            <w:r w:rsidRPr="00422717">
              <w:rPr>
                <w:rStyle w:val="Hyperlink"/>
                <w:rFonts w:ascii="Times New Roman" w:hAnsi="Times New Roman" w:cs="Times New Roman"/>
                <w:noProof/>
                <w:sz w:val="24"/>
                <w:szCs w:val="24"/>
                <w:lang w:val="en-GB"/>
              </w:rPr>
              <w:t>1.3 Objectives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_Toc181962449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3</w:t>
            </w:r>
            <w:r w:rsidRPr="00422717">
              <w:rPr>
                <w:rFonts w:ascii="Times New Roman" w:hAnsi="Times New Roman" w:cs="Times New Roman"/>
                <w:noProof/>
                <w:webHidden/>
                <w:sz w:val="24"/>
                <w:szCs w:val="24"/>
              </w:rPr>
              <w:fldChar w:fldCharType="end"/>
            </w:r>
          </w:hyperlink>
        </w:p>
        <w:p w14:paraId="5175BE22" w14:textId="530FFFE7"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0" w:history="1">
            <w:r w:rsidRPr="00422717">
              <w:rPr>
                <w:rStyle w:val="Hyperlink"/>
                <w:rFonts w:ascii="Times New Roman" w:hAnsi="Times New Roman" w:cs="Times New Roman"/>
                <w:noProof/>
                <w:sz w:val="24"/>
                <w:szCs w:val="24"/>
                <w:lang w:val="en-GB"/>
              </w:rPr>
              <w:t>1.4 Questions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_Toc181962450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3</w:t>
            </w:r>
            <w:r w:rsidRPr="00422717">
              <w:rPr>
                <w:rFonts w:ascii="Times New Roman" w:hAnsi="Times New Roman" w:cs="Times New Roman"/>
                <w:noProof/>
                <w:webHidden/>
                <w:sz w:val="24"/>
                <w:szCs w:val="24"/>
              </w:rPr>
              <w:fldChar w:fldCharType="end"/>
            </w:r>
          </w:hyperlink>
        </w:p>
        <w:p w14:paraId="2D0C0A40" w14:textId="361A05A4"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1" w:history="1">
            <w:r w:rsidRPr="00422717">
              <w:rPr>
                <w:rStyle w:val="Hyperlink"/>
                <w:rFonts w:ascii="Times New Roman" w:hAnsi="Times New Roman" w:cs="Times New Roman"/>
                <w:noProof/>
                <w:sz w:val="24"/>
                <w:szCs w:val="24"/>
                <w:lang w:val="en-GB"/>
              </w:rPr>
              <w:t>1.5 Problem statement</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_Toc181962451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3</w:t>
            </w:r>
            <w:r w:rsidRPr="00422717">
              <w:rPr>
                <w:rFonts w:ascii="Times New Roman" w:hAnsi="Times New Roman" w:cs="Times New Roman"/>
                <w:noProof/>
                <w:webHidden/>
                <w:sz w:val="24"/>
                <w:szCs w:val="24"/>
              </w:rPr>
              <w:fldChar w:fldCharType="end"/>
            </w:r>
          </w:hyperlink>
        </w:p>
        <w:p w14:paraId="41F2024E" w14:textId="67860F07"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2" w:history="1">
            <w:r w:rsidRPr="00422717">
              <w:rPr>
                <w:rStyle w:val="Hyperlink"/>
                <w:rFonts w:ascii="Times New Roman" w:hAnsi="Times New Roman" w:cs="Times New Roman"/>
                <w:noProof/>
                <w:sz w:val="24"/>
                <w:szCs w:val="24"/>
                <w:lang w:val="en-GB"/>
              </w:rPr>
              <w:t>1.6 Rationale</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_Toc181962452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3</w:t>
            </w:r>
            <w:r w:rsidRPr="00422717">
              <w:rPr>
                <w:rFonts w:ascii="Times New Roman" w:hAnsi="Times New Roman" w:cs="Times New Roman"/>
                <w:noProof/>
                <w:webHidden/>
                <w:sz w:val="24"/>
                <w:szCs w:val="24"/>
              </w:rPr>
              <w:fldChar w:fldCharType="end"/>
            </w:r>
          </w:hyperlink>
        </w:p>
        <w:p w14:paraId="7C4F47FE" w14:textId="4F995144"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3" w:history="1">
            <w:r w:rsidRPr="00422717">
              <w:rPr>
                <w:rStyle w:val="Hyperlink"/>
                <w:rFonts w:ascii="Times New Roman" w:hAnsi="Times New Roman" w:cs="Times New Roman"/>
                <w:noProof/>
                <w:sz w:val="24"/>
                <w:szCs w:val="24"/>
                <w:lang w:val="en-GB"/>
              </w:rPr>
              <w:t>2. Methodology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_Toc181962453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5</w:t>
            </w:r>
            <w:r w:rsidRPr="00422717">
              <w:rPr>
                <w:rFonts w:ascii="Times New Roman" w:hAnsi="Times New Roman" w:cs="Times New Roman"/>
                <w:noProof/>
                <w:webHidden/>
                <w:sz w:val="24"/>
                <w:szCs w:val="24"/>
              </w:rPr>
              <w:fldChar w:fldCharType="end"/>
            </w:r>
          </w:hyperlink>
        </w:p>
        <w:p w14:paraId="0889DD6D" w14:textId="1D3DF30C"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4" w:history="1">
            <w:r w:rsidRPr="00422717">
              <w:rPr>
                <w:rStyle w:val="Hyperlink"/>
                <w:rFonts w:ascii="Times New Roman" w:hAnsi="Times New Roman" w:cs="Times New Roman"/>
                <w:noProof/>
                <w:sz w:val="24"/>
                <w:szCs w:val="24"/>
                <w:lang w:val="en-GB"/>
              </w:rPr>
              <w:t>2.1 Research onion</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_Toc181962454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5</w:t>
            </w:r>
            <w:r w:rsidRPr="00422717">
              <w:rPr>
                <w:rFonts w:ascii="Times New Roman" w:hAnsi="Times New Roman" w:cs="Times New Roman"/>
                <w:noProof/>
                <w:webHidden/>
                <w:sz w:val="24"/>
                <w:szCs w:val="24"/>
              </w:rPr>
              <w:fldChar w:fldCharType="end"/>
            </w:r>
          </w:hyperlink>
        </w:p>
        <w:p w14:paraId="2C0065B5" w14:textId="5EB98D0E"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5" w:history="1">
            <w:r w:rsidRPr="00422717">
              <w:rPr>
                <w:rStyle w:val="Hyperlink"/>
                <w:rFonts w:ascii="Times New Roman" w:hAnsi="Times New Roman" w:cs="Times New Roman"/>
                <w:noProof/>
                <w:sz w:val="24"/>
                <w:szCs w:val="24"/>
                <w:lang w:val="en-GB"/>
              </w:rPr>
              <w:t>2.2 Research Philosophy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_Toc181962455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5</w:t>
            </w:r>
            <w:r w:rsidRPr="00422717">
              <w:rPr>
                <w:rFonts w:ascii="Times New Roman" w:hAnsi="Times New Roman" w:cs="Times New Roman"/>
                <w:noProof/>
                <w:webHidden/>
                <w:sz w:val="24"/>
                <w:szCs w:val="24"/>
              </w:rPr>
              <w:fldChar w:fldCharType="end"/>
            </w:r>
          </w:hyperlink>
        </w:p>
        <w:p w14:paraId="264A92B1" w14:textId="2575B994"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6" w:history="1">
            <w:r w:rsidRPr="00422717">
              <w:rPr>
                <w:rStyle w:val="Hyperlink"/>
                <w:rFonts w:ascii="Times New Roman" w:hAnsi="Times New Roman" w:cs="Times New Roman"/>
                <w:noProof/>
                <w:sz w:val="24"/>
                <w:szCs w:val="24"/>
                <w:lang w:val="en-GB"/>
              </w:rPr>
              <w:t>2.3 Research design</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_Toc181962456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5</w:t>
            </w:r>
            <w:r w:rsidRPr="00422717">
              <w:rPr>
                <w:rFonts w:ascii="Times New Roman" w:hAnsi="Times New Roman" w:cs="Times New Roman"/>
                <w:noProof/>
                <w:webHidden/>
                <w:sz w:val="24"/>
                <w:szCs w:val="24"/>
              </w:rPr>
              <w:fldChar w:fldCharType="end"/>
            </w:r>
          </w:hyperlink>
        </w:p>
        <w:p w14:paraId="15EA6426" w14:textId="1D02AD91"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7" w:history="1">
            <w:r w:rsidRPr="00422717">
              <w:rPr>
                <w:rStyle w:val="Hyperlink"/>
                <w:rFonts w:ascii="Times New Roman" w:hAnsi="Times New Roman" w:cs="Times New Roman"/>
                <w:noProof/>
                <w:sz w:val="24"/>
                <w:szCs w:val="24"/>
                <w:lang w:val="en-GB"/>
              </w:rPr>
              <w:t>2.4 Research approach</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_Toc181962457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6</w:t>
            </w:r>
            <w:r w:rsidRPr="00422717">
              <w:rPr>
                <w:rFonts w:ascii="Times New Roman" w:hAnsi="Times New Roman" w:cs="Times New Roman"/>
                <w:noProof/>
                <w:webHidden/>
                <w:sz w:val="24"/>
                <w:szCs w:val="24"/>
              </w:rPr>
              <w:fldChar w:fldCharType="end"/>
            </w:r>
          </w:hyperlink>
        </w:p>
        <w:p w14:paraId="5C10C318" w14:textId="43FF389A"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8" w:history="1">
            <w:r w:rsidRPr="00422717">
              <w:rPr>
                <w:rStyle w:val="Hyperlink"/>
                <w:rFonts w:ascii="Times New Roman" w:hAnsi="Times New Roman" w:cs="Times New Roman"/>
                <w:noProof/>
                <w:sz w:val="24"/>
                <w:szCs w:val="24"/>
                <w:lang w:val="en-GB"/>
              </w:rPr>
              <w:t>2.5 Research strategy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_Toc181962458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6</w:t>
            </w:r>
            <w:r w:rsidRPr="00422717">
              <w:rPr>
                <w:rFonts w:ascii="Times New Roman" w:hAnsi="Times New Roman" w:cs="Times New Roman"/>
                <w:noProof/>
                <w:webHidden/>
                <w:sz w:val="24"/>
                <w:szCs w:val="24"/>
              </w:rPr>
              <w:fldChar w:fldCharType="end"/>
            </w:r>
          </w:hyperlink>
        </w:p>
        <w:p w14:paraId="0A195FE4" w14:textId="401BCBDB"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59" w:history="1">
            <w:r w:rsidRPr="00422717">
              <w:rPr>
                <w:rStyle w:val="Hyperlink"/>
                <w:rFonts w:ascii="Times New Roman" w:hAnsi="Times New Roman" w:cs="Times New Roman"/>
                <w:noProof/>
                <w:sz w:val="24"/>
                <w:szCs w:val="24"/>
                <w:lang w:val="en-GB"/>
              </w:rPr>
              <w:t>2.6 Data collection process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_Toc181962459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7</w:t>
            </w:r>
            <w:r w:rsidRPr="00422717">
              <w:rPr>
                <w:rFonts w:ascii="Times New Roman" w:hAnsi="Times New Roman" w:cs="Times New Roman"/>
                <w:noProof/>
                <w:webHidden/>
                <w:sz w:val="24"/>
                <w:szCs w:val="24"/>
              </w:rPr>
              <w:fldChar w:fldCharType="end"/>
            </w:r>
          </w:hyperlink>
        </w:p>
        <w:p w14:paraId="0A805E16" w14:textId="3A9223C7"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0" w:history="1">
            <w:r w:rsidRPr="00422717">
              <w:rPr>
                <w:rStyle w:val="Hyperlink"/>
                <w:rFonts w:ascii="Times New Roman" w:hAnsi="Times New Roman" w:cs="Times New Roman"/>
                <w:noProof/>
                <w:sz w:val="24"/>
                <w:szCs w:val="24"/>
                <w:lang w:val="en-GB"/>
              </w:rPr>
              <w:t>2.7 Data analysis process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_Toc181962460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7</w:t>
            </w:r>
            <w:r w:rsidRPr="00422717">
              <w:rPr>
                <w:rFonts w:ascii="Times New Roman" w:hAnsi="Times New Roman" w:cs="Times New Roman"/>
                <w:noProof/>
                <w:webHidden/>
                <w:sz w:val="24"/>
                <w:szCs w:val="24"/>
              </w:rPr>
              <w:fldChar w:fldCharType="end"/>
            </w:r>
          </w:hyperlink>
        </w:p>
        <w:p w14:paraId="79A62491" w14:textId="060B5194"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1" w:history="1">
            <w:r w:rsidRPr="00422717">
              <w:rPr>
                <w:rStyle w:val="Hyperlink"/>
                <w:rFonts w:ascii="Times New Roman" w:hAnsi="Times New Roman" w:cs="Times New Roman"/>
                <w:noProof/>
                <w:sz w:val="24"/>
                <w:szCs w:val="24"/>
                <w:lang w:val="en-GB"/>
              </w:rPr>
              <w:t>2.8 Sampling</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_Toc181962461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7</w:t>
            </w:r>
            <w:r w:rsidRPr="00422717">
              <w:rPr>
                <w:rFonts w:ascii="Times New Roman" w:hAnsi="Times New Roman" w:cs="Times New Roman"/>
                <w:noProof/>
                <w:webHidden/>
                <w:sz w:val="24"/>
                <w:szCs w:val="24"/>
              </w:rPr>
              <w:fldChar w:fldCharType="end"/>
            </w:r>
          </w:hyperlink>
        </w:p>
        <w:p w14:paraId="75D5BFD1" w14:textId="446D2597"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2" w:history="1">
            <w:r w:rsidRPr="00422717">
              <w:rPr>
                <w:rStyle w:val="Hyperlink"/>
                <w:rFonts w:ascii="Times New Roman" w:hAnsi="Times New Roman" w:cs="Times New Roman"/>
                <w:noProof/>
                <w:sz w:val="24"/>
                <w:szCs w:val="24"/>
                <w:lang w:val="en-GB"/>
              </w:rPr>
              <w:t>3. Literature Review</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_Toc181962462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7</w:t>
            </w:r>
            <w:r w:rsidRPr="00422717">
              <w:rPr>
                <w:rFonts w:ascii="Times New Roman" w:hAnsi="Times New Roman" w:cs="Times New Roman"/>
                <w:noProof/>
                <w:webHidden/>
                <w:sz w:val="24"/>
                <w:szCs w:val="24"/>
              </w:rPr>
              <w:fldChar w:fldCharType="end"/>
            </w:r>
          </w:hyperlink>
        </w:p>
        <w:p w14:paraId="242C998E" w14:textId="187114BF"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3" w:history="1">
            <w:r w:rsidRPr="00422717">
              <w:rPr>
                <w:rStyle w:val="Hyperlink"/>
                <w:rFonts w:ascii="Times New Roman" w:hAnsi="Times New Roman" w:cs="Times New Roman"/>
                <w:noProof/>
                <w:sz w:val="24"/>
                <w:szCs w:val="24"/>
                <w:lang w:val="en-GB"/>
              </w:rPr>
              <w:t>3.1 Relationship between brand image and brand loyalty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_Toc181962463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7</w:t>
            </w:r>
            <w:r w:rsidRPr="00422717">
              <w:rPr>
                <w:rFonts w:ascii="Times New Roman" w:hAnsi="Times New Roman" w:cs="Times New Roman"/>
                <w:noProof/>
                <w:webHidden/>
                <w:sz w:val="24"/>
                <w:szCs w:val="24"/>
              </w:rPr>
              <w:fldChar w:fldCharType="end"/>
            </w:r>
          </w:hyperlink>
        </w:p>
        <w:p w14:paraId="5E0BB453" w14:textId="092E57E7"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4" w:history="1">
            <w:r w:rsidRPr="00422717">
              <w:rPr>
                <w:rStyle w:val="Hyperlink"/>
                <w:rFonts w:ascii="Times New Roman" w:hAnsi="Times New Roman" w:cs="Times New Roman"/>
                <w:noProof/>
                <w:sz w:val="24"/>
                <w:szCs w:val="24"/>
                <w:lang w:val="en-GB"/>
              </w:rPr>
              <w:t>3.2 Influence of brand image in managing brand loyalty among the customers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_Toc181962464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8</w:t>
            </w:r>
            <w:r w:rsidRPr="00422717">
              <w:rPr>
                <w:rFonts w:ascii="Times New Roman" w:hAnsi="Times New Roman" w:cs="Times New Roman"/>
                <w:noProof/>
                <w:webHidden/>
                <w:sz w:val="24"/>
                <w:szCs w:val="24"/>
              </w:rPr>
              <w:fldChar w:fldCharType="end"/>
            </w:r>
          </w:hyperlink>
        </w:p>
        <w:p w14:paraId="0211C8E5" w14:textId="31E2BCA2"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5" w:history="1">
            <w:r w:rsidRPr="00422717">
              <w:rPr>
                <w:rStyle w:val="Hyperlink"/>
                <w:rFonts w:ascii="Times New Roman" w:hAnsi="Times New Roman" w:cs="Times New Roman"/>
                <w:noProof/>
                <w:sz w:val="24"/>
                <w:szCs w:val="24"/>
                <w:lang w:val="en-GB"/>
              </w:rPr>
              <w:t>3.3 Key challenges of managing brand image and its impact on brand loyalty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_Toc181962465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9</w:t>
            </w:r>
            <w:r w:rsidRPr="00422717">
              <w:rPr>
                <w:rFonts w:ascii="Times New Roman" w:hAnsi="Times New Roman" w:cs="Times New Roman"/>
                <w:noProof/>
                <w:webHidden/>
                <w:sz w:val="24"/>
                <w:szCs w:val="24"/>
              </w:rPr>
              <w:fldChar w:fldCharType="end"/>
            </w:r>
          </w:hyperlink>
        </w:p>
        <w:p w14:paraId="7F54AC84" w14:textId="1BEDBD11"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6" w:history="1">
            <w:r w:rsidRPr="00422717">
              <w:rPr>
                <w:rStyle w:val="Hyperlink"/>
                <w:rFonts w:ascii="Times New Roman" w:hAnsi="Times New Roman" w:cs="Times New Roman"/>
                <w:noProof/>
                <w:sz w:val="24"/>
                <w:szCs w:val="24"/>
                <w:lang w:val="en-GB"/>
              </w:rPr>
              <w:t>3.4 Strategies for managing brand image for developing brand loyalty</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_Toc181962466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9</w:t>
            </w:r>
            <w:r w:rsidRPr="00422717">
              <w:rPr>
                <w:rFonts w:ascii="Times New Roman" w:hAnsi="Times New Roman" w:cs="Times New Roman"/>
                <w:noProof/>
                <w:webHidden/>
                <w:sz w:val="24"/>
                <w:szCs w:val="24"/>
              </w:rPr>
              <w:fldChar w:fldCharType="end"/>
            </w:r>
          </w:hyperlink>
        </w:p>
        <w:p w14:paraId="6E6B2E0D" w14:textId="1F230B0F" w:rsidR="00422717" w:rsidRPr="00422717" w:rsidRDefault="00422717" w:rsidP="0042271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7" w:history="1">
            <w:r w:rsidRPr="00422717">
              <w:rPr>
                <w:rStyle w:val="Hyperlink"/>
                <w:rFonts w:ascii="Times New Roman" w:hAnsi="Times New Roman" w:cs="Times New Roman"/>
                <w:noProof/>
                <w:sz w:val="24"/>
                <w:szCs w:val="24"/>
                <w:lang w:val="en-GB"/>
              </w:rPr>
              <w:t>3.5 Theoretical Underpinning</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_Toc181962467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10</w:t>
            </w:r>
            <w:r w:rsidRPr="00422717">
              <w:rPr>
                <w:rFonts w:ascii="Times New Roman" w:hAnsi="Times New Roman" w:cs="Times New Roman"/>
                <w:noProof/>
                <w:webHidden/>
                <w:sz w:val="24"/>
                <w:szCs w:val="24"/>
              </w:rPr>
              <w:fldChar w:fldCharType="end"/>
            </w:r>
          </w:hyperlink>
        </w:p>
        <w:p w14:paraId="20D2A16F" w14:textId="7F1EAC24"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8" w:history="1">
            <w:r w:rsidRPr="00422717">
              <w:rPr>
                <w:rStyle w:val="Hyperlink"/>
                <w:rFonts w:ascii="Times New Roman" w:hAnsi="Times New Roman" w:cs="Times New Roman"/>
                <w:noProof/>
                <w:sz w:val="24"/>
                <w:szCs w:val="24"/>
                <w:lang w:val="en-GB"/>
              </w:rPr>
              <w:t>4. Limitations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_Toc181962468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10</w:t>
            </w:r>
            <w:r w:rsidRPr="00422717">
              <w:rPr>
                <w:rFonts w:ascii="Times New Roman" w:hAnsi="Times New Roman" w:cs="Times New Roman"/>
                <w:noProof/>
                <w:webHidden/>
                <w:sz w:val="24"/>
                <w:szCs w:val="24"/>
              </w:rPr>
              <w:fldChar w:fldCharType="end"/>
            </w:r>
          </w:hyperlink>
        </w:p>
        <w:p w14:paraId="4B87EAC7" w14:textId="5A9E794C"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69" w:history="1">
            <w:r w:rsidRPr="00422717">
              <w:rPr>
                <w:rStyle w:val="Hyperlink"/>
                <w:rFonts w:ascii="Times New Roman" w:hAnsi="Times New Roman" w:cs="Times New Roman"/>
                <w:noProof/>
                <w:sz w:val="24"/>
                <w:szCs w:val="24"/>
                <w:lang w:val="en-GB"/>
              </w:rPr>
              <w:t>5. Ethical considerations</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_Toc181962469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11</w:t>
            </w:r>
            <w:r w:rsidRPr="00422717">
              <w:rPr>
                <w:rFonts w:ascii="Times New Roman" w:hAnsi="Times New Roman" w:cs="Times New Roman"/>
                <w:noProof/>
                <w:webHidden/>
                <w:sz w:val="24"/>
                <w:szCs w:val="24"/>
              </w:rPr>
              <w:fldChar w:fldCharType="end"/>
            </w:r>
          </w:hyperlink>
        </w:p>
        <w:p w14:paraId="3846AAC3" w14:textId="7EF7355B"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70" w:history="1">
            <w:r w:rsidRPr="00422717">
              <w:rPr>
                <w:rStyle w:val="Hyperlink"/>
                <w:rFonts w:ascii="Times New Roman" w:hAnsi="Times New Roman" w:cs="Times New Roman"/>
                <w:noProof/>
                <w:sz w:val="24"/>
                <w:szCs w:val="24"/>
                <w:lang w:val="en-GB"/>
              </w:rPr>
              <w:t>6. Timeframe</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_Toc181962470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11</w:t>
            </w:r>
            <w:r w:rsidRPr="00422717">
              <w:rPr>
                <w:rFonts w:ascii="Times New Roman" w:hAnsi="Times New Roman" w:cs="Times New Roman"/>
                <w:noProof/>
                <w:webHidden/>
                <w:sz w:val="24"/>
                <w:szCs w:val="24"/>
              </w:rPr>
              <w:fldChar w:fldCharType="end"/>
            </w:r>
          </w:hyperlink>
        </w:p>
        <w:p w14:paraId="0A11C5D9" w14:textId="42DF5B37"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71" w:history="1">
            <w:r w:rsidRPr="00422717">
              <w:rPr>
                <w:rStyle w:val="Hyperlink"/>
                <w:rFonts w:ascii="Times New Roman" w:hAnsi="Times New Roman" w:cs="Times New Roman"/>
                <w:noProof/>
                <w:sz w:val="24"/>
                <w:szCs w:val="24"/>
                <w:lang w:val="en-GB"/>
              </w:rPr>
              <w:t>7. Conclusion</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_Toc181962471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12</w:t>
            </w:r>
            <w:r w:rsidRPr="00422717">
              <w:rPr>
                <w:rFonts w:ascii="Times New Roman" w:hAnsi="Times New Roman" w:cs="Times New Roman"/>
                <w:noProof/>
                <w:webHidden/>
                <w:sz w:val="24"/>
                <w:szCs w:val="24"/>
              </w:rPr>
              <w:fldChar w:fldCharType="end"/>
            </w:r>
          </w:hyperlink>
        </w:p>
        <w:p w14:paraId="66DFC27D" w14:textId="31145674" w:rsidR="00422717" w:rsidRPr="00422717" w:rsidRDefault="00422717" w:rsidP="0042271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81962472" w:history="1">
            <w:r w:rsidRPr="00422717">
              <w:rPr>
                <w:rStyle w:val="Hyperlink"/>
                <w:rFonts w:ascii="Times New Roman" w:hAnsi="Times New Roman" w:cs="Times New Roman"/>
                <w:noProof/>
                <w:sz w:val="24"/>
                <w:szCs w:val="24"/>
                <w:lang w:val="en-GB"/>
              </w:rPr>
              <w:t>Reference list</w:t>
            </w:r>
            <w:r w:rsidRPr="00422717">
              <w:rPr>
                <w:rFonts w:ascii="Times New Roman" w:hAnsi="Times New Roman" w:cs="Times New Roman"/>
                <w:noProof/>
                <w:webHidden/>
                <w:sz w:val="24"/>
                <w:szCs w:val="24"/>
              </w:rPr>
              <w:tab/>
            </w:r>
            <w:r w:rsidRPr="00422717">
              <w:rPr>
                <w:rFonts w:ascii="Times New Roman" w:hAnsi="Times New Roman" w:cs="Times New Roman"/>
                <w:noProof/>
                <w:webHidden/>
                <w:sz w:val="24"/>
                <w:szCs w:val="24"/>
              </w:rPr>
              <w:fldChar w:fldCharType="begin"/>
            </w:r>
            <w:r w:rsidRPr="00422717">
              <w:rPr>
                <w:rFonts w:ascii="Times New Roman" w:hAnsi="Times New Roman" w:cs="Times New Roman"/>
                <w:noProof/>
                <w:webHidden/>
                <w:sz w:val="24"/>
                <w:szCs w:val="24"/>
              </w:rPr>
              <w:instrText xml:space="preserve"> PAGEREF _Toc181962472 \h </w:instrText>
            </w:r>
            <w:r w:rsidRPr="00422717">
              <w:rPr>
                <w:rFonts w:ascii="Times New Roman" w:hAnsi="Times New Roman" w:cs="Times New Roman"/>
                <w:noProof/>
                <w:webHidden/>
                <w:sz w:val="24"/>
                <w:szCs w:val="24"/>
              </w:rPr>
            </w:r>
            <w:r w:rsidRPr="00422717">
              <w:rPr>
                <w:rFonts w:ascii="Times New Roman" w:hAnsi="Times New Roman" w:cs="Times New Roman"/>
                <w:noProof/>
                <w:webHidden/>
                <w:sz w:val="24"/>
                <w:szCs w:val="24"/>
              </w:rPr>
              <w:fldChar w:fldCharType="separate"/>
            </w:r>
            <w:r w:rsidRPr="00422717">
              <w:rPr>
                <w:rFonts w:ascii="Times New Roman" w:hAnsi="Times New Roman" w:cs="Times New Roman"/>
                <w:noProof/>
                <w:webHidden/>
                <w:sz w:val="24"/>
                <w:szCs w:val="24"/>
              </w:rPr>
              <w:t>13</w:t>
            </w:r>
            <w:r w:rsidRPr="00422717">
              <w:rPr>
                <w:rFonts w:ascii="Times New Roman" w:hAnsi="Times New Roman" w:cs="Times New Roman"/>
                <w:noProof/>
                <w:webHidden/>
                <w:sz w:val="24"/>
                <w:szCs w:val="24"/>
              </w:rPr>
              <w:fldChar w:fldCharType="end"/>
            </w:r>
          </w:hyperlink>
        </w:p>
        <w:p w14:paraId="19D120D2" w14:textId="31351924" w:rsidR="001B3705" w:rsidRPr="00422717" w:rsidRDefault="004117B2" w:rsidP="00422717">
          <w:pPr>
            <w:spacing w:line="360" w:lineRule="auto"/>
            <w:jc w:val="both"/>
            <w:rPr>
              <w:rFonts w:ascii="Times New Roman" w:hAnsi="Times New Roman" w:cs="Times New Roman"/>
              <w:sz w:val="24"/>
              <w:szCs w:val="24"/>
              <w:lang w:val="en-GB"/>
            </w:rPr>
          </w:pPr>
          <w:r w:rsidRPr="00422717">
            <w:rPr>
              <w:rFonts w:ascii="Times New Roman" w:hAnsi="Times New Roman" w:cs="Times New Roman"/>
              <w:color w:val="000000" w:themeColor="text1"/>
              <w:sz w:val="24"/>
              <w:szCs w:val="24"/>
              <w:lang w:val="en-GB"/>
            </w:rPr>
            <w:fldChar w:fldCharType="end"/>
          </w:r>
        </w:p>
      </w:sdtContent>
    </w:sdt>
    <w:p w14:paraId="06E4E758" w14:textId="77777777" w:rsidR="00067535" w:rsidRPr="00422717" w:rsidRDefault="00D533CA" w:rsidP="001B3705">
      <w:pPr>
        <w:pStyle w:val="Normal1"/>
        <w:spacing w:line="360" w:lineRule="auto"/>
        <w:jc w:val="both"/>
        <w:rPr>
          <w:rFonts w:ascii="Times New Roman" w:eastAsia="Times New Roman" w:hAnsi="Times New Roman" w:cs="Times New Roman"/>
          <w:b/>
          <w:sz w:val="32"/>
          <w:szCs w:val="32"/>
          <w:lang w:val="en-GB"/>
        </w:rPr>
      </w:pPr>
      <w:r w:rsidRPr="00422717">
        <w:rPr>
          <w:lang w:val="en-GB"/>
        </w:rPr>
        <w:br w:type="page"/>
      </w:r>
    </w:p>
    <w:p w14:paraId="168BC049" w14:textId="77777777" w:rsidR="00067535" w:rsidRPr="00422717" w:rsidRDefault="00D533CA" w:rsidP="001A4125">
      <w:pPr>
        <w:pStyle w:val="Heading1"/>
        <w:rPr>
          <w:lang w:val="en-GB"/>
        </w:rPr>
      </w:pPr>
      <w:bookmarkStart w:id="0" w:name="_Toc181962446"/>
      <w:r w:rsidRPr="00422717">
        <w:rPr>
          <w:lang w:val="en-GB"/>
        </w:rPr>
        <w:t xml:space="preserve">1. </w:t>
      </w:r>
      <w:r w:rsidRPr="00422717">
        <w:rPr>
          <w:szCs w:val="24"/>
          <w:lang w:val="en-GB"/>
        </w:rPr>
        <w:t>Introduction</w:t>
      </w:r>
      <w:bookmarkEnd w:id="0"/>
    </w:p>
    <w:p w14:paraId="0A5C7588" w14:textId="77777777" w:rsidR="00067535" w:rsidRPr="00422717" w:rsidRDefault="00D533CA" w:rsidP="001A4125">
      <w:pPr>
        <w:pStyle w:val="Heading2"/>
        <w:rPr>
          <w:b w:val="0"/>
          <w:lang w:val="en-GB"/>
        </w:rPr>
      </w:pPr>
      <w:bookmarkStart w:id="1" w:name="_Toc181962447"/>
      <w:r w:rsidRPr="00422717">
        <w:rPr>
          <w:lang w:val="en-GB"/>
        </w:rPr>
        <w:t>1.1 Background</w:t>
      </w:r>
      <w:bookmarkEnd w:id="1"/>
      <w:r w:rsidRPr="00422717">
        <w:rPr>
          <w:lang w:val="en-GB"/>
        </w:rPr>
        <w:t xml:space="preserve"> </w:t>
      </w:r>
    </w:p>
    <w:p w14:paraId="1815A10D"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Brand image can be defined as managing a positive brand reputation in the competitive market for grabbing attention of customers. Nike, the global sport fashion brand has been able to gain financial stability along with a positive brand image that further helps the company to improve loyalty of customers. As reported, Nike gained a 44.6% hike in revenue margin in the global market by considering a positive brand image among customers that further helps in managing brand loyalty (Statista, 2024). Furthermore, the brand image of Nike plays a crucial role in developing brand loyalty among the key companies by considering stable customer retention in business. As reported, the customer retention margin of Nike has developed by 27% along with the help of positive brand image management practices (Kohan, 2021). Thus, it can be stated that brand loyalty of Nike has been determined among the key competitors by promoting positive brand image through efficient business growth. </w:t>
      </w:r>
    </w:p>
    <w:p w14:paraId="10D01D82"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noProof/>
          <w:sz w:val="24"/>
          <w:szCs w:val="24"/>
          <w:lang w:val="en-GB"/>
        </w:rPr>
        <w:drawing>
          <wp:inline distT="114300" distB="114300" distL="114300" distR="114300" wp14:anchorId="2CBAB969" wp14:editId="1267C824">
            <wp:extent cx="4569577" cy="2922404"/>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69577" cy="2922404"/>
                    </a:xfrm>
                    <a:prstGeom prst="rect">
                      <a:avLst/>
                    </a:prstGeom>
                    <a:ln w="12700">
                      <a:solidFill>
                        <a:srgbClr val="000000"/>
                      </a:solidFill>
                      <a:prstDash val="solid"/>
                    </a:ln>
                  </pic:spPr>
                </pic:pic>
              </a:graphicData>
            </a:graphic>
          </wp:inline>
        </w:drawing>
      </w:r>
    </w:p>
    <w:p w14:paraId="1B08B708" w14:textId="777777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1: Nike’s revenue growth </w:t>
      </w:r>
    </w:p>
    <w:p w14:paraId="3862673A"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(Source: Statista, 2024)</w:t>
      </w:r>
    </w:p>
    <w:p w14:paraId="321EF430" w14:textId="77777777" w:rsidR="00067535" w:rsidRPr="00422717" w:rsidRDefault="00D533CA" w:rsidP="001A4125">
      <w:pPr>
        <w:pStyle w:val="Heading2"/>
        <w:rPr>
          <w:lang w:val="en-GB"/>
        </w:rPr>
      </w:pPr>
      <w:bookmarkStart w:id="2" w:name="_Toc181962448"/>
      <w:r w:rsidRPr="00422717">
        <w:rPr>
          <w:lang w:val="en-GB"/>
        </w:rPr>
        <w:t>1.2 Aim</w:t>
      </w:r>
      <w:bookmarkEnd w:id="2"/>
      <w:r w:rsidRPr="00422717">
        <w:rPr>
          <w:lang w:val="en-GB"/>
        </w:rPr>
        <w:t xml:space="preserve"> </w:t>
      </w:r>
    </w:p>
    <w:p w14:paraId="688AA04A"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The aim of the research is to analysis the relationship between brand image and brand </w:t>
      </w:r>
      <w:r w:rsidR="00443FD4" w:rsidRPr="00422717">
        <w:rPr>
          <w:rFonts w:ascii="Times New Roman" w:eastAsia="Times New Roman" w:hAnsi="Times New Roman" w:cs="Times New Roman"/>
          <w:sz w:val="24"/>
          <w:szCs w:val="24"/>
          <w:lang w:val="en-GB"/>
        </w:rPr>
        <w:t>loyalty to</w:t>
      </w:r>
      <w:r w:rsidRPr="00422717">
        <w:rPr>
          <w:rFonts w:ascii="Times New Roman" w:eastAsia="Times New Roman" w:hAnsi="Times New Roman" w:cs="Times New Roman"/>
          <w:sz w:val="24"/>
          <w:szCs w:val="24"/>
          <w:lang w:val="en-GB"/>
        </w:rPr>
        <w:t xml:space="preserve"> identify the influence on the business growth of Nike </w:t>
      </w:r>
    </w:p>
    <w:p w14:paraId="29342255" w14:textId="77777777" w:rsidR="00067535" w:rsidRPr="00422717" w:rsidRDefault="00D533CA" w:rsidP="001A4125">
      <w:pPr>
        <w:pStyle w:val="Heading2"/>
        <w:rPr>
          <w:lang w:val="en-GB"/>
        </w:rPr>
      </w:pPr>
      <w:bookmarkStart w:id="3" w:name="_Toc181962449"/>
      <w:r w:rsidRPr="00422717">
        <w:rPr>
          <w:lang w:val="en-GB"/>
        </w:rPr>
        <w:t>1.3 Objectives</w:t>
      </w:r>
      <w:bookmarkEnd w:id="3"/>
      <w:r w:rsidRPr="00422717">
        <w:rPr>
          <w:lang w:val="en-GB"/>
        </w:rPr>
        <w:t xml:space="preserve"> </w:t>
      </w:r>
    </w:p>
    <w:p w14:paraId="5015DC7D" w14:textId="77777777" w:rsidR="00067535" w:rsidRPr="00422717" w:rsidRDefault="00D533CA">
      <w:pPr>
        <w:pStyle w:val="Normal1"/>
        <w:numPr>
          <w:ilvl w:val="0"/>
          <w:numId w:val="3"/>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explore the relationship between brand image and brand loyalty in Nike’s business growth </w:t>
      </w:r>
    </w:p>
    <w:p w14:paraId="71B8776E" w14:textId="77777777" w:rsidR="00067535" w:rsidRPr="00422717" w:rsidRDefault="00D533CA">
      <w:pPr>
        <w:pStyle w:val="Normal1"/>
        <w:numPr>
          <w:ilvl w:val="0"/>
          <w:numId w:val="3"/>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examine the influence of brand image in managing brand loyalty among the customers of Nike  </w:t>
      </w:r>
    </w:p>
    <w:p w14:paraId="4CCAB6DD" w14:textId="77777777" w:rsidR="00067535" w:rsidRPr="00422717" w:rsidRDefault="00D533CA">
      <w:pPr>
        <w:pStyle w:val="Normal1"/>
        <w:numPr>
          <w:ilvl w:val="0"/>
          <w:numId w:val="3"/>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identify the key challenges of managing brand image and its impact on brand loyalty of Nike </w:t>
      </w:r>
    </w:p>
    <w:p w14:paraId="17D61886" w14:textId="77777777" w:rsidR="00067535" w:rsidRPr="00422717" w:rsidRDefault="00D533CA">
      <w:pPr>
        <w:pStyle w:val="Normal1"/>
        <w:numPr>
          <w:ilvl w:val="0"/>
          <w:numId w:val="3"/>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recommend strategies for Nike to maintain a positive brand image for developing brand loyalty among customers </w:t>
      </w:r>
    </w:p>
    <w:p w14:paraId="0B779729" w14:textId="77777777" w:rsidR="00067535" w:rsidRPr="00422717" w:rsidRDefault="00D533CA" w:rsidP="001A4125">
      <w:pPr>
        <w:pStyle w:val="Heading2"/>
        <w:rPr>
          <w:lang w:val="en-GB"/>
        </w:rPr>
      </w:pPr>
      <w:bookmarkStart w:id="4" w:name="_Toc181962450"/>
      <w:r w:rsidRPr="00422717">
        <w:rPr>
          <w:lang w:val="en-GB"/>
        </w:rPr>
        <w:t>1.4 Questions</w:t>
      </w:r>
      <w:bookmarkEnd w:id="4"/>
      <w:r w:rsidRPr="00422717">
        <w:rPr>
          <w:lang w:val="en-GB"/>
        </w:rPr>
        <w:t xml:space="preserve"> </w:t>
      </w:r>
    </w:p>
    <w:p w14:paraId="05EEC881" w14:textId="77777777" w:rsidR="00067535" w:rsidRPr="00422717" w:rsidRDefault="00D533CA">
      <w:pPr>
        <w:pStyle w:val="Normal1"/>
        <w:numPr>
          <w:ilvl w:val="0"/>
          <w:numId w:val="1"/>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What is the relationship between brand image and brand loyalty in the business growth of Nike? </w:t>
      </w:r>
    </w:p>
    <w:p w14:paraId="348EB0B7" w14:textId="77777777" w:rsidR="00067535" w:rsidRPr="00422717" w:rsidRDefault="00D533CA">
      <w:pPr>
        <w:pStyle w:val="Normal1"/>
        <w:numPr>
          <w:ilvl w:val="0"/>
          <w:numId w:val="1"/>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How can brand image impact on the brand loyalty among the customers of Nike? </w:t>
      </w:r>
    </w:p>
    <w:p w14:paraId="611E2AA1" w14:textId="77777777" w:rsidR="00067535" w:rsidRPr="00422717" w:rsidRDefault="00D533CA">
      <w:pPr>
        <w:pStyle w:val="Normal1"/>
        <w:numPr>
          <w:ilvl w:val="0"/>
          <w:numId w:val="1"/>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Why is managing a positive brand image a challenge for Nike to manage brand loyalty of customers? </w:t>
      </w:r>
    </w:p>
    <w:p w14:paraId="5D564DA2" w14:textId="77777777" w:rsidR="00067535" w:rsidRPr="00422717" w:rsidRDefault="00D533CA">
      <w:pPr>
        <w:pStyle w:val="Normal1"/>
        <w:numPr>
          <w:ilvl w:val="0"/>
          <w:numId w:val="1"/>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What are the strategies for Nike to implement a positive brand image for developing brand loyalty among customers? </w:t>
      </w:r>
    </w:p>
    <w:p w14:paraId="52ED3650" w14:textId="77777777" w:rsidR="00067535" w:rsidRPr="00422717" w:rsidRDefault="00D533CA" w:rsidP="001A4125">
      <w:pPr>
        <w:pStyle w:val="Heading2"/>
        <w:rPr>
          <w:lang w:val="en-GB"/>
        </w:rPr>
      </w:pPr>
      <w:bookmarkStart w:id="5" w:name="_Toc181962451"/>
      <w:r w:rsidRPr="00422717">
        <w:rPr>
          <w:lang w:val="en-GB"/>
        </w:rPr>
        <w:t>1.5 Problem statement</w:t>
      </w:r>
      <w:bookmarkEnd w:id="5"/>
      <w:r w:rsidRPr="00422717">
        <w:rPr>
          <w:lang w:val="en-GB"/>
        </w:rPr>
        <w:t xml:space="preserve"> </w:t>
      </w:r>
    </w:p>
    <w:p w14:paraId="71497B91"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Lack of effective supply and delivery perspective in the business of Nike impacts on brand image that further causes declined</w:t>
      </w:r>
      <w:r w:rsidR="00443FD4" w:rsidRPr="00422717">
        <w:rPr>
          <w:rFonts w:ascii="Times New Roman" w:eastAsia="Times New Roman" w:hAnsi="Times New Roman" w:cs="Times New Roman"/>
          <w:sz w:val="24"/>
          <w:szCs w:val="24"/>
          <w:lang w:val="en-GB"/>
        </w:rPr>
        <w:t xml:space="preserve"> brand loyalty among customers </w:t>
      </w:r>
    </w:p>
    <w:p w14:paraId="2B166815" w14:textId="77777777" w:rsidR="00067535" w:rsidRPr="00422717" w:rsidRDefault="00D533CA" w:rsidP="001A4125">
      <w:pPr>
        <w:pStyle w:val="Heading2"/>
        <w:rPr>
          <w:lang w:val="en-GB"/>
        </w:rPr>
      </w:pPr>
      <w:bookmarkStart w:id="6" w:name="_Toc181962452"/>
      <w:r w:rsidRPr="00422717">
        <w:rPr>
          <w:lang w:val="en-GB"/>
        </w:rPr>
        <w:t>1.6 Rationale</w:t>
      </w:r>
      <w:bookmarkEnd w:id="6"/>
      <w:r w:rsidRPr="00422717">
        <w:rPr>
          <w:lang w:val="en-GB"/>
        </w:rPr>
        <w:t xml:space="preserve"> </w:t>
      </w:r>
    </w:p>
    <w:p w14:paraId="15A3B197"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Lack of effective supply and delivery procedure has been identified as a possible challenge for Nike to maintain stable brand loyalty among the global customers. As reported, Nike’s sales profit value has dropped by 44.7% due to poor supply chain practices that further causes declined customer loyalty towards the brand (Rajesh and Brown, 2024). On the other hand, declined customer loyalty of Nike also has impacted on the competitive advantage among the key competitors like Adidas, Puma and Under Armour. Declined customer engagement of Nike also causes declined revenue growth by 10% among key competitors that further causes declined competitive level advantage (Pymnts, 2024). It further also impacts on the brand reputation of Nike due to declined trust and loyalty of customers towards the business.</w:t>
      </w:r>
    </w:p>
    <w:p w14:paraId="43E0BE07"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noProof/>
          <w:sz w:val="24"/>
          <w:szCs w:val="24"/>
          <w:lang w:val="en-GB"/>
        </w:rPr>
        <w:drawing>
          <wp:inline distT="114300" distB="114300" distL="114300" distR="114300" wp14:anchorId="3275BC22" wp14:editId="69BF40E3">
            <wp:extent cx="4657994" cy="30099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57994" cy="3009900"/>
                    </a:xfrm>
                    <a:prstGeom prst="rect">
                      <a:avLst/>
                    </a:prstGeom>
                    <a:ln w="12700">
                      <a:solidFill>
                        <a:srgbClr val="000000"/>
                      </a:solidFill>
                      <a:prstDash val="solid"/>
                    </a:ln>
                  </pic:spPr>
                </pic:pic>
              </a:graphicData>
            </a:graphic>
          </wp:inline>
        </w:drawing>
      </w:r>
    </w:p>
    <w:p w14:paraId="1FE6FA05" w14:textId="777777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2: Dropped sales profit value of Nike </w:t>
      </w:r>
    </w:p>
    <w:p w14:paraId="7B1265BC"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(Source: Statista, 2024)</w:t>
      </w:r>
    </w:p>
    <w:p w14:paraId="0BD5C7EC"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The above figure helps in identifying that Nike’s financial value has been impacted due to the decline in loyalty of customers. In contrast, declined employee engagement also has been impacted on the production quality consistency in Nike that impacts brand image in a competitive market. As reported, Nike’s production performance margin has declined by 3.16% due to poor employee retention margin in business (Rajesh and Tabassum, 2024). Hence, </w:t>
      </w:r>
      <w:r w:rsidR="00443FD4" w:rsidRPr="00422717">
        <w:rPr>
          <w:rFonts w:ascii="Times New Roman" w:eastAsia="Times New Roman" w:hAnsi="Times New Roman" w:cs="Times New Roman"/>
          <w:sz w:val="24"/>
          <w:szCs w:val="24"/>
          <w:lang w:val="en-GB"/>
        </w:rPr>
        <w:t>poor quality management possibilities have</w:t>
      </w:r>
      <w:r w:rsidRPr="00422717">
        <w:rPr>
          <w:rFonts w:ascii="Times New Roman" w:eastAsia="Times New Roman" w:hAnsi="Times New Roman" w:cs="Times New Roman"/>
          <w:sz w:val="24"/>
          <w:szCs w:val="24"/>
          <w:lang w:val="en-GB"/>
        </w:rPr>
        <w:t xml:space="preserve"> been identified as a challenge in managing positive brand image by gaining trust and loyalty of customers. </w:t>
      </w:r>
    </w:p>
    <w:p w14:paraId="3B9321EB" w14:textId="571C550E" w:rsidR="00422717" w:rsidRPr="00422717" w:rsidRDefault="00422717" w:rsidP="00422717">
      <w:pPr>
        <w:pStyle w:val="Heading1"/>
        <w:rPr>
          <w:lang w:val="en-GB"/>
        </w:rPr>
      </w:pPr>
      <w:bookmarkStart w:id="7" w:name="_Toc181962453"/>
      <w:r>
        <w:rPr>
          <w:lang w:val="en-GB"/>
        </w:rPr>
        <w:t xml:space="preserve">2. </w:t>
      </w:r>
      <w:r w:rsidRPr="00422717">
        <w:rPr>
          <w:lang w:val="en-GB"/>
        </w:rPr>
        <w:t>Methodology</w:t>
      </w:r>
      <w:bookmarkEnd w:id="7"/>
    </w:p>
    <w:p w14:paraId="16890093" w14:textId="6855CC6D" w:rsidR="00422717" w:rsidRPr="00422717" w:rsidRDefault="00422717" w:rsidP="00422717">
      <w:pPr>
        <w:pStyle w:val="Heading2"/>
        <w:rPr>
          <w:lang w:val="en-GB"/>
        </w:rPr>
      </w:pPr>
      <w:bookmarkStart w:id="8" w:name="_Toc181962454"/>
      <w:r>
        <w:rPr>
          <w:lang w:val="en-GB"/>
        </w:rPr>
        <w:t xml:space="preserve">2.1 </w:t>
      </w:r>
      <w:r w:rsidRPr="00422717">
        <w:rPr>
          <w:lang w:val="en-GB"/>
        </w:rPr>
        <w:t>Research onion</w:t>
      </w:r>
      <w:bookmarkEnd w:id="8"/>
      <w:r w:rsidRPr="00422717">
        <w:rPr>
          <w:lang w:val="en-GB"/>
        </w:rPr>
        <w:t xml:space="preserve"> </w:t>
      </w:r>
    </w:p>
    <w:p w14:paraId="20E7D6D4" w14:textId="77777777" w:rsidR="00422717" w:rsidRPr="00422717" w:rsidRDefault="00422717" w:rsidP="00422717">
      <w:pPr>
        <w:pStyle w:val="Heading4"/>
        <w:keepNext w:val="0"/>
        <w:keepLines w:val="0"/>
        <w:spacing w:before="240" w:after="40" w:line="360" w:lineRule="auto"/>
        <w:jc w:val="center"/>
        <w:rPr>
          <w:rFonts w:ascii="Times New Roman" w:eastAsia="Times New Roman" w:hAnsi="Times New Roman" w:cs="Times New Roman"/>
          <w:b/>
          <w:i/>
          <w:color w:val="000000"/>
          <w:lang w:val="en-GB"/>
        </w:rPr>
      </w:pPr>
      <w:bookmarkStart w:id="9" w:name="_wij9l65o1gjj" w:colFirst="0" w:colLast="0"/>
      <w:bookmarkEnd w:id="9"/>
      <w:r w:rsidRPr="00422717">
        <w:rPr>
          <w:rFonts w:ascii="Times New Roman" w:eastAsia="Times New Roman" w:hAnsi="Times New Roman" w:cs="Times New Roman"/>
          <w:b/>
          <w:i/>
          <w:noProof/>
          <w:color w:val="000000"/>
          <w:lang w:val="en-GB"/>
        </w:rPr>
        <w:drawing>
          <wp:inline distT="114300" distB="114300" distL="114300" distR="114300" wp14:anchorId="0E73CCC9" wp14:editId="0B8401AE">
            <wp:extent cx="3948113" cy="2787289"/>
            <wp:effectExtent l="0" t="0" r="0" b="0"/>
            <wp:docPr id="28704958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48113" cy="2787289"/>
                    </a:xfrm>
                    <a:prstGeom prst="rect">
                      <a:avLst/>
                    </a:prstGeom>
                    <a:ln/>
                  </pic:spPr>
                </pic:pic>
              </a:graphicData>
            </a:graphic>
          </wp:inline>
        </w:drawing>
      </w:r>
    </w:p>
    <w:p w14:paraId="79294B2B" w14:textId="167793F2" w:rsidR="00422717" w:rsidRPr="00422717" w:rsidRDefault="00422717" w:rsidP="00422717">
      <w:pPr>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w:t>
      </w:r>
      <w:r w:rsidR="00485C49">
        <w:rPr>
          <w:rFonts w:ascii="Times New Roman" w:eastAsia="Times New Roman" w:hAnsi="Times New Roman" w:cs="Times New Roman"/>
          <w:b/>
          <w:sz w:val="24"/>
          <w:szCs w:val="24"/>
          <w:lang w:val="en-GB"/>
        </w:rPr>
        <w:t>3</w:t>
      </w:r>
      <w:r w:rsidRPr="00422717">
        <w:rPr>
          <w:rFonts w:ascii="Times New Roman" w:eastAsia="Times New Roman" w:hAnsi="Times New Roman" w:cs="Times New Roman"/>
          <w:b/>
          <w:sz w:val="24"/>
          <w:szCs w:val="24"/>
          <w:lang w:val="en-GB"/>
        </w:rPr>
        <w:t xml:space="preserve">: Methodological layers in the research onion </w:t>
      </w:r>
    </w:p>
    <w:p w14:paraId="665785C6" w14:textId="7CA128A9" w:rsidR="00422717" w:rsidRDefault="00422717" w:rsidP="00422717">
      <w:pPr>
        <w:spacing w:before="240" w:after="240"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sz w:val="24"/>
          <w:szCs w:val="24"/>
          <w:lang w:val="en-GB"/>
        </w:rPr>
        <w:t xml:space="preserve">(Source: Saunders </w:t>
      </w:r>
      <w:r w:rsidRPr="00422717">
        <w:rPr>
          <w:rFonts w:ascii="Times New Roman" w:eastAsia="Times New Roman" w:hAnsi="Times New Roman" w:cs="Times New Roman"/>
          <w:i/>
          <w:sz w:val="24"/>
          <w:szCs w:val="24"/>
          <w:lang w:val="en-GB"/>
        </w:rPr>
        <w:t xml:space="preserve">et al. </w:t>
      </w:r>
      <w:r w:rsidRPr="00422717">
        <w:rPr>
          <w:rFonts w:ascii="Times New Roman" w:eastAsia="Times New Roman" w:hAnsi="Times New Roman" w:cs="Times New Roman"/>
          <w:sz w:val="24"/>
          <w:szCs w:val="24"/>
          <w:lang w:val="en-GB"/>
        </w:rPr>
        <w:t>2019)</w:t>
      </w:r>
    </w:p>
    <w:p w14:paraId="55F1B0A2" w14:textId="2A254195" w:rsidR="00FF7517" w:rsidRPr="00545D9D" w:rsidRDefault="00545D9D" w:rsidP="00545D9D">
      <w:pPr>
        <w:spacing w:before="240" w:after="240" w:line="360" w:lineRule="auto"/>
        <w:jc w:val="both"/>
        <w:rPr>
          <w:rFonts w:ascii="Times New Roman" w:eastAsia="Times New Roman" w:hAnsi="Times New Roman" w:cs="Times New Roman"/>
          <w:bCs/>
          <w:sz w:val="24"/>
          <w:szCs w:val="24"/>
          <w:lang w:val="en-GB"/>
        </w:rPr>
      </w:pPr>
      <w:r w:rsidRPr="00545D9D">
        <w:rPr>
          <w:rFonts w:ascii="Times New Roman" w:eastAsia="Times New Roman" w:hAnsi="Times New Roman" w:cs="Times New Roman"/>
          <w:bCs/>
          <w:sz w:val="24"/>
          <w:szCs w:val="24"/>
        </w:rPr>
        <w:t xml:space="preserve">The term research onion refers to an organised framework which </w:t>
      </w:r>
      <w:r>
        <w:rPr>
          <w:rFonts w:ascii="Times New Roman" w:eastAsia="Times New Roman" w:hAnsi="Times New Roman" w:cs="Times New Roman"/>
          <w:bCs/>
          <w:sz w:val="24"/>
          <w:szCs w:val="24"/>
        </w:rPr>
        <w:t xml:space="preserve">helps in guiding the choice of methodological approach to be used in the study. </w:t>
      </w:r>
      <w:r w:rsidR="00DF6AFA" w:rsidRPr="00DF6AFA">
        <w:rPr>
          <w:rFonts w:ascii="Times New Roman" w:eastAsia="Times New Roman" w:hAnsi="Times New Roman" w:cs="Times New Roman"/>
          <w:bCs/>
          <w:sz w:val="24"/>
          <w:szCs w:val="24"/>
        </w:rPr>
        <w:t> It helps in comprehensive planning, which includes philosophy, design, approach, and data collection practices.</w:t>
      </w:r>
    </w:p>
    <w:p w14:paraId="009B8331" w14:textId="3DAB9C88" w:rsidR="00422717" w:rsidRPr="00422717" w:rsidRDefault="00422717" w:rsidP="00422717">
      <w:pPr>
        <w:pStyle w:val="Heading2"/>
        <w:rPr>
          <w:lang w:val="en-GB"/>
        </w:rPr>
      </w:pPr>
      <w:bookmarkStart w:id="10" w:name="_Toc181962455"/>
      <w:r>
        <w:rPr>
          <w:lang w:val="en-GB"/>
        </w:rPr>
        <w:t xml:space="preserve">2.2 </w:t>
      </w:r>
      <w:r w:rsidRPr="00422717">
        <w:rPr>
          <w:lang w:val="en-GB"/>
        </w:rPr>
        <w:t>Research Philosophy</w:t>
      </w:r>
      <w:bookmarkEnd w:id="10"/>
      <w:r w:rsidRPr="00422717">
        <w:rPr>
          <w:lang w:val="en-GB"/>
        </w:rPr>
        <w:t xml:space="preserve"> </w:t>
      </w:r>
    </w:p>
    <w:p w14:paraId="6904B23C"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The “Interpretivism research philosophy” will be chosen for this research to gain explicit insights into the subject matter. “Interpretivism research philosophy” helps in exploring the subjective stances such as concepts and phenomena of research. It has been observed that the inclusion of interpretivism research philosophy helps the research to investigate the viewpoints of subjects, which leads to a more in-depth understanding of the social norms that influence facts (</w:t>
      </w:r>
      <w:r w:rsidRPr="00422717">
        <w:rPr>
          <w:rFonts w:ascii="Times New Roman" w:eastAsia="Times New Roman" w:hAnsi="Times New Roman" w:cs="Times New Roman"/>
          <w:sz w:val="24"/>
          <w:szCs w:val="24"/>
          <w:highlight w:val="white"/>
          <w:lang w:val="en-GB"/>
        </w:rPr>
        <w:t>Saliya, 2023</w:t>
      </w:r>
      <w:r w:rsidRPr="00422717">
        <w:rPr>
          <w:rFonts w:ascii="Times New Roman" w:eastAsia="Times New Roman" w:hAnsi="Times New Roman" w:cs="Times New Roman"/>
          <w:sz w:val="24"/>
          <w:szCs w:val="24"/>
          <w:lang w:val="en-GB"/>
        </w:rPr>
        <w:t>). This philosophy will be chosen for this particular study to define the relationship between brand image and brand loyalty. It will allow for an in-depth review of currently available data, with an emphasis on the interpretation of customer actions and opinions. In the case study of Nike, interpretivism will enhance the research process by understanding the ability of the brand image of Nike on consumer loyalty by analysing cultural, sentimental, and psychological factors that drive customer engagement.</w:t>
      </w:r>
    </w:p>
    <w:p w14:paraId="743693EB" w14:textId="23141244" w:rsidR="00422717" w:rsidRPr="00422717" w:rsidRDefault="00422717" w:rsidP="00422717">
      <w:pPr>
        <w:pStyle w:val="Heading2"/>
        <w:rPr>
          <w:lang w:val="en-GB"/>
        </w:rPr>
      </w:pPr>
      <w:bookmarkStart w:id="11" w:name="_Toc181962456"/>
      <w:r>
        <w:rPr>
          <w:lang w:val="en-GB"/>
        </w:rPr>
        <w:t xml:space="preserve">2.3 </w:t>
      </w:r>
      <w:r w:rsidRPr="00422717">
        <w:rPr>
          <w:lang w:val="en-GB"/>
        </w:rPr>
        <w:t>Research design</w:t>
      </w:r>
      <w:bookmarkEnd w:id="11"/>
      <w:r w:rsidRPr="00422717">
        <w:rPr>
          <w:lang w:val="en-GB"/>
        </w:rPr>
        <w:t xml:space="preserve"> </w:t>
      </w:r>
    </w:p>
    <w:p w14:paraId="6CD587CB"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This research will include descriptive research design to help in analysing the pattern of variables, concepts and themes of the research. A descriptive research design is essential to thoroughly examine and illustrate the characteristics of a particular phenomenon. It is significant for secondary research development planning as it offers a precise, accurate, and comprehensive knowledge of current relationships without introducing additional factors (</w:t>
      </w:r>
      <w:r w:rsidRPr="00422717">
        <w:rPr>
          <w:rFonts w:ascii="Times New Roman" w:eastAsia="Times New Roman" w:hAnsi="Times New Roman" w:cs="Times New Roman"/>
          <w:sz w:val="24"/>
          <w:szCs w:val="24"/>
          <w:highlight w:val="white"/>
          <w:lang w:val="en-GB"/>
        </w:rPr>
        <w:t xml:space="preserve">Tomaszewski </w:t>
      </w:r>
      <w:r w:rsidRPr="00422717">
        <w:rPr>
          <w:rFonts w:ascii="Times New Roman" w:eastAsia="Times New Roman" w:hAnsi="Times New Roman" w:cs="Times New Roman"/>
          <w:i/>
          <w:sz w:val="24"/>
          <w:szCs w:val="24"/>
          <w:highlight w:val="white"/>
          <w:lang w:val="en-GB"/>
        </w:rPr>
        <w:t>et al</w:t>
      </w:r>
      <w:r w:rsidRPr="00422717">
        <w:rPr>
          <w:rFonts w:ascii="Times New Roman" w:eastAsia="Times New Roman" w:hAnsi="Times New Roman" w:cs="Times New Roman"/>
          <w:sz w:val="24"/>
          <w:szCs w:val="24"/>
          <w:highlight w:val="white"/>
          <w:lang w:val="en-GB"/>
        </w:rPr>
        <w:t>. 2020</w:t>
      </w:r>
      <w:r w:rsidRPr="00422717">
        <w:rPr>
          <w:rFonts w:ascii="Times New Roman" w:eastAsia="Times New Roman" w:hAnsi="Times New Roman" w:cs="Times New Roman"/>
          <w:sz w:val="24"/>
          <w:szCs w:val="24"/>
          <w:lang w:val="en-GB"/>
        </w:rPr>
        <w:t>). According to this particular secondary qualitative research, this design will be selected due to its ability to examine previously published data, states, and documents to find trends and connections. Hence, descriptive design will help in outlining the relationship between Nike's brand image and customer loyalty, allowing for a thorough analysis based on qualitative data.</w:t>
      </w:r>
    </w:p>
    <w:p w14:paraId="56C76677" w14:textId="7987D288" w:rsidR="00422717" w:rsidRPr="00422717" w:rsidRDefault="00422717" w:rsidP="00422717">
      <w:pPr>
        <w:pStyle w:val="Heading2"/>
        <w:rPr>
          <w:lang w:val="en-GB"/>
        </w:rPr>
      </w:pPr>
      <w:bookmarkStart w:id="12" w:name="_Toc181962457"/>
      <w:r>
        <w:rPr>
          <w:lang w:val="en-GB"/>
        </w:rPr>
        <w:t xml:space="preserve">2.4 </w:t>
      </w:r>
      <w:r w:rsidRPr="00422717">
        <w:rPr>
          <w:lang w:val="en-GB"/>
        </w:rPr>
        <w:t>Research approach</w:t>
      </w:r>
      <w:bookmarkEnd w:id="12"/>
      <w:r w:rsidRPr="00422717">
        <w:rPr>
          <w:lang w:val="en-GB"/>
        </w:rPr>
        <w:t xml:space="preserve"> </w:t>
      </w:r>
    </w:p>
    <w:p w14:paraId="3AB2B67A"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The research will use the inductive research approach as it helps in establishing a theoretical foundation and builds on current assumptions to generate assumptions, which are subsequently verified through gathering information and interpretation. The inductive approach is critical for investigations that seek to confirm or describe interactions among variables using pre-established ideas (</w:t>
      </w:r>
      <w:r w:rsidRPr="00422717">
        <w:rPr>
          <w:rFonts w:ascii="Times New Roman" w:eastAsia="Times New Roman" w:hAnsi="Times New Roman" w:cs="Times New Roman"/>
          <w:sz w:val="24"/>
          <w:szCs w:val="24"/>
          <w:highlight w:val="white"/>
          <w:lang w:val="en-GB"/>
        </w:rPr>
        <w:t xml:space="preserve">Stank </w:t>
      </w:r>
      <w:r w:rsidRPr="00422717">
        <w:rPr>
          <w:rFonts w:ascii="Times New Roman" w:eastAsia="Times New Roman" w:hAnsi="Times New Roman" w:cs="Times New Roman"/>
          <w:i/>
          <w:sz w:val="24"/>
          <w:szCs w:val="24"/>
          <w:highlight w:val="white"/>
          <w:lang w:val="en-GB"/>
        </w:rPr>
        <w:t>et al.</w:t>
      </w:r>
      <w:r w:rsidRPr="00422717">
        <w:rPr>
          <w:rFonts w:ascii="Times New Roman" w:eastAsia="Times New Roman" w:hAnsi="Times New Roman" w:cs="Times New Roman"/>
          <w:sz w:val="24"/>
          <w:szCs w:val="24"/>
          <w:highlight w:val="white"/>
          <w:lang w:val="en-GB"/>
        </w:rPr>
        <w:t xml:space="preserve"> 2024</w:t>
      </w:r>
      <w:r w:rsidRPr="00422717">
        <w:rPr>
          <w:rFonts w:ascii="Times New Roman" w:eastAsia="Times New Roman" w:hAnsi="Times New Roman" w:cs="Times New Roman"/>
          <w:sz w:val="24"/>
          <w:szCs w:val="24"/>
          <w:lang w:val="en-GB"/>
        </w:rPr>
        <w:t>). The inductive approach is appropriate for a secondary qualitative investigation that addresses the connection between brand perception and brand devotion in Nike's case as it relies on current research and actual cases to generate significant findings. It will enable this study to investigate whether current assumptions about consumer perception and commitment remain accurate in the context of Nike, providing a structured, theory-based evaluation.</w:t>
      </w:r>
    </w:p>
    <w:p w14:paraId="750F3897" w14:textId="1AFD8CEC" w:rsidR="00422717" w:rsidRPr="00422717" w:rsidRDefault="00422717" w:rsidP="00422717">
      <w:pPr>
        <w:pStyle w:val="Heading2"/>
        <w:rPr>
          <w:lang w:val="en-GB"/>
        </w:rPr>
      </w:pPr>
      <w:bookmarkStart w:id="13" w:name="_Toc181962458"/>
      <w:r>
        <w:rPr>
          <w:lang w:val="en-GB"/>
        </w:rPr>
        <w:t xml:space="preserve">2.5 </w:t>
      </w:r>
      <w:r w:rsidRPr="00422717">
        <w:rPr>
          <w:lang w:val="en-GB"/>
        </w:rPr>
        <w:t>Research strategy</w:t>
      </w:r>
      <w:bookmarkEnd w:id="13"/>
      <w:r w:rsidRPr="00422717">
        <w:rPr>
          <w:lang w:val="en-GB"/>
        </w:rPr>
        <w:tab/>
      </w:r>
    </w:p>
    <w:p w14:paraId="63FAE3A0"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A qualitative strategy will be used for this research with the aim of analysing the relationship between brand image and loyalty. The study by </w:t>
      </w:r>
      <w:r w:rsidRPr="00422717">
        <w:rPr>
          <w:rFonts w:ascii="Times New Roman" w:eastAsia="Times New Roman" w:hAnsi="Times New Roman" w:cs="Times New Roman"/>
          <w:sz w:val="24"/>
          <w:szCs w:val="24"/>
          <w:highlight w:val="white"/>
          <w:lang w:val="en-GB"/>
        </w:rPr>
        <w:t xml:space="preserve">Priya </w:t>
      </w:r>
      <w:r w:rsidRPr="00422717">
        <w:rPr>
          <w:rFonts w:ascii="Times New Roman" w:eastAsia="Times New Roman" w:hAnsi="Times New Roman" w:cs="Times New Roman"/>
          <w:sz w:val="24"/>
          <w:szCs w:val="24"/>
          <w:lang w:val="en-GB"/>
        </w:rPr>
        <w:t xml:space="preserve">(2021) highlights that qualitative strategy helps in exploring social phenomena, which enables studies to underline the underlying human experience. The use of qualitative strategy will help in understanding the association between brand image and loyalty followed by its consequent dependence on each other. This strategy is crucial in developing the ways through which brand image influences and increases brand loyalty. Moreover, the strategy will help in exploring key themes under the prospect of brand image and loyalty with regard to Nike. Investigating people's understandings, and subjective viewpoints and comprehending intricate social phenomena require a qualitative research approach. </w:t>
      </w:r>
    </w:p>
    <w:p w14:paraId="2AFB6B2F" w14:textId="0986BA49" w:rsidR="00422717" w:rsidRPr="00422717" w:rsidRDefault="00422717" w:rsidP="00422717">
      <w:pPr>
        <w:pStyle w:val="Heading2"/>
        <w:rPr>
          <w:lang w:val="en-GB"/>
        </w:rPr>
      </w:pPr>
      <w:bookmarkStart w:id="14" w:name="_Toc181962459"/>
      <w:r>
        <w:rPr>
          <w:lang w:val="en-GB"/>
        </w:rPr>
        <w:t xml:space="preserve">2.6 </w:t>
      </w:r>
      <w:r w:rsidRPr="00422717">
        <w:rPr>
          <w:lang w:val="en-GB"/>
        </w:rPr>
        <w:t>Data collection process</w:t>
      </w:r>
      <w:bookmarkEnd w:id="14"/>
      <w:r w:rsidRPr="00422717">
        <w:rPr>
          <w:lang w:val="en-GB"/>
        </w:rPr>
        <w:t xml:space="preserve">  </w:t>
      </w:r>
    </w:p>
    <w:p w14:paraId="0A4BBFCC"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Collecting data is a significant factor for the research through acquiring the qualitative strategy regarding the impact of brand loyalty and brand image on the business performances of Nike. As per the observation by </w:t>
      </w:r>
      <w:r w:rsidRPr="00422717">
        <w:rPr>
          <w:rFonts w:ascii="Times New Roman" w:eastAsia="Times New Roman" w:hAnsi="Times New Roman" w:cs="Times New Roman"/>
          <w:sz w:val="24"/>
          <w:szCs w:val="24"/>
          <w:highlight w:val="white"/>
          <w:lang w:val="en-GB"/>
        </w:rPr>
        <w:t xml:space="preserve">Rahimi </w:t>
      </w:r>
      <w:r w:rsidRPr="00422717">
        <w:rPr>
          <w:rFonts w:ascii="Times New Roman" w:eastAsia="Times New Roman" w:hAnsi="Times New Roman" w:cs="Times New Roman"/>
          <w:i/>
          <w:sz w:val="24"/>
          <w:szCs w:val="24"/>
          <w:highlight w:val="white"/>
          <w:lang w:val="en-GB"/>
        </w:rPr>
        <w:t xml:space="preserve">et al. </w:t>
      </w:r>
      <w:r w:rsidRPr="00422717">
        <w:rPr>
          <w:rFonts w:ascii="Times New Roman" w:eastAsia="Times New Roman" w:hAnsi="Times New Roman" w:cs="Times New Roman"/>
          <w:sz w:val="24"/>
          <w:szCs w:val="24"/>
          <w:lang w:val="en-GB"/>
        </w:rPr>
        <w:t xml:space="preserve">(2021), there are two types of data analysis processes such as primary and secondary. This research will follow the secondary qualitative research to gather information on the relationship between brand loyalty and brand image in Nike. The adoption of secondary qualitative data has been effective in assessing subjective stances for analysing the significance of brand loyalty for Nike in the international market. </w:t>
      </w:r>
    </w:p>
    <w:p w14:paraId="1709A0CC" w14:textId="6A1544D7" w:rsidR="00422717" w:rsidRPr="00422717" w:rsidRDefault="00422717" w:rsidP="00422717">
      <w:pPr>
        <w:pStyle w:val="Heading2"/>
        <w:rPr>
          <w:lang w:val="en-GB"/>
        </w:rPr>
      </w:pPr>
      <w:bookmarkStart w:id="15" w:name="_Toc181962460"/>
      <w:r>
        <w:rPr>
          <w:lang w:val="en-GB"/>
        </w:rPr>
        <w:t xml:space="preserve">2.7 </w:t>
      </w:r>
      <w:r w:rsidRPr="00422717">
        <w:rPr>
          <w:lang w:val="en-GB"/>
        </w:rPr>
        <w:t>Data analysis process</w:t>
      </w:r>
      <w:bookmarkEnd w:id="15"/>
      <w:r w:rsidRPr="00422717">
        <w:rPr>
          <w:lang w:val="en-GB"/>
        </w:rPr>
        <w:t xml:space="preserve"> </w:t>
      </w:r>
    </w:p>
    <w:p w14:paraId="676A619D" w14:textId="77777777"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A thematic data analysis process will be selected for this research in terms of categorising findings under themes to make the study more comprehensible. Thematic data analysis helps in exploring underlying trends, concepts, and findings within current information, allowing for deeper recommendations, trend discovery, and decision-making based on evidence (</w:t>
      </w:r>
      <w:r w:rsidRPr="00422717">
        <w:rPr>
          <w:rFonts w:ascii="Times New Roman" w:eastAsia="Times New Roman" w:hAnsi="Times New Roman" w:cs="Times New Roman"/>
          <w:sz w:val="24"/>
          <w:szCs w:val="24"/>
          <w:highlight w:val="white"/>
          <w:lang w:val="en-GB"/>
        </w:rPr>
        <w:t>Lochmiller, 2021</w:t>
      </w:r>
      <w:r w:rsidRPr="00422717">
        <w:rPr>
          <w:rFonts w:ascii="Times New Roman" w:eastAsia="Times New Roman" w:hAnsi="Times New Roman" w:cs="Times New Roman"/>
          <w:sz w:val="24"/>
          <w:szCs w:val="24"/>
          <w:lang w:val="en-GB"/>
        </w:rPr>
        <w:t>). This data analysis approach is selected for this specific research on the connection between brand image and brand loyalty of Nike, as it offers comprehensive knowledge of the trends, attitudes, and consumer behaviour that influence brand loyalty.</w:t>
      </w:r>
    </w:p>
    <w:p w14:paraId="772FA404" w14:textId="64787804" w:rsidR="00422717" w:rsidRPr="00422717" w:rsidRDefault="00422717" w:rsidP="00422717">
      <w:pPr>
        <w:pStyle w:val="Heading2"/>
        <w:rPr>
          <w:lang w:val="en-GB"/>
        </w:rPr>
      </w:pPr>
      <w:bookmarkStart w:id="16" w:name="_Toc181962461"/>
      <w:r>
        <w:rPr>
          <w:lang w:val="en-GB"/>
        </w:rPr>
        <w:t xml:space="preserve">2.8 </w:t>
      </w:r>
      <w:r w:rsidRPr="00422717">
        <w:rPr>
          <w:lang w:val="en-GB"/>
        </w:rPr>
        <w:t>Sampling</w:t>
      </w:r>
      <w:bookmarkEnd w:id="16"/>
      <w:r w:rsidRPr="00422717">
        <w:rPr>
          <w:lang w:val="en-GB"/>
        </w:rPr>
        <w:t xml:space="preserve"> </w:t>
      </w:r>
    </w:p>
    <w:p w14:paraId="5B5A8AFE" w14:textId="28EC2C7F" w:rsidR="00422717" w:rsidRPr="00422717" w:rsidRDefault="00422717" w:rsidP="00422717">
      <w:p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The research will use the random sampling technique which is effective for secondary research planning as it guarantees objective data representation, improving the reliability and ability to generalise results. It decreases bias in selection, allowing studies to use various sources of data to make more precise and reliable inferences (</w:t>
      </w:r>
      <w:r w:rsidRPr="00422717">
        <w:rPr>
          <w:rFonts w:ascii="Times New Roman" w:eastAsia="Times New Roman" w:hAnsi="Times New Roman" w:cs="Times New Roman"/>
          <w:sz w:val="24"/>
          <w:szCs w:val="24"/>
          <w:highlight w:val="white"/>
          <w:lang w:val="en-GB"/>
        </w:rPr>
        <w:t xml:space="preserve">Rahman </w:t>
      </w:r>
      <w:r w:rsidRPr="00422717">
        <w:rPr>
          <w:rFonts w:ascii="Times New Roman" w:eastAsia="Times New Roman" w:hAnsi="Times New Roman" w:cs="Times New Roman"/>
          <w:i/>
          <w:sz w:val="24"/>
          <w:szCs w:val="24"/>
          <w:highlight w:val="white"/>
          <w:lang w:val="en-GB"/>
        </w:rPr>
        <w:t>et al.</w:t>
      </w:r>
      <w:r w:rsidRPr="00422717">
        <w:rPr>
          <w:rFonts w:ascii="Times New Roman" w:eastAsia="Times New Roman" w:hAnsi="Times New Roman" w:cs="Times New Roman"/>
          <w:sz w:val="24"/>
          <w:szCs w:val="24"/>
          <w:highlight w:val="white"/>
          <w:lang w:val="en-GB"/>
        </w:rPr>
        <w:t xml:space="preserve"> 2022</w:t>
      </w:r>
      <w:r w:rsidRPr="00422717">
        <w:rPr>
          <w:rFonts w:ascii="Times New Roman" w:eastAsia="Times New Roman" w:hAnsi="Times New Roman" w:cs="Times New Roman"/>
          <w:sz w:val="24"/>
          <w:szCs w:val="24"/>
          <w:lang w:val="en-GB"/>
        </w:rPr>
        <w:t xml:space="preserve">). In this context, the sampling size of this study will be selected by using 16 articles in terms of making 4 themes. Hence, this sampling size will be successfully managed by using a random sampling technique to define the research topic successfully. </w:t>
      </w:r>
    </w:p>
    <w:p w14:paraId="23636E7F" w14:textId="77777777" w:rsidR="00067535" w:rsidRPr="00422717" w:rsidRDefault="00D533CA" w:rsidP="001A4125">
      <w:pPr>
        <w:pStyle w:val="Heading1"/>
        <w:rPr>
          <w:lang w:val="en-GB"/>
        </w:rPr>
      </w:pPr>
      <w:bookmarkStart w:id="17" w:name="_Toc181962462"/>
      <w:r w:rsidRPr="00422717">
        <w:rPr>
          <w:lang w:val="en-GB"/>
        </w:rPr>
        <w:t>3. Literature Review</w:t>
      </w:r>
      <w:bookmarkEnd w:id="17"/>
    </w:p>
    <w:p w14:paraId="3892B5BC" w14:textId="77777777" w:rsidR="00067535" w:rsidRPr="00422717" w:rsidRDefault="00D533CA" w:rsidP="001A4125">
      <w:pPr>
        <w:pStyle w:val="Heading2"/>
        <w:rPr>
          <w:lang w:val="en-GB"/>
        </w:rPr>
      </w:pPr>
      <w:bookmarkStart w:id="18" w:name="_Toc181962463"/>
      <w:r w:rsidRPr="00422717">
        <w:rPr>
          <w:lang w:val="en-GB"/>
        </w:rPr>
        <w:t>3.1 Relationship between brand image and brand loyalty</w:t>
      </w:r>
      <w:bookmarkEnd w:id="18"/>
      <w:r w:rsidRPr="00422717">
        <w:rPr>
          <w:lang w:val="en-GB"/>
        </w:rPr>
        <w:t xml:space="preserve"> </w:t>
      </w:r>
    </w:p>
    <w:p w14:paraId="6F52BE97"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Brand image is the general impression that customers are used to gathering information about the brands that includes its reputation, and perceived reliability on products in the market. Brand image and brand loyalty have a significant relationship and both play an important role in business growth as a strong brand image leads to better customer service and increased brand loyalty for an organisation. As stated by Dam </w:t>
      </w:r>
      <w:r w:rsidRPr="00422717">
        <w:rPr>
          <w:rFonts w:ascii="Times New Roman" w:eastAsia="Times New Roman" w:hAnsi="Times New Roman" w:cs="Times New Roman"/>
          <w:i/>
          <w:sz w:val="24"/>
          <w:szCs w:val="24"/>
          <w:lang w:val="en-GB"/>
        </w:rPr>
        <w:t>et al.</w:t>
      </w:r>
      <w:r w:rsidRPr="00422717">
        <w:rPr>
          <w:rFonts w:ascii="Times New Roman" w:eastAsia="Times New Roman" w:hAnsi="Times New Roman" w:cs="Times New Roman"/>
          <w:sz w:val="24"/>
          <w:szCs w:val="24"/>
          <w:lang w:val="en-GB"/>
        </w:rPr>
        <w:t xml:space="preserve"> (2021), a company or products that regularly retain a positive brand image by people are able to maintain a competitive position in the market. Moreover, the positive brand image has further influenced on increasing the market share and performance that enhanced the brand loyalty from customers for products across the globe. Thus, brand image and brand loyalty are significantly related to improving business growth in terms of increasing product buying from the same brand in the global market. </w:t>
      </w:r>
    </w:p>
    <w:p w14:paraId="5466AA21" w14:textId="77777777" w:rsidR="00067535" w:rsidRPr="00422717" w:rsidRDefault="00D533CA" w:rsidP="001A4125">
      <w:pPr>
        <w:pStyle w:val="Heading2"/>
        <w:rPr>
          <w:lang w:val="en-GB"/>
        </w:rPr>
      </w:pPr>
      <w:bookmarkStart w:id="19" w:name="_Toc181962464"/>
      <w:r w:rsidRPr="00422717">
        <w:rPr>
          <w:lang w:val="en-GB"/>
        </w:rPr>
        <w:t>3.2 Influence of brand image in managing brand loyalty among the customers</w:t>
      </w:r>
      <w:bookmarkEnd w:id="19"/>
      <w:r w:rsidRPr="00422717">
        <w:rPr>
          <w:lang w:val="en-GB"/>
        </w:rPr>
        <w:t xml:space="preserve"> </w:t>
      </w:r>
    </w:p>
    <w:p w14:paraId="019996D3"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The brand image creates an emotional connection with the customers that increases the likelihood of purchasing from people for the same brand. Excellent customer service, high-quality products, and previous engagement of customers with the brand are some of the factors that influence the brand image in managing brand loyalty among the customers. As highlighted by Zia</w:t>
      </w:r>
      <w:r w:rsidRPr="00422717">
        <w:rPr>
          <w:rFonts w:ascii="Times New Roman" w:eastAsia="Times New Roman" w:hAnsi="Times New Roman" w:cs="Times New Roman"/>
          <w:i/>
          <w:sz w:val="24"/>
          <w:szCs w:val="24"/>
          <w:lang w:val="en-GB"/>
        </w:rPr>
        <w:t xml:space="preserve"> et al.</w:t>
      </w:r>
      <w:r w:rsidRPr="00422717">
        <w:rPr>
          <w:rFonts w:ascii="Times New Roman" w:eastAsia="Times New Roman" w:hAnsi="Times New Roman" w:cs="Times New Roman"/>
          <w:sz w:val="24"/>
          <w:szCs w:val="24"/>
          <w:lang w:val="en-GB"/>
        </w:rPr>
        <w:t xml:space="preserve"> (2021), brand image has a potential role in shaping customer perception and influencing beliefs about the products in increasing brand loyalty. Maintaining brand loyalty among customers has become pivotal for the business to retain potential customers. The retention of potential customers has a further effect on maintaining a competitive position in the market. Thus, the application of brand image has been significant for the business in managing brand loyalty for the retention of customers in the global business environment.</w:t>
      </w:r>
    </w:p>
    <w:p w14:paraId="7C3BC02A" w14:textId="777777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noProof/>
          <w:sz w:val="24"/>
          <w:szCs w:val="24"/>
          <w:lang w:val="en-GB"/>
        </w:rPr>
        <w:drawing>
          <wp:inline distT="114300" distB="114300" distL="114300" distR="114300" wp14:anchorId="69292AD1" wp14:editId="6B5C7268">
            <wp:extent cx="4616467" cy="2700338"/>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616467" cy="2700338"/>
                    </a:xfrm>
                    <a:prstGeom prst="rect">
                      <a:avLst/>
                    </a:prstGeom>
                    <a:ln/>
                  </pic:spPr>
                </pic:pic>
              </a:graphicData>
            </a:graphic>
          </wp:inline>
        </w:drawing>
      </w:r>
    </w:p>
    <w:p w14:paraId="1B480F36" w14:textId="0E1B705C"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w:t>
      </w:r>
      <w:r w:rsidR="00E626A5">
        <w:rPr>
          <w:rFonts w:ascii="Times New Roman" w:eastAsia="Times New Roman" w:hAnsi="Times New Roman" w:cs="Times New Roman"/>
          <w:b/>
          <w:sz w:val="24"/>
          <w:szCs w:val="24"/>
          <w:lang w:val="en-GB"/>
        </w:rPr>
        <w:t>4</w:t>
      </w:r>
      <w:r w:rsidRPr="00422717">
        <w:rPr>
          <w:rFonts w:ascii="Times New Roman" w:eastAsia="Times New Roman" w:hAnsi="Times New Roman" w:cs="Times New Roman"/>
          <w:b/>
          <w:sz w:val="24"/>
          <w:szCs w:val="24"/>
          <w:lang w:val="en-GB"/>
        </w:rPr>
        <w:t>: Factors Influencing Brand Loyalty among Customers</w:t>
      </w:r>
    </w:p>
    <w:p w14:paraId="367C44B0"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(Source: Self-Developed)</w:t>
      </w:r>
    </w:p>
    <w:p w14:paraId="5863E502" w14:textId="77777777" w:rsidR="00067535" w:rsidRPr="00422717" w:rsidRDefault="00D533CA" w:rsidP="001A4125">
      <w:pPr>
        <w:pStyle w:val="Heading2"/>
        <w:rPr>
          <w:lang w:val="en-GB"/>
        </w:rPr>
      </w:pPr>
      <w:bookmarkStart w:id="20" w:name="_Toc181962465"/>
      <w:r w:rsidRPr="00422717">
        <w:rPr>
          <w:lang w:val="en-GB"/>
        </w:rPr>
        <w:t>3.3 Key challenges of managing brand image and its impact on brand loyalty</w:t>
      </w:r>
      <w:bookmarkEnd w:id="20"/>
      <w:r w:rsidRPr="00422717">
        <w:rPr>
          <w:lang w:val="en-GB"/>
        </w:rPr>
        <w:t xml:space="preserve"> </w:t>
      </w:r>
    </w:p>
    <w:p w14:paraId="0B556C19"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Lack of differentiation in the products from the competitor is one of the potential challenges of managing brand image and affects the brand loyalty for the business in a competitive market. As stated by Marlinawati and Cahyaningtyas (2020), purchasing behaviour of people has been evolving towards personalised services and products in the global market. It is evitable for the business to differentiate the products towards personalisation that helps the business in retaining potential customers affecting brand loyalty growth. Moreover, the application of social media channels such as Facebook, Instagram, and others has further influenced the business to adopt digital tools in managing brand image in an online business environment. Moreover, offering a potential customer support service by the business has been also one of the challenges faced in managing brand image in the global context. About 47% of the customers highlight offering of good customer service support as one of the potential drivers for increasing brand loyalty for customers across the globe (Statista, 2024). Thus, the lack of efficient customer support has potentially affected the brand image of the business in the global context. </w:t>
      </w:r>
    </w:p>
    <w:p w14:paraId="6720C3E9"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noProof/>
          <w:sz w:val="24"/>
          <w:szCs w:val="24"/>
          <w:lang w:val="en-GB"/>
        </w:rPr>
        <w:drawing>
          <wp:inline distT="114300" distB="114300" distL="114300" distR="114300" wp14:anchorId="549E01DB" wp14:editId="4CBA14FC">
            <wp:extent cx="4163499" cy="2662238"/>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163499" cy="2662238"/>
                    </a:xfrm>
                    <a:prstGeom prst="rect">
                      <a:avLst/>
                    </a:prstGeom>
                    <a:ln w="12700">
                      <a:solidFill>
                        <a:srgbClr val="000000"/>
                      </a:solidFill>
                      <a:prstDash val="solid"/>
                    </a:ln>
                  </pic:spPr>
                </pic:pic>
              </a:graphicData>
            </a:graphic>
          </wp:inline>
        </w:drawing>
      </w:r>
    </w:p>
    <w:p w14:paraId="6F08B0C3" w14:textId="2C76DA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w:t>
      </w:r>
      <w:r w:rsidR="00B502B1">
        <w:rPr>
          <w:rFonts w:ascii="Times New Roman" w:eastAsia="Times New Roman" w:hAnsi="Times New Roman" w:cs="Times New Roman"/>
          <w:b/>
          <w:sz w:val="24"/>
          <w:szCs w:val="24"/>
          <w:lang w:val="en-GB"/>
        </w:rPr>
        <w:t>5</w:t>
      </w:r>
      <w:r w:rsidRPr="00422717">
        <w:rPr>
          <w:rFonts w:ascii="Times New Roman" w:eastAsia="Times New Roman" w:hAnsi="Times New Roman" w:cs="Times New Roman"/>
          <w:b/>
          <w:sz w:val="24"/>
          <w:szCs w:val="24"/>
          <w:lang w:val="en-GB"/>
        </w:rPr>
        <w:t>: Brand Loyalty Drivers for Business</w:t>
      </w:r>
    </w:p>
    <w:p w14:paraId="3B7210FE"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(Source: Statista, 2024)</w:t>
      </w:r>
    </w:p>
    <w:p w14:paraId="2202A655" w14:textId="77777777" w:rsidR="00067535" w:rsidRPr="00422717" w:rsidRDefault="00D533CA" w:rsidP="001A4125">
      <w:pPr>
        <w:pStyle w:val="Heading2"/>
        <w:rPr>
          <w:lang w:val="en-GB"/>
        </w:rPr>
      </w:pPr>
      <w:bookmarkStart w:id="21" w:name="_Toc181962466"/>
      <w:r w:rsidRPr="00422717">
        <w:rPr>
          <w:lang w:val="en-GB"/>
        </w:rPr>
        <w:t xml:space="preserve">3.4 Strategies for </w:t>
      </w:r>
      <w:r w:rsidR="001B3705" w:rsidRPr="00422717">
        <w:rPr>
          <w:lang w:val="en-GB"/>
        </w:rPr>
        <w:t xml:space="preserve">managing </w:t>
      </w:r>
      <w:r w:rsidRPr="00422717">
        <w:rPr>
          <w:lang w:val="en-GB"/>
        </w:rPr>
        <w:t>brand image for developing brand loyalty</w:t>
      </w:r>
      <w:bookmarkEnd w:id="21"/>
      <w:r w:rsidRPr="00422717">
        <w:rPr>
          <w:lang w:val="en-GB"/>
        </w:rPr>
        <w:t xml:space="preserve"> </w:t>
      </w:r>
    </w:p>
    <w:p w14:paraId="5AB3DE59"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Offering unique products and services can be used by the business as one of the potential strategies to maintain a positive brand for developing brand loyalty in terms of differentiating the products from its competitors in the market. As stated by Diputra and Yasa (2021), providing quality products for the business enables the organisation to meet the desired expectations of the consumers in the competitive market. Moreover, reviewing the feedback and suggestions from the customers can be significant in modifying the existing products and services to meet the customer expectation for the brand in the global market. Thus, enhancing customer service by providing an efficient customer support system to resolve the query in real time can be further significant in improving a positive brand image for business. </w:t>
      </w:r>
    </w:p>
    <w:p w14:paraId="4165E382" w14:textId="77777777" w:rsidR="00067535" w:rsidRPr="00422717" w:rsidRDefault="00D533CA" w:rsidP="001A4125">
      <w:pPr>
        <w:pStyle w:val="Heading2"/>
        <w:rPr>
          <w:lang w:val="en-GB"/>
        </w:rPr>
      </w:pPr>
      <w:bookmarkStart w:id="22" w:name="_Toc181962467"/>
      <w:r w:rsidRPr="00422717">
        <w:rPr>
          <w:lang w:val="en-GB"/>
        </w:rPr>
        <w:t>3.5 Theoretical Underpinning</w:t>
      </w:r>
      <w:bookmarkEnd w:id="22"/>
    </w:p>
    <w:p w14:paraId="7CD5D0A2" w14:textId="77777777" w:rsidR="00067535" w:rsidRPr="00422717" w:rsidRDefault="00D533CA">
      <w:pPr>
        <w:pStyle w:val="Normal1"/>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Theory of planned behaviour</w:t>
      </w:r>
    </w:p>
    <w:p w14:paraId="31B1D1F6"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Planned behaviour theory has been identified as a potential factor that can help customers to gather information on brands to show purchasing decisions. As stated by (Bosnjak </w:t>
      </w:r>
      <w:r w:rsidRPr="00422717">
        <w:rPr>
          <w:rFonts w:ascii="Times New Roman" w:eastAsia="Times New Roman" w:hAnsi="Times New Roman" w:cs="Times New Roman"/>
          <w:i/>
          <w:sz w:val="24"/>
          <w:szCs w:val="24"/>
          <w:lang w:val="en-GB"/>
        </w:rPr>
        <w:t xml:space="preserve">et al. </w:t>
      </w:r>
      <w:r w:rsidRPr="00422717">
        <w:rPr>
          <w:rFonts w:ascii="Times New Roman" w:eastAsia="Times New Roman" w:hAnsi="Times New Roman" w:cs="Times New Roman"/>
          <w:sz w:val="24"/>
          <w:szCs w:val="24"/>
          <w:lang w:val="en-GB"/>
        </w:rPr>
        <w:t>2020), planned behaviour theory is helpful for developing a positive brand image by ensuring effective information distribution practices. On the other hand, large-scale companies also can receive an advantage of implementing a positive brand image by developing information transparency in business with the help of planned-based theory implication. As mentioned by (Ajzen, 2020), planned behaviour theory allows customers to develop brand quality management possibilities to gain trust and loyalty of customers. Thus, it can be stated that integration of theory of planned behaviour can be proven as beneficial for the developed brand to improve market position among key competitors.</w:t>
      </w:r>
    </w:p>
    <w:p w14:paraId="0DD08EA1" w14:textId="777777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noProof/>
          <w:sz w:val="24"/>
          <w:szCs w:val="24"/>
          <w:lang w:val="en-GB"/>
        </w:rPr>
        <w:drawing>
          <wp:inline distT="114300" distB="114300" distL="114300" distR="114300" wp14:anchorId="19C3ED01" wp14:editId="0C67F098">
            <wp:extent cx="5731200" cy="22225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2222500"/>
                    </a:xfrm>
                    <a:prstGeom prst="rect">
                      <a:avLst/>
                    </a:prstGeom>
                    <a:ln w="12700">
                      <a:solidFill>
                        <a:srgbClr val="000000"/>
                      </a:solidFill>
                      <a:prstDash val="solid"/>
                    </a:ln>
                  </pic:spPr>
                </pic:pic>
              </a:graphicData>
            </a:graphic>
          </wp:inline>
        </w:drawing>
      </w:r>
    </w:p>
    <w:p w14:paraId="14FC7C2D" w14:textId="5EB01264"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Figure </w:t>
      </w:r>
      <w:r w:rsidR="00DF1FD7">
        <w:rPr>
          <w:rFonts w:ascii="Times New Roman" w:eastAsia="Times New Roman" w:hAnsi="Times New Roman" w:cs="Times New Roman"/>
          <w:b/>
          <w:sz w:val="24"/>
          <w:szCs w:val="24"/>
          <w:lang w:val="en-GB"/>
        </w:rPr>
        <w:t>6</w:t>
      </w:r>
      <w:r w:rsidRPr="00422717">
        <w:rPr>
          <w:rFonts w:ascii="Times New Roman" w:eastAsia="Times New Roman" w:hAnsi="Times New Roman" w:cs="Times New Roman"/>
          <w:b/>
          <w:sz w:val="24"/>
          <w:szCs w:val="24"/>
          <w:lang w:val="en-GB"/>
        </w:rPr>
        <w:t xml:space="preserve">: Theoretical framework of planned behaviour theory </w:t>
      </w:r>
    </w:p>
    <w:p w14:paraId="35347AFA"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(Source: Zia </w:t>
      </w:r>
      <w:r w:rsidRPr="00422717">
        <w:rPr>
          <w:rFonts w:ascii="Times New Roman" w:eastAsia="Times New Roman" w:hAnsi="Times New Roman" w:cs="Times New Roman"/>
          <w:i/>
          <w:sz w:val="24"/>
          <w:szCs w:val="24"/>
          <w:lang w:val="en-GB"/>
        </w:rPr>
        <w:t>et al.</w:t>
      </w:r>
      <w:r w:rsidRPr="00422717">
        <w:rPr>
          <w:rFonts w:ascii="Times New Roman" w:eastAsia="Times New Roman" w:hAnsi="Times New Roman" w:cs="Times New Roman"/>
          <w:sz w:val="24"/>
          <w:szCs w:val="24"/>
          <w:lang w:val="en-GB"/>
        </w:rPr>
        <w:t xml:space="preserve"> 2021)</w:t>
      </w:r>
    </w:p>
    <w:p w14:paraId="395E9E3D" w14:textId="77777777" w:rsidR="00067535" w:rsidRPr="00422717" w:rsidRDefault="00D533CA" w:rsidP="001A4125">
      <w:pPr>
        <w:pStyle w:val="Heading1"/>
        <w:rPr>
          <w:lang w:val="en-GB"/>
        </w:rPr>
      </w:pPr>
      <w:bookmarkStart w:id="23" w:name="_Toc181962468"/>
      <w:r w:rsidRPr="00422717">
        <w:rPr>
          <w:lang w:val="en-GB"/>
        </w:rPr>
        <w:t>4. Limitations</w:t>
      </w:r>
      <w:bookmarkEnd w:id="23"/>
    </w:p>
    <w:p w14:paraId="7DE966B1"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The research is limited for implementing numeric data sources for implementing real-time evidence on Nike’s real-time events due to the use of secondary data sources in research. Moreover, lack of primary data collection causes lack of practical example implication in the research. It further can be a risk for implementing authenticity of the research due to poor knowledge </w:t>
      </w:r>
      <w:r w:rsidR="00443FD4" w:rsidRPr="00422717">
        <w:rPr>
          <w:rFonts w:ascii="Times New Roman" w:eastAsia="Times New Roman" w:hAnsi="Times New Roman" w:cs="Times New Roman"/>
          <w:sz w:val="24"/>
          <w:szCs w:val="24"/>
          <w:lang w:val="en-GB"/>
        </w:rPr>
        <w:t>on real</w:t>
      </w:r>
      <w:r w:rsidRPr="00422717">
        <w:rPr>
          <w:rFonts w:ascii="Times New Roman" w:eastAsia="Times New Roman" w:hAnsi="Times New Roman" w:cs="Times New Roman"/>
          <w:sz w:val="24"/>
          <w:szCs w:val="24"/>
          <w:lang w:val="en-GB"/>
        </w:rPr>
        <w:t xml:space="preserve">-time evidence based overview. </w:t>
      </w:r>
    </w:p>
    <w:p w14:paraId="7E15A103" w14:textId="77777777" w:rsidR="00067535" w:rsidRPr="00422717" w:rsidRDefault="00D533CA" w:rsidP="001A4125">
      <w:pPr>
        <w:pStyle w:val="Heading1"/>
        <w:rPr>
          <w:lang w:val="en-GB"/>
        </w:rPr>
      </w:pPr>
      <w:bookmarkStart w:id="24" w:name="_Toc181962469"/>
      <w:r w:rsidRPr="00422717">
        <w:rPr>
          <w:lang w:val="en-GB"/>
        </w:rPr>
        <w:t>5. Ethical considerations</w:t>
      </w:r>
      <w:bookmarkEnd w:id="24"/>
    </w:p>
    <w:p w14:paraId="1ECEF517" w14:textId="77777777" w:rsidR="00067535" w:rsidRPr="00422717" w:rsidRDefault="00D533CA">
      <w:pPr>
        <w:pStyle w:val="Normal1"/>
        <w:numPr>
          <w:ilvl w:val="0"/>
          <w:numId w:val="2"/>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b/>
          <w:i/>
          <w:sz w:val="24"/>
          <w:szCs w:val="24"/>
          <w:lang w:val="en-GB"/>
        </w:rPr>
        <w:t>“Data Protection Act of 2018”</w:t>
      </w:r>
      <w:r w:rsidRPr="00422717">
        <w:rPr>
          <w:rFonts w:ascii="Times New Roman" w:eastAsia="Times New Roman" w:hAnsi="Times New Roman" w:cs="Times New Roman"/>
          <w:sz w:val="24"/>
          <w:szCs w:val="24"/>
          <w:lang w:val="en-GB"/>
        </w:rPr>
        <w:t xml:space="preserve"> will be considered for managing confidentiality of the sources used for secondary data collection (Gov.uk, 2024) </w:t>
      </w:r>
    </w:p>
    <w:p w14:paraId="049D36B8" w14:textId="77777777" w:rsidR="00067535" w:rsidRPr="00422717" w:rsidRDefault="00D533CA">
      <w:pPr>
        <w:pStyle w:val="Normal1"/>
        <w:numPr>
          <w:ilvl w:val="0"/>
          <w:numId w:val="2"/>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b/>
          <w:i/>
          <w:sz w:val="24"/>
          <w:szCs w:val="24"/>
          <w:lang w:val="en-GB"/>
        </w:rPr>
        <w:t xml:space="preserve">“Copyright Act of 1988” </w:t>
      </w:r>
      <w:r w:rsidRPr="00422717">
        <w:rPr>
          <w:rFonts w:ascii="Times New Roman" w:eastAsia="Times New Roman" w:hAnsi="Times New Roman" w:cs="Times New Roman"/>
          <w:sz w:val="24"/>
          <w:szCs w:val="24"/>
          <w:lang w:val="en-GB"/>
        </w:rPr>
        <w:t>will be considered for reducing the risk of plagiarism and authentic data integration in the research (Gov.uk, 2024)</w:t>
      </w:r>
    </w:p>
    <w:p w14:paraId="1E48EFA3" w14:textId="77777777" w:rsidR="00067535" w:rsidRPr="00422717" w:rsidRDefault="00D533CA" w:rsidP="001A4125">
      <w:pPr>
        <w:pStyle w:val="Heading1"/>
        <w:rPr>
          <w:lang w:val="en-GB"/>
        </w:rPr>
      </w:pPr>
      <w:bookmarkStart w:id="25" w:name="_Toc181962470"/>
      <w:r w:rsidRPr="00422717">
        <w:rPr>
          <w:lang w:val="en-GB"/>
        </w:rPr>
        <w:t>6. Timeframe</w:t>
      </w:r>
      <w:bookmarkEnd w:id="25"/>
    </w:p>
    <w:tbl>
      <w:tblPr>
        <w:tblStyle w:val="a"/>
        <w:tblW w:w="851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1"/>
        <w:gridCol w:w="1125"/>
        <w:gridCol w:w="1125"/>
        <w:gridCol w:w="1125"/>
        <w:gridCol w:w="1125"/>
        <w:gridCol w:w="1125"/>
        <w:gridCol w:w="1125"/>
      </w:tblGrid>
      <w:tr w:rsidR="00067535" w:rsidRPr="00422717" w14:paraId="0B02C29F" w14:textId="77777777">
        <w:trPr>
          <w:cantSplit/>
          <w:tblHeader/>
          <w:jc w:val="center"/>
        </w:trPr>
        <w:tc>
          <w:tcPr>
            <w:tcW w:w="1761" w:type="dxa"/>
            <w:shd w:val="clear" w:color="auto" w:fill="auto"/>
            <w:tcMar>
              <w:top w:w="100" w:type="dxa"/>
              <w:left w:w="100" w:type="dxa"/>
              <w:bottom w:w="100" w:type="dxa"/>
              <w:right w:w="100" w:type="dxa"/>
            </w:tcMar>
          </w:tcPr>
          <w:p w14:paraId="6F1DFBEE"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Tasks </w:t>
            </w:r>
          </w:p>
        </w:tc>
        <w:tc>
          <w:tcPr>
            <w:tcW w:w="1125" w:type="dxa"/>
            <w:shd w:val="clear" w:color="auto" w:fill="auto"/>
            <w:tcMar>
              <w:top w:w="100" w:type="dxa"/>
              <w:left w:w="100" w:type="dxa"/>
              <w:bottom w:w="100" w:type="dxa"/>
              <w:right w:w="100" w:type="dxa"/>
            </w:tcMar>
          </w:tcPr>
          <w:p w14:paraId="6C56D0BF"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1-3</w:t>
            </w:r>
          </w:p>
        </w:tc>
        <w:tc>
          <w:tcPr>
            <w:tcW w:w="1125" w:type="dxa"/>
            <w:shd w:val="clear" w:color="auto" w:fill="auto"/>
            <w:tcMar>
              <w:top w:w="100" w:type="dxa"/>
              <w:left w:w="100" w:type="dxa"/>
              <w:bottom w:w="100" w:type="dxa"/>
              <w:right w:w="100" w:type="dxa"/>
            </w:tcMar>
          </w:tcPr>
          <w:p w14:paraId="59930FD1" w14:textId="77777777" w:rsidR="00067535" w:rsidRPr="00422717" w:rsidRDefault="00D533CA">
            <w:pPr>
              <w:pStyle w:val="Normal1"/>
              <w:widowControl w:val="0"/>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3-6</w:t>
            </w:r>
          </w:p>
        </w:tc>
        <w:tc>
          <w:tcPr>
            <w:tcW w:w="1125" w:type="dxa"/>
            <w:shd w:val="clear" w:color="auto" w:fill="auto"/>
            <w:tcMar>
              <w:top w:w="100" w:type="dxa"/>
              <w:left w:w="100" w:type="dxa"/>
              <w:bottom w:w="100" w:type="dxa"/>
              <w:right w:w="100" w:type="dxa"/>
            </w:tcMar>
          </w:tcPr>
          <w:p w14:paraId="79D2BC6F" w14:textId="77777777" w:rsidR="00067535" w:rsidRPr="00422717" w:rsidRDefault="00D533CA">
            <w:pPr>
              <w:pStyle w:val="Normal1"/>
              <w:widowControl w:val="0"/>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6-9</w:t>
            </w:r>
          </w:p>
        </w:tc>
        <w:tc>
          <w:tcPr>
            <w:tcW w:w="1125" w:type="dxa"/>
            <w:shd w:val="clear" w:color="auto" w:fill="auto"/>
            <w:tcMar>
              <w:top w:w="100" w:type="dxa"/>
              <w:left w:w="100" w:type="dxa"/>
              <w:bottom w:w="100" w:type="dxa"/>
              <w:right w:w="100" w:type="dxa"/>
            </w:tcMar>
          </w:tcPr>
          <w:p w14:paraId="2493E3AA" w14:textId="77777777" w:rsidR="00067535" w:rsidRPr="00422717" w:rsidRDefault="00D533CA">
            <w:pPr>
              <w:pStyle w:val="Normal1"/>
              <w:widowControl w:val="0"/>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9-12</w:t>
            </w:r>
          </w:p>
        </w:tc>
        <w:tc>
          <w:tcPr>
            <w:tcW w:w="1125" w:type="dxa"/>
            <w:shd w:val="clear" w:color="auto" w:fill="auto"/>
            <w:tcMar>
              <w:top w:w="100" w:type="dxa"/>
              <w:left w:w="100" w:type="dxa"/>
              <w:bottom w:w="100" w:type="dxa"/>
              <w:right w:w="100" w:type="dxa"/>
            </w:tcMar>
          </w:tcPr>
          <w:p w14:paraId="5891B59E" w14:textId="77777777" w:rsidR="00067535" w:rsidRPr="00422717" w:rsidRDefault="00D533CA">
            <w:pPr>
              <w:pStyle w:val="Normal1"/>
              <w:widowControl w:val="0"/>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12-14</w:t>
            </w:r>
          </w:p>
        </w:tc>
        <w:tc>
          <w:tcPr>
            <w:tcW w:w="1125" w:type="dxa"/>
            <w:shd w:val="clear" w:color="auto" w:fill="auto"/>
            <w:tcMar>
              <w:top w:w="100" w:type="dxa"/>
              <w:left w:w="100" w:type="dxa"/>
              <w:bottom w:w="100" w:type="dxa"/>
              <w:right w:w="100" w:type="dxa"/>
            </w:tcMar>
          </w:tcPr>
          <w:p w14:paraId="68F14577" w14:textId="77777777" w:rsidR="00067535" w:rsidRPr="00422717" w:rsidRDefault="00D533CA">
            <w:pPr>
              <w:pStyle w:val="Normal1"/>
              <w:widowControl w:val="0"/>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Month 14-15</w:t>
            </w:r>
          </w:p>
        </w:tc>
      </w:tr>
      <w:tr w:rsidR="00067535" w:rsidRPr="00422717" w14:paraId="5D6D4505" w14:textId="77777777">
        <w:trPr>
          <w:cantSplit/>
          <w:tblHeader/>
          <w:jc w:val="center"/>
        </w:trPr>
        <w:tc>
          <w:tcPr>
            <w:tcW w:w="1761" w:type="dxa"/>
            <w:shd w:val="clear" w:color="auto" w:fill="auto"/>
            <w:tcMar>
              <w:top w:w="100" w:type="dxa"/>
              <w:left w:w="100" w:type="dxa"/>
              <w:bottom w:w="100" w:type="dxa"/>
              <w:right w:w="100" w:type="dxa"/>
            </w:tcMar>
          </w:tcPr>
          <w:p w14:paraId="03F0FFD1"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Selection of topic </w:t>
            </w:r>
          </w:p>
        </w:tc>
        <w:tc>
          <w:tcPr>
            <w:tcW w:w="1125" w:type="dxa"/>
            <w:shd w:val="clear" w:color="auto" w:fill="93C47D"/>
            <w:tcMar>
              <w:top w:w="100" w:type="dxa"/>
              <w:left w:w="100" w:type="dxa"/>
              <w:bottom w:w="100" w:type="dxa"/>
              <w:right w:w="100" w:type="dxa"/>
            </w:tcMar>
          </w:tcPr>
          <w:p w14:paraId="4F92B54A"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4A41B2D8"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5576F5F0"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4FC5E07D"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541EF41"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D847444"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30DB217C" w14:textId="77777777">
        <w:trPr>
          <w:cantSplit/>
          <w:tblHeader/>
          <w:jc w:val="center"/>
        </w:trPr>
        <w:tc>
          <w:tcPr>
            <w:tcW w:w="1761" w:type="dxa"/>
            <w:shd w:val="clear" w:color="auto" w:fill="auto"/>
            <w:tcMar>
              <w:top w:w="100" w:type="dxa"/>
              <w:left w:w="100" w:type="dxa"/>
              <w:bottom w:w="100" w:type="dxa"/>
              <w:right w:w="100" w:type="dxa"/>
            </w:tcMar>
          </w:tcPr>
          <w:p w14:paraId="43FDB572"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Development of aim and introduction </w:t>
            </w:r>
          </w:p>
        </w:tc>
        <w:tc>
          <w:tcPr>
            <w:tcW w:w="1125" w:type="dxa"/>
            <w:shd w:val="clear" w:color="auto" w:fill="auto"/>
            <w:tcMar>
              <w:top w:w="100" w:type="dxa"/>
              <w:left w:w="100" w:type="dxa"/>
              <w:bottom w:w="100" w:type="dxa"/>
              <w:right w:w="100" w:type="dxa"/>
            </w:tcMar>
          </w:tcPr>
          <w:p w14:paraId="7726AE14"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FFE599"/>
            <w:tcMar>
              <w:top w:w="100" w:type="dxa"/>
              <w:left w:w="100" w:type="dxa"/>
              <w:bottom w:w="100" w:type="dxa"/>
              <w:right w:w="100" w:type="dxa"/>
            </w:tcMar>
          </w:tcPr>
          <w:p w14:paraId="21F1230A"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AD9EE28"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55923EDC"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66825EF4"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2819919"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5570C368" w14:textId="77777777">
        <w:trPr>
          <w:cantSplit/>
          <w:tblHeader/>
          <w:jc w:val="center"/>
        </w:trPr>
        <w:tc>
          <w:tcPr>
            <w:tcW w:w="1761" w:type="dxa"/>
            <w:shd w:val="clear" w:color="auto" w:fill="auto"/>
            <w:tcMar>
              <w:top w:w="100" w:type="dxa"/>
              <w:left w:w="100" w:type="dxa"/>
              <w:bottom w:w="100" w:type="dxa"/>
              <w:right w:w="100" w:type="dxa"/>
            </w:tcMar>
          </w:tcPr>
          <w:p w14:paraId="61A05DDF"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Analysis of literature </w:t>
            </w:r>
          </w:p>
        </w:tc>
        <w:tc>
          <w:tcPr>
            <w:tcW w:w="1125" w:type="dxa"/>
            <w:shd w:val="clear" w:color="auto" w:fill="auto"/>
            <w:tcMar>
              <w:top w:w="100" w:type="dxa"/>
              <w:left w:w="100" w:type="dxa"/>
              <w:bottom w:w="100" w:type="dxa"/>
              <w:right w:w="100" w:type="dxa"/>
            </w:tcMar>
          </w:tcPr>
          <w:p w14:paraId="603E2D52"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FCE5CD"/>
            <w:tcMar>
              <w:top w:w="100" w:type="dxa"/>
              <w:left w:w="100" w:type="dxa"/>
              <w:bottom w:w="100" w:type="dxa"/>
              <w:right w:w="100" w:type="dxa"/>
            </w:tcMar>
          </w:tcPr>
          <w:p w14:paraId="4C5D7F8D"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FCE5CD"/>
            <w:tcMar>
              <w:top w:w="100" w:type="dxa"/>
              <w:left w:w="100" w:type="dxa"/>
              <w:bottom w:w="100" w:type="dxa"/>
              <w:right w:w="100" w:type="dxa"/>
            </w:tcMar>
          </w:tcPr>
          <w:p w14:paraId="39F3191E"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E176605"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22B1AAA8"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14ECA488"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0AAFFDAD" w14:textId="77777777">
        <w:trPr>
          <w:cantSplit/>
          <w:tblHeader/>
          <w:jc w:val="center"/>
        </w:trPr>
        <w:tc>
          <w:tcPr>
            <w:tcW w:w="1761" w:type="dxa"/>
            <w:shd w:val="clear" w:color="auto" w:fill="auto"/>
            <w:tcMar>
              <w:top w:w="100" w:type="dxa"/>
              <w:left w:w="100" w:type="dxa"/>
              <w:bottom w:w="100" w:type="dxa"/>
              <w:right w:w="100" w:type="dxa"/>
            </w:tcMar>
          </w:tcPr>
          <w:p w14:paraId="620549FE"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Development of Methodology </w:t>
            </w:r>
          </w:p>
        </w:tc>
        <w:tc>
          <w:tcPr>
            <w:tcW w:w="1125" w:type="dxa"/>
            <w:shd w:val="clear" w:color="auto" w:fill="auto"/>
            <w:tcMar>
              <w:top w:w="100" w:type="dxa"/>
              <w:left w:w="100" w:type="dxa"/>
              <w:bottom w:w="100" w:type="dxa"/>
              <w:right w:w="100" w:type="dxa"/>
            </w:tcMar>
          </w:tcPr>
          <w:p w14:paraId="7FF46D9C"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5F1DFFCB"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4C2F4"/>
            <w:tcMar>
              <w:top w:w="100" w:type="dxa"/>
              <w:left w:w="100" w:type="dxa"/>
              <w:bottom w:w="100" w:type="dxa"/>
              <w:right w:w="100" w:type="dxa"/>
            </w:tcMar>
          </w:tcPr>
          <w:p w14:paraId="1CEAEDFB"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BB88AD9"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1B3B0C6"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15918535"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4941C98E" w14:textId="77777777">
        <w:trPr>
          <w:cantSplit/>
          <w:tblHeader/>
          <w:jc w:val="center"/>
        </w:trPr>
        <w:tc>
          <w:tcPr>
            <w:tcW w:w="1761" w:type="dxa"/>
            <w:shd w:val="clear" w:color="auto" w:fill="auto"/>
            <w:tcMar>
              <w:top w:w="100" w:type="dxa"/>
              <w:left w:w="100" w:type="dxa"/>
              <w:bottom w:w="100" w:type="dxa"/>
              <w:right w:w="100" w:type="dxa"/>
            </w:tcMar>
          </w:tcPr>
          <w:p w14:paraId="1CA38AE6"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Secondary data collection </w:t>
            </w:r>
          </w:p>
        </w:tc>
        <w:tc>
          <w:tcPr>
            <w:tcW w:w="1125" w:type="dxa"/>
            <w:shd w:val="clear" w:color="auto" w:fill="auto"/>
            <w:tcMar>
              <w:top w:w="100" w:type="dxa"/>
              <w:left w:w="100" w:type="dxa"/>
              <w:bottom w:w="100" w:type="dxa"/>
              <w:right w:w="100" w:type="dxa"/>
            </w:tcMar>
          </w:tcPr>
          <w:p w14:paraId="4914641C"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2E5155BF"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D5A6BD"/>
            <w:tcMar>
              <w:top w:w="100" w:type="dxa"/>
              <w:left w:w="100" w:type="dxa"/>
              <w:bottom w:w="100" w:type="dxa"/>
              <w:right w:w="100" w:type="dxa"/>
            </w:tcMar>
          </w:tcPr>
          <w:p w14:paraId="0153567C"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5297B35"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536887E1"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6C31B035"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5F0413B7" w14:textId="77777777">
        <w:trPr>
          <w:cantSplit/>
          <w:tblHeader/>
          <w:jc w:val="center"/>
        </w:trPr>
        <w:tc>
          <w:tcPr>
            <w:tcW w:w="1761" w:type="dxa"/>
            <w:shd w:val="clear" w:color="auto" w:fill="auto"/>
            <w:tcMar>
              <w:top w:w="100" w:type="dxa"/>
              <w:left w:w="100" w:type="dxa"/>
              <w:bottom w:w="100" w:type="dxa"/>
              <w:right w:w="100" w:type="dxa"/>
            </w:tcMar>
          </w:tcPr>
          <w:p w14:paraId="7BDE206D"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Thematic analysis </w:t>
            </w:r>
          </w:p>
        </w:tc>
        <w:tc>
          <w:tcPr>
            <w:tcW w:w="1125" w:type="dxa"/>
            <w:shd w:val="clear" w:color="auto" w:fill="auto"/>
            <w:tcMar>
              <w:top w:w="100" w:type="dxa"/>
              <w:left w:w="100" w:type="dxa"/>
              <w:bottom w:w="100" w:type="dxa"/>
              <w:right w:w="100" w:type="dxa"/>
            </w:tcMar>
          </w:tcPr>
          <w:p w14:paraId="138EFF9E"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6FF11A5A"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0F8CD341"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C27BA0"/>
            <w:tcMar>
              <w:top w:w="100" w:type="dxa"/>
              <w:left w:w="100" w:type="dxa"/>
              <w:bottom w:w="100" w:type="dxa"/>
              <w:right w:w="100" w:type="dxa"/>
            </w:tcMar>
          </w:tcPr>
          <w:p w14:paraId="28910F19"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C27BA0"/>
            <w:tcMar>
              <w:top w:w="100" w:type="dxa"/>
              <w:left w:w="100" w:type="dxa"/>
              <w:bottom w:w="100" w:type="dxa"/>
              <w:right w:w="100" w:type="dxa"/>
            </w:tcMar>
          </w:tcPr>
          <w:p w14:paraId="5FFD0B8B"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09B0CF0E"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6023DF7E" w14:textId="77777777">
        <w:trPr>
          <w:cantSplit/>
          <w:tblHeader/>
          <w:jc w:val="center"/>
        </w:trPr>
        <w:tc>
          <w:tcPr>
            <w:tcW w:w="1761" w:type="dxa"/>
            <w:shd w:val="clear" w:color="auto" w:fill="auto"/>
            <w:tcMar>
              <w:top w:w="100" w:type="dxa"/>
              <w:left w:w="100" w:type="dxa"/>
              <w:bottom w:w="100" w:type="dxa"/>
              <w:right w:w="100" w:type="dxa"/>
            </w:tcMar>
          </w:tcPr>
          <w:p w14:paraId="3A754632"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Discussion of the finding </w:t>
            </w:r>
          </w:p>
        </w:tc>
        <w:tc>
          <w:tcPr>
            <w:tcW w:w="1125" w:type="dxa"/>
            <w:shd w:val="clear" w:color="auto" w:fill="auto"/>
            <w:tcMar>
              <w:top w:w="100" w:type="dxa"/>
              <w:left w:w="100" w:type="dxa"/>
              <w:bottom w:w="100" w:type="dxa"/>
              <w:right w:w="100" w:type="dxa"/>
            </w:tcMar>
          </w:tcPr>
          <w:p w14:paraId="4012C986"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2BC9FFF5"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7F6D3184"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EA9999"/>
            <w:tcMar>
              <w:top w:w="100" w:type="dxa"/>
              <w:left w:w="100" w:type="dxa"/>
              <w:bottom w:w="100" w:type="dxa"/>
              <w:right w:w="100" w:type="dxa"/>
            </w:tcMar>
          </w:tcPr>
          <w:p w14:paraId="1B119B27"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EA9999"/>
            <w:tcMar>
              <w:top w:w="100" w:type="dxa"/>
              <w:left w:w="100" w:type="dxa"/>
              <w:bottom w:w="100" w:type="dxa"/>
              <w:right w:w="100" w:type="dxa"/>
            </w:tcMar>
          </w:tcPr>
          <w:p w14:paraId="0D79E6EF"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189D2868"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70059C84" w14:textId="77777777">
        <w:trPr>
          <w:cantSplit/>
          <w:tblHeader/>
          <w:jc w:val="center"/>
        </w:trPr>
        <w:tc>
          <w:tcPr>
            <w:tcW w:w="1761" w:type="dxa"/>
            <w:shd w:val="clear" w:color="auto" w:fill="auto"/>
            <w:tcMar>
              <w:top w:w="100" w:type="dxa"/>
              <w:left w:w="100" w:type="dxa"/>
              <w:bottom w:w="100" w:type="dxa"/>
              <w:right w:w="100" w:type="dxa"/>
            </w:tcMar>
          </w:tcPr>
          <w:p w14:paraId="5B41CA13"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Conclusion </w:t>
            </w:r>
          </w:p>
        </w:tc>
        <w:tc>
          <w:tcPr>
            <w:tcW w:w="1125" w:type="dxa"/>
            <w:shd w:val="clear" w:color="auto" w:fill="auto"/>
            <w:tcMar>
              <w:top w:w="100" w:type="dxa"/>
              <w:left w:w="100" w:type="dxa"/>
              <w:bottom w:w="100" w:type="dxa"/>
              <w:right w:w="100" w:type="dxa"/>
            </w:tcMar>
          </w:tcPr>
          <w:p w14:paraId="05F22AED"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665686A"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6B638BB0"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64F2CF54"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EAD1DC"/>
            <w:tcMar>
              <w:top w:w="100" w:type="dxa"/>
              <w:left w:w="100" w:type="dxa"/>
              <w:bottom w:w="100" w:type="dxa"/>
              <w:right w:w="100" w:type="dxa"/>
            </w:tcMar>
          </w:tcPr>
          <w:p w14:paraId="5208B509"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3160D36"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7535" w:rsidRPr="00422717" w14:paraId="639BB99C" w14:textId="77777777">
        <w:trPr>
          <w:cantSplit/>
          <w:tblHeader/>
          <w:jc w:val="center"/>
        </w:trPr>
        <w:tc>
          <w:tcPr>
            <w:tcW w:w="1761" w:type="dxa"/>
            <w:shd w:val="clear" w:color="auto" w:fill="auto"/>
            <w:tcMar>
              <w:top w:w="100" w:type="dxa"/>
              <w:left w:w="100" w:type="dxa"/>
              <w:bottom w:w="100" w:type="dxa"/>
              <w:right w:w="100" w:type="dxa"/>
            </w:tcMar>
          </w:tcPr>
          <w:p w14:paraId="2252743C" w14:textId="77777777" w:rsidR="00067535" w:rsidRPr="00422717" w:rsidRDefault="00D533C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422717">
              <w:rPr>
                <w:rFonts w:ascii="Times New Roman" w:eastAsia="Times New Roman" w:hAnsi="Times New Roman" w:cs="Times New Roman"/>
                <w:b/>
                <w:i/>
                <w:sz w:val="24"/>
                <w:szCs w:val="24"/>
                <w:lang w:val="en-GB"/>
              </w:rPr>
              <w:t xml:space="preserve">Final submission </w:t>
            </w:r>
          </w:p>
        </w:tc>
        <w:tc>
          <w:tcPr>
            <w:tcW w:w="1125" w:type="dxa"/>
            <w:shd w:val="clear" w:color="auto" w:fill="auto"/>
            <w:tcMar>
              <w:top w:w="100" w:type="dxa"/>
              <w:left w:w="100" w:type="dxa"/>
              <w:bottom w:w="100" w:type="dxa"/>
              <w:right w:w="100" w:type="dxa"/>
            </w:tcMar>
          </w:tcPr>
          <w:p w14:paraId="5041D413"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0871B22D"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0CCD1096"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320212B9"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auto"/>
            <w:tcMar>
              <w:top w:w="100" w:type="dxa"/>
              <w:left w:w="100" w:type="dxa"/>
              <w:bottom w:w="100" w:type="dxa"/>
              <w:right w:w="100" w:type="dxa"/>
            </w:tcMar>
          </w:tcPr>
          <w:p w14:paraId="149520F2"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125" w:type="dxa"/>
            <w:shd w:val="clear" w:color="auto" w:fill="93C47D"/>
            <w:tcMar>
              <w:top w:w="100" w:type="dxa"/>
              <w:left w:w="100" w:type="dxa"/>
              <w:bottom w:w="100" w:type="dxa"/>
              <w:right w:w="100" w:type="dxa"/>
            </w:tcMar>
          </w:tcPr>
          <w:p w14:paraId="381DA04F" w14:textId="77777777" w:rsidR="00067535" w:rsidRPr="00422717" w:rsidRDefault="0006753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682C7760" w14:textId="77777777" w:rsidR="00067535" w:rsidRPr="00422717" w:rsidRDefault="00D533CA">
      <w:pPr>
        <w:pStyle w:val="Normal1"/>
        <w:spacing w:line="360" w:lineRule="auto"/>
        <w:jc w:val="center"/>
        <w:rPr>
          <w:rFonts w:ascii="Times New Roman" w:eastAsia="Times New Roman" w:hAnsi="Times New Roman" w:cs="Times New Roman"/>
          <w:b/>
          <w:sz w:val="24"/>
          <w:szCs w:val="24"/>
          <w:lang w:val="en-GB"/>
        </w:rPr>
      </w:pPr>
      <w:r w:rsidRPr="00422717">
        <w:rPr>
          <w:rFonts w:ascii="Times New Roman" w:eastAsia="Times New Roman" w:hAnsi="Times New Roman" w:cs="Times New Roman"/>
          <w:b/>
          <w:sz w:val="24"/>
          <w:szCs w:val="24"/>
          <w:lang w:val="en-GB"/>
        </w:rPr>
        <w:t xml:space="preserve">Table 1: Timeline </w:t>
      </w:r>
    </w:p>
    <w:p w14:paraId="0CEC98B0" w14:textId="77777777" w:rsidR="00067535" w:rsidRPr="00422717" w:rsidRDefault="00D533CA">
      <w:pPr>
        <w:pStyle w:val="Normal1"/>
        <w:spacing w:line="360" w:lineRule="auto"/>
        <w:jc w:val="center"/>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(Source: Self-developed)</w:t>
      </w:r>
    </w:p>
    <w:p w14:paraId="6BAA403F" w14:textId="77777777" w:rsidR="00067535" w:rsidRPr="00422717" w:rsidRDefault="00D533CA" w:rsidP="001A4125">
      <w:pPr>
        <w:pStyle w:val="Heading1"/>
        <w:rPr>
          <w:lang w:val="en-GB"/>
        </w:rPr>
      </w:pPr>
      <w:bookmarkStart w:id="26" w:name="_Toc181962471"/>
      <w:r w:rsidRPr="00422717">
        <w:rPr>
          <w:lang w:val="en-GB"/>
        </w:rPr>
        <w:t>7. Conclusion</w:t>
      </w:r>
      <w:bookmarkEnd w:id="26"/>
      <w:r w:rsidRPr="00422717">
        <w:rPr>
          <w:lang w:val="en-GB"/>
        </w:rPr>
        <w:t xml:space="preserve"> </w:t>
      </w:r>
    </w:p>
    <w:p w14:paraId="7D6FA672" w14:textId="77777777" w:rsidR="00067535" w:rsidRPr="00422717" w:rsidRDefault="00D533CA">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It can be concluded that developing brand image is a potential factor for Nike to maintain a stable market position among key competitors. Furthermore, Nike has been able to gain brand loyalty of customers that helps in managing financial stability in business. The analysis of the methodology helps to identify secondary data collection will be beneficial for this research to implement supporting evidence based on brand loyalty management practices of the company. Moreover, the literature review helps in identifying that theory of planned behaviour can be proven as effective for Nike to maintain a positive brand reputation in business. Thus, the brand loyalty aspect of planned behaviour has been identified as effective for the brands like Nike to determine brand loyalty among customers by ensuring positive brand reputation. </w:t>
      </w:r>
      <w:r w:rsidRPr="00422717">
        <w:rPr>
          <w:lang w:val="en-GB"/>
        </w:rPr>
        <w:br w:type="page"/>
      </w:r>
    </w:p>
    <w:p w14:paraId="3F516378" w14:textId="77777777" w:rsidR="00067535" w:rsidRPr="00422717" w:rsidRDefault="00D533CA" w:rsidP="001A4125">
      <w:pPr>
        <w:pStyle w:val="Heading1"/>
        <w:rPr>
          <w:lang w:val="en-GB"/>
        </w:rPr>
      </w:pPr>
      <w:bookmarkStart w:id="27" w:name="_Toc181962472"/>
      <w:r w:rsidRPr="00422717">
        <w:rPr>
          <w:lang w:val="en-GB"/>
        </w:rPr>
        <w:t>Reference list</w:t>
      </w:r>
      <w:bookmarkEnd w:id="27"/>
      <w:r w:rsidRPr="00422717">
        <w:rPr>
          <w:lang w:val="en-GB"/>
        </w:rPr>
        <w:t xml:space="preserve"> </w:t>
      </w:r>
    </w:p>
    <w:p w14:paraId="7A56752A"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Ajzen, I., (2020). The theory of planned behavior: Frequently asked questions. </w:t>
      </w:r>
      <w:r w:rsidRPr="00422717">
        <w:rPr>
          <w:rFonts w:ascii="Times New Roman" w:eastAsia="Times New Roman" w:hAnsi="Times New Roman" w:cs="Times New Roman"/>
          <w:i/>
          <w:color w:val="222222"/>
          <w:sz w:val="24"/>
          <w:szCs w:val="24"/>
          <w:highlight w:val="white"/>
          <w:lang w:val="en-GB"/>
        </w:rPr>
        <w:t>Human behavior and emerging technologies</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2</w:t>
      </w:r>
      <w:r w:rsidRPr="00422717">
        <w:rPr>
          <w:rFonts w:ascii="Times New Roman" w:eastAsia="Times New Roman" w:hAnsi="Times New Roman" w:cs="Times New Roman"/>
          <w:color w:val="222222"/>
          <w:sz w:val="24"/>
          <w:szCs w:val="24"/>
          <w:highlight w:val="white"/>
          <w:lang w:val="en-GB"/>
        </w:rPr>
        <w:t>(4), pp.314-324.</w:t>
      </w:r>
    </w:p>
    <w:p w14:paraId="61D9D740"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Bosnjak, M., Ajzen, I. and Schmidt, P., (2020). The theory of planned behavior: Selected recent advances and applications. </w:t>
      </w:r>
      <w:r w:rsidRPr="00422717">
        <w:rPr>
          <w:rFonts w:ascii="Times New Roman" w:eastAsia="Times New Roman" w:hAnsi="Times New Roman" w:cs="Times New Roman"/>
          <w:i/>
          <w:color w:val="222222"/>
          <w:sz w:val="24"/>
          <w:szCs w:val="24"/>
          <w:highlight w:val="white"/>
          <w:lang w:val="en-GB"/>
        </w:rPr>
        <w:t>Europe's journal of psychology</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16</w:t>
      </w:r>
      <w:r w:rsidRPr="00422717">
        <w:rPr>
          <w:rFonts w:ascii="Times New Roman" w:eastAsia="Times New Roman" w:hAnsi="Times New Roman" w:cs="Times New Roman"/>
          <w:color w:val="222222"/>
          <w:sz w:val="24"/>
          <w:szCs w:val="24"/>
          <w:highlight w:val="white"/>
          <w:lang w:val="en-GB"/>
        </w:rPr>
        <w:t>(3), p.352.</w:t>
      </w:r>
    </w:p>
    <w:p w14:paraId="7D2389FD"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Dam, S.M. and Dam, T.C., (2021). Relationships between service quality, brand image, customer satisfaction, and customer loyalty. </w:t>
      </w:r>
      <w:r w:rsidRPr="00422717">
        <w:rPr>
          <w:rFonts w:ascii="Times New Roman" w:eastAsia="Times New Roman" w:hAnsi="Times New Roman" w:cs="Times New Roman"/>
          <w:i/>
          <w:color w:val="222222"/>
          <w:sz w:val="24"/>
          <w:szCs w:val="24"/>
          <w:highlight w:val="white"/>
          <w:lang w:val="en-GB"/>
        </w:rPr>
        <w:t>The Journal of Asian Finance, Economics and Business</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8</w:t>
      </w:r>
      <w:r w:rsidRPr="00422717">
        <w:rPr>
          <w:rFonts w:ascii="Times New Roman" w:eastAsia="Times New Roman" w:hAnsi="Times New Roman" w:cs="Times New Roman"/>
          <w:color w:val="222222"/>
          <w:sz w:val="24"/>
          <w:szCs w:val="24"/>
          <w:highlight w:val="white"/>
          <w:lang w:val="en-GB"/>
        </w:rPr>
        <w:t>(3), pp.585-593.</w:t>
      </w:r>
    </w:p>
    <w:p w14:paraId="5771A3A6"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Diputra, I.G.A.W. and Yasa, N.N., (2021). The influence of product quality, brand image, brand trust on customer satisfaction and loyalty. </w:t>
      </w:r>
      <w:r w:rsidRPr="00422717">
        <w:rPr>
          <w:rFonts w:ascii="Times New Roman" w:eastAsia="Times New Roman" w:hAnsi="Times New Roman" w:cs="Times New Roman"/>
          <w:i/>
          <w:color w:val="222222"/>
          <w:sz w:val="24"/>
          <w:szCs w:val="24"/>
          <w:highlight w:val="white"/>
          <w:lang w:val="en-GB"/>
        </w:rPr>
        <w:t>American International Journal of Business Management (AIJBM)</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4</w:t>
      </w:r>
      <w:r w:rsidRPr="00422717">
        <w:rPr>
          <w:rFonts w:ascii="Times New Roman" w:eastAsia="Times New Roman" w:hAnsi="Times New Roman" w:cs="Times New Roman"/>
          <w:color w:val="222222"/>
          <w:sz w:val="24"/>
          <w:szCs w:val="24"/>
          <w:highlight w:val="white"/>
          <w:lang w:val="en-GB"/>
        </w:rPr>
        <w:t>(1), pp.25-34.</w:t>
      </w:r>
    </w:p>
    <w:p w14:paraId="3D9FF125"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Gov.uk, (2024). </w:t>
      </w:r>
      <w:r w:rsidRPr="00422717">
        <w:rPr>
          <w:rFonts w:ascii="Times New Roman" w:eastAsia="Times New Roman" w:hAnsi="Times New Roman" w:cs="Times New Roman"/>
          <w:i/>
          <w:sz w:val="24"/>
          <w:szCs w:val="24"/>
          <w:lang w:val="en-GB"/>
        </w:rPr>
        <w:t xml:space="preserve">Copyright, Designs and Patents Act 1988. </w:t>
      </w:r>
      <w:r w:rsidRPr="00422717">
        <w:rPr>
          <w:rFonts w:ascii="Times New Roman" w:eastAsia="Times New Roman" w:hAnsi="Times New Roman" w:cs="Times New Roman"/>
          <w:sz w:val="24"/>
          <w:szCs w:val="24"/>
          <w:lang w:val="en-GB"/>
        </w:rPr>
        <w:t xml:space="preserve">Available at: </w:t>
      </w:r>
      <w:hyperlink r:id="rId15">
        <w:r w:rsidRPr="00422717">
          <w:rPr>
            <w:rFonts w:ascii="Times New Roman" w:eastAsia="Times New Roman" w:hAnsi="Times New Roman" w:cs="Times New Roman"/>
            <w:color w:val="1155CC"/>
            <w:sz w:val="24"/>
            <w:szCs w:val="24"/>
            <w:u w:val="single"/>
            <w:lang w:val="en-GB"/>
          </w:rPr>
          <w:t>https://www.legislation.gov.uk/ukpga/1988/48/contents</w:t>
        </w:r>
      </w:hyperlink>
      <w:r w:rsidRPr="00422717">
        <w:rPr>
          <w:rFonts w:ascii="Times New Roman" w:eastAsia="Times New Roman" w:hAnsi="Times New Roman" w:cs="Times New Roman"/>
          <w:sz w:val="24"/>
          <w:szCs w:val="24"/>
          <w:lang w:val="en-GB"/>
        </w:rPr>
        <w:t xml:space="preserve"> [Accessed on: 08.11.2024]</w:t>
      </w:r>
    </w:p>
    <w:p w14:paraId="3BF2EA1D"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Gov.uk, (2024). </w:t>
      </w:r>
      <w:r w:rsidRPr="00422717">
        <w:rPr>
          <w:rFonts w:ascii="Times New Roman" w:eastAsia="Times New Roman" w:hAnsi="Times New Roman" w:cs="Times New Roman"/>
          <w:i/>
          <w:sz w:val="24"/>
          <w:szCs w:val="24"/>
          <w:lang w:val="en-GB"/>
        </w:rPr>
        <w:t>Data protection</w:t>
      </w:r>
      <w:r w:rsidRPr="00422717">
        <w:rPr>
          <w:rFonts w:ascii="Times New Roman" w:eastAsia="Times New Roman" w:hAnsi="Times New Roman" w:cs="Times New Roman"/>
          <w:sz w:val="24"/>
          <w:szCs w:val="24"/>
          <w:lang w:val="en-GB"/>
        </w:rPr>
        <w:t xml:space="preserve">. Available at: </w:t>
      </w:r>
      <w:hyperlink r:id="rId16">
        <w:r w:rsidRPr="00422717">
          <w:rPr>
            <w:rFonts w:ascii="Times New Roman" w:eastAsia="Times New Roman" w:hAnsi="Times New Roman" w:cs="Times New Roman"/>
            <w:color w:val="1155CC"/>
            <w:sz w:val="24"/>
            <w:szCs w:val="24"/>
            <w:u w:val="single"/>
            <w:lang w:val="en-GB"/>
          </w:rPr>
          <w:t>https://www.gov.uk/data-protection</w:t>
        </w:r>
      </w:hyperlink>
      <w:r w:rsidRPr="00422717">
        <w:rPr>
          <w:rFonts w:ascii="Times New Roman" w:eastAsia="Times New Roman" w:hAnsi="Times New Roman" w:cs="Times New Roman"/>
          <w:sz w:val="24"/>
          <w:szCs w:val="24"/>
          <w:lang w:val="en-GB"/>
        </w:rPr>
        <w:t xml:space="preserve"> [Accessed on: 08.11.2024]</w:t>
      </w:r>
    </w:p>
    <w:p w14:paraId="710C33EC"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Kohan, S. E., (2021). </w:t>
      </w:r>
      <w:r w:rsidRPr="00422717">
        <w:rPr>
          <w:rFonts w:ascii="Times New Roman" w:eastAsia="Times New Roman" w:hAnsi="Times New Roman" w:cs="Times New Roman"/>
          <w:i/>
          <w:sz w:val="24"/>
          <w:szCs w:val="24"/>
          <w:lang w:val="en-GB"/>
        </w:rPr>
        <w:t>Customer Engagement Drives Nike Profits Up 16%.</w:t>
      </w:r>
      <w:r w:rsidRPr="00422717">
        <w:rPr>
          <w:rFonts w:ascii="Times New Roman" w:eastAsia="Times New Roman" w:hAnsi="Times New Roman" w:cs="Times New Roman"/>
          <w:sz w:val="24"/>
          <w:szCs w:val="24"/>
          <w:lang w:val="en-GB"/>
        </w:rPr>
        <w:t xml:space="preserve"> Available at: </w:t>
      </w:r>
      <w:hyperlink r:id="rId17" w:anchor=":~:text=Customer%20engagement%20grew%20by%2027,members%20across%20our%20Nike%20ecosystem">
        <w:r w:rsidRPr="00422717">
          <w:rPr>
            <w:rFonts w:ascii="Times New Roman" w:eastAsia="Times New Roman" w:hAnsi="Times New Roman" w:cs="Times New Roman"/>
            <w:color w:val="1155CC"/>
            <w:sz w:val="24"/>
            <w:szCs w:val="24"/>
            <w:u w:val="single"/>
            <w:lang w:val="en-GB"/>
          </w:rPr>
          <w:t>https://www.forbes.com/sites/shelleykohan/2021/12/20/customer-engagement-drives-nike-profits-up-16/#:~:text=Customer%20engagement%20grew%20by%2027,members%20across%20our%20Nike%20ecosystem</w:t>
        </w:r>
      </w:hyperlink>
      <w:r w:rsidRPr="00422717">
        <w:rPr>
          <w:rFonts w:ascii="Times New Roman" w:eastAsia="Times New Roman" w:hAnsi="Times New Roman" w:cs="Times New Roman"/>
          <w:sz w:val="24"/>
          <w:szCs w:val="24"/>
          <w:lang w:val="en-GB"/>
        </w:rPr>
        <w:t>. [Accessed on: 08.11.2024]</w:t>
      </w:r>
    </w:p>
    <w:p w14:paraId="7C30D952"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Lochmiller, C.R., (2021). Conducting thematic analysis with qualitative data. </w:t>
      </w:r>
      <w:r w:rsidRPr="00422717">
        <w:rPr>
          <w:rFonts w:ascii="Times New Roman" w:eastAsia="Times New Roman" w:hAnsi="Times New Roman" w:cs="Times New Roman"/>
          <w:i/>
          <w:sz w:val="24"/>
          <w:szCs w:val="24"/>
          <w:highlight w:val="white"/>
        </w:rPr>
        <w:t>The Qualitative Report</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26</w:t>
      </w:r>
      <w:r w:rsidRPr="00422717">
        <w:rPr>
          <w:rFonts w:ascii="Times New Roman" w:eastAsia="Times New Roman" w:hAnsi="Times New Roman" w:cs="Times New Roman"/>
          <w:sz w:val="24"/>
          <w:szCs w:val="24"/>
          <w:highlight w:val="white"/>
        </w:rPr>
        <w:t>(6), pp.2029-2044.</w:t>
      </w:r>
    </w:p>
    <w:p w14:paraId="790E10E7"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Marliawati, A. and Cahyaningdyah, D., (2020). Impacts the brand of experience and brand image on brand loyalty: Mediators brand of trust. </w:t>
      </w:r>
      <w:r w:rsidRPr="00422717">
        <w:rPr>
          <w:rFonts w:ascii="Times New Roman" w:eastAsia="Times New Roman" w:hAnsi="Times New Roman" w:cs="Times New Roman"/>
          <w:i/>
          <w:color w:val="222222"/>
          <w:sz w:val="24"/>
          <w:szCs w:val="24"/>
          <w:highlight w:val="white"/>
          <w:lang w:val="en-GB"/>
        </w:rPr>
        <w:t>Management Analysis Journal</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9</w:t>
      </w:r>
      <w:r w:rsidRPr="00422717">
        <w:rPr>
          <w:rFonts w:ascii="Times New Roman" w:eastAsia="Times New Roman" w:hAnsi="Times New Roman" w:cs="Times New Roman"/>
          <w:color w:val="222222"/>
          <w:sz w:val="24"/>
          <w:szCs w:val="24"/>
          <w:highlight w:val="white"/>
          <w:lang w:val="en-GB"/>
        </w:rPr>
        <w:t>(2), pp.140-151.</w:t>
      </w:r>
    </w:p>
    <w:p w14:paraId="2BAB6056"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Priya, A., (2021). Case study methodology of qualitative research: Key attributes and navigating the conundrums in its application. </w:t>
      </w:r>
      <w:r w:rsidRPr="00422717">
        <w:rPr>
          <w:rFonts w:ascii="Times New Roman" w:eastAsia="Times New Roman" w:hAnsi="Times New Roman" w:cs="Times New Roman"/>
          <w:i/>
          <w:sz w:val="24"/>
          <w:szCs w:val="24"/>
          <w:highlight w:val="white"/>
        </w:rPr>
        <w:t>Sociological Bulletin</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70</w:t>
      </w:r>
      <w:r w:rsidRPr="00422717">
        <w:rPr>
          <w:rFonts w:ascii="Times New Roman" w:eastAsia="Times New Roman" w:hAnsi="Times New Roman" w:cs="Times New Roman"/>
          <w:sz w:val="24"/>
          <w:szCs w:val="24"/>
          <w:highlight w:val="white"/>
        </w:rPr>
        <w:t>(1), pp.94-110.</w:t>
      </w:r>
    </w:p>
    <w:p w14:paraId="689B84CD"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Pymnts, (2024). </w:t>
      </w:r>
      <w:r w:rsidRPr="00422717">
        <w:rPr>
          <w:rFonts w:ascii="Times New Roman" w:eastAsia="Times New Roman" w:hAnsi="Times New Roman" w:cs="Times New Roman"/>
          <w:i/>
          <w:sz w:val="24"/>
          <w:szCs w:val="24"/>
          <w:lang w:val="en-GB"/>
        </w:rPr>
        <w:t>Nike Faces Headwinds: Revenue Decline Looms Ahead of Tuesday’s Earnings.</w:t>
      </w:r>
      <w:r w:rsidRPr="00422717">
        <w:rPr>
          <w:rFonts w:ascii="Times New Roman" w:eastAsia="Times New Roman" w:hAnsi="Times New Roman" w:cs="Times New Roman"/>
          <w:sz w:val="24"/>
          <w:szCs w:val="24"/>
          <w:lang w:val="en-GB"/>
        </w:rPr>
        <w:t xml:space="preserve"> Available at: </w:t>
      </w:r>
      <w:hyperlink r:id="rId18">
        <w:r w:rsidRPr="00422717">
          <w:rPr>
            <w:rFonts w:ascii="Times New Roman" w:eastAsia="Times New Roman" w:hAnsi="Times New Roman" w:cs="Times New Roman"/>
            <w:color w:val="1155CC"/>
            <w:sz w:val="24"/>
            <w:szCs w:val="24"/>
            <w:u w:val="single"/>
            <w:lang w:val="en-GB"/>
          </w:rPr>
          <w:t>https://www.pymnts.com/news/retail/2024/nike-faces-headwinds-leadership-change-and-revenue-declines-loom-ahead-of-earnings-report/</w:t>
        </w:r>
      </w:hyperlink>
      <w:r w:rsidRPr="00422717">
        <w:rPr>
          <w:rFonts w:ascii="Times New Roman" w:eastAsia="Times New Roman" w:hAnsi="Times New Roman" w:cs="Times New Roman"/>
          <w:sz w:val="24"/>
          <w:szCs w:val="24"/>
          <w:lang w:val="en-GB"/>
        </w:rPr>
        <w:t xml:space="preserve"> [Accessed on: 08.11.2024]</w:t>
      </w:r>
    </w:p>
    <w:p w14:paraId="3142AA34"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Rahimi, K., Bidel, Z., Nazarzadeh, M., Copland, E., Canoy, D., Ramakrishnan, R., Pinho-Gomes, A.C., Woodward, M., Adler, A., Agodoa, L. and Algra, A., (2021). Pharmacological blood pressure lowering for primary and secondary prevention of cardiovascular disease across different levels of blood pressure: an individual participant-level data meta-analysis. </w:t>
      </w:r>
      <w:r w:rsidRPr="00422717">
        <w:rPr>
          <w:rFonts w:ascii="Times New Roman" w:eastAsia="Times New Roman" w:hAnsi="Times New Roman" w:cs="Times New Roman"/>
          <w:i/>
          <w:sz w:val="24"/>
          <w:szCs w:val="24"/>
          <w:highlight w:val="white"/>
        </w:rPr>
        <w:t>The Lancet</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397</w:t>
      </w:r>
      <w:r w:rsidRPr="00422717">
        <w:rPr>
          <w:rFonts w:ascii="Times New Roman" w:eastAsia="Times New Roman" w:hAnsi="Times New Roman" w:cs="Times New Roman"/>
          <w:sz w:val="24"/>
          <w:szCs w:val="24"/>
          <w:highlight w:val="white"/>
        </w:rPr>
        <w:t>(10285), pp.1625-1636.</w:t>
      </w:r>
    </w:p>
    <w:p w14:paraId="65885EC9"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Rahman, M.M., Tabash, M.I., Salamzadeh, A., Abduli, S. and Rahaman, M.S., (2022). Sampling techniques (probability) for quantitative social science researchers: a conceptual guidelines with examples. </w:t>
      </w:r>
      <w:r w:rsidRPr="00422717">
        <w:rPr>
          <w:rFonts w:ascii="Times New Roman" w:eastAsia="Times New Roman" w:hAnsi="Times New Roman" w:cs="Times New Roman"/>
          <w:i/>
          <w:sz w:val="24"/>
          <w:szCs w:val="24"/>
          <w:highlight w:val="white"/>
        </w:rPr>
        <w:t>Seeu Review</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17</w:t>
      </w:r>
      <w:r w:rsidRPr="00422717">
        <w:rPr>
          <w:rFonts w:ascii="Times New Roman" w:eastAsia="Times New Roman" w:hAnsi="Times New Roman" w:cs="Times New Roman"/>
          <w:sz w:val="24"/>
          <w:szCs w:val="24"/>
          <w:highlight w:val="white"/>
        </w:rPr>
        <w:t>(1), pp.42-51.</w:t>
      </w:r>
    </w:p>
    <w:p w14:paraId="3BA93351"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Rajesh, A. M., and Brown, N. P., (2024). </w:t>
      </w:r>
      <w:r w:rsidRPr="00422717">
        <w:rPr>
          <w:rFonts w:ascii="Times New Roman" w:eastAsia="Times New Roman" w:hAnsi="Times New Roman" w:cs="Times New Roman"/>
          <w:i/>
          <w:sz w:val="24"/>
          <w:szCs w:val="24"/>
          <w:lang w:val="en-GB"/>
        </w:rPr>
        <w:t>Nike to post steepest sales drop since COVID, analysts expect target reset</w:t>
      </w:r>
      <w:r w:rsidRPr="00422717">
        <w:rPr>
          <w:rFonts w:ascii="Times New Roman" w:eastAsia="Times New Roman" w:hAnsi="Times New Roman" w:cs="Times New Roman"/>
          <w:sz w:val="24"/>
          <w:szCs w:val="24"/>
          <w:lang w:val="en-GB"/>
        </w:rPr>
        <w:t xml:space="preserve">. Available at: </w:t>
      </w:r>
      <w:hyperlink r:id="rId19" w:anchor=":~:text=Nike's%20first%2Dquarter%20revenue%20is,analysts%20estimates%20compiled%20by%20LSEG">
        <w:r w:rsidRPr="00422717">
          <w:rPr>
            <w:rFonts w:ascii="Times New Roman" w:eastAsia="Times New Roman" w:hAnsi="Times New Roman" w:cs="Times New Roman"/>
            <w:color w:val="1155CC"/>
            <w:sz w:val="24"/>
            <w:szCs w:val="24"/>
            <w:u w:val="single"/>
            <w:lang w:val="en-GB"/>
          </w:rPr>
          <w:t>https://www.reuters.com/business/retail-consumer/nike-post-steepest-sales-drop-since-covid-analysts-expect-target-reset-2024-09-30/#:~:text=Nike's%20first%2Dquarter%20revenue%20is,analysts%20estimates%20compiled%20by%20LSEG</w:t>
        </w:r>
      </w:hyperlink>
      <w:r w:rsidRPr="00422717">
        <w:rPr>
          <w:rFonts w:ascii="Times New Roman" w:eastAsia="Times New Roman" w:hAnsi="Times New Roman" w:cs="Times New Roman"/>
          <w:sz w:val="24"/>
          <w:szCs w:val="24"/>
          <w:lang w:val="en-GB"/>
        </w:rPr>
        <w:t>. [Accessed on: 08.11.2024]</w:t>
      </w:r>
    </w:p>
    <w:p w14:paraId="65226C49"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Rajesh, A. M., and Tabassum, J., (2024). </w:t>
      </w:r>
      <w:r w:rsidRPr="00422717">
        <w:rPr>
          <w:rFonts w:ascii="Times New Roman" w:eastAsia="Times New Roman" w:hAnsi="Times New Roman" w:cs="Times New Roman"/>
          <w:i/>
          <w:sz w:val="24"/>
          <w:szCs w:val="24"/>
          <w:lang w:val="en-GB"/>
        </w:rPr>
        <w:t>Nike forecasts surprise revenue fall as upstarts steal marketshare; stock dives.</w:t>
      </w:r>
      <w:r w:rsidRPr="00422717">
        <w:rPr>
          <w:rFonts w:ascii="Times New Roman" w:eastAsia="Times New Roman" w:hAnsi="Times New Roman" w:cs="Times New Roman"/>
          <w:sz w:val="24"/>
          <w:szCs w:val="24"/>
          <w:lang w:val="en-GB"/>
        </w:rPr>
        <w:t xml:space="preserve"> Available at: </w:t>
      </w:r>
      <w:hyperlink r:id="rId20">
        <w:r w:rsidRPr="00422717">
          <w:rPr>
            <w:rFonts w:ascii="Times New Roman" w:eastAsia="Times New Roman" w:hAnsi="Times New Roman" w:cs="Times New Roman"/>
            <w:color w:val="1155CC"/>
            <w:sz w:val="24"/>
            <w:szCs w:val="24"/>
            <w:u w:val="single"/>
            <w:lang w:val="en-GB"/>
          </w:rPr>
          <w:t>https://www.reuters.com/business/retail-consumer/nike-misses-quarterly-revenue-expectations-choppy-demand-its-sneakers-2024-06-27/</w:t>
        </w:r>
      </w:hyperlink>
      <w:r w:rsidRPr="00422717">
        <w:rPr>
          <w:rFonts w:ascii="Times New Roman" w:eastAsia="Times New Roman" w:hAnsi="Times New Roman" w:cs="Times New Roman"/>
          <w:sz w:val="24"/>
          <w:szCs w:val="24"/>
          <w:lang w:val="en-GB"/>
        </w:rPr>
        <w:t xml:space="preserve"> [Accessed on: 08.11.2024]</w:t>
      </w:r>
    </w:p>
    <w:p w14:paraId="74A11FC2"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Saliya, C.A., (2023). Research Philosophy: Paradigms, world views, perspectives, and theories. In </w:t>
      </w:r>
      <w:r w:rsidRPr="00422717">
        <w:rPr>
          <w:rFonts w:ascii="Times New Roman" w:eastAsia="Times New Roman" w:hAnsi="Times New Roman" w:cs="Times New Roman"/>
          <w:i/>
          <w:sz w:val="24"/>
          <w:szCs w:val="24"/>
          <w:highlight w:val="white"/>
        </w:rPr>
        <w:t>Social Research Methodology and Publishing Results: A Guide to Non-Native English Speakers</w:t>
      </w:r>
      <w:r w:rsidRPr="00422717">
        <w:rPr>
          <w:rFonts w:ascii="Times New Roman" w:eastAsia="Times New Roman" w:hAnsi="Times New Roman" w:cs="Times New Roman"/>
          <w:sz w:val="24"/>
          <w:szCs w:val="24"/>
          <w:highlight w:val="white"/>
        </w:rPr>
        <w:t xml:space="preserve"> (pp. 35-51). IGI Global.</w:t>
      </w:r>
    </w:p>
    <w:p w14:paraId="644C3D40"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Saunders, M., Thornhill, A. and Lewis, P. (2019). Methods for Business Students (8th edition). Pearson Education: London.</w:t>
      </w:r>
    </w:p>
    <w:p w14:paraId="5BD6B01E"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Stank, T., Saunders, L.W., Scott, A., Autry, C.W. and Esper, T.L., (2024). “Theory will take you only so far”(Nolan, 2023): In search of greater insight through quantitative, observation‐based research. </w:t>
      </w:r>
      <w:r w:rsidRPr="00422717">
        <w:rPr>
          <w:rFonts w:ascii="Times New Roman" w:eastAsia="Times New Roman" w:hAnsi="Times New Roman" w:cs="Times New Roman"/>
          <w:i/>
          <w:sz w:val="24"/>
          <w:szCs w:val="24"/>
          <w:highlight w:val="white"/>
        </w:rPr>
        <w:t>Journal of Business Logistics</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45</w:t>
      </w:r>
      <w:r w:rsidRPr="00422717">
        <w:rPr>
          <w:rFonts w:ascii="Times New Roman" w:eastAsia="Times New Roman" w:hAnsi="Times New Roman" w:cs="Times New Roman"/>
          <w:sz w:val="24"/>
          <w:szCs w:val="24"/>
          <w:highlight w:val="white"/>
        </w:rPr>
        <w:t>(3), p.e12383.</w:t>
      </w:r>
    </w:p>
    <w:p w14:paraId="562F5001" w14:textId="77777777" w:rsidR="00422717" w:rsidRPr="00422717" w:rsidRDefault="00422717" w:rsidP="00422717">
      <w:pPr>
        <w:pStyle w:val="Normal1"/>
        <w:spacing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Statista, (2024), </w:t>
      </w:r>
      <w:r w:rsidRPr="00422717">
        <w:rPr>
          <w:rFonts w:ascii="Times New Roman" w:eastAsia="Times New Roman" w:hAnsi="Times New Roman" w:cs="Times New Roman"/>
          <w:i/>
          <w:color w:val="222222"/>
          <w:sz w:val="24"/>
          <w:szCs w:val="24"/>
          <w:highlight w:val="white"/>
          <w:lang w:val="en-GB"/>
        </w:rPr>
        <w:t>Driver for Brand Loyalty,</w:t>
      </w:r>
      <w:r w:rsidRPr="00422717">
        <w:rPr>
          <w:rFonts w:ascii="Times New Roman" w:eastAsia="Times New Roman" w:hAnsi="Times New Roman" w:cs="Times New Roman"/>
          <w:color w:val="222222"/>
          <w:sz w:val="24"/>
          <w:szCs w:val="24"/>
          <w:highlight w:val="white"/>
          <w:lang w:val="en-GB"/>
        </w:rPr>
        <w:t xml:space="preserve"> Available at: </w:t>
      </w:r>
      <w:hyperlink r:id="rId21">
        <w:r w:rsidRPr="00422717">
          <w:rPr>
            <w:rFonts w:ascii="Times New Roman" w:eastAsia="Times New Roman" w:hAnsi="Times New Roman" w:cs="Times New Roman"/>
            <w:color w:val="1155CC"/>
            <w:sz w:val="24"/>
            <w:szCs w:val="24"/>
            <w:highlight w:val="white"/>
            <w:u w:val="single"/>
            <w:lang w:val="en-GB"/>
          </w:rPr>
          <w:t>https://www.statista.com/statistics/1077882/why-consumers-are-loyal-to-brands-worldwide/</w:t>
        </w:r>
      </w:hyperlink>
      <w:r w:rsidRPr="00422717">
        <w:rPr>
          <w:rFonts w:ascii="Times New Roman" w:eastAsia="Times New Roman" w:hAnsi="Times New Roman" w:cs="Times New Roman"/>
          <w:color w:val="222222"/>
          <w:sz w:val="24"/>
          <w:szCs w:val="24"/>
          <w:highlight w:val="white"/>
          <w:lang w:val="en-GB"/>
        </w:rPr>
        <w:t xml:space="preserve"> [Accessed on: 08-11-2024]</w:t>
      </w:r>
    </w:p>
    <w:p w14:paraId="701D1FC9"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Statista, (2024). </w:t>
      </w:r>
      <w:r w:rsidRPr="00422717">
        <w:rPr>
          <w:rFonts w:ascii="Times New Roman" w:eastAsia="Times New Roman" w:hAnsi="Times New Roman" w:cs="Times New Roman"/>
          <w:i/>
          <w:sz w:val="24"/>
          <w:szCs w:val="24"/>
          <w:lang w:val="en-GB"/>
        </w:rPr>
        <w:t>Nike Faces Rare Slowdown Amid CEO Transition.</w:t>
      </w:r>
      <w:r w:rsidRPr="00422717">
        <w:rPr>
          <w:rFonts w:ascii="Times New Roman" w:eastAsia="Times New Roman" w:hAnsi="Times New Roman" w:cs="Times New Roman"/>
          <w:sz w:val="24"/>
          <w:szCs w:val="24"/>
          <w:lang w:val="en-GB"/>
        </w:rPr>
        <w:t xml:space="preserve"> Available at: </w:t>
      </w:r>
      <w:hyperlink r:id="rId22">
        <w:r w:rsidRPr="00422717">
          <w:rPr>
            <w:rFonts w:ascii="Times New Roman" w:eastAsia="Times New Roman" w:hAnsi="Times New Roman" w:cs="Times New Roman"/>
            <w:color w:val="1155CC"/>
            <w:sz w:val="24"/>
            <w:szCs w:val="24"/>
            <w:u w:val="single"/>
            <w:lang w:val="en-GB"/>
          </w:rPr>
          <w:t>https://www.statista.com/chart/27372/nikes-global-sales/</w:t>
        </w:r>
      </w:hyperlink>
      <w:r w:rsidRPr="00422717">
        <w:rPr>
          <w:rFonts w:ascii="Times New Roman" w:eastAsia="Times New Roman" w:hAnsi="Times New Roman" w:cs="Times New Roman"/>
          <w:sz w:val="24"/>
          <w:szCs w:val="24"/>
          <w:lang w:val="en-GB"/>
        </w:rPr>
        <w:t xml:space="preserve"> [Accessed on: 08.11.2024]</w:t>
      </w:r>
    </w:p>
    <w:p w14:paraId="285951AA"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Statista, (2024). </w:t>
      </w:r>
      <w:r w:rsidRPr="00422717">
        <w:rPr>
          <w:rFonts w:ascii="Times New Roman" w:eastAsia="Times New Roman" w:hAnsi="Times New Roman" w:cs="Times New Roman"/>
          <w:i/>
          <w:sz w:val="24"/>
          <w:szCs w:val="24"/>
          <w:lang w:val="en-GB"/>
        </w:rPr>
        <w:t>Nike's gross margin rate worldwide from the fiscal years of 2014 to 2024</w:t>
      </w:r>
      <w:r w:rsidRPr="00422717">
        <w:rPr>
          <w:rFonts w:ascii="Times New Roman" w:eastAsia="Times New Roman" w:hAnsi="Times New Roman" w:cs="Times New Roman"/>
          <w:sz w:val="24"/>
          <w:szCs w:val="24"/>
          <w:lang w:val="en-GB"/>
        </w:rPr>
        <w:t xml:space="preserve">. Available at: </w:t>
      </w:r>
      <w:hyperlink r:id="rId23">
        <w:r w:rsidRPr="00422717">
          <w:rPr>
            <w:rFonts w:ascii="Times New Roman" w:eastAsia="Times New Roman" w:hAnsi="Times New Roman" w:cs="Times New Roman"/>
            <w:color w:val="1155CC"/>
            <w:sz w:val="24"/>
            <w:szCs w:val="24"/>
            <w:u w:val="single"/>
            <w:lang w:val="en-GB"/>
          </w:rPr>
          <w:t>https://www.statista.com/statistics/1002897/gross-margin-of-nike-worldwide/</w:t>
        </w:r>
      </w:hyperlink>
      <w:r w:rsidRPr="00422717">
        <w:rPr>
          <w:rFonts w:ascii="Times New Roman" w:eastAsia="Times New Roman" w:hAnsi="Times New Roman" w:cs="Times New Roman"/>
          <w:sz w:val="24"/>
          <w:szCs w:val="24"/>
          <w:lang w:val="en-GB"/>
        </w:rPr>
        <w:t xml:space="preserve"> [Accessed on: 08.11.2024]</w:t>
      </w:r>
    </w:p>
    <w:p w14:paraId="059EB31D" w14:textId="77777777" w:rsidR="00422717" w:rsidRPr="00422717" w:rsidRDefault="00422717" w:rsidP="00422717">
      <w:pPr>
        <w:spacing w:line="360" w:lineRule="auto"/>
        <w:jc w:val="both"/>
        <w:rPr>
          <w:rFonts w:ascii="Times New Roman" w:eastAsia="Times New Roman" w:hAnsi="Times New Roman" w:cs="Times New Roman"/>
          <w:sz w:val="24"/>
          <w:szCs w:val="24"/>
          <w:highlight w:val="white"/>
        </w:rPr>
      </w:pPr>
      <w:r w:rsidRPr="00422717">
        <w:rPr>
          <w:rFonts w:ascii="Times New Roman" w:eastAsia="Times New Roman" w:hAnsi="Times New Roman" w:cs="Times New Roman"/>
          <w:sz w:val="24"/>
          <w:szCs w:val="24"/>
          <w:highlight w:val="white"/>
        </w:rPr>
        <w:t xml:space="preserve">Tomaszewski, L.E., Zarestky, J. and Gonzalez, E., (2020). Planning qualitative research: Design and decision making for new researchers. </w:t>
      </w:r>
      <w:r w:rsidRPr="00422717">
        <w:rPr>
          <w:rFonts w:ascii="Times New Roman" w:eastAsia="Times New Roman" w:hAnsi="Times New Roman" w:cs="Times New Roman"/>
          <w:i/>
          <w:sz w:val="24"/>
          <w:szCs w:val="24"/>
          <w:highlight w:val="white"/>
        </w:rPr>
        <w:t>International journal of qualitative methods</w:t>
      </w:r>
      <w:r w:rsidRPr="00422717">
        <w:rPr>
          <w:rFonts w:ascii="Times New Roman" w:eastAsia="Times New Roman" w:hAnsi="Times New Roman" w:cs="Times New Roman"/>
          <w:sz w:val="24"/>
          <w:szCs w:val="24"/>
          <w:highlight w:val="white"/>
        </w:rPr>
        <w:t xml:space="preserve">, </w:t>
      </w:r>
      <w:r w:rsidRPr="00422717">
        <w:rPr>
          <w:rFonts w:ascii="Times New Roman" w:eastAsia="Times New Roman" w:hAnsi="Times New Roman" w:cs="Times New Roman"/>
          <w:i/>
          <w:sz w:val="24"/>
          <w:szCs w:val="24"/>
          <w:highlight w:val="white"/>
        </w:rPr>
        <w:t>19</w:t>
      </w:r>
      <w:r w:rsidRPr="00422717">
        <w:rPr>
          <w:rFonts w:ascii="Times New Roman" w:eastAsia="Times New Roman" w:hAnsi="Times New Roman" w:cs="Times New Roman"/>
          <w:sz w:val="24"/>
          <w:szCs w:val="24"/>
          <w:highlight w:val="white"/>
        </w:rPr>
        <w:t>, p.1609406920967174.</w:t>
      </w:r>
    </w:p>
    <w:p w14:paraId="344A1689" w14:textId="77777777" w:rsidR="00422717" w:rsidRPr="00422717" w:rsidRDefault="00422717" w:rsidP="00422717">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422717">
        <w:rPr>
          <w:rFonts w:ascii="Times New Roman" w:eastAsia="Times New Roman" w:hAnsi="Times New Roman" w:cs="Times New Roman"/>
          <w:color w:val="222222"/>
          <w:sz w:val="24"/>
          <w:szCs w:val="24"/>
          <w:highlight w:val="white"/>
          <w:lang w:val="en-GB"/>
        </w:rPr>
        <w:t xml:space="preserve">Zia, A., Younus, S. and Mirza, F., (2021). Investigating the impact of brand image and brand loyalty on brand equity: the mediating role of brand awareness. </w:t>
      </w:r>
      <w:r w:rsidRPr="00422717">
        <w:rPr>
          <w:rFonts w:ascii="Times New Roman" w:eastAsia="Times New Roman" w:hAnsi="Times New Roman" w:cs="Times New Roman"/>
          <w:i/>
          <w:color w:val="222222"/>
          <w:sz w:val="24"/>
          <w:szCs w:val="24"/>
          <w:highlight w:val="white"/>
          <w:lang w:val="en-GB"/>
        </w:rPr>
        <w:t>International Journal of Innovation, Creativity and Change</w:t>
      </w:r>
      <w:r w:rsidRPr="00422717">
        <w:rPr>
          <w:rFonts w:ascii="Times New Roman" w:eastAsia="Times New Roman" w:hAnsi="Times New Roman" w:cs="Times New Roman"/>
          <w:color w:val="222222"/>
          <w:sz w:val="24"/>
          <w:szCs w:val="24"/>
          <w:highlight w:val="white"/>
          <w:lang w:val="en-GB"/>
        </w:rPr>
        <w:t xml:space="preserve">, </w:t>
      </w:r>
      <w:r w:rsidRPr="00422717">
        <w:rPr>
          <w:rFonts w:ascii="Times New Roman" w:eastAsia="Times New Roman" w:hAnsi="Times New Roman" w:cs="Times New Roman"/>
          <w:i/>
          <w:color w:val="222222"/>
          <w:sz w:val="24"/>
          <w:szCs w:val="24"/>
          <w:highlight w:val="white"/>
          <w:lang w:val="en-GB"/>
        </w:rPr>
        <w:t>15</w:t>
      </w:r>
      <w:r w:rsidRPr="00422717">
        <w:rPr>
          <w:rFonts w:ascii="Times New Roman" w:eastAsia="Times New Roman" w:hAnsi="Times New Roman" w:cs="Times New Roman"/>
          <w:color w:val="222222"/>
          <w:sz w:val="24"/>
          <w:szCs w:val="24"/>
          <w:highlight w:val="white"/>
          <w:lang w:val="en-GB"/>
        </w:rPr>
        <w:t>(2), pp.1091-1106.</w:t>
      </w:r>
    </w:p>
    <w:p w14:paraId="609B2B58" w14:textId="77777777" w:rsidR="00422717" w:rsidRDefault="00422717" w:rsidP="00422717">
      <w:pPr>
        <w:spacing w:line="360" w:lineRule="auto"/>
        <w:jc w:val="both"/>
        <w:rPr>
          <w:rFonts w:ascii="Times New Roman" w:eastAsia="Times New Roman" w:hAnsi="Times New Roman" w:cs="Times New Roman"/>
          <w:sz w:val="24"/>
          <w:szCs w:val="24"/>
        </w:rPr>
      </w:pPr>
    </w:p>
    <w:p w14:paraId="3BDAC415" w14:textId="77777777" w:rsidR="00422717" w:rsidRDefault="00422717" w:rsidP="00422717">
      <w:pPr>
        <w:spacing w:line="360" w:lineRule="auto"/>
        <w:jc w:val="both"/>
        <w:rPr>
          <w:rFonts w:ascii="Times New Roman" w:eastAsia="Times New Roman" w:hAnsi="Times New Roman" w:cs="Times New Roman"/>
          <w:b/>
          <w:sz w:val="24"/>
          <w:szCs w:val="24"/>
        </w:rPr>
      </w:pPr>
    </w:p>
    <w:p w14:paraId="406D59FD" w14:textId="77777777" w:rsidR="00422717" w:rsidRPr="00422717" w:rsidRDefault="00422717" w:rsidP="001B3705">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p>
    <w:sectPr w:rsidR="00422717" w:rsidRPr="00422717" w:rsidSect="001B3705">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32AB3" w14:textId="77777777" w:rsidR="003B7984" w:rsidRDefault="003B7984" w:rsidP="001B3705">
      <w:pPr>
        <w:spacing w:line="240" w:lineRule="auto"/>
      </w:pPr>
      <w:r>
        <w:separator/>
      </w:r>
    </w:p>
  </w:endnote>
  <w:endnote w:type="continuationSeparator" w:id="0">
    <w:p w14:paraId="2588B4C9" w14:textId="77777777" w:rsidR="003B7984" w:rsidRDefault="003B7984" w:rsidP="001B37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40551"/>
      <w:docPartObj>
        <w:docPartGallery w:val="Page Numbers (Bottom of Page)"/>
        <w:docPartUnique/>
      </w:docPartObj>
    </w:sdtPr>
    <w:sdtContent>
      <w:p w14:paraId="676B9756" w14:textId="77777777" w:rsidR="001B3705" w:rsidRDefault="004117B2">
        <w:pPr>
          <w:pStyle w:val="Footer"/>
          <w:jc w:val="right"/>
        </w:pPr>
        <w:r w:rsidRPr="001B3705">
          <w:rPr>
            <w:rFonts w:ascii="Times New Roman" w:hAnsi="Times New Roman" w:cs="Times New Roman"/>
            <w:sz w:val="20"/>
          </w:rPr>
          <w:fldChar w:fldCharType="begin"/>
        </w:r>
        <w:r w:rsidR="001B3705" w:rsidRPr="001B3705">
          <w:rPr>
            <w:rFonts w:ascii="Times New Roman" w:hAnsi="Times New Roman" w:cs="Times New Roman"/>
            <w:sz w:val="20"/>
          </w:rPr>
          <w:instrText xml:space="preserve"> PAGE   \* MERGEFORMAT </w:instrText>
        </w:r>
        <w:r w:rsidRPr="001B3705">
          <w:rPr>
            <w:rFonts w:ascii="Times New Roman" w:hAnsi="Times New Roman" w:cs="Times New Roman"/>
            <w:sz w:val="20"/>
          </w:rPr>
          <w:fldChar w:fldCharType="separate"/>
        </w:r>
        <w:r w:rsidR="00443FD4">
          <w:rPr>
            <w:rFonts w:ascii="Times New Roman" w:hAnsi="Times New Roman" w:cs="Times New Roman"/>
            <w:noProof/>
            <w:sz w:val="20"/>
          </w:rPr>
          <w:t>11</w:t>
        </w:r>
        <w:r w:rsidRPr="001B3705">
          <w:rPr>
            <w:rFonts w:ascii="Times New Roman" w:hAnsi="Times New Roman" w:cs="Times New Roman"/>
            <w:sz w:val="20"/>
          </w:rPr>
          <w:fldChar w:fldCharType="end"/>
        </w:r>
      </w:p>
    </w:sdtContent>
  </w:sdt>
  <w:p w14:paraId="2599A60F" w14:textId="77777777" w:rsidR="001B3705" w:rsidRDefault="001B3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66E1C7" w14:textId="77777777" w:rsidR="003B7984" w:rsidRDefault="003B7984" w:rsidP="001B3705">
      <w:pPr>
        <w:spacing w:line="240" w:lineRule="auto"/>
      </w:pPr>
      <w:r>
        <w:separator/>
      </w:r>
    </w:p>
  </w:footnote>
  <w:footnote w:type="continuationSeparator" w:id="0">
    <w:p w14:paraId="33E25561" w14:textId="77777777" w:rsidR="003B7984" w:rsidRDefault="003B7984" w:rsidP="001B37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E72EC9"/>
    <w:multiLevelType w:val="multilevel"/>
    <w:tmpl w:val="13E48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446E37"/>
    <w:multiLevelType w:val="multilevel"/>
    <w:tmpl w:val="F718F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5E1E65"/>
    <w:multiLevelType w:val="multilevel"/>
    <w:tmpl w:val="999EA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85443454">
    <w:abstractNumId w:val="2"/>
  </w:num>
  <w:num w:numId="2" w16cid:durableId="1504514933">
    <w:abstractNumId w:val="0"/>
  </w:num>
  <w:num w:numId="3" w16cid:durableId="610750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535"/>
    <w:rsid w:val="0003007C"/>
    <w:rsid w:val="00067535"/>
    <w:rsid w:val="000E2D87"/>
    <w:rsid w:val="001A4125"/>
    <w:rsid w:val="001B3705"/>
    <w:rsid w:val="002917B1"/>
    <w:rsid w:val="003B7984"/>
    <w:rsid w:val="004117B2"/>
    <w:rsid w:val="00422717"/>
    <w:rsid w:val="00443FD4"/>
    <w:rsid w:val="00485C49"/>
    <w:rsid w:val="004E24A3"/>
    <w:rsid w:val="00545D9D"/>
    <w:rsid w:val="005979FB"/>
    <w:rsid w:val="00741E2B"/>
    <w:rsid w:val="007E107D"/>
    <w:rsid w:val="00B502B1"/>
    <w:rsid w:val="00D03B4B"/>
    <w:rsid w:val="00D533CA"/>
    <w:rsid w:val="00DF1FD7"/>
    <w:rsid w:val="00DF6AFA"/>
    <w:rsid w:val="00E577BA"/>
    <w:rsid w:val="00E626A5"/>
    <w:rsid w:val="00F139B5"/>
    <w:rsid w:val="00FF751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90A90F"/>
  <w15:docId w15:val="{6F5EC99A-9FC7-4084-9B66-A532FBDC9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7B2"/>
  </w:style>
  <w:style w:type="paragraph" w:styleId="Heading1">
    <w:name w:val="heading 1"/>
    <w:basedOn w:val="Normal1"/>
    <w:next w:val="Normal1"/>
    <w:autoRedefine/>
    <w:rsid w:val="001A4125"/>
    <w:pPr>
      <w:keepNext/>
      <w:keepLines/>
      <w:spacing w:before="400" w:after="120" w:line="24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autoRedefine/>
    <w:rsid w:val="001A4125"/>
    <w:pPr>
      <w:keepNext/>
      <w:keepLines/>
      <w:spacing w:before="360" w:after="120" w:line="24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067535"/>
    <w:pPr>
      <w:keepNext/>
      <w:keepLines/>
      <w:spacing w:before="320" w:after="80"/>
      <w:outlineLvl w:val="2"/>
    </w:pPr>
    <w:rPr>
      <w:color w:val="434343"/>
      <w:sz w:val="28"/>
      <w:szCs w:val="28"/>
    </w:rPr>
  </w:style>
  <w:style w:type="paragraph" w:styleId="Heading4">
    <w:name w:val="heading 4"/>
    <w:basedOn w:val="Normal1"/>
    <w:next w:val="Normal1"/>
    <w:rsid w:val="00067535"/>
    <w:pPr>
      <w:keepNext/>
      <w:keepLines/>
      <w:spacing w:before="280" w:after="80"/>
      <w:outlineLvl w:val="3"/>
    </w:pPr>
    <w:rPr>
      <w:color w:val="666666"/>
      <w:sz w:val="24"/>
      <w:szCs w:val="24"/>
    </w:rPr>
  </w:style>
  <w:style w:type="paragraph" w:styleId="Heading5">
    <w:name w:val="heading 5"/>
    <w:basedOn w:val="Normal1"/>
    <w:next w:val="Normal1"/>
    <w:rsid w:val="00067535"/>
    <w:pPr>
      <w:keepNext/>
      <w:keepLines/>
      <w:spacing w:before="240" w:after="80"/>
      <w:outlineLvl w:val="4"/>
    </w:pPr>
    <w:rPr>
      <w:color w:val="666666"/>
    </w:rPr>
  </w:style>
  <w:style w:type="paragraph" w:styleId="Heading6">
    <w:name w:val="heading 6"/>
    <w:basedOn w:val="Normal1"/>
    <w:next w:val="Normal1"/>
    <w:rsid w:val="000675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7535"/>
  </w:style>
  <w:style w:type="paragraph" w:styleId="Title">
    <w:name w:val="Title"/>
    <w:basedOn w:val="Normal1"/>
    <w:next w:val="Normal1"/>
    <w:rsid w:val="00067535"/>
    <w:pPr>
      <w:keepNext/>
      <w:keepLines/>
      <w:spacing w:after="60"/>
    </w:pPr>
    <w:rPr>
      <w:sz w:val="52"/>
      <w:szCs w:val="52"/>
    </w:rPr>
  </w:style>
  <w:style w:type="paragraph" w:styleId="Subtitle">
    <w:name w:val="Subtitle"/>
    <w:basedOn w:val="Normal1"/>
    <w:next w:val="Normal1"/>
    <w:rsid w:val="00067535"/>
    <w:pPr>
      <w:keepNext/>
      <w:keepLines/>
      <w:spacing w:after="320"/>
    </w:pPr>
    <w:rPr>
      <w:color w:val="666666"/>
      <w:sz w:val="30"/>
      <w:szCs w:val="30"/>
    </w:rPr>
  </w:style>
  <w:style w:type="table" w:customStyle="1" w:styleId="a">
    <w:basedOn w:val="TableNormal"/>
    <w:rsid w:val="0006753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A41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125"/>
    <w:rPr>
      <w:rFonts w:ascii="Tahoma" w:hAnsi="Tahoma" w:cs="Tahoma"/>
      <w:sz w:val="16"/>
      <w:szCs w:val="16"/>
    </w:rPr>
  </w:style>
  <w:style w:type="paragraph" w:styleId="Header">
    <w:name w:val="header"/>
    <w:basedOn w:val="Normal"/>
    <w:link w:val="HeaderChar"/>
    <w:uiPriority w:val="99"/>
    <w:semiHidden/>
    <w:unhideWhenUsed/>
    <w:rsid w:val="001B370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B3705"/>
  </w:style>
  <w:style w:type="paragraph" w:styleId="Footer">
    <w:name w:val="footer"/>
    <w:basedOn w:val="Normal"/>
    <w:link w:val="FooterChar"/>
    <w:uiPriority w:val="99"/>
    <w:unhideWhenUsed/>
    <w:rsid w:val="001B3705"/>
    <w:pPr>
      <w:tabs>
        <w:tab w:val="center" w:pos="4680"/>
        <w:tab w:val="right" w:pos="9360"/>
      </w:tabs>
      <w:spacing w:line="240" w:lineRule="auto"/>
    </w:pPr>
  </w:style>
  <w:style w:type="character" w:customStyle="1" w:styleId="FooterChar">
    <w:name w:val="Footer Char"/>
    <w:basedOn w:val="DefaultParagraphFont"/>
    <w:link w:val="Footer"/>
    <w:uiPriority w:val="99"/>
    <w:rsid w:val="001B3705"/>
  </w:style>
  <w:style w:type="paragraph" w:styleId="TOCHeading">
    <w:name w:val="TOC Heading"/>
    <w:basedOn w:val="Heading1"/>
    <w:next w:val="Normal"/>
    <w:uiPriority w:val="39"/>
    <w:semiHidden/>
    <w:unhideWhenUsed/>
    <w:qFormat/>
    <w:rsid w:val="001B370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B3705"/>
    <w:pPr>
      <w:spacing w:after="100"/>
    </w:pPr>
  </w:style>
  <w:style w:type="paragraph" w:styleId="TOC2">
    <w:name w:val="toc 2"/>
    <w:basedOn w:val="Normal"/>
    <w:next w:val="Normal"/>
    <w:autoRedefine/>
    <w:uiPriority w:val="39"/>
    <w:unhideWhenUsed/>
    <w:rsid w:val="001B3705"/>
    <w:pPr>
      <w:spacing w:after="100"/>
      <w:ind w:left="220"/>
    </w:pPr>
  </w:style>
  <w:style w:type="character" w:styleId="Hyperlink">
    <w:name w:val="Hyperlink"/>
    <w:basedOn w:val="DefaultParagraphFont"/>
    <w:uiPriority w:val="99"/>
    <w:unhideWhenUsed/>
    <w:rsid w:val="001B37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pymnts.com/news/retail/2024/nike-faces-headwinds-leadership-change-and-revenue-declines-loom-ahead-of-earnings-repor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statistics/1077882/why-consumers-are-loyal-to-brands-worldwid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shelleykohan/2021/12/20/customer-engagement-drives-nike-profits-up-1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data-protection" TargetMode="External"/><Relationship Id="rId20" Type="http://schemas.openxmlformats.org/officeDocument/2006/relationships/hyperlink" Target="https://www.reuters.com/business/retail-consumer/nike-misses-quarterly-revenue-expectations-choppy-demand-its-sneakers-2024-06-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1988/48/contents" TargetMode="External"/><Relationship Id="rId23" Type="http://schemas.openxmlformats.org/officeDocument/2006/relationships/hyperlink" Target="https://www.statista.com/statistics/1002897/gross-margin-of-nike-worldwide/" TargetMode="External"/><Relationship Id="rId10" Type="http://schemas.openxmlformats.org/officeDocument/2006/relationships/image" Target="media/image3.png"/><Relationship Id="rId19" Type="http://schemas.openxmlformats.org/officeDocument/2006/relationships/hyperlink" Target="https://www.reuters.com/business/retail-consumer/nike-post-steepest-sales-drop-since-covid-analysts-expect-target-reset-2024-09-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chart/27372/nikes-global-s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B4C591-6565-441B-AEE9-D356C8697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Samir</dc:creator>
  <cp:lastModifiedBy>Subhash Reddy G</cp:lastModifiedBy>
  <cp:revision>2</cp:revision>
  <dcterms:created xsi:type="dcterms:W3CDTF">2024-11-08T13:37:00Z</dcterms:created>
  <dcterms:modified xsi:type="dcterms:W3CDTF">2024-11-08T13:37:00Z</dcterms:modified>
</cp:coreProperties>
</file>