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w:t>
      </w:r>
    </w:p>
    <w:p w14:paraId="00000002" w14:textId="77777777" w:rsidR="00BF70C5" w:rsidRDefault="00BF70C5">
      <w:pPr>
        <w:spacing w:line="360" w:lineRule="auto"/>
        <w:jc w:val="both"/>
        <w:rPr>
          <w:rFonts w:ascii="Times New Roman" w:eastAsia="Times New Roman" w:hAnsi="Times New Roman" w:cs="Times New Roman"/>
        </w:rPr>
      </w:pPr>
    </w:p>
    <w:p w14:paraId="1F36A9EE" w14:textId="77777777" w:rsidR="00BE339E" w:rsidRPr="00706D00" w:rsidRDefault="00BE339E" w:rsidP="00BE339E">
      <w:pPr>
        <w:spacing w:line="257" w:lineRule="auto"/>
        <w:rPr>
          <w:rFonts w:ascii="Calibri" w:eastAsia="Calibri" w:hAnsi="Calibri" w:cs="Calibri"/>
          <w:b/>
          <w:bCs/>
          <w:sz w:val="40"/>
          <w:szCs w:val="40"/>
          <w:lang w:val="en-US"/>
        </w:rPr>
      </w:pPr>
      <w:r w:rsidRPr="4B856A7D">
        <w:rPr>
          <w:rFonts w:ascii="Calibri" w:eastAsia="Calibri" w:hAnsi="Calibri" w:cs="Calibri"/>
          <w:b/>
          <w:bCs/>
          <w:sz w:val="40"/>
          <w:szCs w:val="40"/>
          <w:lang w:val="en-US"/>
        </w:rPr>
        <w:t xml:space="preserve">Student Name: </w:t>
      </w:r>
      <w:proofErr w:type="spellStart"/>
      <w:r w:rsidRPr="4B856A7D">
        <w:rPr>
          <w:rFonts w:ascii="Calibri" w:eastAsia="Calibri" w:hAnsi="Calibri" w:cs="Calibri"/>
          <w:b/>
          <w:bCs/>
          <w:sz w:val="40"/>
          <w:szCs w:val="40"/>
          <w:lang w:val="en-US"/>
        </w:rPr>
        <w:t>Sharmin</w:t>
      </w:r>
      <w:proofErr w:type="spellEnd"/>
      <w:r w:rsidRPr="4B856A7D">
        <w:rPr>
          <w:rFonts w:ascii="Calibri" w:eastAsia="Calibri" w:hAnsi="Calibri" w:cs="Calibri"/>
          <w:b/>
          <w:bCs/>
          <w:sz w:val="40"/>
          <w:szCs w:val="40"/>
          <w:lang w:val="en-US"/>
        </w:rPr>
        <w:t xml:space="preserve"> </w:t>
      </w:r>
      <w:proofErr w:type="spellStart"/>
      <w:r w:rsidRPr="4B856A7D">
        <w:rPr>
          <w:rFonts w:ascii="Calibri" w:eastAsia="Calibri" w:hAnsi="Calibri" w:cs="Calibri"/>
          <w:b/>
          <w:bCs/>
          <w:sz w:val="40"/>
          <w:szCs w:val="40"/>
          <w:lang w:val="en-US"/>
        </w:rPr>
        <w:t>Akter</w:t>
      </w:r>
      <w:proofErr w:type="spellEnd"/>
      <w:r w:rsidRPr="4B856A7D">
        <w:rPr>
          <w:rFonts w:ascii="Calibri" w:eastAsia="Calibri" w:hAnsi="Calibri" w:cs="Calibri"/>
          <w:b/>
          <w:bCs/>
          <w:sz w:val="40"/>
          <w:szCs w:val="40"/>
          <w:lang w:val="en-US"/>
        </w:rPr>
        <w:t xml:space="preserve"> </w:t>
      </w:r>
      <w:proofErr w:type="spellStart"/>
      <w:r w:rsidRPr="4B856A7D">
        <w:rPr>
          <w:rFonts w:ascii="Calibri" w:eastAsia="Calibri" w:hAnsi="Calibri" w:cs="Calibri"/>
          <w:b/>
          <w:bCs/>
          <w:sz w:val="40"/>
          <w:szCs w:val="40"/>
          <w:lang w:val="en-US"/>
        </w:rPr>
        <w:t>Miah</w:t>
      </w:r>
      <w:proofErr w:type="spellEnd"/>
    </w:p>
    <w:p w14:paraId="0F21D84B" w14:textId="77777777" w:rsidR="00BE339E" w:rsidRDefault="00BE339E" w:rsidP="00BE339E">
      <w:pPr>
        <w:spacing w:line="257" w:lineRule="auto"/>
        <w:rPr>
          <w:rFonts w:ascii="Calibri" w:eastAsia="Calibri" w:hAnsi="Calibri" w:cs="Calibri"/>
          <w:b/>
          <w:bCs/>
          <w:sz w:val="40"/>
          <w:szCs w:val="40"/>
          <w:lang w:val="en-US"/>
        </w:rPr>
      </w:pPr>
      <w:r>
        <w:rPr>
          <w:rFonts w:ascii="Calibri" w:eastAsia="Calibri" w:hAnsi="Calibri" w:cs="Calibri"/>
          <w:b/>
          <w:bCs/>
          <w:sz w:val="40"/>
          <w:szCs w:val="40"/>
          <w:lang w:val="en-US"/>
        </w:rPr>
        <w:t xml:space="preserve"> </w:t>
      </w:r>
      <w:r w:rsidRPr="4B856A7D">
        <w:rPr>
          <w:rFonts w:ascii="Calibri" w:eastAsia="Calibri" w:hAnsi="Calibri" w:cs="Calibri"/>
          <w:b/>
          <w:bCs/>
          <w:sz w:val="40"/>
          <w:szCs w:val="40"/>
          <w:lang w:val="en-US"/>
        </w:rPr>
        <w:t xml:space="preserve">Module name: </w:t>
      </w:r>
      <w:r>
        <w:rPr>
          <w:rFonts w:ascii="Calibri" w:eastAsia="Calibri" w:hAnsi="Calibri" w:cs="Calibri"/>
          <w:b/>
          <w:bCs/>
          <w:sz w:val="40"/>
          <w:szCs w:val="40"/>
          <w:lang w:val="en-US"/>
        </w:rPr>
        <w:t xml:space="preserve">Foreign Languages and Cultural      Awareness </w:t>
      </w:r>
      <w:r w:rsidRPr="4B856A7D">
        <w:rPr>
          <w:rFonts w:ascii="Calibri" w:eastAsia="Calibri" w:hAnsi="Calibri" w:cs="Calibri"/>
          <w:b/>
          <w:bCs/>
          <w:sz w:val="40"/>
          <w:szCs w:val="40"/>
          <w:lang w:val="en-US"/>
        </w:rPr>
        <w:t>(</w:t>
      </w:r>
      <w:r>
        <w:rPr>
          <w:rFonts w:ascii="Calibri" w:eastAsia="Calibri" w:hAnsi="Calibri" w:cs="Calibri"/>
          <w:b/>
          <w:bCs/>
          <w:sz w:val="40"/>
          <w:szCs w:val="40"/>
          <w:lang w:val="en-US"/>
        </w:rPr>
        <w:t>BMIH5</w:t>
      </w:r>
      <w:r w:rsidRPr="4B856A7D">
        <w:rPr>
          <w:rFonts w:ascii="Calibri" w:eastAsia="Calibri" w:hAnsi="Calibri" w:cs="Calibri"/>
          <w:b/>
          <w:bCs/>
          <w:sz w:val="40"/>
          <w:szCs w:val="40"/>
          <w:lang w:val="en-US"/>
        </w:rPr>
        <w:t>003)</w:t>
      </w:r>
    </w:p>
    <w:p w14:paraId="20737E01" w14:textId="77777777" w:rsidR="00BE339E" w:rsidRPr="004369AD" w:rsidRDefault="00BE339E" w:rsidP="00BE339E">
      <w:pPr>
        <w:spacing w:line="257" w:lineRule="auto"/>
        <w:rPr>
          <w:rFonts w:ascii="Calibri" w:eastAsia="Calibri" w:hAnsi="Calibri" w:cs="Calibri"/>
          <w:b/>
          <w:bCs/>
          <w:sz w:val="40"/>
          <w:szCs w:val="40"/>
          <w:lang w:val="en-US"/>
        </w:rPr>
      </w:pPr>
      <w:r w:rsidRPr="4B856A7D">
        <w:rPr>
          <w:rFonts w:ascii="Calibri" w:eastAsia="Calibri" w:hAnsi="Calibri" w:cs="Calibri"/>
          <w:b/>
          <w:bCs/>
          <w:sz w:val="40"/>
          <w:szCs w:val="40"/>
          <w:lang w:val="en-US"/>
        </w:rPr>
        <w:t xml:space="preserve"> Name of lecturer: Lisa Marie </w:t>
      </w:r>
      <w:proofErr w:type="spellStart"/>
      <w:r w:rsidRPr="4B856A7D">
        <w:rPr>
          <w:rFonts w:ascii="Calibri" w:eastAsia="Calibri" w:hAnsi="Calibri" w:cs="Calibri"/>
          <w:b/>
          <w:bCs/>
          <w:sz w:val="40"/>
          <w:szCs w:val="40"/>
          <w:lang w:val="en-US"/>
        </w:rPr>
        <w:t>Bassler</w:t>
      </w:r>
      <w:proofErr w:type="spellEnd"/>
    </w:p>
    <w:p w14:paraId="09B5AE27" w14:textId="6421C579" w:rsidR="00BE339E" w:rsidRDefault="00BE339E" w:rsidP="00BE339E">
      <w:pPr>
        <w:spacing w:line="257" w:lineRule="auto"/>
        <w:rPr>
          <w:rFonts w:ascii="Calibri" w:eastAsia="Calibri" w:hAnsi="Calibri" w:cs="Calibri"/>
          <w:b/>
          <w:bCs/>
          <w:sz w:val="40"/>
          <w:szCs w:val="40"/>
          <w:lang w:val="en-US"/>
        </w:rPr>
      </w:pPr>
      <w:r>
        <w:rPr>
          <w:rFonts w:ascii="Calibri" w:eastAsia="Calibri" w:hAnsi="Calibri" w:cs="Calibri"/>
          <w:b/>
          <w:bCs/>
          <w:sz w:val="40"/>
          <w:szCs w:val="40"/>
          <w:lang w:val="en-US"/>
        </w:rPr>
        <w:t xml:space="preserve">  </w:t>
      </w:r>
      <w:r>
        <w:rPr>
          <w:rFonts w:ascii="Calibri" w:eastAsia="Calibri" w:hAnsi="Calibri" w:cs="Calibri"/>
          <w:b/>
          <w:bCs/>
          <w:sz w:val="40"/>
          <w:szCs w:val="40"/>
          <w:lang w:val="en-US"/>
        </w:rPr>
        <w:t xml:space="preserve">Word count: </w:t>
      </w:r>
      <w:bookmarkStart w:id="0" w:name="_GoBack"/>
      <w:bookmarkEnd w:id="0"/>
      <w:r w:rsidRPr="4B856A7D">
        <w:rPr>
          <w:rFonts w:ascii="Calibri" w:eastAsia="Calibri" w:hAnsi="Calibri" w:cs="Calibri"/>
          <w:b/>
          <w:bCs/>
          <w:sz w:val="40"/>
          <w:szCs w:val="40"/>
          <w:lang w:val="en-US"/>
        </w:rPr>
        <w:t xml:space="preserve"> </w:t>
      </w:r>
      <w:r>
        <w:rPr>
          <w:rFonts w:ascii="Calibri" w:eastAsia="Calibri" w:hAnsi="Calibri" w:cs="Calibri"/>
          <w:b/>
          <w:bCs/>
          <w:sz w:val="40"/>
          <w:szCs w:val="40"/>
          <w:lang w:val="en-US"/>
        </w:rPr>
        <w:t>1359</w:t>
      </w:r>
      <w:r w:rsidRPr="4B856A7D">
        <w:rPr>
          <w:rFonts w:ascii="Calibri" w:eastAsia="Calibri" w:hAnsi="Calibri" w:cs="Calibri"/>
          <w:b/>
          <w:bCs/>
          <w:sz w:val="40"/>
          <w:szCs w:val="40"/>
          <w:lang w:val="en-US"/>
        </w:rPr>
        <w:t xml:space="preserve">  </w:t>
      </w:r>
    </w:p>
    <w:p w14:paraId="19E6D414" w14:textId="77777777" w:rsidR="00BE339E" w:rsidRPr="00706D00" w:rsidRDefault="00BE339E" w:rsidP="00BE339E">
      <w:pPr>
        <w:spacing w:line="257" w:lineRule="auto"/>
      </w:pPr>
      <w:r w:rsidRPr="4B856A7D">
        <w:rPr>
          <w:rFonts w:ascii="Calibri" w:eastAsia="Calibri" w:hAnsi="Calibri" w:cs="Calibri"/>
          <w:b/>
          <w:bCs/>
          <w:sz w:val="40"/>
          <w:szCs w:val="40"/>
          <w:lang w:val="en-US"/>
        </w:rPr>
        <w:t xml:space="preserve"> Student number: 2209262</w:t>
      </w:r>
    </w:p>
    <w:p w14:paraId="00000003" w14:textId="77777777" w:rsidR="00BF70C5" w:rsidRDefault="00811A1B">
      <w:pPr>
        <w:spacing w:line="360" w:lineRule="auto"/>
        <w:jc w:val="both"/>
        <w:rPr>
          <w:rFonts w:ascii="Times New Roman" w:eastAsia="Times New Roman" w:hAnsi="Times New Roman" w:cs="Times New Roman"/>
        </w:rPr>
      </w:pPr>
      <w:r>
        <w:br w:type="page"/>
      </w:r>
    </w:p>
    <w:p w14:paraId="00000004" w14:textId="77777777" w:rsidR="00BF70C5" w:rsidRDefault="00811A1B">
      <w:pPr>
        <w:pStyle w:val="Heading1"/>
        <w:spacing w:line="360" w:lineRule="auto"/>
        <w:jc w:val="both"/>
        <w:rPr>
          <w:rFonts w:ascii="Times New Roman" w:eastAsia="Times New Roman" w:hAnsi="Times New Roman" w:cs="Times New Roman"/>
        </w:rPr>
      </w:pPr>
      <w:bookmarkStart w:id="1" w:name="_s1rgilpxfv91" w:colFirst="0" w:colLast="0"/>
      <w:bookmarkEnd w:id="1"/>
      <w:r>
        <w:rPr>
          <w:rFonts w:ascii="Times New Roman" w:eastAsia="Times New Roman" w:hAnsi="Times New Roman" w:cs="Times New Roman"/>
        </w:rPr>
        <w:lastRenderedPageBreak/>
        <w:t>Executive Summary</w:t>
      </w:r>
    </w:p>
    <w:p w14:paraId="00000005"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Before expanding the Diversity Hotel &amp;</w:t>
      </w:r>
      <w:r>
        <w:rPr>
          <w:rFonts w:ascii="Times New Roman" w:eastAsia="Times New Roman" w:hAnsi="Times New Roman" w:cs="Times New Roman"/>
        </w:rPr>
        <w:t xml:space="preserve"> Spa into France, this report looks at the cultural complexities that are part of French culture, business </w:t>
      </w:r>
      <w:proofErr w:type="spellStart"/>
      <w:r>
        <w:rPr>
          <w:rFonts w:ascii="Times New Roman" w:eastAsia="Times New Roman" w:hAnsi="Times New Roman" w:cs="Times New Roman"/>
        </w:rPr>
        <w:t>practises</w:t>
      </w:r>
      <w:proofErr w:type="spellEnd"/>
      <w:r>
        <w:rPr>
          <w:rFonts w:ascii="Times New Roman" w:eastAsia="Times New Roman" w:hAnsi="Times New Roman" w:cs="Times New Roman"/>
        </w:rPr>
        <w:t>, and traditions. The goal of this research project is to find out how the cultural aspects found in the GLOBE Project apply to the areas of</w:t>
      </w:r>
      <w:r>
        <w:rPr>
          <w:rFonts w:ascii="Times New Roman" w:eastAsia="Times New Roman" w:hAnsi="Times New Roman" w:cs="Times New Roman"/>
        </w:rPr>
        <w:t xml:space="preserve"> hospitality leadership. The study looks at problems the General Manager might face, focusing on how important it is to be sensitive to and knowledgeable about other cultures. The report says that it is important to fully understand French culture in order</w:t>
      </w:r>
      <w:r>
        <w:rPr>
          <w:rFonts w:ascii="Times New Roman" w:eastAsia="Times New Roman" w:hAnsi="Times New Roman" w:cs="Times New Roman"/>
        </w:rPr>
        <w:t xml:space="preserve"> to build good relationships with French workers and make sure that entering the French market goes well. It is very important that cultural differences are not noticeable because it has a direct effect on how happy customers are and how well the inn does.</w:t>
      </w:r>
    </w:p>
    <w:p w14:paraId="00000006" w14:textId="77777777" w:rsidR="00BF70C5" w:rsidRDefault="00BF70C5">
      <w:pPr>
        <w:spacing w:line="360" w:lineRule="auto"/>
        <w:jc w:val="both"/>
        <w:rPr>
          <w:rFonts w:ascii="Times New Roman" w:eastAsia="Times New Roman" w:hAnsi="Times New Roman" w:cs="Times New Roman"/>
        </w:rPr>
      </w:pPr>
    </w:p>
    <w:p w14:paraId="00000007" w14:textId="77777777" w:rsidR="00BF70C5" w:rsidRDefault="00811A1B">
      <w:pPr>
        <w:spacing w:line="360" w:lineRule="auto"/>
        <w:jc w:val="both"/>
        <w:rPr>
          <w:rFonts w:ascii="Times New Roman" w:eastAsia="Times New Roman" w:hAnsi="Times New Roman" w:cs="Times New Roman"/>
        </w:rPr>
      </w:pPr>
      <w:r>
        <w:br w:type="page"/>
      </w:r>
    </w:p>
    <w:p w14:paraId="00000008"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Table of Contents</w:t>
      </w:r>
    </w:p>
    <w:sdt>
      <w:sdtPr>
        <w:id w:val="-1205009384"/>
        <w:docPartObj>
          <w:docPartGallery w:val="Table of Contents"/>
          <w:docPartUnique/>
        </w:docPartObj>
      </w:sdtPr>
      <w:sdtEndPr/>
      <w:sdtContent>
        <w:p w14:paraId="00000009" w14:textId="77777777" w:rsidR="00BF70C5" w:rsidRDefault="00811A1B">
          <w:pPr>
            <w:widowControl w:val="0"/>
            <w:tabs>
              <w:tab w:val="right" w:pos="9360"/>
            </w:tabs>
            <w:spacing w:before="60" w:line="240" w:lineRule="auto"/>
            <w:rPr>
              <w:rFonts w:ascii="Times New Roman" w:eastAsia="Times New Roman" w:hAnsi="Times New Roman" w:cs="Times New Roman"/>
              <w:b/>
              <w:color w:val="000000"/>
            </w:rPr>
          </w:pPr>
          <w:r>
            <w:fldChar w:fldCharType="begin"/>
          </w:r>
          <w:r>
            <w:instrText xml:space="preserve"> TOC \h \u \z \t "Heading 1,1,Heading 2,2,Heading 3,3,Heading 4,4,Heading 5,5,Heading 6,6,"</w:instrText>
          </w:r>
          <w:r>
            <w:fldChar w:fldCharType="separate"/>
          </w:r>
          <w:hyperlink w:anchor="_s1rgilpxfv91">
            <w:r>
              <w:rPr>
                <w:rFonts w:ascii="Times New Roman" w:eastAsia="Times New Roman" w:hAnsi="Times New Roman" w:cs="Times New Roman"/>
                <w:b/>
                <w:color w:val="000000"/>
              </w:rPr>
              <w:t>Executive Summary</w:t>
            </w:r>
            <w:r>
              <w:rPr>
                <w:rFonts w:ascii="Times New Roman" w:eastAsia="Times New Roman" w:hAnsi="Times New Roman" w:cs="Times New Roman"/>
                <w:b/>
                <w:color w:val="000000"/>
              </w:rPr>
              <w:tab/>
            </w:r>
          </w:hyperlink>
          <w:r>
            <w:fldChar w:fldCharType="begin"/>
          </w:r>
          <w:r>
            <w:instrText xml:space="preserve"> PAGEREF _s1rgilpxfv91 \h </w:instrText>
          </w:r>
          <w:r>
            <w:fldChar w:fldCharType="separate"/>
          </w:r>
          <w:r>
            <w:rPr>
              <w:rFonts w:ascii="Times New Roman" w:eastAsia="Times New Roman" w:hAnsi="Times New Roman" w:cs="Times New Roman"/>
              <w:b/>
            </w:rPr>
            <w:t>2</w:t>
          </w:r>
          <w:r>
            <w:fldChar w:fldCharType="end"/>
          </w:r>
        </w:p>
        <w:p w14:paraId="0000000A" w14:textId="77777777" w:rsidR="00BF70C5" w:rsidRDefault="00811A1B">
          <w:pPr>
            <w:widowControl w:val="0"/>
            <w:tabs>
              <w:tab w:val="right" w:pos="9360"/>
            </w:tabs>
            <w:spacing w:before="60" w:line="240" w:lineRule="auto"/>
            <w:rPr>
              <w:rFonts w:ascii="Times New Roman" w:eastAsia="Times New Roman" w:hAnsi="Times New Roman" w:cs="Times New Roman"/>
              <w:b/>
              <w:color w:val="000000"/>
            </w:rPr>
          </w:pPr>
          <w:hyperlink w:anchor="_i22mbu1ozaw3">
            <w:r>
              <w:rPr>
                <w:rFonts w:ascii="Times New Roman" w:eastAsia="Times New Roman" w:hAnsi="Times New Roman" w:cs="Times New Roman"/>
                <w:b/>
                <w:color w:val="000000"/>
              </w:rPr>
              <w:t>1. Introduction:</w:t>
            </w:r>
            <w:r>
              <w:rPr>
                <w:rFonts w:ascii="Times New Roman" w:eastAsia="Times New Roman" w:hAnsi="Times New Roman" w:cs="Times New Roman"/>
                <w:b/>
                <w:color w:val="000000"/>
              </w:rPr>
              <w:tab/>
            </w:r>
          </w:hyperlink>
          <w:r>
            <w:fldChar w:fldCharType="begin"/>
          </w:r>
          <w:r>
            <w:instrText xml:space="preserve"> PAGEREF _i22mbu1ozaw3 \h </w:instrText>
          </w:r>
          <w:r>
            <w:fldChar w:fldCharType="separate"/>
          </w:r>
          <w:r>
            <w:rPr>
              <w:rFonts w:ascii="Times New Roman" w:eastAsia="Times New Roman" w:hAnsi="Times New Roman" w:cs="Times New Roman"/>
              <w:b/>
            </w:rPr>
            <w:t>4</w:t>
          </w:r>
          <w:r>
            <w:fldChar w:fldCharType="end"/>
          </w:r>
        </w:p>
        <w:p w14:paraId="0000000B" w14:textId="77777777" w:rsidR="00BF70C5" w:rsidRDefault="00811A1B">
          <w:pPr>
            <w:widowControl w:val="0"/>
            <w:tabs>
              <w:tab w:val="right" w:pos="9360"/>
            </w:tabs>
            <w:spacing w:before="60" w:line="240" w:lineRule="auto"/>
            <w:rPr>
              <w:rFonts w:ascii="Times New Roman" w:eastAsia="Times New Roman" w:hAnsi="Times New Roman" w:cs="Times New Roman"/>
              <w:b/>
              <w:color w:val="000000"/>
            </w:rPr>
          </w:pPr>
          <w:hyperlink w:anchor="_r9f4dzwsslps">
            <w:r>
              <w:rPr>
                <w:rFonts w:ascii="Times New Roman" w:eastAsia="Times New Roman" w:hAnsi="Times New Roman" w:cs="Times New Roman"/>
                <w:b/>
                <w:color w:val="000000"/>
              </w:rPr>
              <w:t>2. Findings &amp; Discussions</w:t>
            </w:r>
            <w:r>
              <w:rPr>
                <w:rFonts w:ascii="Times New Roman" w:eastAsia="Times New Roman" w:hAnsi="Times New Roman" w:cs="Times New Roman"/>
                <w:b/>
                <w:color w:val="000000"/>
              </w:rPr>
              <w:tab/>
            </w:r>
          </w:hyperlink>
          <w:r>
            <w:fldChar w:fldCharType="begin"/>
          </w:r>
          <w:r>
            <w:instrText xml:space="preserve"> PAGEREF _r9f4dzwsslps \h </w:instrText>
          </w:r>
          <w:r>
            <w:fldChar w:fldCharType="separate"/>
          </w:r>
          <w:r>
            <w:rPr>
              <w:rFonts w:ascii="Times New Roman" w:eastAsia="Times New Roman" w:hAnsi="Times New Roman" w:cs="Times New Roman"/>
              <w:b/>
            </w:rPr>
            <w:t>4</w:t>
          </w:r>
          <w:r>
            <w:fldChar w:fldCharType="end"/>
          </w:r>
        </w:p>
        <w:p w14:paraId="0000000C" w14:textId="77777777" w:rsidR="00BF70C5" w:rsidRDefault="00811A1B">
          <w:pPr>
            <w:widowControl w:val="0"/>
            <w:tabs>
              <w:tab w:val="right" w:pos="9360"/>
            </w:tabs>
            <w:spacing w:before="60" w:line="240" w:lineRule="auto"/>
            <w:ind w:left="360"/>
            <w:rPr>
              <w:rFonts w:ascii="Times New Roman" w:eastAsia="Times New Roman" w:hAnsi="Times New Roman" w:cs="Times New Roman"/>
              <w:color w:val="000000"/>
            </w:rPr>
          </w:pPr>
          <w:hyperlink w:anchor="_yl4tx1pgeyvs">
            <w:r>
              <w:rPr>
                <w:rFonts w:ascii="Times New Roman" w:eastAsia="Times New Roman" w:hAnsi="Times New Roman" w:cs="Times New Roman"/>
                <w:color w:val="000000"/>
              </w:rPr>
              <w:t>2.1 Culture Overview of France</w:t>
            </w:r>
            <w:r>
              <w:rPr>
                <w:rFonts w:ascii="Times New Roman" w:eastAsia="Times New Roman" w:hAnsi="Times New Roman" w:cs="Times New Roman"/>
                <w:color w:val="000000"/>
              </w:rPr>
              <w:tab/>
            </w:r>
          </w:hyperlink>
          <w:r>
            <w:fldChar w:fldCharType="begin"/>
          </w:r>
          <w:r>
            <w:instrText xml:space="preserve"> PAGEREF _yl4tx1pgeyvs \h </w:instrText>
          </w:r>
          <w:r>
            <w:fldChar w:fldCharType="separate"/>
          </w:r>
          <w:r>
            <w:rPr>
              <w:rFonts w:ascii="Times New Roman" w:eastAsia="Times New Roman" w:hAnsi="Times New Roman" w:cs="Times New Roman"/>
            </w:rPr>
            <w:t>4</w:t>
          </w:r>
          <w:r>
            <w:fldChar w:fldCharType="end"/>
          </w:r>
        </w:p>
        <w:p w14:paraId="0000000D" w14:textId="77777777" w:rsidR="00BF70C5" w:rsidRDefault="00811A1B">
          <w:pPr>
            <w:widowControl w:val="0"/>
            <w:tabs>
              <w:tab w:val="right" w:pos="9360"/>
            </w:tabs>
            <w:spacing w:before="60" w:line="240" w:lineRule="auto"/>
            <w:ind w:left="360"/>
            <w:rPr>
              <w:rFonts w:ascii="Times New Roman" w:eastAsia="Times New Roman" w:hAnsi="Times New Roman" w:cs="Times New Roman"/>
              <w:color w:val="000000"/>
            </w:rPr>
          </w:pPr>
          <w:hyperlink w:anchor="_pfudxt6hwb2o">
            <w:r>
              <w:rPr>
                <w:rFonts w:ascii="Times New Roman" w:eastAsia="Times New Roman" w:hAnsi="Times New Roman" w:cs="Times New Roman"/>
                <w:color w:val="000000"/>
              </w:rPr>
              <w:t>2.2 GLOBE Project/Country Analysis</w:t>
            </w:r>
            <w:r>
              <w:rPr>
                <w:rFonts w:ascii="Times New Roman" w:eastAsia="Times New Roman" w:hAnsi="Times New Roman" w:cs="Times New Roman"/>
                <w:color w:val="000000"/>
              </w:rPr>
              <w:tab/>
            </w:r>
          </w:hyperlink>
          <w:r>
            <w:fldChar w:fldCharType="begin"/>
          </w:r>
          <w:r>
            <w:instrText xml:space="preserve"> PAGEREF _pfudxt6hwb2o \h </w:instrText>
          </w:r>
          <w:r>
            <w:fldChar w:fldCharType="separate"/>
          </w:r>
          <w:r>
            <w:rPr>
              <w:rFonts w:ascii="Times New Roman" w:eastAsia="Times New Roman" w:hAnsi="Times New Roman" w:cs="Times New Roman"/>
            </w:rPr>
            <w:t>5</w:t>
          </w:r>
          <w:r>
            <w:fldChar w:fldCharType="end"/>
          </w:r>
        </w:p>
        <w:p w14:paraId="0000000E" w14:textId="77777777" w:rsidR="00BF70C5" w:rsidRDefault="00811A1B">
          <w:pPr>
            <w:widowControl w:val="0"/>
            <w:tabs>
              <w:tab w:val="right" w:pos="9360"/>
            </w:tabs>
            <w:spacing w:before="60" w:line="240" w:lineRule="auto"/>
            <w:ind w:left="360"/>
            <w:rPr>
              <w:rFonts w:ascii="Times New Roman" w:eastAsia="Times New Roman" w:hAnsi="Times New Roman" w:cs="Times New Roman"/>
              <w:color w:val="000000"/>
            </w:rPr>
          </w:pPr>
          <w:hyperlink w:anchor="_cz7pzodxqlkk">
            <w:r>
              <w:rPr>
                <w:rFonts w:ascii="Times New Roman" w:eastAsia="Times New Roman" w:hAnsi="Times New Roman" w:cs="Times New Roman"/>
                <w:color w:val="000000"/>
              </w:rPr>
              <w:t>2.3 Discussion and Analysis</w:t>
            </w:r>
            <w:r>
              <w:rPr>
                <w:rFonts w:ascii="Times New Roman" w:eastAsia="Times New Roman" w:hAnsi="Times New Roman" w:cs="Times New Roman"/>
                <w:color w:val="000000"/>
              </w:rPr>
              <w:tab/>
            </w:r>
          </w:hyperlink>
          <w:r>
            <w:fldChar w:fldCharType="begin"/>
          </w:r>
          <w:r>
            <w:instrText xml:space="preserve"> PAGEREF _cz7pzodxqlkk \h </w:instrText>
          </w:r>
          <w:r>
            <w:fldChar w:fldCharType="separate"/>
          </w:r>
          <w:r>
            <w:rPr>
              <w:rFonts w:ascii="Times New Roman" w:eastAsia="Times New Roman" w:hAnsi="Times New Roman" w:cs="Times New Roman"/>
            </w:rPr>
            <w:t>5</w:t>
          </w:r>
          <w:r>
            <w:fldChar w:fldCharType="end"/>
          </w:r>
        </w:p>
        <w:p w14:paraId="0000000F" w14:textId="77777777" w:rsidR="00BF70C5" w:rsidRDefault="00811A1B">
          <w:pPr>
            <w:widowControl w:val="0"/>
            <w:tabs>
              <w:tab w:val="right" w:pos="9360"/>
            </w:tabs>
            <w:spacing w:before="60" w:line="240" w:lineRule="auto"/>
            <w:rPr>
              <w:rFonts w:ascii="Times New Roman" w:eastAsia="Times New Roman" w:hAnsi="Times New Roman" w:cs="Times New Roman"/>
              <w:b/>
              <w:color w:val="000000"/>
            </w:rPr>
          </w:pPr>
          <w:hyperlink w:anchor="_djh8kocz15ob">
            <w:r>
              <w:rPr>
                <w:rFonts w:ascii="Times New Roman" w:eastAsia="Times New Roman" w:hAnsi="Times New Roman" w:cs="Times New Roman"/>
                <w:b/>
                <w:color w:val="000000"/>
              </w:rPr>
              <w:t>3. Conclusion</w:t>
            </w:r>
            <w:r>
              <w:rPr>
                <w:rFonts w:ascii="Times New Roman" w:eastAsia="Times New Roman" w:hAnsi="Times New Roman" w:cs="Times New Roman"/>
                <w:b/>
                <w:color w:val="000000"/>
              </w:rPr>
              <w:tab/>
            </w:r>
          </w:hyperlink>
          <w:r>
            <w:fldChar w:fldCharType="begin"/>
          </w:r>
          <w:r>
            <w:instrText xml:space="preserve"> PAGEREF _djh8kocz15ob \h </w:instrText>
          </w:r>
          <w:r>
            <w:fldChar w:fldCharType="separate"/>
          </w:r>
          <w:r>
            <w:rPr>
              <w:rFonts w:ascii="Times New Roman" w:eastAsia="Times New Roman" w:hAnsi="Times New Roman" w:cs="Times New Roman"/>
              <w:b/>
            </w:rPr>
            <w:t>6</w:t>
          </w:r>
          <w:r>
            <w:fldChar w:fldCharType="end"/>
          </w:r>
        </w:p>
        <w:p w14:paraId="00000010" w14:textId="77777777" w:rsidR="00BF70C5" w:rsidRDefault="00811A1B">
          <w:pPr>
            <w:widowControl w:val="0"/>
            <w:tabs>
              <w:tab w:val="right" w:pos="9360"/>
            </w:tabs>
            <w:spacing w:before="60" w:line="240" w:lineRule="auto"/>
            <w:rPr>
              <w:rFonts w:ascii="Times New Roman" w:eastAsia="Times New Roman" w:hAnsi="Times New Roman" w:cs="Times New Roman"/>
              <w:b/>
              <w:color w:val="000000"/>
            </w:rPr>
          </w:pPr>
          <w:hyperlink w:anchor="_3fih10tdg3io">
            <w:r>
              <w:rPr>
                <w:rFonts w:ascii="Times New Roman" w:eastAsia="Times New Roman" w:hAnsi="Times New Roman" w:cs="Times New Roman"/>
                <w:b/>
                <w:color w:val="000000"/>
              </w:rPr>
              <w:t>4. References</w:t>
            </w:r>
            <w:r>
              <w:rPr>
                <w:rFonts w:ascii="Times New Roman" w:eastAsia="Times New Roman" w:hAnsi="Times New Roman" w:cs="Times New Roman"/>
                <w:b/>
                <w:color w:val="000000"/>
              </w:rPr>
              <w:tab/>
            </w:r>
          </w:hyperlink>
          <w:r>
            <w:fldChar w:fldCharType="begin"/>
          </w:r>
          <w:r>
            <w:instrText xml:space="preserve"> PAGEREF _3fih10tdg3io \h</w:instrText>
          </w:r>
          <w:r>
            <w:instrText xml:space="preserve"> </w:instrText>
          </w:r>
          <w:r>
            <w:fldChar w:fldCharType="separate"/>
          </w:r>
          <w:r>
            <w:rPr>
              <w:rFonts w:ascii="Times New Roman" w:eastAsia="Times New Roman" w:hAnsi="Times New Roman" w:cs="Times New Roman"/>
              <w:b/>
            </w:rPr>
            <w:t>7</w:t>
          </w:r>
          <w:r>
            <w:fldChar w:fldCharType="end"/>
          </w:r>
          <w:r>
            <w:fldChar w:fldCharType="end"/>
          </w:r>
        </w:p>
      </w:sdtContent>
    </w:sdt>
    <w:p w14:paraId="00000011" w14:textId="77777777" w:rsidR="00BF70C5" w:rsidRDefault="00811A1B">
      <w:pPr>
        <w:spacing w:line="360" w:lineRule="auto"/>
        <w:jc w:val="both"/>
        <w:rPr>
          <w:rFonts w:ascii="Times New Roman" w:eastAsia="Times New Roman" w:hAnsi="Times New Roman" w:cs="Times New Roman"/>
        </w:rPr>
      </w:pPr>
      <w:r>
        <w:br w:type="page"/>
      </w:r>
    </w:p>
    <w:p w14:paraId="00000012" w14:textId="77777777" w:rsidR="00BF70C5" w:rsidRDefault="00811A1B">
      <w:pPr>
        <w:pStyle w:val="Heading1"/>
        <w:numPr>
          <w:ilvl w:val="0"/>
          <w:numId w:val="1"/>
        </w:numPr>
        <w:spacing w:line="360" w:lineRule="auto"/>
        <w:jc w:val="both"/>
        <w:rPr>
          <w:rFonts w:ascii="Times New Roman" w:eastAsia="Times New Roman" w:hAnsi="Times New Roman" w:cs="Times New Roman"/>
          <w:sz w:val="28"/>
          <w:szCs w:val="28"/>
        </w:rPr>
      </w:pPr>
      <w:bookmarkStart w:id="2" w:name="_i22mbu1ozaw3" w:colFirst="0" w:colLast="0"/>
      <w:bookmarkEnd w:id="2"/>
      <w:r>
        <w:rPr>
          <w:rFonts w:ascii="Times New Roman" w:eastAsia="Times New Roman" w:hAnsi="Times New Roman" w:cs="Times New Roman"/>
          <w:sz w:val="28"/>
          <w:szCs w:val="28"/>
        </w:rPr>
        <w:lastRenderedPageBreak/>
        <w:t>Introduction:</w:t>
      </w:r>
    </w:p>
    <w:p w14:paraId="00000013"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The purpose of this report is to look at leadership and intercultural competence in the context of the foreign growth of the five-star hotel chain Diversity Hotel &amp;</w:t>
      </w:r>
      <w:r>
        <w:rPr>
          <w:rFonts w:ascii="Times New Roman" w:eastAsia="Times New Roman" w:hAnsi="Times New Roman" w:cs="Times New Roman"/>
        </w:rPr>
        <w:t xml:space="preserve"> Spa, which is based in the UK. This report is mostly about the General Manager's upcoming trip to a new hotel in an interesting country. To make sure the move goes smoothly, the problems the General Manager has to deal with are brought to light. When mana</w:t>
      </w:r>
      <w:r>
        <w:rPr>
          <w:rFonts w:ascii="Times New Roman" w:eastAsia="Times New Roman" w:hAnsi="Times New Roman" w:cs="Times New Roman"/>
        </w:rPr>
        <w:t xml:space="preserve">ging hotel staff overseas, culture awareness and sensitivity are the most important things to keep in mind. This report will go into great detail about the chosen country's complicated cultures and customs. It will also include suggestions for how to be a </w:t>
      </w:r>
      <w:r>
        <w:rPr>
          <w:rFonts w:ascii="Times New Roman" w:eastAsia="Times New Roman" w:hAnsi="Times New Roman" w:cs="Times New Roman"/>
        </w:rPr>
        <w:t>good leader in such a diverse setting.</w:t>
      </w:r>
    </w:p>
    <w:p w14:paraId="00000014" w14:textId="77777777" w:rsidR="00BF70C5" w:rsidRDefault="00811A1B">
      <w:pPr>
        <w:pStyle w:val="Heading1"/>
        <w:numPr>
          <w:ilvl w:val="0"/>
          <w:numId w:val="1"/>
        </w:numPr>
        <w:spacing w:line="360" w:lineRule="auto"/>
        <w:jc w:val="both"/>
        <w:rPr>
          <w:rFonts w:ascii="Times New Roman" w:eastAsia="Times New Roman" w:hAnsi="Times New Roman" w:cs="Times New Roman"/>
          <w:sz w:val="28"/>
          <w:szCs w:val="28"/>
        </w:rPr>
      </w:pPr>
      <w:bookmarkStart w:id="3" w:name="_r9f4dzwsslps" w:colFirst="0" w:colLast="0"/>
      <w:bookmarkEnd w:id="3"/>
      <w:r>
        <w:rPr>
          <w:rFonts w:ascii="Times New Roman" w:eastAsia="Times New Roman" w:hAnsi="Times New Roman" w:cs="Times New Roman"/>
          <w:sz w:val="28"/>
          <w:szCs w:val="28"/>
        </w:rPr>
        <w:t>Findings &amp; Discussions</w:t>
      </w:r>
    </w:p>
    <w:p w14:paraId="00000015" w14:textId="77777777" w:rsidR="00BF70C5" w:rsidRDefault="00811A1B">
      <w:pPr>
        <w:pStyle w:val="Heading2"/>
        <w:spacing w:line="360" w:lineRule="auto"/>
        <w:jc w:val="both"/>
        <w:rPr>
          <w:rFonts w:ascii="Times New Roman" w:eastAsia="Times New Roman" w:hAnsi="Times New Roman" w:cs="Times New Roman"/>
          <w:sz w:val="26"/>
          <w:szCs w:val="26"/>
        </w:rPr>
      </w:pPr>
      <w:bookmarkStart w:id="4" w:name="_yl4tx1pgeyvs" w:colFirst="0" w:colLast="0"/>
      <w:bookmarkEnd w:id="4"/>
      <w:r>
        <w:rPr>
          <w:rFonts w:ascii="Times New Roman" w:eastAsia="Times New Roman" w:hAnsi="Times New Roman" w:cs="Times New Roman"/>
          <w:sz w:val="26"/>
          <w:szCs w:val="26"/>
        </w:rPr>
        <w:t>2.1 Culture Overview of France</w:t>
      </w:r>
    </w:p>
    <w:p w14:paraId="00000016"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French culture includes unique traditions, a rich history, and a strong preference for proper </w:t>
      </w:r>
      <w:proofErr w:type="spellStart"/>
      <w:r>
        <w:rPr>
          <w:rFonts w:ascii="Times New Roman" w:eastAsia="Times New Roman" w:hAnsi="Times New Roman" w:cs="Times New Roman"/>
        </w:rPr>
        <w:t>behaviour</w:t>
      </w:r>
      <w:proofErr w:type="spellEnd"/>
      <w:r>
        <w:rPr>
          <w:rFonts w:ascii="Times New Roman" w:eastAsia="Times New Roman" w:hAnsi="Times New Roman" w:cs="Times New Roman"/>
        </w:rPr>
        <w:t>. In France, "savoir-vivre," or an unspoken set of rules for</w:t>
      </w:r>
      <w:r>
        <w:rPr>
          <w:rFonts w:ascii="Times New Roman" w:eastAsia="Times New Roman" w:hAnsi="Times New Roman" w:cs="Times New Roman"/>
        </w:rPr>
        <w:t xml:space="preserve"> how to behave, is an important part of social relations. (Lane et al., 1997) People expect you to be on time all the time, so being late is often seen as rude. Hand gestures are a common way to say "thank you" in social situations. Formality is important </w:t>
      </w:r>
      <w:r>
        <w:rPr>
          <w:rFonts w:ascii="Times New Roman" w:eastAsia="Times New Roman" w:hAnsi="Times New Roman" w:cs="Times New Roman"/>
        </w:rPr>
        <w:t>when talking to people, especially in business. Using honorifics like "Mr." and "Mrs." is seen as respectful, and people usually use their last names instead of their first names until they know them well enough to use their first names. (Adler, 1997) Ther</w:t>
      </w:r>
      <w:r>
        <w:rPr>
          <w:rFonts w:ascii="Times New Roman" w:eastAsia="Times New Roman" w:hAnsi="Times New Roman" w:cs="Times New Roman"/>
        </w:rPr>
        <w:t>e is a strong tendency for order and centralization in French business culture. Senior management is usually in charge of making important decisions and has control over the whole process from the very top. So that people can have a good balance between wo</w:t>
      </w:r>
      <w:r>
        <w:rPr>
          <w:rFonts w:ascii="Times New Roman" w:eastAsia="Times New Roman" w:hAnsi="Times New Roman" w:cs="Times New Roman"/>
        </w:rPr>
        <w:t>rk and home life, the French workweek is usually 35 hours long. (House et al., 2004) During this time, workers put a lot of value on their relaxed lunch breaks and see them as an essential part of their jobs. In order to provide excellent service and build</w:t>
      </w:r>
      <w:r>
        <w:rPr>
          <w:rFonts w:ascii="Times New Roman" w:eastAsia="Times New Roman" w:hAnsi="Times New Roman" w:cs="Times New Roman"/>
        </w:rPr>
        <w:t xml:space="preserve"> positive relationships with guests, hotel staff must have a deep understanding of these parts of French culture. (Peterson et al., 1995) But it also changes how the General Manager should lead the people who work for him or her in France. France has a uni</w:t>
      </w:r>
      <w:r>
        <w:rPr>
          <w:rFonts w:ascii="Times New Roman" w:eastAsia="Times New Roman" w:hAnsi="Times New Roman" w:cs="Times New Roman"/>
        </w:rPr>
        <w:t xml:space="preserve">que culture that is </w:t>
      </w:r>
      <w:proofErr w:type="spellStart"/>
      <w:r>
        <w:rPr>
          <w:rFonts w:ascii="Times New Roman" w:eastAsia="Times New Roman" w:hAnsi="Times New Roman" w:cs="Times New Roman"/>
        </w:rPr>
        <w:t>characterised</w:t>
      </w:r>
      <w:proofErr w:type="spellEnd"/>
      <w:r>
        <w:rPr>
          <w:rFonts w:ascii="Times New Roman" w:eastAsia="Times New Roman" w:hAnsi="Times New Roman" w:cs="Times New Roman"/>
        </w:rPr>
        <w:t xml:space="preserve"> by a mix of respect, politeness, and an accurate awareness of cultural nuances. Therefore, in order for the Diversity Hotel &amp; Spa to grow and become a part of the local community, its employees must fully adopt and fit in </w:t>
      </w:r>
      <w:r>
        <w:rPr>
          <w:rFonts w:ascii="Times New Roman" w:eastAsia="Times New Roman" w:hAnsi="Times New Roman" w:cs="Times New Roman"/>
        </w:rPr>
        <w:t>with this environment.</w:t>
      </w:r>
    </w:p>
    <w:p w14:paraId="00000017" w14:textId="77777777" w:rsidR="00BF70C5" w:rsidRDefault="00811A1B">
      <w:pPr>
        <w:pStyle w:val="Heading2"/>
        <w:spacing w:line="360" w:lineRule="auto"/>
        <w:jc w:val="both"/>
        <w:rPr>
          <w:rFonts w:ascii="Times New Roman" w:eastAsia="Times New Roman" w:hAnsi="Times New Roman" w:cs="Times New Roman"/>
          <w:sz w:val="26"/>
          <w:szCs w:val="26"/>
        </w:rPr>
      </w:pPr>
      <w:bookmarkStart w:id="5" w:name="_pfudxt6hwb2o" w:colFirst="0" w:colLast="0"/>
      <w:bookmarkEnd w:id="5"/>
      <w:r>
        <w:rPr>
          <w:rFonts w:ascii="Times New Roman" w:eastAsia="Times New Roman" w:hAnsi="Times New Roman" w:cs="Times New Roman"/>
          <w:sz w:val="26"/>
          <w:szCs w:val="26"/>
        </w:rPr>
        <w:lastRenderedPageBreak/>
        <w:t>2.2 GLOBE Project/Country Analysis</w:t>
      </w:r>
    </w:p>
    <w:p w14:paraId="00000018"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When the cultural aspects of the GLOBE Project are used to study French society, important insights are gained. France has traits that match up with different aspects described by the GLOBE Project.  Regarding the "Uncertainty Avoidance" dimension, France </w:t>
      </w:r>
      <w:r>
        <w:rPr>
          <w:rFonts w:ascii="Times New Roman" w:eastAsia="Times New Roman" w:hAnsi="Times New Roman" w:cs="Times New Roman"/>
        </w:rPr>
        <w:t>has an average level of accepting and dealing with uncertainty, which shows that they are somewhat flexible and able to change. (Hall, 1976) Having this trait can help you in the hospitality industry, especially when it comes to dealing with unexpected sce</w:t>
      </w:r>
      <w:r>
        <w:rPr>
          <w:rFonts w:ascii="Times New Roman" w:eastAsia="Times New Roman" w:hAnsi="Times New Roman" w:cs="Times New Roman"/>
        </w:rPr>
        <w:t xml:space="preserve">narios and giving customers a </w:t>
      </w:r>
      <w:proofErr w:type="spellStart"/>
      <w:r>
        <w:rPr>
          <w:rFonts w:ascii="Times New Roman" w:eastAsia="Times New Roman" w:hAnsi="Times New Roman" w:cs="Times New Roman"/>
        </w:rPr>
        <w:t>personalised</w:t>
      </w:r>
      <w:proofErr w:type="spellEnd"/>
      <w:r>
        <w:rPr>
          <w:rFonts w:ascii="Times New Roman" w:eastAsia="Times New Roman" w:hAnsi="Times New Roman" w:cs="Times New Roman"/>
        </w:rPr>
        <w:t xml:space="preserve"> experience. The "Power Distance" measure shows that France has a relatively smaller power distance, which means that power is more evenly distributed and people are more likely to question authority. (Laurent, 198</w:t>
      </w:r>
      <w:r>
        <w:rPr>
          <w:rFonts w:ascii="Times New Roman" w:eastAsia="Times New Roman" w:hAnsi="Times New Roman" w:cs="Times New Roman"/>
        </w:rPr>
        <w:t>6) This trait can affect leadership in a way that encourages open and honest conversation and teamwork in making decisions, both of which can be helpful in a hotel setting where people come from different backgrounds. The fact that France scored high on th</w:t>
      </w:r>
      <w:r>
        <w:rPr>
          <w:rFonts w:ascii="Times New Roman" w:eastAsia="Times New Roman" w:hAnsi="Times New Roman" w:cs="Times New Roman"/>
        </w:rPr>
        <w:t>e "In Group Collectivism" measure shows how much they value group loyalty and strong community ties. (</w:t>
      </w:r>
      <w:proofErr w:type="spellStart"/>
      <w:r>
        <w:rPr>
          <w:rFonts w:ascii="Times New Roman" w:eastAsia="Times New Roman" w:hAnsi="Times New Roman" w:cs="Times New Roman"/>
        </w:rPr>
        <w:t>Erez</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Gati</w:t>
      </w:r>
      <w:proofErr w:type="spellEnd"/>
      <w:r>
        <w:rPr>
          <w:rFonts w:ascii="Times New Roman" w:eastAsia="Times New Roman" w:hAnsi="Times New Roman" w:cs="Times New Roman"/>
        </w:rPr>
        <w:t>, 2004)</w:t>
      </w:r>
      <w:r>
        <w:rPr>
          <w:rFonts w:ascii="Times New Roman" w:eastAsia="Times New Roman" w:hAnsi="Times New Roman" w:cs="Times New Roman"/>
          <w:b/>
        </w:rPr>
        <w:t xml:space="preserve"> </w:t>
      </w:r>
      <w:r>
        <w:rPr>
          <w:rFonts w:ascii="Times New Roman" w:eastAsia="Times New Roman" w:hAnsi="Times New Roman" w:cs="Times New Roman"/>
        </w:rPr>
        <w:t xml:space="preserve">One way this could make things better for both hotel staff and guests is by creating a workforce in the hospitality industry that puts </w:t>
      </w:r>
      <w:r>
        <w:rPr>
          <w:rFonts w:ascii="Times New Roman" w:eastAsia="Times New Roman" w:hAnsi="Times New Roman" w:cs="Times New Roman"/>
        </w:rPr>
        <w:t xml:space="preserve">cooperation and guest happiness first. </w:t>
      </w:r>
      <w:proofErr w:type="gramStart"/>
      <w:r>
        <w:rPr>
          <w:rFonts w:ascii="Times New Roman" w:eastAsia="Times New Roman" w:hAnsi="Times New Roman" w:cs="Times New Roman"/>
        </w:rPr>
        <w:t>Also, France's focus on "Future Orientation" shows that the country is ready to invest in long-term projects.</w:t>
      </w:r>
      <w:proofErr w:type="gramEnd"/>
      <w:r>
        <w:rPr>
          <w:rFonts w:ascii="Times New Roman" w:eastAsia="Times New Roman" w:hAnsi="Times New Roman" w:cs="Times New Roman"/>
        </w:rPr>
        <w:t xml:space="preserve"> This gives leaders in the hospitality industry an edge by letting them create and implement plans that will</w:t>
      </w:r>
      <w:r>
        <w:rPr>
          <w:rFonts w:ascii="Times New Roman" w:eastAsia="Times New Roman" w:hAnsi="Times New Roman" w:cs="Times New Roman"/>
        </w:rPr>
        <w:t xml:space="preserve"> help their businesses make money and last. (</w:t>
      </w:r>
      <w:proofErr w:type="spellStart"/>
      <w:r>
        <w:rPr>
          <w:rFonts w:ascii="Times New Roman" w:eastAsia="Times New Roman" w:hAnsi="Times New Roman" w:cs="Times New Roman"/>
        </w:rPr>
        <w:t>Hofstede</w:t>
      </w:r>
      <w:proofErr w:type="spellEnd"/>
      <w:r>
        <w:rPr>
          <w:rFonts w:ascii="Times New Roman" w:eastAsia="Times New Roman" w:hAnsi="Times New Roman" w:cs="Times New Roman"/>
        </w:rPr>
        <w:t>, 1980) As a whole, these cultural factors can help the general manager of the new hotel find their way in the French market and change their management style to get the most done when they are introduce</w:t>
      </w:r>
      <w:r>
        <w:rPr>
          <w:rFonts w:ascii="Times New Roman" w:eastAsia="Times New Roman" w:hAnsi="Times New Roman" w:cs="Times New Roman"/>
        </w:rPr>
        <w:t>d into their leadership strategies. Getting to know these different aspects can make team members much better at working with people from other cultures and create a more cohesive and productive workplace.</w:t>
      </w:r>
    </w:p>
    <w:p w14:paraId="00000019" w14:textId="77777777" w:rsidR="00BF70C5" w:rsidRDefault="00811A1B">
      <w:pPr>
        <w:pStyle w:val="Heading2"/>
        <w:spacing w:line="360" w:lineRule="auto"/>
        <w:jc w:val="both"/>
        <w:rPr>
          <w:rFonts w:ascii="Times New Roman" w:eastAsia="Times New Roman" w:hAnsi="Times New Roman" w:cs="Times New Roman"/>
          <w:sz w:val="26"/>
          <w:szCs w:val="26"/>
        </w:rPr>
      </w:pPr>
      <w:bookmarkStart w:id="6" w:name="_cz7pzodxqlkk" w:colFirst="0" w:colLast="0"/>
      <w:bookmarkEnd w:id="6"/>
      <w:r>
        <w:rPr>
          <w:rFonts w:ascii="Times New Roman" w:eastAsia="Times New Roman" w:hAnsi="Times New Roman" w:cs="Times New Roman"/>
          <w:sz w:val="26"/>
          <w:szCs w:val="26"/>
        </w:rPr>
        <w:t>2.3 Discussion and Analysis</w:t>
      </w:r>
    </w:p>
    <w:p w14:paraId="0000001A"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France and the UK have</w:t>
      </w:r>
      <w:r>
        <w:rPr>
          <w:rFonts w:ascii="Times New Roman" w:eastAsia="Times New Roman" w:hAnsi="Times New Roman" w:cs="Times New Roman"/>
        </w:rPr>
        <w:t xml:space="preserve"> different ways of managing people and culture, which could make it hard for the general manager of Diversity Hotel &amp; Spa to break into the French market. It's hard to get used to the way people talk to each other in France. Because French people care a lo</w:t>
      </w:r>
      <w:r>
        <w:rPr>
          <w:rFonts w:ascii="Times New Roman" w:eastAsia="Times New Roman" w:hAnsi="Times New Roman" w:cs="Times New Roman"/>
        </w:rPr>
        <w:t>t about manners and decorum in speech, it is important to know how to use titles and honorifics. It's possible that the general manager will need to learn how to properly greet team members in a way that is both polite and friendly. This may be different f</w:t>
      </w:r>
      <w:r>
        <w:rPr>
          <w:rFonts w:ascii="Times New Roman" w:eastAsia="Times New Roman" w:hAnsi="Times New Roman" w:cs="Times New Roman"/>
        </w:rPr>
        <w:t>rom how people usually talk to each other in the UK, where people tend to be more casual. Additionally, managing time and schedules may be hard. France puts a lot of value on being on time, so being late is seen as rude. The general manager is in charge of</w:t>
      </w:r>
      <w:r>
        <w:rPr>
          <w:rFonts w:ascii="Times New Roman" w:eastAsia="Times New Roman" w:hAnsi="Times New Roman" w:cs="Times New Roman"/>
        </w:rPr>
        <w:t xml:space="preserve"> making sure that the hotel staff and plans follow this cultural norm. French groups are set up in a hierarchy, and decisions are made by the top </w:t>
      </w:r>
      <w:r>
        <w:rPr>
          <w:rFonts w:ascii="Times New Roman" w:eastAsia="Times New Roman" w:hAnsi="Times New Roman" w:cs="Times New Roman"/>
        </w:rPr>
        <w:lastRenderedPageBreak/>
        <w:t>managers. This means that a different management style may be needed than in the UK. The general manager might</w:t>
      </w:r>
      <w:r>
        <w:rPr>
          <w:rFonts w:ascii="Times New Roman" w:eastAsia="Times New Roman" w:hAnsi="Times New Roman" w:cs="Times New Roman"/>
        </w:rPr>
        <w:t xml:space="preserve"> need to change the way he leads in order to create an atmosphere that encourages open conversation and making decisions together. It's also important to know about French work habits and how to balance work and life. It is very clear what work and persona</w:t>
      </w:r>
      <w:r>
        <w:rPr>
          <w:rFonts w:ascii="Times New Roman" w:eastAsia="Times New Roman" w:hAnsi="Times New Roman" w:cs="Times New Roman"/>
        </w:rPr>
        <w:t>l life are, and long lunch breaks are highly valued. This part of French work culture might have an impact on managing employees and getting work done. It's also important for the general manager to understand in-group collectivism and group solidarity. Be</w:t>
      </w:r>
      <w:r>
        <w:rPr>
          <w:rFonts w:ascii="Times New Roman" w:eastAsia="Times New Roman" w:hAnsi="Times New Roman" w:cs="Times New Roman"/>
        </w:rPr>
        <w:t>cause French leaders put a lot of value on society and working together, good leadership may require methods that keep the team together while promoting harmony at work.</w:t>
      </w:r>
    </w:p>
    <w:p w14:paraId="0000001B" w14:textId="77777777" w:rsidR="00BF70C5" w:rsidRDefault="00811A1B">
      <w:pPr>
        <w:pStyle w:val="Heading1"/>
        <w:numPr>
          <w:ilvl w:val="0"/>
          <w:numId w:val="1"/>
        </w:numPr>
        <w:spacing w:line="360" w:lineRule="auto"/>
        <w:jc w:val="both"/>
        <w:rPr>
          <w:rFonts w:ascii="Times New Roman" w:eastAsia="Times New Roman" w:hAnsi="Times New Roman" w:cs="Times New Roman"/>
          <w:sz w:val="28"/>
          <w:szCs w:val="28"/>
        </w:rPr>
      </w:pPr>
      <w:bookmarkStart w:id="7" w:name="_djh8kocz15ob" w:colFirst="0" w:colLast="0"/>
      <w:bookmarkEnd w:id="7"/>
      <w:r>
        <w:rPr>
          <w:rFonts w:ascii="Times New Roman" w:eastAsia="Times New Roman" w:hAnsi="Times New Roman" w:cs="Times New Roman"/>
          <w:sz w:val="28"/>
          <w:szCs w:val="28"/>
        </w:rPr>
        <w:t>Conclusion</w:t>
      </w:r>
    </w:p>
    <w:p w14:paraId="0000001C" w14:textId="77777777" w:rsidR="00BF70C5" w:rsidRDefault="00811A1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rPr>
        <w:t>In light of the hotel's move into France, this report stressed how importan</w:t>
      </w:r>
      <w:r>
        <w:rPr>
          <w:rFonts w:ascii="Times New Roman" w:eastAsia="Times New Roman" w:hAnsi="Times New Roman" w:cs="Times New Roman"/>
        </w:rPr>
        <w:t>t it was for the General Manager of Diversity Hotel &amp; Spa to understand the complicated French culture. It was very important to think about French norms, ways of communicating, and how businesses are set up hierarchically. According to the report, cultura</w:t>
      </w:r>
      <w:r>
        <w:rPr>
          <w:rFonts w:ascii="Times New Roman" w:eastAsia="Times New Roman" w:hAnsi="Times New Roman" w:cs="Times New Roman"/>
        </w:rPr>
        <w:t>l intelligence is very important. It especially talked about how important cultural sensitivity and awareness are for developing good leadership and intercultural skills. Despite these cultural differences, it is important to be able to integrate well in o</w:t>
      </w:r>
      <w:r>
        <w:rPr>
          <w:rFonts w:ascii="Times New Roman" w:eastAsia="Times New Roman" w:hAnsi="Times New Roman" w:cs="Times New Roman"/>
        </w:rPr>
        <w:t>rder to build a strong relationship with the local staff and provide excellent customer service, which are both necessary for the hotel's success in the French market.</w:t>
      </w:r>
      <w:r>
        <w:br w:type="page"/>
      </w:r>
    </w:p>
    <w:p w14:paraId="0000001D" w14:textId="77777777" w:rsidR="00BF70C5" w:rsidRDefault="00811A1B">
      <w:pPr>
        <w:pStyle w:val="Heading1"/>
        <w:numPr>
          <w:ilvl w:val="0"/>
          <w:numId w:val="1"/>
        </w:numPr>
        <w:spacing w:line="360" w:lineRule="auto"/>
        <w:jc w:val="both"/>
        <w:rPr>
          <w:rFonts w:ascii="Times New Roman" w:eastAsia="Times New Roman" w:hAnsi="Times New Roman" w:cs="Times New Roman"/>
          <w:sz w:val="28"/>
          <w:szCs w:val="28"/>
        </w:rPr>
      </w:pPr>
      <w:bookmarkStart w:id="8" w:name="_3fih10tdg3io" w:colFirst="0" w:colLast="0"/>
      <w:bookmarkEnd w:id="8"/>
      <w:r>
        <w:rPr>
          <w:rFonts w:ascii="Times New Roman" w:eastAsia="Times New Roman" w:hAnsi="Times New Roman" w:cs="Times New Roman"/>
          <w:sz w:val="28"/>
          <w:szCs w:val="28"/>
        </w:rPr>
        <w:lastRenderedPageBreak/>
        <w:t>References</w:t>
      </w:r>
    </w:p>
    <w:p w14:paraId="0000001E" w14:textId="77777777" w:rsidR="00BF70C5" w:rsidRDefault="00811A1B">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Hofstede</w:t>
      </w:r>
      <w:proofErr w:type="spellEnd"/>
      <w:r>
        <w:rPr>
          <w:rFonts w:ascii="Times New Roman" w:eastAsia="Times New Roman" w:hAnsi="Times New Roman" w:cs="Times New Roman"/>
        </w:rPr>
        <w:t>, G. (1980). Culture's Consequences: International Differences in Wo</w:t>
      </w:r>
      <w:r>
        <w:rPr>
          <w:rFonts w:ascii="Times New Roman" w:eastAsia="Times New Roman" w:hAnsi="Times New Roman" w:cs="Times New Roman"/>
        </w:rPr>
        <w:t xml:space="preserve">rk-Related Values. </w:t>
      </w:r>
      <w:proofErr w:type="gramStart"/>
      <w:r>
        <w:rPr>
          <w:rFonts w:ascii="Times New Roman" w:eastAsia="Times New Roman" w:hAnsi="Times New Roman" w:cs="Times New Roman"/>
        </w:rPr>
        <w:t>Sage Publications.</w:t>
      </w:r>
      <w:proofErr w:type="gramEnd"/>
    </w:p>
    <w:p w14:paraId="0000001F" w14:textId="77777777" w:rsidR="00BF70C5" w:rsidRDefault="00811A1B">
      <w:pPr>
        <w:spacing w:line="360" w:lineRule="auto"/>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Trompenaars</w:t>
      </w:r>
      <w:proofErr w:type="spellEnd"/>
      <w:r>
        <w:rPr>
          <w:rFonts w:ascii="Times New Roman" w:eastAsia="Times New Roman" w:hAnsi="Times New Roman" w:cs="Times New Roman"/>
        </w:rPr>
        <w:t>, F., &amp; Hampden-Turner, C. (1997).</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Riding the Waves of Culture: Understanding Diversity in Global Business.</w:t>
      </w:r>
      <w:proofErr w:type="gramEnd"/>
      <w:r>
        <w:rPr>
          <w:rFonts w:ascii="Times New Roman" w:eastAsia="Times New Roman" w:hAnsi="Times New Roman" w:cs="Times New Roman"/>
        </w:rPr>
        <w:t xml:space="preserve"> Nicholas </w:t>
      </w:r>
      <w:proofErr w:type="spellStart"/>
      <w:r>
        <w:rPr>
          <w:rFonts w:ascii="Times New Roman" w:eastAsia="Times New Roman" w:hAnsi="Times New Roman" w:cs="Times New Roman"/>
        </w:rPr>
        <w:t>Brealey</w:t>
      </w:r>
      <w:proofErr w:type="spellEnd"/>
      <w:r>
        <w:rPr>
          <w:rFonts w:ascii="Times New Roman" w:eastAsia="Times New Roman" w:hAnsi="Times New Roman" w:cs="Times New Roman"/>
        </w:rPr>
        <w:t xml:space="preserve"> Publishing.</w:t>
      </w:r>
    </w:p>
    <w:p w14:paraId="00000020" w14:textId="77777777" w:rsidR="00BF70C5" w:rsidRDefault="00811A1B">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 xml:space="preserve">House, R. J., </w:t>
      </w:r>
      <w:proofErr w:type="spellStart"/>
      <w:r>
        <w:rPr>
          <w:rFonts w:ascii="Times New Roman" w:eastAsia="Times New Roman" w:hAnsi="Times New Roman" w:cs="Times New Roman"/>
        </w:rPr>
        <w:t>Hanges</w:t>
      </w:r>
      <w:proofErr w:type="spellEnd"/>
      <w:r>
        <w:rPr>
          <w:rFonts w:ascii="Times New Roman" w:eastAsia="Times New Roman" w:hAnsi="Times New Roman" w:cs="Times New Roman"/>
        </w:rPr>
        <w:t xml:space="preserve">, P. J., </w:t>
      </w:r>
      <w:proofErr w:type="spellStart"/>
      <w:r>
        <w:rPr>
          <w:rFonts w:ascii="Times New Roman" w:eastAsia="Times New Roman" w:hAnsi="Times New Roman" w:cs="Times New Roman"/>
        </w:rPr>
        <w:t>Javidan</w:t>
      </w:r>
      <w:proofErr w:type="spellEnd"/>
      <w:r>
        <w:rPr>
          <w:rFonts w:ascii="Times New Roman" w:eastAsia="Times New Roman" w:hAnsi="Times New Roman" w:cs="Times New Roman"/>
        </w:rPr>
        <w:t xml:space="preserve">, M., </w:t>
      </w:r>
      <w:proofErr w:type="spellStart"/>
      <w:r>
        <w:rPr>
          <w:rFonts w:ascii="Times New Roman" w:eastAsia="Times New Roman" w:hAnsi="Times New Roman" w:cs="Times New Roman"/>
        </w:rPr>
        <w:t>Dorfman</w:t>
      </w:r>
      <w:proofErr w:type="spellEnd"/>
      <w:r>
        <w:rPr>
          <w:rFonts w:ascii="Times New Roman" w:eastAsia="Times New Roman" w:hAnsi="Times New Roman" w:cs="Times New Roman"/>
        </w:rPr>
        <w:t xml:space="preserve">, P. W., &amp; Gupta, V. </w:t>
      </w:r>
      <w:r>
        <w:rPr>
          <w:rFonts w:ascii="Times New Roman" w:eastAsia="Times New Roman" w:hAnsi="Times New Roman" w:cs="Times New Roman"/>
        </w:rPr>
        <w:t>(2004).</w:t>
      </w:r>
      <w:proofErr w:type="gramEnd"/>
      <w:r>
        <w:rPr>
          <w:rFonts w:ascii="Times New Roman" w:eastAsia="Times New Roman" w:hAnsi="Times New Roman" w:cs="Times New Roman"/>
        </w:rPr>
        <w:t xml:space="preserve"> Culture, Leadership, and Organizations: The GLOBE Study of 62 Societies. </w:t>
      </w:r>
      <w:proofErr w:type="gramStart"/>
      <w:r>
        <w:rPr>
          <w:rFonts w:ascii="Times New Roman" w:eastAsia="Times New Roman" w:hAnsi="Times New Roman" w:cs="Times New Roman"/>
        </w:rPr>
        <w:t>Sage Publications.</w:t>
      </w:r>
      <w:proofErr w:type="gramEnd"/>
    </w:p>
    <w:p w14:paraId="00000021"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Hall, E. T. (1976). </w:t>
      </w:r>
      <w:proofErr w:type="gramStart"/>
      <w:r>
        <w:rPr>
          <w:rFonts w:ascii="Times New Roman" w:eastAsia="Times New Roman" w:hAnsi="Times New Roman" w:cs="Times New Roman"/>
        </w:rPr>
        <w:t>Beyond Culture.</w:t>
      </w:r>
      <w:proofErr w:type="gramEnd"/>
      <w:r>
        <w:rPr>
          <w:rFonts w:ascii="Times New Roman" w:eastAsia="Times New Roman" w:hAnsi="Times New Roman" w:cs="Times New Roman"/>
        </w:rPr>
        <w:t xml:space="preserve"> Anchor Books.</w:t>
      </w:r>
    </w:p>
    <w:p w14:paraId="00000022"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Laurent, A. (1986). </w:t>
      </w:r>
      <w:proofErr w:type="gramStart"/>
      <w:r>
        <w:rPr>
          <w:rFonts w:ascii="Times New Roman" w:eastAsia="Times New Roman" w:hAnsi="Times New Roman" w:cs="Times New Roman"/>
        </w:rPr>
        <w:t>The Cross-Cultural Puzzle of International Human Resource Management.</w:t>
      </w:r>
      <w:proofErr w:type="gramEnd"/>
      <w:r>
        <w:rPr>
          <w:rFonts w:ascii="Times New Roman" w:eastAsia="Times New Roman" w:hAnsi="Times New Roman" w:cs="Times New Roman"/>
        </w:rPr>
        <w:t xml:space="preserve"> Human Resource M</w:t>
      </w:r>
      <w:r>
        <w:rPr>
          <w:rFonts w:ascii="Times New Roman" w:eastAsia="Times New Roman" w:hAnsi="Times New Roman" w:cs="Times New Roman"/>
        </w:rPr>
        <w:t>anagement, 25(1), 91-102.</w:t>
      </w:r>
    </w:p>
    <w:p w14:paraId="00000023" w14:textId="77777777" w:rsidR="00BF70C5" w:rsidRDefault="00811A1B">
      <w:pPr>
        <w:spacing w:line="360" w:lineRule="auto"/>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Erez</w:t>
      </w:r>
      <w:proofErr w:type="spellEnd"/>
      <w:r>
        <w:rPr>
          <w:rFonts w:ascii="Times New Roman" w:eastAsia="Times New Roman" w:hAnsi="Times New Roman" w:cs="Times New Roman"/>
        </w:rPr>
        <w:t xml:space="preserve">, M., &amp; </w:t>
      </w:r>
      <w:proofErr w:type="spellStart"/>
      <w:r>
        <w:rPr>
          <w:rFonts w:ascii="Times New Roman" w:eastAsia="Times New Roman" w:hAnsi="Times New Roman" w:cs="Times New Roman"/>
        </w:rPr>
        <w:t>Gati</w:t>
      </w:r>
      <w:proofErr w:type="spellEnd"/>
      <w:r>
        <w:rPr>
          <w:rFonts w:ascii="Times New Roman" w:eastAsia="Times New Roman" w:hAnsi="Times New Roman" w:cs="Times New Roman"/>
        </w:rPr>
        <w:t>, E. (2004).</w:t>
      </w:r>
      <w:proofErr w:type="gramEnd"/>
      <w:r>
        <w:rPr>
          <w:rFonts w:ascii="Times New Roman" w:eastAsia="Times New Roman" w:hAnsi="Times New Roman" w:cs="Times New Roman"/>
        </w:rPr>
        <w:t xml:space="preserve"> A dynamic, multi-level model of culture: From the micro level of the individual to the macro level of a global culture. </w:t>
      </w:r>
      <w:proofErr w:type="gramStart"/>
      <w:r>
        <w:rPr>
          <w:rFonts w:ascii="Times New Roman" w:eastAsia="Times New Roman" w:hAnsi="Times New Roman" w:cs="Times New Roman"/>
        </w:rPr>
        <w:t>Applied Psychology, 53(4), 583-598.</w:t>
      </w:r>
      <w:proofErr w:type="gramEnd"/>
    </w:p>
    <w:p w14:paraId="00000024"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Adler, N. J. (1997). </w:t>
      </w:r>
      <w:proofErr w:type="gramStart"/>
      <w:r>
        <w:rPr>
          <w:rFonts w:ascii="Times New Roman" w:eastAsia="Times New Roman" w:hAnsi="Times New Roman" w:cs="Times New Roman"/>
        </w:rPr>
        <w:t>International Dimensions</w:t>
      </w:r>
      <w:r>
        <w:rPr>
          <w:rFonts w:ascii="Times New Roman" w:eastAsia="Times New Roman" w:hAnsi="Times New Roman" w:cs="Times New Roman"/>
        </w:rPr>
        <w:t xml:space="preserve"> of Organizational Behavior.</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South-Western College Publishing.</w:t>
      </w:r>
      <w:proofErr w:type="gramEnd"/>
    </w:p>
    <w:p w14:paraId="00000025" w14:textId="77777777" w:rsidR="00BF70C5" w:rsidRDefault="00811A1B">
      <w:pPr>
        <w:spacing w:line="360" w:lineRule="auto"/>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Hofstede</w:t>
      </w:r>
      <w:proofErr w:type="spellEnd"/>
      <w:r>
        <w:rPr>
          <w:rFonts w:ascii="Times New Roman" w:eastAsia="Times New Roman" w:hAnsi="Times New Roman" w:cs="Times New Roman"/>
        </w:rPr>
        <w:t xml:space="preserve">, G., </w:t>
      </w:r>
      <w:proofErr w:type="spellStart"/>
      <w:r>
        <w:rPr>
          <w:rFonts w:ascii="Times New Roman" w:eastAsia="Times New Roman" w:hAnsi="Times New Roman" w:cs="Times New Roman"/>
        </w:rPr>
        <w:t>Hofstede</w:t>
      </w:r>
      <w:proofErr w:type="spellEnd"/>
      <w:r>
        <w:rPr>
          <w:rFonts w:ascii="Times New Roman" w:eastAsia="Times New Roman" w:hAnsi="Times New Roman" w:cs="Times New Roman"/>
        </w:rPr>
        <w:t xml:space="preserve">, G. J., &amp; </w:t>
      </w:r>
      <w:proofErr w:type="spellStart"/>
      <w:r>
        <w:rPr>
          <w:rFonts w:ascii="Times New Roman" w:eastAsia="Times New Roman" w:hAnsi="Times New Roman" w:cs="Times New Roman"/>
        </w:rPr>
        <w:t>Minkov</w:t>
      </w:r>
      <w:proofErr w:type="spellEnd"/>
      <w:r>
        <w:rPr>
          <w:rFonts w:ascii="Times New Roman" w:eastAsia="Times New Roman" w:hAnsi="Times New Roman" w:cs="Times New Roman"/>
        </w:rPr>
        <w:t>, M. (2010).</w:t>
      </w:r>
      <w:proofErr w:type="gramEnd"/>
      <w:r>
        <w:rPr>
          <w:rFonts w:ascii="Times New Roman" w:eastAsia="Times New Roman" w:hAnsi="Times New Roman" w:cs="Times New Roman"/>
        </w:rPr>
        <w:t xml:space="preserve"> Cultures and Organizations: Software of the Mind. </w:t>
      </w:r>
      <w:proofErr w:type="gramStart"/>
      <w:r>
        <w:rPr>
          <w:rFonts w:ascii="Times New Roman" w:eastAsia="Times New Roman" w:hAnsi="Times New Roman" w:cs="Times New Roman"/>
        </w:rPr>
        <w:t>McGraw-Hill.</w:t>
      </w:r>
      <w:proofErr w:type="gramEnd"/>
    </w:p>
    <w:p w14:paraId="00000026" w14:textId="77777777" w:rsidR="00BF70C5" w:rsidRDefault="00811A1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Peterson, M. F., Smith, P. B., </w:t>
      </w:r>
      <w:proofErr w:type="spellStart"/>
      <w:r>
        <w:rPr>
          <w:rFonts w:ascii="Times New Roman" w:eastAsia="Times New Roman" w:hAnsi="Times New Roman" w:cs="Times New Roman"/>
        </w:rPr>
        <w:t>Akande</w:t>
      </w:r>
      <w:proofErr w:type="spellEnd"/>
      <w:r>
        <w:rPr>
          <w:rFonts w:ascii="Times New Roman" w:eastAsia="Times New Roman" w:hAnsi="Times New Roman" w:cs="Times New Roman"/>
        </w:rPr>
        <w:t xml:space="preserve">, A., </w:t>
      </w:r>
      <w:proofErr w:type="spellStart"/>
      <w:r>
        <w:rPr>
          <w:rFonts w:ascii="Times New Roman" w:eastAsia="Times New Roman" w:hAnsi="Times New Roman" w:cs="Times New Roman"/>
        </w:rPr>
        <w:t>Ayestaran</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Bochner</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Callan</w:t>
      </w:r>
      <w:proofErr w:type="spellEnd"/>
      <w:r>
        <w:rPr>
          <w:rFonts w:ascii="Times New Roman" w:eastAsia="Times New Roman" w:hAnsi="Times New Roman" w:cs="Times New Roman"/>
        </w:rPr>
        <w:t>,</w:t>
      </w:r>
      <w:r>
        <w:rPr>
          <w:rFonts w:ascii="Times New Roman" w:eastAsia="Times New Roman" w:hAnsi="Times New Roman" w:cs="Times New Roman"/>
        </w:rPr>
        <w:t xml:space="preserve"> V</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&amp; Wang, L. (1995). Role Conflict, Ambiguity, and Overload: A 21-Nation Study. Academy of Management Journal, 38(2), 429-452.</w:t>
      </w:r>
    </w:p>
    <w:p w14:paraId="00000027" w14:textId="77777777" w:rsidR="00BF70C5" w:rsidRDefault="00811A1B">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 xml:space="preserve">Lane, H. W., </w:t>
      </w:r>
      <w:proofErr w:type="spellStart"/>
      <w:r>
        <w:rPr>
          <w:rFonts w:ascii="Times New Roman" w:eastAsia="Times New Roman" w:hAnsi="Times New Roman" w:cs="Times New Roman"/>
        </w:rPr>
        <w:t>DiStefano</w:t>
      </w:r>
      <w:proofErr w:type="spellEnd"/>
      <w:r>
        <w:rPr>
          <w:rFonts w:ascii="Times New Roman" w:eastAsia="Times New Roman" w:hAnsi="Times New Roman" w:cs="Times New Roman"/>
        </w:rPr>
        <w:t xml:space="preserve">, J. J., &amp; </w:t>
      </w:r>
      <w:proofErr w:type="spellStart"/>
      <w:r>
        <w:rPr>
          <w:rFonts w:ascii="Times New Roman" w:eastAsia="Times New Roman" w:hAnsi="Times New Roman" w:cs="Times New Roman"/>
        </w:rPr>
        <w:t>Maznevski</w:t>
      </w:r>
      <w:proofErr w:type="spellEnd"/>
      <w:r>
        <w:rPr>
          <w:rFonts w:ascii="Times New Roman" w:eastAsia="Times New Roman" w:hAnsi="Times New Roman" w:cs="Times New Roman"/>
        </w:rPr>
        <w:t>, M. L. (1997).</w:t>
      </w:r>
      <w:proofErr w:type="gramEnd"/>
      <w:r>
        <w:rPr>
          <w:rFonts w:ascii="Times New Roman" w:eastAsia="Times New Roman" w:hAnsi="Times New Roman" w:cs="Times New Roman"/>
        </w:rPr>
        <w:t xml:space="preserve"> International Management Behavior: Text, Readings, Cases, and Sk</w:t>
      </w:r>
      <w:r>
        <w:rPr>
          <w:rFonts w:ascii="Times New Roman" w:eastAsia="Times New Roman" w:hAnsi="Times New Roman" w:cs="Times New Roman"/>
        </w:rPr>
        <w:t xml:space="preserve">ills. </w:t>
      </w:r>
      <w:proofErr w:type="gramStart"/>
      <w:r>
        <w:rPr>
          <w:rFonts w:ascii="Times New Roman" w:eastAsia="Times New Roman" w:hAnsi="Times New Roman" w:cs="Times New Roman"/>
        </w:rPr>
        <w:t>Wiley.</w:t>
      </w:r>
      <w:proofErr w:type="gramEnd"/>
    </w:p>
    <w:sectPr w:rsidR="00BF70C5">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56B53C" w14:textId="77777777" w:rsidR="00811A1B" w:rsidRDefault="00811A1B">
      <w:pPr>
        <w:spacing w:line="240" w:lineRule="auto"/>
      </w:pPr>
      <w:r>
        <w:separator/>
      </w:r>
    </w:p>
  </w:endnote>
  <w:endnote w:type="continuationSeparator" w:id="0">
    <w:p w14:paraId="44D92C3A" w14:textId="77777777" w:rsidR="00811A1B" w:rsidRDefault="00811A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28" w14:textId="77777777" w:rsidR="00BF70C5" w:rsidRDefault="00811A1B">
    <w:pPr>
      <w:jc w:val="right"/>
    </w:pPr>
    <w:r>
      <w:fldChar w:fldCharType="begin"/>
    </w:r>
    <w:r>
      <w:instrText>PAGE</w:instrText>
    </w:r>
    <w:r w:rsidR="00BE339E">
      <w:fldChar w:fldCharType="separate"/>
    </w:r>
    <w:r w:rsidR="00BE339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8C1A65" w14:textId="77777777" w:rsidR="00811A1B" w:rsidRDefault="00811A1B">
      <w:pPr>
        <w:spacing w:line="240" w:lineRule="auto"/>
      </w:pPr>
      <w:r>
        <w:separator/>
      </w:r>
    </w:p>
  </w:footnote>
  <w:footnote w:type="continuationSeparator" w:id="0">
    <w:p w14:paraId="422E5CDD" w14:textId="77777777" w:rsidR="00811A1B" w:rsidRDefault="00811A1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799619" w14:textId="20AF1951" w:rsidR="00BE339E" w:rsidRPr="00BE339E" w:rsidRDefault="00BE339E" w:rsidP="00BE339E">
    <w:pPr>
      <w:spacing w:line="257" w:lineRule="auto"/>
      <w:rPr>
        <w:rFonts w:ascii="Calibri" w:eastAsia="Calibri" w:hAnsi="Calibri" w:cs="Calibri"/>
        <w:b/>
        <w:bCs/>
        <w:sz w:val="40"/>
        <w:szCs w:val="40"/>
        <w:lang w:val="en-US"/>
      </w:rPr>
    </w:pPr>
  </w:p>
  <w:p w14:paraId="37801858" w14:textId="77777777" w:rsidR="00BE339E" w:rsidRDefault="00BE339E">
    <w:pPr>
      <w:pStyle w:val="Header"/>
    </w:pPr>
  </w:p>
  <w:p w14:paraId="4832CAF3" w14:textId="77777777" w:rsidR="00BE339E" w:rsidRDefault="00BE339E">
    <w:pPr>
      <w:pStyle w:val="Header"/>
    </w:pPr>
  </w:p>
  <w:p w14:paraId="2FC574B6" w14:textId="77777777" w:rsidR="00BE339E" w:rsidRDefault="00BE33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E42FC6"/>
    <w:multiLevelType w:val="multilevel"/>
    <w:tmpl w:val="198093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F70C5"/>
    <w:rsid w:val="00811A1B"/>
    <w:rsid w:val="00BE339E"/>
    <w:rsid w:val="00B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E339E"/>
    <w:pPr>
      <w:tabs>
        <w:tab w:val="center" w:pos="4513"/>
        <w:tab w:val="right" w:pos="9026"/>
      </w:tabs>
      <w:spacing w:line="240" w:lineRule="auto"/>
    </w:pPr>
  </w:style>
  <w:style w:type="character" w:customStyle="1" w:styleId="HeaderChar">
    <w:name w:val="Header Char"/>
    <w:basedOn w:val="DefaultParagraphFont"/>
    <w:link w:val="Header"/>
    <w:uiPriority w:val="99"/>
    <w:rsid w:val="00BE339E"/>
  </w:style>
  <w:style w:type="paragraph" w:styleId="Footer">
    <w:name w:val="footer"/>
    <w:basedOn w:val="Normal"/>
    <w:link w:val="FooterChar"/>
    <w:uiPriority w:val="99"/>
    <w:unhideWhenUsed/>
    <w:rsid w:val="00BE339E"/>
    <w:pPr>
      <w:tabs>
        <w:tab w:val="center" w:pos="4513"/>
        <w:tab w:val="right" w:pos="9026"/>
      </w:tabs>
      <w:spacing w:line="240" w:lineRule="auto"/>
    </w:pPr>
  </w:style>
  <w:style w:type="character" w:customStyle="1" w:styleId="FooterChar">
    <w:name w:val="Footer Char"/>
    <w:basedOn w:val="DefaultParagraphFont"/>
    <w:link w:val="Footer"/>
    <w:uiPriority w:val="99"/>
    <w:rsid w:val="00BE339E"/>
  </w:style>
  <w:style w:type="paragraph" w:styleId="BalloonText">
    <w:name w:val="Balloon Text"/>
    <w:basedOn w:val="Normal"/>
    <w:link w:val="BalloonTextChar"/>
    <w:uiPriority w:val="99"/>
    <w:semiHidden/>
    <w:unhideWhenUsed/>
    <w:rsid w:val="00BE33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3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E339E"/>
    <w:pPr>
      <w:tabs>
        <w:tab w:val="center" w:pos="4513"/>
        <w:tab w:val="right" w:pos="9026"/>
      </w:tabs>
      <w:spacing w:line="240" w:lineRule="auto"/>
    </w:pPr>
  </w:style>
  <w:style w:type="character" w:customStyle="1" w:styleId="HeaderChar">
    <w:name w:val="Header Char"/>
    <w:basedOn w:val="DefaultParagraphFont"/>
    <w:link w:val="Header"/>
    <w:uiPriority w:val="99"/>
    <w:rsid w:val="00BE339E"/>
  </w:style>
  <w:style w:type="paragraph" w:styleId="Footer">
    <w:name w:val="footer"/>
    <w:basedOn w:val="Normal"/>
    <w:link w:val="FooterChar"/>
    <w:uiPriority w:val="99"/>
    <w:unhideWhenUsed/>
    <w:rsid w:val="00BE339E"/>
    <w:pPr>
      <w:tabs>
        <w:tab w:val="center" w:pos="4513"/>
        <w:tab w:val="right" w:pos="9026"/>
      </w:tabs>
      <w:spacing w:line="240" w:lineRule="auto"/>
    </w:pPr>
  </w:style>
  <w:style w:type="character" w:customStyle="1" w:styleId="FooterChar">
    <w:name w:val="Footer Char"/>
    <w:basedOn w:val="DefaultParagraphFont"/>
    <w:link w:val="Footer"/>
    <w:uiPriority w:val="99"/>
    <w:rsid w:val="00BE339E"/>
  </w:style>
  <w:style w:type="paragraph" w:styleId="BalloonText">
    <w:name w:val="Balloon Text"/>
    <w:basedOn w:val="Normal"/>
    <w:link w:val="BalloonTextChar"/>
    <w:uiPriority w:val="99"/>
    <w:semiHidden/>
    <w:unhideWhenUsed/>
    <w:rsid w:val="00BE33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3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2023-11-02T21:01:00Z</dcterms:created>
  <dcterms:modified xsi:type="dcterms:W3CDTF">2023-11-02T21:01:00Z</dcterms:modified>
</cp:coreProperties>
</file>