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DE129" w14:textId="77777777" w:rsidR="00DC4F45" w:rsidRPr="007A2699" w:rsidRDefault="00DC4F45" w:rsidP="00DC4F45">
      <w:pPr>
        <w:pStyle w:val="Title"/>
      </w:pPr>
      <w:r w:rsidRPr="007A2699">
        <w:t>School of Sport, Health &amp; Outdoor Education</w:t>
      </w:r>
    </w:p>
    <w:p w14:paraId="7553D55B" w14:textId="77777777" w:rsidR="00DC4F45" w:rsidRPr="00DB29C9" w:rsidRDefault="00DC4F45" w:rsidP="00DC4F45">
      <w:pPr>
        <w:rPr>
          <w:b/>
          <w:bCs/>
          <w:sz w:val="16"/>
          <w:szCs w:val="16"/>
        </w:rPr>
      </w:pPr>
    </w:p>
    <w:p w14:paraId="2C2D00BE" w14:textId="77777777" w:rsidR="00DC4F45" w:rsidRPr="007A2699" w:rsidRDefault="00DC4F45" w:rsidP="00DC4F45">
      <w:pPr>
        <w:pStyle w:val="Subtitle"/>
      </w:pPr>
      <w:r>
        <w:t>Assessment Feedback Sheet</w:t>
      </w:r>
    </w:p>
    <w:p w14:paraId="55823617" w14:textId="77777777" w:rsidR="00DC4F45" w:rsidRPr="00DB29C9" w:rsidRDefault="00DC4F45" w:rsidP="00DC4F45">
      <w:pPr>
        <w:pStyle w:val="Subtitle"/>
        <w:rPr>
          <w:sz w:val="16"/>
          <w:szCs w:val="16"/>
        </w:rPr>
      </w:pPr>
    </w:p>
    <w:p w14:paraId="7F61EB9D" w14:textId="0A68E771" w:rsidR="00DC4F45" w:rsidRPr="00952485" w:rsidRDefault="00DC4F45" w:rsidP="00DC4F45">
      <w:pPr>
        <w:pStyle w:val="Subtitle"/>
        <w:jc w:val="both"/>
        <w:rPr>
          <w:b/>
          <w:bCs/>
          <w:u w:val="none"/>
        </w:rPr>
      </w:pPr>
      <w:r w:rsidRPr="00952485">
        <w:rPr>
          <w:b/>
          <w:bCs/>
          <w:sz w:val="24"/>
          <w:szCs w:val="24"/>
          <w:u w:val="none"/>
        </w:rPr>
        <w:tab/>
        <w:t xml:space="preserve">            </w:t>
      </w:r>
      <w:r>
        <w:rPr>
          <w:b/>
          <w:bCs/>
          <w:sz w:val="24"/>
          <w:szCs w:val="24"/>
          <w:u w:val="none"/>
        </w:rPr>
        <w:t xml:space="preserve">    Student No./Name:1803365 </w:t>
      </w:r>
      <w:r w:rsidR="00A82902">
        <w:rPr>
          <w:b/>
          <w:bCs/>
          <w:sz w:val="24"/>
          <w:szCs w:val="24"/>
          <w:u w:val="none"/>
        </w:rPr>
        <w:t>C</w:t>
      </w:r>
      <w:r>
        <w:rPr>
          <w:b/>
          <w:bCs/>
          <w:sz w:val="24"/>
          <w:szCs w:val="24"/>
          <w:u w:val="none"/>
        </w:rPr>
        <w:t xml:space="preserve">arly </w:t>
      </w:r>
      <w:r w:rsidR="00A82902">
        <w:rPr>
          <w:b/>
          <w:bCs/>
          <w:sz w:val="24"/>
          <w:szCs w:val="24"/>
          <w:u w:val="none"/>
        </w:rPr>
        <w:t>P</w:t>
      </w:r>
      <w:r>
        <w:rPr>
          <w:b/>
          <w:bCs/>
          <w:sz w:val="24"/>
          <w:szCs w:val="24"/>
          <w:u w:val="none"/>
        </w:rPr>
        <w:t>egg</w:t>
      </w:r>
      <w:r>
        <w:rPr>
          <w:b/>
          <w:bCs/>
          <w:sz w:val="24"/>
          <w:szCs w:val="24"/>
          <w:u w:val="none"/>
        </w:rPr>
        <w:tab/>
      </w:r>
    </w:p>
    <w:p w14:paraId="6A98EF60" w14:textId="77777777" w:rsidR="00DC4F45" w:rsidRPr="005D6F2D" w:rsidRDefault="00DC4F45" w:rsidP="00DC4F45">
      <w:pPr>
        <w:pStyle w:val="Subtitle"/>
        <w:jc w:val="left"/>
        <w:rPr>
          <w:b/>
          <w:bCs/>
          <w:sz w:val="24"/>
          <w:szCs w:val="24"/>
          <w:u w:val="none"/>
        </w:rPr>
      </w:pPr>
      <w:r w:rsidRPr="00952485">
        <w:rPr>
          <w:b/>
          <w:bCs/>
          <w:sz w:val="24"/>
          <w:szCs w:val="24"/>
          <w:u w:val="none"/>
        </w:rPr>
        <w:t xml:space="preserve">                                               </w:t>
      </w:r>
      <w:r>
        <w:rPr>
          <w:b/>
          <w:bCs/>
          <w:sz w:val="24"/>
          <w:szCs w:val="24"/>
          <w:u w:val="none"/>
        </w:rPr>
        <w:t>Module: Introduction to Sport and Exercise Psychology</w:t>
      </w:r>
      <w:r>
        <w:rPr>
          <w:sz w:val="24"/>
          <w:szCs w:val="24"/>
          <w:u w:val="none"/>
        </w:rPr>
        <w:t xml:space="preserve"> </w:t>
      </w:r>
    </w:p>
    <w:p w14:paraId="08243422" w14:textId="77777777" w:rsidR="00DC4F45" w:rsidRPr="001D1220" w:rsidRDefault="00DC4F45" w:rsidP="00DC4F45">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SHSS4086</w:t>
      </w:r>
    </w:p>
    <w:p w14:paraId="6FF0B24C" w14:textId="77777777" w:rsidR="00DC4F45" w:rsidRDefault="00DC4F45" w:rsidP="00DC4F45">
      <w:pPr>
        <w:pStyle w:val="Subtitle"/>
        <w:jc w:val="left"/>
        <w:rPr>
          <w:b/>
          <w:bCs/>
          <w:sz w:val="16"/>
          <w:szCs w:val="16"/>
        </w:rPr>
      </w:pPr>
    </w:p>
    <w:p w14:paraId="7FF5056B" w14:textId="77777777" w:rsidR="00DC4F45" w:rsidRDefault="00DC4F45" w:rsidP="00DC4F4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C4F45" w:rsidRPr="00313008" w14:paraId="57D38160" w14:textId="77777777" w:rsidTr="00C9685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5DDC4CA" w14:textId="77777777" w:rsidR="00DC4F45" w:rsidRPr="00313008" w:rsidRDefault="00DC4F45" w:rsidP="00C9685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C4F45" w:rsidRPr="00313008" w14:paraId="4834CA82" w14:textId="77777777" w:rsidTr="00C9685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81733C9" w14:textId="77777777" w:rsidR="00DC4F45" w:rsidRPr="00313008" w:rsidRDefault="00DC4F45" w:rsidP="00C96854">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D2AA625" w14:textId="667F652E" w:rsidR="00DC4F45" w:rsidRPr="00A82902" w:rsidRDefault="00DC4F45" w:rsidP="00C96854">
            <w:pPr>
              <w:pStyle w:val="Subtitle"/>
              <w:rPr>
                <w:bCs/>
                <w:sz w:val="24"/>
                <w:szCs w:val="24"/>
                <w:u w:val="none"/>
              </w:rPr>
            </w:pPr>
            <w:r w:rsidRPr="00A82902">
              <w:rPr>
                <w:bCs/>
                <w:sz w:val="24"/>
                <w:szCs w:val="24"/>
                <w:u w:val="none"/>
              </w:rPr>
              <w:t>Research undertaken</w:t>
            </w:r>
          </w:p>
        </w:tc>
      </w:tr>
      <w:tr w:rsidR="00DC4F45" w:rsidRPr="00313008" w14:paraId="0E061ADE" w14:textId="77777777" w:rsidTr="00C9685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C49BABD" w14:textId="77777777" w:rsidR="00DC4F45" w:rsidRPr="00313008" w:rsidRDefault="00DC4F45" w:rsidP="00C96854">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38DB283" w14:textId="44ABBBA8" w:rsidR="00DC4F45" w:rsidRPr="00A82902" w:rsidRDefault="00710328" w:rsidP="00C96854">
            <w:pPr>
              <w:pStyle w:val="Subtitle"/>
              <w:rPr>
                <w:bCs/>
                <w:sz w:val="24"/>
                <w:szCs w:val="24"/>
                <w:u w:val="none"/>
              </w:rPr>
            </w:pPr>
            <w:r>
              <w:rPr>
                <w:bCs/>
                <w:sz w:val="24"/>
                <w:szCs w:val="24"/>
                <w:u w:val="none"/>
              </w:rPr>
              <w:t>Would have like to discuss strategies in more depth.</w:t>
            </w:r>
          </w:p>
        </w:tc>
      </w:tr>
      <w:tr w:rsidR="00DC4F45" w:rsidRPr="00313008" w14:paraId="1A2BBA29" w14:textId="77777777" w:rsidTr="00C9685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B4170DF" w14:textId="77777777" w:rsidR="00DC4F45" w:rsidRPr="00313008" w:rsidRDefault="00DC4F45" w:rsidP="00C96854">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893D3A9" w14:textId="00B400F4" w:rsidR="00DC4F45" w:rsidRPr="00A82902" w:rsidRDefault="00DC4F45" w:rsidP="00C96854">
            <w:pPr>
              <w:pStyle w:val="Subtitle"/>
              <w:rPr>
                <w:bCs/>
                <w:sz w:val="24"/>
                <w:szCs w:val="24"/>
                <w:u w:val="none"/>
              </w:rPr>
            </w:pPr>
            <w:r w:rsidRPr="00A82902">
              <w:rPr>
                <w:bCs/>
                <w:sz w:val="24"/>
                <w:szCs w:val="24"/>
                <w:u w:val="none"/>
              </w:rPr>
              <w:t>Really enjoyed the subject</w:t>
            </w:r>
          </w:p>
        </w:tc>
      </w:tr>
      <w:tr w:rsidR="00DC4F45" w:rsidRPr="00313008" w14:paraId="4D417C84" w14:textId="77777777" w:rsidTr="00C96854">
        <w:trPr>
          <w:cantSplit/>
        </w:trPr>
        <w:tc>
          <w:tcPr>
            <w:tcW w:w="2305" w:type="dxa"/>
            <w:vMerge w:val="restart"/>
            <w:tcBorders>
              <w:top w:val="single" w:sz="4" w:space="0" w:color="auto"/>
              <w:left w:val="thinThickLargeGap" w:sz="24" w:space="0" w:color="auto"/>
              <w:bottom w:val="single" w:sz="6" w:space="0" w:color="auto"/>
            </w:tcBorders>
          </w:tcPr>
          <w:p w14:paraId="1A91807A" w14:textId="77777777" w:rsidR="00DC4F45" w:rsidRPr="00313008" w:rsidRDefault="00DC4F45" w:rsidP="00C96854">
            <w:pPr>
              <w:pStyle w:val="Subtitle"/>
              <w:jc w:val="left"/>
              <w:rPr>
                <w:b/>
                <w:bCs/>
                <w:sz w:val="24"/>
                <w:szCs w:val="24"/>
                <w:u w:val="none"/>
              </w:rPr>
            </w:pPr>
          </w:p>
          <w:p w14:paraId="5AFA8A08" w14:textId="77777777" w:rsidR="00DC4F45" w:rsidRPr="009574BA" w:rsidRDefault="00DC4F45" w:rsidP="00C9685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88E3A35" w14:textId="77777777" w:rsidR="00DC4F45" w:rsidRPr="00313008" w:rsidRDefault="00DC4F45" w:rsidP="00C96854">
            <w:pPr>
              <w:ind w:left="113" w:right="113"/>
              <w:rPr>
                <w:sz w:val="16"/>
                <w:szCs w:val="16"/>
              </w:rPr>
            </w:pPr>
            <w:r w:rsidRPr="00313008">
              <w:rPr>
                <w:sz w:val="16"/>
                <w:szCs w:val="16"/>
              </w:rPr>
              <w:t>Learning</w:t>
            </w:r>
          </w:p>
          <w:p w14:paraId="635BF345" w14:textId="77777777" w:rsidR="00DC4F45" w:rsidRPr="00313008" w:rsidRDefault="00DC4F45" w:rsidP="00C96854">
            <w:pPr>
              <w:ind w:left="113" w:right="113"/>
              <w:rPr>
                <w:sz w:val="16"/>
                <w:szCs w:val="16"/>
              </w:rPr>
            </w:pPr>
            <w:r w:rsidRPr="00313008">
              <w:rPr>
                <w:sz w:val="16"/>
                <w:szCs w:val="16"/>
              </w:rPr>
              <w:t>Outcomes</w:t>
            </w:r>
          </w:p>
          <w:p w14:paraId="59908D1C" w14:textId="77777777" w:rsidR="00DC4F45" w:rsidRPr="00313008" w:rsidRDefault="00DC4F45" w:rsidP="00C96854">
            <w:pPr>
              <w:ind w:left="113" w:right="113"/>
              <w:rPr>
                <w:sz w:val="16"/>
                <w:szCs w:val="16"/>
              </w:rPr>
            </w:pPr>
          </w:p>
          <w:p w14:paraId="19824C5B" w14:textId="77777777" w:rsidR="00DC4F45" w:rsidRPr="00313008" w:rsidRDefault="00DC4F45" w:rsidP="00C96854">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6B80917" w14:textId="77777777" w:rsidR="00DC4F45" w:rsidRPr="00313008" w:rsidRDefault="00DC4F45" w:rsidP="00C96854">
            <w:pPr>
              <w:pStyle w:val="Subtitle"/>
              <w:rPr>
                <w:b/>
                <w:bCs/>
                <w:sz w:val="24"/>
                <w:szCs w:val="24"/>
                <w:u w:val="none"/>
              </w:rPr>
            </w:pPr>
            <w:r w:rsidRPr="00313008">
              <w:rPr>
                <w:b/>
                <w:bCs/>
                <w:sz w:val="24"/>
                <w:szCs w:val="24"/>
                <w:u w:val="none"/>
              </w:rPr>
              <w:t>GRADE</w:t>
            </w:r>
          </w:p>
        </w:tc>
      </w:tr>
      <w:tr w:rsidR="00DC4F45" w:rsidRPr="00313008" w14:paraId="5F26C272" w14:textId="77777777" w:rsidTr="00C96854">
        <w:trPr>
          <w:cantSplit/>
        </w:trPr>
        <w:tc>
          <w:tcPr>
            <w:tcW w:w="2305" w:type="dxa"/>
            <w:vMerge/>
            <w:tcBorders>
              <w:top w:val="single" w:sz="6" w:space="0" w:color="auto"/>
              <w:left w:val="thinThickLargeGap" w:sz="24" w:space="0" w:color="auto"/>
              <w:bottom w:val="single" w:sz="6" w:space="0" w:color="auto"/>
            </w:tcBorders>
          </w:tcPr>
          <w:p w14:paraId="6452A087" w14:textId="77777777" w:rsidR="00DC4F45" w:rsidRPr="00313008" w:rsidRDefault="00DC4F45" w:rsidP="00C96854">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0E54D4F" w14:textId="77777777" w:rsidR="00DC4F45" w:rsidRPr="00313008" w:rsidRDefault="00DC4F45" w:rsidP="00C96854">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7D3A99E" w14:textId="77777777" w:rsidR="00DC4F45" w:rsidRPr="003E3041" w:rsidRDefault="00DC4F45" w:rsidP="00C96854">
            <w:pPr>
              <w:pStyle w:val="Subtitle"/>
              <w:rPr>
                <w:b/>
                <w:bCs/>
                <w:sz w:val="16"/>
                <w:szCs w:val="16"/>
                <w:u w:val="none"/>
              </w:rPr>
            </w:pPr>
            <w:r>
              <w:rPr>
                <w:b/>
                <w:bCs/>
                <w:sz w:val="16"/>
                <w:szCs w:val="16"/>
                <w:u w:val="none"/>
              </w:rPr>
              <w:t>Poor</w:t>
            </w:r>
          </w:p>
          <w:p w14:paraId="5E1EC4AC" w14:textId="77777777" w:rsidR="00DC4F45" w:rsidRPr="003E3041" w:rsidRDefault="00DC4F45" w:rsidP="00C96854">
            <w:pPr>
              <w:pStyle w:val="Subtitle"/>
              <w:rPr>
                <w:b/>
                <w:bCs/>
                <w:sz w:val="16"/>
                <w:szCs w:val="16"/>
                <w:u w:val="none"/>
              </w:rPr>
            </w:pPr>
            <w:r>
              <w:rPr>
                <w:b/>
                <w:bCs/>
                <w:sz w:val="16"/>
                <w:szCs w:val="16"/>
                <w:u w:val="none"/>
              </w:rPr>
              <w:t>&lt; 2</w:t>
            </w:r>
            <w:r w:rsidRPr="003E3041">
              <w:rPr>
                <w:b/>
                <w:bCs/>
                <w:sz w:val="16"/>
                <w:szCs w:val="16"/>
                <w:u w:val="none"/>
              </w:rPr>
              <w:t>0%</w:t>
            </w:r>
          </w:p>
          <w:p w14:paraId="5D6BF61D" w14:textId="77777777" w:rsidR="00DC4F45" w:rsidRPr="003E3041" w:rsidRDefault="00DC4F45" w:rsidP="00C96854">
            <w:pPr>
              <w:pStyle w:val="Subtitle"/>
              <w:rPr>
                <w:sz w:val="16"/>
                <w:szCs w:val="16"/>
                <w:u w:val="none"/>
              </w:rPr>
            </w:pPr>
          </w:p>
        </w:tc>
        <w:tc>
          <w:tcPr>
            <w:tcW w:w="923" w:type="dxa"/>
            <w:tcBorders>
              <w:top w:val="single" w:sz="6" w:space="0" w:color="auto"/>
              <w:left w:val="single" w:sz="6" w:space="0" w:color="auto"/>
              <w:right w:val="single" w:sz="6" w:space="0" w:color="auto"/>
            </w:tcBorders>
          </w:tcPr>
          <w:p w14:paraId="11CDAB80" w14:textId="77777777" w:rsidR="00DC4F45" w:rsidRDefault="00DC4F45" w:rsidP="00C96854">
            <w:pPr>
              <w:pStyle w:val="Subtitle"/>
              <w:rPr>
                <w:b/>
                <w:sz w:val="16"/>
                <w:szCs w:val="16"/>
                <w:u w:val="none"/>
              </w:rPr>
            </w:pPr>
            <w:r>
              <w:rPr>
                <w:b/>
                <w:sz w:val="16"/>
                <w:szCs w:val="16"/>
                <w:u w:val="none"/>
              </w:rPr>
              <w:t>Weak</w:t>
            </w:r>
          </w:p>
          <w:p w14:paraId="1A3915BC" w14:textId="77777777" w:rsidR="00DC4F45" w:rsidRPr="003E3041" w:rsidRDefault="00DC4F45" w:rsidP="00C96854">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B0384AC" w14:textId="77777777" w:rsidR="00DC4F45" w:rsidRPr="003E3041" w:rsidRDefault="00DC4F45" w:rsidP="00C96854">
            <w:pPr>
              <w:pStyle w:val="Subtitle"/>
              <w:rPr>
                <w:b/>
                <w:bCs/>
                <w:sz w:val="16"/>
                <w:szCs w:val="16"/>
                <w:u w:val="none"/>
              </w:rPr>
            </w:pPr>
            <w:r>
              <w:rPr>
                <w:b/>
                <w:bCs/>
                <w:sz w:val="16"/>
                <w:szCs w:val="16"/>
                <w:u w:val="none"/>
              </w:rPr>
              <w:t>Unsatisfactory</w:t>
            </w:r>
          </w:p>
          <w:p w14:paraId="710576E0" w14:textId="77777777" w:rsidR="00DC4F45" w:rsidRPr="003E3041" w:rsidRDefault="00DC4F45" w:rsidP="00C96854">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9AE58A5" w14:textId="77777777" w:rsidR="00DC4F45" w:rsidRPr="003E3041" w:rsidRDefault="00DC4F45" w:rsidP="00C96854">
            <w:pPr>
              <w:pStyle w:val="Subtitle"/>
              <w:rPr>
                <w:b/>
                <w:bCs/>
                <w:sz w:val="16"/>
                <w:szCs w:val="16"/>
                <w:u w:val="none"/>
              </w:rPr>
            </w:pPr>
            <w:r w:rsidRPr="003E3041">
              <w:rPr>
                <w:b/>
                <w:bCs/>
                <w:sz w:val="16"/>
                <w:szCs w:val="16"/>
                <w:u w:val="none"/>
              </w:rPr>
              <w:t>Satisfactory</w:t>
            </w:r>
          </w:p>
          <w:p w14:paraId="308BBA16" w14:textId="77777777" w:rsidR="00DC4F45" w:rsidRPr="003E3041" w:rsidRDefault="00DC4F45" w:rsidP="00C96854">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B6EB97A" w14:textId="77777777" w:rsidR="00DC4F45" w:rsidRPr="003E3041" w:rsidRDefault="00DC4F45" w:rsidP="00C96854">
            <w:pPr>
              <w:pStyle w:val="Subtitle"/>
              <w:rPr>
                <w:b/>
                <w:bCs/>
                <w:sz w:val="16"/>
                <w:szCs w:val="16"/>
                <w:u w:val="none"/>
              </w:rPr>
            </w:pPr>
            <w:r w:rsidRPr="003E3041">
              <w:rPr>
                <w:b/>
                <w:bCs/>
                <w:sz w:val="16"/>
                <w:szCs w:val="16"/>
                <w:u w:val="none"/>
              </w:rPr>
              <w:t>Good</w:t>
            </w:r>
          </w:p>
          <w:p w14:paraId="61CE7534" w14:textId="77777777" w:rsidR="00DC4F45" w:rsidRPr="003E3041" w:rsidRDefault="00DC4F45" w:rsidP="00C96854">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8733DB5" w14:textId="77777777" w:rsidR="00DC4F45" w:rsidRPr="003E3041" w:rsidRDefault="00DC4F45" w:rsidP="00C96854">
            <w:pPr>
              <w:pStyle w:val="Subtitle"/>
              <w:rPr>
                <w:b/>
                <w:bCs/>
                <w:sz w:val="16"/>
                <w:szCs w:val="16"/>
                <w:u w:val="none"/>
              </w:rPr>
            </w:pPr>
            <w:r w:rsidRPr="003E3041">
              <w:rPr>
                <w:b/>
                <w:bCs/>
                <w:sz w:val="16"/>
                <w:szCs w:val="16"/>
                <w:u w:val="none"/>
              </w:rPr>
              <w:t>Very Good</w:t>
            </w:r>
          </w:p>
          <w:p w14:paraId="08131F3A" w14:textId="77777777" w:rsidR="00DC4F45" w:rsidRPr="003E3041" w:rsidRDefault="00DC4F45" w:rsidP="00C96854">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0A198B5" w14:textId="77777777" w:rsidR="00DC4F45" w:rsidRPr="003E3041" w:rsidRDefault="00DC4F45" w:rsidP="00C96854">
            <w:pPr>
              <w:pStyle w:val="Subtitle"/>
              <w:rPr>
                <w:b/>
                <w:bCs/>
                <w:sz w:val="16"/>
                <w:szCs w:val="16"/>
                <w:u w:val="none"/>
              </w:rPr>
            </w:pPr>
            <w:r w:rsidRPr="003E3041">
              <w:rPr>
                <w:b/>
                <w:bCs/>
                <w:sz w:val="16"/>
                <w:szCs w:val="16"/>
                <w:u w:val="none"/>
              </w:rPr>
              <w:t>Excellent</w:t>
            </w:r>
          </w:p>
          <w:p w14:paraId="326C5124" w14:textId="77777777" w:rsidR="00DC4F45" w:rsidRPr="003E3041" w:rsidRDefault="00DC4F45" w:rsidP="00C96854">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0718F73" w14:textId="77777777" w:rsidR="00DC4F45" w:rsidRDefault="00DC4F45" w:rsidP="00C96854">
            <w:pPr>
              <w:pStyle w:val="Subtitle"/>
              <w:rPr>
                <w:b/>
                <w:bCs/>
                <w:sz w:val="16"/>
                <w:szCs w:val="16"/>
                <w:u w:val="none"/>
              </w:rPr>
            </w:pPr>
            <w:r>
              <w:rPr>
                <w:b/>
                <w:bCs/>
                <w:sz w:val="16"/>
                <w:szCs w:val="16"/>
                <w:u w:val="none"/>
              </w:rPr>
              <w:t>Exceptional</w:t>
            </w:r>
          </w:p>
          <w:p w14:paraId="1F98D930" w14:textId="77777777" w:rsidR="00DC4F45" w:rsidRPr="003E3041" w:rsidRDefault="00DC4F45" w:rsidP="00C96854">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5D0D8EF" w14:textId="77777777" w:rsidR="00DC4F45" w:rsidRPr="00313008" w:rsidRDefault="00DC4F45" w:rsidP="00C96854">
            <w:pPr>
              <w:pStyle w:val="Subtitle"/>
              <w:jc w:val="left"/>
              <w:rPr>
                <w:b/>
                <w:bCs/>
                <w:sz w:val="18"/>
                <w:szCs w:val="18"/>
                <w:u w:val="none"/>
              </w:rPr>
            </w:pPr>
          </w:p>
          <w:p w14:paraId="781F2DA3" w14:textId="77777777" w:rsidR="00DC4F45" w:rsidRPr="00313008" w:rsidRDefault="00DC4F45" w:rsidP="00C96854">
            <w:pPr>
              <w:pStyle w:val="Subtitle"/>
              <w:jc w:val="left"/>
              <w:rPr>
                <w:b/>
                <w:bCs/>
                <w:sz w:val="18"/>
                <w:szCs w:val="18"/>
                <w:u w:val="none"/>
              </w:rPr>
            </w:pPr>
            <w:r w:rsidRPr="00313008">
              <w:rPr>
                <w:b/>
                <w:bCs/>
                <w:sz w:val="18"/>
                <w:szCs w:val="18"/>
                <w:u w:val="none"/>
              </w:rPr>
              <w:t xml:space="preserve">  %</w:t>
            </w:r>
          </w:p>
        </w:tc>
      </w:tr>
      <w:tr w:rsidR="00DC4F45" w:rsidRPr="00313008" w14:paraId="2CC24A59" w14:textId="77777777" w:rsidTr="00C96854">
        <w:tc>
          <w:tcPr>
            <w:tcW w:w="2305" w:type="dxa"/>
            <w:tcBorders>
              <w:top w:val="single" w:sz="6" w:space="0" w:color="auto"/>
              <w:left w:val="thinThickLargeGap" w:sz="24" w:space="0" w:color="auto"/>
              <w:bottom w:val="single" w:sz="6" w:space="0" w:color="auto"/>
            </w:tcBorders>
          </w:tcPr>
          <w:p w14:paraId="6CFE6F8B" w14:textId="77777777" w:rsidR="00DC4F45" w:rsidRPr="00F43165" w:rsidRDefault="00DC4F45" w:rsidP="00C96854">
            <w:r>
              <w:t>Introduction to the essay</w:t>
            </w:r>
          </w:p>
        </w:tc>
        <w:tc>
          <w:tcPr>
            <w:tcW w:w="540" w:type="dxa"/>
            <w:gridSpan w:val="2"/>
            <w:tcBorders>
              <w:top w:val="single" w:sz="6" w:space="0" w:color="auto"/>
              <w:bottom w:val="single" w:sz="6" w:space="0" w:color="auto"/>
              <w:right w:val="single" w:sz="6" w:space="0" w:color="auto"/>
            </w:tcBorders>
          </w:tcPr>
          <w:p w14:paraId="780A296B" w14:textId="77777777" w:rsidR="00DC4F45" w:rsidRPr="0009629D" w:rsidRDefault="00DC4F45" w:rsidP="00C96854">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38E3ECE0"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1B0322B9" w14:textId="77777777" w:rsidR="00DC4F45" w:rsidRPr="00313008" w:rsidRDefault="00DC4F45" w:rsidP="00C96854">
            <w:pPr>
              <w:pStyle w:val="Subtitle"/>
              <w:rPr>
                <w:sz w:val="18"/>
                <w:szCs w:val="18"/>
                <w:u w:val="none"/>
              </w:rPr>
            </w:pPr>
          </w:p>
        </w:tc>
        <w:tc>
          <w:tcPr>
            <w:tcW w:w="922" w:type="dxa"/>
            <w:gridSpan w:val="2"/>
            <w:tcBorders>
              <w:left w:val="single" w:sz="6" w:space="0" w:color="auto"/>
              <w:right w:val="single" w:sz="6" w:space="0" w:color="auto"/>
            </w:tcBorders>
          </w:tcPr>
          <w:p w14:paraId="6257C269"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BCA209E" w14:textId="77777777" w:rsidR="00DC4F45" w:rsidRPr="00313008" w:rsidRDefault="00DC4F45" w:rsidP="00C96854">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4522B81"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5BF977" w14:textId="77777777" w:rsidR="00DC4F45" w:rsidRPr="002E0D8B" w:rsidRDefault="00DC4F45" w:rsidP="00C96854">
            <w:pPr>
              <w:pStyle w:val="Subtitle"/>
              <w:jc w:val="right"/>
              <w:rPr>
                <w:sz w:val="24"/>
                <w:szCs w:val="24"/>
                <w:u w:val="none"/>
              </w:rPr>
            </w:pPr>
          </w:p>
        </w:tc>
        <w:tc>
          <w:tcPr>
            <w:tcW w:w="922" w:type="dxa"/>
            <w:gridSpan w:val="2"/>
            <w:tcBorders>
              <w:left w:val="single" w:sz="6" w:space="0" w:color="auto"/>
              <w:right w:val="single" w:sz="6" w:space="0" w:color="auto"/>
            </w:tcBorders>
          </w:tcPr>
          <w:p w14:paraId="567DF89C"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39B76338"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66406C" w14:textId="77777777" w:rsidR="00DC4F45" w:rsidRPr="00313008" w:rsidRDefault="00DC4F45" w:rsidP="00C96854">
            <w:pPr>
              <w:pStyle w:val="Subtitle"/>
              <w:jc w:val="left"/>
              <w:rPr>
                <w:b/>
                <w:bCs/>
                <w:sz w:val="18"/>
                <w:szCs w:val="18"/>
                <w:u w:val="none"/>
              </w:rPr>
            </w:pPr>
            <w:r>
              <w:rPr>
                <w:b/>
                <w:bCs/>
                <w:sz w:val="18"/>
                <w:szCs w:val="18"/>
                <w:u w:val="none"/>
              </w:rPr>
              <w:t>5%</w:t>
            </w:r>
          </w:p>
        </w:tc>
      </w:tr>
      <w:tr w:rsidR="00DC4F45" w:rsidRPr="00313008" w14:paraId="10A46326" w14:textId="77777777" w:rsidTr="00C96854">
        <w:tc>
          <w:tcPr>
            <w:tcW w:w="2305" w:type="dxa"/>
            <w:tcBorders>
              <w:top w:val="single" w:sz="6" w:space="0" w:color="auto"/>
              <w:left w:val="thinThickLargeGap" w:sz="24" w:space="0" w:color="auto"/>
              <w:bottom w:val="single" w:sz="6" w:space="0" w:color="auto"/>
            </w:tcBorders>
          </w:tcPr>
          <w:p w14:paraId="34AB0D60" w14:textId="77777777" w:rsidR="00DC4F45" w:rsidRPr="00F43165" w:rsidRDefault="00DC4F45" w:rsidP="00C96854">
            <w:pPr>
              <w:rPr>
                <w:sz w:val="20"/>
                <w:szCs w:val="20"/>
              </w:rPr>
            </w:pPr>
            <w:r>
              <w:rPr>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12CFBEF" w14:textId="77777777" w:rsidR="00DC4F45" w:rsidRPr="0009629D" w:rsidRDefault="00DC4F45" w:rsidP="00C96854">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55C9D46B"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3AE6E97C" w14:textId="77777777" w:rsidR="00DC4F45" w:rsidRPr="00313008" w:rsidRDefault="00DC4F45" w:rsidP="00C96854">
            <w:pPr>
              <w:pStyle w:val="Subtitle"/>
              <w:rPr>
                <w:sz w:val="18"/>
                <w:szCs w:val="18"/>
                <w:u w:val="none"/>
              </w:rPr>
            </w:pPr>
          </w:p>
        </w:tc>
        <w:tc>
          <w:tcPr>
            <w:tcW w:w="922" w:type="dxa"/>
            <w:gridSpan w:val="2"/>
            <w:tcBorders>
              <w:left w:val="single" w:sz="6" w:space="0" w:color="auto"/>
              <w:right w:val="single" w:sz="6" w:space="0" w:color="auto"/>
            </w:tcBorders>
          </w:tcPr>
          <w:p w14:paraId="47980101"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6B5DBA" w14:textId="77777777" w:rsidR="00DC4F45" w:rsidRPr="00313008" w:rsidRDefault="00DC4F45" w:rsidP="00C96854">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AF784A9" w14:textId="77777777" w:rsidR="00DC4F45" w:rsidRPr="00313008" w:rsidRDefault="00DC4F45" w:rsidP="00C96854">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A903F0" w14:textId="77777777" w:rsidR="00DC4F45" w:rsidRDefault="00DC4F45" w:rsidP="00C96854"/>
        </w:tc>
        <w:tc>
          <w:tcPr>
            <w:tcW w:w="922" w:type="dxa"/>
            <w:gridSpan w:val="2"/>
            <w:tcBorders>
              <w:left w:val="single" w:sz="6" w:space="0" w:color="auto"/>
              <w:right w:val="single" w:sz="6" w:space="0" w:color="auto"/>
            </w:tcBorders>
          </w:tcPr>
          <w:p w14:paraId="7308DF08"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366135BC"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5742A4" w14:textId="77777777" w:rsidR="00DC4F45" w:rsidRDefault="00DC4F45" w:rsidP="00C96854">
            <w:pPr>
              <w:pStyle w:val="Subtitle"/>
              <w:jc w:val="left"/>
              <w:rPr>
                <w:b/>
                <w:bCs/>
                <w:sz w:val="18"/>
                <w:szCs w:val="18"/>
                <w:u w:val="none"/>
              </w:rPr>
            </w:pPr>
            <w:r>
              <w:rPr>
                <w:b/>
                <w:bCs/>
                <w:sz w:val="18"/>
                <w:szCs w:val="18"/>
                <w:u w:val="none"/>
              </w:rPr>
              <w:t>10%</w:t>
            </w:r>
          </w:p>
        </w:tc>
      </w:tr>
      <w:tr w:rsidR="00DC4F45" w:rsidRPr="00313008" w14:paraId="6219EBFD" w14:textId="77777777" w:rsidTr="00C96854">
        <w:tc>
          <w:tcPr>
            <w:tcW w:w="2305" w:type="dxa"/>
            <w:tcBorders>
              <w:top w:val="single" w:sz="6" w:space="0" w:color="auto"/>
              <w:left w:val="thinThickLargeGap" w:sz="24" w:space="0" w:color="auto"/>
              <w:bottom w:val="single" w:sz="6" w:space="0" w:color="auto"/>
            </w:tcBorders>
          </w:tcPr>
          <w:p w14:paraId="0D7C6CEB" w14:textId="77777777" w:rsidR="00DC4F45" w:rsidRPr="00F43165" w:rsidRDefault="00DC4F45" w:rsidP="00C96854">
            <w:pPr>
              <w:rPr>
                <w:sz w:val="20"/>
                <w:szCs w:val="20"/>
              </w:rPr>
            </w:pPr>
            <w:r>
              <w:rPr>
                <w:sz w:val="20"/>
                <w:szCs w:val="20"/>
              </w:rPr>
              <w:t>Identification of an appropriate age-group to discuss</w:t>
            </w:r>
          </w:p>
        </w:tc>
        <w:tc>
          <w:tcPr>
            <w:tcW w:w="540" w:type="dxa"/>
            <w:gridSpan w:val="2"/>
            <w:tcBorders>
              <w:top w:val="single" w:sz="6" w:space="0" w:color="auto"/>
              <w:bottom w:val="single" w:sz="6" w:space="0" w:color="auto"/>
              <w:right w:val="single" w:sz="6" w:space="0" w:color="auto"/>
            </w:tcBorders>
          </w:tcPr>
          <w:p w14:paraId="796B2B1D" w14:textId="77777777" w:rsidR="00DC4F45" w:rsidRPr="0009629D" w:rsidRDefault="00DC4F45" w:rsidP="00C96854">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1F61FD22"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0D38D619" w14:textId="77777777" w:rsidR="00DC4F45" w:rsidRPr="00313008" w:rsidRDefault="00DC4F45" w:rsidP="00C96854">
            <w:pPr>
              <w:pStyle w:val="Subtitle"/>
              <w:rPr>
                <w:sz w:val="18"/>
                <w:szCs w:val="18"/>
                <w:u w:val="none"/>
              </w:rPr>
            </w:pPr>
          </w:p>
        </w:tc>
        <w:tc>
          <w:tcPr>
            <w:tcW w:w="922" w:type="dxa"/>
            <w:gridSpan w:val="2"/>
            <w:tcBorders>
              <w:left w:val="single" w:sz="6" w:space="0" w:color="auto"/>
              <w:right w:val="single" w:sz="6" w:space="0" w:color="auto"/>
            </w:tcBorders>
          </w:tcPr>
          <w:p w14:paraId="587A4144"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26B2C8" w14:textId="77777777" w:rsidR="00DC4F45" w:rsidRPr="00313008" w:rsidRDefault="00DC4F45" w:rsidP="00C96854">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A57DC6" w14:textId="77777777" w:rsidR="00DC4F45" w:rsidRPr="00313008" w:rsidRDefault="00DC4F45" w:rsidP="00C96854">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D6C39D" w14:textId="77777777" w:rsidR="00DC4F45" w:rsidRDefault="00DC4F45" w:rsidP="00C96854"/>
        </w:tc>
        <w:tc>
          <w:tcPr>
            <w:tcW w:w="922" w:type="dxa"/>
            <w:gridSpan w:val="2"/>
            <w:tcBorders>
              <w:left w:val="single" w:sz="6" w:space="0" w:color="auto"/>
              <w:right w:val="single" w:sz="6" w:space="0" w:color="auto"/>
            </w:tcBorders>
          </w:tcPr>
          <w:p w14:paraId="0D1B17BC"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636A3587"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C9458A7" w14:textId="77777777" w:rsidR="00DC4F45" w:rsidRDefault="00DC4F45" w:rsidP="00C96854">
            <w:pPr>
              <w:pStyle w:val="Subtitle"/>
              <w:jc w:val="left"/>
              <w:rPr>
                <w:b/>
                <w:bCs/>
                <w:sz w:val="18"/>
                <w:szCs w:val="18"/>
                <w:u w:val="none"/>
              </w:rPr>
            </w:pPr>
            <w:r>
              <w:rPr>
                <w:b/>
                <w:bCs/>
                <w:sz w:val="18"/>
                <w:szCs w:val="18"/>
                <w:u w:val="none"/>
              </w:rPr>
              <w:t>10%</w:t>
            </w:r>
          </w:p>
        </w:tc>
      </w:tr>
      <w:tr w:rsidR="00DC4F45" w:rsidRPr="00313008" w14:paraId="5A71E2F0" w14:textId="77777777" w:rsidTr="00C96854">
        <w:tc>
          <w:tcPr>
            <w:tcW w:w="2305" w:type="dxa"/>
            <w:tcBorders>
              <w:top w:val="single" w:sz="6" w:space="0" w:color="auto"/>
              <w:left w:val="thinThickLargeGap" w:sz="24" w:space="0" w:color="auto"/>
              <w:bottom w:val="single" w:sz="6" w:space="0" w:color="auto"/>
            </w:tcBorders>
          </w:tcPr>
          <w:p w14:paraId="177F235A" w14:textId="77777777" w:rsidR="00DC4F45" w:rsidRPr="00F43165" w:rsidRDefault="00DC4F45" w:rsidP="00C96854">
            <w:pPr>
              <w:rPr>
                <w:b/>
                <w:sz w:val="18"/>
                <w:szCs w:val="18"/>
              </w:rPr>
            </w:pPr>
            <w:r>
              <w:rPr>
                <w:sz w:val="20"/>
                <w:szCs w:val="20"/>
              </w:rPr>
              <w:t>Discussion of potential motives for the chosen age-group</w:t>
            </w:r>
          </w:p>
        </w:tc>
        <w:tc>
          <w:tcPr>
            <w:tcW w:w="540" w:type="dxa"/>
            <w:gridSpan w:val="2"/>
            <w:tcBorders>
              <w:top w:val="single" w:sz="6" w:space="0" w:color="auto"/>
              <w:bottom w:val="single" w:sz="6" w:space="0" w:color="auto"/>
              <w:right w:val="single" w:sz="6" w:space="0" w:color="auto"/>
            </w:tcBorders>
          </w:tcPr>
          <w:p w14:paraId="037BF064" w14:textId="77777777" w:rsidR="00DC4F45" w:rsidRPr="0009629D" w:rsidRDefault="00DC4F45" w:rsidP="00C96854">
            <w:pPr>
              <w:pStyle w:val="Subtitle"/>
              <w:rPr>
                <w:b/>
                <w:bCs/>
                <w:sz w:val="18"/>
                <w:szCs w:val="18"/>
                <w:u w:val="none"/>
              </w:rPr>
            </w:pPr>
            <w:r w:rsidRPr="0009629D">
              <w:rPr>
                <w:b/>
                <w:bCs/>
                <w:sz w:val="18"/>
                <w:szCs w:val="18"/>
                <w:u w:val="none"/>
              </w:rPr>
              <w:t>2,4</w:t>
            </w:r>
          </w:p>
          <w:p w14:paraId="44C1E4C0" w14:textId="77777777" w:rsidR="00DC4F45" w:rsidRPr="0009629D" w:rsidRDefault="00DC4F45" w:rsidP="00C96854">
            <w:pPr>
              <w:pStyle w:val="Subtitle"/>
              <w:rPr>
                <w:b/>
                <w:bCs/>
                <w:sz w:val="18"/>
                <w:szCs w:val="18"/>
                <w:u w:val="none"/>
              </w:rPr>
            </w:pPr>
          </w:p>
        </w:tc>
        <w:tc>
          <w:tcPr>
            <w:tcW w:w="922" w:type="dxa"/>
            <w:tcBorders>
              <w:left w:val="single" w:sz="6" w:space="0" w:color="auto"/>
              <w:right w:val="single" w:sz="6" w:space="0" w:color="auto"/>
            </w:tcBorders>
          </w:tcPr>
          <w:p w14:paraId="5D716AF9"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6321A866" w14:textId="77777777" w:rsidR="00DC4F45" w:rsidRPr="00313008" w:rsidRDefault="00DC4F45" w:rsidP="00C96854">
            <w:pPr>
              <w:pStyle w:val="Subtitle"/>
              <w:rPr>
                <w:sz w:val="18"/>
                <w:szCs w:val="18"/>
                <w:u w:val="none"/>
              </w:rPr>
            </w:pPr>
          </w:p>
        </w:tc>
        <w:tc>
          <w:tcPr>
            <w:tcW w:w="922" w:type="dxa"/>
            <w:gridSpan w:val="2"/>
            <w:tcBorders>
              <w:left w:val="single" w:sz="6" w:space="0" w:color="auto"/>
              <w:right w:val="single" w:sz="6" w:space="0" w:color="auto"/>
            </w:tcBorders>
          </w:tcPr>
          <w:p w14:paraId="1D463802"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DF6E3C" w14:textId="77777777" w:rsidR="00DC4F45" w:rsidRPr="00313008" w:rsidRDefault="00DC4F45" w:rsidP="00C9685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94AE8A" w14:textId="77777777" w:rsidR="00DC4F45" w:rsidRPr="00313008" w:rsidRDefault="00DC4F45" w:rsidP="00C9685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F8CD8F" w14:textId="77777777" w:rsidR="00DC4F45" w:rsidRPr="00313008" w:rsidRDefault="00DC4F45" w:rsidP="00C9685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0F2B04F"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49627382"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0F60D87" w14:textId="77777777" w:rsidR="00DC4F45" w:rsidRPr="00313008" w:rsidRDefault="00DC4F45" w:rsidP="00C96854">
            <w:pPr>
              <w:pStyle w:val="Subtitle"/>
              <w:jc w:val="left"/>
              <w:rPr>
                <w:b/>
                <w:bCs/>
                <w:sz w:val="18"/>
                <w:szCs w:val="18"/>
                <w:u w:val="none"/>
              </w:rPr>
            </w:pPr>
            <w:r>
              <w:rPr>
                <w:b/>
                <w:bCs/>
                <w:sz w:val="18"/>
                <w:szCs w:val="18"/>
                <w:u w:val="none"/>
              </w:rPr>
              <w:t>20%</w:t>
            </w:r>
          </w:p>
        </w:tc>
      </w:tr>
      <w:tr w:rsidR="00DC4F45" w:rsidRPr="00313008" w14:paraId="19657F2B" w14:textId="77777777" w:rsidTr="00C96854">
        <w:tc>
          <w:tcPr>
            <w:tcW w:w="2305" w:type="dxa"/>
            <w:tcBorders>
              <w:top w:val="single" w:sz="6" w:space="0" w:color="auto"/>
              <w:left w:val="thinThickLargeGap" w:sz="24" w:space="0" w:color="auto"/>
              <w:bottom w:val="single" w:sz="6" w:space="0" w:color="auto"/>
            </w:tcBorders>
          </w:tcPr>
          <w:p w14:paraId="5E1BE46E" w14:textId="77777777" w:rsidR="00DC4F45" w:rsidRPr="00F43165" w:rsidRDefault="00DC4F45" w:rsidP="00C96854">
            <w:pPr>
              <w:rPr>
                <w:sz w:val="20"/>
                <w:szCs w:val="20"/>
              </w:rPr>
            </w:pPr>
            <w:r>
              <w:rPr>
                <w:sz w:val="20"/>
                <w:szCs w:val="20"/>
              </w:rPr>
              <w:t>Discussion of potential barriers for the chosen age-group</w:t>
            </w:r>
          </w:p>
        </w:tc>
        <w:tc>
          <w:tcPr>
            <w:tcW w:w="540" w:type="dxa"/>
            <w:gridSpan w:val="2"/>
            <w:tcBorders>
              <w:top w:val="single" w:sz="6" w:space="0" w:color="auto"/>
              <w:bottom w:val="single" w:sz="6" w:space="0" w:color="auto"/>
              <w:right w:val="single" w:sz="6" w:space="0" w:color="auto"/>
            </w:tcBorders>
          </w:tcPr>
          <w:p w14:paraId="6F174898" w14:textId="77777777" w:rsidR="00DC4F45" w:rsidRPr="0009629D" w:rsidRDefault="00DC4F45" w:rsidP="00C96854">
            <w:pPr>
              <w:pStyle w:val="Subtitle"/>
              <w:rPr>
                <w:b/>
                <w:bCs/>
                <w:sz w:val="18"/>
                <w:szCs w:val="18"/>
                <w:u w:val="none"/>
              </w:rPr>
            </w:pPr>
            <w:r w:rsidRPr="0009629D">
              <w:rPr>
                <w:b/>
                <w:bCs/>
                <w:sz w:val="18"/>
                <w:szCs w:val="18"/>
                <w:u w:val="none"/>
              </w:rPr>
              <w:t>3,4</w:t>
            </w:r>
          </w:p>
        </w:tc>
        <w:tc>
          <w:tcPr>
            <w:tcW w:w="922" w:type="dxa"/>
            <w:tcBorders>
              <w:left w:val="single" w:sz="6" w:space="0" w:color="auto"/>
              <w:right w:val="single" w:sz="6" w:space="0" w:color="auto"/>
            </w:tcBorders>
          </w:tcPr>
          <w:p w14:paraId="6B48D9FD"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64DFB8F7" w14:textId="77777777" w:rsidR="00DC4F45" w:rsidRPr="00313008" w:rsidRDefault="00DC4F45" w:rsidP="00C96854">
            <w:pPr>
              <w:pStyle w:val="Subtitle"/>
              <w:rPr>
                <w:sz w:val="18"/>
                <w:szCs w:val="18"/>
                <w:u w:val="none"/>
              </w:rPr>
            </w:pPr>
          </w:p>
        </w:tc>
        <w:tc>
          <w:tcPr>
            <w:tcW w:w="922" w:type="dxa"/>
            <w:gridSpan w:val="2"/>
            <w:tcBorders>
              <w:left w:val="single" w:sz="6" w:space="0" w:color="auto"/>
              <w:right w:val="single" w:sz="6" w:space="0" w:color="auto"/>
            </w:tcBorders>
          </w:tcPr>
          <w:p w14:paraId="75C7D7E2"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EB1F87C" w14:textId="77777777" w:rsidR="00DC4F45" w:rsidRPr="00313008" w:rsidRDefault="00DC4F45" w:rsidP="00C9685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6586E" w14:textId="77777777" w:rsidR="00DC4F45" w:rsidRPr="00313008" w:rsidRDefault="00DC4F45" w:rsidP="00C9685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ECB5452" w14:textId="77777777" w:rsidR="00DC4F45" w:rsidRPr="00313008" w:rsidRDefault="00DC4F45" w:rsidP="00C9685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96E97E5" w14:textId="77777777" w:rsidR="00DC4F45" w:rsidRPr="00313008" w:rsidRDefault="00DC4F45" w:rsidP="00C96854">
            <w:pPr>
              <w:pStyle w:val="Subtitle"/>
              <w:rPr>
                <w:sz w:val="18"/>
                <w:szCs w:val="18"/>
                <w:u w:val="none"/>
              </w:rPr>
            </w:pPr>
          </w:p>
        </w:tc>
        <w:tc>
          <w:tcPr>
            <w:tcW w:w="923" w:type="dxa"/>
            <w:tcBorders>
              <w:left w:val="single" w:sz="6" w:space="0" w:color="auto"/>
              <w:right w:val="single" w:sz="6" w:space="0" w:color="auto"/>
            </w:tcBorders>
          </w:tcPr>
          <w:p w14:paraId="12C5F852"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FD42A3E" w14:textId="77777777" w:rsidR="00DC4F45" w:rsidRDefault="00DC4F45" w:rsidP="00C96854">
            <w:pPr>
              <w:pStyle w:val="Subtitle"/>
              <w:jc w:val="left"/>
              <w:rPr>
                <w:b/>
                <w:bCs/>
                <w:sz w:val="18"/>
                <w:szCs w:val="18"/>
                <w:u w:val="none"/>
              </w:rPr>
            </w:pPr>
            <w:r>
              <w:rPr>
                <w:b/>
                <w:bCs/>
                <w:sz w:val="18"/>
                <w:szCs w:val="18"/>
                <w:u w:val="none"/>
              </w:rPr>
              <w:t>20%</w:t>
            </w:r>
          </w:p>
        </w:tc>
      </w:tr>
      <w:tr w:rsidR="00DC4F45" w:rsidRPr="00313008" w14:paraId="7D802D85" w14:textId="77777777" w:rsidTr="00C96854">
        <w:tc>
          <w:tcPr>
            <w:tcW w:w="2305" w:type="dxa"/>
            <w:tcBorders>
              <w:top w:val="single" w:sz="6" w:space="0" w:color="auto"/>
              <w:left w:val="thinThickLargeGap" w:sz="24" w:space="0" w:color="auto"/>
              <w:bottom w:val="single" w:sz="4" w:space="0" w:color="auto"/>
            </w:tcBorders>
          </w:tcPr>
          <w:p w14:paraId="65CC44A6" w14:textId="77777777" w:rsidR="00DC4F45" w:rsidRPr="00F43165" w:rsidRDefault="00DC4F45" w:rsidP="00C96854">
            <w:pPr>
              <w:pStyle w:val="Subtitle"/>
              <w:ind w:left="-15"/>
              <w:jc w:val="left"/>
              <w:rPr>
                <w:sz w:val="20"/>
                <w:szCs w:val="20"/>
                <w:u w:val="none"/>
              </w:rPr>
            </w:pPr>
            <w:r>
              <w:rPr>
                <w:sz w:val="20"/>
                <w:szCs w:val="20"/>
                <w:u w:val="none"/>
              </w:rPr>
              <w:t>Identification and explanation of strategy 1</w:t>
            </w:r>
          </w:p>
        </w:tc>
        <w:tc>
          <w:tcPr>
            <w:tcW w:w="540" w:type="dxa"/>
            <w:gridSpan w:val="2"/>
            <w:tcBorders>
              <w:top w:val="single" w:sz="6" w:space="0" w:color="auto"/>
              <w:bottom w:val="single" w:sz="4" w:space="0" w:color="auto"/>
              <w:right w:val="single" w:sz="6" w:space="0" w:color="auto"/>
            </w:tcBorders>
          </w:tcPr>
          <w:p w14:paraId="68727EB3" w14:textId="77777777" w:rsidR="00DC4F45" w:rsidRPr="0009629D" w:rsidRDefault="00DC4F45" w:rsidP="00C96854">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B739689"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C62C2C2" w14:textId="77777777" w:rsidR="00DC4F45" w:rsidRPr="00313008" w:rsidRDefault="00DC4F45" w:rsidP="00C96854">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D68723"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80B0A86" w14:textId="77777777" w:rsidR="00DC4F45" w:rsidRPr="00313008" w:rsidRDefault="00DC4F45" w:rsidP="00C96854">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A9FBB74" w14:textId="77777777" w:rsidR="00DC4F45" w:rsidRPr="00313008" w:rsidRDefault="00DC4F45" w:rsidP="00C96854">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E725E3" w14:textId="77777777" w:rsidR="00DC4F45" w:rsidRPr="00313008" w:rsidRDefault="00DC4F45" w:rsidP="00C96854">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AA539A7"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FA17A61"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0E0DCB6" w14:textId="77777777" w:rsidR="00DC4F45" w:rsidRDefault="00DC4F45" w:rsidP="00C96854">
            <w:pPr>
              <w:pStyle w:val="Subtitle"/>
              <w:jc w:val="left"/>
              <w:rPr>
                <w:b/>
                <w:bCs/>
                <w:sz w:val="18"/>
                <w:szCs w:val="18"/>
                <w:u w:val="none"/>
              </w:rPr>
            </w:pPr>
            <w:r>
              <w:rPr>
                <w:b/>
                <w:bCs/>
                <w:sz w:val="18"/>
                <w:szCs w:val="18"/>
                <w:u w:val="none"/>
              </w:rPr>
              <w:t>10%</w:t>
            </w:r>
          </w:p>
        </w:tc>
      </w:tr>
      <w:tr w:rsidR="00DC4F45" w:rsidRPr="00313008" w14:paraId="43C41082" w14:textId="77777777" w:rsidTr="00C96854">
        <w:tc>
          <w:tcPr>
            <w:tcW w:w="2305" w:type="dxa"/>
            <w:tcBorders>
              <w:top w:val="single" w:sz="6" w:space="0" w:color="auto"/>
              <w:left w:val="thinThickLargeGap" w:sz="24" w:space="0" w:color="auto"/>
              <w:bottom w:val="single" w:sz="4" w:space="0" w:color="auto"/>
            </w:tcBorders>
          </w:tcPr>
          <w:p w14:paraId="395F4DD0" w14:textId="77777777" w:rsidR="00DC4F45" w:rsidRPr="00F43165" w:rsidRDefault="00DC4F45" w:rsidP="00C96854">
            <w:pPr>
              <w:pStyle w:val="Subtitle"/>
              <w:ind w:left="-15"/>
              <w:jc w:val="left"/>
              <w:rPr>
                <w:sz w:val="20"/>
                <w:szCs w:val="20"/>
                <w:u w:val="none"/>
              </w:rPr>
            </w:pPr>
            <w:r>
              <w:rPr>
                <w:sz w:val="20"/>
                <w:szCs w:val="20"/>
                <w:u w:val="none"/>
              </w:rPr>
              <w:t>Identification and explanation of strategy 2</w:t>
            </w:r>
          </w:p>
        </w:tc>
        <w:tc>
          <w:tcPr>
            <w:tcW w:w="540" w:type="dxa"/>
            <w:gridSpan w:val="2"/>
            <w:tcBorders>
              <w:top w:val="single" w:sz="6" w:space="0" w:color="auto"/>
              <w:bottom w:val="single" w:sz="4" w:space="0" w:color="auto"/>
              <w:right w:val="single" w:sz="6" w:space="0" w:color="auto"/>
            </w:tcBorders>
          </w:tcPr>
          <w:p w14:paraId="18390034" w14:textId="77777777" w:rsidR="00DC4F45" w:rsidRPr="0009629D" w:rsidRDefault="00DC4F45" w:rsidP="00C96854">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5DC983FC"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6D94420" w14:textId="77777777" w:rsidR="00DC4F45" w:rsidRPr="00313008" w:rsidRDefault="00DC4F45" w:rsidP="00C96854">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817307B"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CABA2A5" w14:textId="77777777" w:rsidR="00DC4F45" w:rsidRPr="00313008" w:rsidRDefault="00DC4F45" w:rsidP="00C96854">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F8B641C" w14:textId="77777777" w:rsidR="00DC4F45" w:rsidRPr="00313008" w:rsidRDefault="00DC4F45" w:rsidP="00C96854">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18C9403" w14:textId="77777777" w:rsidR="00DC4F45" w:rsidRPr="00313008" w:rsidRDefault="00DC4F45" w:rsidP="00C96854">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9170B16"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4111638"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E8E4A45" w14:textId="77777777" w:rsidR="00DC4F45" w:rsidRDefault="00DC4F45" w:rsidP="00C96854">
            <w:pPr>
              <w:pStyle w:val="Subtitle"/>
              <w:jc w:val="left"/>
              <w:rPr>
                <w:b/>
                <w:bCs/>
                <w:sz w:val="18"/>
                <w:szCs w:val="18"/>
                <w:u w:val="none"/>
              </w:rPr>
            </w:pPr>
            <w:r>
              <w:rPr>
                <w:b/>
                <w:bCs/>
                <w:sz w:val="18"/>
                <w:szCs w:val="18"/>
                <w:u w:val="none"/>
              </w:rPr>
              <w:t>10%</w:t>
            </w:r>
          </w:p>
        </w:tc>
      </w:tr>
      <w:tr w:rsidR="00DC4F45" w:rsidRPr="00313008" w14:paraId="1C6300B0" w14:textId="77777777" w:rsidTr="00C96854">
        <w:tc>
          <w:tcPr>
            <w:tcW w:w="2305" w:type="dxa"/>
            <w:tcBorders>
              <w:top w:val="single" w:sz="6" w:space="0" w:color="auto"/>
              <w:left w:val="thinThickLargeGap" w:sz="24" w:space="0" w:color="auto"/>
              <w:bottom w:val="single" w:sz="4" w:space="0" w:color="auto"/>
            </w:tcBorders>
          </w:tcPr>
          <w:p w14:paraId="53BA2417" w14:textId="77777777" w:rsidR="00DC4F45" w:rsidRPr="00F43165" w:rsidRDefault="00DC4F45" w:rsidP="00C96854">
            <w:pPr>
              <w:pStyle w:val="Subtitle"/>
              <w:ind w:left="-15"/>
              <w:jc w:val="left"/>
              <w:rPr>
                <w:sz w:val="20"/>
                <w:szCs w:val="20"/>
                <w:u w:val="none"/>
              </w:rPr>
            </w:pPr>
            <w:r>
              <w:rPr>
                <w:sz w:val="20"/>
                <w:szCs w:val="20"/>
                <w:u w:val="none"/>
              </w:rPr>
              <w:t>Identification and explanation of strategy 3</w:t>
            </w:r>
          </w:p>
        </w:tc>
        <w:tc>
          <w:tcPr>
            <w:tcW w:w="540" w:type="dxa"/>
            <w:gridSpan w:val="2"/>
            <w:tcBorders>
              <w:top w:val="single" w:sz="6" w:space="0" w:color="auto"/>
              <w:bottom w:val="single" w:sz="4" w:space="0" w:color="auto"/>
              <w:right w:val="single" w:sz="6" w:space="0" w:color="auto"/>
            </w:tcBorders>
          </w:tcPr>
          <w:p w14:paraId="27077088" w14:textId="77777777" w:rsidR="00DC4F45" w:rsidRPr="0009629D" w:rsidRDefault="00DC4F45" w:rsidP="00C96854">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6374D3A4"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3E82A4D" w14:textId="77777777" w:rsidR="00DC4F45" w:rsidRPr="00313008" w:rsidRDefault="00DC4F45" w:rsidP="00C96854">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CAB78C8"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9455BF5" w14:textId="77777777" w:rsidR="00DC4F45" w:rsidRPr="00313008" w:rsidRDefault="00DC4F45" w:rsidP="00C96854">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4E5B4E6" w14:textId="77777777" w:rsidR="00DC4F45" w:rsidRPr="00313008" w:rsidRDefault="00DC4F45" w:rsidP="00C96854">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B59AECD" w14:textId="77777777" w:rsidR="00DC4F45" w:rsidRPr="00313008" w:rsidRDefault="00DC4F45" w:rsidP="00C96854">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A93C0BE"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15623CB"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0A81CBC" w14:textId="77777777" w:rsidR="00DC4F45" w:rsidRDefault="00DC4F45" w:rsidP="00C96854">
            <w:pPr>
              <w:pStyle w:val="Subtitle"/>
              <w:jc w:val="left"/>
              <w:rPr>
                <w:b/>
                <w:bCs/>
                <w:sz w:val="18"/>
                <w:szCs w:val="18"/>
                <w:u w:val="none"/>
              </w:rPr>
            </w:pPr>
            <w:r>
              <w:rPr>
                <w:b/>
                <w:bCs/>
                <w:sz w:val="18"/>
                <w:szCs w:val="18"/>
                <w:u w:val="none"/>
              </w:rPr>
              <w:t>10%</w:t>
            </w:r>
          </w:p>
        </w:tc>
      </w:tr>
      <w:tr w:rsidR="00DC4F45" w:rsidRPr="00313008" w14:paraId="07A55F55" w14:textId="77777777" w:rsidTr="00C96854">
        <w:tc>
          <w:tcPr>
            <w:tcW w:w="2305" w:type="dxa"/>
            <w:tcBorders>
              <w:top w:val="single" w:sz="6" w:space="0" w:color="auto"/>
              <w:left w:val="thinThickLargeGap" w:sz="24" w:space="0" w:color="auto"/>
              <w:bottom w:val="single" w:sz="4" w:space="0" w:color="auto"/>
            </w:tcBorders>
          </w:tcPr>
          <w:p w14:paraId="1D1E0FBF" w14:textId="77777777" w:rsidR="00DC4F45" w:rsidRDefault="00DC4F45" w:rsidP="00C96854">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254EC185" w14:textId="77777777" w:rsidR="00DC4F45" w:rsidRPr="0009629D" w:rsidRDefault="00DC4F45" w:rsidP="00C96854">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5962C875"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DB112BC" w14:textId="77777777" w:rsidR="00DC4F45" w:rsidRPr="00313008" w:rsidRDefault="00DC4F45" w:rsidP="00C96854">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D289528" w14:textId="77777777" w:rsidR="00DC4F45" w:rsidRPr="00313008" w:rsidRDefault="00DC4F45" w:rsidP="00C96854">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8EEF7B9" w14:textId="77777777" w:rsidR="00DC4F45" w:rsidRPr="00313008" w:rsidRDefault="00DC4F45" w:rsidP="00C96854">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2A24607" w14:textId="77777777" w:rsidR="00DC4F45" w:rsidRPr="00313008" w:rsidRDefault="00DC4F45" w:rsidP="00C96854">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66561DE" w14:textId="77777777" w:rsidR="00DC4F45" w:rsidRPr="00313008" w:rsidRDefault="00DC4F45" w:rsidP="00C96854">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A686E13" w14:textId="77777777" w:rsidR="00DC4F45" w:rsidRPr="00313008" w:rsidRDefault="00DC4F45" w:rsidP="00C96854">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3537C02" w14:textId="77777777" w:rsidR="00DC4F45" w:rsidRPr="00313008" w:rsidRDefault="00DC4F45" w:rsidP="00C96854">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4C93FE8" w14:textId="77777777" w:rsidR="00DC4F45" w:rsidRDefault="00DC4F45" w:rsidP="00C96854">
            <w:pPr>
              <w:pStyle w:val="Subtitle"/>
              <w:jc w:val="left"/>
              <w:rPr>
                <w:b/>
                <w:bCs/>
                <w:sz w:val="18"/>
                <w:szCs w:val="18"/>
                <w:u w:val="none"/>
              </w:rPr>
            </w:pPr>
            <w:r>
              <w:rPr>
                <w:b/>
                <w:bCs/>
                <w:sz w:val="18"/>
                <w:szCs w:val="18"/>
                <w:u w:val="none"/>
              </w:rPr>
              <w:t>5%</w:t>
            </w:r>
          </w:p>
        </w:tc>
      </w:tr>
      <w:tr w:rsidR="00DC4F45" w:rsidRPr="00313008" w14:paraId="5A64ADE8" w14:textId="77777777" w:rsidTr="00C96854">
        <w:trPr>
          <w:cantSplit/>
          <w:trHeight w:val="282"/>
        </w:trPr>
        <w:tc>
          <w:tcPr>
            <w:tcW w:w="10225" w:type="dxa"/>
            <w:gridSpan w:val="13"/>
            <w:tcBorders>
              <w:left w:val="thinThickLargeGap" w:sz="24" w:space="0" w:color="auto"/>
              <w:right w:val="single" w:sz="4" w:space="0" w:color="auto"/>
            </w:tcBorders>
          </w:tcPr>
          <w:p w14:paraId="6E46EE42" w14:textId="77777777" w:rsidR="00DC4F45" w:rsidRPr="009A081E" w:rsidRDefault="00DC4F45" w:rsidP="00C96854">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22F4487" w14:textId="77777777" w:rsidR="00DC4F45" w:rsidRPr="00313008" w:rsidRDefault="00DC4F45" w:rsidP="00C96854">
            <w:pPr>
              <w:pStyle w:val="Subtitle"/>
              <w:jc w:val="left"/>
              <w:rPr>
                <w:b/>
                <w:bCs/>
                <w:sz w:val="24"/>
                <w:szCs w:val="24"/>
                <w:u w:val="none"/>
              </w:rPr>
            </w:pPr>
          </w:p>
        </w:tc>
      </w:tr>
      <w:tr w:rsidR="00DC4F45" w:rsidRPr="00313008" w14:paraId="6480605E" w14:textId="77777777" w:rsidTr="00C96854">
        <w:trPr>
          <w:cantSplit/>
          <w:trHeight w:val="1645"/>
        </w:trPr>
        <w:tc>
          <w:tcPr>
            <w:tcW w:w="10945" w:type="dxa"/>
            <w:gridSpan w:val="14"/>
            <w:tcBorders>
              <w:left w:val="thinThickLargeGap" w:sz="24" w:space="0" w:color="auto"/>
              <w:right w:val="thinThickLargeGap" w:sz="24" w:space="0" w:color="auto"/>
            </w:tcBorders>
          </w:tcPr>
          <w:p w14:paraId="63708654" w14:textId="77777777" w:rsidR="00DC4F45" w:rsidRPr="00313008" w:rsidRDefault="00DC4F45" w:rsidP="00C96854">
            <w:pPr>
              <w:pStyle w:val="Subtitle"/>
              <w:jc w:val="left"/>
              <w:rPr>
                <w:b/>
                <w:bCs/>
                <w:sz w:val="24"/>
                <w:szCs w:val="24"/>
                <w:u w:val="none"/>
              </w:rPr>
            </w:pPr>
            <w:r w:rsidRPr="00313008">
              <w:rPr>
                <w:b/>
                <w:bCs/>
                <w:sz w:val="24"/>
                <w:szCs w:val="24"/>
                <w:u w:val="none"/>
              </w:rPr>
              <w:t>TUTOR COMMENTS:</w:t>
            </w:r>
          </w:p>
          <w:p w14:paraId="6EDE37AE" w14:textId="77777777" w:rsidR="00DC4F45" w:rsidRDefault="00DC4F45" w:rsidP="00C96854">
            <w:pPr>
              <w:pStyle w:val="Subtitle"/>
              <w:ind w:right="1152"/>
              <w:jc w:val="both"/>
              <w:rPr>
                <w:b/>
                <w:bCs/>
                <w:sz w:val="24"/>
                <w:szCs w:val="24"/>
                <w:u w:val="none"/>
              </w:rPr>
            </w:pPr>
          </w:p>
          <w:p w14:paraId="5E0AEF04" w14:textId="77777777" w:rsidR="00DC4F45" w:rsidRPr="00313008" w:rsidRDefault="00DC4F45" w:rsidP="00C96854">
            <w:pPr>
              <w:pStyle w:val="Subtitle"/>
              <w:ind w:right="1152"/>
              <w:jc w:val="both"/>
              <w:rPr>
                <w:b/>
                <w:bCs/>
                <w:sz w:val="24"/>
                <w:szCs w:val="24"/>
                <w:u w:val="none"/>
              </w:rPr>
            </w:pPr>
          </w:p>
        </w:tc>
      </w:tr>
      <w:tr w:rsidR="00DC4F45" w:rsidRPr="00313008" w14:paraId="4E3C91B0" w14:textId="77777777" w:rsidTr="00C96854">
        <w:trPr>
          <w:cantSplit/>
          <w:trHeight w:val="63"/>
        </w:trPr>
        <w:tc>
          <w:tcPr>
            <w:tcW w:w="2661" w:type="dxa"/>
            <w:gridSpan w:val="2"/>
            <w:tcBorders>
              <w:left w:val="thinThickLargeGap" w:sz="24" w:space="0" w:color="auto"/>
              <w:bottom w:val="thickThinLargeGap" w:sz="24" w:space="0" w:color="auto"/>
            </w:tcBorders>
          </w:tcPr>
          <w:p w14:paraId="2BFDCFEA" w14:textId="77777777" w:rsidR="00DC4F45" w:rsidRDefault="00DC4F45" w:rsidP="00C96854">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w:t>
            </w:r>
            <w:r w:rsidRPr="004F0D59">
              <w:rPr>
                <w:b/>
                <w:bCs/>
                <w:sz w:val="18"/>
                <w:szCs w:val="18"/>
                <w:u w:val="none"/>
              </w:rPr>
              <w:t>22/03/19</w:t>
            </w:r>
          </w:p>
          <w:p w14:paraId="431E0EB6" w14:textId="77777777" w:rsidR="00DC4F45" w:rsidRPr="00313008" w:rsidRDefault="00DC4F45" w:rsidP="00C9685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32739A0" w14:textId="77777777" w:rsidR="00DC4F45" w:rsidRPr="00313008" w:rsidRDefault="00DC4F45" w:rsidP="00C96854">
            <w:pPr>
              <w:pStyle w:val="Subtitle"/>
              <w:jc w:val="left"/>
              <w:rPr>
                <w:b/>
                <w:bCs/>
                <w:sz w:val="18"/>
                <w:szCs w:val="18"/>
                <w:u w:val="none"/>
              </w:rPr>
            </w:pPr>
            <w:r>
              <w:rPr>
                <w:b/>
                <w:bCs/>
                <w:sz w:val="18"/>
                <w:szCs w:val="18"/>
                <w:u w:val="none"/>
              </w:rPr>
              <w:t>Return date:</w:t>
            </w:r>
          </w:p>
          <w:p w14:paraId="42DAA357" w14:textId="77777777" w:rsidR="00DC4F45" w:rsidRPr="00313008" w:rsidRDefault="00DC4F45" w:rsidP="00C96854">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8B90FF4" w14:textId="77777777" w:rsidR="00DC4F45" w:rsidRPr="00313008" w:rsidRDefault="00DC4F45" w:rsidP="00C96854">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4EA5EB31" w14:textId="77777777" w:rsidR="00DC4F45" w:rsidRPr="00313008" w:rsidRDefault="00DC4F45" w:rsidP="00C96854">
            <w:pPr>
              <w:pStyle w:val="Subtitle"/>
              <w:jc w:val="left"/>
              <w:rPr>
                <w:b/>
                <w:bCs/>
                <w:sz w:val="18"/>
                <w:szCs w:val="18"/>
                <w:u w:val="none"/>
              </w:rPr>
            </w:pPr>
            <w:r w:rsidRPr="00313008">
              <w:rPr>
                <w:b/>
                <w:bCs/>
                <w:sz w:val="18"/>
                <w:szCs w:val="18"/>
                <w:u w:val="none"/>
              </w:rPr>
              <w:t xml:space="preserve">Mark: </w:t>
            </w:r>
          </w:p>
        </w:tc>
      </w:tr>
    </w:tbl>
    <w:p w14:paraId="2060FC1C" w14:textId="77777777" w:rsidR="00DC4F45" w:rsidRDefault="00DC4F45" w:rsidP="00625A2E"/>
    <w:p w14:paraId="014427C2" w14:textId="77777777" w:rsidR="00DC4F45" w:rsidRDefault="00DC4F45" w:rsidP="00625A2E"/>
    <w:p w14:paraId="63E65283" w14:textId="43B491A4" w:rsidR="00F3640C" w:rsidRDefault="005523CB" w:rsidP="00625A2E">
      <w:r>
        <w:lastRenderedPageBreak/>
        <w:t xml:space="preserve">It is widely believed </w:t>
      </w:r>
      <w:r w:rsidR="002E34EB">
        <w:t xml:space="preserve">that </w:t>
      </w:r>
      <w:r>
        <w:t>p</w:t>
      </w:r>
      <w:r w:rsidR="00625A2E" w:rsidRPr="00FC5774">
        <w:t xml:space="preserve">hysical </w:t>
      </w:r>
      <w:r w:rsidR="00625A2E">
        <w:t>activity</w:t>
      </w:r>
      <w:r w:rsidR="00625A2E" w:rsidRPr="00FC5774">
        <w:t xml:space="preserve"> has the potential to be of great value</w:t>
      </w:r>
      <w:r w:rsidR="006F6BFE">
        <w:t xml:space="preserve"> for people of all ages</w:t>
      </w:r>
      <w:r w:rsidR="00625A2E" w:rsidRPr="00FC5774">
        <w:t xml:space="preserve">. </w:t>
      </w:r>
      <w:r w:rsidR="00625A2E">
        <w:t>Although a persons</w:t>
      </w:r>
      <w:r>
        <w:t xml:space="preserve">’ </w:t>
      </w:r>
      <w:r w:rsidR="00625A2E">
        <w:t xml:space="preserve">age can directly impact on the type of physical activity they may take part in, this should not exclude anyone from the benefits that a person can gain from regular </w:t>
      </w:r>
      <w:r w:rsidR="00533445">
        <w:t>movement and exercise</w:t>
      </w:r>
      <w:r w:rsidR="00625A2E" w:rsidRPr="00FC5774">
        <w:t>.</w:t>
      </w:r>
      <w:r w:rsidR="00725567">
        <w:t xml:space="preserve"> </w:t>
      </w:r>
      <w:r w:rsidR="006F6BFE">
        <w:t xml:space="preserve">Physical activity </w:t>
      </w:r>
      <w:r w:rsidR="00966D2C">
        <w:t xml:space="preserve">can be described as </w:t>
      </w:r>
      <w:r w:rsidR="006F6BFE">
        <w:t>body movement</w:t>
      </w:r>
      <w:r>
        <w:t xml:space="preserve">s </w:t>
      </w:r>
      <w:r w:rsidR="006F6BFE">
        <w:t xml:space="preserve">produced by the muscles </w:t>
      </w:r>
      <w:r w:rsidR="00966D2C">
        <w:t>resulting</w:t>
      </w:r>
      <w:r w:rsidR="006F6BFE">
        <w:t xml:space="preserve"> in substantial increase over energy </w:t>
      </w:r>
      <w:r w:rsidR="00966D2C">
        <w:t xml:space="preserve">expenditure when at rest </w:t>
      </w:r>
      <w:r w:rsidR="003D4894">
        <w:t>(</w:t>
      </w:r>
      <w:r w:rsidR="002D6C37">
        <w:t>WHO,</w:t>
      </w:r>
      <w:r w:rsidR="00A756D0">
        <w:t xml:space="preserve"> 2019</w:t>
      </w:r>
      <w:r w:rsidR="003D4894">
        <w:t>)</w:t>
      </w:r>
      <w:r w:rsidR="00A756D0">
        <w:t>.</w:t>
      </w:r>
      <w:r w:rsidR="00F3640C">
        <w:t xml:space="preserve"> </w:t>
      </w:r>
      <w:r w:rsidR="00966D2C">
        <w:t>With this i</w:t>
      </w:r>
      <w:r w:rsidR="002D6C37">
        <w:t>n</w:t>
      </w:r>
      <w:r w:rsidR="00966D2C">
        <w:t xml:space="preserve"> mind</w:t>
      </w:r>
      <w:r w:rsidR="00D5588C">
        <w:t>,</w:t>
      </w:r>
      <w:r w:rsidR="00966D2C">
        <w:t xml:space="preserve"> even small </w:t>
      </w:r>
      <w:r w:rsidR="00011F45">
        <w:t xml:space="preserve">changes such as taking the stairs more and going for a brisk walk can result in a less </w:t>
      </w:r>
      <w:r w:rsidR="00880684">
        <w:t>sedentary</w:t>
      </w:r>
      <w:r w:rsidR="00011F45">
        <w:t xml:space="preserve"> lifestyle</w:t>
      </w:r>
      <w:r w:rsidR="00BF2E83">
        <w:t xml:space="preserve"> that, if ignored, can lead to detrimental health problems</w:t>
      </w:r>
      <w:r w:rsidR="00566B1E">
        <w:t xml:space="preserve"> such as depression, heart </w:t>
      </w:r>
      <w:r w:rsidR="00947F80">
        <w:t>disease</w:t>
      </w:r>
      <w:r w:rsidR="00566B1E">
        <w:t xml:space="preserve"> and oste</w:t>
      </w:r>
      <w:r w:rsidR="00947F80">
        <w:t>o</w:t>
      </w:r>
      <w:r w:rsidR="00566B1E">
        <w:t>por</w:t>
      </w:r>
      <w:r w:rsidR="00947F80">
        <w:t>os</w:t>
      </w:r>
      <w:r w:rsidR="00566B1E">
        <w:t>is</w:t>
      </w:r>
      <w:r w:rsidR="00BF2E83">
        <w:t xml:space="preserve"> (</w:t>
      </w:r>
      <w:r w:rsidR="00566B1E">
        <w:t>Schut</w:t>
      </w:r>
      <w:r w:rsidR="00947F80">
        <w:t>zer, 2004</w:t>
      </w:r>
      <w:r w:rsidR="00BF2E83">
        <w:t>)</w:t>
      </w:r>
      <w:r w:rsidR="00947F80">
        <w:t xml:space="preserve">. </w:t>
      </w:r>
      <w:r w:rsidR="003262AA">
        <w:t>Currently</w:t>
      </w:r>
      <w:r w:rsidR="00381FEF">
        <w:t>,</w:t>
      </w:r>
      <w:r w:rsidR="003262AA">
        <w:t xml:space="preserve"> </w:t>
      </w:r>
      <w:r>
        <w:t xml:space="preserve">the recommendations are that </w:t>
      </w:r>
      <w:r w:rsidR="00011F45">
        <w:t xml:space="preserve">all </w:t>
      </w:r>
      <w:r w:rsidR="003262AA">
        <w:t>adults</w:t>
      </w:r>
      <w:r>
        <w:t xml:space="preserve"> </w:t>
      </w:r>
      <w:r w:rsidR="003262AA">
        <w:t>should aim to be active daily</w:t>
      </w:r>
      <w:r w:rsidR="007B4EFE">
        <w:t>, w</w:t>
      </w:r>
      <w:r w:rsidR="003262AA">
        <w:t>ith a mixture of cardiovascular and weight resistance training</w:t>
      </w:r>
      <w:r>
        <w:t xml:space="preserve"> for a minimum time of 30 mins</w:t>
      </w:r>
      <w:r w:rsidR="00011F45">
        <w:t xml:space="preserve"> a day </w:t>
      </w:r>
      <w:r>
        <w:t xml:space="preserve">(Department of </w:t>
      </w:r>
      <w:r w:rsidR="002D6C37">
        <w:t>H</w:t>
      </w:r>
      <w:r>
        <w:t>ealth</w:t>
      </w:r>
      <w:r w:rsidR="00631420">
        <w:t xml:space="preserve"> and social care</w:t>
      </w:r>
      <w:r w:rsidR="002D6C37">
        <w:t>,</w:t>
      </w:r>
      <w:r>
        <w:t xml:space="preserve"> 201</w:t>
      </w:r>
      <w:r w:rsidR="00631420">
        <w:t>1</w:t>
      </w:r>
      <w:r>
        <w:t>). In children and young people above age 5, at least 60 minutes of moderate to vigorous physical activity should take place every day (</w:t>
      </w:r>
      <w:r w:rsidR="002D6C37">
        <w:t>Department of Health</w:t>
      </w:r>
      <w:r w:rsidR="00631420">
        <w:t xml:space="preserve"> and social care</w:t>
      </w:r>
      <w:r w:rsidR="002D6C37">
        <w:t>,</w:t>
      </w:r>
      <w:r w:rsidR="003262AA">
        <w:t xml:space="preserve"> 201</w:t>
      </w:r>
      <w:r w:rsidR="00631420">
        <w:t>1</w:t>
      </w:r>
      <w:r w:rsidR="003262AA">
        <w:t>).</w:t>
      </w:r>
      <w:r w:rsidR="003C1E5B">
        <w:t xml:space="preserve"> </w:t>
      </w:r>
      <w:r w:rsidR="00507C16">
        <w:t>Unfortunately,</w:t>
      </w:r>
      <w:r w:rsidR="003C1E5B">
        <w:t xml:space="preserve"> only a minority of adults and children are reported to be meeting these guidelines (Teixeira, 2012).</w:t>
      </w:r>
    </w:p>
    <w:p w14:paraId="4E9FD801" w14:textId="77777777" w:rsidR="003F015D" w:rsidRDefault="003F015D" w:rsidP="00625A2E"/>
    <w:p w14:paraId="1636EDB3" w14:textId="173BD338" w:rsidR="003D4894" w:rsidRDefault="006074DA" w:rsidP="00625A2E">
      <w:r>
        <w:t>T</w:t>
      </w:r>
      <w:r w:rsidR="00625A2E" w:rsidRPr="00FC5774">
        <w:t xml:space="preserve">his essay will </w:t>
      </w:r>
      <w:r w:rsidR="006F6BFE">
        <w:t xml:space="preserve">discuss </w:t>
      </w:r>
      <w:r>
        <w:t xml:space="preserve">the </w:t>
      </w:r>
      <w:r w:rsidR="00490829">
        <w:t>over 65</w:t>
      </w:r>
      <w:r>
        <w:t xml:space="preserve"> age group</w:t>
      </w:r>
      <w:r w:rsidR="00BF2E83">
        <w:t>, c</w:t>
      </w:r>
      <w:r w:rsidR="00490829">
        <w:t>ompar</w:t>
      </w:r>
      <w:r>
        <w:t>ing</w:t>
      </w:r>
      <w:r w:rsidR="00490829">
        <w:t xml:space="preserve"> what can motivate </w:t>
      </w:r>
      <w:r w:rsidR="00BF2E83">
        <w:t>people</w:t>
      </w:r>
      <w:r>
        <w:t xml:space="preserve"> of this age</w:t>
      </w:r>
      <w:r w:rsidR="00BF2E83">
        <w:t xml:space="preserve"> range</w:t>
      </w:r>
      <w:r>
        <w:t xml:space="preserve"> </w:t>
      </w:r>
      <w:r w:rsidR="00BF2E83">
        <w:t>who</w:t>
      </w:r>
      <w:r>
        <w:t xml:space="preserve"> want to be physically active</w:t>
      </w:r>
      <w:r w:rsidR="00490829">
        <w:t xml:space="preserve">, against any </w:t>
      </w:r>
      <w:r w:rsidR="00880684">
        <w:t>barriers</w:t>
      </w:r>
      <w:r w:rsidR="00490829">
        <w:t xml:space="preserve"> that this age group may experience</w:t>
      </w:r>
      <w:r w:rsidR="00BF2E83">
        <w:t>,</w:t>
      </w:r>
      <w:r w:rsidR="00490829">
        <w:t xml:space="preserve"> when </w:t>
      </w:r>
      <w:r w:rsidR="00363F85">
        <w:t>contemplating</w:t>
      </w:r>
      <w:r w:rsidR="00490829">
        <w:t xml:space="preserve"> </w:t>
      </w:r>
      <w:r w:rsidR="00011F45">
        <w:t>physical activity</w:t>
      </w:r>
      <w:r w:rsidR="00490829">
        <w:t>.</w:t>
      </w:r>
      <w:r w:rsidR="004F7CEE">
        <w:t xml:space="preserve"> With careful consideration of the various barriers that can often be encountered</w:t>
      </w:r>
      <w:r w:rsidR="00490829">
        <w:t>, this essay will identify and discuss three different approaches that will</w:t>
      </w:r>
      <w:r w:rsidR="004F7CEE">
        <w:t xml:space="preserve"> remove these obstacles and</w:t>
      </w:r>
      <w:r w:rsidR="00490829">
        <w:t xml:space="preserve"> encourage participation for this chosen age group.</w:t>
      </w:r>
      <w:r w:rsidR="00E5768C">
        <w:t xml:space="preserve"> </w:t>
      </w:r>
      <w:r w:rsidR="00490829">
        <w:t xml:space="preserve">The first of these strategies </w:t>
      </w:r>
      <w:r w:rsidR="00E5768C">
        <w:t xml:space="preserve">will be based on </w:t>
      </w:r>
      <w:r w:rsidR="008563D9">
        <w:t>the using the home to promote physical activity alongside modern day technology</w:t>
      </w:r>
      <w:r w:rsidR="00E5768C">
        <w:t xml:space="preserve">. </w:t>
      </w:r>
      <w:r w:rsidR="00EE5B3D">
        <w:t xml:space="preserve">The second strategy will discuss </w:t>
      </w:r>
      <w:r w:rsidR="008563D9">
        <w:t xml:space="preserve">Sweden’s approach to elderly care and how it promotes physical activity in their older population. </w:t>
      </w:r>
      <w:r>
        <w:t xml:space="preserve">The final </w:t>
      </w:r>
      <w:r w:rsidR="00F43A40">
        <w:t>approach</w:t>
      </w:r>
      <w:r>
        <w:t xml:space="preserve"> will look at </w:t>
      </w:r>
      <w:r w:rsidR="00124F6E">
        <w:t xml:space="preserve">a </w:t>
      </w:r>
      <w:r w:rsidR="00880684">
        <w:t>way to tackle t</w:t>
      </w:r>
      <w:r>
        <w:t xml:space="preserve">he </w:t>
      </w:r>
      <w:r w:rsidR="00880684">
        <w:t>psychological</w:t>
      </w:r>
      <w:r w:rsidR="00A95FA1">
        <w:t xml:space="preserve"> barrier</w:t>
      </w:r>
      <w:r w:rsidR="00880684">
        <w:t>s such as</w:t>
      </w:r>
      <w:r w:rsidR="00A95FA1">
        <w:t xml:space="preserve"> </w:t>
      </w:r>
      <w:r w:rsidR="00880684">
        <w:t>self-efficacy</w:t>
      </w:r>
      <w:r w:rsidR="008563D9">
        <w:t xml:space="preserve"> by applying a cognitive behavioural strategy. </w:t>
      </w:r>
    </w:p>
    <w:p w14:paraId="037B2C1C" w14:textId="77777777" w:rsidR="008563D9" w:rsidRDefault="008563D9" w:rsidP="00625A2E"/>
    <w:p w14:paraId="28FFA719" w14:textId="3C01C0A3" w:rsidR="00EF778A" w:rsidRDefault="00FE4066" w:rsidP="00625A2E">
      <w:r>
        <w:t>Although m</w:t>
      </w:r>
      <w:r w:rsidR="00880684">
        <w:t>otivation</w:t>
      </w:r>
      <w:r w:rsidR="00685133">
        <w:t xml:space="preserve"> for</w:t>
      </w:r>
      <w:r>
        <w:t xml:space="preserve"> </w:t>
      </w:r>
      <w:r w:rsidR="00880684">
        <w:t xml:space="preserve">physical activity can </w:t>
      </w:r>
      <w:r w:rsidR="00685133">
        <w:t>vary</w:t>
      </w:r>
      <w:r w:rsidR="00880684">
        <w:t xml:space="preserve"> </w:t>
      </w:r>
      <w:r>
        <w:t>from person to person</w:t>
      </w:r>
      <w:r w:rsidR="007535C6">
        <w:t>.</w:t>
      </w:r>
      <w:r w:rsidR="00FD5C5A">
        <w:t xml:space="preserve"> </w:t>
      </w:r>
      <w:r w:rsidR="007535C6">
        <w:t>It</w:t>
      </w:r>
      <w:r w:rsidR="00FD5C5A">
        <w:t xml:space="preserve"> </w:t>
      </w:r>
      <w:r w:rsidR="00EF778A">
        <w:t>has been shown</w:t>
      </w:r>
      <w:r w:rsidR="0083163E">
        <w:t xml:space="preserve"> that</w:t>
      </w:r>
      <w:r w:rsidR="00EF778A">
        <w:t xml:space="preserve"> when age groups are studied as a whole</w:t>
      </w:r>
      <w:r w:rsidR="00E01D7C">
        <w:t>,</w:t>
      </w:r>
      <w:r w:rsidR="00FD5C5A">
        <w:t xml:space="preserve"> intrinsic motivators such as </w:t>
      </w:r>
      <w:r w:rsidR="00FD5C5A" w:rsidRPr="00FD5C5A">
        <w:t>personal values, goals</w:t>
      </w:r>
      <w:r w:rsidR="00EF778A">
        <w:t xml:space="preserve"> and </w:t>
      </w:r>
      <w:r w:rsidR="00FD5C5A" w:rsidRPr="00FD5C5A">
        <w:t>needs</w:t>
      </w:r>
      <w:r w:rsidR="00EF778A">
        <w:t xml:space="preserve"> are the priority for </w:t>
      </w:r>
      <w:r w:rsidR="005C2200">
        <w:t>an individual</w:t>
      </w:r>
      <w:r w:rsidR="007B4EFE">
        <w:t>,</w:t>
      </w:r>
      <w:r w:rsidR="00EF778A">
        <w:t xml:space="preserve"> regardless of their age (Brunet &amp; Sabiston, 201</w:t>
      </w:r>
      <w:r w:rsidR="001638C9">
        <w:t>1</w:t>
      </w:r>
      <w:r w:rsidR="00EF778A">
        <w:t>).</w:t>
      </w:r>
      <w:r w:rsidR="00FD5C5A" w:rsidRPr="00FD5C5A">
        <w:t xml:space="preserve"> </w:t>
      </w:r>
      <w:r w:rsidR="007D3307" w:rsidRPr="001F371B">
        <w:t>For those 65 and over</w:t>
      </w:r>
      <w:r w:rsidR="0052458F" w:rsidRPr="001F371B">
        <w:t xml:space="preserve"> these </w:t>
      </w:r>
      <w:r w:rsidR="009C1451" w:rsidRPr="001F371B">
        <w:t xml:space="preserve">intrinsic motivators </w:t>
      </w:r>
      <w:r w:rsidR="001F371B">
        <w:t xml:space="preserve">could be </w:t>
      </w:r>
      <w:r w:rsidR="001A5964">
        <w:t xml:space="preserve">an </w:t>
      </w:r>
      <w:r w:rsidR="0042494D" w:rsidRPr="001F371B">
        <w:t xml:space="preserve">enjoyment </w:t>
      </w:r>
      <w:r w:rsidR="001F371B">
        <w:t xml:space="preserve">in their chosen activity or </w:t>
      </w:r>
      <w:r w:rsidR="007B4EFE">
        <w:t xml:space="preserve">the </w:t>
      </w:r>
      <w:r w:rsidR="005C2200">
        <w:t>self-mastery</w:t>
      </w:r>
      <w:r w:rsidR="001F371B">
        <w:t xml:space="preserve"> </w:t>
      </w:r>
      <w:r w:rsidR="007B4EFE">
        <w:t>of a lifelong pursuit</w:t>
      </w:r>
      <w:r w:rsidR="001F371B">
        <w:t xml:space="preserve">. </w:t>
      </w:r>
      <w:r w:rsidR="001A5964">
        <w:t xml:space="preserve">Alongside </w:t>
      </w:r>
      <w:r w:rsidR="003A0770">
        <w:t>this</w:t>
      </w:r>
      <w:r w:rsidR="001A5964">
        <w:t xml:space="preserve"> </w:t>
      </w:r>
      <w:r w:rsidR="007B4EFE">
        <w:t>is the</w:t>
      </w:r>
      <w:r w:rsidR="001A5964">
        <w:t xml:space="preserve"> desire to live a long life</w:t>
      </w:r>
      <w:r w:rsidR="007B4EFE">
        <w:t xml:space="preserve"> that is</w:t>
      </w:r>
      <w:r w:rsidR="001A5964">
        <w:t xml:space="preserve"> independent of care from others</w:t>
      </w:r>
      <w:r w:rsidR="007535C6">
        <w:t>. T</w:t>
      </w:r>
      <w:r w:rsidR="007B4EFE">
        <w:t>his</w:t>
      </w:r>
      <w:r w:rsidR="001A5964">
        <w:t xml:space="preserve"> can be a profound motivator for people of this age</w:t>
      </w:r>
      <w:r w:rsidR="007B4EFE">
        <w:t xml:space="preserve">, whilst </w:t>
      </w:r>
      <w:r w:rsidR="001A5964">
        <w:t>r</w:t>
      </w:r>
      <w:r w:rsidR="001F371B">
        <w:t>enewing</w:t>
      </w:r>
      <w:r w:rsidR="001F371B" w:rsidRPr="001F371B">
        <w:t xml:space="preserve"> a sense of purpose </w:t>
      </w:r>
      <w:r w:rsidR="001F371B">
        <w:t>that they may have lost once retirement has set in</w:t>
      </w:r>
      <w:r w:rsidR="001A5964">
        <w:t>. Socializing and having the feeling of being part of a group can be especially important in older adults who may no longer have the large social circle they once had when younger (Lang, Staudinger, &amp; Carstensen, 1998).</w:t>
      </w:r>
      <w:r w:rsidR="00190238">
        <w:t xml:space="preserve"> </w:t>
      </w:r>
      <w:r w:rsidR="00805526">
        <w:t>Conversely,</w:t>
      </w:r>
      <w:r w:rsidR="001A5964">
        <w:t xml:space="preserve"> </w:t>
      </w:r>
      <w:r w:rsidR="005C2200">
        <w:t>extrinsic</w:t>
      </w:r>
      <w:r w:rsidR="001A5964">
        <w:t xml:space="preserve"> motivators in </w:t>
      </w:r>
      <w:r w:rsidR="00124F6E">
        <w:t xml:space="preserve">the </w:t>
      </w:r>
      <w:r w:rsidR="005C2200">
        <w:t>over 65’s</w:t>
      </w:r>
      <w:r w:rsidR="00976054">
        <w:t xml:space="preserve"> can be just as strong</w:t>
      </w:r>
      <w:r w:rsidR="00124F6E">
        <w:t>,</w:t>
      </w:r>
      <w:r w:rsidR="00976054">
        <w:t xml:space="preserve"> with </w:t>
      </w:r>
      <w:r w:rsidR="005C2200">
        <w:t>their want to preserve their appearance and prevent further decline</w:t>
      </w:r>
      <w:r w:rsidR="00E01D7C">
        <w:t>,</w:t>
      </w:r>
      <w:r w:rsidR="005C2200">
        <w:t xml:space="preserve"> such as weight gain and loss of muscle mass (Hardy &amp; Grogan, 2009). A</w:t>
      </w:r>
      <w:r w:rsidR="000B3744">
        <w:t>lthough</w:t>
      </w:r>
      <w:r w:rsidR="007535C6">
        <w:t>, when studied, t</w:t>
      </w:r>
      <w:r w:rsidR="000B3744">
        <w:t xml:space="preserve">his </w:t>
      </w:r>
      <w:r w:rsidR="00976054">
        <w:t xml:space="preserve">motivator </w:t>
      </w:r>
      <w:r w:rsidR="000B3744">
        <w:t>is seen to decline</w:t>
      </w:r>
      <w:r w:rsidR="007535C6">
        <w:t xml:space="preserve"> </w:t>
      </w:r>
      <w:r w:rsidR="003A0770">
        <w:t xml:space="preserve">the </w:t>
      </w:r>
      <w:r w:rsidR="005C2200">
        <w:t xml:space="preserve">older </w:t>
      </w:r>
      <w:r w:rsidR="003A0770">
        <w:t>a person becomes</w:t>
      </w:r>
      <w:r w:rsidR="00AA60AB">
        <w:t xml:space="preserve"> </w:t>
      </w:r>
      <w:r w:rsidR="005C2200">
        <w:t>(</w:t>
      </w:r>
      <w:r w:rsidR="003A0770">
        <w:t>Beck et al, 2010)</w:t>
      </w:r>
      <w:r w:rsidR="00E01D7C">
        <w:t>.</w:t>
      </w:r>
      <w:r w:rsidR="003A0770">
        <w:t xml:space="preserve"> </w:t>
      </w:r>
    </w:p>
    <w:p w14:paraId="3F76DD86" w14:textId="77777777" w:rsidR="000949E9" w:rsidRDefault="000949E9" w:rsidP="00F51BC6">
      <w:pPr>
        <w:pStyle w:val="NormalWeb"/>
      </w:pPr>
    </w:p>
    <w:p w14:paraId="6A2CA341" w14:textId="2B0980EE" w:rsidR="00F51BC6" w:rsidRDefault="00805526" w:rsidP="00F51BC6">
      <w:pPr>
        <w:pStyle w:val="NormalWeb"/>
        <w:rPr>
          <w:rFonts w:ascii="TimesNewRoman" w:hAnsi="TimesNewRoman"/>
        </w:rPr>
      </w:pPr>
      <w:r>
        <w:t>In contrast to motivation</w:t>
      </w:r>
      <w:r w:rsidR="00423140">
        <w:t>,</w:t>
      </w:r>
      <w:r>
        <w:t xml:space="preserve"> there are many barriers that may prevent an individual </w:t>
      </w:r>
      <w:r w:rsidR="00DD52F9">
        <w:t xml:space="preserve">who is </w:t>
      </w:r>
      <w:r w:rsidR="00AE1909">
        <w:t xml:space="preserve">over 65 </w:t>
      </w:r>
      <w:r>
        <w:t>from taking part in physical activity.</w:t>
      </w:r>
      <w:r w:rsidR="00423140">
        <w:t xml:space="preserve"> These barriers can be categorised into </w:t>
      </w:r>
      <w:r w:rsidR="00CD56AA">
        <w:t>four</w:t>
      </w:r>
      <w:r w:rsidR="00423140">
        <w:t xml:space="preserve"> </w:t>
      </w:r>
      <w:r w:rsidR="001E2276">
        <w:t>areas -</w:t>
      </w:r>
      <w:r w:rsidR="00423140">
        <w:t xml:space="preserve"> </w:t>
      </w:r>
      <w:r w:rsidR="00C8789E">
        <w:t xml:space="preserve">environmental, social, </w:t>
      </w:r>
      <w:r w:rsidR="00423140">
        <w:t>physical</w:t>
      </w:r>
      <w:r w:rsidR="00C8789E">
        <w:t xml:space="preserve"> and </w:t>
      </w:r>
      <w:r w:rsidR="00423140">
        <w:t>psychological.</w:t>
      </w:r>
      <w:r>
        <w:t xml:space="preserve"> In older adults</w:t>
      </w:r>
      <w:r w:rsidR="0095500E">
        <w:t>, the</w:t>
      </w:r>
      <w:r>
        <w:t xml:space="preserve"> </w:t>
      </w:r>
      <w:r w:rsidR="00FD7386">
        <w:t>lack of opportunities</w:t>
      </w:r>
      <w:r w:rsidR="00B46672">
        <w:t xml:space="preserve"> that are</w:t>
      </w:r>
      <w:r w:rsidR="00FD7386">
        <w:t xml:space="preserve"> close </w:t>
      </w:r>
      <w:r w:rsidR="00507C16">
        <w:t>to home</w:t>
      </w:r>
      <w:r w:rsidR="00C8789E">
        <w:t>, poor</w:t>
      </w:r>
      <w:r w:rsidR="00E97141">
        <w:t xml:space="preserve"> weather</w:t>
      </w:r>
      <w:r w:rsidR="00C8789E">
        <w:t xml:space="preserve"> </w:t>
      </w:r>
      <w:r w:rsidR="00507C16">
        <w:t>and having too few friends to participate with</w:t>
      </w:r>
      <w:r w:rsidR="00423140">
        <w:t>,</w:t>
      </w:r>
      <w:r w:rsidR="00507C16">
        <w:t xml:space="preserve"> have been recognised as potential obstacles</w:t>
      </w:r>
      <w:r w:rsidR="00AE1909">
        <w:t xml:space="preserve"> </w:t>
      </w:r>
      <w:r w:rsidR="00FD7386">
        <w:t>(Moschny et al, 2011</w:t>
      </w:r>
      <w:r w:rsidR="001E2276">
        <w:t>).</w:t>
      </w:r>
      <w:r w:rsidR="00E4621A">
        <w:t xml:space="preserve"> </w:t>
      </w:r>
      <w:r w:rsidR="00DD52F9">
        <w:t>However</w:t>
      </w:r>
      <w:r w:rsidR="00E01D7C">
        <w:t xml:space="preserve">, </w:t>
      </w:r>
      <w:r w:rsidR="00DD52F9">
        <w:t>w</w:t>
      </w:r>
      <w:r w:rsidR="00E4621A">
        <w:t xml:space="preserve">hen </w:t>
      </w:r>
      <w:r w:rsidR="00CD56AA">
        <w:t xml:space="preserve">barriers such as </w:t>
      </w:r>
      <w:r w:rsidR="00E4621A">
        <w:t>these are compared to the more person-related barriers, th</w:t>
      </w:r>
      <w:r w:rsidR="0081722E">
        <w:t>e</w:t>
      </w:r>
      <w:r w:rsidR="00E4621A">
        <w:t xml:space="preserve"> affect is not as direct</w:t>
      </w:r>
      <w:r w:rsidR="00AE1909">
        <w:t xml:space="preserve"> </w:t>
      </w:r>
      <w:r w:rsidR="00E4621A">
        <w:t>on</w:t>
      </w:r>
      <w:r w:rsidR="00AE1909">
        <w:t xml:space="preserve"> </w:t>
      </w:r>
      <w:r w:rsidR="00E4621A">
        <w:t>physical activity</w:t>
      </w:r>
      <w:r w:rsidR="00AE1909">
        <w:t xml:space="preserve"> </w:t>
      </w:r>
      <w:r w:rsidR="001E2276">
        <w:t>(</w:t>
      </w:r>
      <w:r w:rsidR="00E4621A">
        <w:t>Gelle</w:t>
      </w:r>
      <w:r w:rsidR="00F77404">
        <w:t>r</w:t>
      </w:r>
      <w:r w:rsidR="00E4621A">
        <w:t>t et al</w:t>
      </w:r>
      <w:r w:rsidR="00F77404">
        <w:t xml:space="preserve"> 2015</w:t>
      </w:r>
      <w:r w:rsidR="00E4621A">
        <w:t xml:space="preserve">; </w:t>
      </w:r>
      <w:r w:rsidR="001E2276">
        <w:t xml:space="preserve">Booth, </w:t>
      </w:r>
      <w:r w:rsidR="00AE1909">
        <w:t>2002</w:t>
      </w:r>
      <w:r w:rsidR="00E4621A">
        <w:t xml:space="preserve">). These person related barriers can be poor health or injury, lack of </w:t>
      </w:r>
      <w:r w:rsidR="00CD56AA">
        <w:t>discipline</w:t>
      </w:r>
      <w:r w:rsidR="00E4621A">
        <w:t xml:space="preserve"> and the lack of interest (Booth, 2002)</w:t>
      </w:r>
      <w:r w:rsidR="006D41EF">
        <w:t xml:space="preserve"> Alongside this</w:t>
      </w:r>
      <w:r w:rsidR="00E01D7C">
        <w:t>,</w:t>
      </w:r>
      <w:r w:rsidR="006D41EF">
        <w:t xml:space="preserve"> a </w:t>
      </w:r>
      <w:r w:rsidR="00CD56AA">
        <w:t>person’s</w:t>
      </w:r>
      <w:r w:rsidR="006D41EF">
        <w:t xml:space="preserve"> mental health can be a</w:t>
      </w:r>
      <w:r w:rsidR="00DD52F9">
        <w:t xml:space="preserve">n important </w:t>
      </w:r>
      <w:r w:rsidR="00DD16A6">
        <w:t>obstacle</w:t>
      </w:r>
      <w:r w:rsidR="006D41EF">
        <w:t xml:space="preserve"> to physical activity. Illness such </w:t>
      </w:r>
      <w:r w:rsidR="00CD56AA">
        <w:t xml:space="preserve">as </w:t>
      </w:r>
      <w:r w:rsidR="006D41EF">
        <w:t>depression in older adult</w:t>
      </w:r>
      <w:r w:rsidR="00CD56AA">
        <w:t>s</w:t>
      </w:r>
      <w:r w:rsidR="006D41EF">
        <w:t xml:space="preserve"> can </w:t>
      </w:r>
      <w:r w:rsidR="00CD56AA">
        <w:t>show</w:t>
      </w:r>
      <w:r w:rsidR="006D41EF">
        <w:t xml:space="preserve"> more somatic </w:t>
      </w:r>
      <w:r w:rsidR="00CD56AA">
        <w:t>symptoms</w:t>
      </w:r>
      <w:r w:rsidR="00474C9A">
        <w:t xml:space="preserve"> than affective symptoms. These physical </w:t>
      </w:r>
      <w:r w:rsidR="00474C9A">
        <w:lastRenderedPageBreak/>
        <w:t xml:space="preserve">reactions to depression can be </w:t>
      </w:r>
      <w:r w:rsidR="00C6310B">
        <w:t>lack of</w:t>
      </w:r>
      <w:r w:rsidR="00474C9A">
        <w:t xml:space="preserve"> sleep, poor motor response and fatigue. When this is compared to younger adults their symptoms </w:t>
      </w:r>
      <w:r w:rsidR="003E45F9">
        <w:t>are</w:t>
      </w:r>
      <w:r w:rsidR="00474C9A">
        <w:t xml:space="preserve"> the opposite with a more </w:t>
      </w:r>
      <w:proofErr w:type="spellStart"/>
      <w:r w:rsidR="00367BEF">
        <w:t>a</w:t>
      </w:r>
      <w:r w:rsidR="003E45F9">
        <w:t>ffective</w:t>
      </w:r>
      <w:proofErr w:type="spellEnd"/>
      <w:r w:rsidR="00474C9A">
        <w:t xml:space="preserve"> respon</w:t>
      </w:r>
      <w:r w:rsidR="00DD52F9">
        <w:t>s</w:t>
      </w:r>
      <w:r w:rsidR="00474C9A">
        <w:t>e</w:t>
      </w:r>
      <w:r w:rsidR="002D6C37">
        <w:t>,</w:t>
      </w:r>
      <w:r w:rsidR="007535C6">
        <w:t xml:space="preserve"> for example,</w:t>
      </w:r>
      <w:r w:rsidR="002D6C37">
        <w:t xml:space="preserve"> low mood </w:t>
      </w:r>
      <w:r w:rsidR="007535C6">
        <w:t xml:space="preserve">and </w:t>
      </w:r>
      <w:r w:rsidR="002D6C37">
        <w:t>lack of concentration</w:t>
      </w:r>
      <w:r w:rsidR="00474C9A">
        <w:t xml:space="preserve"> </w:t>
      </w:r>
      <w:r w:rsidR="00CD56AA">
        <w:t>(Watts, 2018)</w:t>
      </w:r>
      <w:r w:rsidR="002D6C37">
        <w:t>.</w:t>
      </w:r>
      <w:r w:rsidR="00CD56AA">
        <w:t xml:space="preserve"> </w:t>
      </w:r>
      <w:r w:rsidR="007535C6">
        <w:t>Following</w:t>
      </w:r>
      <w:r w:rsidR="00CD56AA">
        <w:t xml:space="preserve"> on from this,</w:t>
      </w:r>
      <w:r w:rsidR="00474C9A">
        <w:t xml:space="preserve"> depression can cause a</w:t>
      </w:r>
      <w:r w:rsidR="001A0A26">
        <w:t xml:space="preserve">n increased perception of pain and therefore </w:t>
      </w:r>
      <w:r w:rsidR="007535C6">
        <w:t xml:space="preserve">a </w:t>
      </w:r>
      <w:r w:rsidR="00DD52F9">
        <w:t>belief of illness or injury</w:t>
      </w:r>
      <w:r w:rsidR="007535C6">
        <w:t>,</w:t>
      </w:r>
      <w:r w:rsidR="00DD52F9">
        <w:t xml:space="preserve"> leading</w:t>
      </w:r>
      <w:r w:rsidR="007535C6">
        <w:t xml:space="preserve"> in turn</w:t>
      </w:r>
      <w:r w:rsidR="00DD52F9">
        <w:t xml:space="preserve"> to less physical activity </w:t>
      </w:r>
      <w:r w:rsidR="00474C9A">
        <w:t>(Watts, 2018</w:t>
      </w:r>
      <w:r w:rsidR="00DD52F9">
        <w:t>).</w:t>
      </w:r>
      <w:r w:rsidR="006D41EF">
        <w:t xml:space="preserve"> </w:t>
      </w:r>
      <w:r w:rsidR="001674B3">
        <w:t xml:space="preserve">As a final barrier, a </w:t>
      </w:r>
      <w:r w:rsidR="003E45F9">
        <w:t>person’s</w:t>
      </w:r>
      <w:r w:rsidR="001674B3">
        <w:t xml:space="preserve"> </w:t>
      </w:r>
      <w:r w:rsidR="003E45F9">
        <w:t>self-efficacy</w:t>
      </w:r>
      <w:r w:rsidR="00F51BC6">
        <w:t xml:space="preserve"> (how the</w:t>
      </w:r>
      <w:r w:rsidR="00DE15C8">
        <w:t>y</w:t>
      </w:r>
      <w:r w:rsidR="00F51BC6">
        <w:t xml:space="preserve"> perceive their own ability)</w:t>
      </w:r>
      <w:r w:rsidR="001674B3">
        <w:t xml:space="preserve"> can also play a major part in their decision to be physically active. Bandura (1977,1997) stated </w:t>
      </w:r>
      <w:r w:rsidR="00F51BC6">
        <w:t>‘</w:t>
      </w:r>
      <w:r w:rsidR="00F51BC6" w:rsidRPr="00F51BC6">
        <w:rPr>
          <w:rFonts w:ascii="TimesNewRoman" w:hAnsi="TimesNewRoman"/>
        </w:rPr>
        <w:t>people who doubt their capabilities shy away from difficult tasks</w:t>
      </w:r>
      <w:r w:rsidR="00F51BC6">
        <w:rPr>
          <w:rFonts w:ascii="TimesNewRoman" w:hAnsi="TimesNewRoman"/>
        </w:rPr>
        <w:t xml:space="preserve"> and w</w:t>
      </w:r>
      <w:r w:rsidR="00F51BC6" w:rsidRPr="00F51BC6">
        <w:rPr>
          <w:rFonts w:ascii="TimesNewRoman" w:hAnsi="TimesNewRoman"/>
        </w:rPr>
        <w:t>hen faced with difficult tasks, they dwell on their personal deficiencies</w:t>
      </w:r>
      <w:r w:rsidR="00F51BC6">
        <w:rPr>
          <w:rFonts w:ascii="TimesNewRoman" w:hAnsi="TimesNewRoman"/>
        </w:rPr>
        <w:t xml:space="preserve">’. </w:t>
      </w:r>
    </w:p>
    <w:p w14:paraId="78ACAFF2" w14:textId="13E6CAC2" w:rsidR="00DE15C8" w:rsidRDefault="00DE15C8" w:rsidP="00F51BC6">
      <w:pPr>
        <w:pStyle w:val="NormalWeb"/>
        <w:rPr>
          <w:rFonts w:ascii="TimesNewRoman" w:hAnsi="TimesNewRoman"/>
        </w:rPr>
      </w:pPr>
    </w:p>
    <w:p w14:paraId="488E1BF2" w14:textId="3C0E9803" w:rsidR="000F207A" w:rsidRDefault="000A7ABD" w:rsidP="004D2E9E">
      <w:pPr>
        <w:pStyle w:val="NormalWeb"/>
        <w:rPr>
          <w:rFonts w:ascii="TimesNewRoman" w:hAnsi="TimesNewRoman"/>
        </w:rPr>
      </w:pPr>
      <w:r>
        <w:rPr>
          <w:rFonts w:ascii="TimesNewRoman" w:hAnsi="TimesNewRoman"/>
        </w:rPr>
        <w:t xml:space="preserve">Upon considering these barriers the first strategy utilises the home as a base for physical activity. </w:t>
      </w:r>
      <w:r w:rsidR="007C675C">
        <w:rPr>
          <w:rFonts w:ascii="TimesNewRoman" w:hAnsi="TimesNewRoman"/>
        </w:rPr>
        <w:t>By using the home as an enabler</w:t>
      </w:r>
      <w:r w:rsidR="00273195">
        <w:rPr>
          <w:rFonts w:ascii="TimesNewRoman" w:hAnsi="TimesNewRoman"/>
        </w:rPr>
        <w:t>,</w:t>
      </w:r>
      <w:r w:rsidR="007C675C">
        <w:rPr>
          <w:rFonts w:ascii="TimesNewRoman" w:hAnsi="TimesNewRoman"/>
        </w:rPr>
        <w:t xml:space="preserve"> several barriers can be extinguished immediately</w:t>
      </w:r>
      <w:r w:rsidR="00273195">
        <w:rPr>
          <w:rFonts w:ascii="TimesNewRoman" w:hAnsi="TimesNewRoman"/>
        </w:rPr>
        <w:t>,</w:t>
      </w:r>
      <w:r w:rsidR="00E318EA">
        <w:rPr>
          <w:rFonts w:ascii="TimesNewRoman" w:hAnsi="TimesNewRoman"/>
        </w:rPr>
        <w:t xml:space="preserve"> making physical activity a</w:t>
      </w:r>
      <w:r w:rsidR="00906C20">
        <w:rPr>
          <w:rFonts w:ascii="TimesNewRoman" w:hAnsi="TimesNewRoman"/>
        </w:rPr>
        <w:t>cce</w:t>
      </w:r>
      <w:r w:rsidR="00E318EA">
        <w:rPr>
          <w:rFonts w:ascii="TimesNewRoman" w:hAnsi="TimesNewRoman"/>
        </w:rPr>
        <w:t>ssible to a wider group.</w:t>
      </w:r>
      <w:r w:rsidR="007F3EAE">
        <w:rPr>
          <w:rFonts w:ascii="TimesNewRoman" w:hAnsi="TimesNewRoman"/>
        </w:rPr>
        <w:t xml:space="preserve"> </w:t>
      </w:r>
      <w:r w:rsidR="00273195">
        <w:rPr>
          <w:rFonts w:ascii="TimesNewRoman" w:hAnsi="TimesNewRoman"/>
        </w:rPr>
        <w:t>The problem of travelling, bad weather and any financial burden that may arise from ‘leaving the house’ are no longer an obstacle, as well as individuals who may not feel they have a good enough physique</w:t>
      </w:r>
      <w:r w:rsidR="00C6310B">
        <w:rPr>
          <w:rFonts w:ascii="TimesNewRoman" w:hAnsi="TimesNewRoman"/>
        </w:rPr>
        <w:t>,</w:t>
      </w:r>
      <w:r w:rsidR="00273195">
        <w:rPr>
          <w:rFonts w:ascii="TimesNewRoman" w:hAnsi="TimesNewRoman"/>
        </w:rPr>
        <w:t xml:space="preserve"> or a decent standard of fitness to show off in front of others. Sport England currently support</w:t>
      </w:r>
      <w:r w:rsidR="00906C20">
        <w:rPr>
          <w:rFonts w:ascii="TimesNewRoman" w:hAnsi="TimesNewRoman"/>
        </w:rPr>
        <w:t>s</w:t>
      </w:r>
      <w:r w:rsidR="00273195">
        <w:rPr>
          <w:rFonts w:ascii="TimesNewRoman" w:hAnsi="TimesNewRoman"/>
        </w:rPr>
        <w:t xml:space="preserve"> an exercise programme called</w:t>
      </w:r>
      <w:r w:rsidR="006814C6">
        <w:rPr>
          <w:rFonts w:ascii="TimesNewRoman" w:hAnsi="TimesNewRoman"/>
        </w:rPr>
        <w:t xml:space="preserve"> ‘oomph</w:t>
      </w:r>
      <w:r w:rsidR="00273195">
        <w:rPr>
          <w:rFonts w:ascii="TimesNewRoman" w:hAnsi="TimesNewRoman"/>
        </w:rPr>
        <w:t xml:space="preserve"> wellness</w:t>
      </w:r>
      <w:r w:rsidR="006814C6">
        <w:rPr>
          <w:rFonts w:ascii="TimesNewRoman" w:hAnsi="TimesNewRoman"/>
        </w:rPr>
        <w:t>’</w:t>
      </w:r>
      <w:r w:rsidR="00273195">
        <w:rPr>
          <w:rFonts w:ascii="TimesNewRoman" w:hAnsi="TimesNewRoman"/>
        </w:rPr>
        <w:t xml:space="preserve"> which visits residential homes and </w:t>
      </w:r>
      <w:r w:rsidR="004B139B">
        <w:rPr>
          <w:rFonts w:ascii="TimesNewRoman" w:hAnsi="TimesNewRoman"/>
        </w:rPr>
        <w:t xml:space="preserve">housing </w:t>
      </w:r>
      <w:r w:rsidR="00FC3A51">
        <w:rPr>
          <w:rFonts w:ascii="TimesNewRoman" w:hAnsi="TimesNewRoman"/>
        </w:rPr>
        <w:t>association</w:t>
      </w:r>
      <w:r w:rsidR="00906C20">
        <w:rPr>
          <w:rFonts w:ascii="TimesNewRoman" w:hAnsi="TimesNewRoman"/>
        </w:rPr>
        <w:t>s,</w:t>
      </w:r>
      <w:r w:rsidR="00273195">
        <w:rPr>
          <w:rFonts w:ascii="TimesNewRoman" w:hAnsi="TimesNewRoman"/>
        </w:rPr>
        <w:t xml:space="preserve"> encouraging the over 65’s </w:t>
      </w:r>
      <w:r w:rsidR="00D16798">
        <w:rPr>
          <w:rFonts w:ascii="TimesNewRoman" w:hAnsi="TimesNewRoman"/>
        </w:rPr>
        <w:t xml:space="preserve">to take part in regular fun exercise to combat loneliness and inactivity. This has proven to be a </w:t>
      </w:r>
      <w:r w:rsidR="00FC3A51">
        <w:rPr>
          <w:rFonts w:ascii="TimesNewRoman" w:hAnsi="TimesNewRoman"/>
        </w:rPr>
        <w:t>cost-effective</w:t>
      </w:r>
      <w:r w:rsidR="00D16798">
        <w:rPr>
          <w:rFonts w:ascii="TimesNewRoman" w:hAnsi="TimesNewRoman"/>
        </w:rPr>
        <w:t xml:space="preserve"> way of providing </w:t>
      </w:r>
      <w:r w:rsidR="004B139B">
        <w:rPr>
          <w:rFonts w:ascii="TimesNewRoman" w:hAnsi="TimesNewRoman"/>
        </w:rPr>
        <w:t>older adults</w:t>
      </w:r>
      <w:r w:rsidR="00D16798">
        <w:rPr>
          <w:rFonts w:ascii="TimesNewRoman" w:hAnsi="TimesNewRoman"/>
        </w:rPr>
        <w:t xml:space="preserve"> with physical activities</w:t>
      </w:r>
      <w:r w:rsidR="004B139B">
        <w:rPr>
          <w:rFonts w:ascii="TimesNewRoman" w:hAnsi="TimesNewRoman"/>
        </w:rPr>
        <w:t xml:space="preserve">, </w:t>
      </w:r>
      <w:r w:rsidR="00906C20">
        <w:rPr>
          <w:rFonts w:ascii="TimesNewRoman" w:hAnsi="TimesNewRoman"/>
        </w:rPr>
        <w:t>but to date,</w:t>
      </w:r>
      <w:r w:rsidR="004B139B">
        <w:rPr>
          <w:rFonts w:ascii="TimesNewRoman" w:hAnsi="TimesNewRoman"/>
        </w:rPr>
        <w:t xml:space="preserve"> nothing has been proven for its effects on health (Verhoef et al, 2016). </w:t>
      </w:r>
      <w:r w:rsidR="00FC3A51">
        <w:rPr>
          <w:rFonts w:ascii="TimesNewRoman" w:hAnsi="TimesNewRoman"/>
        </w:rPr>
        <w:t>However,</w:t>
      </w:r>
      <w:r w:rsidR="004B139B">
        <w:rPr>
          <w:rFonts w:ascii="TimesNewRoman" w:hAnsi="TimesNewRoman"/>
        </w:rPr>
        <w:t xml:space="preserve"> ‘Oomph appears to be trying to target the social side of things just as much as the physical (Oomph, 2019). </w:t>
      </w:r>
      <w:r w:rsidR="00273195">
        <w:rPr>
          <w:rFonts w:ascii="TimesNewRoman" w:hAnsi="TimesNewRoman"/>
        </w:rPr>
        <w:t xml:space="preserve">Home based activities can </w:t>
      </w:r>
      <w:r w:rsidR="00D16798">
        <w:rPr>
          <w:rFonts w:ascii="TimesNewRoman" w:hAnsi="TimesNewRoman"/>
        </w:rPr>
        <w:t xml:space="preserve">also </w:t>
      </w:r>
      <w:r w:rsidR="00273195">
        <w:rPr>
          <w:rFonts w:ascii="TimesNewRoman" w:hAnsi="TimesNewRoman"/>
        </w:rPr>
        <w:t>be enhanced with modern technology</w:t>
      </w:r>
      <w:r w:rsidR="00FC3A51">
        <w:rPr>
          <w:rFonts w:ascii="TimesNewRoman" w:hAnsi="TimesNewRoman"/>
        </w:rPr>
        <w:t>.</w:t>
      </w:r>
      <w:r w:rsidR="00D16798">
        <w:rPr>
          <w:rFonts w:ascii="TimesNewRoman" w:hAnsi="TimesNewRoman"/>
        </w:rPr>
        <w:t xml:space="preserve"> </w:t>
      </w:r>
      <w:r w:rsidR="00FC3A51">
        <w:rPr>
          <w:rFonts w:ascii="TimesNewRoman" w:hAnsi="TimesNewRoman"/>
        </w:rPr>
        <w:t>‘Motiview’ is a virtual reality concept that brings the virtual world into someone’s home</w:t>
      </w:r>
      <w:r w:rsidR="00F233A7">
        <w:rPr>
          <w:rFonts w:ascii="TimesNewRoman" w:hAnsi="TimesNewRoman"/>
        </w:rPr>
        <w:t xml:space="preserve"> and has to date been rolled out</w:t>
      </w:r>
      <w:r w:rsidR="0061546F">
        <w:rPr>
          <w:rFonts w:ascii="TimesNewRoman" w:hAnsi="TimesNewRoman"/>
        </w:rPr>
        <w:t xml:space="preserve"> in Scandinavia, Germany and Canada</w:t>
      </w:r>
      <w:r w:rsidR="00C365AF">
        <w:rPr>
          <w:rFonts w:ascii="TimesNewRoman" w:hAnsi="TimesNewRoman"/>
        </w:rPr>
        <w:t xml:space="preserve"> (Motitech, 2019)</w:t>
      </w:r>
      <w:r w:rsidR="00F233A7">
        <w:rPr>
          <w:rFonts w:ascii="TimesNewRoman" w:hAnsi="TimesNewRoman"/>
        </w:rPr>
        <w:t>. It provides</w:t>
      </w:r>
      <w:r w:rsidR="0061546F">
        <w:rPr>
          <w:rFonts w:ascii="TimesNewRoman" w:hAnsi="TimesNewRoman"/>
        </w:rPr>
        <w:t xml:space="preserve"> </w:t>
      </w:r>
      <w:r w:rsidR="00FC3A51">
        <w:rPr>
          <w:rFonts w:ascii="TimesNewRoman" w:hAnsi="TimesNewRoman"/>
        </w:rPr>
        <w:t>a</w:t>
      </w:r>
      <w:r w:rsidR="00906C20">
        <w:rPr>
          <w:rFonts w:ascii="TimesNewRoman" w:hAnsi="TimesNewRoman"/>
        </w:rPr>
        <w:t xml:space="preserve"> </w:t>
      </w:r>
      <w:r w:rsidR="00F233A7" w:rsidRPr="00F233A7">
        <w:rPr>
          <w:rFonts w:ascii="TimesNewRoman" w:hAnsi="TimesNewRoman"/>
        </w:rPr>
        <w:t>mobile user-adapted cycle-trainer</w:t>
      </w:r>
      <w:r w:rsidR="00F233A7">
        <w:rPr>
          <w:rFonts w:ascii="TimesNewRoman" w:hAnsi="TimesNewRoman"/>
        </w:rPr>
        <w:t xml:space="preserve"> </w:t>
      </w:r>
      <w:r w:rsidR="00906C20">
        <w:rPr>
          <w:rFonts w:ascii="TimesNewRoman" w:hAnsi="TimesNewRoman"/>
        </w:rPr>
        <w:t>with virtual reality software, enabling particip</w:t>
      </w:r>
      <w:r w:rsidR="00C6310B">
        <w:rPr>
          <w:rFonts w:ascii="TimesNewRoman" w:hAnsi="TimesNewRoman"/>
        </w:rPr>
        <w:t>ants</w:t>
      </w:r>
      <w:r w:rsidR="00906C20">
        <w:rPr>
          <w:rFonts w:ascii="TimesNewRoman" w:hAnsi="TimesNewRoman"/>
        </w:rPr>
        <w:t xml:space="preserve"> to take a </w:t>
      </w:r>
      <w:r w:rsidR="00FC3A51">
        <w:rPr>
          <w:rFonts w:ascii="TimesNewRoman" w:hAnsi="TimesNewRoman"/>
        </w:rPr>
        <w:t xml:space="preserve">bike ride in </w:t>
      </w:r>
      <w:r w:rsidR="00935CB5">
        <w:rPr>
          <w:rFonts w:ascii="TimesNewRoman" w:hAnsi="TimesNewRoman"/>
        </w:rPr>
        <w:t>their</w:t>
      </w:r>
      <w:r w:rsidR="00FC3A51">
        <w:rPr>
          <w:rFonts w:ascii="TimesNewRoman" w:hAnsi="TimesNewRoman"/>
        </w:rPr>
        <w:t xml:space="preserve"> home</w:t>
      </w:r>
      <w:r w:rsidR="00935CB5">
        <w:rPr>
          <w:rFonts w:ascii="TimesNewRoman" w:hAnsi="TimesNewRoman"/>
        </w:rPr>
        <w:t>,</w:t>
      </w:r>
      <w:r w:rsidR="00FC3A51">
        <w:rPr>
          <w:rFonts w:ascii="TimesNewRoman" w:hAnsi="TimesNewRoman"/>
        </w:rPr>
        <w:t xml:space="preserve"> cycling in familiar places</w:t>
      </w:r>
      <w:r w:rsidR="00906C20">
        <w:rPr>
          <w:rFonts w:ascii="TimesNewRoman" w:hAnsi="TimesNewRoman"/>
        </w:rPr>
        <w:t xml:space="preserve"> and even traveling down memory lane</w:t>
      </w:r>
      <w:r w:rsidR="00F233A7">
        <w:rPr>
          <w:rFonts w:ascii="TimesNewRoman" w:hAnsi="TimesNewRoman"/>
        </w:rPr>
        <w:t>.</w:t>
      </w:r>
      <w:r w:rsidR="000D1721">
        <w:rPr>
          <w:rFonts w:ascii="TimesNewRoman" w:hAnsi="TimesNewRoman"/>
        </w:rPr>
        <w:t xml:space="preserve"> With </w:t>
      </w:r>
      <w:r w:rsidR="00C365AF">
        <w:rPr>
          <w:rFonts w:ascii="TimesNewRoman" w:hAnsi="TimesNewRoman"/>
        </w:rPr>
        <w:t xml:space="preserve">Sports England </w:t>
      </w:r>
      <w:r w:rsidR="00367BEF">
        <w:rPr>
          <w:rFonts w:ascii="TimesNewRoman" w:hAnsi="TimesNewRoman"/>
        </w:rPr>
        <w:t xml:space="preserve">(No date), </w:t>
      </w:r>
      <w:r w:rsidR="00C365AF">
        <w:rPr>
          <w:rFonts w:ascii="TimesNewRoman" w:hAnsi="TimesNewRoman"/>
        </w:rPr>
        <w:t xml:space="preserve">having invested £250,000 in this scheme </w:t>
      </w:r>
      <w:r w:rsidR="000D1721">
        <w:rPr>
          <w:rFonts w:ascii="TimesNewRoman" w:hAnsi="TimesNewRoman"/>
        </w:rPr>
        <w:t xml:space="preserve">and Motitech </w:t>
      </w:r>
      <w:r w:rsidR="00971637">
        <w:rPr>
          <w:rFonts w:ascii="TimesNewRoman" w:hAnsi="TimesNewRoman"/>
        </w:rPr>
        <w:t xml:space="preserve">(2019) </w:t>
      </w:r>
      <w:r w:rsidR="000D1721">
        <w:rPr>
          <w:rFonts w:ascii="TimesNewRoman" w:hAnsi="TimesNewRoman"/>
        </w:rPr>
        <w:t xml:space="preserve">claiming that it ‘improves mobility and reduces </w:t>
      </w:r>
      <w:r w:rsidR="00971637">
        <w:rPr>
          <w:rFonts w:ascii="TimesNewRoman" w:hAnsi="TimesNewRoman"/>
        </w:rPr>
        <w:t>injury</w:t>
      </w:r>
      <w:r w:rsidR="000D1721">
        <w:rPr>
          <w:rFonts w:ascii="TimesNewRoman" w:hAnsi="TimesNewRoman"/>
        </w:rPr>
        <w:t>’</w:t>
      </w:r>
      <w:r w:rsidR="00971637">
        <w:rPr>
          <w:rFonts w:ascii="TimesNewRoman" w:hAnsi="TimesNewRoman"/>
        </w:rPr>
        <w:t>,</w:t>
      </w:r>
      <w:r w:rsidR="000D1721">
        <w:rPr>
          <w:rFonts w:ascii="TimesNewRoman" w:hAnsi="TimesNewRoman"/>
        </w:rPr>
        <w:t xml:space="preserve"> this approach toward physical activity </w:t>
      </w:r>
      <w:r w:rsidR="00971637">
        <w:rPr>
          <w:rFonts w:ascii="TimesNewRoman" w:hAnsi="TimesNewRoman"/>
        </w:rPr>
        <w:t>could help to get older adults moving.</w:t>
      </w:r>
    </w:p>
    <w:p w14:paraId="6C661630" w14:textId="36A53AB7" w:rsidR="000A7ABD" w:rsidRDefault="000A7ABD" w:rsidP="004D2E9E">
      <w:pPr>
        <w:pStyle w:val="NormalWeb"/>
        <w:rPr>
          <w:rFonts w:ascii="TimesNewRoman" w:hAnsi="TimesNewRoman"/>
        </w:rPr>
      </w:pPr>
    </w:p>
    <w:p w14:paraId="3CA3972C" w14:textId="0B8447BB" w:rsidR="00D03613" w:rsidRDefault="00935CB5" w:rsidP="004D2E9E">
      <w:pPr>
        <w:pStyle w:val="NormalWeb"/>
        <w:rPr>
          <w:rFonts w:ascii="TimesNewRoman" w:hAnsi="TimesNewRoman"/>
        </w:rPr>
      </w:pPr>
      <w:r>
        <w:rPr>
          <w:rFonts w:ascii="TimesNewRoman" w:hAnsi="TimesNewRoman"/>
        </w:rPr>
        <w:t xml:space="preserve">The second strategy this essay </w:t>
      </w:r>
      <w:r w:rsidR="00FF42D7">
        <w:rPr>
          <w:rFonts w:ascii="TimesNewRoman" w:hAnsi="TimesNewRoman"/>
        </w:rPr>
        <w:t>will discuss</w:t>
      </w:r>
      <w:r>
        <w:rPr>
          <w:rFonts w:ascii="TimesNewRoman" w:hAnsi="TimesNewRoman"/>
        </w:rPr>
        <w:t>, is</w:t>
      </w:r>
      <w:r w:rsidR="00AA4A19">
        <w:rPr>
          <w:rFonts w:ascii="TimesNewRoman" w:hAnsi="TimesNewRoman"/>
        </w:rPr>
        <w:t xml:space="preserve"> </w:t>
      </w:r>
      <w:r w:rsidR="00FF42D7">
        <w:rPr>
          <w:rFonts w:ascii="TimesNewRoman" w:hAnsi="TimesNewRoman"/>
        </w:rPr>
        <w:t xml:space="preserve">part of </w:t>
      </w:r>
      <w:r>
        <w:rPr>
          <w:rFonts w:ascii="TimesNewRoman" w:hAnsi="TimesNewRoman"/>
        </w:rPr>
        <w:t xml:space="preserve">Sweden’s model </w:t>
      </w:r>
      <w:r w:rsidR="00F4796C">
        <w:rPr>
          <w:rFonts w:ascii="TimesNewRoman" w:hAnsi="TimesNewRoman"/>
        </w:rPr>
        <w:t>of</w:t>
      </w:r>
      <w:r>
        <w:rPr>
          <w:rFonts w:ascii="TimesNewRoman" w:hAnsi="TimesNewRoman"/>
        </w:rPr>
        <w:t xml:space="preserve"> </w:t>
      </w:r>
      <w:r w:rsidR="00640B75">
        <w:rPr>
          <w:rFonts w:ascii="TimesNewRoman" w:hAnsi="TimesNewRoman"/>
        </w:rPr>
        <w:t>all-round</w:t>
      </w:r>
      <w:r>
        <w:rPr>
          <w:rFonts w:ascii="TimesNewRoman" w:hAnsi="TimesNewRoman"/>
        </w:rPr>
        <w:t xml:space="preserve"> care for their elderly population.</w:t>
      </w:r>
      <w:r w:rsidR="0061546F">
        <w:rPr>
          <w:rFonts w:ascii="TimesNewRoman" w:hAnsi="TimesNewRoman"/>
        </w:rPr>
        <w:t xml:space="preserve"> </w:t>
      </w:r>
      <w:r w:rsidR="00580444">
        <w:rPr>
          <w:rFonts w:ascii="TimesNewRoman" w:hAnsi="TimesNewRoman"/>
        </w:rPr>
        <w:t>For many years</w:t>
      </w:r>
      <w:r w:rsidR="00107C0F">
        <w:rPr>
          <w:rFonts w:ascii="TimesNewRoman" w:hAnsi="TimesNewRoman"/>
        </w:rPr>
        <w:t xml:space="preserve"> </w:t>
      </w:r>
      <w:r w:rsidR="00580444">
        <w:rPr>
          <w:rFonts w:ascii="TimesNewRoman" w:hAnsi="TimesNewRoman"/>
        </w:rPr>
        <w:t>it has been seen</w:t>
      </w:r>
      <w:r w:rsidR="00107C0F">
        <w:rPr>
          <w:rFonts w:ascii="TimesNewRoman" w:hAnsi="TimesNewRoman"/>
        </w:rPr>
        <w:t xml:space="preserve"> as one of the best models for elderly in care in the world (United Nations, 2013)</w:t>
      </w:r>
      <w:r w:rsidR="009A7BB2">
        <w:rPr>
          <w:rFonts w:ascii="TimesNewRoman" w:hAnsi="TimesNewRoman"/>
        </w:rPr>
        <w:t>, w</w:t>
      </w:r>
      <w:r w:rsidR="00107C0F">
        <w:rPr>
          <w:rFonts w:ascii="TimesNewRoman" w:hAnsi="TimesNewRoman"/>
        </w:rPr>
        <w:t xml:space="preserve">ith </w:t>
      </w:r>
      <w:r w:rsidR="00640B75">
        <w:rPr>
          <w:rFonts w:ascii="TimesNewRoman" w:hAnsi="TimesNewRoman"/>
        </w:rPr>
        <w:t>p</w:t>
      </w:r>
      <w:r w:rsidR="0061546F">
        <w:rPr>
          <w:rFonts w:ascii="TimesNewRoman" w:hAnsi="TimesNewRoman"/>
        </w:rPr>
        <w:t>hysical activity on prescription (PAP)</w:t>
      </w:r>
      <w:r w:rsidR="00EA1C60">
        <w:rPr>
          <w:rFonts w:ascii="TimesNewRoman" w:hAnsi="TimesNewRoman"/>
        </w:rPr>
        <w:t xml:space="preserve"> </w:t>
      </w:r>
      <w:r w:rsidR="00107C0F">
        <w:rPr>
          <w:rFonts w:ascii="TimesNewRoman" w:hAnsi="TimesNewRoman"/>
        </w:rPr>
        <w:t xml:space="preserve">one of their </w:t>
      </w:r>
      <w:r w:rsidR="00640B75">
        <w:rPr>
          <w:rFonts w:ascii="TimesNewRoman" w:hAnsi="TimesNewRoman"/>
        </w:rPr>
        <w:t>initiatives</w:t>
      </w:r>
      <w:r w:rsidR="00107C0F">
        <w:rPr>
          <w:rFonts w:ascii="TimesNewRoman" w:hAnsi="TimesNewRoman"/>
        </w:rPr>
        <w:t xml:space="preserve">. PAP </w:t>
      </w:r>
      <w:r w:rsidR="00EA1C60">
        <w:rPr>
          <w:rFonts w:ascii="TimesNewRoman" w:hAnsi="TimesNewRoman"/>
        </w:rPr>
        <w:t xml:space="preserve">is an individualised approach to </w:t>
      </w:r>
      <w:r w:rsidR="00F00563">
        <w:rPr>
          <w:rFonts w:ascii="TimesNewRoman" w:hAnsi="TimesNewRoman"/>
        </w:rPr>
        <w:t xml:space="preserve">evidenced based </w:t>
      </w:r>
      <w:r w:rsidR="00EA1C60">
        <w:rPr>
          <w:rFonts w:ascii="TimesNewRoman" w:hAnsi="TimesNewRoman"/>
        </w:rPr>
        <w:t xml:space="preserve">physical activity, patient centred counselling </w:t>
      </w:r>
      <w:r w:rsidR="00F00563">
        <w:rPr>
          <w:rFonts w:ascii="TimesNewRoman" w:hAnsi="TimesNewRoman"/>
        </w:rPr>
        <w:t xml:space="preserve">and </w:t>
      </w:r>
      <w:r w:rsidR="00EA1C60">
        <w:rPr>
          <w:rFonts w:ascii="TimesNewRoman" w:hAnsi="TimesNewRoman"/>
        </w:rPr>
        <w:t>follow</w:t>
      </w:r>
      <w:r w:rsidR="00F00563">
        <w:rPr>
          <w:rFonts w:ascii="TimesNewRoman" w:hAnsi="TimesNewRoman"/>
        </w:rPr>
        <w:t xml:space="preserve"> up assessments</w:t>
      </w:r>
      <w:r w:rsidR="0034493C">
        <w:rPr>
          <w:rFonts w:ascii="TimesNewRoman" w:hAnsi="TimesNewRoman"/>
        </w:rPr>
        <w:t xml:space="preserve"> and testing</w:t>
      </w:r>
      <w:r w:rsidR="00EA1C60">
        <w:rPr>
          <w:rFonts w:ascii="TimesNewRoman" w:hAnsi="TimesNewRoman"/>
        </w:rPr>
        <w:t xml:space="preserve">. </w:t>
      </w:r>
      <w:r w:rsidR="003A716E">
        <w:rPr>
          <w:rFonts w:ascii="TimesNewRoman" w:hAnsi="TimesNewRoman"/>
        </w:rPr>
        <w:t>It</w:t>
      </w:r>
      <w:r w:rsidR="00B80120">
        <w:rPr>
          <w:rFonts w:ascii="TimesNewRoman" w:hAnsi="TimesNewRoman"/>
        </w:rPr>
        <w:t xml:space="preserve"> </w:t>
      </w:r>
      <w:r w:rsidR="003A716E">
        <w:rPr>
          <w:rFonts w:ascii="TimesNewRoman" w:hAnsi="TimesNewRoman"/>
        </w:rPr>
        <w:t xml:space="preserve">has </w:t>
      </w:r>
      <w:r w:rsidR="00B80120">
        <w:rPr>
          <w:rFonts w:ascii="TimesNewRoman" w:hAnsi="TimesNewRoman"/>
        </w:rPr>
        <w:t xml:space="preserve">been </w:t>
      </w:r>
      <w:r w:rsidR="003A716E">
        <w:rPr>
          <w:rFonts w:ascii="TimesNewRoman" w:hAnsi="TimesNewRoman"/>
        </w:rPr>
        <w:t>proven to increase physical activity in participates for 12 months post prescription (</w:t>
      </w:r>
      <w:r w:rsidR="00B80120" w:rsidRPr="003A716E">
        <w:rPr>
          <w:rStyle w:val="authors"/>
          <w:color w:val="333333"/>
        </w:rPr>
        <w:t>Rödjer</w:t>
      </w:r>
      <w:r w:rsidR="00B80120">
        <w:rPr>
          <w:rStyle w:val="authors"/>
          <w:color w:val="333333"/>
        </w:rPr>
        <w:t xml:space="preserve"> et al, 2016)</w:t>
      </w:r>
      <w:r w:rsidR="003A716E">
        <w:rPr>
          <w:rFonts w:ascii="TimesNewRoman" w:hAnsi="TimesNewRoman"/>
        </w:rPr>
        <w:t>.</w:t>
      </w:r>
      <w:r w:rsidR="00B80120">
        <w:rPr>
          <w:rFonts w:ascii="TimesNewRoman" w:hAnsi="TimesNewRoman"/>
        </w:rPr>
        <w:t xml:space="preserve"> With,</w:t>
      </w:r>
      <w:r w:rsidR="00EA1C60">
        <w:rPr>
          <w:rFonts w:ascii="TimesNewRoman" w:hAnsi="TimesNewRoman"/>
        </w:rPr>
        <w:t xml:space="preserve"> individuals who </w:t>
      </w:r>
      <w:r w:rsidR="003A716E">
        <w:rPr>
          <w:rFonts w:ascii="TimesNewRoman" w:hAnsi="TimesNewRoman"/>
        </w:rPr>
        <w:t>take part</w:t>
      </w:r>
      <w:r w:rsidR="00EA1C60">
        <w:rPr>
          <w:rFonts w:ascii="TimesNewRoman" w:hAnsi="TimesNewRoman"/>
        </w:rPr>
        <w:t xml:space="preserve"> </w:t>
      </w:r>
      <w:r w:rsidR="00B80120">
        <w:rPr>
          <w:rFonts w:ascii="TimesNewRoman" w:hAnsi="TimesNewRoman"/>
        </w:rPr>
        <w:t>displaying</w:t>
      </w:r>
      <w:r w:rsidR="00EA1C60">
        <w:rPr>
          <w:rFonts w:ascii="TimesNewRoman" w:hAnsi="TimesNewRoman"/>
        </w:rPr>
        <w:t xml:space="preserve"> that </w:t>
      </w:r>
      <w:r w:rsidR="003A716E">
        <w:rPr>
          <w:rFonts w:ascii="TimesNewRoman" w:hAnsi="TimesNewRoman"/>
        </w:rPr>
        <w:t>as t</w:t>
      </w:r>
      <w:r w:rsidR="00EA1C60">
        <w:rPr>
          <w:rFonts w:ascii="TimesNewRoman" w:hAnsi="TimesNewRoman"/>
        </w:rPr>
        <w:t xml:space="preserve">heir physical activity increases, </w:t>
      </w:r>
      <w:r w:rsidR="00F00563">
        <w:rPr>
          <w:rFonts w:ascii="TimesNewRoman" w:hAnsi="TimesNewRoman"/>
        </w:rPr>
        <w:t>not only does their</w:t>
      </w:r>
      <w:r w:rsidR="00EA1C60">
        <w:rPr>
          <w:rFonts w:ascii="TimesNewRoman" w:hAnsi="TimesNewRoman"/>
        </w:rPr>
        <w:t xml:space="preserve"> body weight</w:t>
      </w:r>
      <w:r w:rsidR="00F00563">
        <w:rPr>
          <w:rFonts w:ascii="TimesNewRoman" w:hAnsi="TimesNewRoman"/>
        </w:rPr>
        <w:t xml:space="preserve"> improve but their mental health related quality of life also does (Olssen</w:t>
      </w:r>
      <w:r w:rsidR="00B80120">
        <w:rPr>
          <w:rFonts w:ascii="TimesNewRoman" w:hAnsi="TimesNewRoman"/>
        </w:rPr>
        <w:t xml:space="preserve"> et al, </w:t>
      </w:r>
      <w:r w:rsidR="00F00563">
        <w:rPr>
          <w:rFonts w:ascii="TimesNewRoman" w:hAnsi="TimesNewRoman"/>
        </w:rPr>
        <w:t>2015)</w:t>
      </w:r>
      <w:r w:rsidR="003A716E">
        <w:rPr>
          <w:rFonts w:ascii="TimesNewRoman" w:hAnsi="TimesNewRoman"/>
        </w:rPr>
        <w:t xml:space="preserve">. </w:t>
      </w:r>
      <w:r w:rsidR="00071591">
        <w:rPr>
          <w:rFonts w:ascii="TimesNewRoman" w:hAnsi="TimesNewRoman"/>
        </w:rPr>
        <w:t xml:space="preserve">However, </w:t>
      </w:r>
      <w:r w:rsidR="00A36FFF">
        <w:rPr>
          <w:rFonts w:ascii="TimesNewRoman" w:hAnsi="TimesNewRoman"/>
        </w:rPr>
        <w:t xml:space="preserve">as </w:t>
      </w:r>
      <w:r w:rsidR="00071591">
        <w:rPr>
          <w:rFonts w:ascii="TimesNewRoman" w:hAnsi="TimesNewRoman"/>
        </w:rPr>
        <w:t>PAP is just a small part of Sweden’s holistic care for their older citizen’s</w:t>
      </w:r>
      <w:r w:rsidR="00A36FFF">
        <w:rPr>
          <w:rFonts w:ascii="TimesNewRoman" w:hAnsi="TimesNewRoman"/>
        </w:rPr>
        <w:t xml:space="preserve">, </w:t>
      </w:r>
      <w:r w:rsidR="00071591">
        <w:rPr>
          <w:rFonts w:ascii="TimesNewRoman" w:hAnsi="TimesNewRoman"/>
        </w:rPr>
        <w:t xml:space="preserve">it could be argued that it’s their preventative and patient led focus that </w:t>
      </w:r>
      <w:r w:rsidR="005F6DDE">
        <w:rPr>
          <w:rFonts w:ascii="TimesNewRoman" w:hAnsi="TimesNewRoman"/>
        </w:rPr>
        <w:t>supports</w:t>
      </w:r>
      <w:r w:rsidR="00071591">
        <w:rPr>
          <w:rFonts w:ascii="TimesNewRoman" w:hAnsi="TimesNewRoman"/>
        </w:rPr>
        <w:t xml:space="preserve"> physical activity as a whole</w:t>
      </w:r>
      <w:r w:rsidR="00E71892">
        <w:rPr>
          <w:rFonts w:ascii="TimesNewRoman" w:hAnsi="TimesNewRoman"/>
        </w:rPr>
        <w:t xml:space="preserve"> that makes PAP successful.</w:t>
      </w:r>
      <w:r w:rsidR="00640B75">
        <w:rPr>
          <w:rFonts w:ascii="TimesNewRoman" w:hAnsi="TimesNewRoman"/>
        </w:rPr>
        <w:t xml:space="preserve"> Supporting older adults to continue to live </w:t>
      </w:r>
      <w:r w:rsidR="00161AB3">
        <w:rPr>
          <w:rFonts w:ascii="TimesNewRoman" w:hAnsi="TimesNewRoman"/>
        </w:rPr>
        <w:t xml:space="preserve">a high quality and independent life for as long as possible (Ministry of health, 2009), </w:t>
      </w:r>
      <w:r w:rsidR="00640B75">
        <w:rPr>
          <w:rFonts w:ascii="TimesNewRoman" w:hAnsi="TimesNewRoman"/>
        </w:rPr>
        <w:t xml:space="preserve">all adds to the general </w:t>
      </w:r>
      <w:r w:rsidR="00A36FFF">
        <w:rPr>
          <w:rFonts w:ascii="TimesNewRoman" w:hAnsi="TimesNewRoman"/>
        </w:rPr>
        <w:t>well</w:t>
      </w:r>
      <w:r w:rsidR="00580444">
        <w:rPr>
          <w:rFonts w:ascii="TimesNewRoman" w:hAnsi="TimesNewRoman"/>
        </w:rPr>
        <w:t>-</w:t>
      </w:r>
      <w:r w:rsidR="00A36FFF">
        <w:rPr>
          <w:rFonts w:ascii="TimesNewRoman" w:hAnsi="TimesNewRoman"/>
        </w:rPr>
        <w:t>being and confidence</w:t>
      </w:r>
      <w:r w:rsidR="00640B75">
        <w:rPr>
          <w:rFonts w:ascii="TimesNewRoman" w:hAnsi="TimesNewRoman"/>
        </w:rPr>
        <w:t xml:space="preserve"> of their </w:t>
      </w:r>
      <w:r w:rsidR="00580444">
        <w:rPr>
          <w:rFonts w:ascii="TimesNewRoman" w:hAnsi="TimesNewRoman"/>
        </w:rPr>
        <w:t>older population</w:t>
      </w:r>
      <w:r w:rsidR="00161AB3">
        <w:rPr>
          <w:rFonts w:ascii="TimesNewRoman" w:hAnsi="TimesNewRoman"/>
        </w:rPr>
        <w:t>,</w:t>
      </w:r>
      <w:r w:rsidR="00A36FFF">
        <w:rPr>
          <w:rFonts w:ascii="TimesNewRoman" w:hAnsi="TimesNewRoman"/>
        </w:rPr>
        <w:t xml:space="preserve"> which in turn </w:t>
      </w:r>
      <w:r w:rsidR="00161AB3">
        <w:rPr>
          <w:rFonts w:ascii="TimesNewRoman" w:hAnsi="TimesNewRoman"/>
        </w:rPr>
        <w:t>can l</w:t>
      </w:r>
      <w:r w:rsidR="00A36FFF">
        <w:rPr>
          <w:rFonts w:ascii="TimesNewRoman" w:hAnsi="TimesNewRoman"/>
        </w:rPr>
        <w:t>ead to healthy behaviours</w:t>
      </w:r>
      <w:r w:rsidR="00161AB3">
        <w:rPr>
          <w:rFonts w:ascii="TimesNewRoman" w:hAnsi="TimesNewRoman"/>
        </w:rPr>
        <w:t>.</w:t>
      </w:r>
      <w:r w:rsidR="00A36FFF">
        <w:rPr>
          <w:rFonts w:ascii="TimesNewRoman" w:hAnsi="TimesNewRoman"/>
        </w:rPr>
        <w:t xml:space="preserve"> </w:t>
      </w:r>
    </w:p>
    <w:p w14:paraId="7EBA7878" w14:textId="77777777" w:rsidR="009A7BB2" w:rsidRDefault="009A7BB2" w:rsidP="004D2E9E">
      <w:pPr>
        <w:pStyle w:val="NormalWeb"/>
        <w:rPr>
          <w:rFonts w:ascii="TimesNewRoman" w:hAnsi="TimesNewRoman"/>
        </w:rPr>
      </w:pPr>
    </w:p>
    <w:p w14:paraId="03339B6B" w14:textId="3504CDDF" w:rsidR="00071591" w:rsidRDefault="0034493C" w:rsidP="004D2E9E">
      <w:pPr>
        <w:pStyle w:val="NormalWeb"/>
        <w:rPr>
          <w:rFonts w:ascii="TimesNewRoman" w:hAnsi="TimesNewRoman"/>
        </w:rPr>
      </w:pPr>
      <w:r>
        <w:rPr>
          <w:rFonts w:ascii="TimesNewRoman" w:hAnsi="TimesNewRoman"/>
        </w:rPr>
        <w:t>Lastly, a</w:t>
      </w:r>
      <w:r w:rsidR="00071591">
        <w:rPr>
          <w:rFonts w:ascii="TimesNewRoman" w:hAnsi="TimesNewRoman"/>
        </w:rPr>
        <w:t xml:space="preserve"> cognitive behaviour</w:t>
      </w:r>
      <w:r w:rsidR="005F6DDE">
        <w:rPr>
          <w:rFonts w:ascii="TimesNewRoman" w:hAnsi="TimesNewRoman"/>
        </w:rPr>
        <w:t>al</w:t>
      </w:r>
      <w:r w:rsidR="00071591">
        <w:rPr>
          <w:rFonts w:ascii="TimesNewRoman" w:hAnsi="TimesNewRoman"/>
        </w:rPr>
        <w:t xml:space="preserve"> approach</w:t>
      </w:r>
      <w:r>
        <w:rPr>
          <w:rFonts w:ascii="TimesNewRoman" w:hAnsi="TimesNewRoman"/>
        </w:rPr>
        <w:t xml:space="preserve"> will form the third strategy</w:t>
      </w:r>
      <w:r w:rsidR="00071591">
        <w:rPr>
          <w:rFonts w:ascii="TimesNewRoman" w:hAnsi="TimesNewRoman"/>
        </w:rPr>
        <w:t>.</w:t>
      </w:r>
      <w:r w:rsidR="005F6DDE">
        <w:rPr>
          <w:rFonts w:ascii="TimesNewRoman" w:hAnsi="TimesNewRoman"/>
        </w:rPr>
        <w:t xml:space="preserve"> </w:t>
      </w:r>
      <w:r w:rsidR="00382583">
        <w:rPr>
          <w:rFonts w:ascii="TimesNewRoman" w:hAnsi="TimesNewRoman"/>
        </w:rPr>
        <w:t xml:space="preserve">As people age cognitive function can decline and in turn have a negative </w:t>
      </w:r>
      <w:r w:rsidR="00A5581B">
        <w:rPr>
          <w:rFonts w:ascii="TimesNewRoman" w:hAnsi="TimesNewRoman"/>
        </w:rPr>
        <w:t>e</w:t>
      </w:r>
      <w:r w:rsidR="00382583">
        <w:rPr>
          <w:rFonts w:ascii="TimesNewRoman" w:hAnsi="TimesNewRoman"/>
        </w:rPr>
        <w:t xml:space="preserve">ffect on adherence to physical activity </w:t>
      </w:r>
      <w:r w:rsidR="00A5581B">
        <w:rPr>
          <w:rFonts w:ascii="TimesNewRoman" w:hAnsi="TimesNewRoman"/>
        </w:rPr>
        <w:t xml:space="preserve">(Andre et </w:t>
      </w:r>
      <w:r w:rsidR="00DF20FC">
        <w:rPr>
          <w:rFonts w:ascii="TimesNewRoman" w:hAnsi="TimesNewRoman"/>
        </w:rPr>
        <w:t>al,</w:t>
      </w:r>
      <w:r w:rsidR="00A5581B">
        <w:rPr>
          <w:rFonts w:ascii="TimesNewRoman" w:hAnsi="TimesNewRoman"/>
        </w:rPr>
        <w:t xml:space="preserve"> 2018). By participating in</w:t>
      </w:r>
      <w:r w:rsidR="00DD4B94">
        <w:rPr>
          <w:rFonts w:ascii="TimesNewRoman" w:hAnsi="TimesNewRoman"/>
        </w:rPr>
        <w:t xml:space="preserve"> </w:t>
      </w:r>
      <w:r w:rsidR="006D2F43">
        <w:rPr>
          <w:rFonts w:ascii="TimesNewRoman" w:hAnsi="TimesNewRoman"/>
        </w:rPr>
        <w:t xml:space="preserve">group </w:t>
      </w:r>
      <w:r w:rsidR="00F4796C">
        <w:rPr>
          <w:rFonts w:ascii="TimesNewRoman" w:hAnsi="TimesNewRoman"/>
        </w:rPr>
        <w:t xml:space="preserve">exercise </w:t>
      </w:r>
      <w:r w:rsidR="006D2F43">
        <w:rPr>
          <w:rFonts w:ascii="TimesNewRoman" w:hAnsi="TimesNewRoman"/>
        </w:rPr>
        <w:t>classes</w:t>
      </w:r>
      <w:r w:rsidR="00D80D74">
        <w:rPr>
          <w:rFonts w:ascii="TimesNewRoman" w:hAnsi="TimesNewRoman"/>
        </w:rPr>
        <w:t xml:space="preserve">, </w:t>
      </w:r>
      <w:r>
        <w:rPr>
          <w:rFonts w:ascii="TimesNewRoman" w:hAnsi="TimesNewRoman"/>
        </w:rPr>
        <w:t xml:space="preserve">which is then </w:t>
      </w:r>
      <w:r w:rsidR="00D80D74">
        <w:rPr>
          <w:rFonts w:ascii="TimesNewRoman" w:hAnsi="TimesNewRoman"/>
        </w:rPr>
        <w:t xml:space="preserve">followed </w:t>
      </w:r>
      <w:r w:rsidR="00E71892">
        <w:rPr>
          <w:rFonts w:ascii="TimesNewRoman" w:hAnsi="TimesNewRoman"/>
        </w:rPr>
        <w:t>up</w:t>
      </w:r>
      <w:r w:rsidR="006D2F43">
        <w:rPr>
          <w:rFonts w:ascii="TimesNewRoman" w:hAnsi="TimesNewRoman"/>
        </w:rPr>
        <w:t xml:space="preserve"> with cognitive behaviour</w:t>
      </w:r>
      <w:r w:rsidR="00FE7FD6">
        <w:rPr>
          <w:rFonts w:ascii="TimesNewRoman" w:hAnsi="TimesNewRoman"/>
        </w:rPr>
        <w:t>al</w:t>
      </w:r>
      <w:r w:rsidR="006D2F43">
        <w:rPr>
          <w:rFonts w:ascii="TimesNewRoman" w:hAnsi="TimesNewRoman"/>
        </w:rPr>
        <w:t xml:space="preserve"> therapy</w:t>
      </w:r>
      <w:r w:rsidR="00570535">
        <w:rPr>
          <w:rFonts w:ascii="TimesNewRoman" w:hAnsi="TimesNewRoman"/>
        </w:rPr>
        <w:t xml:space="preserve"> (CBT)</w:t>
      </w:r>
      <w:r w:rsidR="00A5581B">
        <w:rPr>
          <w:rFonts w:ascii="TimesNewRoman" w:hAnsi="TimesNewRoman"/>
        </w:rPr>
        <w:t xml:space="preserve">, this can have a positive effect on a </w:t>
      </w:r>
      <w:r w:rsidR="00DF20FC">
        <w:rPr>
          <w:rFonts w:ascii="TimesNewRoman" w:hAnsi="TimesNewRoman"/>
        </w:rPr>
        <w:t>person’s</w:t>
      </w:r>
      <w:r w:rsidR="00A5581B">
        <w:rPr>
          <w:rFonts w:ascii="TimesNewRoman" w:hAnsi="TimesNewRoman"/>
        </w:rPr>
        <w:t xml:space="preserve"> adherence levels (Karr et al 20</w:t>
      </w:r>
      <w:r w:rsidR="00377FC8">
        <w:rPr>
          <w:rFonts w:ascii="TimesNewRoman" w:hAnsi="TimesNewRoman"/>
        </w:rPr>
        <w:t>14</w:t>
      </w:r>
      <w:r w:rsidR="00A5581B">
        <w:rPr>
          <w:rFonts w:ascii="TimesNewRoman" w:hAnsi="TimesNewRoman"/>
        </w:rPr>
        <w:t>)</w:t>
      </w:r>
      <w:r w:rsidR="006D2F43">
        <w:rPr>
          <w:rFonts w:ascii="TimesNewRoman" w:hAnsi="TimesNewRoman"/>
        </w:rPr>
        <w:t>.</w:t>
      </w:r>
      <w:r w:rsidR="003523F8">
        <w:rPr>
          <w:rFonts w:ascii="TimesNewRoman" w:hAnsi="TimesNewRoman"/>
        </w:rPr>
        <w:t xml:space="preserve"> </w:t>
      </w:r>
      <w:r w:rsidR="00697763">
        <w:rPr>
          <w:rFonts w:ascii="TimesNewRoman" w:hAnsi="TimesNewRoman"/>
        </w:rPr>
        <w:t xml:space="preserve">Sharing information in CBT can help participants </w:t>
      </w:r>
      <w:r w:rsidR="00417A16">
        <w:rPr>
          <w:rFonts w:ascii="TimesNewRoman" w:hAnsi="TimesNewRoman"/>
        </w:rPr>
        <w:t xml:space="preserve">better </w:t>
      </w:r>
      <w:r w:rsidR="00417A16">
        <w:rPr>
          <w:rFonts w:ascii="TimesNewRoman" w:hAnsi="TimesNewRoman"/>
        </w:rPr>
        <w:lastRenderedPageBreak/>
        <w:t xml:space="preserve">understand the barriers </w:t>
      </w:r>
      <w:r w:rsidR="000A08E3">
        <w:rPr>
          <w:rFonts w:ascii="TimesNewRoman" w:hAnsi="TimesNewRoman"/>
        </w:rPr>
        <w:t>they face, and therefore help plan an intervention to overcome and cope with these per</w:t>
      </w:r>
      <w:r w:rsidR="00C84A23">
        <w:rPr>
          <w:rFonts w:ascii="TimesNewRoman" w:hAnsi="TimesNewRoman"/>
        </w:rPr>
        <w:t>ceived</w:t>
      </w:r>
      <w:r w:rsidR="000A08E3">
        <w:rPr>
          <w:rFonts w:ascii="TimesNewRoman" w:hAnsi="TimesNewRoman"/>
        </w:rPr>
        <w:t xml:space="preserve"> obstacles</w:t>
      </w:r>
      <w:r w:rsidR="00C84A23">
        <w:rPr>
          <w:rFonts w:ascii="TimesNewRoman" w:hAnsi="TimesNewRoman"/>
        </w:rPr>
        <w:t xml:space="preserve"> </w:t>
      </w:r>
      <w:r w:rsidR="00C84A23" w:rsidRPr="00C84A23">
        <w:rPr>
          <w:rFonts w:ascii="TimesNewRoman" w:hAnsi="TimesNewRoman"/>
        </w:rPr>
        <w:t>(Herning et al, 2005).</w:t>
      </w:r>
      <w:r w:rsidR="000A08E3">
        <w:rPr>
          <w:rFonts w:ascii="TimesNewRoman" w:hAnsi="TimesNewRoman"/>
        </w:rPr>
        <w:t xml:space="preserve"> </w:t>
      </w:r>
      <w:r w:rsidR="00A5581B">
        <w:rPr>
          <w:rFonts w:ascii="TimesNewRoman" w:hAnsi="TimesNewRoman"/>
        </w:rPr>
        <w:t xml:space="preserve">Alongside this, group discussions can also be used to show older adults how their thoughts can guide their exercise behaviour, </w:t>
      </w:r>
      <w:r w:rsidR="00DD4B94">
        <w:rPr>
          <w:rFonts w:ascii="TimesNewRoman" w:hAnsi="TimesNewRoman"/>
        </w:rPr>
        <w:t>encourag</w:t>
      </w:r>
      <w:r w:rsidR="00A5581B">
        <w:rPr>
          <w:rFonts w:ascii="TimesNewRoman" w:hAnsi="TimesNewRoman"/>
        </w:rPr>
        <w:t>ing</w:t>
      </w:r>
      <w:r w:rsidR="00DD4B94">
        <w:rPr>
          <w:rFonts w:ascii="TimesNewRoman" w:hAnsi="TimesNewRoman"/>
        </w:rPr>
        <w:t xml:space="preserve"> common motivations, goal setting and positive feedback</w:t>
      </w:r>
      <w:r w:rsidR="00775D5D">
        <w:rPr>
          <w:rFonts w:ascii="TimesNewRoman" w:hAnsi="TimesNewRoman"/>
        </w:rPr>
        <w:t xml:space="preserve"> </w:t>
      </w:r>
      <w:r w:rsidR="00C92E66">
        <w:rPr>
          <w:rFonts w:ascii="TimesNewRoman" w:hAnsi="TimesNewRoman"/>
        </w:rPr>
        <w:t>while</w:t>
      </w:r>
      <w:r w:rsidR="00775D5D">
        <w:rPr>
          <w:rFonts w:ascii="TimesNewRoman" w:hAnsi="TimesNewRoman"/>
        </w:rPr>
        <w:t xml:space="preserve"> </w:t>
      </w:r>
      <w:r w:rsidR="00DD4B94">
        <w:rPr>
          <w:rFonts w:ascii="TimesNewRoman" w:hAnsi="TimesNewRoman"/>
        </w:rPr>
        <w:t>promot</w:t>
      </w:r>
      <w:r w:rsidR="00C92E66">
        <w:rPr>
          <w:rFonts w:ascii="TimesNewRoman" w:hAnsi="TimesNewRoman"/>
        </w:rPr>
        <w:t>ing</w:t>
      </w:r>
      <w:r w:rsidR="00DD4B94">
        <w:rPr>
          <w:rFonts w:ascii="TimesNewRoman" w:hAnsi="TimesNewRoman"/>
        </w:rPr>
        <w:t xml:space="preserve"> </w:t>
      </w:r>
      <w:r w:rsidR="00640B75">
        <w:rPr>
          <w:rFonts w:ascii="TimesNewRoman" w:hAnsi="TimesNewRoman"/>
        </w:rPr>
        <w:t>self-efficacy</w:t>
      </w:r>
      <w:r w:rsidR="00775D5D">
        <w:rPr>
          <w:rFonts w:ascii="TimesNewRoman" w:hAnsi="TimesNewRoman"/>
        </w:rPr>
        <w:t>. By i</w:t>
      </w:r>
      <w:r w:rsidR="00AA574D">
        <w:rPr>
          <w:rFonts w:ascii="TimesNewRoman" w:hAnsi="TimesNewRoman"/>
        </w:rPr>
        <w:t xml:space="preserve">mproving </w:t>
      </w:r>
      <w:r w:rsidR="00640B75">
        <w:rPr>
          <w:rFonts w:ascii="TimesNewRoman" w:hAnsi="TimesNewRoman"/>
        </w:rPr>
        <w:t>self-efficacy</w:t>
      </w:r>
      <w:r w:rsidR="00775D5D">
        <w:rPr>
          <w:rFonts w:ascii="TimesNewRoman" w:hAnsi="TimesNewRoman"/>
        </w:rPr>
        <w:t xml:space="preserve"> and outcome expect</w:t>
      </w:r>
      <w:r w:rsidR="00C92E66">
        <w:rPr>
          <w:rFonts w:ascii="TimesNewRoman" w:hAnsi="TimesNewRoman"/>
        </w:rPr>
        <w:t>at</w:t>
      </w:r>
      <w:r w:rsidR="00775D5D">
        <w:rPr>
          <w:rFonts w:ascii="TimesNewRoman" w:hAnsi="TimesNewRoman"/>
        </w:rPr>
        <w:t>ion</w:t>
      </w:r>
      <w:r w:rsidR="00C92E66">
        <w:rPr>
          <w:rFonts w:ascii="TimesNewRoman" w:hAnsi="TimesNewRoman"/>
        </w:rPr>
        <w:t>,</w:t>
      </w:r>
      <w:r w:rsidR="00AA574D">
        <w:rPr>
          <w:rFonts w:ascii="TimesNewRoman" w:hAnsi="TimesNewRoman"/>
        </w:rPr>
        <w:t xml:space="preserve"> </w:t>
      </w:r>
      <w:r w:rsidR="00F4796C">
        <w:rPr>
          <w:rFonts w:ascii="TimesNewRoman" w:hAnsi="TimesNewRoman"/>
        </w:rPr>
        <w:t>participation in</w:t>
      </w:r>
      <w:r w:rsidR="00AA574D">
        <w:rPr>
          <w:rFonts w:ascii="TimesNewRoman" w:hAnsi="TimesNewRoman"/>
        </w:rPr>
        <w:t xml:space="preserve"> physical activity</w:t>
      </w:r>
      <w:r w:rsidR="00C92E66">
        <w:rPr>
          <w:rFonts w:ascii="TimesNewRoman" w:hAnsi="TimesNewRoman"/>
        </w:rPr>
        <w:t xml:space="preserve"> gains greater adherence (Van Stralen, et al</w:t>
      </w:r>
      <w:r w:rsidR="00CC0CE3">
        <w:rPr>
          <w:rFonts w:ascii="TimesNewRoman" w:hAnsi="TimesNewRoman"/>
        </w:rPr>
        <w:t xml:space="preserve">, </w:t>
      </w:r>
      <w:r w:rsidR="00C92E66">
        <w:rPr>
          <w:rFonts w:ascii="TimesNewRoman" w:hAnsi="TimesNewRoman"/>
        </w:rPr>
        <w:t xml:space="preserve">2009). </w:t>
      </w:r>
      <w:r w:rsidR="0043458A">
        <w:rPr>
          <w:rFonts w:ascii="TimesNewRoman" w:hAnsi="TimesNewRoman"/>
        </w:rPr>
        <w:t>As Roychowd</w:t>
      </w:r>
      <w:r w:rsidR="00712C52">
        <w:rPr>
          <w:rFonts w:ascii="TimesNewRoman" w:hAnsi="TimesNewRoman"/>
        </w:rPr>
        <w:t>h</w:t>
      </w:r>
      <w:r w:rsidR="0043458A">
        <w:rPr>
          <w:rFonts w:ascii="TimesNewRoman" w:hAnsi="TimesNewRoman"/>
        </w:rPr>
        <w:t>ury (2018) states</w:t>
      </w:r>
      <w:r w:rsidR="00712C52">
        <w:rPr>
          <w:rFonts w:ascii="TimesNewRoman" w:hAnsi="TimesNewRoman"/>
        </w:rPr>
        <w:t xml:space="preserve">, </w:t>
      </w:r>
      <w:r w:rsidR="0043458A">
        <w:rPr>
          <w:rFonts w:ascii="TimesNewRoman" w:hAnsi="TimesNewRoman"/>
        </w:rPr>
        <w:t>‘</w:t>
      </w:r>
      <w:r w:rsidR="00F4796C">
        <w:rPr>
          <w:rFonts w:ascii="TimesNewRoman" w:hAnsi="TimesNewRoman"/>
        </w:rPr>
        <w:t xml:space="preserve">if the activity is chosen correctly based on the principle reason for a </w:t>
      </w:r>
      <w:r w:rsidR="00640B75">
        <w:rPr>
          <w:rFonts w:ascii="TimesNewRoman" w:hAnsi="TimesNewRoman"/>
        </w:rPr>
        <w:t>person’s</w:t>
      </w:r>
      <w:r w:rsidR="00F4796C">
        <w:rPr>
          <w:rFonts w:ascii="TimesNewRoman" w:hAnsi="TimesNewRoman"/>
        </w:rPr>
        <w:t xml:space="preserve"> participation, then greater adherence can be achieved</w:t>
      </w:r>
      <w:r w:rsidR="0043458A">
        <w:rPr>
          <w:rFonts w:ascii="TimesNewRoman" w:hAnsi="TimesNewRoman"/>
        </w:rPr>
        <w:t>’.</w:t>
      </w:r>
    </w:p>
    <w:p w14:paraId="32EA1C96" w14:textId="77777777" w:rsidR="000A08E3" w:rsidRDefault="000A08E3" w:rsidP="004D2E9E">
      <w:pPr>
        <w:pStyle w:val="NormalWeb"/>
        <w:rPr>
          <w:rFonts w:ascii="TimesNewRoman" w:hAnsi="TimesNewRoman"/>
        </w:rPr>
      </w:pPr>
    </w:p>
    <w:p w14:paraId="5308BB72" w14:textId="145ABB88" w:rsidR="00880684" w:rsidRDefault="009A7E1F" w:rsidP="000949E9">
      <w:pPr>
        <w:pStyle w:val="NormalWeb"/>
        <w:rPr>
          <w:rFonts w:ascii="TimesNewRoman" w:hAnsi="TimesNewRoman"/>
        </w:rPr>
      </w:pPr>
      <w:r>
        <w:rPr>
          <w:rFonts w:ascii="TimesNewRoman" w:hAnsi="TimesNewRoman"/>
        </w:rPr>
        <w:t>With</w:t>
      </w:r>
      <w:r w:rsidR="00E01D7C">
        <w:rPr>
          <w:rFonts w:ascii="TimesNewRoman" w:hAnsi="TimesNewRoman"/>
        </w:rPr>
        <w:t xml:space="preserve"> many</w:t>
      </w:r>
      <w:r>
        <w:rPr>
          <w:rFonts w:ascii="TimesNewRoman" w:hAnsi="TimesNewRoman"/>
        </w:rPr>
        <w:t xml:space="preserve"> different types of</w:t>
      </w:r>
      <w:r w:rsidR="00E01D7C">
        <w:rPr>
          <w:rFonts w:ascii="TimesNewRoman" w:hAnsi="TimesNewRoman"/>
        </w:rPr>
        <w:t xml:space="preserve"> obstacles that are often encountered</w:t>
      </w:r>
      <w:r>
        <w:rPr>
          <w:rFonts w:ascii="TimesNewRoman" w:hAnsi="TimesNewRoman"/>
        </w:rPr>
        <w:t xml:space="preserve"> by the over 65’s, </w:t>
      </w:r>
      <w:r w:rsidR="003E45F9">
        <w:rPr>
          <w:rFonts w:ascii="TimesNewRoman" w:hAnsi="TimesNewRoman"/>
        </w:rPr>
        <w:t xml:space="preserve">it is necessary to initiate </w:t>
      </w:r>
      <w:r>
        <w:rPr>
          <w:rFonts w:ascii="TimesNewRoman" w:hAnsi="TimesNewRoman"/>
        </w:rPr>
        <w:t xml:space="preserve">strategies </w:t>
      </w:r>
      <w:r w:rsidR="00E361DD">
        <w:rPr>
          <w:rFonts w:ascii="TimesNewRoman" w:hAnsi="TimesNewRoman"/>
        </w:rPr>
        <w:t xml:space="preserve">that </w:t>
      </w:r>
      <w:r>
        <w:rPr>
          <w:rFonts w:ascii="TimesNewRoman" w:hAnsi="TimesNewRoman"/>
        </w:rPr>
        <w:t>remove these barriers</w:t>
      </w:r>
      <w:r w:rsidR="004D2E9E">
        <w:rPr>
          <w:rFonts w:ascii="TimesNewRoman" w:hAnsi="TimesNewRoman"/>
        </w:rPr>
        <w:t xml:space="preserve">. </w:t>
      </w:r>
      <w:r w:rsidR="000A7ABD">
        <w:rPr>
          <w:rFonts w:ascii="TimesNewRoman" w:hAnsi="TimesNewRoman"/>
        </w:rPr>
        <w:t xml:space="preserve">Choosing </w:t>
      </w:r>
      <w:r w:rsidR="000949E9">
        <w:rPr>
          <w:rFonts w:ascii="TimesNewRoman" w:hAnsi="TimesNewRoman"/>
        </w:rPr>
        <w:t>methods</w:t>
      </w:r>
      <w:r w:rsidR="000A7ABD">
        <w:rPr>
          <w:rFonts w:ascii="TimesNewRoman" w:hAnsi="TimesNewRoman"/>
        </w:rPr>
        <w:t xml:space="preserve"> that encourage </w:t>
      </w:r>
      <w:r w:rsidR="000949E9">
        <w:rPr>
          <w:rFonts w:ascii="TimesNewRoman" w:hAnsi="TimesNewRoman"/>
        </w:rPr>
        <w:t xml:space="preserve">motivation in older adults should be favoured alongside proven approaches. While this essay has given three of these </w:t>
      </w:r>
      <w:r w:rsidR="00A50F63">
        <w:rPr>
          <w:rFonts w:ascii="TimesNewRoman" w:hAnsi="TimesNewRoman"/>
        </w:rPr>
        <w:t>strateg</w:t>
      </w:r>
      <w:r w:rsidR="00C6310B">
        <w:rPr>
          <w:rFonts w:ascii="TimesNewRoman" w:hAnsi="TimesNewRoman"/>
        </w:rPr>
        <w:t>ies</w:t>
      </w:r>
      <w:r w:rsidR="00A50F63">
        <w:rPr>
          <w:rFonts w:ascii="TimesNewRoman" w:hAnsi="TimesNewRoman"/>
        </w:rPr>
        <w:t>,</w:t>
      </w:r>
      <w:r w:rsidR="000949E9">
        <w:rPr>
          <w:rFonts w:ascii="TimesNewRoman" w:hAnsi="TimesNewRoman"/>
        </w:rPr>
        <w:t xml:space="preserve"> it could be argued that a mixture of all approaches may be </w:t>
      </w:r>
      <w:r w:rsidR="00C6310B">
        <w:rPr>
          <w:rFonts w:ascii="TimesNewRoman" w:hAnsi="TimesNewRoman"/>
        </w:rPr>
        <w:t>preferable</w:t>
      </w:r>
      <w:r w:rsidR="000949E9">
        <w:rPr>
          <w:rFonts w:ascii="TimesNewRoman" w:hAnsi="TimesNewRoman"/>
        </w:rPr>
        <w:t>.</w:t>
      </w:r>
      <w:r w:rsidR="009A7BB2">
        <w:rPr>
          <w:rFonts w:ascii="TimesNewRoman" w:hAnsi="TimesNewRoman"/>
        </w:rPr>
        <w:t xml:space="preserve"> By providing a psychological approach alongside a physical approach </w:t>
      </w:r>
      <w:r w:rsidR="0043458A">
        <w:rPr>
          <w:rFonts w:ascii="TimesNewRoman" w:hAnsi="TimesNewRoman"/>
        </w:rPr>
        <w:t>greater participation and adherence can be achieved.</w:t>
      </w:r>
      <w:r w:rsidR="009A7BB2">
        <w:rPr>
          <w:rFonts w:ascii="TimesNewRoman" w:hAnsi="TimesNewRoman"/>
        </w:rPr>
        <w:t xml:space="preserve"> </w:t>
      </w:r>
      <w:r w:rsidR="00A50F63">
        <w:rPr>
          <w:rFonts w:ascii="TimesNewRoman" w:hAnsi="TimesNewRoman"/>
        </w:rPr>
        <w:t xml:space="preserve">As </w:t>
      </w:r>
      <w:r w:rsidR="000949E9">
        <w:rPr>
          <w:rFonts w:ascii="TimesNewRoman" w:hAnsi="TimesNewRoman"/>
        </w:rPr>
        <w:t>Sweden</w:t>
      </w:r>
      <w:r w:rsidR="00A50F63">
        <w:rPr>
          <w:rFonts w:ascii="TimesNewRoman" w:hAnsi="TimesNewRoman"/>
        </w:rPr>
        <w:t>’</w:t>
      </w:r>
      <w:r w:rsidR="000949E9">
        <w:rPr>
          <w:rFonts w:ascii="TimesNewRoman" w:hAnsi="TimesNewRoman"/>
        </w:rPr>
        <w:t xml:space="preserve">s model of holistic care </w:t>
      </w:r>
      <w:r w:rsidR="00A50F63">
        <w:rPr>
          <w:rFonts w:ascii="TimesNewRoman" w:hAnsi="TimesNewRoman"/>
        </w:rPr>
        <w:t>shows,</w:t>
      </w:r>
      <w:r w:rsidR="000949E9">
        <w:rPr>
          <w:rFonts w:ascii="TimesNewRoman" w:hAnsi="TimesNewRoman"/>
        </w:rPr>
        <w:t xml:space="preserve"> a scheme that </w:t>
      </w:r>
      <w:r w:rsidR="00A50F63">
        <w:rPr>
          <w:rFonts w:ascii="TimesNewRoman" w:hAnsi="TimesNewRoman"/>
        </w:rPr>
        <w:t xml:space="preserve">gives </w:t>
      </w:r>
      <w:r w:rsidR="00750CDE">
        <w:rPr>
          <w:rFonts w:ascii="TimesNewRoman" w:hAnsi="TimesNewRoman"/>
        </w:rPr>
        <w:t>citizen’s</w:t>
      </w:r>
      <w:r w:rsidR="00A50F63">
        <w:rPr>
          <w:rFonts w:ascii="TimesNewRoman" w:hAnsi="TimesNewRoman"/>
        </w:rPr>
        <w:t xml:space="preserve"> opportunity to have a say in their own care, live where they feel comfortable and have a programme of physical activity that’s personal to them, is proving to be successful.</w:t>
      </w:r>
    </w:p>
    <w:p w14:paraId="77D909E0" w14:textId="5C5CBC6D" w:rsidR="00712C52" w:rsidRDefault="00712C52" w:rsidP="000949E9">
      <w:pPr>
        <w:pStyle w:val="NormalWeb"/>
      </w:pPr>
    </w:p>
    <w:p w14:paraId="40D1E46E" w14:textId="77777777" w:rsidR="00712C52" w:rsidRDefault="00712C52" w:rsidP="000949E9">
      <w:pPr>
        <w:pStyle w:val="NormalWeb"/>
        <w:rPr>
          <w:sz w:val="16"/>
          <w:szCs w:val="16"/>
        </w:rPr>
      </w:pPr>
    </w:p>
    <w:p w14:paraId="467484ED" w14:textId="77777777" w:rsidR="00712C52" w:rsidRDefault="00712C52" w:rsidP="000949E9">
      <w:pPr>
        <w:pStyle w:val="NormalWeb"/>
        <w:rPr>
          <w:sz w:val="16"/>
          <w:szCs w:val="16"/>
        </w:rPr>
      </w:pPr>
    </w:p>
    <w:p w14:paraId="6CB58AB8" w14:textId="4CA3C059" w:rsidR="00712C52" w:rsidRPr="00712C52" w:rsidRDefault="00712C52" w:rsidP="000949E9">
      <w:pPr>
        <w:pStyle w:val="NormalWeb"/>
        <w:rPr>
          <w:sz w:val="16"/>
          <w:szCs w:val="16"/>
        </w:rPr>
      </w:pPr>
      <w:r w:rsidRPr="00712C52">
        <w:rPr>
          <w:sz w:val="16"/>
          <w:szCs w:val="16"/>
        </w:rPr>
        <w:t>15</w:t>
      </w:r>
      <w:r w:rsidR="00367BEF">
        <w:rPr>
          <w:sz w:val="16"/>
          <w:szCs w:val="16"/>
        </w:rPr>
        <w:t>80</w:t>
      </w:r>
    </w:p>
    <w:p w14:paraId="7F62F49E" w14:textId="77777777" w:rsidR="00712C52" w:rsidRDefault="00712C52" w:rsidP="00B9099E"/>
    <w:p w14:paraId="53EF86AE" w14:textId="124F604A" w:rsidR="00B9099E" w:rsidRPr="00712C52" w:rsidRDefault="00B9099E" w:rsidP="00B9099E">
      <w:pPr>
        <w:rPr>
          <w:color w:val="000000" w:themeColor="text1"/>
          <w:u w:val="single"/>
        </w:rPr>
      </w:pPr>
      <w:r w:rsidRPr="00712C52">
        <w:rPr>
          <w:color w:val="000000" w:themeColor="text1"/>
          <w:u w:val="single"/>
        </w:rPr>
        <w:t>References</w:t>
      </w:r>
      <w:r w:rsidR="00712C52" w:rsidRPr="00712C52">
        <w:rPr>
          <w:color w:val="000000" w:themeColor="text1"/>
          <w:u w:val="single"/>
        </w:rPr>
        <w:t>.</w:t>
      </w:r>
    </w:p>
    <w:p w14:paraId="08B79200" w14:textId="0568BBD5" w:rsidR="00A5581B" w:rsidRPr="006006FF" w:rsidRDefault="00A5581B" w:rsidP="00B9099E">
      <w:pPr>
        <w:rPr>
          <w:color w:val="000000" w:themeColor="text1"/>
        </w:rPr>
      </w:pPr>
    </w:p>
    <w:p w14:paraId="1DFA85D7" w14:textId="2B59F215" w:rsidR="00A5581B" w:rsidRPr="006006FF" w:rsidRDefault="00A5581B" w:rsidP="00B9099E">
      <w:pPr>
        <w:rPr>
          <w:color w:val="000000" w:themeColor="text1"/>
        </w:rPr>
      </w:pPr>
      <w:r w:rsidRPr="006006FF">
        <w:rPr>
          <w:color w:val="000000" w:themeColor="text1"/>
        </w:rPr>
        <w:t xml:space="preserve">Andre, N, et </w:t>
      </w:r>
      <w:r w:rsidR="00DF20FC" w:rsidRPr="006006FF">
        <w:rPr>
          <w:color w:val="000000" w:themeColor="text1"/>
        </w:rPr>
        <w:t>al (</w:t>
      </w:r>
      <w:r w:rsidRPr="006006FF">
        <w:rPr>
          <w:color w:val="000000" w:themeColor="text1"/>
        </w:rPr>
        <w:t>2018)</w:t>
      </w:r>
      <w:r w:rsidR="00817984">
        <w:rPr>
          <w:color w:val="000000" w:themeColor="text1"/>
        </w:rPr>
        <w:t xml:space="preserve">, </w:t>
      </w:r>
      <w:r w:rsidRPr="006006FF">
        <w:rPr>
          <w:color w:val="000000" w:themeColor="text1"/>
        </w:rPr>
        <w:t>‘Cognitive Strategies and Physical Activity in Older Adults: A Discriminant Analysis</w:t>
      </w:r>
      <w:r w:rsidR="00173098" w:rsidRPr="006006FF">
        <w:rPr>
          <w:color w:val="000000" w:themeColor="text1"/>
        </w:rPr>
        <w:t>’,</w:t>
      </w:r>
      <w:r w:rsidR="00173098" w:rsidRPr="006006FF">
        <w:rPr>
          <w:i/>
          <w:color w:val="000000" w:themeColor="text1"/>
        </w:rPr>
        <w:t xml:space="preserve"> </w:t>
      </w:r>
      <w:r w:rsidR="00DF20FC" w:rsidRPr="006006FF">
        <w:rPr>
          <w:i/>
          <w:color w:val="000000" w:themeColor="text1"/>
        </w:rPr>
        <w:t>Journal</w:t>
      </w:r>
      <w:r w:rsidR="00173098" w:rsidRPr="006006FF">
        <w:rPr>
          <w:i/>
          <w:color w:val="000000" w:themeColor="text1"/>
        </w:rPr>
        <w:t xml:space="preserve"> of Aging Research. </w:t>
      </w:r>
      <w:r w:rsidR="00173098" w:rsidRPr="006006FF">
        <w:rPr>
          <w:color w:val="000000" w:themeColor="text1"/>
        </w:rPr>
        <w:t>Doi:10.1155/2018/8917535.</w:t>
      </w:r>
    </w:p>
    <w:p w14:paraId="0D84A5F0" w14:textId="34DEA8C7" w:rsidR="00445AA6" w:rsidRPr="006006FF" w:rsidRDefault="00445AA6" w:rsidP="00B9099E">
      <w:pPr>
        <w:rPr>
          <w:b/>
          <w:color w:val="000000" w:themeColor="text1"/>
        </w:rPr>
      </w:pPr>
    </w:p>
    <w:p w14:paraId="5CFD30F5" w14:textId="6422C153" w:rsidR="00445AA6" w:rsidRPr="006006FF" w:rsidRDefault="00445AA6" w:rsidP="00445AA6">
      <w:pPr>
        <w:rPr>
          <w:color w:val="000000" w:themeColor="text1"/>
          <w:shd w:val="clear" w:color="auto" w:fill="FFFFFF"/>
        </w:rPr>
      </w:pPr>
      <w:r w:rsidRPr="006006FF">
        <w:rPr>
          <w:color w:val="000000" w:themeColor="text1"/>
          <w:shd w:val="clear" w:color="auto" w:fill="FFFFFF"/>
        </w:rPr>
        <w:t>Bandura, A. (1997).</w:t>
      </w:r>
      <w:r w:rsidRPr="006006FF">
        <w:rPr>
          <w:rStyle w:val="apple-converted-space"/>
          <w:color w:val="000000" w:themeColor="text1"/>
          <w:shd w:val="clear" w:color="auto" w:fill="FFFFFF"/>
        </w:rPr>
        <w:t> </w:t>
      </w:r>
      <w:r w:rsidRPr="006006FF">
        <w:rPr>
          <w:i/>
          <w:iCs/>
          <w:color w:val="000000" w:themeColor="text1"/>
        </w:rPr>
        <w:t>Self-</w:t>
      </w:r>
      <w:r w:rsidR="00F233A7" w:rsidRPr="006006FF">
        <w:rPr>
          <w:i/>
          <w:iCs/>
          <w:color w:val="000000" w:themeColor="text1"/>
        </w:rPr>
        <w:t>efficacy:</w:t>
      </w:r>
      <w:r w:rsidRPr="006006FF">
        <w:rPr>
          <w:i/>
          <w:iCs/>
          <w:color w:val="000000" w:themeColor="text1"/>
        </w:rPr>
        <w:t xml:space="preserve"> The Exercise of Control.</w:t>
      </w:r>
      <w:r w:rsidRPr="006006FF">
        <w:rPr>
          <w:rStyle w:val="apple-converted-space"/>
          <w:color w:val="000000" w:themeColor="text1"/>
          <w:shd w:val="clear" w:color="auto" w:fill="FFFFFF"/>
        </w:rPr>
        <w:t> </w:t>
      </w:r>
      <w:r w:rsidRPr="006006FF">
        <w:rPr>
          <w:color w:val="000000" w:themeColor="text1"/>
          <w:shd w:val="clear" w:color="auto" w:fill="FFFFFF"/>
        </w:rPr>
        <w:t>W.H.Freeman.</w:t>
      </w:r>
    </w:p>
    <w:p w14:paraId="00A04B73" w14:textId="207B3A65" w:rsidR="00F067AD" w:rsidRPr="006006FF" w:rsidRDefault="00F067AD" w:rsidP="00445AA6">
      <w:pPr>
        <w:rPr>
          <w:color w:val="000000" w:themeColor="text1"/>
        </w:rPr>
      </w:pPr>
    </w:p>
    <w:p w14:paraId="70D148F0" w14:textId="3E7DCA1C" w:rsidR="00F067AD" w:rsidRPr="00F067AD" w:rsidRDefault="00F067AD" w:rsidP="00F067AD">
      <w:pPr>
        <w:rPr>
          <w:color w:val="000000" w:themeColor="text1"/>
        </w:rPr>
      </w:pPr>
      <w:r w:rsidRPr="00F067AD">
        <w:rPr>
          <w:color w:val="000000" w:themeColor="text1"/>
        </w:rPr>
        <w:t xml:space="preserve">Beck, F., Gillison, F., &amp; Standage, M. (2010). </w:t>
      </w:r>
      <w:r w:rsidR="007A6311">
        <w:rPr>
          <w:color w:val="000000" w:themeColor="text1"/>
        </w:rPr>
        <w:t>‘</w:t>
      </w:r>
      <w:r w:rsidRPr="00F067AD">
        <w:rPr>
          <w:color w:val="000000" w:themeColor="text1"/>
        </w:rPr>
        <w:t>A theoretical investigation of the development of physical activity habits in retirement</w:t>
      </w:r>
      <w:r w:rsidR="007A6311">
        <w:rPr>
          <w:color w:val="000000" w:themeColor="text1"/>
        </w:rPr>
        <w:t>’,</w:t>
      </w:r>
      <w:r w:rsidRPr="00F067AD">
        <w:rPr>
          <w:color w:val="000000" w:themeColor="text1"/>
        </w:rPr>
        <w:t xml:space="preserve"> </w:t>
      </w:r>
      <w:r w:rsidRPr="00F067AD">
        <w:rPr>
          <w:i/>
          <w:color w:val="000000" w:themeColor="text1"/>
        </w:rPr>
        <w:t>British Journal of Health Psychology</w:t>
      </w:r>
      <w:r w:rsidRPr="00F067AD">
        <w:rPr>
          <w:color w:val="000000" w:themeColor="text1"/>
        </w:rPr>
        <w:t xml:space="preserve">. </w:t>
      </w:r>
    </w:p>
    <w:p w14:paraId="327BF056" w14:textId="77777777" w:rsidR="00F067AD" w:rsidRPr="006006FF" w:rsidRDefault="00F067AD" w:rsidP="00445AA6">
      <w:pPr>
        <w:rPr>
          <w:color w:val="000000" w:themeColor="text1"/>
        </w:rPr>
      </w:pPr>
    </w:p>
    <w:p w14:paraId="2E67F8DE" w14:textId="5C9AAC78" w:rsidR="001638C9" w:rsidRPr="006006FF" w:rsidRDefault="001638C9" w:rsidP="001638C9">
      <w:pPr>
        <w:rPr>
          <w:color w:val="000000" w:themeColor="text1"/>
        </w:rPr>
      </w:pPr>
      <w:r w:rsidRPr="006006FF">
        <w:rPr>
          <w:color w:val="000000" w:themeColor="text1"/>
          <w:shd w:val="clear" w:color="auto" w:fill="FFFFFF"/>
        </w:rPr>
        <w:t xml:space="preserve">Booth, Michael L. (2002). </w:t>
      </w:r>
      <w:r w:rsidR="007A6311">
        <w:rPr>
          <w:color w:val="000000" w:themeColor="text1"/>
          <w:shd w:val="clear" w:color="auto" w:fill="FFFFFF"/>
        </w:rPr>
        <w:t>‘</w:t>
      </w:r>
      <w:r w:rsidRPr="006006FF">
        <w:rPr>
          <w:color w:val="000000" w:themeColor="text1"/>
          <w:shd w:val="clear" w:color="auto" w:fill="FFFFFF"/>
        </w:rPr>
        <w:t>Perceived Barriers to Physical Activity Among Older Australians</w:t>
      </w:r>
      <w:r w:rsidR="007A6311">
        <w:rPr>
          <w:color w:val="000000" w:themeColor="text1"/>
          <w:shd w:val="clear" w:color="auto" w:fill="FFFFFF"/>
        </w:rPr>
        <w:t xml:space="preserve">’, </w:t>
      </w:r>
      <w:r w:rsidRPr="006006FF">
        <w:rPr>
          <w:i/>
          <w:iCs/>
          <w:color w:val="000000" w:themeColor="text1"/>
        </w:rPr>
        <w:t>Journal of Aging &amp; Physical Activity,</w:t>
      </w:r>
      <w:r w:rsidRPr="006006FF">
        <w:rPr>
          <w:rStyle w:val="apple-converted-space"/>
          <w:color w:val="000000" w:themeColor="text1"/>
          <w:shd w:val="clear" w:color="auto" w:fill="FFFFFF"/>
        </w:rPr>
        <w:t> </w:t>
      </w:r>
      <w:r w:rsidRPr="006006FF">
        <w:rPr>
          <w:i/>
          <w:iCs/>
          <w:color w:val="000000" w:themeColor="text1"/>
        </w:rPr>
        <w:t>10</w:t>
      </w:r>
      <w:r w:rsidRPr="006006FF">
        <w:rPr>
          <w:color w:val="000000" w:themeColor="text1"/>
          <w:shd w:val="clear" w:color="auto" w:fill="FFFFFF"/>
        </w:rPr>
        <w:t xml:space="preserve">(3), </w:t>
      </w:r>
      <w:r w:rsidR="007A6311">
        <w:rPr>
          <w:color w:val="000000" w:themeColor="text1"/>
          <w:shd w:val="clear" w:color="auto" w:fill="FFFFFF"/>
        </w:rPr>
        <w:t xml:space="preserve">pp. </w:t>
      </w:r>
      <w:r w:rsidRPr="006006FF">
        <w:rPr>
          <w:color w:val="000000" w:themeColor="text1"/>
          <w:shd w:val="clear" w:color="auto" w:fill="FFFFFF"/>
        </w:rPr>
        <w:t>271-281.</w:t>
      </w:r>
    </w:p>
    <w:p w14:paraId="4F07A263" w14:textId="65C32A7F" w:rsidR="0060487F" w:rsidRPr="006006FF" w:rsidRDefault="0060487F" w:rsidP="00B9099E">
      <w:pPr>
        <w:rPr>
          <w:color w:val="000000" w:themeColor="text1"/>
        </w:rPr>
      </w:pPr>
    </w:p>
    <w:p w14:paraId="4A78250A" w14:textId="3E951EAE" w:rsidR="001638C9" w:rsidRDefault="001638C9" w:rsidP="001638C9">
      <w:pPr>
        <w:rPr>
          <w:color w:val="000000" w:themeColor="text1"/>
          <w:shd w:val="clear" w:color="auto" w:fill="FFFFFF"/>
        </w:rPr>
      </w:pPr>
      <w:r w:rsidRPr="006006FF">
        <w:rPr>
          <w:color w:val="000000" w:themeColor="text1"/>
          <w:shd w:val="clear" w:color="auto" w:fill="FFFFFF"/>
        </w:rPr>
        <w:t>Brunet</w:t>
      </w:r>
      <w:r w:rsidR="007A6311">
        <w:rPr>
          <w:color w:val="000000" w:themeColor="text1"/>
          <w:shd w:val="clear" w:color="auto" w:fill="FFFFFF"/>
        </w:rPr>
        <w:t xml:space="preserve">, J. </w:t>
      </w:r>
      <w:r w:rsidRPr="006006FF">
        <w:rPr>
          <w:color w:val="000000" w:themeColor="text1"/>
          <w:shd w:val="clear" w:color="auto" w:fill="FFFFFF"/>
        </w:rPr>
        <w:t>&amp; Sabiston</w:t>
      </w:r>
      <w:r w:rsidR="007A6311">
        <w:rPr>
          <w:color w:val="000000" w:themeColor="text1"/>
          <w:shd w:val="clear" w:color="auto" w:fill="FFFFFF"/>
        </w:rPr>
        <w:t>, C.A.</w:t>
      </w:r>
      <w:r w:rsidRPr="006006FF">
        <w:rPr>
          <w:color w:val="000000" w:themeColor="text1"/>
          <w:shd w:val="clear" w:color="auto" w:fill="FFFFFF"/>
        </w:rPr>
        <w:t xml:space="preserve"> (2011)</w:t>
      </w:r>
      <w:r w:rsidR="007A6311">
        <w:rPr>
          <w:color w:val="000000" w:themeColor="text1"/>
          <w:shd w:val="clear" w:color="auto" w:fill="FFFFFF"/>
        </w:rPr>
        <w:t>, ‘</w:t>
      </w:r>
      <w:r w:rsidRPr="006006FF">
        <w:rPr>
          <w:color w:val="000000" w:themeColor="text1"/>
          <w:shd w:val="clear" w:color="auto" w:fill="FFFFFF"/>
        </w:rPr>
        <w:t>Exploring motivation for physical activity across the adult lifespan</w:t>
      </w:r>
      <w:r w:rsidR="007A6311">
        <w:rPr>
          <w:color w:val="000000" w:themeColor="text1"/>
          <w:shd w:val="clear" w:color="auto" w:fill="FFFFFF"/>
        </w:rPr>
        <w:t>’</w:t>
      </w:r>
      <w:r w:rsidRPr="006006FF">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Psychology of Sport &amp; Exercise,</w:t>
      </w:r>
      <w:r w:rsidRPr="006006FF">
        <w:rPr>
          <w:rStyle w:val="apple-converted-space"/>
          <w:color w:val="000000" w:themeColor="text1"/>
          <w:shd w:val="clear" w:color="auto" w:fill="FFFFFF"/>
        </w:rPr>
        <w:t> </w:t>
      </w:r>
      <w:r w:rsidRPr="006006FF">
        <w:rPr>
          <w:i/>
          <w:iCs/>
          <w:color w:val="000000" w:themeColor="text1"/>
        </w:rPr>
        <w:t>12</w:t>
      </w:r>
      <w:r w:rsidRPr="006006FF">
        <w:rPr>
          <w:color w:val="000000" w:themeColor="text1"/>
          <w:shd w:val="clear" w:color="auto" w:fill="FFFFFF"/>
        </w:rPr>
        <w:t xml:space="preserve">(2), </w:t>
      </w:r>
      <w:r w:rsidR="007A6311">
        <w:rPr>
          <w:color w:val="000000" w:themeColor="text1"/>
          <w:shd w:val="clear" w:color="auto" w:fill="FFFFFF"/>
        </w:rPr>
        <w:t xml:space="preserve">pp. </w:t>
      </w:r>
      <w:r w:rsidRPr="006006FF">
        <w:rPr>
          <w:color w:val="000000" w:themeColor="text1"/>
          <w:shd w:val="clear" w:color="auto" w:fill="FFFFFF"/>
        </w:rPr>
        <w:t>99-105.</w:t>
      </w:r>
    </w:p>
    <w:p w14:paraId="79C6DC00" w14:textId="5CF2EBFA" w:rsidR="00074AD6" w:rsidRDefault="00074AD6" w:rsidP="001638C9">
      <w:pPr>
        <w:rPr>
          <w:color w:val="000000" w:themeColor="text1"/>
          <w:shd w:val="clear" w:color="auto" w:fill="FFFFFF"/>
        </w:rPr>
      </w:pPr>
    </w:p>
    <w:p w14:paraId="1268DC36" w14:textId="1475D30C" w:rsidR="00074AD6" w:rsidRPr="00074AD6" w:rsidRDefault="00074AD6" w:rsidP="00074AD6">
      <w:pPr>
        <w:rPr>
          <w:color w:val="000000" w:themeColor="text1"/>
          <w:shd w:val="clear" w:color="auto" w:fill="FFFFFF"/>
        </w:rPr>
      </w:pPr>
      <w:r w:rsidRPr="00074AD6">
        <w:rPr>
          <w:color w:val="000000" w:themeColor="text1"/>
          <w:shd w:val="clear" w:color="auto" w:fill="FFFFFF"/>
        </w:rPr>
        <w:t xml:space="preserve">Department of health and social care (2011), </w:t>
      </w:r>
      <w:r w:rsidRPr="00074AD6">
        <w:rPr>
          <w:i/>
          <w:color w:val="000000" w:themeColor="text1"/>
          <w:shd w:val="clear" w:color="auto" w:fill="FFFFFF"/>
        </w:rPr>
        <w:t>‘Physical activity guidelines’,</w:t>
      </w:r>
      <w:r w:rsidR="000737C9" w:rsidRPr="000737C9">
        <w:t xml:space="preserve"> </w:t>
      </w:r>
      <w:hyperlink r:id="rId6" w:history="1">
        <w:r w:rsidR="000737C9" w:rsidRPr="00D627CF">
          <w:rPr>
            <w:rStyle w:val="Hyperlink"/>
            <w:i/>
            <w:shd w:val="clear" w:color="auto" w:fill="FFFFFF"/>
          </w:rPr>
          <w:t>https://www.gov.uk/government/publications/uk-physical-activity-guidelines</w:t>
        </w:r>
      </w:hyperlink>
      <w:r w:rsidR="000737C9">
        <w:rPr>
          <w:i/>
          <w:color w:val="000000" w:themeColor="text1"/>
          <w:shd w:val="clear" w:color="auto" w:fill="FFFFFF"/>
        </w:rPr>
        <w:t>. Accessed on: 12th March 2019.</w:t>
      </w:r>
    </w:p>
    <w:p w14:paraId="6E53B8F3" w14:textId="77777777" w:rsidR="00074AD6" w:rsidRPr="006006FF" w:rsidRDefault="00074AD6" w:rsidP="001638C9">
      <w:pPr>
        <w:rPr>
          <w:color w:val="000000" w:themeColor="text1"/>
          <w:shd w:val="clear" w:color="auto" w:fill="FFFFFF"/>
        </w:rPr>
      </w:pPr>
    </w:p>
    <w:p w14:paraId="778F06C4" w14:textId="4C5ED7F1" w:rsidR="000F538C" w:rsidRPr="006006FF" w:rsidRDefault="000F538C" w:rsidP="000F538C">
      <w:pPr>
        <w:rPr>
          <w:color w:val="000000" w:themeColor="text1"/>
          <w:shd w:val="clear" w:color="auto" w:fill="FFFFFF"/>
        </w:rPr>
      </w:pPr>
      <w:r w:rsidRPr="006006FF">
        <w:rPr>
          <w:color w:val="000000" w:themeColor="text1"/>
          <w:shd w:val="clear" w:color="auto" w:fill="FFFFFF"/>
        </w:rPr>
        <w:t>Gellert, P., Witham, M., Crombie, I., Donnan, P., McMurdo, M., &amp; Sniehotta, F. (2015)</w:t>
      </w:r>
      <w:r w:rsidR="007A6311">
        <w:rPr>
          <w:color w:val="000000" w:themeColor="text1"/>
          <w:shd w:val="clear" w:color="auto" w:fill="FFFFFF"/>
        </w:rPr>
        <w:t>, ‘</w:t>
      </w:r>
      <w:r w:rsidRPr="006006FF">
        <w:rPr>
          <w:color w:val="000000" w:themeColor="text1"/>
          <w:shd w:val="clear" w:color="auto" w:fill="FFFFFF"/>
        </w:rPr>
        <w:t>The role of perceived barriers and objectively measured physical activity in adults aged 65–100</w:t>
      </w:r>
      <w:r w:rsidR="007A6311">
        <w:rPr>
          <w:color w:val="000000" w:themeColor="text1"/>
          <w:shd w:val="clear" w:color="auto" w:fill="FFFFFF"/>
        </w:rPr>
        <w:t>’</w:t>
      </w:r>
      <w:r w:rsidR="000737C9">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Age and Ageing,</w:t>
      </w:r>
      <w:r w:rsidRPr="006006FF">
        <w:rPr>
          <w:rStyle w:val="apple-converted-space"/>
          <w:color w:val="000000" w:themeColor="text1"/>
          <w:shd w:val="clear" w:color="auto" w:fill="FFFFFF"/>
        </w:rPr>
        <w:t> </w:t>
      </w:r>
      <w:r w:rsidRPr="006006FF">
        <w:rPr>
          <w:i/>
          <w:iCs/>
          <w:color w:val="000000" w:themeColor="text1"/>
        </w:rPr>
        <w:t>44</w:t>
      </w:r>
      <w:r w:rsidRPr="006006FF">
        <w:rPr>
          <w:color w:val="000000" w:themeColor="text1"/>
          <w:shd w:val="clear" w:color="auto" w:fill="FFFFFF"/>
        </w:rPr>
        <w:t>(3),</w:t>
      </w:r>
      <w:r w:rsidR="007A6311">
        <w:rPr>
          <w:color w:val="000000" w:themeColor="text1"/>
          <w:shd w:val="clear" w:color="auto" w:fill="FFFFFF"/>
        </w:rPr>
        <w:t xml:space="preserve"> pp.</w:t>
      </w:r>
      <w:r w:rsidRPr="006006FF">
        <w:rPr>
          <w:color w:val="000000" w:themeColor="text1"/>
          <w:shd w:val="clear" w:color="auto" w:fill="FFFFFF"/>
        </w:rPr>
        <w:t xml:space="preserve"> 384-390.</w:t>
      </w:r>
    </w:p>
    <w:p w14:paraId="1A5E1C2A" w14:textId="77777777" w:rsidR="005072FA" w:rsidRPr="006006FF" w:rsidRDefault="005072FA" w:rsidP="000F538C">
      <w:pPr>
        <w:rPr>
          <w:color w:val="000000" w:themeColor="text1"/>
        </w:rPr>
      </w:pPr>
    </w:p>
    <w:p w14:paraId="35CBD11C" w14:textId="49ED3E37" w:rsidR="005072FA" w:rsidRPr="006006FF" w:rsidRDefault="005072FA" w:rsidP="005072FA">
      <w:pPr>
        <w:rPr>
          <w:color w:val="000000" w:themeColor="text1"/>
        </w:rPr>
      </w:pPr>
      <w:r w:rsidRPr="006006FF">
        <w:rPr>
          <w:color w:val="000000" w:themeColor="text1"/>
          <w:shd w:val="clear" w:color="auto" w:fill="FFFFFF"/>
        </w:rPr>
        <w:t>Hardy, S., &amp; Grogan, S. (2009)</w:t>
      </w:r>
      <w:r w:rsidR="007A6311">
        <w:rPr>
          <w:color w:val="000000" w:themeColor="text1"/>
          <w:shd w:val="clear" w:color="auto" w:fill="FFFFFF"/>
        </w:rPr>
        <w:t>, ‘</w:t>
      </w:r>
      <w:r w:rsidRPr="006006FF">
        <w:rPr>
          <w:color w:val="000000" w:themeColor="text1"/>
          <w:shd w:val="clear" w:color="auto" w:fill="FFFFFF"/>
        </w:rPr>
        <w:t>Preventing Disability through Exercise: Investigating Older Adults’ Influences and Motivations to Engage in Physical Activity</w:t>
      </w:r>
      <w:r w:rsidR="007A6311">
        <w:rPr>
          <w:color w:val="000000" w:themeColor="text1"/>
          <w:shd w:val="clear" w:color="auto" w:fill="FFFFFF"/>
        </w:rPr>
        <w:t xml:space="preserve">’, </w:t>
      </w:r>
      <w:r w:rsidRPr="006006FF">
        <w:rPr>
          <w:i/>
          <w:iCs/>
          <w:color w:val="000000" w:themeColor="text1"/>
        </w:rPr>
        <w:t>Journal of Health Psychology,</w:t>
      </w:r>
      <w:r w:rsidRPr="006006FF">
        <w:rPr>
          <w:rStyle w:val="apple-converted-space"/>
          <w:color w:val="000000" w:themeColor="text1"/>
          <w:shd w:val="clear" w:color="auto" w:fill="FFFFFF"/>
        </w:rPr>
        <w:t> </w:t>
      </w:r>
      <w:r w:rsidRPr="006006FF">
        <w:rPr>
          <w:i/>
          <w:iCs/>
          <w:color w:val="000000" w:themeColor="text1"/>
        </w:rPr>
        <w:t>14</w:t>
      </w:r>
      <w:r w:rsidRPr="006006FF">
        <w:rPr>
          <w:color w:val="000000" w:themeColor="text1"/>
          <w:shd w:val="clear" w:color="auto" w:fill="FFFFFF"/>
        </w:rPr>
        <w:t xml:space="preserve">(7), </w:t>
      </w:r>
      <w:r w:rsidR="007A6311">
        <w:rPr>
          <w:color w:val="000000" w:themeColor="text1"/>
          <w:shd w:val="clear" w:color="auto" w:fill="FFFFFF"/>
        </w:rPr>
        <w:t>pp.</w:t>
      </w:r>
      <w:r w:rsidRPr="006006FF">
        <w:rPr>
          <w:color w:val="000000" w:themeColor="text1"/>
          <w:shd w:val="clear" w:color="auto" w:fill="FFFFFF"/>
        </w:rPr>
        <w:t>1036-1046.</w:t>
      </w:r>
    </w:p>
    <w:p w14:paraId="6C1337F2" w14:textId="77777777" w:rsidR="000F538C" w:rsidRPr="006006FF" w:rsidRDefault="000F538C" w:rsidP="001638C9">
      <w:pPr>
        <w:rPr>
          <w:color w:val="000000" w:themeColor="text1"/>
        </w:rPr>
      </w:pPr>
    </w:p>
    <w:p w14:paraId="092A8178" w14:textId="6D8F1250" w:rsidR="00712C52" w:rsidRDefault="0060487F" w:rsidP="00DF20FC">
      <w:pPr>
        <w:rPr>
          <w:color w:val="000000" w:themeColor="text1"/>
        </w:rPr>
      </w:pPr>
      <w:r w:rsidRPr="006006FF">
        <w:rPr>
          <w:color w:val="000000" w:themeColor="text1"/>
        </w:rPr>
        <w:lastRenderedPageBreak/>
        <w:t xml:space="preserve">Herning, M.M., Cook, </w:t>
      </w:r>
      <w:r w:rsidR="00DF20FC" w:rsidRPr="006006FF">
        <w:rPr>
          <w:color w:val="000000" w:themeColor="text1"/>
        </w:rPr>
        <w:t>J, H.</w:t>
      </w:r>
      <w:r w:rsidRPr="006006FF">
        <w:rPr>
          <w:color w:val="000000" w:themeColor="text1"/>
        </w:rPr>
        <w:t xml:space="preserve">, and Schneider, </w:t>
      </w:r>
      <w:r w:rsidR="00DF20FC" w:rsidRPr="006006FF">
        <w:rPr>
          <w:color w:val="000000" w:themeColor="text1"/>
        </w:rPr>
        <w:t>J, K.</w:t>
      </w:r>
      <w:r w:rsidRPr="006006FF">
        <w:rPr>
          <w:color w:val="000000" w:themeColor="text1"/>
        </w:rPr>
        <w:t>, (2005)</w:t>
      </w:r>
      <w:r w:rsidR="007A6311">
        <w:rPr>
          <w:color w:val="000000" w:themeColor="text1"/>
        </w:rPr>
        <w:t>,</w:t>
      </w:r>
      <w:r w:rsidRPr="006006FF">
        <w:rPr>
          <w:color w:val="000000" w:themeColor="text1"/>
        </w:rPr>
        <w:t xml:space="preserve"> ‘Cognitive Behavioural Therapy to Promote Exercise Behaviour in Older Adults</w:t>
      </w:r>
      <w:r w:rsidR="00382583" w:rsidRPr="006006FF">
        <w:rPr>
          <w:color w:val="000000" w:themeColor="text1"/>
        </w:rPr>
        <w:t>’</w:t>
      </w:r>
      <w:r w:rsidR="007A6311">
        <w:rPr>
          <w:color w:val="000000" w:themeColor="text1"/>
        </w:rPr>
        <w:t xml:space="preserve">, </w:t>
      </w:r>
      <w:r w:rsidRPr="006006FF">
        <w:rPr>
          <w:i/>
          <w:color w:val="000000" w:themeColor="text1"/>
        </w:rPr>
        <w:t>Implications for physical therapists</w:t>
      </w:r>
      <w:r w:rsidR="00382583" w:rsidRPr="006006FF">
        <w:rPr>
          <w:i/>
          <w:color w:val="000000" w:themeColor="text1"/>
        </w:rPr>
        <w:t xml:space="preserve">. </w:t>
      </w:r>
      <w:r w:rsidR="00DF20FC" w:rsidRPr="006006FF">
        <w:rPr>
          <w:i/>
          <w:color w:val="000000" w:themeColor="text1"/>
        </w:rPr>
        <w:t>Journal</w:t>
      </w:r>
      <w:r w:rsidR="00382583" w:rsidRPr="006006FF">
        <w:rPr>
          <w:i/>
          <w:color w:val="000000" w:themeColor="text1"/>
        </w:rPr>
        <w:t xml:space="preserve"> of Geriatric </w:t>
      </w:r>
      <w:r w:rsidR="00DF20FC" w:rsidRPr="006006FF">
        <w:rPr>
          <w:i/>
          <w:color w:val="000000" w:themeColor="text1"/>
        </w:rPr>
        <w:t>Physical</w:t>
      </w:r>
      <w:r w:rsidR="00382583" w:rsidRPr="006006FF">
        <w:rPr>
          <w:i/>
          <w:color w:val="000000" w:themeColor="text1"/>
        </w:rPr>
        <w:t xml:space="preserve"> Therapy,</w:t>
      </w:r>
      <w:r w:rsidR="00382583" w:rsidRPr="006006FF">
        <w:rPr>
          <w:color w:val="000000" w:themeColor="text1"/>
        </w:rPr>
        <w:t xml:space="preserve"> 28(2), pp.34-8.</w:t>
      </w:r>
    </w:p>
    <w:p w14:paraId="24BE7822" w14:textId="77777777" w:rsidR="000737C9" w:rsidRDefault="000737C9" w:rsidP="00DF20FC">
      <w:pPr>
        <w:rPr>
          <w:color w:val="000000" w:themeColor="text1"/>
        </w:rPr>
      </w:pPr>
    </w:p>
    <w:p w14:paraId="63088B5B" w14:textId="164FA99C" w:rsidR="00DF20FC" w:rsidRPr="006006FF" w:rsidRDefault="00DF20FC" w:rsidP="00DF20FC">
      <w:pPr>
        <w:rPr>
          <w:color w:val="000000" w:themeColor="text1"/>
        </w:rPr>
      </w:pPr>
      <w:r w:rsidRPr="006006FF">
        <w:rPr>
          <w:bCs/>
          <w:color w:val="000000" w:themeColor="text1"/>
        </w:rPr>
        <w:t>Karr, J. E, et al (2014)</w:t>
      </w:r>
      <w:r w:rsidR="009C6853" w:rsidRPr="006006FF">
        <w:rPr>
          <w:bCs/>
          <w:color w:val="000000" w:themeColor="text1"/>
        </w:rPr>
        <w:t>.</w:t>
      </w:r>
      <w:r w:rsidRPr="006006FF">
        <w:rPr>
          <w:bCs/>
          <w:color w:val="000000" w:themeColor="text1"/>
        </w:rPr>
        <w:t xml:space="preserve"> ‘</w:t>
      </w:r>
      <w:r w:rsidRPr="00DF20FC">
        <w:rPr>
          <w:bCs/>
          <w:color w:val="000000" w:themeColor="text1"/>
        </w:rPr>
        <w:t>An empirical comparison of the therapeutic benefits of physical exercise and cognitive training on the executive functions of older adults: a meta-analysis of controlled trials</w:t>
      </w:r>
      <w:r w:rsidRPr="006006FF">
        <w:rPr>
          <w:bCs/>
          <w:color w:val="000000" w:themeColor="text1"/>
        </w:rPr>
        <w:t xml:space="preserve">’, </w:t>
      </w:r>
      <w:r w:rsidRPr="006006FF">
        <w:rPr>
          <w:bCs/>
          <w:i/>
          <w:color w:val="000000" w:themeColor="text1"/>
        </w:rPr>
        <w:t>Neuropsychology</w:t>
      </w:r>
      <w:r w:rsidRPr="006006FF">
        <w:rPr>
          <w:bCs/>
          <w:color w:val="000000" w:themeColor="text1"/>
        </w:rPr>
        <w:t xml:space="preserve">, </w:t>
      </w:r>
      <w:r w:rsidRPr="00DF20FC">
        <w:rPr>
          <w:color w:val="000000" w:themeColor="text1"/>
        </w:rPr>
        <w:t>28(6)</w:t>
      </w:r>
      <w:r w:rsidRPr="006006FF">
        <w:rPr>
          <w:color w:val="000000" w:themeColor="text1"/>
        </w:rPr>
        <w:t xml:space="preserve">, pp. </w:t>
      </w:r>
      <w:r w:rsidRPr="00DF20FC">
        <w:rPr>
          <w:color w:val="000000" w:themeColor="text1"/>
        </w:rPr>
        <w:t>829-45. doi: 10.1037/neu000010</w:t>
      </w:r>
      <w:r w:rsidRPr="006006FF">
        <w:rPr>
          <w:color w:val="000000" w:themeColor="text1"/>
        </w:rPr>
        <w:t>.</w:t>
      </w:r>
    </w:p>
    <w:p w14:paraId="52267AAD" w14:textId="77777777" w:rsidR="00F77404" w:rsidRPr="006006FF" w:rsidRDefault="00F77404" w:rsidP="002403C6">
      <w:pPr>
        <w:rPr>
          <w:color w:val="000000" w:themeColor="text1"/>
          <w:shd w:val="clear" w:color="auto" w:fill="FFFFFF"/>
        </w:rPr>
      </w:pPr>
    </w:p>
    <w:p w14:paraId="5FC5AB81" w14:textId="08120B10" w:rsidR="002403C6" w:rsidRPr="006006FF" w:rsidRDefault="002403C6" w:rsidP="002403C6">
      <w:pPr>
        <w:rPr>
          <w:color w:val="000000" w:themeColor="text1"/>
          <w:shd w:val="clear" w:color="auto" w:fill="FFFFFF"/>
        </w:rPr>
      </w:pPr>
      <w:r w:rsidRPr="006006FF">
        <w:rPr>
          <w:color w:val="000000" w:themeColor="text1"/>
          <w:shd w:val="clear" w:color="auto" w:fill="FFFFFF"/>
        </w:rPr>
        <w:t>Lang, F., Staudinger, U., &amp; Carstensen, L. (1998)</w:t>
      </w:r>
      <w:r w:rsidR="007A6311">
        <w:rPr>
          <w:color w:val="000000" w:themeColor="text1"/>
          <w:shd w:val="clear" w:color="auto" w:fill="FFFFFF"/>
        </w:rPr>
        <w:t>, ‘</w:t>
      </w:r>
      <w:r w:rsidRPr="006006FF">
        <w:rPr>
          <w:color w:val="000000" w:themeColor="text1"/>
          <w:shd w:val="clear" w:color="auto" w:fill="FFFFFF"/>
        </w:rPr>
        <w:t>Perspectives on socioemotional selectivity in late life: How personality and social context do (and do not) make a difference</w:t>
      </w:r>
      <w:r w:rsidR="007A6311">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The Journals of Gerontology,</w:t>
      </w:r>
      <w:r w:rsidRPr="006006FF">
        <w:rPr>
          <w:rStyle w:val="apple-converted-space"/>
          <w:color w:val="000000" w:themeColor="text1"/>
          <w:shd w:val="clear" w:color="auto" w:fill="FFFFFF"/>
        </w:rPr>
        <w:t> </w:t>
      </w:r>
      <w:r w:rsidRPr="006006FF">
        <w:rPr>
          <w:i/>
          <w:iCs/>
          <w:color w:val="000000" w:themeColor="text1"/>
        </w:rPr>
        <w:t>53b</w:t>
      </w:r>
      <w:r w:rsidR="006006FF">
        <w:rPr>
          <w:i/>
          <w:iCs/>
          <w:color w:val="000000" w:themeColor="text1"/>
        </w:rPr>
        <w:t xml:space="preserve"> </w:t>
      </w:r>
      <w:r w:rsidRPr="006006FF">
        <w:rPr>
          <w:color w:val="000000" w:themeColor="text1"/>
          <w:shd w:val="clear" w:color="auto" w:fill="FFFFFF"/>
        </w:rPr>
        <w:t xml:space="preserve">(1), </w:t>
      </w:r>
      <w:r w:rsidR="006006FF">
        <w:rPr>
          <w:color w:val="000000" w:themeColor="text1"/>
          <w:shd w:val="clear" w:color="auto" w:fill="FFFFFF"/>
        </w:rPr>
        <w:t xml:space="preserve">pp, </w:t>
      </w:r>
      <w:r w:rsidRPr="006006FF">
        <w:rPr>
          <w:color w:val="000000" w:themeColor="text1"/>
          <w:shd w:val="clear" w:color="auto" w:fill="FFFFFF"/>
        </w:rPr>
        <w:t>21-9.</w:t>
      </w:r>
    </w:p>
    <w:p w14:paraId="4F3182BA" w14:textId="7EA7474E" w:rsidR="00161AB3" w:rsidRPr="00161AB3" w:rsidRDefault="00161AB3" w:rsidP="00161AB3">
      <w:pPr>
        <w:spacing w:before="100" w:beforeAutospacing="1" w:after="100" w:afterAutospacing="1"/>
        <w:rPr>
          <w:color w:val="000000" w:themeColor="text1"/>
        </w:rPr>
      </w:pPr>
      <w:r w:rsidRPr="00161AB3">
        <w:rPr>
          <w:color w:val="000000" w:themeColor="text1"/>
        </w:rPr>
        <w:t>Ministry of Health and Social Affairs (200</w:t>
      </w:r>
      <w:r w:rsidR="006006FF">
        <w:rPr>
          <w:color w:val="000000" w:themeColor="text1"/>
        </w:rPr>
        <w:t>9</w:t>
      </w:r>
      <w:r w:rsidRPr="00161AB3">
        <w:rPr>
          <w:color w:val="000000" w:themeColor="text1"/>
        </w:rPr>
        <w:t xml:space="preserve">), </w:t>
      </w:r>
      <w:r w:rsidR="007A6311">
        <w:rPr>
          <w:color w:val="000000" w:themeColor="text1"/>
        </w:rPr>
        <w:t>‘</w:t>
      </w:r>
      <w:r w:rsidRPr="00161AB3">
        <w:rPr>
          <w:color w:val="000000" w:themeColor="text1"/>
        </w:rPr>
        <w:t>Facts about elderly in Sweden, Government Offices of Sweden No. 17, September</w:t>
      </w:r>
      <w:r w:rsidR="007A6311">
        <w:rPr>
          <w:color w:val="000000" w:themeColor="text1"/>
        </w:rPr>
        <w:t xml:space="preserve">, </w:t>
      </w:r>
      <w:r w:rsidRPr="00161AB3">
        <w:rPr>
          <w:color w:val="000000" w:themeColor="text1"/>
        </w:rPr>
        <w:t>Elderly Care</w:t>
      </w:r>
      <w:r w:rsidR="007A6311">
        <w:rPr>
          <w:color w:val="000000" w:themeColor="text1"/>
        </w:rPr>
        <w:t xml:space="preserve">’ </w:t>
      </w:r>
      <w:hyperlink r:id="rId7" w:history="1">
        <w:r w:rsidR="007A6311" w:rsidRPr="00161AB3">
          <w:rPr>
            <w:rStyle w:val="Hyperlink"/>
          </w:rPr>
          <w:t>http://www.regeringen.se/sb/d/1954/a/102991</w:t>
        </w:r>
      </w:hyperlink>
      <w:r w:rsidR="007A6311">
        <w:rPr>
          <w:color w:val="000000" w:themeColor="text1"/>
        </w:rPr>
        <w:t xml:space="preserve">, </w:t>
      </w:r>
      <w:r w:rsidR="007A6311" w:rsidRPr="007A6311">
        <w:rPr>
          <w:color w:val="000000" w:themeColor="text1"/>
        </w:rPr>
        <w:t>Accessed on: 2</w:t>
      </w:r>
      <w:r w:rsidR="00710328">
        <w:rPr>
          <w:color w:val="000000" w:themeColor="text1"/>
        </w:rPr>
        <w:t>nd</w:t>
      </w:r>
      <w:r w:rsidR="007A6311" w:rsidRPr="007A6311">
        <w:rPr>
          <w:color w:val="000000" w:themeColor="text1"/>
        </w:rPr>
        <w:t xml:space="preserve"> March 2019</w:t>
      </w:r>
      <w:r w:rsidR="007A6311">
        <w:rPr>
          <w:color w:val="000000" w:themeColor="text1"/>
        </w:rPr>
        <w:t>.</w:t>
      </w:r>
    </w:p>
    <w:p w14:paraId="6FB7C88E" w14:textId="08FAB1EB" w:rsidR="00F77404" w:rsidRPr="006006FF" w:rsidRDefault="00F77404" w:rsidP="00F77404">
      <w:pPr>
        <w:rPr>
          <w:color w:val="000000" w:themeColor="text1"/>
        </w:rPr>
      </w:pPr>
      <w:r w:rsidRPr="006006FF">
        <w:rPr>
          <w:color w:val="000000" w:themeColor="text1"/>
          <w:shd w:val="clear" w:color="auto" w:fill="FFFFFF"/>
        </w:rPr>
        <w:t>Moschny, A., Platen, P., Klaaßen-Mielke, R., Trampisch, U., &amp; Hinrichs, T. (2011)</w:t>
      </w:r>
      <w:r w:rsidR="007A6311">
        <w:rPr>
          <w:color w:val="000000" w:themeColor="text1"/>
          <w:shd w:val="clear" w:color="auto" w:fill="FFFFFF"/>
        </w:rPr>
        <w:t>,</w:t>
      </w:r>
      <w:r w:rsidRPr="006006FF">
        <w:rPr>
          <w:color w:val="000000" w:themeColor="text1"/>
          <w:shd w:val="clear" w:color="auto" w:fill="FFFFFF"/>
        </w:rPr>
        <w:t xml:space="preserve"> </w:t>
      </w:r>
      <w:r w:rsidR="007A6311">
        <w:rPr>
          <w:color w:val="000000" w:themeColor="text1"/>
          <w:shd w:val="clear" w:color="auto" w:fill="FFFFFF"/>
        </w:rPr>
        <w:t>‘</w:t>
      </w:r>
      <w:r w:rsidRPr="006006FF">
        <w:rPr>
          <w:color w:val="000000" w:themeColor="text1"/>
          <w:shd w:val="clear" w:color="auto" w:fill="FFFFFF"/>
        </w:rPr>
        <w:t>Barriers to physical activity in older adults in Germany: A cross-sectional study</w:t>
      </w:r>
      <w:r w:rsidR="007A6311">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 xml:space="preserve">The International Journal of </w:t>
      </w:r>
      <w:r w:rsidR="00F233A7" w:rsidRPr="006006FF">
        <w:rPr>
          <w:i/>
          <w:iCs/>
          <w:color w:val="000000" w:themeColor="text1"/>
        </w:rPr>
        <w:t>Behavioural</w:t>
      </w:r>
      <w:r w:rsidRPr="006006FF">
        <w:rPr>
          <w:i/>
          <w:iCs/>
          <w:color w:val="000000" w:themeColor="text1"/>
        </w:rPr>
        <w:t xml:space="preserve"> Nutrition and Physical Activity,</w:t>
      </w:r>
      <w:r w:rsidRPr="006006FF">
        <w:rPr>
          <w:rStyle w:val="apple-converted-space"/>
          <w:color w:val="000000" w:themeColor="text1"/>
          <w:shd w:val="clear" w:color="auto" w:fill="FFFFFF"/>
        </w:rPr>
        <w:t> </w:t>
      </w:r>
      <w:r w:rsidRPr="006006FF">
        <w:rPr>
          <w:i/>
          <w:iCs/>
          <w:color w:val="000000" w:themeColor="text1"/>
        </w:rPr>
        <w:t>8</w:t>
      </w:r>
      <w:r w:rsidRPr="006006FF">
        <w:rPr>
          <w:color w:val="000000" w:themeColor="text1"/>
          <w:shd w:val="clear" w:color="auto" w:fill="FFFFFF"/>
        </w:rPr>
        <w:t xml:space="preserve">(1), </w:t>
      </w:r>
      <w:r w:rsidR="007A6311">
        <w:rPr>
          <w:color w:val="000000" w:themeColor="text1"/>
          <w:shd w:val="clear" w:color="auto" w:fill="FFFFFF"/>
        </w:rPr>
        <w:t>pp.</w:t>
      </w:r>
      <w:r w:rsidRPr="006006FF">
        <w:rPr>
          <w:color w:val="000000" w:themeColor="text1"/>
          <w:shd w:val="clear" w:color="auto" w:fill="FFFFFF"/>
        </w:rPr>
        <w:t>121.</w:t>
      </w:r>
    </w:p>
    <w:p w14:paraId="38A29AB5" w14:textId="289A9A42" w:rsidR="00F77404" w:rsidRDefault="00F77404" w:rsidP="002403C6">
      <w:pPr>
        <w:rPr>
          <w:color w:val="000000" w:themeColor="text1"/>
        </w:rPr>
      </w:pPr>
    </w:p>
    <w:p w14:paraId="4E1C92BE" w14:textId="2FD1100E" w:rsidR="00710328" w:rsidRDefault="00710328" w:rsidP="002403C6">
      <w:pPr>
        <w:rPr>
          <w:color w:val="000000" w:themeColor="text1"/>
        </w:rPr>
      </w:pPr>
      <w:proofErr w:type="spellStart"/>
      <w:r>
        <w:rPr>
          <w:color w:val="000000" w:themeColor="text1"/>
        </w:rPr>
        <w:t>Motitech</w:t>
      </w:r>
      <w:proofErr w:type="spellEnd"/>
      <w:r>
        <w:rPr>
          <w:color w:val="000000" w:themeColor="text1"/>
        </w:rPr>
        <w:t xml:space="preserve">, (2019), </w:t>
      </w:r>
      <w:hyperlink r:id="rId8" w:history="1">
        <w:r w:rsidRPr="00D627CF">
          <w:rPr>
            <w:rStyle w:val="Hyperlink"/>
          </w:rPr>
          <w:t>https://motitech.co.uk</w:t>
        </w:r>
      </w:hyperlink>
      <w:r>
        <w:rPr>
          <w:color w:val="000000" w:themeColor="text1"/>
        </w:rPr>
        <w:t>. Accessed on: 4th March 2019.</w:t>
      </w:r>
    </w:p>
    <w:p w14:paraId="0645D1BA" w14:textId="77777777" w:rsidR="00710328" w:rsidRPr="006006FF" w:rsidRDefault="00710328" w:rsidP="002403C6">
      <w:pPr>
        <w:rPr>
          <w:color w:val="000000" w:themeColor="text1"/>
        </w:rPr>
      </w:pPr>
    </w:p>
    <w:p w14:paraId="5F46DF8B" w14:textId="3EB58A1F" w:rsidR="00864C87" w:rsidRPr="006006FF" w:rsidRDefault="00864C87" w:rsidP="00864C87">
      <w:pPr>
        <w:rPr>
          <w:color w:val="000000" w:themeColor="text1"/>
          <w:shd w:val="clear" w:color="auto" w:fill="FFFFFF"/>
        </w:rPr>
      </w:pPr>
      <w:r w:rsidRPr="00864C87">
        <w:rPr>
          <w:color w:val="000000" w:themeColor="text1"/>
          <w:shd w:val="clear" w:color="auto" w:fill="FFFFFF"/>
        </w:rPr>
        <w:t xml:space="preserve">Olsson, Sven Johan Gustav, Börjesson, </w:t>
      </w:r>
      <w:r w:rsidR="00612776" w:rsidRPr="006006FF">
        <w:rPr>
          <w:color w:val="000000" w:themeColor="text1"/>
          <w:shd w:val="clear" w:color="auto" w:fill="FFFFFF"/>
        </w:rPr>
        <w:t>M</w:t>
      </w:r>
      <w:r w:rsidRPr="00864C87">
        <w:rPr>
          <w:color w:val="000000" w:themeColor="text1"/>
          <w:shd w:val="clear" w:color="auto" w:fill="FFFFFF"/>
        </w:rPr>
        <w:t>, Ekblom Bak,</w:t>
      </w:r>
      <w:r w:rsidR="00612776" w:rsidRPr="006006FF">
        <w:rPr>
          <w:color w:val="000000" w:themeColor="text1"/>
          <w:shd w:val="clear" w:color="auto" w:fill="FFFFFF"/>
        </w:rPr>
        <w:t xml:space="preserve"> M</w:t>
      </w:r>
      <w:r w:rsidRPr="00864C87">
        <w:rPr>
          <w:color w:val="000000" w:themeColor="text1"/>
          <w:shd w:val="clear" w:color="auto" w:fill="FFFFFF"/>
        </w:rPr>
        <w:t>, Hemmingsson,</w:t>
      </w:r>
      <w:r w:rsidR="00612776" w:rsidRPr="006006FF">
        <w:rPr>
          <w:color w:val="000000" w:themeColor="text1"/>
          <w:shd w:val="clear" w:color="auto" w:fill="FFFFFF"/>
        </w:rPr>
        <w:t xml:space="preserve"> </w:t>
      </w:r>
      <w:r w:rsidRPr="006006FF">
        <w:rPr>
          <w:color w:val="000000" w:themeColor="text1"/>
          <w:shd w:val="clear" w:color="auto" w:fill="FFFFFF"/>
        </w:rPr>
        <w:t>E</w:t>
      </w:r>
      <w:r w:rsidRPr="00864C87">
        <w:rPr>
          <w:color w:val="000000" w:themeColor="text1"/>
          <w:shd w:val="clear" w:color="auto" w:fill="FFFFFF"/>
        </w:rPr>
        <w:t>, Hellénius,</w:t>
      </w:r>
      <w:r w:rsidRPr="006006FF">
        <w:rPr>
          <w:color w:val="000000" w:themeColor="text1"/>
          <w:shd w:val="clear" w:color="auto" w:fill="FFFFFF"/>
        </w:rPr>
        <w:t xml:space="preserve"> E,</w:t>
      </w:r>
      <w:r w:rsidRPr="00864C87">
        <w:rPr>
          <w:color w:val="000000" w:themeColor="text1"/>
          <w:shd w:val="clear" w:color="auto" w:fill="FFFFFF"/>
        </w:rPr>
        <w:t xml:space="preserve"> Kallings,</w:t>
      </w:r>
      <w:r w:rsidRPr="006006FF">
        <w:rPr>
          <w:color w:val="000000" w:themeColor="text1"/>
          <w:shd w:val="clear" w:color="auto" w:fill="FFFFFF"/>
        </w:rPr>
        <w:t xml:space="preserve"> </w:t>
      </w:r>
      <w:r w:rsidR="00F233A7" w:rsidRPr="006006FF">
        <w:rPr>
          <w:color w:val="000000" w:themeColor="text1"/>
          <w:shd w:val="clear" w:color="auto" w:fill="FFFFFF"/>
        </w:rPr>
        <w:t>M, L</w:t>
      </w:r>
      <w:r w:rsidRPr="006006FF">
        <w:rPr>
          <w:color w:val="000000" w:themeColor="text1"/>
          <w:shd w:val="clear" w:color="auto" w:fill="FFFFFF"/>
        </w:rPr>
        <w:t xml:space="preserve">, </w:t>
      </w:r>
      <w:r w:rsidRPr="00864C87">
        <w:rPr>
          <w:color w:val="000000" w:themeColor="text1"/>
          <w:shd w:val="clear" w:color="auto" w:fill="FFFFFF"/>
        </w:rPr>
        <w:t xml:space="preserve">Hellenius, ML. (2015). </w:t>
      </w:r>
      <w:r w:rsidR="00612776" w:rsidRPr="006006FF">
        <w:rPr>
          <w:color w:val="000000" w:themeColor="text1"/>
          <w:shd w:val="clear" w:color="auto" w:fill="FFFFFF"/>
        </w:rPr>
        <w:t>‘</w:t>
      </w:r>
      <w:r w:rsidRPr="00864C87">
        <w:rPr>
          <w:color w:val="000000" w:themeColor="text1"/>
          <w:shd w:val="clear" w:color="auto" w:fill="FFFFFF"/>
        </w:rPr>
        <w:t>Effects of the Swedish physical activity on prescription model on health-related quality of life in overweight older adults: A randomised controlled trial</w:t>
      </w:r>
      <w:r w:rsidR="00612776" w:rsidRPr="006006FF">
        <w:rPr>
          <w:color w:val="000000" w:themeColor="text1"/>
          <w:shd w:val="clear" w:color="auto" w:fill="FFFFFF"/>
        </w:rPr>
        <w:t>’</w:t>
      </w:r>
      <w:r w:rsidRPr="00864C87">
        <w:rPr>
          <w:color w:val="000000" w:themeColor="text1"/>
          <w:shd w:val="clear" w:color="auto" w:fill="FFFFFF"/>
        </w:rPr>
        <w:t>. </w:t>
      </w:r>
      <w:r w:rsidRPr="00864C87">
        <w:rPr>
          <w:i/>
          <w:iCs/>
          <w:color w:val="000000" w:themeColor="text1"/>
        </w:rPr>
        <w:t>Bmc Public Health,</w:t>
      </w:r>
      <w:r w:rsidRPr="00864C87">
        <w:rPr>
          <w:color w:val="000000" w:themeColor="text1"/>
          <w:shd w:val="clear" w:color="auto" w:fill="FFFFFF"/>
        </w:rPr>
        <w:t> </w:t>
      </w:r>
      <w:r w:rsidRPr="00864C87">
        <w:rPr>
          <w:i/>
          <w:iCs/>
          <w:color w:val="000000" w:themeColor="text1"/>
        </w:rPr>
        <w:t>15</w:t>
      </w:r>
      <w:r w:rsidRPr="00864C87">
        <w:rPr>
          <w:color w:val="000000" w:themeColor="text1"/>
          <w:shd w:val="clear" w:color="auto" w:fill="FFFFFF"/>
        </w:rPr>
        <w:t>(1), 10 pages.</w:t>
      </w:r>
    </w:p>
    <w:p w14:paraId="4F522BDB" w14:textId="1E695723" w:rsidR="001A5B6B" w:rsidRPr="006006FF" w:rsidRDefault="001A5B6B" w:rsidP="00864C87">
      <w:pPr>
        <w:rPr>
          <w:color w:val="000000" w:themeColor="text1"/>
        </w:rPr>
      </w:pPr>
    </w:p>
    <w:p w14:paraId="4A40A6BE" w14:textId="6BA56E73" w:rsidR="001A5B6B" w:rsidRDefault="00712C52" w:rsidP="00864C87">
      <w:pPr>
        <w:rPr>
          <w:color w:val="000000" w:themeColor="text1"/>
        </w:rPr>
      </w:pPr>
      <w:r>
        <w:rPr>
          <w:color w:val="000000" w:themeColor="text1"/>
        </w:rPr>
        <w:t>Oomph</w:t>
      </w:r>
      <w:r w:rsidR="003E0FB7">
        <w:rPr>
          <w:color w:val="000000" w:themeColor="text1"/>
        </w:rPr>
        <w:t xml:space="preserve">, </w:t>
      </w:r>
      <w:bookmarkStart w:id="0" w:name="_GoBack"/>
      <w:bookmarkEnd w:id="0"/>
      <w:r>
        <w:rPr>
          <w:color w:val="000000" w:themeColor="text1"/>
        </w:rPr>
        <w:t>Wellness, (2019)</w:t>
      </w:r>
      <w:r w:rsidR="00906920">
        <w:rPr>
          <w:color w:val="000000" w:themeColor="text1"/>
        </w:rPr>
        <w:t xml:space="preserve">, </w:t>
      </w:r>
      <w:r>
        <w:rPr>
          <w:color w:val="000000" w:themeColor="text1"/>
        </w:rPr>
        <w:t xml:space="preserve"> </w:t>
      </w:r>
      <w:hyperlink r:id="rId9" w:history="1">
        <w:r w:rsidR="00906920" w:rsidRPr="00D627CF">
          <w:rPr>
            <w:rStyle w:val="Hyperlink"/>
          </w:rPr>
          <w:t>https://oomph-wellness.org</w:t>
        </w:r>
      </w:hyperlink>
      <w:r>
        <w:rPr>
          <w:color w:val="000000" w:themeColor="text1"/>
        </w:rPr>
        <w:t>.</w:t>
      </w:r>
      <w:r w:rsidR="00906920">
        <w:rPr>
          <w:color w:val="000000" w:themeColor="text1"/>
        </w:rPr>
        <w:t xml:space="preserve"> Accessed on:</w:t>
      </w:r>
      <w:r w:rsidR="00710328">
        <w:rPr>
          <w:color w:val="000000" w:themeColor="text1"/>
        </w:rPr>
        <w:t xml:space="preserve"> </w:t>
      </w:r>
      <w:r w:rsidR="00906920">
        <w:rPr>
          <w:color w:val="000000" w:themeColor="text1"/>
        </w:rPr>
        <w:t>2</w:t>
      </w:r>
      <w:r w:rsidR="00710328">
        <w:rPr>
          <w:color w:val="000000" w:themeColor="text1"/>
        </w:rPr>
        <w:t>nd</w:t>
      </w:r>
      <w:r w:rsidR="00906920">
        <w:rPr>
          <w:color w:val="000000" w:themeColor="text1"/>
        </w:rPr>
        <w:t xml:space="preserve"> March 2019.</w:t>
      </w:r>
    </w:p>
    <w:p w14:paraId="1DE0D6FF" w14:textId="55A4AA82" w:rsidR="00074AD6" w:rsidRDefault="00074AD6" w:rsidP="00864C87">
      <w:pPr>
        <w:rPr>
          <w:color w:val="000000" w:themeColor="text1"/>
        </w:rPr>
      </w:pPr>
    </w:p>
    <w:p w14:paraId="292E2E12" w14:textId="3A136793" w:rsidR="00074AD6" w:rsidRPr="00864C87" w:rsidRDefault="00074AD6" w:rsidP="00864C87">
      <w:pPr>
        <w:rPr>
          <w:color w:val="000000" w:themeColor="text1"/>
        </w:rPr>
      </w:pPr>
      <w:r w:rsidRPr="006006FF">
        <w:rPr>
          <w:rStyle w:val="authors"/>
          <w:color w:val="000000" w:themeColor="text1"/>
        </w:rPr>
        <w:t>Rödjer, L, Ingibjörg H. Jonsdottir &amp; Börjesson, M,</w:t>
      </w:r>
      <w:r w:rsidRPr="006006FF">
        <w:rPr>
          <w:rStyle w:val="apple-converted-space"/>
          <w:color w:val="000000" w:themeColor="text1"/>
          <w:shd w:val="clear" w:color="auto" w:fill="FFFFFF"/>
        </w:rPr>
        <w:t> </w:t>
      </w:r>
      <w:r w:rsidRPr="006006FF">
        <w:rPr>
          <w:rStyle w:val="date"/>
          <w:color w:val="000000" w:themeColor="text1"/>
        </w:rPr>
        <w:t>(2016)</w:t>
      </w:r>
      <w:r>
        <w:rPr>
          <w:rStyle w:val="date"/>
          <w:color w:val="000000" w:themeColor="text1"/>
        </w:rPr>
        <w:t>,</w:t>
      </w:r>
      <w:r w:rsidRPr="006006FF">
        <w:rPr>
          <w:rStyle w:val="apple-converted-space"/>
          <w:color w:val="000000" w:themeColor="text1"/>
          <w:shd w:val="clear" w:color="auto" w:fill="FFFFFF"/>
        </w:rPr>
        <w:t> </w:t>
      </w:r>
      <w:r>
        <w:rPr>
          <w:rStyle w:val="apple-converted-space"/>
          <w:color w:val="000000" w:themeColor="text1"/>
          <w:shd w:val="clear" w:color="auto" w:fill="FFFFFF"/>
        </w:rPr>
        <w:t>‘</w:t>
      </w:r>
      <w:r w:rsidRPr="006006FF">
        <w:rPr>
          <w:rStyle w:val="arttitle"/>
          <w:color w:val="000000" w:themeColor="text1"/>
        </w:rPr>
        <w:t>Physical activity on prescription (PAP): self-reported physical activity and quality of life in a Swedish primary care population, 2-year follow-up</w:t>
      </w:r>
      <w:r>
        <w:rPr>
          <w:rStyle w:val="arttitle"/>
          <w:color w:val="000000" w:themeColor="text1"/>
        </w:rPr>
        <w:t>’</w:t>
      </w:r>
      <w:r w:rsidRPr="006006FF">
        <w:rPr>
          <w:rStyle w:val="arttitle"/>
          <w:color w:val="000000" w:themeColor="text1"/>
        </w:rPr>
        <w:t>,</w:t>
      </w:r>
      <w:r w:rsidRPr="006006FF">
        <w:rPr>
          <w:rStyle w:val="apple-converted-space"/>
          <w:color w:val="000000" w:themeColor="text1"/>
          <w:shd w:val="clear" w:color="auto" w:fill="FFFFFF"/>
        </w:rPr>
        <w:t> </w:t>
      </w:r>
      <w:r w:rsidRPr="007A6311">
        <w:rPr>
          <w:rStyle w:val="serialtitle"/>
          <w:i/>
          <w:color w:val="000000" w:themeColor="text1"/>
        </w:rPr>
        <w:t>Scandinavian Journal of Primary Health Care</w:t>
      </w:r>
      <w:r w:rsidRPr="006006FF">
        <w:rPr>
          <w:rStyle w:val="serialtitle"/>
          <w:color w:val="000000" w:themeColor="text1"/>
        </w:rPr>
        <w:t>,</w:t>
      </w:r>
      <w:r w:rsidRPr="006006FF">
        <w:rPr>
          <w:rStyle w:val="apple-converted-space"/>
          <w:color w:val="000000" w:themeColor="text1"/>
          <w:shd w:val="clear" w:color="auto" w:fill="FFFFFF"/>
        </w:rPr>
        <w:t> </w:t>
      </w:r>
      <w:r w:rsidRPr="006006FF">
        <w:rPr>
          <w:rStyle w:val="volumeissue"/>
          <w:color w:val="000000" w:themeColor="text1"/>
        </w:rPr>
        <w:t>34</w:t>
      </w:r>
      <w:r>
        <w:rPr>
          <w:rStyle w:val="volumeissue"/>
          <w:color w:val="000000" w:themeColor="text1"/>
        </w:rPr>
        <w:t>(</w:t>
      </w:r>
      <w:r w:rsidRPr="006006FF">
        <w:rPr>
          <w:rStyle w:val="volumeissue"/>
          <w:color w:val="000000" w:themeColor="text1"/>
        </w:rPr>
        <w:t>4</w:t>
      </w:r>
      <w:r>
        <w:rPr>
          <w:rStyle w:val="volumeissue"/>
          <w:color w:val="000000" w:themeColor="text1"/>
        </w:rPr>
        <w:t>)</w:t>
      </w:r>
      <w:r w:rsidRPr="006006FF">
        <w:rPr>
          <w:rStyle w:val="volumeissue"/>
          <w:color w:val="000000" w:themeColor="text1"/>
        </w:rPr>
        <w:t>,</w:t>
      </w:r>
      <w:r w:rsidRPr="006006FF">
        <w:rPr>
          <w:rStyle w:val="apple-converted-space"/>
          <w:color w:val="000000" w:themeColor="text1"/>
          <w:shd w:val="clear" w:color="auto" w:fill="FFFFFF"/>
        </w:rPr>
        <w:t> </w:t>
      </w:r>
      <w:r>
        <w:rPr>
          <w:rStyle w:val="apple-converted-space"/>
          <w:color w:val="000000" w:themeColor="text1"/>
          <w:shd w:val="clear" w:color="auto" w:fill="FFFFFF"/>
        </w:rPr>
        <w:t>pp.</w:t>
      </w:r>
      <w:r w:rsidRPr="006006FF">
        <w:rPr>
          <w:rStyle w:val="pagerange"/>
          <w:color w:val="000000" w:themeColor="text1"/>
        </w:rPr>
        <w:t>443-452,</w:t>
      </w:r>
      <w:r w:rsidRPr="006006FF">
        <w:rPr>
          <w:rStyle w:val="apple-converted-space"/>
          <w:color w:val="000000" w:themeColor="text1"/>
          <w:shd w:val="clear" w:color="auto" w:fill="FFFFFF"/>
        </w:rPr>
        <w:t> </w:t>
      </w:r>
      <w:r w:rsidRPr="006006FF">
        <w:rPr>
          <w:rStyle w:val="doilink"/>
          <w:color w:val="000000" w:themeColor="text1"/>
        </w:rPr>
        <w:t>DOI:</w:t>
      </w:r>
      <w:r w:rsidRPr="006006FF">
        <w:rPr>
          <w:rStyle w:val="apple-converted-space"/>
          <w:color w:val="000000" w:themeColor="text1"/>
        </w:rPr>
        <w:t> </w:t>
      </w:r>
      <w:hyperlink r:id="rId10" w:history="1">
        <w:r w:rsidRPr="006006FF">
          <w:rPr>
            <w:rStyle w:val="Hyperlink"/>
            <w:color w:val="000000" w:themeColor="text1"/>
            <w:u w:val="none"/>
          </w:rPr>
          <w:t>10.1080/02813432.2016.1253820</w:t>
        </w:r>
      </w:hyperlink>
      <w:r>
        <w:rPr>
          <w:rStyle w:val="doilink"/>
          <w:color w:val="000000" w:themeColor="text1"/>
        </w:rPr>
        <w:t>.</w:t>
      </w:r>
    </w:p>
    <w:p w14:paraId="54D21744" w14:textId="77777777" w:rsidR="003A716E" w:rsidRPr="00DF20FC" w:rsidRDefault="003A716E" w:rsidP="00DF20FC">
      <w:pPr>
        <w:rPr>
          <w:bCs/>
          <w:color w:val="000000" w:themeColor="text1"/>
        </w:rPr>
      </w:pPr>
    </w:p>
    <w:p w14:paraId="270EA41E" w14:textId="7F2C2760" w:rsidR="00B9099E" w:rsidRPr="006006FF" w:rsidRDefault="00B9099E" w:rsidP="00B9099E">
      <w:pPr>
        <w:rPr>
          <w:color w:val="000000" w:themeColor="text1"/>
        </w:rPr>
      </w:pPr>
      <w:r w:rsidRPr="006006FF">
        <w:rPr>
          <w:color w:val="000000" w:themeColor="text1"/>
        </w:rPr>
        <w:t>Roychowdhury, D. (2018)</w:t>
      </w:r>
      <w:r w:rsidR="00906920">
        <w:rPr>
          <w:color w:val="000000" w:themeColor="text1"/>
        </w:rPr>
        <w:t>,</w:t>
      </w:r>
      <w:r w:rsidRPr="006006FF">
        <w:rPr>
          <w:color w:val="000000" w:themeColor="text1"/>
        </w:rPr>
        <w:t xml:space="preserve"> ‘Functional Significance of Participation Motivation on Physical Activity Involvement’, </w:t>
      </w:r>
      <w:r w:rsidRPr="006006FF">
        <w:rPr>
          <w:i/>
          <w:iCs/>
          <w:color w:val="000000" w:themeColor="text1"/>
        </w:rPr>
        <w:t>Psychological Thought</w:t>
      </w:r>
      <w:r w:rsidRPr="006006FF">
        <w:rPr>
          <w:color w:val="000000" w:themeColor="text1"/>
        </w:rPr>
        <w:t xml:space="preserve">, 11(1), pp. 9–17. </w:t>
      </w:r>
      <w:r w:rsidR="00173098" w:rsidRPr="006006FF">
        <w:rPr>
          <w:color w:val="000000" w:themeColor="text1"/>
        </w:rPr>
        <w:t>D</w:t>
      </w:r>
      <w:r w:rsidRPr="006006FF">
        <w:rPr>
          <w:color w:val="000000" w:themeColor="text1"/>
        </w:rPr>
        <w:t>oi:10.5964/</w:t>
      </w:r>
      <w:r w:rsidR="00F233A7" w:rsidRPr="006006FF">
        <w:rPr>
          <w:color w:val="000000" w:themeColor="text1"/>
        </w:rPr>
        <w:t>psyct. v</w:t>
      </w:r>
      <w:r w:rsidRPr="006006FF">
        <w:rPr>
          <w:color w:val="000000" w:themeColor="text1"/>
        </w:rPr>
        <w:t>11i1.255.</w:t>
      </w:r>
    </w:p>
    <w:p w14:paraId="49C7DA1B" w14:textId="13072117" w:rsidR="00001376" w:rsidRPr="006006FF" w:rsidRDefault="00001376" w:rsidP="00B9099E">
      <w:pPr>
        <w:rPr>
          <w:color w:val="000000" w:themeColor="text1"/>
        </w:rPr>
      </w:pPr>
    </w:p>
    <w:p w14:paraId="74887455" w14:textId="5B081C04" w:rsidR="00001376" w:rsidRPr="006006FF" w:rsidRDefault="00001376" w:rsidP="00001376">
      <w:pPr>
        <w:rPr>
          <w:color w:val="000000" w:themeColor="text1"/>
          <w:shd w:val="clear" w:color="auto" w:fill="FFFFFF"/>
        </w:rPr>
      </w:pPr>
      <w:r w:rsidRPr="006006FF">
        <w:rPr>
          <w:color w:val="000000" w:themeColor="text1"/>
          <w:shd w:val="clear" w:color="auto" w:fill="FFFFFF"/>
        </w:rPr>
        <w:t>Schutzer, &amp; Graves. (2004)</w:t>
      </w:r>
      <w:r w:rsidR="00906920">
        <w:rPr>
          <w:color w:val="000000" w:themeColor="text1"/>
          <w:shd w:val="clear" w:color="auto" w:fill="FFFFFF"/>
        </w:rPr>
        <w:t>,</w:t>
      </w:r>
      <w:r w:rsidRPr="006006FF">
        <w:rPr>
          <w:color w:val="000000" w:themeColor="text1"/>
          <w:shd w:val="clear" w:color="auto" w:fill="FFFFFF"/>
        </w:rPr>
        <w:t xml:space="preserve"> </w:t>
      </w:r>
      <w:r w:rsidR="00906920">
        <w:rPr>
          <w:color w:val="000000" w:themeColor="text1"/>
          <w:shd w:val="clear" w:color="auto" w:fill="FFFFFF"/>
        </w:rPr>
        <w:t>‘</w:t>
      </w:r>
      <w:r w:rsidRPr="006006FF">
        <w:rPr>
          <w:color w:val="000000" w:themeColor="text1"/>
          <w:shd w:val="clear" w:color="auto" w:fill="FFFFFF"/>
        </w:rPr>
        <w:t>Barriers and motivations to exercise in older adults</w:t>
      </w:r>
      <w:r w:rsidR="00906920">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Preventive Medicine,39</w:t>
      </w:r>
      <w:r w:rsidRPr="006006FF">
        <w:rPr>
          <w:color w:val="000000" w:themeColor="text1"/>
          <w:shd w:val="clear" w:color="auto" w:fill="FFFFFF"/>
        </w:rPr>
        <w:t xml:space="preserve">(5), </w:t>
      </w:r>
      <w:r w:rsidR="00906920">
        <w:rPr>
          <w:color w:val="000000" w:themeColor="text1"/>
          <w:shd w:val="clear" w:color="auto" w:fill="FFFFFF"/>
        </w:rPr>
        <w:t>pp.</w:t>
      </w:r>
      <w:r w:rsidRPr="006006FF">
        <w:rPr>
          <w:color w:val="000000" w:themeColor="text1"/>
          <w:shd w:val="clear" w:color="auto" w:fill="FFFFFF"/>
        </w:rPr>
        <w:t>1056-1061.</w:t>
      </w:r>
    </w:p>
    <w:p w14:paraId="3EFB24D0" w14:textId="16EA8A2D" w:rsidR="00EF0E4F" w:rsidRDefault="00EF0E4F" w:rsidP="00001376">
      <w:pPr>
        <w:rPr>
          <w:color w:val="000000" w:themeColor="text1"/>
        </w:rPr>
      </w:pPr>
    </w:p>
    <w:p w14:paraId="3EC3A715" w14:textId="15FB208D" w:rsidR="00367BEF" w:rsidRDefault="00367BEF" w:rsidP="00001376">
      <w:pPr>
        <w:rPr>
          <w:color w:val="000000" w:themeColor="text1"/>
        </w:rPr>
      </w:pPr>
      <w:r>
        <w:rPr>
          <w:color w:val="000000" w:themeColor="text1"/>
        </w:rPr>
        <w:t xml:space="preserve">Sport England, (No date), </w:t>
      </w:r>
      <w:hyperlink r:id="rId11" w:history="1">
        <w:r w:rsidRPr="00D627CF">
          <w:rPr>
            <w:rStyle w:val="Hyperlink"/>
          </w:rPr>
          <w:t>https://www.sportengland.org/our-work/health-and-inactivity/active-ageing/</w:t>
        </w:r>
      </w:hyperlink>
      <w:r>
        <w:rPr>
          <w:color w:val="000000" w:themeColor="text1"/>
        </w:rPr>
        <w:t xml:space="preserve">, Accessed on: 15th March 2019. </w:t>
      </w:r>
    </w:p>
    <w:p w14:paraId="5E55A07F" w14:textId="77777777" w:rsidR="00367BEF" w:rsidRPr="006006FF" w:rsidRDefault="00367BEF" w:rsidP="00001376">
      <w:pPr>
        <w:rPr>
          <w:color w:val="000000" w:themeColor="text1"/>
        </w:rPr>
      </w:pPr>
    </w:p>
    <w:p w14:paraId="7082FE69" w14:textId="4FF21C96" w:rsidR="00EF0E4F" w:rsidRPr="006006FF" w:rsidRDefault="00EF0E4F" w:rsidP="00EF0E4F">
      <w:pPr>
        <w:rPr>
          <w:color w:val="000000" w:themeColor="text1"/>
        </w:rPr>
      </w:pPr>
      <w:r w:rsidRPr="006006FF">
        <w:rPr>
          <w:color w:val="000000" w:themeColor="text1"/>
          <w:shd w:val="clear" w:color="auto" w:fill="FFFFFF"/>
        </w:rPr>
        <w:t>Teixeira, P., Carraça, E., Markland, D., Silva, M., &amp; Ryan, R. (2012)</w:t>
      </w:r>
      <w:r w:rsidR="00906920">
        <w:rPr>
          <w:color w:val="000000" w:themeColor="text1"/>
          <w:shd w:val="clear" w:color="auto" w:fill="FFFFFF"/>
        </w:rPr>
        <w:t>,</w:t>
      </w:r>
      <w:r w:rsidRPr="006006FF">
        <w:rPr>
          <w:color w:val="000000" w:themeColor="text1"/>
          <w:shd w:val="clear" w:color="auto" w:fill="FFFFFF"/>
        </w:rPr>
        <w:t xml:space="preserve"> </w:t>
      </w:r>
      <w:r w:rsidR="00906920">
        <w:rPr>
          <w:color w:val="000000" w:themeColor="text1"/>
          <w:shd w:val="clear" w:color="auto" w:fill="FFFFFF"/>
        </w:rPr>
        <w:t>‘</w:t>
      </w:r>
      <w:r w:rsidRPr="006006FF">
        <w:rPr>
          <w:color w:val="000000" w:themeColor="text1"/>
          <w:shd w:val="clear" w:color="auto" w:fill="FFFFFF"/>
        </w:rPr>
        <w:t>Exercise, physical activity, and self-determination theory</w:t>
      </w:r>
      <w:r w:rsidR="00074AD6">
        <w:rPr>
          <w:color w:val="000000" w:themeColor="text1"/>
          <w:shd w:val="clear" w:color="auto" w:fill="FFFFFF"/>
        </w:rPr>
        <w:t>:</w:t>
      </w:r>
      <w:r w:rsidRPr="006006FF">
        <w:rPr>
          <w:color w:val="000000" w:themeColor="text1"/>
          <w:shd w:val="clear" w:color="auto" w:fill="FFFFFF"/>
        </w:rPr>
        <w:t xml:space="preserve"> A systematic review</w:t>
      </w:r>
      <w:r w:rsidR="00074AD6">
        <w:rPr>
          <w:color w:val="000000" w:themeColor="text1"/>
          <w:shd w:val="clear" w:color="auto" w:fill="FFFFFF"/>
        </w:rPr>
        <w:t xml:space="preserve">’, </w:t>
      </w:r>
      <w:r w:rsidRPr="006006FF">
        <w:rPr>
          <w:i/>
          <w:iCs/>
          <w:color w:val="000000" w:themeColor="text1"/>
        </w:rPr>
        <w:t xml:space="preserve">International Journal of </w:t>
      </w:r>
      <w:r w:rsidR="00F233A7" w:rsidRPr="006006FF">
        <w:rPr>
          <w:i/>
          <w:iCs/>
          <w:color w:val="000000" w:themeColor="text1"/>
        </w:rPr>
        <w:t>Behavioural</w:t>
      </w:r>
      <w:r w:rsidRPr="006006FF">
        <w:rPr>
          <w:i/>
          <w:iCs/>
          <w:color w:val="000000" w:themeColor="text1"/>
        </w:rPr>
        <w:t xml:space="preserve"> Nutrition and Physical Activity,</w:t>
      </w:r>
      <w:r w:rsidRPr="006006FF">
        <w:rPr>
          <w:rStyle w:val="apple-converted-space"/>
          <w:color w:val="000000" w:themeColor="text1"/>
          <w:shd w:val="clear" w:color="auto" w:fill="FFFFFF"/>
        </w:rPr>
        <w:t> </w:t>
      </w:r>
      <w:r w:rsidRPr="006006FF">
        <w:rPr>
          <w:i/>
          <w:iCs/>
          <w:color w:val="000000" w:themeColor="text1"/>
        </w:rPr>
        <w:t>9</w:t>
      </w:r>
      <w:r w:rsidRPr="006006FF">
        <w:rPr>
          <w:color w:val="000000" w:themeColor="text1"/>
          <w:shd w:val="clear" w:color="auto" w:fill="FFFFFF"/>
        </w:rPr>
        <w:t>(1),</w:t>
      </w:r>
      <w:r w:rsidR="00074AD6">
        <w:rPr>
          <w:color w:val="000000" w:themeColor="text1"/>
          <w:shd w:val="clear" w:color="auto" w:fill="FFFFFF"/>
        </w:rPr>
        <w:t xml:space="preserve"> pp.</w:t>
      </w:r>
      <w:r w:rsidRPr="006006FF">
        <w:rPr>
          <w:color w:val="000000" w:themeColor="text1"/>
          <w:shd w:val="clear" w:color="auto" w:fill="FFFFFF"/>
        </w:rPr>
        <w:t>78.</w:t>
      </w:r>
    </w:p>
    <w:p w14:paraId="397C0E88" w14:textId="096F096C" w:rsidR="00EF0E4F" w:rsidRDefault="00EF0E4F" w:rsidP="00001376">
      <w:pPr>
        <w:rPr>
          <w:color w:val="000000" w:themeColor="text1"/>
        </w:rPr>
      </w:pPr>
    </w:p>
    <w:p w14:paraId="03C928D7" w14:textId="19D7E8AD" w:rsidR="00074AD6" w:rsidRDefault="00074AD6" w:rsidP="00001376">
      <w:pPr>
        <w:rPr>
          <w:i/>
          <w:color w:val="000000" w:themeColor="text1"/>
        </w:rPr>
      </w:pPr>
      <w:r>
        <w:rPr>
          <w:color w:val="000000" w:themeColor="text1"/>
        </w:rPr>
        <w:lastRenderedPageBreak/>
        <w:t>United Nations, (</w:t>
      </w:r>
      <w:r w:rsidRPr="00971637">
        <w:rPr>
          <w:color w:val="000000" w:themeColor="text1"/>
        </w:rPr>
        <w:t>20</w:t>
      </w:r>
      <w:r>
        <w:rPr>
          <w:color w:val="000000" w:themeColor="text1"/>
        </w:rPr>
        <w:t>13),</w:t>
      </w:r>
      <w:r w:rsidRPr="00971637">
        <w:rPr>
          <w:color w:val="000000" w:themeColor="text1"/>
        </w:rPr>
        <w:t xml:space="preserve"> </w:t>
      </w:r>
      <w:r w:rsidRPr="00074AD6">
        <w:rPr>
          <w:color w:val="000000" w:themeColor="text1"/>
        </w:rPr>
        <w:t>‘</w:t>
      </w:r>
      <w:r w:rsidRPr="00971637">
        <w:rPr>
          <w:color w:val="000000" w:themeColor="text1"/>
        </w:rPr>
        <w:t>Insight report, summary and methodology</w:t>
      </w:r>
      <w:r w:rsidRPr="00074AD6">
        <w:rPr>
          <w:color w:val="000000" w:themeColor="text1"/>
        </w:rPr>
        <w:t>’</w:t>
      </w:r>
      <w:r>
        <w:rPr>
          <w:i/>
          <w:color w:val="000000" w:themeColor="text1"/>
        </w:rPr>
        <w:t xml:space="preserve"> </w:t>
      </w:r>
      <w:r w:rsidRPr="00971637">
        <w:rPr>
          <w:i/>
          <w:color w:val="000000" w:themeColor="text1"/>
        </w:rPr>
        <w:t>Global Age</w:t>
      </w:r>
      <w:r w:rsidRPr="00074AD6">
        <w:rPr>
          <w:i/>
          <w:color w:val="000000" w:themeColor="text1"/>
        </w:rPr>
        <w:t xml:space="preserve"> </w:t>
      </w:r>
      <w:r w:rsidRPr="00971637">
        <w:rPr>
          <w:i/>
          <w:color w:val="000000" w:themeColor="text1"/>
        </w:rPr>
        <w:t>Watch Index</w:t>
      </w:r>
      <w:r>
        <w:rPr>
          <w:i/>
          <w:color w:val="000000" w:themeColor="text1"/>
        </w:rPr>
        <w:t>.</w:t>
      </w:r>
      <w:r w:rsidR="00C96854">
        <w:rPr>
          <w:i/>
          <w:color w:val="000000" w:themeColor="text1"/>
        </w:rPr>
        <w:t xml:space="preserve"> </w:t>
      </w:r>
      <w:r w:rsidR="00C96854" w:rsidRPr="00C96854">
        <w:rPr>
          <w:i/>
          <w:color w:val="000000" w:themeColor="text1"/>
        </w:rPr>
        <w:t>https://www.helpage.org/global-agewatch/reports/global-agewatch-index-2015-insight-report-summary-and-methodology/</w:t>
      </w:r>
    </w:p>
    <w:p w14:paraId="631CA6FC" w14:textId="584B7B36" w:rsidR="00074AD6" w:rsidRPr="00074AD6" w:rsidRDefault="00074AD6" w:rsidP="00001376">
      <w:pPr>
        <w:rPr>
          <w:color w:val="000000" w:themeColor="text1"/>
        </w:rPr>
      </w:pPr>
      <w:r>
        <w:rPr>
          <w:color w:val="000000" w:themeColor="text1"/>
        </w:rPr>
        <w:t>Accessed on: 16th March 2019.</w:t>
      </w:r>
    </w:p>
    <w:p w14:paraId="26EECB21" w14:textId="77777777" w:rsidR="00074AD6" w:rsidRPr="00074AD6" w:rsidRDefault="00074AD6" w:rsidP="00001376">
      <w:pPr>
        <w:rPr>
          <w:i/>
          <w:color w:val="000000" w:themeColor="text1"/>
        </w:rPr>
      </w:pPr>
    </w:p>
    <w:p w14:paraId="0B03DD88" w14:textId="7ED7C072" w:rsidR="009C6853" w:rsidRPr="006006FF" w:rsidRDefault="009C6853" w:rsidP="009C6853">
      <w:pPr>
        <w:rPr>
          <w:color w:val="000000" w:themeColor="text1"/>
          <w:shd w:val="clear" w:color="auto" w:fill="FFFFFF"/>
        </w:rPr>
      </w:pPr>
      <w:r w:rsidRPr="006006FF">
        <w:rPr>
          <w:color w:val="000000" w:themeColor="text1"/>
          <w:shd w:val="clear" w:color="auto" w:fill="FFFFFF"/>
        </w:rPr>
        <w:t>V</w:t>
      </w:r>
      <w:r w:rsidRPr="009C6853">
        <w:rPr>
          <w:color w:val="000000" w:themeColor="text1"/>
          <w:shd w:val="clear" w:color="auto" w:fill="FFFFFF"/>
        </w:rPr>
        <w:t>an Stralen M. M., De Vries H., Mudde A. N., Bolman C., Lechner L. (2009). </w:t>
      </w:r>
      <w:r w:rsidRPr="006006FF">
        <w:rPr>
          <w:color w:val="000000" w:themeColor="text1"/>
          <w:shd w:val="clear" w:color="auto" w:fill="FFFFFF"/>
        </w:rPr>
        <w:t>‘</w:t>
      </w:r>
      <w:r w:rsidRPr="009C6853">
        <w:rPr>
          <w:color w:val="000000" w:themeColor="text1"/>
        </w:rPr>
        <w:t>Determinants of initiation and maintenance of physical activity among older adults: a literature review</w:t>
      </w:r>
      <w:r w:rsidRPr="006006FF">
        <w:rPr>
          <w:color w:val="000000" w:themeColor="text1"/>
        </w:rPr>
        <w:t>’</w:t>
      </w:r>
      <w:r w:rsidR="00074AD6">
        <w:rPr>
          <w:color w:val="000000" w:themeColor="text1"/>
        </w:rPr>
        <w:t xml:space="preserve">, </w:t>
      </w:r>
      <w:r w:rsidRPr="009C6853">
        <w:rPr>
          <w:i/>
          <w:iCs/>
          <w:color w:val="000000" w:themeColor="text1"/>
        </w:rPr>
        <w:t>Health psychol. rev.</w:t>
      </w:r>
      <w:r w:rsidRPr="009C6853">
        <w:rPr>
          <w:color w:val="000000" w:themeColor="text1"/>
          <w:shd w:val="clear" w:color="auto" w:fill="FFFFFF"/>
        </w:rPr>
        <w:t> </w:t>
      </w:r>
      <w:r w:rsidRPr="009C6853">
        <w:rPr>
          <w:color w:val="000000" w:themeColor="text1"/>
        </w:rPr>
        <w:t>3</w:t>
      </w:r>
      <w:r w:rsidRPr="006006FF">
        <w:rPr>
          <w:color w:val="000000" w:themeColor="text1"/>
        </w:rPr>
        <w:t>,</w:t>
      </w:r>
      <w:r w:rsidRPr="009C6853">
        <w:rPr>
          <w:color w:val="000000" w:themeColor="text1"/>
          <w:shd w:val="clear" w:color="auto" w:fill="FFFFFF"/>
        </w:rPr>
        <w:t> </w:t>
      </w:r>
      <w:r w:rsidRPr="006006FF">
        <w:rPr>
          <w:color w:val="000000" w:themeColor="text1"/>
          <w:shd w:val="clear" w:color="auto" w:fill="FFFFFF"/>
        </w:rPr>
        <w:t xml:space="preserve">pp. </w:t>
      </w:r>
      <w:r w:rsidRPr="009C6853">
        <w:rPr>
          <w:color w:val="000000" w:themeColor="text1"/>
          <w:shd w:val="clear" w:color="auto" w:fill="FFFFFF"/>
        </w:rPr>
        <w:t>147–207. 10.1080/17437190903229462</w:t>
      </w:r>
      <w:r w:rsidRPr="006006FF">
        <w:rPr>
          <w:color w:val="000000" w:themeColor="text1"/>
          <w:shd w:val="clear" w:color="auto" w:fill="FFFFFF"/>
        </w:rPr>
        <w:t>.</w:t>
      </w:r>
    </w:p>
    <w:p w14:paraId="41625DE8" w14:textId="75B95EF3" w:rsidR="00F77404" w:rsidRPr="006006FF" w:rsidRDefault="00F77404" w:rsidP="009C6853">
      <w:pPr>
        <w:rPr>
          <w:color w:val="000000" w:themeColor="text1"/>
          <w:shd w:val="clear" w:color="auto" w:fill="FFFFFF"/>
        </w:rPr>
      </w:pPr>
    </w:p>
    <w:p w14:paraId="1CF4AF1D" w14:textId="37FB7920" w:rsidR="00F77404" w:rsidRPr="006006FF" w:rsidRDefault="00F77404" w:rsidP="00F77404">
      <w:pPr>
        <w:rPr>
          <w:color w:val="000000" w:themeColor="text1"/>
        </w:rPr>
      </w:pPr>
      <w:r w:rsidRPr="006006FF">
        <w:rPr>
          <w:color w:val="000000" w:themeColor="text1"/>
          <w:shd w:val="clear" w:color="auto" w:fill="FFFFFF"/>
        </w:rPr>
        <w:t>Verhoef, T., Doshi, P., Lehner, D., &amp; Morris, S. (2016)</w:t>
      </w:r>
      <w:r w:rsidR="00074AD6">
        <w:rPr>
          <w:color w:val="000000" w:themeColor="text1"/>
          <w:shd w:val="clear" w:color="auto" w:fill="FFFFFF"/>
        </w:rPr>
        <w:t>, ‘</w:t>
      </w:r>
      <w:r w:rsidRPr="006006FF">
        <w:rPr>
          <w:color w:val="000000" w:themeColor="text1"/>
          <w:shd w:val="clear" w:color="auto" w:fill="FFFFFF"/>
        </w:rPr>
        <w:t>Cost-effectiveness of a physical exercise programme for residents of care homes: A pilot study</w:t>
      </w:r>
      <w:r w:rsidR="00074AD6">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BMC Geriatrics,</w:t>
      </w:r>
      <w:r w:rsidRPr="006006FF">
        <w:rPr>
          <w:rStyle w:val="apple-converted-space"/>
          <w:color w:val="000000" w:themeColor="text1"/>
          <w:shd w:val="clear" w:color="auto" w:fill="FFFFFF"/>
        </w:rPr>
        <w:t> </w:t>
      </w:r>
      <w:r w:rsidRPr="006006FF">
        <w:rPr>
          <w:i/>
          <w:iCs/>
          <w:color w:val="000000" w:themeColor="text1"/>
        </w:rPr>
        <w:t>16</w:t>
      </w:r>
      <w:r w:rsidRPr="006006FF">
        <w:rPr>
          <w:color w:val="000000" w:themeColor="text1"/>
          <w:shd w:val="clear" w:color="auto" w:fill="FFFFFF"/>
        </w:rPr>
        <w:t xml:space="preserve">(83), </w:t>
      </w:r>
      <w:r w:rsidR="00074AD6">
        <w:rPr>
          <w:color w:val="000000" w:themeColor="text1"/>
          <w:shd w:val="clear" w:color="auto" w:fill="FFFFFF"/>
        </w:rPr>
        <w:t>pp.</w:t>
      </w:r>
      <w:r w:rsidRPr="006006FF">
        <w:rPr>
          <w:color w:val="000000" w:themeColor="text1"/>
          <w:shd w:val="clear" w:color="auto" w:fill="FFFFFF"/>
        </w:rPr>
        <w:t>83.</w:t>
      </w:r>
    </w:p>
    <w:p w14:paraId="637C9007" w14:textId="77777777" w:rsidR="00F77404" w:rsidRPr="006006FF" w:rsidRDefault="00F77404" w:rsidP="009C6853">
      <w:pPr>
        <w:rPr>
          <w:color w:val="000000" w:themeColor="text1"/>
          <w:shd w:val="clear" w:color="auto" w:fill="FFFFFF"/>
        </w:rPr>
      </w:pPr>
    </w:p>
    <w:p w14:paraId="5A3CADA9" w14:textId="34E3265A" w:rsidR="00F77404" w:rsidRPr="006006FF" w:rsidRDefault="00F77404" w:rsidP="00F77404">
      <w:pPr>
        <w:rPr>
          <w:color w:val="000000" w:themeColor="text1"/>
        </w:rPr>
      </w:pPr>
      <w:r w:rsidRPr="006006FF">
        <w:rPr>
          <w:color w:val="000000" w:themeColor="text1"/>
          <w:shd w:val="clear" w:color="auto" w:fill="FFFFFF"/>
        </w:rPr>
        <w:t>Watts, A. (2018)</w:t>
      </w:r>
      <w:r w:rsidR="00074AD6">
        <w:rPr>
          <w:color w:val="000000" w:themeColor="text1"/>
          <w:shd w:val="clear" w:color="auto" w:fill="FFFFFF"/>
        </w:rPr>
        <w:t>,</w:t>
      </w:r>
      <w:r w:rsidRPr="006006FF">
        <w:rPr>
          <w:color w:val="000000" w:themeColor="text1"/>
          <w:shd w:val="clear" w:color="auto" w:fill="FFFFFF"/>
        </w:rPr>
        <w:t xml:space="preserve"> </w:t>
      </w:r>
      <w:r w:rsidR="00074AD6">
        <w:rPr>
          <w:color w:val="000000" w:themeColor="text1"/>
          <w:shd w:val="clear" w:color="auto" w:fill="FFFFFF"/>
        </w:rPr>
        <w:t>‘</w:t>
      </w:r>
      <w:r w:rsidRPr="006006FF">
        <w:rPr>
          <w:color w:val="000000" w:themeColor="text1"/>
          <w:shd w:val="clear" w:color="auto" w:fill="FFFFFF"/>
        </w:rPr>
        <w:t>Depressive symptoms as a barrier to engagement in physical activity in older adults with and without Alzheimer’s disease</w:t>
      </w:r>
      <w:r w:rsidR="00074AD6">
        <w:rPr>
          <w:color w:val="000000" w:themeColor="text1"/>
          <w:shd w:val="clear" w:color="auto" w:fill="FFFFFF"/>
        </w:rPr>
        <w:t>’,</w:t>
      </w:r>
      <w:r w:rsidRPr="006006FF">
        <w:rPr>
          <w:rStyle w:val="apple-converted-space"/>
          <w:color w:val="000000" w:themeColor="text1"/>
          <w:shd w:val="clear" w:color="auto" w:fill="FFFFFF"/>
        </w:rPr>
        <w:t> </w:t>
      </w:r>
      <w:r w:rsidRPr="006006FF">
        <w:rPr>
          <w:i/>
          <w:iCs/>
          <w:color w:val="000000" w:themeColor="text1"/>
        </w:rPr>
        <w:t>PLoS One,</w:t>
      </w:r>
      <w:r w:rsidRPr="006006FF">
        <w:rPr>
          <w:rStyle w:val="apple-converted-space"/>
          <w:color w:val="000000" w:themeColor="text1"/>
          <w:shd w:val="clear" w:color="auto" w:fill="FFFFFF"/>
        </w:rPr>
        <w:t> </w:t>
      </w:r>
      <w:r w:rsidRPr="006006FF">
        <w:rPr>
          <w:i/>
          <w:iCs/>
          <w:color w:val="000000" w:themeColor="text1"/>
        </w:rPr>
        <w:t>13</w:t>
      </w:r>
      <w:r w:rsidRPr="006006FF">
        <w:rPr>
          <w:color w:val="000000" w:themeColor="text1"/>
          <w:shd w:val="clear" w:color="auto" w:fill="FFFFFF"/>
        </w:rPr>
        <w:t>(12), E0208581.</w:t>
      </w:r>
    </w:p>
    <w:p w14:paraId="670F60C4" w14:textId="77777777" w:rsidR="00F77404" w:rsidRPr="009C6853" w:rsidRDefault="00F77404" w:rsidP="009C6853">
      <w:pPr>
        <w:rPr>
          <w:color w:val="000000" w:themeColor="text1"/>
        </w:rPr>
      </w:pPr>
    </w:p>
    <w:p w14:paraId="0B7E1A16" w14:textId="63FC2759" w:rsidR="00EF0E4F" w:rsidRPr="006006FF" w:rsidRDefault="00EF0E4F">
      <w:pPr>
        <w:rPr>
          <w:color w:val="000000" w:themeColor="text1"/>
        </w:rPr>
      </w:pPr>
      <w:r w:rsidRPr="006006FF">
        <w:rPr>
          <w:color w:val="000000" w:themeColor="text1"/>
        </w:rPr>
        <w:t xml:space="preserve">WHO, (2019) </w:t>
      </w:r>
      <w:hyperlink r:id="rId12" w:history="1">
        <w:r w:rsidR="00971637" w:rsidRPr="006006FF">
          <w:rPr>
            <w:rStyle w:val="Hyperlink"/>
            <w:color w:val="000000" w:themeColor="text1"/>
            <w:u w:val="none"/>
          </w:rPr>
          <w:t>https://www.who.int/dietphysicalactivity/pa/en/</w:t>
        </w:r>
      </w:hyperlink>
      <w:r w:rsidR="00074AD6">
        <w:rPr>
          <w:color w:val="000000" w:themeColor="text1"/>
        </w:rPr>
        <w:t>, Accessed on: 14th March 2019.</w:t>
      </w:r>
    </w:p>
    <w:p w14:paraId="06F99D67" w14:textId="38A7DB5B" w:rsidR="00971637" w:rsidRPr="006006FF" w:rsidRDefault="00971637">
      <w:pPr>
        <w:rPr>
          <w:color w:val="000000" w:themeColor="text1"/>
        </w:rPr>
      </w:pPr>
    </w:p>
    <w:p w14:paraId="69F57A7C" w14:textId="0968DDD0" w:rsidR="00C365AF" w:rsidRPr="006006FF" w:rsidRDefault="00C365AF">
      <w:pPr>
        <w:rPr>
          <w:color w:val="000000" w:themeColor="text1"/>
        </w:rPr>
      </w:pPr>
    </w:p>
    <w:p w14:paraId="17122438" w14:textId="2014C814" w:rsidR="00C365AF" w:rsidRPr="006006FF" w:rsidRDefault="00C365AF">
      <w:pPr>
        <w:rPr>
          <w:color w:val="000000" w:themeColor="text1"/>
        </w:rPr>
      </w:pPr>
    </w:p>
    <w:sectPr w:rsidR="00C365AF" w:rsidRPr="006006FF" w:rsidSect="00287F73">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86A4D" w14:textId="77777777" w:rsidR="00A86088" w:rsidRDefault="00A86088" w:rsidP="00A82902">
      <w:r>
        <w:separator/>
      </w:r>
    </w:p>
  </w:endnote>
  <w:endnote w:type="continuationSeparator" w:id="0">
    <w:p w14:paraId="30098D7A" w14:textId="77777777" w:rsidR="00A86088" w:rsidRDefault="00A86088" w:rsidP="00A82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TimesNewRoman">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7337684"/>
      <w:docPartObj>
        <w:docPartGallery w:val="Page Numbers (Bottom of Page)"/>
        <w:docPartUnique/>
      </w:docPartObj>
    </w:sdtPr>
    <w:sdtContent>
      <w:p w14:paraId="08571BE9" w14:textId="0B87228F" w:rsidR="00C96854" w:rsidRDefault="00C96854" w:rsidP="00C968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4EF698" w14:textId="77777777" w:rsidR="00C96854" w:rsidRDefault="00C96854" w:rsidP="00A829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8483527"/>
      <w:docPartObj>
        <w:docPartGallery w:val="Page Numbers (Bottom of Page)"/>
        <w:docPartUnique/>
      </w:docPartObj>
    </w:sdtPr>
    <w:sdtContent>
      <w:p w14:paraId="74029586" w14:textId="26C3E9EB" w:rsidR="00C96854" w:rsidRDefault="00C96854" w:rsidP="00C968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9407F8" w14:textId="77777777" w:rsidR="00C96854" w:rsidRDefault="00C96854" w:rsidP="00A829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AE963" w14:textId="77777777" w:rsidR="00A86088" w:rsidRDefault="00A86088" w:rsidP="00A82902">
      <w:r>
        <w:separator/>
      </w:r>
    </w:p>
  </w:footnote>
  <w:footnote w:type="continuationSeparator" w:id="0">
    <w:p w14:paraId="7399A352" w14:textId="77777777" w:rsidR="00A86088" w:rsidRDefault="00A86088" w:rsidP="00A829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2E"/>
    <w:rsid w:val="00001376"/>
    <w:rsid w:val="00011F45"/>
    <w:rsid w:val="00071591"/>
    <w:rsid w:val="000737C9"/>
    <w:rsid w:val="00074AD6"/>
    <w:rsid w:val="000949E9"/>
    <w:rsid w:val="000A08E3"/>
    <w:rsid w:val="000A7ABD"/>
    <w:rsid w:val="000B3744"/>
    <w:rsid w:val="000D1721"/>
    <w:rsid w:val="000F207A"/>
    <w:rsid w:val="000F538C"/>
    <w:rsid w:val="00107C0F"/>
    <w:rsid w:val="00115C40"/>
    <w:rsid w:val="00124F6E"/>
    <w:rsid w:val="00161AB3"/>
    <w:rsid w:val="001638C9"/>
    <w:rsid w:val="001674B3"/>
    <w:rsid w:val="00173098"/>
    <w:rsid w:val="00190238"/>
    <w:rsid w:val="001A0A26"/>
    <w:rsid w:val="001A5964"/>
    <w:rsid w:val="001A5B6B"/>
    <w:rsid w:val="001C6D54"/>
    <w:rsid w:val="001E2276"/>
    <w:rsid w:val="001F371B"/>
    <w:rsid w:val="002403C6"/>
    <w:rsid w:val="00273195"/>
    <w:rsid w:val="00287F73"/>
    <w:rsid w:val="002B1386"/>
    <w:rsid w:val="002C0C3E"/>
    <w:rsid w:val="002D6C37"/>
    <w:rsid w:val="002E34EB"/>
    <w:rsid w:val="003262AA"/>
    <w:rsid w:val="0034493C"/>
    <w:rsid w:val="003523F8"/>
    <w:rsid w:val="00363F85"/>
    <w:rsid w:val="00367BEF"/>
    <w:rsid w:val="00375D93"/>
    <w:rsid w:val="00377FC8"/>
    <w:rsid w:val="00381FEF"/>
    <w:rsid w:val="00382583"/>
    <w:rsid w:val="003A0770"/>
    <w:rsid w:val="003A716E"/>
    <w:rsid w:val="003B1706"/>
    <w:rsid w:val="003C1E5B"/>
    <w:rsid w:val="003D4894"/>
    <w:rsid w:val="003E0FB7"/>
    <w:rsid w:val="003E45F9"/>
    <w:rsid w:val="003F015D"/>
    <w:rsid w:val="00411383"/>
    <w:rsid w:val="00417A16"/>
    <w:rsid w:val="00423140"/>
    <w:rsid w:val="0042494D"/>
    <w:rsid w:val="0043458A"/>
    <w:rsid w:val="00445AA6"/>
    <w:rsid w:val="0046468B"/>
    <w:rsid w:val="00474C9A"/>
    <w:rsid w:val="00490829"/>
    <w:rsid w:val="004B139B"/>
    <w:rsid w:val="004D2E9E"/>
    <w:rsid w:val="004F7CEE"/>
    <w:rsid w:val="005072FA"/>
    <w:rsid w:val="00507C16"/>
    <w:rsid w:val="0052458F"/>
    <w:rsid w:val="00533445"/>
    <w:rsid w:val="005523CB"/>
    <w:rsid w:val="00552637"/>
    <w:rsid w:val="00566B1E"/>
    <w:rsid w:val="00570535"/>
    <w:rsid w:val="00580444"/>
    <w:rsid w:val="005B4550"/>
    <w:rsid w:val="005C2200"/>
    <w:rsid w:val="005F6DDE"/>
    <w:rsid w:val="006006FF"/>
    <w:rsid w:val="006032F1"/>
    <w:rsid w:val="0060487F"/>
    <w:rsid w:val="006074DA"/>
    <w:rsid w:val="00612776"/>
    <w:rsid w:val="0061546F"/>
    <w:rsid w:val="00625A2E"/>
    <w:rsid w:val="00631420"/>
    <w:rsid w:val="00640B75"/>
    <w:rsid w:val="00641724"/>
    <w:rsid w:val="00646B5A"/>
    <w:rsid w:val="00660981"/>
    <w:rsid w:val="006814C6"/>
    <w:rsid w:val="00685133"/>
    <w:rsid w:val="00697763"/>
    <w:rsid w:val="006C7C01"/>
    <w:rsid w:val="006D2F43"/>
    <w:rsid w:val="006D41EF"/>
    <w:rsid w:val="006F6BFE"/>
    <w:rsid w:val="00710328"/>
    <w:rsid w:val="00712C52"/>
    <w:rsid w:val="00725567"/>
    <w:rsid w:val="00725BB1"/>
    <w:rsid w:val="00750CDE"/>
    <w:rsid w:val="007535C6"/>
    <w:rsid w:val="00775D5D"/>
    <w:rsid w:val="00776315"/>
    <w:rsid w:val="007868B8"/>
    <w:rsid w:val="0078759C"/>
    <w:rsid w:val="007A6311"/>
    <w:rsid w:val="007B4EFE"/>
    <w:rsid w:val="007C675C"/>
    <w:rsid w:val="007D3307"/>
    <w:rsid w:val="007D43E9"/>
    <w:rsid w:val="007D5080"/>
    <w:rsid w:val="007E3E77"/>
    <w:rsid w:val="007F3EAE"/>
    <w:rsid w:val="00800751"/>
    <w:rsid w:val="00805526"/>
    <w:rsid w:val="00815C49"/>
    <w:rsid w:val="0081722E"/>
    <w:rsid w:val="00817984"/>
    <w:rsid w:val="0083163E"/>
    <w:rsid w:val="00836941"/>
    <w:rsid w:val="008563D9"/>
    <w:rsid w:val="00864C87"/>
    <w:rsid w:val="00880684"/>
    <w:rsid w:val="00906920"/>
    <w:rsid w:val="00906C20"/>
    <w:rsid w:val="00935CB5"/>
    <w:rsid w:val="00947F80"/>
    <w:rsid w:val="0095500E"/>
    <w:rsid w:val="00966D2C"/>
    <w:rsid w:val="00971637"/>
    <w:rsid w:val="00976054"/>
    <w:rsid w:val="009A7BB2"/>
    <w:rsid w:val="009A7E1F"/>
    <w:rsid w:val="009C1451"/>
    <w:rsid w:val="009C6853"/>
    <w:rsid w:val="009D5EE0"/>
    <w:rsid w:val="009F4190"/>
    <w:rsid w:val="009F74A3"/>
    <w:rsid w:val="00A36FFF"/>
    <w:rsid w:val="00A50F63"/>
    <w:rsid w:val="00A539AD"/>
    <w:rsid w:val="00A5581B"/>
    <w:rsid w:val="00A56784"/>
    <w:rsid w:val="00A756D0"/>
    <w:rsid w:val="00A82902"/>
    <w:rsid w:val="00A86088"/>
    <w:rsid w:val="00A95FA1"/>
    <w:rsid w:val="00AA4A19"/>
    <w:rsid w:val="00AA574D"/>
    <w:rsid w:val="00AA60AB"/>
    <w:rsid w:val="00AE1909"/>
    <w:rsid w:val="00B31971"/>
    <w:rsid w:val="00B46672"/>
    <w:rsid w:val="00B80120"/>
    <w:rsid w:val="00B9099E"/>
    <w:rsid w:val="00BF2E83"/>
    <w:rsid w:val="00C17247"/>
    <w:rsid w:val="00C365AF"/>
    <w:rsid w:val="00C6310B"/>
    <w:rsid w:val="00C81443"/>
    <w:rsid w:val="00C84A23"/>
    <w:rsid w:val="00C8789E"/>
    <w:rsid w:val="00C92E66"/>
    <w:rsid w:val="00C96854"/>
    <w:rsid w:val="00CC0CE3"/>
    <w:rsid w:val="00CD56AA"/>
    <w:rsid w:val="00CE0990"/>
    <w:rsid w:val="00D03613"/>
    <w:rsid w:val="00D16798"/>
    <w:rsid w:val="00D5588C"/>
    <w:rsid w:val="00D6065A"/>
    <w:rsid w:val="00D669C5"/>
    <w:rsid w:val="00D80D74"/>
    <w:rsid w:val="00DC4F45"/>
    <w:rsid w:val="00DD0B9A"/>
    <w:rsid w:val="00DD16A6"/>
    <w:rsid w:val="00DD4B94"/>
    <w:rsid w:val="00DD52F9"/>
    <w:rsid w:val="00DE15C8"/>
    <w:rsid w:val="00DF0C33"/>
    <w:rsid w:val="00DF20FC"/>
    <w:rsid w:val="00E01D7C"/>
    <w:rsid w:val="00E318EA"/>
    <w:rsid w:val="00E361DD"/>
    <w:rsid w:val="00E4621A"/>
    <w:rsid w:val="00E5768C"/>
    <w:rsid w:val="00E71892"/>
    <w:rsid w:val="00E808B6"/>
    <w:rsid w:val="00E91EBD"/>
    <w:rsid w:val="00E97141"/>
    <w:rsid w:val="00EA0B9B"/>
    <w:rsid w:val="00EA1C60"/>
    <w:rsid w:val="00EE5B3D"/>
    <w:rsid w:val="00EF0E4F"/>
    <w:rsid w:val="00EF778A"/>
    <w:rsid w:val="00F00563"/>
    <w:rsid w:val="00F067AD"/>
    <w:rsid w:val="00F134C5"/>
    <w:rsid w:val="00F233A7"/>
    <w:rsid w:val="00F3640C"/>
    <w:rsid w:val="00F43A40"/>
    <w:rsid w:val="00F4796C"/>
    <w:rsid w:val="00F51BC6"/>
    <w:rsid w:val="00F613DB"/>
    <w:rsid w:val="00F77404"/>
    <w:rsid w:val="00FC3A51"/>
    <w:rsid w:val="00FD5C5A"/>
    <w:rsid w:val="00FD7386"/>
    <w:rsid w:val="00FE4066"/>
    <w:rsid w:val="00FE7FD6"/>
    <w:rsid w:val="00FF4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B2D173"/>
  <w15:chartTrackingRefBased/>
  <w15:docId w15:val="{A924F5A4-BA50-4B4B-9324-B1680991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7404"/>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5C5A"/>
  </w:style>
  <w:style w:type="character" w:customStyle="1" w:styleId="apple-converted-space">
    <w:name w:val="apple-converted-space"/>
    <w:basedOn w:val="DefaultParagraphFont"/>
    <w:rsid w:val="00417A16"/>
  </w:style>
  <w:style w:type="character" w:styleId="Hyperlink">
    <w:name w:val="Hyperlink"/>
    <w:basedOn w:val="DefaultParagraphFont"/>
    <w:uiPriority w:val="99"/>
    <w:unhideWhenUsed/>
    <w:rsid w:val="00DF20FC"/>
    <w:rPr>
      <w:color w:val="0563C1" w:themeColor="hyperlink"/>
      <w:u w:val="single"/>
    </w:rPr>
  </w:style>
  <w:style w:type="character" w:styleId="UnresolvedMention">
    <w:name w:val="Unresolved Mention"/>
    <w:basedOn w:val="DefaultParagraphFont"/>
    <w:uiPriority w:val="99"/>
    <w:semiHidden/>
    <w:unhideWhenUsed/>
    <w:rsid w:val="00DF20FC"/>
    <w:rPr>
      <w:color w:val="605E5C"/>
      <w:shd w:val="clear" w:color="auto" w:fill="E1DFDD"/>
    </w:rPr>
  </w:style>
  <w:style w:type="character" w:styleId="FollowedHyperlink">
    <w:name w:val="FollowedHyperlink"/>
    <w:basedOn w:val="DefaultParagraphFont"/>
    <w:uiPriority w:val="99"/>
    <w:semiHidden/>
    <w:unhideWhenUsed/>
    <w:rsid w:val="00DF20FC"/>
    <w:rPr>
      <w:color w:val="954F72" w:themeColor="followedHyperlink"/>
      <w:u w:val="single"/>
    </w:rPr>
  </w:style>
  <w:style w:type="character" w:customStyle="1" w:styleId="ref-title">
    <w:name w:val="ref-title"/>
    <w:basedOn w:val="DefaultParagraphFont"/>
    <w:rsid w:val="009C6853"/>
  </w:style>
  <w:style w:type="character" w:styleId="Emphasis">
    <w:name w:val="Emphasis"/>
    <w:basedOn w:val="DefaultParagraphFont"/>
    <w:uiPriority w:val="20"/>
    <w:qFormat/>
    <w:rsid w:val="009C6853"/>
    <w:rPr>
      <w:i/>
      <w:iCs/>
    </w:rPr>
  </w:style>
  <w:style w:type="character" w:customStyle="1" w:styleId="ref-vol">
    <w:name w:val="ref-vol"/>
    <w:basedOn w:val="DefaultParagraphFont"/>
    <w:rsid w:val="009C6853"/>
  </w:style>
  <w:style w:type="character" w:customStyle="1" w:styleId="authors">
    <w:name w:val="authors"/>
    <w:basedOn w:val="DefaultParagraphFont"/>
    <w:rsid w:val="003A716E"/>
  </w:style>
  <w:style w:type="character" w:customStyle="1" w:styleId="date">
    <w:name w:val="date"/>
    <w:basedOn w:val="DefaultParagraphFont"/>
    <w:rsid w:val="003A716E"/>
  </w:style>
  <w:style w:type="character" w:customStyle="1" w:styleId="arttitle">
    <w:name w:val="art_title"/>
    <w:basedOn w:val="DefaultParagraphFont"/>
    <w:rsid w:val="003A716E"/>
  </w:style>
  <w:style w:type="character" w:customStyle="1" w:styleId="serialtitle">
    <w:name w:val="serial_title"/>
    <w:basedOn w:val="DefaultParagraphFont"/>
    <w:rsid w:val="003A716E"/>
  </w:style>
  <w:style w:type="character" w:customStyle="1" w:styleId="volumeissue">
    <w:name w:val="volume_issue"/>
    <w:basedOn w:val="DefaultParagraphFont"/>
    <w:rsid w:val="003A716E"/>
  </w:style>
  <w:style w:type="character" w:customStyle="1" w:styleId="pagerange">
    <w:name w:val="page_range"/>
    <w:basedOn w:val="DefaultParagraphFont"/>
    <w:rsid w:val="003A716E"/>
  </w:style>
  <w:style w:type="character" w:customStyle="1" w:styleId="doilink">
    <w:name w:val="doi_link"/>
    <w:basedOn w:val="DefaultParagraphFont"/>
    <w:rsid w:val="003A716E"/>
  </w:style>
  <w:style w:type="paragraph" w:styleId="Title">
    <w:name w:val="Title"/>
    <w:basedOn w:val="Normal"/>
    <w:link w:val="TitleChar"/>
    <w:uiPriority w:val="10"/>
    <w:qFormat/>
    <w:rsid w:val="00DC4F45"/>
    <w:pPr>
      <w:jc w:val="center"/>
    </w:pPr>
    <w:rPr>
      <w:rFonts w:eastAsia="MS Minngs"/>
      <w:b/>
      <w:bCs/>
      <w:sz w:val="28"/>
      <w:szCs w:val="28"/>
      <w:lang w:eastAsia="en-GB"/>
    </w:rPr>
  </w:style>
  <w:style w:type="character" w:customStyle="1" w:styleId="TitleChar">
    <w:name w:val="Title Char"/>
    <w:basedOn w:val="DefaultParagraphFont"/>
    <w:link w:val="Title"/>
    <w:uiPriority w:val="10"/>
    <w:rsid w:val="00DC4F4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C4F45"/>
    <w:pPr>
      <w:jc w:val="center"/>
    </w:pPr>
    <w:rPr>
      <w:rFonts w:eastAsia="MS Minngs"/>
      <w:sz w:val="32"/>
      <w:szCs w:val="32"/>
      <w:u w:val="single"/>
      <w:lang w:eastAsia="en-GB"/>
    </w:rPr>
  </w:style>
  <w:style w:type="character" w:customStyle="1" w:styleId="SubtitleChar">
    <w:name w:val="Subtitle Char"/>
    <w:basedOn w:val="DefaultParagraphFont"/>
    <w:link w:val="Subtitle"/>
    <w:rsid w:val="00DC4F45"/>
    <w:rPr>
      <w:rFonts w:ascii="Times New Roman" w:eastAsia="MS Minngs" w:hAnsi="Times New Roman" w:cs="Times New Roman"/>
      <w:sz w:val="32"/>
      <w:szCs w:val="32"/>
      <w:u w:val="single"/>
      <w:lang w:eastAsia="en-GB"/>
    </w:rPr>
  </w:style>
  <w:style w:type="paragraph" w:styleId="Footer">
    <w:name w:val="footer"/>
    <w:basedOn w:val="Normal"/>
    <w:link w:val="FooterChar"/>
    <w:uiPriority w:val="99"/>
    <w:unhideWhenUsed/>
    <w:rsid w:val="00A82902"/>
    <w:pPr>
      <w:tabs>
        <w:tab w:val="center" w:pos="4680"/>
        <w:tab w:val="right" w:pos="9360"/>
      </w:tabs>
    </w:pPr>
  </w:style>
  <w:style w:type="character" w:customStyle="1" w:styleId="FooterChar">
    <w:name w:val="Footer Char"/>
    <w:basedOn w:val="DefaultParagraphFont"/>
    <w:link w:val="Footer"/>
    <w:uiPriority w:val="99"/>
    <w:rsid w:val="00A82902"/>
    <w:rPr>
      <w:rFonts w:ascii="Times New Roman" w:eastAsia="Times New Roman" w:hAnsi="Times New Roman" w:cs="Times New Roman"/>
    </w:rPr>
  </w:style>
  <w:style w:type="character" w:styleId="PageNumber">
    <w:name w:val="page number"/>
    <w:basedOn w:val="DefaultParagraphFont"/>
    <w:uiPriority w:val="99"/>
    <w:semiHidden/>
    <w:unhideWhenUsed/>
    <w:rsid w:val="00A82902"/>
  </w:style>
  <w:style w:type="paragraph" w:styleId="BalloonText">
    <w:name w:val="Balloon Text"/>
    <w:basedOn w:val="Normal"/>
    <w:link w:val="BalloonTextChar"/>
    <w:uiPriority w:val="99"/>
    <w:semiHidden/>
    <w:unhideWhenUsed/>
    <w:rsid w:val="00776315"/>
    <w:rPr>
      <w:sz w:val="18"/>
      <w:szCs w:val="18"/>
    </w:rPr>
  </w:style>
  <w:style w:type="character" w:customStyle="1" w:styleId="BalloonTextChar">
    <w:name w:val="Balloon Text Char"/>
    <w:basedOn w:val="DefaultParagraphFont"/>
    <w:link w:val="BalloonText"/>
    <w:uiPriority w:val="99"/>
    <w:semiHidden/>
    <w:rsid w:val="00776315"/>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4073">
      <w:bodyDiv w:val="1"/>
      <w:marLeft w:val="0"/>
      <w:marRight w:val="0"/>
      <w:marTop w:val="0"/>
      <w:marBottom w:val="0"/>
      <w:divBdr>
        <w:top w:val="none" w:sz="0" w:space="0" w:color="auto"/>
        <w:left w:val="none" w:sz="0" w:space="0" w:color="auto"/>
        <w:bottom w:val="none" w:sz="0" w:space="0" w:color="auto"/>
        <w:right w:val="none" w:sz="0" w:space="0" w:color="auto"/>
      </w:divBdr>
      <w:divsChild>
        <w:div w:id="1367213617">
          <w:marLeft w:val="0"/>
          <w:marRight w:val="0"/>
          <w:marTop w:val="0"/>
          <w:marBottom w:val="0"/>
          <w:divBdr>
            <w:top w:val="none" w:sz="0" w:space="0" w:color="auto"/>
            <w:left w:val="none" w:sz="0" w:space="0" w:color="auto"/>
            <w:bottom w:val="none" w:sz="0" w:space="0" w:color="auto"/>
            <w:right w:val="none" w:sz="0" w:space="0" w:color="auto"/>
          </w:divBdr>
          <w:divsChild>
            <w:div w:id="2001498542">
              <w:marLeft w:val="0"/>
              <w:marRight w:val="0"/>
              <w:marTop w:val="0"/>
              <w:marBottom w:val="0"/>
              <w:divBdr>
                <w:top w:val="none" w:sz="0" w:space="0" w:color="auto"/>
                <w:left w:val="none" w:sz="0" w:space="0" w:color="auto"/>
                <w:bottom w:val="none" w:sz="0" w:space="0" w:color="auto"/>
                <w:right w:val="none" w:sz="0" w:space="0" w:color="auto"/>
              </w:divBdr>
              <w:divsChild>
                <w:div w:id="11175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2676">
      <w:bodyDiv w:val="1"/>
      <w:marLeft w:val="0"/>
      <w:marRight w:val="0"/>
      <w:marTop w:val="0"/>
      <w:marBottom w:val="0"/>
      <w:divBdr>
        <w:top w:val="none" w:sz="0" w:space="0" w:color="auto"/>
        <w:left w:val="none" w:sz="0" w:space="0" w:color="auto"/>
        <w:bottom w:val="none" w:sz="0" w:space="0" w:color="auto"/>
        <w:right w:val="none" w:sz="0" w:space="0" w:color="auto"/>
      </w:divBdr>
    </w:div>
    <w:div w:id="172230945">
      <w:bodyDiv w:val="1"/>
      <w:marLeft w:val="0"/>
      <w:marRight w:val="0"/>
      <w:marTop w:val="0"/>
      <w:marBottom w:val="0"/>
      <w:divBdr>
        <w:top w:val="none" w:sz="0" w:space="0" w:color="auto"/>
        <w:left w:val="none" w:sz="0" w:space="0" w:color="auto"/>
        <w:bottom w:val="none" w:sz="0" w:space="0" w:color="auto"/>
        <w:right w:val="none" w:sz="0" w:space="0" w:color="auto"/>
      </w:divBdr>
      <w:divsChild>
        <w:div w:id="1962220426">
          <w:marLeft w:val="0"/>
          <w:marRight w:val="0"/>
          <w:marTop w:val="0"/>
          <w:marBottom w:val="0"/>
          <w:divBdr>
            <w:top w:val="none" w:sz="0" w:space="0" w:color="auto"/>
            <w:left w:val="none" w:sz="0" w:space="0" w:color="auto"/>
            <w:bottom w:val="none" w:sz="0" w:space="0" w:color="auto"/>
            <w:right w:val="none" w:sz="0" w:space="0" w:color="auto"/>
          </w:divBdr>
          <w:divsChild>
            <w:div w:id="788620675">
              <w:marLeft w:val="0"/>
              <w:marRight w:val="0"/>
              <w:marTop w:val="0"/>
              <w:marBottom w:val="0"/>
              <w:divBdr>
                <w:top w:val="none" w:sz="0" w:space="0" w:color="auto"/>
                <w:left w:val="none" w:sz="0" w:space="0" w:color="auto"/>
                <w:bottom w:val="none" w:sz="0" w:space="0" w:color="auto"/>
                <w:right w:val="none" w:sz="0" w:space="0" w:color="auto"/>
              </w:divBdr>
              <w:divsChild>
                <w:div w:id="125790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70298">
      <w:bodyDiv w:val="1"/>
      <w:marLeft w:val="0"/>
      <w:marRight w:val="0"/>
      <w:marTop w:val="0"/>
      <w:marBottom w:val="0"/>
      <w:divBdr>
        <w:top w:val="none" w:sz="0" w:space="0" w:color="auto"/>
        <w:left w:val="none" w:sz="0" w:space="0" w:color="auto"/>
        <w:bottom w:val="none" w:sz="0" w:space="0" w:color="auto"/>
        <w:right w:val="none" w:sz="0" w:space="0" w:color="auto"/>
      </w:divBdr>
      <w:divsChild>
        <w:div w:id="574166315">
          <w:marLeft w:val="0"/>
          <w:marRight w:val="0"/>
          <w:marTop w:val="0"/>
          <w:marBottom w:val="0"/>
          <w:divBdr>
            <w:top w:val="none" w:sz="0" w:space="0" w:color="auto"/>
            <w:left w:val="none" w:sz="0" w:space="0" w:color="auto"/>
            <w:bottom w:val="none" w:sz="0" w:space="0" w:color="auto"/>
            <w:right w:val="none" w:sz="0" w:space="0" w:color="auto"/>
          </w:divBdr>
        </w:div>
        <w:div w:id="463891370">
          <w:marLeft w:val="0"/>
          <w:marRight w:val="0"/>
          <w:marTop w:val="0"/>
          <w:marBottom w:val="0"/>
          <w:divBdr>
            <w:top w:val="none" w:sz="0" w:space="0" w:color="auto"/>
            <w:left w:val="none" w:sz="0" w:space="0" w:color="auto"/>
            <w:bottom w:val="none" w:sz="0" w:space="0" w:color="auto"/>
            <w:right w:val="none" w:sz="0" w:space="0" w:color="auto"/>
          </w:divBdr>
        </w:div>
      </w:divsChild>
    </w:div>
    <w:div w:id="187764273">
      <w:bodyDiv w:val="1"/>
      <w:marLeft w:val="0"/>
      <w:marRight w:val="0"/>
      <w:marTop w:val="0"/>
      <w:marBottom w:val="0"/>
      <w:divBdr>
        <w:top w:val="none" w:sz="0" w:space="0" w:color="auto"/>
        <w:left w:val="none" w:sz="0" w:space="0" w:color="auto"/>
        <w:bottom w:val="none" w:sz="0" w:space="0" w:color="auto"/>
        <w:right w:val="none" w:sz="0" w:space="0" w:color="auto"/>
      </w:divBdr>
      <w:divsChild>
        <w:div w:id="368797340">
          <w:marLeft w:val="0"/>
          <w:marRight w:val="0"/>
          <w:marTop w:val="0"/>
          <w:marBottom w:val="0"/>
          <w:divBdr>
            <w:top w:val="none" w:sz="0" w:space="0" w:color="auto"/>
            <w:left w:val="none" w:sz="0" w:space="0" w:color="auto"/>
            <w:bottom w:val="none" w:sz="0" w:space="0" w:color="auto"/>
            <w:right w:val="none" w:sz="0" w:space="0" w:color="auto"/>
          </w:divBdr>
          <w:divsChild>
            <w:div w:id="730427177">
              <w:marLeft w:val="0"/>
              <w:marRight w:val="0"/>
              <w:marTop w:val="0"/>
              <w:marBottom w:val="0"/>
              <w:divBdr>
                <w:top w:val="none" w:sz="0" w:space="0" w:color="auto"/>
                <w:left w:val="none" w:sz="0" w:space="0" w:color="auto"/>
                <w:bottom w:val="none" w:sz="0" w:space="0" w:color="auto"/>
                <w:right w:val="none" w:sz="0" w:space="0" w:color="auto"/>
              </w:divBdr>
              <w:divsChild>
                <w:div w:id="3736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50789">
      <w:bodyDiv w:val="1"/>
      <w:marLeft w:val="0"/>
      <w:marRight w:val="0"/>
      <w:marTop w:val="0"/>
      <w:marBottom w:val="0"/>
      <w:divBdr>
        <w:top w:val="none" w:sz="0" w:space="0" w:color="auto"/>
        <w:left w:val="none" w:sz="0" w:space="0" w:color="auto"/>
        <w:bottom w:val="none" w:sz="0" w:space="0" w:color="auto"/>
        <w:right w:val="none" w:sz="0" w:space="0" w:color="auto"/>
      </w:divBdr>
    </w:div>
    <w:div w:id="310793160">
      <w:bodyDiv w:val="1"/>
      <w:marLeft w:val="0"/>
      <w:marRight w:val="0"/>
      <w:marTop w:val="0"/>
      <w:marBottom w:val="0"/>
      <w:divBdr>
        <w:top w:val="none" w:sz="0" w:space="0" w:color="auto"/>
        <w:left w:val="none" w:sz="0" w:space="0" w:color="auto"/>
        <w:bottom w:val="none" w:sz="0" w:space="0" w:color="auto"/>
        <w:right w:val="none" w:sz="0" w:space="0" w:color="auto"/>
      </w:divBdr>
    </w:div>
    <w:div w:id="347678499">
      <w:bodyDiv w:val="1"/>
      <w:marLeft w:val="0"/>
      <w:marRight w:val="0"/>
      <w:marTop w:val="0"/>
      <w:marBottom w:val="0"/>
      <w:divBdr>
        <w:top w:val="none" w:sz="0" w:space="0" w:color="auto"/>
        <w:left w:val="none" w:sz="0" w:space="0" w:color="auto"/>
        <w:bottom w:val="none" w:sz="0" w:space="0" w:color="auto"/>
        <w:right w:val="none" w:sz="0" w:space="0" w:color="auto"/>
      </w:divBdr>
      <w:divsChild>
        <w:div w:id="793671485">
          <w:marLeft w:val="0"/>
          <w:marRight w:val="0"/>
          <w:marTop w:val="0"/>
          <w:marBottom w:val="0"/>
          <w:divBdr>
            <w:top w:val="none" w:sz="0" w:space="0" w:color="auto"/>
            <w:left w:val="none" w:sz="0" w:space="0" w:color="auto"/>
            <w:bottom w:val="none" w:sz="0" w:space="0" w:color="auto"/>
            <w:right w:val="none" w:sz="0" w:space="0" w:color="auto"/>
          </w:divBdr>
          <w:divsChild>
            <w:div w:id="1594779483">
              <w:marLeft w:val="0"/>
              <w:marRight w:val="0"/>
              <w:marTop w:val="0"/>
              <w:marBottom w:val="0"/>
              <w:divBdr>
                <w:top w:val="none" w:sz="0" w:space="0" w:color="auto"/>
                <w:left w:val="none" w:sz="0" w:space="0" w:color="auto"/>
                <w:bottom w:val="none" w:sz="0" w:space="0" w:color="auto"/>
                <w:right w:val="none" w:sz="0" w:space="0" w:color="auto"/>
              </w:divBdr>
              <w:divsChild>
                <w:div w:id="85527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253639">
      <w:bodyDiv w:val="1"/>
      <w:marLeft w:val="0"/>
      <w:marRight w:val="0"/>
      <w:marTop w:val="0"/>
      <w:marBottom w:val="0"/>
      <w:divBdr>
        <w:top w:val="none" w:sz="0" w:space="0" w:color="auto"/>
        <w:left w:val="none" w:sz="0" w:space="0" w:color="auto"/>
        <w:bottom w:val="none" w:sz="0" w:space="0" w:color="auto"/>
        <w:right w:val="none" w:sz="0" w:space="0" w:color="auto"/>
      </w:divBdr>
    </w:div>
    <w:div w:id="484785975">
      <w:bodyDiv w:val="1"/>
      <w:marLeft w:val="0"/>
      <w:marRight w:val="0"/>
      <w:marTop w:val="0"/>
      <w:marBottom w:val="0"/>
      <w:divBdr>
        <w:top w:val="none" w:sz="0" w:space="0" w:color="auto"/>
        <w:left w:val="none" w:sz="0" w:space="0" w:color="auto"/>
        <w:bottom w:val="none" w:sz="0" w:space="0" w:color="auto"/>
        <w:right w:val="none" w:sz="0" w:space="0" w:color="auto"/>
      </w:divBdr>
    </w:div>
    <w:div w:id="507718878">
      <w:bodyDiv w:val="1"/>
      <w:marLeft w:val="0"/>
      <w:marRight w:val="0"/>
      <w:marTop w:val="0"/>
      <w:marBottom w:val="0"/>
      <w:divBdr>
        <w:top w:val="none" w:sz="0" w:space="0" w:color="auto"/>
        <w:left w:val="none" w:sz="0" w:space="0" w:color="auto"/>
        <w:bottom w:val="none" w:sz="0" w:space="0" w:color="auto"/>
        <w:right w:val="none" w:sz="0" w:space="0" w:color="auto"/>
      </w:divBdr>
      <w:divsChild>
        <w:div w:id="2122843404">
          <w:marLeft w:val="0"/>
          <w:marRight w:val="0"/>
          <w:marTop w:val="0"/>
          <w:marBottom w:val="0"/>
          <w:divBdr>
            <w:top w:val="none" w:sz="0" w:space="0" w:color="auto"/>
            <w:left w:val="none" w:sz="0" w:space="0" w:color="auto"/>
            <w:bottom w:val="none" w:sz="0" w:space="0" w:color="auto"/>
            <w:right w:val="none" w:sz="0" w:space="0" w:color="auto"/>
          </w:divBdr>
          <w:divsChild>
            <w:div w:id="900796660">
              <w:marLeft w:val="0"/>
              <w:marRight w:val="0"/>
              <w:marTop w:val="0"/>
              <w:marBottom w:val="0"/>
              <w:divBdr>
                <w:top w:val="none" w:sz="0" w:space="0" w:color="auto"/>
                <w:left w:val="none" w:sz="0" w:space="0" w:color="auto"/>
                <w:bottom w:val="none" w:sz="0" w:space="0" w:color="auto"/>
                <w:right w:val="none" w:sz="0" w:space="0" w:color="auto"/>
              </w:divBdr>
              <w:divsChild>
                <w:div w:id="206255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94452">
      <w:bodyDiv w:val="1"/>
      <w:marLeft w:val="0"/>
      <w:marRight w:val="0"/>
      <w:marTop w:val="0"/>
      <w:marBottom w:val="0"/>
      <w:divBdr>
        <w:top w:val="none" w:sz="0" w:space="0" w:color="auto"/>
        <w:left w:val="none" w:sz="0" w:space="0" w:color="auto"/>
        <w:bottom w:val="none" w:sz="0" w:space="0" w:color="auto"/>
        <w:right w:val="none" w:sz="0" w:space="0" w:color="auto"/>
      </w:divBdr>
    </w:div>
    <w:div w:id="632252398">
      <w:bodyDiv w:val="1"/>
      <w:marLeft w:val="0"/>
      <w:marRight w:val="0"/>
      <w:marTop w:val="0"/>
      <w:marBottom w:val="0"/>
      <w:divBdr>
        <w:top w:val="none" w:sz="0" w:space="0" w:color="auto"/>
        <w:left w:val="none" w:sz="0" w:space="0" w:color="auto"/>
        <w:bottom w:val="none" w:sz="0" w:space="0" w:color="auto"/>
        <w:right w:val="none" w:sz="0" w:space="0" w:color="auto"/>
      </w:divBdr>
      <w:divsChild>
        <w:div w:id="1465855033">
          <w:marLeft w:val="0"/>
          <w:marRight w:val="0"/>
          <w:marTop w:val="0"/>
          <w:marBottom w:val="0"/>
          <w:divBdr>
            <w:top w:val="none" w:sz="0" w:space="0" w:color="auto"/>
            <w:left w:val="none" w:sz="0" w:space="0" w:color="auto"/>
            <w:bottom w:val="none" w:sz="0" w:space="0" w:color="auto"/>
            <w:right w:val="none" w:sz="0" w:space="0" w:color="auto"/>
          </w:divBdr>
          <w:divsChild>
            <w:div w:id="365568208">
              <w:marLeft w:val="0"/>
              <w:marRight w:val="0"/>
              <w:marTop w:val="0"/>
              <w:marBottom w:val="0"/>
              <w:divBdr>
                <w:top w:val="none" w:sz="0" w:space="0" w:color="auto"/>
                <w:left w:val="none" w:sz="0" w:space="0" w:color="auto"/>
                <w:bottom w:val="none" w:sz="0" w:space="0" w:color="auto"/>
                <w:right w:val="none" w:sz="0" w:space="0" w:color="auto"/>
              </w:divBdr>
              <w:divsChild>
                <w:div w:id="74333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013493">
      <w:bodyDiv w:val="1"/>
      <w:marLeft w:val="0"/>
      <w:marRight w:val="0"/>
      <w:marTop w:val="0"/>
      <w:marBottom w:val="0"/>
      <w:divBdr>
        <w:top w:val="none" w:sz="0" w:space="0" w:color="auto"/>
        <w:left w:val="none" w:sz="0" w:space="0" w:color="auto"/>
        <w:bottom w:val="none" w:sz="0" w:space="0" w:color="auto"/>
        <w:right w:val="none" w:sz="0" w:space="0" w:color="auto"/>
      </w:divBdr>
    </w:div>
    <w:div w:id="856239273">
      <w:bodyDiv w:val="1"/>
      <w:marLeft w:val="0"/>
      <w:marRight w:val="0"/>
      <w:marTop w:val="0"/>
      <w:marBottom w:val="0"/>
      <w:divBdr>
        <w:top w:val="none" w:sz="0" w:space="0" w:color="auto"/>
        <w:left w:val="none" w:sz="0" w:space="0" w:color="auto"/>
        <w:bottom w:val="none" w:sz="0" w:space="0" w:color="auto"/>
        <w:right w:val="none" w:sz="0" w:space="0" w:color="auto"/>
      </w:divBdr>
    </w:div>
    <w:div w:id="873542739">
      <w:bodyDiv w:val="1"/>
      <w:marLeft w:val="0"/>
      <w:marRight w:val="0"/>
      <w:marTop w:val="0"/>
      <w:marBottom w:val="0"/>
      <w:divBdr>
        <w:top w:val="none" w:sz="0" w:space="0" w:color="auto"/>
        <w:left w:val="none" w:sz="0" w:space="0" w:color="auto"/>
        <w:bottom w:val="none" w:sz="0" w:space="0" w:color="auto"/>
        <w:right w:val="none" w:sz="0" w:space="0" w:color="auto"/>
      </w:divBdr>
      <w:divsChild>
        <w:div w:id="316806760">
          <w:marLeft w:val="0"/>
          <w:marRight w:val="0"/>
          <w:marTop w:val="0"/>
          <w:marBottom w:val="0"/>
          <w:divBdr>
            <w:top w:val="none" w:sz="0" w:space="0" w:color="auto"/>
            <w:left w:val="none" w:sz="0" w:space="0" w:color="auto"/>
            <w:bottom w:val="none" w:sz="0" w:space="0" w:color="auto"/>
            <w:right w:val="none" w:sz="0" w:space="0" w:color="auto"/>
          </w:divBdr>
          <w:divsChild>
            <w:div w:id="1849296403">
              <w:marLeft w:val="0"/>
              <w:marRight w:val="0"/>
              <w:marTop w:val="0"/>
              <w:marBottom w:val="0"/>
              <w:divBdr>
                <w:top w:val="none" w:sz="0" w:space="0" w:color="auto"/>
                <w:left w:val="none" w:sz="0" w:space="0" w:color="auto"/>
                <w:bottom w:val="none" w:sz="0" w:space="0" w:color="auto"/>
                <w:right w:val="none" w:sz="0" w:space="0" w:color="auto"/>
              </w:divBdr>
              <w:divsChild>
                <w:div w:id="32547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530800">
      <w:bodyDiv w:val="1"/>
      <w:marLeft w:val="0"/>
      <w:marRight w:val="0"/>
      <w:marTop w:val="0"/>
      <w:marBottom w:val="0"/>
      <w:divBdr>
        <w:top w:val="none" w:sz="0" w:space="0" w:color="auto"/>
        <w:left w:val="none" w:sz="0" w:space="0" w:color="auto"/>
        <w:bottom w:val="none" w:sz="0" w:space="0" w:color="auto"/>
        <w:right w:val="none" w:sz="0" w:space="0" w:color="auto"/>
      </w:divBdr>
    </w:div>
    <w:div w:id="989559443">
      <w:bodyDiv w:val="1"/>
      <w:marLeft w:val="0"/>
      <w:marRight w:val="0"/>
      <w:marTop w:val="0"/>
      <w:marBottom w:val="0"/>
      <w:divBdr>
        <w:top w:val="none" w:sz="0" w:space="0" w:color="auto"/>
        <w:left w:val="none" w:sz="0" w:space="0" w:color="auto"/>
        <w:bottom w:val="none" w:sz="0" w:space="0" w:color="auto"/>
        <w:right w:val="none" w:sz="0" w:space="0" w:color="auto"/>
      </w:divBdr>
    </w:div>
    <w:div w:id="1191917489">
      <w:bodyDiv w:val="1"/>
      <w:marLeft w:val="0"/>
      <w:marRight w:val="0"/>
      <w:marTop w:val="0"/>
      <w:marBottom w:val="0"/>
      <w:divBdr>
        <w:top w:val="none" w:sz="0" w:space="0" w:color="auto"/>
        <w:left w:val="none" w:sz="0" w:space="0" w:color="auto"/>
        <w:bottom w:val="none" w:sz="0" w:space="0" w:color="auto"/>
        <w:right w:val="none" w:sz="0" w:space="0" w:color="auto"/>
      </w:divBdr>
    </w:div>
    <w:div w:id="1193035563">
      <w:bodyDiv w:val="1"/>
      <w:marLeft w:val="0"/>
      <w:marRight w:val="0"/>
      <w:marTop w:val="0"/>
      <w:marBottom w:val="0"/>
      <w:divBdr>
        <w:top w:val="none" w:sz="0" w:space="0" w:color="auto"/>
        <w:left w:val="none" w:sz="0" w:space="0" w:color="auto"/>
        <w:bottom w:val="none" w:sz="0" w:space="0" w:color="auto"/>
        <w:right w:val="none" w:sz="0" w:space="0" w:color="auto"/>
      </w:divBdr>
      <w:divsChild>
        <w:div w:id="2032414802">
          <w:marLeft w:val="0"/>
          <w:marRight w:val="0"/>
          <w:marTop w:val="0"/>
          <w:marBottom w:val="0"/>
          <w:divBdr>
            <w:top w:val="none" w:sz="0" w:space="0" w:color="auto"/>
            <w:left w:val="none" w:sz="0" w:space="0" w:color="auto"/>
            <w:bottom w:val="none" w:sz="0" w:space="0" w:color="auto"/>
            <w:right w:val="none" w:sz="0" w:space="0" w:color="auto"/>
          </w:divBdr>
          <w:divsChild>
            <w:div w:id="1722291445">
              <w:marLeft w:val="0"/>
              <w:marRight w:val="0"/>
              <w:marTop w:val="0"/>
              <w:marBottom w:val="0"/>
              <w:divBdr>
                <w:top w:val="none" w:sz="0" w:space="0" w:color="auto"/>
                <w:left w:val="none" w:sz="0" w:space="0" w:color="auto"/>
                <w:bottom w:val="none" w:sz="0" w:space="0" w:color="auto"/>
                <w:right w:val="none" w:sz="0" w:space="0" w:color="auto"/>
              </w:divBdr>
              <w:divsChild>
                <w:div w:id="10285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911247">
      <w:bodyDiv w:val="1"/>
      <w:marLeft w:val="0"/>
      <w:marRight w:val="0"/>
      <w:marTop w:val="0"/>
      <w:marBottom w:val="0"/>
      <w:divBdr>
        <w:top w:val="none" w:sz="0" w:space="0" w:color="auto"/>
        <w:left w:val="none" w:sz="0" w:space="0" w:color="auto"/>
        <w:bottom w:val="none" w:sz="0" w:space="0" w:color="auto"/>
        <w:right w:val="none" w:sz="0" w:space="0" w:color="auto"/>
      </w:divBdr>
    </w:div>
    <w:div w:id="1286885485">
      <w:bodyDiv w:val="1"/>
      <w:marLeft w:val="0"/>
      <w:marRight w:val="0"/>
      <w:marTop w:val="0"/>
      <w:marBottom w:val="0"/>
      <w:divBdr>
        <w:top w:val="none" w:sz="0" w:space="0" w:color="auto"/>
        <w:left w:val="none" w:sz="0" w:space="0" w:color="auto"/>
        <w:bottom w:val="none" w:sz="0" w:space="0" w:color="auto"/>
        <w:right w:val="none" w:sz="0" w:space="0" w:color="auto"/>
      </w:divBdr>
    </w:div>
    <w:div w:id="1375155859">
      <w:bodyDiv w:val="1"/>
      <w:marLeft w:val="0"/>
      <w:marRight w:val="0"/>
      <w:marTop w:val="0"/>
      <w:marBottom w:val="0"/>
      <w:divBdr>
        <w:top w:val="none" w:sz="0" w:space="0" w:color="auto"/>
        <w:left w:val="none" w:sz="0" w:space="0" w:color="auto"/>
        <w:bottom w:val="none" w:sz="0" w:space="0" w:color="auto"/>
        <w:right w:val="none" w:sz="0" w:space="0" w:color="auto"/>
      </w:divBdr>
      <w:divsChild>
        <w:div w:id="1887717498">
          <w:marLeft w:val="0"/>
          <w:marRight w:val="0"/>
          <w:marTop w:val="0"/>
          <w:marBottom w:val="0"/>
          <w:divBdr>
            <w:top w:val="none" w:sz="0" w:space="0" w:color="auto"/>
            <w:left w:val="none" w:sz="0" w:space="0" w:color="auto"/>
            <w:bottom w:val="none" w:sz="0" w:space="0" w:color="auto"/>
            <w:right w:val="none" w:sz="0" w:space="0" w:color="auto"/>
          </w:divBdr>
        </w:div>
        <w:div w:id="165022469">
          <w:marLeft w:val="0"/>
          <w:marRight w:val="0"/>
          <w:marTop w:val="0"/>
          <w:marBottom w:val="0"/>
          <w:divBdr>
            <w:top w:val="none" w:sz="0" w:space="0" w:color="auto"/>
            <w:left w:val="none" w:sz="0" w:space="0" w:color="auto"/>
            <w:bottom w:val="none" w:sz="0" w:space="0" w:color="auto"/>
            <w:right w:val="none" w:sz="0" w:space="0" w:color="auto"/>
          </w:divBdr>
        </w:div>
      </w:divsChild>
    </w:div>
    <w:div w:id="1422414803">
      <w:bodyDiv w:val="1"/>
      <w:marLeft w:val="0"/>
      <w:marRight w:val="0"/>
      <w:marTop w:val="0"/>
      <w:marBottom w:val="0"/>
      <w:divBdr>
        <w:top w:val="none" w:sz="0" w:space="0" w:color="auto"/>
        <w:left w:val="none" w:sz="0" w:space="0" w:color="auto"/>
        <w:bottom w:val="none" w:sz="0" w:space="0" w:color="auto"/>
        <w:right w:val="none" w:sz="0" w:space="0" w:color="auto"/>
      </w:divBdr>
    </w:div>
    <w:div w:id="1442528990">
      <w:bodyDiv w:val="1"/>
      <w:marLeft w:val="0"/>
      <w:marRight w:val="0"/>
      <w:marTop w:val="0"/>
      <w:marBottom w:val="0"/>
      <w:divBdr>
        <w:top w:val="none" w:sz="0" w:space="0" w:color="auto"/>
        <w:left w:val="none" w:sz="0" w:space="0" w:color="auto"/>
        <w:bottom w:val="none" w:sz="0" w:space="0" w:color="auto"/>
        <w:right w:val="none" w:sz="0" w:space="0" w:color="auto"/>
      </w:divBdr>
    </w:div>
    <w:div w:id="1475489936">
      <w:bodyDiv w:val="1"/>
      <w:marLeft w:val="0"/>
      <w:marRight w:val="0"/>
      <w:marTop w:val="0"/>
      <w:marBottom w:val="0"/>
      <w:divBdr>
        <w:top w:val="none" w:sz="0" w:space="0" w:color="auto"/>
        <w:left w:val="none" w:sz="0" w:space="0" w:color="auto"/>
        <w:bottom w:val="none" w:sz="0" w:space="0" w:color="auto"/>
        <w:right w:val="none" w:sz="0" w:space="0" w:color="auto"/>
      </w:divBdr>
      <w:divsChild>
        <w:div w:id="55201640">
          <w:marLeft w:val="0"/>
          <w:marRight w:val="0"/>
          <w:marTop w:val="0"/>
          <w:marBottom w:val="0"/>
          <w:divBdr>
            <w:top w:val="none" w:sz="0" w:space="0" w:color="auto"/>
            <w:left w:val="none" w:sz="0" w:space="0" w:color="auto"/>
            <w:bottom w:val="none" w:sz="0" w:space="0" w:color="auto"/>
            <w:right w:val="none" w:sz="0" w:space="0" w:color="auto"/>
          </w:divBdr>
          <w:divsChild>
            <w:div w:id="610358548">
              <w:marLeft w:val="0"/>
              <w:marRight w:val="0"/>
              <w:marTop w:val="0"/>
              <w:marBottom w:val="0"/>
              <w:divBdr>
                <w:top w:val="none" w:sz="0" w:space="0" w:color="auto"/>
                <w:left w:val="none" w:sz="0" w:space="0" w:color="auto"/>
                <w:bottom w:val="none" w:sz="0" w:space="0" w:color="auto"/>
                <w:right w:val="none" w:sz="0" w:space="0" w:color="auto"/>
              </w:divBdr>
              <w:divsChild>
                <w:div w:id="7100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8390">
      <w:bodyDiv w:val="1"/>
      <w:marLeft w:val="0"/>
      <w:marRight w:val="0"/>
      <w:marTop w:val="0"/>
      <w:marBottom w:val="0"/>
      <w:divBdr>
        <w:top w:val="none" w:sz="0" w:space="0" w:color="auto"/>
        <w:left w:val="none" w:sz="0" w:space="0" w:color="auto"/>
        <w:bottom w:val="none" w:sz="0" w:space="0" w:color="auto"/>
        <w:right w:val="none" w:sz="0" w:space="0" w:color="auto"/>
      </w:divBdr>
    </w:div>
    <w:div w:id="1509060841">
      <w:bodyDiv w:val="1"/>
      <w:marLeft w:val="0"/>
      <w:marRight w:val="0"/>
      <w:marTop w:val="0"/>
      <w:marBottom w:val="0"/>
      <w:divBdr>
        <w:top w:val="none" w:sz="0" w:space="0" w:color="auto"/>
        <w:left w:val="none" w:sz="0" w:space="0" w:color="auto"/>
        <w:bottom w:val="none" w:sz="0" w:space="0" w:color="auto"/>
        <w:right w:val="none" w:sz="0" w:space="0" w:color="auto"/>
      </w:divBdr>
      <w:divsChild>
        <w:div w:id="2143228131">
          <w:marLeft w:val="0"/>
          <w:marRight w:val="0"/>
          <w:marTop w:val="0"/>
          <w:marBottom w:val="0"/>
          <w:divBdr>
            <w:top w:val="none" w:sz="0" w:space="0" w:color="auto"/>
            <w:left w:val="none" w:sz="0" w:space="0" w:color="auto"/>
            <w:bottom w:val="none" w:sz="0" w:space="0" w:color="auto"/>
            <w:right w:val="none" w:sz="0" w:space="0" w:color="auto"/>
          </w:divBdr>
          <w:divsChild>
            <w:div w:id="1231159903">
              <w:marLeft w:val="0"/>
              <w:marRight w:val="0"/>
              <w:marTop w:val="0"/>
              <w:marBottom w:val="0"/>
              <w:divBdr>
                <w:top w:val="none" w:sz="0" w:space="0" w:color="auto"/>
                <w:left w:val="none" w:sz="0" w:space="0" w:color="auto"/>
                <w:bottom w:val="none" w:sz="0" w:space="0" w:color="auto"/>
                <w:right w:val="none" w:sz="0" w:space="0" w:color="auto"/>
              </w:divBdr>
              <w:divsChild>
                <w:div w:id="17122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759220">
      <w:bodyDiv w:val="1"/>
      <w:marLeft w:val="0"/>
      <w:marRight w:val="0"/>
      <w:marTop w:val="0"/>
      <w:marBottom w:val="0"/>
      <w:divBdr>
        <w:top w:val="none" w:sz="0" w:space="0" w:color="auto"/>
        <w:left w:val="none" w:sz="0" w:space="0" w:color="auto"/>
        <w:bottom w:val="none" w:sz="0" w:space="0" w:color="auto"/>
        <w:right w:val="none" w:sz="0" w:space="0" w:color="auto"/>
      </w:divBdr>
      <w:divsChild>
        <w:div w:id="1781997135">
          <w:marLeft w:val="0"/>
          <w:marRight w:val="0"/>
          <w:marTop w:val="0"/>
          <w:marBottom w:val="0"/>
          <w:divBdr>
            <w:top w:val="none" w:sz="0" w:space="0" w:color="auto"/>
            <w:left w:val="none" w:sz="0" w:space="0" w:color="auto"/>
            <w:bottom w:val="none" w:sz="0" w:space="0" w:color="auto"/>
            <w:right w:val="none" w:sz="0" w:space="0" w:color="auto"/>
          </w:divBdr>
          <w:divsChild>
            <w:div w:id="656418097">
              <w:marLeft w:val="0"/>
              <w:marRight w:val="0"/>
              <w:marTop w:val="0"/>
              <w:marBottom w:val="0"/>
              <w:divBdr>
                <w:top w:val="none" w:sz="0" w:space="0" w:color="auto"/>
                <w:left w:val="none" w:sz="0" w:space="0" w:color="auto"/>
                <w:bottom w:val="none" w:sz="0" w:space="0" w:color="auto"/>
                <w:right w:val="none" w:sz="0" w:space="0" w:color="auto"/>
              </w:divBdr>
              <w:divsChild>
                <w:div w:id="120490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132126">
      <w:bodyDiv w:val="1"/>
      <w:marLeft w:val="0"/>
      <w:marRight w:val="0"/>
      <w:marTop w:val="0"/>
      <w:marBottom w:val="0"/>
      <w:divBdr>
        <w:top w:val="none" w:sz="0" w:space="0" w:color="auto"/>
        <w:left w:val="none" w:sz="0" w:space="0" w:color="auto"/>
        <w:bottom w:val="none" w:sz="0" w:space="0" w:color="auto"/>
        <w:right w:val="none" w:sz="0" w:space="0" w:color="auto"/>
      </w:divBdr>
    </w:div>
    <w:div w:id="1587690440">
      <w:bodyDiv w:val="1"/>
      <w:marLeft w:val="0"/>
      <w:marRight w:val="0"/>
      <w:marTop w:val="0"/>
      <w:marBottom w:val="0"/>
      <w:divBdr>
        <w:top w:val="none" w:sz="0" w:space="0" w:color="auto"/>
        <w:left w:val="none" w:sz="0" w:space="0" w:color="auto"/>
        <w:bottom w:val="none" w:sz="0" w:space="0" w:color="auto"/>
        <w:right w:val="none" w:sz="0" w:space="0" w:color="auto"/>
      </w:divBdr>
    </w:div>
    <w:div w:id="1631089957">
      <w:bodyDiv w:val="1"/>
      <w:marLeft w:val="0"/>
      <w:marRight w:val="0"/>
      <w:marTop w:val="0"/>
      <w:marBottom w:val="0"/>
      <w:divBdr>
        <w:top w:val="none" w:sz="0" w:space="0" w:color="auto"/>
        <w:left w:val="none" w:sz="0" w:space="0" w:color="auto"/>
        <w:bottom w:val="none" w:sz="0" w:space="0" w:color="auto"/>
        <w:right w:val="none" w:sz="0" w:space="0" w:color="auto"/>
      </w:divBdr>
    </w:div>
    <w:div w:id="1765998953">
      <w:bodyDiv w:val="1"/>
      <w:marLeft w:val="0"/>
      <w:marRight w:val="0"/>
      <w:marTop w:val="0"/>
      <w:marBottom w:val="0"/>
      <w:divBdr>
        <w:top w:val="none" w:sz="0" w:space="0" w:color="auto"/>
        <w:left w:val="none" w:sz="0" w:space="0" w:color="auto"/>
        <w:bottom w:val="none" w:sz="0" w:space="0" w:color="auto"/>
        <w:right w:val="none" w:sz="0" w:space="0" w:color="auto"/>
      </w:divBdr>
    </w:div>
    <w:div w:id="1850441522">
      <w:bodyDiv w:val="1"/>
      <w:marLeft w:val="0"/>
      <w:marRight w:val="0"/>
      <w:marTop w:val="0"/>
      <w:marBottom w:val="0"/>
      <w:divBdr>
        <w:top w:val="none" w:sz="0" w:space="0" w:color="auto"/>
        <w:left w:val="none" w:sz="0" w:space="0" w:color="auto"/>
        <w:bottom w:val="none" w:sz="0" w:space="0" w:color="auto"/>
        <w:right w:val="none" w:sz="0" w:space="0" w:color="auto"/>
      </w:divBdr>
    </w:div>
    <w:div w:id="1880167521">
      <w:bodyDiv w:val="1"/>
      <w:marLeft w:val="0"/>
      <w:marRight w:val="0"/>
      <w:marTop w:val="0"/>
      <w:marBottom w:val="0"/>
      <w:divBdr>
        <w:top w:val="none" w:sz="0" w:space="0" w:color="auto"/>
        <w:left w:val="none" w:sz="0" w:space="0" w:color="auto"/>
        <w:bottom w:val="none" w:sz="0" w:space="0" w:color="auto"/>
        <w:right w:val="none" w:sz="0" w:space="0" w:color="auto"/>
      </w:divBdr>
    </w:div>
    <w:div w:id="1938325096">
      <w:bodyDiv w:val="1"/>
      <w:marLeft w:val="0"/>
      <w:marRight w:val="0"/>
      <w:marTop w:val="0"/>
      <w:marBottom w:val="0"/>
      <w:divBdr>
        <w:top w:val="none" w:sz="0" w:space="0" w:color="auto"/>
        <w:left w:val="none" w:sz="0" w:space="0" w:color="auto"/>
        <w:bottom w:val="none" w:sz="0" w:space="0" w:color="auto"/>
        <w:right w:val="none" w:sz="0" w:space="0" w:color="auto"/>
      </w:divBdr>
    </w:div>
    <w:div w:id="1975792076">
      <w:bodyDiv w:val="1"/>
      <w:marLeft w:val="0"/>
      <w:marRight w:val="0"/>
      <w:marTop w:val="0"/>
      <w:marBottom w:val="0"/>
      <w:divBdr>
        <w:top w:val="none" w:sz="0" w:space="0" w:color="auto"/>
        <w:left w:val="none" w:sz="0" w:space="0" w:color="auto"/>
        <w:bottom w:val="none" w:sz="0" w:space="0" w:color="auto"/>
        <w:right w:val="none" w:sz="0" w:space="0" w:color="auto"/>
      </w:divBdr>
    </w:div>
    <w:div w:id="1977682134">
      <w:bodyDiv w:val="1"/>
      <w:marLeft w:val="0"/>
      <w:marRight w:val="0"/>
      <w:marTop w:val="0"/>
      <w:marBottom w:val="0"/>
      <w:divBdr>
        <w:top w:val="none" w:sz="0" w:space="0" w:color="auto"/>
        <w:left w:val="none" w:sz="0" w:space="0" w:color="auto"/>
        <w:bottom w:val="none" w:sz="0" w:space="0" w:color="auto"/>
        <w:right w:val="none" w:sz="0" w:space="0" w:color="auto"/>
      </w:divBdr>
      <w:divsChild>
        <w:div w:id="1920097082">
          <w:marLeft w:val="0"/>
          <w:marRight w:val="0"/>
          <w:marTop w:val="0"/>
          <w:marBottom w:val="0"/>
          <w:divBdr>
            <w:top w:val="none" w:sz="0" w:space="0" w:color="auto"/>
            <w:left w:val="none" w:sz="0" w:space="0" w:color="auto"/>
            <w:bottom w:val="none" w:sz="0" w:space="0" w:color="auto"/>
            <w:right w:val="none" w:sz="0" w:space="0" w:color="auto"/>
          </w:divBdr>
          <w:divsChild>
            <w:div w:id="1559586719">
              <w:marLeft w:val="0"/>
              <w:marRight w:val="0"/>
              <w:marTop w:val="0"/>
              <w:marBottom w:val="0"/>
              <w:divBdr>
                <w:top w:val="none" w:sz="0" w:space="0" w:color="auto"/>
                <w:left w:val="none" w:sz="0" w:space="0" w:color="auto"/>
                <w:bottom w:val="none" w:sz="0" w:space="0" w:color="auto"/>
                <w:right w:val="none" w:sz="0" w:space="0" w:color="auto"/>
              </w:divBdr>
              <w:divsChild>
                <w:div w:id="28963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432683">
      <w:bodyDiv w:val="1"/>
      <w:marLeft w:val="0"/>
      <w:marRight w:val="0"/>
      <w:marTop w:val="0"/>
      <w:marBottom w:val="0"/>
      <w:divBdr>
        <w:top w:val="none" w:sz="0" w:space="0" w:color="auto"/>
        <w:left w:val="none" w:sz="0" w:space="0" w:color="auto"/>
        <w:bottom w:val="none" w:sz="0" w:space="0" w:color="auto"/>
        <w:right w:val="none" w:sz="0" w:space="0" w:color="auto"/>
      </w:divBdr>
    </w:div>
    <w:div w:id="20706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titech.co.u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regeringen.se/sb/d/1954/a/102991" TargetMode="External"/><Relationship Id="rId12" Type="http://schemas.openxmlformats.org/officeDocument/2006/relationships/hyperlink" Target="https://www.who.int/dietphysicalactivity/pa/e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uk/government/publications/uk-physical-activity-guidelines" TargetMode="External"/><Relationship Id="rId11" Type="http://schemas.openxmlformats.org/officeDocument/2006/relationships/hyperlink" Target="https://www.sportengland.org/our-work/health-and-inactivity/active-agein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80/02813432.2016.1253820" TargetMode="External"/><Relationship Id="rId4" Type="http://schemas.openxmlformats.org/officeDocument/2006/relationships/footnotes" Target="footnotes.xml"/><Relationship Id="rId9" Type="http://schemas.openxmlformats.org/officeDocument/2006/relationships/hyperlink" Target="https://oomph-wellness.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1285</TotalTime>
  <Pages>6</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Pegg (1803365)</dc:creator>
  <cp:keywords/>
  <dc:description/>
  <cp:lastModifiedBy>Carly Pegg (1803365)</cp:lastModifiedBy>
  <cp:revision>72</cp:revision>
  <cp:lastPrinted>2019-03-22T13:32:00Z</cp:lastPrinted>
  <dcterms:created xsi:type="dcterms:W3CDTF">2019-03-11T19:29:00Z</dcterms:created>
  <dcterms:modified xsi:type="dcterms:W3CDTF">2019-03-22T14:04:00Z</dcterms:modified>
</cp:coreProperties>
</file>