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11D14" w14:textId="640D44F5" w:rsidR="009C3C22" w:rsidRDefault="00ED639C" w:rsidP="00EA0AA0">
      <w:pPr>
        <w:spacing w:line="360" w:lineRule="auto"/>
        <w:rPr>
          <w:b/>
          <w:bCs/>
          <w:sz w:val="22"/>
          <w:szCs w:val="22"/>
        </w:rPr>
      </w:pPr>
      <w:r>
        <w:rPr>
          <w:b/>
          <w:bCs/>
          <w:noProof/>
          <w:sz w:val="22"/>
          <w:szCs w:val="22"/>
        </w:rPr>
        <w:drawing>
          <wp:inline distT="0" distB="0" distL="0" distR="0" wp14:anchorId="6C1B4FA1" wp14:editId="75D4A2B8">
            <wp:extent cx="1333500" cy="1460500"/>
            <wp:effectExtent l="0" t="0" r="0" b="0"/>
            <wp:docPr id="476595949"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95949" name="Picture 1" descr="A black and yellow shield with blue flower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33500" cy="1460500"/>
                    </a:xfrm>
                    <a:prstGeom prst="rect">
                      <a:avLst/>
                    </a:prstGeom>
                  </pic:spPr>
                </pic:pic>
              </a:graphicData>
            </a:graphic>
          </wp:inline>
        </w:drawing>
      </w:r>
    </w:p>
    <w:p w14:paraId="40AFF7F1" w14:textId="77777777" w:rsidR="009C3C22" w:rsidRDefault="009C3C22" w:rsidP="00EA0AA0">
      <w:pPr>
        <w:spacing w:line="360" w:lineRule="auto"/>
        <w:rPr>
          <w:b/>
          <w:bCs/>
          <w:sz w:val="22"/>
          <w:szCs w:val="22"/>
        </w:rPr>
      </w:pPr>
    </w:p>
    <w:p w14:paraId="3CCB9B3C" w14:textId="77777777" w:rsidR="009C3C22" w:rsidRDefault="009C3C22" w:rsidP="00EA0AA0">
      <w:pPr>
        <w:spacing w:line="360" w:lineRule="auto"/>
        <w:rPr>
          <w:b/>
          <w:bCs/>
          <w:sz w:val="22"/>
          <w:szCs w:val="22"/>
        </w:rPr>
      </w:pPr>
    </w:p>
    <w:p w14:paraId="606A027C" w14:textId="77777777" w:rsidR="009C3C22" w:rsidRDefault="009C3C22" w:rsidP="00EA0AA0">
      <w:pPr>
        <w:spacing w:line="360" w:lineRule="auto"/>
        <w:rPr>
          <w:b/>
          <w:bCs/>
          <w:sz w:val="22"/>
          <w:szCs w:val="22"/>
        </w:rPr>
      </w:pPr>
    </w:p>
    <w:p w14:paraId="143902ED" w14:textId="77777777" w:rsidR="009C3C22" w:rsidRDefault="009C3C22" w:rsidP="00EA0AA0">
      <w:pPr>
        <w:spacing w:line="360" w:lineRule="auto"/>
        <w:rPr>
          <w:b/>
          <w:bCs/>
          <w:sz w:val="22"/>
          <w:szCs w:val="22"/>
        </w:rPr>
      </w:pPr>
    </w:p>
    <w:p w14:paraId="18D6C889" w14:textId="77777777" w:rsidR="009C3C22" w:rsidRDefault="009C3C22" w:rsidP="00EA0AA0">
      <w:pPr>
        <w:spacing w:line="360" w:lineRule="auto"/>
        <w:rPr>
          <w:b/>
          <w:bCs/>
          <w:sz w:val="22"/>
          <w:szCs w:val="22"/>
        </w:rPr>
      </w:pPr>
    </w:p>
    <w:p w14:paraId="2F60D79F" w14:textId="77777777" w:rsidR="009C3C22" w:rsidRDefault="009C3C22" w:rsidP="00EA0AA0">
      <w:pPr>
        <w:spacing w:line="360" w:lineRule="auto"/>
        <w:rPr>
          <w:b/>
          <w:bCs/>
          <w:sz w:val="22"/>
          <w:szCs w:val="22"/>
        </w:rPr>
      </w:pPr>
    </w:p>
    <w:p w14:paraId="0053ADE1" w14:textId="77777777" w:rsidR="009C3C22" w:rsidRDefault="009C3C22" w:rsidP="00EA0AA0">
      <w:pPr>
        <w:spacing w:line="360" w:lineRule="auto"/>
        <w:rPr>
          <w:b/>
          <w:bCs/>
          <w:sz w:val="22"/>
          <w:szCs w:val="22"/>
        </w:rPr>
      </w:pPr>
    </w:p>
    <w:p w14:paraId="7A5C825B" w14:textId="77777777" w:rsidR="009C3C22" w:rsidRDefault="009C3C22" w:rsidP="00EA0AA0">
      <w:pPr>
        <w:spacing w:line="360" w:lineRule="auto"/>
        <w:rPr>
          <w:b/>
          <w:bCs/>
          <w:sz w:val="22"/>
          <w:szCs w:val="22"/>
        </w:rPr>
      </w:pPr>
    </w:p>
    <w:p w14:paraId="702D989E" w14:textId="254244F7" w:rsidR="00BC4CDE" w:rsidRPr="00E30705" w:rsidRDefault="00CB749F" w:rsidP="00EA0AA0">
      <w:pPr>
        <w:spacing w:line="360" w:lineRule="auto"/>
        <w:rPr>
          <w:b/>
          <w:bCs/>
          <w:sz w:val="32"/>
          <w:szCs w:val="32"/>
        </w:rPr>
      </w:pPr>
      <w:r w:rsidRPr="00E30705">
        <w:rPr>
          <w:b/>
          <w:bCs/>
          <w:sz w:val="32"/>
          <w:szCs w:val="32"/>
        </w:rPr>
        <w:t>NAME</w:t>
      </w:r>
      <w:r w:rsidR="00D17227" w:rsidRPr="00E30705">
        <w:rPr>
          <w:b/>
          <w:bCs/>
          <w:sz w:val="32"/>
          <w:szCs w:val="32"/>
        </w:rPr>
        <w:t xml:space="preserve">: </w:t>
      </w:r>
      <w:r w:rsidR="000562A0" w:rsidRPr="00AE24C5">
        <w:rPr>
          <w:sz w:val="32"/>
          <w:szCs w:val="32"/>
        </w:rPr>
        <w:t>CHAKIRA</w:t>
      </w:r>
    </w:p>
    <w:p w14:paraId="69669508" w14:textId="38A4CACB" w:rsidR="0013478B" w:rsidRPr="00E30705" w:rsidRDefault="00F010C7" w:rsidP="00EA0AA0">
      <w:pPr>
        <w:spacing w:line="360" w:lineRule="auto"/>
        <w:rPr>
          <w:b/>
          <w:bCs/>
          <w:sz w:val="32"/>
          <w:szCs w:val="32"/>
        </w:rPr>
      </w:pPr>
      <w:r w:rsidRPr="00E30705">
        <w:rPr>
          <w:b/>
          <w:bCs/>
          <w:sz w:val="32"/>
          <w:szCs w:val="32"/>
        </w:rPr>
        <w:t xml:space="preserve">SURNAME: </w:t>
      </w:r>
      <w:r w:rsidRPr="00AE24C5">
        <w:rPr>
          <w:sz w:val="32"/>
          <w:szCs w:val="32"/>
        </w:rPr>
        <w:t>M’</w:t>
      </w:r>
      <w:r w:rsidR="00030C5A" w:rsidRPr="00AE24C5">
        <w:rPr>
          <w:sz w:val="32"/>
          <w:szCs w:val="32"/>
        </w:rPr>
        <w:t>HOUMADI</w:t>
      </w:r>
    </w:p>
    <w:p w14:paraId="01701923" w14:textId="633B91B9" w:rsidR="003E4208" w:rsidRPr="00AE24C5" w:rsidRDefault="003E4208" w:rsidP="00EA0AA0">
      <w:pPr>
        <w:spacing w:line="360" w:lineRule="auto"/>
        <w:rPr>
          <w:sz w:val="32"/>
          <w:szCs w:val="32"/>
        </w:rPr>
      </w:pPr>
      <w:r w:rsidRPr="00E30705">
        <w:rPr>
          <w:b/>
          <w:bCs/>
          <w:sz w:val="32"/>
          <w:szCs w:val="32"/>
        </w:rPr>
        <w:t>Student Number</w:t>
      </w:r>
      <w:r w:rsidR="00DD6219" w:rsidRPr="00E30705">
        <w:rPr>
          <w:b/>
          <w:bCs/>
          <w:sz w:val="32"/>
          <w:szCs w:val="32"/>
        </w:rPr>
        <w:t xml:space="preserve">: </w:t>
      </w:r>
      <w:r w:rsidR="00B63B21" w:rsidRPr="00AE24C5">
        <w:rPr>
          <w:sz w:val="32"/>
          <w:szCs w:val="32"/>
        </w:rPr>
        <w:t>2322</w:t>
      </w:r>
      <w:r w:rsidR="009605CD" w:rsidRPr="00AE24C5">
        <w:rPr>
          <w:sz w:val="32"/>
          <w:szCs w:val="32"/>
        </w:rPr>
        <w:t>832</w:t>
      </w:r>
    </w:p>
    <w:p w14:paraId="2F4A85D1" w14:textId="227AD30D" w:rsidR="00867FAC" w:rsidRPr="00E30705" w:rsidRDefault="001C1CF2" w:rsidP="00EA0AA0">
      <w:pPr>
        <w:spacing w:line="360" w:lineRule="auto"/>
        <w:rPr>
          <w:b/>
          <w:bCs/>
          <w:sz w:val="32"/>
          <w:szCs w:val="32"/>
        </w:rPr>
      </w:pPr>
      <w:r w:rsidRPr="00E30705">
        <w:rPr>
          <w:b/>
          <w:bCs/>
          <w:sz w:val="32"/>
          <w:szCs w:val="32"/>
        </w:rPr>
        <w:t>Programme</w:t>
      </w:r>
      <w:r w:rsidRPr="00AE24C5">
        <w:rPr>
          <w:sz w:val="32"/>
          <w:szCs w:val="32"/>
        </w:rPr>
        <w:t>:</w:t>
      </w:r>
      <w:r w:rsidR="006560CA" w:rsidRPr="00AE24C5">
        <w:rPr>
          <w:sz w:val="32"/>
          <w:szCs w:val="32"/>
        </w:rPr>
        <w:t xml:space="preserve"> BSc Health and Social</w:t>
      </w:r>
      <w:r w:rsidR="00471AE7" w:rsidRPr="00AE24C5">
        <w:rPr>
          <w:sz w:val="32"/>
          <w:szCs w:val="32"/>
        </w:rPr>
        <w:t xml:space="preserve"> Care</w:t>
      </w:r>
    </w:p>
    <w:p w14:paraId="4D520062" w14:textId="46B1BDBA" w:rsidR="00471AE7" w:rsidRPr="00E30705" w:rsidRDefault="00471AE7" w:rsidP="00EA0AA0">
      <w:pPr>
        <w:spacing w:line="360" w:lineRule="auto"/>
        <w:rPr>
          <w:b/>
          <w:bCs/>
          <w:sz w:val="32"/>
          <w:szCs w:val="32"/>
        </w:rPr>
      </w:pPr>
      <w:r w:rsidRPr="00E30705">
        <w:rPr>
          <w:b/>
          <w:bCs/>
          <w:sz w:val="32"/>
          <w:szCs w:val="32"/>
        </w:rPr>
        <w:t>Module:</w:t>
      </w:r>
      <w:r w:rsidR="00C7241D" w:rsidRPr="00E30705">
        <w:rPr>
          <w:b/>
          <w:bCs/>
          <w:sz w:val="32"/>
          <w:szCs w:val="32"/>
        </w:rPr>
        <w:t xml:space="preserve"> </w:t>
      </w:r>
      <w:r w:rsidR="00C7241D" w:rsidRPr="00AE24C5">
        <w:rPr>
          <w:sz w:val="32"/>
          <w:szCs w:val="32"/>
        </w:rPr>
        <w:t xml:space="preserve">Introduction to </w:t>
      </w:r>
      <w:r w:rsidR="006561A8">
        <w:rPr>
          <w:sz w:val="32"/>
          <w:szCs w:val="32"/>
        </w:rPr>
        <w:t>Independent</w:t>
      </w:r>
      <w:r w:rsidR="00547959" w:rsidRPr="00AE24C5">
        <w:rPr>
          <w:sz w:val="32"/>
          <w:szCs w:val="32"/>
        </w:rPr>
        <w:t xml:space="preserve"> R</w:t>
      </w:r>
      <w:r w:rsidR="007847D7" w:rsidRPr="00AE24C5">
        <w:rPr>
          <w:sz w:val="32"/>
          <w:szCs w:val="32"/>
        </w:rPr>
        <w:t>esearch Skill</w:t>
      </w:r>
      <w:r w:rsidR="00D77CC8" w:rsidRPr="00AE24C5">
        <w:rPr>
          <w:sz w:val="32"/>
          <w:szCs w:val="32"/>
        </w:rPr>
        <w:t>s</w:t>
      </w:r>
    </w:p>
    <w:p w14:paraId="36771F4B" w14:textId="56FBCD97" w:rsidR="00D77CC8" w:rsidRPr="00AE24C5" w:rsidRDefault="00D77CC8" w:rsidP="00EA0AA0">
      <w:pPr>
        <w:spacing w:line="360" w:lineRule="auto"/>
        <w:rPr>
          <w:sz w:val="32"/>
          <w:szCs w:val="32"/>
        </w:rPr>
      </w:pPr>
      <w:r w:rsidRPr="00E30705">
        <w:rPr>
          <w:b/>
          <w:bCs/>
          <w:sz w:val="32"/>
          <w:szCs w:val="32"/>
        </w:rPr>
        <w:t xml:space="preserve">Module </w:t>
      </w:r>
      <w:r w:rsidR="00226C8E" w:rsidRPr="00E30705">
        <w:rPr>
          <w:b/>
          <w:bCs/>
          <w:sz w:val="32"/>
          <w:szCs w:val="32"/>
        </w:rPr>
        <w:t xml:space="preserve">code: </w:t>
      </w:r>
      <w:r w:rsidR="00226C8E" w:rsidRPr="00AE24C5">
        <w:rPr>
          <w:sz w:val="32"/>
          <w:szCs w:val="32"/>
        </w:rPr>
        <w:t>BMH</w:t>
      </w:r>
      <w:r w:rsidR="00114494" w:rsidRPr="00AE24C5">
        <w:rPr>
          <w:sz w:val="32"/>
          <w:szCs w:val="32"/>
        </w:rPr>
        <w:t>P5019</w:t>
      </w:r>
    </w:p>
    <w:p w14:paraId="601146E3" w14:textId="44374801" w:rsidR="00114494" w:rsidRPr="00E30705" w:rsidRDefault="00A64E65" w:rsidP="00EA0AA0">
      <w:pPr>
        <w:spacing w:line="360" w:lineRule="auto"/>
        <w:rPr>
          <w:b/>
          <w:bCs/>
          <w:sz w:val="32"/>
          <w:szCs w:val="32"/>
        </w:rPr>
      </w:pPr>
      <w:r w:rsidRPr="00E30705">
        <w:rPr>
          <w:b/>
          <w:bCs/>
          <w:sz w:val="32"/>
          <w:szCs w:val="32"/>
        </w:rPr>
        <w:t xml:space="preserve">Lecturer:    </w:t>
      </w:r>
      <w:r w:rsidR="00AF3B42" w:rsidRPr="00AE24C5">
        <w:rPr>
          <w:sz w:val="32"/>
          <w:szCs w:val="32"/>
        </w:rPr>
        <w:t xml:space="preserve">Phillip </w:t>
      </w:r>
      <w:r w:rsidR="006561A8">
        <w:rPr>
          <w:sz w:val="32"/>
          <w:szCs w:val="32"/>
        </w:rPr>
        <w:t>Jones</w:t>
      </w:r>
    </w:p>
    <w:p w14:paraId="3E5B2761" w14:textId="6EB4932B" w:rsidR="00894BEE" w:rsidRPr="00E30705" w:rsidRDefault="00322FE0" w:rsidP="00EA0AA0">
      <w:pPr>
        <w:spacing w:line="360" w:lineRule="auto"/>
        <w:rPr>
          <w:b/>
          <w:bCs/>
          <w:sz w:val="32"/>
          <w:szCs w:val="32"/>
        </w:rPr>
      </w:pPr>
      <w:r w:rsidRPr="00E30705">
        <w:rPr>
          <w:b/>
          <w:bCs/>
          <w:sz w:val="32"/>
          <w:szCs w:val="32"/>
        </w:rPr>
        <w:t>Assi</w:t>
      </w:r>
      <w:r w:rsidR="009B7DA1" w:rsidRPr="00E30705">
        <w:rPr>
          <w:b/>
          <w:bCs/>
          <w:sz w:val="32"/>
          <w:szCs w:val="32"/>
        </w:rPr>
        <w:t xml:space="preserve">gnment Title:               </w:t>
      </w:r>
      <w:r w:rsidR="003E4208" w:rsidRPr="00E30705">
        <w:rPr>
          <w:b/>
          <w:bCs/>
          <w:sz w:val="32"/>
          <w:szCs w:val="32"/>
        </w:rPr>
        <w:t xml:space="preserve">                            </w:t>
      </w:r>
      <w:r w:rsidR="009B7DA1" w:rsidRPr="00E30705">
        <w:rPr>
          <w:b/>
          <w:bCs/>
          <w:sz w:val="32"/>
          <w:szCs w:val="32"/>
        </w:rPr>
        <w:t xml:space="preserve"> </w:t>
      </w:r>
      <w:r w:rsidR="000D2A04" w:rsidRPr="00E30705">
        <w:rPr>
          <w:b/>
          <w:bCs/>
          <w:sz w:val="32"/>
          <w:szCs w:val="32"/>
        </w:rPr>
        <w:t xml:space="preserve">Research </w:t>
      </w:r>
      <w:r w:rsidR="003E4208" w:rsidRPr="00E30705">
        <w:rPr>
          <w:b/>
          <w:bCs/>
          <w:sz w:val="32"/>
          <w:szCs w:val="32"/>
        </w:rPr>
        <w:t>Proposal</w:t>
      </w:r>
    </w:p>
    <w:p w14:paraId="0B40981E" w14:textId="77777777" w:rsidR="00BC4CDE" w:rsidRPr="00E30705" w:rsidRDefault="00BC4CDE" w:rsidP="00EA0AA0">
      <w:pPr>
        <w:spacing w:line="360" w:lineRule="auto"/>
        <w:rPr>
          <w:b/>
          <w:bCs/>
          <w:sz w:val="32"/>
          <w:szCs w:val="32"/>
        </w:rPr>
      </w:pPr>
    </w:p>
    <w:p w14:paraId="6A9EE317" w14:textId="77777777" w:rsidR="00BC4CDE" w:rsidRPr="00E30705" w:rsidRDefault="00BC4CDE" w:rsidP="00EA0AA0">
      <w:pPr>
        <w:spacing w:line="360" w:lineRule="auto"/>
        <w:rPr>
          <w:b/>
          <w:bCs/>
          <w:sz w:val="32"/>
          <w:szCs w:val="32"/>
        </w:rPr>
      </w:pPr>
    </w:p>
    <w:p w14:paraId="3EF7EBCF" w14:textId="77777777" w:rsidR="00BC4CDE" w:rsidRDefault="00BC4CDE" w:rsidP="00EA0AA0">
      <w:pPr>
        <w:spacing w:line="360" w:lineRule="auto"/>
        <w:rPr>
          <w:b/>
          <w:bCs/>
          <w:sz w:val="22"/>
          <w:szCs w:val="22"/>
        </w:rPr>
      </w:pPr>
    </w:p>
    <w:p w14:paraId="4CA9E082" w14:textId="7A60B6F6" w:rsidR="00B10CD4" w:rsidRPr="0021365D" w:rsidRDefault="00D26681" w:rsidP="00EA0AA0">
      <w:pPr>
        <w:spacing w:line="360" w:lineRule="auto"/>
        <w:rPr>
          <w:b/>
          <w:bCs/>
          <w:sz w:val="28"/>
          <w:szCs w:val="28"/>
        </w:rPr>
      </w:pPr>
      <w:r w:rsidRPr="0021365D">
        <w:rPr>
          <w:b/>
          <w:bCs/>
          <w:sz w:val="28"/>
          <w:szCs w:val="28"/>
        </w:rPr>
        <w:t xml:space="preserve">Introduction </w:t>
      </w:r>
    </w:p>
    <w:p w14:paraId="6AB77D56" w14:textId="71D94187" w:rsidR="00454CC1" w:rsidRPr="00EA0AA0" w:rsidRDefault="004715DB" w:rsidP="00EA0AA0">
      <w:pPr>
        <w:spacing w:line="360" w:lineRule="auto"/>
        <w:rPr>
          <w:sz w:val="22"/>
          <w:szCs w:val="22"/>
        </w:rPr>
      </w:pPr>
      <w:r w:rsidRPr="00EA0AA0">
        <w:rPr>
          <w:sz w:val="22"/>
          <w:szCs w:val="22"/>
        </w:rPr>
        <w:t xml:space="preserve">In the United Kingdom, one in every five young individuals </w:t>
      </w:r>
      <w:r w:rsidR="006561A8">
        <w:rPr>
          <w:sz w:val="22"/>
          <w:szCs w:val="22"/>
        </w:rPr>
        <w:t>suffers</w:t>
      </w:r>
      <w:r w:rsidRPr="00EA0AA0">
        <w:rPr>
          <w:sz w:val="22"/>
          <w:szCs w:val="22"/>
        </w:rPr>
        <w:t xml:space="preserve"> from mental health illnesses such as anxiety, depression, or eating disorders. Identifying the root cause and evaluating effective treatments is critical for improving outcomes and lowering the demand on health and social care services.</w:t>
      </w:r>
    </w:p>
    <w:p w14:paraId="7CD3C33C" w14:textId="77777777" w:rsidR="00B62911" w:rsidRPr="00D37DA1" w:rsidRDefault="006C213D" w:rsidP="00EA0AA0">
      <w:pPr>
        <w:spacing w:line="360" w:lineRule="auto"/>
        <w:rPr>
          <w:b/>
          <w:bCs/>
          <w:sz w:val="28"/>
          <w:szCs w:val="28"/>
        </w:rPr>
      </w:pPr>
      <w:r w:rsidRPr="0021365D">
        <w:rPr>
          <w:b/>
          <w:bCs/>
          <w:sz w:val="28"/>
          <w:szCs w:val="28"/>
        </w:rPr>
        <w:t>Topic, Review Questions, and Objectives</w:t>
      </w:r>
      <w:r w:rsidRPr="0021365D">
        <w:rPr>
          <w:sz w:val="28"/>
          <w:szCs w:val="28"/>
        </w:rPr>
        <w:br/>
      </w:r>
      <w:r w:rsidRPr="00EA0AA0">
        <w:rPr>
          <w:sz w:val="22"/>
          <w:szCs w:val="22"/>
        </w:rPr>
        <w:t>This study proposal seeks to perform a scoping assessment of the causes and treatments of mental health issues among young people in the United Kingdom (aged 8 to 25). The core review issue is: What are the primary causes of mental health disorders among UK youth, and which treatment options are most effective?</w:t>
      </w:r>
      <w:r w:rsidRPr="00EA0AA0">
        <w:rPr>
          <w:sz w:val="22"/>
          <w:szCs w:val="22"/>
        </w:rPr>
        <w:br/>
      </w:r>
      <w:r w:rsidRPr="00D37DA1">
        <w:rPr>
          <w:b/>
          <w:bCs/>
          <w:sz w:val="28"/>
          <w:szCs w:val="28"/>
        </w:rPr>
        <w:t xml:space="preserve">Objectives: </w:t>
      </w:r>
    </w:p>
    <w:p w14:paraId="714330DD" w14:textId="77777777" w:rsidR="005A1B8C" w:rsidRPr="00EA0AA0" w:rsidRDefault="006C213D" w:rsidP="00EA0AA0">
      <w:pPr>
        <w:spacing w:line="360" w:lineRule="auto"/>
        <w:rPr>
          <w:sz w:val="22"/>
          <w:szCs w:val="22"/>
        </w:rPr>
      </w:pPr>
      <w:r w:rsidRPr="00EA0AA0">
        <w:rPr>
          <w:sz w:val="22"/>
          <w:szCs w:val="22"/>
        </w:rPr>
        <w:t xml:space="preserve">1. Identify biological, psychological, and social factors influencing teenage mental health issues in the UK. </w:t>
      </w:r>
    </w:p>
    <w:p w14:paraId="1AE5521D" w14:textId="77777777" w:rsidR="006D183B" w:rsidRPr="00EA0AA0" w:rsidRDefault="006C213D" w:rsidP="00EA0AA0">
      <w:pPr>
        <w:spacing w:line="360" w:lineRule="auto"/>
        <w:rPr>
          <w:sz w:val="22"/>
          <w:szCs w:val="22"/>
        </w:rPr>
      </w:pPr>
      <w:r w:rsidRPr="00EA0AA0">
        <w:rPr>
          <w:sz w:val="22"/>
          <w:szCs w:val="22"/>
        </w:rPr>
        <w:t xml:space="preserve">2. Examine treatment approaches in UK practice, including NHS psychological therapy, CAMHS, and digital tools. </w:t>
      </w:r>
    </w:p>
    <w:p w14:paraId="0A537076" w14:textId="77777777" w:rsidR="00276A59" w:rsidRPr="00EA0AA0" w:rsidRDefault="006C213D" w:rsidP="00EA0AA0">
      <w:pPr>
        <w:spacing w:line="360" w:lineRule="auto"/>
        <w:rPr>
          <w:sz w:val="22"/>
          <w:szCs w:val="22"/>
        </w:rPr>
      </w:pPr>
      <w:r w:rsidRPr="00EA0AA0">
        <w:rPr>
          <w:sz w:val="22"/>
          <w:szCs w:val="22"/>
        </w:rPr>
        <w:t xml:space="preserve">3. Identify gaps in present research and service offering. </w:t>
      </w:r>
    </w:p>
    <w:p w14:paraId="09EFD813" w14:textId="395B9AEE" w:rsidR="006C213D" w:rsidRPr="00EA0AA0" w:rsidRDefault="006C213D" w:rsidP="00EA0AA0">
      <w:pPr>
        <w:spacing w:line="360" w:lineRule="auto"/>
        <w:rPr>
          <w:sz w:val="22"/>
          <w:szCs w:val="22"/>
        </w:rPr>
      </w:pPr>
      <w:r w:rsidRPr="00EA0AA0">
        <w:rPr>
          <w:sz w:val="22"/>
          <w:szCs w:val="22"/>
        </w:rPr>
        <w:t>4. Identify barriers to receiving treatment and support.</w:t>
      </w:r>
    </w:p>
    <w:p w14:paraId="04DD2E4A" w14:textId="77777777" w:rsidR="00204EF1" w:rsidRPr="0021365D" w:rsidRDefault="00204EF1" w:rsidP="00EA0AA0">
      <w:pPr>
        <w:spacing w:line="360" w:lineRule="auto"/>
        <w:rPr>
          <w:b/>
          <w:bCs/>
          <w:sz w:val="28"/>
          <w:szCs w:val="28"/>
        </w:rPr>
      </w:pPr>
      <w:r w:rsidRPr="0021365D">
        <w:rPr>
          <w:b/>
          <w:bCs/>
          <w:sz w:val="28"/>
          <w:szCs w:val="28"/>
        </w:rPr>
        <w:t>Rationale and Importance</w:t>
      </w:r>
    </w:p>
    <w:p w14:paraId="34457113" w14:textId="222E7084" w:rsidR="00204EF1" w:rsidRPr="00EA0AA0" w:rsidRDefault="00204EF1" w:rsidP="00EA0AA0">
      <w:pPr>
        <w:spacing w:line="360" w:lineRule="auto"/>
        <w:rPr>
          <w:sz w:val="22"/>
          <w:szCs w:val="22"/>
        </w:rPr>
      </w:pPr>
      <w:r w:rsidRPr="00EA0AA0">
        <w:rPr>
          <w:sz w:val="22"/>
          <w:szCs w:val="22"/>
        </w:rPr>
        <w:t xml:space="preserve">Mental health issues among young people in the UK </w:t>
      </w:r>
      <w:proofErr w:type="gramStart"/>
      <w:r w:rsidR="00297D53">
        <w:rPr>
          <w:sz w:val="22"/>
          <w:szCs w:val="22"/>
        </w:rPr>
        <w:t>are</w:t>
      </w:r>
      <w:proofErr w:type="gramEnd"/>
      <w:r w:rsidRPr="00EA0AA0">
        <w:rPr>
          <w:sz w:val="22"/>
          <w:szCs w:val="22"/>
        </w:rPr>
        <w:t xml:space="preserve"> a growing concern. Recent NHS data show that approximately 20.3% of 8–16-year-olds and 23.3% of 17–19-year-olds had a probable mental disorder in 2023 (NHS England, 2023). Eating disorders are also rising significantly, affecting 12.5% of 17–19-year-olds compared with less than 1% in 2017 (NHS England, 2023).</w:t>
      </w:r>
    </w:p>
    <w:p w14:paraId="670FB579" w14:textId="77777777" w:rsidR="00204EF1" w:rsidRPr="00EA0AA0" w:rsidRDefault="00204EF1" w:rsidP="00EA0AA0">
      <w:pPr>
        <w:spacing w:line="360" w:lineRule="auto"/>
        <w:rPr>
          <w:sz w:val="22"/>
          <w:szCs w:val="22"/>
        </w:rPr>
      </w:pPr>
      <w:r w:rsidRPr="00EA0AA0">
        <w:rPr>
          <w:sz w:val="22"/>
          <w:szCs w:val="22"/>
        </w:rPr>
        <w:t>Referrals to Children and Young People’s Mental Health Services (CYPMHS) exceeded 507,000 by the end of 2023, the highest on record (Mind, 2024). Key contributing factors include family breakdown, poverty, bullying, social media pressure, trauma, and genetic predisposition (Patalay, Humphrey &amp; Wolpert, 2024).</w:t>
      </w:r>
    </w:p>
    <w:p w14:paraId="7A0D2A15" w14:textId="3415C16A" w:rsidR="00204EF1" w:rsidRPr="00EA0AA0" w:rsidRDefault="00204EF1" w:rsidP="00EA0AA0">
      <w:pPr>
        <w:spacing w:line="360" w:lineRule="auto"/>
        <w:rPr>
          <w:sz w:val="22"/>
          <w:szCs w:val="22"/>
        </w:rPr>
      </w:pPr>
      <w:r w:rsidRPr="00EA0AA0">
        <w:rPr>
          <w:sz w:val="22"/>
          <w:szCs w:val="22"/>
        </w:rPr>
        <w:lastRenderedPageBreak/>
        <w:t>Given the pressure on NHS services and the wider impact on education, employment, and social outcomes, understanding causes and treatment effectiveness is vital for guiding future policy and improving clinical practice (</w:t>
      </w:r>
      <w:r w:rsidRPr="00EA0AA0">
        <w:rPr>
          <w:sz w:val="22"/>
          <w:szCs w:val="22"/>
        </w:rPr>
        <w:t>Young Minds</w:t>
      </w:r>
      <w:r w:rsidRPr="00EA0AA0">
        <w:rPr>
          <w:sz w:val="22"/>
          <w:szCs w:val="22"/>
        </w:rPr>
        <w:t>, 2024).</w:t>
      </w:r>
    </w:p>
    <w:p w14:paraId="0061FD3E" w14:textId="77777777" w:rsidR="00B449E0" w:rsidRPr="00EA0AA0" w:rsidRDefault="00B449E0" w:rsidP="00EA0AA0">
      <w:pPr>
        <w:spacing w:line="360" w:lineRule="auto"/>
        <w:rPr>
          <w:sz w:val="22"/>
          <w:szCs w:val="22"/>
        </w:rPr>
      </w:pPr>
    </w:p>
    <w:p w14:paraId="1F90447E" w14:textId="2490A490" w:rsidR="00B449E0" w:rsidRPr="00EA0AA0" w:rsidRDefault="00B449E0" w:rsidP="00EA0AA0">
      <w:pPr>
        <w:spacing w:line="360" w:lineRule="auto"/>
        <w:rPr>
          <w:sz w:val="22"/>
          <w:szCs w:val="22"/>
        </w:rPr>
      </w:pPr>
      <w:r w:rsidRPr="00EA0AA0">
        <w:rPr>
          <w:sz w:val="22"/>
          <w:szCs w:val="22"/>
        </w:rPr>
        <w:t>The scoping review will use Arksey and O'Malley's methodological framework. Searches will be undertaken in databases such as PubMed, PsycINFO, and Scopus, as well as UK-specific sources. Keywords will include "youth mental health UK", "causes of depression", "CAMHS outcomes", and "adolescent interventions".</w:t>
      </w:r>
      <w:r w:rsidRPr="00EA0AA0">
        <w:rPr>
          <w:sz w:val="22"/>
          <w:szCs w:val="22"/>
        </w:rPr>
        <w:br/>
        <w:t>Inclusion Criteria: Peer-reviewed UK research conducted over the last 20 years with individuals aged 8 to 25 and focusing on causes or treatments.</w:t>
      </w:r>
      <w:r w:rsidRPr="00EA0AA0">
        <w:rPr>
          <w:sz w:val="22"/>
          <w:szCs w:val="22"/>
        </w:rPr>
        <w:br/>
        <w:t>Screening and Data Extraction: extracted data will contain the study's design, population, causes, therapies, and significant findings.</w:t>
      </w:r>
      <w:r w:rsidRPr="00EA0AA0">
        <w:rPr>
          <w:sz w:val="22"/>
          <w:szCs w:val="22"/>
        </w:rPr>
        <w:br/>
        <w:t>Synthesis: The findings will be presented narratively, highlighting common reasons, treatment modalities (e.g.,  medication, digital treatments), effic</w:t>
      </w:r>
      <w:r w:rsidR="00C512F3">
        <w:rPr>
          <w:sz w:val="22"/>
          <w:szCs w:val="22"/>
        </w:rPr>
        <w:t>ien</w:t>
      </w:r>
      <w:r w:rsidRPr="00EA0AA0">
        <w:rPr>
          <w:sz w:val="22"/>
          <w:szCs w:val="22"/>
        </w:rPr>
        <w:t>cy, and research gaps.</w:t>
      </w:r>
      <w:r w:rsidR="004E4CE2" w:rsidRPr="00EA0AA0">
        <w:rPr>
          <w:sz w:val="22"/>
          <w:szCs w:val="22"/>
        </w:rPr>
        <w:t xml:space="preserve">  This will utilise </w:t>
      </w:r>
      <w:r w:rsidR="00297D53">
        <w:rPr>
          <w:sz w:val="22"/>
          <w:szCs w:val="22"/>
        </w:rPr>
        <w:t xml:space="preserve">the </w:t>
      </w:r>
      <w:r w:rsidR="004E4CE2" w:rsidRPr="00EA0AA0">
        <w:rPr>
          <w:sz w:val="22"/>
          <w:szCs w:val="22"/>
        </w:rPr>
        <w:t>ave</w:t>
      </w:r>
      <w:r w:rsidR="00091156">
        <w:rPr>
          <w:sz w:val="22"/>
          <w:szCs w:val="22"/>
        </w:rPr>
        <w:t>rage</w:t>
      </w:r>
      <w:r w:rsidR="004E4CE2" w:rsidRPr="00EA0AA0">
        <w:rPr>
          <w:sz w:val="22"/>
          <w:szCs w:val="22"/>
        </w:rPr>
        <w:t xml:space="preserve"> </w:t>
      </w:r>
      <w:r w:rsidR="0026405C" w:rsidRPr="00EA0AA0">
        <w:rPr>
          <w:sz w:val="22"/>
          <w:szCs w:val="22"/>
        </w:rPr>
        <w:t xml:space="preserve">5 </w:t>
      </w:r>
      <w:r w:rsidR="00665C65" w:rsidRPr="00EA0AA0">
        <w:rPr>
          <w:rFonts w:ascii="Arial" w:hAnsi="Arial" w:cs="Arial"/>
          <w:color w:val="1F1F1F"/>
          <w:sz w:val="22"/>
          <w:szCs w:val="22"/>
        </w:rPr>
        <w:t>September–October 2021</w:t>
      </w:r>
      <w:r w:rsidR="004E4CE2" w:rsidRPr="00EA0AA0">
        <w:rPr>
          <w:sz w:val="22"/>
          <w:szCs w:val="22"/>
        </w:rPr>
        <w:t xml:space="preserve"> thematic analysis model</w:t>
      </w:r>
    </w:p>
    <w:p w14:paraId="2FB48945" w14:textId="77777777" w:rsidR="00BC4C30" w:rsidRPr="0021365D" w:rsidRDefault="001768F2" w:rsidP="00EA0AA0">
      <w:pPr>
        <w:spacing w:line="360" w:lineRule="auto"/>
        <w:rPr>
          <w:b/>
          <w:bCs/>
          <w:sz w:val="28"/>
          <w:szCs w:val="28"/>
        </w:rPr>
      </w:pPr>
      <w:r w:rsidRPr="0021365D">
        <w:rPr>
          <w:b/>
          <w:bCs/>
          <w:sz w:val="28"/>
          <w:szCs w:val="28"/>
        </w:rPr>
        <w:t>Ethical Considerations</w:t>
      </w:r>
    </w:p>
    <w:p w14:paraId="0E2603F6" w14:textId="6368348A" w:rsidR="001768F2" w:rsidRDefault="001768F2" w:rsidP="00EA0AA0">
      <w:pPr>
        <w:spacing w:line="360" w:lineRule="auto"/>
        <w:rPr>
          <w:sz w:val="22"/>
          <w:szCs w:val="22"/>
        </w:rPr>
      </w:pPr>
      <w:r w:rsidRPr="00EA0AA0">
        <w:rPr>
          <w:sz w:val="22"/>
          <w:szCs w:val="22"/>
        </w:rPr>
        <w:t>As a secondary research project, this study poses minimal ethical risks. All data will be sourced from existing publications, and proper referencing will ensure intellectual property is respected. Limitations such as publication bias and underrepresentation of certain groups will be acknowledged.</w:t>
      </w:r>
    </w:p>
    <w:p w14:paraId="0B8D4DC4" w14:textId="3400F5F4" w:rsidR="00E37A31" w:rsidRPr="0021365D" w:rsidRDefault="00E37A31" w:rsidP="00EA0AA0">
      <w:pPr>
        <w:spacing w:line="360" w:lineRule="auto"/>
        <w:rPr>
          <w:b/>
          <w:bCs/>
          <w:sz w:val="28"/>
          <w:szCs w:val="28"/>
        </w:rPr>
      </w:pPr>
      <w:r w:rsidRPr="0021365D">
        <w:rPr>
          <w:b/>
          <w:bCs/>
          <w:sz w:val="28"/>
          <w:szCs w:val="28"/>
        </w:rPr>
        <w:t>References</w:t>
      </w:r>
      <w:r w:rsidR="00AA6086" w:rsidRPr="0021365D">
        <w:rPr>
          <w:b/>
          <w:bCs/>
          <w:sz w:val="28"/>
          <w:szCs w:val="28"/>
        </w:rPr>
        <w:t>:</w:t>
      </w:r>
    </w:p>
    <w:p w14:paraId="3737E13C" w14:textId="556A4660" w:rsidR="00C7142D" w:rsidRPr="0076639A" w:rsidRDefault="00C7142D" w:rsidP="0076639A">
      <w:pPr>
        <w:spacing w:line="360" w:lineRule="auto"/>
        <w:rPr>
          <w:b/>
          <w:bCs/>
          <w:sz w:val="22"/>
          <w:szCs w:val="22"/>
        </w:rPr>
      </w:pPr>
      <w:r w:rsidRPr="0076639A">
        <w:rPr>
          <w:b/>
          <w:bCs/>
          <w:sz w:val="22"/>
          <w:szCs w:val="22"/>
        </w:rPr>
        <w:t xml:space="preserve">Mind (2024) ‘Young people’s mental health referrals reach record half a million as cost-of-living bites </w:t>
      </w:r>
      <w:r w:rsidR="00BA6AE9" w:rsidRPr="0076639A">
        <w:rPr>
          <w:b/>
          <w:bCs/>
          <w:sz w:val="22"/>
          <w:szCs w:val="22"/>
        </w:rPr>
        <w:t>households</w:t>
      </w:r>
      <w:r w:rsidRPr="0076639A">
        <w:rPr>
          <w:b/>
          <w:bCs/>
          <w:sz w:val="22"/>
          <w:szCs w:val="22"/>
        </w:rPr>
        <w:t xml:space="preserve">. Mind.  </w:t>
      </w:r>
      <w:hyperlink r:id="rId8" w:history="1">
        <w:r w:rsidR="00BA6AE9" w:rsidRPr="0076639A">
          <w:rPr>
            <w:rStyle w:val="Hyperlink"/>
            <w:b/>
            <w:bCs/>
            <w:sz w:val="22"/>
            <w:szCs w:val="22"/>
          </w:rPr>
          <w:t>https://www.mind.org.uk/news-campaigns/news/young-people-s-mental-health-referrals-reach-record-half-a-million-as-cost-of-living-bites-households/</w:t>
        </w:r>
      </w:hyperlink>
      <w:r w:rsidR="00BA6AE9" w:rsidRPr="0076639A">
        <w:rPr>
          <w:b/>
          <w:bCs/>
          <w:sz w:val="22"/>
          <w:szCs w:val="22"/>
        </w:rPr>
        <w:t xml:space="preserve">.  </w:t>
      </w:r>
      <w:r w:rsidRPr="0076639A">
        <w:rPr>
          <w:b/>
          <w:bCs/>
          <w:sz w:val="22"/>
          <w:szCs w:val="22"/>
        </w:rPr>
        <w:t>(Accessed: 3 October 2025).</w:t>
      </w:r>
    </w:p>
    <w:p w14:paraId="75C89DC6" w14:textId="1CDCB955" w:rsidR="00C7142D" w:rsidRPr="00C7142D" w:rsidRDefault="00C7142D" w:rsidP="00C7142D">
      <w:pPr>
        <w:spacing w:line="360" w:lineRule="auto"/>
        <w:rPr>
          <w:b/>
          <w:bCs/>
          <w:sz w:val="22"/>
          <w:szCs w:val="22"/>
        </w:rPr>
      </w:pPr>
      <w:r w:rsidRPr="00C7142D">
        <w:rPr>
          <w:b/>
          <w:bCs/>
          <w:sz w:val="22"/>
          <w:szCs w:val="22"/>
        </w:rPr>
        <w:t xml:space="preserve">NHS England (2023) Mental health of children and young people in England, 2023 (Wave 4).  </w:t>
      </w:r>
      <w:hyperlink r:id="rId9" w:history="1">
        <w:r w:rsidR="002E4092" w:rsidRPr="00097C27">
          <w:rPr>
            <w:rStyle w:val="Hyperlink"/>
            <w:b/>
            <w:bCs/>
            <w:sz w:val="22"/>
            <w:szCs w:val="22"/>
          </w:rPr>
          <w:t>https://digital.nhs.uk</w:t>
        </w:r>
      </w:hyperlink>
      <w:r w:rsidR="002E4092">
        <w:rPr>
          <w:b/>
          <w:bCs/>
          <w:sz w:val="22"/>
          <w:szCs w:val="22"/>
        </w:rPr>
        <w:t>.</w:t>
      </w:r>
      <w:r w:rsidR="00DB54A1">
        <w:rPr>
          <w:b/>
          <w:bCs/>
          <w:sz w:val="22"/>
          <w:szCs w:val="22"/>
        </w:rPr>
        <w:t xml:space="preserve"> </w:t>
      </w:r>
      <w:r w:rsidR="002E4092">
        <w:rPr>
          <w:b/>
          <w:bCs/>
          <w:sz w:val="22"/>
          <w:szCs w:val="22"/>
        </w:rPr>
        <w:t xml:space="preserve"> </w:t>
      </w:r>
      <w:r w:rsidRPr="00C7142D">
        <w:rPr>
          <w:b/>
          <w:bCs/>
          <w:sz w:val="22"/>
          <w:szCs w:val="22"/>
        </w:rPr>
        <w:t>(Accessed: 3 October 2025).</w:t>
      </w:r>
    </w:p>
    <w:p w14:paraId="2790DF3B" w14:textId="77777777" w:rsidR="00636588" w:rsidRDefault="00C7142D" w:rsidP="00C7142D">
      <w:pPr>
        <w:spacing w:line="360" w:lineRule="auto"/>
        <w:rPr>
          <w:b/>
          <w:bCs/>
          <w:sz w:val="22"/>
          <w:szCs w:val="22"/>
        </w:rPr>
      </w:pPr>
      <w:r w:rsidRPr="00C7142D">
        <w:rPr>
          <w:b/>
          <w:bCs/>
          <w:sz w:val="22"/>
          <w:szCs w:val="22"/>
        </w:rPr>
        <w:t xml:space="preserve">Patalay, P., Humphrey, N. and Wolpert, M. (2024) ‘Prevalence of mental health problems in schools: poverty and other risk factors among 28,000 adolescents in England’, The British Journal of Psychiatry. </w:t>
      </w:r>
      <w:r w:rsidR="00F00EB1">
        <w:rPr>
          <w:b/>
          <w:bCs/>
          <w:sz w:val="22"/>
          <w:szCs w:val="22"/>
        </w:rPr>
        <w:t xml:space="preserve"> </w:t>
      </w:r>
      <w:r w:rsidRPr="00C7142D">
        <w:rPr>
          <w:b/>
          <w:bCs/>
          <w:sz w:val="22"/>
          <w:szCs w:val="22"/>
        </w:rPr>
        <w:t xml:space="preserve"> </w:t>
      </w:r>
      <w:hyperlink r:id="rId10" w:history="1">
        <w:r w:rsidR="00F00EB1" w:rsidRPr="00097C27">
          <w:rPr>
            <w:rStyle w:val="Hyperlink"/>
            <w:b/>
            <w:bCs/>
            <w:sz w:val="22"/>
            <w:szCs w:val="22"/>
          </w:rPr>
          <w:t>https://www.cambridge.org</w:t>
        </w:r>
      </w:hyperlink>
      <w:r w:rsidR="00F00EB1">
        <w:rPr>
          <w:b/>
          <w:bCs/>
          <w:sz w:val="22"/>
          <w:szCs w:val="22"/>
        </w:rPr>
        <w:t xml:space="preserve">. </w:t>
      </w:r>
      <w:r w:rsidRPr="00C7142D">
        <w:rPr>
          <w:b/>
          <w:bCs/>
          <w:sz w:val="22"/>
          <w:szCs w:val="22"/>
        </w:rPr>
        <w:t>(Accessed: 3 October 2025).</w:t>
      </w:r>
    </w:p>
    <w:p w14:paraId="08390E85" w14:textId="282921F2" w:rsidR="00C7142D" w:rsidRPr="00C7142D" w:rsidRDefault="00636588" w:rsidP="003D0B1D">
      <w:pPr>
        <w:spacing w:line="360" w:lineRule="auto"/>
        <w:rPr>
          <w:b/>
          <w:bCs/>
          <w:sz w:val="22"/>
          <w:szCs w:val="22"/>
        </w:rPr>
      </w:pPr>
      <w:r>
        <w:rPr>
          <w:b/>
          <w:bCs/>
          <w:sz w:val="22"/>
          <w:szCs w:val="22"/>
        </w:rPr>
        <w:lastRenderedPageBreak/>
        <w:t xml:space="preserve">  </w:t>
      </w:r>
      <w:r w:rsidR="005D0B9E">
        <w:rPr>
          <w:b/>
          <w:bCs/>
          <w:sz w:val="22"/>
          <w:szCs w:val="22"/>
        </w:rPr>
        <w:t>Y</w:t>
      </w:r>
      <w:r w:rsidR="003D0B1D" w:rsidRPr="00C7142D">
        <w:rPr>
          <w:b/>
          <w:bCs/>
          <w:sz w:val="22"/>
          <w:szCs w:val="22"/>
        </w:rPr>
        <w:t>oung Minds</w:t>
      </w:r>
      <w:r w:rsidR="00C7142D" w:rsidRPr="00C7142D">
        <w:rPr>
          <w:b/>
          <w:bCs/>
          <w:sz w:val="22"/>
          <w:szCs w:val="22"/>
        </w:rPr>
        <w:t xml:space="preserve"> (2024) Mental health statistics UK: young people. Available at: </w:t>
      </w:r>
      <w:hyperlink r:id="rId11" w:history="1">
        <w:r w:rsidR="003D0B1D" w:rsidRPr="00097C27">
          <w:rPr>
            <w:rStyle w:val="Hyperlink"/>
            <w:b/>
            <w:bCs/>
            <w:sz w:val="22"/>
            <w:szCs w:val="22"/>
          </w:rPr>
          <w:t>https://www.youngminds.org.uk</w:t>
        </w:r>
      </w:hyperlink>
      <w:r w:rsidR="003D0B1D">
        <w:rPr>
          <w:b/>
          <w:bCs/>
          <w:sz w:val="22"/>
          <w:szCs w:val="22"/>
        </w:rPr>
        <w:t xml:space="preserve">. </w:t>
      </w:r>
      <w:r w:rsidR="00C7142D" w:rsidRPr="00C7142D">
        <w:rPr>
          <w:b/>
          <w:bCs/>
          <w:sz w:val="22"/>
          <w:szCs w:val="22"/>
        </w:rPr>
        <w:t>(Accessed: 3 October 2025).</w:t>
      </w:r>
    </w:p>
    <w:p w14:paraId="0FEEB386" w14:textId="5C05F6C3" w:rsidR="00C7142D" w:rsidRPr="00C7142D" w:rsidRDefault="00C7142D" w:rsidP="00C7142D">
      <w:pPr>
        <w:spacing w:line="360" w:lineRule="auto"/>
        <w:rPr>
          <w:b/>
          <w:bCs/>
          <w:sz w:val="22"/>
          <w:szCs w:val="22"/>
        </w:rPr>
      </w:pPr>
      <w:r w:rsidRPr="00C7142D">
        <w:rPr>
          <w:b/>
          <w:bCs/>
          <w:sz w:val="22"/>
          <w:szCs w:val="22"/>
        </w:rPr>
        <w:t>Children’s Commissioner (2024)</w:t>
      </w:r>
      <w:r w:rsidR="00C720AF">
        <w:rPr>
          <w:b/>
          <w:bCs/>
          <w:sz w:val="22"/>
          <w:szCs w:val="22"/>
        </w:rPr>
        <w:t>.</w:t>
      </w:r>
      <w:r w:rsidRPr="00C7142D">
        <w:rPr>
          <w:b/>
          <w:bCs/>
          <w:sz w:val="22"/>
          <w:szCs w:val="22"/>
        </w:rPr>
        <w:t xml:space="preserve"> Facts and figures: mental health of children and young people in the UK. </w:t>
      </w:r>
      <w:hyperlink r:id="rId12" w:history="1">
        <w:r w:rsidR="004632FC" w:rsidRPr="00097C27">
          <w:rPr>
            <w:rStyle w:val="Hyperlink"/>
            <w:b/>
            <w:bCs/>
            <w:sz w:val="22"/>
            <w:szCs w:val="22"/>
          </w:rPr>
          <w:t>https://cypmhc.org.uk</w:t>
        </w:r>
      </w:hyperlink>
      <w:r w:rsidR="004632FC">
        <w:rPr>
          <w:b/>
          <w:bCs/>
          <w:sz w:val="22"/>
          <w:szCs w:val="22"/>
        </w:rPr>
        <w:t xml:space="preserve">. </w:t>
      </w:r>
      <w:r w:rsidRPr="00C7142D">
        <w:rPr>
          <w:b/>
          <w:bCs/>
          <w:sz w:val="22"/>
          <w:szCs w:val="22"/>
        </w:rPr>
        <w:t>(Accessed: 3 October 2025).</w:t>
      </w:r>
    </w:p>
    <w:p w14:paraId="5369DFCA" w14:textId="6C0FE18A" w:rsidR="00C7142D" w:rsidRPr="00C7142D" w:rsidRDefault="00C7142D" w:rsidP="00C7142D">
      <w:pPr>
        <w:spacing w:line="360" w:lineRule="auto"/>
        <w:rPr>
          <w:b/>
          <w:bCs/>
          <w:sz w:val="22"/>
          <w:szCs w:val="22"/>
        </w:rPr>
      </w:pPr>
      <w:r w:rsidRPr="00C7142D">
        <w:rPr>
          <w:b/>
          <w:bCs/>
          <w:sz w:val="22"/>
          <w:szCs w:val="22"/>
        </w:rPr>
        <w:t xml:space="preserve">NHS Digital (2022) Mental health of children and young people in England, 2022 follow-up to the 2017 survey. </w:t>
      </w:r>
      <w:hyperlink r:id="rId13" w:history="1">
        <w:r w:rsidR="007020A8" w:rsidRPr="00097C27">
          <w:rPr>
            <w:rStyle w:val="Hyperlink"/>
            <w:b/>
            <w:bCs/>
            <w:sz w:val="22"/>
            <w:szCs w:val="22"/>
          </w:rPr>
          <w:t>https://digital.nhs.uk</w:t>
        </w:r>
      </w:hyperlink>
      <w:r w:rsidR="007020A8">
        <w:rPr>
          <w:b/>
          <w:bCs/>
          <w:sz w:val="22"/>
          <w:szCs w:val="22"/>
        </w:rPr>
        <w:t xml:space="preserve">. </w:t>
      </w:r>
      <w:r w:rsidRPr="00C7142D">
        <w:rPr>
          <w:b/>
          <w:bCs/>
          <w:sz w:val="22"/>
          <w:szCs w:val="22"/>
        </w:rPr>
        <w:t>(Accessed: 3 October 2025).</w:t>
      </w:r>
    </w:p>
    <w:p w14:paraId="0952D16F" w14:textId="1A5B85DE" w:rsidR="00150322" w:rsidRDefault="00C7142D" w:rsidP="00C7142D">
      <w:pPr>
        <w:spacing w:line="360" w:lineRule="auto"/>
        <w:rPr>
          <w:b/>
          <w:bCs/>
          <w:sz w:val="22"/>
          <w:szCs w:val="22"/>
        </w:rPr>
      </w:pPr>
      <w:r w:rsidRPr="00C7142D">
        <w:rPr>
          <w:b/>
          <w:bCs/>
          <w:sz w:val="22"/>
          <w:szCs w:val="22"/>
        </w:rPr>
        <w:t xml:space="preserve">Counselling Directory (n.d.) Young people statistics. </w:t>
      </w:r>
      <w:hyperlink r:id="rId14" w:history="1">
        <w:r w:rsidR="00735D87" w:rsidRPr="00097C27">
          <w:rPr>
            <w:rStyle w:val="Hyperlink"/>
            <w:b/>
            <w:bCs/>
            <w:sz w:val="22"/>
            <w:szCs w:val="22"/>
          </w:rPr>
          <w:t>https://www.counselling-directory.org.uk</w:t>
        </w:r>
      </w:hyperlink>
      <w:r w:rsidR="00735D87">
        <w:rPr>
          <w:b/>
          <w:bCs/>
          <w:sz w:val="22"/>
          <w:szCs w:val="22"/>
        </w:rPr>
        <w:t xml:space="preserve">. </w:t>
      </w:r>
      <w:r w:rsidRPr="00C7142D">
        <w:rPr>
          <w:b/>
          <w:bCs/>
          <w:sz w:val="22"/>
          <w:szCs w:val="22"/>
        </w:rPr>
        <w:t xml:space="preserve"> (Accessed: 3 October 2025).</w:t>
      </w:r>
    </w:p>
    <w:p w14:paraId="65679190" w14:textId="3CFCC152" w:rsidR="00A532C2" w:rsidRPr="004E7B2B" w:rsidRDefault="00A532C2" w:rsidP="00A532C2">
      <w:pPr>
        <w:pStyle w:val="NormalWeb"/>
        <w:spacing w:before="0" w:beforeAutospacing="0" w:after="240" w:afterAutospacing="0" w:line="360" w:lineRule="auto"/>
        <w:rPr>
          <w:sz w:val="22"/>
          <w:szCs w:val="22"/>
        </w:rPr>
      </w:pPr>
      <w:r w:rsidRPr="004E7B2B">
        <w:rPr>
          <w:sz w:val="22"/>
          <w:szCs w:val="22"/>
        </w:rPr>
        <w:t>Deighton, J.,</w:t>
      </w:r>
      <w:r w:rsidR="000566BD" w:rsidRPr="004E7B2B">
        <w:rPr>
          <w:rFonts w:ascii="Roboto" w:hAnsi="Roboto"/>
          <w:color w:val="001D35"/>
          <w:sz w:val="22"/>
          <w:szCs w:val="22"/>
          <w:shd w:val="clear" w:color="auto" w:fill="FFFFFF"/>
        </w:rPr>
        <w:t xml:space="preserve"> </w:t>
      </w:r>
      <w:r w:rsidR="003A25A2" w:rsidRPr="004E7B2B">
        <w:rPr>
          <w:rFonts w:ascii="Roboto" w:hAnsi="Roboto"/>
          <w:color w:val="001D35"/>
          <w:sz w:val="22"/>
          <w:szCs w:val="22"/>
          <w:shd w:val="clear" w:color="auto" w:fill="FFFFFF"/>
        </w:rPr>
        <w:t>et al</w:t>
      </w:r>
      <w:r w:rsidR="00A1479A" w:rsidRPr="004E7B2B">
        <w:rPr>
          <w:rFonts w:ascii="Roboto" w:hAnsi="Roboto"/>
          <w:color w:val="001D35"/>
          <w:sz w:val="22"/>
          <w:szCs w:val="22"/>
          <w:shd w:val="clear" w:color="auto" w:fill="FFFFFF"/>
        </w:rPr>
        <w:t>.</w:t>
      </w:r>
      <w:r w:rsidR="000566BD" w:rsidRPr="004E7B2B">
        <w:rPr>
          <w:rStyle w:val="vkekvd"/>
          <w:rFonts w:ascii="Roboto" w:eastAsiaTheme="majorEastAsia" w:hAnsi="Roboto"/>
          <w:color w:val="001D35"/>
          <w:sz w:val="22"/>
          <w:szCs w:val="22"/>
          <w:shd w:val="clear" w:color="auto" w:fill="FFFFFF"/>
        </w:rPr>
        <w:t> </w:t>
      </w:r>
      <w:r w:rsidRPr="004E7B2B">
        <w:rPr>
          <w:sz w:val="22"/>
          <w:szCs w:val="22"/>
        </w:rPr>
        <w:t xml:space="preserve"> (2019). Prevalence of mental health problems in schools: poverty and other risk factors among </w:t>
      </w:r>
      <w:r w:rsidR="00C720AF">
        <w:rPr>
          <w:sz w:val="22"/>
          <w:szCs w:val="22"/>
        </w:rPr>
        <w:t>28,000</w:t>
      </w:r>
      <w:r w:rsidRPr="004E7B2B">
        <w:rPr>
          <w:sz w:val="22"/>
          <w:szCs w:val="22"/>
        </w:rPr>
        <w:t xml:space="preserve"> adolescents in England. </w:t>
      </w:r>
      <w:r w:rsidRPr="004E7B2B">
        <w:rPr>
          <w:i/>
          <w:iCs/>
          <w:sz w:val="22"/>
          <w:szCs w:val="22"/>
        </w:rPr>
        <w:t>British Journal of Psychiatry</w:t>
      </w:r>
      <w:r w:rsidRPr="004E7B2B">
        <w:rPr>
          <w:sz w:val="22"/>
          <w:szCs w:val="22"/>
        </w:rPr>
        <w:t xml:space="preserve">, [online] 215(3), pp.565–567. </w:t>
      </w:r>
      <w:hyperlink r:id="rId15" w:history="1">
        <w:r w:rsidR="008F1BB2" w:rsidRPr="004E7B2B">
          <w:rPr>
            <w:rStyle w:val="Hyperlink"/>
            <w:sz w:val="22"/>
            <w:szCs w:val="22"/>
          </w:rPr>
          <w:t>https://doi.org/10.1192/bjp.2019.19</w:t>
        </w:r>
      </w:hyperlink>
      <w:r w:rsidRPr="004E7B2B">
        <w:rPr>
          <w:sz w:val="22"/>
          <w:szCs w:val="22"/>
        </w:rPr>
        <w:t>.</w:t>
      </w:r>
      <w:r w:rsidR="008F1BB2" w:rsidRPr="004E7B2B">
        <w:rPr>
          <w:sz w:val="22"/>
          <w:szCs w:val="22"/>
        </w:rPr>
        <w:t xml:space="preserve"> </w:t>
      </w:r>
    </w:p>
    <w:p w14:paraId="24DBF39F" w14:textId="77777777" w:rsidR="00A532C2" w:rsidRPr="00EA0AA0" w:rsidRDefault="00A532C2" w:rsidP="00C7142D">
      <w:pPr>
        <w:spacing w:line="360" w:lineRule="auto"/>
        <w:rPr>
          <w:b/>
          <w:bCs/>
          <w:sz w:val="22"/>
          <w:szCs w:val="22"/>
        </w:rPr>
      </w:pPr>
    </w:p>
    <w:p w14:paraId="5CF54956" w14:textId="77777777" w:rsidR="001768F2" w:rsidRPr="00EA0AA0" w:rsidRDefault="001768F2" w:rsidP="00EA0AA0">
      <w:pPr>
        <w:spacing w:line="360" w:lineRule="auto"/>
        <w:rPr>
          <w:sz w:val="22"/>
          <w:szCs w:val="22"/>
        </w:rPr>
      </w:pPr>
    </w:p>
    <w:sectPr w:rsidR="001768F2" w:rsidRPr="00EA0AA0">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EAEA1" w14:textId="77777777" w:rsidR="004F7048" w:rsidRDefault="004F7048" w:rsidP="0041591F">
      <w:pPr>
        <w:spacing w:after="0" w:line="240" w:lineRule="auto"/>
      </w:pPr>
      <w:r>
        <w:separator/>
      </w:r>
    </w:p>
  </w:endnote>
  <w:endnote w:type="continuationSeparator" w:id="0">
    <w:p w14:paraId="15CCA264" w14:textId="77777777" w:rsidR="004F7048" w:rsidRDefault="004F7048" w:rsidP="00415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630562"/>
      <w:docPartObj>
        <w:docPartGallery w:val="Page Numbers (Bottom of Page)"/>
        <w:docPartUnique/>
      </w:docPartObj>
    </w:sdtPr>
    <w:sdtContent>
      <w:p w14:paraId="2B66AD64" w14:textId="07EF3175" w:rsidR="0041591F" w:rsidRDefault="0041591F"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F920A7" w14:textId="77777777" w:rsidR="0041591F" w:rsidRDefault="0041591F" w:rsidP="0041591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8405569"/>
      <w:docPartObj>
        <w:docPartGallery w:val="Page Numbers (Bottom of Page)"/>
        <w:docPartUnique/>
      </w:docPartObj>
    </w:sdtPr>
    <w:sdtContent>
      <w:p w14:paraId="3FAE7302" w14:textId="379D915D" w:rsidR="0041591F" w:rsidRDefault="0041591F"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56D177" w14:textId="77777777" w:rsidR="0041591F" w:rsidRDefault="0041591F" w:rsidP="0041591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10F5C" w14:textId="77777777" w:rsidR="004F7048" w:rsidRDefault="004F7048" w:rsidP="0041591F">
      <w:pPr>
        <w:spacing w:after="0" w:line="240" w:lineRule="auto"/>
      </w:pPr>
      <w:r>
        <w:separator/>
      </w:r>
    </w:p>
  </w:footnote>
  <w:footnote w:type="continuationSeparator" w:id="0">
    <w:p w14:paraId="67BE66F1" w14:textId="77777777" w:rsidR="004F7048" w:rsidRDefault="004F7048" w:rsidP="00415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A0F7E"/>
    <w:multiLevelType w:val="hybridMultilevel"/>
    <w:tmpl w:val="F1B0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925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C1"/>
    <w:rsid w:val="000031F3"/>
    <w:rsid w:val="00030C5A"/>
    <w:rsid w:val="000562A0"/>
    <w:rsid w:val="000566BD"/>
    <w:rsid w:val="00061568"/>
    <w:rsid w:val="00091156"/>
    <w:rsid w:val="000A6407"/>
    <w:rsid w:val="000B19F5"/>
    <w:rsid w:val="000D2A04"/>
    <w:rsid w:val="000D7F2D"/>
    <w:rsid w:val="000E021B"/>
    <w:rsid w:val="000F5C70"/>
    <w:rsid w:val="00114494"/>
    <w:rsid w:val="0013478B"/>
    <w:rsid w:val="00150322"/>
    <w:rsid w:val="00165E2F"/>
    <w:rsid w:val="001768F2"/>
    <w:rsid w:val="001C1CF2"/>
    <w:rsid w:val="00204EF1"/>
    <w:rsid w:val="0021365D"/>
    <w:rsid w:val="00220932"/>
    <w:rsid w:val="002243E1"/>
    <w:rsid w:val="00226C8E"/>
    <w:rsid w:val="002602D5"/>
    <w:rsid w:val="0026405C"/>
    <w:rsid w:val="00273F99"/>
    <w:rsid w:val="00276A59"/>
    <w:rsid w:val="00297D53"/>
    <w:rsid w:val="002E1DAE"/>
    <w:rsid w:val="002E4092"/>
    <w:rsid w:val="00302F17"/>
    <w:rsid w:val="00315627"/>
    <w:rsid w:val="00322FE0"/>
    <w:rsid w:val="003956BA"/>
    <w:rsid w:val="0039737F"/>
    <w:rsid w:val="003A25A2"/>
    <w:rsid w:val="003D0B1D"/>
    <w:rsid w:val="003E4208"/>
    <w:rsid w:val="0041591F"/>
    <w:rsid w:val="00454CC1"/>
    <w:rsid w:val="0046131C"/>
    <w:rsid w:val="004632FC"/>
    <w:rsid w:val="004715DB"/>
    <w:rsid w:val="00471AE7"/>
    <w:rsid w:val="004D301B"/>
    <w:rsid w:val="004E4CE2"/>
    <w:rsid w:val="004E6C86"/>
    <w:rsid w:val="004E7B2B"/>
    <w:rsid w:val="004F7048"/>
    <w:rsid w:val="005348A5"/>
    <w:rsid w:val="00546E10"/>
    <w:rsid w:val="00547959"/>
    <w:rsid w:val="005A1B8C"/>
    <w:rsid w:val="005C0631"/>
    <w:rsid w:val="005D0B9E"/>
    <w:rsid w:val="005E7335"/>
    <w:rsid w:val="00636588"/>
    <w:rsid w:val="006560CA"/>
    <w:rsid w:val="006561A8"/>
    <w:rsid w:val="00665C65"/>
    <w:rsid w:val="006C213D"/>
    <w:rsid w:val="006D183B"/>
    <w:rsid w:val="007020A8"/>
    <w:rsid w:val="00735D87"/>
    <w:rsid w:val="00754D4D"/>
    <w:rsid w:val="00763654"/>
    <w:rsid w:val="0076639A"/>
    <w:rsid w:val="007847D7"/>
    <w:rsid w:val="007C656E"/>
    <w:rsid w:val="00867FAC"/>
    <w:rsid w:val="00871E67"/>
    <w:rsid w:val="00894BEE"/>
    <w:rsid w:val="008F1BB2"/>
    <w:rsid w:val="009354A1"/>
    <w:rsid w:val="009605CD"/>
    <w:rsid w:val="009B7DA1"/>
    <w:rsid w:val="009C3C22"/>
    <w:rsid w:val="00A1479A"/>
    <w:rsid w:val="00A532C2"/>
    <w:rsid w:val="00A55A32"/>
    <w:rsid w:val="00A64E65"/>
    <w:rsid w:val="00AA6086"/>
    <w:rsid w:val="00AE24C5"/>
    <w:rsid w:val="00AF0A4B"/>
    <w:rsid w:val="00AF3B42"/>
    <w:rsid w:val="00B0391C"/>
    <w:rsid w:val="00B05F89"/>
    <w:rsid w:val="00B06F05"/>
    <w:rsid w:val="00B10CD4"/>
    <w:rsid w:val="00B449E0"/>
    <w:rsid w:val="00B62489"/>
    <w:rsid w:val="00B62911"/>
    <w:rsid w:val="00B63B21"/>
    <w:rsid w:val="00BA6AE9"/>
    <w:rsid w:val="00BB24DF"/>
    <w:rsid w:val="00BC247C"/>
    <w:rsid w:val="00BC4C30"/>
    <w:rsid w:val="00BC4CDE"/>
    <w:rsid w:val="00BC522F"/>
    <w:rsid w:val="00BE7281"/>
    <w:rsid w:val="00C1654B"/>
    <w:rsid w:val="00C512F3"/>
    <w:rsid w:val="00C7142D"/>
    <w:rsid w:val="00C720AF"/>
    <w:rsid w:val="00C7241D"/>
    <w:rsid w:val="00CB749F"/>
    <w:rsid w:val="00D17227"/>
    <w:rsid w:val="00D26681"/>
    <w:rsid w:val="00D275A5"/>
    <w:rsid w:val="00D37DA1"/>
    <w:rsid w:val="00D77CC8"/>
    <w:rsid w:val="00DB54A1"/>
    <w:rsid w:val="00DD6219"/>
    <w:rsid w:val="00DF2042"/>
    <w:rsid w:val="00E015CE"/>
    <w:rsid w:val="00E30705"/>
    <w:rsid w:val="00E37A31"/>
    <w:rsid w:val="00EA0AA0"/>
    <w:rsid w:val="00EA1792"/>
    <w:rsid w:val="00ED3D5C"/>
    <w:rsid w:val="00ED639C"/>
    <w:rsid w:val="00F00EB1"/>
    <w:rsid w:val="00F010C7"/>
    <w:rsid w:val="00F53624"/>
    <w:rsid w:val="00FD2D6F"/>
    <w:rsid w:val="00FD3C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690AF"/>
  <w15:chartTrackingRefBased/>
  <w15:docId w15:val="{5B994495-ED2D-CC4A-8625-BCE6F760D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C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4C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4C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4C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4C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4C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4C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4C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4C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C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4C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4C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4C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4C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4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4C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4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4CC1"/>
    <w:rPr>
      <w:rFonts w:eastAsiaTheme="majorEastAsia" w:cstheme="majorBidi"/>
      <w:color w:val="272727" w:themeColor="text1" w:themeTint="D8"/>
    </w:rPr>
  </w:style>
  <w:style w:type="paragraph" w:styleId="Title">
    <w:name w:val="Title"/>
    <w:basedOn w:val="Normal"/>
    <w:next w:val="Normal"/>
    <w:link w:val="TitleChar"/>
    <w:uiPriority w:val="10"/>
    <w:qFormat/>
    <w:rsid w:val="00454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C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4CC1"/>
    <w:pPr>
      <w:spacing w:before="160"/>
      <w:jc w:val="center"/>
    </w:pPr>
    <w:rPr>
      <w:i/>
      <w:iCs/>
      <w:color w:val="404040" w:themeColor="text1" w:themeTint="BF"/>
    </w:rPr>
  </w:style>
  <w:style w:type="character" w:customStyle="1" w:styleId="QuoteChar">
    <w:name w:val="Quote Char"/>
    <w:basedOn w:val="DefaultParagraphFont"/>
    <w:link w:val="Quote"/>
    <w:uiPriority w:val="29"/>
    <w:rsid w:val="00454CC1"/>
    <w:rPr>
      <w:i/>
      <w:iCs/>
      <w:color w:val="404040" w:themeColor="text1" w:themeTint="BF"/>
    </w:rPr>
  </w:style>
  <w:style w:type="paragraph" w:styleId="ListParagraph">
    <w:name w:val="List Paragraph"/>
    <w:basedOn w:val="Normal"/>
    <w:uiPriority w:val="34"/>
    <w:qFormat/>
    <w:rsid w:val="00454CC1"/>
    <w:pPr>
      <w:ind w:left="720"/>
      <w:contextualSpacing/>
    </w:pPr>
  </w:style>
  <w:style w:type="character" w:styleId="IntenseEmphasis">
    <w:name w:val="Intense Emphasis"/>
    <w:basedOn w:val="DefaultParagraphFont"/>
    <w:uiPriority w:val="21"/>
    <w:qFormat/>
    <w:rsid w:val="00454CC1"/>
    <w:rPr>
      <w:i/>
      <w:iCs/>
      <w:color w:val="0F4761" w:themeColor="accent1" w:themeShade="BF"/>
    </w:rPr>
  </w:style>
  <w:style w:type="paragraph" w:styleId="IntenseQuote">
    <w:name w:val="Intense Quote"/>
    <w:basedOn w:val="Normal"/>
    <w:next w:val="Normal"/>
    <w:link w:val="IntenseQuoteChar"/>
    <w:uiPriority w:val="30"/>
    <w:qFormat/>
    <w:rsid w:val="00454C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4CC1"/>
    <w:rPr>
      <w:i/>
      <w:iCs/>
      <w:color w:val="0F4761" w:themeColor="accent1" w:themeShade="BF"/>
    </w:rPr>
  </w:style>
  <w:style w:type="character" w:styleId="IntenseReference">
    <w:name w:val="Intense Reference"/>
    <w:basedOn w:val="DefaultParagraphFont"/>
    <w:uiPriority w:val="32"/>
    <w:qFormat/>
    <w:rsid w:val="00454CC1"/>
    <w:rPr>
      <w:b/>
      <w:bCs/>
      <w:smallCaps/>
      <w:color w:val="0F4761" w:themeColor="accent1" w:themeShade="BF"/>
      <w:spacing w:val="5"/>
    </w:rPr>
  </w:style>
  <w:style w:type="character" w:styleId="Hyperlink">
    <w:name w:val="Hyperlink"/>
    <w:basedOn w:val="DefaultParagraphFont"/>
    <w:uiPriority w:val="99"/>
    <w:unhideWhenUsed/>
    <w:rsid w:val="00BA6AE9"/>
    <w:rPr>
      <w:color w:val="467886" w:themeColor="hyperlink"/>
      <w:u w:val="single"/>
    </w:rPr>
  </w:style>
  <w:style w:type="character" w:styleId="UnresolvedMention">
    <w:name w:val="Unresolved Mention"/>
    <w:basedOn w:val="DefaultParagraphFont"/>
    <w:uiPriority w:val="99"/>
    <w:semiHidden/>
    <w:unhideWhenUsed/>
    <w:rsid w:val="00BA6AE9"/>
    <w:rPr>
      <w:color w:val="605E5C"/>
      <w:shd w:val="clear" w:color="auto" w:fill="E1DFDD"/>
    </w:rPr>
  </w:style>
  <w:style w:type="character" w:styleId="FollowedHyperlink">
    <w:name w:val="FollowedHyperlink"/>
    <w:basedOn w:val="DefaultParagraphFont"/>
    <w:uiPriority w:val="99"/>
    <w:semiHidden/>
    <w:unhideWhenUsed/>
    <w:rsid w:val="00DB54A1"/>
    <w:rPr>
      <w:color w:val="96607D" w:themeColor="followedHyperlink"/>
      <w:u w:val="single"/>
    </w:rPr>
  </w:style>
  <w:style w:type="paragraph" w:styleId="Footer">
    <w:name w:val="footer"/>
    <w:basedOn w:val="Normal"/>
    <w:link w:val="FooterChar"/>
    <w:uiPriority w:val="99"/>
    <w:unhideWhenUsed/>
    <w:rsid w:val="00415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91F"/>
  </w:style>
  <w:style w:type="character" w:styleId="PageNumber">
    <w:name w:val="page number"/>
    <w:basedOn w:val="DefaultParagraphFont"/>
    <w:uiPriority w:val="99"/>
    <w:semiHidden/>
    <w:unhideWhenUsed/>
    <w:rsid w:val="0041591F"/>
  </w:style>
  <w:style w:type="paragraph" w:styleId="NormalWeb">
    <w:name w:val="Normal (Web)"/>
    <w:basedOn w:val="Normal"/>
    <w:uiPriority w:val="99"/>
    <w:semiHidden/>
    <w:unhideWhenUsed/>
    <w:rsid w:val="00A532C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vkekvd">
    <w:name w:val="vkekvd"/>
    <w:basedOn w:val="DefaultParagraphFont"/>
    <w:rsid w:val="00056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843026">
      <w:bodyDiv w:val="1"/>
      <w:marLeft w:val="0"/>
      <w:marRight w:val="0"/>
      <w:marTop w:val="0"/>
      <w:marBottom w:val="0"/>
      <w:divBdr>
        <w:top w:val="none" w:sz="0" w:space="0" w:color="auto"/>
        <w:left w:val="none" w:sz="0" w:space="0" w:color="auto"/>
        <w:bottom w:val="none" w:sz="0" w:space="0" w:color="auto"/>
        <w:right w:val="none" w:sz="0" w:space="0" w:color="auto"/>
      </w:divBdr>
      <w:divsChild>
        <w:div w:id="796142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news-campaigns/news/young-people-s-mental-health-referrals-reach-record-half-a-million-as-cost-of-living-bites-households/" TargetMode="External"/><Relationship Id="rId13" Type="http://schemas.openxmlformats.org/officeDocument/2006/relationships/hyperlink" Target="https://digital.nhs.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cypmhc.org.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ngminds.org.uk" TargetMode="External"/><Relationship Id="rId5" Type="http://schemas.openxmlformats.org/officeDocument/2006/relationships/footnotes" Target="footnotes.xml"/><Relationship Id="rId15" Type="http://schemas.openxmlformats.org/officeDocument/2006/relationships/hyperlink" Target="https://doi.org/10.1192/bjp.2019.19" TargetMode="External"/><Relationship Id="rId10" Type="http://schemas.openxmlformats.org/officeDocument/2006/relationships/hyperlink" Target="https://www.cambridge.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gital.nhs.uk" TargetMode="External"/><Relationship Id="rId14" Type="http://schemas.openxmlformats.org/officeDocument/2006/relationships/hyperlink" Target="https://www.counselling-director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1EACC8-6B7A-734D-A2DB-A42634C59C27}">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177</TotalTime>
  <Pages>4</Pages>
  <Words>730</Words>
  <Characters>4695</Characters>
  <Application>Microsoft Office Word</Application>
  <DocSecurity>0</DocSecurity>
  <Lines>104</Lines>
  <Paragraphs>39</Paragraphs>
  <ScaleCrop>false</ScaleCrop>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Chakira M'Houmadi (2322832)</dc:creator>
  <cp:keywords/>
  <dc:description/>
  <cp:lastModifiedBy>Chakira M'Houmadi (2322832)</cp:lastModifiedBy>
  <cp:revision>125</cp:revision>
  <dcterms:created xsi:type="dcterms:W3CDTF">2025-10-03T10:35:00Z</dcterms:created>
  <dcterms:modified xsi:type="dcterms:W3CDTF">2025-10-04T07:08:00Z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documentId_1301</vt:lpwstr>
  </property>
  <property fmtid="{D5CDD505-2E9C-101B-9397-08002B2CF9AE}" pid="3" name="grammarly_documentContext">
    <vt:lpwstr>{"goals":[],"domain":"general","emotions":[],"dialect":"british"}</vt:lpwstr>
  </property>
</Properties>
</file>