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59260" w14:textId="77777777" w:rsidR="00695718" w:rsidRDefault="00695718" w:rsidP="00ED2084">
      <w:pPr>
        <w:spacing w:line="259" w:lineRule="auto"/>
        <w:jc w:val="center"/>
        <w:rPr>
          <w:sz w:val="48"/>
          <w:szCs w:val="48"/>
        </w:rPr>
      </w:pPr>
    </w:p>
    <w:p w14:paraId="743C9546" w14:textId="77777777" w:rsidR="00695718" w:rsidRDefault="00695718" w:rsidP="00ED2084">
      <w:pPr>
        <w:spacing w:line="259" w:lineRule="auto"/>
        <w:jc w:val="center"/>
        <w:rPr>
          <w:sz w:val="48"/>
          <w:szCs w:val="48"/>
        </w:rPr>
      </w:pPr>
    </w:p>
    <w:p w14:paraId="18A7F4C6" w14:textId="77777777" w:rsidR="00695718" w:rsidRDefault="00695718" w:rsidP="00ED2084">
      <w:pPr>
        <w:spacing w:line="259" w:lineRule="auto"/>
        <w:jc w:val="center"/>
        <w:rPr>
          <w:sz w:val="48"/>
          <w:szCs w:val="48"/>
        </w:rPr>
      </w:pPr>
    </w:p>
    <w:p w14:paraId="2AA61E11" w14:textId="77777777" w:rsidR="00695718" w:rsidRDefault="00695718" w:rsidP="00ED2084">
      <w:pPr>
        <w:spacing w:line="259" w:lineRule="auto"/>
        <w:jc w:val="center"/>
        <w:rPr>
          <w:sz w:val="48"/>
          <w:szCs w:val="48"/>
        </w:rPr>
      </w:pPr>
    </w:p>
    <w:p w14:paraId="39745D1C" w14:textId="77777777" w:rsidR="00695718" w:rsidRDefault="00695718" w:rsidP="00ED2084">
      <w:pPr>
        <w:spacing w:line="259" w:lineRule="auto"/>
        <w:jc w:val="center"/>
        <w:rPr>
          <w:sz w:val="48"/>
          <w:szCs w:val="48"/>
        </w:rPr>
      </w:pPr>
    </w:p>
    <w:p w14:paraId="617C9535" w14:textId="77777777" w:rsidR="00695718" w:rsidRDefault="00695718" w:rsidP="00ED2084">
      <w:pPr>
        <w:spacing w:line="259" w:lineRule="auto"/>
        <w:jc w:val="center"/>
        <w:rPr>
          <w:sz w:val="48"/>
          <w:szCs w:val="48"/>
        </w:rPr>
      </w:pPr>
    </w:p>
    <w:p w14:paraId="13C515FA" w14:textId="77777777" w:rsidR="00ED2084" w:rsidRDefault="00ED2084" w:rsidP="00ED2084">
      <w:pPr>
        <w:jc w:val="center"/>
        <w:rPr>
          <w:b/>
          <w:bCs/>
          <w:sz w:val="48"/>
          <w:szCs w:val="48"/>
        </w:rPr>
      </w:pPr>
    </w:p>
    <w:p w14:paraId="22BFF245" w14:textId="77777777" w:rsidR="00ED2084" w:rsidRDefault="00ED2084" w:rsidP="00ED2084">
      <w:pPr>
        <w:jc w:val="center"/>
        <w:rPr>
          <w:b/>
          <w:bCs/>
          <w:sz w:val="48"/>
          <w:szCs w:val="48"/>
        </w:rPr>
      </w:pPr>
    </w:p>
    <w:p w14:paraId="0A0ED0CF" w14:textId="0AE8DF01" w:rsidR="00695718" w:rsidRDefault="00695718" w:rsidP="00ED2084">
      <w:pPr>
        <w:jc w:val="center"/>
        <w:rPr>
          <w:b/>
          <w:bCs/>
          <w:sz w:val="48"/>
          <w:szCs w:val="48"/>
        </w:rPr>
      </w:pPr>
      <w:r w:rsidRPr="00ED2084">
        <w:rPr>
          <w:b/>
          <w:bCs/>
          <w:sz w:val="48"/>
          <w:szCs w:val="48"/>
        </w:rPr>
        <w:t>Management Economics</w:t>
      </w:r>
    </w:p>
    <w:p w14:paraId="0EF5875E" w14:textId="77777777" w:rsidR="00E92110" w:rsidRDefault="00E92110" w:rsidP="00ED2084">
      <w:pPr>
        <w:jc w:val="center"/>
        <w:rPr>
          <w:b/>
          <w:bCs/>
          <w:sz w:val="40"/>
          <w:szCs w:val="40"/>
        </w:rPr>
      </w:pPr>
    </w:p>
    <w:p w14:paraId="6EBC9B7E" w14:textId="336A4568" w:rsidR="00E92110" w:rsidRPr="00E92110" w:rsidRDefault="00E92110" w:rsidP="00ED2084">
      <w:pPr>
        <w:jc w:val="center"/>
        <w:rPr>
          <w:b/>
          <w:bCs/>
          <w:sz w:val="40"/>
          <w:szCs w:val="40"/>
        </w:rPr>
      </w:pPr>
      <w:r w:rsidRPr="00E92110">
        <w:rPr>
          <w:b/>
          <w:bCs/>
          <w:sz w:val="40"/>
          <w:szCs w:val="40"/>
        </w:rPr>
        <w:t>Module code: LCBB5008</w:t>
      </w:r>
    </w:p>
    <w:p w14:paraId="1F2AF892" w14:textId="6980A5E0" w:rsidR="00695718" w:rsidRPr="00ED2084" w:rsidRDefault="00E92110" w:rsidP="00ED2084">
      <w:pPr>
        <w:jc w:val="center"/>
        <w:rPr>
          <w:b/>
          <w:bCs/>
          <w:sz w:val="40"/>
          <w:szCs w:val="40"/>
        </w:rPr>
      </w:pPr>
      <w:r>
        <w:rPr>
          <w:b/>
          <w:bCs/>
          <w:sz w:val="40"/>
          <w:szCs w:val="40"/>
        </w:rPr>
        <w:t xml:space="preserve">      </w:t>
      </w:r>
      <w:r w:rsidR="00695718" w:rsidRPr="00ED2084">
        <w:rPr>
          <w:b/>
          <w:bCs/>
          <w:sz w:val="40"/>
          <w:szCs w:val="40"/>
        </w:rPr>
        <w:t>Student Name</w:t>
      </w:r>
      <w:r w:rsidR="00E81D1D">
        <w:rPr>
          <w:b/>
          <w:bCs/>
          <w:sz w:val="40"/>
          <w:szCs w:val="40"/>
        </w:rPr>
        <w:t>:</w:t>
      </w:r>
      <w:r>
        <w:rPr>
          <w:b/>
          <w:bCs/>
          <w:sz w:val="40"/>
          <w:szCs w:val="40"/>
        </w:rPr>
        <w:t xml:space="preserve"> Mirela Oprea</w:t>
      </w:r>
    </w:p>
    <w:p w14:paraId="5C672C43" w14:textId="1AF732F4" w:rsidR="00E92110" w:rsidRDefault="00E92110" w:rsidP="00E92110">
      <w:pPr>
        <w:rPr>
          <w:b/>
          <w:bCs/>
          <w:sz w:val="40"/>
          <w:szCs w:val="40"/>
        </w:rPr>
      </w:pPr>
      <w:r>
        <w:rPr>
          <w:b/>
          <w:bCs/>
          <w:sz w:val="40"/>
          <w:szCs w:val="40"/>
        </w:rPr>
        <w:t xml:space="preserve">                       </w:t>
      </w:r>
      <w:r w:rsidR="00695718" w:rsidRPr="00ED2084">
        <w:rPr>
          <w:b/>
          <w:bCs/>
          <w:sz w:val="40"/>
          <w:szCs w:val="40"/>
        </w:rPr>
        <w:t>Student ID:</w:t>
      </w:r>
      <w:r>
        <w:rPr>
          <w:b/>
          <w:bCs/>
          <w:sz w:val="40"/>
          <w:szCs w:val="40"/>
        </w:rPr>
        <w:t xml:space="preserve"> 2107120</w:t>
      </w:r>
    </w:p>
    <w:p w14:paraId="56AC3E8A" w14:textId="77777777" w:rsidR="00EE3E1B" w:rsidRDefault="00E92110" w:rsidP="00EE3E1B">
      <w:pPr>
        <w:jc w:val="center"/>
        <w:rPr>
          <w:b/>
          <w:bCs/>
          <w:sz w:val="40"/>
          <w:szCs w:val="40"/>
        </w:rPr>
      </w:pPr>
      <w:r>
        <w:rPr>
          <w:b/>
          <w:bCs/>
          <w:sz w:val="40"/>
          <w:szCs w:val="40"/>
        </w:rPr>
        <w:t xml:space="preserve">           Lecturer name: Mudassar Hasan</w:t>
      </w:r>
      <w:bookmarkStart w:id="0" w:name="_Toc191076112"/>
      <w:r w:rsidR="00EE3E1B">
        <w:rPr>
          <w:b/>
          <w:bCs/>
          <w:sz w:val="40"/>
          <w:szCs w:val="40"/>
        </w:rPr>
        <w:t xml:space="preserve">  </w:t>
      </w:r>
    </w:p>
    <w:p w14:paraId="6AA90CE7" w14:textId="77777777" w:rsidR="00EE3E1B" w:rsidRDefault="00EE3E1B" w:rsidP="00EE3E1B">
      <w:pPr>
        <w:jc w:val="center"/>
        <w:rPr>
          <w:b/>
          <w:bCs/>
          <w:sz w:val="40"/>
          <w:szCs w:val="40"/>
        </w:rPr>
      </w:pPr>
    </w:p>
    <w:p w14:paraId="08A57FC5" w14:textId="77777777" w:rsidR="00EE3E1B" w:rsidRDefault="00EE3E1B" w:rsidP="00EE3E1B">
      <w:pPr>
        <w:jc w:val="center"/>
        <w:rPr>
          <w:b/>
          <w:bCs/>
          <w:sz w:val="40"/>
          <w:szCs w:val="40"/>
        </w:rPr>
      </w:pPr>
    </w:p>
    <w:p w14:paraId="184028EC" w14:textId="77777777" w:rsidR="00EE3E1B" w:rsidRDefault="00EE3E1B" w:rsidP="00EE3E1B">
      <w:pPr>
        <w:pStyle w:val="TOCHeading"/>
        <w:rPr>
          <w:b/>
          <w:bCs/>
          <w:sz w:val="40"/>
          <w:szCs w:val="40"/>
        </w:rPr>
      </w:pPr>
      <w:r>
        <w:rPr>
          <w:b/>
          <w:bCs/>
          <w:sz w:val="40"/>
          <w:szCs w:val="40"/>
        </w:rPr>
        <w:br w:type="page"/>
      </w:r>
    </w:p>
    <w:sdt>
      <w:sdtPr>
        <w:rPr>
          <w:rFonts w:ascii="Times New Roman" w:eastAsiaTheme="minorHAnsi" w:hAnsi="Times New Roman" w:cs="Times New Roman"/>
          <w:color w:val="auto"/>
          <w:sz w:val="24"/>
          <w:szCs w:val="24"/>
          <w:lang w:val="en-GB"/>
        </w:rPr>
        <w:id w:val="2002390130"/>
        <w:docPartObj>
          <w:docPartGallery w:val="Table of Contents"/>
          <w:docPartUnique/>
        </w:docPartObj>
      </w:sdtPr>
      <w:sdtContent>
        <w:p w14:paraId="77A3A608" w14:textId="58C4FD8E" w:rsidR="00EE3E1B" w:rsidRDefault="00EE3E1B" w:rsidP="00EE3E1B">
          <w:pPr>
            <w:pStyle w:val="TOCHeading"/>
          </w:pPr>
          <w:r>
            <w:t>Table of Contents</w:t>
          </w:r>
        </w:p>
        <w:p w14:paraId="5C256A07" w14:textId="77777777" w:rsidR="00EE3E1B" w:rsidRDefault="00EE3E1B" w:rsidP="00EE3E1B">
          <w:pPr>
            <w:pStyle w:val="TOC1"/>
            <w:tabs>
              <w:tab w:val="right" w:leader="dot" w:pos="9016"/>
            </w:tabs>
            <w:rPr>
              <w:noProof/>
            </w:rPr>
          </w:pPr>
          <w:r>
            <w:fldChar w:fldCharType="begin"/>
          </w:r>
          <w:r>
            <w:instrText xml:space="preserve"> TOC \o "1-3" \h \z \u </w:instrText>
          </w:r>
          <w:r>
            <w:fldChar w:fldCharType="separate"/>
          </w:r>
          <w:hyperlink r:id="rId7" w:anchor="_Toc190710327"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_Toc190710327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226188C1" w14:textId="77777777" w:rsidR="00EE3E1B" w:rsidRDefault="00EE3E1B" w:rsidP="00EE3E1B">
          <w:pPr>
            <w:pStyle w:val="TOC1"/>
            <w:tabs>
              <w:tab w:val="right" w:leader="dot" w:pos="9016"/>
            </w:tabs>
            <w:rPr>
              <w:noProof/>
            </w:rPr>
          </w:pPr>
          <w:hyperlink r:id="rId8" w:anchor="_Toc190710328" w:history="1">
            <w:r>
              <w:rPr>
                <w:rStyle w:val="Hyperlink"/>
                <w:noProof/>
              </w:rPr>
              <w:t>Current Nature and Structure of the Market</w:t>
            </w:r>
            <w:r>
              <w:rPr>
                <w:rStyle w:val="Hyperlink"/>
                <w:noProof/>
                <w:webHidden/>
              </w:rPr>
              <w:tab/>
            </w:r>
            <w:r>
              <w:rPr>
                <w:rStyle w:val="Hyperlink"/>
                <w:noProof/>
                <w:webHidden/>
              </w:rPr>
              <w:fldChar w:fldCharType="begin"/>
            </w:r>
            <w:r>
              <w:rPr>
                <w:rStyle w:val="Hyperlink"/>
                <w:noProof/>
                <w:webHidden/>
              </w:rPr>
              <w:instrText xml:space="preserve"> PAGEREF _Toc190710328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12C81168" w14:textId="77777777" w:rsidR="00EE3E1B" w:rsidRDefault="00EE3E1B" w:rsidP="00EE3E1B">
          <w:pPr>
            <w:pStyle w:val="TOC1"/>
            <w:tabs>
              <w:tab w:val="right" w:leader="dot" w:pos="9016"/>
            </w:tabs>
            <w:rPr>
              <w:noProof/>
            </w:rPr>
          </w:pPr>
          <w:hyperlink r:id="rId9" w:anchor="_Toc190710329" w:history="1">
            <w:r>
              <w:rPr>
                <w:rStyle w:val="Hyperlink"/>
                <w:noProof/>
              </w:rPr>
              <w:t>Current Position of the Industry</w:t>
            </w:r>
            <w:r>
              <w:rPr>
                <w:rStyle w:val="Hyperlink"/>
                <w:noProof/>
                <w:webHidden/>
              </w:rPr>
              <w:tab/>
            </w:r>
            <w:r>
              <w:rPr>
                <w:rStyle w:val="Hyperlink"/>
                <w:noProof/>
                <w:webHidden/>
              </w:rPr>
              <w:fldChar w:fldCharType="begin"/>
            </w:r>
            <w:r>
              <w:rPr>
                <w:rStyle w:val="Hyperlink"/>
                <w:noProof/>
                <w:webHidden/>
              </w:rPr>
              <w:instrText xml:space="preserve"> PAGEREF _Toc190710329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20508C96" w14:textId="77777777" w:rsidR="00EE3E1B" w:rsidRDefault="00EE3E1B" w:rsidP="00EE3E1B">
          <w:pPr>
            <w:pStyle w:val="TOC1"/>
            <w:tabs>
              <w:tab w:val="right" w:leader="dot" w:pos="9016"/>
            </w:tabs>
            <w:rPr>
              <w:noProof/>
            </w:rPr>
          </w:pPr>
          <w:hyperlink r:id="rId10" w:anchor="_Toc190710330" w:history="1">
            <w:r>
              <w:rPr>
                <w:rStyle w:val="Hyperlink"/>
                <w:noProof/>
              </w:rPr>
              <w:t>Theory of Firms</w:t>
            </w:r>
            <w:r>
              <w:rPr>
                <w:rStyle w:val="Hyperlink"/>
                <w:noProof/>
                <w:webHidden/>
              </w:rPr>
              <w:tab/>
            </w:r>
            <w:r>
              <w:rPr>
                <w:rStyle w:val="Hyperlink"/>
                <w:noProof/>
                <w:webHidden/>
              </w:rPr>
              <w:fldChar w:fldCharType="begin"/>
            </w:r>
            <w:r>
              <w:rPr>
                <w:rStyle w:val="Hyperlink"/>
                <w:noProof/>
                <w:webHidden/>
              </w:rPr>
              <w:instrText xml:space="preserve"> PAGEREF _Toc190710330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4D2E2D1C" w14:textId="77777777" w:rsidR="00EE3E1B" w:rsidRDefault="00EE3E1B" w:rsidP="00EE3E1B">
          <w:pPr>
            <w:pStyle w:val="TOC1"/>
            <w:tabs>
              <w:tab w:val="right" w:leader="dot" w:pos="9016"/>
            </w:tabs>
            <w:rPr>
              <w:noProof/>
            </w:rPr>
          </w:pPr>
          <w:hyperlink r:id="rId11" w:anchor="_Toc190710331" w:history="1">
            <w:r>
              <w:rPr>
                <w:rStyle w:val="Hyperlink"/>
                <w:noProof/>
              </w:rPr>
              <w:t>Nature of Competition</w:t>
            </w:r>
            <w:r>
              <w:rPr>
                <w:rStyle w:val="Hyperlink"/>
                <w:noProof/>
                <w:webHidden/>
              </w:rPr>
              <w:tab/>
            </w:r>
            <w:r>
              <w:rPr>
                <w:rStyle w:val="Hyperlink"/>
                <w:noProof/>
                <w:webHidden/>
              </w:rPr>
              <w:fldChar w:fldCharType="begin"/>
            </w:r>
            <w:r>
              <w:rPr>
                <w:rStyle w:val="Hyperlink"/>
                <w:noProof/>
                <w:webHidden/>
              </w:rPr>
              <w:instrText xml:space="preserve"> PAGEREF _Toc190710331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7F85641C" w14:textId="77777777" w:rsidR="00EE3E1B" w:rsidRDefault="00EE3E1B" w:rsidP="00EE3E1B">
          <w:pPr>
            <w:pStyle w:val="TOC1"/>
            <w:tabs>
              <w:tab w:val="right" w:leader="dot" w:pos="9016"/>
            </w:tabs>
            <w:rPr>
              <w:noProof/>
            </w:rPr>
          </w:pPr>
          <w:hyperlink r:id="rId12" w:anchor="_Toc190710332" w:history="1">
            <w:r>
              <w:rPr>
                <w:rStyle w:val="Hyperlink"/>
                <w:noProof/>
              </w:rPr>
              <w:t>Challenges</w:t>
            </w:r>
            <w:r>
              <w:rPr>
                <w:rStyle w:val="Hyperlink"/>
                <w:noProof/>
                <w:webHidden/>
              </w:rPr>
              <w:tab/>
            </w:r>
            <w:r>
              <w:rPr>
                <w:rStyle w:val="Hyperlink"/>
                <w:noProof/>
                <w:webHidden/>
              </w:rPr>
              <w:fldChar w:fldCharType="begin"/>
            </w:r>
            <w:r>
              <w:rPr>
                <w:rStyle w:val="Hyperlink"/>
                <w:noProof/>
                <w:webHidden/>
              </w:rPr>
              <w:instrText xml:space="preserve"> PAGEREF _Toc190710332 \h </w:instrText>
            </w:r>
            <w:r>
              <w:rPr>
                <w:rStyle w:val="Hyperlink"/>
                <w:noProof/>
                <w:webHidden/>
              </w:rPr>
            </w:r>
            <w:r>
              <w:rPr>
                <w:rStyle w:val="Hyperlink"/>
                <w:noProof/>
                <w:webHidden/>
              </w:rPr>
              <w:fldChar w:fldCharType="separate"/>
            </w:r>
            <w:r>
              <w:rPr>
                <w:rStyle w:val="Hyperlink"/>
                <w:noProof/>
                <w:webHidden/>
              </w:rPr>
              <w:t>12</w:t>
            </w:r>
            <w:r>
              <w:rPr>
                <w:rStyle w:val="Hyperlink"/>
                <w:noProof/>
                <w:webHidden/>
              </w:rPr>
              <w:fldChar w:fldCharType="end"/>
            </w:r>
          </w:hyperlink>
        </w:p>
        <w:p w14:paraId="3B5E7750" w14:textId="77777777" w:rsidR="00EE3E1B" w:rsidRDefault="00EE3E1B" w:rsidP="00EE3E1B">
          <w:pPr>
            <w:pStyle w:val="TOC1"/>
            <w:tabs>
              <w:tab w:val="right" w:leader="dot" w:pos="9016"/>
            </w:tabs>
            <w:rPr>
              <w:noProof/>
            </w:rPr>
          </w:pPr>
          <w:hyperlink r:id="rId13" w:anchor="_Toc190710333" w:history="1">
            <w:r>
              <w:rPr>
                <w:rStyle w:val="Hyperlink"/>
                <w:noProof/>
                <w:lang w:val="en-IN"/>
              </w:rPr>
              <w:t>Conclusion and Recommendations</w:t>
            </w:r>
            <w:r>
              <w:rPr>
                <w:rStyle w:val="Hyperlink"/>
                <w:noProof/>
                <w:webHidden/>
              </w:rPr>
              <w:tab/>
            </w:r>
            <w:r>
              <w:rPr>
                <w:rStyle w:val="Hyperlink"/>
                <w:noProof/>
                <w:webHidden/>
              </w:rPr>
              <w:fldChar w:fldCharType="begin"/>
            </w:r>
            <w:r>
              <w:rPr>
                <w:rStyle w:val="Hyperlink"/>
                <w:noProof/>
                <w:webHidden/>
              </w:rPr>
              <w:instrText xml:space="preserve"> PAGEREF _Toc190710333 \h </w:instrText>
            </w:r>
            <w:r>
              <w:rPr>
                <w:rStyle w:val="Hyperlink"/>
                <w:noProof/>
                <w:webHidden/>
              </w:rPr>
            </w:r>
            <w:r>
              <w:rPr>
                <w:rStyle w:val="Hyperlink"/>
                <w:noProof/>
                <w:webHidden/>
              </w:rPr>
              <w:fldChar w:fldCharType="separate"/>
            </w:r>
            <w:r>
              <w:rPr>
                <w:rStyle w:val="Hyperlink"/>
                <w:noProof/>
                <w:webHidden/>
              </w:rPr>
              <w:t>13</w:t>
            </w:r>
            <w:r>
              <w:rPr>
                <w:rStyle w:val="Hyperlink"/>
                <w:noProof/>
                <w:webHidden/>
              </w:rPr>
              <w:fldChar w:fldCharType="end"/>
            </w:r>
          </w:hyperlink>
        </w:p>
        <w:p w14:paraId="32141CB1" w14:textId="77777777" w:rsidR="00EE3E1B" w:rsidRDefault="00EE3E1B" w:rsidP="00EE3E1B">
          <w:pPr>
            <w:pStyle w:val="TOC1"/>
            <w:tabs>
              <w:tab w:val="right" w:leader="dot" w:pos="9016"/>
            </w:tabs>
            <w:rPr>
              <w:noProof/>
            </w:rPr>
          </w:pPr>
          <w:hyperlink r:id="rId14" w:anchor="_Toc190710334"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_Toc190710334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489D89F7" w14:textId="77777777" w:rsidR="00EE3E1B" w:rsidRDefault="00EE3E1B" w:rsidP="00EE3E1B">
          <w:pPr>
            <w:rPr>
              <w:b/>
              <w:bCs/>
              <w:noProof/>
            </w:rPr>
          </w:pPr>
          <w:r>
            <w:rPr>
              <w:b/>
              <w:bCs/>
              <w:noProof/>
            </w:rPr>
            <w:fldChar w:fldCharType="end"/>
          </w:r>
        </w:p>
      </w:sdtContent>
    </w:sdt>
    <w:p w14:paraId="64F637EB" w14:textId="5EC2B680" w:rsidR="00EE3E1B" w:rsidRDefault="00EE3E1B">
      <w:pPr>
        <w:spacing w:after="160" w:line="259" w:lineRule="auto"/>
        <w:jc w:val="left"/>
        <w:rPr>
          <w:b/>
          <w:bCs/>
          <w:sz w:val="40"/>
          <w:szCs w:val="40"/>
        </w:rPr>
      </w:pPr>
    </w:p>
    <w:p w14:paraId="4943801F" w14:textId="77777777" w:rsidR="00EE3E1B" w:rsidRDefault="00EE3E1B" w:rsidP="00EE3E1B">
      <w:pPr>
        <w:jc w:val="center"/>
        <w:rPr>
          <w:b/>
          <w:bCs/>
          <w:sz w:val="40"/>
          <w:szCs w:val="40"/>
        </w:rPr>
      </w:pPr>
    </w:p>
    <w:p w14:paraId="62148EF4" w14:textId="77777777" w:rsidR="00EE3E1B" w:rsidRDefault="00EE3E1B" w:rsidP="00EE3E1B">
      <w:pPr>
        <w:jc w:val="center"/>
        <w:rPr>
          <w:b/>
          <w:bCs/>
          <w:sz w:val="40"/>
          <w:szCs w:val="40"/>
        </w:rPr>
      </w:pPr>
    </w:p>
    <w:p w14:paraId="1AC18999" w14:textId="77777777" w:rsidR="00EE3E1B" w:rsidRDefault="00EE3E1B" w:rsidP="00EE3E1B">
      <w:pPr>
        <w:jc w:val="center"/>
        <w:rPr>
          <w:b/>
          <w:bCs/>
          <w:sz w:val="40"/>
          <w:szCs w:val="40"/>
        </w:rPr>
      </w:pPr>
    </w:p>
    <w:p w14:paraId="0215A623" w14:textId="77777777" w:rsidR="00EE3E1B" w:rsidRDefault="00EE3E1B" w:rsidP="00EE3E1B">
      <w:pPr>
        <w:jc w:val="center"/>
        <w:rPr>
          <w:b/>
          <w:bCs/>
          <w:sz w:val="40"/>
          <w:szCs w:val="40"/>
        </w:rPr>
      </w:pPr>
    </w:p>
    <w:p w14:paraId="6AFE7CA4" w14:textId="77777777" w:rsidR="00EE3E1B" w:rsidRDefault="00EE3E1B" w:rsidP="00EE3E1B">
      <w:pPr>
        <w:jc w:val="center"/>
        <w:rPr>
          <w:b/>
          <w:bCs/>
          <w:sz w:val="40"/>
          <w:szCs w:val="40"/>
        </w:rPr>
      </w:pPr>
    </w:p>
    <w:p w14:paraId="0D3D57E3" w14:textId="77777777" w:rsidR="00EE3E1B" w:rsidRDefault="00EE3E1B" w:rsidP="00EE3E1B">
      <w:pPr>
        <w:jc w:val="center"/>
        <w:rPr>
          <w:b/>
          <w:bCs/>
          <w:sz w:val="40"/>
          <w:szCs w:val="40"/>
        </w:rPr>
      </w:pPr>
    </w:p>
    <w:p w14:paraId="15F2CC81" w14:textId="77777777" w:rsidR="00EE3E1B" w:rsidRDefault="00EE3E1B" w:rsidP="00EE3E1B">
      <w:pPr>
        <w:jc w:val="center"/>
        <w:rPr>
          <w:b/>
          <w:bCs/>
          <w:sz w:val="40"/>
          <w:szCs w:val="40"/>
        </w:rPr>
      </w:pPr>
    </w:p>
    <w:p w14:paraId="3CC6C8C1" w14:textId="77777777" w:rsidR="00EE3E1B" w:rsidRDefault="00EE3E1B" w:rsidP="00EE3E1B">
      <w:pPr>
        <w:jc w:val="center"/>
        <w:rPr>
          <w:b/>
          <w:bCs/>
          <w:sz w:val="40"/>
          <w:szCs w:val="40"/>
        </w:rPr>
      </w:pPr>
    </w:p>
    <w:bookmarkEnd w:id="0"/>
    <w:p w14:paraId="3D3AF4A8" w14:textId="26B93890" w:rsidR="00695718" w:rsidRPr="00EE3E1B" w:rsidRDefault="00EE3E1B" w:rsidP="00EE3E1B">
      <w:pPr>
        <w:rPr>
          <w:b/>
          <w:bCs/>
          <w:sz w:val="28"/>
          <w:szCs w:val="28"/>
        </w:rPr>
      </w:pPr>
      <w:r>
        <w:rPr>
          <w:b/>
          <w:bCs/>
          <w:sz w:val="28"/>
          <w:szCs w:val="28"/>
        </w:rPr>
        <w:lastRenderedPageBreak/>
        <w:t>Introduction</w:t>
      </w:r>
    </w:p>
    <w:p w14:paraId="69B0BFEA" w14:textId="60CCEB38" w:rsidR="00695718" w:rsidRDefault="00ED2084" w:rsidP="00ED2084">
      <w:r>
        <w:t xml:space="preserve">Considering </w:t>
      </w:r>
      <w:r w:rsidR="00695718">
        <w:t>today’s fast moving competitive world</w:t>
      </w:r>
      <w:r>
        <w:t xml:space="preserve">, </w:t>
      </w:r>
      <w:r w:rsidR="00695718">
        <w:t>the economy of different nations is fluctuating in a quick way</w:t>
      </w:r>
      <w:r>
        <w:t>.</w:t>
      </w:r>
      <w:r w:rsidR="00695718">
        <w:t xml:space="preserve"> UK’s retail economy is showing several situations for leading an analysis </w:t>
      </w:r>
      <w:proofErr w:type="gramStart"/>
      <w:r w:rsidR="00695718">
        <w:t>on the basis of</w:t>
      </w:r>
      <w:proofErr w:type="gramEnd"/>
      <w:r w:rsidR="00695718">
        <w:t xml:space="preserve"> existing economic theories. The overall discussion in the essay will be focusing on the UK’s current retail market industry scenarios including the rivalry among the big players of the market</w:t>
      </w:r>
      <w:r w:rsidR="00431288">
        <w:t xml:space="preserve"> and t</w:t>
      </w:r>
      <w:r w:rsidR="00695718">
        <w:t xml:space="preserve">he remarkable tactics of </w:t>
      </w:r>
      <w:proofErr w:type="gramStart"/>
      <w:r w:rsidR="00695718">
        <w:t>the  companies</w:t>
      </w:r>
      <w:proofErr w:type="gramEnd"/>
      <w:r w:rsidR="00695718">
        <w:t xml:space="preserve"> Aldi and Lidl which showed immense heat in the market. Following these there will be detailed discussion regarding the features of different market structures followed in UK’s retail market industry</w:t>
      </w:r>
      <w:r>
        <w:t>. I</w:t>
      </w:r>
      <w:r w:rsidR="00695718">
        <w:t xml:space="preserve">ts impact over the </w:t>
      </w:r>
      <w:r>
        <w:t>m</w:t>
      </w:r>
      <w:r w:rsidR="00695718">
        <w:t>arket which will include how firms operate in such market structures and its references to some economic theories that can be aligned in an appropriate manner. Additionally, there will be a detail analysis on the challenges faced by the firms operating in the market structure followed by few recommendations which can be help them out in both the long and short run.</w:t>
      </w:r>
      <w:r w:rsidR="00695718">
        <w:br w:type="page"/>
      </w:r>
    </w:p>
    <w:p w14:paraId="181C2ABB" w14:textId="6A3069A7" w:rsidR="00695718" w:rsidRDefault="002262D0" w:rsidP="00ED2084">
      <w:pPr>
        <w:pStyle w:val="Heading1"/>
      </w:pPr>
      <w:bookmarkStart w:id="1" w:name="_Toc191076113"/>
      <w:r>
        <w:lastRenderedPageBreak/>
        <w:t>Current Nature and Structure of the Market</w:t>
      </w:r>
      <w:bookmarkEnd w:id="1"/>
    </w:p>
    <w:p w14:paraId="1B5BCD85" w14:textId="4E96EA01" w:rsidR="00047E39" w:rsidRDefault="00047E39" w:rsidP="00ED2084">
      <w:r>
        <w:t>Economic theories expresses that a market is a place of interaction between the buyers and the sellers</w:t>
      </w:r>
      <w:r w:rsidR="00ED2084">
        <w:t xml:space="preserve"> amidst which i</w:t>
      </w:r>
      <w:r>
        <w:t>t may or may not have any physical form.</w:t>
      </w:r>
      <w:r w:rsidR="00020182">
        <w:t xml:space="preserve"> In a market the producer expresses his willingness to sell the goods and services at a certain price and the </w:t>
      </w:r>
      <w:r w:rsidR="00236ED4">
        <w:t xml:space="preserve">consumer interacts with the seller to buy the combination of commodities that will maximise his utility. According to Adam Smith, there exists an invisible hand over the market which automatically equilibrates the market conditions. </w:t>
      </w:r>
      <w:r>
        <w:t xml:space="preserve">There are various forms of markets </w:t>
      </w:r>
      <w:r w:rsidR="00415FA0">
        <w:t>that are</w:t>
      </w:r>
      <w:r>
        <w:t xml:space="preserve"> being studied in economics. Some of them are perfect competition, monopoly, monopolistic competition, oligopoly</w:t>
      </w:r>
      <w:r w:rsidR="0072450B">
        <w:t xml:space="preserve"> and </w:t>
      </w:r>
      <w:proofErr w:type="gramStart"/>
      <w:r>
        <w:t>duopoly .</w:t>
      </w:r>
      <w:proofErr w:type="gramEnd"/>
      <w:r>
        <w:t xml:space="preserve"> </w:t>
      </w:r>
      <w:r w:rsidR="00AB3EF7">
        <w:t>Based on the current condition of the UK supermarket industry it can be inferred that there exists oligopoly market structure</w:t>
      </w:r>
      <w:r w:rsidR="008B26DF">
        <w:t xml:space="preserve"> (Rajic, 2024)</w:t>
      </w:r>
      <w:r w:rsidR="00020182">
        <w:t xml:space="preserve">. There are a few large supermarket giants who dominates the </w:t>
      </w:r>
      <w:r w:rsidR="00C14DE7">
        <w:t>industry</w:t>
      </w:r>
      <w:r w:rsidR="00020182">
        <w:t>.</w:t>
      </w:r>
      <w:r w:rsidR="00D3768C">
        <w:t xml:space="preserve"> In an oligopoly market structure, the firms can engage in a price or non-price competition. In case of a price war the firms can engage in a game of strategies depending on the responses of their rival firms.</w:t>
      </w:r>
      <w:r w:rsidR="00795684">
        <w:t xml:space="preserve"> </w:t>
      </w:r>
      <w:r w:rsidR="00B22689">
        <w:t>In such a situation</w:t>
      </w:r>
      <w:r w:rsidR="00795684">
        <w:t xml:space="preserve"> minimis</w:t>
      </w:r>
      <w:r w:rsidR="00B22689">
        <w:t>ation of</w:t>
      </w:r>
      <w:r w:rsidR="00795684">
        <w:t xml:space="preserve"> prices will be followed by the rival </w:t>
      </w:r>
      <w:r w:rsidR="00B22689">
        <w:t>while</w:t>
      </w:r>
      <w:r w:rsidR="00795684">
        <w:t xml:space="preserve"> </w:t>
      </w:r>
      <w:r w:rsidR="00B22689">
        <w:t>an</w:t>
      </w:r>
      <w:r w:rsidR="00795684">
        <w:t xml:space="preserve"> increase in the price level</w:t>
      </w:r>
      <w:r w:rsidR="00B22689">
        <w:t xml:space="preserve"> will obviously have no response</w:t>
      </w:r>
      <w:r w:rsidR="00795684">
        <w:t>.</w:t>
      </w:r>
      <w:r w:rsidR="00D3768C">
        <w:t xml:space="preserve"> However</w:t>
      </w:r>
      <w:r w:rsidR="00FD3336">
        <w:t>,</w:t>
      </w:r>
      <w:r w:rsidR="00D3768C">
        <w:t xml:space="preserve"> in case of a non-price competition the firms engage in artificial product discriminations by different attractive brand introductions and other forms of advertisements of all forms.</w:t>
      </w:r>
      <w:r w:rsidR="006124AF">
        <w:t xml:space="preserve"> The industry is </w:t>
      </w:r>
      <w:proofErr w:type="gramStart"/>
      <w:r w:rsidR="006124AF">
        <w:t>expanding</w:t>
      </w:r>
      <w:proofErr w:type="gramEnd"/>
      <w:r w:rsidR="006124AF">
        <w:t xml:space="preserve"> and its total market value is estimated to be about </w:t>
      </w:r>
      <w:r w:rsidR="00ED2084">
        <w:t>£</w:t>
      </w:r>
      <w:r w:rsidR="006124AF">
        <w:t>211.9</w:t>
      </w:r>
      <w:r w:rsidR="00ED2084">
        <w:t xml:space="preserve"> </w:t>
      </w:r>
      <w:r w:rsidR="006124AF">
        <w:t xml:space="preserve">billion. Out of this total the supermarket channels have the highest share for about </w:t>
      </w:r>
      <w:r w:rsidR="00ED2084">
        <w:t>£</w:t>
      </w:r>
      <w:r w:rsidR="006124AF">
        <w:t>91</w:t>
      </w:r>
      <w:r w:rsidR="00ED2084">
        <w:t xml:space="preserve"> </w:t>
      </w:r>
      <w:r w:rsidR="006124AF">
        <w:t>billion.</w:t>
      </w:r>
      <w:r w:rsidR="00020182">
        <w:t xml:space="preserve"> </w:t>
      </w:r>
      <w:r w:rsidR="00D3768C">
        <w:t>T</w:t>
      </w:r>
      <w:r w:rsidR="00020182">
        <w:t>here have been changes recently in the level of competition in the market which will be taken into consideration in this discussion.</w:t>
      </w:r>
      <w:r w:rsidR="00236ED4">
        <w:t xml:space="preserve"> </w:t>
      </w:r>
      <w:r w:rsidR="00020182">
        <w:t xml:space="preserve"> </w:t>
      </w:r>
    </w:p>
    <w:p w14:paraId="0EAC7B3E" w14:textId="7F55CDF7" w:rsidR="002262D0" w:rsidRPr="002262D0" w:rsidRDefault="002262D0" w:rsidP="00ED2084">
      <w:pPr>
        <w:rPr>
          <w:b/>
          <w:bCs/>
          <w:sz w:val="28"/>
          <w:szCs w:val="28"/>
        </w:rPr>
      </w:pPr>
      <w:r>
        <w:rPr>
          <w:b/>
          <w:bCs/>
          <w:sz w:val="28"/>
          <w:szCs w:val="28"/>
        </w:rPr>
        <w:t>Current Position of the Industry</w:t>
      </w:r>
    </w:p>
    <w:p w14:paraId="08420529" w14:textId="1AAD57A3" w:rsidR="00A16852" w:rsidRPr="008B26DF" w:rsidRDefault="00396AE7" w:rsidP="00ED2084">
      <w:pPr>
        <w:rPr>
          <w:shd w:val="clear" w:color="auto" w:fill="FFFFFF"/>
        </w:rPr>
      </w:pPr>
      <w:r>
        <w:t xml:space="preserve">The supermarket industry is expected to expand to about </w:t>
      </w:r>
      <w:r w:rsidR="00ED2084">
        <w:t>£</w:t>
      </w:r>
      <w:r>
        <w:t>96.8</w:t>
      </w:r>
      <w:r w:rsidR="00ED2084">
        <w:t xml:space="preserve"> </w:t>
      </w:r>
      <w:r>
        <w:t>billion</w:t>
      </w:r>
      <w:r w:rsidR="00ED2084">
        <w:t xml:space="preserve"> </w:t>
      </w:r>
      <w:r>
        <w:t xml:space="preserve">by 2027. </w:t>
      </w:r>
      <w:r w:rsidR="00A16852">
        <w:t>Following the discussion, the significant players in the UK supermarket industry includes Sainsbury’s, Asda, Morrisons and Tesco.</w:t>
      </w:r>
      <w:r w:rsidR="0058279D">
        <w:t xml:space="preserve"> At the last quarter of 2020, Tesco’s market share was estimated to be around 27.1%, Sainsbury’s was 15.4%, Asda’s share was about 14.</w:t>
      </w:r>
      <w:r w:rsidR="008D1317">
        <w:t xml:space="preserve">3% and Morrisons had </w:t>
      </w:r>
      <w:r w:rsidR="008D1317">
        <w:lastRenderedPageBreak/>
        <w:t>about 10%. With this information the concentration ratio of these four firms in the industry is coming as 66.9% which indicates heavy market concentration. This figure can also be implemented with the reason for the existence of an oligopoly market structure in this industry</w:t>
      </w:r>
      <w:r w:rsidR="008B26DF">
        <w:t xml:space="preserve"> </w:t>
      </w:r>
      <w:r w:rsidR="008B26DF">
        <w:rPr>
          <w:shd w:val="clear" w:color="auto" w:fill="FFFFFF"/>
        </w:rPr>
        <w:t>(</w:t>
      </w:r>
      <w:proofErr w:type="spellStart"/>
      <w:r w:rsidR="008B26DF">
        <w:rPr>
          <w:shd w:val="clear" w:color="auto" w:fill="FFFFFF"/>
        </w:rPr>
        <w:t>Theodoulou</w:t>
      </w:r>
      <w:proofErr w:type="spellEnd"/>
      <w:r w:rsidR="008B26DF">
        <w:rPr>
          <w:shd w:val="clear" w:color="auto" w:fill="FFFFFF"/>
        </w:rPr>
        <w:t>, 2023)</w:t>
      </w:r>
      <w:r w:rsidR="008D1317">
        <w:t>. The high CR ratio indicates the possibility of a high barrier to enter the market, presence of non-price competition among the firms and influence over the forces of demand and supply of the industry.</w:t>
      </w:r>
      <w:r w:rsidR="00A16852">
        <w:t xml:space="preserve"> Recently Aldi and Lidl are emerging as prominent competitors in the industry and giving large challenges to the ‘Big Four’. </w:t>
      </w:r>
      <w:r w:rsidR="00D731B5">
        <w:t>They have introduced cheaper products maintaining a minimum quality standard that have effectively attracted the customers. After a 45</w:t>
      </w:r>
      <w:r w:rsidR="004E1A4A">
        <w:t>-</w:t>
      </w:r>
      <w:r w:rsidR="00D731B5">
        <w:t>year high food inflation recently i</w:t>
      </w:r>
      <w:r w:rsidR="004E1A4A">
        <w:t>n the second quarter of 2023 for about 18%, the consumers were looking for cheaper alternatives. The emerging companies provided them with attractive discounts which drew them from the traditionally dominating ‘Big Four’ and Morrison even lost its fourth position to Aldi</w:t>
      </w:r>
      <w:r w:rsidR="0015135D">
        <w:t xml:space="preserve"> i</w:t>
      </w:r>
      <w:r w:rsidR="004E1A4A">
        <w:t xml:space="preserve">n terms of sales. </w:t>
      </w:r>
    </w:p>
    <w:p w14:paraId="2C3CC76C" w14:textId="77777777" w:rsidR="00931F46" w:rsidRDefault="004E1A4A" w:rsidP="00ED2084">
      <w:r>
        <w:t>Online sales of the industry declined in 202</w:t>
      </w:r>
      <w:r w:rsidR="00D96450">
        <w:t>2 as the cost of living increased substantially and the consumers shifted back to in store discount providers like Aldi and Lidl. This led to fall in the overall online sales in the industry which increased during the pandemic period. Aldi and Lidl have physical shops primarily and they do not have much access to online shopping platforms. This led to the shift of the customers back to the traditional physical shops.</w:t>
      </w:r>
      <w:r w:rsidR="001A7786">
        <w:t xml:space="preserve"> </w:t>
      </w:r>
      <w:r w:rsidR="00897EE2">
        <w:t>Moreover,</w:t>
      </w:r>
      <w:r w:rsidR="001A7786">
        <w:t xml:space="preserve"> the increasing cost of delivery of the products on a purchase is becoming a hindrance for the customers to shop smoothly over online platforms</w:t>
      </w:r>
      <w:r w:rsidR="00897EE2">
        <w:t xml:space="preserve"> which gradually discourages them</w:t>
      </w:r>
      <w:r w:rsidR="000E00FA">
        <w:t xml:space="preserve"> </w:t>
      </w:r>
      <w:sdt>
        <w:sdtPr>
          <w:id w:val="-2066486342"/>
          <w:citation/>
        </w:sdtPr>
        <w:sdtContent>
          <w:r w:rsidR="000E00FA">
            <w:fldChar w:fldCharType="begin"/>
          </w:r>
          <w:r w:rsidR="00F415FC">
            <w:instrText xml:space="preserve">CITATION Com24 \l 2057 </w:instrText>
          </w:r>
          <w:r w:rsidR="000E00FA">
            <w:fldChar w:fldCharType="separate"/>
          </w:r>
          <w:r w:rsidR="00F415FC" w:rsidRPr="00F415FC">
            <w:rPr>
              <w:noProof/>
            </w:rPr>
            <w:t>(CMA, 2024)</w:t>
          </w:r>
          <w:r w:rsidR="000E00FA">
            <w:fldChar w:fldCharType="end"/>
          </w:r>
        </w:sdtContent>
      </w:sdt>
      <w:r w:rsidR="00897EE2">
        <w:t xml:space="preserve">. Further the normalisation of the overall market situation is another factor that cannot be ignored. The surge in online shopping due to the pandemic was a temporary factor and a major mass of the customer base </w:t>
      </w:r>
      <w:proofErr w:type="gramStart"/>
      <w:r w:rsidR="00897EE2">
        <w:t>returned back</w:t>
      </w:r>
      <w:proofErr w:type="gramEnd"/>
      <w:r w:rsidR="00897EE2">
        <w:t xml:space="preserve"> to their normal habits of in store purchasing post pandemic. These overall economic pressures led the customers to properly deal with their unnecessary spending which often include online shopping</w:t>
      </w:r>
      <w:r w:rsidR="00ED2084">
        <w:t xml:space="preserve">. </w:t>
      </w:r>
      <w:r w:rsidR="001841ED">
        <w:t>The discussion already followed that an oligopoly market structure operates in the</w:t>
      </w:r>
      <w:r w:rsidR="006609BF">
        <w:t xml:space="preserve"> </w:t>
      </w:r>
      <w:r w:rsidR="001841ED">
        <w:t xml:space="preserve">industry </w:t>
      </w:r>
      <w:r w:rsidR="006609BF">
        <w:t>for</w:t>
      </w:r>
      <w:r w:rsidR="001841ED">
        <w:t xml:space="preserve"> the UK </w:t>
      </w:r>
      <w:r w:rsidR="001841ED">
        <w:lastRenderedPageBreak/>
        <w:t>supermarket chain.</w:t>
      </w:r>
      <w:r w:rsidR="006609BF">
        <w:t xml:space="preserve"> In such a market format there exists barriers to entry in the market</w:t>
      </w:r>
      <w:r w:rsidR="008B26DF">
        <w:t xml:space="preserve"> </w:t>
      </w:r>
      <w:r w:rsidR="008B26DF">
        <w:rPr>
          <w:shd w:val="clear" w:color="auto" w:fill="FFFFFF"/>
        </w:rPr>
        <w:t>(</w:t>
      </w:r>
      <w:proofErr w:type="spellStart"/>
      <w:r w:rsidR="008B26DF">
        <w:rPr>
          <w:shd w:val="clear" w:color="auto" w:fill="FFFFFF"/>
        </w:rPr>
        <w:t>Seuri</w:t>
      </w:r>
      <w:proofErr w:type="spellEnd"/>
      <w:r w:rsidR="008B26DF">
        <w:rPr>
          <w:shd w:val="clear" w:color="auto" w:fill="FFFFFF"/>
        </w:rPr>
        <w:t>, 2024)</w:t>
      </w:r>
      <w:r w:rsidR="006609BF">
        <w:t>. These includes huge cost of establishment of a business initially and such overwhelming costs may discourage newcomers even when there exists market power and potential for surplus generation in the industry. Further</w:t>
      </w:r>
      <w:r w:rsidR="00B65C7C">
        <w:t>,</w:t>
      </w:r>
      <w:r w:rsidR="006609BF">
        <w:t xml:space="preserve"> there exists competition among the few sellers who often engage in price related or non-price related competition among themselves. In this situation</w:t>
      </w:r>
      <w:r w:rsidR="00B65C7C">
        <w:t>,</w:t>
      </w:r>
      <w:r w:rsidR="006609BF">
        <w:t xml:space="preserve"> it is observed that the firms engage in strategic game movement where their decisions will be influenced by the</w:t>
      </w:r>
      <w:r w:rsidR="005A297B">
        <w:t>ir rival’s actions</w:t>
      </w:r>
      <w:r w:rsidR="008B26DF">
        <w:t xml:space="preserve"> </w:t>
      </w:r>
      <w:sdt>
        <w:sdtPr>
          <w:id w:val="1271665697"/>
          <w:citation/>
        </w:sdtPr>
        <w:sdtContent>
          <w:r w:rsidR="008B26DF">
            <w:fldChar w:fldCharType="begin"/>
          </w:r>
          <w:r w:rsidR="00203A09">
            <w:instrText xml:space="preserve">CITATION Jos24 \l 2057 </w:instrText>
          </w:r>
          <w:r w:rsidR="008B26DF">
            <w:fldChar w:fldCharType="separate"/>
          </w:r>
          <w:r w:rsidR="00203A09" w:rsidRPr="00203A09">
            <w:rPr>
              <w:noProof/>
            </w:rPr>
            <w:t>(Haigh, 2024)</w:t>
          </w:r>
          <w:r w:rsidR="008B26DF">
            <w:fldChar w:fldCharType="end"/>
          </w:r>
        </w:sdtContent>
      </w:sdt>
      <w:r w:rsidR="005A297B">
        <w:t xml:space="preserve">. </w:t>
      </w:r>
    </w:p>
    <w:p w14:paraId="3BB7BFEC" w14:textId="02BBFFF0" w:rsidR="00695718" w:rsidRDefault="002B7F87" w:rsidP="00ED2084">
      <w:r>
        <w:t>The oligopoly market structure has a significant influence over the market price level, the variety of products that are being introduced by the companies</w:t>
      </w:r>
      <w:r w:rsidR="000951AF">
        <w:t xml:space="preserve"> and</w:t>
      </w:r>
      <w:r>
        <w:t xml:space="preserve"> the behaviour of the consumer</w:t>
      </w:r>
      <w:r w:rsidR="000951AF">
        <w:t xml:space="preserve">. The price competition results in </w:t>
      </w:r>
      <w:r w:rsidR="00B65C7C">
        <w:t xml:space="preserve">a </w:t>
      </w:r>
      <w:r w:rsidR="000951AF">
        <w:t xml:space="preserve">sticky price level as the firms cannot profitably increase their prices due to strategic responses from their rivals and in the fear of losing their loyal customer base. Loyalty programs are also conducted with providing gift cards or loyalty bonus and discount coupons to the customers. The </w:t>
      </w:r>
      <w:r w:rsidR="0078399D">
        <w:t>tier</w:t>
      </w:r>
      <w:r w:rsidR="000951AF">
        <w:t xml:space="preserve"> system for differentiated customers, personalised services</w:t>
      </w:r>
      <w:r w:rsidR="00EF7FD1">
        <w:t xml:space="preserve"> and</w:t>
      </w:r>
      <w:r w:rsidR="000951AF">
        <w:t xml:space="preserve"> offering freebies also in case of delivery to attract customers</w:t>
      </w:r>
      <w:r w:rsidR="00EF7FD1">
        <w:t xml:space="preserve"> are some significant services that are provided by these supermarket giants to retain their customers.</w:t>
      </w:r>
      <w:r w:rsidR="0058279D">
        <w:t xml:space="preserve"> Alt</w:t>
      </w:r>
      <w:r w:rsidR="005B56F0">
        <w:t>hough it</w:t>
      </w:r>
      <w:r w:rsidR="0058279D">
        <w:t xml:space="preserve"> i</w:t>
      </w:r>
      <w:r w:rsidR="005B56F0">
        <w:t>s an oligopoly, the UK supermarket industry has retained this nature of perfect competition</w:t>
      </w:r>
      <w:r w:rsidR="0091604A">
        <w:t>. It can be well presented as an oligopolistic competition where both features of oligopoly and perfect competition exists. Like in perfect competition the firms present in this industry cannot effectively increase their prices as there is a price war. This implies that the rivals will not follow in such a case and there is a risk of losing the existing customers for the company specially in the given market scenario</w:t>
      </w:r>
      <w:r w:rsidR="00F52B4E">
        <w:t xml:space="preserve"> </w:t>
      </w:r>
      <w:sdt>
        <w:sdtPr>
          <w:id w:val="-974213197"/>
          <w:citation/>
        </w:sdtPr>
        <w:sdtContent>
          <w:r w:rsidR="00F52B4E">
            <w:fldChar w:fldCharType="begin"/>
          </w:r>
          <w:r w:rsidR="00203A09">
            <w:instrText xml:space="preserve">CITATION Mat25 \l 2057 </w:instrText>
          </w:r>
          <w:r w:rsidR="00F52B4E">
            <w:fldChar w:fldCharType="separate"/>
          </w:r>
          <w:r w:rsidR="00203A09" w:rsidRPr="00203A09">
            <w:rPr>
              <w:noProof/>
            </w:rPr>
            <w:t>(Ward, 2025)</w:t>
          </w:r>
          <w:r w:rsidR="00F52B4E">
            <w:fldChar w:fldCharType="end"/>
          </w:r>
        </w:sdtContent>
      </w:sdt>
      <w:r w:rsidR="0091604A">
        <w:t xml:space="preserve">. </w:t>
      </w:r>
      <w:r w:rsidR="0058279D">
        <w:t xml:space="preserve">This was not always the case as the ‘Big Four’ used to dominate the market </w:t>
      </w:r>
      <w:proofErr w:type="gramStart"/>
      <w:r w:rsidR="0058279D">
        <w:t>previously</w:t>
      </w:r>
      <w:proofErr w:type="gramEnd"/>
      <w:r w:rsidR="0058279D">
        <w:t xml:space="preserve"> but this extreme price war started with the arrival of discount supermarket chains like Aldi and Lidl.</w:t>
      </w:r>
    </w:p>
    <w:p w14:paraId="7D00A2D4" w14:textId="4DD56305" w:rsidR="00931F46" w:rsidRDefault="00931F46" w:rsidP="00ED2084">
      <w:r>
        <w:t>A</w:t>
      </w:r>
      <w:r w:rsidR="00695718">
        <w:t xml:space="preserve">nalysing the current retail market industry of the UK, it can be </w:t>
      </w:r>
      <w:r>
        <w:t>observed</w:t>
      </w:r>
      <w:r w:rsidR="00695718">
        <w:t xml:space="preserve">, there is wide range of changes in comparison to the trends which the market used to follow starting from changes </w:t>
      </w:r>
      <w:r w:rsidR="00695718">
        <w:lastRenderedPageBreak/>
        <w:t>in behaviour of the consumer to the regulation and planning laws made by the government. Following the changes, the players of the market have also changed th</w:t>
      </w:r>
      <w:r w:rsidR="00FE26E9">
        <w:t>eir</w:t>
      </w:r>
      <w:r w:rsidR="00695718">
        <w:t xml:space="preserve"> working pattern by following different economic theories for the growth of their entity.</w:t>
      </w:r>
      <w:r w:rsidR="00B65C7C">
        <w:t xml:space="preserve"> </w:t>
      </w:r>
      <w:r w:rsidR="00695718">
        <w:t>The most important theory on which the retail market industry operates is ‘Supply and Demand Theory’. According to this theory the price of the products is determined by the supply of the product and its overall demand</w:t>
      </w:r>
      <w:sdt>
        <w:sdtPr>
          <w:id w:val="-1061564982"/>
          <w:citation/>
        </w:sdtPr>
        <w:sdtContent>
          <w:r w:rsidR="00695718">
            <w:fldChar w:fldCharType="begin"/>
          </w:r>
          <w:r w:rsidR="00695718">
            <w:instrText xml:space="preserve"> CITATION Jas24 \l 1033 </w:instrText>
          </w:r>
          <w:r w:rsidR="00695718">
            <w:fldChar w:fldCharType="separate"/>
          </w:r>
          <w:r w:rsidR="00695718">
            <w:rPr>
              <w:noProof/>
            </w:rPr>
            <w:t xml:space="preserve"> </w:t>
          </w:r>
          <w:r w:rsidR="00695718" w:rsidRPr="00731FA4">
            <w:rPr>
              <w:noProof/>
            </w:rPr>
            <w:t>(Fernando, 2024)</w:t>
          </w:r>
          <w:r w:rsidR="00695718">
            <w:fldChar w:fldCharType="end"/>
          </w:r>
        </w:sdtContent>
      </w:sdt>
      <w:r w:rsidR="00695718">
        <w:t>. A rise in demand results in price rise if the supply is constant and decrease in demand results in decrease in price as the product is available for sale. There are different types of fluctuations based on demand supply theory</w:t>
      </w:r>
      <w:r w:rsidR="001F0A44">
        <w:t>.</w:t>
      </w:r>
      <w:r w:rsidR="00695718">
        <w:t xml:space="preserve"> </w:t>
      </w:r>
      <w:r w:rsidR="001F0A44">
        <w:t>This includes</w:t>
      </w:r>
      <w:r w:rsidR="00695718">
        <w:t xml:space="preserve"> seasonal demand fluctuations, where the price of the products changes seasonally</w:t>
      </w:r>
      <w:r w:rsidR="00F22D58">
        <w:t>.</w:t>
      </w:r>
      <w:r w:rsidR="00695718">
        <w:t xml:space="preserve"> </w:t>
      </w:r>
      <w:r w:rsidR="00F22D58">
        <w:t>F</w:t>
      </w:r>
      <w:r w:rsidR="00695718">
        <w:t>or example</w:t>
      </w:r>
      <w:r w:rsidR="00F22D58">
        <w:t>,</w:t>
      </w:r>
      <w:r w:rsidR="00695718">
        <w:t xml:space="preserve"> there is a hike in price during Christmas </w:t>
      </w:r>
      <w:r w:rsidR="00F65CEF">
        <w:t>due to</w:t>
      </w:r>
      <w:r w:rsidR="00695718">
        <w:t xml:space="preserve"> high demand. In the Christmas of 2024, there was a high rise in demand the retailors counted a record of 88.3 billion pound of spending which includes 1.29 billion parcels delivery through e-commerce across the country which was 10.94% more than 2023 in same period</w:t>
      </w:r>
      <w:sdt>
        <w:sdtPr>
          <w:id w:val="-830205769"/>
          <w:citation/>
        </w:sdtPr>
        <w:sdtContent>
          <w:r w:rsidR="00695718">
            <w:fldChar w:fldCharType="begin"/>
          </w:r>
          <w:r w:rsidR="00695718">
            <w:instrText xml:space="preserve"> CITATION Cat24 \l 1033 </w:instrText>
          </w:r>
          <w:r w:rsidR="00695718">
            <w:fldChar w:fldCharType="separate"/>
          </w:r>
          <w:r w:rsidR="00695718">
            <w:rPr>
              <w:noProof/>
            </w:rPr>
            <w:t xml:space="preserve"> </w:t>
          </w:r>
          <w:r w:rsidR="00695718" w:rsidRPr="00C5149E">
            <w:rPr>
              <w:noProof/>
            </w:rPr>
            <w:t>(Erdly, 2024)</w:t>
          </w:r>
          <w:r w:rsidR="00695718">
            <w:fldChar w:fldCharType="end"/>
          </w:r>
        </w:sdtContent>
      </w:sdt>
      <w:r w:rsidR="00695718">
        <w:t xml:space="preserve">. </w:t>
      </w:r>
    </w:p>
    <w:p w14:paraId="2ED66863" w14:textId="3A0063C0" w:rsidR="002262D0" w:rsidRDefault="00695718" w:rsidP="00ED2084">
      <w:r>
        <w:t xml:space="preserve">The prices are also adjusted </w:t>
      </w:r>
      <w:proofErr w:type="gramStart"/>
      <w:r>
        <w:t>on the basis of</w:t>
      </w:r>
      <w:proofErr w:type="gramEnd"/>
      <w:r>
        <w:t xml:space="preserve"> the stock levels which are discounted at the time of high stock levels and increases when the stock level is low, these factors impact in inflation of the country. In this context the supply chain and commercial strategies which is called segmentation followed by Aldi and Lidl is significant. The company manage their stock levels with great efficiency and sound strategies. They focus on supplying the products to their retailors in a way so that the unsold stocks with them are minimum (</w:t>
      </w:r>
      <w:r w:rsidRPr="008738BD">
        <w:t>Argyropoulou</w:t>
      </w:r>
      <w:r>
        <w:t xml:space="preserve"> et al., 2024). This enables them to reduce the wastage of the products at the time taking them back thereby reducing their overall cost and help them to stand strong in the market.</w:t>
      </w:r>
    </w:p>
    <w:p w14:paraId="64275337" w14:textId="08E355D0" w:rsidR="002262D0" w:rsidRPr="002262D0" w:rsidRDefault="002262D0" w:rsidP="00ED2084">
      <w:pPr>
        <w:rPr>
          <w:b/>
          <w:bCs/>
          <w:sz w:val="28"/>
          <w:szCs w:val="28"/>
        </w:rPr>
      </w:pPr>
      <w:r>
        <w:rPr>
          <w:b/>
          <w:bCs/>
          <w:sz w:val="28"/>
          <w:szCs w:val="28"/>
        </w:rPr>
        <w:t>Theory of Firms</w:t>
      </w:r>
    </w:p>
    <w:p w14:paraId="7264287A" w14:textId="7C51AB58" w:rsidR="00931F46" w:rsidRDefault="00695718" w:rsidP="00ED2084">
      <w:r>
        <w:t>One more important theory followed in the UK retail market industry is ‘Theory of Firms’</w:t>
      </w:r>
      <w:sdt>
        <w:sdtPr>
          <w:id w:val="1926841607"/>
          <w:citation/>
        </w:sdtPr>
        <w:sdtContent>
          <w:r>
            <w:fldChar w:fldCharType="begin"/>
          </w:r>
          <w:r>
            <w:instrText xml:space="preserve"> CITATION BCS24 \l 1033 </w:instrText>
          </w:r>
          <w:r>
            <w:fldChar w:fldCharType="separate"/>
          </w:r>
          <w:r>
            <w:rPr>
              <w:noProof/>
            </w:rPr>
            <w:t xml:space="preserve"> </w:t>
          </w:r>
          <w:r w:rsidRPr="00731FA4">
            <w:rPr>
              <w:noProof/>
            </w:rPr>
            <w:t>(BCS, 2024)</w:t>
          </w:r>
          <w:r>
            <w:fldChar w:fldCharType="end"/>
          </w:r>
        </w:sdtContent>
      </w:sdt>
      <w:r>
        <w:t xml:space="preserve">. Analysis of this theory consist of various factors and economic perspectives including, consumer behaviour, competition, market structure.  The consumer behaviour </w:t>
      </w:r>
      <w:r>
        <w:lastRenderedPageBreak/>
        <w:t>analysis states the concept used by the firms to address the behaviour of the consumer, how they take decision while purchasing a product</w:t>
      </w:r>
      <w:r w:rsidR="00B65C7C">
        <w:t>.</w:t>
      </w:r>
      <w:r>
        <w:t xml:space="preserve"> </w:t>
      </w:r>
      <w:r w:rsidR="00B65C7C">
        <w:t>M</w:t>
      </w:r>
      <w:r>
        <w:t xml:space="preserve">easuring the marginal </w:t>
      </w:r>
      <w:r w:rsidR="00F22D58">
        <w:t>utility,</w:t>
      </w:r>
      <w:r>
        <w:t xml:space="preserve"> they get by consuming the product then finding the ways to maximise their marginal utility of consuming more. In </w:t>
      </w:r>
      <w:r w:rsidR="00B65C7C">
        <w:t xml:space="preserve">the </w:t>
      </w:r>
      <w:r>
        <w:t xml:space="preserve">UK the supermarkets chain which includes big four companies of UK namely </w:t>
      </w:r>
      <w:r w:rsidRPr="00D20356">
        <w:t>Tesco, Sainsbury's, Asda, and Morrisons</w:t>
      </w:r>
      <w:r w:rsidR="00B65C7C">
        <w:t>. O</w:t>
      </w:r>
      <w:r>
        <w:t>ther companies such as Aldi, Lid</w:t>
      </w:r>
      <w:r w:rsidR="00FE26E9">
        <w:t>l</w:t>
      </w:r>
      <w:r>
        <w:t xml:space="preserve"> and Waitrose </w:t>
      </w:r>
      <w:proofErr w:type="gramStart"/>
      <w:r>
        <w:t>compete with each other</w:t>
      </w:r>
      <w:proofErr w:type="gramEnd"/>
      <w:r>
        <w:t xml:space="preserve"> on the basis of </w:t>
      </w:r>
      <w:r w:rsidR="00B65C7C">
        <w:t>this theory</w:t>
      </w:r>
      <w:r>
        <w:t xml:space="preserve"> with different strategies of discounting, advertisement and other tactics of building customer relationship stronger the sake of attracting attention. In this context</w:t>
      </w:r>
      <w:r w:rsidR="00B65C7C">
        <w:t>,</w:t>
      </w:r>
      <w:r>
        <w:t xml:space="preserve"> the competition given by Aldi and Lidl to the big four companies of UK is remarkable (</w:t>
      </w:r>
      <w:proofErr w:type="spellStart"/>
      <w:r w:rsidRPr="008738BD">
        <w:t>Purcărea</w:t>
      </w:r>
      <w:proofErr w:type="spellEnd"/>
      <w:r>
        <w:t xml:space="preserve"> et al., 2022). </w:t>
      </w:r>
    </w:p>
    <w:p w14:paraId="3A599A28" w14:textId="0D116E06" w:rsidR="002262D0" w:rsidRPr="002262D0" w:rsidRDefault="002262D0" w:rsidP="00ED2084">
      <w:pPr>
        <w:rPr>
          <w:b/>
          <w:bCs/>
          <w:sz w:val="28"/>
          <w:szCs w:val="28"/>
        </w:rPr>
      </w:pPr>
      <w:r>
        <w:rPr>
          <w:b/>
          <w:bCs/>
          <w:sz w:val="28"/>
          <w:szCs w:val="28"/>
        </w:rPr>
        <w:t>Nature of Competition</w:t>
      </w:r>
    </w:p>
    <w:p w14:paraId="0199BCD6" w14:textId="4FD05E55" w:rsidR="00695718" w:rsidRDefault="00695718" w:rsidP="00ED2084">
      <w:r>
        <w:t>The cause behind the success of Aldi and Lidl over their competitors was effective use of the consumer behaviour and marginal theory and attracting customers of their competitors by understanding the customers’ needs</w:t>
      </w:r>
      <w:r w:rsidR="00F22D58">
        <w:t>.</w:t>
      </w:r>
      <w:r>
        <w:t xml:space="preserve"> </w:t>
      </w:r>
      <w:r w:rsidR="00F22D58">
        <w:t>Those were</w:t>
      </w:r>
      <w:r>
        <w:t xml:space="preserve"> low spending </w:t>
      </w:r>
      <w:r w:rsidR="00F22D58">
        <w:t xml:space="preserve">due to </w:t>
      </w:r>
      <w:r>
        <w:t>inflation in the economy and offering attractive discounts on their products. This helped them to gain new customers and retain their existing customers.</w:t>
      </w:r>
      <w:r w:rsidR="00931F46">
        <w:t xml:space="preserve"> </w:t>
      </w:r>
      <w:r>
        <w:t xml:space="preserve">Market structure analysis is also important which is followed by the companies in different market structures. </w:t>
      </w:r>
      <w:proofErr w:type="gramStart"/>
      <w:r>
        <w:t>In order to</w:t>
      </w:r>
      <w:proofErr w:type="gramEnd"/>
      <w:r>
        <w:t xml:space="preserve"> compete in the market, a company should identify the type of market in which they work. UK’s retail market consists of four types of market namely, perfect competition, monopolistic competition, oligopoly competition and monopoly market. Perfect competition markets consist of large number of small retailors, </w:t>
      </w:r>
      <w:r w:rsidR="00F22D58">
        <w:t>however,</w:t>
      </w:r>
      <w:r>
        <w:t xml:space="preserve"> in UK this type of competition is rare as there are few numbers of small retailors. Monopolistic competition is the type of market structure were there are large number of retailors sell similar products with small differences. In UK this type of markets is operated in fashion, electronic, and grocery stores. Oligopoly market is the market where there are few companies dominating major part of the industry (</w:t>
      </w:r>
      <w:proofErr w:type="spellStart"/>
      <w:r w:rsidRPr="008738BD">
        <w:t>Papanagnou</w:t>
      </w:r>
      <w:proofErr w:type="spellEnd"/>
      <w:r>
        <w:t xml:space="preserve"> et al., 2022). In UK the supermarket chain like Tesco, Sainsbury's, Asda, and Morrisons covers the major portion of </w:t>
      </w:r>
      <w:r>
        <w:lastRenderedPageBreak/>
        <w:t>grocery sector constituting oligopolistic characteristics such as price and non-price competition. Monopoly market means a single seller dominating the whole market but there is not a single entity in UK which holds a complete monopoly. Although, there are few companies such as Tesco in grocery and Amazon in e-commerce which dominates major portion of the market.</w:t>
      </w:r>
    </w:p>
    <w:p w14:paraId="7421D139" w14:textId="266D4BCA" w:rsidR="00931F46" w:rsidRDefault="0051465B" w:rsidP="0051465B">
      <w:pPr>
        <w:rPr>
          <w:lang w:val="en-IN"/>
        </w:rPr>
      </w:pPr>
      <w:r>
        <w:rPr>
          <w:lang w:val="en-IN"/>
        </w:rPr>
        <w:t>The grocery retail market of the United Kingdom is significantly competitive which is impacted by different economic principles such as the theory of firm and demand and supply dynamics. The theory of the firm derives that the firms in an industry mainly intend to maximise their profit by adjusting the production output and pricing according to the market conditions (</w:t>
      </w:r>
      <w:r w:rsidRPr="00357870">
        <w:rPr>
          <w:lang w:val="en-IN"/>
        </w:rPr>
        <w:t>Samuelson</w:t>
      </w:r>
      <w:r>
        <w:rPr>
          <w:lang w:val="en-IN"/>
        </w:rPr>
        <w:t xml:space="preserve"> et al., </w:t>
      </w:r>
      <w:r w:rsidRPr="00357870">
        <w:rPr>
          <w:lang w:val="en-IN"/>
        </w:rPr>
        <w:t>2021</w:t>
      </w:r>
      <w:r>
        <w:rPr>
          <w:lang w:val="en-IN"/>
        </w:rPr>
        <w:t xml:space="preserve">). According to the supermarket industry of the UK firms such as </w:t>
      </w:r>
      <w:r w:rsidRPr="00657BBC">
        <w:rPr>
          <w:lang w:val="en-IN"/>
        </w:rPr>
        <w:t xml:space="preserve">Tesco, Sainsbury’s, Asda, </w:t>
      </w:r>
      <w:r w:rsidR="00C35C23">
        <w:rPr>
          <w:lang w:val="en-IN"/>
        </w:rPr>
        <w:t xml:space="preserve">and </w:t>
      </w:r>
      <w:r w:rsidRPr="00657BBC">
        <w:rPr>
          <w:lang w:val="en-IN"/>
        </w:rPr>
        <w:t xml:space="preserve">Morrison’s </w:t>
      </w:r>
      <w:r>
        <w:rPr>
          <w:lang w:val="en-IN"/>
        </w:rPr>
        <w:t>must respond to the changes in consumer behaviour costs and competitive pressures. There is a growing popularity towards the discount supermarkets such as Aldi and Lidl which defines the huge responsiveness of price changes in the demand. This mainly capitalises on the price sensitivity which occurred during the cost-of-living crisis. There was a hike in the food prices in 2023 which boosted the demand towards the low-cost substitute items. This was identified specifically among cost-conscious shoppers and this price sensitivity aligns with the law of demand (</w:t>
      </w:r>
      <w:r w:rsidRPr="00357870">
        <w:rPr>
          <w:lang w:val="en-IN"/>
        </w:rPr>
        <w:t>Samuelson</w:t>
      </w:r>
      <w:r>
        <w:rPr>
          <w:lang w:val="en-IN"/>
        </w:rPr>
        <w:t xml:space="preserve"> et al., </w:t>
      </w:r>
      <w:r w:rsidRPr="00357870">
        <w:rPr>
          <w:lang w:val="en-IN"/>
        </w:rPr>
        <w:t>2021</w:t>
      </w:r>
      <w:r>
        <w:rPr>
          <w:lang w:val="en-IN"/>
        </w:rPr>
        <w:t xml:space="preserve">). This means that where prices rise the customers tend to demand fewer goods and when the price decreases the demand increases. The entry of discount organisations such as </w:t>
      </w:r>
      <w:r w:rsidRPr="00657BBC">
        <w:rPr>
          <w:lang w:val="en-IN"/>
        </w:rPr>
        <w:t xml:space="preserve">Aldi and Lidl </w:t>
      </w:r>
      <w:r>
        <w:rPr>
          <w:lang w:val="en-IN"/>
        </w:rPr>
        <w:t>with the potential pricing and quality providing is responsible for shifting the demand curve. This effectually attracted consumers even those who preferred the big four organisations as well. On the other hand, the supply side of the market is impacted by aspects such as cos</w:t>
      </w:r>
      <w:r w:rsidR="00FE26E9">
        <w:rPr>
          <w:lang w:val="en-IN"/>
        </w:rPr>
        <w:t>t</w:t>
      </w:r>
      <w:r>
        <w:rPr>
          <w:lang w:val="en-IN"/>
        </w:rPr>
        <w:t>-of-living constraints, operational efficiency and requirement of product diversification</w:t>
      </w:r>
      <w:sdt>
        <w:sdtPr>
          <w:rPr>
            <w:lang w:val="en-IN"/>
          </w:rPr>
          <w:id w:val="1032229126"/>
          <w:citation/>
        </w:sdtPr>
        <w:sdtContent>
          <w:r>
            <w:rPr>
              <w:lang w:val="en-IN"/>
            </w:rPr>
            <w:fldChar w:fldCharType="begin"/>
          </w:r>
          <w:r>
            <w:rPr>
              <w:lang w:val="en-IN"/>
            </w:rPr>
            <w:instrText xml:space="preserve"> CITATION Cor2415 \l 16393 </w:instrText>
          </w:r>
          <w:r>
            <w:rPr>
              <w:lang w:val="en-IN"/>
            </w:rPr>
            <w:fldChar w:fldCharType="separate"/>
          </w:r>
          <w:r>
            <w:rPr>
              <w:noProof/>
              <w:lang w:val="en-IN"/>
            </w:rPr>
            <w:t xml:space="preserve"> </w:t>
          </w:r>
          <w:r w:rsidRPr="00B721BA">
            <w:rPr>
              <w:noProof/>
              <w:lang w:val="en-IN"/>
            </w:rPr>
            <w:t>(CFI, 2024)</w:t>
          </w:r>
          <w:r>
            <w:rPr>
              <w:lang w:val="en-IN"/>
            </w:rPr>
            <w:fldChar w:fldCharType="end"/>
          </w:r>
        </w:sdtContent>
      </w:sdt>
      <w:r>
        <w:rPr>
          <w:lang w:val="en-IN"/>
        </w:rPr>
        <w:t xml:space="preserve">. </w:t>
      </w:r>
    </w:p>
    <w:p w14:paraId="2983713E" w14:textId="77777777" w:rsidR="002262D0" w:rsidRPr="002262D0" w:rsidRDefault="002262D0" w:rsidP="0051465B">
      <w:pPr>
        <w:rPr>
          <w:b/>
          <w:bCs/>
          <w:sz w:val="28"/>
          <w:szCs w:val="28"/>
          <w:lang w:val="en-IN"/>
        </w:rPr>
      </w:pPr>
    </w:p>
    <w:p w14:paraId="7175E134" w14:textId="77777777" w:rsidR="002262D0" w:rsidRDefault="002262D0" w:rsidP="00ED2084">
      <w:pPr>
        <w:rPr>
          <w:lang w:val="en-IN"/>
        </w:rPr>
      </w:pPr>
    </w:p>
    <w:p w14:paraId="017F4882" w14:textId="3D992310" w:rsidR="002262D0" w:rsidRPr="002262D0" w:rsidRDefault="002262D0" w:rsidP="00ED2084">
      <w:pPr>
        <w:rPr>
          <w:b/>
          <w:bCs/>
          <w:sz w:val="28"/>
          <w:szCs w:val="28"/>
          <w:lang w:val="en-IN"/>
        </w:rPr>
      </w:pPr>
      <w:r>
        <w:rPr>
          <w:b/>
          <w:bCs/>
          <w:sz w:val="28"/>
          <w:szCs w:val="28"/>
          <w:lang w:val="en-IN"/>
        </w:rPr>
        <w:lastRenderedPageBreak/>
        <w:t>Challenges</w:t>
      </w:r>
    </w:p>
    <w:p w14:paraId="01EE10D9" w14:textId="524D7B48" w:rsidR="008A2F0F" w:rsidRPr="00931F46" w:rsidRDefault="0051465B" w:rsidP="00ED2084">
      <w:pPr>
        <w:rPr>
          <w:lang w:val="en-IN"/>
        </w:rPr>
      </w:pPr>
      <w:r>
        <w:rPr>
          <w:lang w:val="en-IN"/>
        </w:rPr>
        <w:t xml:space="preserve">The increased food prices have potentially been caused by the price level increase and the post-pandemic consequences highly impacted the household budgets. The increased cost faced by the suppliers was passed to the consumers affecting demand which must be balanced as it potentially shifted to the value-focused options. The big four supermarkets such as </w:t>
      </w:r>
      <w:r w:rsidRPr="001D38B5">
        <w:rPr>
          <w:lang w:val="en-IN"/>
        </w:rPr>
        <w:t xml:space="preserve">Tesco, Sainsbury's, Asda, and Morrison’s, </w:t>
      </w:r>
      <w:r>
        <w:rPr>
          <w:lang w:val="en-IN"/>
        </w:rPr>
        <w:t>experience potential challenges in protecting their market share against the discount competitors</w:t>
      </w:r>
      <w:sdt>
        <w:sdtPr>
          <w:rPr>
            <w:lang w:val="en-IN"/>
          </w:rPr>
          <w:id w:val="2043557333"/>
          <w:citation/>
        </w:sdtPr>
        <w:sdtContent>
          <w:r>
            <w:rPr>
              <w:lang w:val="en-IN"/>
            </w:rPr>
            <w:fldChar w:fldCharType="begin"/>
          </w:r>
          <w:r>
            <w:rPr>
              <w:lang w:val="en-IN"/>
            </w:rPr>
            <w:instrText xml:space="preserve"> CITATION BBC24362 \l 16393 </w:instrText>
          </w:r>
          <w:r>
            <w:rPr>
              <w:lang w:val="en-IN"/>
            </w:rPr>
            <w:fldChar w:fldCharType="separate"/>
          </w:r>
          <w:r>
            <w:rPr>
              <w:noProof/>
              <w:lang w:val="en-IN"/>
            </w:rPr>
            <w:t xml:space="preserve"> </w:t>
          </w:r>
          <w:r w:rsidRPr="00357870">
            <w:rPr>
              <w:noProof/>
              <w:lang w:val="en-IN"/>
            </w:rPr>
            <w:t>(BBC, 2024)</w:t>
          </w:r>
          <w:r>
            <w:rPr>
              <w:lang w:val="en-IN"/>
            </w:rPr>
            <w:fldChar w:fldCharType="end"/>
          </w:r>
        </w:sdtContent>
      </w:sdt>
      <w:r>
        <w:rPr>
          <w:lang w:val="en-IN"/>
        </w:rPr>
        <w:t xml:space="preserve">. It is to be said that these established players are mainly responding through non-price competition which refers to the strategies where firms compete on aspects that are other than price. For </w:t>
      </w:r>
      <w:proofErr w:type="gramStart"/>
      <w:r>
        <w:rPr>
          <w:lang w:val="en-IN"/>
        </w:rPr>
        <w:t>example</w:t>
      </w:r>
      <w:proofErr w:type="gramEnd"/>
      <w:r>
        <w:rPr>
          <w:lang w:val="en-IN"/>
        </w:rPr>
        <w:t xml:space="preserve"> </w:t>
      </w:r>
      <w:r w:rsidR="00FE26E9">
        <w:rPr>
          <w:lang w:val="en-IN"/>
        </w:rPr>
        <w:t>l</w:t>
      </w:r>
      <w:r>
        <w:rPr>
          <w:lang w:val="en-IN"/>
        </w:rPr>
        <w:t>oyalty card schemes are one of the main strategies for the Big Four organisations to retain their customers (</w:t>
      </w:r>
      <w:r w:rsidRPr="00357870">
        <w:rPr>
          <w:lang w:val="en-IN"/>
        </w:rPr>
        <w:t>Samuelson</w:t>
      </w:r>
      <w:r>
        <w:rPr>
          <w:lang w:val="en-IN"/>
        </w:rPr>
        <w:t xml:space="preserve"> et al., </w:t>
      </w:r>
      <w:r w:rsidRPr="00357870">
        <w:rPr>
          <w:lang w:val="en-IN"/>
        </w:rPr>
        <w:t>2021</w:t>
      </w:r>
      <w:r>
        <w:rPr>
          <w:lang w:val="en-IN"/>
        </w:rPr>
        <w:t xml:space="preserve">). This approach mainly aims to improve the perceived value by offering rewards to the customers. On the other hand, discount chains such as Aldi and Lidl benefit from their lower operating costs by focusing on price leadership. This will lead them to continue capturing the market share by offering a price advantage with improved price quality and expansion. </w:t>
      </w:r>
      <w:r w:rsidR="00695718">
        <w:t>Emphasi</w:t>
      </w:r>
      <w:r w:rsidR="00075F09">
        <w:t>s</w:t>
      </w:r>
      <w:r w:rsidR="00695718">
        <w:t xml:space="preserve">ing the overall discussion have reached to appoint where some recommendation for improving the current stage of the retail market industry can be suggested. </w:t>
      </w:r>
      <w:proofErr w:type="gramStart"/>
      <w:r w:rsidR="00695718">
        <w:t>In order to</w:t>
      </w:r>
      <w:proofErr w:type="gramEnd"/>
      <w:r w:rsidR="00695718">
        <w:t xml:space="preserve"> improve short term operations of the companies, the primary focus of the companies should be made on identifying the taste and preference of the consumers. For this purpose, they should modify their online shopping platforms provided with individual marketing programs so that they can identify the choice of their </w:t>
      </w:r>
      <w:r w:rsidR="00FE26E9">
        <w:t xml:space="preserve">customers </w:t>
      </w:r>
      <w:r w:rsidR="00695718">
        <w:t>and sell accordingly. In long run the focus should be made on effectively using their resource. In this context, the company should invest in analysis of the demand and supply of their products so that they can track the demand of their products and availability of their products. It enables the company to minimi</w:t>
      </w:r>
      <w:r w:rsidR="00075F09">
        <w:t>s</w:t>
      </w:r>
      <w:r w:rsidR="00695718">
        <w:t>e their wastages which leads to profit maximi</w:t>
      </w:r>
      <w:r w:rsidR="00075F09">
        <w:t>s</w:t>
      </w:r>
      <w:r w:rsidR="00695718">
        <w:t>ation resulting in overall growth of the company.</w:t>
      </w:r>
    </w:p>
    <w:p w14:paraId="50107C14" w14:textId="77777777" w:rsidR="008A2F0F" w:rsidRDefault="008A2F0F">
      <w:pPr>
        <w:spacing w:after="160" w:line="259" w:lineRule="auto"/>
        <w:jc w:val="left"/>
      </w:pPr>
      <w:r>
        <w:br w:type="page"/>
      </w:r>
    </w:p>
    <w:p w14:paraId="0D3102C1" w14:textId="3C9C4798" w:rsidR="008A2F0F" w:rsidRDefault="008A2F0F" w:rsidP="008A2F0F">
      <w:pPr>
        <w:pStyle w:val="Heading1"/>
        <w:rPr>
          <w:lang w:val="en-IN"/>
        </w:rPr>
      </w:pPr>
      <w:bookmarkStart w:id="2" w:name="_Toc191076114"/>
      <w:r>
        <w:rPr>
          <w:lang w:val="en-IN"/>
        </w:rPr>
        <w:lastRenderedPageBreak/>
        <w:t>Conclusion</w:t>
      </w:r>
      <w:bookmarkEnd w:id="2"/>
      <w:r>
        <w:rPr>
          <w:lang w:val="en-IN"/>
        </w:rPr>
        <w:t xml:space="preserve"> </w:t>
      </w:r>
    </w:p>
    <w:p w14:paraId="7FB3C747" w14:textId="65D4AB62" w:rsidR="00A81F9A" w:rsidRPr="00E072CD" w:rsidRDefault="008A2F0F" w:rsidP="00ED2084">
      <w:r>
        <w:rPr>
          <w:lang w:val="en-IN"/>
        </w:rPr>
        <w:t xml:space="preserve">The essay has derived the consequences of the supermarket industry in the United Kingdom. There has been a brief discussion regarding the UK retail market which operates with an oligopoly market structure. There is intense competition present in the industry as there are potential marketers along with some discounted organisations as well. The essay has discussed economic theories such as the </w:t>
      </w:r>
      <w:r>
        <w:t xml:space="preserve">Theory of the Firm, Demand and Supply Analysis. It has also elaborated on the current position of the organisations operating in the industry and their response towards the challenges stated by the theories. Apart from that, there have been some effectual recommendations denoted in the essay </w:t>
      </w:r>
      <w:proofErr w:type="gramStart"/>
      <w:r>
        <w:t>in order to</w:t>
      </w:r>
      <w:proofErr w:type="gramEnd"/>
      <w:r>
        <w:t xml:space="preserve"> achieve sustained growth. </w:t>
      </w:r>
      <w:r w:rsidR="00A81F9A">
        <w:br w:type="page"/>
      </w:r>
    </w:p>
    <w:p w14:paraId="29A39023" w14:textId="166456F8" w:rsidR="00CA17CA" w:rsidRDefault="003F0F30" w:rsidP="00ED2084">
      <w:pPr>
        <w:pStyle w:val="Heading1"/>
      </w:pPr>
      <w:bookmarkStart w:id="3" w:name="_Toc191076115"/>
      <w:r>
        <w:lastRenderedPageBreak/>
        <w:t>References</w:t>
      </w:r>
      <w:bookmarkEnd w:id="3"/>
    </w:p>
    <w:p w14:paraId="78A4CFE3" w14:textId="77777777" w:rsidR="00B43CFD" w:rsidRDefault="00B43CFD" w:rsidP="00ED2084">
      <w:r w:rsidRPr="008738BD">
        <w:t xml:space="preserve">Argyropoulou, M., Garcia, E., Nemati, S. and </w:t>
      </w:r>
      <w:proofErr w:type="spellStart"/>
      <w:r w:rsidRPr="008738BD">
        <w:t>Spanaki</w:t>
      </w:r>
      <w:proofErr w:type="spellEnd"/>
      <w:r w:rsidRPr="008738BD">
        <w:t>, K.,</w:t>
      </w:r>
      <w:r>
        <w:t xml:space="preserve"> (</w:t>
      </w:r>
      <w:r w:rsidRPr="008738BD">
        <w:t>2024</w:t>
      </w:r>
      <w:r>
        <w:t>)</w:t>
      </w:r>
      <w:r w:rsidRPr="008738BD">
        <w:t>. The effect of IoT capability on supply chain integration and firm performance: an empirical study in the UK retail industry. </w:t>
      </w:r>
      <w:r w:rsidRPr="008738BD">
        <w:rPr>
          <w:i/>
          <w:iCs/>
        </w:rPr>
        <w:t>Journal of Enterprise Information Management</w:t>
      </w:r>
      <w:r w:rsidRPr="008738BD">
        <w:t>, </w:t>
      </w:r>
      <w:r w:rsidRPr="008738BD">
        <w:rPr>
          <w:i/>
          <w:iCs/>
        </w:rPr>
        <w:t>37</w:t>
      </w:r>
      <w:r w:rsidRPr="008738BD">
        <w:t>(3), pp.875-902.</w:t>
      </w:r>
    </w:p>
    <w:p w14:paraId="65C83D5C" w14:textId="77777777" w:rsidR="00B43CFD" w:rsidRDefault="00B43CFD" w:rsidP="001432D0">
      <w:r>
        <w:t>BBC, (2024). Warning over new supermarket spending 'challenges'. [Online] Available at: https://www.bbc.com/news/articles/ceq33z0gxj4o [Accessed 8 February 2025].</w:t>
      </w:r>
    </w:p>
    <w:p w14:paraId="4DE6E30A" w14:textId="77777777" w:rsidR="00B43CFD" w:rsidRDefault="00B43CFD" w:rsidP="00ED2084">
      <w:r>
        <w:t>BCS, (2024). Theory of the Firm. [Online] Available at: https://businesscasestudies.co.uk/theory-of-the-firm/ [Accessed 8 February 2025].</w:t>
      </w:r>
    </w:p>
    <w:p w14:paraId="2DA0D0B3" w14:textId="77777777" w:rsidR="00B43CFD" w:rsidRPr="001432D0" w:rsidRDefault="00B43CFD" w:rsidP="00ED2084">
      <w:r>
        <w:t>CFI, (2024). Supply and Demand. [Online] Available at: https://corporatefinanceinstitute.com/resources/economics/supply-demand/ [Accessed 8 February 2025].</w:t>
      </w:r>
    </w:p>
    <w:p w14:paraId="0D73233F" w14:textId="77777777" w:rsidR="00B43CFD" w:rsidRPr="00203A09" w:rsidRDefault="00B43CFD" w:rsidP="00ED2084">
      <w:pPr>
        <w:rPr>
          <w:shd w:val="clear" w:color="auto" w:fill="FFFFFF"/>
        </w:rPr>
      </w:pPr>
      <w:r w:rsidRPr="00203A09">
        <w:rPr>
          <w:shd w:val="clear" w:color="auto" w:fill="FFFFFF"/>
        </w:rPr>
        <w:t>C</w:t>
      </w:r>
      <w:r>
        <w:rPr>
          <w:shd w:val="clear" w:color="auto" w:fill="FFFFFF"/>
        </w:rPr>
        <w:t>MA</w:t>
      </w:r>
      <w:r w:rsidRPr="00203A09">
        <w:rPr>
          <w:shd w:val="clear" w:color="auto" w:fill="FFFFFF"/>
        </w:rPr>
        <w:t xml:space="preserve">, </w:t>
      </w:r>
      <w:r>
        <w:rPr>
          <w:shd w:val="clear" w:color="auto" w:fill="FFFFFF"/>
        </w:rPr>
        <w:t>(</w:t>
      </w:r>
      <w:r w:rsidRPr="00203A09">
        <w:rPr>
          <w:shd w:val="clear" w:color="auto" w:fill="FFFFFF"/>
        </w:rPr>
        <w:t>2024</w:t>
      </w:r>
      <w:r>
        <w:rPr>
          <w:shd w:val="clear" w:color="auto" w:fill="FFFFFF"/>
        </w:rPr>
        <w:t>)</w:t>
      </w:r>
      <w:r w:rsidRPr="00203A09">
        <w:rPr>
          <w:shd w:val="clear" w:color="auto" w:fill="FFFFFF"/>
        </w:rPr>
        <w:t>. assets.publishing.service.gov.uk. [Online] Available at: https://assets.publishing.service.gov.uk/media/66a3326dab418ab055592d95/Groceries_2.pdf</w:t>
      </w:r>
      <w:r>
        <w:rPr>
          <w:shd w:val="clear" w:color="auto" w:fill="FFFFFF"/>
        </w:rPr>
        <w:t xml:space="preserve"> </w:t>
      </w:r>
      <w:r w:rsidRPr="00203A09">
        <w:rPr>
          <w:shd w:val="clear" w:color="auto" w:fill="FFFFFF"/>
        </w:rPr>
        <w:t>[Accessed 10 February 2025].</w:t>
      </w:r>
    </w:p>
    <w:p w14:paraId="151BCE8D" w14:textId="77777777" w:rsidR="00B43CFD" w:rsidRDefault="00B43CFD" w:rsidP="00ED2084">
      <w:r>
        <w:t xml:space="preserve">Erdly, C., (2024). UK Retail Trends 2024: What Lies Ahead For </w:t>
      </w:r>
      <w:proofErr w:type="gramStart"/>
      <w:r>
        <w:t>Christmas?.</w:t>
      </w:r>
      <w:proofErr w:type="gramEnd"/>
      <w:r>
        <w:t xml:space="preserve"> [Online] Available at: https://www.forbes.com/sites/catherineerdly/2024/11/18/uk-retail-trends-2024-what-lies-ahead-for-christmas/ [Accessed 8 February 2025].</w:t>
      </w:r>
    </w:p>
    <w:p w14:paraId="66CFC692" w14:textId="77777777" w:rsidR="00B43CFD" w:rsidRPr="00695718" w:rsidRDefault="00B43CFD" w:rsidP="00ED2084">
      <w:r>
        <w:t>Fernando, J., (2024). Law of Supply and Demand in Economics: How It Works. [Online] Available at: https://www.investopedia.com/terms/l/law-of-supply-demand.asp [Accessed 8 February 2025]</w:t>
      </w:r>
    </w:p>
    <w:p w14:paraId="4C01B697" w14:textId="77777777" w:rsidR="00B43CFD" w:rsidRPr="00203A09" w:rsidRDefault="00B43CFD" w:rsidP="00ED2084">
      <w:pPr>
        <w:rPr>
          <w:shd w:val="clear" w:color="auto" w:fill="FFFFFF"/>
        </w:rPr>
      </w:pPr>
      <w:r w:rsidRPr="00203A09">
        <w:rPr>
          <w:shd w:val="clear" w:color="auto" w:fill="FFFFFF"/>
        </w:rPr>
        <w:t xml:space="preserve">Haigh, J., </w:t>
      </w:r>
      <w:r>
        <w:rPr>
          <w:shd w:val="clear" w:color="auto" w:fill="FFFFFF"/>
        </w:rPr>
        <w:t>(</w:t>
      </w:r>
      <w:r w:rsidRPr="00203A09">
        <w:rPr>
          <w:shd w:val="clear" w:color="auto" w:fill="FFFFFF"/>
        </w:rPr>
        <w:t>2024</w:t>
      </w:r>
      <w:r>
        <w:rPr>
          <w:shd w:val="clear" w:color="auto" w:fill="FFFFFF"/>
        </w:rPr>
        <w:t>)</w:t>
      </w:r>
      <w:r w:rsidRPr="00203A09">
        <w:rPr>
          <w:shd w:val="clear" w:color="auto" w:fill="FFFFFF"/>
        </w:rPr>
        <w:t>. ibisworld.com. [Online] Available at: https://www.ibisworld.com/united-kingdom/industry/supermarkets/2915/</w:t>
      </w:r>
      <w:r>
        <w:rPr>
          <w:shd w:val="clear" w:color="auto" w:fill="FFFFFF"/>
        </w:rPr>
        <w:t xml:space="preserve"> </w:t>
      </w:r>
      <w:r w:rsidRPr="00203A09">
        <w:rPr>
          <w:shd w:val="clear" w:color="auto" w:fill="FFFFFF"/>
        </w:rPr>
        <w:t>[Accessed 9 February 2025].</w:t>
      </w:r>
    </w:p>
    <w:p w14:paraId="78C699BE" w14:textId="77777777" w:rsidR="00B43CFD" w:rsidRDefault="00B43CFD" w:rsidP="00ED2084">
      <w:proofErr w:type="spellStart"/>
      <w:r w:rsidRPr="008738BD">
        <w:t>Papanagnou</w:t>
      </w:r>
      <w:proofErr w:type="spellEnd"/>
      <w:r w:rsidRPr="008738BD">
        <w:t xml:space="preserve">, C., Seiler, A., </w:t>
      </w:r>
      <w:proofErr w:type="spellStart"/>
      <w:r w:rsidRPr="008738BD">
        <w:t>Spanaki</w:t>
      </w:r>
      <w:proofErr w:type="spellEnd"/>
      <w:r w:rsidRPr="008738BD">
        <w:t xml:space="preserve">, K., Papadopoulos, T. and </w:t>
      </w:r>
      <w:proofErr w:type="spellStart"/>
      <w:r w:rsidRPr="008738BD">
        <w:t>Bourlakis</w:t>
      </w:r>
      <w:proofErr w:type="spellEnd"/>
      <w:r w:rsidRPr="008738BD">
        <w:t xml:space="preserve">, M., </w:t>
      </w:r>
      <w:r>
        <w:t>(</w:t>
      </w:r>
      <w:r w:rsidRPr="008738BD">
        <w:t>2022</w:t>
      </w:r>
      <w:r>
        <w:t>)</w:t>
      </w:r>
      <w:r w:rsidRPr="008738BD">
        <w:t>. Data-driven digital transformation for emergency situations: The case of the UK retail sector. </w:t>
      </w:r>
      <w:r w:rsidRPr="008738BD">
        <w:rPr>
          <w:i/>
          <w:iCs/>
        </w:rPr>
        <w:t>International Journal of Production Economics</w:t>
      </w:r>
      <w:r w:rsidRPr="008738BD">
        <w:t>, </w:t>
      </w:r>
      <w:r w:rsidRPr="008738BD">
        <w:rPr>
          <w:i/>
          <w:iCs/>
        </w:rPr>
        <w:t>250</w:t>
      </w:r>
      <w:r w:rsidRPr="008738BD">
        <w:t>, p.108628.</w:t>
      </w:r>
    </w:p>
    <w:p w14:paraId="7604F486" w14:textId="77777777" w:rsidR="00B43CFD" w:rsidRPr="008738BD" w:rsidRDefault="00B43CFD" w:rsidP="00ED2084">
      <w:proofErr w:type="spellStart"/>
      <w:r w:rsidRPr="008738BD">
        <w:lastRenderedPageBreak/>
        <w:t>Purcărea</w:t>
      </w:r>
      <w:proofErr w:type="spellEnd"/>
      <w:r w:rsidRPr="008738BD">
        <w:t xml:space="preserve">, T., Ioan-Franc, V., Ionescu, Ş.A., </w:t>
      </w:r>
      <w:proofErr w:type="spellStart"/>
      <w:r w:rsidRPr="008738BD">
        <w:t>Purcărea</w:t>
      </w:r>
      <w:proofErr w:type="spellEnd"/>
      <w:r w:rsidRPr="008738BD">
        <w:t xml:space="preserve">, I.M., </w:t>
      </w:r>
      <w:proofErr w:type="spellStart"/>
      <w:r w:rsidRPr="008738BD">
        <w:t>Purcărea</w:t>
      </w:r>
      <w:proofErr w:type="spellEnd"/>
      <w:r w:rsidRPr="008738BD">
        <w:t xml:space="preserve">, V.L., </w:t>
      </w:r>
      <w:proofErr w:type="spellStart"/>
      <w:r w:rsidRPr="008738BD">
        <w:t>Purcărea</w:t>
      </w:r>
      <w:proofErr w:type="spellEnd"/>
      <w:r w:rsidRPr="008738BD">
        <w:t xml:space="preserve">, I., Mateescu-Soare, M.C., Platon, O.E. and </w:t>
      </w:r>
      <w:proofErr w:type="spellStart"/>
      <w:r w:rsidRPr="008738BD">
        <w:t>Orzan</w:t>
      </w:r>
      <w:proofErr w:type="spellEnd"/>
      <w:r w:rsidRPr="008738BD">
        <w:t xml:space="preserve">, A.O., </w:t>
      </w:r>
      <w:r>
        <w:t>(</w:t>
      </w:r>
      <w:r w:rsidRPr="008738BD">
        <w:t>2022</w:t>
      </w:r>
      <w:r>
        <w:t>)</w:t>
      </w:r>
      <w:r w:rsidRPr="008738BD">
        <w:t xml:space="preserve">. Major shifts in sustainable consumer </w:t>
      </w:r>
      <w:proofErr w:type="spellStart"/>
      <w:r w:rsidRPr="008738BD">
        <w:t>behavior</w:t>
      </w:r>
      <w:proofErr w:type="spellEnd"/>
      <w:r w:rsidRPr="008738BD">
        <w:t xml:space="preserve"> in Romania and retailers’ priorities in agilely adapting to it. </w:t>
      </w:r>
      <w:r w:rsidRPr="008738BD">
        <w:rPr>
          <w:i/>
          <w:iCs/>
        </w:rPr>
        <w:t>Sustainability</w:t>
      </w:r>
      <w:r w:rsidRPr="008738BD">
        <w:t>, </w:t>
      </w:r>
      <w:r w:rsidRPr="008738BD">
        <w:rPr>
          <w:i/>
          <w:iCs/>
        </w:rPr>
        <w:t>14</w:t>
      </w:r>
      <w:r w:rsidRPr="008738BD">
        <w:t>(3), p.1627.</w:t>
      </w:r>
    </w:p>
    <w:p w14:paraId="3725A51A" w14:textId="77777777" w:rsidR="00B43CFD" w:rsidRDefault="00B43CFD" w:rsidP="00ED2084">
      <w:pPr>
        <w:rPr>
          <w:shd w:val="clear" w:color="auto" w:fill="FFFFFF"/>
        </w:rPr>
      </w:pPr>
      <w:r>
        <w:rPr>
          <w:shd w:val="clear" w:color="auto" w:fill="FFFFFF"/>
        </w:rPr>
        <w:t>Rajic, I., (2024). Oligopolistic power and regional development disparities: a conceptual framework and implications for the UK Levelling Up agenda. </w:t>
      </w:r>
      <w:r>
        <w:rPr>
          <w:i/>
          <w:iCs/>
          <w:shd w:val="clear" w:color="auto" w:fill="FFFFFF"/>
        </w:rPr>
        <w:t>Contemporary Social Science</w:t>
      </w:r>
      <w:r>
        <w:rPr>
          <w:shd w:val="clear" w:color="auto" w:fill="FFFFFF"/>
        </w:rPr>
        <w:t>, </w:t>
      </w:r>
      <w:r>
        <w:rPr>
          <w:i/>
          <w:iCs/>
          <w:shd w:val="clear" w:color="auto" w:fill="FFFFFF"/>
        </w:rPr>
        <w:t>19</w:t>
      </w:r>
      <w:r>
        <w:rPr>
          <w:shd w:val="clear" w:color="auto" w:fill="FFFFFF"/>
        </w:rPr>
        <w:t>(4), pp.424-446.</w:t>
      </w:r>
    </w:p>
    <w:p w14:paraId="3A3BA9FE" w14:textId="77777777" w:rsidR="00B43CFD" w:rsidRPr="008E4F9B" w:rsidRDefault="00B43CFD" w:rsidP="001432D0">
      <w:pPr>
        <w:spacing w:after="160"/>
        <w:rPr>
          <w:lang w:val="en-IN"/>
        </w:rPr>
      </w:pPr>
      <w:r w:rsidRPr="008E4F9B">
        <w:rPr>
          <w:lang w:val="en-IN"/>
        </w:rPr>
        <w:t xml:space="preserve">Samuelson, W.F., Marks, S.G. and Zagorsky, J.L., </w:t>
      </w:r>
      <w:r>
        <w:rPr>
          <w:lang w:val="en-IN"/>
        </w:rPr>
        <w:t>(</w:t>
      </w:r>
      <w:r w:rsidRPr="008E4F9B">
        <w:rPr>
          <w:lang w:val="en-IN"/>
        </w:rPr>
        <w:t>2021</w:t>
      </w:r>
      <w:r>
        <w:rPr>
          <w:lang w:val="en-IN"/>
        </w:rPr>
        <w:t>)</w:t>
      </w:r>
      <w:r w:rsidRPr="008E4F9B">
        <w:rPr>
          <w:lang w:val="en-IN"/>
        </w:rPr>
        <w:t xml:space="preserve">. </w:t>
      </w:r>
      <w:r w:rsidRPr="008E4F9B">
        <w:rPr>
          <w:i/>
          <w:iCs/>
          <w:lang w:val="en-IN"/>
        </w:rPr>
        <w:t>Managerial economics</w:t>
      </w:r>
      <w:r w:rsidRPr="008E4F9B">
        <w:rPr>
          <w:lang w:val="en-IN"/>
        </w:rPr>
        <w:t>. John Wiley &amp; Sons.</w:t>
      </w:r>
    </w:p>
    <w:p w14:paraId="1DF53D0F" w14:textId="77777777" w:rsidR="00B43CFD" w:rsidRDefault="00B43CFD" w:rsidP="00ED2084">
      <w:pPr>
        <w:rPr>
          <w:shd w:val="clear" w:color="auto" w:fill="FFFFFF"/>
        </w:rPr>
      </w:pPr>
      <w:proofErr w:type="spellStart"/>
      <w:r>
        <w:rPr>
          <w:shd w:val="clear" w:color="auto" w:fill="FFFFFF"/>
        </w:rPr>
        <w:t>Seuri</w:t>
      </w:r>
      <w:proofErr w:type="spellEnd"/>
      <w:r>
        <w:rPr>
          <w:shd w:val="clear" w:color="auto" w:fill="FFFFFF"/>
        </w:rPr>
        <w:t>, J., (2024). The impact of online grocery retail on market entry challenges.</w:t>
      </w:r>
    </w:p>
    <w:p w14:paraId="64341C5F" w14:textId="77777777" w:rsidR="00B43CFD" w:rsidRDefault="00B43CFD" w:rsidP="00ED2084">
      <w:pPr>
        <w:rPr>
          <w:shd w:val="clear" w:color="auto" w:fill="FFFFFF"/>
        </w:rPr>
      </w:pPr>
      <w:proofErr w:type="spellStart"/>
      <w:r>
        <w:rPr>
          <w:shd w:val="clear" w:color="auto" w:fill="FFFFFF"/>
        </w:rPr>
        <w:t>Theodoulou</w:t>
      </w:r>
      <w:proofErr w:type="spellEnd"/>
      <w:r>
        <w:rPr>
          <w:shd w:val="clear" w:color="auto" w:fill="FFFFFF"/>
        </w:rPr>
        <w:t>, I., (2023). </w:t>
      </w:r>
      <w:r>
        <w:rPr>
          <w:i/>
          <w:iCs/>
          <w:shd w:val="clear" w:color="auto" w:fill="FFFFFF"/>
        </w:rPr>
        <w:t>Market power and price transmission mechanism in the supply chain</w:t>
      </w:r>
      <w:r>
        <w:rPr>
          <w:shd w:val="clear" w:color="auto" w:fill="FFFFFF"/>
        </w:rPr>
        <w:t> (Doctoral dissertation, University of Leicester).</w:t>
      </w:r>
    </w:p>
    <w:p w14:paraId="3E3163FE" w14:textId="38F09D71" w:rsidR="00B43CFD" w:rsidRDefault="00B43CFD" w:rsidP="00ED2084">
      <w:pPr>
        <w:rPr>
          <w:shd w:val="clear" w:color="auto" w:fill="FFFFFF"/>
        </w:rPr>
      </w:pPr>
      <w:r w:rsidRPr="00203A09">
        <w:rPr>
          <w:shd w:val="clear" w:color="auto" w:fill="FFFFFF"/>
        </w:rPr>
        <w:t xml:space="preserve">Ward, M., </w:t>
      </w:r>
      <w:r>
        <w:rPr>
          <w:shd w:val="clear" w:color="auto" w:fill="FFFFFF"/>
        </w:rPr>
        <w:t>(</w:t>
      </w:r>
      <w:r w:rsidRPr="00203A09">
        <w:rPr>
          <w:shd w:val="clear" w:color="auto" w:fill="FFFFFF"/>
        </w:rPr>
        <w:t>2025</w:t>
      </w:r>
      <w:r>
        <w:rPr>
          <w:shd w:val="clear" w:color="auto" w:fill="FFFFFF"/>
        </w:rPr>
        <w:t>)</w:t>
      </w:r>
      <w:r w:rsidRPr="00203A09">
        <w:rPr>
          <w:shd w:val="clear" w:color="auto" w:fill="FFFFFF"/>
        </w:rPr>
        <w:t>. researchbriefings.files.parliament.uk. [Online] Available at: https://researchbriefings.files.parliament.uk/documents/SN06186/SN06186.pdf</w:t>
      </w:r>
      <w:r>
        <w:rPr>
          <w:shd w:val="clear" w:color="auto" w:fill="FFFFFF"/>
        </w:rPr>
        <w:t xml:space="preserve"> </w:t>
      </w:r>
      <w:r w:rsidRPr="00203A09">
        <w:rPr>
          <w:shd w:val="clear" w:color="auto" w:fill="FFFFFF"/>
        </w:rPr>
        <w:t>[Accessed 7 February 2025].</w:t>
      </w:r>
      <w:r w:rsidR="00C23EAA">
        <w:rPr>
          <w:shd w:val="clear" w:color="auto" w:fill="FFFFFF"/>
        </w:rPr>
        <w:t xml:space="preserve"> </w:t>
      </w:r>
    </w:p>
    <w:sectPr w:rsidR="00B43CFD" w:rsidSect="00695718">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B2705" w14:textId="77777777" w:rsidR="006D096D" w:rsidRDefault="006D096D" w:rsidP="00C767AC">
      <w:pPr>
        <w:spacing w:line="240" w:lineRule="auto"/>
      </w:pPr>
      <w:r>
        <w:separator/>
      </w:r>
    </w:p>
  </w:endnote>
  <w:endnote w:type="continuationSeparator" w:id="0">
    <w:p w14:paraId="2B322956" w14:textId="77777777" w:rsidR="006D096D" w:rsidRDefault="006D096D" w:rsidP="00C767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7704481"/>
      <w:docPartObj>
        <w:docPartGallery w:val="Page Numbers (Bottom of Page)"/>
        <w:docPartUnique/>
      </w:docPartObj>
    </w:sdtPr>
    <w:sdtContent>
      <w:sdt>
        <w:sdtPr>
          <w:id w:val="-1769616900"/>
          <w:docPartObj>
            <w:docPartGallery w:val="Page Numbers (Top of Page)"/>
            <w:docPartUnique/>
          </w:docPartObj>
        </w:sdtPr>
        <w:sdtContent>
          <w:p w14:paraId="710816A7" w14:textId="3D23A013" w:rsidR="00695718" w:rsidRDefault="0069571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452F366" w14:textId="77777777" w:rsidR="00695718" w:rsidRDefault="00695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C6A48" w14:textId="77777777" w:rsidR="006D096D" w:rsidRDefault="006D096D" w:rsidP="00C767AC">
      <w:pPr>
        <w:spacing w:line="240" w:lineRule="auto"/>
      </w:pPr>
      <w:r>
        <w:separator/>
      </w:r>
    </w:p>
  </w:footnote>
  <w:footnote w:type="continuationSeparator" w:id="0">
    <w:p w14:paraId="2FB3EA40" w14:textId="77777777" w:rsidR="006D096D" w:rsidRDefault="006D096D" w:rsidP="00C767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600635" w14:textId="77777777" w:rsidR="00695718" w:rsidRPr="00695718" w:rsidRDefault="00695718" w:rsidP="00695718">
    <w:pPr>
      <w:spacing w:after="160" w:line="259" w:lineRule="auto"/>
      <w:jc w:val="right"/>
    </w:pPr>
    <w:r w:rsidRPr="00695718">
      <w:t>Management Economics</w:t>
    </w:r>
  </w:p>
  <w:p w14:paraId="6E432F50" w14:textId="77777777" w:rsidR="00695718" w:rsidRDefault="006957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7A9"/>
    <w:rsid w:val="00020182"/>
    <w:rsid w:val="00047E39"/>
    <w:rsid w:val="00075F09"/>
    <w:rsid w:val="000951AF"/>
    <w:rsid w:val="000B0CF8"/>
    <w:rsid w:val="000E00FA"/>
    <w:rsid w:val="001432D0"/>
    <w:rsid w:val="0015135D"/>
    <w:rsid w:val="001841ED"/>
    <w:rsid w:val="00191D73"/>
    <w:rsid w:val="001A7786"/>
    <w:rsid w:val="001F0A44"/>
    <w:rsid w:val="00203A09"/>
    <w:rsid w:val="002262D0"/>
    <w:rsid w:val="00236ED4"/>
    <w:rsid w:val="00294E47"/>
    <w:rsid w:val="002B7F87"/>
    <w:rsid w:val="002F05CC"/>
    <w:rsid w:val="003240F2"/>
    <w:rsid w:val="003771BB"/>
    <w:rsid w:val="00396AE7"/>
    <w:rsid w:val="003B0E26"/>
    <w:rsid w:val="003B6D5A"/>
    <w:rsid w:val="003F0F30"/>
    <w:rsid w:val="00415FA0"/>
    <w:rsid w:val="0042731A"/>
    <w:rsid w:val="00431288"/>
    <w:rsid w:val="00441E80"/>
    <w:rsid w:val="004B3C5C"/>
    <w:rsid w:val="004D6A8F"/>
    <w:rsid w:val="004E1A4A"/>
    <w:rsid w:val="004E67A6"/>
    <w:rsid w:val="0051465B"/>
    <w:rsid w:val="005325B1"/>
    <w:rsid w:val="005351A0"/>
    <w:rsid w:val="005767A9"/>
    <w:rsid w:val="0058279D"/>
    <w:rsid w:val="00597B70"/>
    <w:rsid w:val="005A297B"/>
    <w:rsid w:val="005A5CD3"/>
    <w:rsid w:val="005B56F0"/>
    <w:rsid w:val="006124AF"/>
    <w:rsid w:val="006307F1"/>
    <w:rsid w:val="0064399D"/>
    <w:rsid w:val="006609BF"/>
    <w:rsid w:val="006812DA"/>
    <w:rsid w:val="0069242A"/>
    <w:rsid w:val="00695718"/>
    <w:rsid w:val="00695BF6"/>
    <w:rsid w:val="006D096D"/>
    <w:rsid w:val="006F5B8C"/>
    <w:rsid w:val="00711379"/>
    <w:rsid w:val="0072450B"/>
    <w:rsid w:val="007671BA"/>
    <w:rsid w:val="0078399D"/>
    <w:rsid w:val="00795684"/>
    <w:rsid w:val="007E6A10"/>
    <w:rsid w:val="00814D7F"/>
    <w:rsid w:val="0082633D"/>
    <w:rsid w:val="0082647E"/>
    <w:rsid w:val="00897EE2"/>
    <w:rsid w:val="008A2F0F"/>
    <w:rsid w:val="008B26DF"/>
    <w:rsid w:val="008D1317"/>
    <w:rsid w:val="0091604A"/>
    <w:rsid w:val="00917BE2"/>
    <w:rsid w:val="00931F46"/>
    <w:rsid w:val="0094520E"/>
    <w:rsid w:val="00971C6A"/>
    <w:rsid w:val="0099648A"/>
    <w:rsid w:val="009A707F"/>
    <w:rsid w:val="009D6201"/>
    <w:rsid w:val="00A15F07"/>
    <w:rsid w:val="00A16852"/>
    <w:rsid w:val="00A81F9A"/>
    <w:rsid w:val="00AB3EF7"/>
    <w:rsid w:val="00AC2A6F"/>
    <w:rsid w:val="00B22689"/>
    <w:rsid w:val="00B43CFD"/>
    <w:rsid w:val="00B65C7C"/>
    <w:rsid w:val="00B86EA4"/>
    <w:rsid w:val="00BB6DAB"/>
    <w:rsid w:val="00C14DE7"/>
    <w:rsid w:val="00C23EAA"/>
    <w:rsid w:val="00C35C23"/>
    <w:rsid w:val="00C767AC"/>
    <w:rsid w:val="00C93B8C"/>
    <w:rsid w:val="00C96E18"/>
    <w:rsid w:val="00CA17CA"/>
    <w:rsid w:val="00D3768C"/>
    <w:rsid w:val="00D455D3"/>
    <w:rsid w:val="00D731B5"/>
    <w:rsid w:val="00D81F4A"/>
    <w:rsid w:val="00D96450"/>
    <w:rsid w:val="00DC36D0"/>
    <w:rsid w:val="00E072CD"/>
    <w:rsid w:val="00E4663E"/>
    <w:rsid w:val="00E63E37"/>
    <w:rsid w:val="00E81D1D"/>
    <w:rsid w:val="00E92110"/>
    <w:rsid w:val="00EB3815"/>
    <w:rsid w:val="00EC722B"/>
    <w:rsid w:val="00ED2084"/>
    <w:rsid w:val="00EE0415"/>
    <w:rsid w:val="00EE3E1B"/>
    <w:rsid w:val="00EF7FD1"/>
    <w:rsid w:val="00F17EDD"/>
    <w:rsid w:val="00F22D58"/>
    <w:rsid w:val="00F415FC"/>
    <w:rsid w:val="00F52B4E"/>
    <w:rsid w:val="00F65CEF"/>
    <w:rsid w:val="00FC1976"/>
    <w:rsid w:val="00FD1EF8"/>
    <w:rsid w:val="00FD3336"/>
    <w:rsid w:val="00FE2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A124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F4A"/>
    <w:pPr>
      <w:spacing w:after="0" w:line="48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D81F4A"/>
    <w:pPr>
      <w:keepNext/>
      <w:keepLines/>
      <w:outlineLvl w:val="0"/>
    </w:pPr>
    <w:rPr>
      <w:rFonts w:eastAsiaTheme="majorEastAsia"/>
      <w:b/>
      <w:bCs/>
      <w:sz w:val="28"/>
      <w:szCs w:val="28"/>
    </w:rPr>
  </w:style>
  <w:style w:type="paragraph" w:styleId="Heading2">
    <w:name w:val="heading 2"/>
    <w:basedOn w:val="Normal"/>
    <w:next w:val="Normal"/>
    <w:link w:val="Heading2Char"/>
    <w:uiPriority w:val="9"/>
    <w:unhideWhenUsed/>
    <w:qFormat/>
    <w:rsid w:val="00D81F4A"/>
    <w:pPr>
      <w:keepNext/>
      <w:keepLines/>
      <w:outlineLvl w:val="1"/>
    </w:pPr>
    <w:rPr>
      <w:rFonts w:eastAsiaTheme="majorEastAs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F4A"/>
    <w:rPr>
      <w:rFonts w:ascii="Times New Roman" w:eastAsiaTheme="majorEastAsia" w:hAnsi="Times New Roman" w:cs="Times New Roman"/>
      <w:b/>
      <w:bCs/>
      <w:sz w:val="28"/>
      <w:szCs w:val="28"/>
    </w:rPr>
  </w:style>
  <w:style w:type="character" w:customStyle="1" w:styleId="Heading2Char">
    <w:name w:val="Heading 2 Char"/>
    <w:basedOn w:val="DefaultParagraphFont"/>
    <w:link w:val="Heading2"/>
    <w:uiPriority w:val="9"/>
    <w:rsid w:val="00D81F4A"/>
    <w:rPr>
      <w:rFonts w:ascii="Times New Roman" w:eastAsiaTheme="majorEastAsia" w:hAnsi="Times New Roman" w:cs="Times New Roman"/>
      <w:b/>
      <w:bCs/>
      <w:sz w:val="26"/>
      <w:szCs w:val="26"/>
    </w:rPr>
  </w:style>
  <w:style w:type="paragraph" w:styleId="Header">
    <w:name w:val="header"/>
    <w:basedOn w:val="Normal"/>
    <w:link w:val="HeaderChar"/>
    <w:uiPriority w:val="99"/>
    <w:unhideWhenUsed/>
    <w:rsid w:val="00C767AC"/>
    <w:pPr>
      <w:tabs>
        <w:tab w:val="center" w:pos="4513"/>
        <w:tab w:val="right" w:pos="9026"/>
      </w:tabs>
      <w:spacing w:line="240" w:lineRule="auto"/>
    </w:pPr>
  </w:style>
  <w:style w:type="character" w:customStyle="1" w:styleId="HeaderChar">
    <w:name w:val="Header Char"/>
    <w:basedOn w:val="DefaultParagraphFont"/>
    <w:link w:val="Header"/>
    <w:uiPriority w:val="99"/>
    <w:rsid w:val="00C767AC"/>
    <w:rPr>
      <w:rFonts w:ascii="Times New Roman" w:hAnsi="Times New Roman" w:cs="Times New Roman"/>
      <w:sz w:val="24"/>
      <w:szCs w:val="24"/>
    </w:rPr>
  </w:style>
  <w:style w:type="paragraph" w:styleId="Footer">
    <w:name w:val="footer"/>
    <w:basedOn w:val="Normal"/>
    <w:link w:val="FooterChar"/>
    <w:uiPriority w:val="99"/>
    <w:unhideWhenUsed/>
    <w:rsid w:val="00C767AC"/>
    <w:pPr>
      <w:tabs>
        <w:tab w:val="center" w:pos="4513"/>
        <w:tab w:val="right" w:pos="9026"/>
      </w:tabs>
      <w:spacing w:line="240" w:lineRule="auto"/>
    </w:pPr>
  </w:style>
  <w:style w:type="character" w:customStyle="1" w:styleId="FooterChar">
    <w:name w:val="Footer Char"/>
    <w:basedOn w:val="DefaultParagraphFont"/>
    <w:link w:val="Footer"/>
    <w:uiPriority w:val="99"/>
    <w:rsid w:val="00C767AC"/>
    <w:rPr>
      <w:rFonts w:ascii="Times New Roman" w:hAnsi="Times New Roman" w:cs="Times New Roman"/>
      <w:sz w:val="24"/>
      <w:szCs w:val="24"/>
    </w:rPr>
  </w:style>
  <w:style w:type="character" w:styleId="Hyperlink">
    <w:name w:val="Hyperlink"/>
    <w:basedOn w:val="DefaultParagraphFont"/>
    <w:uiPriority w:val="99"/>
    <w:unhideWhenUsed/>
    <w:rsid w:val="00FD1EF8"/>
    <w:rPr>
      <w:color w:val="0563C1" w:themeColor="hyperlink"/>
      <w:u w:val="single"/>
    </w:rPr>
  </w:style>
  <w:style w:type="character" w:styleId="UnresolvedMention">
    <w:name w:val="Unresolved Mention"/>
    <w:basedOn w:val="DefaultParagraphFont"/>
    <w:uiPriority w:val="99"/>
    <w:semiHidden/>
    <w:unhideWhenUsed/>
    <w:rsid w:val="00FD1EF8"/>
    <w:rPr>
      <w:color w:val="605E5C"/>
      <w:shd w:val="clear" w:color="auto" w:fill="E1DFDD"/>
    </w:rPr>
  </w:style>
  <w:style w:type="paragraph" w:styleId="Bibliography">
    <w:name w:val="Bibliography"/>
    <w:basedOn w:val="Normal"/>
    <w:next w:val="Normal"/>
    <w:uiPriority w:val="37"/>
    <w:unhideWhenUsed/>
    <w:rsid w:val="00B86EA4"/>
  </w:style>
  <w:style w:type="paragraph" w:styleId="TOC1">
    <w:name w:val="toc 1"/>
    <w:basedOn w:val="Normal"/>
    <w:next w:val="Normal"/>
    <w:autoRedefine/>
    <w:uiPriority w:val="39"/>
    <w:unhideWhenUsed/>
    <w:rsid w:val="002262D0"/>
    <w:pPr>
      <w:spacing w:after="100"/>
    </w:pPr>
  </w:style>
  <w:style w:type="paragraph" w:styleId="TOCHeading">
    <w:name w:val="TOC Heading"/>
    <w:basedOn w:val="Heading1"/>
    <w:next w:val="Normal"/>
    <w:uiPriority w:val="39"/>
    <w:unhideWhenUsed/>
    <w:qFormat/>
    <w:rsid w:val="002262D0"/>
    <w:pPr>
      <w:spacing w:before="240" w:line="256" w:lineRule="auto"/>
      <w:jc w:val="left"/>
      <w:outlineLvl w:val="9"/>
    </w:pPr>
    <w:rPr>
      <w:rFonts w:asciiTheme="majorHAnsi" w:hAnsiTheme="majorHAnsi" w:cstheme="majorBidi"/>
      <w:b w:val="0"/>
      <w:bCs w:val="0"/>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831664">
      <w:bodyDiv w:val="1"/>
      <w:marLeft w:val="0"/>
      <w:marRight w:val="0"/>
      <w:marTop w:val="0"/>
      <w:marBottom w:val="0"/>
      <w:divBdr>
        <w:top w:val="none" w:sz="0" w:space="0" w:color="auto"/>
        <w:left w:val="none" w:sz="0" w:space="0" w:color="auto"/>
        <w:bottom w:val="none" w:sz="0" w:space="0" w:color="auto"/>
        <w:right w:val="none" w:sz="0" w:space="0" w:color="auto"/>
      </w:divBdr>
    </w:div>
    <w:div w:id="386341418">
      <w:bodyDiv w:val="1"/>
      <w:marLeft w:val="0"/>
      <w:marRight w:val="0"/>
      <w:marTop w:val="0"/>
      <w:marBottom w:val="0"/>
      <w:divBdr>
        <w:top w:val="none" w:sz="0" w:space="0" w:color="auto"/>
        <w:left w:val="none" w:sz="0" w:space="0" w:color="auto"/>
        <w:bottom w:val="none" w:sz="0" w:space="0" w:color="auto"/>
        <w:right w:val="none" w:sz="0" w:space="0" w:color="auto"/>
      </w:divBdr>
    </w:div>
    <w:div w:id="474376101">
      <w:bodyDiv w:val="1"/>
      <w:marLeft w:val="0"/>
      <w:marRight w:val="0"/>
      <w:marTop w:val="0"/>
      <w:marBottom w:val="0"/>
      <w:divBdr>
        <w:top w:val="none" w:sz="0" w:space="0" w:color="auto"/>
        <w:left w:val="none" w:sz="0" w:space="0" w:color="auto"/>
        <w:bottom w:val="none" w:sz="0" w:space="0" w:color="auto"/>
        <w:right w:val="none" w:sz="0" w:space="0" w:color="auto"/>
      </w:divBdr>
    </w:div>
    <w:div w:id="519052186">
      <w:bodyDiv w:val="1"/>
      <w:marLeft w:val="0"/>
      <w:marRight w:val="0"/>
      <w:marTop w:val="0"/>
      <w:marBottom w:val="0"/>
      <w:divBdr>
        <w:top w:val="none" w:sz="0" w:space="0" w:color="auto"/>
        <w:left w:val="none" w:sz="0" w:space="0" w:color="auto"/>
        <w:bottom w:val="none" w:sz="0" w:space="0" w:color="auto"/>
        <w:right w:val="none" w:sz="0" w:space="0" w:color="auto"/>
      </w:divBdr>
    </w:div>
    <w:div w:id="595334202">
      <w:bodyDiv w:val="1"/>
      <w:marLeft w:val="0"/>
      <w:marRight w:val="0"/>
      <w:marTop w:val="0"/>
      <w:marBottom w:val="0"/>
      <w:divBdr>
        <w:top w:val="none" w:sz="0" w:space="0" w:color="auto"/>
        <w:left w:val="none" w:sz="0" w:space="0" w:color="auto"/>
        <w:bottom w:val="none" w:sz="0" w:space="0" w:color="auto"/>
        <w:right w:val="none" w:sz="0" w:space="0" w:color="auto"/>
      </w:divBdr>
    </w:div>
    <w:div w:id="599333335">
      <w:bodyDiv w:val="1"/>
      <w:marLeft w:val="0"/>
      <w:marRight w:val="0"/>
      <w:marTop w:val="0"/>
      <w:marBottom w:val="0"/>
      <w:divBdr>
        <w:top w:val="none" w:sz="0" w:space="0" w:color="auto"/>
        <w:left w:val="none" w:sz="0" w:space="0" w:color="auto"/>
        <w:bottom w:val="none" w:sz="0" w:space="0" w:color="auto"/>
        <w:right w:val="none" w:sz="0" w:space="0" w:color="auto"/>
      </w:divBdr>
    </w:div>
    <w:div w:id="681126703">
      <w:bodyDiv w:val="1"/>
      <w:marLeft w:val="0"/>
      <w:marRight w:val="0"/>
      <w:marTop w:val="0"/>
      <w:marBottom w:val="0"/>
      <w:divBdr>
        <w:top w:val="none" w:sz="0" w:space="0" w:color="auto"/>
        <w:left w:val="none" w:sz="0" w:space="0" w:color="auto"/>
        <w:bottom w:val="none" w:sz="0" w:space="0" w:color="auto"/>
        <w:right w:val="none" w:sz="0" w:space="0" w:color="auto"/>
      </w:divBdr>
    </w:div>
    <w:div w:id="755134862">
      <w:bodyDiv w:val="1"/>
      <w:marLeft w:val="0"/>
      <w:marRight w:val="0"/>
      <w:marTop w:val="0"/>
      <w:marBottom w:val="0"/>
      <w:divBdr>
        <w:top w:val="none" w:sz="0" w:space="0" w:color="auto"/>
        <w:left w:val="none" w:sz="0" w:space="0" w:color="auto"/>
        <w:bottom w:val="none" w:sz="0" w:space="0" w:color="auto"/>
        <w:right w:val="none" w:sz="0" w:space="0" w:color="auto"/>
      </w:divBdr>
    </w:div>
    <w:div w:id="811217650">
      <w:bodyDiv w:val="1"/>
      <w:marLeft w:val="0"/>
      <w:marRight w:val="0"/>
      <w:marTop w:val="0"/>
      <w:marBottom w:val="0"/>
      <w:divBdr>
        <w:top w:val="none" w:sz="0" w:space="0" w:color="auto"/>
        <w:left w:val="none" w:sz="0" w:space="0" w:color="auto"/>
        <w:bottom w:val="none" w:sz="0" w:space="0" w:color="auto"/>
        <w:right w:val="none" w:sz="0" w:space="0" w:color="auto"/>
      </w:divBdr>
    </w:div>
    <w:div w:id="1055616146">
      <w:bodyDiv w:val="1"/>
      <w:marLeft w:val="0"/>
      <w:marRight w:val="0"/>
      <w:marTop w:val="0"/>
      <w:marBottom w:val="0"/>
      <w:divBdr>
        <w:top w:val="none" w:sz="0" w:space="0" w:color="auto"/>
        <w:left w:val="none" w:sz="0" w:space="0" w:color="auto"/>
        <w:bottom w:val="none" w:sz="0" w:space="0" w:color="auto"/>
        <w:right w:val="none" w:sz="0" w:space="0" w:color="auto"/>
      </w:divBdr>
    </w:div>
    <w:div w:id="1343823499">
      <w:bodyDiv w:val="1"/>
      <w:marLeft w:val="0"/>
      <w:marRight w:val="0"/>
      <w:marTop w:val="0"/>
      <w:marBottom w:val="0"/>
      <w:divBdr>
        <w:top w:val="none" w:sz="0" w:space="0" w:color="auto"/>
        <w:left w:val="none" w:sz="0" w:space="0" w:color="auto"/>
        <w:bottom w:val="none" w:sz="0" w:space="0" w:color="auto"/>
        <w:right w:val="none" w:sz="0" w:space="0" w:color="auto"/>
      </w:divBdr>
    </w:div>
    <w:div w:id="1393506790">
      <w:bodyDiv w:val="1"/>
      <w:marLeft w:val="0"/>
      <w:marRight w:val="0"/>
      <w:marTop w:val="0"/>
      <w:marBottom w:val="0"/>
      <w:divBdr>
        <w:top w:val="none" w:sz="0" w:space="0" w:color="auto"/>
        <w:left w:val="none" w:sz="0" w:space="0" w:color="auto"/>
        <w:bottom w:val="none" w:sz="0" w:space="0" w:color="auto"/>
        <w:right w:val="none" w:sz="0" w:space="0" w:color="auto"/>
      </w:divBdr>
    </w:div>
    <w:div w:id="1542666119">
      <w:bodyDiv w:val="1"/>
      <w:marLeft w:val="0"/>
      <w:marRight w:val="0"/>
      <w:marTop w:val="0"/>
      <w:marBottom w:val="0"/>
      <w:divBdr>
        <w:top w:val="none" w:sz="0" w:space="0" w:color="auto"/>
        <w:left w:val="none" w:sz="0" w:space="0" w:color="auto"/>
        <w:bottom w:val="none" w:sz="0" w:space="0" w:color="auto"/>
        <w:right w:val="none" w:sz="0" w:space="0" w:color="auto"/>
      </w:divBdr>
    </w:div>
    <w:div w:id="1605839636">
      <w:bodyDiv w:val="1"/>
      <w:marLeft w:val="0"/>
      <w:marRight w:val="0"/>
      <w:marTop w:val="0"/>
      <w:marBottom w:val="0"/>
      <w:divBdr>
        <w:top w:val="none" w:sz="0" w:space="0" w:color="auto"/>
        <w:left w:val="none" w:sz="0" w:space="0" w:color="auto"/>
        <w:bottom w:val="none" w:sz="0" w:space="0" w:color="auto"/>
        <w:right w:val="none" w:sz="0" w:space="0" w:color="auto"/>
      </w:divBdr>
    </w:div>
    <w:div w:id="1680887960">
      <w:bodyDiv w:val="1"/>
      <w:marLeft w:val="0"/>
      <w:marRight w:val="0"/>
      <w:marTop w:val="0"/>
      <w:marBottom w:val="0"/>
      <w:divBdr>
        <w:top w:val="none" w:sz="0" w:space="0" w:color="auto"/>
        <w:left w:val="none" w:sz="0" w:space="0" w:color="auto"/>
        <w:bottom w:val="none" w:sz="0" w:space="0" w:color="auto"/>
        <w:right w:val="none" w:sz="0" w:space="0" w:color="auto"/>
      </w:divBdr>
    </w:div>
    <w:div w:id="1825926743">
      <w:bodyDiv w:val="1"/>
      <w:marLeft w:val="0"/>
      <w:marRight w:val="0"/>
      <w:marTop w:val="0"/>
      <w:marBottom w:val="0"/>
      <w:divBdr>
        <w:top w:val="none" w:sz="0" w:space="0" w:color="auto"/>
        <w:left w:val="none" w:sz="0" w:space="0" w:color="auto"/>
        <w:bottom w:val="none" w:sz="0" w:space="0" w:color="auto"/>
        <w:right w:val="none" w:sz="0" w:space="0" w:color="auto"/>
      </w:divBdr>
    </w:div>
    <w:div w:id="1968852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Yoga%20X380\Downloads\Management%20Economics%20(3).docx" TargetMode="External"/><Relationship Id="rId13" Type="http://schemas.openxmlformats.org/officeDocument/2006/relationships/hyperlink" Target="file:///C:\Users\Yoga%20X380\Downloads\Management%20Economics%20(3).doc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Yoga%20X380\Downloads\Management%20Economics%20(3).docx" TargetMode="External"/><Relationship Id="rId12" Type="http://schemas.openxmlformats.org/officeDocument/2006/relationships/hyperlink" Target="file:///C:\Users\Yoga%20X380\Downloads\Management%20Economics%20(3).doc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Yoga%20X380\Downloads\Management%20Economics%20(3).docx"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file:///C:\Users\Yoga%20X380\Downloads\Management%20Economics%20(3).docx" TargetMode="External"/><Relationship Id="rId4" Type="http://schemas.openxmlformats.org/officeDocument/2006/relationships/webSettings" Target="webSettings.xml"/><Relationship Id="rId9" Type="http://schemas.openxmlformats.org/officeDocument/2006/relationships/hyperlink" Target="file:///C:\Users\Yoga%20X380\Downloads\Management%20Economics%20(3).docx" TargetMode="External"/><Relationship Id="rId14" Type="http://schemas.openxmlformats.org/officeDocument/2006/relationships/hyperlink" Target="file:///C:\Users\Yoga%20X380\Downloads\Management%20Economics%20(3).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Jos24</b:Tag>
    <b:SourceType>InternetSite</b:SourceType>
    <b:Guid>{0F964BF5-344C-49EE-9F9B-5097F931FE52}</b:Guid>
    <b:Author>
      <b:Author>
        <b:NameList>
          <b:Person>
            <b:Last>Haigh</b:Last>
            <b:First>Joseph</b:First>
          </b:Person>
        </b:NameList>
      </b:Author>
    </b:Author>
    <b:Title>ibisworld.com</b:Title>
    <b:Year>2024</b:Year>
    <b:YearAccessed>2025</b:YearAccessed>
    <b:MonthAccessed>February</b:MonthAccessed>
    <b:DayAccessed>9</b:DayAccessed>
    <b:URL>https://www.ibisworld.com/united-kingdom/industry/supermarkets/2915/</b:URL>
    <b:RefOrder>2</b:RefOrder>
  </b:Source>
  <b:Source>
    <b:Tag>Mat25</b:Tag>
    <b:SourceType>InternetSite</b:SourceType>
    <b:Guid>{F10219F7-1266-4D48-83F1-D886BF04CB3B}</b:Guid>
    <b:Author>
      <b:Author>
        <b:NameList>
          <b:Person>
            <b:Last>Ward</b:Last>
            <b:First>Matthew</b:First>
          </b:Person>
        </b:NameList>
      </b:Author>
    </b:Author>
    <b:Title>researchbriefings.files.parliament.uk</b:Title>
    <b:Year>2025</b:Year>
    <b:YearAccessed>2025</b:YearAccessed>
    <b:MonthAccessed>February</b:MonthAccessed>
    <b:DayAccessed>7</b:DayAccessed>
    <b:URL>https://researchbriefings.files.parliament.uk/documents/SN06186/SN06186.pdf</b:URL>
    <b:RefOrder>3</b:RefOrder>
  </b:Source>
  <b:Source>
    <b:Tag>Jas24</b:Tag>
    <b:SourceType>InternetSite</b:SourceType>
    <b:Guid>{0AA76AE3-6AE9-4EA9-9233-5F3858C1420A}</b:Guid>
    <b:Author>
      <b:Author>
        <b:NameList>
          <b:Person>
            <b:Last>Fernando</b:Last>
            <b:First>Jason</b:First>
          </b:Person>
        </b:NameList>
      </b:Author>
    </b:Author>
    <b:Title>Law of Supply and Demand in Economics: How It Works</b:Title>
    <b:Year>2024</b:Year>
    <b:YearAccessed>2025</b:YearAccessed>
    <b:MonthAccessed>February</b:MonthAccessed>
    <b:DayAccessed>8</b:DayAccessed>
    <b:URL>https://www.investopedia.com/terms/l/law-of-supply-demand.asp</b:URL>
    <b:RefOrder>4</b:RefOrder>
  </b:Source>
  <b:Source>
    <b:Tag>Cat24</b:Tag>
    <b:SourceType>InternetSite</b:SourceType>
    <b:Guid>{3488A2AA-BECF-407B-9544-1A41A4486D27}</b:Guid>
    <b:Author>
      <b:Author>
        <b:NameList>
          <b:Person>
            <b:Last>Erdly</b:Last>
            <b:First>Catherine</b:First>
          </b:Person>
        </b:NameList>
      </b:Author>
    </b:Author>
    <b:Title>UK Retail Trends 2024: What Lies Ahead For Christmas?</b:Title>
    <b:Year>2024</b:Year>
    <b:YearAccessed>2025</b:YearAccessed>
    <b:MonthAccessed>February</b:MonthAccessed>
    <b:DayAccessed>8</b:DayAccessed>
    <b:URL>https://www.forbes.com/sites/catherineerdly/2024/11/18/uk-retail-trends-2024-what-lies-ahead-for-christmas/</b:URL>
    <b:RefOrder>5</b:RefOrder>
  </b:Source>
  <b:Source>
    <b:Tag>BCS24</b:Tag>
    <b:SourceType>InternetSite</b:SourceType>
    <b:Guid>{704AF1CB-434C-4F68-9065-82415574ED10}</b:Guid>
    <b:Author>
      <b:Author>
        <b:Corporate>BCS</b:Corporate>
      </b:Author>
    </b:Author>
    <b:Title>Theory of the Firm</b:Title>
    <b:Year>2024</b:Year>
    <b:YearAccessed>2025</b:YearAccessed>
    <b:MonthAccessed>February</b:MonthAccessed>
    <b:DayAccessed>8</b:DayAccessed>
    <b:URL>https://businesscasestudies.co.uk/theory-of-the-firm/</b:URL>
    <b:RefOrder>6</b:RefOrder>
  </b:Source>
  <b:Source>
    <b:Tag>Com24</b:Tag>
    <b:SourceType>InternetSite</b:SourceType>
    <b:Guid>{A342659A-B099-49BF-BA82-C50ABECA0424}</b:Guid>
    <b:Author>
      <b:Author>
        <b:Corporate>CMA</b:Corporate>
      </b:Author>
    </b:Author>
    <b:Title>assets.publishing.service.gov.uk</b:Title>
    <b:Year>2024</b:Year>
    <b:YearAccessed>2025</b:YearAccessed>
    <b:MonthAccessed>February</b:MonthAccessed>
    <b:DayAccessed>10</b:DayAccessed>
    <b:URL>https://assets.publishing.service.gov.uk/media/66a3326dab418ab055592d95/Groceries_2.pdf</b:URL>
    <b:RefOrder>1</b:RefOrder>
  </b:Source>
  <b:Source>
    <b:Tag>Cor2415</b:Tag>
    <b:SourceType>InternetSite</b:SourceType>
    <b:Guid>{C6F73788-A7BF-460F-8D17-A164F0309C60}</b:Guid>
    <b:Author>
      <b:Author>
        <b:Corporate>CFI</b:Corporate>
      </b:Author>
    </b:Author>
    <b:Title>Supply and Demand</b:Title>
    <b:Year>2024</b:Year>
    <b:YearAccessed>2025</b:YearAccessed>
    <b:MonthAccessed>February</b:MonthAccessed>
    <b:DayAccessed>8</b:DayAccessed>
    <b:URL>https://corporatefinanceinstitute.com/resources/economics/supply-demand/</b:URL>
    <b:RefOrder>1</b:RefOrder>
  </b:Source>
  <b:Source>
    <b:Tag>BBC24362</b:Tag>
    <b:SourceType>InternetSite</b:SourceType>
    <b:Guid>{9E4FDB66-9D97-4901-874E-5744E40D542C}</b:Guid>
    <b:Author>
      <b:Author>
        <b:Corporate>BBC</b:Corporate>
      </b:Author>
    </b:Author>
    <b:Title>Warning over new supermarket spending 'challenges'</b:Title>
    <b:Year>2024</b:Year>
    <b:YearAccessed>2025</b:YearAccessed>
    <b:MonthAccessed>February</b:MonthAccessed>
    <b:DayAccessed>8</b:DayAccessed>
    <b:URL>https://www.bbc.com/news/articles/ceq33z0gxj4o</b:URL>
    <b:RefOrder>2</b:RefOrder>
  </b:Source>
</b:Sources>
</file>

<file path=customXml/itemProps1.xml><?xml version="1.0" encoding="utf-8"?>
<ds:datastoreItem xmlns:ds="http://schemas.openxmlformats.org/officeDocument/2006/customXml" ds:itemID="{54527372-7B50-400E-8515-BEA6172CA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3215</Words>
  <Characters>18332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2025-02-15T09:53:00Z</dcterms:created>
  <dcterms:modified xsi:type="dcterms:W3CDTF">2025-02-22T00:30:00Z</dcterms:modified>
</cp:coreProperties>
</file>