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96B1" w14:textId="77777777" w:rsidR="00C268F9" w:rsidRDefault="00C268F9">
      <w:pPr>
        <w:spacing w:after="120" w:line="360" w:lineRule="auto"/>
      </w:pPr>
    </w:p>
    <w:p w14:paraId="6D76C64F" w14:textId="77777777" w:rsidR="00C268F9" w:rsidRDefault="00493A71">
      <w:pPr>
        <w:pStyle w:val="CustomTitle"/>
        <w:spacing w:after="120" w:line="360" w:lineRule="auto"/>
        <w:jc w:val="center"/>
      </w:pPr>
      <w:r>
        <w:t>Task 3 Report</w:t>
      </w:r>
    </w:p>
    <w:p w14:paraId="00A2C5E1" w14:textId="77777777" w:rsidR="00C268F9" w:rsidRDefault="00493A71">
      <w:pPr>
        <w:pStyle w:val="CustomSubtitle"/>
        <w:spacing w:after="120" w:line="360" w:lineRule="auto"/>
        <w:jc w:val="center"/>
      </w:pPr>
      <w:r>
        <w:t>Healthcare Assistant in Health and Social Care</w:t>
      </w:r>
    </w:p>
    <w:p w14:paraId="7F8E01E8" w14:textId="77777777" w:rsidR="00C268F9" w:rsidRDefault="00493A71">
      <w:pPr>
        <w:spacing w:after="120" w:line="360" w:lineRule="auto"/>
        <w:jc w:val="center"/>
      </w:pPr>
      <w:r>
        <w:rPr>
          <w:sz w:val="24"/>
        </w:rPr>
        <w:t xml:space="preserve">Name: </w:t>
      </w:r>
      <w:r>
        <w:rPr>
          <w:sz w:val="24"/>
        </w:rPr>
        <w:t xml:space="preserve">Ratan Deb </w:t>
      </w:r>
    </w:p>
    <w:p w14:paraId="05EC11D4" w14:textId="77777777" w:rsidR="00C268F9" w:rsidRDefault="00493A71">
      <w:pPr>
        <w:spacing w:after="120" w:line="360" w:lineRule="auto"/>
        <w:jc w:val="center"/>
      </w:pPr>
      <w:r>
        <w:rPr>
          <w:sz w:val="24"/>
        </w:rPr>
        <w:t xml:space="preserve">Student ID: </w:t>
      </w:r>
      <w:r>
        <w:rPr>
          <w:sz w:val="24"/>
        </w:rPr>
        <w:t>2529380</w:t>
      </w:r>
    </w:p>
    <w:p w14:paraId="4C74AA49" w14:textId="77777777" w:rsidR="00C268F9" w:rsidRDefault="00493A71">
      <w:pPr>
        <w:spacing w:after="120" w:line="360" w:lineRule="auto"/>
        <w:jc w:val="center"/>
      </w:pPr>
      <w:r>
        <w:rPr>
          <w:sz w:val="24"/>
        </w:rPr>
        <w:t>Module Code: LCHS4001</w:t>
      </w:r>
    </w:p>
    <w:p w14:paraId="32B59C2B" w14:textId="77777777" w:rsidR="00C268F9" w:rsidRDefault="00493A71">
      <w:pPr>
        <w:spacing w:after="120" w:line="360" w:lineRule="auto"/>
        <w:jc w:val="center"/>
      </w:pPr>
      <w:r>
        <w:rPr>
          <w:sz w:val="24"/>
        </w:rPr>
        <w:t>Module: Academic and Employability Skills</w:t>
      </w:r>
    </w:p>
    <w:p w14:paraId="7C34FBCD" w14:textId="77777777" w:rsidR="00C268F9" w:rsidRDefault="00493A71">
      <w:pPr>
        <w:spacing w:after="120" w:line="360" w:lineRule="auto"/>
        <w:jc w:val="center"/>
      </w:pPr>
      <w:r>
        <w:rPr>
          <w:sz w:val="24"/>
        </w:rPr>
        <w:t>Lecturer: Natalia Dozie</w:t>
      </w:r>
    </w:p>
    <w:p w14:paraId="17ACF40A" w14:textId="77777777" w:rsidR="00C268F9" w:rsidRDefault="00C268F9">
      <w:pPr>
        <w:pStyle w:val="CustomSubtitle"/>
        <w:spacing w:after="120" w:line="360" w:lineRule="auto"/>
        <w:jc w:val="center"/>
      </w:pPr>
    </w:p>
    <w:p w14:paraId="611AF42E" w14:textId="77777777" w:rsidR="00C268F9" w:rsidRDefault="00C268F9">
      <w:pPr>
        <w:spacing w:after="120" w:line="360" w:lineRule="auto"/>
      </w:pPr>
    </w:p>
    <w:p w14:paraId="62166CAA" w14:textId="77777777" w:rsidR="00C268F9" w:rsidRDefault="00C268F9">
      <w:pPr>
        <w:spacing w:after="120" w:line="360" w:lineRule="auto"/>
      </w:pPr>
    </w:p>
    <w:p w14:paraId="11539B70" w14:textId="77777777" w:rsidR="00C268F9" w:rsidRDefault="00C268F9">
      <w:pPr>
        <w:spacing w:after="120" w:line="360" w:lineRule="auto"/>
      </w:pPr>
    </w:p>
    <w:p w14:paraId="4F7EDDD2" w14:textId="77777777" w:rsidR="00C268F9" w:rsidRDefault="00493A71">
      <w:r>
        <w:br w:type="page"/>
      </w:r>
    </w:p>
    <w:p w14:paraId="51109BBA" w14:textId="77777777" w:rsidR="00C268F9" w:rsidRDefault="00493A71">
      <w:pPr>
        <w:pStyle w:val="TOCHeading"/>
      </w:pPr>
      <w:r>
        <w:lastRenderedPageBreak/>
        <w:t>Table of Contents</w:t>
      </w:r>
    </w:p>
    <w:p w14:paraId="053311A1" w14:textId="77777777" w:rsidR="00C268F9" w:rsidRDefault="00493A71">
      <w:pPr>
        <w:pStyle w:val="TOC1"/>
        <w:tabs>
          <w:tab w:val="right" w:leader="dot" w:pos="9350"/>
        </w:tabs>
        <w:rPr>
          <w:rFonts w:ascii="Cambria" w:eastAsia="MS Mincho" w:hAnsi="Cambria"/>
          <w:noProof/>
          <w:color w:val="auto"/>
        </w:rPr>
      </w:pPr>
      <w:r>
        <w:fldChar w:fldCharType="begin"/>
      </w:r>
      <w:r>
        <w:instrText xml:space="preserve"> TOC \o "1-3" \h \z \u </w:instrText>
      </w:r>
      <w:r>
        <w:fldChar w:fldCharType="separate"/>
      </w:r>
      <w:hyperlink w:anchor="_Toc227703480" w:history="1">
        <w:r>
          <w:rPr>
            <w:rStyle w:val="Hyperlink"/>
            <w:rFonts w:eastAsia="MS Gothic"/>
            <w:noProof/>
          </w:rPr>
          <w:t>1 Introduction</w:t>
        </w:r>
        <w:r>
          <w:rPr>
            <w:noProof/>
            <w:webHidden/>
          </w:rPr>
          <w:tab/>
        </w:r>
        <w:r>
          <w:rPr>
            <w:noProof/>
            <w:webHidden/>
          </w:rPr>
          <w:fldChar w:fldCharType="begin"/>
        </w:r>
        <w:r>
          <w:rPr>
            <w:noProof/>
            <w:webHidden/>
          </w:rPr>
          <w:instrText xml:space="preserve"> PAGEREF _Toc227703480 \h </w:instrText>
        </w:r>
        <w:r>
          <w:rPr>
            <w:noProof/>
            <w:webHidden/>
          </w:rPr>
        </w:r>
        <w:r>
          <w:rPr>
            <w:noProof/>
            <w:webHidden/>
          </w:rPr>
          <w:fldChar w:fldCharType="separate"/>
        </w:r>
        <w:r>
          <w:rPr>
            <w:noProof/>
            <w:webHidden/>
          </w:rPr>
          <w:t>3</w:t>
        </w:r>
        <w:r>
          <w:rPr>
            <w:noProof/>
            <w:webHidden/>
          </w:rPr>
          <w:fldChar w:fldCharType="end"/>
        </w:r>
      </w:hyperlink>
    </w:p>
    <w:p w14:paraId="133805EA" w14:textId="77777777" w:rsidR="00C268F9" w:rsidRDefault="00493A71">
      <w:pPr>
        <w:pStyle w:val="TOC1"/>
        <w:tabs>
          <w:tab w:val="right" w:leader="dot" w:pos="9350"/>
        </w:tabs>
        <w:rPr>
          <w:rFonts w:ascii="Cambria" w:eastAsia="MS Mincho" w:hAnsi="Cambria"/>
          <w:noProof/>
          <w:color w:val="auto"/>
        </w:rPr>
      </w:pPr>
      <w:hyperlink w:anchor="_Toc227703481" w:history="1">
        <w:r>
          <w:rPr>
            <w:rStyle w:val="Hyperlink"/>
            <w:rFonts w:eastAsia="MS Gothic"/>
            <w:noProof/>
          </w:rPr>
          <w:t>2 Healthcare Assistant in the Health and Social Care Field</w:t>
        </w:r>
        <w:r>
          <w:rPr>
            <w:noProof/>
            <w:webHidden/>
          </w:rPr>
          <w:tab/>
        </w:r>
        <w:r>
          <w:rPr>
            <w:noProof/>
            <w:webHidden/>
          </w:rPr>
          <w:fldChar w:fldCharType="begin"/>
        </w:r>
        <w:r>
          <w:rPr>
            <w:noProof/>
            <w:webHidden/>
          </w:rPr>
          <w:instrText xml:space="preserve"> PAGEREF _Toc227703481 \h </w:instrText>
        </w:r>
        <w:r>
          <w:rPr>
            <w:noProof/>
            <w:webHidden/>
          </w:rPr>
        </w:r>
        <w:r>
          <w:rPr>
            <w:noProof/>
            <w:webHidden/>
          </w:rPr>
          <w:fldChar w:fldCharType="separate"/>
        </w:r>
        <w:r>
          <w:rPr>
            <w:noProof/>
            <w:webHidden/>
          </w:rPr>
          <w:t>3</w:t>
        </w:r>
        <w:r>
          <w:rPr>
            <w:noProof/>
            <w:webHidden/>
          </w:rPr>
          <w:fldChar w:fldCharType="end"/>
        </w:r>
      </w:hyperlink>
    </w:p>
    <w:p w14:paraId="67478CDD" w14:textId="77777777" w:rsidR="00C268F9" w:rsidRDefault="00493A71">
      <w:pPr>
        <w:pStyle w:val="TOC2"/>
        <w:tabs>
          <w:tab w:val="right" w:leader="dot" w:pos="9350"/>
        </w:tabs>
        <w:rPr>
          <w:rFonts w:ascii="Cambria" w:eastAsia="MS Mincho" w:hAnsi="Cambria"/>
          <w:noProof/>
          <w:color w:val="auto"/>
        </w:rPr>
      </w:pPr>
      <w:hyperlink w:anchor="_Toc227703482" w:history="1">
        <w:r>
          <w:rPr>
            <w:rStyle w:val="Hyperlink"/>
            <w:rFonts w:eastAsia="MS Gothic"/>
            <w:noProof/>
          </w:rPr>
          <w:t>2.1 Description of Healthcare Assistant in Health and Social Care</w:t>
        </w:r>
        <w:r>
          <w:rPr>
            <w:noProof/>
            <w:webHidden/>
          </w:rPr>
          <w:tab/>
        </w:r>
        <w:r>
          <w:rPr>
            <w:noProof/>
            <w:webHidden/>
          </w:rPr>
          <w:fldChar w:fldCharType="begin"/>
        </w:r>
        <w:r>
          <w:rPr>
            <w:noProof/>
            <w:webHidden/>
          </w:rPr>
          <w:instrText xml:space="preserve"> PAGEREF _Toc227703482 \h </w:instrText>
        </w:r>
        <w:r>
          <w:rPr>
            <w:noProof/>
            <w:webHidden/>
          </w:rPr>
        </w:r>
        <w:r>
          <w:rPr>
            <w:noProof/>
            <w:webHidden/>
          </w:rPr>
          <w:fldChar w:fldCharType="separate"/>
        </w:r>
        <w:r>
          <w:rPr>
            <w:noProof/>
            <w:webHidden/>
          </w:rPr>
          <w:t>3</w:t>
        </w:r>
        <w:r>
          <w:rPr>
            <w:noProof/>
            <w:webHidden/>
          </w:rPr>
          <w:fldChar w:fldCharType="end"/>
        </w:r>
      </w:hyperlink>
    </w:p>
    <w:p w14:paraId="3EF3F697" w14:textId="77777777" w:rsidR="00C268F9" w:rsidRDefault="00493A71">
      <w:pPr>
        <w:pStyle w:val="TOC2"/>
        <w:tabs>
          <w:tab w:val="right" w:leader="dot" w:pos="9350"/>
        </w:tabs>
        <w:rPr>
          <w:rFonts w:ascii="Cambria" w:eastAsia="MS Mincho" w:hAnsi="Cambria"/>
          <w:noProof/>
          <w:color w:val="auto"/>
        </w:rPr>
      </w:pPr>
      <w:hyperlink w:anchor="_Toc227703483" w:history="1">
        <w:r>
          <w:rPr>
            <w:rStyle w:val="Hyperlink"/>
            <w:rFonts w:eastAsia="MS Gothic"/>
            <w:noProof/>
          </w:rPr>
          <w:t>2.2 Explanation of Most Significant Skills Needed for Healthcare Assistant in Health and Social Care</w:t>
        </w:r>
        <w:r>
          <w:rPr>
            <w:noProof/>
            <w:webHidden/>
          </w:rPr>
          <w:tab/>
        </w:r>
        <w:r>
          <w:rPr>
            <w:noProof/>
            <w:webHidden/>
          </w:rPr>
          <w:fldChar w:fldCharType="begin"/>
        </w:r>
        <w:r>
          <w:rPr>
            <w:noProof/>
            <w:webHidden/>
          </w:rPr>
          <w:instrText xml:space="preserve"> PAGEREF _Toc227703483 \h </w:instrText>
        </w:r>
        <w:r>
          <w:rPr>
            <w:noProof/>
            <w:webHidden/>
          </w:rPr>
        </w:r>
        <w:r>
          <w:rPr>
            <w:noProof/>
            <w:webHidden/>
          </w:rPr>
          <w:fldChar w:fldCharType="separate"/>
        </w:r>
        <w:r>
          <w:rPr>
            <w:noProof/>
            <w:webHidden/>
          </w:rPr>
          <w:t>4</w:t>
        </w:r>
        <w:r>
          <w:rPr>
            <w:noProof/>
            <w:webHidden/>
          </w:rPr>
          <w:fldChar w:fldCharType="end"/>
        </w:r>
      </w:hyperlink>
    </w:p>
    <w:p w14:paraId="3047E5CF" w14:textId="77777777" w:rsidR="00C268F9" w:rsidRDefault="00493A71">
      <w:pPr>
        <w:pStyle w:val="TOC1"/>
        <w:tabs>
          <w:tab w:val="right" w:leader="dot" w:pos="9350"/>
        </w:tabs>
        <w:rPr>
          <w:rFonts w:ascii="Cambria" w:eastAsia="MS Mincho" w:hAnsi="Cambria"/>
          <w:noProof/>
          <w:color w:val="auto"/>
        </w:rPr>
      </w:pPr>
      <w:hyperlink w:anchor="_Toc227703484" w:history="1">
        <w:r>
          <w:rPr>
            <w:rStyle w:val="Hyperlink"/>
            <w:rFonts w:eastAsia="MS Gothic"/>
            <w:noProof/>
          </w:rPr>
          <w:t>3 Strategies for Skill Improvement for Healthcare Assistant</w:t>
        </w:r>
        <w:r>
          <w:rPr>
            <w:noProof/>
            <w:webHidden/>
          </w:rPr>
          <w:tab/>
        </w:r>
        <w:r>
          <w:rPr>
            <w:noProof/>
            <w:webHidden/>
          </w:rPr>
          <w:fldChar w:fldCharType="begin"/>
        </w:r>
        <w:r>
          <w:rPr>
            <w:noProof/>
            <w:webHidden/>
          </w:rPr>
          <w:instrText xml:space="preserve"> PAGEREF _Toc227703484 \h </w:instrText>
        </w:r>
        <w:r>
          <w:rPr>
            <w:noProof/>
            <w:webHidden/>
          </w:rPr>
        </w:r>
        <w:r>
          <w:rPr>
            <w:noProof/>
            <w:webHidden/>
          </w:rPr>
          <w:fldChar w:fldCharType="separate"/>
        </w:r>
        <w:r>
          <w:rPr>
            <w:noProof/>
            <w:webHidden/>
          </w:rPr>
          <w:t>5</w:t>
        </w:r>
        <w:r>
          <w:rPr>
            <w:noProof/>
            <w:webHidden/>
          </w:rPr>
          <w:fldChar w:fldCharType="end"/>
        </w:r>
      </w:hyperlink>
    </w:p>
    <w:p w14:paraId="5147FFB4" w14:textId="77777777" w:rsidR="00C268F9" w:rsidRDefault="00493A71">
      <w:pPr>
        <w:pStyle w:val="TOC2"/>
        <w:tabs>
          <w:tab w:val="right" w:leader="dot" w:pos="9350"/>
        </w:tabs>
        <w:rPr>
          <w:rFonts w:ascii="Cambria" w:eastAsia="MS Mincho" w:hAnsi="Cambria"/>
          <w:noProof/>
          <w:color w:val="auto"/>
        </w:rPr>
      </w:pPr>
      <w:hyperlink w:anchor="_Toc227703485" w:history="1">
        <w:r>
          <w:rPr>
            <w:rStyle w:val="Hyperlink"/>
            <w:rFonts w:eastAsia="MS Gothic"/>
            <w:noProof/>
          </w:rPr>
          <w:t>3.1 Three Strategies to Improve the Skills for Healthcare Assistant</w:t>
        </w:r>
        <w:r>
          <w:rPr>
            <w:noProof/>
            <w:webHidden/>
          </w:rPr>
          <w:tab/>
        </w:r>
        <w:r>
          <w:rPr>
            <w:noProof/>
            <w:webHidden/>
          </w:rPr>
          <w:fldChar w:fldCharType="begin"/>
        </w:r>
        <w:r>
          <w:rPr>
            <w:noProof/>
            <w:webHidden/>
          </w:rPr>
          <w:instrText xml:space="preserve"> PAGEREF _Toc227703485 \h </w:instrText>
        </w:r>
        <w:r>
          <w:rPr>
            <w:noProof/>
            <w:webHidden/>
          </w:rPr>
        </w:r>
        <w:r>
          <w:rPr>
            <w:noProof/>
            <w:webHidden/>
          </w:rPr>
          <w:fldChar w:fldCharType="separate"/>
        </w:r>
        <w:r>
          <w:rPr>
            <w:noProof/>
            <w:webHidden/>
          </w:rPr>
          <w:t>5</w:t>
        </w:r>
        <w:r>
          <w:rPr>
            <w:noProof/>
            <w:webHidden/>
          </w:rPr>
          <w:fldChar w:fldCharType="end"/>
        </w:r>
      </w:hyperlink>
    </w:p>
    <w:p w14:paraId="52297D7F" w14:textId="77777777" w:rsidR="00C268F9" w:rsidRDefault="00493A71">
      <w:pPr>
        <w:pStyle w:val="TOC1"/>
        <w:tabs>
          <w:tab w:val="right" w:leader="dot" w:pos="9350"/>
        </w:tabs>
        <w:rPr>
          <w:rFonts w:ascii="Cambria" w:eastAsia="MS Mincho" w:hAnsi="Cambria"/>
          <w:noProof/>
          <w:color w:val="auto"/>
        </w:rPr>
      </w:pPr>
      <w:hyperlink w:anchor="_Toc227703486" w:history="1">
        <w:r>
          <w:rPr>
            <w:rStyle w:val="Hyperlink"/>
            <w:rFonts w:eastAsia="MS Gothic"/>
            <w:noProof/>
          </w:rPr>
          <w:t>4 Conclusion</w:t>
        </w:r>
        <w:r>
          <w:rPr>
            <w:noProof/>
            <w:webHidden/>
          </w:rPr>
          <w:tab/>
        </w:r>
        <w:r>
          <w:rPr>
            <w:noProof/>
            <w:webHidden/>
          </w:rPr>
          <w:fldChar w:fldCharType="begin"/>
        </w:r>
        <w:r>
          <w:rPr>
            <w:noProof/>
            <w:webHidden/>
          </w:rPr>
          <w:instrText xml:space="preserve"> PAGEREF _Toc227703486 \h </w:instrText>
        </w:r>
        <w:r>
          <w:rPr>
            <w:noProof/>
            <w:webHidden/>
          </w:rPr>
        </w:r>
        <w:r>
          <w:rPr>
            <w:noProof/>
            <w:webHidden/>
          </w:rPr>
          <w:fldChar w:fldCharType="separate"/>
        </w:r>
        <w:r>
          <w:rPr>
            <w:noProof/>
            <w:webHidden/>
          </w:rPr>
          <w:t>6</w:t>
        </w:r>
        <w:r>
          <w:rPr>
            <w:noProof/>
            <w:webHidden/>
          </w:rPr>
          <w:fldChar w:fldCharType="end"/>
        </w:r>
      </w:hyperlink>
    </w:p>
    <w:p w14:paraId="1CC05A90" w14:textId="77777777" w:rsidR="00C268F9" w:rsidRDefault="00493A71">
      <w:pPr>
        <w:pStyle w:val="TOC1"/>
        <w:tabs>
          <w:tab w:val="right" w:leader="dot" w:pos="9350"/>
        </w:tabs>
        <w:rPr>
          <w:rFonts w:ascii="Cambria" w:eastAsia="MS Mincho" w:hAnsi="Cambria"/>
          <w:noProof/>
          <w:color w:val="auto"/>
        </w:rPr>
      </w:pPr>
      <w:hyperlink w:anchor="_Toc227703487" w:history="1">
        <w:r>
          <w:rPr>
            <w:rStyle w:val="Hyperlink"/>
            <w:rFonts w:eastAsia="MS Gothic"/>
            <w:noProof/>
          </w:rPr>
          <w:t>5 Reference List</w:t>
        </w:r>
        <w:r>
          <w:rPr>
            <w:noProof/>
            <w:webHidden/>
          </w:rPr>
          <w:tab/>
        </w:r>
        <w:r>
          <w:rPr>
            <w:noProof/>
            <w:webHidden/>
          </w:rPr>
          <w:fldChar w:fldCharType="begin"/>
        </w:r>
        <w:r>
          <w:rPr>
            <w:noProof/>
            <w:webHidden/>
          </w:rPr>
          <w:instrText xml:space="preserve"> PAGEREF _Toc227703487 \h </w:instrText>
        </w:r>
        <w:r>
          <w:rPr>
            <w:noProof/>
            <w:webHidden/>
          </w:rPr>
        </w:r>
        <w:r>
          <w:rPr>
            <w:noProof/>
            <w:webHidden/>
          </w:rPr>
          <w:fldChar w:fldCharType="separate"/>
        </w:r>
        <w:r>
          <w:rPr>
            <w:noProof/>
            <w:webHidden/>
          </w:rPr>
          <w:t>6</w:t>
        </w:r>
        <w:r>
          <w:rPr>
            <w:noProof/>
            <w:webHidden/>
          </w:rPr>
          <w:fldChar w:fldCharType="end"/>
        </w:r>
      </w:hyperlink>
    </w:p>
    <w:p w14:paraId="1A5F0F98" w14:textId="77777777" w:rsidR="00C268F9" w:rsidRDefault="00493A71">
      <w:r>
        <w:rPr>
          <w:b/>
          <w:bCs/>
          <w:noProof/>
        </w:rPr>
        <w:fldChar w:fldCharType="end"/>
      </w:r>
    </w:p>
    <w:p w14:paraId="4BE6066C" w14:textId="77777777" w:rsidR="00C268F9" w:rsidRDefault="00C268F9">
      <w:pPr>
        <w:spacing w:after="120" w:line="360" w:lineRule="auto"/>
      </w:pPr>
    </w:p>
    <w:p w14:paraId="52912CA8" w14:textId="77777777" w:rsidR="00C268F9" w:rsidRDefault="00493A71">
      <w:pPr>
        <w:spacing w:line="276" w:lineRule="auto"/>
      </w:pPr>
      <w:r>
        <w:br w:type="page"/>
      </w:r>
    </w:p>
    <w:p w14:paraId="266B178D" w14:textId="77777777" w:rsidR="00C268F9" w:rsidRDefault="00493A71">
      <w:pPr>
        <w:pStyle w:val="Heading1"/>
      </w:pPr>
      <w:bookmarkStart w:id="0" w:name="_Toc227703480"/>
      <w:r>
        <w:lastRenderedPageBreak/>
        <w:t>1 Introduction</w:t>
      </w:r>
      <w:bookmarkEnd w:id="0"/>
    </w:p>
    <w:p w14:paraId="757352FD" w14:textId="77777777" w:rsidR="00C268F9" w:rsidRDefault="00493A71">
      <w:pPr>
        <w:spacing w:after="120" w:line="360" w:lineRule="auto"/>
      </w:pPr>
      <w:r>
        <w:rPr>
          <w:sz w:val="24"/>
        </w:rPr>
        <w:t>Health and social care services rely on the workers who can assist people in a safe, affectionate, and respectful manner. Healthcare Assistant has become one of the significant positions in this area. Healthcare Assistants directly support patients, offering them assistance with their daily needs and assisting registered staff to deliver uninterrupted care. They work in settings such as hospitals, clinics, and community services, where everyday support can have a strong effect on recovery and wellbeing. The</w:t>
      </w:r>
      <w:r>
        <w:rPr>
          <w:sz w:val="24"/>
        </w:rPr>
        <w:t xml:space="preserve"> role of the Healthcare Assistant in health and social care is discussed in this report. The first one explains the job and the reason why it is significant. It then talks about three core competencies of this work, which include communication, empathy and teamwork. Subsequently, it outlines three practical strategies which can enhance these skills. The report ends by </w:t>
      </w:r>
      <w:proofErr w:type="spellStart"/>
      <w:r>
        <w:rPr>
          <w:sz w:val="24"/>
        </w:rPr>
        <w:t>summarising</w:t>
      </w:r>
      <w:proofErr w:type="spellEnd"/>
      <w:r>
        <w:rPr>
          <w:sz w:val="24"/>
        </w:rPr>
        <w:t xml:space="preserve"> why these skills are necessary for safe, high-quality, person-</w:t>
      </w:r>
      <w:proofErr w:type="spellStart"/>
      <w:r>
        <w:rPr>
          <w:sz w:val="24"/>
        </w:rPr>
        <w:t>centred</w:t>
      </w:r>
      <w:proofErr w:type="spellEnd"/>
      <w:r>
        <w:rPr>
          <w:sz w:val="24"/>
        </w:rPr>
        <w:t xml:space="preserve"> care (World Health Organization, 2023).</w:t>
      </w:r>
    </w:p>
    <w:p w14:paraId="64439AC9" w14:textId="77777777" w:rsidR="00C268F9" w:rsidRDefault="00493A71">
      <w:pPr>
        <w:pStyle w:val="Heading1"/>
      </w:pPr>
      <w:bookmarkStart w:id="1" w:name="_Toc227703481"/>
      <w:r>
        <w:t>2 Healthcare Assistant in the Health and Social Care Field</w:t>
      </w:r>
      <w:bookmarkEnd w:id="1"/>
    </w:p>
    <w:p w14:paraId="1095F9FF" w14:textId="77777777" w:rsidR="00C268F9" w:rsidRDefault="00493A71">
      <w:pPr>
        <w:pStyle w:val="Heading2"/>
      </w:pPr>
      <w:bookmarkStart w:id="2" w:name="_Toc227703482"/>
      <w:r>
        <w:t>2.1 Description of Healthcare Assistant in Health and Social Care</w:t>
      </w:r>
      <w:bookmarkEnd w:id="2"/>
    </w:p>
    <w:p w14:paraId="64A47178" w14:textId="77777777" w:rsidR="00C268F9" w:rsidRDefault="00493A71">
      <w:pPr>
        <w:spacing w:after="120" w:line="360" w:lineRule="auto"/>
        <w:rPr>
          <w:sz w:val="24"/>
        </w:rPr>
      </w:pPr>
      <w:r>
        <w:rPr>
          <w:sz w:val="24"/>
        </w:rPr>
        <w:t xml:space="preserve">Healthcare Assistants are significant since they spend much time with patients and more </w:t>
      </w:r>
      <w:proofErr w:type="gramStart"/>
      <w:r>
        <w:rPr>
          <w:sz w:val="24"/>
        </w:rPr>
        <w:t>often</w:t>
      </w:r>
      <w:proofErr w:type="gramEnd"/>
      <w:r>
        <w:rPr>
          <w:sz w:val="24"/>
        </w:rPr>
        <w:t xml:space="preserve"> they offer the care that patients feel most in their </w:t>
      </w:r>
      <w:proofErr w:type="gramStart"/>
      <w:r>
        <w:rPr>
          <w:sz w:val="24"/>
        </w:rPr>
        <w:t>day to day</w:t>
      </w:r>
      <w:proofErr w:type="gramEnd"/>
      <w:r>
        <w:rPr>
          <w:sz w:val="24"/>
        </w:rPr>
        <w:t xml:space="preserve"> lives. According to NHS Professionals (n.d.), the most common tasks involve assisting patients to dress and bathe, assisting them with movement, feeding, assisting patients in eating, basic observations, updating records and ensuring patients are comfortable. These responsibilities help in maintaining physical and emotional comfort. The position is also significant in terms of regular care as well as dignity, reassurance, and patient safe</w:t>
      </w:r>
      <w:r>
        <w:rPr>
          <w:sz w:val="24"/>
        </w:rPr>
        <w:t>ty. Healthcare Assistants are the first people who are likely to realize that a patient is uncomfortable, anxious, or getting unwell, in most care environments.</w:t>
      </w:r>
    </w:p>
    <w:p w14:paraId="13A1ED86" w14:textId="77777777" w:rsidR="00C268F9" w:rsidRDefault="00493A71">
      <w:pPr>
        <w:spacing w:after="120" w:line="360" w:lineRule="auto"/>
      </w:pPr>
      <w:r>
        <w:rPr>
          <w:sz w:val="24"/>
        </w:rPr>
        <w:t xml:space="preserve">The Healthcare Assistant will also be supervised by registered professionals and be part of a broader </w:t>
      </w:r>
      <w:proofErr w:type="gramStart"/>
      <w:r>
        <w:rPr>
          <w:sz w:val="24"/>
        </w:rPr>
        <w:t>care provision</w:t>
      </w:r>
      <w:proofErr w:type="gramEnd"/>
      <w:r>
        <w:rPr>
          <w:sz w:val="24"/>
        </w:rPr>
        <w:t xml:space="preserve"> team. It implies that practical </w:t>
      </w:r>
      <w:proofErr w:type="gramStart"/>
      <w:r>
        <w:rPr>
          <w:sz w:val="24"/>
        </w:rPr>
        <w:t>skill is</w:t>
      </w:r>
      <w:proofErr w:type="gramEnd"/>
      <w:r>
        <w:rPr>
          <w:sz w:val="24"/>
        </w:rPr>
        <w:t xml:space="preserve"> necessary in this role in addition to good judgement and people skills. According to Skills for Care (n.d.-a), person-</w:t>
      </w:r>
      <w:proofErr w:type="spellStart"/>
      <w:r>
        <w:rPr>
          <w:sz w:val="24"/>
        </w:rPr>
        <w:t>centred</w:t>
      </w:r>
      <w:proofErr w:type="spellEnd"/>
      <w:r>
        <w:rPr>
          <w:sz w:val="24"/>
        </w:rPr>
        <w:t xml:space="preserve"> care includes dignity, respect, communication and partnership with the individual and with other workers. A Healthcare Assistant should then observe any alterations in the condition of a patient, </w:t>
      </w:r>
      <w:r>
        <w:rPr>
          <w:sz w:val="24"/>
        </w:rPr>
        <w:lastRenderedPageBreak/>
        <w:t>act calmly and in a respectful manner and disclose information clearly to his colleagues. This is why such important skills as communi</w:t>
      </w:r>
      <w:r>
        <w:rPr>
          <w:sz w:val="24"/>
        </w:rPr>
        <w:t xml:space="preserve">cation, empathy, and teamwork are required in this </w:t>
      </w:r>
      <w:proofErr w:type="gramStart"/>
      <w:r>
        <w:rPr>
          <w:sz w:val="24"/>
        </w:rPr>
        <w:t>job..</w:t>
      </w:r>
      <w:proofErr w:type="gramEnd"/>
    </w:p>
    <w:p w14:paraId="4621FADB" w14:textId="77777777" w:rsidR="00C268F9" w:rsidRDefault="00493A71">
      <w:pPr>
        <w:pStyle w:val="Heading2"/>
      </w:pPr>
      <w:bookmarkStart w:id="3" w:name="_Toc227703483"/>
      <w:r>
        <w:t>2.2 Explanation of Most Significant Skills Needed for Healthcare Assistant in Health and Social Care</w:t>
      </w:r>
      <w:bookmarkEnd w:id="3"/>
    </w:p>
    <w:p w14:paraId="20A180D9" w14:textId="77777777" w:rsidR="00C268F9" w:rsidRDefault="00493A71">
      <w:pPr>
        <w:spacing w:after="120" w:line="360" w:lineRule="auto"/>
        <w:rPr>
          <w:sz w:val="24"/>
        </w:rPr>
      </w:pPr>
      <w:r>
        <w:rPr>
          <w:sz w:val="24"/>
        </w:rPr>
        <w:t xml:space="preserve">Effective communication is an important skill in that Healthcare Assistants converse with patients, families, nurses, and other Healthcare professionals throughout the day. Effective communication aids patients with the understanding of what is occurring, and aids staff to communicate effectively with each other. This is of particular concern where the patients are painful, confused, anxious or incapable of expressing themselves readily. A Healthcare Assistant might be required to provide explanations in a </w:t>
      </w:r>
      <w:r>
        <w:rPr>
          <w:sz w:val="24"/>
        </w:rPr>
        <w:t xml:space="preserve">straightforward language, ensure that a patient has comprehended and report to a nurse about any apprehensions. </w:t>
      </w:r>
      <w:proofErr w:type="spellStart"/>
      <w:r>
        <w:rPr>
          <w:sz w:val="24"/>
        </w:rPr>
        <w:t>Peimani</w:t>
      </w:r>
      <w:proofErr w:type="spellEnd"/>
      <w:r>
        <w:rPr>
          <w:sz w:val="24"/>
        </w:rPr>
        <w:t xml:space="preserve"> et al. (2025) concluded that the training of </w:t>
      </w:r>
      <w:proofErr w:type="gramStart"/>
      <w:r>
        <w:rPr>
          <w:sz w:val="24"/>
        </w:rPr>
        <w:t>the communication</w:t>
      </w:r>
      <w:proofErr w:type="gramEnd"/>
      <w:r>
        <w:rPr>
          <w:sz w:val="24"/>
        </w:rPr>
        <w:t xml:space="preserve"> skills enhances the communication outcomes, confidence, and attitudes of </w:t>
      </w:r>
      <w:proofErr w:type="gramStart"/>
      <w:r>
        <w:rPr>
          <w:sz w:val="24"/>
        </w:rPr>
        <w:t>the healthcare</w:t>
      </w:r>
      <w:proofErr w:type="gramEnd"/>
      <w:r>
        <w:rPr>
          <w:sz w:val="24"/>
        </w:rPr>
        <w:t xml:space="preserve"> providers. This demonstrates that effective communication is the focus of safe and respectful care.</w:t>
      </w:r>
    </w:p>
    <w:p w14:paraId="6ED8BDC6" w14:textId="77777777" w:rsidR="00C268F9" w:rsidRDefault="00493A71">
      <w:pPr>
        <w:spacing w:after="120" w:line="360" w:lineRule="auto"/>
        <w:rPr>
          <w:sz w:val="24"/>
        </w:rPr>
      </w:pPr>
      <w:r>
        <w:rPr>
          <w:sz w:val="24"/>
        </w:rPr>
        <w:t xml:space="preserve">Empathy is also critical since the job is one with close personal contact in situations where the patient might be vulnerable. Empathy entails attempting to feel how another individual feels and acting in a compassionate and respectful manner. A patient can be embarrassed, frightened or frustrated during washing, dressing, feeding or providing mobility assistance. By attentively listening, exercising patience and preserving the dignity of the patient, an understanding Healthcare Assistant </w:t>
      </w:r>
      <w:proofErr w:type="gramStart"/>
      <w:r>
        <w:rPr>
          <w:sz w:val="24"/>
        </w:rPr>
        <w:t>is able to</w:t>
      </w:r>
      <w:proofErr w:type="gramEnd"/>
      <w:r>
        <w:rPr>
          <w:sz w:val="24"/>
        </w:rPr>
        <w:t xml:space="preserve"> alleviate distress. Skills for Care (n.d.-a) correlates compassion and dignity with person-</w:t>
      </w:r>
      <w:proofErr w:type="spellStart"/>
      <w:r>
        <w:rPr>
          <w:sz w:val="24"/>
        </w:rPr>
        <w:t>centred</w:t>
      </w:r>
      <w:proofErr w:type="spellEnd"/>
      <w:r>
        <w:rPr>
          <w:sz w:val="24"/>
        </w:rPr>
        <w:t xml:space="preserve"> care, whereas Paulus and Meinken (2022) discovered that empathy training could be used to enhance empathy in healthcare. This demonstrates that empathy is not a personal value but also a skill that can aid in improved care.</w:t>
      </w:r>
    </w:p>
    <w:p w14:paraId="0BF556EF" w14:textId="77777777" w:rsidR="00C268F9" w:rsidRDefault="00493A71">
      <w:pPr>
        <w:spacing w:after="120" w:line="360" w:lineRule="auto"/>
        <w:rPr>
          <w:sz w:val="24"/>
        </w:rPr>
      </w:pPr>
      <w:r>
        <w:rPr>
          <w:sz w:val="24"/>
        </w:rPr>
        <w:t xml:space="preserve">Another key skill is teamwork since Healthcare Assistants do not operate in isolation. They should liaise with the nurses, therapists, doctors, and other support staff to ensure care is safe and well </w:t>
      </w:r>
      <w:proofErr w:type="spellStart"/>
      <w:r>
        <w:rPr>
          <w:sz w:val="24"/>
        </w:rPr>
        <w:t>organised</w:t>
      </w:r>
      <w:proofErr w:type="spellEnd"/>
      <w:r>
        <w:rPr>
          <w:sz w:val="24"/>
        </w:rPr>
        <w:t xml:space="preserve">. Teamwork involves the ability to know what to do, taking orders, reporting promptly and being of help when necessary. As an illustration, when a patient feels dizzy when walking, the Healthcare Assistant is supposed to assist the patient to walk without injuring the patient, in addition to relaying clear messages to the nurse promptly. According to World Health </w:t>
      </w:r>
      <w:r>
        <w:rPr>
          <w:sz w:val="24"/>
        </w:rPr>
        <w:lastRenderedPageBreak/>
        <w:t>Organization (2023), building patient safety involves enhancing teamwork and communication. Similarly, Skills for Care (n.d.-b) clarifies</w:t>
      </w:r>
      <w:r>
        <w:rPr>
          <w:sz w:val="24"/>
        </w:rPr>
        <w:t xml:space="preserve"> that teamwork, trust and communication enable services to provide seamless person-</w:t>
      </w:r>
      <w:proofErr w:type="spellStart"/>
      <w:r>
        <w:rPr>
          <w:sz w:val="24"/>
        </w:rPr>
        <w:t>centred</w:t>
      </w:r>
      <w:proofErr w:type="spellEnd"/>
      <w:r>
        <w:rPr>
          <w:sz w:val="24"/>
        </w:rPr>
        <w:t xml:space="preserve"> care.</w:t>
      </w:r>
    </w:p>
    <w:p w14:paraId="5E14C7FE" w14:textId="77777777" w:rsidR="00C268F9" w:rsidRDefault="00493A71">
      <w:pPr>
        <w:spacing w:after="120" w:line="360" w:lineRule="auto"/>
      </w:pPr>
      <w:r>
        <w:rPr>
          <w:sz w:val="24"/>
        </w:rPr>
        <w:t xml:space="preserve">A lack of these skills by the staff can result in a rapid decline </w:t>
      </w:r>
      <w:proofErr w:type="gramStart"/>
      <w:r>
        <w:rPr>
          <w:sz w:val="24"/>
        </w:rPr>
        <w:t>of</w:t>
      </w:r>
      <w:proofErr w:type="gramEnd"/>
      <w:r>
        <w:rPr>
          <w:sz w:val="24"/>
        </w:rPr>
        <w:t xml:space="preserve"> </w:t>
      </w:r>
      <w:proofErr w:type="gramStart"/>
      <w:r>
        <w:rPr>
          <w:sz w:val="24"/>
        </w:rPr>
        <w:t>the quality of</w:t>
      </w:r>
      <w:proofErr w:type="gramEnd"/>
      <w:r>
        <w:rPr>
          <w:sz w:val="24"/>
        </w:rPr>
        <w:t xml:space="preserve"> care. Lack of communication may lead to inadequate handovers and misunderstanding instructions, as well as oversight of symptoms. Inadequate empathy may make patients feel neglected, humiliated, or insecure when attending to their needs. Lack of </w:t>
      </w:r>
      <w:proofErr w:type="gramStart"/>
      <w:r>
        <w:rPr>
          <w:sz w:val="24"/>
        </w:rPr>
        <w:t>team work</w:t>
      </w:r>
      <w:proofErr w:type="gramEnd"/>
      <w:r>
        <w:rPr>
          <w:sz w:val="24"/>
        </w:rPr>
        <w:t xml:space="preserve"> may result in delays, confusion and ineffectiveness amongst the staff. According to World Health Organization (2023), system vulnerabilities may lead to patient injuries and safer care necessitates more robust worker capabilities, communi</w:t>
      </w:r>
      <w:r>
        <w:rPr>
          <w:sz w:val="24"/>
        </w:rPr>
        <w:t xml:space="preserve">cation, and teamwork. Since the job requires personal interaction with patients </w:t>
      </w:r>
      <w:proofErr w:type="gramStart"/>
      <w:r>
        <w:rPr>
          <w:sz w:val="24"/>
        </w:rPr>
        <w:t>on a daily basis</w:t>
      </w:r>
      <w:proofErr w:type="gramEnd"/>
      <w:r>
        <w:rPr>
          <w:sz w:val="24"/>
        </w:rPr>
        <w:t>, such a lack of skills may influence comfort, dignity, recovery, and safety.</w:t>
      </w:r>
    </w:p>
    <w:p w14:paraId="5E494BD0" w14:textId="77777777" w:rsidR="00C268F9" w:rsidRDefault="00493A71">
      <w:pPr>
        <w:pStyle w:val="Heading1"/>
      </w:pPr>
      <w:bookmarkStart w:id="4" w:name="_Toc227703484"/>
      <w:r>
        <w:t>3 Strategies for Skill Improvement for Healthcare Assistant</w:t>
      </w:r>
      <w:bookmarkEnd w:id="4"/>
    </w:p>
    <w:p w14:paraId="3CEE6406" w14:textId="77777777" w:rsidR="00C268F9" w:rsidRDefault="00493A71">
      <w:pPr>
        <w:pStyle w:val="Heading2"/>
      </w:pPr>
      <w:bookmarkStart w:id="5" w:name="_Toc227703485"/>
      <w:r>
        <w:t>3.1 Three Strategies to Improve the Skills for Healthcare Assistant</w:t>
      </w:r>
      <w:bookmarkEnd w:id="5"/>
    </w:p>
    <w:p w14:paraId="207FFE84" w14:textId="77777777" w:rsidR="00C268F9" w:rsidRDefault="00493A71">
      <w:pPr>
        <w:spacing w:after="120" w:line="360" w:lineRule="auto"/>
        <w:rPr>
          <w:sz w:val="24"/>
        </w:rPr>
      </w:pPr>
      <w:r>
        <w:rPr>
          <w:sz w:val="24"/>
        </w:rPr>
        <w:t xml:space="preserve">One of the effective approaches to enhancing communication is role-play and feedback-based structured communication skills training. This plan is effective since it provides the staff with an opportunity to role-play actual care scenarios prior to their occurrence in the day-to-day practice. A Healthcare Assistant can rehearse a welcome of a patient, a simple procedure, responding to the fear, and a brief handover to a nurse. A trainer or supervisor will then be able to provide feedback on what was obvious </w:t>
      </w:r>
      <w:r>
        <w:rPr>
          <w:sz w:val="24"/>
        </w:rPr>
        <w:t xml:space="preserve">and what requires some improvement. According to </w:t>
      </w:r>
      <w:proofErr w:type="spellStart"/>
      <w:r>
        <w:rPr>
          <w:sz w:val="24"/>
        </w:rPr>
        <w:t>Peimani</w:t>
      </w:r>
      <w:proofErr w:type="spellEnd"/>
      <w:r>
        <w:rPr>
          <w:sz w:val="24"/>
        </w:rPr>
        <w:t xml:space="preserve"> et al. (2025) role-play and feedback are also typical aspects of successful communication training </w:t>
      </w:r>
      <w:proofErr w:type="spellStart"/>
      <w:r>
        <w:rPr>
          <w:sz w:val="24"/>
        </w:rPr>
        <w:t>programmes</w:t>
      </w:r>
      <w:proofErr w:type="spellEnd"/>
      <w:r>
        <w:rPr>
          <w:sz w:val="24"/>
        </w:rPr>
        <w:t xml:space="preserve">. Practically, such a plan would assist a Healthcare Assistant to articulate himself better with non-comprehensive patients and communicate more effectively on issues during a </w:t>
      </w:r>
      <w:proofErr w:type="gramStart"/>
      <w:r>
        <w:rPr>
          <w:sz w:val="24"/>
        </w:rPr>
        <w:t>shifted</w:t>
      </w:r>
      <w:proofErr w:type="gramEnd"/>
      <w:r>
        <w:rPr>
          <w:sz w:val="24"/>
        </w:rPr>
        <w:t xml:space="preserve"> shift.</w:t>
      </w:r>
    </w:p>
    <w:p w14:paraId="6953DA9A" w14:textId="77777777" w:rsidR="00C268F9" w:rsidRDefault="00493A71">
      <w:pPr>
        <w:spacing w:after="120" w:line="360" w:lineRule="auto"/>
        <w:rPr>
          <w:sz w:val="24"/>
        </w:rPr>
      </w:pPr>
      <w:r>
        <w:rPr>
          <w:sz w:val="24"/>
        </w:rPr>
        <w:t xml:space="preserve">An excellent approach to enhancing empathy is reflective writing with a definite model like the reflective cycle by Gibbs. Reflective writing helps staff to carefully consider what took place during care, how the patient might have experienced the situation and how the response might be better the next time. Ahmadpour, Shariati and Moghadam (2025) discovered that the application </w:t>
      </w:r>
      <w:r>
        <w:rPr>
          <w:sz w:val="24"/>
        </w:rPr>
        <w:lastRenderedPageBreak/>
        <w:t xml:space="preserve">of narrative writing using the Gibbs model of reflection enhanced empathy and communication in nursing learners. Sherwood (2024) also describes that reflective practice assists in learning and developing knowledge within healthcare. When a Healthcare Assistant </w:t>
      </w:r>
      <w:proofErr w:type="gramStart"/>
      <w:r>
        <w:rPr>
          <w:sz w:val="24"/>
        </w:rPr>
        <w:t>applies</w:t>
      </w:r>
      <w:proofErr w:type="gramEnd"/>
      <w:r>
        <w:rPr>
          <w:sz w:val="24"/>
        </w:rPr>
        <w:t xml:space="preserve"> this strategy, he or she may apply it following a stressful care experience, like assisting a frightened patient with personal care. Reflection may assist the worker to reflect on the adequacy of reassurance, privacy and choice provided.</w:t>
      </w:r>
    </w:p>
    <w:p w14:paraId="50F63F2E" w14:textId="77777777" w:rsidR="00C268F9" w:rsidRDefault="00493A71">
      <w:pPr>
        <w:spacing w:after="120" w:line="360" w:lineRule="auto"/>
      </w:pPr>
      <w:r>
        <w:rPr>
          <w:sz w:val="24"/>
        </w:rPr>
        <w:t xml:space="preserve">One method of enhancing teamwork in practice is handover supervision and team training based on a framework like </w:t>
      </w:r>
      <w:proofErr w:type="spellStart"/>
      <w:r>
        <w:rPr>
          <w:sz w:val="24"/>
        </w:rPr>
        <w:t>TeamSTEPPS</w:t>
      </w:r>
      <w:proofErr w:type="spellEnd"/>
      <w:r>
        <w:rPr>
          <w:sz w:val="24"/>
        </w:rPr>
        <w:t xml:space="preserve">. According to Agency for Research health (2025), </w:t>
      </w:r>
      <w:proofErr w:type="spellStart"/>
      <w:r>
        <w:rPr>
          <w:sz w:val="24"/>
        </w:rPr>
        <w:t>TeamSTEPPS</w:t>
      </w:r>
      <w:proofErr w:type="spellEnd"/>
      <w:r>
        <w:rPr>
          <w:sz w:val="24"/>
        </w:rPr>
        <w:t xml:space="preserve"> is an evidence-based collection of teamwork tools that enhances teamwork and communication skills among healthcare teams. The strategy assists staff to know how to exchange information effectively, roles, and coordinate to address patient needs. Hassan et al. (2024) discovered that </w:t>
      </w:r>
      <w:proofErr w:type="spellStart"/>
      <w:r>
        <w:rPr>
          <w:sz w:val="24"/>
        </w:rPr>
        <w:t>TeamSTEPPS</w:t>
      </w:r>
      <w:proofErr w:type="spellEnd"/>
      <w:r>
        <w:rPr>
          <w:sz w:val="24"/>
        </w:rPr>
        <w:t xml:space="preserve"> enhanced the perceptions of teamwork and patient safety culture among new nurses. This plan may include </w:t>
      </w:r>
      <w:proofErr w:type="gramStart"/>
      <w:r>
        <w:rPr>
          <w:sz w:val="24"/>
        </w:rPr>
        <w:t>the participation</w:t>
      </w:r>
      <w:proofErr w:type="gramEnd"/>
      <w:r>
        <w:rPr>
          <w:sz w:val="24"/>
        </w:rPr>
        <w:t xml:space="preserve"> in the organized shift br</w:t>
      </w:r>
      <w:r>
        <w:rPr>
          <w:sz w:val="24"/>
        </w:rPr>
        <w:t>iefing, verification of priorities in care, and reporting of patient alterations in a succinct manner in Healthcare Assistant practice. This would assist the Healthcare Assistant to be a more confident and reliable part of the care team.</w:t>
      </w:r>
    </w:p>
    <w:p w14:paraId="11E29D82" w14:textId="77777777" w:rsidR="00C268F9" w:rsidRDefault="00493A71">
      <w:pPr>
        <w:pStyle w:val="Heading1"/>
      </w:pPr>
      <w:bookmarkStart w:id="6" w:name="_Toc227703486"/>
      <w:r>
        <w:t>4 Conclusion</w:t>
      </w:r>
      <w:bookmarkEnd w:id="6"/>
    </w:p>
    <w:p w14:paraId="3DC136E1" w14:textId="77777777" w:rsidR="00C268F9" w:rsidRDefault="00493A71">
      <w:pPr>
        <w:spacing w:after="120" w:line="360" w:lineRule="auto"/>
      </w:pPr>
      <w:r>
        <w:rPr>
          <w:sz w:val="24"/>
        </w:rPr>
        <w:t xml:space="preserve">The Healthcare Assistant is a useful component of health and social care as it assists patients with their daily needs, comfort, dignity, and safety. The position is characterized by both hands-on tasks, but it also requires a high degree of communication, empathy and collaboration. The skills will assist workers to know the patients, alleviate distress, exchange vital information, and collaborate with other employees. In case of the weakness of these skills, care may be less respectful and unsafe. </w:t>
      </w:r>
      <w:proofErr w:type="spellStart"/>
      <w:r>
        <w:rPr>
          <w:sz w:val="24"/>
        </w:rPr>
        <w:t>TeamSTEPPS</w:t>
      </w:r>
      <w:proofErr w:type="spellEnd"/>
      <w:r>
        <w:rPr>
          <w:sz w:val="24"/>
        </w:rPr>
        <w:t>-based team practice, communication training, and reflective writing can help to reinforce performance. In general, improved competence in Healthcare Assistants facilitates safer services, improved collaboration, and enhanced patient and family experience.</w:t>
      </w:r>
    </w:p>
    <w:p w14:paraId="3863277C" w14:textId="77777777" w:rsidR="00C268F9" w:rsidRDefault="00493A71">
      <w:pPr>
        <w:pStyle w:val="Heading1"/>
      </w:pPr>
      <w:bookmarkStart w:id="7" w:name="_Toc227703487"/>
      <w:r>
        <w:lastRenderedPageBreak/>
        <w:t>5 Reference List</w:t>
      </w:r>
      <w:bookmarkEnd w:id="7"/>
    </w:p>
    <w:p w14:paraId="4EEEA067" w14:textId="77777777" w:rsidR="00C268F9" w:rsidRDefault="00493A71">
      <w:r>
        <w:t xml:space="preserve">Agency for Healthcare Research and Quality (2025) </w:t>
      </w:r>
      <w:proofErr w:type="spellStart"/>
      <w:r>
        <w:t>TeamSTEPPS</w:t>
      </w:r>
      <w:proofErr w:type="spellEnd"/>
      <w:r>
        <w:t xml:space="preserve"> 3.0. Available at: https://www.ahrq.gov/teamstepps-program/index.html</w:t>
      </w:r>
    </w:p>
    <w:p w14:paraId="338C7FE3" w14:textId="77777777" w:rsidR="00C268F9" w:rsidRDefault="00493A71">
      <w:r>
        <w:t>Ahmadpour, N., Shariati, A. and Moghadam, M.P. (2025) 'Effect of narrative writing based on Gibbs’ reflective model on the empathy and communication skills of nursing students', BMC Medical Education, 25, 10. https://doi.org/10.1186/s12909-024-06593-7</w:t>
      </w:r>
    </w:p>
    <w:p w14:paraId="3012F398" w14:textId="77777777" w:rsidR="00C268F9" w:rsidRDefault="00493A71">
      <w:r>
        <w:t xml:space="preserve">Hassan, A.E., Mohammed, F.A., Zakaria, A.M. and Ibrahim, I.A. (2024) 'Evaluating the effect of </w:t>
      </w:r>
      <w:proofErr w:type="spellStart"/>
      <w:r>
        <w:t>TeamSTEPPS</w:t>
      </w:r>
      <w:proofErr w:type="spellEnd"/>
      <w:r>
        <w:t xml:space="preserve"> on teamwork perceptions and patient safety culture among newly graduated nurses', BMC Nursing, 23, 170. https://doi.org/10.1186/s12912-024-01850-y</w:t>
      </w:r>
    </w:p>
    <w:p w14:paraId="6217D6AC" w14:textId="77777777" w:rsidR="00C268F9" w:rsidRDefault="00493A71">
      <w:r>
        <w:t>NHS Professionals (n.d.) Healthcare Support Worker or Healthcare Assistant. Available at: https://www.nhsprofessionals.nhs.uk/nhs-staffing-pool-hub/careers-in-healthcare/healthcare-support-worker-or-healthcare-assistant</w:t>
      </w:r>
    </w:p>
    <w:p w14:paraId="47937720" w14:textId="77777777" w:rsidR="00C268F9" w:rsidRDefault="00493A71">
      <w:r>
        <w:t>Paulus, C.M. and Meinken, S. (2022) 'The effectiveness of empathy training in health care: a meta-analysis of training content and methods', International Journal of Medical Education, 13, pp. 1-9. https://doi.org/10.5116/ijme.61d4.4216</w:t>
      </w:r>
    </w:p>
    <w:p w14:paraId="7F4DDD04" w14:textId="77777777" w:rsidR="00C268F9" w:rsidRDefault="00493A71">
      <w:r>
        <w:t xml:space="preserve">Peimani, M., </w:t>
      </w:r>
      <w:proofErr w:type="spellStart"/>
      <w:r>
        <w:t>Tanhapour</w:t>
      </w:r>
      <w:proofErr w:type="spellEnd"/>
      <w:r>
        <w:t>, M., Majlesi, M. and Nasli-Esfahani, E. (2025) 'Training in communication skills for healthcare providers in chronic care: a systematic review', BMC Medical Education, 25, 1314. https://doi.org/10.1186/s12909-025-07797-1</w:t>
      </w:r>
    </w:p>
    <w:p w14:paraId="6924CCD9" w14:textId="77777777" w:rsidR="00C268F9" w:rsidRDefault="00493A71">
      <w:r>
        <w:t>Sherwood, G. (2024) 'Reflective practice and knowledge development: Transforming research for a practice-based discipline', International Journal of Nursing Sciences, 11(4), pp. 399-404. https://doi.org/10.1016/j.ijnss.2024.08.002</w:t>
      </w:r>
    </w:p>
    <w:p w14:paraId="43D39E56" w14:textId="77777777" w:rsidR="00C268F9" w:rsidRDefault="00493A71">
      <w:r>
        <w:lastRenderedPageBreak/>
        <w:t>Skills for Care (n.d.-a) The Care Certificate: Standard 5 - Work in a Person-</w:t>
      </w:r>
      <w:proofErr w:type="spellStart"/>
      <w:r>
        <w:t>Centred</w:t>
      </w:r>
      <w:proofErr w:type="spellEnd"/>
      <w:r>
        <w:t xml:space="preserve"> Way. Available at: https://www.skillsforcare.org.uk/resources/documents/Developing-your-workforce/Care-Certificate/Care-Certificate-Standards/Standard-5.pdf</w:t>
      </w:r>
    </w:p>
    <w:p w14:paraId="286E2C99" w14:textId="77777777" w:rsidR="00C268F9" w:rsidRDefault="00493A71">
      <w:r>
        <w:t>Skills for Care (n.d.-b) Integrated working and social care. Available at: https://www.skillsforcare.org.uk/news-and-events/Spotlight-on/Integrated-working-and-social-care.aspx</w:t>
      </w:r>
    </w:p>
    <w:p w14:paraId="25B1BDE1" w14:textId="77777777" w:rsidR="00C268F9" w:rsidRDefault="00493A71">
      <w:r>
        <w:t>World Health Organization (2023) Patient safety. Available at: https://www.who.int/news-room/fact-sheets/detail/patient-safety</w:t>
      </w:r>
    </w:p>
    <w:sectPr w:rsidR="00C268F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58A36" w14:textId="77777777" w:rsidR="00493A71" w:rsidRDefault="00493A71">
      <w:pPr>
        <w:spacing w:after="0" w:line="240" w:lineRule="auto"/>
      </w:pPr>
      <w:r>
        <w:separator/>
      </w:r>
    </w:p>
  </w:endnote>
  <w:endnote w:type="continuationSeparator" w:id="0">
    <w:p w14:paraId="2BEFF79B" w14:textId="77777777" w:rsidR="00493A71" w:rsidRDefault="00493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43BAD" w14:textId="77777777" w:rsidR="00C268F9" w:rsidRDefault="00493A71">
    <w:pPr>
      <w:pStyle w:val="Footer"/>
      <w:jc w:val="right"/>
    </w:pPr>
    <w:r>
      <w:fldChar w:fldCharType="begin"/>
    </w:r>
    <w:r>
      <w:instrText xml:space="preserve"> PAGE   \* MERGEFORMAT </w:instrText>
    </w:r>
    <w:r>
      <w:fldChar w:fldCharType="separate"/>
    </w:r>
    <w:r>
      <w:rPr>
        <w:noProof/>
      </w:rPr>
      <w:t>3</w:t>
    </w:r>
    <w:r>
      <w:rPr>
        <w:noProof/>
      </w:rPr>
      <w:fldChar w:fldCharType="end"/>
    </w:r>
  </w:p>
  <w:p w14:paraId="1882547C" w14:textId="77777777" w:rsidR="00C268F9" w:rsidRDefault="00C268F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9772F" w14:textId="77777777" w:rsidR="00493A71" w:rsidRDefault="00493A71">
      <w:pPr>
        <w:spacing w:after="0" w:line="240" w:lineRule="auto"/>
      </w:pPr>
      <w:r>
        <w:separator/>
      </w:r>
    </w:p>
  </w:footnote>
  <w:footnote w:type="continuationSeparator" w:id="0">
    <w:p w14:paraId="3EDC906A" w14:textId="77777777" w:rsidR="00493A71" w:rsidRDefault="00493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singleLevel"/>
    <w:tmpl w:val="C310EC42"/>
    <w:lvl w:ilvl="0">
      <w:start w:val="1"/>
      <w:numFmt w:val="decimal"/>
      <w:lvlText w:val="%1."/>
      <w:lvlJc w:val="left"/>
      <w:pPr>
        <w:tabs>
          <w:tab w:val="left" w:pos="1800"/>
        </w:tabs>
        <w:ind w:left="1800" w:hanging="360"/>
      </w:pPr>
    </w:lvl>
  </w:abstractNum>
  <w:abstractNum w:abstractNumId="1"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2"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3"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4"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5"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6"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7"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8"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num w:numId="1" w16cid:durableId="2028170248">
    <w:abstractNumId w:val="8"/>
  </w:num>
  <w:num w:numId="2" w16cid:durableId="1683358596">
    <w:abstractNumId w:val="6"/>
  </w:num>
  <w:num w:numId="3" w16cid:durableId="92435846">
    <w:abstractNumId w:val="5"/>
  </w:num>
  <w:num w:numId="4" w16cid:durableId="254020744">
    <w:abstractNumId w:val="7"/>
  </w:num>
  <w:num w:numId="5" w16cid:durableId="1440637052">
    <w:abstractNumId w:val="3"/>
  </w:num>
  <w:num w:numId="6" w16cid:durableId="1864785499">
    <w:abstractNumId w:val="2"/>
  </w:num>
  <w:num w:numId="7" w16cid:durableId="1092314395">
    <w:abstractNumId w:val="4"/>
  </w:num>
  <w:num w:numId="8" w16cid:durableId="936983144">
    <w:abstractNumId w:val="1"/>
  </w:num>
  <w:num w:numId="9" w16cid:durableId="148836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8F9"/>
    <w:rsid w:val="00493A71"/>
    <w:rsid w:val="0063524C"/>
    <w:rsid w:val="00C268F9"/>
    <w:rsid w:val="00E07C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0E5873"/>
  <w15:docId w15:val="{66FCFE1E-7D26-4306-90C3-065126F12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jc w:val="both"/>
    </w:pPr>
    <w:rPr>
      <w:rFonts w:ascii="Times New Roman" w:eastAsia="Times New Roman" w:hAnsi="Times New Roman"/>
      <w:color w:val="000000"/>
    </w:rPr>
  </w:style>
  <w:style w:type="paragraph" w:styleId="Heading1">
    <w:name w:val="heading 1"/>
    <w:basedOn w:val="Normal"/>
    <w:next w:val="Normal"/>
    <w:link w:val="Heading1Char"/>
    <w:uiPriority w:val="9"/>
    <w:qFormat/>
    <w:pPr>
      <w:keepNext/>
      <w:keepLines/>
      <w:spacing w:before="480" w:after="0"/>
      <w:jc w:val="left"/>
      <w:outlineLvl w:val="0"/>
    </w:pPr>
    <w:rPr>
      <w:rFonts w:eastAsia="MS Gothic"/>
      <w:b/>
      <w:bCs/>
      <w:sz w:val="26"/>
      <w:szCs w:val="28"/>
    </w:rPr>
  </w:style>
  <w:style w:type="paragraph" w:styleId="Heading2">
    <w:name w:val="heading 2"/>
    <w:basedOn w:val="Normal"/>
    <w:next w:val="Normal"/>
    <w:link w:val="Heading2Char"/>
    <w:uiPriority w:val="9"/>
    <w:unhideWhenUsed/>
    <w:qFormat/>
    <w:pPr>
      <w:keepNext/>
      <w:keepLines/>
      <w:spacing w:before="200" w:after="0"/>
      <w:jc w:val="left"/>
      <w:outlineLvl w:val="1"/>
    </w:pPr>
    <w:rPr>
      <w:rFonts w:eastAsia="MS Gothic"/>
      <w:b/>
      <w:bCs/>
      <w:sz w:val="24"/>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imes New Roman" w:eastAsia="MS Gothic" w:hAnsi="Times New Roman" w:cs="SimSun"/>
      <w:b/>
      <w:bCs/>
      <w:color w:val="000000"/>
      <w:sz w:val="26"/>
      <w:szCs w:val="28"/>
    </w:rPr>
  </w:style>
  <w:style w:type="character" w:customStyle="1" w:styleId="Heading2Char">
    <w:name w:val="Heading 2 Char"/>
    <w:basedOn w:val="DefaultParagraphFont"/>
    <w:link w:val="Heading2"/>
    <w:uiPriority w:val="9"/>
    <w:rPr>
      <w:rFonts w:ascii="Times New Roman" w:eastAsia="MS Gothic" w:hAnsi="Times New Roman" w:cs="SimSun"/>
      <w:b/>
      <w:bCs/>
      <w:color w:val="000000"/>
      <w:sz w:val="24"/>
      <w:szCs w:val="26"/>
    </w:rPr>
  </w:style>
  <w:style w:type="character" w:customStyle="1" w:styleId="Heading3Char">
    <w:name w:val="Heading 3 Char"/>
    <w:basedOn w:val="DefaultParagraphFont"/>
    <w:link w:val="Heading3"/>
    <w:uiPriority w:val="9"/>
    <w:rPr>
      <w:rFonts w:ascii="Calibri" w:eastAsia="MS Gothic" w:hAnsi="Calibri" w:cs="SimSun"/>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Pr>
      <w:rFonts w:ascii="Calibri" w:eastAsia="MS Gothic" w:hAnsi="Calibri" w:cs="SimSun"/>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 w:val="24"/>
      <w:szCs w:val="24"/>
    </w:rPr>
  </w:style>
  <w:style w:type="character" w:customStyle="1" w:styleId="SubtitleChar">
    <w:name w:val="Subtitle Char"/>
    <w:basedOn w:val="DefaultParagraphFont"/>
    <w:link w:val="Subtitle"/>
    <w:uiPriority w:val="11"/>
    <w:rPr>
      <w:rFonts w:ascii="Calibri" w:eastAsia="MS Gothic" w:hAnsi="Calibri" w:cs="SimSun"/>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SimSun"/>
      <w:b/>
      <w:bCs/>
      <w:i/>
      <w:iCs/>
      <w:color w:val="4F81BD"/>
    </w:rPr>
  </w:style>
  <w:style w:type="character" w:customStyle="1" w:styleId="Heading5Char">
    <w:name w:val="Heading 5 Char"/>
    <w:basedOn w:val="DefaultParagraphFont"/>
    <w:link w:val="Heading5"/>
    <w:uiPriority w:val="9"/>
    <w:rPr>
      <w:rFonts w:ascii="Calibri" w:eastAsia="MS Gothic" w:hAnsi="Calibri" w:cs="SimSun"/>
      <w:color w:val="243F60"/>
    </w:rPr>
  </w:style>
  <w:style w:type="character" w:customStyle="1" w:styleId="Heading6Char">
    <w:name w:val="Heading 6 Char"/>
    <w:basedOn w:val="DefaultParagraphFont"/>
    <w:link w:val="Heading6"/>
    <w:uiPriority w:val="9"/>
    <w:rPr>
      <w:rFonts w:ascii="Calibri" w:eastAsia="MS Gothic" w:hAnsi="Calibri" w:cs="SimSun"/>
      <w:i/>
      <w:iCs/>
      <w:color w:val="243F60"/>
    </w:rPr>
  </w:style>
  <w:style w:type="character" w:customStyle="1" w:styleId="Heading7Char">
    <w:name w:val="Heading 7 Char"/>
    <w:basedOn w:val="DefaultParagraphFont"/>
    <w:link w:val="Heading7"/>
    <w:uiPriority w:val="9"/>
    <w:rPr>
      <w:rFonts w:ascii="Calibri" w:eastAsia="MS Gothic" w:hAnsi="Calibri" w:cs="SimSun"/>
      <w:i/>
      <w:iCs/>
      <w:color w:val="404040"/>
    </w:rPr>
  </w:style>
  <w:style w:type="character" w:customStyle="1" w:styleId="Heading8Char">
    <w:name w:val="Heading 8 Char"/>
    <w:basedOn w:val="DefaultParagraphFont"/>
    <w:link w:val="Heading8"/>
    <w:uiPriority w:val="9"/>
    <w:rPr>
      <w:rFonts w:ascii="Calibri" w:eastAsia="MS Gothic" w:hAnsi="Calibri" w:cs="SimSun"/>
      <w:color w:val="4F81BD"/>
      <w:sz w:val="20"/>
      <w:szCs w:val="20"/>
    </w:rPr>
  </w:style>
  <w:style w:type="character" w:customStyle="1" w:styleId="Heading9Char">
    <w:name w:val="Heading 9 Char"/>
    <w:basedOn w:val="DefaultParagraphFont"/>
    <w:link w:val="Heading9"/>
    <w:uiPriority w:val="9"/>
    <w:rPr>
      <w:rFonts w:ascii="Calibri" w:eastAsia="MS Gothic" w:hAnsi="Calibri" w:cs="SimSun"/>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SimSu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SimSu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SimSu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SimSu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SimSu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SimSu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SimSu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SimSu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SimSu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SimSu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SimSu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SimSu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SimSu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SimSu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SimSu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SimSu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SimSu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SimSu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SimSu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CustomTitle">
    <w:name w:val="Custom Title"/>
    <w:rPr>
      <w:rFonts w:ascii="Times New Roman" w:eastAsia="Times New Roman" w:hAnsi="Times New Roman"/>
      <w:b/>
      <w:sz w:val="32"/>
    </w:rPr>
  </w:style>
  <w:style w:type="paragraph" w:customStyle="1" w:styleId="CustomSubtitle">
    <w:name w:val="Custom Subtitle"/>
    <w:rPr>
      <w:rFonts w:ascii="Times New Roman" w:eastAsia="Times New Roman" w:hAnsi="Times New Roman"/>
      <w:b/>
      <w:sz w:val="26"/>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33917-99FC-478F-96EA-ADCDBAA8F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1907</Words>
  <Characters>10875</Characters>
  <Application>Microsoft Office Word</Application>
  <DocSecurity>0</DocSecurity>
  <Lines>90</Lines>
  <Paragraphs>25</Paragraphs>
  <ScaleCrop>false</ScaleCrop>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Sharon Asiimwe (2523565)</cp:lastModifiedBy>
  <cp:revision>2</cp:revision>
  <dcterms:created xsi:type="dcterms:W3CDTF">2026-04-23T19:29:00Z</dcterms:created>
  <dcterms:modified xsi:type="dcterms:W3CDTF">2026-04-23T19:29:00Z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0fa94cbdbaa6443a8b755e63745d277b</vt:lpwstr>
  </property>
</Properties>
</file>