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8998832"/>
        <w:docPartObj>
          <w:docPartGallery w:val="Cover Pages"/>
          <w:docPartUnique/>
        </w:docPartObj>
      </w:sdtPr>
      <w:sdtContent>
        <w:p w14:paraId="2DE3F37E" w14:textId="6EF507B7" w:rsidR="00916AAE" w:rsidRDefault="00916AAE">
          <w:r>
            <w:rPr>
              <w:noProof/>
            </w:rPr>
            <mc:AlternateContent>
              <mc:Choice Requires="wps">
                <w:drawing>
                  <wp:anchor distT="0" distB="0" distL="114300" distR="114300" simplePos="0" relativeHeight="251672064" behindDoc="1" locked="0" layoutInCell="1" allowOverlap="1" wp14:anchorId="5D461381" wp14:editId="6C5F07FF">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4F6B361" w14:textId="77777777" w:rsidR="00916AAE" w:rsidRDefault="00916AA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461381" id="Rectangle 80" o:spid="_x0000_s1026" style="position:absolute;margin-left:0;margin-top:0;width:581.4pt;height:752.4pt;z-index:-25164441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" fillcolor="#dbe5f1 [660]" stroked="f" strokeweight="2pt">
                    <v:fill color2="#95b3d7 [1940]" rotate="t" focusposition=".5,.5" focussize="" focus="100%" type="gradientRadial"/>
                    <v:textbox inset="21.6pt,,21.6pt">
                      <w:txbxContent>
                        <w:p w14:paraId="54F6B361" w14:textId="77777777" w:rsidR="00916AAE" w:rsidRDefault="00916AAE"/>
                      </w:txbxContent>
                    </v:textbox>
                    <w10:wrap anchorx="page" anchory="page"/>
                  </v:rect>
                </w:pict>
              </mc:Fallback>
            </mc:AlternateContent>
          </w:r>
          <w:r>
            <w:rPr>
              <w:noProof/>
            </w:rPr>
            <mc:AlternateContent>
              <mc:Choice Requires="wps">
                <w:drawing>
                  <wp:anchor distT="0" distB="0" distL="114300" distR="114300" simplePos="0" relativeHeight="251662848" behindDoc="0" locked="0" layoutInCell="1" allowOverlap="1" wp14:anchorId="665B96A6" wp14:editId="62AF500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AAE622" w14:textId="13B074B0" w:rsidR="00916AAE" w:rsidRDefault="00916AA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Explain the resources associate with a VM // Practical: Deployment on Microsoft Azure of two Machines able to communicate each other</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65B96A6" id="Rectangle 81" o:spid="_x0000_s1027" style="position:absolute;margin-left:0;margin-top:0;width:226.45pt;height:237.6pt;z-index:25166284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O5W6o6JAgAAcwUAAA4AAAAAAAAAAAAAAAAALgIAAGRycy9lMm9Eb2MueG1sUEsBAi0AFAAGAAgA&#10;AAAhAO2futDcAAAABQEAAA8AAAAAAAAAAAAAAAAA4wQAAGRycy9kb3ducmV2LnhtbFBLBQYAAAAA&#10;BAAEAPMAAADsBQAAAAA=&#10;" fillcolor="#1f497d [3215]" stroked="f" strokeweight="2pt">
                    <v:textbox inset="14.4pt,14.4pt,14.4pt,28.8pt">
                      <w:txbxContent>
                        <w:p w14:paraId="6AAAE622" w14:textId="13B074B0" w:rsidR="00916AAE" w:rsidRDefault="00916AA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Explain the resources associate with a VM // Practical: Deployment on Microsoft Azure of two Machines able to communicate each other</w:t>
                              </w:r>
                            </w:sdtContent>
                          </w:sdt>
                        </w:p>
                      </w:txbxContent>
                    </v:textbox>
                    <w10:wrap anchorx="page" anchory="page"/>
                  </v:rect>
                </w:pict>
              </mc:Fallback>
            </mc:AlternateContent>
          </w:r>
          <w:r>
            <w:rPr>
              <w:noProof/>
            </w:rPr>
            <mc:AlternateContent>
              <mc:Choice Requires="wps">
                <w:drawing>
                  <wp:anchor distT="0" distB="0" distL="114300" distR="114300" simplePos="0" relativeHeight="251659776" behindDoc="0" locked="0" layoutInCell="1" allowOverlap="1" wp14:anchorId="7A9EABDB" wp14:editId="3433E60C">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29EF2AA" id="Rectangle 82" o:spid="_x0000_s1026" style="position:absolute;margin-left:0;margin-top:0;width:244.8pt;height:554.4pt;z-index:25165977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8992" behindDoc="0" locked="0" layoutInCell="1" allowOverlap="1" wp14:anchorId="460D2D01" wp14:editId="0284669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A1A47AB" id="Rectangle 83" o:spid="_x0000_s1026" style="position:absolute;margin-left:0;margin-top:0;width:226.45pt;height:9.35pt;z-index:25166899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r>
            <w:rPr>
              <w:noProof/>
            </w:rPr>
            <mc:AlternateContent>
              <mc:Choice Requires="wps">
                <w:drawing>
                  <wp:anchor distT="0" distB="0" distL="114300" distR="114300" simplePos="0" relativeHeight="251665920" behindDoc="0" locked="0" layoutInCell="1" allowOverlap="1" wp14:anchorId="2C617A6A" wp14:editId="32A2052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89F211" w14:textId="268DB218" w:rsidR="00916AAE" w:rsidRDefault="00916AAE">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Practical Assignement</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1183E8F" w14:textId="74816F45" w:rsidR="00916AAE" w:rsidRDefault="00916AA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Lecturer: Renuga Jayakumar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C617A6A" id="_x0000_t202" coordsize="21600,21600" o:spt="202" path="m,l,21600r21600,l21600,xe">
                    <v:stroke joinstyle="miter"/>
                    <v:path gradientshapeok="t" o:connecttype="rect"/>
                  </v:shapetype>
                  <v:shape id="Text Box 84" o:spid="_x0000_s1028" type="#_x0000_t202" style="position:absolute;margin-left:0;margin-top:0;width:220.3pt;height:194.9pt;z-index:25166592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89F211" w14:textId="268DB218" w:rsidR="00916AAE" w:rsidRDefault="00916AAE">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Practical Assignement</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1183E8F" w14:textId="74816F45" w:rsidR="00916AAE" w:rsidRDefault="00916AA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Lecturer: Renuga Jayakumar</w:t>
                              </w:r>
                            </w:p>
                          </w:sdtContent>
                        </w:sdt>
                      </w:txbxContent>
                    </v:textbox>
                    <w10:wrap type="square" anchorx="page" anchory="page"/>
                  </v:shape>
                </w:pict>
              </mc:Fallback>
            </mc:AlternateContent>
          </w:r>
        </w:p>
        <w:p w14:paraId="2F8A2A57" w14:textId="4935E16E" w:rsidR="00916AAE" w:rsidRDefault="00916AAE">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75136" behindDoc="0" locked="0" layoutInCell="1" allowOverlap="1" wp14:anchorId="1D00EC70" wp14:editId="6BAE79B0">
                    <wp:simplePos x="0" y="0"/>
                    <wp:positionH relativeFrom="page">
                      <wp:posOffset>3528364</wp:posOffset>
                    </wp:positionH>
                    <wp:positionV relativeFrom="page">
                      <wp:posOffset>6526972</wp:posOffset>
                    </wp:positionV>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5837A48" w14:textId="7F2694FA" w:rsidR="00916AAE" w:rsidRDefault="00916AAE">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rPr>
                                      <w:t>Luigi Ciro D’Orsi Liguori 2029953</w:t>
                                    </w:r>
                                  </w:sdtContent>
                                </w:sdt>
                              </w:p>
                              <w:p w14:paraId="0DD3BDB9" w14:textId="01416A2B" w:rsidR="00916AAE" w:rsidRDefault="00916AAE">
                                <w:pPr>
                                  <w:pStyle w:val="NoSpacing"/>
                                  <w:rPr>
                                    <w:noProof/>
                                    <w:color w:val="1F497D" w:themeColor="text2"/>
                                  </w:rPr>
                                </w:pPr>
                                <w:r>
                                  <w:rPr>
                                    <w:noProof/>
                                    <w:color w:val="1F497D" w:themeColor="text2"/>
                                  </w:rPr>
                                  <w:t>Submission Deadline 22/04/2024 14:00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1D00EC70" id="Text Box 79" o:spid="_x0000_s1029" type="#_x0000_t202" style="position:absolute;margin-left:277.8pt;margin-top:513.95pt;width:220.3pt;height:21.15pt;z-index:25167513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" filled="f" stroked="f" strokeweight=".5pt">
                    <v:textbox style="mso-fit-shape-to-text:t">
                      <w:txbxContent>
                        <w:p w14:paraId="75837A48" w14:textId="7F2694FA" w:rsidR="00916AAE" w:rsidRDefault="00916AAE">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rPr>
                                <w:t>Luigi Ciro D’Orsi Liguori 2029953</w:t>
                              </w:r>
                            </w:sdtContent>
                          </w:sdt>
                        </w:p>
                        <w:p w14:paraId="0DD3BDB9" w14:textId="01416A2B" w:rsidR="00916AAE" w:rsidRDefault="00916AAE">
                          <w:pPr>
                            <w:pStyle w:val="NoSpacing"/>
                            <w:rPr>
                              <w:noProof/>
                              <w:color w:val="1F497D" w:themeColor="text2"/>
                            </w:rPr>
                          </w:pPr>
                          <w:r>
                            <w:rPr>
                              <w:noProof/>
                              <w:color w:val="1F497D" w:themeColor="text2"/>
                            </w:rPr>
                            <w:t>Submission Deadline 22/04/2024 14:00</w:t>
                          </w:r>
                        </w:p>
                      </w:txbxContent>
                    </v:textbox>
                    <w10:wrap type="square" anchorx="page" anchory="page"/>
                  </v:shape>
                </w:pict>
              </mc:Fallback>
            </mc:AlternateContent>
          </w:r>
          <w:r>
            <w:br w:type="page"/>
          </w:r>
        </w:p>
      </w:sdtContent>
    </w:sdt>
    <w:sdt>
      <w:sdtPr>
        <w:id w:val="-1424722424"/>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4667EF8B" w14:textId="2DFF2062" w:rsidR="00696320" w:rsidRDefault="00696320">
          <w:pPr>
            <w:pStyle w:val="TOCHeading"/>
          </w:pPr>
          <w:r>
            <w:t>Contents</w:t>
          </w:r>
        </w:p>
        <w:p w14:paraId="3FD27A9F" w14:textId="37C601FA" w:rsidR="00916AAE" w:rsidRDefault="00696320">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165281948" w:history="1">
            <w:r w:rsidR="00916AAE" w:rsidRPr="00BA6C59">
              <w:rPr>
                <w:rStyle w:val="Hyperlink"/>
                <w:noProof/>
              </w:rPr>
              <w:t>Understanding Virtual Machines and Network Security in Azure</w:t>
            </w:r>
            <w:r w:rsidR="00916AAE">
              <w:rPr>
                <w:noProof/>
                <w:webHidden/>
              </w:rPr>
              <w:tab/>
            </w:r>
            <w:r w:rsidR="00916AAE">
              <w:rPr>
                <w:noProof/>
                <w:webHidden/>
              </w:rPr>
              <w:fldChar w:fldCharType="begin"/>
            </w:r>
            <w:r w:rsidR="00916AAE">
              <w:rPr>
                <w:noProof/>
                <w:webHidden/>
              </w:rPr>
              <w:instrText xml:space="preserve"> PAGEREF _Toc165281948 \h </w:instrText>
            </w:r>
            <w:r w:rsidR="00916AAE">
              <w:rPr>
                <w:noProof/>
                <w:webHidden/>
              </w:rPr>
            </w:r>
            <w:r w:rsidR="00916AAE">
              <w:rPr>
                <w:noProof/>
                <w:webHidden/>
              </w:rPr>
              <w:fldChar w:fldCharType="separate"/>
            </w:r>
            <w:r w:rsidR="00916AAE">
              <w:rPr>
                <w:noProof/>
                <w:webHidden/>
              </w:rPr>
              <w:t>2</w:t>
            </w:r>
            <w:r w:rsidR="00916AAE">
              <w:rPr>
                <w:noProof/>
                <w:webHidden/>
              </w:rPr>
              <w:fldChar w:fldCharType="end"/>
            </w:r>
          </w:hyperlink>
        </w:p>
        <w:p w14:paraId="08B6F94F" w14:textId="16ECA242" w:rsidR="00916AAE" w:rsidRDefault="00916AAE">
          <w:pPr>
            <w:pStyle w:val="TOC2"/>
            <w:tabs>
              <w:tab w:val="right" w:leader="dot" w:pos="8630"/>
            </w:tabs>
            <w:rPr>
              <w:noProof/>
              <w:kern w:val="2"/>
              <w:sz w:val="24"/>
              <w:szCs w:val="24"/>
              <w:lang w:val="en-GB" w:eastAsia="en-GB"/>
              <w14:ligatures w14:val="standardContextual"/>
            </w:rPr>
          </w:pPr>
          <w:hyperlink w:anchor="_Toc165281949" w:history="1">
            <w:r w:rsidRPr="00BA6C59">
              <w:rPr>
                <w:rStyle w:val="Hyperlink"/>
                <w:noProof/>
              </w:rPr>
              <w:t>1. Introduction to Virtual Machines</w:t>
            </w:r>
            <w:r>
              <w:rPr>
                <w:noProof/>
                <w:webHidden/>
              </w:rPr>
              <w:tab/>
            </w:r>
            <w:r>
              <w:rPr>
                <w:noProof/>
                <w:webHidden/>
              </w:rPr>
              <w:fldChar w:fldCharType="begin"/>
            </w:r>
            <w:r>
              <w:rPr>
                <w:noProof/>
                <w:webHidden/>
              </w:rPr>
              <w:instrText xml:space="preserve"> PAGEREF _Toc165281949 \h </w:instrText>
            </w:r>
            <w:r>
              <w:rPr>
                <w:noProof/>
                <w:webHidden/>
              </w:rPr>
            </w:r>
            <w:r>
              <w:rPr>
                <w:noProof/>
                <w:webHidden/>
              </w:rPr>
              <w:fldChar w:fldCharType="separate"/>
            </w:r>
            <w:r>
              <w:rPr>
                <w:noProof/>
                <w:webHidden/>
              </w:rPr>
              <w:t>2</w:t>
            </w:r>
            <w:r>
              <w:rPr>
                <w:noProof/>
                <w:webHidden/>
              </w:rPr>
              <w:fldChar w:fldCharType="end"/>
            </w:r>
          </w:hyperlink>
        </w:p>
        <w:p w14:paraId="6E87137A" w14:textId="76FBF956" w:rsidR="00916AAE" w:rsidRDefault="00916AAE">
          <w:pPr>
            <w:pStyle w:val="TOC3"/>
            <w:tabs>
              <w:tab w:val="right" w:leader="dot" w:pos="8630"/>
            </w:tabs>
            <w:rPr>
              <w:noProof/>
              <w:kern w:val="2"/>
              <w:sz w:val="24"/>
              <w:szCs w:val="24"/>
              <w:lang w:val="en-GB" w:eastAsia="en-GB"/>
              <w14:ligatures w14:val="standardContextual"/>
            </w:rPr>
          </w:pPr>
          <w:hyperlink w:anchor="_Toc165281950" w:history="1">
            <w:r w:rsidRPr="00BA6C59">
              <w:rPr>
                <w:rStyle w:val="Hyperlink"/>
                <w:noProof/>
              </w:rPr>
              <w:t>1.1. Azure has the facility to create and manage VMs (virtual machines) in two ways</w:t>
            </w:r>
            <w:r>
              <w:rPr>
                <w:noProof/>
                <w:webHidden/>
              </w:rPr>
              <w:tab/>
            </w:r>
            <w:r>
              <w:rPr>
                <w:noProof/>
                <w:webHidden/>
              </w:rPr>
              <w:fldChar w:fldCharType="begin"/>
            </w:r>
            <w:r>
              <w:rPr>
                <w:noProof/>
                <w:webHidden/>
              </w:rPr>
              <w:instrText xml:space="preserve"> PAGEREF _Toc165281950 \h </w:instrText>
            </w:r>
            <w:r>
              <w:rPr>
                <w:noProof/>
                <w:webHidden/>
              </w:rPr>
            </w:r>
            <w:r>
              <w:rPr>
                <w:noProof/>
                <w:webHidden/>
              </w:rPr>
              <w:fldChar w:fldCharType="separate"/>
            </w:r>
            <w:r>
              <w:rPr>
                <w:noProof/>
                <w:webHidden/>
              </w:rPr>
              <w:t>2</w:t>
            </w:r>
            <w:r>
              <w:rPr>
                <w:noProof/>
                <w:webHidden/>
              </w:rPr>
              <w:fldChar w:fldCharType="end"/>
            </w:r>
          </w:hyperlink>
        </w:p>
        <w:p w14:paraId="4F032FF9" w14:textId="3A233928" w:rsidR="00916AAE" w:rsidRDefault="00916AAE">
          <w:pPr>
            <w:pStyle w:val="TOC3"/>
            <w:tabs>
              <w:tab w:val="right" w:leader="dot" w:pos="8630"/>
            </w:tabs>
            <w:rPr>
              <w:noProof/>
              <w:kern w:val="2"/>
              <w:sz w:val="24"/>
              <w:szCs w:val="24"/>
              <w:lang w:val="en-GB" w:eastAsia="en-GB"/>
              <w14:ligatures w14:val="standardContextual"/>
            </w:rPr>
          </w:pPr>
          <w:hyperlink w:anchor="_Toc165281951" w:history="1">
            <w:r w:rsidRPr="00BA6C59">
              <w:rPr>
                <w:rStyle w:val="Hyperlink"/>
                <w:noProof/>
              </w:rPr>
              <w:t>1.2. Virtual machines functionality.</w:t>
            </w:r>
            <w:r>
              <w:rPr>
                <w:noProof/>
                <w:webHidden/>
              </w:rPr>
              <w:tab/>
            </w:r>
            <w:r>
              <w:rPr>
                <w:noProof/>
                <w:webHidden/>
              </w:rPr>
              <w:fldChar w:fldCharType="begin"/>
            </w:r>
            <w:r>
              <w:rPr>
                <w:noProof/>
                <w:webHidden/>
              </w:rPr>
              <w:instrText xml:space="preserve"> PAGEREF _Toc165281951 \h </w:instrText>
            </w:r>
            <w:r>
              <w:rPr>
                <w:noProof/>
                <w:webHidden/>
              </w:rPr>
            </w:r>
            <w:r>
              <w:rPr>
                <w:noProof/>
                <w:webHidden/>
              </w:rPr>
              <w:fldChar w:fldCharType="separate"/>
            </w:r>
            <w:r>
              <w:rPr>
                <w:noProof/>
                <w:webHidden/>
              </w:rPr>
              <w:t>2</w:t>
            </w:r>
            <w:r>
              <w:rPr>
                <w:noProof/>
                <w:webHidden/>
              </w:rPr>
              <w:fldChar w:fldCharType="end"/>
            </w:r>
          </w:hyperlink>
        </w:p>
        <w:p w14:paraId="485438A6" w14:textId="5E408F1A" w:rsidR="00916AAE" w:rsidRDefault="00916AAE">
          <w:pPr>
            <w:pStyle w:val="TOC3"/>
            <w:tabs>
              <w:tab w:val="right" w:leader="dot" w:pos="8630"/>
            </w:tabs>
            <w:rPr>
              <w:noProof/>
              <w:kern w:val="2"/>
              <w:sz w:val="24"/>
              <w:szCs w:val="24"/>
              <w:lang w:val="en-GB" w:eastAsia="en-GB"/>
              <w14:ligatures w14:val="standardContextual"/>
            </w:rPr>
          </w:pPr>
          <w:hyperlink w:anchor="_Toc165281952" w:history="1">
            <w:r w:rsidRPr="00BA6C59">
              <w:rPr>
                <w:rStyle w:val="Hyperlink"/>
                <w:noProof/>
              </w:rPr>
              <w:t>1.1. Overview of VM resources</w:t>
            </w:r>
            <w:r>
              <w:rPr>
                <w:noProof/>
                <w:webHidden/>
              </w:rPr>
              <w:tab/>
            </w:r>
            <w:r>
              <w:rPr>
                <w:noProof/>
                <w:webHidden/>
              </w:rPr>
              <w:fldChar w:fldCharType="begin"/>
            </w:r>
            <w:r>
              <w:rPr>
                <w:noProof/>
                <w:webHidden/>
              </w:rPr>
              <w:instrText xml:space="preserve"> PAGEREF _Toc165281952 \h </w:instrText>
            </w:r>
            <w:r>
              <w:rPr>
                <w:noProof/>
                <w:webHidden/>
              </w:rPr>
            </w:r>
            <w:r>
              <w:rPr>
                <w:noProof/>
                <w:webHidden/>
              </w:rPr>
              <w:fldChar w:fldCharType="separate"/>
            </w:r>
            <w:r>
              <w:rPr>
                <w:noProof/>
                <w:webHidden/>
              </w:rPr>
              <w:t>3</w:t>
            </w:r>
            <w:r>
              <w:rPr>
                <w:noProof/>
                <w:webHidden/>
              </w:rPr>
              <w:fldChar w:fldCharType="end"/>
            </w:r>
          </w:hyperlink>
        </w:p>
        <w:p w14:paraId="620E264C" w14:textId="7093F560" w:rsidR="00916AAE" w:rsidRDefault="00916AAE">
          <w:pPr>
            <w:pStyle w:val="TOC3"/>
            <w:tabs>
              <w:tab w:val="right" w:leader="dot" w:pos="8630"/>
            </w:tabs>
            <w:rPr>
              <w:noProof/>
              <w:kern w:val="2"/>
              <w:sz w:val="24"/>
              <w:szCs w:val="24"/>
              <w:lang w:val="en-GB" w:eastAsia="en-GB"/>
              <w14:ligatures w14:val="standardContextual"/>
            </w:rPr>
          </w:pPr>
          <w:hyperlink w:anchor="_Toc165281953" w:history="1">
            <w:r w:rsidRPr="00BA6C59">
              <w:rPr>
                <w:rStyle w:val="Hyperlink"/>
                <w:noProof/>
              </w:rPr>
              <w:t>1.2. Creating and managing VMs</w:t>
            </w:r>
            <w:r>
              <w:rPr>
                <w:noProof/>
                <w:webHidden/>
              </w:rPr>
              <w:tab/>
            </w:r>
            <w:r>
              <w:rPr>
                <w:noProof/>
                <w:webHidden/>
              </w:rPr>
              <w:fldChar w:fldCharType="begin"/>
            </w:r>
            <w:r>
              <w:rPr>
                <w:noProof/>
                <w:webHidden/>
              </w:rPr>
              <w:instrText xml:space="preserve"> PAGEREF _Toc165281953 \h </w:instrText>
            </w:r>
            <w:r>
              <w:rPr>
                <w:noProof/>
                <w:webHidden/>
              </w:rPr>
            </w:r>
            <w:r>
              <w:rPr>
                <w:noProof/>
                <w:webHidden/>
              </w:rPr>
              <w:fldChar w:fldCharType="separate"/>
            </w:r>
            <w:r>
              <w:rPr>
                <w:noProof/>
                <w:webHidden/>
              </w:rPr>
              <w:t>4</w:t>
            </w:r>
            <w:r>
              <w:rPr>
                <w:noProof/>
                <w:webHidden/>
              </w:rPr>
              <w:fldChar w:fldCharType="end"/>
            </w:r>
          </w:hyperlink>
        </w:p>
        <w:p w14:paraId="53E02453" w14:textId="267A1FFC" w:rsidR="00916AAE" w:rsidRDefault="00916AAE">
          <w:pPr>
            <w:pStyle w:val="TOC2"/>
            <w:tabs>
              <w:tab w:val="right" w:leader="dot" w:pos="8630"/>
            </w:tabs>
            <w:rPr>
              <w:noProof/>
              <w:kern w:val="2"/>
              <w:sz w:val="24"/>
              <w:szCs w:val="24"/>
              <w:lang w:val="en-GB" w:eastAsia="en-GB"/>
              <w14:ligatures w14:val="standardContextual"/>
            </w:rPr>
          </w:pPr>
          <w:hyperlink w:anchor="_Toc165281954" w:history="1">
            <w:r w:rsidRPr="00BA6C59">
              <w:rPr>
                <w:rStyle w:val="Hyperlink"/>
                <w:noProof/>
              </w:rPr>
              <w:t>2. Exploring Virtual Networks (vNets) and Network Security Groups (NSGs)</w:t>
            </w:r>
            <w:r>
              <w:rPr>
                <w:noProof/>
                <w:webHidden/>
              </w:rPr>
              <w:tab/>
            </w:r>
            <w:r>
              <w:rPr>
                <w:noProof/>
                <w:webHidden/>
              </w:rPr>
              <w:fldChar w:fldCharType="begin"/>
            </w:r>
            <w:r>
              <w:rPr>
                <w:noProof/>
                <w:webHidden/>
              </w:rPr>
              <w:instrText xml:space="preserve"> PAGEREF _Toc165281954 \h </w:instrText>
            </w:r>
            <w:r>
              <w:rPr>
                <w:noProof/>
                <w:webHidden/>
              </w:rPr>
            </w:r>
            <w:r>
              <w:rPr>
                <w:noProof/>
                <w:webHidden/>
              </w:rPr>
              <w:fldChar w:fldCharType="separate"/>
            </w:r>
            <w:r>
              <w:rPr>
                <w:noProof/>
                <w:webHidden/>
              </w:rPr>
              <w:t>4</w:t>
            </w:r>
            <w:r>
              <w:rPr>
                <w:noProof/>
                <w:webHidden/>
              </w:rPr>
              <w:fldChar w:fldCharType="end"/>
            </w:r>
          </w:hyperlink>
        </w:p>
        <w:p w14:paraId="58DE6183" w14:textId="2E84F6E8" w:rsidR="00916AAE" w:rsidRDefault="00916AAE">
          <w:pPr>
            <w:pStyle w:val="TOC3"/>
            <w:tabs>
              <w:tab w:val="right" w:leader="dot" w:pos="8630"/>
            </w:tabs>
            <w:rPr>
              <w:noProof/>
              <w:kern w:val="2"/>
              <w:sz w:val="24"/>
              <w:szCs w:val="24"/>
              <w:lang w:val="en-GB" w:eastAsia="en-GB"/>
              <w14:ligatures w14:val="standardContextual"/>
            </w:rPr>
          </w:pPr>
          <w:hyperlink w:anchor="_Toc165281955" w:history="1">
            <w:r w:rsidRPr="00BA6C59">
              <w:rPr>
                <w:rStyle w:val="Hyperlink"/>
                <w:noProof/>
              </w:rPr>
              <w:t>2.1. Understanding vNets in Azure</w:t>
            </w:r>
            <w:r>
              <w:rPr>
                <w:noProof/>
                <w:webHidden/>
              </w:rPr>
              <w:tab/>
            </w:r>
            <w:r>
              <w:rPr>
                <w:noProof/>
                <w:webHidden/>
              </w:rPr>
              <w:fldChar w:fldCharType="begin"/>
            </w:r>
            <w:r>
              <w:rPr>
                <w:noProof/>
                <w:webHidden/>
              </w:rPr>
              <w:instrText xml:space="preserve"> PAGEREF _Toc165281955 \h </w:instrText>
            </w:r>
            <w:r>
              <w:rPr>
                <w:noProof/>
                <w:webHidden/>
              </w:rPr>
            </w:r>
            <w:r>
              <w:rPr>
                <w:noProof/>
                <w:webHidden/>
              </w:rPr>
              <w:fldChar w:fldCharType="separate"/>
            </w:r>
            <w:r>
              <w:rPr>
                <w:noProof/>
                <w:webHidden/>
              </w:rPr>
              <w:t>5</w:t>
            </w:r>
            <w:r>
              <w:rPr>
                <w:noProof/>
                <w:webHidden/>
              </w:rPr>
              <w:fldChar w:fldCharType="end"/>
            </w:r>
          </w:hyperlink>
        </w:p>
        <w:p w14:paraId="664FC4DD" w14:textId="0C6BC3A0" w:rsidR="00916AAE" w:rsidRDefault="00916AAE">
          <w:pPr>
            <w:pStyle w:val="TOC3"/>
            <w:tabs>
              <w:tab w:val="right" w:leader="dot" w:pos="8630"/>
            </w:tabs>
            <w:rPr>
              <w:noProof/>
              <w:kern w:val="2"/>
              <w:sz w:val="24"/>
              <w:szCs w:val="24"/>
              <w:lang w:val="en-GB" w:eastAsia="en-GB"/>
              <w14:ligatures w14:val="standardContextual"/>
            </w:rPr>
          </w:pPr>
          <w:hyperlink w:anchor="_Toc165281956" w:history="1">
            <w:r w:rsidRPr="00BA6C59">
              <w:rPr>
                <w:rStyle w:val="Hyperlink"/>
                <w:noProof/>
              </w:rPr>
              <w:t>2.2. Configuring network security groups</w:t>
            </w:r>
            <w:r>
              <w:rPr>
                <w:noProof/>
                <w:webHidden/>
              </w:rPr>
              <w:tab/>
            </w:r>
            <w:r>
              <w:rPr>
                <w:noProof/>
                <w:webHidden/>
              </w:rPr>
              <w:fldChar w:fldCharType="begin"/>
            </w:r>
            <w:r>
              <w:rPr>
                <w:noProof/>
                <w:webHidden/>
              </w:rPr>
              <w:instrText xml:space="preserve"> PAGEREF _Toc165281956 \h </w:instrText>
            </w:r>
            <w:r>
              <w:rPr>
                <w:noProof/>
                <w:webHidden/>
              </w:rPr>
            </w:r>
            <w:r>
              <w:rPr>
                <w:noProof/>
                <w:webHidden/>
              </w:rPr>
              <w:fldChar w:fldCharType="separate"/>
            </w:r>
            <w:r>
              <w:rPr>
                <w:noProof/>
                <w:webHidden/>
              </w:rPr>
              <w:t>6</w:t>
            </w:r>
            <w:r>
              <w:rPr>
                <w:noProof/>
                <w:webHidden/>
              </w:rPr>
              <w:fldChar w:fldCharType="end"/>
            </w:r>
          </w:hyperlink>
        </w:p>
        <w:p w14:paraId="1D40502B" w14:textId="1A451BC7" w:rsidR="00916AAE" w:rsidRDefault="00916AAE">
          <w:pPr>
            <w:pStyle w:val="TOC1"/>
            <w:tabs>
              <w:tab w:val="right" w:leader="dot" w:pos="8630"/>
            </w:tabs>
            <w:rPr>
              <w:noProof/>
              <w:kern w:val="2"/>
              <w:sz w:val="24"/>
              <w:szCs w:val="24"/>
              <w:lang w:val="en-GB" w:eastAsia="en-GB"/>
              <w14:ligatures w14:val="standardContextual"/>
            </w:rPr>
          </w:pPr>
          <w:hyperlink w:anchor="_Toc165281957" w:history="1">
            <w:r w:rsidRPr="00BA6C59">
              <w:rPr>
                <w:rStyle w:val="Hyperlink"/>
                <w:noProof/>
                <w:lang w:val="en-GB"/>
              </w:rPr>
              <w:t>Proof of connection and YouTube video</w:t>
            </w:r>
            <w:r>
              <w:rPr>
                <w:noProof/>
                <w:webHidden/>
              </w:rPr>
              <w:tab/>
            </w:r>
            <w:r>
              <w:rPr>
                <w:noProof/>
                <w:webHidden/>
              </w:rPr>
              <w:fldChar w:fldCharType="begin"/>
            </w:r>
            <w:r>
              <w:rPr>
                <w:noProof/>
                <w:webHidden/>
              </w:rPr>
              <w:instrText xml:space="preserve"> PAGEREF _Toc165281957 \h </w:instrText>
            </w:r>
            <w:r>
              <w:rPr>
                <w:noProof/>
                <w:webHidden/>
              </w:rPr>
            </w:r>
            <w:r>
              <w:rPr>
                <w:noProof/>
                <w:webHidden/>
              </w:rPr>
              <w:fldChar w:fldCharType="separate"/>
            </w:r>
            <w:r>
              <w:rPr>
                <w:noProof/>
                <w:webHidden/>
              </w:rPr>
              <w:t>8</w:t>
            </w:r>
            <w:r>
              <w:rPr>
                <w:noProof/>
                <w:webHidden/>
              </w:rPr>
              <w:fldChar w:fldCharType="end"/>
            </w:r>
          </w:hyperlink>
        </w:p>
        <w:p w14:paraId="47503B17" w14:textId="28682F6E" w:rsidR="00916AAE" w:rsidRDefault="00916AAE">
          <w:pPr>
            <w:pStyle w:val="TOC2"/>
            <w:tabs>
              <w:tab w:val="right" w:leader="dot" w:pos="8630"/>
            </w:tabs>
            <w:rPr>
              <w:noProof/>
              <w:kern w:val="2"/>
              <w:sz w:val="24"/>
              <w:szCs w:val="24"/>
              <w:lang w:val="en-GB" w:eastAsia="en-GB"/>
              <w14:ligatures w14:val="standardContextual"/>
            </w:rPr>
          </w:pPr>
          <w:hyperlink w:anchor="_Toc165281958" w:history="1">
            <w:r w:rsidRPr="00BA6C59">
              <w:rPr>
                <w:rStyle w:val="Hyperlink"/>
                <w:noProof/>
              </w:rPr>
              <w:t>References:</w:t>
            </w:r>
            <w:r>
              <w:rPr>
                <w:noProof/>
                <w:webHidden/>
              </w:rPr>
              <w:tab/>
            </w:r>
            <w:r>
              <w:rPr>
                <w:noProof/>
                <w:webHidden/>
              </w:rPr>
              <w:fldChar w:fldCharType="begin"/>
            </w:r>
            <w:r>
              <w:rPr>
                <w:noProof/>
                <w:webHidden/>
              </w:rPr>
              <w:instrText xml:space="preserve"> PAGEREF _Toc165281958 \h </w:instrText>
            </w:r>
            <w:r>
              <w:rPr>
                <w:noProof/>
                <w:webHidden/>
              </w:rPr>
            </w:r>
            <w:r>
              <w:rPr>
                <w:noProof/>
                <w:webHidden/>
              </w:rPr>
              <w:fldChar w:fldCharType="separate"/>
            </w:r>
            <w:r>
              <w:rPr>
                <w:noProof/>
                <w:webHidden/>
              </w:rPr>
              <w:t>9</w:t>
            </w:r>
            <w:r>
              <w:rPr>
                <w:noProof/>
                <w:webHidden/>
              </w:rPr>
              <w:fldChar w:fldCharType="end"/>
            </w:r>
          </w:hyperlink>
        </w:p>
        <w:p w14:paraId="480A28DA" w14:textId="6BF7C768" w:rsidR="00696320" w:rsidRDefault="00696320">
          <w:pPr>
            <w:rPr>
              <w:b/>
              <w:bCs/>
              <w:noProof/>
            </w:rPr>
          </w:pPr>
          <w:r>
            <w:rPr>
              <w:b/>
              <w:bCs/>
              <w:noProof/>
            </w:rPr>
            <w:fldChar w:fldCharType="end"/>
          </w:r>
        </w:p>
        <w:p w14:paraId="2A44B001" w14:textId="2BC07761" w:rsidR="00696320" w:rsidRPr="00696320" w:rsidRDefault="00696320" w:rsidP="00696320">
          <w:pPr>
            <w:rPr>
              <w:b/>
              <w:bCs/>
              <w:noProof/>
            </w:rPr>
          </w:pPr>
        </w:p>
      </w:sdtContent>
    </w:sdt>
    <w:p w14:paraId="3D2953E8" w14:textId="77777777" w:rsidR="00696320" w:rsidRDefault="00696320">
      <w:pPr>
        <w:rPr>
          <w:rFonts w:asciiTheme="majorHAnsi" w:eastAsiaTheme="majorEastAsia" w:hAnsiTheme="majorHAnsi" w:cstheme="majorBidi"/>
          <w:b/>
          <w:bCs/>
          <w:color w:val="365F91" w:themeColor="accent1" w:themeShade="BF"/>
          <w:sz w:val="48"/>
          <w:szCs w:val="28"/>
        </w:rPr>
      </w:pPr>
      <w:r>
        <w:rPr>
          <w:sz w:val="48"/>
        </w:rPr>
        <w:br w:type="page"/>
      </w:r>
    </w:p>
    <w:p w14:paraId="520CA2CA" w14:textId="11B08D4C" w:rsidR="00C55030" w:rsidRDefault="00000000">
      <w:pPr>
        <w:pStyle w:val="Heading1"/>
      </w:pPr>
      <w:bookmarkStart w:id="0" w:name="_Toc165281948"/>
      <w:r>
        <w:rPr>
          <w:sz w:val="48"/>
        </w:rPr>
        <w:lastRenderedPageBreak/>
        <w:t>Understanding Virtual Machines and Network Security in Azure</w:t>
      </w:r>
      <w:bookmarkEnd w:id="0"/>
    </w:p>
    <w:p w14:paraId="49CDF5B3" w14:textId="77777777" w:rsidR="00C55030" w:rsidRDefault="00000000">
      <w:pPr>
        <w:pStyle w:val="Heading2"/>
      </w:pPr>
      <w:bookmarkStart w:id="1" w:name="_Toc165281949"/>
      <w:r>
        <w:rPr>
          <w:sz w:val="36"/>
        </w:rPr>
        <w:t>1. Introduction to Virtual Machines</w:t>
      </w:r>
      <w:bookmarkEnd w:id="1"/>
    </w:p>
    <w:p w14:paraId="552B350A" w14:textId="77777777" w:rsidR="00C57C6D" w:rsidRDefault="00000000">
      <w:pPr>
        <w:rPr>
          <w:sz w:val="24"/>
        </w:rPr>
      </w:pPr>
      <w:bookmarkStart w:id="2" w:name="_Toc165281950"/>
      <w:r w:rsidRPr="00C57C6D">
        <w:rPr>
          <w:rStyle w:val="Heading3Char"/>
        </w:rPr>
        <w:t>1.</w:t>
      </w:r>
      <w:r w:rsidR="00EF02B3" w:rsidRPr="00C57C6D">
        <w:rPr>
          <w:rStyle w:val="Heading3Char"/>
        </w:rPr>
        <w:t>1</w:t>
      </w:r>
      <w:r w:rsidRPr="00C57C6D">
        <w:rPr>
          <w:rStyle w:val="Heading3Char"/>
        </w:rPr>
        <w:t xml:space="preserve">. </w:t>
      </w:r>
      <w:r w:rsidR="00EF02B3" w:rsidRPr="00C57C6D">
        <w:rPr>
          <w:rStyle w:val="Heading3Char"/>
        </w:rPr>
        <w:t xml:space="preserve">Azure has the facility to create and manage VMs </w:t>
      </w:r>
      <w:r w:rsidR="00244DCB" w:rsidRPr="00C57C6D">
        <w:rPr>
          <w:rStyle w:val="Heading3Char"/>
        </w:rPr>
        <w:t xml:space="preserve">(virtual machines) </w:t>
      </w:r>
      <w:r w:rsidR="00EF02B3" w:rsidRPr="00C57C6D">
        <w:rPr>
          <w:rStyle w:val="Heading3Char"/>
        </w:rPr>
        <w:t>in two ways</w:t>
      </w:r>
      <w:bookmarkEnd w:id="2"/>
      <w:r w:rsidR="00EF02B3" w:rsidRPr="00EF02B3">
        <w:rPr>
          <w:sz w:val="24"/>
        </w:rPr>
        <w:t xml:space="preserve">. </w:t>
      </w:r>
    </w:p>
    <w:p w14:paraId="7D57B774" w14:textId="55E5F8C3" w:rsidR="00C55030" w:rsidRDefault="00EF02B3">
      <w:r w:rsidRPr="00EF02B3">
        <w:rPr>
          <w:sz w:val="24"/>
        </w:rPr>
        <w:t xml:space="preserve">The first </w:t>
      </w:r>
      <w:r w:rsidR="00C57C6D">
        <w:rPr>
          <w:sz w:val="24"/>
        </w:rPr>
        <w:t xml:space="preserve">way to create </w:t>
      </w:r>
      <w:r w:rsidRPr="00EF02B3">
        <w:rPr>
          <w:sz w:val="24"/>
        </w:rPr>
        <w:t xml:space="preserve">is the classic deployment model, and the second is Azure Resource Manager, which is generally recommended and more flexible. VMs are created and managed using the Azure portal on the Azure website, which can be accessed using the "Preview Portal" button located in the top right corner of the website. In contrast to the standard classic portal and the Azure Resource Manager portal, these portals can also be used to manage VMs via the Azure Resource Manager model. </w:t>
      </w:r>
      <w:r w:rsidR="00CC0F86">
        <w:rPr>
          <w:sz w:val="24"/>
        </w:rPr>
        <w:t>Because</w:t>
      </w:r>
      <w:r w:rsidRPr="00EF02B3">
        <w:rPr>
          <w:sz w:val="24"/>
        </w:rPr>
        <w:t xml:space="preserve"> </w:t>
      </w:r>
      <w:r w:rsidRPr="00EF02B3">
        <w:rPr>
          <w:sz w:val="24"/>
        </w:rPr>
        <w:t>VM</w:t>
      </w:r>
      <w:r w:rsidRPr="00EF02B3">
        <w:rPr>
          <w:sz w:val="24"/>
        </w:rPr>
        <w:t xml:space="preserve"> models can be managed using the classic portal, but only ARM VMs can be managed through the resource manager portal, </w:t>
      </w:r>
      <w:r w:rsidR="00CC0F86">
        <w:rPr>
          <w:sz w:val="24"/>
        </w:rPr>
        <w:t>selecting the platform using the portals that correspond to the models is easier</w:t>
      </w:r>
      <w:r w:rsidRPr="00EF02B3">
        <w:rPr>
          <w:sz w:val="24"/>
        </w:rPr>
        <w:t xml:space="preserve">. This proves that platforms are </w:t>
      </w:r>
      <w:r>
        <w:rPr>
          <w:sz w:val="24"/>
        </w:rPr>
        <w:t>cross-compatible</w:t>
      </w:r>
      <w:r w:rsidRPr="00EF02B3">
        <w:rPr>
          <w:sz w:val="24"/>
        </w:rPr>
        <w:t>.</w:t>
      </w:r>
      <w:r w:rsidR="00000000">
        <w:rPr>
          <w:color w:val="000000"/>
          <w:sz w:val="24"/>
        </w:rPr>
        <w:t xml:space="preserve"> [1]</w:t>
      </w:r>
    </w:p>
    <w:p w14:paraId="44400772" w14:textId="1AE9A05B" w:rsidR="00C57C6D" w:rsidRDefault="00000000" w:rsidP="00C57C6D">
      <w:pPr>
        <w:pStyle w:val="Heading3"/>
      </w:pPr>
      <w:bookmarkStart w:id="3" w:name="_Toc165281951"/>
      <w:r>
        <w:t>1.</w:t>
      </w:r>
      <w:r w:rsidR="00EF02B3">
        <w:t>2</w:t>
      </w:r>
      <w:r>
        <w:t xml:space="preserve">. </w:t>
      </w:r>
      <w:r w:rsidR="00244DCB" w:rsidRPr="00244DCB">
        <w:t>Virtual machines</w:t>
      </w:r>
      <w:r w:rsidR="00C57C6D">
        <w:t xml:space="preserve"> functionality.</w:t>
      </w:r>
      <w:bookmarkEnd w:id="3"/>
    </w:p>
    <w:p w14:paraId="53E6B237" w14:textId="3F90C3AD" w:rsidR="00244DCB" w:rsidRDefault="007F3FED">
      <w:pPr>
        <w:rPr>
          <w:sz w:val="24"/>
        </w:rPr>
      </w:pPr>
      <w:r>
        <w:rPr>
          <w:noProof/>
          <w:sz w:val="24"/>
        </w:rPr>
        <w:drawing>
          <wp:anchor distT="0" distB="0" distL="114300" distR="114300" simplePos="0" relativeHeight="251649536" behindDoc="1" locked="0" layoutInCell="1" allowOverlap="1" wp14:anchorId="63C506C9" wp14:editId="2FAF9885">
            <wp:simplePos x="0" y="0"/>
            <wp:positionH relativeFrom="column">
              <wp:posOffset>1353</wp:posOffset>
            </wp:positionH>
            <wp:positionV relativeFrom="paragraph">
              <wp:posOffset>132273</wp:posOffset>
            </wp:positionV>
            <wp:extent cx="3315335" cy="2440305"/>
            <wp:effectExtent l="0" t="0" r="0" b="0"/>
            <wp:wrapTight wrapText="bothSides">
              <wp:wrapPolygon edited="0">
                <wp:start x="0" y="0"/>
                <wp:lineTo x="0" y="21415"/>
                <wp:lineTo x="21472" y="21415"/>
                <wp:lineTo x="21472" y="0"/>
                <wp:lineTo x="0" y="0"/>
              </wp:wrapPolygon>
            </wp:wrapTight>
            <wp:docPr id="619379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79207" name="Picture 1"/>
                    <pic:cNvPicPr/>
                  </pic:nvPicPr>
                  <pic:blipFill>
                    <a:blip r:embed="rId9"/>
                    <a:stretch>
                      <a:fillRect/>
                    </a:stretch>
                  </pic:blipFill>
                  <pic:spPr>
                    <a:xfrm>
                      <a:off x="0" y="0"/>
                      <a:ext cx="3315335" cy="2440305"/>
                    </a:xfrm>
                    <a:prstGeom prst="rect">
                      <a:avLst/>
                    </a:prstGeom>
                  </pic:spPr>
                </pic:pic>
              </a:graphicData>
            </a:graphic>
            <wp14:sizeRelH relativeFrom="margin">
              <wp14:pctWidth>0</wp14:pctWidth>
            </wp14:sizeRelH>
            <wp14:sizeRelV relativeFrom="margin">
              <wp14:pctHeight>0</wp14:pctHeight>
            </wp14:sizeRelV>
          </wp:anchor>
        </w:drawing>
      </w:r>
      <w:proofErr w:type="gramStart"/>
      <w:r w:rsidR="00C57C6D">
        <w:rPr>
          <w:sz w:val="24"/>
        </w:rPr>
        <w:t>The VMs</w:t>
      </w:r>
      <w:proofErr w:type="gramEnd"/>
      <w:r w:rsidR="00C57C6D">
        <w:rPr>
          <w:sz w:val="24"/>
        </w:rPr>
        <w:t xml:space="preserve"> p</w:t>
      </w:r>
      <w:r w:rsidR="00244DCB" w:rsidRPr="00244DCB">
        <w:rPr>
          <w:sz w:val="24"/>
        </w:rPr>
        <w:t>rovide the same functionality as physical computers, but they also offer extra flexibility</w:t>
      </w:r>
      <w:r w:rsidR="00CC0F86">
        <w:rPr>
          <w:sz w:val="24"/>
        </w:rPr>
        <w:t xml:space="preserve"> and are</w:t>
      </w:r>
      <w:r w:rsidR="00244DCB" w:rsidRPr="00244DCB">
        <w:rPr>
          <w:sz w:val="24"/>
        </w:rPr>
        <w:t xml:space="preserve"> more secure and easier to manage for their execution. A virtual machine can run an operating system, which means it encapsulates its disk with an image of that system and any defined applications. This is the first resource. VM instances can be deleted without affecting the </w:t>
      </w:r>
      <w:r w:rsidR="00CC0F86">
        <w:rPr>
          <w:sz w:val="24"/>
        </w:rPr>
        <w:t>VM configuration</w:t>
      </w:r>
      <w:r w:rsidR="00244DCB" w:rsidRPr="00244DCB">
        <w:rPr>
          <w:sz w:val="24"/>
        </w:rPr>
        <w:t>, and the state can be stopped and resumed at any time. The disk can be mounted as a data disk on another VM. In addition to its ability to define its network interfaces and IP addresses, the virtual machine instance encapsulates the CPU and memory resources, which can be internal or external to the VM instance. Storage can be either an internal part of a virtual machine or an external part of the virtual machine.</w:t>
      </w:r>
    </w:p>
    <w:p w14:paraId="19A135CC" w14:textId="4018EE57" w:rsidR="007F3FED" w:rsidRDefault="007F3FED">
      <w:pPr>
        <w:rPr>
          <w:sz w:val="24"/>
        </w:rPr>
      </w:pPr>
    </w:p>
    <w:p w14:paraId="2CDFE856" w14:textId="58289350" w:rsidR="00C55030" w:rsidRDefault="00244DCB">
      <w:r w:rsidRPr="00244DCB">
        <w:rPr>
          <w:sz w:val="24"/>
        </w:rPr>
        <w:lastRenderedPageBreak/>
        <w:t xml:space="preserve">The virtual machine </w:t>
      </w:r>
      <w:proofErr w:type="gramStart"/>
      <w:r w:rsidRPr="00244DCB">
        <w:rPr>
          <w:sz w:val="24"/>
        </w:rPr>
        <w:t>is a reflection of</w:t>
      </w:r>
      <w:proofErr w:type="gramEnd"/>
      <w:r w:rsidRPr="00244DCB">
        <w:rPr>
          <w:sz w:val="24"/>
        </w:rPr>
        <w:t xml:space="preserve"> a physical computer system that is used to run stored programs and applications. A virtual machine monitor or hypervisor runs on a host machine and creates several execution environments. It consists of a set of specifications, and the software within the VM is known as an instance. A virtual machine includes the resources necessary for running and the </w:t>
      </w:r>
      <w:r w:rsidR="00853B26">
        <w:rPr>
          <w:sz w:val="24"/>
        </w:rPr>
        <w:t>information required</w:t>
      </w:r>
      <w:r w:rsidRPr="00244DCB">
        <w:rPr>
          <w:sz w:val="24"/>
        </w:rPr>
        <w:t xml:space="preserve"> to state it.</w:t>
      </w:r>
      <w:r w:rsidRPr="00244DCB">
        <w:rPr>
          <w:sz w:val="24"/>
        </w:rPr>
        <w:t xml:space="preserve"> </w:t>
      </w:r>
      <w:r w:rsidR="00000000">
        <w:rPr>
          <w:color w:val="000000"/>
          <w:sz w:val="24"/>
        </w:rPr>
        <w:t>[2]</w:t>
      </w:r>
    </w:p>
    <w:p w14:paraId="24E0EAA2" w14:textId="77777777" w:rsidR="00C55030" w:rsidRDefault="00000000">
      <w:pPr>
        <w:pStyle w:val="Heading3"/>
      </w:pPr>
      <w:bookmarkStart w:id="4" w:name="_Toc165281952"/>
      <w:r>
        <w:rPr>
          <w:sz w:val="28"/>
        </w:rPr>
        <w:t>1.1. Overview of VM resources</w:t>
      </w:r>
      <w:bookmarkEnd w:id="4"/>
    </w:p>
    <w:p w14:paraId="639615F3" w14:textId="55D2E605" w:rsidR="00C55030" w:rsidRDefault="00B94A20">
      <w:r w:rsidRPr="00B94A20">
        <w:rPr>
          <w:sz w:val="24"/>
        </w:rPr>
        <w:t xml:space="preserve">For example, a </w:t>
      </w:r>
      <w:r w:rsidR="00953626">
        <w:rPr>
          <w:sz w:val="24"/>
        </w:rPr>
        <w:t>single-core</w:t>
      </w:r>
      <w:r w:rsidRPr="00B94A20">
        <w:rPr>
          <w:sz w:val="24"/>
        </w:rPr>
        <w:t xml:space="preserve"> 2.0 GHz CPU on a virtual machine with a 25% allocation will have a resource of 0.50 GHz. </w:t>
      </w:r>
      <w:r w:rsidR="00CC0F86">
        <w:rPr>
          <w:sz w:val="24"/>
        </w:rPr>
        <w:t xml:space="preserve">This allocation allocates a specific amount of the CPU's processing power to the virtual </w:t>
      </w:r>
      <w:proofErr w:type="gramStart"/>
      <w:r w:rsidR="00CC0F86">
        <w:rPr>
          <w:sz w:val="24"/>
        </w:rPr>
        <w:t>machine</w:t>
      </w:r>
      <w:r w:rsidRPr="00B94A20">
        <w:rPr>
          <w:sz w:val="24"/>
        </w:rPr>
        <w:t>.</w:t>
      </w:r>
      <w:r w:rsidR="00CC0F86">
        <w:rPr>
          <w:sz w:val="24"/>
        </w:rPr>
        <w:t>-</w:t>
      </w:r>
      <w:proofErr w:type="gramEnd"/>
      <w:r w:rsidR="00CC0F86">
        <w:rPr>
          <w:sz w:val="24"/>
        </w:rPr>
        <w:t xml:space="preserve"> Disk allocation refers to the amount of data input/output (IO) operations </w:t>
      </w:r>
      <w:r w:rsidRPr="00B94A20">
        <w:rPr>
          <w:sz w:val="24"/>
        </w:rPr>
        <w:t>the virtual machine can perform on the host machine's physical disk storage. As a result of this disk allocation, the virtual disk data rate is effectively regulated by the Quality of Service (QoS) mechanism, which ensures VM storage efficiency and performance.</w:t>
      </w:r>
      <w:r>
        <w:rPr>
          <w:sz w:val="24"/>
        </w:rPr>
        <w:t xml:space="preserve"> </w:t>
      </w:r>
      <w:r w:rsidRPr="00B94A20">
        <w:rPr>
          <w:sz w:val="24"/>
        </w:rPr>
        <w:t>In this way, the disk operations of the VM cannot exceed a certain level of performance, ensuring VM reliability and stability. Furthermore, network allocation determines the data rate the VM can access through the host machine's network adapter. The QoS mechanism also</w:t>
      </w:r>
      <w:r w:rsidR="00CC0F86">
        <w:rPr>
          <w:sz w:val="24"/>
        </w:rPr>
        <w:t xml:space="preserve">                                                                                                                                                                                                                                                                                                                                                                                                                                                                                                                                                                                                                                                                                                                                                                                                                                                                                                                                                                                                                                                                                                                                                                                                                                                                                                                                                                                                                                       </w:t>
      </w:r>
      <w:r w:rsidRPr="00B94A20">
        <w:rPr>
          <w:sz w:val="24"/>
        </w:rPr>
        <w:t xml:space="preserve"> regulates this allocation, ensuring that network resources are distributed fairly among VMs and that no single VM </w:t>
      </w:r>
      <w:proofErr w:type="spellStart"/>
      <w:r w:rsidR="00953626">
        <w:rPr>
          <w:sz w:val="24"/>
        </w:rPr>
        <w:t>monopolises</w:t>
      </w:r>
      <w:proofErr w:type="spellEnd"/>
      <w:r w:rsidRPr="00B94A20">
        <w:rPr>
          <w:sz w:val="24"/>
        </w:rPr>
        <w:t xml:space="preserve"> bandwidth. </w:t>
      </w:r>
      <w:proofErr w:type="gramStart"/>
      <w:r w:rsidRPr="00B94A20">
        <w:rPr>
          <w:sz w:val="24"/>
        </w:rPr>
        <w:t>All of</w:t>
      </w:r>
      <w:proofErr w:type="gramEnd"/>
      <w:r w:rsidRPr="00B94A20">
        <w:rPr>
          <w:sz w:val="24"/>
        </w:rPr>
        <w:t xml:space="preserve"> these parameters can be changed even while the VM is running. This allows administrators to adjust the VM's resource </w:t>
      </w:r>
      <w:proofErr w:type="spellStart"/>
      <w:r w:rsidR="00953626">
        <w:rPr>
          <w:sz w:val="24"/>
        </w:rPr>
        <w:t>utilisation</w:t>
      </w:r>
      <w:proofErr w:type="spellEnd"/>
      <w:r w:rsidRPr="00B94A20">
        <w:rPr>
          <w:sz w:val="24"/>
        </w:rPr>
        <w:t xml:space="preserve"> based on specific needs and requirements by modifying the allocation parameters. Any changes made to these parameters will take effect the next time the VM is booted.</w:t>
      </w:r>
      <w:r>
        <w:rPr>
          <w:sz w:val="24"/>
        </w:rPr>
        <w:t xml:space="preserve"> </w:t>
      </w:r>
      <w:r w:rsidR="00C36FB5" w:rsidRPr="00C36FB5">
        <w:rPr>
          <w:sz w:val="24"/>
        </w:rPr>
        <w:t xml:space="preserve">In a broader sense, a virtual machine is composed of an operating system, a storage system, and a central networking hub. By creating a </w:t>
      </w:r>
      <w:proofErr w:type="spellStart"/>
      <w:r w:rsidR="00953626">
        <w:rPr>
          <w:sz w:val="24"/>
        </w:rPr>
        <w:t>virtualised</w:t>
      </w:r>
      <w:proofErr w:type="spellEnd"/>
      <w:r w:rsidR="00C36FB5" w:rsidRPr="00C36FB5">
        <w:rPr>
          <w:sz w:val="24"/>
        </w:rPr>
        <w:t xml:space="preserve"> environment independent of the host environment, applications and services can be run on a versatile and encapsulated platform. By creating a virtual machine, a set of hardware components that closely resemble a physical computer are emulated. The </w:t>
      </w:r>
      <w:proofErr w:type="spellStart"/>
      <w:r w:rsidR="00953626">
        <w:rPr>
          <w:sz w:val="24"/>
        </w:rPr>
        <w:t>virtualised</w:t>
      </w:r>
      <w:proofErr w:type="spellEnd"/>
      <w:r w:rsidR="00C36FB5" w:rsidRPr="00C36FB5">
        <w:rPr>
          <w:sz w:val="24"/>
        </w:rPr>
        <w:t xml:space="preserve"> hardware resources are specifically designed to satisfy the </w:t>
      </w:r>
      <w:r w:rsidR="00953626">
        <w:rPr>
          <w:sz w:val="24"/>
        </w:rPr>
        <w:t>need to host</w:t>
      </w:r>
      <w:r w:rsidR="00C36FB5" w:rsidRPr="00C36FB5">
        <w:rPr>
          <w:sz w:val="24"/>
        </w:rPr>
        <w:t xml:space="preserve"> another operating system. A set of configuration files is associated with the </w:t>
      </w:r>
      <w:proofErr w:type="spellStart"/>
      <w:r w:rsidR="00953626">
        <w:rPr>
          <w:sz w:val="24"/>
        </w:rPr>
        <w:t>virtualised</w:t>
      </w:r>
      <w:proofErr w:type="spellEnd"/>
      <w:r w:rsidR="00C36FB5" w:rsidRPr="00C36FB5">
        <w:rPr>
          <w:sz w:val="24"/>
        </w:rPr>
        <w:t xml:space="preserve"> hardware </w:t>
      </w:r>
      <w:proofErr w:type="gramStart"/>
      <w:r w:rsidR="00C36FB5" w:rsidRPr="00C36FB5">
        <w:rPr>
          <w:sz w:val="24"/>
        </w:rPr>
        <w:t>in order to</w:t>
      </w:r>
      <w:proofErr w:type="gramEnd"/>
      <w:r w:rsidR="00C36FB5" w:rsidRPr="00C36FB5">
        <w:rPr>
          <w:sz w:val="24"/>
        </w:rPr>
        <w:t xml:space="preserve"> enable the virtual machine to function correctly. The configuration files specify which guest operating system and applications should be executed in the virtual machine. Based on the </w:t>
      </w:r>
      <w:r w:rsidR="00953626">
        <w:rPr>
          <w:sz w:val="24"/>
        </w:rPr>
        <w:t xml:space="preserve">physical hardware resources available on the host machine, virtual machine resources can be allocated by defining </w:t>
      </w:r>
      <w:r w:rsidR="00C36FB5" w:rsidRPr="00C36FB5">
        <w:rPr>
          <w:sz w:val="24"/>
        </w:rPr>
        <w:t xml:space="preserve">CPU and memory allocation. By doing so, the underlying hardware is efficiently </w:t>
      </w:r>
      <w:proofErr w:type="spellStart"/>
      <w:r w:rsidR="00953626">
        <w:rPr>
          <w:sz w:val="24"/>
        </w:rPr>
        <w:t>utilised</w:t>
      </w:r>
      <w:proofErr w:type="spellEnd"/>
      <w:r w:rsidR="00C36FB5" w:rsidRPr="00C36FB5">
        <w:rPr>
          <w:sz w:val="24"/>
        </w:rPr>
        <w:t xml:space="preserve"> while providing the </w:t>
      </w:r>
      <w:r w:rsidR="00853B26">
        <w:rPr>
          <w:sz w:val="24"/>
        </w:rPr>
        <w:t>resources required</w:t>
      </w:r>
      <w:r w:rsidR="00C36FB5" w:rsidRPr="00C36FB5">
        <w:rPr>
          <w:sz w:val="24"/>
        </w:rPr>
        <w:t xml:space="preserve"> for its smooth operation. By managing and configuring these resources appropriately, the VM environment can be more efficient and performant. A carefully allocated CPU, memory, disk, and network resource can </w:t>
      </w:r>
      <w:proofErr w:type="spellStart"/>
      <w:r w:rsidR="00953626">
        <w:rPr>
          <w:sz w:val="24"/>
        </w:rPr>
        <w:t>optimise</w:t>
      </w:r>
      <w:proofErr w:type="spellEnd"/>
      <w:r w:rsidR="00C36FB5" w:rsidRPr="00C36FB5">
        <w:rPr>
          <w:sz w:val="24"/>
        </w:rPr>
        <w:t xml:space="preserve"> the use of </w:t>
      </w:r>
      <w:r w:rsidR="00C36FB5" w:rsidRPr="00C36FB5">
        <w:rPr>
          <w:sz w:val="24"/>
        </w:rPr>
        <w:lastRenderedPageBreak/>
        <w:t>the underlying hardware and achieve optimal performance for running applications and services in virtual machines.</w:t>
      </w:r>
      <w:r w:rsidR="00C36FB5" w:rsidRPr="00C36FB5">
        <w:rPr>
          <w:sz w:val="24"/>
        </w:rPr>
        <w:t xml:space="preserve"> </w:t>
      </w:r>
      <w:r w:rsidR="00000000">
        <w:rPr>
          <w:color w:val="000000"/>
          <w:sz w:val="24"/>
        </w:rPr>
        <w:t>[3]</w:t>
      </w:r>
    </w:p>
    <w:p w14:paraId="0FD507F6" w14:textId="77777777" w:rsidR="00C55030" w:rsidRPr="00C57C6D" w:rsidRDefault="00000000" w:rsidP="00C57C6D">
      <w:pPr>
        <w:pStyle w:val="Heading3"/>
      </w:pPr>
      <w:bookmarkStart w:id="5" w:name="_Toc165281953"/>
      <w:r w:rsidRPr="00C57C6D">
        <w:t>1.2. Creating and managing VMs</w:t>
      </w:r>
      <w:bookmarkEnd w:id="5"/>
    </w:p>
    <w:p w14:paraId="3B478E36" w14:textId="1387869C" w:rsidR="00692194" w:rsidRDefault="00692194">
      <w:pPr>
        <w:rPr>
          <w:sz w:val="24"/>
        </w:rPr>
      </w:pPr>
      <w:r w:rsidRPr="00692194">
        <w:rPr>
          <w:sz w:val="24"/>
        </w:rPr>
        <w:t xml:space="preserve">Many classic deployment resources are manually created. This can lead to many problems, including failure to configure the resource correctly or forgetting to delete the resource once it is no longer </w:t>
      </w:r>
      <w:r w:rsidR="00853B26">
        <w:rPr>
          <w:sz w:val="24"/>
        </w:rPr>
        <w:t>helpful</w:t>
      </w:r>
      <w:r w:rsidRPr="00692194">
        <w:rPr>
          <w:sz w:val="24"/>
        </w:rPr>
        <w:t xml:space="preserve">. It is possible to create an entire VM in a single step using a resource manager template. Resource manager templates are JSON files that specify which resources need to be created and what configuration they need to be created within. This is very helpful for reproducibility and ensures that resources are configured correctly. Although this report doesn't discuss resource managers, it is </w:t>
      </w:r>
      <w:r w:rsidR="00CC0F86">
        <w:rPr>
          <w:sz w:val="24"/>
        </w:rPr>
        <w:t>essential</w:t>
      </w:r>
      <w:r w:rsidRPr="00692194">
        <w:rPr>
          <w:sz w:val="24"/>
        </w:rPr>
        <w:t xml:space="preserve"> to know them.</w:t>
      </w:r>
    </w:p>
    <w:p w14:paraId="18C8B7F4" w14:textId="6745BC1E" w:rsidR="00692194" w:rsidRDefault="00692194">
      <w:pPr>
        <w:rPr>
          <w:sz w:val="24"/>
        </w:rPr>
      </w:pPr>
      <w:r w:rsidRPr="00692194">
        <w:rPr>
          <w:sz w:val="24"/>
        </w:rPr>
        <w:t>When a VM is created from the portal, the required resources are automatically created. These resources include storage accounts, virtual networks, network security groups, etc. A key advantage of resource manager deployment is that it can save system administrators money and time. The resources associated with the VM are also deleted when the VM is deleted if they aren't used by any other</w:t>
      </w:r>
      <w:r>
        <w:rPr>
          <w:sz w:val="24"/>
        </w:rPr>
        <w:t>.</w:t>
      </w:r>
      <w:r w:rsidRPr="00692194">
        <w:rPr>
          <w:sz w:val="24"/>
        </w:rPr>
        <w:t xml:space="preserve"> </w:t>
      </w:r>
    </w:p>
    <w:p w14:paraId="423F6084" w14:textId="312BF35A" w:rsidR="00C55030" w:rsidRPr="008463F7" w:rsidRDefault="00EC407E">
      <w:pPr>
        <w:rPr>
          <w:sz w:val="24"/>
        </w:rPr>
      </w:pPr>
      <w:r w:rsidRPr="00EC407E">
        <w:rPr>
          <w:sz w:val="24"/>
        </w:rPr>
        <w:t xml:space="preserve">Resource groups are containers that hold related resources for an Azure solution. A company needs a resource group to create a VM through resource manager deployment. The resource group can include all the resources for the solution or only those it wants to manage. Depending on the </w:t>
      </w:r>
      <w:proofErr w:type="spellStart"/>
      <w:r w:rsidR="00953626">
        <w:rPr>
          <w:sz w:val="24"/>
        </w:rPr>
        <w:t>organisation</w:t>
      </w:r>
      <w:proofErr w:type="spellEnd"/>
      <w:r w:rsidRPr="00EC407E">
        <w:rPr>
          <w:sz w:val="24"/>
        </w:rPr>
        <w:t>, it can decide how many resources to allocate to each resource group.</w:t>
      </w:r>
      <w:r w:rsidR="00000000">
        <w:rPr>
          <w:color w:val="000000"/>
          <w:sz w:val="24"/>
        </w:rPr>
        <w:t xml:space="preserve"> [4]</w:t>
      </w:r>
    </w:p>
    <w:p w14:paraId="1466750F" w14:textId="77777777" w:rsidR="00C55030" w:rsidRDefault="00000000">
      <w:pPr>
        <w:pStyle w:val="Heading2"/>
      </w:pPr>
      <w:bookmarkStart w:id="6" w:name="_Toc165281954"/>
      <w:r>
        <w:rPr>
          <w:sz w:val="36"/>
        </w:rPr>
        <w:t>2. Exploring Virtual Networks (</w:t>
      </w:r>
      <w:proofErr w:type="spellStart"/>
      <w:r>
        <w:rPr>
          <w:sz w:val="36"/>
        </w:rPr>
        <w:t>vNets</w:t>
      </w:r>
      <w:proofErr w:type="spellEnd"/>
      <w:r>
        <w:rPr>
          <w:sz w:val="36"/>
        </w:rPr>
        <w:t>) and Network Security Groups (NSGs)</w:t>
      </w:r>
      <w:bookmarkEnd w:id="6"/>
    </w:p>
    <w:p w14:paraId="1AD602DA" w14:textId="4D7E5443" w:rsidR="00C55030" w:rsidRPr="00B94A20" w:rsidRDefault="00953626">
      <w:pPr>
        <w:rPr>
          <w:sz w:val="24"/>
          <w:lang w:val="en-GB"/>
        </w:rPr>
      </w:pPr>
      <w:r>
        <w:t xml:space="preserve">Azure uses a concept </w:t>
      </w:r>
      <w:proofErr w:type="gramStart"/>
      <w:r>
        <w:t>similar to</w:t>
      </w:r>
      <w:proofErr w:type="gramEnd"/>
      <w:r>
        <w:t xml:space="preserve"> on-premises networks, which allows users to possess multiple interconnected virtual networks (</w:t>
      </w:r>
      <w:proofErr w:type="spellStart"/>
      <w:r>
        <w:t>vNets</w:t>
      </w:r>
      <w:proofErr w:type="spellEnd"/>
      <w:r>
        <w:t>)</w:t>
      </w:r>
      <w:r w:rsidR="00C51DFD">
        <w:t xml:space="preserve">. Resources can be pointed to each </w:t>
      </w:r>
      <w:proofErr w:type="spellStart"/>
      <w:r w:rsidR="00C51DFD">
        <w:t>vNet</w:t>
      </w:r>
      <w:proofErr w:type="spellEnd"/>
      <w:r w:rsidR="00C51DFD">
        <w:t xml:space="preserve"> using "reserved" or "static" IP addresses. A secure connection between resources can be achieved by configuring site-to-site Virtual Private Networks (VPNs) over encrypted channels between </w:t>
      </w:r>
      <w:proofErr w:type="spellStart"/>
      <w:r w:rsidR="00C51DFD">
        <w:t>vNets</w:t>
      </w:r>
      <w:proofErr w:type="spellEnd"/>
      <w:r w:rsidR="00C51DFD">
        <w:t>.</w:t>
      </w:r>
      <w:r w:rsidR="00C51DFD">
        <w:rPr>
          <w:color w:val="000000"/>
          <w:sz w:val="24"/>
        </w:rPr>
        <w:t xml:space="preserve"> </w:t>
      </w:r>
      <w:r w:rsidR="00000000">
        <w:rPr>
          <w:color w:val="000000"/>
          <w:sz w:val="24"/>
        </w:rPr>
        <w:t>[5]</w:t>
      </w:r>
      <w:r w:rsidR="00000000">
        <w:rPr>
          <w:sz w:val="24"/>
        </w:rPr>
        <w:t xml:space="preserve">. </w:t>
      </w:r>
      <w:r w:rsidR="00C51DFD" w:rsidRPr="00C51DFD">
        <w:rPr>
          <w:sz w:val="24"/>
        </w:rPr>
        <w:t xml:space="preserve">There are several types of </w:t>
      </w:r>
      <w:proofErr w:type="spellStart"/>
      <w:r w:rsidR="00C51DFD" w:rsidRPr="00C51DFD">
        <w:rPr>
          <w:sz w:val="24"/>
        </w:rPr>
        <w:t>vNets</w:t>
      </w:r>
      <w:proofErr w:type="spellEnd"/>
      <w:r w:rsidR="00C51DFD" w:rsidRPr="00C51DFD">
        <w:rPr>
          <w:sz w:val="24"/>
        </w:rPr>
        <w:t xml:space="preserve"> in Azure, and each provides a comprehensive and robust way to communicate with Azure resources, such as VMs (virtual machines), role instances, SQL databases, and cloud services. Resources within a </w:t>
      </w:r>
      <w:proofErr w:type="spellStart"/>
      <w:r w:rsidR="00C51DFD" w:rsidRPr="00C51DFD">
        <w:rPr>
          <w:sz w:val="24"/>
        </w:rPr>
        <w:t>vNet</w:t>
      </w:r>
      <w:proofErr w:type="spellEnd"/>
      <w:r w:rsidR="00C51DFD" w:rsidRPr="00C51DFD">
        <w:rPr>
          <w:sz w:val="24"/>
        </w:rPr>
        <w:t xml:space="preserve"> can only be accessed by resources within the same </w:t>
      </w:r>
      <w:proofErr w:type="spellStart"/>
      <w:r w:rsidR="00C51DFD" w:rsidRPr="00C51DFD">
        <w:rPr>
          <w:sz w:val="24"/>
        </w:rPr>
        <w:t>vNet</w:t>
      </w:r>
      <w:proofErr w:type="spellEnd"/>
      <w:r w:rsidR="00C51DFD" w:rsidRPr="00C51DFD">
        <w:rPr>
          <w:sz w:val="24"/>
        </w:rPr>
        <w:t xml:space="preserve">, ensuring a high level of security and isolation. In complex deployments, multiple </w:t>
      </w:r>
      <w:proofErr w:type="spellStart"/>
      <w:r w:rsidR="00C51DFD" w:rsidRPr="00C51DFD">
        <w:rPr>
          <w:sz w:val="24"/>
        </w:rPr>
        <w:t>vNets</w:t>
      </w:r>
      <w:proofErr w:type="spellEnd"/>
      <w:r w:rsidR="00C51DFD" w:rsidRPr="00C51DFD">
        <w:rPr>
          <w:sz w:val="24"/>
        </w:rPr>
        <w:t xml:space="preserve"> may be deployed within one subscription, and each </w:t>
      </w:r>
      <w:proofErr w:type="spellStart"/>
      <w:r w:rsidR="00C51DFD" w:rsidRPr="00C51DFD">
        <w:rPr>
          <w:sz w:val="24"/>
        </w:rPr>
        <w:t>vNet</w:t>
      </w:r>
      <w:proofErr w:type="spellEnd"/>
      <w:r w:rsidR="00C51DFD" w:rsidRPr="00C51DFD">
        <w:rPr>
          <w:sz w:val="24"/>
        </w:rPr>
        <w:t xml:space="preserve"> may contain </w:t>
      </w:r>
      <w:r w:rsidR="00CC0F86">
        <w:rPr>
          <w:sz w:val="24"/>
        </w:rPr>
        <w:t>various</w:t>
      </w:r>
      <w:r w:rsidR="00C51DFD" w:rsidRPr="00C51DFD">
        <w:rPr>
          <w:sz w:val="24"/>
        </w:rPr>
        <w:t xml:space="preserve"> ranges. A virtual network is basically a logically isolated network in the cloud that is assigned IP addresses as needed by the administrator.</w:t>
      </w:r>
      <w:r w:rsidR="00C51DFD">
        <w:rPr>
          <w:sz w:val="24"/>
        </w:rPr>
        <w:t xml:space="preserve"> </w:t>
      </w:r>
      <w:r w:rsidR="00B94A20" w:rsidRPr="00B94A20">
        <w:rPr>
          <w:sz w:val="24"/>
          <w:lang w:val="en-GB"/>
        </w:rPr>
        <w:t xml:space="preserve">As a fundamental building block, </w:t>
      </w:r>
      <w:proofErr w:type="spellStart"/>
      <w:r w:rsidR="00B94A20" w:rsidRPr="00B94A20">
        <w:rPr>
          <w:sz w:val="24"/>
          <w:lang w:val="en-GB"/>
        </w:rPr>
        <w:t>Vnet</w:t>
      </w:r>
      <w:proofErr w:type="spellEnd"/>
      <w:r w:rsidR="00B94A20" w:rsidRPr="00B94A20">
        <w:rPr>
          <w:sz w:val="24"/>
          <w:lang w:val="en-GB"/>
        </w:rPr>
        <w:t xml:space="preserve"> provides a scalable and flexible infrastructure for cloud-based </w:t>
      </w:r>
      <w:r w:rsidR="00B94A20" w:rsidRPr="00B94A20">
        <w:rPr>
          <w:sz w:val="24"/>
          <w:lang w:val="en-GB"/>
        </w:rPr>
        <w:lastRenderedPageBreak/>
        <w:t xml:space="preserve">applications and services by connecting a variety of resources such as memory, CPU </w:t>
      </w:r>
      <w:r w:rsidR="007F3FED">
        <w:rPr>
          <w:noProof/>
          <w:sz w:val="24"/>
        </w:rPr>
        <w:drawing>
          <wp:anchor distT="0" distB="0" distL="114300" distR="114300" simplePos="0" relativeHeight="251656704" behindDoc="0" locked="0" layoutInCell="1" allowOverlap="1" wp14:anchorId="3570043D" wp14:editId="60EECD1B">
            <wp:simplePos x="0" y="0"/>
            <wp:positionH relativeFrom="column">
              <wp:posOffset>1905</wp:posOffset>
            </wp:positionH>
            <wp:positionV relativeFrom="paragraph">
              <wp:posOffset>270124</wp:posOffset>
            </wp:positionV>
            <wp:extent cx="3624580" cy="2313305"/>
            <wp:effectExtent l="0" t="0" r="0" b="0"/>
            <wp:wrapThrough wrapText="bothSides">
              <wp:wrapPolygon edited="0">
                <wp:start x="0" y="0"/>
                <wp:lineTo x="0" y="21345"/>
                <wp:lineTo x="21456" y="21345"/>
                <wp:lineTo x="21456" y="0"/>
                <wp:lineTo x="0" y="0"/>
              </wp:wrapPolygon>
            </wp:wrapThrough>
            <wp:docPr id="141116177" name="Picture 2"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6177" name="Picture 2" descr="A diagram of a computer network&#10;&#10;Description automatically generated"/>
                    <pic:cNvPicPr/>
                  </pic:nvPicPr>
                  <pic:blipFill>
                    <a:blip r:embed="rId10"/>
                    <a:stretch>
                      <a:fillRect/>
                    </a:stretch>
                  </pic:blipFill>
                  <pic:spPr>
                    <a:xfrm>
                      <a:off x="0" y="0"/>
                      <a:ext cx="3624580" cy="2313305"/>
                    </a:xfrm>
                    <a:prstGeom prst="rect">
                      <a:avLst/>
                    </a:prstGeom>
                  </pic:spPr>
                </pic:pic>
              </a:graphicData>
            </a:graphic>
            <wp14:sizeRelH relativeFrom="margin">
              <wp14:pctWidth>0</wp14:pctWidth>
            </wp14:sizeRelH>
            <wp14:sizeRelV relativeFrom="margin">
              <wp14:pctHeight>0</wp14:pctHeight>
            </wp14:sizeRelV>
          </wp:anchor>
        </w:drawing>
      </w:r>
      <w:r w:rsidR="00B94A20" w:rsidRPr="00B94A20">
        <w:rPr>
          <w:sz w:val="24"/>
          <w:lang w:val="en-GB"/>
        </w:rPr>
        <w:t xml:space="preserve">resources, operating systems, and applications. As a result of Azure's virtual networks, the network architecture can be tailored to meet specific requirements, ensuring seamless connectivity and efficient resource </w:t>
      </w:r>
      <w:r>
        <w:rPr>
          <w:sz w:val="24"/>
          <w:lang w:val="en-GB"/>
        </w:rPr>
        <w:t>utilisation</w:t>
      </w:r>
      <w:r w:rsidR="00B94A20" w:rsidRPr="00B94A20">
        <w:rPr>
          <w:sz w:val="24"/>
          <w:lang w:val="en-GB"/>
        </w:rPr>
        <w:t xml:space="preserve">. Using virtual networks, it is possible to create secure and isolated environments, allowing to control and manage access to resources effectively. An Azure virtual network can help in building robust and reliable cloud solutions, even if someone </w:t>
      </w:r>
      <w:r w:rsidR="00C36FB5">
        <w:rPr>
          <w:sz w:val="24"/>
          <w:lang w:val="en-GB"/>
        </w:rPr>
        <w:t>needs</w:t>
      </w:r>
      <w:r w:rsidR="00B94A20" w:rsidRPr="00B94A20">
        <w:rPr>
          <w:sz w:val="24"/>
          <w:lang w:val="en-GB"/>
        </w:rPr>
        <w:t xml:space="preserve"> a simple network topology or a complex network topology.</w:t>
      </w:r>
      <w:r w:rsidR="007F3FED" w:rsidRPr="007F3FED">
        <w:rPr>
          <w:noProof/>
          <w:sz w:val="24"/>
        </w:rPr>
        <w:t xml:space="preserve"> </w:t>
      </w:r>
    </w:p>
    <w:p w14:paraId="1F381A19" w14:textId="77777777" w:rsidR="00C55030" w:rsidRPr="00636F10" w:rsidRDefault="00000000" w:rsidP="00636F10">
      <w:pPr>
        <w:pStyle w:val="Heading3"/>
      </w:pPr>
      <w:bookmarkStart w:id="7" w:name="_Toc165281955"/>
      <w:r w:rsidRPr="00636F10">
        <w:t xml:space="preserve">2.1. Understanding </w:t>
      </w:r>
      <w:proofErr w:type="spellStart"/>
      <w:r w:rsidRPr="00636F10">
        <w:t>vNets</w:t>
      </w:r>
      <w:proofErr w:type="spellEnd"/>
      <w:r w:rsidRPr="00636F10">
        <w:t xml:space="preserve"> in Azure</w:t>
      </w:r>
      <w:bookmarkEnd w:id="7"/>
    </w:p>
    <w:p w14:paraId="43D703CB" w14:textId="035EB6AB" w:rsidR="004D4BF8" w:rsidRDefault="00C36FB5" w:rsidP="004D4BF8">
      <w:pPr>
        <w:rPr>
          <w:sz w:val="24"/>
        </w:rPr>
      </w:pPr>
      <w:r w:rsidRPr="00C36FB5">
        <w:rPr>
          <w:sz w:val="24"/>
        </w:rPr>
        <w:t>There are several advanced steps that follow the creation of a virtual machine in Azure, including the formation of a Virtual Network (</w:t>
      </w:r>
      <w:proofErr w:type="spellStart"/>
      <w:r w:rsidRPr="00C36FB5">
        <w:rPr>
          <w:sz w:val="24"/>
        </w:rPr>
        <w:t>vNet</w:t>
      </w:r>
      <w:proofErr w:type="spellEnd"/>
      <w:r w:rsidRPr="00C36FB5">
        <w:rPr>
          <w:sz w:val="24"/>
        </w:rPr>
        <w:t>). It is possible to set up a Virtual Network (</w:t>
      </w:r>
      <w:proofErr w:type="spellStart"/>
      <w:r w:rsidRPr="00C36FB5">
        <w:rPr>
          <w:sz w:val="24"/>
        </w:rPr>
        <w:t>vNet</w:t>
      </w:r>
      <w:proofErr w:type="spellEnd"/>
      <w:r w:rsidRPr="00C36FB5">
        <w:rPr>
          <w:sz w:val="24"/>
        </w:rPr>
        <w:t xml:space="preserve">) </w:t>
      </w:r>
      <w:proofErr w:type="gramStart"/>
      <w:r w:rsidRPr="00C36FB5">
        <w:rPr>
          <w:sz w:val="24"/>
        </w:rPr>
        <w:t>as a way to</w:t>
      </w:r>
      <w:proofErr w:type="gramEnd"/>
      <w:r w:rsidRPr="00C36FB5">
        <w:rPr>
          <w:sz w:val="24"/>
        </w:rPr>
        <w:t xml:space="preserve"> represent the personal network in the cloud. It is an isolated logical section of Azure dedicated to </w:t>
      </w:r>
      <w:r w:rsidR="00CC0F86">
        <w:rPr>
          <w:sz w:val="24"/>
        </w:rPr>
        <w:t>individual</w:t>
      </w:r>
      <w:r w:rsidRPr="00C36FB5">
        <w:rPr>
          <w:sz w:val="24"/>
        </w:rPr>
        <w:t xml:space="preserve"> </w:t>
      </w:r>
      <w:r w:rsidR="00953626">
        <w:rPr>
          <w:sz w:val="24"/>
        </w:rPr>
        <w:t>subscriptions</w:t>
      </w:r>
      <w:r w:rsidRPr="00C36FB5">
        <w:rPr>
          <w:sz w:val="24"/>
        </w:rPr>
        <w:t xml:space="preserve">. It is possible to segment a virtual network into smaller, more manageable parts by using subnets. To simplify </w:t>
      </w:r>
      <w:proofErr w:type="spellStart"/>
      <w:r w:rsidR="00953626">
        <w:rPr>
          <w:sz w:val="24"/>
        </w:rPr>
        <w:t>organisation</w:t>
      </w:r>
      <w:proofErr w:type="spellEnd"/>
      <w:r w:rsidRPr="00C36FB5">
        <w:rPr>
          <w:sz w:val="24"/>
        </w:rPr>
        <w:t xml:space="preserve"> or security, this is an excellent way to segment off different tiers of an application or place different virtual machines in different subnets. When creating a virtual network, it is essential to ensure the address space does not conflict with any </w:t>
      </w:r>
      <w:proofErr w:type="gramStart"/>
      <w:r w:rsidRPr="00C36FB5">
        <w:rPr>
          <w:sz w:val="24"/>
        </w:rPr>
        <w:t>on-premise</w:t>
      </w:r>
      <w:proofErr w:type="gramEnd"/>
      <w:r w:rsidRPr="00C36FB5">
        <w:rPr>
          <w:sz w:val="24"/>
        </w:rPr>
        <w:t xml:space="preserve"> network or any other virtual network you intend to connect to. CIDR notation, essentially a representation of the number of IP addresses available on a network, is the form in which an address space for a virtual network is represented. Before the introduction of Azure Resource Manager (ARM), each </w:t>
      </w:r>
      <w:proofErr w:type="spellStart"/>
      <w:r w:rsidRPr="00C36FB5">
        <w:rPr>
          <w:sz w:val="24"/>
        </w:rPr>
        <w:t>vNet</w:t>
      </w:r>
      <w:proofErr w:type="spellEnd"/>
      <w:r w:rsidRPr="00C36FB5">
        <w:rPr>
          <w:sz w:val="24"/>
        </w:rPr>
        <w:t xml:space="preserve"> in Azure had to have a unique name. 10.1.0.0/16 is an example of a CIDR IP address range within the private IP address space. The classic deployment model (before ARM) remains the same. In ARM, though, the same resource name can be found in multiple resource groups. For </w:t>
      </w:r>
      <w:proofErr w:type="spellStart"/>
      <w:r w:rsidRPr="00C36FB5">
        <w:rPr>
          <w:sz w:val="24"/>
        </w:rPr>
        <w:t>vNets</w:t>
      </w:r>
      <w:proofErr w:type="spellEnd"/>
      <w:r w:rsidRPr="00C36FB5">
        <w:rPr>
          <w:sz w:val="24"/>
        </w:rPr>
        <w:t xml:space="preserve">, the name can appear in </w:t>
      </w:r>
      <w:r w:rsidR="00CC0F86">
        <w:rPr>
          <w:sz w:val="24"/>
        </w:rPr>
        <w:t>various</w:t>
      </w:r>
      <w:r w:rsidRPr="00C36FB5">
        <w:rPr>
          <w:sz w:val="24"/>
        </w:rPr>
        <w:t xml:space="preserve"> resource groups since the </w:t>
      </w:r>
      <w:proofErr w:type="spellStart"/>
      <w:r w:rsidRPr="00C36FB5">
        <w:rPr>
          <w:sz w:val="24"/>
        </w:rPr>
        <w:t>vNet</w:t>
      </w:r>
      <w:proofErr w:type="spellEnd"/>
      <w:r w:rsidRPr="00C36FB5">
        <w:rPr>
          <w:sz w:val="24"/>
        </w:rPr>
        <w:t xml:space="preserve"> ID is now unique</w:t>
      </w:r>
      <w:r w:rsidR="00953626">
        <w:rPr>
          <w:sz w:val="24"/>
        </w:rPr>
        <w:t>, and</w:t>
      </w:r>
      <w:r w:rsidRPr="00C36FB5">
        <w:rPr>
          <w:sz w:val="24"/>
        </w:rPr>
        <w:t xml:space="preserve"> the resource group prefixes the </w:t>
      </w:r>
      <w:proofErr w:type="spellStart"/>
      <w:r w:rsidRPr="00C36FB5">
        <w:rPr>
          <w:sz w:val="24"/>
        </w:rPr>
        <w:t>vNet</w:t>
      </w:r>
      <w:proofErr w:type="spellEnd"/>
      <w:r w:rsidRPr="00C36FB5">
        <w:rPr>
          <w:sz w:val="24"/>
        </w:rPr>
        <w:t xml:space="preserve"> ID.</w:t>
      </w:r>
      <w:r>
        <w:rPr>
          <w:sz w:val="24"/>
        </w:rPr>
        <w:t xml:space="preserve"> </w:t>
      </w:r>
      <w:r w:rsidRPr="00C36FB5">
        <w:rPr>
          <w:sz w:val="24"/>
        </w:rPr>
        <w:t>Especially when deploying multiple test environments to the same subscription, this offers greater flexibility and scalability. There is less room for error when performing a task</w:t>
      </w:r>
      <w:r w:rsidR="00953626">
        <w:rPr>
          <w:sz w:val="24"/>
        </w:rPr>
        <w:t>,</w:t>
      </w:r>
      <w:r w:rsidRPr="00C36FB5">
        <w:rPr>
          <w:sz w:val="24"/>
        </w:rPr>
        <w:t xml:space="preserve"> such as deleting a resource, since only specific resource groups are involved. Additionally, </w:t>
      </w:r>
      <w:proofErr w:type="spellStart"/>
      <w:r w:rsidRPr="00C36FB5">
        <w:rPr>
          <w:sz w:val="24"/>
        </w:rPr>
        <w:t>vNets</w:t>
      </w:r>
      <w:proofErr w:type="spellEnd"/>
      <w:r w:rsidRPr="00C36FB5">
        <w:rPr>
          <w:sz w:val="24"/>
        </w:rPr>
        <w:t xml:space="preserve"> </w:t>
      </w:r>
      <w:r w:rsidR="00953626">
        <w:rPr>
          <w:sz w:val="24"/>
        </w:rPr>
        <w:t>offers</w:t>
      </w:r>
      <w:r w:rsidRPr="00C36FB5">
        <w:rPr>
          <w:sz w:val="24"/>
        </w:rPr>
        <w:t xml:space="preserve"> a variety of advanced functionalities and features that are worth mentioning. Among these are VPN </w:t>
      </w:r>
      <w:r w:rsidRPr="00C36FB5">
        <w:rPr>
          <w:sz w:val="24"/>
        </w:rPr>
        <w:lastRenderedPageBreak/>
        <w:t xml:space="preserve">gateways, which enable secure communication between the </w:t>
      </w:r>
      <w:proofErr w:type="gramStart"/>
      <w:r w:rsidRPr="00C36FB5">
        <w:rPr>
          <w:sz w:val="24"/>
        </w:rPr>
        <w:t>on-premise</w:t>
      </w:r>
      <w:proofErr w:type="gramEnd"/>
      <w:r w:rsidRPr="00C36FB5">
        <w:rPr>
          <w:sz w:val="24"/>
        </w:rPr>
        <w:t xml:space="preserve"> network and the Azure virtual network in order to extend the on-premise network to the cloud.</w:t>
      </w:r>
      <w:r>
        <w:rPr>
          <w:sz w:val="24"/>
        </w:rPr>
        <w:t xml:space="preserve"> </w:t>
      </w:r>
      <w:r w:rsidRPr="00C36FB5">
        <w:rPr>
          <w:sz w:val="24"/>
        </w:rPr>
        <w:t xml:space="preserve">Moreover, </w:t>
      </w:r>
      <w:proofErr w:type="gramStart"/>
      <w:r w:rsidRPr="00C36FB5">
        <w:rPr>
          <w:sz w:val="24"/>
        </w:rPr>
        <w:t>through the use of</w:t>
      </w:r>
      <w:proofErr w:type="gramEnd"/>
      <w:r w:rsidRPr="00C36FB5">
        <w:rPr>
          <w:sz w:val="24"/>
        </w:rPr>
        <w:t xml:space="preserve"> virtual network peering, </w:t>
      </w:r>
      <w:proofErr w:type="spellStart"/>
      <w:r w:rsidRPr="00C36FB5">
        <w:rPr>
          <w:sz w:val="24"/>
        </w:rPr>
        <w:t>vNets</w:t>
      </w:r>
      <w:proofErr w:type="spellEnd"/>
      <w:r w:rsidRPr="00C36FB5">
        <w:rPr>
          <w:sz w:val="24"/>
        </w:rPr>
        <w:t xml:space="preserve"> can be connected to each other within the same subscription or across different subscriptions. It provides an interconnected and scalable network infrastructure that allows seamless communication and resource sharing between </w:t>
      </w:r>
      <w:proofErr w:type="spellStart"/>
      <w:r w:rsidRPr="00C36FB5">
        <w:rPr>
          <w:sz w:val="24"/>
        </w:rPr>
        <w:t>vNets</w:t>
      </w:r>
      <w:proofErr w:type="spellEnd"/>
      <w:r w:rsidRPr="00C36FB5">
        <w:rPr>
          <w:sz w:val="24"/>
        </w:rPr>
        <w:t xml:space="preserve">. In addition, </w:t>
      </w:r>
      <w:proofErr w:type="spellStart"/>
      <w:r w:rsidRPr="00C36FB5">
        <w:rPr>
          <w:sz w:val="24"/>
        </w:rPr>
        <w:t>vNets</w:t>
      </w:r>
      <w:proofErr w:type="spellEnd"/>
      <w:r w:rsidRPr="00C36FB5">
        <w:rPr>
          <w:sz w:val="24"/>
        </w:rPr>
        <w:t xml:space="preserve"> provide robust security capabilities, allowing </w:t>
      </w:r>
      <w:r w:rsidR="00953626">
        <w:rPr>
          <w:sz w:val="24"/>
        </w:rPr>
        <w:t>the established</w:t>
      </w:r>
      <w:r w:rsidRPr="00C36FB5">
        <w:rPr>
          <w:sz w:val="24"/>
        </w:rPr>
        <w:t xml:space="preserve"> network security groups (NSGs) to safeguard the resources from inbound and outbound traffic. By defining rules and policies for protocol, port, and source/destination IP addresses, NSGs act as distributed firewalls.</w:t>
      </w:r>
      <w:r>
        <w:rPr>
          <w:sz w:val="24"/>
        </w:rPr>
        <w:t xml:space="preserve"> </w:t>
      </w:r>
      <w:r w:rsidR="00026984" w:rsidRPr="00026984">
        <w:rPr>
          <w:sz w:val="24"/>
        </w:rPr>
        <w:t xml:space="preserve">Using this method, </w:t>
      </w:r>
      <w:proofErr w:type="spellStart"/>
      <w:r w:rsidR="00953626">
        <w:rPr>
          <w:sz w:val="24"/>
        </w:rPr>
        <w:t>unauthorised</w:t>
      </w:r>
      <w:proofErr w:type="spellEnd"/>
      <w:r w:rsidR="00026984" w:rsidRPr="00026984">
        <w:rPr>
          <w:sz w:val="24"/>
        </w:rPr>
        <w:t xml:space="preserve"> access to virtual machines and resources can be prevented. Additionally, </w:t>
      </w:r>
      <w:proofErr w:type="spellStart"/>
      <w:r w:rsidR="00026984" w:rsidRPr="00026984">
        <w:rPr>
          <w:sz w:val="24"/>
        </w:rPr>
        <w:t>vNets</w:t>
      </w:r>
      <w:proofErr w:type="spellEnd"/>
      <w:r w:rsidR="00026984" w:rsidRPr="00026984">
        <w:rPr>
          <w:sz w:val="24"/>
        </w:rPr>
        <w:t xml:space="preserve"> provide built-in load balancing capabilities through Azure Load Balancer, enabling </w:t>
      </w:r>
      <w:r w:rsidR="00953626">
        <w:rPr>
          <w:sz w:val="24"/>
        </w:rPr>
        <w:t xml:space="preserve">the distribution of </w:t>
      </w:r>
      <w:r w:rsidR="00026984" w:rsidRPr="00026984">
        <w:rPr>
          <w:sz w:val="24"/>
        </w:rPr>
        <w:t xml:space="preserve">network traffic evenly across multiple virtual machines or services, ensuring high availability and scalability. As a result, load balancers offer flexibility in handling different application scenarios, as they can be configured for both inbound </w:t>
      </w:r>
      <w:r w:rsidR="00953626">
        <w:rPr>
          <w:sz w:val="24"/>
        </w:rPr>
        <w:t>and</w:t>
      </w:r>
      <w:r w:rsidR="00026984" w:rsidRPr="00026984">
        <w:rPr>
          <w:sz w:val="24"/>
        </w:rPr>
        <w:t xml:space="preserve"> outbound traffic. Furthermore, </w:t>
      </w:r>
      <w:proofErr w:type="spellStart"/>
      <w:r w:rsidR="00026984" w:rsidRPr="00026984">
        <w:rPr>
          <w:sz w:val="24"/>
        </w:rPr>
        <w:t>vNets</w:t>
      </w:r>
      <w:proofErr w:type="spellEnd"/>
      <w:r w:rsidR="00026984" w:rsidRPr="00026984">
        <w:rPr>
          <w:sz w:val="24"/>
        </w:rPr>
        <w:t xml:space="preserve"> can be integrated with Azure Virtual Network Service Endpoints, which provide secure and private access to Azure services.</w:t>
      </w:r>
      <w:r w:rsidR="00026984">
        <w:rPr>
          <w:sz w:val="24"/>
        </w:rPr>
        <w:t xml:space="preserve"> </w:t>
      </w:r>
      <w:r w:rsidR="004D4BF8" w:rsidRPr="004D4BF8">
        <w:rPr>
          <w:sz w:val="24"/>
        </w:rPr>
        <w:t xml:space="preserve">In this way, Azure services are no longer accessible via public IP addresses and internet traffic, improving security and reducing cyber threats. You can access and </w:t>
      </w:r>
      <w:proofErr w:type="spellStart"/>
      <w:r w:rsidR="00953626">
        <w:rPr>
          <w:sz w:val="24"/>
        </w:rPr>
        <w:t>utilise</w:t>
      </w:r>
      <w:proofErr w:type="spellEnd"/>
      <w:r w:rsidR="004D4BF8" w:rsidRPr="004D4BF8">
        <w:rPr>
          <w:sz w:val="24"/>
        </w:rPr>
        <w:t xml:space="preserve"> Azure resources more efficiently and securely with service endpoints, which provide direct connectivity to Azure services within your </w:t>
      </w:r>
      <w:proofErr w:type="spellStart"/>
      <w:r w:rsidR="004D4BF8" w:rsidRPr="004D4BF8">
        <w:rPr>
          <w:sz w:val="24"/>
        </w:rPr>
        <w:t>vNet</w:t>
      </w:r>
      <w:proofErr w:type="spellEnd"/>
      <w:r w:rsidR="004D4BF8" w:rsidRPr="004D4BF8">
        <w:rPr>
          <w:sz w:val="24"/>
        </w:rPr>
        <w:t xml:space="preserve">. As a result, Azure </w:t>
      </w:r>
      <w:proofErr w:type="spellStart"/>
      <w:r w:rsidR="004D4BF8" w:rsidRPr="004D4BF8">
        <w:rPr>
          <w:sz w:val="24"/>
        </w:rPr>
        <w:t>vNets</w:t>
      </w:r>
      <w:proofErr w:type="spellEnd"/>
      <w:r w:rsidR="004D4BF8" w:rsidRPr="004D4BF8">
        <w:rPr>
          <w:sz w:val="24"/>
        </w:rPr>
        <w:t xml:space="preserve"> </w:t>
      </w:r>
      <w:r w:rsidR="00CC0F86">
        <w:rPr>
          <w:sz w:val="24"/>
        </w:rPr>
        <w:t>offer</w:t>
      </w:r>
      <w:r w:rsidR="004D4BF8" w:rsidRPr="004D4BF8">
        <w:rPr>
          <w:sz w:val="24"/>
        </w:rPr>
        <w:t xml:space="preserve"> a flexible, powerful networking solution that lets you create and manage your own </w:t>
      </w:r>
      <w:proofErr w:type="spellStart"/>
      <w:r w:rsidR="00953626">
        <w:rPr>
          <w:sz w:val="24"/>
        </w:rPr>
        <w:t>customised</w:t>
      </w:r>
      <w:proofErr w:type="spellEnd"/>
      <w:r w:rsidR="004D4BF8" w:rsidRPr="004D4BF8">
        <w:rPr>
          <w:sz w:val="24"/>
        </w:rPr>
        <w:t xml:space="preserve"> network infrastructure. As a result of </w:t>
      </w:r>
      <w:proofErr w:type="spellStart"/>
      <w:r w:rsidR="004D4BF8" w:rsidRPr="004D4BF8">
        <w:rPr>
          <w:sz w:val="24"/>
        </w:rPr>
        <w:t>vNets</w:t>
      </w:r>
      <w:proofErr w:type="spellEnd"/>
      <w:r w:rsidR="004D4BF8" w:rsidRPr="004D4BF8">
        <w:rPr>
          <w:sz w:val="24"/>
        </w:rPr>
        <w:t xml:space="preserve">, it is possible to create secure, scalable, and interconnected environments for the applications and services by using advanced features such as VPN gateways, virtual network peering, network security groups, load balancers, and service endpoints. By leveraging the capabilities of </w:t>
      </w:r>
      <w:proofErr w:type="spellStart"/>
      <w:r w:rsidR="004D4BF8" w:rsidRPr="004D4BF8">
        <w:rPr>
          <w:sz w:val="24"/>
        </w:rPr>
        <w:t>vNets</w:t>
      </w:r>
      <w:proofErr w:type="spellEnd"/>
      <w:r w:rsidR="004D4BF8" w:rsidRPr="004D4BF8">
        <w:rPr>
          <w:sz w:val="24"/>
        </w:rPr>
        <w:t xml:space="preserve">, it is possible to </w:t>
      </w:r>
      <w:proofErr w:type="spellStart"/>
      <w:r w:rsidR="004D4BF8" w:rsidRPr="004D4BF8">
        <w:rPr>
          <w:sz w:val="24"/>
        </w:rPr>
        <w:t>optimise</w:t>
      </w:r>
      <w:proofErr w:type="spellEnd"/>
      <w:r w:rsidR="004D4BF8" w:rsidRPr="004D4BF8">
        <w:rPr>
          <w:sz w:val="24"/>
        </w:rPr>
        <w:t xml:space="preserve"> your Azure deployments, enhance network performance, and ensure a robust and reliable network architecture for your cloud-based workloads.</w:t>
      </w:r>
    </w:p>
    <w:p w14:paraId="24F0AEDB" w14:textId="77777777" w:rsidR="004D4BF8" w:rsidRDefault="004D4BF8" w:rsidP="004D4BF8">
      <w:pPr>
        <w:rPr>
          <w:sz w:val="24"/>
        </w:rPr>
      </w:pPr>
    </w:p>
    <w:p w14:paraId="36A4C3D8" w14:textId="2AB961FB" w:rsidR="00C55030" w:rsidRDefault="00000000" w:rsidP="00C57C6D">
      <w:pPr>
        <w:pStyle w:val="Heading3"/>
      </w:pPr>
      <w:bookmarkStart w:id="8" w:name="_Toc165281956"/>
      <w:r>
        <w:t>2.2. Configuring network security groups</w:t>
      </w:r>
      <w:bookmarkEnd w:id="8"/>
    </w:p>
    <w:p w14:paraId="7EB25C9E" w14:textId="067E30D7" w:rsidR="00BE2270" w:rsidRDefault="00BE2270">
      <w:pPr>
        <w:rPr>
          <w:sz w:val="24"/>
        </w:rPr>
      </w:pPr>
      <w:r w:rsidRPr="00BE2270">
        <w:rPr>
          <w:sz w:val="24"/>
        </w:rPr>
        <w:t xml:space="preserve">Network Security Groups (NSGs) play a vital role in managing and controlling network traffic effectively. By controlling both inbound and outbound traffic, they ensure a robust security framework. By </w:t>
      </w:r>
      <w:proofErr w:type="spellStart"/>
      <w:r w:rsidR="00953626">
        <w:rPr>
          <w:sz w:val="24"/>
        </w:rPr>
        <w:t>utilising</w:t>
      </w:r>
      <w:proofErr w:type="spellEnd"/>
      <w:r w:rsidRPr="00BE2270">
        <w:rPr>
          <w:sz w:val="24"/>
        </w:rPr>
        <w:t xml:space="preserve"> specific rules, inbound security involves allowing or prohibiting traffic from accessing virtual network resources. Outbound security, on the other hand, determines whether traffic can flow from a virtual network resource to an external resource.</w:t>
      </w:r>
      <w:r w:rsidRPr="00BE2270">
        <w:rPr>
          <w:sz w:val="24"/>
        </w:rPr>
        <w:t xml:space="preserve"> </w:t>
      </w:r>
      <w:r w:rsidR="00000000">
        <w:rPr>
          <w:color w:val="000000"/>
          <w:sz w:val="24"/>
        </w:rPr>
        <w:t>[7]</w:t>
      </w:r>
      <w:r>
        <w:rPr>
          <w:color w:val="000000"/>
          <w:sz w:val="24"/>
        </w:rPr>
        <w:t xml:space="preserve"> </w:t>
      </w:r>
      <w:r w:rsidR="00953626">
        <w:rPr>
          <w:sz w:val="24"/>
        </w:rPr>
        <w:t xml:space="preserve">NSGs maintain a comprehensive list of security rules </w:t>
      </w:r>
      <w:proofErr w:type="gramStart"/>
      <w:r w:rsidRPr="00BE2270">
        <w:rPr>
          <w:sz w:val="24"/>
        </w:rPr>
        <w:t>in order to</w:t>
      </w:r>
      <w:proofErr w:type="gramEnd"/>
      <w:r w:rsidRPr="00BE2270">
        <w:rPr>
          <w:sz w:val="24"/>
        </w:rPr>
        <w:t xml:space="preserve"> achieve this control. These rules </w:t>
      </w:r>
      <w:r w:rsidRPr="00BE2270">
        <w:rPr>
          <w:sz w:val="24"/>
        </w:rPr>
        <w:lastRenderedPageBreak/>
        <w:t xml:space="preserve">dictate whether network traffic </w:t>
      </w:r>
      <w:r w:rsidR="00853B26">
        <w:rPr>
          <w:sz w:val="24"/>
        </w:rPr>
        <w:t xml:space="preserve">to resources connected to </w:t>
      </w:r>
      <w:proofErr w:type="spellStart"/>
      <w:r w:rsidR="00853B26">
        <w:rPr>
          <w:sz w:val="24"/>
        </w:rPr>
        <w:t>vNets</w:t>
      </w:r>
      <w:proofErr w:type="spellEnd"/>
      <w:r w:rsidR="00853B26">
        <w:rPr>
          <w:sz w:val="24"/>
        </w:rPr>
        <w:t xml:space="preserve"> may be allowed or denied</w:t>
      </w:r>
      <w:r w:rsidRPr="00BE2270">
        <w:rPr>
          <w:sz w:val="24"/>
        </w:rPr>
        <w:t xml:space="preserve">. In addition to the ASM Virtual Network, which was introduced with the 2014-06-01 Service Management API, these rules can also be applied to resources in the classic virtual network. Furthermore, these rules can be </w:t>
      </w:r>
      <w:r w:rsidR="00CC0F86">
        <w:rPr>
          <w:sz w:val="24"/>
        </w:rPr>
        <w:t>used</w:t>
      </w:r>
      <w:r w:rsidRPr="00BE2270">
        <w:rPr>
          <w:sz w:val="24"/>
        </w:rPr>
        <w:t xml:space="preserve"> both to a </w:t>
      </w:r>
      <w:proofErr w:type="spellStart"/>
      <w:r w:rsidRPr="00BE2270">
        <w:rPr>
          <w:sz w:val="24"/>
        </w:rPr>
        <w:t>vNet</w:t>
      </w:r>
      <w:proofErr w:type="spellEnd"/>
      <w:r w:rsidRPr="00BE2270">
        <w:rPr>
          <w:sz w:val="24"/>
        </w:rPr>
        <w:t xml:space="preserve"> as a whole and to specific subnets within a </w:t>
      </w:r>
      <w:proofErr w:type="spellStart"/>
      <w:r w:rsidRPr="00BE2270">
        <w:rPr>
          <w:sz w:val="24"/>
        </w:rPr>
        <w:t>vNet</w:t>
      </w:r>
      <w:proofErr w:type="spellEnd"/>
      <w:r w:rsidRPr="00BE2270">
        <w:rPr>
          <w:sz w:val="24"/>
        </w:rPr>
        <w:t xml:space="preserve"> for greater control and flexibility.</w:t>
      </w:r>
      <w:r>
        <w:rPr>
          <w:sz w:val="24"/>
        </w:rPr>
        <w:t xml:space="preserve"> </w:t>
      </w:r>
    </w:p>
    <w:p w14:paraId="73E086D7" w14:textId="2CDF6637" w:rsidR="0006580F" w:rsidRDefault="00B04B63" w:rsidP="00B04B63">
      <w:pPr>
        <w:rPr>
          <w:sz w:val="24"/>
          <w:lang w:val="en-GB"/>
        </w:rPr>
      </w:pPr>
      <w:r w:rsidRPr="00B04B63">
        <w:rPr>
          <w:sz w:val="24"/>
          <w:lang w:val="en-GB"/>
        </w:rPr>
        <w:t xml:space="preserve">An essential feature of networking security groups (NSGs) is the ability to have complete control over traffic flowing between the virtual machines. When one creates a virtual machine, an NSG is automatically generated and seamlessly associated with the primary subnet that the virtual machine is connected to. This ensures that this virtual machine is protected by default right from the start. An NSG will not be created for the virtual machine if it is not connected to any network. However, once your virtual machine is connected to a network, the NSG creation process is initiated, ensuring the safety of this virtual machine. Additionally, although it is possible to associate </w:t>
      </w:r>
      <w:r w:rsidR="00853B26">
        <w:rPr>
          <w:sz w:val="24"/>
          <w:lang w:val="en-GB"/>
        </w:rPr>
        <w:t>an</w:t>
      </w:r>
      <w:r w:rsidRPr="00B04B63">
        <w:rPr>
          <w:sz w:val="24"/>
          <w:lang w:val="en-GB"/>
        </w:rPr>
        <w:t xml:space="preserve"> NSG with any specific interface of a virtual machine, it does not override the automatic rule that an NSG is created with any Azure virtual machine by default. In other words, the NSG is meticulously designed to provide comprehensive security despite how the interfaces were configured. Moreover, it is imperative to understand that the NSG associated with a virtual machine is intrinsically linked to that machine. As a result, if one decides to delete the virtual machine, the accompanying NSG will be deleted automatically. Consequently, any remnants or vulnerabilities within the network will not remain, ensuring a seamless cleanup process. As a result, NSGs provide a straightforward yet crucial method of managing and regulating virtual machine traffic. In addition to </w:t>
      </w:r>
      <w:proofErr w:type="gramStart"/>
      <w:r w:rsidRPr="00B04B63">
        <w:rPr>
          <w:sz w:val="24"/>
          <w:lang w:val="en-GB"/>
        </w:rPr>
        <w:t>maintaining security at all times</w:t>
      </w:r>
      <w:proofErr w:type="gramEnd"/>
      <w:r w:rsidRPr="00B04B63">
        <w:rPr>
          <w:sz w:val="24"/>
          <w:lang w:val="en-GB"/>
        </w:rPr>
        <w:t xml:space="preserve">, they seamlessly adapt to configurations without compromising security. In addition, the NSG associated with a deleted virtual machine </w:t>
      </w:r>
      <w:r w:rsidR="00853B26">
        <w:rPr>
          <w:sz w:val="24"/>
          <w:lang w:val="en-GB"/>
        </w:rPr>
        <w:t xml:space="preserve">has also been </w:t>
      </w:r>
      <w:r w:rsidRPr="00B04B63">
        <w:rPr>
          <w:sz w:val="24"/>
          <w:lang w:val="en-GB"/>
        </w:rPr>
        <w:t>removed, so you people can be assured that the network will remain secure from external threats.</w:t>
      </w:r>
    </w:p>
    <w:p w14:paraId="116111F7" w14:textId="2625FB25" w:rsidR="0006580F" w:rsidRDefault="0006580F" w:rsidP="0006580F">
      <w:pPr>
        <w:pStyle w:val="Heading1"/>
        <w:rPr>
          <w:lang w:val="en-GB"/>
        </w:rPr>
      </w:pPr>
      <w:r>
        <w:rPr>
          <w:lang w:val="en-GB"/>
        </w:rPr>
        <w:br w:type="page"/>
      </w:r>
      <w:bookmarkStart w:id="9" w:name="_Toc165281957"/>
      <w:r>
        <w:rPr>
          <w:lang w:val="en-GB"/>
        </w:rPr>
        <w:lastRenderedPageBreak/>
        <w:t>Proof of connection and YouTube video</w:t>
      </w:r>
      <w:bookmarkEnd w:id="9"/>
    </w:p>
    <w:p w14:paraId="1792266B" w14:textId="6DA07EA8" w:rsidR="00496838" w:rsidRDefault="00496838" w:rsidP="00496838">
      <w:r>
        <w:rPr>
          <w:lang w:val="en-GB"/>
        </w:rPr>
        <w:t xml:space="preserve">Hereby is </w:t>
      </w:r>
      <w:r w:rsidR="00696320">
        <w:rPr>
          <w:lang w:val="en-GB"/>
        </w:rPr>
        <w:t xml:space="preserve">shown the proof of the successful connection between the machines </w:t>
      </w:r>
      <w:proofErr w:type="gramStart"/>
      <w:r w:rsidR="00696320">
        <w:rPr>
          <w:lang w:val="en-GB"/>
        </w:rPr>
        <w:t>and also</w:t>
      </w:r>
      <w:proofErr w:type="gramEnd"/>
      <w:r w:rsidR="00696320">
        <w:rPr>
          <w:lang w:val="en-GB"/>
        </w:rPr>
        <w:t xml:space="preserve"> there is the link to my YouTube channel for the video </w:t>
      </w:r>
      <w:r w:rsidR="00696320">
        <w:t>(public).</w:t>
      </w:r>
    </w:p>
    <w:p w14:paraId="310200B5" w14:textId="2565308D" w:rsidR="00696320" w:rsidRDefault="00696320" w:rsidP="00496838">
      <w:hyperlink r:id="rId11" w:history="1">
        <w:r>
          <w:rPr>
            <w:rStyle w:val="Hyperlink"/>
          </w:rPr>
          <w:t>CCA Azure Exercise (youtube.com)</w:t>
        </w:r>
      </w:hyperlink>
    </w:p>
    <w:p w14:paraId="7E536309" w14:textId="77777777" w:rsidR="00696320" w:rsidRDefault="00696320" w:rsidP="00496838"/>
    <w:p w14:paraId="2DA4FD7F" w14:textId="09855FE9" w:rsidR="00696320" w:rsidRDefault="00696320" w:rsidP="00496838">
      <w:r w:rsidRPr="00696320">
        <w:drawing>
          <wp:inline distT="0" distB="0" distL="0" distR="0" wp14:anchorId="0655BAFC" wp14:editId="03213781">
            <wp:extent cx="5486400" cy="2380615"/>
            <wp:effectExtent l="0" t="0" r="0" b="635"/>
            <wp:docPr id="4091162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116240" name="Picture 1" descr="A screenshot of a computer&#10;&#10;Description automatically generated"/>
                    <pic:cNvPicPr/>
                  </pic:nvPicPr>
                  <pic:blipFill>
                    <a:blip r:embed="rId12"/>
                    <a:stretch>
                      <a:fillRect/>
                    </a:stretch>
                  </pic:blipFill>
                  <pic:spPr>
                    <a:xfrm>
                      <a:off x="0" y="0"/>
                      <a:ext cx="5486400" cy="2380615"/>
                    </a:xfrm>
                    <a:prstGeom prst="rect">
                      <a:avLst/>
                    </a:prstGeom>
                  </pic:spPr>
                </pic:pic>
              </a:graphicData>
            </a:graphic>
          </wp:inline>
        </w:drawing>
      </w:r>
    </w:p>
    <w:p w14:paraId="5CBD2FA8" w14:textId="77777777" w:rsidR="00696320" w:rsidRDefault="00696320">
      <w:r>
        <w:br w:type="page"/>
      </w:r>
    </w:p>
    <w:p w14:paraId="46E81376" w14:textId="77777777" w:rsidR="00C55030" w:rsidRDefault="00000000" w:rsidP="0006580F">
      <w:pPr>
        <w:pStyle w:val="Heading2"/>
      </w:pPr>
      <w:bookmarkStart w:id="10" w:name="_Toc165281958"/>
      <w:r>
        <w:lastRenderedPageBreak/>
        <w:t>References:</w:t>
      </w:r>
      <w:bookmarkEnd w:id="10"/>
    </w:p>
    <w:p w14:paraId="503F73FA" w14:textId="77777777" w:rsidR="00C55030" w:rsidRDefault="00000000">
      <w:r>
        <w:rPr>
          <w:sz w:val="24"/>
        </w:rPr>
        <w:t xml:space="preserve">[1] J. Mulder, "Multi-Cloud Architecture and Governance: Leverage Azure, AWS, GCP, and VMware vSphere to build effective multi-cloud solutions," 2020. </w:t>
      </w:r>
      <w:hyperlink r:id="rId13">
        <w:r>
          <w:rPr>
            <w:color w:val="0000EE"/>
            <w:u w:val="single"/>
          </w:rPr>
          <w:t>ttgtmedia.com</w:t>
        </w:r>
      </w:hyperlink>
    </w:p>
    <w:p w14:paraId="2D511D0E" w14:textId="751B6CF0" w:rsidR="00C55030" w:rsidRDefault="00000000">
      <w:r>
        <w:rPr>
          <w:sz w:val="24"/>
        </w:rPr>
        <w:t xml:space="preserve">[2] B. Prabha, K. Ramesh, and P. N. Renjith, "A review on dynamic virtual machine consolidation approaches for energy-efficient cloud data </w:t>
      </w:r>
      <w:proofErr w:type="spellStart"/>
      <w:r w:rsidR="00853B26">
        <w:rPr>
          <w:sz w:val="24"/>
        </w:rPr>
        <w:t>centres</w:t>
      </w:r>
      <w:proofErr w:type="spellEnd"/>
      <w:r>
        <w:rPr>
          <w:sz w:val="24"/>
        </w:rPr>
        <w:t xml:space="preserve">," in Data Intelligence and Cognitive Informatics, Springer, 2021. </w:t>
      </w:r>
      <w:hyperlink r:id="rId14">
        <w:r>
          <w:rPr>
            <w:color w:val="0000EE"/>
            <w:u w:val="single"/>
          </w:rPr>
          <w:t>[HTML]</w:t>
        </w:r>
      </w:hyperlink>
    </w:p>
    <w:p w14:paraId="1BD476C2" w14:textId="77777777" w:rsidR="00C55030" w:rsidRDefault="00000000">
      <w:r>
        <w:rPr>
          <w:sz w:val="24"/>
        </w:rPr>
        <w:t xml:space="preserve">[3] B. Đorđević, N. Kraljević, et al., "Performance Comparison of CPU Hardware-Assisted Features for the Type-2 Hypervisors," in 2024 23rd International ..., 2024. </w:t>
      </w:r>
      <w:hyperlink r:id="rId15">
        <w:r>
          <w:rPr>
            <w:color w:val="0000EE"/>
            <w:u w:val="single"/>
          </w:rPr>
          <w:t>[HTML]</w:t>
        </w:r>
      </w:hyperlink>
    </w:p>
    <w:p w14:paraId="40DCADB1" w14:textId="77777777" w:rsidR="00C55030" w:rsidRDefault="00000000">
      <w:r>
        <w:rPr>
          <w:sz w:val="24"/>
        </w:rPr>
        <w:t xml:space="preserve">[4] D. Rendón and D. Rendón, "Azure Resource Manager," in Applications with Azure Resource Manager (ARM), Springer, 2022. </w:t>
      </w:r>
      <w:hyperlink r:id="rId16">
        <w:r>
          <w:rPr>
            <w:color w:val="0000EE"/>
            <w:u w:val="single"/>
          </w:rPr>
          <w:t>[HTML]</w:t>
        </w:r>
      </w:hyperlink>
    </w:p>
    <w:p w14:paraId="6D00487F" w14:textId="77777777" w:rsidR="00C55030" w:rsidRDefault="00000000">
      <w:r>
        <w:rPr>
          <w:sz w:val="24"/>
        </w:rPr>
        <w:t xml:space="preserve">[5] A. Sabale and B. N. Ilag, "Microsoft Azure Virtual Desktop Guide," 2022. </w:t>
      </w:r>
      <w:hyperlink r:id="rId17">
        <w:r>
          <w:rPr>
            <w:color w:val="0000EE"/>
            <w:u w:val="single"/>
          </w:rPr>
          <w:t>researchgate.net</w:t>
        </w:r>
      </w:hyperlink>
    </w:p>
    <w:p w14:paraId="3EEA313D" w14:textId="04C5213C" w:rsidR="00C55030" w:rsidRDefault="00000000">
      <w:r>
        <w:rPr>
          <w:sz w:val="24"/>
        </w:rPr>
        <w:t xml:space="preserve">[6] S. Bezirganoglu, "Securing Cloud with Palo Alto Networks Firewalls," 2020. </w:t>
      </w:r>
      <w:hyperlink r:id="rId18">
        <w:r w:rsidR="00853B26">
          <w:rPr>
            <w:color w:val="0000EE"/>
            <w:u w:val="single"/>
          </w:rPr>
          <w:t>Theseus</w:t>
        </w:r>
      </w:hyperlink>
    </w:p>
    <w:p w14:paraId="396FC9CD" w14:textId="77777777" w:rsidR="00C55030" w:rsidRDefault="00000000">
      <w:r>
        <w:rPr>
          <w:sz w:val="24"/>
        </w:rPr>
        <w:t xml:space="preserve">[7] P. Udaykumar, "Design </w:t>
      </w:r>
      <w:proofErr w:type="gramStart"/>
      <w:r>
        <w:rPr>
          <w:sz w:val="24"/>
        </w:rPr>
        <w:t>And</w:t>
      </w:r>
      <w:proofErr w:type="gramEnd"/>
      <w:r>
        <w:rPr>
          <w:sz w:val="24"/>
        </w:rPr>
        <w:t xml:space="preserve"> Deploy Secure Azure Environment," Apress, 2023. </w:t>
      </w:r>
      <w:hyperlink r:id="rId19">
        <w:r>
          <w:rPr>
            <w:color w:val="0000EE"/>
            <w:u w:val="single"/>
          </w:rPr>
          <w:t>[HTML]</w:t>
        </w:r>
      </w:hyperlink>
    </w:p>
    <w:sectPr w:rsidR="00C55030" w:rsidSect="00202CC7">
      <w:footerReference w:type="default" r:id="rId2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66DF5" w14:textId="77777777" w:rsidR="00202CC7" w:rsidRDefault="00202CC7" w:rsidP="00916AAE">
      <w:pPr>
        <w:spacing w:after="0" w:line="240" w:lineRule="auto"/>
      </w:pPr>
      <w:r>
        <w:separator/>
      </w:r>
    </w:p>
  </w:endnote>
  <w:endnote w:type="continuationSeparator" w:id="0">
    <w:p w14:paraId="4DD31F8B" w14:textId="77777777" w:rsidR="00202CC7" w:rsidRDefault="00202CC7" w:rsidP="00916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072905"/>
      <w:docPartObj>
        <w:docPartGallery w:val="Page Numbers (Bottom of Page)"/>
        <w:docPartUnique/>
      </w:docPartObj>
    </w:sdtPr>
    <w:sdtEndPr>
      <w:rPr>
        <w:noProof/>
      </w:rPr>
    </w:sdtEndPr>
    <w:sdtContent>
      <w:p w14:paraId="6925303E" w14:textId="46B310C4" w:rsidR="00916AAE" w:rsidRDefault="00916A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8CEBC1" w14:textId="77777777" w:rsidR="00916AAE" w:rsidRDefault="00916A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60492" w14:textId="77777777" w:rsidR="00202CC7" w:rsidRDefault="00202CC7" w:rsidP="00916AAE">
      <w:pPr>
        <w:spacing w:after="0" w:line="240" w:lineRule="auto"/>
      </w:pPr>
      <w:r>
        <w:separator/>
      </w:r>
    </w:p>
  </w:footnote>
  <w:footnote w:type="continuationSeparator" w:id="0">
    <w:p w14:paraId="7E22BCB5" w14:textId="77777777" w:rsidR="00202CC7" w:rsidRDefault="00202CC7" w:rsidP="00916A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74124709">
    <w:abstractNumId w:val="8"/>
  </w:num>
  <w:num w:numId="2" w16cid:durableId="219366053">
    <w:abstractNumId w:val="6"/>
  </w:num>
  <w:num w:numId="3" w16cid:durableId="1784152924">
    <w:abstractNumId w:val="5"/>
  </w:num>
  <w:num w:numId="4" w16cid:durableId="1261178209">
    <w:abstractNumId w:val="4"/>
  </w:num>
  <w:num w:numId="5" w16cid:durableId="2115051676">
    <w:abstractNumId w:val="7"/>
  </w:num>
  <w:num w:numId="6" w16cid:durableId="1006903538">
    <w:abstractNumId w:val="3"/>
  </w:num>
  <w:num w:numId="7" w16cid:durableId="1509103703">
    <w:abstractNumId w:val="2"/>
  </w:num>
  <w:num w:numId="8" w16cid:durableId="2018995715">
    <w:abstractNumId w:val="1"/>
  </w:num>
  <w:num w:numId="9" w16cid:durableId="1326476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6984"/>
    <w:rsid w:val="00034616"/>
    <w:rsid w:val="0006063C"/>
    <w:rsid w:val="0006580F"/>
    <w:rsid w:val="0015074B"/>
    <w:rsid w:val="00202CC7"/>
    <w:rsid w:val="00244DCB"/>
    <w:rsid w:val="0029639D"/>
    <w:rsid w:val="00326F90"/>
    <w:rsid w:val="00496838"/>
    <w:rsid w:val="004D4BF8"/>
    <w:rsid w:val="00636F10"/>
    <w:rsid w:val="00692194"/>
    <w:rsid w:val="00696320"/>
    <w:rsid w:val="007F3FED"/>
    <w:rsid w:val="008463F7"/>
    <w:rsid w:val="00853B26"/>
    <w:rsid w:val="00916AAE"/>
    <w:rsid w:val="00953626"/>
    <w:rsid w:val="009D214E"/>
    <w:rsid w:val="00AA1D8D"/>
    <w:rsid w:val="00AD2C3F"/>
    <w:rsid w:val="00B04B63"/>
    <w:rsid w:val="00B47730"/>
    <w:rsid w:val="00B5453E"/>
    <w:rsid w:val="00B94A20"/>
    <w:rsid w:val="00BE2270"/>
    <w:rsid w:val="00C36FB5"/>
    <w:rsid w:val="00C51DFD"/>
    <w:rsid w:val="00C55030"/>
    <w:rsid w:val="00C57C6D"/>
    <w:rsid w:val="00CB0664"/>
    <w:rsid w:val="00CC0F86"/>
    <w:rsid w:val="00EC407E"/>
    <w:rsid w:val="00EF02B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2F2F5B"/>
  <w14:defaultImageDpi w14:val="300"/>
  <w15:docId w15:val="{CD63E794-7FDE-433F-A793-6B183A9AA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96320"/>
    <w:rPr>
      <w:color w:val="0000FF"/>
      <w:u w:val="single"/>
    </w:rPr>
  </w:style>
  <w:style w:type="paragraph" w:styleId="TOC1">
    <w:name w:val="toc 1"/>
    <w:basedOn w:val="Normal"/>
    <w:next w:val="Normal"/>
    <w:autoRedefine/>
    <w:uiPriority w:val="39"/>
    <w:unhideWhenUsed/>
    <w:rsid w:val="00696320"/>
    <w:pPr>
      <w:spacing w:after="100"/>
    </w:pPr>
  </w:style>
  <w:style w:type="paragraph" w:styleId="TOC2">
    <w:name w:val="toc 2"/>
    <w:basedOn w:val="Normal"/>
    <w:next w:val="Normal"/>
    <w:autoRedefine/>
    <w:uiPriority w:val="39"/>
    <w:unhideWhenUsed/>
    <w:rsid w:val="00696320"/>
    <w:pPr>
      <w:spacing w:after="100"/>
      <w:ind w:left="220"/>
    </w:pPr>
  </w:style>
  <w:style w:type="paragraph" w:styleId="TOC3">
    <w:name w:val="toc 3"/>
    <w:basedOn w:val="Normal"/>
    <w:next w:val="Normal"/>
    <w:autoRedefine/>
    <w:uiPriority w:val="39"/>
    <w:unhideWhenUsed/>
    <w:rsid w:val="00696320"/>
    <w:pPr>
      <w:spacing w:after="100"/>
      <w:ind w:left="440"/>
    </w:pPr>
  </w:style>
  <w:style w:type="character" w:customStyle="1" w:styleId="NoSpacingChar">
    <w:name w:val="No Spacing Char"/>
    <w:basedOn w:val="DefaultParagraphFont"/>
    <w:link w:val="NoSpacing"/>
    <w:uiPriority w:val="1"/>
    <w:rsid w:val="00916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34241">
      <w:bodyDiv w:val="1"/>
      <w:marLeft w:val="0"/>
      <w:marRight w:val="0"/>
      <w:marTop w:val="0"/>
      <w:marBottom w:val="0"/>
      <w:divBdr>
        <w:top w:val="none" w:sz="0" w:space="0" w:color="auto"/>
        <w:left w:val="none" w:sz="0" w:space="0" w:color="auto"/>
        <w:bottom w:val="none" w:sz="0" w:space="0" w:color="auto"/>
        <w:right w:val="none" w:sz="0" w:space="0" w:color="auto"/>
      </w:divBdr>
    </w:div>
    <w:div w:id="1148746995">
      <w:bodyDiv w:val="1"/>
      <w:marLeft w:val="0"/>
      <w:marRight w:val="0"/>
      <w:marTop w:val="0"/>
      <w:marBottom w:val="0"/>
      <w:divBdr>
        <w:top w:val="none" w:sz="0" w:space="0" w:color="auto"/>
        <w:left w:val="none" w:sz="0" w:space="0" w:color="auto"/>
        <w:bottom w:val="none" w:sz="0" w:space="0" w:color="auto"/>
        <w:right w:val="none" w:sz="0" w:space="0" w:color="auto"/>
      </w:divBdr>
    </w:div>
    <w:div w:id="1324554544">
      <w:bodyDiv w:val="1"/>
      <w:marLeft w:val="0"/>
      <w:marRight w:val="0"/>
      <w:marTop w:val="0"/>
      <w:marBottom w:val="0"/>
      <w:divBdr>
        <w:top w:val="none" w:sz="0" w:space="0" w:color="auto"/>
        <w:left w:val="none" w:sz="0" w:space="0" w:color="auto"/>
        <w:bottom w:val="none" w:sz="0" w:space="0" w:color="auto"/>
        <w:right w:val="none" w:sz="0" w:space="0" w:color="auto"/>
      </w:divBdr>
    </w:div>
    <w:div w:id="162126045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dn.ttgtmedia.com/rms/pdf/Multi-CloudArchitectureAndGovernance_ch14.pdf" TargetMode="External"/><Relationship Id="rId18" Type="http://schemas.openxmlformats.org/officeDocument/2006/relationships/hyperlink" Target="https://www.theseus.fi/bitstream/handle/10024/347468/Bezirganoglu_Sefika.pdf?sequence=2"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researchgate.net/profile/Arun-Sabale/publication/359314325_Microsoft_Azure_Virtual_Desktop_Guide_Configuring_and_Operating_Microsoft_Azure_Virtual_Desktop_Exam_AZ-140/links/62386d8f72d413197a397571/Microsoft-Azure-Virtual-Desktop-Guide-Configuring-and-Operating-Microsoft-Azure-Virtual-Desktop-Exam-AZ-140.pdf" TargetMode="External"/><Relationship Id="rId2" Type="http://schemas.openxmlformats.org/officeDocument/2006/relationships/customXml" Target="../customXml/item2.xml"/><Relationship Id="rId16" Type="http://schemas.openxmlformats.org/officeDocument/2006/relationships/hyperlink" Target="https://link.springer.com/chapter/10.1007/978-1-4842-7747-8_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WWeRUqhGZ_Q" TargetMode="External"/><Relationship Id="rId5" Type="http://schemas.openxmlformats.org/officeDocument/2006/relationships/settings" Target="settings.xml"/><Relationship Id="rId15" Type="http://schemas.openxmlformats.org/officeDocument/2006/relationships/hyperlink" Target="https://ieeexplore.ieee.org/abstract/document/10495932/" TargetMode="External"/><Relationship Id="rId10" Type="http://schemas.openxmlformats.org/officeDocument/2006/relationships/image" Target="media/image2.png"/><Relationship Id="rId19" Type="http://schemas.openxmlformats.org/officeDocument/2006/relationships/hyperlink" Target="https://link.springer.com/content/pdf/10.1007/978-1-4842-9678-3.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nk.springer.com/chapter/10.1007/978-981-15-8530-2_6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Explain the resources associate with a VM // Practical: Deployment on Microsoft Azure of two Machines able to communicate each other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10</Pages>
  <Words>3039</Words>
  <Characters>16689</Characters>
  <Application>Microsoft Office Word</Application>
  <DocSecurity>0</DocSecurity>
  <Lines>287</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Assignement</dc:title>
  <dc:subject>Lecturer: Renuga Jayakumar</dc:subject>
  <dc:creator>Luigi Ciro D’Orsi Liguori 2029953</dc:creator>
  <cp:keywords/>
  <dc:description>generated by python-docx</dc:description>
  <cp:lastModifiedBy>Luigi Ciro D'Orsi Liguori</cp:lastModifiedBy>
  <cp:revision>9</cp:revision>
  <dcterms:created xsi:type="dcterms:W3CDTF">2013-12-23T23:15:00Z</dcterms:created>
  <dcterms:modified xsi:type="dcterms:W3CDTF">2024-04-29T10:19:00Z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447b52d38cba863ca0c54be85ede103ebbaec6a7ece5b8f89f31d4c8bb959b84</vt:lpwstr>
  </property>
</Properties>
</file>