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63476" w:rsidRDefault="00A63476" w:rsidP="00A63476">
      <w:pPr>
        <w:spacing w:after="160" w:line="256" w:lineRule="auto"/>
        <w:jc w:val="center"/>
        <w:rPr>
          <w:rFonts w:ascii="Verdana" w:hAnsi="Verdana" w:hint="eastAsia"/>
          <w:b/>
          <w:i/>
          <w:sz w:val="44"/>
          <w:lang w:eastAsia="zh-CN"/>
        </w:rPr>
      </w:pPr>
    </w:p>
    <w:p w:rsidR="00A63476" w:rsidRDefault="00A63476" w:rsidP="00A63476">
      <w:pPr>
        <w:spacing w:after="160" w:line="256" w:lineRule="auto"/>
        <w:jc w:val="center"/>
        <w:rPr>
          <w:rFonts w:ascii="Verdana" w:hAnsi="Verdana"/>
          <w:b/>
          <w:i/>
          <w:sz w:val="44"/>
        </w:rPr>
      </w:pPr>
    </w:p>
    <w:p w:rsidR="00A63476" w:rsidRPr="003B478F" w:rsidRDefault="00C47A90" w:rsidP="00A63476">
      <w:pPr>
        <w:spacing w:after="160" w:line="256" w:lineRule="auto"/>
        <w:jc w:val="center"/>
        <w:rPr>
          <w:rFonts w:ascii="Verdana" w:hAnsi="Verdana"/>
          <w:b/>
          <w:caps/>
          <w:color w:val="000000" w:themeColor="text1"/>
          <w:sz w:val="18"/>
          <w:szCs w:val="18"/>
        </w:rPr>
      </w:pPr>
      <w:r w:rsidRPr="003B478F">
        <w:rPr>
          <w:rFonts w:ascii="Verdana" w:hAnsi="Verdana"/>
          <w:b/>
          <w:color w:val="000000" w:themeColor="text1"/>
          <w:sz w:val="44"/>
        </w:rPr>
        <w:t>Adidas</w:t>
      </w:r>
      <w:r w:rsidR="00A8429C" w:rsidRPr="003B478F">
        <w:rPr>
          <w:rFonts w:ascii="Verdana" w:hAnsi="Verdana"/>
          <w:b/>
          <w:color w:val="000000" w:themeColor="text1"/>
          <w:sz w:val="44"/>
        </w:rPr>
        <w:t xml:space="preserve"> competitive strategy</w:t>
      </w:r>
    </w:p>
    <w:p w:rsidR="00A63476" w:rsidRDefault="00A63476" w:rsidP="00A63476">
      <w:pPr>
        <w:spacing w:after="160" w:line="256" w:lineRule="auto"/>
        <w:rPr>
          <w:rFonts w:ascii="Verdana" w:hAnsi="Verdana"/>
          <w:b/>
          <w:caps/>
          <w:sz w:val="18"/>
          <w:szCs w:val="18"/>
        </w:rPr>
      </w:pPr>
    </w:p>
    <w:p w:rsidR="00A63476" w:rsidRDefault="00A63476" w:rsidP="00A63476">
      <w:pPr>
        <w:spacing w:after="160" w:line="256" w:lineRule="auto"/>
        <w:jc w:val="center"/>
        <w:rPr>
          <w:rFonts w:ascii="Verdana" w:hAnsi="Verdana"/>
          <w:b/>
          <w:caps/>
          <w:sz w:val="18"/>
          <w:szCs w:val="18"/>
        </w:rPr>
      </w:pPr>
      <w:r>
        <w:rPr>
          <w:noProof/>
          <w:lang w:val="en-US" w:eastAsia="zh-CN"/>
        </w:rPr>
        <w:drawing>
          <wp:inline distT="0" distB="0" distL="0" distR="0">
            <wp:extent cx="2857500" cy="3171825"/>
            <wp:effectExtent l="0" t="0" r="0" b="9525"/>
            <wp:docPr id="2" name="图片 2"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3171825"/>
                    </a:xfrm>
                    <a:prstGeom prst="rect">
                      <a:avLst/>
                    </a:prstGeom>
                    <a:noFill/>
                    <a:ln>
                      <a:noFill/>
                    </a:ln>
                  </pic:spPr>
                </pic:pic>
              </a:graphicData>
            </a:graphic>
          </wp:inline>
        </w:drawing>
      </w:r>
    </w:p>
    <w:p w:rsidR="00A63476" w:rsidRDefault="00A63476" w:rsidP="00A63476">
      <w:pPr>
        <w:spacing w:after="160" w:line="256" w:lineRule="auto"/>
        <w:rPr>
          <w:rFonts w:ascii="Verdana" w:hAnsi="Verdana"/>
          <w:b/>
          <w:caps/>
          <w:sz w:val="18"/>
          <w:szCs w:val="18"/>
        </w:rPr>
      </w:pPr>
    </w:p>
    <w:p w:rsidR="00A63476" w:rsidRDefault="00A63476" w:rsidP="00A63476">
      <w:pPr>
        <w:spacing w:after="160" w:line="256" w:lineRule="auto"/>
        <w:jc w:val="center"/>
        <w:rPr>
          <w:rFonts w:ascii="Verdana" w:hAnsi="Verdana"/>
          <w:b/>
          <w:sz w:val="44"/>
        </w:rPr>
      </w:pPr>
      <w:r>
        <w:rPr>
          <w:rFonts w:ascii="Verdana" w:hAnsi="Verdana"/>
          <w:b/>
          <w:sz w:val="44"/>
        </w:rPr>
        <w:t>OCTOBER 2018</w:t>
      </w:r>
    </w:p>
    <w:p w:rsidR="00A63476" w:rsidRDefault="00A63476" w:rsidP="00A63476">
      <w:pPr>
        <w:spacing w:after="160" w:line="256" w:lineRule="auto"/>
        <w:rPr>
          <w:rFonts w:ascii="Verdana" w:hAnsi="Verdana"/>
          <w:b/>
          <w:caps/>
          <w:sz w:val="18"/>
          <w:szCs w:val="18"/>
        </w:rPr>
      </w:pPr>
    </w:p>
    <w:p w:rsidR="00A63476" w:rsidRPr="00C47A90" w:rsidRDefault="00D36481" w:rsidP="00D36481">
      <w:pPr>
        <w:spacing w:after="160" w:line="256" w:lineRule="auto"/>
        <w:jc w:val="center"/>
        <w:rPr>
          <w:rFonts w:ascii="Verdana" w:hAnsi="Verdana"/>
          <w:b/>
          <w:caps/>
          <w:color w:val="000000" w:themeColor="text1"/>
          <w:sz w:val="18"/>
          <w:szCs w:val="18"/>
        </w:rPr>
      </w:pPr>
      <w:r>
        <w:rPr>
          <w:rFonts w:ascii="Verdana" w:hAnsi="Verdana"/>
          <w:b/>
          <w:caps/>
          <w:color w:val="000000" w:themeColor="text1"/>
          <w:sz w:val="18"/>
          <w:szCs w:val="18"/>
        </w:rPr>
        <w:t>MODULE NAME:</w:t>
      </w:r>
      <w:r>
        <w:rPr>
          <w:rFonts w:ascii="Verdana" w:hAnsi="Verdana"/>
          <w:b/>
          <w:caps/>
          <w:color w:val="000000" w:themeColor="text1"/>
          <w:sz w:val="18"/>
          <w:szCs w:val="18"/>
        </w:rPr>
        <w:tab/>
        <w:t xml:space="preserve"> </w:t>
      </w:r>
      <w:r w:rsidR="00C47A90" w:rsidRPr="00C47A90">
        <w:rPr>
          <w:rFonts w:ascii="Verdana" w:hAnsi="Verdana"/>
          <w:b/>
          <w:caps/>
          <w:color w:val="000000" w:themeColor="text1"/>
          <w:sz w:val="18"/>
          <w:szCs w:val="18"/>
        </w:rPr>
        <w:t>Strategic Management &amp; Sustainability</w:t>
      </w:r>
    </w:p>
    <w:p w:rsidR="00A63476" w:rsidRPr="00C47A90" w:rsidRDefault="00D36481" w:rsidP="00D36481">
      <w:pPr>
        <w:spacing w:after="160" w:line="256" w:lineRule="auto"/>
        <w:jc w:val="center"/>
        <w:rPr>
          <w:rFonts w:ascii="Verdana" w:hAnsi="Verdana"/>
          <w:b/>
          <w:caps/>
          <w:color w:val="000000" w:themeColor="text1"/>
          <w:sz w:val="18"/>
          <w:szCs w:val="18"/>
        </w:rPr>
      </w:pPr>
      <w:r>
        <w:rPr>
          <w:rFonts w:ascii="Verdana" w:hAnsi="Verdana"/>
          <w:b/>
          <w:caps/>
          <w:color w:val="000000" w:themeColor="text1"/>
          <w:sz w:val="18"/>
          <w:szCs w:val="18"/>
        </w:rPr>
        <w:t xml:space="preserve">Name: </w:t>
      </w:r>
      <w:r>
        <w:rPr>
          <w:rFonts w:ascii="Verdana" w:hAnsi="Verdana"/>
          <w:b/>
          <w:caps/>
          <w:color w:val="000000" w:themeColor="text1"/>
          <w:sz w:val="18"/>
          <w:szCs w:val="18"/>
        </w:rPr>
        <w:tab/>
      </w:r>
      <w:r w:rsidR="003B478F">
        <w:rPr>
          <w:rFonts w:ascii="Verdana" w:hAnsi="Verdana"/>
          <w:b/>
          <w:caps/>
          <w:color w:val="000000" w:themeColor="text1"/>
          <w:sz w:val="18"/>
          <w:szCs w:val="18"/>
        </w:rPr>
        <w:t>yifei li</w:t>
      </w:r>
    </w:p>
    <w:p w:rsidR="00A63476" w:rsidRPr="00C47A90" w:rsidRDefault="00A63476" w:rsidP="00D36481">
      <w:pPr>
        <w:spacing w:after="160" w:line="256" w:lineRule="auto"/>
        <w:jc w:val="center"/>
        <w:rPr>
          <w:rFonts w:ascii="Verdana" w:hAnsi="Verdana"/>
          <w:b/>
          <w:caps/>
          <w:color w:val="000000" w:themeColor="text1"/>
          <w:sz w:val="18"/>
          <w:szCs w:val="18"/>
        </w:rPr>
      </w:pPr>
      <w:r w:rsidRPr="00C47A90">
        <w:rPr>
          <w:rFonts w:ascii="Verdana" w:hAnsi="Verdana"/>
          <w:b/>
          <w:caps/>
          <w:color w:val="000000" w:themeColor="text1"/>
          <w:sz w:val="18"/>
          <w:szCs w:val="18"/>
        </w:rPr>
        <w:t>Student Number:</w:t>
      </w:r>
      <w:r w:rsidR="00D36481">
        <w:rPr>
          <w:rFonts w:ascii="Verdana" w:hAnsi="Verdana"/>
          <w:b/>
          <w:caps/>
          <w:color w:val="000000" w:themeColor="text1"/>
          <w:sz w:val="18"/>
          <w:szCs w:val="18"/>
        </w:rPr>
        <w:t xml:space="preserve"> </w:t>
      </w:r>
      <w:r w:rsidRPr="00C47A90">
        <w:rPr>
          <w:rFonts w:ascii="Verdana" w:hAnsi="Verdana"/>
          <w:b/>
          <w:caps/>
          <w:color w:val="000000" w:themeColor="text1"/>
          <w:sz w:val="18"/>
          <w:szCs w:val="18"/>
        </w:rPr>
        <w:tab/>
      </w:r>
      <w:r w:rsidR="003B478F">
        <w:rPr>
          <w:rFonts w:ascii="Verdana" w:hAnsi="Verdana"/>
          <w:b/>
          <w:caps/>
          <w:color w:val="000000" w:themeColor="text1"/>
          <w:sz w:val="18"/>
          <w:szCs w:val="18"/>
        </w:rPr>
        <w:t>1700899</w:t>
      </w:r>
    </w:p>
    <w:p w:rsidR="00A63476" w:rsidRDefault="00A63476" w:rsidP="00A63476">
      <w:pPr>
        <w:autoSpaceDE/>
        <w:adjustRightInd/>
        <w:spacing w:after="160" w:line="256" w:lineRule="auto"/>
        <w:rPr>
          <w:rFonts w:ascii="Verdana" w:hAnsi="Verdana"/>
          <w:b/>
          <w:caps/>
          <w:sz w:val="18"/>
          <w:szCs w:val="18"/>
        </w:rPr>
      </w:pPr>
      <w:r>
        <w:rPr>
          <w:rFonts w:ascii="Verdana" w:hAnsi="Verdana"/>
          <w:b/>
          <w:caps/>
          <w:sz w:val="18"/>
          <w:szCs w:val="18"/>
        </w:rPr>
        <w:br w:type="page"/>
      </w:r>
    </w:p>
    <w:p w:rsidR="00A63476" w:rsidRDefault="00A63476" w:rsidP="00A63476">
      <w:pPr>
        <w:autoSpaceDE/>
        <w:autoSpaceDN/>
        <w:adjustRightInd/>
        <w:spacing w:after="0"/>
        <w:rPr>
          <w:rFonts w:ascii="Verdana" w:hAnsi="Verdana"/>
          <w:b/>
          <w:caps/>
          <w:sz w:val="18"/>
          <w:szCs w:val="18"/>
        </w:rPr>
        <w:sectPr w:rsidR="00A63476">
          <w:pgSz w:w="11906" w:h="16838"/>
          <w:pgMar w:top="1440" w:right="1440" w:bottom="1440" w:left="1440" w:header="708" w:footer="708" w:gutter="0"/>
          <w:cols w:space="720"/>
        </w:sectPr>
      </w:pPr>
    </w:p>
    <w:p w:rsidR="00A63476" w:rsidRPr="0077535F" w:rsidRDefault="00A63476" w:rsidP="00A63476">
      <w:pPr>
        <w:tabs>
          <w:tab w:val="left" w:pos="4007"/>
        </w:tabs>
        <w:jc w:val="center"/>
        <w:rPr>
          <w:rFonts w:ascii="Verdana" w:hAnsi="Verdana"/>
          <w:b/>
          <w:caps/>
        </w:rPr>
      </w:pPr>
      <w:r w:rsidRPr="0077535F">
        <w:rPr>
          <w:rFonts w:ascii="Verdana" w:hAnsi="Verdana"/>
          <w:b/>
          <w:caps/>
        </w:rPr>
        <w:lastRenderedPageBreak/>
        <w:t>Table of Contents</w:t>
      </w:r>
    </w:p>
    <w:p w:rsidR="00A63476" w:rsidRDefault="00A63476" w:rsidP="00A63476">
      <w:pPr>
        <w:spacing w:line="480" w:lineRule="auto"/>
        <w:jc w:val="both"/>
        <w:rPr>
          <w:rFonts w:ascii="Verdana" w:hAnsi="Verdana"/>
          <w:b/>
          <w:caps/>
          <w:sz w:val="16"/>
          <w:szCs w:val="18"/>
        </w:rPr>
      </w:pPr>
    </w:p>
    <w:p w:rsidR="007A06C5" w:rsidRDefault="00A63476">
      <w:pPr>
        <w:pStyle w:val="10"/>
        <w:rPr>
          <w:rFonts w:asciiTheme="minorHAnsi" w:eastAsiaTheme="minorEastAsia" w:hAnsiTheme="minorHAnsi" w:cstheme="minorBidi"/>
          <w:b w:val="0"/>
          <w:bCs w:val="0"/>
          <w:caps w:val="0"/>
          <w:color w:val="auto"/>
          <w:sz w:val="21"/>
          <w:lang w:val="en-US" w:eastAsia="zh-CN"/>
        </w:rPr>
      </w:pPr>
      <w:r w:rsidRPr="0077535F">
        <w:rPr>
          <w:rStyle w:val="a4"/>
          <w:rFonts w:cstheme="minorHAnsi"/>
          <w:b w:val="0"/>
          <w:bCs w:val="0"/>
          <w:caps w:val="0"/>
          <w:smallCaps/>
          <w:color w:val="000000" w:themeColor="text1"/>
        </w:rPr>
        <w:fldChar w:fldCharType="begin"/>
      </w:r>
      <w:r w:rsidRPr="0077535F">
        <w:rPr>
          <w:rStyle w:val="a4"/>
          <w:rFonts w:cstheme="minorHAnsi"/>
          <w:b w:val="0"/>
          <w:bCs w:val="0"/>
          <w:caps w:val="0"/>
          <w:smallCaps/>
          <w:color w:val="000000" w:themeColor="text1"/>
        </w:rPr>
        <w:instrText xml:space="preserve"> TOC \o "1-3" \u </w:instrText>
      </w:r>
      <w:r w:rsidRPr="0077535F">
        <w:rPr>
          <w:rStyle w:val="a4"/>
          <w:rFonts w:cstheme="minorHAnsi"/>
          <w:b w:val="0"/>
          <w:bCs w:val="0"/>
          <w:caps w:val="0"/>
          <w:smallCaps/>
          <w:color w:val="000000" w:themeColor="text1"/>
        </w:rPr>
        <w:fldChar w:fldCharType="separate"/>
      </w:r>
      <w:r w:rsidR="007A06C5" w:rsidRPr="00322D97">
        <w:t>1.</w:t>
      </w:r>
      <w:r w:rsidR="007A06C5">
        <w:rPr>
          <w:rFonts w:asciiTheme="minorHAnsi" w:eastAsiaTheme="minorEastAsia" w:hAnsiTheme="minorHAnsi" w:cstheme="minorBidi"/>
          <w:b w:val="0"/>
          <w:bCs w:val="0"/>
          <w:caps w:val="0"/>
          <w:color w:val="auto"/>
          <w:sz w:val="21"/>
          <w:lang w:val="en-US" w:eastAsia="zh-CN"/>
        </w:rPr>
        <w:tab/>
      </w:r>
      <w:r w:rsidR="007A06C5" w:rsidRPr="00322D97">
        <w:rPr>
          <w:rFonts w:ascii="Arial" w:hAnsi="Arial"/>
        </w:rPr>
        <w:t>eXECUTIVE sUMMARY</w:t>
      </w:r>
      <w:r w:rsidR="007A06C5">
        <w:tab/>
      </w:r>
      <w:r w:rsidR="007A06C5">
        <w:fldChar w:fldCharType="begin"/>
      </w:r>
      <w:r w:rsidR="007A06C5">
        <w:instrText xml:space="preserve"> PAGEREF _Toc531031306 \h </w:instrText>
      </w:r>
      <w:r w:rsidR="007A06C5">
        <w:fldChar w:fldCharType="separate"/>
      </w:r>
      <w:r w:rsidR="007A06C5">
        <w:t>1</w:t>
      </w:r>
      <w:r w:rsidR="007A06C5">
        <w:fldChar w:fldCharType="end"/>
      </w:r>
    </w:p>
    <w:p w:rsidR="007A06C5" w:rsidRDefault="007A06C5">
      <w:pPr>
        <w:pStyle w:val="10"/>
        <w:rPr>
          <w:rFonts w:asciiTheme="minorHAnsi" w:eastAsiaTheme="minorEastAsia" w:hAnsiTheme="minorHAnsi" w:cstheme="minorBidi"/>
          <w:b w:val="0"/>
          <w:bCs w:val="0"/>
          <w:caps w:val="0"/>
          <w:color w:val="auto"/>
          <w:sz w:val="21"/>
          <w:lang w:val="en-US" w:eastAsia="zh-CN"/>
        </w:rPr>
      </w:pPr>
      <w:r w:rsidRPr="00322D97">
        <w:t>2.</w:t>
      </w:r>
      <w:r>
        <w:rPr>
          <w:rFonts w:asciiTheme="minorHAnsi" w:eastAsiaTheme="minorEastAsia" w:hAnsiTheme="minorHAnsi" w:cstheme="minorBidi"/>
          <w:b w:val="0"/>
          <w:bCs w:val="0"/>
          <w:caps w:val="0"/>
          <w:color w:val="auto"/>
          <w:sz w:val="21"/>
          <w:lang w:val="en-US" w:eastAsia="zh-CN"/>
        </w:rPr>
        <w:tab/>
      </w:r>
      <w:r w:rsidRPr="00322D97">
        <w:rPr>
          <w:rFonts w:ascii="Arial" w:hAnsi="Arial"/>
        </w:rPr>
        <w:t>Introduction</w:t>
      </w:r>
      <w:r>
        <w:tab/>
      </w:r>
      <w:r>
        <w:fldChar w:fldCharType="begin"/>
      </w:r>
      <w:r>
        <w:instrText xml:space="preserve"> PAGEREF _Toc531031307 \h </w:instrText>
      </w:r>
      <w:r>
        <w:fldChar w:fldCharType="separate"/>
      </w:r>
      <w:r>
        <w:t>3</w:t>
      </w:r>
      <w:r>
        <w:fldChar w:fldCharType="end"/>
      </w:r>
    </w:p>
    <w:p w:rsidR="007A06C5" w:rsidRDefault="007A06C5">
      <w:pPr>
        <w:pStyle w:val="20"/>
        <w:rPr>
          <w:rFonts w:cstheme="minorBidi"/>
          <w:smallCaps w:val="0"/>
          <w:noProof/>
          <w:kern w:val="2"/>
          <w:sz w:val="21"/>
          <w:szCs w:val="22"/>
          <w:lang w:val="en-US" w:eastAsia="zh-CN"/>
        </w:rPr>
      </w:pPr>
      <w:r w:rsidRPr="00322D97">
        <w:rPr>
          <w:rFonts w:ascii="Arial" w:eastAsia="Times New Roman" w:hAnsi="Arial" w:cs="Arial"/>
          <w:b/>
          <w:bCs/>
          <w:iCs/>
          <w:noProof/>
          <w:color w:val="000000" w:themeColor="text1"/>
          <w:kern w:val="2"/>
        </w:rPr>
        <w:t>2.1</w:t>
      </w:r>
      <w:r>
        <w:rPr>
          <w:rFonts w:cstheme="minorBidi"/>
          <w:smallCaps w:val="0"/>
          <w:noProof/>
          <w:kern w:val="2"/>
          <w:sz w:val="21"/>
          <w:szCs w:val="22"/>
          <w:lang w:val="en-US" w:eastAsia="zh-CN"/>
        </w:rPr>
        <w:tab/>
      </w:r>
      <w:r w:rsidRPr="00322D97">
        <w:rPr>
          <w:rFonts w:ascii="Arial" w:eastAsia="Times New Roman" w:hAnsi="Arial" w:cs="Arial"/>
          <w:b/>
          <w:bCs/>
          <w:iCs/>
          <w:noProof/>
          <w:color w:val="000000" w:themeColor="text1"/>
          <w:kern w:val="2"/>
        </w:rPr>
        <w:t>Report Remit</w:t>
      </w:r>
      <w:r>
        <w:rPr>
          <w:noProof/>
        </w:rPr>
        <w:tab/>
      </w:r>
      <w:r>
        <w:rPr>
          <w:noProof/>
        </w:rPr>
        <w:fldChar w:fldCharType="begin"/>
      </w:r>
      <w:r>
        <w:rPr>
          <w:noProof/>
        </w:rPr>
        <w:instrText xml:space="preserve"> PAGEREF _Toc531031308 \h </w:instrText>
      </w:r>
      <w:r>
        <w:rPr>
          <w:noProof/>
        </w:rPr>
      </w:r>
      <w:r>
        <w:rPr>
          <w:noProof/>
        </w:rPr>
        <w:fldChar w:fldCharType="separate"/>
      </w:r>
      <w:r>
        <w:rPr>
          <w:noProof/>
        </w:rPr>
        <w:t>3</w:t>
      </w:r>
      <w:r>
        <w:rPr>
          <w:noProof/>
        </w:rPr>
        <w:fldChar w:fldCharType="end"/>
      </w:r>
    </w:p>
    <w:p w:rsidR="007A06C5" w:rsidRDefault="007A06C5">
      <w:pPr>
        <w:pStyle w:val="20"/>
        <w:rPr>
          <w:rFonts w:cstheme="minorBidi"/>
          <w:smallCaps w:val="0"/>
          <w:noProof/>
          <w:kern w:val="2"/>
          <w:sz w:val="21"/>
          <w:szCs w:val="22"/>
          <w:lang w:val="en-US" w:eastAsia="zh-CN"/>
        </w:rPr>
      </w:pPr>
      <w:r w:rsidRPr="00322D97">
        <w:rPr>
          <w:rFonts w:ascii="Arial" w:eastAsia="Times New Roman" w:hAnsi="Arial" w:cs="Arial"/>
          <w:b/>
          <w:bCs/>
          <w:iCs/>
          <w:noProof/>
          <w:color w:val="000000" w:themeColor="text1"/>
          <w:kern w:val="2"/>
        </w:rPr>
        <w:t>2.2</w:t>
      </w:r>
      <w:r>
        <w:rPr>
          <w:rFonts w:cstheme="minorBidi"/>
          <w:smallCaps w:val="0"/>
          <w:noProof/>
          <w:kern w:val="2"/>
          <w:sz w:val="21"/>
          <w:szCs w:val="22"/>
          <w:lang w:val="en-US" w:eastAsia="zh-CN"/>
        </w:rPr>
        <w:tab/>
      </w:r>
      <w:r w:rsidRPr="00322D97">
        <w:rPr>
          <w:rFonts w:ascii="Arial" w:eastAsia="Times New Roman" w:hAnsi="Arial" w:cs="Arial"/>
          <w:b/>
          <w:bCs/>
          <w:iCs/>
          <w:noProof/>
          <w:color w:val="000000" w:themeColor="text1"/>
          <w:kern w:val="2"/>
        </w:rPr>
        <w:t>Background of the organisation</w:t>
      </w:r>
      <w:r>
        <w:rPr>
          <w:noProof/>
        </w:rPr>
        <w:tab/>
      </w:r>
      <w:r>
        <w:rPr>
          <w:noProof/>
        </w:rPr>
        <w:fldChar w:fldCharType="begin"/>
      </w:r>
      <w:r>
        <w:rPr>
          <w:noProof/>
        </w:rPr>
        <w:instrText xml:space="preserve"> PAGEREF _Toc531031309 \h </w:instrText>
      </w:r>
      <w:r>
        <w:rPr>
          <w:noProof/>
        </w:rPr>
      </w:r>
      <w:r>
        <w:rPr>
          <w:noProof/>
        </w:rPr>
        <w:fldChar w:fldCharType="separate"/>
      </w:r>
      <w:r>
        <w:rPr>
          <w:noProof/>
        </w:rPr>
        <w:t>3</w:t>
      </w:r>
      <w:r>
        <w:rPr>
          <w:noProof/>
        </w:rPr>
        <w:fldChar w:fldCharType="end"/>
      </w:r>
    </w:p>
    <w:p w:rsidR="007A06C5" w:rsidRDefault="007A06C5">
      <w:pPr>
        <w:pStyle w:val="20"/>
        <w:rPr>
          <w:rFonts w:cstheme="minorBidi"/>
          <w:smallCaps w:val="0"/>
          <w:noProof/>
          <w:kern w:val="2"/>
          <w:sz w:val="21"/>
          <w:szCs w:val="22"/>
          <w:lang w:val="en-US" w:eastAsia="zh-CN"/>
        </w:rPr>
      </w:pPr>
      <w:r w:rsidRPr="00322D97">
        <w:rPr>
          <w:rFonts w:ascii="Arial" w:eastAsia="Times New Roman" w:hAnsi="Arial" w:cs="Arial"/>
          <w:b/>
          <w:bCs/>
          <w:iCs/>
          <w:noProof/>
          <w:color w:val="000000" w:themeColor="text1"/>
          <w:kern w:val="2"/>
        </w:rPr>
        <w:t>2.3</w:t>
      </w:r>
      <w:r>
        <w:rPr>
          <w:rFonts w:cstheme="minorBidi"/>
          <w:smallCaps w:val="0"/>
          <w:noProof/>
          <w:kern w:val="2"/>
          <w:sz w:val="21"/>
          <w:szCs w:val="22"/>
          <w:lang w:val="en-US" w:eastAsia="zh-CN"/>
        </w:rPr>
        <w:tab/>
      </w:r>
      <w:r w:rsidRPr="00322D97">
        <w:rPr>
          <w:rFonts w:ascii="Arial" w:eastAsia="Times New Roman" w:hAnsi="Arial" w:cs="Arial"/>
          <w:b/>
          <w:bCs/>
          <w:iCs/>
          <w:noProof/>
          <w:color w:val="000000" w:themeColor="text1"/>
          <w:kern w:val="2"/>
        </w:rPr>
        <w:t>Definitions of Major Concepts</w:t>
      </w:r>
      <w:r>
        <w:rPr>
          <w:noProof/>
        </w:rPr>
        <w:tab/>
      </w:r>
      <w:r>
        <w:rPr>
          <w:noProof/>
        </w:rPr>
        <w:fldChar w:fldCharType="begin"/>
      </w:r>
      <w:r>
        <w:rPr>
          <w:noProof/>
        </w:rPr>
        <w:instrText xml:space="preserve"> PAGEREF _Toc531031310 \h </w:instrText>
      </w:r>
      <w:r>
        <w:rPr>
          <w:noProof/>
        </w:rPr>
      </w:r>
      <w:r>
        <w:rPr>
          <w:noProof/>
        </w:rPr>
        <w:fldChar w:fldCharType="separate"/>
      </w:r>
      <w:r>
        <w:rPr>
          <w:noProof/>
        </w:rPr>
        <w:t>3</w:t>
      </w:r>
      <w:r>
        <w:rPr>
          <w:noProof/>
        </w:rPr>
        <w:fldChar w:fldCharType="end"/>
      </w:r>
    </w:p>
    <w:p w:rsidR="007A06C5" w:rsidRDefault="007A06C5">
      <w:pPr>
        <w:pStyle w:val="10"/>
        <w:rPr>
          <w:rFonts w:asciiTheme="minorHAnsi" w:eastAsiaTheme="minorEastAsia" w:hAnsiTheme="minorHAnsi" w:cstheme="minorBidi"/>
          <w:b w:val="0"/>
          <w:bCs w:val="0"/>
          <w:caps w:val="0"/>
          <w:color w:val="auto"/>
          <w:sz w:val="21"/>
          <w:lang w:val="en-US" w:eastAsia="zh-CN"/>
        </w:rPr>
      </w:pPr>
      <w:r w:rsidRPr="00322D97">
        <w:t>3.</w:t>
      </w:r>
      <w:r>
        <w:rPr>
          <w:rFonts w:asciiTheme="minorHAnsi" w:eastAsiaTheme="minorEastAsia" w:hAnsiTheme="minorHAnsi" w:cstheme="minorBidi"/>
          <w:b w:val="0"/>
          <w:bCs w:val="0"/>
          <w:caps w:val="0"/>
          <w:color w:val="auto"/>
          <w:sz w:val="21"/>
          <w:lang w:val="en-US" w:eastAsia="zh-CN"/>
        </w:rPr>
        <w:tab/>
      </w:r>
      <w:r w:rsidRPr="00322D97">
        <w:rPr>
          <w:rFonts w:ascii="Arial" w:hAnsi="Arial"/>
        </w:rPr>
        <w:t>Main Body</w:t>
      </w:r>
      <w:r>
        <w:tab/>
      </w:r>
      <w:r>
        <w:fldChar w:fldCharType="begin"/>
      </w:r>
      <w:r>
        <w:instrText xml:space="preserve"> PAGEREF _Toc531031311 \h </w:instrText>
      </w:r>
      <w:r>
        <w:fldChar w:fldCharType="separate"/>
      </w:r>
      <w:r>
        <w:t>8</w:t>
      </w:r>
      <w:r>
        <w:fldChar w:fldCharType="end"/>
      </w:r>
    </w:p>
    <w:p w:rsidR="007A06C5" w:rsidRDefault="007A06C5">
      <w:pPr>
        <w:pStyle w:val="20"/>
        <w:rPr>
          <w:rFonts w:cstheme="minorBidi"/>
          <w:smallCaps w:val="0"/>
          <w:noProof/>
          <w:kern w:val="2"/>
          <w:sz w:val="21"/>
          <w:szCs w:val="22"/>
          <w:lang w:val="en-US" w:eastAsia="zh-CN"/>
        </w:rPr>
      </w:pPr>
      <w:r w:rsidRPr="00322D97">
        <w:rPr>
          <w:rFonts w:ascii="Arial" w:eastAsia="Times New Roman" w:hAnsi="Arial" w:cs="Arial"/>
          <w:b/>
          <w:bCs/>
          <w:iCs/>
          <w:noProof/>
          <w:color w:val="000000" w:themeColor="text1"/>
          <w:kern w:val="2"/>
        </w:rPr>
        <w:t>3.1</w:t>
      </w:r>
      <w:r>
        <w:rPr>
          <w:rFonts w:cstheme="minorBidi"/>
          <w:smallCaps w:val="0"/>
          <w:noProof/>
          <w:kern w:val="2"/>
          <w:sz w:val="21"/>
          <w:szCs w:val="22"/>
          <w:lang w:val="en-US" w:eastAsia="zh-CN"/>
        </w:rPr>
        <w:tab/>
      </w:r>
      <w:r w:rsidRPr="00322D97">
        <w:rPr>
          <w:rFonts w:ascii="Arial" w:eastAsia="Times New Roman" w:hAnsi="Arial" w:cs="Arial"/>
          <w:b/>
          <w:bCs/>
          <w:iCs/>
          <w:noProof/>
          <w:color w:val="000000" w:themeColor="text1"/>
          <w:kern w:val="2"/>
        </w:rPr>
        <w:t>IMplementation of the strategy</w:t>
      </w:r>
      <w:r>
        <w:rPr>
          <w:noProof/>
        </w:rPr>
        <w:tab/>
      </w:r>
      <w:r>
        <w:rPr>
          <w:noProof/>
        </w:rPr>
        <w:fldChar w:fldCharType="begin"/>
      </w:r>
      <w:r>
        <w:rPr>
          <w:noProof/>
        </w:rPr>
        <w:instrText xml:space="preserve"> PAGEREF _Toc531031312 \h </w:instrText>
      </w:r>
      <w:r>
        <w:rPr>
          <w:noProof/>
        </w:rPr>
      </w:r>
      <w:r>
        <w:rPr>
          <w:noProof/>
        </w:rPr>
        <w:fldChar w:fldCharType="separate"/>
      </w:r>
      <w:r>
        <w:rPr>
          <w:noProof/>
        </w:rPr>
        <w:t>9</w:t>
      </w:r>
      <w:r>
        <w:rPr>
          <w:noProof/>
        </w:rPr>
        <w:fldChar w:fldCharType="end"/>
      </w:r>
    </w:p>
    <w:p w:rsidR="007A06C5" w:rsidRDefault="007A06C5">
      <w:pPr>
        <w:pStyle w:val="20"/>
        <w:rPr>
          <w:rFonts w:cstheme="minorBidi"/>
          <w:smallCaps w:val="0"/>
          <w:noProof/>
          <w:kern w:val="2"/>
          <w:sz w:val="21"/>
          <w:szCs w:val="22"/>
          <w:lang w:val="en-US" w:eastAsia="zh-CN"/>
        </w:rPr>
      </w:pPr>
      <w:r w:rsidRPr="00322D97">
        <w:rPr>
          <w:rFonts w:ascii="Arial" w:eastAsia="Times New Roman" w:hAnsi="Arial" w:cs="Arial"/>
          <w:b/>
          <w:bCs/>
          <w:iCs/>
          <w:noProof/>
          <w:color w:val="000000" w:themeColor="text1"/>
          <w:kern w:val="2"/>
        </w:rPr>
        <w:t>3.2</w:t>
      </w:r>
      <w:r>
        <w:rPr>
          <w:rFonts w:cstheme="minorBidi"/>
          <w:smallCaps w:val="0"/>
          <w:noProof/>
          <w:kern w:val="2"/>
          <w:sz w:val="21"/>
          <w:szCs w:val="22"/>
          <w:lang w:val="en-US" w:eastAsia="zh-CN"/>
        </w:rPr>
        <w:tab/>
      </w:r>
      <w:r w:rsidRPr="00322D97">
        <w:rPr>
          <w:rFonts w:ascii="Arial" w:eastAsia="Times New Roman" w:hAnsi="Arial" w:cs="Arial"/>
          <w:b/>
          <w:bCs/>
          <w:iCs/>
          <w:noProof/>
          <w:color w:val="000000" w:themeColor="text1"/>
          <w:kern w:val="2"/>
        </w:rPr>
        <w:t>Advantages &amp; Disadvantages of the strategy</w:t>
      </w:r>
      <w:r>
        <w:rPr>
          <w:noProof/>
        </w:rPr>
        <w:tab/>
      </w:r>
      <w:r>
        <w:rPr>
          <w:noProof/>
        </w:rPr>
        <w:fldChar w:fldCharType="begin"/>
      </w:r>
      <w:r>
        <w:rPr>
          <w:noProof/>
        </w:rPr>
        <w:instrText xml:space="preserve"> PAGEREF _Toc531031313 \h </w:instrText>
      </w:r>
      <w:r>
        <w:rPr>
          <w:noProof/>
        </w:rPr>
      </w:r>
      <w:r>
        <w:rPr>
          <w:noProof/>
        </w:rPr>
        <w:fldChar w:fldCharType="separate"/>
      </w:r>
      <w:r>
        <w:rPr>
          <w:noProof/>
        </w:rPr>
        <w:t>10</w:t>
      </w:r>
      <w:r>
        <w:rPr>
          <w:noProof/>
        </w:rPr>
        <w:fldChar w:fldCharType="end"/>
      </w:r>
    </w:p>
    <w:p w:rsidR="007A06C5" w:rsidRDefault="007A06C5">
      <w:pPr>
        <w:pStyle w:val="10"/>
        <w:rPr>
          <w:rFonts w:asciiTheme="minorHAnsi" w:eastAsiaTheme="minorEastAsia" w:hAnsiTheme="minorHAnsi" w:cstheme="minorBidi"/>
          <w:b w:val="0"/>
          <w:bCs w:val="0"/>
          <w:caps w:val="0"/>
          <w:color w:val="auto"/>
          <w:sz w:val="21"/>
          <w:lang w:val="en-US" w:eastAsia="zh-CN"/>
        </w:rPr>
      </w:pPr>
      <w:r w:rsidRPr="00322D97">
        <w:t>4.</w:t>
      </w:r>
      <w:r>
        <w:rPr>
          <w:rFonts w:asciiTheme="minorHAnsi" w:eastAsiaTheme="minorEastAsia" w:hAnsiTheme="minorHAnsi" w:cstheme="minorBidi"/>
          <w:b w:val="0"/>
          <w:bCs w:val="0"/>
          <w:caps w:val="0"/>
          <w:color w:val="auto"/>
          <w:sz w:val="21"/>
          <w:lang w:val="en-US" w:eastAsia="zh-CN"/>
        </w:rPr>
        <w:tab/>
      </w:r>
      <w:r w:rsidRPr="00322D97">
        <w:rPr>
          <w:rFonts w:ascii="Arial" w:hAnsi="Arial"/>
        </w:rPr>
        <w:t>Conclusion</w:t>
      </w:r>
      <w:r>
        <w:tab/>
      </w:r>
      <w:r>
        <w:fldChar w:fldCharType="begin"/>
      </w:r>
      <w:r>
        <w:instrText xml:space="preserve"> PAGEREF _Toc531031314 \h </w:instrText>
      </w:r>
      <w:r>
        <w:fldChar w:fldCharType="separate"/>
      </w:r>
      <w:r>
        <w:t>11</w:t>
      </w:r>
      <w:r>
        <w:fldChar w:fldCharType="end"/>
      </w:r>
    </w:p>
    <w:p w:rsidR="007A06C5" w:rsidRDefault="007A06C5">
      <w:pPr>
        <w:pStyle w:val="20"/>
        <w:rPr>
          <w:rFonts w:cstheme="minorBidi"/>
          <w:smallCaps w:val="0"/>
          <w:noProof/>
          <w:kern w:val="2"/>
          <w:sz w:val="21"/>
          <w:szCs w:val="22"/>
          <w:lang w:val="en-US" w:eastAsia="zh-CN"/>
        </w:rPr>
      </w:pPr>
      <w:r w:rsidRPr="00322D97">
        <w:rPr>
          <w:rFonts w:ascii="Arial" w:eastAsia="Times New Roman" w:hAnsi="Arial" w:cs="Arial"/>
          <w:b/>
          <w:bCs/>
          <w:iCs/>
          <w:noProof/>
          <w:color w:val="000000" w:themeColor="text1"/>
          <w:kern w:val="2"/>
        </w:rPr>
        <w:t>4.1</w:t>
      </w:r>
      <w:r>
        <w:rPr>
          <w:rFonts w:cstheme="minorBidi"/>
          <w:smallCaps w:val="0"/>
          <w:noProof/>
          <w:kern w:val="2"/>
          <w:sz w:val="21"/>
          <w:szCs w:val="22"/>
          <w:lang w:val="en-US" w:eastAsia="zh-CN"/>
        </w:rPr>
        <w:tab/>
      </w:r>
      <w:r w:rsidRPr="00322D97">
        <w:rPr>
          <w:rFonts w:ascii="Arial" w:eastAsia="Times New Roman" w:hAnsi="Arial" w:cs="Arial"/>
          <w:b/>
          <w:bCs/>
          <w:iCs/>
          <w:noProof/>
          <w:color w:val="000000" w:themeColor="text1"/>
          <w:kern w:val="2"/>
        </w:rPr>
        <w:t>Recommendations</w:t>
      </w:r>
      <w:r>
        <w:rPr>
          <w:noProof/>
        </w:rPr>
        <w:tab/>
      </w:r>
      <w:r>
        <w:rPr>
          <w:noProof/>
        </w:rPr>
        <w:fldChar w:fldCharType="begin"/>
      </w:r>
      <w:r>
        <w:rPr>
          <w:noProof/>
        </w:rPr>
        <w:instrText xml:space="preserve"> PAGEREF _Toc531031315 \h </w:instrText>
      </w:r>
      <w:r>
        <w:rPr>
          <w:noProof/>
        </w:rPr>
      </w:r>
      <w:r>
        <w:rPr>
          <w:noProof/>
        </w:rPr>
        <w:fldChar w:fldCharType="separate"/>
      </w:r>
      <w:r>
        <w:rPr>
          <w:noProof/>
        </w:rPr>
        <w:t>11</w:t>
      </w:r>
      <w:r>
        <w:rPr>
          <w:noProof/>
        </w:rPr>
        <w:fldChar w:fldCharType="end"/>
      </w:r>
    </w:p>
    <w:p w:rsidR="007A06C5" w:rsidRDefault="007A06C5">
      <w:pPr>
        <w:pStyle w:val="10"/>
        <w:rPr>
          <w:rFonts w:asciiTheme="minorHAnsi" w:eastAsiaTheme="minorEastAsia" w:hAnsiTheme="minorHAnsi" w:cstheme="minorBidi"/>
          <w:b w:val="0"/>
          <w:bCs w:val="0"/>
          <w:caps w:val="0"/>
          <w:color w:val="auto"/>
          <w:sz w:val="21"/>
          <w:lang w:val="en-US" w:eastAsia="zh-CN"/>
        </w:rPr>
      </w:pPr>
      <w:r w:rsidRPr="00322D97">
        <w:t>5.</w:t>
      </w:r>
      <w:r>
        <w:rPr>
          <w:rFonts w:asciiTheme="minorHAnsi" w:eastAsiaTheme="minorEastAsia" w:hAnsiTheme="minorHAnsi" w:cstheme="minorBidi"/>
          <w:b w:val="0"/>
          <w:bCs w:val="0"/>
          <w:caps w:val="0"/>
          <w:color w:val="auto"/>
          <w:sz w:val="21"/>
          <w:lang w:val="en-US" w:eastAsia="zh-CN"/>
        </w:rPr>
        <w:tab/>
      </w:r>
      <w:r w:rsidRPr="00322D97">
        <w:rPr>
          <w:rFonts w:ascii="Arial" w:hAnsi="Arial"/>
        </w:rPr>
        <w:t>References</w:t>
      </w:r>
      <w:r>
        <w:tab/>
      </w:r>
      <w:r>
        <w:fldChar w:fldCharType="begin"/>
      </w:r>
      <w:r>
        <w:instrText xml:space="preserve"> PAGEREF _Toc531031316 \h </w:instrText>
      </w:r>
      <w:r>
        <w:fldChar w:fldCharType="separate"/>
      </w:r>
      <w:r>
        <w:t>12</w:t>
      </w:r>
      <w:r>
        <w:fldChar w:fldCharType="end"/>
      </w:r>
    </w:p>
    <w:p w:rsidR="00A63476" w:rsidRDefault="00A63476" w:rsidP="00A63476">
      <w:pPr>
        <w:pStyle w:val="a7"/>
        <w:tabs>
          <w:tab w:val="right" w:leader="dot" w:pos="9016"/>
        </w:tabs>
        <w:spacing w:line="480" w:lineRule="auto"/>
        <w:rPr>
          <w:rFonts w:ascii="Verdana" w:hAnsi="Verdana"/>
          <w:sz w:val="18"/>
          <w:szCs w:val="18"/>
        </w:rPr>
      </w:pPr>
      <w:r w:rsidRPr="0077535F">
        <w:rPr>
          <w:rStyle w:val="a4"/>
          <w:rFonts w:ascii="Verdana" w:hAnsi="Verdana" w:cstheme="minorHAnsi"/>
          <w:bCs/>
          <w:caps/>
          <w:noProof/>
          <w:color w:val="000000" w:themeColor="text1"/>
          <w:sz w:val="22"/>
          <w:szCs w:val="22"/>
        </w:rPr>
        <w:fldChar w:fldCharType="end"/>
      </w:r>
    </w:p>
    <w:p w:rsidR="00A63476" w:rsidRDefault="00A63476" w:rsidP="00492B86">
      <w:pPr>
        <w:autoSpaceDE/>
        <w:adjustRightInd/>
        <w:spacing w:after="160" w:line="256" w:lineRule="auto"/>
        <w:rPr>
          <w:rFonts w:ascii="Verdana" w:hAnsi="Verdana"/>
          <w:b/>
          <w:caps/>
          <w:sz w:val="16"/>
          <w:szCs w:val="18"/>
          <w:lang w:eastAsia="zh-CN"/>
        </w:rPr>
      </w:pPr>
      <w:r>
        <w:rPr>
          <w:rFonts w:ascii="Verdana" w:hAnsi="Verdana"/>
          <w:b/>
          <w:caps/>
          <w:sz w:val="16"/>
          <w:szCs w:val="18"/>
          <w:lang w:eastAsia="zh-CN"/>
        </w:rPr>
        <w:br w:type="page"/>
      </w:r>
    </w:p>
    <w:p w:rsidR="00A63476" w:rsidRDefault="00A63476" w:rsidP="00A63476">
      <w:pPr>
        <w:autoSpaceDE/>
        <w:autoSpaceDN/>
        <w:adjustRightInd/>
        <w:spacing w:after="0" w:line="480" w:lineRule="auto"/>
        <w:rPr>
          <w:rFonts w:ascii="Verdana" w:eastAsia="Times New Roman" w:hAnsi="Verdana" w:cs="Arial"/>
          <w:b/>
          <w:bCs/>
          <w:caps/>
          <w:sz w:val="18"/>
          <w:szCs w:val="20"/>
          <w:lang w:eastAsia="zh-CN"/>
        </w:rPr>
        <w:sectPr w:rsidR="00A63476">
          <w:pgSz w:w="11906" w:h="16838"/>
          <w:pgMar w:top="1440" w:right="1440" w:bottom="1440" w:left="1440" w:header="708" w:footer="708" w:gutter="0"/>
          <w:cols w:space="720"/>
        </w:sectPr>
      </w:pPr>
    </w:p>
    <w:p w:rsidR="00A63476" w:rsidRPr="005B5012" w:rsidRDefault="00A63476" w:rsidP="0078011B">
      <w:pPr>
        <w:pStyle w:val="1"/>
        <w:keepNext/>
        <w:numPr>
          <w:ilvl w:val="0"/>
          <w:numId w:val="2"/>
        </w:numPr>
        <w:spacing w:after="0" w:line="480" w:lineRule="auto"/>
        <w:rPr>
          <w:rFonts w:ascii="Arial" w:eastAsia="Times New Roman" w:hAnsi="Arial" w:cs="Arial"/>
          <w:b/>
          <w:bCs/>
          <w:sz w:val="22"/>
          <w:szCs w:val="22"/>
        </w:rPr>
      </w:pPr>
      <w:bookmarkStart w:id="0" w:name="_Toc531031306"/>
      <w:bookmarkStart w:id="1" w:name="_Toc419303684"/>
      <w:r w:rsidRPr="005B5012">
        <w:rPr>
          <w:rFonts w:ascii="Arial" w:eastAsia="Times New Roman" w:hAnsi="Arial" w:cs="Arial"/>
          <w:b/>
          <w:bCs/>
          <w:sz w:val="22"/>
          <w:szCs w:val="22"/>
        </w:rPr>
        <w:lastRenderedPageBreak/>
        <w:t>eXECUTIVE sUMMARY</w:t>
      </w:r>
      <w:bookmarkEnd w:id="0"/>
    </w:p>
    <w:p w:rsidR="00240561" w:rsidRPr="002324FE" w:rsidRDefault="00667BE4" w:rsidP="00667BE4">
      <w:pPr>
        <w:pStyle w:val="a5"/>
        <w:ind w:left="0"/>
        <w:rPr>
          <w:rFonts w:ascii="Arial" w:eastAsia="微软雅黑" w:hAnsi="Arial" w:cs="Arial"/>
          <w:b/>
          <w:color w:val="000000" w:themeColor="text1"/>
          <w:sz w:val="22"/>
          <w:szCs w:val="22"/>
        </w:rPr>
      </w:pPr>
      <w:r w:rsidRPr="002324FE">
        <w:rPr>
          <w:rFonts w:ascii="Arial" w:eastAsia="微软雅黑" w:hAnsi="Arial" w:cs="Arial"/>
          <w:b/>
          <w:color w:val="000000" w:themeColor="text1"/>
          <w:sz w:val="22"/>
          <w:szCs w:val="22"/>
        </w:rPr>
        <w:t>Reporting purpose</w:t>
      </w:r>
      <w:r w:rsidR="00455CBE" w:rsidRPr="002324FE">
        <w:rPr>
          <w:rFonts w:ascii="Arial" w:eastAsia="微软雅黑" w:hAnsi="Arial" w:cs="Arial"/>
          <w:b/>
          <w:color w:val="000000" w:themeColor="text1"/>
          <w:sz w:val="22"/>
          <w:szCs w:val="22"/>
        </w:rPr>
        <w:t>：</w:t>
      </w:r>
    </w:p>
    <w:p w:rsidR="00E508A3" w:rsidRPr="002324FE" w:rsidRDefault="002324FE" w:rsidP="00667BE4">
      <w:pPr>
        <w:pStyle w:val="a5"/>
        <w:ind w:left="0"/>
        <w:rPr>
          <w:rFonts w:ascii="Arial" w:eastAsia="宋体" w:hAnsi="Arial" w:cs="Arial"/>
          <w:bCs/>
          <w:caps/>
          <w:color w:val="000000" w:themeColor="text1"/>
          <w:sz w:val="22"/>
          <w:szCs w:val="22"/>
        </w:rPr>
      </w:pPr>
      <w:r w:rsidRPr="002324FE">
        <w:rPr>
          <w:rFonts w:ascii="Arial" w:eastAsia="宋体" w:hAnsi="Arial" w:cs="Arial"/>
          <w:bCs/>
          <w:color w:val="000000" w:themeColor="text1"/>
          <w:sz w:val="22"/>
          <w:szCs w:val="22"/>
        </w:rPr>
        <w:t>Strategy is a very important issue for the company's development. Through the research on adidas strategy, the impact of strategy on business performance will be demonstrated.</w:t>
      </w:r>
    </w:p>
    <w:p w:rsidR="00455CBE" w:rsidRPr="002324FE" w:rsidRDefault="00455CBE" w:rsidP="00667BE4">
      <w:pPr>
        <w:pStyle w:val="a5"/>
        <w:ind w:left="0"/>
        <w:rPr>
          <w:rFonts w:ascii="Arial" w:hAnsi="Arial" w:cs="Arial"/>
          <w:color w:val="000000" w:themeColor="text1"/>
          <w:sz w:val="22"/>
          <w:szCs w:val="22"/>
        </w:rPr>
      </w:pPr>
    </w:p>
    <w:p w:rsidR="00455CBE" w:rsidRPr="002324FE" w:rsidRDefault="00667BE4" w:rsidP="00667BE4">
      <w:pPr>
        <w:pStyle w:val="a5"/>
        <w:ind w:left="0"/>
        <w:rPr>
          <w:rFonts w:ascii="Arial" w:eastAsia="微软雅黑" w:hAnsi="Arial" w:cs="Arial"/>
          <w:b/>
          <w:color w:val="000000" w:themeColor="text1"/>
          <w:sz w:val="22"/>
          <w:szCs w:val="22"/>
        </w:rPr>
      </w:pPr>
      <w:r w:rsidRPr="002324FE">
        <w:rPr>
          <w:rFonts w:ascii="Arial" w:eastAsia="微软雅黑" w:hAnsi="Arial" w:cs="Arial"/>
          <w:b/>
          <w:color w:val="000000" w:themeColor="text1"/>
          <w:sz w:val="22"/>
          <w:szCs w:val="22"/>
        </w:rPr>
        <w:t>Summary of company background information</w:t>
      </w:r>
      <w:r w:rsidR="00455CBE" w:rsidRPr="002324FE">
        <w:rPr>
          <w:rFonts w:ascii="Arial" w:eastAsia="微软雅黑" w:hAnsi="Arial" w:cs="Arial"/>
          <w:b/>
          <w:color w:val="000000" w:themeColor="text1"/>
          <w:sz w:val="22"/>
          <w:szCs w:val="22"/>
        </w:rPr>
        <w:t>：</w:t>
      </w:r>
    </w:p>
    <w:p w:rsidR="009E237B" w:rsidRPr="002324FE" w:rsidRDefault="009E237B" w:rsidP="00667BE4">
      <w:pPr>
        <w:pStyle w:val="a5"/>
        <w:ind w:left="0"/>
        <w:rPr>
          <w:rFonts w:ascii="Arial" w:hAnsi="Arial" w:cs="Arial"/>
          <w:color w:val="000000" w:themeColor="text1"/>
          <w:sz w:val="22"/>
          <w:szCs w:val="22"/>
        </w:rPr>
      </w:pPr>
      <w:r w:rsidRPr="002324FE">
        <w:rPr>
          <w:rFonts w:ascii="Arial" w:hAnsi="Arial" w:cs="Arial"/>
          <w:color w:val="000000" w:themeColor="text1"/>
          <w:sz w:val="22"/>
          <w:szCs w:val="22"/>
        </w:rPr>
        <w:t>Adidas is a global listed company and one of the largest sports brands in the world.  The company's product portfolio is very wide, including the most advanced sports shoes and clothing, as well as bags, watches, glasses and other sports-related products and equipment accessories.</w:t>
      </w:r>
    </w:p>
    <w:p w:rsidR="00455CBE" w:rsidRPr="002324FE" w:rsidRDefault="00455CBE" w:rsidP="00667BE4">
      <w:pPr>
        <w:pStyle w:val="a5"/>
        <w:ind w:left="0"/>
        <w:rPr>
          <w:rFonts w:ascii="Arial" w:hAnsi="Arial" w:cs="Arial"/>
          <w:color w:val="000000" w:themeColor="text1"/>
          <w:sz w:val="22"/>
          <w:szCs w:val="22"/>
        </w:rPr>
      </w:pPr>
    </w:p>
    <w:p w:rsidR="00240561" w:rsidRPr="002324FE" w:rsidRDefault="00667BE4" w:rsidP="00667BE4">
      <w:pPr>
        <w:pStyle w:val="a5"/>
        <w:ind w:left="0"/>
        <w:rPr>
          <w:rFonts w:ascii="Arial" w:eastAsia="微软雅黑" w:hAnsi="Arial" w:cs="Arial"/>
          <w:b/>
          <w:color w:val="000000" w:themeColor="text1"/>
          <w:sz w:val="22"/>
          <w:szCs w:val="22"/>
        </w:rPr>
      </w:pPr>
      <w:r w:rsidRPr="002324FE">
        <w:rPr>
          <w:rFonts w:ascii="Arial" w:eastAsia="微软雅黑" w:hAnsi="Arial" w:cs="Arial"/>
          <w:b/>
          <w:color w:val="000000" w:themeColor="text1"/>
          <w:sz w:val="22"/>
          <w:szCs w:val="22"/>
        </w:rPr>
        <w:t>Summary of survey results</w:t>
      </w:r>
      <w:r w:rsidR="00455CBE" w:rsidRPr="002324FE">
        <w:rPr>
          <w:rFonts w:ascii="Arial" w:eastAsia="微软雅黑" w:hAnsi="Arial" w:cs="Arial"/>
          <w:b/>
          <w:color w:val="000000" w:themeColor="text1"/>
          <w:sz w:val="22"/>
          <w:szCs w:val="22"/>
        </w:rPr>
        <w:t>：</w:t>
      </w:r>
    </w:p>
    <w:p w:rsidR="009E237B" w:rsidRPr="002324FE" w:rsidRDefault="00AD51E0" w:rsidP="00667BE4">
      <w:pPr>
        <w:pStyle w:val="a5"/>
        <w:ind w:left="0"/>
        <w:rPr>
          <w:rFonts w:ascii="Arial" w:eastAsia="微软雅黑" w:hAnsi="Arial" w:cs="Arial"/>
          <w:color w:val="000000" w:themeColor="text1"/>
          <w:sz w:val="22"/>
          <w:szCs w:val="22"/>
        </w:rPr>
      </w:pPr>
      <w:r w:rsidRPr="002324FE">
        <w:rPr>
          <w:rFonts w:ascii="Arial" w:eastAsia="微软雅黑" w:hAnsi="Arial" w:cs="Arial"/>
          <w:color w:val="000000" w:themeColor="text1"/>
          <w:sz w:val="22"/>
          <w:szCs w:val="22"/>
        </w:rPr>
        <w:t>Adidas has chosen differentiation strategy. They enhance their strategy by developing high-tech products, establishing deep communication systems between customers and companies, and centralized marketing in high-consumption cities.</w:t>
      </w:r>
      <w:r w:rsidR="009E237B" w:rsidRPr="002324FE">
        <w:rPr>
          <w:rFonts w:ascii="Arial" w:eastAsia="微软雅黑" w:hAnsi="Arial" w:cs="Arial"/>
          <w:color w:val="000000" w:themeColor="text1"/>
          <w:sz w:val="22"/>
          <w:szCs w:val="22"/>
        </w:rPr>
        <w:t>。</w:t>
      </w:r>
    </w:p>
    <w:p w:rsidR="00455CBE" w:rsidRPr="002324FE" w:rsidRDefault="00455CBE" w:rsidP="00667BE4">
      <w:pPr>
        <w:pStyle w:val="a5"/>
        <w:ind w:left="0"/>
        <w:rPr>
          <w:rFonts w:ascii="Arial" w:hAnsi="Arial" w:cs="Arial"/>
          <w:color w:val="000000" w:themeColor="text1"/>
          <w:sz w:val="22"/>
          <w:szCs w:val="22"/>
        </w:rPr>
      </w:pPr>
    </w:p>
    <w:p w:rsidR="002324FE" w:rsidRPr="002324FE" w:rsidRDefault="002324FE" w:rsidP="002324FE">
      <w:pPr>
        <w:pStyle w:val="a5"/>
        <w:ind w:left="0"/>
        <w:rPr>
          <w:rFonts w:ascii="Arial" w:eastAsiaTheme="minorEastAsia" w:hAnsi="Arial" w:cs="Arial"/>
          <w:b/>
          <w:color w:val="000000" w:themeColor="text1"/>
          <w:sz w:val="22"/>
          <w:szCs w:val="22"/>
        </w:rPr>
      </w:pPr>
      <w:r w:rsidRPr="002324FE">
        <w:rPr>
          <w:rFonts w:ascii="Arial" w:eastAsiaTheme="minorEastAsia" w:hAnsi="Arial" w:cs="Arial"/>
          <w:b/>
          <w:color w:val="000000" w:themeColor="text1"/>
          <w:sz w:val="22"/>
          <w:szCs w:val="22"/>
        </w:rPr>
        <w:t>Adidas’ strategic advantages:</w:t>
      </w:r>
    </w:p>
    <w:p w:rsidR="002324FE" w:rsidRPr="002324FE" w:rsidRDefault="002324FE" w:rsidP="002324FE">
      <w:pPr>
        <w:pStyle w:val="a5"/>
        <w:ind w:left="0"/>
        <w:rPr>
          <w:rFonts w:ascii="Arial" w:eastAsiaTheme="minorEastAsia" w:hAnsi="Arial" w:cs="Arial"/>
          <w:color w:val="000000" w:themeColor="text1"/>
          <w:sz w:val="22"/>
          <w:szCs w:val="22"/>
        </w:rPr>
      </w:pPr>
      <w:r w:rsidRPr="002324FE">
        <w:rPr>
          <w:rFonts w:ascii="Arial" w:eastAsiaTheme="minorEastAsia" w:hAnsi="Arial" w:cs="Arial"/>
          <w:color w:val="000000" w:themeColor="text1"/>
          <w:sz w:val="22"/>
          <w:szCs w:val="22"/>
        </w:rPr>
        <w:t>Sustainability from Unique Products</w:t>
      </w:r>
    </w:p>
    <w:p w:rsidR="002324FE" w:rsidRPr="002324FE" w:rsidRDefault="002324FE" w:rsidP="002324FE">
      <w:pPr>
        <w:pStyle w:val="a5"/>
        <w:ind w:left="0"/>
        <w:rPr>
          <w:rFonts w:ascii="Arial" w:eastAsiaTheme="minorEastAsia" w:hAnsi="Arial" w:cs="Arial"/>
          <w:color w:val="000000" w:themeColor="text1"/>
          <w:sz w:val="22"/>
          <w:szCs w:val="22"/>
        </w:rPr>
      </w:pPr>
      <w:r w:rsidRPr="002324FE">
        <w:rPr>
          <w:rFonts w:ascii="Arial" w:eastAsiaTheme="minorEastAsia" w:hAnsi="Arial" w:cs="Arial"/>
          <w:color w:val="000000" w:themeColor="text1"/>
          <w:sz w:val="22"/>
          <w:szCs w:val="22"/>
        </w:rPr>
        <w:t>High customer loyalty due to product characteristics</w:t>
      </w:r>
    </w:p>
    <w:p w:rsidR="009E237B" w:rsidRPr="002324FE" w:rsidRDefault="002324FE" w:rsidP="002324FE">
      <w:pPr>
        <w:pStyle w:val="a5"/>
        <w:ind w:left="0"/>
        <w:rPr>
          <w:rFonts w:ascii="Arial" w:eastAsiaTheme="minorEastAsia" w:hAnsi="Arial" w:cs="Arial"/>
          <w:color w:val="000000" w:themeColor="text1"/>
          <w:sz w:val="22"/>
          <w:szCs w:val="22"/>
        </w:rPr>
      </w:pPr>
      <w:r w:rsidRPr="002324FE">
        <w:rPr>
          <w:rFonts w:ascii="Arial" w:eastAsiaTheme="minorEastAsia" w:hAnsi="Arial" w:cs="Arial"/>
          <w:color w:val="000000" w:themeColor="text1"/>
          <w:sz w:val="22"/>
          <w:szCs w:val="22"/>
        </w:rPr>
        <w:t>Product characteristics can reduce competitors</w:t>
      </w:r>
    </w:p>
    <w:p w:rsidR="002324FE" w:rsidRPr="002324FE" w:rsidRDefault="002324FE" w:rsidP="002324FE">
      <w:pPr>
        <w:pStyle w:val="a5"/>
        <w:ind w:left="0"/>
        <w:rPr>
          <w:rFonts w:ascii="Arial" w:eastAsiaTheme="minorEastAsia" w:hAnsi="Arial" w:cs="Arial"/>
          <w:color w:val="000000" w:themeColor="text1"/>
          <w:sz w:val="22"/>
          <w:szCs w:val="22"/>
        </w:rPr>
      </w:pPr>
    </w:p>
    <w:p w:rsidR="002324FE" w:rsidRPr="002324FE" w:rsidRDefault="002324FE" w:rsidP="002324FE">
      <w:pPr>
        <w:pStyle w:val="a5"/>
        <w:ind w:left="0"/>
        <w:rPr>
          <w:rFonts w:ascii="Arial" w:eastAsiaTheme="minorEastAsia" w:hAnsi="Arial" w:cs="Arial"/>
          <w:b/>
          <w:color w:val="000000" w:themeColor="text1"/>
          <w:sz w:val="22"/>
          <w:szCs w:val="22"/>
        </w:rPr>
      </w:pPr>
      <w:r w:rsidRPr="002324FE">
        <w:rPr>
          <w:rFonts w:ascii="Arial" w:eastAsiaTheme="minorEastAsia" w:hAnsi="Arial" w:cs="Arial"/>
          <w:b/>
          <w:color w:val="000000" w:themeColor="text1"/>
          <w:sz w:val="22"/>
          <w:szCs w:val="22"/>
        </w:rPr>
        <w:t>Adidas’ strategic disadvantage:</w:t>
      </w:r>
    </w:p>
    <w:p w:rsidR="002324FE" w:rsidRPr="002324FE" w:rsidRDefault="002324FE" w:rsidP="002324FE">
      <w:pPr>
        <w:pStyle w:val="a5"/>
        <w:ind w:left="0"/>
        <w:rPr>
          <w:rFonts w:ascii="Arial" w:eastAsiaTheme="minorEastAsia" w:hAnsi="Arial" w:cs="Arial"/>
          <w:color w:val="000000" w:themeColor="text1"/>
          <w:sz w:val="22"/>
          <w:szCs w:val="22"/>
        </w:rPr>
      </w:pPr>
      <w:r w:rsidRPr="002324FE">
        <w:rPr>
          <w:rFonts w:ascii="Arial" w:eastAsiaTheme="minorEastAsia" w:hAnsi="Arial" w:cs="Arial"/>
          <w:color w:val="000000" w:themeColor="text1"/>
          <w:sz w:val="22"/>
          <w:szCs w:val="22"/>
        </w:rPr>
        <w:t>Not everyone can accept unique products.</w:t>
      </w:r>
    </w:p>
    <w:p w:rsidR="002324FE" w:rsidRPr="002324FE" w:rsidRDefault="002324FE" w:rsidP="002324FE">
      <w:pPr>
        <w:pStyle w:val="a5"/>
        <w:ind w:left="0"/>
        <w:rPr>
          <w:rFonts w:ascii="Arial" w:eastAsiaTheme="minorEastAsia" w:hAnsi="Arial" w:cs="Arial"/>
          <w:color w:val="000000" w:themeColor="text1"/>
          <w:sz w:val="22"/>
          <w:szCs w:val="22"/>
        </w:rPr>
      </w:pPr>
      <w:r w:rsidRPr="002324FE">
        <w:rPr>
          <w:rFonts w:ascii="Arial" w:eastAsiaTheme="minorEastAsia" w:hAnsi="Arial" w:cs="Arial"/>
          <w:color w:val="000000" w:themeColor="text1"/>
          <w:sz w:val="22"/>
          <w:szCs w:val="22"/>
        </w:rPr>
        <w:t>Competitors compete by imitating products with the same characteristics</w:t>
      </w:r>
    </w:p>
    <w:p w:rsidR="002324FE" w:rsidRPr="002324FE" w:rsidRDefault="002324FE" w:rsidP="002324FE">
      <w:pPr>
        <w:pStyle w:val="a5"/>
        <w:ind w:left="0"/>
        <w:rPr>
          <w:rFonts w:ascii="Arial" w:eastAsiaTheme="minorEastAsia" w:hAnsi="Arial" w:cs="Arial"/>
          <w:color w:val="000000" w:themeColor="text1"/>
          <w:sz w:val="22"/>
          <w:szCs w:val="22"/>
        </w:rPr>
      </w:pPr>
      <w:r w:rsidRPr="002324FE">
        <w:rPr>
          <w:rFonts w:ascii="Arial" w:eastAsiaTheme="minorEastAsia" w:hAnsi="Arial" w:cs="Arial"/>
          <w:color w:val="000000" w:themeColor="text1"/>
          <w:sz w:val="22"/>
          <w:szCs w:val="22"/>
        </w:rPr>
        <w:t>Excessive research costs will reduce profits in other parts of the company</w:t>
      </w:r>
    </w:p>
    <w:p w:rsidR="002324FE" w:rsidRPr="002324FE" w:rsidRDefault="002324FE" w:rsidP="002324FE">
      <w:pPr>
        <w:pStyle w:val="a5"/>
        <w:ind w:left="0"/>
        <w:rPr>
          <w:rFonts w:ascii="Arial" w:eastAsiaTheme="minorEastAsia" w:hAnsi="Arial" w:cs="Arial"/>
          <w:color w:val="000000" w:themeColor="text1"/>
          <w:sz w:val="22"/>
          <w:szCs w:val="22"/>
        </w:rPr>
      </w:pPr>
    </w:p>
    <w:p w:rsidR="00667BE4" w:rsidRPr="002324FE" w:rsidRDefault="00667BE4" w:rsidP="00667BE4">
      <w:pPr>
        <w:autoSpaceDE/>
        <w:autoSpaceDN/>
        <w:adjustRightInd/>
        <w:spacing w:after="0" w:line="360" w:lineRule="auto"/>
        <w:rPr>
          <w:rFonts w:ascii="Arial" w:eastAsia="微软雅黑" w:hAnsi="Arial" w:cs="Arial"/>
          <w:b/>
          <w:color w:val="000000" w:themeColor="text1"/>
          <w:kern w:val="2"/>
          <w:lang w:val="en-US" w:eastAsia="zh-CN"/>
        </w:rPr>
      </w:pPr>
      <w:r w:rsidRPr="002324FE">
        <w:rPr>
          <w:rFonts w:ascii="Arial" w:eastAsia="微软雅黑" w:hAnsi="Arial" w:cs="Arial"/>
          <w:b/>
          <w:color w:val="000000" w:themeColor="text1"/>
          <w:kern w:val="2"/>
          <w:lang w:val="en-US" w:eastAsia="zh-CN"/>
        </w:rPr>
        <w:t>The information used includes:</w:t>
      </w:r>
    </w:p>
    <w:p w:rsidR="00667BE4" w:rsidRPr="002324FE" w:rsidRDefault="00667BE4" w:rsidP="00667BE4">
      <w:pPr>
        <w:autoSpaceDE/>
        <w:autoSpaceDN/>
        <w:adjustRightInd/>
        <w:spacing w:after="0" w:line="360" w:lineRule="auto"/>
        <w:rPr>
          <w:rFonts w:ascii="Arial" w:hAnsi="Arial" w:cs="Arial"/>
          <w:color w:val="000000" w:themeColor="text1"/>
        </w:rPr>
      </w:pPr>
      <w:r w:rsidRPr="002324FE">
        <w:rPr>
          <w:rFonts w:ascii="Arial" w:hAnsi="Arial" w:cs="Arial"/>
          <w:b/>
          <w:color w:val="000000" w:themeColor="text1"/>
        </w:rPr>
        <w:t>Primary sources</w:t>
      </w:r>
      <w:r w:rsidRPr="002324FE">
        <w:rPr>
          <w:rFonts w:ascii="Arial" w:hAnsi="Arial" w:cs="Arial"/>
          <w:color w:val="000000" w:themeColor="text1"/>
        </w:rPr>
        <w:t>：</w:t>
      </w:r>
    </w:p>
    <w:p w:rsidR="00865D02" w:rsidRPr="002324FE" w:rsidRDefault="00865D02" w:rsidP="00667BE4">
      <w:pPr>
        <w:autoSpaceDE/>
        <w:autoSpaceDN/>
        <w:adjustRightInd/>
        <w:spacing w:after="0" w:line="360" w:lineRule="auto"/>
        <w:rPr>
          <w:rFonts w:ascii="Arial" w:hAnsi="Arial" w:cs="Arial"/>
          <w:color w:val="000000" w:themeColor="text1"/>
        </w:rPr>
      </w:pPr>
      <w:r w:rsidRPr="002324FE">
        <w:rPr>
          <w:rFonts w:ascii="Arial" w:hAnsi="Arial" w:cs="Arial"/>
          <w:color w:val="000000" w:themeColor="text1"/>
        </w:rPr>
        <w:t>Literature</w:t>
      </w:r>
    </w:p>
    <w:p w:rsidR="00865D02" w:rsidRPr="002324FE" w:rsidRDefault="00865D02" w:rsidP="00667BE4">
      <w:pPr>
        <w:autoSpaceDE/>
        <w:autoSpaceDN/>
        <w:adjustRightInd/>
        <w:spacing w:after="0" w:line="360" w:lineRule="auto"/>
        <w:rPr>
          <w:rFonts w:ascii="Arial" w:hAnsi="Arial" w:cs="Arial"/>
          <w:color w:val="000000" w:themeColor="text1"/>
        </w:rPr>
      </w:pPr>
      <w:r w:rsidRPr="002324FE">
        <w:rPr>
          <w:rFonts w:ascii="Arial" w:hAnsi="Arial" w:cs="Arial"/>
          <w:color w:val="000000" w:themeColor="text1"/>
        </w:rPr>
        <w:t>Data</w:t>
      </w:r>
    </w:p>
    <w:p w:rsidR="00865D02" w:rsidRPr="002324FE" w:rsidRDefault="00865D02" w:rsidP="00667BE4">
      <w:pPr>
        <w:autoSpaceDE/>
        <w:autoSpaceDN/>
        <w:adjustRightInd/>
        <w:spacing w:after="0" w:line="360" w:lineRule="auto"/>
        <w:rPr>
          <w:rFonts w:ascii="Arial" w:hAnsi="Arial" w:cs="Arial"/>
          <w:color w:val="000000" w:themeColor="text1"/>
        </w:rPr>
      </w:pPr>
      <w:r w:rsidRPr="002324FE">
        <w:rPr>
          <w:rFonts w:ascii="Arial" w:hAnsi="Arial" w:cs="Arial"/>
          <w:color w:val="000000" w:themeColor="text1"/>
        </w:rPr>
        <w:t>Oral information</w:t>
      </w:r>
    </w:p>
    <w:p w:rsidR="00667BE4" w:rsidRPr="002324FE" w:rsidRDefault="00667BE4" w:rsidP="00667BE4">
      <w:pPr>
        <w:pStyle w:val="a5"/>
        <w:ind w:left="0"/>
        <w:rPr>
          <w:rFonts w:ascii="Arial" w:eastAsiaTheme="minorEastAsia" w:hAnsi="Arial" w:cs="Arial"/>
          <w:b/>
          <w:bCs/>
          <w:color w:val="000000" w:themeColor="text1"/>
          <w:kern w:val="0"/>
          <w:sz w:val="22"/>
          <w:szCs w:val="22"/>
          <w:lang w:val="en-GB"/>
        </w:rPr>
      </w:pPr>
      <w:r w:rsidRPr="002324FE">
        <w:rPr>
          <w:rFonts w:ascii="Arial" w:eastAsiaTheme="minorEastAsia" w:hAnsi="Arial" w:cs="Arial"/>
          <w:b/>
          <w:bCs/>
          <w:color w:val="000000" w:themeColor="text1"/>
          <w:kern w:val="0"/>
          <w:sz w:val="22"/>
          <w:szCs w:val="22"/>
          <w:lang w:val="en-GB"/>
        </w:rPr>
        <w:t>Secondary</w:t>
      </w:r>
      <w:r w:rsidRPr="002324FE">
        <w:rPr>
          <w:rFonts w:ascii="Arial" w:eastAsiaTheme="minorEastAsia" w:hAnsi="Arial" w:cs="Arial"/>
          <w:b/>
          <w:bCs/>
          <w:color w:val="000000" w:themeColor="text1"/>
          <w:kern w:val="0"/>
          <w:sz w:val="22"/>
          <w:szCs w:val="22"/>
          <w:lang w:val="en-GB"/>
        </w:rPr>
        <w:t>：</w:t>
      </w:r>
    </w:p>
    <w:p w:rsidR="00865D02" w:rsidRPr="002324FE" w:rsidRDefault="00865D02" w:rsidP="00667BE4">
      <w:pPr>
        <w:pStyle w:val="a5"/>
        <w:ind w:left="0"/>
        <w:rPr>
          <w:rFonts w:ascii="Arial" w:eastAsiaTheme="minorEastAsia" w:hAnsi="Arial" w:cs="Arial"/>
          <w:bCs/>
          <w:color w:val="000000" w:themeColor="text1"/>
          <w:kern w:val="0"/>
          <w:sz w:val="22"/>
          <w:szCs w:val="22"/>
          <w:lang w:val="en-GB"/>
        </w:rPr>
      </w:pPr>
      <w:r w:rsidRPr="002324FE">
        <w:rPr>
          <w:rFonts w:ascii="Arial" w:hAnsi="Arial" w:cs="Arial"/>
          <w:color w:val="000000" w:themeColor="text1"/>
          <w:sz w:val="22"/>
          <w:szCs w:val="22"/>
        </w:rPr>
        <w:t>Yearbooks</w:t>
      </w:r>
    </w:p>
    <w:p w:rsidR="00865D02" w:rsidRPr="002324FE" w:rsidRDefault="00865D02" w:rsidP="00667BE4">
      <w:pPr>
        <w:pStyle w:val="a5"/>
        <w:ind w:left="0"/>
        <w:rPr>
          <w:rFonts w:ascii="Arial" w:hAnsi="Arial" w:cs="Arial"/>
          <w:color w:val="000000" w:themeColor="text1"/>
          <w:sz w:val="22"/>
          <w:szCs w:val="22"/>
        </w:rPr>
      </w:pPr>
      <w:r w:rsidRPr="002324FE">
        <w:rPr>
          <w:rFonts w:ascii="Arial" w:hAnsi="Arial" w:cs="Arial"/>
          <w:color w:val="000000" w:themeColor="text1"/>
          <w:sz w:val="22"/>
          <w:szCs w:val="22"/>
        </w:rPr>
        <w:t>Presentation</w:t>
      </w:r>
    </w:p>
    <w:p w:rsidR="00865D02" w:rsidRPr="002324FE" w:rsidRDefault="00865D02" w:rsidP="00667BE4">
      <w:pPr>
        <w:pStyle w:val="a5"/>
        <w:ind w:left="0"/>
        <w:rPr>
          <w:rFonts w:ascii="Arial" w:hAnsi="Arial" w:cs="Arial"/>
          <w:color w:val="000000" w:themeColor="text1"/>
          <w:sz w:val="22"/>
          <w:szCs w:val="22"/>
        </w:rPr>
      </w:pPr>
      <w:r w:rsidRPr="002324FE">
        <w:rPr>
          <w:rFonts w:ascii="Arial" w:hAnsi="Arial" w:cs="Arial"/>
          <w:color w:val="000000" w:themeColor="text1"/>
          <w:sz w:val="22"/>
          <w:szCs w:val="22"/>
        </w:rPr>
        <w:lastRenderedPageBreak/>
        <w:t>Periodical</w:t>
      </w:r>
    </w:p>
    <w:p w:rsidR="009E237B" w:rsidRPr="002324FE" w:rsidRDefault="00865D02" w:rsidP="00667BE4">
      <w:pPr>
        <w:pStyle w:val="a5"/>
        <w:ind w:left="0"/>
        <w:rPr>
          <w:rFonts w:ascii="Arial" w:hAnsi="Arial" w:cs="Arial"/>
          <w:color w:val="000000" w:themeColor="text1"/>
          <w:sz w:val="22"/>
          <w:szCs w:val="22"/>
        </w:rPr>
      </w:pPr>
      <w:r w:rsidRPr="002324FE">
        <w:rPr>
          <w:rFonts w:ascii="Arial" w:hAnsi="Arial" w:cs="Arial"/>
          <w:color w:val="000000" w:themeColor="text1"/>
          <w:sz w:val="22"/>
          <w:szCs w:val="22"/>
        </w:rPr>
        <w:t>Report form</w:t>
      </w:r>
    </w:p>
    <w:p w:rsidR="00667BE4" w:rsidRPr="002324FE" w:rsidRDefault="00667BE4" w:rsidP="00667BE4">
      <w:pPr>
        <w:pStyle w:val="a5"/>
        <w:ind w:left="0"/>
        <w:rPr>
          <w:rFonts w:ascii="Arial" w:hAnsi="Arial" w:cs="Arial"/>
          <w:color w:val="000000" w:themeColor="text1"/>
          <w:sz w:val="22"/>
          <w:szCs w:val="22"/>
        </w:rPr>
      </w:pPr>
    </w:p>
    <w:p w:rsidR="00240561" w:rsidRPr="002324FE" w:rsidRDefault="00667BE4" w:rsidP="00667BE4">
      <w:pPr>
        <w:pStyle w:val="a5"/>
        <w:ind w:left="0"/>
        <w:rPr>
          <w:rFonts w:ascii="Arial" w:eastAsia="微软雅黑" w:hAnsi="Arial" w:cs="Arial"/>
          <w:b/>
          <w:color w:val="000000" w:themeColor="text1"/>
          <w:sz w:val="22"/>
          <w:szCs w:val="22"/>
        </w:rPr>
      </w:pPr>
      <w:r w:rsidRPr="002324FE">
        <w:rPr>
          <w:rFonts w:ascii="Arial" w:eastAsia="微软雅黑" w:hAnsi="Arial" w:cs="Arial"/>
          <w:b/>
          <w:color w:val="000000" w:themeColor="text1"/>
          <w:sz w:val="22"/>
          <w:szCs w:val="22"/>
        </w:rPr>
        <w:t>recommendations</w:t>
      </w:r>
      <w:r w:rsidR="00455CBE" w:rsidRPr="002324FE">
        <w:rPr>
          <w:rFonts w:ascii="Arial" w:eastAsia="微软雅黑" w:hAnsi="Arial" w:cs="Arial"/>
          <w:b/>
          <w:color w:val="000000" w:themeColor="text1"/>
          <w:sz w:val="22"/>
          <w:szCs w:val="22"/>
        </w:rPr>
        <w:t>：</w:t>
      </w:r>
    </w:p>
    <w:p w:rsidR="009E237B" w:rsidRPr="002324FE" w:rsidRDefault="00782C2C" w:rsidP="00667BE4">
      <w:pPr>
        <w:pStyle w:val="a5"/>
        <w:ind w:left="0"/>
        <w:rPr>
          <w:rFonts w:ascii="Arial" w:hAnsi="Arial" w:cs="Arial"/>
          <w:color w:val="000000" w:themeColor="text1"/>
          <w:sz w:val="22"/>
          <w:szCs w:val="22"/>
        </w:rPr>
      </w:pPr>
      <w:r w:rsidRPr="002324FE">
        <w:rPr>
          <w:rFonts w:ascii="Arial" w:eastAsia="微软雅黑" w:hAnsi="Arial" w:cs="Arial"/>
          <w:color w:val="000000" w:themeColor="text1"/>
          <w:sz w:val="22"/>
          <w:szCs w:val="22"/>
        </w:rPr>
        <w:t>Adidas needs to continue to enhance its marketing efforts and efficiency of communication systems for big cities.</w:t>
      </w:r>
    </w:p>
    <w:p w:rsidR="00240561" w:rsidRPr="00352A44" w:rsidRDefault="00240561" w:rsidP="00667BE4">
      <w:pPr>
        <w:autoSpaceDE/>
        <w:autoSpaceDN/>
        <w:adjustRightInd/>
        <w:spacing w:after="0" w:line="360" w:lineRule="auto"/>
        <w:rPr>
          <w:rFonts w:ascii="Verdana" w:hAnsi="Verdana" w:cs="Arial"/>
          <w:bCs/>
          <w:caps/>
          <w:sz w:val="18"/>
          <w:szCs w:val="20"/>
          <w:lang w:eastAsia="zh-CN"/>
        </w:rPr>
      </w:pPr>
    </w:p>
    <w:p w:rsidR="00240561" w:rsidRPr="00352A44" w:rsidRDefault="00240561" w:rsidP="00667BE4">
      <w:pPr>
        <w:autoSpaceDE/>
        <w:autoSpaceDN/>
        <w:adjustRightInd/>
        <w:spacing w:after="0" w:line="360" w:lineRule="auto"/>
        <w:rPr>
          <w:rFonts w:ascii="Verdana" w:hAnsi="Verdana" w:cs="Arial"/>
          <w:bCs/>
          <w:caps/>
          <w:sz w:val="18"/>
          <w:szCs w:val="20"/>
          <w:lang w:eastAsia="zh-CN"/>
        </w:rPr>
      </w:pPr>
    </w:p>
    <w:p w:rsidR="00240561" w:rsidRPr="00352A44" w:rsidRDefault="00240561" w:rsidP="00667BE4">
      <w:pPr>
        <w:autoSpaceDE/>
        <w:autoSpaceDN/>
        <w:adjustRightInd/>
        <w:spacing w:after="0" w:line="360" w:lineRule="auto"/>
        <w:rPr>
          <w:rFonts w:ascii="Verdana" w:hAnsi="Verdana" w:cs="Arial"/>
          <w:bCs/>
          <w:caps/>
          <w:sz w:val="18"/>
          <w:szCs w:val="20"/>
          <w:lang w:eastAsia="zh-CN"/>
        </w:rPr>
      </w:pPr>
    </w:p>
    <w:p w:rsidR="00240561" w:rsidRPr="00352A44" w:rsidRDefault="00240561" w:rsidP="00667BE4">
      <w:pPr>
        <w:autoSpaceDE/>
        <w:autoSpaceDN/>
        <w:adjustRightInd/>
        <w:spacing w:after="0" w:line="360" w:lineRule="auto"/>
        <w:rPr>
          <w:rFonts w:ascii="Verdana" w:hAnsi="Verdana" w:cs="Arial"/>
          <w:bCs/>
          <w:caps/>
          <w:sz w:val="18"/>
          <w:szCs w:val="20"/>
          <w:lang w:eastAsia="zh-CN"/>
        </w:rPr>
      </w:pPr>
    </w:p>
    <w:p w:rsidR="00240561" w:rsidRPr="00352A44" w:rsidRDefault="00240561" w:rsidP="0078011B">
      <w:pPr>
        <w:autoSpaceDE/>
        <w:autoSpaceDN/>
        <w:adjustRightInd/>
        <w:spacing w:after="0" w:line="256" w:lineRule="auto"/>
        <w:rPr>
          <w:rFonts w:ascii="Verdana" w:hAnsi="Verdana" w:cs="Arial"/>
          <w:bCs/>
          <w:caps/>
          <w:sz w:val="18"/>
          <w:szCs w:val="20"/>
          <w:lang w:eastAsia="zh-CN"/>
        </w:rPr>
        <w:sectPr w:rsidR="00240561" w:rsidRPr="00352A44" w:rsidSect="00BF20DF">
          <w:pgSz w:w="11906" w:h="16838"/>
          <w:pgMar w:top="1440" w:right="1440" w:bottom="1440" w:left="1440" w:header="708" w:footer="708" w:gutter="0"/>
          <w:pgNumType w:start="1"/>
          <w:cols w:space="720"/>
        </w:sectPr>
      </w:pPr>
    </w:p>
    <w:p w:rsidR="00A20062" w:rsidRPr="00651990" w:rsidRDefault="00A63476" w:rsidP="00EB465C">
      <w:pPr>
        <w:pStyle w:val="1"/>
        <w:keepNext/>
        <w:numPr>
          <w:ilvl w:val="0"/>
          <w:numId w:val="2"/>
        </w:numPr>
        <w:tabs>
          <w:tab w:val="num" w:pos="0"/>
          <w:tab w:val="num" w:pos="851"/>
        </w:tabs>
        <w:spacing w:after="0" w:line="480" w:lineRule="auto"/>
        <w:ind w:left="851" w:hanging="851"/>
        <w:jc w:val="both"/>
        <w:rPr>
          <w:rFonts w:ascii="Arial" w:eastAsia="Times New Roman" w:hAnsi="Arial" w:cs="Arial"/>
          <w:b/>
          <w:bCs/>
          <w:color w:val="000000" w:themeColor="text1"/>
          <w:kern w:val="2"/>
          <w:sz w:val="22"/>
          <w:szCs w:val="22"/>
        </w:rPr>
      </w:pPr>
      <w:bookmarkStart w:id="2" w:name="_Toc531031307"/>
      <w:r w:rsidRPr="00651990">
        <w:rPr>
          <w:rFonts w:ascii="Arial" w:eastAsia="Times New Roman" w:hAnsi="Arial" w:cs="Arial"/>
          <w:b/>
          <w:bCs/>
          <w:color w:val="000000" w:themeColor="text1"/>
          <w:kern w:val="2"/>
          <w:sz w:val="22"/>
          <w:szCs w:val="22"/>
        </w:rPr>
        <w:lastRenderedPageBreak/>
        <w:t>Introduction</w:t>
      </w:r>
      <w:bookmarkEnd w:id="1"/>
      <w:bookmarkEnd w:id="2"/>
    </w:p>
    <w:p w:rsidR="00A63476" w:rsidRPr="00651990" w:rsidRDefault="00A63476" w:rsidP="00651990">
      <w:pPr>
        <w:pStyle w:val="a5"/>
        <w:ind w:left="0"/>
        <w:rPr>
          <w:rFonts w:ascii="Arial" w:eastAsiaTheme="minorEastAsia" w:hAnsi="Arial" w:cs="Arial"/>
          <w:color w:val="000000" w:themeColor="text1"/>
          <w:sz w:val="22"/>
          <w:szCs w:val="22"/>
        </w:rPr>
      </w:pPr>
    </w:p>
    <w:p w:rsidR="00A63476" w:rsidRPr="00651990" w:rsidRDefault="00A63476" w:rsidP="00EB465C">
      <w:pPr>
        <w:pStyle w:val="2"/>
        <w:keepNext/>
        <w:numPr>
          <w:ilvl w:val="1"/>
          <w:numId w:val="2"/>
        </w:numPr>
        <w:tabs>
          <w:tab w:val="num" w:pos="0"/>
          <w:tab w:val="left" w:pos="851"/>
        </w:tabs>
        <w:spacing w:after="0" w:line="360" w:lineRule="auto"/>
        <w:ind w:left="0" w:firstLine="0"/>
        <w:jc w:val="both"/>
        <w:rPr>
          <w:rFonts w:ascii="Arial" w:eastAsia="Times New Roman" w:hAnsi="Arial" w:cs="Arial"/>
          <w:b/>
          <w:bCs/>
          <w:iCs/>
          <w:color w:val="000000" w:themeColor="text1"/>
          <w:kern w:val="2"/>
          <w:sz w:val="22"/>
          <w:szCs w:val="22"/>
        </w:rPr>
      </w:pPr>
      <w:bookmarkStart w:id="3" w:name="_Toc531031308"/>
      <w:r w:rsidRPr="00651990">
        <w:rPr>
          <w:rFonts w:ascii="Arial" w:eastAsia="Times New Roman" w:hAnsi="Arial" w:cs="Arial"/>
          <w:b/>
          <w:bCs/>
          <w:iCs/>
          <w:color w:val="000000" w:themeColor="text1"/>
          <w:kern w:val="2"/>
          <w:sz w:val="22"/>
          <w:szCs w:val="22"/>
        </w:rPr>
        <w:t>Report Remit</w:t>
      </w:r>
      <w:bookmarkEnd w:id="3"/>
    </w:p>
    <w:p w:rsidR="00A63476" w:rsidRPr="00EB465C" w:rsidRDefault="00A63476" w:rsidP="00EB465C">
      <w:pPr>
        <w:pStyle w:val="a5"/>
        <w:rPr>
          <w:rFonts w:ascii="Arial" w:hAnsi="Arial" w:cs="Arial"/>
          <w:color w:val="000000" w:themeColor="text1"/>
          <w:sz w:val="22"/>
          <w:szCs w:val="22"/>
        </w:rPr>
      </w:pPr>
      <w:bookmarkStart w:id="4" w:name="_GoBack"/>
      <w:bookmarkEnd w:id="4"/>
    </w:p>
    <w:p w:rsidR="00A63476" w:rsidRPr="00EB465C" w:rsidRDefault="00A20062" w:rsidP="00AF24E9">
      <w:pPr>
        <w:pStyle w:val="a5"/>
        <w:ind w:left="0"/>
        <w:rPr>
          <w:rFonts w:ascii="Arial" w:eastAsia="宋体" w:hAnsi="Arial" w:cs="Arial"/>
          <w:color w:val="000000" w:themeColor="text1"/>
          <w:sz w:val="22"/>
          <w:szCs w:val="22"/>
        </w:rPr>
      </w:pPr>
      <w:r w:rsidRPr="00EB465C">
        <w:rPr>
          <w:rFonts w:ascii="Arial" w:eastAsia="宋体" w:hAnsi="Arial" w:cs="Arial"/>
          <w:color w:val="000000" w:themeColor="text1"/>
          <w:sz w:val="22"/>
          <w:szCs w:val="22"/>
        </w:rPr>
        <w:t>Strategy is the most critical and important issue in the future of an organization. Strategies are also important for exploring several strategic choices. Carefully investigate each strategic choice before making strategic choices. By analyzing case studies and Adidas News, this study reveals strategies and their impact on corporate performance through rigorous and systematic efforts.</w:t>
      </w:r>
    </w:p>
    <w:p w:rsidR="00A20062" w:rsidRPr="00651990" w:rsidRDefault="00A20062" w:rsidP="00AF24E9">
      <w:pPr>
        <w:pStyle w:val="a5"/>
        <w:rPr>
          <w:rFonts w:ascii="Arial" w:hAnsi="Arial" w:cs="Arial"/>
          <w:color w:val="000000" w:themeColor="text1"/>
          <w:sz w:val="22"/>
          <w:szCs w:val="22"/>
        </w:rPr>
      </w:pPr>
    </w:p>
    <w:p w:rsidR="00A63476" w:rsidRPr="00651990" w:rsidRDefault="00A63476" w:rsidP="00AF24E9">
      <w:pPr>
        <w:pStyle w:val="2"/>
        <w:keepNext/>
        <w:numPr>
          <w:ilvl w:val="1"/>
          <w:numId w:val="2"/>
        </w:numPr>
        <w:tabs>
          <w:tab w:val="num" w:pos="0"/>
          <w:tab w:val="left" w:pos="851"/>
        </w:tabs>
        <w:spacing w:after="0" w:line="360" w:lineRule="auto"/>
        <w:ind w:left="0" w:firstLine="0"/>
        <w:jc w:val="both"/>
        <w:rPr>
          <w:rFonts w:ascii="Arial" w:eastAsia="Times New Roman" w:hAnsi="Arial" w:cs="Arial"/>
          <w:b/>
          <w:bCs/>
          <w:iCs/>
          <w:color w:val="000000" w:themeColor="text1"/>
          <w:kern w:val="2"/>
          <w:sz w:val="22"/>
          <w:szCs w:val="22"/>
        </w:rPr>
      </w:pPr>
      <w:bookmarkStart w:id="5" w:name="_Toc531031309"/>
      <w:r w:rsidRPr="00651990">
        <w:rPr>
          <w:rFonts w:ascii="Arial" w:eastAsia="Times New Roman" w:hAnsi="Arial" w:cs="Arial"/>
          <w:b/>
          <w:bCs/>
          <w:iCs/>
          <w:color w:val="000000" w:themeColor="text1"/>
          <w:kern w:val="2"/>
          <w:sz w:val="22"/>
          <w:szCs w:val="22"/>
        </w:rPr>
        <w:t>Background of the organisation</w:t>
      </w:r>
      <w:bookmarkEnd w:id="5"/>
    </w:p>
    <w:p w:rsidR="00A63476" w:rsidRPr="00EB465C" w:rsidRDefault="00A63476" w:rsidP="00AF24E9">
      <w:pPr>
        <w:pStyle w:val="a5"/>
        <w:rPr>
          <w:rFonts w:ascii="Arial" w:hAnsi="Arial" w:cs="Arial"/>
          <w:color w:val="000000" w:themeColor="text1"/>
          <w:sz w:val="22"/>
          <w:szCs w:val="22"/>
        </w:rPr>
      </w:pPr>
    </w:p>
    <w:p w:rsidR="00A17996" w:rsidRPr="00EB465C" w:rsidRDefault="009F4DE6" w:rsidP="00AF24E9">
      <w:pPr>
        <w:pStyle w:val="a5"/>
        <w:ind w:left="0"/>
        <w:rPr>
          <w:rFonts w:ascii="Arial" w:hAnsi="Arial" w:cs="Arial"/>
          <w:color w:val="000000" w:themeColor="text1"/>
          <w:sz w:val="22"/>
          <w:szCs w:val="22"/>
        </w:rPr>
      </w:pPr>
      <w:r>
        <w:rPr>
          <w:rFonts w:ascii="Arial" w:hAnsi="Arial" w:cs="Arial"/>
          <w:color w:val="000000" w:themeColor="text1"/>
          <w:sz w:val="22"/>
          <w:szCs w:val="22"/>
        </w:rPr>
        <w:t>Adidas Group</w:t>
      </w:r>
      <w:r w:rsidR="00A17996" w:rsidRPr="00EB465C">
        <w:rPr>
          <w:rFonts w:ascii="Arial" w:hAnsi="Arial" w:cs="Arial"/>
          <w:color w:val="000000" w:themeColor="text1"/>
          <w:sz w:val="22"/>
          <w:szCs w:val="22"/>
        </w:rPr>
        <w:t xml:space="preserve"> was founded in a small town in Bavaria, Germany</w:t>
      </w:r>
      <w:r w:rsidR="00E508A3">
        <w:rPr>
          <w:rFonts w:ascii="Arial" w:hAnsi="Arial" w:cs="Arial"/>
          <w:color w:val="000000" w:themeColor="text1"/>
          <w:sz w:val="22"/>
          <w:szCs w:val="22"/>
        </w:rPr>
        <w:t>.</w:t>
      </w:r>
      <w:r w:rsidR="00A17996" w:rsidRPr="00EB465C">
        <w:rPr>
          <w:rFonts w:ascii="Arial" w:hAnsi="Arial" w:cs="Arial"/>
          <w:color w:val="000000" w:themeColor="text1"/>
          <w:sz w:val="22"/>
          <w:szCs w:val="22"/>
        </w:rPr>
        <w:t xml:space="preserve"> Adi Dassler registered the “Gebrüder Dassler Schuhfabrik” in 1924 and embarked on his mission to provide athletes with the best possible equipment. Gold medals in Amsterdam (1928, Lina Radke) and Berlin (1936, Jesse Owens) were first rewards and milestones.</w:t>
      </w:r>
    </w:p>
    <w:p w:rsidR="00A17996" w:rsidRPr="00EB465C" w:rsidRDefault="00A17996" w:rsidP="00AF24E9">
      <w:pPr>
        <w:pStyle w:val="a5"/>
        <w:rPr>
          <w:rFonts w:ascii="Arial" w:hAnsi="Arial" w:cs="Arial"/>
          <w:color w:val="000000" w:themeColor="text1"/>
          <w:sz w:val="22"/>
          <w:szCs w:val="22"/>
        </w:rPr>
      </w:pPr>
    </w:p>
    <w:p w:rsidR="00A17996" w:rsidRDefault="00A17996" w:rsidP="00AF24E9">
      <w:pPr>
        <w:pStyle w:val="a5"/>
        <w:ind w:left="0"/>
        <w:rPr>
          <w:rFonts w:ascii="Arial" w:hAnsi="Arial" w:cs="Arial"/>
          <w:color w:val="000000" w:themeColor="text1"/>
          <w:sz w:val="22"/>
          <w:szCs w:val="22"/>
        </w:rPr>
      </w:pPr>
      <w:r w:rsidRPr="00EB465C">
        <w:rPr>
          <w:rFonts w:ascii="Arial" w:hAnsi="Arial" w:cs="Arial"/>
          <w:color w:val="000000" w:themeColor="text1"/>
          <w:sz w:val="22"/>
          <w:szCs w:val="22"/>
        </w:rPr>
        <w:t>On August 18</w:t>
      </w:r>
      <w:r w:rsidR="005B282D">
        <w:rPr>
          <w:rFonts w:ascii="Arial" w:hAnsi="Arial" w:cs="Arial"/>
          <w:color w:val="000000" w:themeColor="text1"/>
          <w:sz w:val="22"/>
          <w:szCs w:val="22"/>
        </w:rPr>
        <w:t>th</w:t>
      </w:r>
      <w:r w:rsidRPr="00EB465C">
        <w:rPr>
          <w:rFonts w:ascii="Arial" w:hAnsi="Arial" w:cs="Arial"/>
          <w:color w:val="000000" w:themeColor="text1"/>
          <w:sz w:val="22"/>
          <w:szCs w:val="22"/>
        </w:rPr>
        <w:t>, 1949, Adi Dassler started over again at the age of 49, registered the “Adi Dassler Adidas Sports chuhfabrik” and set to work with 47 employees in the small town of Herzogenaurach.</w:t>
      </w:r>
    </w:p>
    <w:p w:rsidR="00EB465C" w:rsidRPr="00EB465C" w:rsidRDefault="00EB465C" w:rsidP="00AF24E9">
      <w:pPr>
        <w:pStyle w:val="a5"/>
        <w:ind w:left="0"/>
        <w:rPr>
          <w:rFonts w:ascii="Arial" w:eastAsiaTheme="minorEastAsia" w:hAnsi="Arial" w:cs="Arial"/>
          <w:color w:val="000000" w:themeColor="text1"/>
          <w:sz w:val="22"/>
          <w:szCs w:val="22"/>
        </w:rPr>
      </w:pPr>
    </w:p>
    <w:p w:rsidR="00A17996" w:rsidRPr="00EB465C" w:rsidRDefault="00A17996" w:rsidP="00AF24E9">
      <w:pPr>
        <w:pStyle w:val="a5"/>
        <w:ind w:left="0"/>
        <w:rPr>
          <w:rFonts w:ascii="Arial" w:eastAsiaTheme="minorEastAsia" w:hAnsi="Arial" w:cs="Arial"/>
          <w:color w:val="000000" w:themeColor="text1"/>
          <w:sz w:val="22"/>
          <w:szCs w:val="22"/>
        </w:rPr>
      </w:pPr>
      <w:r w:rsidRPr="00EB465C">
        <w:rPr>
          <w:rFonts w:ascii="Arial" w:hAnsi="Arial" w:cs="Arial"/>
          <w:color w:val="000000" w:themeColor="text1"/>
          <w:sz w:val="22"/>
          <w:szCs w:val="22"/>
        </w:rPr>
        <w:t>Today, Adidas is a global public company and is one of the largest sports brands in the world. It is a household brand name with its three stripes logo recognized in markets across the world.</w:t>
      </w:r>
    </w:p>
    <w:p w:rsidR="00EB465C" w:rsidRDefault="00EB465C" w:rsidP="00AF24E9">
      <w:pPr>
        <w:pStyle w:val="a5"/>
        <w:ind w:left="0"/>
        <w:rPr>
          <w:rFonts w:ascii="Arial" w:hAnsi="Arial" w:cs="Arial"/>
          <w:color w:val="000000" w:themeColor="text1"/>
          <w:sz w:val="22"/>
          <w:szCs w:val="22"/>
        </w:rPr>
      </w:pPr>
    </w:p>
    <w:p w:rsidR="00A17996" w:rsidRPr="00EB465C" w:rsidRDefault="00A17996" w:rsidP="00AF24E9">
      <w:pPr>
        <w:pStyle w:val="a5"/>
        <w:ind w:left="0"/>
        <w:rPr>
          <w:rFonts w:ascii="Arial" w:hAnsi="Arial" w:cs="Arial"/>
          <w:color w:val="000000" w:themeColor="text1"/>
          <w:sz w:val="22"/>
          <w:szCs w:val="22"/>
        </w:rPr>
      </w:pPr>
      <w:r w:rsidRPr="00EB465C">
        <w:rPr>
          <w:rFonts w:ascii="Arial" w:hAnsi="Arial" w:cs="Arial"/>
          <w:color w:val="000000" w:themeColor="text1"/>
          <w:sz w:val="22"/>
          <w:szCs w:val="22"/>
        </w:rPr>
        <w:t>The company’s product portfolio is vast, ranging from state-of-the-art sports footwear and clothing to accessories such as bags, watches, eyewear and other sports-related goods and equipment. Employing over 46,000 people worldwide, the Adidas Group consists of around 170 subsidiaries including Reebok, TaylorMade-Adidas Golf, Rockport and CCM-Hockey. The Group's headquarters are in Herzogenaurach, Germany. In the third quarter of 2014 the Group’s revenue was €4.118 billion.</w:t>
      </w:r>
      <w:r w:rsidR="004C4390">
        <w:rPr>
          <w:rFonts w:ascii="Arial" w:hAnsi="Arial" w:cs="Arial"/>
          <w:color w:val="000000" w:themeColor="text1"/>
          <w:sz w:val="22"/>
          <w:szCs w:val="22"/>
        </w:rPr>
        <w:t xml:space="preserve"> (</w:t>
      </w:r>
      <w:r w:rsidR="00D410FE" w:rsidRPr="00D410FE">
        <w:rPr>
          <w:rFonts w:ascii="Arial" w:hAnsi="Arial" w:cs="Arial"/>
          <w:color w:val="000000" w:themeColor="text1"/>
          <w:sz w:val="22"/>
          <w:szCs w:val="22"/>
        </w:rPr>
        <w:t>https://www.adidas-group.com/en/media/news-archive/press-releases/2015/adidas-group-full-year-2014-results/</w:t>
      </w:r>
      <w:r w:rsidR="004C4390">
        <w:rPr>
          <w:rFonts w:ascii="Arial" w:hAnsi="Arial" w:cs="Arial"/>
          <w:color w:val="000000" w:themeColor="text1"/>
          <w:sz w:val="22"/>
          <w:szCs w:val="22"/>
        </w:rPr>
        <w:t>)</w:t>
      </w:r>
    </w:p>
    <w:p w:rsidR="00A20062" w:rsidRPr="00EB465C" w:rsidRDefault="00A20062" w:rsidP="00AF24E9">
      <w:pPr>
        <w:pStyle w:val="a5"/>
        <w:rPr>
          <w:rFonts w:ascii="Arial" w:hAnsi="Arial" w:cs="Arial"/>
          <w:color w:val="000000" w:themeColor="text1"/>
          <w:sz w:val="22"/>
          <w:szCs w:val="22"/>
        </w:rPr>
      </w:pPr>
    </w:p>
    <w:p w:rsidR="00A63476" w:rsidRPr="00651990" w:rsidRDefault="00A63476" w:rsidP="00AF24E9">
      <w:pPr>
        <w:pStyle w:val="2"/>
        <w:keepNext/>
        <w:numPr>
          <w:ilvl w:val="1"/>
          <w:numId w:val="2"/>
        </w:numPr>
        <w:tabs>
          <w:tab w:val="num" w:pos="0"/>
          <w:tab w:val="left" w:pos="851"/>
        </w:tabs>
        <w:spacing w:after="0" w:line="360" w:lineRule="auto"/>
        <w:ind w:left="0" w:firstLine="0"/>
        <w:jc w:val="both"/>
        <w:rPr>
          <w:rFonts w:ascii="Arial" w:eastAsia="Times New Roman" w:hAnsi="Arial" w:cs="Arial"/>
          <w:b/>
          <w:bCs/>
          <w:iCs/>
          <w:color w:val="000000" w:themeColor="text1"/>
          <w:kern w:val="2"/>
          <w:sz w:val="22"/>
          <w:szCs w:val="22"/>
        </w:rPr>
      </w:pPr>
      <w:bookmarkStart w:id="6" w:name="_Toc531031310"/>
      <w:r w:rsidRPr="00651990">
        <w:rPr>
          <w:rFonts w:ascii="Arial" w:eastAsia="Times New Roman" w:hAnsi="Arial" w:cs="Arial"/>
          <w:b/>
          <w:bCs/>
          <w:iCs/>
          <w:color w:val="000000" w:themeColor="text1"/>
          <w:kern w:val="2"/>
          <w:sz w:val="22"/>
          <w:szCs w:val="22"/>
        </w:rPr>
        <w:t>Definitions of Major Concepts</w:t>
      </w:r>
      <w:bookmarkEnd w:id="6"/>
    </w:p>
    <w:p w:rsidR="00EB465C" w:rsidRPr="00EB465C" w:rsidRDefault="00EB465C" w:rsidP="00AF24E9">
      <w:pPr>
        <w:spacing w:line="360" w:lineRule="auto"/>
      </w:pPr>
    </w:p>
    <w:p w:rsidR="009B5204" w:rsidRDefault="009B5204" w:rsidP="00AF24E9">
      <w:pPr>
        <w:pStyle w:val="a5"/>
        <w:ind w:left="0"/>
        <w:rPr>
          <w:rFonts w:ascii="Arial" w:hAnsi="Arial" w:cs="Arial"/>
          <w:b/>
          <w:color w:val="000000" w:themeColor="text1"/>
          <w:sz w:val="22"/>
          <w:szCs w:val="22"/>
        </w:rPr>
      </w:pPr>
      <w:r w:rsidRPr="00580A91">
        <w:rPr>
          <w:rFonts w:ascii="Arial" w:hAnsi="Arial" w:cs="Arial"/>
          <w:b/>
          <w:color w:val="000000" w:themeColor="text1"/>
          <w:sz w:val="22"/>
          <w:szCs w:val="22"/>
        </w:rPr>
        <w:t>Strategy</w:t>
      </w:r>
    </w:p>
    <w:p w:rsidR="0024150C" w:rsidRPr="00EB465C" w:rsidRDefault="0024150C" w:rsidP="00AF24E9">
      <w:pPr>
        <w:pStyle w:val="a5"/>
        <w:ind w:left="0"/>
        <w:rPr>
          <w:rFonts w:ascii="Arial" w:eastAsia="Arial" w:hAnsi="Arial" w:cs="Arial"/>
          <w:color w:val="000000" w:themeColor="text1"/>
          <w:sz w:val="22"/>
          <w:szCs w:val="22"/>
          <w:lang w:val="en-GB" w:eastAsia="en-US"/>
        </w:rPr>
      </w:pPr>
      <w:r w:rsidRPr="00EB465C">
        <w:rPr>
          <w:rFonts w:ascii="Arial" w:eastAsia="Arial" w:hAnsi="Arial" w:cs="Arial"/>
          <w:color w:val="000000" w:themeColor="text1"/>
          <w:sz w:val="22"/>
          <w:szCs w:val="22"/>
          <w:lang w:val="en-GB" w:eastAsia="en-US"/>
        </w:rPr>
        <w:lastRenderedPageBreak/>
        <w:t>Strategies are the way to achieve the best goals of individuals, groups and organizations. In addition, it can make the best use of the company's available resources, and guide the company to successfully maintain its business and continuously improve its processes.</w:t>
      </w:r>
    </w:p>
    <w:p w:rsidR="0024150C" w:rsidRPr="00EB465C" w:rsidRDefault="0024150C" w:rsidP="00AF24E9">
      <w:pPr>
        <w:pStyle w:val="a5"/>
        <w:ind w:left="0"/>
        <w:rPr>
          <w:rFonts w:ascii="Arial" w:eastAsia="Arial" w:hAnsi="Arial" w:cs="Arial"/>
          <w:color w:val="000000" w:themeColor="text1"/>
          <w:sz w:val="22"/>
          <w:szCs w:val="22"/>
          <w:lang w:val="en-GB" w:eastAsia="en-US"/>
        </w:rPr>
      </w:pPr>
      <w:r w:rsidRPr="00EB465C">
        <w:rPr>
          <w:rFonts w:ascii="Arial" w:eastAsia="Arial" w:hAnsi="Arial" w:cs="Arial"/>
          <w:color w:val="000000" w:themeColor="text1"/>
          <w:sz w:val="22"/>
          <w:szCs w:val="22"/>
          <w:lang w:val="en-GB" w:eastAsia="en-US"/>
        </w:rPr>
        <w:t>The definition of a strategy may vary from author to author, but the most common definition is that the strategy is a long-term plan and approach to the desired vision and objectives. It is an overall framework that defines the organization's plans, policies and methods to achieve its goals and corporate vision.</w:t>
      </w:r>
    </w:p>
    <w:p w:rsidR="0024150C" w:rsidRPr="00EB465C" w:rsidRDefault="0024150C" w:rsidP="00AF24E9">
      <w:pPr>
        <w:pStyle w:val="a5"/>
        <w:ind w:left="0"/>
        <w:rPr>
          <w:rFonts w:ascii="Arial" w:eastAsia="Arial" w:hAnsi="Arial" w:cs="Arial"/>
          <w:color w:val="000000" w:themeColor="text1"/>
          <w:sz w:val="22"/>
          <w:szCs w:val="22"/>
          <w:lang w:val="en-GB" w:eastAsia="en-US"/>
        </w:rPr>
      </w:pPr>
      <w:r w:rsidRPr="00EB465C">
        <w:rPr>
          <w:rFonts w:ascii="Arial" w:eastAsia="Arial" w:hAnsi="Arial" w:cs="Arial"/>
          <w:color w:val="000000" w:themeColor="text1"/>
          <w:sz w:val="22"/>
          <w:szCs w:val="22"/>
          <w:lang w:val="en-GB" w:eastAsia="en-US"/>
        </w:rPr>
        <w:t>Organizations use strategies differently from other organizations to make their products unique and exceptional. Globally, companies develop strategies based on their vision and meet customer needs, requirements and expectations. Subsequently, they use these strategies as benchmarks to compare their actual performance with planned performance in order to assess the final results and ensure continued organizational excellence.</w:t>
      </w:r>
    </w:p>
    <w:p w:rsidR="0024150C" w:rsidRPr="00EB465C" w:rsidRDefault="0024150C" w:rsidP="00AF24E9">
      <w:pPr>
        <w:pStyle w:val="a5"/>
        <w:ind w:left="0"/>
        <w:rPr>
          <w:rFonts w:ascii="Arial" w:eastAsia="Arial" w:hAnsi="Arial" w:cs="Arial"/>
          <w:color w:val="000000" w:themeColor="text1"/>
          <w:sz w:val="22"/>
          <w:szCs w:val="22"/>
          <w:lang w:val="en-GB" w:eastAsia="en-US"/>
        </w:rPr>
      </w:pPr>
      <w:r w:rsidRPr="00EB465C">
        <w:rPr>
          <w:rFonts w:ascii="Arial" w:eastAsia="Arial" w:hAnsi="Arial" w:cs="Arial"/>
          <w:color w:val="000000" w:themeColor="text1"/>
          <w:sz w:val="22"/>
          <w:szCs w:val="22"/>
          <w:lang w:val="en-GB" w:eastAsia="en-US"/>
        </w:rPr>
        <w:t>The company pursues many strategies, such as cost leadership, differentiation and centralization strategy (Porter, 1985), service strategy, growth strategy, etc. According to the goals, the company has formulated these strategies and ranked them according to their priorities.</w:t>
      </w:r>
    </w:p>
    <w:p w:rsidR="0024150C" w:rsidRPr="00EB465C" w:rsidRDefault="0024150C" w:rsidP="00AF24E9">
      <w:pPr>
        <w:pStyle w:val="a5"/>
        <w:ind w:left="0"/>
        <w:rPr>
          <w:rFonts w:ascii="Arial" w:eastAsia="Arial" w:hAnsi="Arial" w:cs="Arial"/>
          <w:color w:val="000000" w:themeColor="text1"/>
          <w:sz w:val="22"/>
          <w:szCs w:val="22"/>
          <w:lang w:val="en-GB" w:eastAsia="en-US"/>
        </w:rPr>
      </w:pPr>
      <w:r w:rsidRPr="00EB465C">
        <w:rPr>
          <w:rFonts w:ascii="Arial" w:eastAsia="Arial" w:hAnsi="Arial" w:cs="Arial"/>
          <w:color w:val="000000" w:themeColor="text1"/>
          <w:sz w:val="22"/>
          <w:szCs w:val="22"/>
          <w:lang w:val="en-GB" w:eastAsia="en-US"/>
        </w:rPr>
        <w:t>By optimizing the use of existing resources, such as human resources, budgets and technological advances, the organization's plans and policies are translated into practical actions to implement these strategies and to improve organizational performance, productivity and sustainability.</w:t>
      </w:r>
    </w:p>
    <w:p w:rsidR="0024150C" w:rsidRPr="00EB465C" w:rsidRDefault="0024150C" w:rsidP="00AF24E9">
      <w:pPr>
        <w:pStyle w:val="a5"/>
        <w:ind w:left="0"/>
        <w:rPr>
          <w:rFonts w:ascii="Arial" w:hAnsi="Arial" w:cs="Arial"/>
          <w:color w:val="000000" w:themeColor="text1"/>
          <w:sz w:val="22"/>
          <w:szCs w:val="22"/>
          <w:lang w:val="en-GB"/>
        </w:rPr>
      </w:pPr>
      <w:r w:rsidRPr="00EB465C">
        <w:rPr>
          <w:rFonts w:ascii="Arial" w:eastAsia="Arial" w:hAnsi="Arial" w:cs="Arial"/>
          <w:color w:val="000000" w:themeColor="text1"/>
          <w:sz w:val="22"/>
          <w:szCs w:val="22"/>
          <w:lang w:val="en-GB" w:eastAsia="en-US"/>
        </w:rPr>
        <w:t>The organization's ongoing assessment and control of its strategy helps to ensure that goals and objectives are achieved and that appropriate strategies are selected. Therefore, these successful strategies should be documented and retained for use in future goals.</w:t>
      </w:r>
    </w:p>
    <w:p w:rsidR="0024150C" w:rsidRPr="0024150C" w:rsidRDefault="0024150C" w:rsidP="00AF24E9">
      <w:pPr>
        <w:pStyle w:val="a5"/>
        <w:ind w:left="0"/>
        <w:rPr>
          <w:rFonts w:ascii="Arial" w:hAnsi="Arial" w:cs="Arial"/>
          <w:b/>
          <w:color w:val="000000" w:themeColor="text1"/>
          <w:sz w:val="22"/>
          <w:szCs w:val="22"/>
          <w:lang w:val="en-GB"/>
        </w:rPr>
      </w:pPr>
    </w:p>
    <w:p w:rsidR="00794261" w:rsidRDefault="00794261" w:rsidP="00AF24E9">
      <w:pPr>
        <w:pStyle w:val="a5"/>
        <w:ind w:left="0"/>
        <w:rPr>
          <w:rFonts w:ascii="Arial" w:eastAsia="宋体" w:hAnsi="Arial" w:cs="Arial"/>
          <w:color w:val="000000" w:themeColor="text1"/>
          <w:sz w:val="22"/>
          <w:szCs w:val="22"/>
        </w:rPr>
      </w:pPr>
      <w:r w:rsidRPr="00EB465C">
        <w:rPr>
          <w:rFonts w:ascii="Arial" w:eastAsia="宋体" w:hAnsi="Arial" w:cs="Arial"/>
          <w:color w:val="000000" w:themeColor="text1"/>
          <w:sz w:val="22"/>
          <w:szCs w:val="22"/>
        </w:rPr>
        <w:t>Over the years, business leaders and business theorists have been studying strategies. However, there is no clear answer. One reason is that people think about strategies in different ways. The strategy is to allocate and form available resources for the organization to meet the needs, requirements and expectations of the market and stakeholders. This is also the long-term direction and scope of organizations that determine vision and goals (Johnson Scholes, 2008).</w:t>
      </w:r>
    </w:p>
    <w:p w:rsidR="00EB465C" w:rsidRPr="00EB465C" w:rsidRDefault="00EB465C" w:rsidP="00AF24E9">
      <w:pPr>
        <w:pStyle w:val="a5"/>
        <w:ind w:left="0"/>
        <w:rPr>
          <w:rFonts w:ascii="Arial" w:eastAsia="宋体" w:hAnsi="Arial" w:cs="Arial"/>
          <w:color w:val="000000" w:themeColor="text1"/>
          <w:sz w:val="22"/>
          <w:szCs w:val="22"/>
        </w:rPr>
      </w:pPr>
    </w:p>
    <w:p w:rsidR="00794261" w:rsidRDefault="00794261" w:rsidP="00AF24E9">
      <w:pPr>
        <w:pStyle w:val="a5"/>
        <w:ind w:left="0"/>
        <w:rPr>
          <w:rFonts w:ascii="Arial" w:eastAsia="宋体" w:hAnsi="Arial" w:cs="Arial"/>
          <w:color w:val="000000" w:themeColor="text1"/>
          <w:sz w:val="22"/>
          <w:szCs w:val="22"/>
        </w:rPr>
      </w:pPr>
      <w:r w:rsidRPr="00EB465C">
        <w:rPr>
          <w:rFonts w:ascii="Arial" w:eastAsia="宋体" w:hAnsi="Arial" w:cs="Arial"/>
          <w:color w:val="000000" w:themeColor="text1"/>
          <w:sz w:val="22"/>
          <w:szCs w:val="22"/>
        </w:rPr>
        <w:t>In addition, it is a plan to lead the organization towards competitive advantage. It is a time-varying behavior pattern that reflects the decision to provide organizational products or services in a particular market (Mintzberg, 1994).</w:t>
      </w:r>
    </w:p>
    <w:p w:rsidR="00EB465C" w:rsidRPr="00EB465C" w:rsidRDefault="00EB465C" w:rsidP="00AF24E9">
      <w:pPr>
        <w:pStyle w:val="a5"/>
        <w:ind w:left="0"/>
        <w:rPr>
          <w:rFonts w:ascii="Arial" w:eastAsia="宋体" w:hAnsi="Arial" w:cs="Arial"/>
          <w:color w:val="000000" w:themeColor="text1"/>
          <w:sz w:val="22"/>
          <w:szCs w:val="22"/>
        </w:rPr>
      </w:pPr>
    </w:p>
    <w:p w:rsidR="003D4A2F" w:rsidRPr="00EB465C" w:rsidRDefault="00794261" w:rsidP="00AF24E9">
      <w:pPr>
        <w:pStyle w:val="a5"/>
        <w:ind w:left="0"/>
        <w:rPr>
          <w:rFonts w:ascii="Arial" w:eastAsia="宋体" w:hAnsi="Arial" w:cs="Arial"/>
          <w:color w:val="000000" w:themeColor="text1"/>
          <w:sz w:val="22"/>
          <w:szCs w:val="22"/>
        </w:rPr>
      </w:pPr>
      <w:r w:rsidRPr="00EB465C">
        <w:rPr>
          <w:rFonts w:ascii="Arial" w:eastAsia="宋体" w:hAnsi="Arial" w:cs="Arial"/>
          <w:color w:val="000000" w:themeColor="text1"/>
          <w:sz w:val="22"/>
          <w:szCs w:val="22"/>
        </w:rPr>
        <w:t xml:space="preserve">In some cases, strategy is the company's decision-making model, which decides and reveals the company's goals and objectives. In addition, the strategy has formulated major policies </w:t>
      </w:r>
      <w:r w:rsidRPr="00EB465C">
        <w:rPr>
          <w:rFonts w:ascii="Arial" w:eastAsia="宋体" w:hAnsi="Arial" w:cs="Arial"/>
          <w:color w:val="000000" w:themeColor="text1"/>
          <w:sz w:val="22"/>
          <w:szCs w:val="22"/>
        </w:rPr>
        <w:lastRenderedPageBreak/>
        <w:t>and plans to achieve these goals. It defines the scope of business the company seeks, the intentions of economic and human organizations (Kenneth Andrews, 1980).</w:t>
      </w:r>
    </w:p>
    <w:p w:rsidR="003D4A2F" w:rsidRPr="0024150C" w:rsidRDefault="003D4A2F" w:rsidP="00AF24E9">
      <w:pPr>
        <w:pStyle w:val="a5"/>
        <w:ind w:left="0"/>
        <w:rPr>
          <w:rFonts w:ascii="Arial" w:eastAsiaTheme="minorEastAsia" w:hAnsi="Arial" w:cs="Arial"/>
          <w:color w:val="000000" w:themeColor="text1"/>
          <w:sz w:val="22"/>
          <w:szCs w:val="22"/>
        </w:rPr>
      </w:pPr>
    </w:p>
    <w:p w:rsidR="009F3119" w:rsidRDefault="009B5204" w:rsidP="00AF24E9">
      <w:pPr>
        <w:pStyle w:val="a5"/>
        <w:ind w:left="0"/>
        <w:rPr>
          <w:rFonts w:ascii="Arial" w:eastAsiaTheme="minorEastAsia" w:hAnsi="Arial" w:cs="Arial"/>
          <w:b/>
          <w:color w:val="000000" w:themeColor="text1"/>
          <w:sz w:val="22"/>
          <w:szCs w:val="22"/>
        </w:rPr>
      </w:pPr>
      <w:r w:rsidRPr="00580A91">
        <w:rPr>
          <w:rFonts w:ascii="Arial" w:hAnsi="Arial" w:cs="Arial"/>
          <w:b/>
          <w:color w:val="000000" w:themeColor="text1"/>
          <w:sz w:val="22"/>
          <w:szCs w:val="22"/>
        </w:rPr>
        <w:t>Business level strategy</w:t>
      </w:r>
    </w:p>
    <w:p w:rsidR="0024150C" w:rsidRPr="0024150C" w:rsidRDefault="0024150C" w:rsidP="00AF24E9">
      <w:pPr>
        <w:pStyle w:val="a5"/>
        <w:ind w:left="0"/>
        <w:rPr>
          <w:rFonts w:ascii="Arial" w:eastAsiaTheme="minorEastAsia" w:hAnsi="Arial" w:cs="Arial"/>
          <w:b/>
          <w:color w:val="000000" w:themeColor="text1"/>
          <w:sz w:val="22"/>
          <w:szCs w:val="22"/>
        </w:rPr>
      </w:pPr>
    </w:p>
    <w:p w:rsidR="003D4A2F" w:rsidRPr="00EB465C" w:rsidRDefault="00794261" w:rsidP="00AF24E9">
      <w:pPr>
        <w:pStyle w:val="a5"/>
        <w:ind w:left="0"/>
        <w:rPr>
          <w:rFonts w:ascii="Arial" w:hAnsi="Arial" w:cs="Arial"/>
          <w:color w:val="000000" w:themeColor="text1"/>
          <w:sz w:val="22"/>
          <w:szCs w:val="22"/>
        </w:rPr>
      </w:pPr>
      <w:r w:rsidRPr="00EB465C">
        <w:rPr>
          <w:rFonts w:ascii="Arial" w:hAnsi="Arial" w:cs="Arial"/>
          <w:color w:val="000000" w:themeColor="text1"/>
          <w:sz w:val="22"/>
          <w:szCs w:val="22"/>
        </w:rPr>
        <w:t>There are four general strategies that can be used to help organizations build competitive advantages. Enterprises can also choose to compete in a broad or focused market</w:t>
      </w:r>
      <w:r w:rsidR="0024150C" w:rsidRPr="00EB465C">
        <w:rPr>
          <w:rFonts w:ascii="Arial" w:hAnsi="Arial" w:cs="Arial"/>
          <w:color w:val="000000" w:themeColor="text1"/>
          <w:sz w:val="22"/>
          <w:szCs w:val="22"/>
        </w:rPr>
        <w:t>. (Starr</w:t>
      </w:r>
      <w:r w:rsidRPr="00EB465C">
        <w:rPr>
          <w:rFonts w:ascii="Arial" w:hAnsi="Arial" w:cs="Arial"/>
          <w:color w:val="000000" w:themeColor="text1"/>
          <w:sz w:val="22"/>
          <w:szCs w:val="22"/>
        </w:rPr>
        <w:t>, 1999)</w:t>
      </w:r>
    </w:p>
    <w:p w:rsidR="004E3592" w:rsidRPr="00EB465C" w:rsidRDefault="004E3592" w:rsidP="00AF24E9">
      <w:pPr>
        <w:pStyle w:val="a5"/>
        <w:ind w:left="0"/>
        <w:rPr>
          <w:rFonts w:ascii="Arial" w:hAnsi="Arial" w:cs="Arial"/>
          <w:color w:val="000000" w:themeColor="text1"/>
          <w:sz w:val="22"/>
          <w:szCs w:val="22"/>
        </w:rPr>
      </w:pPr>
      <w:r w:rsidRPr="00EB465C">
        <w:rPr>
          <w:rFonts w:ascii="Arial" w:hAnsi="Arial" w:cs="Arial"/>
          <w:bCs/>
          <w:color w:val="000000" w:themeColor="text1"/>
          <w:sz w:val="22"/>
          <w:szCs w:val="22"/>
        </w:rPr>
        <w:t>Cost Leadership</w:t>
      </w:r>
      <w:r w:rsidRPr="00EB465C">
        <w:rPr>
          <w:rFonts w:ascii="Arial" w:hAnsi="Arial" w:cs="Arial"/>
          <w:color w:val="000000" w:themeColor="text1"/>
          <w:sz w:val="22"/>
          <w:szCs w:val="22"/>
        </w:rPr>
        <w:t xml:space="preserve"> –</w:t>
      </w:r>
      <w:r w:rsidR="00E32D07" w:rsidRPr="00EB465C">
        <w:rPr>
          <w:rFonts w:ascii="Arial" w:hAnsi="Arial" w:cs="Arial"/>
          <w:color w:val="000000" w:themeColor="text1"/>
          <w:sz w:val="22"/>
          <w:szCs w:val="22"/>
        </w:rPr>
        <w:t xml:space="preserve"> Organize customers who compete widely according to price. Prices are based on internal efficiency to obtain margins above average returns and customer costs so that customers can purchase your products/services. When products/services are standardized, generic goods acceptable to many customers can be well used and the lowest price can be offered. In order to succeed as a cost leader, efforts must be made to reduce costs relative to competitors. This can include:</w:t>
      </w:r>
    </w:p>
    <w:p w:rsidR="004E3592" w:rsidRPr="00EB465C" w:rsidRDefault="009F3119" w:rsidP="00AF24E9">
      <w:pPr>
        <w:autoSpaceDE/>
        <w:autoSpaceDN/>
        <w:adjustRightInd/>
        <w:spacing w:before="100" w:beforeAutospacing="1" w:after="0" w:line="360" w:lineRule="auto"/>
        <w:jc w:val="both"/>
        <w:rPr>
          <w:rFonts w:ascii="Arial" w:hAnsi="Arial" w:cs="Arial"/>
          <w:color w:val="000000" w:themeColor="text1"/>
          <w:kern w:val="2"/>
        </w:rPr>
      </w:pPr>
      <w:r w:rsidRPr="00EB465C">
        <w:rPr>
          <w:rFonts w:ascii="Arial" w:hAnsi="Arial" w:cs="Arial"/>
          <w:color w:val="000000" w:themeColor="text1"/>
          <w:kern w:val="2"/>
        </w:rPr>
        <w:t>(1)</w:t>
      </w:r>
      <w:r w:rsidR="004E3592" w:rsidRPr="00EB465C">
        <w:rPr>
          <w:rFonts w:ascii="Arial" w:hAnsi="Arial" w:cs="Arial"/>
          <w:color w:val="000000" w:themeColor="text1"/>
          <w:kern w:val="2"/>
        </w:rPr>
        <w:t>Building state of art efficient facilities (may make it costly for competition to imitate)</w:t>
      </w:r>
    </w:p>
    <w:p w:rsidR="004E3592" w:rsidRPr="00EB465C" w:rsidRDefault="009F3119" w:rsidP="00AF24E9">
      <w:pPr>
        <w:autoSpaceDE/>
        <w:autoSpaceDN/>
        <w:adjustRightInd/>
        <w:spacing w:before="100" w:beforeAutospacing="1" w:after="0" w:line="360" w:lineRule="auto"/>
        <w:jc w:val="both"/>
        <w:rPr>
          <w:rFonts w:ascii="Arial" w:hAnsi="Arial" w:cs="Arial"/>
          <w:color w:val="000000" w:themeColor="text1"/>
          <w:kern w:val="2"/>
        </w:rPr>
      </w:pPr>
      <w:r w:rsidRPr="00EB465C">
        <w:rPr>
          <w:rFonts w:ascii="Arial" w:hAnsi="Arial" w:cs="Arial"/>
          <w:color w:val="000000" w:themeColor="text1"/>
          <w:kern w:val="2"/>
        </w:rPr>
        <w:t>(2)</w:t>
      </w:r>
      <w:r w:rsidR="004E3592" w:rsidRPr="00EB465C">
        <w:rPr>
          <w:rFonts w:ascii="Arial" w:hAnsi="Arial" w:cs="Arial"/>
          <w:color w:val="000000" w:themeColor="text1"/>
          <w:kern w:val="2"/>
        </w:rPr>
        <w:t>Maintain tight control over production and overhead costs</w:t>
      </w:r>
    </w:p>
    <w:p w:rsidR="0024150C" w:rsidRDefault="009F3119" w:rsidP="00AF24E9">
      <w:pPr>
        <w:autoSpaceDE/>
        <w:autoSpaceDN/>
        <w:adjustRightInd/>
        <w:spacing w:before="100" w:beforeAutospacing="1" w:after="0" w:line="360" w:lineRule="auto"/>
        <w:jc w:val="both"/>
        <w:rPr>
          <w:rFonts w:ascii="Arial" w:hAnsi="Arial" w:cs="Arial"/>
          <w:color w:val="000000" w:themeColor="text1"/>
          <w:kern w:val="2"/>
        </w:rPr>
      </w:pPr>
      <w:r w:rsidRPr="00EB465C">
        <w:rPr>
          <w:rFonts w:ascii="Arial" w:hAnsi="Arial" w:cs="Arial"/>
          <w:color w:val="000000" w:themeColor="text1"/>
          <w:kern w:val="2"/>
        </w:rPr>
        <w:t>(3)</w:t>
      </w:r>
      <w:r w:rsidR="004E3592" w:rsidRPr="00EB465C">
        <w:rPr>
          <w:rFonts w:ascii="Arial" w:hAnsi="Arial" w:cs="Arial"/>
          <w:color w:val="000000" w:themeColor="text1"/>
          <w:kern w:val="2"/>
        </w:rPr>
        <w:t>Minimize cost of sales, R&amp;D, and service.</w:t>
      </w:r>
    </w:p>
    <w:p w:rsidR="003D4A2F" w:rsidRPr="00EB465C" w:rsidRDefault="004D6F5E" w:rsidP="00AF24E9">
      <w:pPr>
        <w:autoSpaceDE/>
        <w:autoSpaceDN/>
        <w:adjustRightInd/>
        <w:spacing w:before="100" w:beforeAutospacing="1" w:after="0" w:line="360" w:lineRule="auto"/>
        <w:jc w:val="both"/>
        <w:rPr>
          <w:rFonts w:ascii="Arial" w:hAnsi="Arial" w:cs="Arial"/>
          <w:color w:val="000000" w:themeColor="text1"/>
          <w:kern w:val="2"/>
        </w:rPr>
      </w:pPr>
      <w:r>
        <w:rPr>
          <w:rFonts w:ascii="Arial" w:hAnsi="Arial" w:cs="Arial"/>
          <w:color w:val="000000" w:themeColor="text1"/>
          <w:kern w:val="2"/>
        </w:rPr>
        <w:br/>
      </w:r>
      <w:r w:rsidR="004E3592" w:rsidRPr="004D6F5E">
        <w:rPr>
          <w:rFonts w:ascii="Arial" w:hAnsi="Arial" w:cs="Arial"/>
          <w:b/>
          <w:bCs/>
          <w:color w:val="000000" w:themeColor="text1"/>
          <w:kern w:val="2"/>
        </w:rPr>
        <w:t>Differentiation</w:t>
      </w:r>
      <w:r w:rsidR="004E3592" w:rsidRPr="004D6F5E">
        <w:rPr>
          <w:rFonts w:ascii="Arial" w:hAnsi="Arial" w:cs="Arial"/>
          <w:b/>
          <w:color w:val="000000" w:themeColor="text1"/>
          <w:kern w:val="2"/>
        </w:rPr>
        <w:t xml:space="preserve"> </w:t>
      </w:r>
      <w:r w:rsidR="00651990">
        <w:rPr>
          <w:rFonts w:ascii="Arial" w:hAnsi="Arial" w:cs="Arial" w:hint="eastAsia"/>
          <w:color w:val="000000" w:themeColor="text1"/>
          <w:kern w:val="2"/>
          <w:lang w:eastAsia="zh-CN"/>
        </w:rPr>
        <w:t>-</w:t>
      </w:r>
      <w:r w:rsidR="00651990">
        <w:rPr>
          <w:rFonts w:ascii="Arial" w:hAnsi="Arial" w:cs="Arial"/>
          <w:color w:val="000000" w:themeColor="text1"/>
          <w:kern w:val="2"/>
          <w:lang w:eastAsia="zh-CN"/>
        </w:rPr>
        <w:t xml:space="preserve"> </w:t>
      </w:r>
      <w:r w:rsidR="00044521" w:rsidRPr="00EB465C">
        <w:rPr>
          <w:rFonts w:ascii="Arial" w:hAnsi="Arial" w:cs="Arial"/>
          <w:color w:val="000000" w:themeColor="text1"/>
          <w:kern w:val="2"/>
        </w:rPr>
        <w:t>Provide value to customers by organizing unique features and characteristics of products rather than lowest prices. This is accomplished through high quality, function, high customer service, rapid product innovation, advanced technology functions, image management, etc.</w:t>
      </w:r>
    </w:p>
    <w:p w:rsidR="003D4A2F" w:rsidRPr="00EB465C" w:rsidRDefault="004E3592" w:rsidP="00AF24E9">
      <w:pPr>
        <w:adjustRightInd/>
        <w:spacing w:before="100" w:beforeAutospacing="1" w:after="0" w:line="360" w:lineRule="auto"/>
        <w:jc w:val="both"/>
        <w:rPr>
          <w:rFonts w:ascii="Arial" w:hAnsi="Arial" w:cs="Arial"/>
          <w:color w:val="000000" w:themeColor="text1"/>
          <w:kern w:val="2"/>
        </w:rPr>
      </w:pPr>
      <w:r w:rsidRPr="00EB465C">
        <w:rPr>
          <w:rFonts w:ascii="Arial" w:hAnsi="Arial" w:cs="Arial"/>
          <w:bCs/>
          <w:color w:val="000000" w:themeColor="text1"/>
          <w:kern w:val="2"/>
        </w:rPr>
        <w:t>Porter's Five Forces Model</w:t>
      </w:r>
      <w:r w:rsidRPr="00EB465C">
        <w:rPr>
          <w:rFonts w:ascii="Arial" w:hAnsi="Arial" w:cs="Arial"/>
          <w:color w:val="000000" w:themeColor="text1"/>
          <w:kern w:val="2"/>
        </w:rPr>
        <w:t xml:space="preserve"> – Effective differentiators can remain profitable even when the five forces appear unattractive.</w:t>
      </w:r>
    </w:p>
    <w:p w:rsidR="003D4A2F" w:rsidRPr="00EB465C" w:rsidRDefault="00044521" w:rsidP="00AF24E9">
      <w:pPr>
        <w:adjustRightInd/>
        <w:spacing w:before="100" w:beforeAutospacing="1" w:after="0" w:line="360" w:lineRule="auto"/>
        <w:jc w:val="both"/>
        <w:rPr>
          <w:rFonts w:ascii="Arial" w:hAnsi="Arial" w:cs="Arial"/>
          <w:color w:val="000000" w:themeColor="text1"/>
          <w:kern w:val="2"/>
        </w:rPr>
      </w:pPr>
      <w:r w:rsidRPr="00EB465C">
        <w:rPr>
          <w:rFonts w:ascii="Arial" w:hAnsi="Arial" w:cs="Arial"/>
          <w:color w:val="000000" w:themeColor="text1"/>
          <w:kern w:val="2"/>
        </w:rPr>
        <w:t>Competition - Brand loyalty means that customers are less sensitive to price increases, as long as the company can meet customer needs (</w:t>
      </w:r>
      <w:r w:rsidR="00570B04">
        <w:rPr>
          <w:rFonts w:ascii="Arial" w:hAnsi="Arial" w:cs="Arial"/>
          <w:color w:val="222222"/>
        </w:rPr>
        <w:t>Ranabhat</w:t>
      </w:r>
      <w:r w:rsidR="00570B04">
        <w:rPr>
          <w:rFonts w:ascii="Arial" w:hAnsi="Arial" w:cs="Arial" w:hint="eastAsia"/>
          <w:color w:val="222222"/>
          <w:lang w:eastAsia="zh-CN"/>
        </w:rPr>
        <w:t>,</w:t>
      </w:r>
      <w:r w:rsidR="00570B04" w:rsidRPr="00570B04">
        <w:rPr>
          <w:rFonts w:ascii="Arial" w:hAnsi="Arial" w:cs="Arial"/>
          <w:color w:val="222222"/>
        </w:rPr>
        <w:t xml:space="preserve"> </w:t>
      </w:r>
      <w:r w:rsidR="00570B04">
        <w:rPr>
          <w:rFonts w:ascii="Arial" w:hAnsi="Arial" w:cs="Arial"/>
          <w:color w:val="222222"/>
        </w:rPr>
        <w:t>2018</w:t>
      </w:r>
      <w:r w:rsidRPr="00EB465C">
        <w:rPr>
          <w:rFonts w:ascii="Arial" w:hAnsi="Arial" w:cs="Arial"/>
          <w:color w:val="000000" w:themeColor="text1"/>
          <w:kern w:val="2"/>
        </w:rPr>
        <w:t>).</w:t>
      </w:r>
    </w:p>
    <w:p w:rsidR="003D4A2F" w:rsidRPr="00EB465C" w:rsidRDefault="00044521" w:rsidP="00AF24E9">
      <w:pPr>
        <w:adjustRightInd/>
        <w:spacing w:before="100" w:beforeAutospacing="1" w:after="0" w:line="360" w:lineRule="auto"/>
        <w:jc w:val="both"/>
        <w:rPr>
          <w:rFonts w:ascii="Arial" w:hAnsi="Arial" w:cs="Arial"/>
          <w:color w:val="000000" w:themeColor="text1"/>
          <w:kern w:val="2"/>
        </w:rPr>
      </w:pPr>
      <w:r w:rsidRPr="00EB465C">
        <w:rPr>
          <w:rFonts w:ascii="Arial" w:hAnsi="Arial" w:cs="Arial"/>
          <w:color w:val="000000" w:themeColor="text1"/>
          <w:kern w:val="2"/>
        </w:rPr>
        <w:t>Suppliers - Because of the high price differential factors, they can bear higher costs, and customers are willing to pay extra fees.</w:t>
      </w:r>
    </w:p>
    <w:p w:rsidR="003D4A2F" w:rsidRPr="00EB465C" w:rsidRDefault="00044521" w:rsidP="00AF24E9">
      <w:pPr>
        <w:adjustRightInd/>
        <w:spacing w:before="100" w:beforeAutospacing="1" w:after="0" w:line="360" w:lineRule="auto"/>
        <w:jc w:val="both"/>
        <w:rPr>
          <w:rFonts w:ascii="Arial" w:hAnsi="Arial" w:cs="Arial"/>
          <w:color w:val="000000" w:themeColor="text1"/>
          <w:kern w:val="2"/>
        </w:rPr>
      </w:pPr>
      <w:r w:rsidRPr="00EB465C">
        <w:rPr>
          <w:rFonts w:ascii="Arial" w:hAnsi="Arial" w:cs="Arial"/>
          <w:color w:val="000000" w:themeColor="text1"/>
          <w:kern w:val="2"/>
        </w:rPr>
        <w:t>Competitor-loyalty provides an insu</w:t>
      </w:r>
      <w:r w:rsidR="00E91A7B">
        <w:rPr>
          <w:rFonts w:ascii="Arial" w:hAnsi="Arial" w:cs="Arial"/>
          <w:color w:val="000000" w:themeColor="text1"/>
          <w:kern w:val="2"/>
        </w:rPr>
        <w:t>rmountable barrier. Substitutes</w:t>
      </w:r>
      <w:r w:rsidRPr="00EB465C">
        <w:rPr>
          <w:rFonts w:ascii="Arial" w:hAnsi="Arial" w:cs="Arial"/>
          <w:color w:val="000000" w:themeColor="text1"/>
          <w:kern w:val="2"/>
        </w:rPr>
        <w:t xml:space="preserve"> - Brand loyalty once again helps counteract alternatives.</w:t>
      </w:r>
    </w:p>
    <w:p w:rsidR="003D4A2F" w:rsidRPr="00EB465C" w:rsidRDefault="004E3592" w:rsidP="00AF24E9">
      <w:pPr>
        <w:adjustRightInd/>
        <w:spacing w:before="100" w:beforeAutospacing="1" w:after="0" w:line="360" w:lineRule="auto"/>
        <w:jc w:val="both"/>
        <w:rPr>
          <w:rFonts w:ascii="Arial" w:hAnsi="Arial" w:cs="Arial"/>
          <w:color w:val="000000" w:themeColor="text1"/>
          <w:kern w:val="2"/>
        </w:rPr>
      </w:pPr>
      <w:r w:rsidRPr="004D6F5E">
        <w:rPr>
          <w:rFonts w:ascii="Arial" w:hAnsi="Arial" w:cs="Arial"/>
          <w:b/>
          <w:bCs/>
          <w:color w:val="000000" w:themeColor="text1"/>
          <w:kern w:val="2"/>
        </w:rPr>
        <w:lastRenderedPageBreak/>
        <w:t>Focused Low Cost</w:t>
      </w:r>
      <w:r w:rsidRPr="00EB465C">
        <w:rPr>
          <w:rFonts w:ascii="Arial" w:hAnsi="Arial" w:cs="Arial"/>
          <w:color w:val="000000" w:themeColor="text1"/>
          <w:kern w:val="2"/>
        </w:rPr>
        <w:t xml:space="preserve">- </w:t>
      </w:r>
      <w:r w:rsidR="00044521" w:rsidRPr="00EB465C">
        <w:rPr>
          <w:rFonts w:ascii="Arial" w:hAnsi="Arial" w:cs="Arial"/>
          <w:color w:val="000000" w:themeColor="text1"/>
          <w:kern w:val="2"/>
        </w:rPr>
        <w:t>Focus on Low Cost - Organizations not only compete on price, but also choose a small segment of the market to provide goods and services. For example, a company that only sells to the U.S. government.</w:t>
      </w:r>
    </w:p>
    <w:p w:rsidR="003D4A2F" w:rsidRPr="00EB465C" w:rsidRDefault="004E3592" w:rsidP="00AF24E9">
      <w:pPr>
        <w:adjustRightInd/>
        <w:spacing w:before="100" w:beforeAutospacing="1" w:after="0" w:line="360" w:lineRule="auto"/>
        <w:jc w:val="both"/>
        <w:rPr>
          <w:rFonts w:ascii="Arial" w:hAnsi="Arial" w:cs="Arial"/>
          <w:color w:val="000000" w:themeColor="text1"/>
          <w:kern w:val="2"/>
        </w:rPr>
      </w:pPr>
      <w:r w:rsidRPr="004D6F5E">
        <w:rPr>
          <w:rFonts w:ascii="Arial" w:hAnsi="Arial" w:cs="Arial"/>
          <w:b/>
          <w:bCs/>
          <w:color w:val="000000" w:themeColor="text1"/>
          <w:kern w:val="2"/>
        </w:rPr>
        <w:t>Focused Differentiation</w:t>
      </w:r>
      <w:r w:rsidRPr="004D6F5E">
        <w:rPr>
          <w:rFonts w:ascii="Arial" w:hAnsi="Arial" w:cs="Arial"/>
          <w:b/>
          <w:color w:val="000000" w:themeColor="text1"/>
          <w:kern w:val="2"/>
        </w:rPr>
        <w:t xml:space="preserve"> </w:t>
      </w:r>
      <w:r w:rsidRPr="00EB465C">
        <w:rPr>
          <w:rFonts w:ascii="Arial" w:hAnsi="Arial" w:cs="Arial"/>
          <w:color w:val="000000" w:themeColor="text1"/>
          <w:kern w:val="2"/>
        </w:rPr>
        <w:t>-</w:t>
      </w:r>
      <w:r w:rsidR="00044521" w:rsidRPr="00EB465C">
        <w:rPr>
          <w:rFonts w:ascii="Arial" w:hAnsi="Arial" w:cs="Arial"/>
          <w:color w:val="000000" w:themeColor="text1"/>
          <w:kern w:val="2"/>
        </w:rPr>
        <w:t xml:space="preserve"> Organizations are not only based on different competition, but also choose a small part of the market to provide goods and services.</w:t>
      </w:r>
      <w:r w:rsidR="00EB465C">
        <w:rPr>
          <w:rFonts w:ascii="Arial" w:hAnsi="Arial" w:cs="Arial"/>
          <w:color w:val="000000" w:themeColor="text1"/>
          <w:kern w:val="2"/>
        </w:rPr>
        <w:br/>
      </w:r>
      <w:r w:rsidRPr="00EB465C">
        <w:rPr>
          <w:rFonts w:ascii="Arial" w:hAnsi="Arial" w:cs="Arial"/>
          <w:color w:val="000000" w:themeColor="text1"/>
          <w:kern w:val="2"/>
        </w:rPr>
        <w:t xml:space="preserve">Focused Strategies - Strategies that seek to serve the needs of a particular customer segment (e.g., </w:t>
      </w:r>
      <w:r w:rsidR="00044521" w:rsidRPr="00EB465C">
        <w:rPr>
          <w:rFonts w:ascii="Arial" w:hAnsi="Arial" w:cs="Arial"/>
          <w:color w:val="000000" w:themeColor="text1"/>
          <w:kern w:val="2"/>
        </w:rPr>
        <w:t>government</w:t>
      </w:r>
      <w:r w:rsidRPr="00EB465C">
        <w:rPr>
          <w:rFonts w:ascii="Arial" w:hAnsi="Arial" w:cs="Arial"/>
          <w:color w:val="000000" w:themeColor="text1"/>
          <w:kern w:val="2"/>
        </w:rPr>
        <w:t>).</w:t>
      </w:r>
    </w:p>
    <w:p w:rsidR="003D4A2F" w:rsidRDefault="00B11ACA" w:rsidP="00AF24E9">
      <w:pPr>
        <w:adjustRightInd/>
        <w:spacing w:before="100" w:beforeAutospacing="1" w:after="0" w:line="360" w:lineRule="auto"/>
        <w:jc w:val="both"/>
        <w:rPr>
          <w:rFonts w:ascii="Arial" w:eastAsia="宋体" w:hAnsi="Arial" w:cs="Arial"/>
          <w:color w:val="000000" w:themeColor="text1"/>
          <w:kern w:val="2"/>
        </w:rPr>
      </w:pPr>
      <w:r w:rsidRPr="00EB465C">
        <w:rPr>
          <w:rFonts w:ascii="Arial" w:eastAsia="宋体" w:hAnsi="Arial" w:cs="Arial"/>
          <w:color w:val="000000" w:themeColor="text1"/>
          <w:kern w:val="2"/>
        </w:rPr>
        <w:t>Companies using focused strategies may serve smaller niche markets (e.g. business travelers) better than competitors with a broader customer base. This is especially true when special needs make it difficult for industry-wide competitors to meet the needs of such customers. Organizations have the unique ability to serve niche by subdividing markets that were poorly segmented before service.</w:t>
      </w:r>
    </w:p>
    <w:p w:rsidR="004D6F5E" w:rsidRPr="00EB465C" w:rsidRDefault="004D6F5E" w:rsidP="00AF24E9">
      <w:pPr>
        <w:adjustRightInd/>
        <w:spacing w:before="100" w:beforeAutospacing="1" w:after="0" w:line="360" w:lineRule="auto"/>
        <w:jc w:val="both"/>
        <w:rPr>
          <w:rFonts w:ascii="Arial" w:eastAsia="宋体" w:hAnsi="Arial" w:cs="Arial"/>
          <w:color w:val="000000" w:themeColor="text1"/>
          <w:kern w:val="2"/>
        </w:rPr>
      </w:pPr>
    </w:p>
    <w:p w:rsidR="009B5204" w:rsidRDefault="009B5204" w:rsidP="00AF24E9">
      <w:pPr>
        <w:autoSpaceDE/>
        <w:autoSpaceDN/>
        <w:adjustRightInd/>
        <w:spacing w:before="100" w:beforeAutospacing="1" w:after="0" w:line="360" w:lineRule="auto"/>
        <w:jc w:val="both"/>
        <w:rPr>
          <w:rFonts w:ascii="Arial" w:hAnsi="Arial" w:cs="Arial"/>
          <w:b/>
          <w:color w:val="000000" w:themeColor="text1"/>
          <w:kern w:val="2"/>
        </w:rPr>
      </w:pPr>
      <w:r w:rsidRPr="004D6F5E">
        <w:rPr>
          <w:rFonts w:ascii="Arial" w:hAnsi="Arial" w:cs="Arial"/>
          <w:b/>
          <w:color w:val="000000" w:themeColor="text1"/>
          <w:kern w:val="2"/>
        </w:rPr>
        <w:t>Competitive advantage</w:t>
      </w:r>
    </w:p>
    <w:p w:rsidR="004D6F5E" w:rsidRPr="004D6F5E" w:rsidRDefault="004D6F5E" w:rsidP="00AF24E9">
      <w:pPr>
        <w:autoSpaceDE/>
        <w:autoSpaceDN/>
        <w:adjustRightInd/>
        <w:spacing w:before="100" w:beforeAutospacing="1" w:after="0" w:line="360" w:lineRule="auto"/>
        <w:jc w:val="both"/>
        <w:rPr>
          <w:rFonts w:ascii="Arial" w:hAnsi="Arial" w:cs="Arial"/>
          <w:b/>
          <w:color w:val="000000" w:themeColor="text1"/>
          <w:kern w:val="2"/>
        </w:rPr>
      </w:pPr>
    </w:p>
    <w:p w:rsidR="00B11ACA" w:rsidRPr="00EB465C" w:rsidRDefault="00B11ACA" w:rsidP="00AF24E9">
      <w:pPr>
        <w:pStyle w:val="a5"/>
        <w:ind w:left="0"/>
        <w:rPr>
          <w:rFonts w:ascii="Arial" w:hAnsi="Arial" w:cs="Arial"/>
          <w:color w:val="000000" w:themeColor="text1"/>
          <w:sz w:val="22"/>
          <w:szCs w:val="22"/>
        </w:rPr>
      </w:pPr>
      <w:r w:rsidRPr="00EB465C">
        <w:rPr>
          <w:rFonts w:ascii="Arial" w:hAnsi="Arial" w:cs="Arial"/>
          <w:color w:val="000000" w:themeColor="text1"/>
          <w:sz w:val="22"/>
          <w:szCs w:val="22"/>
        </w:rPr>
        <w:t>Competitive advantage is the leverage of an enterprise to its competitors. This can be achieved by providing customers with better and greater value. Advertising products or services at lower prices or higher quality benefit consumers. Target markets recognize these unique products or services. This is the reason behind brand loyalty, or why customers prefer a particular product or service.</w:t>
      </w:r>
    </w:p>
    <w:p w:rsidR="00A63476" w:rsidRDefault="00B11ACA" w:rsidP="00AF24E9">
      <w:pPr>
        <w:pStyle w:val="a5"/>
        <w:ind w:left="0"/>
        <w:rPr>
          <w:rFonts w:ascii="Arial" w:eastAsia="宋体" w:hAnsi="Arial" w:cs="Arial"/>
          <w:color w:val="000000" w:themeColor="text1"/>
          <w:sz w:val="22"/>
          <w:szCs w:val="22"/>
        </w:rPr>
      </w:pPr>
      <w:r w:rsidRPr="00EB465C">
        <w:rPr>
          <w:rFonts w:ascii="Arial" w:eastAsia="宋体" w:hAnsi="Arial" w:cs="Arial"/>
          <w:color w:val="000000" w:themeColor="text1"/>
          <w:sz w:val="22"/>
          <w:szCs w:val="22"/>
        </w:rPr>
        <w:t>Michael Porter defines two ways in which an organization can achieve its competitive advantage: cost advantage and differentiation advantage. Cost advantage refers to the fact that an enterprise provides the same products and services as its competitors, albeit at a lower cost. Differentiation advantage refers to enterprises providing better products and services as their competitors. In Porter's view, strategic management should focus on establishing and maintaining competitive advantage.</w:t>
      </w:r>
    </w:p>
    <w:p w:rsidR="00924D5F" w:rsidRDefault="00924D5F" w:rsidP="00AF24E9">
      <w:pPr>
        <w:pStyle w:val="a5"/>
        <w:ind w:left="0"/>
        <w:rPr>
          <w:rFonts w:ascii="Arial" w:eastAsia="宋体" w:hAnsi="Arial" w:cs="Arial"/>
          <w:color w:val="000000" w:themeColor="text1"/>
          <w:sz w:val="22"/>
          <w:szCs w:val="22"/>
        </w:rPr>
      </w:pPr>
    </w:p>
    <w:p w:rsidR="00924D5F" w:rsidRDefault="00924D5F" w:rsidP="00AF24E9">
      <w:pPr>
        <w:pStyle w:val="a5"/>
        <w:ind w:left="0"/>
        <w:rPr>
          <w:rFonts w:ascii="Arial" w:eastAsia="宋体" w:hAnsi="Arial" w:cs="Arial"/>
          <w:color w:val="000000" w:themeColor="text1"/>
          <w:sz w:val="22"/>
          <w:szCs w:val="22"/>
        </w:rPr>
      </w:pPr>
      <w:r w:rsidRPr="00EB465C">
        <w:rPr>
          <w:rFonts w:ascii="Arial" w:hAnsi="Arial" w:cs="Arial"/>
          <w:noProof/>
          <w:color w:val="000000" w:themeColor="text1"/>
          <w:sz w:val="22"/>
          <w:szCs w:val="22"/>
        </w:rPr>
        <w:lastRenderedPageBreak/>
        <w:drawing>
          <wp:inline distT="0" distB="0" distL="0" distR="0" wp14:anchorId="1CD589F6" wp14:editId="471A576B">
            <wp:extent cx="5731510" cy="4359275"/>
            <wp:effectExtent l="0" t="0" r="2540" b="317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359275"/>
                    </a:xfrm>
                    <a:prstGeom prst="rect">
                      <a:avLst/>
                    </a:prstGeom>
                  </pic:spPr>
                </pic:pic>
              </a:graphicData>
            </a:graphic>
          </wp:inline>
        </w:drawing>
      </w:r>
    </w:p>
    <w:p w:rsidR="00924D5F" w:rsidRPr="00924D5F" w:rsidRDefault="00924D5F" w:rsidP="00AF24E9">
      <w:pPr>
        <w:pStyle w:val="a5"/>
        <w:ind w:left="0"/>
        <w:jc w:val="center"/>
        <w:rPr>
          <w:rFonts w:ascii="Arial" w:eastAsia="宋体" w:hAnsi="Arial" w:cs="Arial"/>
          <w:color w:val="000000" w:themeColor="text1"/>
          <w:sz w:val="22"/>
          <w:szCs w:val="22"/>
        </w:rPr>
      </w:pPr>
      <w:r>
        <w:rPr>
          <w:rFonts w:ascii="Arial" w:eastAsia="宋体" w:hAnsi="Arial" w:cs="Arial"/>
          <w:color w:val="000000" w:themeColor="text1"/>
          <w:sz w:val="22"/>
          <w:szCs w:val="22"/>
        </w:rPr>
        <w:t xml:space="preserve">Figure 1.1 </w:t>
      </w:r>
      <w:r w:rsidR="000B378F">
        <w:rPr>
          <w:rFonts w:ascii="Arial" w:eastAsia="宋体" w:hAnsi="Arial" w:cs="Arial"/>
          <w:color w:val="000000" w:themeColor="text1"/>
          <w:sz w:val="22"/>
          <w:szCs w:val="22"/>
        </w:rPr>
        <w:t>–</w:t>
      </w:r>
      <w:r>
        <w:rPr>
          <w:rFonts w:ascii="Arial" w:eastAsia="宋体" w:hAnsi="Arial" w:cs="Arial"/>
          <w:color w:val="000000" w:themeColor="text1"/>
          <w:sz w:val="22"/>
          <w:szCs w:val="22"/>
        </w:rPr>
        <w:t xml:space="preserve"> </w:t>
      </w:r>
      <w:r w:rsidR="000B378F">
        <w:rPr>
          <w:rFonts w:ascii="Arial" w:eastAsia="宋体" w:hAnsi="Arial" w:cs="Arial"/>
          <w:color w:val="000000" w:themeColor="text1"/>
          <w:sz w:val="22"/>
          <w:szCs w:val="22"/>
        </w:rPr>
        <w:t>Porters G</w:t>
      </w:r>
      <w:r w:rsidR="000B378F" w:rsidRPr="000B378F">
        <w:rPr>
          <w:rFonts w:ascii="Arial" w:eastAsia="宋体" w:hAnsi="Arial" w:cs="Arial"/>
          <w:color w:val="000000" w:themeColor="text1"/>
          <w:sz w:val="22"/>
          <w:szCs w:val="22"/>
        </w:rPr>
        <w:t>eneric</w:t>
      </w:r>
      <w:r w:rsidR="000B378F">
        <w:rPr>
          <w:rFonts w:ascii="Arial" w:eastAsia="宋体" w:hAnsi="Arial" w:cs="Arial"/>
          <w:color w:val="000000" w:themeColor="text1"/>
          <w:sz w:val="22"/>
          <w:szCs w:val="22"/>
        </w:rPr>
        <w:t xml:space="preserve"> strategies (Source: Porter 1987)</w:t>
      </w:r>
    </w:p>
    <w:p w:rsidR="00A63476" w:rsidRPr="00924D5F" w:rsidRDefault="00924D5F" w:rsidP="00AF24E9">
      <w:pPr>
        <w:pStyle w:val="a5"/>
        <w:ind w:left="0"/>
        <w:rPr>
          <w:rFonts w:ascii="Arial" w:eastAsiaTheme="minorEastAsia" w:hAnsi="Arial" w:cs="Arial"/>
          <w:color w:val="000000" w:themeColor="text1"/>
          <w:sz w:val="22"/>
          <w:szCs w:val="22"/>
        </w:rPr>
        <w:sectPr w:rsidR="00A63476" w:rsidRPr="00924D5F">
          <w:pgSz w:w="11906" w:h="16838"/>
          <w:pgMar w:top="1440" w:right="1440" w:bottom="1440" w:left="1440" w:header="567" w:footer="567" w:gutter="0"/>
          <w:cols w:space="720"/>
        </w:sectPr>
      </w:pPr>
      <w:r>
        <w:rPr>
          <w:rFonts w:ascii="Arial" w:hAnsi="Arial" w:cs="Arial"/>
          <w:color w:val="000000" w:themeColor="text1"/>
        </w:rPr>
        <w:t xml:space="preserve">     </w:t>
      </w:r>
    </w:p>
    <w:p w:rsidR="003D4A2F" w:rsidRPr="00DD7D6C" w:rsidRDefault="00A63476" w:rsidP="00AF24E9">
      <w:pPr>
        <w:pStyle w:val="1"/>
        <w:keepNext/>
        <w:numPr>
          <w:ilvl w:val="0"/>
          <w:numId w:val="2"/>
        </w:numPr>
        <w:tabs>
          <w:tab w:val="num" w:pos="0"/>
          <w:tab w:val="num" w:pos="851"/>
        </w:tabs>
        <w:spacing w:after="0" w:line="360" w:lineRule="auto"/>
        <w:ind w:left="851" w:hanging="851"/>
        <w:jc w:val="both"/>
        <w:rPr>
          <w:rFonts w:ascii="Arial" w:eastAsia="Times New Roman" w:hAnsi="Arial" w:cs="Arial"/>
          <w:b/>
          <w:bCs/>
          <w:color w:val="000000" w:themeColor="text1"/>
          <w:kern w:val="2"/>
          <w:sz w:val="22"/>
          <w:szCs w:val="22"/>
        </w:rPr>
      </w:pPr>
      <w:bookmarkStart w:id="7" w:name="_Toc531031311"/>
      <w:r w:rsidRPr="00DD7D6C">
        <w:rPr>
          <w:rFonts w:ascii="Arial" w:eastAsia="Times New Roman" w:hAnsi="Arial" w:cs="Arial"/>
          <w:b/>
          <w:bCs/>
          <w:color w:val="000000" w:themeColor="text1"/>
          <w:kern w:val="2"/>
          <w:sz w:val="22"/>
          <w:szCs w:val="22"/>
        </w:rPr>
        <w:lastRenderedPageBreak/>
        <w:t>Main Body</w:t>
      </w:r>
      <w:bookmarkEnd w:id="7"/>
    </w:p>
    <w:p w:rsidR="003D4A2F" w:rsidRPr="00EB465C" w:rsidRDefault="003D4A2F" w:rsidP="00AF24E9">
      <w:pPr>
        <w:spacing w:line="360" w:lineRule="auto"/>
        <w:jc w:val="both"/>
        <w:rPr>
          <w:rFonts w:ascii="Arial" w:hAnsi="Arial" w:cs="Arial"/>
          <w:color w:val="000000" w:themeColor="text1"/>
          <w:kern w:val="2"/>
        </w:rPr>
      </w:pPr>
    </w:p>
    <w:p w:rsidR="00E447EC" w:rsidRPr="00EB465C" w:rsidRDefault="00E447EC" w:rsidP="00AF24E9">
      <w:pPr>
        <w:spacing w:line="360" w:lineRule="auto"/>
        <w:jc w:val="both"/>
        <w:rPr>
          <w:rFonts w:ascii="Arial" w:eastAsia="Arial" w:hAnsi="Arial" w:cs="Arial"/>
          <w:color w:val="000000" w:themeColor="text1"/>
          <w:kern w:val="2"/>
        </w:rPr>
      </w:pPr>
      <w:r w:rsidRPr="00EB465C">
        <w:rPr>
          <w:rFonts w:ascii="Arial" w:eastAsia="Arial" w:hAnsi="Arial" w:cs="Arial"/>
          <w:color w:val="000000" w:themeColor="text1"/>
          <w:kern w:val="2"/>
        </w:rPr>
        <w:t>Adidas focuses on a wide range of differentiation strategies. Adidas's corporate strategy focuses on innovation, trying to produce new products, services and processes to cope with competition. In 2014, a centralized sales strategy and your team were established to support all global markets and be managed by the global sales department. The group's multi-brand portfolio provides them with an important competitive advantage. This creates a global sales function, responsible for business activities and global brand functions, responsible for the marketing of two brands. Global sales functions are also divided into wholesale and retail departments to meet the needs of these two business models. This is to maintain the company-level strategy for a long time, so that these departments can emphasize and strive in their respective departments in order to make full use of their efforts. (AG Strategy-overview, n.d.)</w:t>
      </w:r>
    </w:p>
    <w:p w:rsidR="00E447EC" w:rsidRPr="00EB465C" w:rsidRDefault="00E447EC" w:rsidP="00AF24E9">
      <w:pPr>
        <w:spacing w:line="360" w:lineRule="auto"/>
        <w:jc w:val="both"/>
        <w:rPr>
          <w:rFonts w:ascii="Arial" w:eastAsia="Arial" w:hAnsi="Arial" w:cs="Arial"/>
          <w:color w:val="000000" w:themeColor="text1"/>
          <w:kern w:val="2"/>
        </w:rPr>
      </w:pPr>
      <w:r w:rsidRPr="00EB465C">
        <w:rPr>
          <w:rFonts w:ascii="Arial" w:eastAsia="Arial" w:hAnsi="Arial" w:cs="Arial"/>
          <w:color w:val="000000" w:themeColor="text1"/>
          <w:kern w:val="2"/>
        </w:rPr>
        <w:t>They implement a multi-brand strategy and have a diversified brand portfolio to enable them to meet all market demands from players to almost everyone. This helps them maintain their unique identity and focus on their core competitiveness.</w:t>
      </w:r>
    </w:p>
    <w:p w:rsidR="00E447EC" w:rsidRPr="00EB465C" w:rsidRDefault="00E447EC" w:rsidP="00AF24E9">
      <w:pPr>
        <w:spacing w:line="360" w:lineRule="auto"/>
        <w:jc w:val="both"/>
        <w:rPr>
          <w:rFonts w:ascii="Arial" w:eastAsia="Arial" w:hAnsi="Arial" w:cs="Arial"/>
          <w:color w:val="000000" w:themeColor="text1"/>
          <w:kern w:val="2"/>
        </w:rPr>
      </w:pPr>
      <w:r w:rsidRPr="00EB465C">
        <w:rPr>
          <w:rFonts w:ascii="Arial" w:eastAsia="Arial" w:hAnsi="Arial" w:cs="Arial"/>
          <w:color w:val="000000" w:themeColor="text1"/>
          <w:kern w:val="2"/>
        </w:rPr>
        <w:t>Adidas focuses its investment on the best marketing and distribution channels in different countries by critically assessing consumer buying behavior and their ongoing efforts to ensure high-quality shelf space. They also use e-commerce to improve efficiency, attract more customers and make their purchases easier. Their supply chains communicate closely, thus helping them customize their products and attract a wide range of customers. Adidas Group's organizational culture requires employees to be innovative. This culture forces them to produce highly innovative products and to use the latest technology. Their products are of very good quality. In order to become a sustainable company, they have found a proper balance between shareholder interests and employees'needs and concerns, supplier factory workers and the environment. (Vlasich, 2012)</w:t>
      </w:r>
    </w:p>
    <w:p w:rsidR="003A2676" w:rsidRPr="00EB465C" w:rsidRDefault="003D4A2F" w:rsidP="00AF24E9">
      <w:pPr>
        <w:spacing w:line="360" w:lineRule="auto"/>
        <w:jc w:val="both"/>
        <w:rPr>
          <w:rFonts w:ascii="Arial" w:hAnsi="Arial" w:cs="Arial"/>
          <w:color w:val="000000" w:themeColor="text1"/>
          <w:kern w:val="2"/>
        </w:rPr>
        <w:sectPr w:rsidR="003A2676" w:rsidRPr="00EB465C">
          <w:pgSz w:w="11900" w:h="16840"/>
          <w:pgMar w:top="525" w:right="1004" w:bottom="2" w:left="1000" w:header="0" w:footer="0" w:gutter="0"/>
          <w:cols w:space="720" w:equalWidth="0">
            <w:col w:w="9900"/>
          </w:cols>
        </w:sectPr>
      </w:pPr>
      <w:r w:rsidRPr="00EB465C">
        <w:rPr>
          <w:rFonts w:ascii="Arial" w:hAnsi="Arial" w:cs="Arial"/>
          <w:color w:val="000000" w:themeColor="text1"/>
          <w:kern w:val="2"/>
          <w:lang w:eastAsia="zh-CN"/>
        </w:rPr>
        <w:br/>
      </w:r>
    </w:p>
    <w:p w:rsidR="00A63476" w:rsidRPr="00EB465C" w:rsidRDefault="00A63476" w:rsidP="00AF24E9">
      <w:pPr>
        <w:pStyle w:val="a5"/>
        <w:ind w:left="0"/>
        <w:rPr>
          <w:rFonts w:ascii="Arial" w:eastAsiaTheme="minorEastAsia" w:hAnsi="Arial" w:cs="Arial"/>
          <w:color w:val="000000" w:themeColor="text1"/>
          <w:sz w:val="22"/>
          <w:szCs w:val="22"/>
          <w:lang w:val="en-GB"/>
        </w:rPr>
      </w:pPr>
    </w:p>
    <w:p w:rsidR="00A63476" w:rsidRPr="00DD7D6C" w:rsidRDefault="00A63476" w:rsidP="00AF24E9">
      <w:pPr>
        <w:pStyle w:val="2"/>
        <w:keepNext/>
        <w:numPr>
          <w:ilvl w:val="1"/>
          <w:numId w:val="2"/>
        </w:numPr>
        <w:tabs>
          <w:tab w:val="left" w:pos="851"/>
        </w:tabs>
        <w:spacing w:after="0" w:line="360" w:lineRule="auto"/>
        <w:jc w:val="both"/>
        <w:rPr>
          <w:rFonts w:ascii="Arial" w:eastAsia="Times New Roman" w:hAnsi="Arial" w:cs="Arial"/>
          <w:b/>
          <w:bCs/>
          <w:iCs/>
          <w:color w:val="000000" w:themeColor="text1"/>
          <w:kern w:val="2"/>
          <w:sz w:val="22"/>
          <w:szCs w:val="22"/>
        </w:rPr>
      </w:pPr>
      <w:bookmarkStart w:id="8" w:name="_Toc531031312"/>
      <w:r w:rsidRPr="00DD7D6C">
        <w:rPr>
          <w:rFonts w:ascii="Arial" w:eastAsia="Times New Roman" w:hAnsi="Arial" w:cs="Arial"/>
          <w:b/>
          <w:bCs/>
          <w:iCs/>
          <w:color w:val="000000" w:themeColor="text1"/>
          <w:kern w:val="2"/>
          <w:sz w:val="22"/>
          <w:szCs w:val="22"/>
        </w:rPr>
        <w:t>IMplementation of the strategy</w:t>
      </w:r>
      <w:bookmarkEnd w:id="8"/>
    </w:p>
    <w:p w:rsidR="003D4A2F" w:rsidRPr="00EB465C" w:rsidRDefault="003D4A2F" w:rsidP="00AF24E9">
      <w:pPr>
        <w:spacing w:line="360" w:lineRule="auto"/>
        <w:jc w:val="both"/>
        <w:rPr>
          <w:rFonts w:ascii="Arial" w:hAnsi="Arial" w:cs="Arial"/>
          <w:color w:val="000000" w:themeColor="text1"/>
          <w:kern w:val="2"/>
          <w:lang w:val="en-US" w:eastAsia="zh-CN"/>
        </w:rPr>
      </w:pPr>
    </w:p>
    <w:p w:rsidR="00D01C84" w:rsidRPr="00EB465C" w:rsidRDefault="00D01C84" w:rsidP="00AF24E9">
      <w:pPr>
        <w:spacing w:after="0" w:line="360" w:lineRule="auto"/>
        <w:jc w:val="both"/>
        <w:rPr>
          <w:rFonts w:ascii="Arial" w:eastAsia="宋体" w:hAnsi="Arial" w:cs="Arial"/>
          <w:color w:val="000000" w:themeColor="text1"/>
          <w:kern w:val="2"/>
          <w:lang w:val="en-US" w:eastAsia="zh-CN"/>
        </w:rPr>
      </w:pPr>
      <w:r w:rsidRPr="00EB465C">
        <w:rPr>
          <w:rFonts w:ascii="Arial" w:eastAsia="宋体" w:hAnsi="Arial" w:cs="Arial"/>
          <w:color w:val="000000" w:themeColor="text1"/>
          <w:kern w:val="2"/>
          <w:lang w:val="en-US" w:eastAsia="zh-CN"/>
        </w:rPr>
        <w:t>Adidas, as a company focusing on differentiation strategy, has adopted a variety of ways to maintain their strategic advantages:</w:t>
      </w:r>
    </w:p>
    <w:p w:rsidR="00360FBD" w:rsidRPr="0066389B" w:rsidRDefault="00332259" w:rsidP="00AF24E9">
      <w:pPr>
        <w:spacing w:after="0" w:line="360" w:lineRule="auto"/>
        <w:jc w:val="both"/>
        <w:rPr>
          <w:rFonts w:ascii="Arial" w:eastAsia="Arial" w:hAnsi="Arial" w:cs="Arial"/>
          <w:color w:val="000000" w:themeColor="text1"/>
          <w:kern w:val="2"/>
        </w:rPr>
      </w:pPr>
      <w:r>
        <w:rPr>
          <w:rFonts w:ascii="Arial" w:eastAsia="Arial" w:hAnsi="Arial" w:cs="Arial"/>
          <w:color w:val="000000" w:themeColor="text1"/>
          <w:kern w:val="2"/>
        </w:rPr>
        <w:t>(1)</w:t>
      </w:r>
      <w:r w:rsidR="00B82BB9">
        <w:rPr>
          <w:rFonts w:ascii="Arial" w:eastAsia="Arial" w:hAnsi="Arial" w:cs="Arial"/>
          <w:color w:val="000000" w:themeColor="text1"/>
          <w:kern w:val="2"/>
        </w:rPr>
        <w:t xml:space="preserve"> </w:t>
      </w:r>
      <w:r w:rsidR="00D01C84" w:rsidRPr="00332259">
        <w:rPr>
          <w:rFonts w:ascii="Arial" w:eastAsia="Arial" w:hAnsi="Arial" w:cs="Arial"/>
          <w:color w:val="000000" w:themeColor="text1"/>
          <w:kern w:val="2"/>
        </w:rPr>
        <w:t>According to Adidas-Salomon (2004a) using the technology information, their products can improve the performance of players, they focus on football, tennis, basketball and even training shoes, anyone who can run. They updated their running shoes with ClimaCool, a ventilation system, and A3 is an energy management technology for footwear that guides and drives every step of an athlete's movement.</w:t>
      </w:r>
      <w:r w:rsidR="008A0F6C">
        <w:rPr>
          <w:rFonts w:asciiTheme="minorEastAsia" w:hAnsiTheme="minorEastAsia" w:cs="Arial" w:hint="eastAsia"/>
          <w:color w:val="000000" w:themeColor="text1"/>
          <w:kern w:val="2"/>
          <w:lang w:eastAsia="zh-CN"/>
        </w:rPr>
        <w:t xml:space="preserve"> </w:t>
      </w:r>
      <w:r w:rsidR="0066389B" w:rsidRPr="0066389B">
        <w:rPr>
          <w:rFonts w:ascii="Arial" w:hAnsi="Arial" w:cs="Arial"/>
          <w:color w:val="000000" w:themeColor="text1"/>
          <w:kern w:val="2"/>
          <w:lang w:eastAsia="zh-CN"/>
        </w:rPr>
        <w:t>According to Adidas-Salomon results (2004), with the support of new research results, Expected earnings growth of 10 to 15% on a comparable basis in 2005 was confirmed.</w:t>
      </w:r>
    </w:p>
    <w:p w:rsidR="00332259" w:rsidRPr="00EB465C" w:rsidRDefault="00332259" w:rsidP="00AF24E9">
      <w:pPr>
        <w:spacing w:after="0" w:line="360" w:lineRule="auto"/>
        <w:jc w:val="both"/>
        <w:rPr>
          <w:rFonts w:ascii="Arial" w:hAnsi="Arial" w:cs="Arial"/>
          <w:color w:val="000000" w:themeColor="text1"/>
          <w:kern w:val="2"/>
          <w:lang w:eastAsia="zh-CN"/>
        </w:rPr>
      </w:pPr>
    </w:p>
    <w:p w:rsidR="00D01C84" w:rsidRPr="00B82BB9" w:rsidRDefault="00332259" w:rsidP="00AF24E9">
      <w:pPr>
        <w:spacing w:after="0" w:line="360" w:lineRule="auto"/>
        <w:jc w:val="both"/>
        <w:rPr>
          <w:rFonts w:ascii="Arial" w:hAnsi="Arial" w:cs="Arial"/>
          <w:color w:val="000000" w:themeColor="text1"/>
          <w:kern w:val="2"/>
          <w:lang w:eastAsia="zh-CN"/>
        </w:rPr>
      </w:pPr>
      <w:r w:rsidRPr="00B82BB9">
        <w:rPr>
          <w:rFonts w:ascii="Arial" w:hAnsi="Arial" w:cs="Arial"/>
          <w:color w:val="000000" w:themeColor="text1"/>
          <w:kern w:val="2"/>
          <w:lang w:eastAsia="zh-CN"/>
        </w:rPr>
        <w:t>(2)</w:t>
      </w:r>
      <w:r w:rsidR="00D01C84" w:rsidRPr="00B82BB9">
        <w:rPr>
          <w:rFonts w:ascii="Arial" w:hAnsi="Arial" w:cs="Arial"/>
          <w:color w:val="000000" w:themeColor="text1"/>
          <w:kern w:val="2"/>
          <w:lang w:eastAsia="zh-CN"/>
        </w:rPr>
        <w:t>According to Clare McDermott (2016),</w:t>
      </w:r>
      <w:r w:rsidR="006C4C63" w:rsidRPr="00B82BB9">
        <w:rPr>
          <w:rFonts w:ascii="Arial" w:hAnsi="Arial" w:cs="Arial"/>
          <w:lang w:eastAsia="zh-CN"/>
        </w:rPr>
        <w:t xml:space="preserve"> </w:t>
      </w:r>
      <w:r w:rsidR="00876839" w:rsidRPr="00B82BB9">
        <w:rPr>
          <w:rFonts w:ascii="Arial" w:hAnsi="Arial" w:cs="Arial"/>
          <w:lang w:eastAsia="zh-CN"/>
        </w:rPr>
        <w:t>Adidas's research proves that their customers' three major areas of interest are business, sport and lifestyle. This client group is composed of creative, confident and collaborative people who instinctively know that sport has the ability to change their lives and strive to integrate sport into their work and life. With the support of this research, Adidas has set up a global user support team.</w:t>
      </w:r>
      <w:r w:rsidR="00876839" w:rsidRPr="00B82BB9">
        <w:rPr>
          <w:rFonts w:ascii="Arial" w:hAnsi="Arial" w:cs="Arial"/>
          <w:color w:val="000000" w:themeColor="text1"/>
          <w:kern w:val="2"/>
          <w:lang w:eastAsia="zh-CN"/>
        </w:rPr>
        <w:t xml:space="preserve"> Adidas</w:t>
      </w:r>
      <w:r w:rsidR="00D01C84" w:rsidRPr="00B82BB9">
        <w:rPr>
          <w:rFonts w:ascii="Arial" w:hAnsi="Arial" w:cs="Arial"/>
          <w:color w:val="000000" w:themeColor="text1"/>
          <w:kern w:val="2"/>
          <w:lang w:eastAsia="zh-CN"/>
        </w:rPr>
        <w:t xml:space="preserve"> is one of the largest support teams in the same kind of enterprise by forming a global support team to provide better service to customers. They provide the best technical support for the key customers who use their products for a long time. At the same time, they use the collected customer information to further improve the quality of products and make new products to give back to customers. At the same time, the team is responsible for setting up a communication channel to facilitate the exchange and sharing of information between customers.</w:t>
      </w:r>
      <w:r w:rsidR="006C4C63" w:rsidRPr="00B82BB9">
        <w:rPr>
          <w:rFonts w:ascii="Arial" w:hAnsi="Arial" w:cs="Arial"/>
        </w:rPr>
        <w:t xml:space="preserve"> </w:t>
      </w:r>
      <w:r w:rsidR="00A27827" w:rsidRPr="00B82BB9">
        <w:rPr>
          <w:rFonts w:ascii="Arial" w:hAnsi="Arial" w:cs="Arial"/>
          <w:lang w:eastAsia="zh-CN"/>
        </w:rPr>
        <w:t>This effectively improves the communication efficiency between Adidas and its customers.</w:t>
      </w:r>
    </w:p>
    <w:p w:rsidR="00036F86" w:rsidRPr="00EB465C" w:rsidRDefault="00036F86" w:rsidP="00AF24E9">
      <w:pPr>
        <w:spacing w:after="0" w:line="360" w:lineRule="auto"/>
        <w:jc w:val="both"/>
        <w:rPr>
          <w:rFonts w:ascii="Arial" w:eastAsia="Arial" w:hAnsi="Arial" w:cs="Arial"/>
          <w:color w:val="000000" w:themeColor="text1"/>
          <w:kern w:val="2"/>
          <w:lang w:eastAsia="zh-CN"/>
        </w:rPr>
      </w:pPr>
    </w:p>
    <w:p w:rsidR="00A32919" w:rsidRPr="00EB465C" w:rsidRDefault="00332259" w:rsidP="00AF24E9">
      <w:pPr>
        <w:spacing w:after="0" w:line="360" w:lineRule="auto"/>
        <w:jc w:val="both"/>
        <w:rPr>
          <w:rFonts w:ascii="Arial" w:hAnsi="Arial" w:cs="Arial"/>
          <w:color w:val="000000" w:themeColor="text1"/>
          <w:kern w:val="2"/>
          <w:lang w:eastAsia="zh-CN"/>
        </w:rPr>
      </w:pPr>
      <w:r>
        <w:rPr>
          <w:rFonts w:ascii="Arial" w:hAnsi="Arial" w:cs="Arial" w:hint="eastAsia"/>
          <w:color w:val="000000" w:themeColor="text1"/>
          <w:kern w:val="2"/>
          <w:lang w:eastAsia="zh-CN"/>
        </w:rPr>
        <w:t>(</w:t>
      </w:r>
      <w:r>
        <w:rPr>
          <w:rFonts w:ascii="Arial" w:hAnsi="Arial" w:cs="Arial"/>
          <w:color w:val="000000" w:themeColor="text1"/>
          <w:kern w:val="2"/>
          <w:lang w:eastAsia="zh-CN"/>
        </w:rPr>
        <w:t>3</w:t>
      </w:r>
      <w:r>
        <w:rPr>
          <w:rFonts w:ascii="Arial" w:hAnsi="Arial" w:cs="Arial" w:hint="eastAsia"/>
          <w:color w:val="000000" w:themeColor="text1"/>
          <w:kern w:val="2"/>
          <w:lang w:eastAsia="zh-CN"/>
        </w:rPr>
        <w:t>)</w:t>
      </w:r>
      <w:r w:rsidR="00D01C84" w:rsidRPr="00EB465C">
        <w:rPr>
          <w:rFonts w:ascii="Arial" w:hAnsi="Arial" w:cs="Arial"/>
          <w:color w:val="000000" w:themeColor="text1"/>
          <w:kern w:val="2"/>
          <w:lang w:eastAsia="zh-CN"/>
        </w:rPr>
        <w:t>According to Thomas Hobbs (2016), Adidas decided to target six major cities more. They are New York, Shanghai, Paris, Tokyo, Los Angeles and London. Adidas says these plans make sense because 50% of the world's population currently lives in cities and 80% of global GDP comes from metropolitan areas. Adidas focus on key cities enable us to activate our categories in the right areas and engage with communities in the most relevant neighbourhoods. And this then filters down to the rest of the countries.</w:t>
      </w:r>
      <w:r w:rsidR="009B07AB" w:rsidRPr="009B07AB">
        <w:t xml:space="preserve"> </w:t>
      </w:r>
      <w:r w:rsidR="009B07AB" w:rsidRPr="009B07AB">
        <w:rPr>
          <w:rFonts w:ascii="Arial" w:hAnsi="Arial" w:cs="Arial"/>
          <w:color w:val="000000" w:themeColor="text1"/>
          <w:kern w:val="2"/>
          <w:lang w:eastAsia="zh-CN"/>
        </w:rPr>
        <w:t xml:space="preserve">Additionally, </w:t>
      </w:r>
      <w:r w:rsidR="007F6970" w:rsidRPr="007F6970">
        <w:rPr>
          <w:rFonts w:ascii="Arial" w:hAnsi="Arial" w:cs="Arial"/>
          <w:color w:val="000000" w:themeColor="text1"/>
          <w:kern w:val="2"/>
          <w:lang w:eastAsia="zh-CN"/>
        </w:rPr>
        <w:t>Adidas plans to move some of its customized product production departments closer to consumer settlements to provide more personalized products and services.</w:t>
      </w:r>
    </w:p>
    <w:p w:rsidR="00036F86" w:rsidRPr="00EB465C" w:rsidRDefault="00036F86" w:rsidP="00AF24E9">
      <w:pPr>
        <w:pStyle w:val="a5"/>
        <w:rPr>
          <w:rFonts w:ascii="Arial" w:eastAsiaTheme="minorEastAsia" w:hAnsi="Arial" w:cs="Arial"/>
          <w:color w:val="000000" w:themeColor="text1"/>
          <w:sz w:val="22"/>
          <w:szCs w:val="22"/>
          <w:lang w:val="en-GB"/>
        </w:rPr>
      </w:pPr>
    </w:p>
    <w:p w:rsidR="00A63476" w:rsidRPr="00DD7D6C" w:rsidRDefault="00A63476" w:rsidP="00AF24E9">
      <w:pPr>
        <w:pStyle w:val="2"/>
        <w:keepNext/>
        <w:numPr>
          <w:ilvl w:val="1"/>
          <w:numId w:val="2"/>
        </w:numPr>
        <w:tabs>
          <w:tab w:val="num" w:pos="0"/>
          <w:tab w:val="left" w:pos="851"/>
        </w:tabs>
        <w:spacing w:after="0" w:line="360" w:lineRule="auto"/>
        <w:ind w:left="0" w:firstLine="0"/>
        <w:jc w:val="both"/>
        <w:rPr>
          <w:rFonts w:ascii="Arial" w:eastAsia="Times New Roman" w:hAnsi="Arial" w:cs="Arial"/>
          <w:b/>
          <w:bCs/>
          <w:iCs/>
          <w:color w:val="000000" w:themeColor="text1"/>
          <w:kern w:val="2"/>
          <w:sz w:val="22"/>
          <w:szCs w:val="22"/>
        </w:rPr>
      </w:pPr>
      <w:bookmarkStart w:id="9" w:name="_Toc531031313"/>
      <w:r w:rsidRPr="00DD7D6C">
        <w:rPr>
          <w:rFonts w:ascii="Arial" w:eastAsia="Times New Roman" w:hAnsi="Arial" w:cs="Arial"/>
          <w:b/>
          <w:bCs/>
          <w:iCs/>
          <w:color w:val="000000" w:themeColor="text1"/>
          <w:kern w:val="2"/>
          <w:sz w:val="22"/>
          <w:szCs w:val="22"/>
        </w:rPr>
        <w:lastRenderedPageBreak/>
        <w:t>Advantages &amp; Disadvantages of the strategy</w:t>
      </w:r>
      <w:bookmarkEnd w:id="9"/>
    </w:p>
    <w:p w:rsidR="00A63476" w:rsidRPr="00EB465C" w:rsidRDefault="00A63476" w:rsidP="00AF24E9">
      <w:pPr>
        <w:pStyle w:val="a5"/>
        <w:rPr>
          <w:rFonts w:ascii="Arial" w:hAnsi="Arial" w:cs="Arial"/>
          <w:color w:val="000000" w:themeColor="text1"/>
          <w:sz w:val="22"/>
          <w:szCs w:val="22"/>
        </w:rPr>
      </w:pPr>
    </w:p>
    <w:p w:rsidR="003D4A2F" w:rsidRPr="00EB465C" w:rsidRDefault="003D4A2F" w:rsidP="00AF24E9">
      <w:pPr>
        <w:pStyle w:val="a5"/>
        <w:ind w:left="0"/>
        <w:rPr>
          <w:rFonts w:ascii="Arial" w:eastAsia="宋体" w:hAnsi="Arial" w:cs="Arial"/>
          <w:color w:val="000000" w:themeColor="text1"/>
          <w:sz w:val="22"/>
          <w:szCs w:val="22"/>
        </w:rPr>
      </w:pPr>
      <w:r w:rsidRPr="00EB465C">
        <w:rPr>
          <w:rFonts w:ascii="Arial" w:eastAsia="宋体" w:hAnsi="Arial" w:cs="Arial"/>
          <w:color w:val="000000" w:themeColor="text1"/>
          <w:sz w:val="22"/>
          <w:szCs w:val="22"/>
        </w:rPr>
        <w:t>Differentiation strategy has no advantages and disadvantages. It is designed for different enterprises (Lei, 2015). In the face of such a dedicated enterprise as Adidas, the strategy will reflect the characteristics.</w:t>
      </w:r>
    </w:p>
    <w:p w:rsidR="00B87B75" w:rsidRPr="00426A73" w:rsidRDefault="00B87B75" w:rsidP="00AF24E9">
      <w:pPr>
        <w:autoSpaceDE/>
        <w:autoSpaceDN/>
        <w:adjustRightInd/>
        <w:spacing w:before="100" w:beforeAutospacing="1" w:after="100" w:afterAutospacing="1" w:line="360" w:lineRule="auto"/>
        <w:jc w:val="both"/>
        <w:rPr>
          <w:rFonts w:ascii="Arial" w:hAnsi="Arial" w:cs="Arial"/>
          <w:b/>
          <w:color w:val="000000" w:themeColor="text1"/>
          <w:kern w:val="2"/>
        </w:rPr>
      </w:pPr>
      <w:r w:rsidRPr="00426A73">
        <w:rPr>
          <w:rFonts w:ascii="Arial" w:eastAsia="Times New Roman" w:hAnsi="Arial" w:cs="Arial"/>
          <w:b/>
          <w:bCs/>
          <w:iCs/>
          <w:color w:val="000000" w:themeColor="text1"/>
          <w:kern w:val="2"/>
        </w:rPr>
        <w:t>Advantages</w:t>
      </w:r>
      <w:r w:rsidRPr="00426A73">
        <w:rPr>
          <w:rFonts w:ascii="Arial" w:eastAsia="微软雅黑" w:hAnsi="Arial" w:cs="Arial"/>
          <w:b/>
          <w:bCs/>
          <w:iCs/>
          <w:color w:val="000000" w:themeColor="text1"/>
          <w:kern w:val="2"/>
        </w:rPr>
        <w:t>：</w:t>
      </w:r>
    </w:p>
    <w:p w:rsidR="00B87B75" w:rsidRPr="00EB465C" w:rsidRDefault="003D4A2F" w:rsidP="00AF24E9">
      <w:pPr>
        <w:pStyle w:val="aa"/>
        <w:spacing w:line="360" w:lineRule="auto"/>
        <w:jc w:val="both"/>
        <w:rPr>
          <w:rFonts w:ascii="Arial" w:eastAsiaTheme="minorEastAsia" w:hAnsi="Arial" w:cs="Arial"/>
          <w:color w:val="000000" w:themeColor="text1"/>
          <w:kern w:val="2"/>
          <w:sz w:val="22"/>
          <w:szCs w:val="22"/>
          <w:lang w:val="en-GB"/>
        </w:rPr>
      </w:pPr>
      <w:r w:rsidRPr="00EB465C">
        <w:rPr>
          <w:rFonts w:ascii="Arial" w:eastAsiaTheme="minorEastAsia" w:hAnsi="Arial" w:cs="Arial"/>
          <w:color w:val="000000" w:themeColor="text1"/>
          <w:kern w:val="2"/>
          <w:sz w:val="22"/>
          <w:szCs w:val="22"/>
          <w:lang w:val="en-GB"/>
        </w:rPr>
        <w:t>Sustainability - Create barriers through perceptions of uniqueness and reputation, and create high conversion costs through differentiation and uniqueness.</w:t>
      </w:r>
      <w:r w:rsidR="009F2B26">
        <w:rPr>
          <w:lang w:val="en-GB"/>
        </w:rPr>
        <w:t xml:space="preserve"> </w:t>
      </w:r>
      <w:r w:rsidR="009F2B26" w:rsidRPr="009F2B26">
        <w:rPr>
          <w:rFonts w:ascii="Arial" w:eastAsiaTheme="minorEastAsia" w:hAnsi="Arial" w:cs="Arial"/>
          <w:color w:val="000000" w:themeColor="text1"/>
          <w:kern w:val="2"/>
          <w:sz w:val="22"/>
          <w:szCs w:val="22"/>
          <w:lang w:val="en-GB"/>
        </w:rPr>
        <w:t>(Chronicle, 2015)</w:t>
      </w:r>
    </w:p>
    <w:p w:rsidR="003D4A2F" w:rsidRPr="00EB465C" w:rsidRDefault="003D4A2F" w:rsidP="00AF24E9">
      <w:pPr>
        <w:autoSpaceDE/>
        <w:autoSpaceDN/>
        <w:adjustRightInd/>
        <w:spacing w:before="100" w:beforeAutospacing="1" w:after="100" w:afterAutospacing="1" w:line="360" w:lineRule="auto"/>
        <w:jc w:val="both"/>
        <w:rPr>
          <w:rFonts w:ascii="Arial" w:hAnsi="Arial" w:cs="Arial"/>
          <w:color w:val="000000" w:themeColor="text1"/>
          <w:kern w:val="2"/>
          <w:lang w:eastAsia="zh-CN"/>
        </w:rPr>
      </w:pPr>
      <w:r w:rsidRPr="00EB465C">
        <w:rPr>
          <w:rFonts w:ascii="Arial" w:hAnsi="Arial" w:cs="Arial"/>
          <w:color w:val="000000" w:themeColor="text1"/>
          <w:kern w:val="2"/>
          <w:lang w:eastAsia="zh-CN"/>
        </w:rPr>
        <w:t>High Customer Loyalty - Products have certain characteristics, customers who can be attracted by this feature will generally consume for this feature. Customers who do not like this feature will not consume such products, so buyers are generally long-term users of similar products, and it is not easy to lose customers.</w:t>
      </w:r>
      <w:r w:rsidR="00B35A86" w:rsidRPr="00B35A86">
        <w:t xml:space="preserve"> </w:t>
      </w:r>
      <w:r w:rsidR="00B35A86">
        <w:t>(</w:t>
      </w:r>
      <w:r w:rsidR="00B35A86">
        <w:rPr>
          <w:rFonts w:ascii="Arial" w:hAnsi="Arial" w:cs="Arial"/>
          <w:color w:val="000000" w:themeColor="text1"/>
          <w:kern w:val="2"/>
          <w:lang w:eastAsia="zh-CN"/>
        </w:rPr>
        <w:t>Clare McDermott</w:t>
      </w:r>
      <w:r w:rsidR="00B35A86">
        <w:rPr>
          <w:rFonts w:ascii="Arial" w:hAnsi="Arial" w:cs="Arial" w:hint="eastAsia"/>
          <w:color w:val="000000" w:themeColor="text1"/>
          <w:kern w:val="2"/>
          <w:lang w:eastAsia="zh-CN"/>
        </w:rPr>
        <w:t xml:space="preserve">, </w:t>
      </w:r>
      <w:r w:rsidR="00B35A86">
        <w:rPr>
          <w:rFonts w:ascii="Arial" w:hAnsi="Arial" w:cs="Arial"/>
          <w:color w:val="000000" w:themeColor="text1"/>
          <w:kern w:val="2"/>
          <w:lang w:eastAsia="zh-CN"/>
        </w:rPr>
        <w:t>2016)</w:t>
      </w:r>
    </w:p>
    <w:p w:rsidR="00482586" w:rsidRDefault="00482586" w:rsidP="00AF24E9">
      <w:pPr>
        <w:pStyle w:val="aa"/>
        <w:spacing w:line="360" w:lineRule="auto"/>
        <w:jc w:val="both"/>
        <w:rPr>
          <w:rFonts w:ascii="Arial" w:hAnsi="Arial" w:cs="Arial"/>
          <w:color w:val="000000" w:themeColor="text1"/>
          <w:kern w:val="2"/>
          <w:sz w:val="22"/>
          <w:szCs w:val="22"/>
          <w:lang w:val="en-GB"/>
        </w:rPr>
      </w:pPr>
      <w:r>
        <w:rPr>
          <w:rFonts w:ascii="Arial" w:hAnsi="Arial" w:cs="Arial"/>
          <w:color w:val="000000" w:themeColor="text1"/>
          <w:kern w:val="2"/>
          <w:sz w:val="22"/>
          <w:szCs w:val="22"/>
          <w:lang w:val="en-GB"/>
        </w:rPr>
        <w:t>Reduce</w:t>
      </w:r>
      <w:r w:rsidRPr="00482586">
        <w:rPr>
          <w:rFonts w:ascii="Arial" w:hAnsi="Arial" w:cs="Arial"/>
          <w:color w:val="000000" w:themeColor="text1"/>
          <w:kern w:val="2"/>
          <w:sz w:val="22"/>
          <w:szCs w:val="22"/>
          <w:lang w:val="en-GB"/>
        </w:rPr>
        <w:t xml:space="preserve"> Potential Entrants</w:t>
      </w:r>
      <w:r>
        <w:rPr>
          <w:rFonts w:ascii="Arial" w:hAnsi="Arial" w:cs="Arial"/>
          <w:color w:val="000000" w:themeColor="text1"/>
          <w:kern w:val="2"/>
          <w:sz w:val="22"/>
          <w:szCs w:val="22"/>
          <w:lang w:val="en-GB"/>
        </w:rPr>
        <w:t xml:space="preserve"> - </w:t>
      </w:r>
      <w:r w:rsidRPr="00482586">
        <w:rPr>
          <w:rFonts w:ascii="Arial" w:hAnsi="Arial" w:cs="Arial"/>
          <w:color w:val="000000" w:themeColor="text1"/>
          <w:kern w:val="2"/>
          <w:sz w:val="22"/>
          <w:szCs w:val="22"/>
          <w:lang w:val="en-GB"/>
        </w:rPr>
        <w:t>The characteristics, types and reputation of existing products are unique, which can reduce the entry point of such products and make it difficult for potential entrants to intervene in the market.</w:t>
      </w:r>
      <w:r>
        <w:rPr>
          <w:rFonts w:ascii="Arial" w:hAnsi="Arial" w:cs="Arial"/>
          <w:color w:val="000000" w:themeColor="text1"/>
          <w:kern w:val="2"/>
          <w:sz w:val="22"/>
          <w:szCs w:val="22"/>
          <w:lang w:val="en-GB"/>
        </w:rPr>
        <w:t xml:space="preserve"> </w:t>
      </w:r>
      <w:r>
        <w:rPr>
          <w:rFonts w:ascii="Arial" w:hAnsi="Arial" w:cs="Arial" w:hint="eastAsia"/>
          <w:color w:val="000000" w:themeColor="text1"/>
          <w:kern w:val="2"/>
          <w:sz w:val="22"/>
          <w:szCs w:val="22"/>
          <w:lang w:val="en-GB"/>
        </w:rPr>
        <w:t>(</w:t>
      </w:r>
      <w:r w:rsidRPr="00482586">
        <w:rPr>
          <w:rFonts w:ascii="Arial" w:hAnsi="Arial" w:cs="Arial"/>
          <w:color w:val="000000" w:themeColor="text1"/>
          <w:kern w:val="2"/>
          <w:sz w:val="22"/>
          <w:szCs w:val="22"/>
          <w:lang w:val="en-GB"/>
        </w:rPr>
        <w:t>R Schmalensee</w:t>
      </w:r>
      <w:r>
        <w:rPr>
          <w:rFonts w:ascii="Arial" w:hAnsi="Arial" w:cs="Arial"/>
          <w:color w:val="000000" w:themeColor="text1"/>
          <w:kern w:val="2"/>
          <w:sz w:val="22"/>
          <w:szCs w:val="22"/>
          <w:lang w:val="en-GB"/>
        </w:rPr>
        <w:t>, 1982</w:t>
      </w:r>
      <w:r>
        <w:rPr>
          <w:rFonts w:ascii="Arial" w:hAnsi="Arial" w:cs="Arial" w:hint="eastAsia"/>
          <w:color w:val="000000" w:themeColor="text1"/>
          <w:kern w:val="2"/>
          <w:sz w:val="22"/>
          <w:szCs w:val="22"/>
          <w:lang w:val="en-GB"/>
        </w:rPr>
        <w:t>)</w:t>
      </w:r>
    </w:p>
    <w:p w:rsidR="003D4A2F" w:rsidRPr="00426A73" w:rsidRDefault="00B87B75" w:rsidP="00AF24E9">
      <w:pPr>
        <w:pStyle w:val="aa"/>
        <w:spacing w:line="360" w:lineRule="auto"/>
        <w:jc w:val="both"/>
        <w:rPr>
          <w:rFonts w:ascii="Arial" w:eastAsiaTheme="minorEastAsia" w:hAnsi="Arial" w:cs="Arial"/>
          <w:b/>
          <w:bCs/>
          <w:iCs/>
          <w:color w:val="000000" w:themeColor="text1"/>
          <w:kern w:val="2"/>
          <w:sz w:val="22"/>
          <w:szCs w:val="22"/>
        </w:rPr>
      </w:pPr>
      <w:r w:rsidRPr="00426A73">
        <w:rPr>
          <w:rFonts w:ascii="Arial" w:eastAsia="Times New Roman" w:hAnsi="Arial" w:cs="Arial"/>
          <w:b/>
          <w:bCs/>
          <w:iCs/>
          <w:color w:val="000000" w:themeColor="text1"/>
          <w:kern w:val="2"/>
          <w:sz w:val="22"/>
          <w:szCs w:val="22"/>
        </w:rPr>
        <w:t>Disadvantages</w:t>
      </w:r>
      <w:r w:rsidRPr="00426A73">
        <w:rPr>
          <w:rFonts w:ascii="Arial" w:eastAsia="微软雅黑" w:hAnsi="Arial" w:cs="Arial"/>
          <w:b/>
          <w:bCs/>
          <w:iCs/>
          <w:color w:val="000000" w:themeColor="text1"/>
          <w:kern w:val="2"/>
          <w:sz w:val="22"/>
          <w:szCs w:val="22"/>
        </w:rPr>
        <w:t>：</w:t>
      </w:r>
    </w:p>
    <w:p w:rsidR="003D4A2F" w:rsidRPr="00EB465C" w:rsidRDefault="003D4A2F" w:rsidP="00AF24E9">
      <w:pPr>
        <w:autoSpaceDE/>
        <w:autoSpaceDN/>
        <w:adjustRightInd/>
        <w:spacing w:before="100" w:beforeAutospacing="1" w:after="100" w:afterAutospacing="1" w:line="360" w:lineRule="auto"/>
        <w:jc w:val="both"/>
        <w:rPr>
          <w:rFonts w:ascii="Arial" w:hAnsi="Arial" w:cs="Arial"/>
          <w:color w:val="000000" w:themeColor="text1"/>
          <w:kern w:val="2"/>
          <w:lang w:eastAsia="zh-CN"/>
        </w:rPr>
      </w:pPr>
      <w:r w:rsidRPr="00EB465C">
        <w:rPr>
          <w:rFonts w:ascii="Arial" w:hAnsi="Arial" w:cs="Arial"/>
          <w:color w:val="000000" w:themeColor="text1"/>
          <w:kern w:val="2"/>
          <w:lang w:eastAsia="zh-CN"/>
        </w:rPr>
        <w:t>Uniqueness - People who cannot accept such products will not consume them, and Adidas will lose them.</w:t>
      </w:r>
      <w:r w:rsidR="006A1FE3" w:rsidRPr="006A1FE3">
        <w:t xml:space="preserve"> </w:t>
      </w:r>
      <w:r w:rsidR="006A1FE3" w:rsidRPr="006A1FE3">
        <w:rPr>
          <w:rFonts w:ascii="Arial" w:hAnsi="Arial" w:cs="Arial"/>
          <w:color w:val="000000" w:themeColor="text1"/>
          <w:kern w:val="2"/>
          <w:lang w:eastAsia="zh-CN"/>
        </w:rPr>
        <w:t>(R Schmalensee, 1982)</w:t>
      </w:r>
    </w:p>
    <w:p w:rsidR="003D4A2F" w:rsidRPr="00EB465C" w:rsidRDefault="003D4A2F" w:rsidP="00AF24E9">
      <w:pPr>
        <w:autoSpaceDE/>
        <w:autoSpaceDN/>
        <w:adjustRightInd/>
        <w:spacing w:before="100" w:beforeAutospacing="1" w:after="100" w:afterAutospacing="1" w:line="360" w:lineRule="auto"/>
        <w:jc w:val="both"/>
        <w:rPr>
          <w:rFonts w:ascii="Arial" w:hAnsi="Arial" w:cs="Arial"/>
          <w:color w:val="000000" w:themeColor="text1"/>
          <w:kern w:val="2"/>
          <w:lang w:eastAsia="zh-CN"/>
        </w:rPr>
      </w:pPr>
      <w:r w:rsidRPr="00EB465C">
        <w:rPr>
          <w:rFonts w:ascii="Arial" w:hAnsi="Arial" w:cs="Arial"/>
          <w:color w:val="000000" w:themeColor="text1"/>
          <w:kern w:val="2"/>
          <w:lang w:eastAsia="zh-CN"/>
        </w:rPr>
        <w:t>Imitation - If technical products become easier to produce over time, lower-cost counterfeit products will quickly occupy the previous market.</w:t>
      </w:r>
      <w:r w:rsidR="009C4F3F" w:rsidRPr="009C4F3F">
        <w:t xml:space="preserve"> </w:t>
      </w:r>
      <w:r w:rsidR="009C4F3F" w:rsidRPr="009C4F3F">
        <w:rPr>
          <w:rFonts w:ascii="Arial" w:hAnsi="Arial" w:cs="Arial"/>
          <w:color w:val="000000" w:themeColor="text1"/>
          <w:kern w:val="2"/>
          <w:lang w:eastAsia="zh-CN"/>
        </w:rPr>
        <w:t>In addition, competitors may introduce more differentiated products. It makes the original purchaser of the enterprise turn to the competitor's market.</w:t>
      </w:r>
      <w:r w:rsidR="00DD4DAB">
        <w:rPr>
          <w:rFonts w:ascii="Arial" w:hAnsi="Arial" w:cs="Arial"/>
          <w:color w:val="000000" w:themeColor="text1"/>
          <w:kern w:val="2"/>
          <w:lang w:eastAsia="zh-CN"/>
        </w:rPr>
        <w:t xml:space="preserve"> </w:t>
      </w:r>
      <w:r w:rsidR="00DC269D">
        <w:rPr>
          <w:rFonts w:ascii="Arial" w:hAnsi="Arial" w:cs="Arial"/>
          <w:color w:val="000000" w:themeColor="text1"/>
          <w:kern w:val="2"/>
          <w:lang w:eastAsia="zh-CN"/>
        </w:rPr>
        <w:t xml:space="preserve">(A Khan, </w:t>
      </w:r>
      <w:r w:rsidR="00DC269D" w:rsidRPr="00DC269D">
        <w:rPr>
          <w:rFonts w:ascii="Arial" w:hAnsi="Arial" w:cs="Arial"/>
          <w:color w:val="000000" w:themeColor="text1"/>
          <w:kern w:val="2"/>
          <w:lang w:eastAsia="zh-CN"/>
        </w:rPr>
        <w:t>2017</w:t>
      </w:r>
      <w:r w:rsidR="00DC269D">
        <w:rPr>
          <w:rFonts w:ascii="Arial" w:hAnsi="Arial" w:cs="Arial"/>
          <w:color w:val="000000" w:themeColor="text1"/>
          <w:kern w:val="2"/>
          <w:lang w:eastAsia="zh-CN"/>
        </w:rPr>
        <w:t>)</w:t>
      </w:r>
    </w:p>
    <w:p w:rsidR="00A63476" w:rsidRPr="00372EDF" w:rsidRDefault="003D4A2F" w:rsidP="00AF24E9">
      <w:pPr>
        <w:autoSpaceDE/>
        <w:autoSpaceDN/>
        <w:adjustRightInd/>
        <w:spacing w:before="100" w:beforeAutospacing="1" w:after="100" w:afterAutospacing="1" w:line="360" w:lineRule="auto"/>
        <w:jc w:val="both"/>
        <w:rPr>
          <w:rFonts w:ascii="Arial" w:hAnsi="Arial" w:cs="Arial"/>
          <w:color w:val="000000" w:themeColor="text1"/>
          <w:kern w:val="2"/>
        </w:rPr>
      </w:pPr>
      <w:r w:rsidRPr="00EB465C">
        <w:rPr>
          <w:rFonts w:ascii="Arial" w:hAnsi="Arial" w:cs="Arial"/>
          <w:color w:val="000000" w:themeColor="text1"/>
          <w:kern w:val="2"/>
          <w:lang w:eastAsia="zh-CN"/>
        </w:rPr>
        <w:t>High cost - Developing new products requires a lot of resources to reduce the company's investment in other areas.</w:t>
      </w:r>
      <w:r w:rsidR="00372EDF" w:rsidRPr="00372EDF">
        <w:t xml:space="preserve"> </w:t>
      </w:r>
      <w:r w:rsidR="00372EDF" w:rsidRPr="00372EDF">
        <w:rPr>
          <w:rFonts w:ascii="Arial" w:hAnsi="Arial" w:cs="Arial"/>
          <w:color w:val="000000" w:themeColor="text1"/>
          <w:kern w:val="2"/>
          <w:lang w:eastAsia="zh-CN"/>
        </w:rPr>
        <w:t>Excessive cost may also affect the profits of other parts of the company. Adidas has to abandon the plan and sometimes even need to sell the research department to stop the loss.</w:t>
      </w:r>
      <w:r w:rsidR="00237A21">
        <w:rPr>
          <w:rFonts w:ascii="Arial" w:hAnsi="Arial" w:cs="Arial"/>
          <w:color w:val="000000" w:themeColor="text1"/>
          <w:kern w:val="2"/>
          <w:lang w:eastAsia="zh-CN"/>
        </w:rPr>
        <w:t xml:space="preserve"> </w:t>
      </w:r>
      <w:r w:rsidR="00237A21">
        <w:rPr>
          <w:rFonts w:ascii="Arial" w:hAnsi="Arial" w:cs="Arial" w:hint="eastAsia"/>
          <w:color w:val="000000" w:themeColor="text1"/>
          <w:kern w:val="2"/>
          <w:lang w:eastAsia="zh-CN"/>
        </w:rPr>
        <w:t>(</w:t>
      </w:r>
      <w:r w:rsidR="00237A21" w:rsidRPr="00F907FC">
        <w:rPr>
          <w:rFonts w:ascii="Arial" w:hAnsi="Arial" w:cs="Arial"/>
          <w:color w:val="000000" w:themeColor="text1"/>
        </w:rPr>
        <w:t>https://www.adidas-group.com/en/media/news-archive/press-releases/2005/adidas-salomon-2004-results/</w:t>
      </w:r>
      <w:r w:rsidR="00237A21">
        <w:rPr>
          <w:rFonts w:ascii="Arial" w:hAnsi="Arial" w:cs="Arial" w:hint="eastAsia"/>
          <w:color w:val="000000" w:themeColor="text1"/>
          <w:kern w:val="2"/>
          <w:lang w:eastAsia="zh-CN"/>
        </w:rPr>
        <w:t>)</w:t>
      </w:r>
    </w:p>
    <w:p w:rsidR="00A63476" w:rsidRPr="00EB465C" w:rsidRDefault="00A63476" w:rsidP="00AF24E9">
      <w:pPr>
        <w:pStyle w:val="a5"/>
        <w:ind w:left="0"/>
        <w:rPr>
          <w:rFonts w:ascii="Arial" w:eastAsiaTheme="minorEastAsia" w:hAnsi="Arial" w:cs="Arial"/>
          <w:color w:val="000000" w:themeColor="text1"/>
          <w:sz w:val="22"/>
          <w:szCs w:val="22"/>
        </w:rPr>
      </w:pPr>
    </w:p>
    <w:p w:rsidR="00A63476" w:rsidRPr="00EB465C" w:rsidRDefault="00A63476" w:rsidP="00AF24E9">
      <w:pPr>
        <w:autoSpaceDE/>
        <w:adjustRightInd/>
        <w:spacing w:after="160" w:line="360" w:lineRule="auto"/>
        <w:jc w:val="both"/>
        <w:rPr>
          <w:rFonts w:ascii="Arial" w:eastAsia="Times New Roman" w:hAnsi="Arial" w:cs="Arial"/>
          <w:color w:val="000000" w:themeColor="text1"/>
          <w:kern w:val="2"/>
          <w:lang w:eastAsia="zh-CN"/>
        </w:rPr>
      </w:pPr>
    </w:p>
    <w:p w:rsidR="00A63476" w:rsidRPr="00DD7D6C" w:rsidRDefault="00A63476" w:rsidP="00AF24E9">
      <w:pPr>
        <w:pStyle w:val="1"/>
        <w:keepNext/>
        <w:numPr>
          <w:ilvl w:val="0"/>
          <w:numId w:val="2"/>
        </w:numPr>
        <w:tabs>
          <w:tab w:val="num" w:pos="0"/>
          <w:tab w:val="num" w:pos="851"/>
        </w:tabs>
        <w:spacing w:after="0" w:line="360" w:lineRule="auto"/>
        <w:ind w:left="851" w:hanging="851"/>
        <w:jc w:val="both"/>
        <w:rPr>
          <w:rFonts w:ascii="Arial" w:hAnsi="Arial" w:cs="Arial"/>
          <w:b/>
          <w:color w:val="000000" w:themeColor="text1"/>
          <w:kern w:val="2"/>
          <w:sz w:val="22"/>
          <w:szCs w:val="22"/>
        </w:rPr>
      </w:pPr>
      <w:bookmarkStart w:id="10" w:name="_Toc531031314"/>
      <w:r w:rsidRPr="00DD7D6C">
        <w:rPr>
          <w:rFonts w:ascii="Arial" w:eastAsia="Times New Roman" w:hAnsi="Arial" w:cs="Arial"/>
          <w:b/>
          <w:bCs/>
          <w:color w:val="000000" w:themeColor="text1"/>
          <w:kern w:val="2"/>
          <w:sz w:val="22"/>
          <w:szCs w:val="22"/>
        </w:rPr>
        <w:lastRenderedPageBreak/>
        <w:t>Conclusion</w:t>
      </w:r>
      <w:bookmarkEnd w:id="10"/>
    </w:p>
    <w:p w:rsidR="00AD5682" w:rsidRPr="00EB465C" w:rsidRDefault="00AD5682" w:rsidP="00AF24E9">
      <w:pPr>
        <w:spacing w:line="360" w:lineRule="auto"/>
        <w:jc w:val="both"/>
        <w:rPr>
          <w:rFonts w:ascii="Arial" w:hAnsi="Arial" w:cs="Arial"/>
          <w:color w:val="000000" w:themeColor="text1"/>
          <w:kern w:val="2"/>
        </w:rPr>
      </w:pPr>
    </w:p>
    <w:p w:rsidR="00A63476" w:rsidRPr="00EB465C" w:rsidRDefault="00421BB3" w:rsidP="00AF24E9">
      <w:pPr>
        <w:pStyle w:val="a5"/>
        <w:ind w:left="0"/>
        <w:rPr>
          <w:rFonts w:ascii="Arial" w:eastAsia="宋体" w:hAnsi="Arial" w:cs="Arial"/>
          <w:color w:val="000000" w:themeColor="text1"/>
          <w:sz w:val="22"/>
          <w:szCs w:val="22"/>
        </w:rPr>
      </w:pPr>
      <w:r w:rsidRPr="00EB465C">
        <w:rPr>
          <w:rFonts w:ascii="Arial" w:eastAsia="宋体" w:hAnsi="Arial" w:cs="Arial"/>
          <w:color w:val="000000" w:themeColor="text1"/>
          <w:sz w:val="22"/>
          <w:szCs w:val="22"/>
        </w:rPr>
        <w:t>This paper mainly discusses the significance of stra</w:t>
      </w:r>
      <w:r w:rsidR="00426A73">
        <w:rPr>
          <w:rFonts w:ascii="Arial" w:eastAsia="宋体" w:hAnsi="Arial" w:cs="Arial"/>
          <w:color w:val="000000" w:themeColor="text1"/>
          <w:sz w:val="22"/>
          <w:szCs w:val="22"/>
        </w:rPr>
        <w:t xml:space="preserve">tegy and the analysis of Adidas </w:t>
      </w:r>
      <w:r w:rsidRPr="00EB465C">
        <w:rPr>
          <w:rFonts w:ascii="Arial" w:eastAsia="宋体" w:hAnsi="Arial" w:cs="Arial"/>
          <w:color w:val="000000" w:themeColor="text1"/>
          <w:sz w:val="22"/>
          <w:szCs w:val="22"/>
        </w:rPr>
        <w:t>strategy. Through this analysis, we can understand the characteristics of differentiation strategy. And what impact a company's strategy will have on the company, such as those decisions Adidas made in response to differentiation strategies. This is an inspiration for companies adopting similar strategies.</w:t>
      </w:r>
      <w:r w:rsidR="00FA66DF" w:rsidRPr="00FA66DF">
        <w:rPr>
          <w:rFonts w:hint="eastAsia"/>
        </w:rPr>
        <w:t xml:space="preserve"> </w:t>
      </w:r>
      <w:r w:rsidR="00FA66DF" w:rsidRPr="00FA66DF">
        <w:rPr>
          <w:rFonts w:ascii="Arial" w:eastAsia="宋体" w:hAnsi="Arial" w:cs="Arial"/>
          <w:color w:val="000000" w:themeColor="text1"/>
          <w:sz w:val="22"/>
          <w:szCs w:val="22"/>
        </w:rPr>
        <w:t>Through the analysis of the advantages and disadvantages of the strategy, the strategy of the enterprise can avoid risks, reduce cost waste and better implement the plan.</w:t>
      </w:r>
    </w:p>
    <w:p w:rsidR="00421BB3" w:rsidRPr="00EB465C" w:rsidRDefault="00421BB3" w:rsidP="00AF24E9">
      <w:pPr>
        <w:pStyle w:val="a5"/>
        <w:rPr>
          <w:rFonts w:ascii="Arial" w:hAnsi="Arial" w:cs="Arial"/>
          <w:color w:val="000000" w:themeColor="text1"/>
          <w:sz w:val="22"/>
          <w:szCs w:val="22"/>
        </w:rPr>
      </w:pPr>
    </w:p>
    <w:p w:rsidR="00A63476" w:rsidRPr="00DD7D6C" w:rsidRDefault="00A63476" w:rsidP="00AF24E9">
      <w:pPr>
        <w:pStyle w:val="2"/>
        <w:keepNext/>
        <w:numPr>
          <w:ilvl w:val="1"/>
          <w:numId w:val="2"/>
        </w:numPr>
        <w:tabs>
          <w:tab w:val="num" w:pos="0"/>
          <w:tab w:val="left" w:pos="851"/>
        </w:tabs>
        <w:spacing w:after="0" w:line="360" w:lineRule="auto"/>
        <w:ind w:left="0" w:firstLine="0"/>
        <w:jc w:val="both"/>
        <w:rPr>
          <w:rFonts w:ascii="Arial" w:eastAsia="Times New Roman" w:hAnsi="Arial" w:cs="Arial"/>
          <w:b/>
          <w:bCs/>
          <w:iCs/>
          <w:color w:val="000000" w:themeColor="text1"/>
          <w:kern w:val="2"/>
          <w:sz w:val="22"/>
          <w:szCs w:val="22"/>
        </w:rPr>
      </w:pPr>
      <w:bookmarkStart w:id="11" w:name="_Toc531031315"/>
      <w:r w:rsidRPr="00DD7D6C">
        <w:rPr>
          <w:rFonts w:ascii="Arial" w:eastAsia="Times New Roman" w:hAnsi="Arial" w:cs="Arial"/>
          <w:b/>
          <w:bCs/>
          <w:iCs/>
          <w:color w:val="000000" w:themeColor="text1"/>
          <w:kern w:val="2"/>
          <w:sz w:val="22"/>
          <w:szCs w:val="22"/>
        </w:rPr>
        <w:t>Recommendations</w:t>
      </w:r>
      <w:bookmarkEnd w:id="11"/>
    </w:p>
    <w:p w:rsidR="00426A73" w:rsidRDefault="00426A73" w:rsidP="00AF24E9">
      <w:pPr>
        <w:pStyle w:val="a5"/>
        <w:ind w:left="0"/>
        <w:rPr>
          <w:rFonts w:ascii="Arial" w:hAnsi="Arial" w:cs="Arial"/>
          <w:color w:val="000000" w:themeColor="text1"/>
          <w:sz w:val="22"/>
          <w:szCs w:val="22"/>
          <w:lang w:val="en-GB"/>
        </w:rPr>
      </w:pPr>
    </w:p>
    <w:p w:rsidR="00421BB3" w:rsidRPr="00EB465C" w:rsidRDefault="00421BB3" w:rsidP="00AF24E9">
      <w:pPr>
        <w:pStyle w:val="a5"/>
        <w:ind w:left="0"/>
        <w:rPr>
          <w:rFonts w:ascii="Arial" w:eastAsia="宋体" w:hAnsi="Arial" w:cs="Arial"/>
          <w:color w:val="000000" w:themeColor="text1"/>
          <w:sz w:val="22"/>
          <w:szCs w:val="22"/>
        </w:rPr>
      </w:pPr>
      <w:r w:rsidRPr="00EB465C">
        <w:rPr>
          <w:rFonts w:ascii="Arial" w:eastAsia="宋体" w:hAnsi="Arial" w:cs="Arial"/>
          <w:color w:val="000000" w:themeColor="text1"/>
          <w:sz w:val="22"/>
          <w:szCs w:val="22"/>
        </w:rPr>
        <w:t>In view of the differentiation strategy, the following methods can be used to increase profits:</w:t>
      </w:r>
    </w:p>
    <w:p w:rsidR="00421BB3" w:rsidRPr="00EB465C" w:rsidRDefault="00421BB3" w:rsidP="00AF24E9">
      <w:pPr>
        <w:pStyle w:val="a5"/>
        <w:ind w:left="0"/>
        <w:rPr>
          <w:rFonts w:ascii="Arial" w:eastAsia="宋体" w:hAnsi="Arial" w:cs="Arial"/>
          <w:color w:val="000000" w:themeColor="text1"/>
          <w:sz w:val="22"/>
          <w:szCs w:val="22"/>
        </w:rPr>
      </w:pPr>
      <w:r w:rsidRPr="00EB465C">
        <w:rPr>
          <w:rFonts w:ascii="Arial" w:eastAsia="宋体" w:hAnsi="Arial" w:cs="Arial"/>
          <w:color w:val="000000" w:themeColor="text1"/>
          <w:sz w:val="22"/>
          <w:szCs w:val="22"/>
        </w:rPr>
        <w:t>1. Continue to strengthen the marketing of big cities, the purchasing power of big cities is beyond the reach of other regions.</w:t>
      </w:r>
    </w:p>
    <w:p w:rsidR="00A63476" w:rsidRPr="004967FE" w:rsidRDefault="00421BB3" w:rsidP="00AF24E9">
      <w:pPr>
        <w:pStyle w:val="a5"/>
        <w:ind w:left="0"/>
        <w:rPr>
          <w:rFonts w:ascii="Arial" w:eastAsiaTheme="minorEastAsia" w:hAnsi="Arial" w:cs="Arial"/>
          <w:color w:val="000000" w:themeColor="text1"/>
          <w:sz w:val="22"/>
          <w:szCs w:val="22"/>
        </w:rPr>
      </w:pPr>
      <w:r w:rsidRPr="00EB465C">
        <w:rPr>
          <w:rFonts w:ascii="Arial" w:eastAsia="宋体" w:hAnsi="Arial" w:cs="Arial"/>
          <w:color w:val="000000" w:themeColor="text1"/>
          <w:sz w:val="22"/>
          <w:szCs w:val="22"/>
        </w:rPr>
        <w:t>2. Communication systems for customers can cooperate with other media to increase communication efficiency, such as Facebook, YouTube, etc.</w:t>
      </w:r>
    </w:p>
    <w:p w:rsidR="00A63476" w:rsidRPr="009F3119" w:rsidRDefault="00A63476" w:rsidP="009F3119">
      <w:pPr>
        <w:jc w:val="both"/>
        <w:rPr>
          <w:color w:val="000000" w:themeColor="text1"/>
          <w:lang w:eastAsia="zh-CN"/>
        </w:rPr>
      </w:pPr>
    </w:p>
    <w:p w:rsidR="00A63476" w:rsidRDefault="00A63476" w:rsidP="00A63476">
      <w:pPr>
        <w:autoSpaceDE/>
        <w:autoSpaceDN/>
        <w:adjustRightInd/>
        <w:spacing w:after="0" w:line="480" w:lineRule="auto"/>
        <w:rPr>
          <w:rFonts w:ascii="Verdana" w:eastAsia="Times New Roman" w:hAnsi="Verdana" w:cs="Arial"/>
          <w:b/>
          <w:bCs/>
          <w:caps/>
          <w:sz w:val="18"/>
          <w:szCs w:val="20"/>
          <w:lang w:eastAsia="zh-CN"/>
        </w:rPr>
        <w:sectPr w:rsidR="00A63476">
          <w:pgSz w:w="11906" w:h="16838"/>
          <w:pgMar w:top="1440" w:right="1440" w:bottom="1440" w:left="1440" w:header="567" w:footer="567" w:gutter="0"/>
          <w:cols w:space="720"/>
        </w:sectPr>
      </w:pPr>
    </w:p>
    <w:p w:rsidR="00A63476" w:rsidRPr="00DD7D6C" w:rsidRDefault="00A63476" w:rsidP="00A63476">
      <w:pPr>
        <w:pStyle w:val="1"/>
        <w:keepNext/>
        <w:numPr>
          <w:ilvl w:val="0"/>
          <w:numId w:val="2"/>
        </w:numPr>
        <w:tabs>
          <w:tab w:val="num" w:pos="0"/>
          <w:tab w:val="num" w:pos="851"/>
        </w:tabs>
        <w:spacing w:after="0" w:line="480" w:lineRule="auto"/>
        <w:ind w:left="851" w:hanging="851"/>
        <w:rPr>
          <w:rFonts w:ascii="Arial" w:eastAsia="Times New Roman" w:hAnsi="Arial" w:cs="Arial"/>
          <w:b/>
          <w:bCs/>
          <w:sz w:val="22"/>
          <w:szCs w:val="22"/>
        </w:rPr>
      </w:pPr>
      <w:bookmarkStart w:id="12" w:name="_Toc305165507"/>
      <w:bookmarkStart w:id="13" w:name="_Toc531031316"/>
      <w:r w:rsidRPr="00DD7D6C">
        <w:rPr>
          <w:rFonts w:ascii="Arial" w:eastAsia="Times New Roman" w:hAnsi="Arial" w:cs="Arial"/>
          <w:b/>
          <w:bCs/>
          <w:sz w:val="22"/>
          <w:szCs w:val="22"/>
        </w:rPr>
        <w:lastRenderedPageBreak/>
        <w:t>References</w:t>
      </w:r>
      <w:bookmarkEnd w:id="12"/>
      <w:bookmarkEnd w:id="13"/>
    </w:p>
    <w:p w:rsidR="00E456D6" w:rsidRDefault="00E456D6" w:rsidP="00BA30BF">
      <w:pPr>
        <w:spacing w:line="360" w:lineRule="auto"/>
        <w:rPr>
          <w:rFonts w:ascii="Verdana" w:hAnsi="Verdana" w:cs="Times New Roman"/>
          <w:kern w:val="2"/>
          <w:sz w:val="18"/>
          <w:szCs w:val="24"/>
          <w:lang w:val="en-US" w:eastAsia="zh-CN"/>
        </w:rPr>
      </w:pPr>
    </w:p>
    <w:p w:rsidR="00DA3144" w:rsidRPr="00BA30BF" w:rsidRDefault="0023638E" w:rsidP="00BA30BF">
      <w:pPr>
        <w:spacing w:line="360" w:lineRule="auto"/>
        <w:rPr>
          <w:rFonts w:ascii="Arial" w:hAnsi="Arial" w:cs="Arial"/>
          <w:color w:val="000000" w:themeColor="text1"/>
        </w:rPr>
      </w:pPr>
      <w:r w:rsidRPr="00BA30BF">
        <w:rPr>
          <w:rFonts w:ascii="Arial" w:hAnsi="Arial" w:cs="Arial"/>
          <w:color w:val="000000" w:themeColor="text1"/>
        </w:rPr>
        <w:t>Hussain A. Ali Mahdi et al | International Journal of Business Management and Economic Research(IJBMER), Vol 6(3),2015,167-177</w:t>
      </w:r>
    </w:p>
    <w:p w:rsidR="003D4A2F" w:rsidRPr="00BA30BF" w:rsidRDefault="003D4A2F" w:rsidP="00BA30BF">
      <w:pPr>
        <w:spacing w:line="360" w:lineRule="auto"/>
        <w:rPr>
          <w:rFonts w:ascii="Arial" w:hAnsi="Arial" w:cs="Arial"/>
          <w:color w:val="000000" w:themeColor="text1"/>
        </w:rPr>
      </w:pPr>
      <w:r w:rsidRPr="00BA30BF">
        <w:rPr>
          <w:rFonts w:ascii="Arial" w:hAnsi="Arial" w:cs="Arial"/>
          <w:color w:val="000000" w:themeColor="text1"/>
        </w:rPr>
        <w:t>Lei, H., &amp; Wang, Y. N. (2015). Analysis on the time lag effect of competitive strategy under the perspective of industry. Economic Management Journal.</w:t>
      </w:r>
    </w:p>
    <w:p w:rsidR="003D4A2F" w:rsidRPr="00BA30BF" w:rsidRDefault="003D4A2F" w:rsidP="00BA30BF">
      <w:pPr>
        <w:spacing w:line="360" w:lineRule="auto"/>
        <w:rPr>
          <w:rFonts w:ascii="Arial" w:eastAsia="Arial" w:hAnsi="Arial" w:cs="Arial"/>
          <w:color w:val="000000" w:themeColor="text1"/>
        </w:rPr>
      </w:pPr>
      <w:r w:rsidRPr="00BA30BF">
        <w:rPr>
          <w:rStyle w:val="author"/>
          <w:rFonts w:ascii="Arial" w:hAnsi="Arial" w:cs="Arial"/>
          <w:bCs/>
          <w:color w:val="000000" w:themeColor="text1"/>
          <w:bdr w:val="none" w:sz="0" w:space="0" w:color="auto" w:frame="1"/>
        </w:rPr>
        <w:t>Thomas Hobbs</w:t>
      </w:r>
      <w:r w:rsidRPr="00BA30BF">
        <w:rPr>
          <w:rFonts w:ascii="Arial" w:eastAsia="Arial" w:hAnsi="Arial" w:cs="Arial"/>
          <w:color w:val="000000" w:themeColor="text1"/>
        </w:rPr>
        <w:t>. (</w:t>
      </w:r>
      <w:r w:rsidRPr="00BA30BF">
        <w:rPr>
          <w:rFonts w:ascii="Arial" w:hAnsi="Arial" w:cs="Arial"/>
          <w:caps/>
          <w:color w:val="000000" w:themeColor="text1"/>
          <w:bdr w:val="none" w:sz="0" w:space="0" w:color="auto" w:frame="1"/>
        </w:rPr>
        <w:t>2016</w:t>
      </w:r>
      <w:r w:rsidRPr="00BA30BF">
        <w:rPr>
          <w:rFonts w:ascii="Arial" w:eastAsia="Arial" w:hAnsi="Arial" w:cs="Arial"/>
          <w:color w:val="000000" w:themeColor="text1"/>
        </w:rPr>
        <w:t xml:space="preserve">). </w:t>
      </w:r>
      <w:r w:rsidRPr="00BA30BF">
        <w:rPr>
          <w:rFonts w:ascii="Arial" w:hAnsi="Arial" w:cs="Arial"/>
          <w:color w:val="000000" w:themeColor="text1"/>
          <w:lang w:eastAsia="zh-CN"/>
        </w:rPr>
        <w:t>Adidas details ‘revolutionary’ three-pillar strategy as it aims to reclaim lost ground</w:t>
      </w:r>
      <w:r w:rsidRPr="00BA30BF">
        <w:rPr>
          <w:rFonts w:ascii="Arial" w:eastAsia="Arial" w:hAnsi="Arial" w:cs="Arial"/>
          <w:i/>
          <w:iCs/>
          <w:color w:val="000000" w:themeColor="text1"/>
        </w:rPr>
        <w:t>.</w:t>
      </w:r>
      <w:r w:rsidRPr="00BA30BF">
        <w:rPr>
          <w:rFonts w:ascii="Arial" w:eastAsia="Arial" w:hAnsi="Arial" w:cs="Arial"/>
          <w:color w:val="000000" w:themeColor="text1"/>
        </w:rPr>
        <w:t xml:space="preserve"> Retrieved from</w:t>
      </w:r>
      <w:r w:rsidRPr="00BA30BF">
        <w:rPr>
          <w:rFonts w:ascii="Arial" w:eastAsia="宋体" w:hAnsi="Arial" w:cs="Arial"/>
          <w:color w:val="000000" w:themeColor="text1"/>
        </w:rPr>
        <w:t>：</w:t>
      </w:r>
      <w:r w:rsidRPr="00BA30BF">
        <w:rPr>
          <w:rFonts w:ascii="Arial" w:eastAsia="Arial" w:hAnsi="Arial" w:cs="Arial"/>
          <w:color w:val="000000" w:themeColor="text1"/>
        </w:rPr>
        <w:t>https://www.marketingweek.com/2016/07/19/adidas-details-revolutionary-three-pillar-strategy-as-it-aims-to-reclaim-lost-ground/</w:t>
      </w:r>
    </w:p>
    <w:p w:rsidR="003D4A2F" w:rsidRPr="00BA30BF" w:rsidRDefault="003D4A2F" w:rsidP="00BA30BF">
      <w:pPr>
        <w:spacing w:line="360" w:lineRule="auto"/>
        <w:rPr>
          <w:rFonts w:ascii="Arial" w:eastAsia="Arial" w:hAnsi="Arial" w:cs="Arial"/>
          <w:color w:val="000000" w:themeColor="text1"/>
        </w:rPr>
      </w:pPr>
      <w:r w:rsidRPr="00BA30BF">
        <w:rPr>
          <w:rFonts w:ascii="Arial" w:hAnsi="Arial" w:cs="Arial"/>
          <w:color w:val="000000" w:themeColor="text1"/>
          <w:lang w:eastAsia="zh-CN"/>
        </w:rPr>
        <w:t>Clare McDermott</w:t>
      </w:r>
      <w:r w:rsidRPr="00BA30BF">
        <w:rPr>
          <w:rFonts w:ascii="Arial" w:eastAsia="Arial" w:hAnsi="Arial" w:cs="Arial"/>
          <w:color w:val="000000" w:themeColor="text1"/>
        </w:rPr>
        <w:t>. (</w:t>
      </w:r>
      <w:r w:rsidRPr="00BA30BF">
        <w:rPr>
          <w:rFonts w:ascii="Arial" w:hAnsi="Arial" w:cs="Arial"/>
          <w:caps/>
          <w:color w:val="000000" w:themeColor="text1"/>
          <w:bdr w:val="none" w:sz="0" w:space="0" w:color="auto" w:frame="1"/>
        </w:rPr>
        <w:t>2016</w:t>
      </w:r>
      <w:r w:rsidRPr="00BA30BF">
        <w:rPr>
          <w:rFonts w:ascii="Arial" w:eastAsia="Arial" w:hAnsi="Arial" w:cs="Arial"/>
          <w:color w:val="000000" w:themeColor="text1"/>
        </w:rPr>
        <w:t xml:space="preserve">). </w:t>
      </w:r>
      <w:r w:rsidRPr="00BA30BF">
        <w:rPr>
          <w:rFonts w:ascii="Arial" w:hAnsi="Arial" w:cs="Arial"/>
          <w:color w:val="000000" w:themeColor="text1"/>
          <w:lang w:eastAsia="zh-CN"/>
        </w:rPr>
        <w:t>How to Differentiate Content in a Crowded Field</w:t>
      </w:r>
      <w:r w:rsidRPr="00BA30BF">
        <w:rPr>
          <w:rFonts w:ascii="Arial" w:eastAsia="Arial" w:hAnsi="Arial" w:cs="Arial"/>
          <w:i/>
          <w:iCs/>
          <w:color w:val="000000" w:themeColor="text1"/>
        </w:rPr>
        <w:t>.</w:t>
      </w:r>
      <w:r w:rsidRPr="00BA30BF">
        <w:rPr>
          <w:rFonts w:ascii="Arial" w:eastAsia="Arial" w:hAnsi="Arial" w:cs="Arial"/>
          <w:color w:val="000000" w:themeColor="text1"/>
        </w:rPr>
        <w:t xml:space="preserve"> Retrieved from</w:t>
      </w:r>
      <w:r w:rsidRPr="00BA30BF">
        <w:rPr>
          <w:rFonts w:ascii="微软雅黑" w:eastAsia="微软雅黑" w:hAnsi="微软雅黑" w:cs="微软雅黑" w:hint="eastAsia"/>
          <w:color w:val="000000" w:themeColor="text1"/>
        </w:rPr>
        <w:t>：</w:t>
      </w:r>
      <w:r w:rsidRPr="00BA30BF">
        <w:rPr>
          <w:rFonts w:ascii="Arial" w:eastAsia="Arial" w:hAnsi="Arial" w:cs="Arial"/>
          <w:color w:val="000000" w:themeColor="text1"/>
        </w:rPr>
        <w:t>https://contentmarketinginstitute.com/2016/11/differentiate-content-adidas/</w:t>
      </w:r>
    </w:p>
    <w:p w:rsidR="003D4A2F" w:rsidRPr="00BA30BF" w:rsidRDefault="003D4A2F" w:rsidP="00BA30BF">
      <w:pPr>
        <w:spacing w:line="360" w:lineRule="auto"/>
        <w:rPr>
          <w:rFonts w:ascii="Arial" w:eastAsia="Arial" w:hAnsi="Arial" w:cs="Arial"/>
          <w:color w:val="000000" w:themeColor="text1"/>
        </w:rPr>
      </w:pPr>
      <w:r w:rsidRPr="00BA30BF">
        <w:rPr>
          <w:rFonts w:ascii="Arial" w:eastAsia="Arial" w:hAnsi="Arial" w:cs="Arial"/>
          <w:color w:val="000000" w:themeColor="text1"/>
        </w:rPr>
        <w:t xml:space="preserve">Chronicle, H. (2015, 3 4). </w:t>
      </w:r>
      <w:r w:rsidRPr="00BA30BF">
        <w:rPr>
          <w:rFonts w:ascii="Arial" w:eastAsia="Arial" w:hAnsi="Arial" w:cs="Arial"/>
          <w:i/>
          <w:iCs/>
          <w:color w:val="000000" w:themeColor="text1"/>
        </w:rPr>
        <w:t>Adidas – A Global Sports Strategy.</w:t>
      </w:r>
      <w:r w:rsidRPr="00BA30BF">
        <w:rPr>
          <w:rFonts w:ascii="Arial" w:eastAsia="Arial" w:hAnsi="Arial" w:cs="Arial"/>
          <w:color w:val="000000" w:themeColor="text1"/>
        </w:rPr>
        <w:t xml:space="preserve"> Retrieved from: https://wearedevelopment.net/2012/01/11/adidas-a-global-sports-strategy/</w:t>
      </w:r>
    </w:p>
    <w:p w:rsidR="003D4A2F" w:rsidRPr="00BA30BF" w:rsidRDefault="003D4A2F" w:rsidP="00BA30BF">
      <w:pPr>
        <w:spacing w:line="360" w:lineRule="auto"/>
        <w:rPr>
          <w:rStyle w:val="HTML"/>
          <w:rFonts w:ascii="Arial" w:hAnsi="Arial" w:cs="Arial"/>
          <w:i w:val="0"/>
          <w:iCs w:val="0"/>
          <w:color w:val="000000" w:themeColor="text1"/>
        </w:rPr>
      </w:pPr>
      <w:r w:rsidRPr="00BA30BF">
        <w:rPr>
          <w:rStyle w:val="HTML"/>
          <w:rFonts w:ascii="Arial" w:hAnsi="Arial" w:cs="Arial"/>
          <w:i w:val="0"/>
          <w:iCs w:val="0"/>
          <w:color w:val="000000" w:themeColor="text1"/>
        </w:rPr>
        <w:t xml:space="preserve">Porter, Michael E. (1985). </w:t>
      </w:r>
      <w:hyperlink r:id="rId10" w:tooltip="Competitive Advantage" w:history="1">
        <w:r w:rsidRPr="00BA30BF">
          <w:rPr>
            <w:rStyle w:val="a4"/>
            <w:rFonts w:ascii="Arial" w:hAnsi="Arial" w:cs="Arial"/>
            <w:i/>
            <w:iCs/>
            <w:color w:val="000000" w:themeColor="text1"/>
          </w:rPr>
          <w:t>Competitive Advantage</w:t>
        </w:r>
      </w:hyperlink>
      <w:r w:rsidRPr="00BA30BF">
        <w:rPr>
          <w:rStyle w:val="HTML"/>
          <w:rFonts w:ascii="Arial" w:hAnsi="Arial" w:cs="Arial"/>
          <w:i w:val="0"/>
          <w:iCs w:val="0"/>
          <w:color w:val="000000" w:themeColor="text1"/>
        </w:rPr>
        <w:t xml:space="preserve">. Free Press. </w:t>
      </w:r>
      <w:hyperlink r:id="rId11" w:tooltip="International Standard Book Number" w:history="1">
        <w:r w:rsidRPr="00BA30BF">
          <w:rPr>
            <w:rStyle w:val="a4"/>
            <w:rFonts w:ascii="Arial" w:hAnsi="Arial" w:cs="Arial"/>
            <w:color w:val="000000" w:themeColor="text1"/>
          </w:rPr>
          <w:t>ISBN</w:t>
        </w:r>
      </w:hyperlink>
      <w:r w:rsidRPr="00BA30BF">
        <w:rPr>
          <w:rStyle w:val="HTML"/>
          <w:rFonts w:ascii="Arial" w:hAnsi="Arial" w:cs="Arial"/>
          <w:i w:val="0"/>
          <w:iCs w:val="0"/>
          <w:color w:val="000000" w:themeColor="text1"/>
        </w:rPr>
        <w:t> </w:t>
      </w:r>
      <w:hyperlink r:id="rId12" w:tooltip="Special:BookSources/0-684-84146-0" w:history="1">
        <w:r w:rsidRPr="00BA30BF">
          <w:rPr>
            <w:rStyle w:val="a4"/>
            <w:rFonts w:ascii="Arial" w:hAnsi="Arial" w:cs="Arial"/>
            <w:color w:val="000000" w:themeColor="text1"/>
          </w:rPr>
          <w:t>0-684-84146-0</w:t>
        </w:r>
      </w:hyperlink>
      <w:r w:rsidRPr="00BA30BF">
        <w:rPr>
          <w:rStyle w:val="HTML"/>
          <w:rFonts w:ascii="Arial" w:hAnsi="Arial" w:cs="Arial"/>
          <w:i w:val="0"/>
          <w:iCs w:val="0"/>
          <w:color w:val="000000" w:themeColor="text1"/>
        </w:rPr>
        <w:t>.</w:t>
      </w:r>
    </w:p>
    <w:p w:rsidR="00B66429" w:rsidRPr="00BA30BF" w:rsidRDefault="00B66429" w:rsidP="00BA30BF">
      <w:pPr>
        <w:spacing w:line="360" w:lineRule="auto"/>
        <w:rPr>
          <w:rFonts w:ascii="Arial" w:hAnsi="Arial" w:cs="Arial"/>
          <w:color w:val="000000" w:themeColor="text1"/>
        </w:rPr>
      </w:pPr>
    </w:p>
    <w:p w:rsidR="00B66429" w:rsidRPr="00BA30BF" w:rsidRDefault="00B66429" w:rsidP="00BA30BF">
      <w:pPr>
        <w:spacing w:line="360" w:lineRule="auto"/>
        <w:rPr>
          <w:rFonts w:ascii="Arial" w:hAnsi="Arial" w:cs="Arial"/>
          <w:color w:val="000000" w:themeColor="text1"/>
        </w:rPr>
      </w:pPr>
      <w:r w:rsidRPr="00BA30BF">
        <w:rPr>
          <w:rFonts w:ascii="Arial" w:hAnsi="Arial" w:cs="Arial"/>
          <w:color w:val="000000" w:themeColor="text1"/>
        </w:rPr>
        <w:t>Adidas</w:t>
      </w:r>
      <w:r w:rsidRPr="00BA30BF">
        <w:rPr>
          <w:rFonts w:ascii="Arial" w:hAnsi="Arial" w:cs="Arial"/>
          <w:color w:val="000000" w:themeColor="text1"/>
        </w:rPr>
        <w:tab/>
        <w:t>Group. (n.d.). Retrieved from Adidas Group: http://www.adidas-group.com/en/media/news-archive/press-releases/2010/adidas-group-presents-2015-strategic-business-plan/</w:t>
      </w:r>
    </w:p>
    <w:p w:rsidR="00B66429" w:rsidRPr="00BA30BF" w:rsidRDefault="00B66429" w:rsidP="00BA30BF">
      <w:pPr>
        <w:spacing w:line="360" w:lineRule="auto"/>
        <w:rPr>
          <w:rFonts w:ascii="Arial" w:hAnsi="Arial" w:cs="Arial"/>
          <w:color w:val="000000" w:themeColor="text1"/>
        </w:rPr>
      </w:pPr>
      <w:r w:rsidRPr="00BA30BF">
        <w:rPr>
          <w:rFonts w:ascii="Arial" w:hAnsi="Arial" w:cs="Arial"/>
          <w:color w:val="000000" w:themeColor="text1"/>
        </w:rPr>
        <w:t>Adidas</w:t>
      </w:r>
      <w:r w:rsidRPr="00BA30BF">
        <w:rPr>
          <w:rFonts w:ascii="Arial" w:hAnsi="Arial" w:cs="Arial"/>
          <w:color w:val="000000" w:themeColor="text1"/>
        </w:rPr>
        <w:tab/>
        <w:t>Group FINANCIAL REPORTS. (2015, 3 5). Retrieved from Adidas Group: http://www.adidas-group.com/media/filer_public/2b/2f/2b2fd619-5444-4ee8-9c07-baa878d658c4/2014_gb_en.pdf</w:t>
      </w:r>
    </w:p>
    <w:p w:rsidR="00B66429" w:rsidRPr="00BA30BF" w:rsidRDefault="00B66429" w:rsidP="00BA30BF">
      <w:pPr>
        <w:spacing w:line="360" w:lineRule="auto"/>
        <w:rPr>
          <w:rFonts w:ascii="Arial" w:hAnsi="Arial" w:cs="Arial"/>
          <w:color w:val="000000" w:themeColor="text1"/>
        </w:rPr>
      </w:pPr>
      <w:r w:rsidRPr="00BA30BF">
        <w:rPr>
          <w:rFonts w:ascii="Arial" w:hAnsi="Arial" w:cs="Arial"/>
          <w:color w:val="000000" w:themeColor="text1"/>
        </w:rPr>
        <w:t>Alexandru, B., &amp; Loan, P. (2013).</w:t>
      </w:r>
    </w:p>
    <w:p w:rsidR="00B66429" w:rsidRPr="00BA30BF" w:rsidRDefault="00B66429" w:rsidP="00BA30BF">
      <w:pPr>
        <w:spacing w:line="360" w:lineRule="auto"/>
        <w:rPr>
          <w:rFonts w:ascii="Arial" w:hAnsi="Arial" w:cs="Arial"/>
          <w:color w:val="000000" w:themeColor="text1"/>
        </w:rPr>
      </w:pPr>
      <w:r w:rsidRPr="00BA30BF">
        <w:rPr>
          <w:rFonts w:ascii="Arial" w:hAnsi="Arial" w:cs="Arial"/>
          <w:color w:val="000000" w:themeColor="text1"/>
        </w:rPr>
        <w:lastRenderedPageBreak/>
        <w:t>Ansoff, H.A. (1965). Corporate strategy: An analytic approach to business policy for growth and expansion. New York:</w:t>
      </w:r>
    </w:p>
    <w:p w:rsidR="00B66429" w:rsidRPr="00BA30BF" w:rsidRDefault="00B66429" w:rsidP="00BA30BF">
      <w:pPr>
        <w:spacing w:line="360" w:lineRule="auto"/>
        <w:rPr>
          <w:rFonts w:ascii="Arial" w:hAnsi="Arial" w:cs="Arial"/>
          <w:color w:val="000000" w:themeColor="text1"/>
        </w:rPr>
      </w:pPr>
      <w:r w:rsidRPr="00BA30BF">
        <w:rPr>
          <w:rFonts w:ascii="Arial" w:hAnsi="Arial" w:cs="Arial"/>
          <w:color w:val="000000" w:themeColor="text1"/>
        </w:rPr>
        <w:t>McGraw Hill.</w:t>
      </w:r>
    </w:p>
    <w:p w:rsidR="00B66429" w:rsidRPr="00BA30BF" w:rsidRDefault="00B66429" w:rsidP="00BA30BF">
      <w:pPr>
        <w:spacing w:line="360" w:lineRule="auto"/>
        <w:rPr>
          <w:rFonts w:ascii="Arial" w:hAnsi="Arial" w:cs="Arial"/>
          <w:color w:val="000000" w:themeColor="text1"/>
        </w:rPr>
      </w:pPr>
      <w:r w:rsidRPr="00BA30BF">
        <w:rPr>
          <w:rFonts w:ascii="Arial" w:hAnsi="Arial" w:cs="Arial"/>
          <w:color w:val="000000" w:themeColor="text1"/>
        </w:rPr>
        <w:t>Bizjournals. (2015). Retrieved March 20, 2105, from http://www.bizjournals.com</w:t>
      </w:r>
    </w:p>
    <w:p w:rsidR="00B66429" w:rsidRPr="00BA30BF" w:rsidRDefault="00B66429" w:rsidP="00BA30BF">
      <w:pPr>
        <w:spacing w:line="360" w:lineRule="auto"/>
        <w:rPr>
          <w:rFonts w:ascii="Arial" w:hAnsi="Arial" w:cs="Arial"/>
          <w:color w:val="000000" w:themeColor="text1"/>
        </w:rPr>
      </w:pPr>
      <w:r w:rsidRPr="00BA30BF">
        <w:rPr>
          <w:rFonts w:ascii="Arial" w:hAnsi="Arial" w:cs="Arial"/>
          <w:color w:val="000000" w:themeColor="text1"/>
        </w:rPr>
        <w:t>strategy with business strategy—an empirical study in high-tech industry. International Journal of Technology Management, 24(1), 70–87. http://dx.doi.org/10.1504/IJTM.2002.003045</w:t>
      </w:r>
    </w:p>
    <w:p w:rsidR="00B66429" w:rsidRPr="00BA30BF" w:rsidRDefault="00B66429" w:rsidP="00BA30BF">
      <w:pPr>
        <w:spacing w:line="360" w:lineRule="auto"/>
        <w:rPr>
          <w:rFonts w:ascii="Arial" w:hAnsi="Arial" w:cs="Arial"/>
          <w:color w:val="000000" w:themeColor="text1"/>
        </w:rPr>
      </w:pPr>
      <w:r w:rsidRPr="00BA30BF">
        <w:rPr>
          <w:rFonts w:ascii="Arial" w:hAnsi="Arial" w:cs="Arial"/>
          <w:color w:val="000000" w:themeColor="text1"/>
        </w:rPr>
        <w:t>Drakulevski, L., &amp; Nakov, L. (2014). Managing Business Model as Function of Organizational Dynamism. International Symposium, (pp. 37-44). Zlatibor, Serbia.</w:t>
      </w:r>
    </w:p>
    <w:p w:rsidR="00B66429" w:rsidRPr="00BA30BF" w:rsidRDefault="00B66429" w:rsidP="00BA30BF">
      <w:pPr>
        <w:spacing w:line="360" w:lineRule="auto"/>
        <w:rPr>
          <w:rFonts w:ascii="Arial" w:hAnsi="Arial" w:cs="Arial"/>
          <w:color w:val="000000" w:themeColor="text1"/>
        </w:rPr>
      </w:pPr>
      <w:r w:rsidRPr="00BA30BF">
        <w:rPr>
          <w:rFonts w:ascii="Arial" w:hAnsi="Arial" w:cs="Arial"/>
          <w:color w:val="000000" w:themeColor="text1"/>
        </w:rPr>
        <w:t>Ghaziani, A., &amp; Ventresca, M. J. (2005). Keywords and Cultural Change: Frame Analysis of Business Model Public Talk 1975-2000. Sociological Forum, 20(4), 523-559.</w:t>
      </w:r>
    </w:p>
    <w:p w:rsidR="00B66429" w:rsidRPr="00BA30BF" w:rsidRDefault="00B66429" w:rsidP="00BA30BF">
      <w:pPr>
        <w:spacing w:line="360" w:lineRule="auto"/>
        <w:rPr>
          <w:rFonts w:ascii="Arial" w:hAnsi="Arial" w:cs="Arial"/>
          <w:color w:val="000000" w:themeColor="text1"/>
        </w:rPr>
      </w:pPr>
      <w:r w:rsidRPr="00BA30BF">
        <w:rPr>
          <w:rFonts w:ascii="Arial" w:hAnsi="Arial" w:cs="Arial"/>
          <w:color w:val="000000" w:themeColor="text1"/>
        </w:rPr>
        <w:t>Hearst Newspapers, L. (2015). Houston Chronicle . Retrieved from http://smallbusiness.chron.com</w:t>
      </w:r>
    </w:p>
    <w:p w:rsidR="00B66429" w:rsidRPr="00BA30BF" w:rsidRDefault="00B66429" w:rsidP="00BA30BF">
      <w:pPr>
        <w:spacing w:line="360" w:lineRule="auto"/>
        <w:rPr>
          <w:rFonts w:ascii="Arial" w:hAnsi="Arial" w:cs="Arial"/>
          <w:color w:val="000000" w:themeColor="text1"/>
        </w:rPr>
      </w:pPr>
      <w:r w:rsidRPr="00BA30BF">
        <w:rPr>
          <w:rFonts w:ascii="Arial" w:hAnsi="Arial" w:cs="Arial"/>
          <w:color w:val="000000" w:themeColor="text1"/>
        </w:rPr>
        <w:t>Joachimsthaler, A. &amp;. (2000). The Brand relationship spectrum. California Management Review.</w:t>
      </w:r>
    </w:p>
    <w:p w:rsidR="00B66429" w:rsidRPr="00BA30BF" w:rsidRDefault="00B66429" w:rsidP="00BA30BF">
      <w:pPr>
        <w:spacing w:line="360" w:lineRule="auto"/>
        <w:rPr>
          <w:rFonts w:ascii="Arial" w:hAnsi="Arial" w:cs="Arial"/>
          <w:color w:val="000000" w:themeColor="text1"/>
        </w:rPr>
      </w:pPr>
      <w:r w:rsidRPr="00BA30BF">
        <w:rPr>
          <w:rFonts w:ascii="Arial" w:hAnsi="Arial" w:cs="Arial"/>
          <w:color w:val="000000" w:themeColor="text1"/>
        </w:rPr>
        <w:t>KINETICS,</w:t>
      </w:r>
      <w:r w:rsidRPr="00BA30BF">
        <w:rPr>
          <w:rFonts w:ascii="Arial" w:hAnsi="Arial" w:cs="Arial"/>
          <w:color w:val="000000" w:themeColor="text1"/>
        </w:rPr>
        <w:tab/>
        <w:t>H.</w:t>
      </w:r>
      <w:r w:rsidRPr="00BA30BF">
        <w:rPr>
          <w:rFonts w:ascii="Arial" w:hAnsi="Arial" w:cs="Arial"/>
          <w:color w:val="000000" w:themeColor="text1"/>
        </w:rPr>
        <w:tab/>
        <w:t>(2015,</w:t>
      </w:r>
      <w:r w:rsidRPr="00BA30BF">
        <w:rPr>
          <w:rFonts w:ascii="Arial" w:hAnsi="Arial" w:cs="Arial"/>
          <w:color w:val="000000" w:themeColor="text1"/>
        </w:rPr>
        <w:tab/>
        <w:t>March).</w:t>
      </w:r>
      <w:r w:rsidRPr="00BA30BF">
        <w:rPr>
          <w:rFonts w:ascii="Arial" w:hAnsi="Arial" w:cs="Arial"/>
          <w:color w:val="000000" w:themeColor="text1"/>
        </w:rPr>
        <w:tab/>
        <w:t>Five</w:t>
      </w:r>
      <w:r w:rsidRPr="00BA30BF">
        <w:rPr>
          <w:rFonts w:ascii="Arial" w:hAnsi="Arial" w:cs="Arial"/>
          <w:color w:val="000000" w:themeColor="text1"/>
        </w:rPr>
        <w:tab/>
        <w:t>competitive</w:t>
      </w:r>
      <w:r w:rsidRPr="00BA30BF">
        <w:rPr>
          <w:rFonts w:ascii="Arial" w:hAnsi="Arial" w:cs="Arial"/>
          <w:color w:val="000000" w:themeColor="text1"/>
        </w:rPr>
        <w:tab/>
        <w:t>forces</w:t>
      </w:r>
      <w:r w:rsidRPr="00BA30BF">
        <w:rPr>
          <w:rFonts w:ascii="Arial" w:hAnsi="Arial" w:cs="Arial"/>
          <w:color w:val="000000" w:themeColor="text1"/>
        </w:rPr>
        <w:tab/>
        <w:t>i</w:t>
      </w:r>
      <w:r w:rsidR="008A0987" w:rsidRPr="00BA30BF">
        <w:rPr>
          <w:rFonts w:ascii="Arial" w:hAnsi="Arial" w:cs="Arial"/>
          <w:color w:val="000000" w:themeColor="text1"/>
        </w:rPr>
        <w:t>n</w:t>
      </w:r>
      <w:r w:rsidR="008A0987" w:rsidRPr="00BA30BF">
        <w:rPr>
          <w:rFonts w:ascii="Arial" w:hAnsi="Arial" w:cs="Arial"/>
          <w:color w:val="000000" w:themeColor="text1"/>
        </w:rPr>
        <w:tab/>
        <w:t>sport</w:t>
      </w:r>
      <w:r w:rsidR="008A0987" w:rsidRPr="00BA30BF">
        <w:rPr>
          <w:rFonts w:ascii="Arial" w:hAnsi="Arial" w:cs="Arial"/>
          <w:color w:val="000000" w:themeColor="text1"/>
        </w:rPr>
        <w:tab/>
        <w:t>business</w:t>
      </w:r>
      <w:r w:rsidR="008A0987" w:rsidRPr="00BA30BF">
        <w:rPr>
          <w:rFonts w:ascii="Arial" w:hAnsi="Arial" w:cs="Arial"/>
          <w:color w:val="000000" w:themeColor="text1"/>
        </w:rPr>
        <w:tab/>
        <w:t xml:space="preserve">environments </w:t>
      </w:r>
      <w:r w:rsidRPr="00BA30BF">
        <w:rPr>
          <w:rFonts w:ascii="Arial" w:hAnsi="Arial" w:cs="Arial"/>
          <w:color w:val="000000" w:themeColor="text1"/>
        </w:rPr>
        <w:t>Retriev</w:t>
      </w:r>
      <w:r w:rsidR="008A0987" w:rsidRPr="00BA30BF">
        <w:rPr>
          <w:rFonts w:ascii="Arial" w:hAnsi="Arial" w:cs="Arial"/>
          <w:color w:val="000000" w:themeColor="text1"/>
        </w:rPr>
        <w:t>ed</w:t>
      </w:r>
      <w:r w:rsidR="008A0987" w:rsidRPr="00BA30BF">
        <w:rPr>
          <w:rFonts w:ascii="Arial" w:hAnsi="Arial" w:cs="Arial"/>
          <w:color w:val="000000" w:themeColor="text1"/>
        </w:rPr>
        <w:tab/>
        <w:t xml:space="preserve">from: </w:t>
      </w:r>
      <w:r w:rsidRPr="00BA30BF">
        <w:rPr>
          <w:rFonts w:ascii="Arial" w:hAnsi="Arial" w:cs="Arial"/>
          <w:color w:val="000000" w:themeColor="text1"/>
        </w:rPr>
        <w:t>http://www.humankinetics.com</w:t>
      </w:r>
    </w:p>
    <w:p w:rsidR="00B66429" w:rsidRPr="00BA30BF" w:rsidRDefault="00B66429" w:rsidP="00BA30BF">
      <w:pPr>
        <w:spacing w:line="360" w:lineRule="auto"/>
        <w:rPr>
          <w:rFonts w:ascii="Arial" w:hAnsi="Arial" w:cs="Arial"/>
          <w:color w:val="000000" w:themeColor="text1"/>
        </w:rPr>
      </w:pPr>
      <w:r w:rsidRPr="00BA30BF">
        <w:rPr>
          <w:rFonts w:ascii="Arial" w:hAnsi="Arial" w:cs="Arial"/>
          <w:color w:val="000000" w:themeColor="text1"/>
        </w:rPr>
        <w:t>Magretta, J. (2002). Why Business Models Matter. Harvard Business Review, 5, pp. 86-92.</w:t>
      </w:r>
    </w:p>
    <w:p w:rsidR="00B66429" w:rsidRPr="00BA30BF" w:rsidRDefault="00B66429" w:rsidP="00BA30BF">
      <w:pPr>
        <w:spacing w:line="360" w:lineRule="auto"/>
        <w:rPr>
          <w:rFonts w:ascii="Arial" w:hAnsi="Arial" w:cs="Arial"/>
          <w:color w:val="000000" w:themeColor="text1"/>
        </w:rPr>
      </w:pPr>
      <w:r w:rsidRPr="00BA30BF">
        <w:rPr>
          <w:rFonts w:ascii="Arial" w:hAnsi="Arial" w:cs="Arial"/>
          <w:color w:val="000000" w:themeColor="text1"/>
        </w:rPr>
        <w:t>Mindtools. (2015). Porter's Generic Strategies. Retrieved March 15, 2015, from http://www.mindtools.com</w:t>
      </w:r>
    </w:p>
    <w:p w:rsidR="00B66429" w:rsidRPr="00BA30BF" w:rsidRDefault="00B66429" w:rsidP="00BA30BF">
      <w:pPr>
        <w:spacing w:line="360" w:lineRule="auto"/>
        <w:rPr>
          <w:rFonts w:ascii="Arial" w:hAnsi="Arial" w:cs="Arial"/>
          <w:color w:val="000000" w:themeColor="text1"/>
        </w:rPr>
      </w:pPr>
      <w:r w:rsidRPr="00BA30BF">
        <w:rPr>
          <w:rFonts w:ascii="Arial" w:hAnsi="Arial" w:cs="Arial"/>
          <w:color w:val="000000" w:themeColor="text1"/>
        </w:rPr>
        <w:t>Mintzberg, H. (1988). Generic strategy: Toward a comprehensive framework. Advances in Strategic Management, 5, 1–67. Morris, M</w:t>
      </w:r>
      <w:r w:rsidR="007C0E1D">
        <w:rPr>
          <w:rFonts w:ascii="Arial" w:hAnsi="Arial" w:cs="Arial"/>
          <w:color w:val="000000" w:themeColor="text1"/>
        </w:rPr>
        <w:t>.</w:t>
      </w:r>
      <w:r w:rsidRPr="00BA30BF">
        <w:rPr>
          <w:rFonts w:ascii="Arial" w:hAnsi="Arial" w:cs="Arial"/>
          <w:color w:val="000000" w:themeColor="text1"/>
        </w:rPr>
        <w:t xml:space="preserve"> Schindehutte, M., and Allen, </w:t>
      </w:r>
      <w:r w:rsidRPr="00BA30BF">
        <w:rPr>
          <w:rFonts w:ascii="Arial" w:hAnsi="Arial" w:cs="Arial"/>
          <w:color w:val="000000" w:themeColor="text1"/>
        </w:rPr>
        <w:lastRenderedPageBreak/>
        <w:t>J. (2005), “ The entrepreneurs business model: Toward a unified perspective” , Journal of Busi</w:t>
      </w:r>
      <w:r w:rsidR="008A0987" w:rsidRPr="00BA30BF">
        <w:rPr>
          <w:rFonts w:ascii="Arial" w:hAnsi="Arial" w:cs="Arial"/>
          <w:color w:val="000000" w:themeColor="text1"/>
        </w:rPr>
        <w:t>ness Research, 58 , PP 726, 735</w:t>
      </w:r>
    </w:p>
    <w:p w:rsidR="00B66429" w:rsidRPr="00BA30BF" w:rsidRDefault="00B66429" w:rsidP="00BA30BF">
      <w:pPr>
        <w:spacing w:line="360" w:lineRule="auto"/>
        <w:rPr>
          <w:rFonts w:ascii="Arial" w:hAnsi="Arial" w:cs="Arial"/>
          <w:color w:val="000000" w:themeColor="text1"/>
        </w:rPr>
      </w:pPr>
      <w:r w:rsidRPr="00BA30BF">
        <w:rPr>
          <w:rFonts w:ascii="Arial" w:hAnsi="Arial" w:cs="Arial"/>
          <w:color w:val="000000" w:themeColor="text1"/>
        </w:rPr>
        <w:t>Powers, T.L., &amp; Hahn, W. (2004). Critical competitive methods, generic strategies, and firm performance. The International</w:t>
      </w:r>
    </w:p>
    <w:p w:rsidR="00B66429" w:rsidRPr="00BA30BF" w:rsidRDefault="00B66429" w:rsidP="00BA30BF">
      <w:pPr>
        <w:spacing w:line="360" w:lineRule="auto"/>
        <w:rPr>
          <w:rFonts w:ascii="Arial" w:hAnsi="Arial" w:cs="Arial"/>
          <w:color w:val="000000" w:themeColor="text1"/>
        </w:rPr>
      </w:pPr>
      <w:r w:rsidRPr="00BA30BF">
        <w:rPr>
          <w:rFonts w:ascii="Arial" w:hAnsi="Arial" w:cs="Arial"/>
          <w:color w:val="000000" w:themeColor="text1"/>
        </w:rPr>
        <w:t xml:space="preserve">Sagepub. (2015). Different views of strategy. Retrieved March 14, 2015, from </w:t>
      </w:r>
      <w:r w:rsidR="008A0987" w:rsidRPr="00BA30BF">
        <w:rPr>
          <w:rFonts w:ascii="Arial" w:hAnsi="Arial" w:cs="Arial"/>
          <w:color w:val="000000" w:themeColor="text1"/>
        </w:rPr>
        <w:t>http://www.uk.sagepub.com/upm-data/9497_019389ch1.pdf</w:t>
      </w:r>
    </w:p>
    <w:p w:rsidR="00B66429" w:rsidRPr="00BA30BF" w:rsidRDefault="00B66429" w:rsidP="00BA30BF">
      <w:pPr>
        <w:spacing w:line="360" w:lineRule="auto"/>
        <w:rPr>
          <w:rFonts w:ascii="Arial" w:hAnsi="Arial" w:cs="Arial"/>
          <w:color w:val="000000" w:themeColor="text1"/>
        </w:rPr>
      </w:pPr>
      <w:r w:rsidRPr="00BA30BF">
        <w:rPr>
          <w:rFonts w:ascii="Arial" w:hAnsi="Arial" w:cs="Arial"/>
          <w:color w:val="000000" w:themeColor="text1"/>
        </w:rPr>
        <w:t>Steininger, D. M. (n.d.). EXPLORING COMPETITIVE ADVANTAGE OF SOCIAL NETWORKING SITES: A BUSINESS MODEL PERSPECTIVE. Proceedings of the 21st European Conference on Information Systems, (pp. 2,3).</w:t>
      </w:r>
    </w:p>
    <w:p w:rsidR="00B66429" w:rsidRPr="00BA30BF" w:rsidRDefault="00B66429" w:rsidP="00BA30BF">
      <w:pPr>
        <w:spacing w:line="360" w:lineRule="auto"/>
        <w:rPr>
          <w:rFonts w:ascii="Arial" w:hAnsi="Arial" w:cs="Arial"/>
          <w:color w:val="000000" w:themeColor="text1"/>
        </w:rPr>
      </w:pPr>
    </w:p>
    <w:p w:rsidR="00B66429" w:rsidRPr="00BA30BF" w:rsidRDefault="00B66429" w:rsidP="00BA30BF">
      <w:pPr>
        <w:spacing w:line="360" w:lineRule="auto"/>
        <w:rPr>
          <w:rFonts w:ascii="Arial" w:hAnsi="Arial" w:cs="Arial"/>
          <w:color w:val="000000" w:themeColor="text1"/>
        </w:rPr>
      </w:pPr>
      <w:r w:rsidRPr="00BA30BF">
        <w:rPr>
          <w:rFonts w:ascii="Arial" w:hAnsi="Arial" w:cs="Arial"/>
          <w:color w:val="000000" w:themeColor="text1"/>
        </w:rPr>
        <w:t>Sumer, K. (2012). Business Strategies and Gaps in Porter’S Typology. Journal of Management Research, 110-112. theguardian.com. (2015, April). Retrieved from http://www.</w:t>
      </w:r>
      <w:r w:rsidR="008A0987" w:rsidRPr="00BA30BF">
        <w:rPr>
          <w:rFonts w:ascii="Arial" w:hAnsi="Arial" w:cs="Arial"/>
          <w:color w:val="000000" w:themeColor="text1"/>
        </w:rPr>
        <w:t>theguardian.com/fashion/fashion-</w:t>
      </w:r>
      <w:r w:rsidRPr="00BA30BF">
        <w:rPr>
          <w:rFonts w:ascii="Arial" w:hAnsi="Arial" w:cs="Arial"/>
          <w:color w:val="000000" w:themeColor="text1"/>
        </w:rPr>
        <w:t>blog/2014/aug/22/nike-v-adidas-</w:t>
      </w:r>
    </w:p>
    <w:p w:rsidR="00B66429" w:rsidRPr="00BA30BF" w:rsidRDefault="00B66429" w:rsidP="00BA30BF">
      <w:pPr>
        <w:spacing w:line="360" w:lineRule="auto"/>
        <w:rPr>
          <w:rFonts w:ascii="Arial" w:hAnsi="Arial" w:cs="Arial"/>
          <w:color w:val="000000" w:themeColor="text1"/>
        </w:rPr>
      </w:pPr>
      <w:r w:rsidRPr="00BA30BF">
        <w:rPr>
          <w:rFonts w:ascii="Arial" w:hAnsi="Arial" w:cs="Arial"/>
          <w:color w:val="000000" w:themeColor="text1"/>
        </w:rPr>
        <w:t xml:space="preserve">Teece, D, J. (2010) “Business models, business strategy and innovation,” Long range planning. 43 pp. 172-194 </w:t>
      </w:r>
    </w:p>
    <w:p w:rsidR="00B66429" w:rsidRPr="00BA30BF" w:rsidRDefault="00B66429" w:rsidP="00BA30BF">
      <w:pPr>
        <w:spacing w:line="360" w:lineRule="auto"/>
        <w:rPr>
          <w:rFonts w:ascii="Arial" w:hAnsi="Arial" w:cs="Arial"/>
          <w:color w:val="000000" w:themeColor="text1"/>
        </w:rPr>
      </w:pPr>
      <w:r w:rsidRPr="00BA30BF">
        <w:rPr>
          <w:rFonts w:ascii="Arial" w:hAnsi="Arial" w:cs="Arial"/>
          <w:color w:val="000000" w:themeColor="text1"/>
        </w:rPr>
        <w:t>Zott, C., &amp; Amit, R. (2007). Business model design and the performance of entrepreneurial firms. Organization Science, 18(2), 181–199.</w:t>
      </w:r>
    </w:p>
    <w:p w:rsidR="00B66429" w:rsidRPr="00BA30BF" w:rsidRDefault="00B66429" w:rsidP="00BA30BF">
      <w:pPr>
        <w:spacing w:line="360" w:lineRule="auto"/>
        <w:rPr>
          <w:rFonts w:ascii="Arial" w:hAnsi="Arial" w:cs="Arial"/>
          <w:color w:val="000000" w:themeColor="text1"/>
        </w:rPr>
      </w:pPr>
      <w:r w:rsidRPr="00BA30BF">
        <w:rPr>
          <w:rFonts w:ascii="Arial" w:hAnsi="Arial" w:cs="Arial"/>
          <w:color w:val="000000" w:themeColor="text1"/>
        </w:rPr>
        <w:t>Zott, C., Amit, R., &amp; Massa, L. (2011). The business model: theoretical roots, recent developments, and future research.</w:t>
      </w:r>
    </w:p>
    <w:p w:rsidR="00B66429" w:rsidRDefault="00B66429" w:rsidP="00BA30BF">
      <w:pPr>
        <w:spacing w:line="360" w:lineRule="auto"/>
        <w:rPr>
          <w:rFonts w:ascii="Arial" w:hAnsi="Arial" w:cs="Arial"/>
          <w:color w:val="000000" w:themeColor="text1"/>
        </w:rPr>
      </w:pPr>
      <w:r w:rsidRPr="00BA30BF">
        <w:rPr>
          <w:rFonts w:ascii="Arial" w:hAnsi="Arial" w:cs="Arial"/>
          <w:color w:val="000000" w:themeColor="text1"/>
        </w:rPr>
        <w:t>Journal o</w:t>
      </w:r>
      <w:r w:rsidR="008A0987" w:rsidRPr="00BA30BF">
        <w:rPr>
          <w:rFonts w:ascii="Arial" w:hAnsi="Arial" w:cs="Arial"/>
          <w:color w:val="000000" w:themeColor="text1"/>
        </w:rPr>
        <w:t>f Management, 37(4), 1019-1042.</w:t>
      </w:r>
    </w:p>
    <w:p w:rsidR="00E91A7B" w:rsidRDefault="00E91A7B" w:rsidP="00BA30BF">
      <w:pPr>
        <w:spacing w:line="360" w:lineRule="auto"/>
        <w:rPr>
          <w:rFonts w:ascii="Arial" w:hAnsi="Arial" w:cs="Arial"/>
          <w:color w:val="000000" w:themeColor="text1"/>
        </w:rPr>
      </w:pPr>
      <w:r>
        <w:rPr>
          <w:rFonts w:ascii="Arial" w:hAnsi="Arial" w:cs="Arial"/>
          <w:color w:val="222222"/>
        </w:rPr>
        <w:t>Ranabhat</w:t>
      </w:r>
      <w:r>
        <w:rPr>
          <w:rFonts w:ascii="Arial" w:hAnsi="Arial" w:cs="Arial"/>
          <w:color w:val="000000" w:themeColor="text1"/>
        </w:rPr>
        <w:t>. (2018</w:t>
      </w:r>
      <w:r w:rsidRPr="00BA30BF">
        <w:rPr>
          <w:rFonts w:ascii="Arial" w:hAnsi="Arial" w:cs="Arial"/>
          <w:color w:val="000000" w:themeColor="text1"/>
        </w:rPr>
        <w:t xml:space="preserve">). </w:t>
      </w:r>
      <w:r w:rsidRPr="00E91A7B">
        <w:rPr>
          <w:rFonts w:ascii="Arial" w:hAnsi="Arial" w:cs="Arial"/>
          <w:color w:val="000000" w:themeColor="text1"/>
        </w:rPr>
        <w:t>CUSTOMER LOYALTY IN BUSINESS</w:t>
      </w:r>
      <w:r w:rsidRPr="00BA30BF">
        <w:rPr>
          <w:rFonts w:ascii="Arial" w:hAnsi="Arial" w:cs="Arial"/>
          <w:color w:val="000000" w:themeColor="text1"/>
        </w:rPr>
        <w:t>. Retrieved from</w:t>
      </w:r>
      <w:r w:rsidR="00763FCA">
        <w:rPr>
          <w:rFonts w:ascii="Arial" w:hAnsi="Arial" w:cs="Arial"/>
          <w:color w:val="000000" w:themeColor="text1"/>
        </w:rPr>
        <w:t xml:space="preserve"> </w:t>
      </w:r>
      <w:r w:rsidR="00E74E0C" w:rsidRPr="00E74E0C">
        <w:rPr>
          <w:rFonts w:ascii="Arial" w:hAnsi="Arial" w:cs="Arial"/>
          <w:color w:val="000000" w:themeColor="text1"/>
        </w:rPr>
        <w:t>https://www.theseus.fi/bitstream/handle/10024/142883/Ranabhat%20Durga%20.pdf?sequence=1&amp;isAllowed=y</w:t>
      </w:r>
    </w:p>
    <w:p w:rsidR="00E74E0C" w:rsidRPr="00BA30BF" w:rsidRDefault="00E74E0C" w:rsidP="00E74E0C">
      <w:pPr>
        <w:spacing w:line="360" w:lineRule="auto"/>
        <w:rPr>
          <w:rFonts w:ascii="Arial" w:hAnsi="Arial" w:cs="Arial"/>
          <w:color w:val="000000" w:themeColor="text1"/>
        </w:rPr>
      </w:pPr>
      <w:r>
        <w:rPr>
          <w:rFonts w:ascii="Arial" w:hAnsi="Arial" w:cs="Arial"/>
          <w:color w:val="222222"/>
        </w:rPr>
        <w:lastRenderedPageBreak/>
        <w:t>Adidas</w:t>
      </w:r>
      <w:r>
        <w:rPr>
          <w:rFonts w:ascii="Arial" w:hAnsi="Arial" w:cs="Arial"/>
          <w:color w:val="000000" w:themeColor="text1"/>
        </w:rPr>
        <w:t>. (2014</w:t>
      </w:r>
      <w:r w:rsidRPr="00BA30BF">
        <w:rPr>
          <w:rFonts w:ascii="Arial" w:hAnsi="Arial" w:cs="Arial"/>
          <w:color w:val="000000" w:themeColor="text1"/>
        </w:rPr>
        <w:t xml:space="preserve">). </w:t>
      </w:r>
      <w:r w:rsidRPr="00E74E0C">
        <w:rPr>
          <w:rFonts w:ascii="Arial" w:hAnsi="Arial" w:cs="Arial"/>
          <w:color w:val="000000" w:themeColor="text1"/>
        </w:rPr>
        <w:t>ADIDAS GROUP FULL YEAR 2014 RESULTS</w:t>
      </w:r>
      <w:r w:rsidRPr="00BA30BF">
        <w:rPr>
          <w:rFonts w:ascii="Arial" w:hAnsi="Arial" w:cs="Arial"/>
          <w:color w:val="000000" w:themeColor="text1"/>
        </w:rPr>
        <w:t>. Retrieved from</w:t>
      </w:r>
      <w:r w:rsidR="00763FCA">
        <w:rPr>
          <w:rFonts w:ascii="Arial" w:hAnsi="Arial" w:cs="Arial"/>
          <w:color w:val="000000" w:themeColor="text1"/>
        </w:rPr>
        <w:t xml:space="preserve"> </w:t>
      </w:r>
      <w:r w:rsidRPr="00E74E0C">
        <w:rPr>
          <w:rFonts w:ascii="Arial" w:hAnsi="Arial" w:cs="Arial"/>
          <w:color w:val="000000" w:themeColor="text1"/>
        </w:rPr>
        <w:t>https://www.adidas-group.com/en/media/news-archive/press-releases/2015/adidas-group-full-year-2014-results/</w:t>
      </w:r>
    </w:p>
    <w:p w:rsidR="00667001" w:rsidRPr="00BA30BF" w:rsidRDefault="00667001" w:rsidP="00667001">
      <w:pPr>
        <w:spacing w:line="360" w:lineRule="auto"/>
        <w:rPr>
          <w:rFonts w:ascii="Arial" w:hAnsi="Arial" w:cs="Arial"/>
          <w:color w:val="000000" w:themeColor="text1"/>
        </w:rPr>
      </w:pPr>
      <w:r>
        <w:rPr>
          <w:rFonts w:ascii="Arial" w:hAnsi="Arial" w:cs="Arial"/>
          <w:color w:val="222222"/>
        </w:rPr>
        <w:t>Adidas</w:t>
      </w:r>
      <w:r w:rsidR="00F907FC">
        <w:rPr>
          <w:rFonts w:ascii="Arial" w:hAnsi="Arial" w:cs="Arial"/>
          <w:color w:val="000000" w:themeColor="text1"/>
        </w:rPr>
        <w:t>. (200</w:t>
      </w:r>
      <w:r>
        <w:rPr>
          <w:rFonts w:ascii="Arial" w:hAnsi="Arial" w:cs="Arial"/>
          <w:color w:val="000000" w:themeColor="text1"/>
        </w:rPr>
        <w:t>4</w:t>
      </w:r>
      <w:r w:rsidRPr="00BA30BF">
        <w:rPr>
          <w:rFonts w:ascii="Arial" w:hAnsi="Arial" w:cs="Arial"/>
          <w:color w:val="000000" w:themeColor="text1"/>
        </w:rPr>
        <w:t xml:space="preserve">). </w:t>
      </w:r>
      <w:r w:rsidRPr="00667001">
        <w:rPr>
          <w:rFonts w:ascii="Arial" w:hAnsi="Arial" w:cs="Arial"/>
          <w:color w:val="000000" w:themeColor="text1"/>
        </w:rPr>
        <w:t>adidas-Salomon 2004 results</w:t>
      </w:r>
      <w:r w:rsidRPr="00BA30BF">
        <w:rPr>
          <w:rFonts w:ascii="Arial" w:hAnsi="Arial" w:cs="Arial"/>
          <w:color w:val="000000" w:themeColor="text1"/>
        </w:rPr>
        <w:t>. Retrieved from</w:t>
      </w:r>
      <w:r>
        <w:rPr>
          <w:rFonts w:ascii="Arial" w:hAnsi="Arial" w:cs="Arial"/>
          <w:color w:val="000000" w:themeColor="text1"/>
        </w:rPr>
        <w:t xml:space="preserve"> </w:t>
      </w:r>
      <w:r w:rsidR="00F907FC" w:rsidRPr="00F907FC">
        <w:rPr>
          <w:rFonts w:ascii="Arial" w:hAnsi="Arial" w:cs="Arial"/>
          <w:color w:val="000000" w:themeColor="text1"/>
        </w:rPr>
        <w:t>https://www.adidas-group.com/en/media/news-archive/press-releases/2005/adidas-salomon-2004-results/</w:t>
      </w:r>
    </w:p>
    <w:p w:rsidR="00E74E0C" w:rsidRPr="00667001" w:rsidRDefault="00482586" w:rsidP="00BA30BF">
      <w:pPr>
        <w:spacing w:line="360" w:lineRule="auto"/>
        <w:rPr>
          <w:rFonts w:ascii="Arial" w:hAnsi="Arial" w:cs="Arial"/>
          <w:color w:val="000000" w:themeColor="text1"/>
        </w:rPr>
      </w:pPr>
      <w:r w:rsidRPr="00482586">
        <w:rPr>
          <w:rFonts w:ascii="Arial" w:hAnsi="Arial" w:cs="Arial"/>
          <w:color w:val="000000" w:themeColor="text1"/>
        </w:rPr>
        <w:t>Schmalensee, R. (1982). Product differentiation advantages of pioneering brands. The American Economic Review, 72(3), 349-365.</w:t>
      </w:r>
    </w:p>
    <w:sectPr w:rsidR="00E74E0C" w:rsidRPr="0066700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26ADA" w:rsidRDefault="00526ADA" w:rsidP="006C1608">
      <w:pPr>
        <w:spacing w:after="0" w:line="240" w:lineRule="auto"/>
      </w:pPr>
      <w:r>
        <w:separator/>
      </w:r>
    </w:p>
  </w:endnote>
  <w:endnote w:type="continuationSeparator" w:id="0">
    <w:p w:rsidR="00526ADA" w:rsidRDefault="00526ADA" w:rsidP="006C1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notTrueType/>
    <w:pitch w:val="fixed"/>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微软雅黑">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26ADA" w:rsidRDefault="00526ADA" w:rsidP="006C1608">
      <w:pPr>
        <w:spacing w:after="0" w:line="240" w:lineRule="auto"/>
      </w:pPr>
      <w:r>
        <w:separator/>
      </w:r>
    </w:p>
  </w:footnote>
  <w:footnote w:type="continuationSeparator" w:id="0">
    <w:p w:rsidR="00526ADA" w:rsidRDefault="00526ADA" w:rsidP="006C160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304DD9"/>
    <w:multiLevelType w:val="multilevel"/>
    <w:tmpl w:val="68725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A215014"/>
    <w:multiLevelType w:val="multilevel"/>
    <w:tmpl w:val="8AC41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84C5379"/>
    <w:multiLevelType w:val="multilevel"/>
    <w:tmpl w:val="16C84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34F4AF2"/>
    <w:multiLevelType w:val="multilevel"/>
    <w:tmpl w:val="ED5C7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B9C484E"/>
    <w:multiLevelType w:val="multilevel"/>
    <w:tmpl w:val="1908B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1484A15"/>
    <w:multiLevelType w:val="hybridMultilevel"/>
    <w:tmpl w:val="AFA6F164"/>
    <w:lvl w:ilvl="0" w:tplc="0809000B">
      <w:start w:val="1"/>
      <w:numFmt w:val="bullet"/>
      <w:lvlText w:val=""/>
      <w:lvlJc w:val="left"/>
      <w:pPr>
        <w:ind w:left="1571" w:hanging="360"/>
      </w:pPr>
      <w:rPr>
        <w:rFonts w:ascii="Wingdings" w:hAnsi="Wingdings" w:hint="default"/>
      </w:rPr>
    </w:lvl>
    <w:lvl w:ilvl="1" w:tplc="08090003">
      <w:start w:val="1"/>
      <w:numFmt w:val="bullet"/>
      <w:lvlText w:val="o"/>
      <w:lvlJc w:val="left"/>
      <w:pPr>
        <w:ind w:left="2291" w:hanging="360"/>
      </w:pPr>
      <w:rPr>
        <w:rFonts w:ascii="Courier New" w:hAnsi="Courier New" w:cs="Courier New" w:hint="default"/>
      </w:rPr>
    </w:lvl>
    <w:lvl w:ilvl="2" w:tplc="08090005">
      <w:start w:val="1"/>
      <w:numFmt w:val="bullet"/>
      <w:lvlText w:val=""/>
      <w:lvlJc w:val="left"/>
      <w:pPr>
        <w:ind w:left="3011" w:hanging="360"/>
      </w:pPr>
      <w:rPr>
        <w:rFonts w:ascii="Wingdings" w:hAnsi="Wingdings" w:hint="default"/>
      </w:rPr>
    </w:lvl>
    <w:lvl w:ilvl="3" w:tplc="08090001">
      <w:start w:val="1"/>
      <w:numFmt w:val="bullet"/>
      <w:lvlText w:val=""/>
      <w:lvlJc w:val="left"/>
      <w:pPr>
        <w:ind w:left="3731" w:hanging="360"/>
      </w:pPr>
      <w:rPr>
        <w:rFonts w:ascii="Symbol" w:hAnsi="Symbol" w:hint="default"/>
      </w:rPr>
    </w:lvl>
    <w:lvl w:ilvl="4" w:tplc="08090003">
      <w:start w:val="1"/>
      <w:numFmt w:val="bullet"/>
      <w:lvlText w:val="o"/>
      <w:lvlJc w:val="left"/>
      <w:pPr>
        <w:ind w:left="4451" w:hanging="360"/>
      </w:pPr>
      <w:rPr>
        <w:rFonts w:ascii="Courier New" w:hAnsi="Courier New" w:cs="Courier New" w:hint="default"/>
      </w:rPr>
    </w:lvl>
    <w:lvl w:ilvl="5" w:tplc="08090005">
      <w:start w:val="1"/>
      <w:numFmt w:val="bullet"/>
      <w:lvlText w:val=""/>
      <w:lvlJc w:val="left"/>
      <w:pPr>
        <w:ind w:left="5171" w:hanging="360"/>
      </w:pPr>
      <w:rPr>
        <w:rFonts w:ascii="Wingdings" w:hAnsi="Wingdings" w:hint="default"/>
      </w:rPr>
    </w:lvl>
    <w:lvl w:ilvl="6" w:tplc="08090001">
      <w:start w:val="1"/>
      <w:numFmt w:val="bullet"/>
      <w:lvlText w:val=""/>
      <w:lvlJc w:val="left"/>
      <w:pPr>
        <w:ind w:left="5891" w:hanging="360"/>
      </w:pPr>
      <w:rPr>
        <w:rFonts w:ascii="Symbol" w:hAnsi="Symbol" w:hint="default"/>
      </w:rPr>
    </w:lvl>
    <w:lvl w:ilvl="7" w:tplc="08090003">
      <w:start w:val="1"/>
      <w:numFmt w:val="bullet"/>
      <w:lvlText w:val="o"/>
      <w:lvlJc w:val="left"/>
      <w:pPr>
        <w:ind w:left="6611" w:hanging="360"/>
      </w:pPr>
      <w:rPr>
        <w:rFonts w:ascii="Courier New" w:hAnsi="Courier New" w:cs="Courier New" w:hint="default"/>
      </w:rPr>
    </w:lvl>
    <w:lvl w:ilvl="8" w:tplc="08090005">
      <w:start w:val="1"/>
      <w:numFmt w:val="bullet"/>
      <w:lvlText w:val=""/>
      <w:lvlJc w:val="left"/>
      <w:pPr>
        <w:ind w:left="7331" w:hanging="360"/>
      </w:pPr>
      <w:rPr>
        <w:rFonts w:ascii="Wingdings" w:hAnsi="Wingdings" w:hint="default"/>
      </w:rPr>
    </w:lvl>
  </w:abstractNum>
  <w:abstractNum w:abstractNumId="6">
    <w:nsid w:val="322E5525"/>
    <w:multiLevelType w:val="hybridMultilevel"/>
    <w:tmpl w:val="89608A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start w:val="1"/>
      <w:numFmt w:val="bullet"/>
      <w:lvlText w:val="o"/>
      <w:lvlJc w:val="left"/>
      <w:pPr>
        <w:ind w:left="2291" w:hanging="360"/>
      </w:pPr>
      <w:rPr>
        <w:rFonts w:ascii="Courier New" w:hAnsi="Courier New" w:cs="Courier New" w:hint="default"/>
      </w:rPr>
    </w:lvl>
    <w:lvl w:ilvl="2" w:tplc="08090005">
      <w:start w:val="1"/>
      <w:numFmt w:val="bullet"/>
      <w:lvlText w:val=""/>
      <w:lvlJc w:val="left"/>
      <w:pPr>
        <w:ind w:left="3011" w:hanging="360"/>
      </w:pPr>
      <w:rPr>
        <w:rFonts w:ascii="Wingdings" w:hAnsi="Wingdings" w:hint="default"/>
      </w:rPr>
    </w:lvl>
    <w:lvl w:ilvl="3" w:tplc="08090001">
      <w:start w:val="1"/>
      <w:numFmt w:val="bullet"/>
      <w:lvlText w:val=""/>
      <w:lvlJc w:val="left"/>
      <w:pPr>
        <w:ind w:left="3731" w:hanging="360"/>
      </w:pPr>
      <w:rPr>
        <w:rFonts w:ascii="Symbol" w:hAnsi="Symbol" w:hint="default"/>
      </w:rPr>
    </w:lvl>
    <w:lvl w:ilvl="4" w:tplc="08090003">
      <w:start w:val="1"/>
      <w:numFmt w:val="bullet"/>
      <w:lvlText w:val="o"/>
      <w:lvlJc w:val="left"/>
      <w:pPr>
        <w:ind w:left="4451" w:hanging="360"/>
      </w:pPr>
      <w:rPr>
        <w:rFonts w:ascii="Courier New" w:hAnsi="Courier New" w:cs="Courier New" w:hint="default"/>
      </w:rPr>
    </w:lvl>
    <w:lvl w:ilvl="5" w:tplc="08090005">
      <w:start w:val="1"/>
      <w:numFmt w:val="bullet"/>
      <w:lvlText w:val=""/>
      <w:lvlJc w:val="left"/>
      <w:pPr>
        <w:ind w:left="5171" w:hanging="360"/>
      </w:pPr>
      <w:rPr>
        <w:rFonts w:ascii="Wingdings" w:hAnsi="Wingdings" w:hint="default"/>
      </w:rPr>
    </w:lvl>
    <w:lvl w:ilvl="6" w:tplc="08090001">
      <w:start w:val="1"/>
      <w:numFmt w:val="bullet"/>
      <w:lvlText w:val=""/>
      <w:lvlJc w:val="left"/>
      <w:pPr>
        <w:ind w:left="5891" w:hanging="360"/>
      </w:pPr>
      <w:rPr>
        <w:rFonts w:ascii="Symbol" w:hAnsi="Symbol" w:hint="default"/>
      </w:rPr>
    </w:lvl>
    <w:lvl w:ilvl="7" w:tplc="08090003">
      <w:start w:val="1"/>
      <w:numFmt w:val="bullet"/>
      <w:lvlText w:val="o"/>
      <w:lvlJc w:val="left"/>
      <w:pPr>
        <w:ind w:left="6611" w:hanging="360"/>
      </w:pPr>
      <w:rPr>
        <w:rFonts w:ascii="Courier New" w:hAnsi="Courier New" w:cs="Courier New" w:hint="default"/>
      </w:rPr>
    </w:lvl>
    <w:lvl w:ilvl="8" w:tplc="08090005">
      <w:start w:val="1"/>
      <w:numFmt w:val="bullet"/>
      <w:lvlText w:val=""/>
      <w:lvlJc w:val="left"/>
      <w:pPr>
        <w:ind w:left="7331" w:hanging="360"/>
      </w:pPr>
      <w:rPr>
        <w:rFonts w:ascii="Wingdings" w:hAnsi="Wingdings" w:hint="default"/>
      </w:rPr>
    </w:lvl>
  </w:abstractNum>
  <w:abstractNum w:abstractNumId="8">
    <w:nsid w:val="352A5D6D"/>
    <w:multiLevelType w:val="multilevel"/>
    <w:tmpl w:val="5E96FFD6"/>
    <w:lvl w:ilvl="0">
      <w:start w:val="1"/>
      <w:numFmt w:val="decimal"/>
      <w:pStyle w:val="1"/>
      <w:lvlText w:val="%1"/>
      <w:lvlJc w:val="left"/>
      <w:pPr>
        <w:tabs>
          <w:tab w:val="num" w:pos="851"/>
        </w:tabs>
        <w:ind w:left="851" w:hanging="851"/>
      </w:pPr>
      <w:rPr>
        <w:b/>
        <w:i w:val="0"/>
        <w:caps/>
        <w:sz w:val="18"/>
      </w:rPr>
    </w:lvl>
    <w:lvl w:ilvl="1">
      <w:start w:val="1"/>
      <w:numFmt w:val="decimal"/>
      <w:pStyle w:val="2"/>
      <w:lvlText w:val="%1.%2"/>
      <w:lvlJc w:val="left"/>
      <w:pPr>
        <w:tabs>
          <w:tab w:val="num" w:pos="851"/>
        </w:tabs>
        <w:ind w:left="851" w:hanging="851"/>
      </w:pPr>
      <w:rPr>
        <w:b/>
        <w:i w:val="0"/>
        <w:caps/>
        <w:strike w:val="0"/>
        <w:dstrike w:val="0"/>
        <w:vanish w:val="0"/>
        <w:webHidden w:val="0"/>
        <w:color w:val="auto"/>
        <w:sz w:val="18"/>
        <w:u w:val="none"/>
        <w:effect w:val="none"/>
        <w:vertAlign w:val="baseline"/>
        <w:specVanish w:val="0"/>
      </w:rPr>
    </w:lvl>
    <w:lvl w:ilvl="2">
      <w:start w:val="1"/>
      <w:numFmt w:val="decimal"/>
      <w:pStyle w:val="3"/>
      <w:lvlText w:val="%1.%2.%3"/>
      <w:lvlJc w:val="left"/>
      <w:pPr>
        <w:tabs>
          <w:tab w:val="num" w:pos="851"/>
        </w:tabs>
        <w:ind w:left="851" w:hanging="851"/>
      </w:pPr>
      <w:rPr>
        <w:b/>
        <w:i w:val="0"/>
        <w:caps w:val="0"/>
        <w:sz w:val="18"/>
      </w:rPr>
    </w:lvl>
    <w:lvl w:ilvl="3">
      <w:start w:val="1"/>
      <w:numFmt w:val="decimal"/>
      <w:lvlText w:val="%1.%2.%3.%4"/>
      <w:lvlJc w:val="left"/>
      <w:pPr>
        <w:tabs>
          <w:tab w:val="num" w:pos="864"/>
        </w:tabs>
        <w:ind w:left="864" w:hanging="864"/>
      </w:pPr>
    </w:lvl>
    <w:lvl w:ilvl="4">
      <w:start w:val="1"/>
      <w:numFmt w:val="decimal"/>
      <w:lvlText w:val="%1.%2.%3.%4.%5"/>
      <w:lvlJc w:val="left"/>
      <w:pPr>
        <w:tabs>
          <w:tab w:val="num" w:pos="1008"/>
        </w:tabs>
        <w:ind w:left="1008" w:hanging="1008"/>
      </w:pPr>
    </w:lvl>
    <w:lvl w:ilvl="5">
      <w:start w:val="1"/>
      <w:numFmt w:val="decimal"/>
      <w:lvlText w:val="%1.%2.%3.%4.%5.%6"/>
      <w:lvlJc w:val="left"/>
      <w:pPr>
        <w:tabs>
          <w:tab w:val="num" w:pos="1152"/>
        </w:tabs>
        <w:ind w:left="1152" w:hanging="1152"/>
      </w:pPr>
    </w:lvl>
    <w:lvl w:ilvl="6">
      <w:start w:val="1"/>
      <w:numFmt w:val="decimal"/>
      <w:lvlText w:val="%1.%2.%3.%4.%5.%6.%7"/>
      <w:lvlJc w:val="left"/>
      <w:pPr>
        <w:tabs>
          <w:tab w:val="num" w:pos="1296"/>
        </w:tabs>
        <w:ind w:left="1296" w:hanging="1296"/>
      </w:pPr>
    </w:lvl>
    <w:lvl w:ilvl="7">
      <w:start w:val="1"/>
      <w:numFmt w:val="decimal"/>
      <w:lvlText w:val="%1.%2.%3.%4.%5.%6.%7.%8"/>
      <w:lvlJc w:val="left"/>
      <w:pPr>
        <w:tabs>
          <w:tab w:val="num" w:pos="1440"/>
        </w:tabs>
        <w:ind w:left="1440" w:hanging="1440"/>
      </w:pPr>
    </w:lvl>
    <w:lvl w:ilvl="8">
      <w:start w:val="1"/>
      <w:numFmt w:val="decimal"/>
      <w:lvlText w:val="%1.%2.%3.%4.%5.%6.%7.%8.%9"/>
      <w:lvlJc w:val="left"/>
      <w:pPr>
        <w:tabs>
          <w:tab w:val="num" w:pos="1584"/>
        </w:tabs>
        <w:ind w:left="1584" w:hanging="1584"/>
      </w:pPr>
    </w:lvl>
  </w:abstractNum>
  <w:abstractNum w:abstractNumId="9">
    <w:nsid w:val="4382102D"/>
    <w:multiLevelType w:val="multilevel"/>
    <w:tmpl w:val="93386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start w:val="1"/>
      <w:numFmt w:val="bullet"/>
      <w:lvlText w:val="o"/>
      <w:lvlJc w:val="left"/>
      <w:pPr>
        <w:ind w:left="2291" w:hanging="360"/>
      </w:pPr>
      <w:rPr>
        <w:rFonts w:ascii="Courier New" w:hAnsi="Courier New" w:cs="Courier New" w:hint="default"/>
      </w:rPr>
    </w:lvl>
    <w:lvl w:ilvl="2" w:tplc="08090005">
      <w:start w:val="1"/>
      <w:numFmt w:val="bullet"/>
      <w:lvlText w:val=""/>
      <w:lvlJc w:val="left"/>
      <w:pPr>
        <w:ind w:left="3011" w:hanging="360"/>
      </w:pPr>
      <w:rPr>
        <w:rFonts w:ascii="Wingdings" w:hAnsi="Wingdings" w:hint="default"/>
      </w:rPr>
    </w:lvl>
    <w:lvl w:ilvl="3" w:tplc="08090001">
      <w:start w:val="1"/>
      <w:numFmt w:val="bullet"/>
      <w:lvlText w:val=""/>
      <w:lvlJc w:val="left"/>
      <w:pPr>
        <w:ind w:left="3731" w:hanging="360"/>
      </w:pPr>
      <w:rPr>
        <w:rFonts w:ascii="Symbol" w:hAnsi="Symbol" w:hint="default"/>
      </w:rPr>
    </w:lvl>
    <w:lvl w:ilvl="4" w:tplc="08090003">
      <w:start w:val="1"/>
      <w:numFmt w:val="bullet"/>
      <w:lvlText w:val="o"/>
      <w:lvlJc w:val="left"/>
      <w:pPr>
        <w:ind w:left="4451" w:hanging="360"/>
      </w:pPr>
      <w:rPr>
        <w:rFonts w:ascii="Courier New" w:hAnsi="Courier New" w:cs="Courier New" w:hint="default"/>
      </w:rPr>
    </w:lvl>
    <w:lvl w:ilvl="5" w:tplc="08090005">
      <w:start w:val="1"/>
      <w:numFmt w:val="bullet"/>
      <w:lvlText w:val=""/>
      <w:lvlJc w:val="left"/>
      <w:pPr>
        <w:ind w:left="5171" w:hanging="360"/>
      </w:pPr>
      <w:rPr>
        <w:rFonts w:ascii="Wingdings" w:hAnsi="Wingdings" w:hint="default"/>
      </w:rPr>
    </w:lvl>
    <w:lvl w:ilvl="6" w:tplc="08090001">
      <w:start w:val="1"/>
      <w:numFmt w:val="bullet"/>
      <w:lvlText w:val=""/>
      <w:lvlJc w:val="left"/>
      <w:pPr>
        <w:ind w:left="5891" w:hanging="360"/>
      </w:pPr>
      <w:rPr>
        <w:rFonts w:ascii="Symbol" w:hAnsi="Symbol" w:hint="default"/>
      </w:rPr>
    </w:lvl>
    <w:lvl w:ilvl="7" w:tplc="08090003">
      <w:start w:val="1"/>
      <w:numFmt w:val="bullet"/>
      <w:lvlText w:val="o"/>
      <w:lvlJc w:val="left"/>
      <w:pPr>
        <w:ind w:left="6611" w:hanging="360"/>
      </w:pPr>
      <w:rPr>
        <w:rFonts w:ascii="Courier New" w:hAnsi="Courier New" w:cs="Courier New" w:hint="default"/>
      </w:rPr>
    </w:lvl>
    <w:lvl w:ilvl="8" w:tplc="08090005">
      <w:start w:val="1"/>
      <w:numFmt w:val="bullet"/>
      <w:lvlText w:val=""/>
      <w:lvlJc w:val="left"/>
      <w:pPr>
        <w:ind w:left="7331" w:hanging="360"/>
      </w:pPr>
      <w:rPr>
        <w:rFonts w:ascii="Wingdings" w:hAnsi="Wingdings" w:hint="default"/>
      </w:rPr>
    </w:lvl>
  </w:abstractNum>
  <w:abstractNum w:abstractNumId="11">
    <w:nsid w:val="49CC4C13"/>
    <w:multiLevelType w:val="multilevel"/>
    <w:tmpl w:val="71FC4C8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lvl>
    <w:lvl w:ilvl="2">
      <w:start w:val="1"/>
      <w:numFmt w:val="decimal"/>
      <w:isLgl/>
      <w:lvlText w:val="%1.%2.%3"/>
      <w:lvlJc w:val="left"/>
      <w:pPr>
        <w:ind w:left="720" w:hanging="720"/>
      </w:pPr>
      <w:rPr>
        <w:b/>
        <w:sz w:val="18"/>
      </w:r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1800" w:hanging="1440"/>
      </w:pPr>
    </w:lvl>
  </w:abstractNum>
  <w:abstractNum w:abstractNumId="13">
    <w:nsid w:val="6239034F"/>
    <w:multiLevelType w:val="multilevel"/>
    <w:tmpl w:val="25429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705A05B4"/>
    <w:multiLevelType w:val="hybridMultilevel"/>
    <w:tmpl w:val="00FAF9E4"/>
    <w:lvl w:ilvl="0" w:tplc="76089E6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7"/>
  </w:num>
  <w:num w:numId="4">
    <w:abstractNumId w:val="10"/>
  </w:num>
  <w:num w:numId="5">
    <w:abstractNumId w:val="5"/>
  </w:num>
  <w:num w:numId="6">
    <w:abstractNumId w:val="6"/>
  </w:num>
  <w:num w:numId="7">
    <w:abstractNumId w:val="2"/>
  </w:num>
  <w:num w:numId="8">
    <w:abstractNumId w:val="4"/>
  </w:num>
  <w:num w:numId="9">
    <w:abstractNumId w:val="3"/>
  </w:num>
  <w:num w:numId="10">
    <w:abstractNumId w:val="13"/>
  </w:num>
  <w:num w:numId="11">
    <w:abstractNumId w:val="1"/>
  </w:num>
  <w:num w:numId="12">
    <w:abstractNumId w:val="11"/>
  </w:num>
  <w:num w:numId="13">
    <w:abstractNumId w:val="9"/>
  </w:num>
  <w:num w:numId="14">
    <w:abstractNumId w:val="0"/>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1309"/>
    <w:rsid w:val="000171D8"/>
    <w:rsid w:val="00036F86"/>
    <w:rsid w:val="00044521"/>
    <w:rsid w:val="00084927"/>
    <w:rsid w:val="00084E0C"/>
    <w:rsid w:val="000921C8"/>
    <w:rsid w:val="000A73A7"/>
    <w:rsid w:val="000B378F"/>
    <w:rsid w:val="000E1FD5"/>
    <w:rsid w:val="00112C9C"/>
    <w:rsid w:val="00116C7D"/>
    <w:rsid w:val="00143820"/>
    <w:rsid w:val="00194197"/>
    <w:rsid w:val="001E6F78"/>
    <w:rsid w:val="002324FE"/>
    <w:rsid w:val="0023638E"/>
    <w:rsid w:val="00237A21"/>
    <w:rsid w:val="00240561"/>
    <w:rsid w:val="0024150C"/>
    <w:rsid w:val="00243CF7"/>
    <w:rsid w:val="00244134"/>
    <w:rsid w:val="00245CD7"/>
    <w:rsid w:val="002512EE"/>
    <w:rsid w:val="0026538C"/>
    <w:rsid w:val="00276F67"/>
    <w:rsid w:val="00282D9A"/>
    <w:rsid w:val="002E00F0"/>
    <w:rsid w:val="00314914"/>
    <w:rsid w:val="00332259"/>
    <w:rsid w:val="0035120C"/>
    <w:rsid w:val="00352A44"/>
    <w:rsid w:val="00360FBD"/>
    <w:rsid w:val="00372EDF"/>
    <w:rsid w:val="00381BB0"/>
    <w:rsid w:val="00386BA4"/>
    <w:rsid w:val="003962FB"/>
    <w:rsid w:val="003A2676"/>
    <w:rsid w:val="003B478F"/>
    <w:rsid w:val="003D4A2F"/>
    <w:rsid w:val="003D5240"/>
    <w:rsid w:val="003E6767"/>
    <w:rsid w:val="00413A45"/>
    <w:rsid w:val="00421BB3"/>
    <w:rsid w:val="00424660"/>
    <w:rsid w:val="00426A73"/>
    <w:rsid w:val="00455CBE"/>
    <w:rsid w:val="004818D2"/>
    <w:rsid w:val="00482586"/>
    <w:rsid w:val="004860E2"/>
    <w:rsid w:val="00486CD3"/>
    <w:rsid w:val="00492B86"/>
    <w:rsid w:val="004967FE"/>
    <w:rsid w:val="004A5C8B"/>
    <w:rsid w:val="004C4390"/>
    <w:rsid w:val="004D6F5E"/>
    <w:rsid w:val="004E3592"/>
    <w:rsid w:val="004E7E7A"/>
    <w:rsid w:val="004F1450"/>
    <w:rsid w:val="005258C2"/>
    <w:rsid w:val="00526ADA"/>
    <w:rsid w:val="00536DBA"/>
    <w:rsid w:val="0056139B"/>
    <w:rsid w:val="00570B04"/>
    <w:rsid w:val="005748D6"/>
    <w:rsid w:val="00576627"/>
    <w:rsid w:val="00580A91"/>
    <w:rsid w:val="00586D04"/>
    <w:rsid w:val="00593CE4"/>
    <w:rsid w:val="0059795A"/>
    <w:rsid w:val="005B282D"/>
    <w:rsid w:val="005B3270"/>
    <w:rsid w:val="005B5012"/>
    <w:rsid w:val="005E274F"/>
    <w:rsid w:val="00640483"/>
    <w:rsid w:val="00644A61"/>
    <w:rsid w:val="00651990"/>
    <w:rsid w:val="0066389B"/>
    <w:rsid w:val="00667001"/>
    <w:rsid w:val="00667BE4"/>
    <w:rsid w:val="006741BE"/>
    <w:rsid w:val="00681EA6"/>
    <w:rsid w:val="006A1911"/>
    <w:rsid w:val="006A1FE3"/>
    <w:rsid w:val="006C1608"/>
    <w:rsid w:val="006C4C63"/>
    <w:rsid w:val="006D103A"/>
    <w:rsid w:val="006E3194"/>
    <w:rsid w:val="006F023D"/>
    <w:rsid w:val="006F5138"/>
    <w:rsid w:val="00751A03"/>
    <w:rsid w:val="007614A5"/>
    <w:rsid w:val="00763FCA"/>
    <w:rsid w:val="00771BE7"/>
    <w:rsid w:val="0077535F"/>
    <w:rsid w:val="0078011B"/>
    <w:rsid w:val="00782C2C"/>
    <w:rsid w:val="00794261"/>
    <w:rsid w:val="007A06C5"/>
    <w:rsid w:val="007C0E1D"/>
    <w:rsid w:val="007F1757"/>
    <w:rsid w:val="007F6599"/>
    <w:rsid w:val="007F6970"/>
    <w:rsid w:val="008377DD"/>
    <w:rsid w:val="00865D02"/>
    <w:rsid w:val="00876839"/>
    <w:rsid w:val="008A0987"/>
    <w:rsid w:val="008A0F6C"/>
    <w:rsid w:val="008A2873"/>
    <w:rsid w:val="008D4832"/>
    <w:rsid w:val="008E594D"/>
    <w:rsid w:val="00904071"/>
    <w:rsid w:val="00924D5F"/>
    <w:rsid w:val="0092540C"/>
    <w:rsid w:val="009322D5"/>
    <w:rsid w:val="00937360"/>
    <w:rsid w:val="00937FE9"/>
    <w:rsid w:val="00972BF9"/>
    <w:rsid w:val="009777F1"/>
    <w:rsid w:val="00996893"/>
    <w:rsid w:val="009A6AAB"/>
    <w:rsid w:val="009A6B46"/>
    <w:rsid w:val="009B07AB"/>
    <w:rsid w:val="009B5204"/>
    <w:rsid w:val="009C1891"/>
    <w:rsid w:val="009C4F3F"/>
    <w:rsid w:val="009D58F2"/>
    <w:rsid w:val="009E237B"/>
    <w:rsid w:val="009F2B26"/>
    <w:rsid w:val="009F3119"/>
    <w:rsid w:val="009F4DE6"/>
    <w:rsid w:val="00A16C63"/>
    <w:rsid w:val="00A17996"/>
    <w:rsid w:val="00A20062"/>
    <w:rsid w:val="00A27827"/>
    <w:rsid w:val="00A32919"/>
    <w:rsid w:val="00A43B20"/>
    <w:rsid w:val="00A469F8"/>
    <w:rsid w:val="00A63476"/>
    <w:rsid w:val="00A8429C"/>
    <w:rsid w:val="00AB2B13"/>
    <w:rsid w:val="00AC1959"/>
    <w:rsid w:val="00AD51E0"/>
    <w:rsid w:val="00AD5682"/>
    <w:rsid w:val="00AF24E9"/>
    <w:rsid w:val="00B10A22"/>
    <w:rsid w:val="00B11ACA"/>
    <w:rsid w:val="00B275F2"/>
    <w:rsid w:val="00B35A86"/>
    <w:rsid w:val="00B478BA"/>
    <w:rsid w:val="00B6383F"/>
    <w:rsid w:val="00B66429"/>
    <w:rsid w:val="00B82BB9"/>
    <w:rsid w:val="00B87B75"/>
    <w:rsid w:val="00B900A9"/>
    <w:rsid w:val="00B91A75"/>
    <w:rsid w:val="00BA30BF"/>
    <w:rsid w:val="00BB08C5"/>
    <w:rsid w:val="00BB4351"/>
    <w:rsid w:val="00BD1309"/>
    <w:rsid w:val="00BF20DF"/>
    <w:rsid w:val="00C47A90"/>
    <w:rsid w:val="00D01C84"/>
    <w:rsid w:val="00D353F5"/>
    <w:rsid w:val="00D36481"/>
    <w:rsid w:val="00D410FE"/>
    <w:rsid w:val="00D630E6"/>
    <w:rsid w:val="00D70DD7"/>
    <w:rsid w:val="00D86201"/>
    <w:rsid w:val="00DA3144"/>
    <w:rsid w:val="00DC269D"/>
    <w:rsid w:val="00DD494E"/>
    <w:rsid w:val="00DD4DAB"/>
    <w:rsid w:val="00DD6AA8"/>
    <w:rsid w:val="00DD7D6C"/>
    <w:rsid w:val="00E32D07"/>
    <w:rsid w:val="00E33059"/>
    <w:rsid w:val="00E447EC"/>
    <w:rsid w:val="00E456D6"/>
    <w:rsid w:val="00E508A3"/>
    <w:rsid w:val="00E523E7"/>
    <w:rsid w:val="00E5774F"/>
    <w:rsid w:val="00E57AA8"/>
    <w:rsid w:val="00E74E0C"/>
    <w:rsid w:val="00E91A7B"/>
    <w:rsid w:val="00E9799A"/>
    <w:rsid w:val="00EB465C"/>
    <w:rsid w:val="00ED46F5"/>
    <w:rsid w:val="00ED756C"/>
    <w:rsid w:val="00EE1969"/>
    <w:rsid w:val="00F13AF3"/>
    <w:rsid w:val="00F34D27"/>
    <w:rsid w:val="00F907FC"/>
    <w:rsid w:val="00FA0283"/>
    <w:rsid w:val="00FA66DF"/>
    <w:rsid w:val="00FB4D80"/>
    <w:rsid w:val="00FC23F1"/>
    <w:rsid w:val="00FD4A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44C6DA0B-75C0-4641-AB18-246572629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A63476"/>
    <w:pPr>
      <w:autoSpaceDE w:val="0"/>
      <w:autoSpaceDN w:val="0"/>
      <w:adjustRightInd w:val="0"/>
      <w:spacing w:after="200" w:line="276" w:lineRule="auto"/>
    </w:pPr>
    <w:rPr>
      <w:rFonts w:ascii="Calibri" w:hAnsi="Calibri" w:cs="Calibri"/>
      <w:kern w:val="0"/>
      <w:sz w:val="22"/>
      <w:lang w:val="en-GB" w:eastAsia="en-US"/>
    </w:rPr>
  </w:style>
  <w:style w:type="paragraph" w:styleId="1">
    <w:name w:val="heading 1"/>
    <w:aliases w:val="Custom Heading 1"/>
    <w:basedOn w:val="a0"/>
    <w:next w:val="a"/>
    <w:link w:val="1Char"/>
    <w:qFormat/>
    <w:rsid w:val="00A63476"/>
    <w:pPr>
      <w:numPr>
        <w:numId w:val="1"/>
      </w:numPr>
      <w:ind w:firstLineChars="0" w:firstLine="0"/>
      <w:contextualSpacing/>
      <w:outlineLvl w:val="0"/>
    </w:pPr>
    <w:rPr>
      <w:rFonts w:ascii="Verdana" w:eastAsia="宋体" w:hAnsi="Verdana"/>
      <w:caps/>
      <w:sz w:val="18"/>
      <w:szCs w:val="18"/>
    </w:rPr>
  </w:style>
  <w:style w:type="paragraph" w:styleId="2">
    <w:name w:val="heading 2"/>
    <w:aliases w:val="Custom Heading 2"/>
    <w:basedOn w:val="a0"/>
    <w:next w:val="a"/>
    <w:link w:val="2Char"/>
    <w:uiPriority w:val="9"/>
    <w:semiHidden/>
    <w:unhideWhenUsed/>
    <w:qFormat/>
    <w:rsid w:val="00A63476"/>
    <w:pPr>
      <w:numPr>
        <w:ilvl w:val="1"/>
        <w:numId w:val="1"/>
      </w:numPr>
      <w:ind w:firstLineChars="0" w:firstLine="0"/>
      <w:contextualSpacing/>
      <w:outlineLvl w:val="1"/>
    </w:pPr>
    <w:rPr>
      <w:rFonts w:ascii="Verdana" w:eastAsia="宋体" w:hAnsi="Verdana"/>
      <w:caps/>
      <w:sz w:val="18"/>
      <w:szCs w:val="18"/>
    </w:rPr>
  </w:style>
  <w:style w:type="paragraph" w:styleId="3">
    <w:name w:val="heading 3"/>
    <w:aliases w:val="Appendix"/>
    <w:basedOn w:val="20"/>
    <w:next w:val="a"/>
    <w:link w:val="3Char"/>
    <w:uiPriority w:val="9"/>
    <w:semiHidden/>
    <w:unhideWhenUsed/>
    <w:qFormat/>
    <w:rsid w:val="00A63476"/>
    <w:pPr>
      <w:numPr>
        <w:ilvl w:val="2"/>
        <w:numId w:val="1"/>
      </w:numPr>
      <w:outlineLvl w:val="2"/>
    </w:pPr>
    <w:rPr>
      <w:rFonts w:eastAsia="宋体"/>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1Char">
    <w:name w:val="标题 1 Char"/>
    <w:aliases w:val="Custom Heading 1 Char"/>
    <w:basedOn w:val="a1"/>
    <w:link w:val="1"/>
    <w:rsid w:val="00A63476"/>
    <w:rPr>
      <w:rFonts w:ascii="Verdana" w:eastAsia="宋体" w:hAnsi="Verdana" w:cs="Calibri"/>
      <w:caps/>
      <w:kern w:val="0"/>
      <w:sz w:val="18"/>
      <w:szCs w:val="18"/>
      <w:lang w:val="en-GB" w:eastAsia="en-US"/>
    </w:rPr>
  </w:style>
  <w:style w:type="character" w:customStyle="1" w:styleId="2Char">
    <w:name w:val="标题 2 Char"/>
    <w:aliases w:val="Custom Heading 2 Char"/>
    <w:basedOn w:val="a1"/>
    <w:link w:val="2"/>
    <w:uiPriority w:val="9"/>
    <w:semiHidden/>
    <w:rsid w:val="00A63476"/>
    <w:rPr>
      <w:rFonts w:ascii="Verdana" w:eastAsia="宋体" w:hAnsi="Verdana" w:cs="Calibri"/>
      <w:caps/>
      <w:kern w:val="0"/>
      <w:sz w:val="18"/>
      <w:szCs w:val="18"/>
      <w:lang w:val="en-GB" w:eastAsia="en-US"/>
    </w:rPr>
  </w:style>
  <w:style w:type="character" w:customStyle="1" w:styleId="3Char">
    <w:name w:val="标题 3 Char"/>
    <w:aliases w:val="Appendix Char"/>
    <w:basedOn w:val="a1"/>
    <w:link w:val="3"/>
    <w:uiPriority w:val="9"/>
    <w:semiHidden/>
    <w:rsid w:val="00A63476"/>
    <w:rPr>
      <w:rFonts w:eastAsia="宋体" w:cs="Calibri"/>
      <w:smallCaps/>
      <w:kern w:val="0"/>
      <w:sz w:val="20"/>
      <w:szCs w:val="20"/>
      <w:lang w:val="en-GB" w:eastAsia="en-US"/>
    </w:rPr>
  </w:style>
  <w:style w:type="character" w:styleId="a4">
    <w:name w:val="Hyperlink"/>
    <w:basedOn w:val="a1"/>
    <w:uiPriority w:val="99"/>
    <w:unhideWhenUsed/>
    <w:rsid w:val="00A63476"/>
    <w:rPr>
      <w:color w:val="0563C1" w:themeColor="hyperlink"/>
      <w:u w:val="single"/>
    </w:rPr>
  </w:style>
  <w:style w:type="paragraph" w:styleId="20">
    <w:name w:val="toc 2"/>
    <w:basedOn w:val="a"/>
    <w:next w:val="a"/>
    <w:autoRedefine/>
    <w:uiPriority w:val="39"/>
    <w:unhideWhenUsed/>
    <w:rsid w:val="00A63476"/>
    <w:pPr>
      <w:tabs>
        <w:tab w:val="left" w:pos="880"/>
        <w:tab w:val="right" w:leader="dot" w:pos="9016"/>
      </w:tabs>
      <w:spacing w:after="0" w:line="480" w:lineRule="auto"/>
      <w:ind w:left="220"/>
    </w:pPr>
    <w:rPr>
      <w:rFonts w:asciiTheme="minorHAnsi" w:hAnsiTheme="minorHAnsi"/>
      <w:smallCaps/>
      <w:sz w:val="20"/>
      <w:szCs w:val="20"/>
    </w:rPr>
  </w:style>
  <w:style w:type="paragraph" w:styleId="10">
    <w:name w:val="toc 1"/>
    <w:basedOn w:val="a"/>
    <w:next w:val="a"/>
    <w:autoRedefine/>
    <w:uiPriority w:val="39"/>
    <w:unhideWhenUsed/>
    <w:rsid w:val="0077535F"/>
    <w:pPr>
      <w:tabs>
        <w:tab w:val="left" w:pos="420"/>
        <w:tab w:val="right" w:leader="dot" w:pos="9016"/>
      </w:tabs>
      <w:spacing w:before="120" w:after="120" w:line="480" w:lineRule="auto"/>
    </w:pPr>
    <w:rPr>
      <w:rFonts w:ascii="Verdana" w:eastAsia="Times New Roman" w:hAnsi="Verdana" w:cs="Arial"/>
      <w:b/>
      <w:bCs/>
      <w:caps/>
      <w:noProof/>
      <w:color w:val="000000" w:themeColor="text1"/>
      <w:kern w:val="2"/>
    </w:rPr>
  </w:style>
  <w:style w:type="character" w:customStyle="1" w:styleId="Char">
    <w:name w:val="正文缩进 Char"/>
    <w:aliases w:val="Normal Indent Char2 Char,Normal Indent Char1 Char Char,Normal Indent Char Char Char Char,Normal Indent Char Char1 Char,scarnormalindent Char,Normal Indent Char1 Char Char Char Char,Normal Indent Char Char Char Char Char Char"/>
    <w:basedOn w:val="a1"/>
    <w:link w:val="a5"/>
    <w:locked/>
    <w:rsid w:val="00A63476"/>
    <w:rPr>
      <w:rFonts w:ascii="Verdana" w:eastAsia="Times New Roman" w:hAnsi="Verdana" w:cs="Times New Roman"/>
      <w:sz w:val="18"/>
      <w:szCs w:val="24"/>
    </w:rPr>
  </w:style>
  <w:style w:type="paragraph" w:styleId="a5">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a"/>
    <w:link w:val="Char"/>
    <w:unhideWhenUsed/>
    <w:rsid w:val="00A63476"/>
    <w:pPr>
      <w:spacing w:after="0" w:line="360" w:lineRule="auto"/>
      <w:ind w:left="851"/>
      <w:jc w:val="both"/>
    </w:pPr>
    <w:rPr>
      <w:rFonts w:ascii="Verdana" w:eastAsia="Times New Roman" w:hAnsi="Verdana" w:cs="Times New Roman"/>
      <w:kern w:val="2"/>
      <w:sz w:val="18"/>
      <w:szCs w:val="24"/>
      <w:lang w:val="en-US" w:eastAsia="zh-CN"/>
    </w:rPr>
  </w:style>
  <w:style w:type="paragraph" w:styleId="a6">
    <w:name w:val="caption"/>
    <w:basedOn w:val="a"/>
    <w:next w:val="a"/>
    <w:uiPriority w:val="35"/>
    <w:semiHidden/>
    <w:unhideWhenUsed/>
    <w:qFormat/>
    <w:rsid w:val="00A63476"/>
    <w:pPr>
      <w:spacing w:line="240" w:lineRule="auto"/>
    </w:pPr>
    <w:rPr>
      <w:b/>
      <w:bCs/>
      <w:color w:val="5B9BD5" w:themeColor="accent1"/>
      <w:sz w:val="18"/>
      <w:szCs w:val="18"/>
    </w:rPr>
  </w:style>
  <w:style w:type="paragraph" w:styleId="a7">
    <w:name w:val="table of figures"/>
    <w:basedOn w:val="a"/>
    <w:next w:val="a"/>
    <w:uiPriority w:val="99"/>
    <w:semiHidden/>
    <w:unhideWhenUsed/>
    <w:rsid w:val="00A63476"/>
    <w:pPr>
      <w:spacing w:after="0"/>
      <w:ind w:left="440" w:hanging="440"/>
    </w:pPr>
    <w:rPr>
      <w:smallCaps/>
      <w:sz w:val="20"/>
      <w:szCs w:val="20"/>
    </w:rPr>
  </w:style>
  <w:style w:type="character" w:customStyle="1" w:styleId="Style1Char">
    <w:name w:val="Style1 Char"/>
    <w:basedOn w:val="Char"/>
    <w:link w:val="Style1"/>
    <w:locked/>
    <w:rsid w:val="00A63476"/>
    <w:rPr>
      <w:rFonts w:ascii="Verdana" w:eastAsia="Times New Roman" w:hAnsi="Verdana" w:cs="Times New Roman"/>
      <w:sz w:val="18"/>
      <w:szCs w:val="24"/>
    </w:rPr>
  </w:style>
  <w:style w:type="paragraph" w:customStyle="1" w:styleId="Style1">
    <w:name w:val="Style1"/>
    <w:basedOn w:val="a5"/>
    <w:link w:val="Style1Char"/>
    <w:qFormat/>
    <w:rsid w:val="00A63476"/>
  </w:style>
  <w:style w:type="paragraph" w:styleId="a0">
    <w:name w:val="List Paragraph"/>
    <w:basedOn w:val="a"/>
    <w:uiPriority w:val="34"/>
    <w:qFormat/>
    <w:rsid w:val="00A63476"/>
    <w:pPr>
      <w:ind w:firstLineChars="200" w:firstLine="420"/>
    </w:pPr>
  </w:style>
  <w:style w:type="paragraph" w:customStyle="1" w:styleId="BodyText2">
    <w:name w:val="Body Text2"/>
    <w:basedOn w:val="a"/>
    <w:rsid w:val="00492B86"/>
    <w:pPr>
      <w:tabs>
        <w:tab w:val="left" w:pos="720"/>
        <w:tab w:val="left" w:pos="1440"/>
      </w:tabs>
      <w:autoSpaceDE/>
      <w:autoSpaceDN/>
      <w:adjustRightInd/>
      <w:spacing w:after="0" w:line="240" w:lineRule="auto"/>
    </w:pPr>
    <w:rPr>
      <w:rFonts w:ascii="CG Times (WN)" w:eastAsia="宋体" w:hAnsi="CG Times (WN)" w:cs="Times New Roman"/>
      <w:sz w:val="24"/>
      <w:szCs w:val="20"/>
    </w:rPr>
  </w:style>
  <w:style w:type="paragraph" w:styleId="a8">
    <w:name w:val="header"/>
    <w:basedOn w:val="a"/>
    <w:link w:val="Char0"/>
    <w:uiPriority w:val="99"/>
    <w:unhideWhenUsed/>
    <w:rsid w:val="006C1608"/>
    <w:pPr>
      <w:pBdr>
        <w:bottom w:val="single" w:sz="6" w:space="1" w:color="auto"/>
      </w:pBdr>
      <w:tabs>
        <w:tab w:val="center" w:pos="4153"/>
        <w:tab w:val="right" w:pos="8306"/>
      </w:tabs>
      <w:snapToGrid w:val="0"/>
      <w:spacing w:line="240" w:lineRule="auto"/>
      <w:jc w:val="center"/>
    </w:pPr>
    <w:rPr>
      <w:sz w:val="18"/>
      <w:szCs w:val="18"/>
    </w:rPr>
  </w:style>
  <w:style w:type="character" w:customStyle="1" w:styleId="Char0">
    <w:name w:val="页眉 Char"/>
    <w:basedOn w:val="a1"/>
    <w:link w:val="a8"/>
    <w:uiPriority w:val="99"/>
    <w:rsid w:val="006C1608"/>
    <w:rPr>
      <w:rFonts w:ascii="Calibri" w:hAnsi="Calibri" w:cs="Calibri"/>
      <w:kern w:val="0"/>
      <w:sz w:val="18"/>
      <w:szCs w:val="18"/>
      <w:lang w:val="en-GB" w:eastAsia="en-US"/>
    </w:rPr>
  </w:style>
  <w:style w:type="paragraph" w:styleId="a9">
    <w:name w:val="footer"/>
    <w:basedOn w:val="a"/>
    <w:link w:val="Char1"/>
    <w:uiPriority w:val="99"/>
    <w:unhideWhenUsed/>
    <w:rsid w:val="006C1608"/>
    <w:pPr>
      <w:tabs>
        <w:tab w:val="center" w:pos="4153"/>
        <w:tab w:val="right" w:pos="8306"/>
      </w:tabs>
      <w:snapToGrid w:val="0"/>
      <w:spacing w:line="240" w:lineRule="auto"/>
    </w:pPr>
    <w:rPr>
      <w:sz w:val="18"/>
      <w:szCs w:val="18"/>
    </w:rPr>
  </w:style>
  <w:style w:type="character" w:customStyle="1" w:styleId="Char1">
    <w:name w:val="页脚 Char"/>
    <w:basedOn w:val="a1"/>
    <w:link w:val="a9"/>
    <w:uiPriority w:val="99"/>
    <w:rsid w:val="006C1608"/>
    <w:rPr>
      <w:rFonts w:ascii="Calibri" w:hAnsi="Calibri" w:cs="Calibri"/>
      <w:kern w:val="0"/>
      <w:sz w:val="18"/>
      <w:szCs w:val="18"/>
      <w:lang w:val="en-GB" w:eastAsia="en-US"/>
    </w:rPr>
  </w:style>
  <w:style w:type="paragraph" w:styleId="aa">
    <w:name w:val="Normal (Web)"/>
    <w:basedOn w:val="a"/>
    <w:uiPriority w:val="99"/>
    <w:unhideWhenUsed/>
    <w:rsid w:val="004E3592"/>
    <w:pPr>
      <w:autoSpaceDE/>
      <w:autoSpaceDN/>
      <w:adjustRightInd/>
      <w:spacing w:before="100" w:beforeAutospacing="1" w:after="100" w:afterAutospacing="1" w:line="240" w:lineRule="auto"/>
    </w:pPr>
    <w:rPr>
      <w:rFonts w:ascii="宋体" w:eastAsia="宋体" w:hAnsi="宋体" w:cs="宋体"/>
      <w:sz w:val="24"/>
      <w:szCs w:val="24"/>
      <w:lang w:val="en-US" w:eastAsia="zh-CN"/>
    </w:rPr>
  </w:style>
  <w:style w:type="character" w:styleId="HTML">
    <w:name w:val="HTML Cite"/>
    <w:basedOn w:val="a1"/>
    <w:uiPriority w:val="99"/>
    <w:semiHidden/>
    <w:unhideWhenUsed/>
    <w:rsid w:val="005E274F"/>
    <w:rPr>
      <w:i/>
      <w:iCs/>
    </w:rPr>
  </w:style>
  <w:style w:type="character" w:customStyle="1" w:styleId="by-author">
    <w:name w:val="by-author"/>
    <w:basedOn w:val="a1"/>
    <w:rsid w:val="0092540C"/>
  </w:style>
  <w:style w:type="character" w:customStyle="1" w:styleId="sep">
    <w:name w:val="sep"/>
    <w:basedOn w:val="a1"/>
    <w:rsid w:val="0092540C"/>
  </w:style>
  <w:style w:type="character" w:customStyle="1" w:styleId="author">
    <w:name w:val="author"/>
    <w:basedOn w:val="a1"/>
    <w:rsid w:val="0092540C"/>
  </w:style>
  <w:style w:type="character" w:customStyle="1" w:styleId="notranslate">
    <w:name w:val="notranslate"/>
    <w:basedOn w:val="a1"/>
    <w:rsid w:val="00036F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3784493">
      <w:bodyDiv w:val="1"/>
      <w:marLeft w:val="0"/>
      <w:marRight w:val="0"/>
      <w:marTop w:val="0"/>
      <w:marBottom w:val="0"/>
      <w:divBdr>
        <w:top w:val="none" w:sz="0" w:space="0" w:color="auto"/>
        <w:left w:val="none" w:sz="0" w:space="0" w:color="auto"/>
        <w:bottom w:val="none" w:sz="0" w:space="0" w:color="auto"/>
        <w:right w:val="none" w:sz="0" w:space="0" w:color="auto"/>
      </w:divBdr>
    </w:div>
    <w:div w:id="601382284">
      <w:bodyDiv w:val="1"/>
      <w:marLeft w:val="0"/>
      <w:marRight w:val="0"/>
      <w:marTop w:val="0"/>
      <w:marBottom w:val="0"/>
      <w:divBdr>
        <w:top w:val="none" w:sz="0" w:space="0" w:color="auto"/>
        <w:left w:val="none" w:sz="0" w:space="0" w:color="auto"/>
        <w:bottom w:val="none" w:sz="0" w:space="0" w:color="auto"/>
        <w:right w:val="none" w:sz="0" w:space="0" w:color="auto"/>
      </w:divBdr>
    </w:div>
    <w:div w:id="1825582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Special:BookSources/0-684-84146-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International_Standard_Book_Number" TargetMode="External"/><Relationship Id="rId5" Type="http://schemas.openxmlformats.org/officeDocument/2006/relationships/webSettings" Target="webSettings.xml"/><Relationship Id="rId10" Type="http://schemas.openxmlformats.org/officeDocument/2006/relationships/hyperlink" Target="https://en.wikipedia.org/wiki/Competitive_Advantag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767B4B-C456-4DDD-ADF4-CFD6437E7F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601</TotalTime>
  <Pages>17</Pages>
  <Words>3403</Words>
  <Characters>19402</Characters>
  <Application>Microsoft Office Word</Application>
  <DocSecurity>0</DocSecurity>
  <Lines>161</Lines>
  <Paragraphs>45</Paragraphs>
  <ScaleCrop>false</ScaleCrop>
  <Company/>
  <LinksUpToDate>false</LinksUpToDate>
  <CharactersWithSpaces>22760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用户</dc:creator>
  <cp:keywords/>
  <dc:description/>
  <cp:lastModifiedBy>Windows 用户</cp:lastModifiedBy>
  <cp:revision>121</cp:revision>
  <dcterms:created xsi:type="dcterms:W3CDTF">2018-11-23T07:39:00Z</dcterms:created>
  <dcterms:modified xsi:type="dcterms:W3CDTF">2018-11-26T21:35:00Z</dcterms:modified>
</cp:coreProperties>
</file>