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513DC9E" w14:paraId="5E5787A5" wp14:textId="66C24475">
      <w:pPr>
        <w:jc w:val="center"/>
      </w:pPr>
      <w:bookmarkStart w:name="_GoBack" w:id="0"/>
      <w:bookmarkEnd w:id="0"/>
      <w:r w:rsidR="3513DC9E">
        <w:rPr/>
        <w:t>Mental Health: Are men most likely to suffer from a mental health disorder, is it believed to be a cause of generational stigma?</w:t>
      </w:r>
    </w:p>
    <w:p w:rsidR="3513DC9E" w:rsidP="3513DC9E" w:rsidRDefault="3513DC9E" w14:paraId="3264D71B" w14:textId="2F9B950F">
      <w:pPr>
        <w:pStyle w:val="Normal"/>
        <w:jc w:val="center"/>
      </w:pPr>
    </w:p>
    <w:p w:rsidR="3513DC9E" w:rsidP="3513DC9E" w:rsidRDefault="3513DC9E" w14:paraId="4C8A2BC4" w14:textId="67004BD3">
      <w:pPr>
        <w:pStyle w:val="Normal"/>
        <w:jc w:val="left"/>
      </w:pPr>
      <w:r w:rsidRPr="3513DC9E" w:rsidR="3513DC9E">
        <w:rPr>
          <w:b w:val="1"/>
          <w:bCs w:val="1"/>
          <w:u w:val="single"/>
        </w:rPr>
        <w:t>Introduction:</w:t>
      </w:r>
      <w:r w:rsidR="3513DC9E">
        <w:rPr>
          <w:b w:val="0"/>
          <w:bCs w:val="0"/>
          <w:u w:val="none"/>
        </w:rPr>
        <w:t xml:space="preserve"> </w:t>
      </w:r>
    </w:p>
    <w:p w:rsidR="3513DC9E" w:rsidP="1240AC1D" w:rsidRDefault="3513DC9E" w14:paraId="1BC2DA7B" w14:textId="56E7E53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3513DC9E">
        <w:rPr>
          <w:b w:val="0"/>
          <w:bCs w:val="0"/>
          <w:u w:val="none"/>
        </w:rPr>
        <w:t xml:space="preserve">Within this report, sources of relevant research will be conducted in relation to mental health in men. Gathering differences in men versus women, potential causes, suicidal rates, post-traumatic stress disorders, </w:t>
      </w:r>
      <w:r w:rsidR="3513DC9E">
        <w:rPr>
          <w:b w:val="0"/>
          <w:bCs w:val="0"/>
          <w:u w:val="none"/>
        </w:rPr>
        <w:t>age,</w:t>
      </w:r>
      <w:r w:rsidR="3513DC9E">
        <w:rPr>
          <w:b w:val="0"/>
          <w:bCs w:val="0"/>
          <w:u w:val="none"/>
        </w:rPr>
        <w:t xml:space="preserve"> and generational impact on men’s mental health. Evaluating research methods conducted by several organisations, concluding whether using one or more strategies is effective for research purposes. Research in health care can be defined as “a systematic approach to gathering information for the purposes of answering questions and resolving problems in the pursuit of creating new knowledge about nursing practice, education, and policy” </w:t>
      </w:r>
      <w:r w:rsidRPr="1240AC1D" w:rsidR="4ACF42D2">
        <w:rPr>
          <w:rFonts w:ascii="Calibri" w:hAnsi="Calibri" w:eastAsia="Calibri" w:cs="Calibri"/>
          <w:b w:val="0"/>
          <w:bCs w:val="0"/>
          <w:i w:val="0"/>
          <w:iCs w:val="0"/>
          <w:caps w:val="0"/>
          <w:smallCaps w:val="0"/>
          <w:noProof w:val="0"/>
          <w:color w:val="000000" w:themeColor="text1" w:themeTint="FF" w:themeShade="FF"/>
          <w:sz w:val="22"/>
          <w:szCs w:val="22"/>
          <w:lang w:val="en-GB"/>
        </w:rPr>
        <w:t>(Hek., and Moule., 2006: 10) (The Essentials of Nursing and Healthcare Research., 2013).</w:t>
      </w:r>
    </w:p>
    <w:p w:rsidR="4ACF42D2" w:rsidP="03243FC0" w:rsidRDefault="4ACF42D2" w14:paraId="0D5F5E89" w14:textId="692F430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1240AC1D">
        <w:rPr>
          <w:b w:val="0"/>
          <w:bCs w:val="0"/>
          <w:u w:val="none"/>
        </w:rPr>
        <w:t xml:space="preserve">To find a suitable study for this research, online resources such as ‘Google </w:t>
      </w:r>
      <w:bookmarkStart w:name="_Int_b1iBYX9U" w:id="1841419124"/>
      <w:r w:rsidR="1240AC1D">
        <w:rPr>
          <w:b w:val="0"/>
          <w:bCs w:val="0"/>
          <w:u w:val="none"/>
        </w:rPr>
        <w:t>books’</w:t>
      </w:r>
      <w:bookmarkEnd w:id="1841419124"/>
      <w:r w:rsidR="1240AC1D">
        <w:rPr>
          <w:b w:val="0"/>
          <w:bCs w:val="0"/>
          <w:u w:val="none"/>
        </w:rPr>
        <w:t xml:space="preserve"> and other useful online </w:t>
      </w:r>
      <w:r w:rsidR="1240AC1D">
        <w:rPr>
          <w:b w:val="0"/>
          <w:bCs w:val="0"/>
          <w:u w:val="none"/>
        </w:rPr>
        <w:t>organisational sites</w:t>
      </w:r>
      <w:r w:rsidR="1240AC1D">
        <w:rPr>
          <w:b w:val="0"/>
          <w:bCs w:val="0"/>
          <w:u w:val="none"/>
        </w:rPr>
        <w:t xml:space="preserve"> </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were used as a tool for this research</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report. </w:t>
      </w:r>
      <w:bookmarkStart w:name="_Int_TgFStzAu" w:id="1633813376"/>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Searching for nursing and health care related articles/journa</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ls, there</w:t>
      </w:r>
      <w:bookmarkEnd w:id="1633813376"/>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 incredibly a huge amount of choice to pick from, once narrowing it down to region (UK-England and Wales) for most reliable source, the choices narrowed, it was much easier to choose from. </w:t>
      </w:r>
    </w:p>
    <w:p w:rsidR="4ACF42D2" w:rsidP="1240AC1D" w:rsidRDefault="4ACF42D2" w14:paraId="2AE9A392" w14:textId="179D649B">
      <w:pPr>
        <w:pStyle w:val="Normal"/>
        <w:spacing w:after="160" w:line="259" w:lineRule="auto"/>
      </w:pP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title of the research paper is particularly important, it draws the readers’ attention, gives brief information and must be catchy. Creswell, J. W., Plano Clark, V. L. (2011) agrees with the statement above and champions this by </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stating</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title becomes a focusing device to help shape the study.”</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is important to consider the audience who is going to read it. (O’Connor. P., and Cargill. M. 2013) is in favour to this and advocates this by claiming, “The idea of audience belongs as part of a ‘communication matrix’, made up of four elements which are audience, purpose, format and assessment.”</w:t>
      </w:r>
    </w:p>
    <w:p w:rsidR="1240AC1D" w:rsidP="03243FC0" w:rsidRDefault="1240AC1D" w14:paraId="5E5F0489" w14:textId="0714941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The purpose of this report is to be able to analyse and evaluate methods of research for mental health in men. “The purpose of the study is formulated so that researchers and readers are clear about what is being researched (Parahoo., K 2014)”. Using health-related online sources to find relevant research.</w:t>
      </w:r>
    </w:p>
    <w:p w:rsidR="1240AC1D" w:rsidP="1240AC1D" w:rsidRDefault="1240AC1D" w14:paraId="3317CF66" w14:textId="528336E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40AC1D"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conduct a study researchers’ used surveys within the organisations to ask their employees </w:t>
      </w:r>
    </w:p>
    <w:p w:rsidR="1240AC1D" w:rsidP="1240AC1D" w:rsidRDefault="1240AC1D" w14:paraId="740B76ED" w14:textId="68EAE3D9">
      <w:pPr>
        <w:pStyle w:val="Normal"/>
        <w:jc w:val="left"/>
        <w:rPr>
          <w:b w:val="0"/>
          <w:bCs w:val="0"/>
          <w:u w:val="none"/>
        </w:rPr>
      </w:pPr>
      <w:r w:rsidR="1240AC1D">
        <w:rPr>
          <w:b w:val="0"/>
          <w:bCs w:val="0"/>
          <w:u w:val="none"/>
        </w:rPr>
        <w:t xml:space="preserve">Mind (August 2017), launched a survey to find men are twice as likely to have mental health problems due to their jobs, compared to non-work-related problems. The purpose of Mind (August 2017) conducting this research is to raise awareness and promote the index of workplace wellbeing 2017/18 Act. The index is a benchmark for best policy and practice in supporting employers offering positive mental health, and to encourage key recommendations on specific areas where may be room for improvement. Using quantitative research method to gather information from 30 organisations for 15,000 employees to participate in this survey. The data from this survey has indicated that men are less likely prepared to take time off from work and seek help unlike women. The statistics from the research has shown that there is a stark difference in men and women having work related mental health difficulties, however, the survey has indicated that only a small equation of men feel like they can be open about their mental health. Although employers claim there is support for all employees, Mind (August 2017) suggests that improvement is essential and using different strategies to support the organisations employees is </w:t>
      </w:r>
      <w:r w:rsidR="1240AC1D">
        <w:rPr>
          <w:b w:val="0"/>
          <w:bCs w:val="0"/>
          <w:u w:val="none"/>
        </w:rPr>
        <w:t>necessary</w:t>
      </w:r>
      <w:r w:rsidR="1240AC1D">
        <w:rPr>
          <w:b w:val="0"/>
          <w:bCs w:val="0"/>
          <w:u w:val="none"/>
        </w:rPr>
        <w:t>.</w:t>
      </w:r>
    </w:p>
    <w:p w:rsidR="1240AC1D" w:rsidP="03243FC0" w:rsidRDefault="1240AC1D" w14:paraId="3C27017C" w14:textId="69285645">
      <w:pPr>
        <w:pStyle w:val="Normal"/>
        <w:jc w:val="left"/>
        <w:rPr>
          <w:rFonts w:ascii="Calibri" w:hAnsi="Calibri" w:eastAsia="Calibri" w:cs="Calibri"/>
          <w:b w:val="0"/>
          <w:bCs w:val="0"/>
          <w:i w:val="0"/>
          <w:iCs w:val="0"/>
          <w:caps w:val="0"/>
          <w:smallCaps w:val="0"/>
          <w:noProof w:val="0"/>
          <w:color w:val="555555"/>
          <w:sz w:val="22"/>
          <w:szCs w:val="22"/>
          <w:lang w:val="en-GB"/>
        </w:rPr>
      </w:pPr>
      <w:r w:rsidR="1240AC1D">
        <w:rPr>
          <w:b w:val="0"/>
          <w:bCs w:val="0"/>
          <w:u w:val="none"/>
        </w:rPr>
        <w:t>Head of Workplace wellbeing at Mind: Emma Mamo, has commented on the outcome of the research quoting: "Our</w:t>
      </w:r>
      <w:r w:rsidRPr="03243FC0" w:rsidR="1240AC1D">
        <w:rPr>
          <w:rFonts w:ascii="Calibri" w:hAnsi="Calibri" w:eastAsia="Calibri" w:cs="Calibri"/>
          <w:b w:val="0"/>
          <w:bCs w:val="0"/>
          <w:i w:val="0"/>
          <w:iCs w:val="0"/>
          <w:caps w:val="0"/>
          <w:smallCaps w:val="0"/>
          <w:noProof w:val="0"/>
          <w:color w:val="auto"/>
          <w:sz w:val="22"/>
          <w:szCs w:val="22"/>
          <w:lang w:val="en-GB"/>
        </w:rPr>
        <w:t xml:space="preserve"> research shows that work is the main factor causing men poor mental health, above problems outside work. Many men work in industries where a macho culture prevails or where a competitive environment may exist which prevents them from feeling able to be open. It is concerning that so many men find themselves unable to speak to their bosses about the impact that work is having on their wellbeing and even more worrying that they are then not asking to take time off when they need it. Our research shows that many managers feel confident in supporting employees with mental health problems, but they can only offer extra support if they are aware there is a problem.” This statement proves that the study has given significant results for the organisation to take measures of improving employers' policy and practice relating mental health support. </w:t>
      </w:r>
    </w:p>
    <w:p w:rsidR="1240AC1D" w:rsidP="1240AC1D" w:rsidRDefault="1240AC1D" w14:paraId="370A51D0" w14:textId="2B1325EA">
      <w:pPr>
        <w:pStyle w:val="Normal"/>
        <w:jc w:val="left"/>
        <w:rPr>
          <w:rFonts w:ascii="Calibri" w:hAnsi="Calibri" w:eastAsia="Calibri" w:cs="Calibri"/>
          <w:b w:val="0"/>
          <w:bCs w:val="0"/>
          <w:i w:val="0"/>
          <w:iCs w:val="0"/>
          <w:caps w:val="0"/>
          <w:smallCaps w:val="0"/>
          <w:noProof w:val="0"/>
          <w:color w:val="auto"/>
          <w:sz w:val="22"/>
          <w:szCs w:val="22"/>
          <w:lang w:val="en-GB"/>
        </w:rPr>
      </w:pPr>
      <w:r w:rsidRPr="1240AC1D" w:rsidR="1240AC1D">
        <w:rPr>
          <w:rFonts w:ascii="Calibri" w:hAnsi="Calibri" w:eastAsia="Calibri" w:cs="Calibri"/>
          <w:b w:val="0"/>
          <w:bCs w:val="0"/>
          <w:i w:val="0"/>
          <w:iCs w:val="0"/>
          <w:caps w:val="0"/>
          <w:smallCaps w:val="0"/>
          <w:noProof w:val="0"/>
          <w:color w:val="auto"/>
          <w:sz w:val="22"/>
          <w:szCs w:val="22"/>
          <w:lang w:val="en-GB"/>
        </w:rPr>
        <w:t xml:space="preserve">Similarly, another research was conducted in a 2016 survey by Opinion leader for MensHealthForum (2016), to </w:t>
      </w:r>
      <w:r w:rsidRPr="1240AC1D" w:rsidR="1240AC1D">
        <w:rPr>
          <w:rFonts w:ascii="Calibri" w:hAnsi="Calibri" w:eastAsia="Calibri" w:cs="Calibri"/>
          <w:b w:val="0"/>
          <w:bCs w:val="0"/>
          <w:i w:val="0"/>
          <w:iCs w:val="0"/>
          <w:caps w:val="0"/>
          <w:smallCaps w:val="0"/>
          <w:noProof w:val="0"/>
          <w:color w:val="auto"/>
          <w:sz w:val="22"/>
          <w:szCs w:val="22"/>
          <w:lang w:val="en-GB"/>
        </w:rPr>
        <w:t>determine</w:t>
      </w:r>
      <w:r w:rsidRPr="1240AC1D" w:rsidR="1240AC1D">
        <w:rPr>
          <w:rFonts w:ascii="Calibri" w:hAnsi="Calibri" w:eastAsia="Calibri" w:cs="Calibri"/>
          <w:b w:val="0"/>
          <w:bCs w:val="0"/>
          <w:i w:val="0"/>
          <w:iCs w:val="0"/>
          <w:caps w:val="0"/>
          <w:smallCaps w:val="0"/>
          <w:noProof w:val="0"/>
          <w:color w:val="auto"/>
          <w:sz w:val="22"/>
          <w:szCs w:val="22"/>
          <w:lang w:val="en-GB"/>
        </w:rPr>
        <w:t xml:space="preserve"> men’s mental health in comparison to women. Concluding whether it is potentially a generational cause and why are men less likely to seek psychological therapies than women. The researchers used both quantitative and qualitative methods to gather their data using various sources of health-related organisations. The research was focused on men’s mental health; however, the findings have showed a variety of causes for men’s poor mental health, including work-related, it also showed a significant increase in men’s suicide rates over decades of not providing enough support, and </w:t>
      </w:r>
      <w:r w:rsidRPr="1240AC1D" w:rsidR="1240AC1D">
        <w:rPr>
          <w:rFonts w:ascii="Calibri" w:hAnsi="Calibri" w:eastAsia="Calibri" w:cs="Calibri"/>
          <w:b w:val="0"/>
          <w:bCs w:val="0"/>
          <w:i w:val="0"/>
          <w:iCs w:val="0"/>
          <w:caps w:val="0"/>
          <w:smallCaps w:val="0"/>
          <w:noProof w:val="0"/>
          <w:color w:val="auto"/>
          <w:sz w:val="22"/>
          <w:szCs w:val="22"/>
          <w:lang w:val="en-GB"/>
        </w:rPr>
        <w:t>indicated</w:t>
      </w:r>
      <w:r w:rsidRPr="1240AC1D" w:rsidR="1240AC1D">
        <w:rPr>
          <w:rFonts w:ascii="Calibri" w:hAnsi="Calibri" w:eastAsia="Calibri" w:cs="Calibri"/>
          <w:b w:val="0"/>
          <w:bCs w:val="0"/>
          <w:i w:val="0"/>
          <w:iCs w:val="0"/>
          <w:caps w:val="0"/>
          <w:smallCaps w:val="0"/>
          <w:noProof w:val="0"/>
          <w:color w:val="auto"/>
          <w:sz w:val="22"/>
          <w:szCs w:val="22"/>
          <w:lang w:val="en-GB"/>
        </w:rPr>
        <w:t xml:space="preserve"> that majority of men struggling with mental health are middle-aged men. When large sources of information are provided within the research, it is difficult to concluded whether their survey was successful or not because it focuses on different subjects. The research did not have an abstract or a conclusion which are particularly important to the readers, it used lots of quantitative data and not enough qualitative data. </w:t>
      </w:r>
    </w:p>
    <w:p w:rsidR="1240AC1D" w:rsidP="03243FC0" w:rsidRDefault="1240AC1D" w14:paraId="313F9A1B" w14:textId="2AA22B22">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 abstract is a concise summary to set out the design study, methods and conclude with a statement of the importance of potential study findings. It is best described as the main piece of information that is normally looked at by some professionals within health institutions. Also, it is believed that sometimes it is the only part of the research paper looked at to </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determine</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study (Newman, Thomas B., et al. 2011). An abstract is one of the first pieces of article that is read and analysed to give a brief overview of the paper. </w:t>
      </w:r>
    </w:p>
    <w:p w:rsidR="03243FC0" w:rsidP="03243FC0" w:rsidRDefault="03243FC0" w14:paraId="58ED8191" w14:textId="15C69366">
      <w:pPr>
        <w:pStyle w:val="Normal"/>
        <w:jc w:val="left"/>
        <w:rPr>
          <w:rFonts w:ascii="Calibri" w:hAnsi="Calibri" w:eastAsia="Calibri" w:cs="Calibri"/>
          <w:b w:val="0"/>
          <w:bCs w:val="0"/>
          <w:i w:val="0"/>
          <w:iCs w:val="0"/>
          <w:caps w:val="0"/>
          <w:smallCaps w:val="0"/>
          <w:noProof w:val="0"/>
          <w:color w:val="auto"/>
          <w:sz w:val="22"/>
          <w:szCs w:val="22"/>
          <w:u w:val="none"/>
          <w:lang w:val="en-GB"/>
        </w:rPr>
      </w:pP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Mental health foundation, (2021) has researched the likelihood of men potentially suffering mental health issues by gathering quantitative and qualitative data through NHS and employers across UK. Many studies were </w:t>
      </w:r>
      <w:r w:rsidRPr="03243FC0" w:rsidR="03243FC0">
        <w:rPr>
          <w:rFonts w:ascii="Calibri" w:hAnsi="Calibri" w:eastAsia="Calibri" w:cs="Calibri"/>
          <w:b w:val="0"/>
          <w:bCs w:val="0"/>
          <w:i w:val="0"/>
          <w:iCs w:val="0"/>
          <w:caps w:val="0"/>
          <w:smallCaps w:val="0"/>
          <w:noProof w:val="0"/>
          <w:color w:val="auto"/>
          <w:sz w:val="22"/>
          <w:szCs w:val="22"/>
          <w:u w:val="none"/>
          <w:lang w:val="en-GB"/>
        </w:rPr>
        <w:t>established</w:t>
      </w: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 how men are far more likely than woman to go missing, abuse alcohol and drug substances and sleep rough. They have researched and compared between women and men and their ages </w:t>
      </w:r>
      <w:r w:rsidRPr="03243FC0" w:rsidR="03243FC0">
        <w:rPr>
          <w:rFonts w:ascii="Calibri" w:hAnsi="Calibri" w:eastAsia="Calibri" w:cs="Calibri"/>
          <w:b w:val="0"/>
          <w:bCs w:val="0"/>
          <w:i w:val="0"/>
          <w:iCs w:val="0"/>
          <w:caps w:val="0"/>
          <w:smallCaps w:val="0"/>
          <w:noProof w:val="0"/>
          <w:color w:val="auto"/>
          <w:sz w:val="22"/>
          <w:szCs w:val="22"/>
          <w:u w:val="none"/>
          <w:lang w:val="en-GB"/>
        </w:rPr>
        <w:t>regarding</w:t>
      </w: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 suicidal rates which proved to be spiking higher in middled age men than women. A quantitative researched discovered men are less likely to seek psychological therapies than women, only about a third of men in the UK get a referral for talking therapies within NHS facilities. </w:t>
      </w:r>
    </w:p>
    <w:p w:rsidR="1240AC1D" w:rsidP="03243FC0" w:rsidRDefault="1240AC1D" w14:paraId="3D603B0A" w14:textId="277769BA">
      <w:pPr>
        <w:pStyle w:val="Normal"/>
        <w:jc w:val="left"/>
        <w:rPr>
          <w:rFonts w:ascii="Calibri" w:hAnsi="Calibri" w:eastAsia="Calibri" w:cs="Calibri"/>
          <w:b w:val="0"/>
          <w:bCs w:val="0"/>
          <w:i w:val="0"/>
          <w:iCs w:val="0"/>
          <w:caps w:val="0"/>
          <w:smallCaps w:val="0"/>
          <w:noProof w:val="0"/>
          <w:color w:val="auto"/>
          <w:sz w:val="22"/>
          <w:szCs w:val="22"/>
          <w:lang w:val="en-GB"/>
        </w:rPr>
      </w:pPr>
      <w:r w:rsidRPr="03243FC0" w:rsidR="03243FC0">
        <w:rPr>
          <w:rFonts w:ascii="Calibri" w:hAnsi="Calibri" w:eastAsia="Calibri" w:cs="Calibri"/>
          <w:b w:val="0"/>
          <w:bCs w:val="0"/>
          <w:i w:val="0"/>
          <w:iCs w:val="0"/>
          <w:caps w:val="0"/>
          <w:smallCaps w:val="0"/>
          <w:noProof w:val="0"/>
          <w:color w:val="auto"/>
          <w:sz w:val="22"/>
          <w:szCs w:val="22"/>
          <w:lang w:val="en-GB"/>
        </w:rPr>
        <w:t xml:space="preserve"> Mind (2020) has conducted a similar survey </w:t>
      </w:r>
      <w:bookmarkStart w:name="_Int_GLzKmGz5" w:id="1767734253"/>
      <w:r w:rsidRPr="03243FC0" w:rsidR="03243FC0">
        <w:rPr>
          <w:rFonts w:ascii="Calibri" w:hAnsi="Calibri" w:eastAsia="Calibri" w:cs="Calibri"/>
          <w:b w:val="0"/>
          <w:bCs w:val="0"/>
          <w:i w:val="0"/>
          <w:iCs w:val="0"/>
          <w:caps w:val="0"/>
          <w:smallCaps w:val="0"/>
          <w:noProof w:val="0"/>
          <w:color w:val="auto"/>
          <w:sz w:val="22"/>
          <w:szCs w:val="22"/>
          <w:lang w:val="en-GB"/>
        </w:rPr>
        <w:t>a</w:t>
      </w:r>
      <w:bookmarkEnd w:id="1767734253"/>
      <w:r w:rsidRPr="03243FC0" w:rsidR="03243FC0">
        <w:rPr>
          <w:rFonts w:ascii="Calibri" w:hAnsi="Calibri" w:eastAsia="Calibri" w:cs="Calibri"/>
          <w:b w:val="0"/>
          <w:bCs w:val="0"/>
          <w:i w:val="0"/>
          <w:iCs w:val="0"/>
          <w:caps w:val="0"/>
          <w:smallCaps w:val="0"/>
          <w:noProof w:val="0"/>
          <w:color w:val="auto"/>
          <w:sz w:val="22"/>
          <w:szCs w:val="22"/>
          <w:lang w:val="en-GB"/>
        </w:rPr>
        <w:t xml:space="preserve"> decade later to see the progression or downfall of the </w:t>
      </w:r>
      <w:r w:rsidRPr="03243FC0" w:rsidR="03243FC0">
        <w:rPr>
          <w:rFonts w:ascii="Calibri" w:hAnsi="Calibri" w:eastAsia="Calibri" w:cs="Calibri"/>
          <w:b w:val="0"/>
          <w:bCs w:val="0"/>
          <w:i w:val="0"/>
          <w:iCs w:val="0"/>
          <w:caps w:val="0"/>
          <w:smallCaps w:val="0"/>
          <w:noProof w:val="0"/>
          <w:color w:val="auto"/>
          <w:sz w:val="22"/>
          <w:szCs w:val="22"/>
          <w:lang w:val="en-GB"/>
        </w:rPr>
        <w:t>previous</w:t>
      </w:r>
      <w:r w:rsidRPr="03243FC0" w:rsidR="03243FC0">
        <w:rPr>
          <w:rFonts w:ascii="Calibri" w:hAnsi="Calibri" w:eastAsia="Calibri" w:cs="Calibri"/>
          <w:b w:val="0"/>
          <w:bCs w:val="0"/>
          <w:i w:val="0"/>
          <w:iCs w:val="0"/>
          <w:caps w:val="0"/>
          <w:smallCaps w:val="0"/>
          <w:noProof w:val="0"/>
          <w:color w:val="auto"/>
          <w:sz w:val="22"/>
          <w:szCs w:val="22"/>
          <w:lang w:val="en-GB"/>
        </w:rPr>
        <w:t xml:space="preserve"> survey for men’s mental health. Mind (2020) as part of its charity with the English Football League (EFL) have compared the two surveys from 2009 research report to this current research survey to analyse the challenges men are facing </w:t>
      </w:r>
      <w:r w:rsidRPr="03243FC0" w:rsidR="03243FC0">
        <w:rPr>
          <w:rFonts w:ascii="Calibri" w:hAnsi="Calibri" w:eastAsia="Calibri" w:cs="Calibri"/>
          <w:b w:val="0"/>
          <w:bCs w:val="0"/>
          <w:i w:val="0"/>
          <w:iCs w:val="0"/>
          <w:caps w:val="0"/>
          <w:smallCaps w:val="0"/>
          <w:noProof w:val="0"/>
          <w:color w:val="auto"/>
          <w:sz w:val="22"/>
          <w:szCs w:val="22"/>
          <w:lang w:val="en-GB"/>
        </w:rPr>
        <w:t>regarding</w:t>
      </w:r>
      <w:r w:rsidRPr="03243FC0" w:rsidR="03243FC0">
        <w:rPr>
          <w:rFonts w:ascii="Calibri" w:hAnsi="Calibri" w:eastAsia="Calibri" w:cs="Calibri"/>
          <w:b w:val="0"/>
          <w:bCs w:val="0"/>
          <w:i w:val="0"/>
          <w:iCs w:val="0"/>
          <w:caps w:val="0"/>
          <w:smallCaps w:val="0"/>
          <w:noProof w:val="0"/>
          <w:color w:val="auto"/>
          <w:sz w:val="22"/>
          <w:szCs w:val="22"/>
          <w:lang w:val="en-GB"/>
        </w:rPr>
        <w:t xml:space="preserve"> Mental Health. The results from the survey proved to have increased over the past decade in relation to men feeling more likely to seek professional help and to be more </w:t>
      </w:r>
      <w:bookmarkStart w:name="_Int_WWPDo8K4" w:id="133833409"/>
      <w:r w:rsidRPr="03243FC0" w:rsidR="03243FC0">
        <w:rPr>
          <w:rFonts w:ascii="Calibri" w:hAnsi="Calibri" w:eastAsia="Calibri" w:cs="Calibri"/>
          <w:b w:val="0"/>
          <w:bCs w:val="0"/>
          <w:i w:val="0"/>
          <w:iCs w:val="0"/>
          <w:caps w:val="0"/>
          <w:smallCaps w:val="0"/>
          <w:noProof w:val="0"/>
          <w:color w:val="auto"/>
          <w:sz w:val="22"/>
          <w:szCs w:val="22"/>
          <w:lang w:val="en-GB"/>
        </w:rPr>
        <w:t>open</w:t>
      </w:r>
      <w:bookmarkEnd w:id="133833409"/>
      <w:r w:rsidRPr="03243FC0" w:rsidR="03243FC0">
        <w:rPr>
          <w:rFonts w:ascii="Calibri" w:hAnsi="Calibri" w:eastAsia="Calibri" w:cs="Calibri"/>
          <w:b w:val="0"/>
          <w:bCs w:val="0"/>
          <w:i w:val="0"/>
          <w:iCs w:val="0"/>
          <w:caps w:val="0"/>
          <w:smallCaps w:val="0"/>
          <w:noProof w:val="0"/>
          <w:color w:val="auto"/>
          <w:sz w:val="22"/>
          <w:szCs w:val="22"/>
          <w:lang w:val="en-GB"/>
        </w:rPr>
        <w:t xml:space="preserve"> about their mental and emotional health. However, those with current underlying worries and concerns are still relying on substance abuse such as alcohol and drugs</w:t>
      </w:r>
      <w:r w:rsidRPr="03243FC0" w:rsidR="03243FC0">
        <w:rPr>
          <w:rFonts w:ascii="Calibri" w:hAnsi="Calibri" w:eastAsia="Calibri" w:cs="Calibri"/>
          <w:b w:val="0"/>
          <w:bCs w:val="0"/>
          <w:i w:val="0"/>
          <w:iCs w:val="0"/>
          <w:caps w:val="0"/>
          <w:smallCaps w:val="0"/>
          <w:noProof w:val="0"/>
          <w:color w:val="auto"/>
          <w:sz w:val="22"/>
          <w:szCs w:val="22"/>
          <w:lang w:val="en-GB"/>
        </w:rPr>
        <w:t xml:space="preserve">. </w:t>
      </w:r>
    </w:p>
    <w:p w:rsidR="03243FC0" w:rsidP="03243FC0" w:rsidRDefault="03243FC0" w14:paraId="2C785810" w14:textId="4E9EA498">
      <w:pPr>
        <w:pStyle w:val="Normal"/>
        <w:jc w:val="left"/>
        <w:rPr>
          <w:rFonts w:ascii="Calibri" w:hAnsi="Calibri" w:eastAsia="Calibri" w:cs="Calibri"/>
          <w:b w:val="0"/>
          <w:bCs w:val="0"/>
          <w:i w:val="0"/>
          <w:iCs w:val="0"/>
          <w:caps w:val="0"/>
          <w:smallCaps w:val="0"/>
          <w:noProof w:val="0"/>
          <w:color w:val="auto"/>
          <w:sz w:val="22"/>
          <w:szCs w:val="22"/>
          <w:lang w:val="en-GB"/>
        </w:rPr>
      </w:pPr>
      <w:r w:rsidRPr="03243FC0" w:rsidR="03243FC0">
        <w:rPr>
          <w:rFonts w:ascii="Calibri" w:hAnsi="Calibri" w:eastAsia="Calibri" w:cs="Calibri"/>
          <w:b w:val="0"/>
          <w:bCs w:val="0"/>
          <w:i w:val="0"/>
          <w:iCs w:val="0"/>
          <w:caps w:val="0"/>
          <w:smallCaps w:val="0"/>
          <w:noProof w:val="0"/>
          <w:color w:val="auto"/>
          <w:sz w:val="22"/>
          <w:szCs w:val="22"/>
          <w:lang w:val="en-GB"/>
        </w:rPr>
        <w:t>Men seeking help has become equally willing as women and if men are feeling worried or low for more than two weeks, they are willing to reach out to their GP’s and seek professional help which massively increased from the survey a whole decade ago. I</w:t>
      </w:r>
      <w:r w:rsidRPr="03243FC0" w:rsidR="03243FC0">
        <w:rPr>
          <w:rFonts w:ascii="Calibri" w:hAnsi="Calibri" w:eastAsia="Calibri" w:cs="Calibri"/>
          <w:b w:val="0"/>
          <w:bCs w:val="0"/>
          <w:i w:val="0"/>
          <w:iCs w:val="0"/>
          <w:caps w:val="0"/>
          <w:smallCaps w:val="0"/>
          <w:noProof w:val="0"/>
          <w:color w:val="auto"/>
          <w:sz w:val="22"/>
          <w:szCs w:val="22"/>
          <w:lang w:val="en-GB"/>
        </w:rPr>
        <w:t xml:space="preserve">t is clear to see that social media has been a huge influence negatively for men, claiming that it has significantly </w:t>
      </w:r>
      <w:r w:rsidRPr="03243FC0" w:rsidR="03243FC0">
        <w:rPr>
          <w:rFonts w:ascii="Calibri" w:hAnsi="Calibri" w:eastAsia="Calibri" w:cs="Calibri"/>
          <w:b w:val="0"/>
          <w:bCs w:val="0"/>
          <w:i w:val="0"/>
          <w:iCs w:val="0"/>
          <w:caps w:val="0"/>
          <w:smallCaps w:val="0"/>
          <w:noProof w:val="0"/>
          <w:color w:val="auto"/>
          <w:sz w:val="22"/>
          <w:szCs w:val="22"/>
          <w:lang w:val="en-GB"/>
        </w:rPr>
        <w:t>impacted</w:t>
      </w:r>
      <w:r w:rsidRPr="03243FC0" w:rsidR="03243FC0">
        <w:rPr>
          <w:rFonts w:ascii="Calibri" w:hAnsi="Calibri" w:eastAsia="Calibri" w:cs="Calibri"/>
          <w:b w:val="0"/>
          <w:bCs w:val="0"/>
          <w:i w:val="0"/>
          <w:iCs w:val="0"/>
          <w:caps w:val="0"/>
          <w:smallCaps w:val="0"/>
          <w:noProof w:val="0"/>
          <w:color w:val="auto"/>
          <w:sz w:val="22"/>
          <w:szCs w:val="22"/>
          <w:lang w:val="en-GB"/>
        </w:rPr>
        <w:t xml:space="preserve"> men’s mental wellbeing. Biggest concern from social media was how men perceive themselves and their body image, it has increased the worry for men’s appearance and the numbers have risen from 18% to 23</w:t>
      </w:r>
      <w:r w:rsidRPr="03243FC0" w:rsidR="03243FC0">
        <w:rPr>
          <w:rFonts w:ascii="Calibri" w:hAnsi="Calibri" w:eastAsia="Calibri" w:cs="Calibri"/>
          <w:b w:val="0"/>
          <w:bCs w:val="0"/>
          <w:i w:val="0"/>
          <w:iCs w:val="0"/>
          <w:caps w:val="0"/>
          <w:smallCaps w:val="0"/>
          <w:noProof w:val="0"/>
          <w:color w:val="auto"/>
          <w:sz w:val="22"/>
          <w:szCs w:val="22"/>
          <w:lang w:val="en-GB"/>
        </w:rPr>
        <w:t>% since</w:t>
      </w:r>
      <w:r w:rsidRPr="03243FC0" w:rsidR="03243FC0">
        <w:rPr>
          <w:rFonts w:ascii="Calibri" w:hAnsi="Calibri" w:eastAsia="Calibri" w:cs="Calibri"/>
          <w:b w:val="0"/>
          <w:bCs w:val="0"/>
          <w:i w:val="0"/>
          <w:iCs w:val="0"/>
          <w:caps w:val="0"/>
          <w:smallCaps w:val="0"/>
          <w:noProof w:val="0"/>
          <w:color w:val="auto"/>
          <w:sz w:val="22"/>
          <w:szCs w:val="22"/>
          <w:lang w:val="en-GB"/>
        </w:rPr>
        <w:t xml:space="preserve"> the 2009 survey. </w:t>
      </w:r>
    </w:p>
    <w:p w:rsidR="03243FC0" w:rsidP="03243FC0" w:rsidRDefault="03243FC0" w14:paraId="135E0402" w14:textId="704CCB2B">
      <w:pPr>
        <w:pStyle w:val="Normal"/>
        <w:jc w:val="left"/>
        <w:rPr>
          <w:rFonts w:ascii="Calibri" w:hAnsi="Calibri" w:eastAsia="Calibri" w:cs="Calibri"/>
          <w:b w:val="0"/>
          <w:bCs w:val="0"/>
          <w:i w:val="0"/>
          <w:iCs w:val="0"/>
          <w:caps w:val="0"/>
          <w:smallCaps w:val="0"/>
          <w:noProof w:val="0"/>
          <w:color w:val="auto"/>
          <w:sz w:val="22"/>
          <w:szCs w:val="22"/>
          <w:lang w:val="en-GB"/>
        </w:rPr>
      </w:pPr>
      <w:r w:rsidRPr="03243FC0" w:rsidR="03243FC0">
        <w:rPr>
          <w:rFonts w:ascii="Calibri" w:hAnsi="Calibri" w:eastAsia="Calibri" w:cs="Calibri"/>
          <w:b w:val="0"/>
          <w:bCs w:val="0"/>
          <w:i w:val="0"/>
          <w:iCs w:val="0"/>
          <w:caps w:val="0"/>
          <w:smallCaps w:val="0"/>
          <w:noProof w:val="0"/>
          <w:color w:val="auto"/>
          <w:sz w:val="22"/>
          <w:szCs w:val="22"/>
          <w:lang w:val="en-GB"/>
        </w:rPr>
        <w:t xml:space="preserve">Overall, the survey was successful in finding relevant research for this report with great comparison between two of the same surveys that were conducted ten years apart. It has shown a significant improvement in men’s vulnerability to seek professional help if they feel worried or low. Using both qualitative and quantitative research methods to get results to compare the course of change throughout the years. The research results also showed both strengths and weaknesses between the two surveys which improved men’s outlook on being more open. However, the number comparison between 2009’s survey and now shows that substance abuse is still highly relied upon as a coping mechanism for men. Therefore, any future surveys could use different strategies to decrease substance abuse as a way of dealing with any mental health. </w:t>
      </w:r>
    </w:p>
    <w:p w:rsidR="03243FC0" w:rsidP="03243FC0" w:rsidRDefault="03243FC0" w14:paraId="75DBF6AE" w14:textId="7578F600">
      <w:pPr>
        <w:pStyle w:val="Normal"/>
        <w:jc w:val="left"/>
        <w:rPr>
          <w:rFonts w:ascii="Calibri" w:hAnsi="Calibri" w:eastAsia="Calibri" w:cs="Calibri"/>
          <w:b w:val="0"/>
          <w:bCs w:val="0"/>
          <w:i w:val="0"/>
          <w:iCs w:val="0"/>
          <w:caps w:val="0"/>
          <w:smallCaps w:val="0"/>
          <w:noProof w:val="0"/>
          <w:color w:val="auto"/>
          <w:sz w:val="22"/>
          <w:szCs w:val="22"/>
          <w:lang w:val="en-GB"/>
        </w:rPr>
      </w:pPr>
      <w:r w:rsidRPr="03243FC0" w:rsidR="03243FC0">
        <w:rPr>
          <w:rFonts w:ascii="Calibri" w:hAnsi="Calibri" w:eastAsia="Calibri" w:cs="Calibri"/>
          <w:b w:val="0"/>
          <w:bCs w:val="0"/>
          <w:i w:val="0"/>
          <w:iCs w:val="0"/>
          <w:caps w:val="0"/>
          <w:smallCaps w:val="0"/>
          <w:noProof w:val="0"/>
          <w:color w:val="auto"/>
          <w:sz w:val="22"/>
          <w:szCs w:val="22"/>
          <w:lang w:val="en-GB"/>
        </w:rPr>
        <w:t>ONS.GOV.UK (2020) hav</w:t>
      </w:r>
      <w:r w:rsidRPr="03243FC0" w:rsidR="03243FC0">
        <w:rPr>
          <w:rFonts w:ascii="Calibri" w:hAnsi="Calibri" w:eastAsia="Calibri" w:cs="Calibri"/>
          <w:b w:val="0"/>
          <w:bCs w:val="0"/>
          <w:i w:val="0"/>
          <w:iCs w:val="0"/>
          <w:caps w:val="0"/>
          <w:smallCaps w:val="0"/>
          <w:noProof w:val="0"/>
          <w:color w:val="auto"/>
          <w:sz w:val="22"/>
          <w:szCs w:val="22"/>
          <w:lang w:val="en-GB"/>
        </w:rPr>
        <w:t>e identifi</w:t>
      </w:r>
      <w:r w:rsidRPr="03243FC0" w:rsidR="03243FC0">
        <w:rPr>
          <w:rFonts w:ascii="Calibri" w:hAnsi="Calibri" w:eastAsia="Calibri" w:cs="Calibri"/>
          <w:b w:val="0"/>
          <w:bCs w:val="0"/>
          <w:i w:val="0"/>
          <w:iCs w:val="0"/>
          <w:caps w:val="0"/>
          <w:smallCaps w:val="0"/>
          <w:noProof w:val="0"/>
          <w:color w:val="auto"/>
          <w:sz w:val="22"/>
          <w:szCs w:val="22"/>
          <w:lang w:val="en-GB"/>
        </w:rPr>
        <w:t>ed that men’s suicide rate has remained consistent in 2019 survey to 201</w:t>
      </w:r>
      <w:r w:rsidRPr="03243FC0" w:rsidR="03243FC0">
        <w:rPr>
          <w:rFonts w:ascii="Calibri" w:hAnsi="Calibri" w:eastAsia="Calibri" w:cs="Calibri"/>
          <w:b w:val="0"/>
          <w:bCs w:val="0"/>
          <w:i w:val="0"/>
          <w:iCs w:val="0"/>
          <w:caps w:val="0"/>
          <w:smallCaps w:val="0"/>
          <w:noProof w:val="0"/>
          <w:color w:val="auto"/>
          <w:sz w:val="22"/>
          <w:szCs w:val="22"/>
          <w:lang w:val="en-GB"/>
        </w:rPr>
        <w:t>8 previo</w:t>
      </w:r>
      <w:r w:rsidRPr="03243FC0" w:rsidR="03243FC0">
        <w:rPr>
          <w:rFonts w:ascii="Calibri" w:hAnsi="Calibri" w:eastAsia="Calibri" w:cs="Calibri"/>
          <w:b w:val="0"/>
          <w:bCs w:val="0"/>
          <w:i w:val="0"/>
          <w:iCs w:val="0"/>
          <w:caps w:val="0"/>
          <w:smallCaps w:val="0"/>
          <w:noProof w:val="0"/>
          <w:color w:val="auto"/>
          <w:sz w:val="22"/>
          <w:szCs w:val="22"/>
          <w:lang w:val="en-GB"/>
        </w:rPr>
        <w:t>us findings. Almost, three-quarters of suicide deaths registered in 2019 (4,303 males, compared to 1,388 female deaths). The research used qualitative data t</w:t>
      </w:r>
      <w:r w:rsidRPr="03243FC0" w:rsidR="03243FC0">
        <w:rPr>
          <w:rFonts w:ascii="Calibri" w:hAnsi="Calibri" w:eastAsia="Calibri" w:cs="Calibri"/>
          <w:b w:val="0"/>
          <w:bCs w:val="0"/>
          <w:i w:val="0"/>
          <w:iCs w:val="0"/>
          <w:caps w:val="0"/>
          <w:smallCaps w:val="0"/>
          <w:noProof w:val="0"/>
          <w:color w:val="auto"/>
          <w:sz w:val="22"/>
          <w:szCs w:val="22"/>
          <w:lang w:val="en-GB"/>
        </w:rPr>
        <w:t>o establi</w:t>
      </w:r>
      <w:r w:rsidRPr="03243FC0" w:rsidR="03243FC0">
        <w:rPr>
          <w:rFonts w:ascii="Calibri" w:hAnsi="Calibri" w:eastAsia="Calibri" w:cs="Calibri"/>
          <w:b w:val="0"/>
          <w:bCs w:val="0"/>
          <w:i w:val="0"/>
          <w:iCs w:val="0"/>
          <w:caps w:val="0"/>
          <w:smallCaps w:val="0"/>
          <w:noProof w:val="0"/>
          <w:color w:val="auto"/>
          <w:sz w:val="22"/>
          <w:szCs w:val="22"/>
          <w:lang w:val="en-GB"/>
        </w:rPr>
        <w:t xml:space="preserve">sh these results and then put into quantitative data to compare percentages and numbers between men’s and women’s death rates. The survey focused on sex, age, </w:t>
      </w:r>
      <w:bookmarkStart w:name="_Int_fkl2XPKe" w:id="1014554152"/>
      <w:r w:rsidRPr="03243FC0" w:rsidR="03243FC0">
        <w:rPr>
          <w:rFonts w:ascii="Calibri" w:hAnsi="Calibri" w:eastAsia="Calibri" w:cs="Calibri"/>
          <w:b w:val="0"/>
          <w:bCs w:val="0"/>
          <w:i w:val="0"/>
          <w:iCs w:val="0"/>
          <w:caps w:val="0"/>
          <w:smallCaps w:val="0"/>
          <w:noProof w:val="0"/>
          <w:color w:val="auto"/>
          <w:sz w:val="22"/>
          <w:szCs w:val="22"/>
          <w:lang w:val="en-GB"/>
        </w:rPr>
        <w:t>area,</w:t>
      </w:r>
      <w:bookmarkEnd w:id="1014554152"/>
      <w:r w:rsidRPr="03243FC0" w:rsidR="03243FC0">
        <w:rPr>
          <w:rFonts w:ascii="Calibri" w:hAnsi="Calibri" w:eastAsia="Calibri" w:cs="Calibri"/>
          <w:b w:val="0"/>
          <w:bCs w:val="0"/>
          <w:i w:val="0"/>
          <w:iCs w:val="0"/>
          <w:caps w:val="0"/>
          <w:smallCaps w:val="0"/>
          <w:noProof w:val="0"/>
          <w:color w:val="auto"/>
          <w:sz w:val="22"/>
          <w:szCs w:val="22"/>
          <w:lang w:val="en-GB"/>
        </w:rPr>
        <w:t xml:space="preserve"> and methods of suicide. Analysing England and Wales for their findings to get the vast variety of data. Comparing suicidal rates between England and Wales the statistics have shown that Wales has an increasing more death rate from 2019 survey to 2018 than England over a 100,000 population of men between both countries. In 2019, middle-aged males 45 to 49 years old had the highest suicide rate, however for middle-aged women the highest age rate was 50 to 54 years of age. As shown in the research the statistics clearl</w:t>
      </w:r>
      <w:r w:rsidRPr="03243FC0" w:rsidR="03243FC0">
        <w:rPr>
          <w:rFonts w:ascii="Calibri" w:hAnsi="Calibri" w:eastAsia="Calibri" w:cs="Calibri"/>
          <w:b w:val="0"/>
          <w:bCs w:val="0"/>
          <w:i w:val="0"/>
          <w:iCs w:val="0"/>
          <w:caps w:val="0"/>
          <w:smallCaps w:val="0"/>
          <w:noProof w:val="0"/>
          <w:color w:val="auto"/>
          <w:sz w:val="22"/>
          <w:szCs w:val="22"/>
          <w:lang w:val="en-GB"/>
        </w:rPr>
        <w:t>y sta</w:t>
      </w:r>
      <w:r w:rsidRPr="03243FC0" w:rsidR="03243FC0">
        <w:rPr>
          <w:rFonts w:ascii="Calibri" w:hAnsi="Calibri" w:eastAsia="Calibri" w:cs="Calibri"/>
          <w:b w:val="0"/>
          <w:bCs w:val="0"/>
          <w:i w:val="0"/>
          <w:iCs w:val="0"/>
          <w:caps w:val="0"/>
          <w:smallCaps w:val="0"/>
          <w:noProof w:val="0"/>
          <w:color w:val="auto"/>
          <w:sz w:val="22"/>
          <w:szCs w:val="22"/>
          <w:lang w:val="en-GB"/>
        </w:rPr>
        <w:t xml:space="preserve">te a significant increase in younger males to commit suicide than younger females. As mentioned in the research report that most suicidal deaths occur in middle age due to physical health issues, complex psychiatric </w:t>
      </w:r>
      <w:bookmarkStart w:name="_Int_XNKQnglz" w:id="1192064192"/>
      <w:r w:rsidRPr="03243FC0" w:rsidR="03243FC0">
        <w:rPr>
          <w:rFonts w:ascii="Calibri" w:hAnsi="Calibri" w:eastAsia="Calibri" w:cs="Calibri"/>
          <w:b w:val="0"/>
          <w:bCs w:val="0"/>
          <w:i w:val="0"/>
          <w:iCs w:val="0"/>
          <w:caps w:val="0"/>
          <w:smallCaps w:val="0"/>
          <w:noProof w:val="0"/>
          <w:color w:val="auto"/>
          <w:sz w:val="22"/>
          <w:szCs w:val="22"/>
          <w:lang w:val="en-GB"/>
        </w:rPr>
        <w:t>illnesses,</w:t>
      </w:r>
      <w:bookmarkEnd w:id="1192064192"/>
      <w:r w:rsidRPr="03243FC0" w:rsidR="03243FC0">
        <w:rPr>
          <w:rFonts w:ascii="Calibri" w:hAnsi="Calibri" w:eastAsia="Calibri" w:cs="Calibri"/>
          <w:b w:val="0"/>
          <w:bCs w:val="0"/>
          <w:i w:val="0"/>
          <w:iCs w:val="0"/>
          <w:caps w:val="0"/>
          <w:smallCaps w:val="0"/>
          <w:noProof w:val="0"/>
          <w:color w:val="auto"/>
          <w:sz w:val="22"/>
          <w:szCs w:val="22"/>
          <w:lang w:val="en-GB"/>
        </w:rPr>
        <w:t xml:space="preserve"> and social factors. </w:t>
      </w:r>
    </w:p>
    <w:p w:rsidR="4ACF42D2" w:rsidP="03243FC0" w:rsidRDefault="4ACF42D2" w14:paraId="2DB20D0B" w14:textId="09005E6D">
      <w:pPr>
        <w:pStyle w:val="Normal"/>
        <w:jc w:val="left"/>
        <w:rPr>
          <w:rFonts w:ascii="Calibri" w:hAnsi="Calibri" w:eastAsia="Calibri" w:cs="Calibri"/>
          <w:b w:val="0"/>
          <w:bCs w:val="0"/>
          <w:i w:val="0"/>
          <w:iCs w:val="0"/>
          <w:caps w:val="0"/>
          <w:smallCaps w:val="0"/>
          <w:noProof w:val="0"/>
          <w:color w:val="auto"/>
          <w:sz w:val="22"/>
          <w:szCs w:val="22"/>
          <w:lang w:val="en-GB"/>
        </w:rPr>
      </w:pPr>
      <w:r w:rsidRPr="03243FC0" w:rsidR="03243FC0">
        <w:rPr>
          <w:rFonts w:ascii="Calibri" w:hAnsi="Calibri" w:eastAsia="Calibri" w:cs="Calibri"/>
          <w:b w:val="0"/>
          <w:bCs w:val="0"/>
          <w:i w:val="0"/>
          <w:iCs w:val="0"/>
          <w:caps w:val="0"/>
          <w:smallCaps w:val="0"/>
          <w:noProof w:val="0"/>
          <w:color w:val="auto"/>
          <w:sz w:val="22"/>
          <w:szCs w:val="22"/>
          <w:lang w:val="en-GB"/>
        </w:rPr>
        <w:t xml:space="preserve">The percentage in suicidal methods such as strangulation, hanging and suffocation has extremely increased in recent years. These are the most common methods of suicide across England and Wales with spiking increase from 2018 to 2019 survey. Second most common method to cause suicide is poisoning accounting for 16.0% among 100,00 male suicides in both Wales and England in 2019. Also, registration delays continue to increase between Wales and England, suicidal deaths can only be registered by a Coroner following an inquest and without an inquest the death cannot be registered and certified, which can take </w:t>
      </w:r>
      <w:bookmarkStart w:name="_Int_doclnnQ8" w:id="1359258387"/>
      <w:r w:rsidRPr="03243FC0" w:rsidR="03243FC0">
        <w:rPr>
          <w:rFonts w:ascii="Calibri" w:hAnsi="Calibri" w:eastAsia="Calibri" w:cs="Calibri"/>
          <w:b w:val="0"/>
          <w:bCs w:val="0"/>
          <w:i w:val="0"/>
          <w:iCs w:val="0"/>
          <w:caps w:val="0"/>
          <w:smallCaps w:val="0"/>
          <w:noProof w:val="0"/>
          <w:color w:val="auto"/>
          <w:sz w:val="22"/>
          <w:szCs w:val="22"/>
          <w:lang w:val="en-GB"/>
        </w:rPr>
        <w:t>several</w:t>
      </w:r>
      <w:bookmarkEnd w:id="1359258387"/>
      <w:r w:rsidRPr="03243FC0" w:rsidR="03243FC0">
        <w:rPr>
          <w:rFonts w:ascii="Calibri" w:hAnsi="Calibri" w:eastAsia="Calibri" w:cs="Calibri"/>
          <w:b w:val="0"/>
          <w:bCs w:val="0"/>
          <w:i w:val="0"/>
          <w:iCs w:val="0"/>
          <w:caps w:val="0"/>
          <w:smallCaps w:val="0"/>
          <w:noProof w:val="0"/>
          <w:color w:val="auto"/>
          <w:sz w:val="22"/>
          <w:szCs w:val="22"/>
          <w:lang w:val="en-GB"/>
        </w:rPr>
        <w:t xml:space="preserve"> months and or years. </w:t>
      </w:r>
    </w:p>
    <w:p w:rsidR="4ACF42D2" w:rsidP="4ACF42D2" w:rsidRDefault="4ACF42D2" w14:paraId="505D7DC4" w14:textId="6B5F4839">
      <w:pPr>
        <w:pStyle w:val="Normal"/>
        <w:jc w:val="left"/>
        <w:rPr>
          <w:b w:val="0"/>
          <w:bCs w:val="0"/>
          <w:u w:val="none"/>
        </w:rPr>
      </w:pPr>
    </w:p>
    <w:p w:rsidR="03243FC0" w:rsidP="03243FC0" w:rsidRDefault="03243FC0" w14:paraId="7A57AE27" w14:textId="2D937771">
      <w:pPr>
        <w:pStyle w:val="Normal"/>
        <w:jc w:val="left"/>
        <w:rPr>
          <w:b w:val="0"/>
          <w:bCs w:val="0"/>
          <w:u w:val="none"/>
        </w:rPr>
      </w:pPr>
      <w:r w:rsidR="03243FC0">
        <w:rPr>
          <w:b w:val="0"/>
          <w:bCs w:val="0"/>
          <w:u w:val="none"/>
        </w:rPr>
        <w:t xml:space="preserve">In conclusion of this report, relevant research was found online through organisational sites. Analysing surveys and methods for collecting qualitative and quantitative data for different research purposes and breaking down and picking out significant information </w:t>
      </w:r>
      <w:r w:rsidR="03243FC0">
        <w:rPr>
          <w:b w:val="0"/>
          <w:bCs w:val="0"/>
          <w:u w:val="none"/>
        </w:rPr>
        <w:t>required</w:t>
      </w:r>
      <w:r w:rsidR="03243FC0">
        <w:rPr>
          <w:b w:val="0"/>
          <w:bCs w:val="0"/>
          <w:u w:val="none"/>
        </w:rPr>
        <w:t xml:space="preserve"> for this report. Overall data gathered from other sources of research and surveys for the report was successful. It has given an insight on how men’s mental health is still increasingly </w:t>
      </w:r>
      <w:r w:rsidR="03243FC0">
        <w:rPr>
          <w:b w:val="0"/>
          <w:bCs w:val="0"/>
          <w:u w:val="none"/>
        </w:rPr>
        <w:t>impacted</w:t>
      </w:r>
      <w:r w:rsidR="03243FC0">
        <w:rPr>
          <w:b w:val="0"/>
          <w:bCs w:val="0"/>
          <w:u w:val="none"/>
        </w:rPr>
        <w:t xml:space="preserve"> by all the factors listed above in the report and that improvements need to be made.</w:t>
      </w:r>
    </w:p>
    <w:p w:rsidR="4ACF42D2" w:rsidP="4ACF42D2" w:rsidRDefault="4ACF42D2" w14:paraId="0362124D" w14:textId="739F8A15">
      <w:pPr>
        <w:pStyle w:val="Normal"/>
        <w:jc w:val="left"/>
        <w:rPr>
          <w:b w:val="0"/>
          <w:bCs w:val="0"/>
          <w:u w:val="none"/>
        </w:rPr>
      </w:pPr>
    </w:p>
    <w:p w:rsidR="4ACF42D2" w:rsidP="4ACF42D2" w:rsidRDefault="4ACF42D2" w14:paraId="69FDEFC6" w14:textId="52B3AD92">
      <w:pPr>
        <w:pStyle w:val="Normal"/>
        <w:jc w:val="left"/>
        <w:rPr>
          <w:b w:val="0"/>
          <w:bCs w:val="0"/>
          <w:u w:val="none"/>
        </w:rPr>
      </w:pPr>
    </w:p>
    <w:p w:rsidR="4ACF42D2" w:rsidP="4ACF42D2" w:rsidRDefault="4ACF42D2" w14:paraId="46D306AE" w14:textId="196231EC">
      <w:pPr>
        <w:pStyle w:val="Normal"/>
        <w:jc w:val="left"/>
        <w:rPr>
          <w:b w:val="0"/>
          <w:bCs w:val="0"/>
          <w:u w:val="none"/>
        </w:rPr>
      </w:pPr>
    </w:p>
    <w:p w:rsidR="4ACF42D2" w:rsidP="4ACF42D2" w:rsidRDefault="4ACF42D2" w14:paraId="36FA9FA7" w14:textId="00F1290C">
      <w:pPr>
        <w:pStyle w:val="Normal"/>
        <w:jc w:val="left"/>
        <w:rPr>
          <w:b w:val="0"/>
          <w:bCs w:val="0"/>
          <w:u w:val="none"/>
        </w:rPr>
      </w:pPr>
    </w:p>
    <w:p w:rsidR="4ACF42D2" w:rsidP="4ACF42D2" w:rsidRDefault="4ACF42D2" w14:paraId="07317E30" w14:textId="28B16E79">
      <w:pPr>
        <w:pStyle w:val="Normal"/>
        <w:jc w:val="left"/>
        <w:rPr>
          <w:b w:val="0"/>
          <w:bCs w:val="0"/>
          <w:u w:val="none"/>
        </w:rPr>
      </w:pPr>
    </w:p>
    <w:p w:rsidR="4ACF42D2" w:rsidP="4ACF42D2" w:rsidRDefault="4ACF42D2" w14:paraId="4625C674" w14:textId="61375BB4">
      <w:pPr>
        <w:pStyle w:val="Normal"/>
        <w:jc w:val="left"/>
        <w:rPr>
          <w:b w:val="0"/>
          <w:bCs w:val="0"/>
          <w:u w:val="none"/>
        </w:rPr>
      </w:pPr>
    </w:p>
    <w:p w:rsidR="4ACF42D2" w:rsidP="4ACF42D2" w:rsidRDefault="4ACF42D2" w14:paraId="664D0DFE" w14:textId="7CEE5599">
      <w:pPr>
        <w:pStyle w:val="Normal"/>
        <w:jc w:val="left"/>
        <w:rPr>
          <w:b w:val="0"/>
          <w:bCs w:val="0"/>
          <w:u w:val="none"/>
        </w:rPr>
      </w:pPr>
    </w:p>
    <w:p w:rsidR="4ACF42D2" w:rsidP="4ACF42D2" w:rsidRDefault="4ACF42D2" w14:paraId="4A9A2376" w14:textId="5D89092B">
      <w:pPr>
        <w:pStyle w:val="Normal"/>
        <w:jc w:val="left"/>
        <w:rPr>
          <w:b w:val="0"/>
          <w:bCs w:val="0"/>
          <w:u w:val="none"/>
        </w:rPr>
      </w:pPr>
    </w:p>
    <w:p w:rsidR="4ACF42D2" w:rsidP="4ACF42D2" w:rsidRDefault="4ACF42D2" w14:paraId="7DB75287" w14:textId="6C7A3D3F">
      <w:pPr>
        <w:pStyle w:val="Normal"/>
        <w:jc w:val="left"/>
        <w:rPr>
          <w:b w:val="0"/>
          <w:bCs w:val="0"/>
          <w:u w:val="none"/>
        </w:rPr>
      </w:pPr>
    </w:p>
    <w:p w:rsidR="4ACF42D2" w:rsidP="4ACF42D2" w:rsidRDefault="4ACF42D2" w14:paraId="6F3F979B" w14:textId="0DA4FFA5">
      <w:pPr>
        <w:pStyle w:val="Normal"/>
        <w:jc w:val="left"/>
        <w:rPr>
          <w:b w:val="0"/>
          <w:bCs w:val="0"/>
          <w:u w:val="none"/>
        </w:rPr>
      </w:pPr>
    </w:p>
    <w:p w:rsidR="4ACF42D2" w:rsidP="4ACF42D2" w:rsidRDefault="4ACF42D2" w14:paraId="75637E39" w14:textId="0FE2A953">
      <w:pPr>
        <w:pStyle w:val="Normal"/>
        <w:jc w:val="left"/>
        <w:rPr>
          <w:b w:val="0"/>
          <w:bCs w:val="0"/>
          <w:u w:val="none"/>
        </w:rPr>
      </w:pPr>
    </w:p>
    <w:p w:rsidR="4ACF42D2" w:rsidP="4ACF42D2" w:rsidRDefault="4ACF42D2" w14:paraId="4C66B0B1" w14:textId="334485C6">
      <w:pPr>
        <w:pStyle w:val="Normal"/>
        <w:jc w:val="left"/>
        <w:rPr>
          <w:b w:val="0"/>
          <w:bCs w:val="0"/>
          <w:u w:val="none"/>
        </w:rPr>
      </w:pPr>
    </w:p>
    <w:p w:rsidR="4ACF42D2" w:rsidP="4ACF42D2" w:rsidRDefault="4ACF42D2" w14:paraId="1CCE2AD9" w14:textId="5207D8D0">
      <w:pPr>
        <w:pStyle w:val="Normal"/>
        <w:jc w:val="left"/>
        <w:rPr>
          <w:b w:val="0"/>
          <w:bCs w:val="0"/>
          <w:u w:val="none"/>
        </w:rPr>
      </w:pPr>
    </w:p>
    <w:p w:rsidR="4ACF42D2" w:rsidP="4ACF42D2" w:rsidRDefault="4ACF42D2" w14:paraId="2EED24AF" w14:textId="34E1C7F5">
      <w:pPr>
        <w:pStyle w:val="Normal"/>
        <w:jc w:val="left"/>
        <w:rPr>
          <w:b w:val="0"/>
          <w:bCs w:val="0"/>
          <w:u w:val="none"/>
        </w:rPr>
      </w:pPr>
    </w:p>
    <w:p w:rsidR="4ACF42D2" w:rsidP="4ACF42D2" w:rsidRDefault="4ACF42D2" w14:paraId="4455F49F" w14:textId="21BCCA1A">
      <w:pPr>
        <w:pStyle w:val="Normal"/>
        <w:jc w:val="left"/>
        <w:rPr>
          <w:b w:val="0"/>
          <w:bCs w:val="0"/>
          <w:u w:val="none"/>
        </w:rPr>
      </w:pPr>
    </w:p>
    <w:p w:rsidR="4ACF42D2" w:rsidP="4ACF42D2" w:rsidRDefault="4ACF42D2" w14:paraId="294AE058" w14:textId="1D291F65">
      <w:pPr>
        <w:pStyle w:val="Normal"/>
        <w:jc w:val="left"/>
        <w:rPr>
          <w:b w:val="0"/>
          <w:bCs w:val="0"/>
          <w:u w:val="none"/>
        </w:rPr>
      </w:pPr>
    </w:p>
    <w:p w:rsidR="4ACF42D2" w:rsidP="4ACF42D2" w:rsidRDefault="4ACF42D2" w14:paraId="4F2CAB4E" w14:textId="6AC875AC">
      <w:pPr>
        <w:pStyle w:val="Normal"/>
        <w:jc w:val="left"/>
        <w:rPr>
          <w:b w:val="0"/>
          <w:bCs w:val="0"/>
          <w:u w:val="none"/>
        </w:rPr>
      </w:pPr>
    </w:p>
    <w:p w:rsidR="4ACF42D2" w:rsidP="4ACF42D2" w:rsidRDefault="4ACF42D2" w14:paraId="7F9614E6" w14:textId="04CF6061">
      <w:pPr>
        <w:pStyle w:val="Normal"/>
        <w:jc w:val="left"/>
        <w:rPr>
          <w:b w:val="0"/>
          <w:bCs w:val="0"/>
          <w:u w:val="none"/>
        </w:rPr>
      </w:pPr>
    </w:p>
    <w:p w:rsidR="1240AC1D" w:rsidP="03243FC0" w:rsidRDefault="1240AC1D" w14:paraId="2E73E2C7" w14:textId="17F41B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Creswell, John W., and Plano Clark, Vicki L. (2011). </w:t>
      </w:r>
      <w:r w:rsidRPr="03243FC0" w:rsidR="1240AC1D">
        <w:rPr>
          <w:rFonts w:ascii="Calibri" w:hAnsi="Calibri" w:eastAsia="Calibri" w:cs="Calibri"/>
          <w:b w:val="0"/>
          <w:bCs w:val="0"/>
          <w:i w:val="1"/>
          <w:iCs w:val="1"/>
          <w:caps w:val="0"/>
          <w:smallCaps w:val="0"/>
          <w:noProof w:val="0"/>
          <w:color w:val="000000" w:themeColor="text1" w:themeTint="FF" w:themeShade="FF"/>
          <w:sz w:val="22"/>
          <w:szCs w:val="22"/>
          <w:lang w:val="en-GB"/>
        </w:rPr>
        <w:t>Designing and Conducting Mixed Methods Research</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United Kingdom, SAGE Publications.</w:t>
      </w:r>
    </w:p>
    <w:p w:rsidR="1240AC1D" w:rsidP="1240AC1D" w:rsidRDefault="1240AC1D" w14:paraId="20BF78A8" w14:textId="172530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240AC1D"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Newman, Thomas B., et al. (2011). </w:t>
      </w:r>
      <w:r w:rsidRPr="1240AC1D" w:rsidR="1240AC1D">
        <w:rPr>
          <w:rFonts w:ascii="Calibri" w:hAnsi="Calibri" w:eastAsia="Calibri" w:cs="Calibri"/>
          <w:b w:val="0"/>
          <w:bCs w:val="0"/>
          <w:i w:val="1"/>
          <w:iCs w:val="1"/>
          <w:caps w:val="0"/>
          <w:smallCaps w:val="0"/>
          <w:noProof w:val="0"/>
          <w:color w:val="000000" w:themeColor="text1" w:themeTint="FF" w:themeShade="FF"/>
          <w:sz w:val="22"/>
          <w:szCs w:val="22"/>
          <w:lang w:val="en-GB"/>
        </w:rPr>
        <w:t>Designing Clinical Research</w:t>
      </w:r>
      <w:r w:rsidRPr="1240AC1D"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1240AC1D" w:rsidR="1240AC1D">
        <w:rPr>
          <w:rFonts w:ascii="Calibri" w:hAnsi="Calibri" w:eastAsia="Calibri" w:cs="Calibri"/>
          <w:b w:val="0"/>
          <w:bCs w:val="0"/>
          <w:i w:val="0"/>
          <w:iCs w:val="0"/>
          <w:caps w:val="0"/>
          <w:smallCaps w:val="0"/>
          <w:noProof w:val="0"/>
          <w:color w:val="000000" w:themeColor="text1" w:themeTint="FF" w:themeShade="FF"/>
          <w:sz w:val="22"/>
          <w:szCs w:val="22"/>
          <w:lang w:val="en-GB"/>
        </w:rPr>
        <w:t>N.p.</w:t>
      </w:r>
      <w:proofErr w:type="spellEnd"/>
      <w:r w:rsidRPr="1240AC1D" w:rsidR="1240AC1D">
        <w:rPr>
          <w:rFonts w:ascii="Calibri" w:hAnsi="Calibri" w:eastAsia="Calibri" w:cs="Calibri"/>
          <w:b w:val="0"/>
          <w:bCs w:val="0"/>
          <w:i w:val="0"/>
          <w:iCs w:val="0"/>
          <w:caps w:val="0"/>
          <w:smallCaps w:val="0"/>
          <w:noProof w:val="0"/>
          <w:color w:val="000000" w:themeColor="text1" w:themeTint="FF" w:themeShade="FF"/>
          <w:sz w:val="22"/>
          <w:szCs w:val="22"/>
          <w:lang w:val="en-GB"/>
        </w:rPr>
        <w:t>, Wolters Kluwer Health.</w:t>
      </w:r>
    </w:p>
    <w:p w:rsidR="1240AC1D" w:rsidP="1240AC1D" w:rsidRDefault="1240AC1D" w14:paraId="2BDEFB0E" w14:textId="1EDCFBEB">
      <w:pPr>
        <w:pStyle w:val="Normal"/>
        <w:spacing w:after="160" w:line="259" w:lineRule="auto"/>
        <w:rPr>
          <w:color w:val="auto"/>
          <w:u w:val="none"/>
        </w:rPr>
      </w:pP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Mind (2017) Assessed: 09 August 2017, Available at</w:t>
      </w:r>
      <w:r w:rsidRPr="03243FC0" w:rsidR="1240AC1D">
        <w:rPr>
          <w:rFonts w:ascii="Calibri" w:hAnsi="Calibri" w:eastAsia="Calibri" w:cs="Calibri"/>
          <w:b w:val="0"/>
          <w:bCs w:val="0"/>
          <w:i w:val="0"/>
          <w:iCs w:val="0"/>
          <w:caps w:val="0"/>
          <w:smallCaps w:val="0"/>
          <w:noProof w:val="0"/>
          <w:color w:val="auto"/>
          <w:sz w:val="22"/>
          <w:szCs w:val="22"/>
          <w:u w:val="none"/>
          <w:lang w:val="en-GB"/>
        </w:rPr>
        <w:t xml:space="preserve">: </w:t>
      </w:r>
      <w:hyperlink r:id="Rf1c8f7f4f7e0491e">
        <w:r w:rsidRPr="03243FC0" w:rsidR="1240AC1D">
          <w:rPr>
            <w:rStyle w:val="Hyperlink"/>
            <w:rFonts w:ascii="Calibri" w:hAnsi="Calibri" w:eastAsia="Calibri" w:cs="Calibri"/>
            <w:b w:val="0"/>
            <w:bCs w:val="0"/>
            <w:i w:val="0"/>
            <w:iCs w:val="0"/>
            <w:caps w:val="0"/>
            <w:smallCaps w:val="0"/>
            <w:noProof w:val="0"/>
            <w:color w:val="auto"/>
            <w:sz w:val="22"/>
            <w:szCs w:val="22"/>
            <w:u w:val="none"/>
            <w:lang w:val="en-GB"/>
          </w:rPr>
          <w:t>www.mind.org.uk/news-campaigns/news/mind-survey-finds-men-more-likely-to-</w:t>
        </w:r>
        <w:r w:rsidRPr="03243FC0" w:rsidR="1240AC1D">
          <w:rPr>
            <w:rStyle w:val="Hyperlink"/>
            <w:rFonts w:ascii="Calibri" w:hAnsi="Calibri" w:eastAsia="Calibri" w:cs="Calibri"/>
            <w:b w:val="0"/>
            <w:bCs w:val="0"/>
            <w:i w:val="0"/>
            <w:iCs w:val="0"/>
            <w:caps w:val="0"/>
            <w:smallCaps w:val="0"/>
            <w:noProof w:val="0"/>
            <w:color w:val="auto"/>
            <w:sz w:val="22"/>
            <w:szCs w:val="22"/>
            <w:u w:val="none"/>
            <w:lang w:val="en-GB"/>
          </w:rPr>
          <w:t>experience</w:t>
        </w:r>
        <w:r w:rsidRPr="03243FC0" w:rsidR="1240AC1D">
          <w:rPr>
            <w:rStyle w:val="Hyperlink"/>
            <w:rFonts w:ascii="Calibri" w:hAnsi="Calibri" w:eastAsia="Calibri" w:cs="Calibri"/>
            <w:b w:val="0"/>
            <w:bCs w:val="0"/>
            <w:i w:val="0"/>
            <w:iCs w:val="0"/>
            <w:caps w:val="0"/>
            <w:smallCaps w:val="0"/>
            <w:noProof w:val="0"/>
            <w:color w:val="auto"/>
            <w:sz w:val="22"/>
            <w:szCs w:val="22"/>
            <w:u w:val="none"/>
            <w:lang w:val="en-GB"/>
          </w:rPr>
          <w:t>-work-related-mental-health-problems</w:t>
        </w:r>
      </w:hyperlink>
    </w:p>
    <w:p w:rsidR="03243FC0" w:rsidP="03243FC0" w:rsidRDefault="03243FC0" w14:paraId="63346572" w14:textId="1EE3EC2A">
      <w:pPr>
        <w:pStyle w:val="Normal"/>
        <w:spacing w:after="160" w:line="259" w:lineRule="auto"/>
        <w:rPr>
          <w:rFonts w:ascii="Calibri" w:hAnsi="Calibri" w:eastAsia="Calibri" w:cs="Calibri"/>
          <w:b w:val="0"/>
          <w:bCs w:val="0"/>
          <w:i w:val="0"/>
          <w:iCs w:val="0"/>
          <w:caps w:val="0"/>
          <w:smallCaps w:val="0"/>
          <w:noProof w:val="0"/>
          <w:color w:val="auto"/>
          <w:sz w:val="22"/>
          <w:szCs w:val="22"/>
          <w:u w:val="none"/>
          <w:lang w:val="en-GB"/>
        </w:rPr>
      </w:pP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Mind, (2020). </w:t>
      </w:r>
      <w:r w:rsidRPr="03243FC0" w:rsidR="03243FC0">
        <w:rPr>
          <w:rFonts w:ascii="Calibri" w:hAnsi="Calibri" w:eastAsia="Calibri" w:cs="Calibri"/>
          <w:b w:val="0"/>
          <w:bCs w:val="0"/>
          <w:i w:val="1"/>
          <w:iCs w:val="1"/>
          <w:caps w:val="0"/>
          <w:smallCaps w:val="0"/>
          <w:noProof w:val="0"/>
          <w:color w:val="auto"/>
          <w:sz w:val="22"/>
          <w:szCs w:val="22"/>
          <w:u w:val="none"/>
          <w:lang w:val="en-GB"/>
        </w:rPr>
        <w:t xml:space="preserve">Men’s Mental Health under pressure as suicidal thoughts double in ten years. </w:t>
      </w: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Available at: </w:t>
      </w:r>
      <w:hyperlink r:id="R1b19a0dfd3ad4fd2">
        <w:r w:rsidRPr="03243FC0" w:rsidR="03243FC0">
          <w:rPr>
            <w:rStyle w:val="Hyperlink"/>
            <w:rFonts w:ascii="Calibri" w:hAnsi="Calibri" w:eastAsia="Calibri" w:cs="Calibri"/>
            <w:b w:val="0"/>
            <w:bCs w:val="0"/>
            <w:i w:val="0"/>
            <w:iCs w:val="0"/>
            <w:caps w:val="0"/>
            <w:smallCaps w:val="0"/>
            <w:noProof w:val="0"/>
            <w:sz w:val="22"/>
            <w:szCs w:val="22"/>
            <w:lang w:val="en-GB"/>
          </w:rPr>
          <w:t>https://www.mind.org.uk/news-campaigns/news/mens-mental-health-under-pressure-as-suicidal-thoughts-double-in-ten-years/</w:t>
        </w:r>
      </w:hyperlink>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 [Accessed, 17</w:t>
      </w:r>
      <w:r w:rsidRPr="03243FC0" w:rsidR="03243FC0">
        <w:rPr>
          <w:rFonts w:ascii="Calibri" w:hAnsi="Calibri" w:eastAsia="Calibri" w:cs="Calibri"/>
          <w:b w:val="0"/>
          <w:bCs w:val="0"/>
          <w:i w:val="0"/>
          <w:iCs w:val="0"/>
          <w:caps w:val="0"/>
          <w:smallCaps w:val="0"/>
          <w:noProof w:val="0"/>
          <w:color w:val="auto"/>
          <w:sz w:val="22"/>
          <w:szCs w:val="22"/>
          <w:u w:val="none"/>
          <w:vertAlign w:val="superscript"/>
          <w:lang w:val="en-GB"/>
        </w:rPr>
        <w:t>th</w:t>
      </w: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 December 2020].</w:t>
      </w:r>
    </w:p>
    <w:p w:rsidR="03243FC0" w:rsidP="03243FC0" w:rsidRDefault="03243FC0" w14:paraId="7F4DC046" w14:textId="29C2CB52">
      <w:pPr>
        <w:pStyle w:val="Normal"/>
        <w:spacing w:after="160" w:line="259" w:lineRule="auto"/>
        <w:rPr>
          <w:rFonts w:ascii="Calibri" w:hAnsi="Calibri" w:eastAsia="Calibri" w:cs="Calibri"/>
          <w:b w:val="0"/>
          <w:bCs w:val="0"/>
          <w:i w:val="0"/>
          <w:iCs w:val="0"/>
          <w:caps w:val="0"/>
          <w:smallCaps w:val="0"/>
          <w:noProof w:val="0"/>
          <w:color w:val="auto"/>
          <w:sz w:val="22"/>
          <w:szCs w:val="22"/>
          <w:u w:val="none"/>
          <w:lang w:val="en-GB"/>
        </w:rPr>
      </w:pP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Mental health foundation, (2021). </w:t>
      </w:r>
      <w:r w:rsidRPr="03243FC0" w:rsidR="03243FC0">
        <w:rPr>
          <w:rFonts w:ascii="Calibri" w:hAnsi="Calibri" w:eastAsia="Calibri" w:cs="Calibri"/>
          <w:b w:val="0"/>
          <w:bCs w:val="0"/>
          <w:i w:val="1"/>
          <w:iCs w:val="1"/>
          <w:caps w:val="0"/>
          <w:smallCaps w:val="0"/>
          <w:noProof w:val="0"/>
          <w:color w:val="auto"/>
          <w:sz w:val="22"/>
          <w:szCs w:val="22"/>
          <w:u w:val="none"/>
          <w:lang w:val="en-GB"/>
        </w:rPr>
        <w:t xml:space="preserve">Men and Mental Health/ Mental health foundation. </w:t>
      </w: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Available at: </w:t>
      </w:r>
      <w:hyperlink r:id="Re5331c9469a549fe">
        <w:r w:rsidRPr="03243FC0" w:rsidR="03243FC0">
          <w:rPr>
            <w:rStyle w:val="Hyperlink"/>
            <w:rFonts w:ascii="Calibri" w:hAnsi="Calibri" w:eastAsia="Calibri" w:cs="Calibri"/>
            <w:b w:val="0"/>
            <w:bCs w:val="0"/>
            <w:i w:val="0"/>
            <w:iCs w:val="0"/>
            <w:caps w:val="0"/>
            <w:smallCaps w:val="0"/>
            <w:noProof w:val="0"/>
            <w:sz w:val="22"/>
            <w:szCs w:val="22"/>
            <w:lang w:val="en-GB"/>
          </w:rPr>
          <w:t>https://www.mentalhealth.org.uk/explore-mental-health/a-z-topics/men-and-mental-health</w:t>
        </w:r>
      </w:hyperlink>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 [Accessed, 1</w:t>
      </w:r>
      <w:r w:rsidRPr="03243FC0" w:rsidR="03243FC0">
        <w:rPr>
          <w:rFonts w:ascii="Calibri" w:hAnsi="Calibri" w:eastAsia="Calibri" w:cs="Calibri"/>
          <w:b w:val="0"/>
          <w:bCs w:val="0"/>
          <w:i w:val="0"/>
          <w:iCs w:val="0"/>
          <w:caps w:val="0"/>
          <w:smallCaps w:val="0"/>
          <w:noProof w:val="0"/>
          <w:color w:val="auto"/>
          <w:sz w:val="22"/>
          <w:szCs w:val="22"/>
          <w:u w:val="none"/>
          <w:vertAlign w:val="superscript"/>
          <w:lang w:val="en-GB"/>
        </w:rPr>
        <w:t>st</w:t>
      </w:r>
      <w:r w:rsidRPr="03243FC0" w:rsidR="03243FC0">
        <w:rPr>
          <w:rFonts w:ascii="Calibri" w:hAnsi="Calibri" w:eastAsia="Calibri" w:cs="Calibri"/>
          <w:b w:val="0"/>
          <w:bCs w:val="0"/>
          <w:i w:val="0"/>
          <w:iCs w:val="0"/>
          <w:caps w:val="0"/>
          <w:smallCaps w:val="0"/>
          <w:noProof w:val="0"/>
          <w:color w:val="auto"/>
          <w:sz w:val="22"/>
          <w:szCs w:val="22"/>
          <w:u w:val="none"/>
          <w:lang w:val="en-GB"/>
        </w:rPr>
        <w:t xml:space="preserve"> October 2021].</w:t>
      </w:r>
    </w:p>
    <w:p w:rsidR="1240AC1D" w:rsidP="03243FC0" w:rsidRDefault="1240AC1D" w14:paraId="54FA11AD" w14:textId="540D56DB">
      <w:pPr>
        <w:pStyle w:val="Normal"/>
        <w:spacing w:after="160" w:line="259" w:lineRule="auto"/>
        <w:rPr>
          <w:rFonts w:ascii="Calibri" w:hAnsi="Calibri" w:eastAsia="Calibri" w:cs="Calibri"/>
          <w:b w:val="0"/>
          <w:bCs w:val="0"/>
          <w:i w:val="1"/>
          <w:iCs w:val="1"/>
          <w:caps w:val="0"/>
          <w:smallCaps w:val="0"/>
          <w:noProof w:val="0"/>
          <w:color w:val="000000" w:themeColor="text1" w:themeTint="FF" w:themeShade="FF"/>
          <w:sz w:val="22"/>
          <w:szCs w:val="22"/>
          <w:lang w:val="en-GB"/>
        </w:rPr>
      </w:pPr>
      <w:r w:rsidRPr="03243FC0" w:rsidR="1240AC1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Men’s Health Forum (2016).</w:t>
      </w:r>
      <w:r w:rsidRPr="03243FC0" w:rsidR="1240AC1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Statistics on mental health and men. </w:t>
      </w:r>
      <w:r w:rsidRPr="03243FC0" w:rsidR="1240AC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Assessed: June 2016. Available at: </w:t>
      </w:r>
      <w:hyperlink r:id="R578cdb1abcda43f1">
        <w:r w:rsidRPr="03243FC0" w:rsidR="1240AC1D">
          <w:rPr>
            <w:rStyle w:val="Hyperlink"/>
            <w:rFonts w:ascii="Calibri" w:hAnsi="Calibri" w:eastAsia="Calibri" w:cs="Calibri"/>
            <w:b w:val="0"/>
            <w:bCs w:val="0"/>
            <w:i w:val="0"/>
            <w:iCs w:val="0"/>
            <w:caps w:val="0"/>
            <w:smallCaps w:val="0"/>
            <w:noProof w:val="0"/>
            <w:sz w:val="22"/>
            <w:szCs w:val="22"/>
            <w:lang w:val="en-GB"/>
          </w:rPr>
          <w:t>https://www.menshealthforum.org.uk/key-data-mental-health</w:t>
        </w:r>
      </w:hyperlink>
    </w:p>
    <w:p w:rsidR="03243FC0" w:rsidP="03243FC0" w:rsidRDefault="03243FC0" w14:paraId="551D478D" w14:textId="492C94BB">
      <w:pPr>
        <w:pStyle w:val="Normal"/>
        <w:spacing w:after="160" w:line="259" w:lineRule="auto"/>
        <w:rPr>
          <w:rFonts w:ascii="Calibri" w:hAnsi="Calibri" w:eastAsia="Calibri" w:cs="Calibri"/>
          <w:b w:val="0"/>
          <w:bCs w:val="0"/>
          <w:i w:val="0"/>
          <w:iCs w:val="0"/>
          <w:caps w:val="0"/>
          <w:smallCaps w:val="0"/>
          <w:noProof w:val="0"/>
          <w:color w:val="auto"/>
          <w:sz w:val="22"/>
          <w:szCs w:val="22"/>
          <w:lang w:val="en-GB"/>
        </w:rPr>
      </w:pPr>
      <w:r w:rsidRPr="03243FC0" w:rsidR="03243FC0">
        <w:rPr>
          <w:rFonts w:ascii="Calibri" w:hAnsi="Calibri" w:eastAsia="Calibri" w:cs="Calibri"/>
          <w:b w:val="0"/>
          <w:bCs w:val="0"/>
          <w:i w:val="0"/>
          <w:iCs w:val="0"/>
          <w:caps w:val="0"/>
          <w:smallCaps w:val="0"/>
          <w:noProof w:val="0"/>
          <w:color w:val="auto"/>
          <w:sz w:val="22"/>
          <w:szCs w:val="22"/>
          <w:lang w:val="en-GB"/>
        </w:rPr>
        <w:t xml:space="preserve">ONS.GOV.UK (2020). </w:t>
      </w:r>
      <w:r w:rsidRPr="03243FC0" w:rsidR="03243FC0">
        <w:rPr>
          <w:rFonts w:ascii="Calibri" w:hAnsi="Calibri" w:eastAsia="Calibri" w:cs="Calibri"/>
          <w:b w:val="0"/>
          <w:bCs w:val="0"/>
          <w:i w:val="1"/>
          <w:iCs w:val="1"/>
          <w:caps w:val="0"/>
          <w:smallCaps w:val="0"/>
          <w:noProof w:val="0"/>
          <w:color w:val="auto"/>
          <w:sz w:val="22"/>
          <w:szCs w:val="22"/>
          <w:lang w:val="en-GB"/>
        </w:rPr>
        <w:t xml:space="preserve">Suicides in England and Wales – Office for National Statistics. </w:t>
      </w:r>
      <w:r w:rsidRPr="03243FC0" w:rsidR="03243FC0">
        <w:rPr>
          <w:rFonts w:ascii="Calibri" w:hAnsi="Calibri" w:eastAsia="Calibri" w:cs="Calibri"/>
          <w:b w:val="0"/>
          <w:bCs w:val="0"/>
          <w:i w:val="0"/>
          <w:iCs w:val="0"/>
          <w:caps w:val="0"/>
          <w:smallCaps w:val="0"/>
          <w:noProof w:val="0"/>
          <w:color w:val="auto"/>
          <w:sz w:val="22"/>
          <w:szCs w:val="22"/>
          <w:lang w:val="en-GB"/>
        </w:rPr>
        <w:t xml:space="preserve">Available at: </w:t>
      </w:r>
      <w:hyperlink r:id="R6c418c652eb74332">
        <w:r w:rsidRPr="03243FC0" w:rsidR="03243FC0">
          <w:rPr>
            <w:rStyle w:val="Hyperlink"/>
            <w:rFonts w:ascii="Calibri" w:hAnsi="Calibri" w:eastAsia="Calibri" w:cs="Calibri"/>
            <w:b w:val="0"/>
            <w:bCs w:val="0"/>
            <w:i w:val="0"/>
            <w:iCs w:val="0"/>
            <w:caps w:val="0"/>
            <w:smallCaps w:val="0"/>
            <w:noProof w:val="0"/>
            <w:sz w:val="22"/>
            <w:szCs w:val="22"/>
            <w:lang w:val="en-GB"/>
          </w:rPr>
          <w:t>https://www.ons.gov.uk/peoplepopulationandcommunity/birthsdeathsandmarriages/deaths/bulletins/suicidesintheunitedkingdom/2019registrations</w:t>
        </w:r>
      </w:hyperlink>
      <w:r w:rsidRPr="03243FC0" w:rsidR="03243FC0">
        <w:rPr>
          <w:rFonts w:ascii="Calibri" w:hAnsi="Calibri" w:eastAsia="Calibri" w:cs="Calibri"/>
          <w:b w:val="0"/>
          <w:bCs w:val="0"/>
          <w:i w:val="0"/>
          <w:iCs w:val="0"/>
          <w:caps w:val="0"/>
          <w:smallCaps w:val="0"/>
          <w:noProof w:val="0"/>
          <w:color w:val="auto"/>
          <w:sz w:val="22"/>
          <w:szCs w:val="22"/>
          <w:lang w:val="en-GB"/>
        </w:rPr>
        <w:t xml:space="preserve"> [Accessed, 1</w:t>
      </w:r>
      <w:r w:rsidRPr="03243FC0" w:rsidR="03243FC0">
        <w:rPr>
          <w:rFonts w:ascii="Calibri" w:hAnsi="Calibri" w:eastAsia="Calibri" w:cs="Calibri"/>
          <w:b w:val="0"/>
          <w:bCs w:val="0"/>
          <w:i w:val="0"/>
          <w:iCs w:val="0"/>
          <w:caps w:val="0"/>
          <w:smallCaps w:val="0"/>
          <w:noProof w:val="0"/>
          <w:color w:val="auto"/>
          <w:sz w:val="22"/>
          <w:szCs w:val="22"/>
          <w:vertAlign w:val="superscript"/>
          <w:lang w:val="en-GB"/>
        </w:rPr>
        <w:t>st</w:t>
      </w:r>
      <w:r w:rsidRPr="03243FC0" w:rsidR="03243FC0">
        <w:rPr>
          <w:rFonts w:ascii="Calibri" w:hAnsi="Calibri" w:eastAsia="Calibri" w:cs="Calibri"/>
          <w:b w:val="0"/>
          <w:bCs w:val="0"/>
          <w:i w:val="0"/>
          <w:iCs w:val="0"/>
          <w:caps w:val="0"/>
          <w:smallCaps w:val="0"/>
          <w:noProof w:val="0"/>
          <w:color w:val="auto"/>
          <w:sz w:val="22"/>
          <w:szCs w:val="22"/>
          <w:lang w:val="en-GB"/>
        </w:rPr>
        <w:t xml:space="preserve"> September 2020].</w:t>
      </w:r>
    </w:p>
    <w:p w:rsidR="4ACF42D2" w:rsidP="4ACF42D2" w:rsidRDefault="4ACF42D2" w14:paraId="64BF4761" w14:textId="342B5F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ACF42D2" w:rsidR="4ACF42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Essentials of Nursing and Healthcare Research. (2013). </w:t>
      </w:r>
      <w:r w:rsidRPr="4ACF42D2" w:rsidR="4ACF42D2">
        <w:rPr>
          <w:rFonts w:ascii="Calibri" w:hAnsi="Calibri" w:eastAsia="Calibri" w:cs="Calibri"/>
          <w:b w:val="0"/>
          <w:bCs w:val="0"/>
          <w:i w:val="1"/>
          <w:iCs w:val="1"/>
          <w:caps w:val="0"/>
          <w:smallCaps w:val="0"/>
          <w:noProof w:val="0"/>
          <w:color w:val="000000" w:themeColor="text1" w:themeTint="FF" w:themeShade="FF"/>
          <w:sz w:val="22"/>
          <w:szCs w:val="22"/>
          <w:lang w:val="en-GB"/>
        </w:rPr>
        <w:t>United Kingdom.</w:t>
      </w:r>
      <w:r w:rsidRPr="4ACF42D2" w:rsidR="4ACF42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SAGE Publications.</w:t>
      </w:r>
    </w:p>
    <w:p w:rsidR="4ACF42D2" w:rsidP="4ACF42D2" w:rsidRDefault="4ACF42D2" w14:paraId="7392C058" w14:textId="64FB374F">
      <w:pPr>
        <w:pStyle w:val="Normal"/>
        <w:jc w:val="left"/>
        <w:rPr>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49X/lNm5kjq7U" int2:id="vU38QfW1">
      <int2:state int2:type="AugLoop_Text_Critique" int2:value="Rejected"/>
    </int2:textHash>
    <int2:textHash int2:hashCode="J0yv3OryQNrs0m" int2:id="PICTrEiv">
      <int2:state int2:type="AugLoop_Text_Critique" int2:value="Rejected"/>
    </int2:textHash>
    <int2:textHash int2:hashCode="ym4nbF963C39qH" int2:id="UcqQdKlf">
      <int2:state int2:type="AugLoop_Text_Critique" int2:value="Rejected"/>
    </int2:textHash>
    <int2:textHash int2:hashCode="YmRVN6GhSZpSJy" int2:id="77SGXDzE">
      <int2:state int2:type="AugLoop_Text_Critique" int2:value="Rejected"/>
    </int2:textHash>
    <int2:textHash int2:hashCode="c8bMe46JDmVbqU" int2:id="jDMLeC9P">
      <int2:state int2:type="LegacyProofing" int2:value="Rejected"/>
    </int2:textHash>
    <int2:bookmark int2:bookmarkName="_Int_ihdj90JL" int2:invalidationBookmarkName="" int2:hashCode="jbFhhfOoMD+OzD" int2:id="Q6lLX1jk"/>
    <int2:bookmark int2:bookmarkName="_Int_doclnnQ8" int2:invalidationBookmarkName="" int2:hashCode="0lXQ0GySJQ8tJA" int2:id="uusOiIQa"/>
    <int2:bookmark int2:bookmarkName="_Int_XNKQnglz" int2:invalidationBookmarkName="" int2:hashCode="ytcL2QG7QiZH/z" int2:id="YGOSnJ0S"/>
    <int2:bookmark int2:bookmarkName="_Int_fkl2XPKe" int2:invalidationBookmarkName="" int2:hashCode="aZ6K6SyjHQdTse" int2:id="0Tp9TI9z"/>
    <int2:bookmark int2:bookmarkName="_Int_9pkUlfac" int2:invalidationBookmarkName="" int2:hashCode="Veqfit72FY9i2q" int2:id="52TAOt4v"/>
    <int2:bookmark int2:bookmarkName="_Int_WWPDo8K4" int2:invalidationBookmarkName="" int2:hashCode="FtKmvXqsPlW8Nr" int2:id="0GlkCIfD"/>
    <int2:bookmark int2:bookmarkName="_Int_GLzKmGz5" int2:invalidationBookmarkName="" int2:hashCode="nkkwxs7euAgb5C" int2:id="YDbQIsqS"/>
    <int2:bookmark int2:bookmarkName="_Int_TgFStzAu" int2:invalidationBookmarkName="" int2:hashCode="f49X/lNm5kjq7U" int2:id="7AhdN1vI">
      <int2:state int2:type="AugLoop_Text_Critique" int2:value="Rejected"/>
    </int2:bookmark>
    <int2:bookmark int2:bookmarkName="_Int_b1iBYX9U" int2:invalidationBookmarkName="" int2:hashCode="ABr8InQIhOLRt2" int2:id="GKRuoWZh">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6BDB91"/>
    <w:rsid w:val="0051F6B7"/>
    <w:rsid w:val="00B3C34B"/>
    <w:rsid w:val="0132B60D"/>
    <w:rsid w:val="0176DA79"/>
    <w:rsid w:val="024A4F74"/>
    <w:rsid w:val="025AFBDB"/>
    <w:rsid w:val="027759D8"/>
    <w:rsid w:val="02C861AE"/>
    <w:rsid w:val="02D8D804"/>
    <w:rsid w:val="0312AADA"/>
    <w:rsid w:val="03243FC0"/>
    <w:rsid w:val="032B76CA"/>
    <w:rsid w:val="03DDA3DF"/>
    <w:rsid w:val="04BFB612"/>
    <w:rsid w:val="04D3AB60"/>
    <w:rsid w:val="0502DC01"/>
    <w:rsid w:val="054DBC30"/>
    <w:rsid w:val="05AEFA9A"/>
    <w:rsid w:val="06000270"/>
    <w:rsid w:val="069EAC62"/>
    <w:rsid w:val="06C4EB21"/>
    <w:rsid w:val="075B512E"/>
    <w:rsid w:val="07CCF3A0"/>
    <w:rsid w:val="08069845"/>
    <w:rsid w:val="0820C398"/>
    <w:rsid w:val="0860BB82"/>
    <w:rsid w:val="0B58645A"/>
    <w:rsid w:val="0B58645A"/>
    <w:rsid w:val="0BC859E3"/>
    <w:rsid w:val="0C432CEC"/>
    <w:rsid w:val="0C55C984"/>
    <w:rsid w:val="0C8FE092"/>
    <w:rsid w:val="0C8FE092"/>
    <w:rsid w:val="0CDEBD45"/>
    <w:rsid w:val="0CDEBD45"/>
    <w:rsid w:val="0CF434BB"/>
    <w:rsid w:val="0DDEFD4D"/>
    <w:rsid w:val="0E0B1455"/>
    <w:rsid w:val="0F18BD33"/>
    <w:rsid w:val="0F7ACDAE"/>
    <w:rsid w:val="0F7ACDAE"/>
    <w:rsid w:val="0F7BA1DC"/>
    <w:rsid w:val="0F8458DD"/>
    <w:rsid w:val="1028F7A2"/>
    <w:rsid w:val="10458EA8"/>
    <w:rsid w:val="11169E0F"/>
    <w:rsid w:val="118CA1D6"/>
    <w:rsid w:val="118CA1D6"/>
    <w:rsid w:val="11F09992"/>
    <w:rsid w:val="1240AC1D"/>
    <w:rsid w:val="126860C4"/>
    <w:rsid w:val="12FB60BB"/>
    <w:rsid w:val="12FB60BB"/>
    <w:rsid w:val="1305C72D"/>
    <w:rsid w:val="141025A6"/>
    <w:rsid w:val="141C9197"/>
    <w:rsid w:val="142FBC9C"/>
    <w:rsid w:val="1437E3DB"/>
    <w:rsid w:val="145C874D"/>
    <w:rsid w:val="145C874D"/>
    <w:rsid w:val="15A00186"/>
    <w:rsid w:val="15ABF607"/>
    <w:rsid w:val="15ABF607"/>
    <w:rsid w:val="16835AFD"/>
    <w:rsid w:val="174C44D3"/>
    <w:rsid w:val="174C9EE2"/>
    <w:rsid w:val="177E2FEB"/>
    <w:rsid w:val="178F6AC2"/>
    <w:rsid w:val="17EB04F0"/>
    <w:rsid w:val="1813C32F"/>
    <w:rsid w:val="1813C32F"/>
    <w:rsid w:val="18A36E42"/>
    <w:rsid w:val="18A36E42"/>
    <w:rsid w:val="18AECA71"/>
    <w:rsid w:val="19F91BC1"/>
    <w:rsid w:val="1A3CE3C0"/>
    <w:rsid w:val="1A520045"/>
    <w:rsid w:val="1A83E595"/>
    <w:rsid w:val="1A9FB85D"/>
    <w:rsid w:val="1AB5D0AD"/>
    <w:rsid w:val="1B22A5B2"/>
    <w:rsid w:val="1B91DD4B"/>
    <w:rsid w:val="1B91DD4B"/>
    <w:rsid w:val="1BF5BE2C"/>
    <w:rsid w:val="1C1FB5F6"/>
    <w:rsid w:val="1C62DBE5"/>
    <w:rsid w:val="1CF8ED68"/>
    <w:rsid w:val="1CF8ED68"/>
    <w:rsid w:val="1D823B94"/>
    <w:rsid w:val="1E6702E0"/>
    <w:rsid w:val="1ECA61D5"/>
    <w:rsid w:val="1F3E1BB3"/>
    <w:rsid w:val="1F3E1BB3"/>
    <w:rsid w:val="1F4519F7"/>
    <w:rsid w:val="20040231"/>
    <w:rsid w:val="21364D08"/>
    <w:rsid w:val="2158D8E1"/>
    <w:rsid w:val="2166F239"/>
    <w:rsid w:val="2296E500"/>
    <w:rsid w:val="22D21D69"/>
    <w:rsid w:val="2400D011"/>
    <w:rsid w:val="2411D8F9"/>
    <w:rsid w:val="246DEDCA"/>
    <w:rsid w:val="249C1A0F"/>
    <w:rsid w:val="252EE6B2"/>
    <w:rsid w:val="25B45B7B"/>
    <w:rsid w:val="26B18EB6"/>
    <w:rsid w:val="26B18EB6"/>
    <w:rsid w:val="2723BFDD"/>
    <w:rsid w:val="27799794"/>
    <w:rsid w:val="27D3BAD1"/>
    <w:rsid w:val="281AA9FE"/>
    <w:rsid w:val="282C9047"/>
    <w:rsid w:val="28AAA281"/>
    <w:rsid w:val="28AAA281"/>
    <w:rsid w:val="28BB18D7"/>
    <w:rsid w:val="28D44134"/>
    <w:rsid w:val="29A0AC01"/>
    <w:rsid w:val="29B7F72C"/>
    <w:rsid w:val="29D8C0EC"/>
    <w:rsid w:val="2A4672E2"/>
    <w:rsid w:val="2AFF4028"/>
    <w:rsid w:val="2B53C78D"/>
    <w:rsid w:val="2B53C78D"/>
    <w:rsid w:val="2BF2B999"/>
    <w:rsid w:val="2BF2B999"/>
    <w:rsid w:val="2C136412"/>
    <w:rsid w:val="2C67C4D8"/>
    <w:rsid w:val="2CA72BF4"/>
    <w:rsid w:val="2CA72BF4"/>
    <w:rsid w:val="2CEF97EE"/>
    <w:rsid w:val="2D31E320"/>
    <w:rsid w:val="2D4896EC"/>
    <w:rsid w:val="2D8E89FA"/>
    <w:rsid w:val="2DB0CDB9"/>
    <w:rsid w:val="2DE1EE88"/>
    <w:rsid w:val="2DE8D918"/>
    <w:rsid w:val="2E58980F"/>
    <w:rsid w:val="2E89EB82"/>
    <w:rsid w:val="2E987FF2"/>
    <w:rsid w:val="2EBCA09B"/>
    <w:rsid w:val="2FDECCB6"/>
    <w:rsid w:val="301F9022"/>
    <w:rsid w:val="3025BBE3"/>
    <w:rsid w:val="3025BBE3"/>
    <w:rsid w:val="302738B0"/>
    <w:rsid w:val="304B8433"/>
    <w:rsid w:val="304B8433"/>
    <w:rsid w:val="30ADC6E0"/>
    <w:rsid w:val="312FD9CC"/>
    <w:rsid w:val="31C30911"/>
    <w:rsid w:val="31C30911"/>
    <w:rsid w:val="321D8336"/>
    <w:rsid w:val="321F301F"/>
    <w:rsid w:val="325184C7"/>
    <w:rsid w:val="3257A987"/>
    <w:rsid w:val="3261FB1D"/>
    <w:rsid w:val="3261FB1D"/>
    <w:rsid w:val="327B237A"/>
    <w:rsid w:val="32B55FAB"/>
    <w:rsid w:val="32FB25CC"/>
    <w:rsid w:val="335730E4"/>
    <w:rsid w:val="335730E4"/>
    <w:rsid w:val="3366C6F8"/>
    <w:rsid w:val="3366C6F8"/>
    <w:rsid w:val="33E567A2"/>
    <w:rsid w:val="3448D92B"/>
    <w:rsid w:val="34677A8E"/>
    <w:rsid w:val="34677A8E"/>
    <w:rsid w:val="346F6814"/>
    <w:rsid w:val="34FAA9D3"/>
    <w:rsid w:val="35029759"/>
    <w:rsid w:val="3513DC9E"/>
    <w:rsid w:val="35259DA8"/>
    <w:rsid w:val="3584EAE9"/>
    <w:rsid w:val="35ED006D"/>
    <w:rsid w:val="35ED006D"/>
    <w:rsid w:val="360B3875"/>
    <w:rsid w:val="360B3875"/>
    <w:rsid w:val="360EECC1"/>
    <w:rsid w:val="36E7ADF0"/>
    <w:rsid w:val="371D0864"/>
    <w:rsid w:val="3724F5EA"/>
    <w:rsid w:val="373F5C59"/>
    <w:rsid w:val="3788D0CE"/>
    <w:rsid w:val="37E9DE9B"/>
    <w:rsid w:val="37F4450D"/>
    <w:rsid w:val="383A381B"/>
    <w:rsid w:val="38569618"/>
    <w:rsid w:val="386B7067"/>
    <w:rsid w:val="38B8D8C5"/>
    <w:rsid w:val="391C4A4E"/>
    <w:rsid w:val="3924A12F"/>
    <w:rsid w:val="3990156E"/>
    <w:rsid w:val="39CE1AF6"/>
    <w:rsid w:val="39D6087C"/>
    <w:rsid w:val="39D6087C"/>
    <w:rsid w:val="39F26679"/>
    <w:rsid w:val="3A0740C8"/>
    <w:rsid w:val="3AB81AAF"/>
    <w:rsid w:val="3AC07190"/>
    <w:rsid w:val="3B048E75"/>
    <w:rsid w:val="3BBCB2D7"/>
    <w:rsid w:val="3BD5DB34"/>
    <w:rsid w:val="3C4FCFFD"/>
    <w:rsid w:val="3C53EB10"/>
    <w:rsid w:val="3D05BBB8"/>
    <w:rsid w:val="3D2E85A6"/>
    <w:rsid w:val="3D3EE18A"/>
    <w:rsid w:val="3D94376E"/>
    <w:rsid w:val="3EA18C19"/>
    <w:rsid w:val="3EA18C19"/>
    <w:rsid w:val="3EDAB1EB"/>
    <w:rsid w:val="3F33BAB5"/>
    <w:rsid w:val="3F33BAB5"/>
    <w:rsid w:val="3F407E25"/>
    <w:rsid w:val="3F407E25"/>
    <w:rsid w:val="3F8658C3"/>
    <w:rsid w:val="3F8658C3"/>
    <w:rsid w:val="3FC2BE1A"/>
    <w:rsid w:val="400AA265"/>
    <w:rsid w:val="400BC5C2"/>
    <w:rsid w:val="40662668"/>
    <w:rsid w:val="4076824C"/>
    <w:rsid w:val="409023FA"/>
    <w:rsid w:val="40C171CF"/>
    <w:rsid w:val="419A7487"/>
    <w:rsid w:val="419A7487"/>
    <w:rsid w:val="4252331A"/>
    <w:rsid w:val="42BBE6E6"/>
    <w:rsid w:val="42CB8375"/>
    <w:rsid w:val="42CB8375"/>
    <w:rsid w:val="42D09320"/>
    <w:rsid w:val="43436684"/>
    <w:rsid w:val="436BE1DA"/>
    <w:rsid w:val="4374FD3C"/>
    <w:rsid w:val="437CEAC2"/>
    <w:rsid w:val="43AD089B"/>
    <w:rsid w:val="43C7C4BC"/>
    <w:rsid w:val="43E5AA66"/>
    <w:rsid w:val="43E6B7CA"/>
    <w:rsid w:val="44042745"/>
    <w:rsid w:val="446753D6"/>
    <w:rsid w:val="4554B016"/>
    <w:rsid w:val="4660BB8C"/>
    <w:rsid w:val="4660BB8C"/>
    <w:rsid w:val="46F4094F"/>
    <w:rsid w:val="46F4094F"/>
    <w:rsid w:val="473BC807"/>
    <w:rsid w:val="47A40443"/>
    <w:rsid w:val="47A40443"/>
    <w:rsid w:val="47C32D87"/>
    <w:rsid w:val="48505BE5"/>
    <w:rsid w:val="4942B27F"/>
    <w:rsid w:val="497D831A"/>
    <w:rsid w:val="4A1C4A1F"/>
    <w:rsid w:val="4ACF42D2"/>
    <w:rsid w:val="4B7E75DB"/>
    <w:rsid w:val="4BD2D6A1"/>
    <w:rsid w:val="4C7EF53A"/>
    <w:rsid w:val="4CEF4A2D"/>
    <w:rsid w:val="4D1B0E27"/>
    <w:rsid w:val="4D1B0E27"/>
    <w:rsid w:val="4D23CD08"/>
    <w:rsid w:val="4D23CD08"/>
    <w:rsid w:val="4D2BDB22"/>
    <w:rsid w:val="4D53EAE1"/>
    <w:rsid w:val="4DDBD4EE"/>
    <w:rsid w:val="4DDBD4EE"/>
    <w:rsid w:val="4E5A4087"/>
    <w:rsid w:val="4EE079D1"/>
    <w:rsid w:val="4F1264E9"/>
    <w:rsid w:val="4F30B622"/>
    <w:rsid w:val="4FAB72D6"/>
    <w:rsid w:val="4FB695FC"/>
    <w:rsid w:val="4FB695FC"/>
    <w:rsid w:val="50074BBF"/>
    <w:rsid w:val="50079DD2"/>
    <w:rsid w:val="5026EAEF"/>
    <w:rsid w:val="50313C85"/>
    <w:rsid w:val="505B6DCA"/>
    <w:rsid w:val="511375B0"/>
    <w:rsid w:val="514DC464"/>
    <w:rsid w:val="514DC464"/>
    <w:rsid w:val="51BC9690"/>
    <w:rsid w:val="5205DDD2"/>
    <w:rsid w:val="52223200"/>
    <w:rsid w:val="52223200"/>
    <w:rsid w:val="524A05AB"/>
    <w:rsid w:val="5276B3B6"/>
    <w:rsid w:val="5276B3B6"/>
    <w:rsid w:val="536177D4"/>
    <w:rsid w:val="53CB19EB"/>
    <w:rsid w:val="53CB19EB"/>
    <w:rsid w:val="53E5D60C"/>
    <w:rsid w:val="53F710E3"/>
    <w:rsid w:val="54128417"/>
    <w:rsid w:val="548E291D"/>
    <w:rsid w:val="55B727C5"/>
    <w:rsid w:val="55E779A8"/>
    <w:rsid w:val="55E779A8"/>
    <w:rsid w:val="56EB8BB6"/>
    <w:rsid w:val="5752F826"/>
    <w:rsid w:val="581A9D3D"/>
    <w:rsid w:val="58875C17"/>
    <w:rsid w:val="595D7842"/>
    <w:rsid w:val="5961E405"/>
    <w:rsid w:val="5C3824CE"/>
    <w:rsid w:val="5CEE0E60"/>
    <w:rsid w:val="5D559A2B"/>
    <w:rsid w:val="5D6833C6"/>
    <w:rsid w:val="5D6FB39A"/>
    <w:rsid w:val="5D71FC31"/>
    <w:rsid w:val="5DAB098B"/>
    <w:rsid w:val="5DAB098B"/>
    <w:rsid w:val="5DF0C0DE"/>
    <w:rsid w:val="5E89DEC1"/>
    <w:rsid w:val="5EE562C4"/>
    <w:rsid w:val="5F75B42E"/>
    <w:rsid w:val="5F7FE841"/>
    <w:rsid w:val="5F7FE841"/>
    <w:rsid w:val="5FD4A74C"/>
    <w:rsid w:val="60A99CF3"/>
    <w:rsid w:val="60A99CF3"/>
    <w:rsid w:val="611BB8A2"/>
    <w:rsid w:val="628448E5"/>
    <w:rsid w:val="62B379B0"/>
    <w:rsid w:val="62DF3DAA"/>
    <w:rsid w:val="632A1F84"/>
    <w:rsid w:val="64201946"/>
    <w:rsid w:val="6483CCEC"/>
    <w:rsid w:val="64A69982"/>
    <w:rsid w:val="64A69982"/>
    <w:rsid w:val="64AEC0C1"/>
    <w:rsid w:val="64AEC0C1"/>
    <w:rsid w:val="64F132BF"/>
    <w:rsid w:val="65436971"/>
    <w:rsid w:val="657345AB"/>
    <w:rsid w:val="65BBE9A7"/>
    <w:rsid w:val="6637AD3C"/>
    <w:rsid w:val="6637AD3C"/>
    <w:rsid w:val="66BE8F59"/>
    <w:rsid w:val="66BE8F59"/>
    <w:rsid w:val="67E66183"/>
    <w:rsid w:val="6830C107"/>
    <w:rsid w:val="686BDB91"/>
    <w:rsid w:val="688C9F19"/>
    <w:rsid w:val="68AAE66D"/>
    <w:rsid w:val="6925A757"/>
    <w:rsid w:val="6965DDB6"/>
    <w:rsid w:val="69781A77"/>
    <w:rsid w:val="698231E4"/>
    <w:rsid w:val="6AD86946"/>
    <w:rsid w:val="6AE987A4"/>
    <w:rsid w:val="6B1759F3"/>
    <w:rsid w:val="6B1759F3"/>
    <w:rsid w:val="6B2CAD93"/>
    <w:rsid w:val="6B3DE86A"/>
    <w:rsid w:val="6BB2AAF5"/>
    <w:rsid w:val="6BDEE3DD"/>
    <w:rsid w:val="6BDEE3DD"/>
    <w:rsid w:val="6BE2872F"/>
    <w:rsid w:val="6BE5650A"/>
    <w:rsid w:val="6C543736"/>
    <w:rsid w:val="6C6C9B12"/>
    <w:rsid w:val="6C6C9B12"/>
    <w:rsid w:val="6C934361"/>
    <w:rsid w:val="6CD9B8CB"/>
    <w:rsid w:val="6D81356B"/>
    <w:rsid w:val="6E2AAF32"/>
    <w:rsid w:val="6E57945D"/>
    <w:rsid w:val="6E644E55"/>
    <w:rsid w:val="6E981505"/>
    <w:rsid w:val="6EA0028B"/>
    <w:rsid w:val="6EC9A13E"/>
    <w:rsid w:val="6F1D05CC"/>
    <w:rsid w:val="70194713"/>
    <w:rsid w:val="70AB4C3D"/>
    <w:rsid w:val="70B5F852"/>
    <w:rsid w:val="719BEF17"/>
    <w:rsid w:val="71EA98CC"/>
    <w:rsid w:val="723B6DBD"/>
    <w:rsid w:val="7290D5ED"/>
    <w:rsid w:val="72B23DE3"/>
    <w:rsid w:val="730DC1E6"/>
    <w:rsid w:val="7319C9AE"/>
    <w:rsid w:val="731EFCBD"/>
    <w:rsid w:val="7386692D"/>
    <w:rsid w:val="7386692D"/>
    <w:rsid w:val="73F5869A"/>
    <w:rsid w:val="73FD066E"/>
    <w:rsid w:val="7512F6F5"/>
    <w:rsid w:val="7598D6CF"/>
    <w:rsid w:val="759982F1"/>
    <w:rsid w:val="75C876AF"/>
    <w:rsid w:val="75C876AF"/>
    <w:rsid w:val="763427D1"/>
    <w:rsid w:val="76F5B683"/>
    <w:rsid w:val="77184933"/>
    <w:rsid w:val="77B8BD4E"/>
    <w:rsid w:val="77B8BD4E"/>
    <w:rsid w:val="782458F8"/>
    <w:rsid w:val="7846E4D1"/>
    <w:rsid w:val="786E2686"/>
    <w:rsid w:val="78C8F7BD"/>
    <w:rsid w:val="7B18D3CB"/>
    <w:rsid w:val="7B5BF9BA"/>
    <w:rsid w:val="7B761D0E"/>
    <w:rsid w:val="7B7E8593"/>
    <w:rsid w:val="7B823879"/>
    <w:rsid w:val="7BA5C748"/>
    <w:rsid w:val="7BA5C748"/>
    <w:rsid w:val="7BE05227"/>
    <w:rsid w:val="7C081853"/>
    <w:rsid w:val="7C6FFD3A"/>
    <w:rsid w:val="7CB4A42C"/>
    <w:rsid w:val="7CB4FE3B"/>
    <w:rsid w:val="7CBB8FC8"/>
    <w:rsid w:val="7CBB8FC8"/>
    <w:rsid w:val="7CEC6DEC"/>
    <w:rsid w:val="7CF7CA1B"/>
    <w:rsid w:val="7D1A55F4"/>
    <w:rsid w:val="7D7C2288"/>
    <w:rsid w:val="7D8E3CD8"/>
    <w:rsid w:val="7DD264B1"/>
    <w:rsid w:val="7E5FB5FE"/>
    <w:rsid w:val="7E5FB5FE"/>
    <w:rsid w:val="7F125230"/>
    <w:rsid w:val="7F7DD240"/>
    <w:rsid w:val="7FC1E1BA"/>
    <w:rsid w:val="7FEC44EE"/>
    <w:rsid w:val="7FEC9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BDB91"/>
  <w15:chartTrackingRefBased/>
  <w15:docId w15:val="{7FFD7F0E-53DC-4F25-A0F9-AAEC6C4D4C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1a58ef49be549ad" /><Relationship Type="http://schemas.openxmlformats.org/officeDocument/2006/relationships/hyperlink" Target="http://www.mind.org.uk/news-campaigns/news/mind-survey-finds-men-more-likely-to-experience-work-related-mental-health-problems" TargetMode="External" Id="Rf1c8f7f4f7e0491e" /><Relationship Type="http://schemas.openxmlformats.org/officeDocument/2006/relationships/hyperlink" Target="https://www.mind.org.uk/news-campaigns/news/mens-mental-health-under-pressure-as-suicidal-thoughts-double-in-ten-years/" TargetMode="External" Id="R1b19a0dfd3ad4fd2" /><Relationship Type="http://schemas.openxmlformats.org/officeDocument/2006/relationships/hyperlink" Target="https://www.mentalhealth.org.uk/explore-mental-health/a-z-topics/men-and-mental-health" TargetMode="External" Id="Re5331c9469a549fe" /><Relationship Type="http://schemas.openxmlformats.org/officeDocument/2006/relationships/hyperlink" Target="https://www.menshealthforum.org.uk/key-data-mental-health" TargetMode="External" Id="R578cdb1abcda43f1" /><Relationship Type="http://schemas.openxmlformats.org/officeDocument/2006/relationships/hyperlink" Target="https://www.ons.gov.uk/peoplepopulationandcommunity/birthsdeathsandmarriages/deaths/bulletins/suicidesintheunitedkingdom/2019registrations" TargetMode="External" Id="R6c418c652eb743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Roberta Alisauskaite (2012215)</dc:creator>
  <keywords/>
  <dc:description/>
  <lastModifiedBy>Roberta Alisauskaite (2012215)</lastModifiedBy>
  <revision>5</revision>
  <dcterms:created xsi:type="dcterms:W3CDTF">2022-03-24T11:09:29.3954909Z</dcterms:created>
  <dcterms:modified xsi:type="dcterms:W3CDTF">2022-07-22T22:08:00.0413252Z</dcterms:modified>
</coreProperties>
</file>