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17598069"/>
        <w:docPartObj>
          <w:docPartGallery w:val="Cover Pages"/>
          <w:docPartUnique/>
        </w:docPartObj>
      </w:sdtPr>
      <w:sdtContent>
        <w:p w14:paraId="0EF11E20" w14:textId="262DFE3C" w:rsidR="00F27B53" w:rsidRDefault="00F27B53" w:rsidP="00AF22EF">
          <w:pPr>
            <w:jc w:val="center"/>
            <w:rPr>
              <w:sz w:val="116"/>
              <w:szCs w:val="116"/>
            </w:rPr>
          </w:pPr>
          <w:r w:rsidRPr="00AF22EF">
            <w:rPr>
              <w:noProof/>
              <w:sz w:val="116"/>
              <w:szCs w:val="116"/>
            </w:rPr>
            <mc:AlternateContent>
              <mc:Choice Requires="wps">
                <w:drawing>
                  <wp:anchor distT="0" distB="0" distL="114300" distR="114300" simplePos="0" relativeHeight="251660288" behindDoc="1" locked="0" layoutInCell="1" allowOverlap="1" wp14:anchorId="68AA869C" wp14:editId="5F0A49B5">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54485839" id="Straight Connector 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r w:rsidR="00AF22EF" w:rsidRPr="00AF22EF">
            <w:rPr>
              <w:sz w:val="116"/>
              <w:szCs w:val="116"/>
            </w:rPr>
            <w:t>MANAGING PEOPLE</w:t>
          </w:r>
        </w:p>
        <w:p w14:paraId="4D7EFD44" w14:textId="4B344FD6" w:rsidR="00AF22EF" w:rsidRDefault="00AF22EF" w:rsidP="00AF22EF">
          <w:pPr>
            <w:jc w:val="center"/>
            <w:rPr>
              <w:sz w:val="116"/>
              <w:szCs w:val="116"/>
            </w:rPr>
          </w:pPr>
        </w:p>
        <w:p w14:paraId="30E79717" w14:textId="77777777" w:rsidR="0040065D" w:rsidRDefault="0040065D" w:rsidP="00AF22EF">
          <w:pPr>
            <w:jc w:val="center"/>
            <w:rPr>
              <w:sz w:val="116"/>
              <w:szCs w:val="116"/>
            </w:rPr>
          </w:pPr>
        </w:p>
        <w:p w14:paraId="51D615BB" w14:textId="77777777" w:rsidR="00AF22EF" w:rsidRPr="002B2905" w:rsidRDefault="00AF22EF" w:rsidP="0040065D">
          <w:pPr>
            <w:spacing w:line="360" w:lineRule="auto"/>
            <w:contextualSpacing/>
            <w:jc w:val="center"/>
            <w:rPr>
              <w:rFonts w:cstheme="minorHAnsi"/>
              <w:b/>
              <w:bCs/>
              <w:sz w:val="32"/>
              <w:szCs w:val="32"/>
            </w:rPr>
          </w:pPr>
          <w:r w:rsidRPr="00CA6AC6">
            <w:rPr>
              <w:rFonts w:asciiTheme="majorHAnsi" w:hAnsiTheme="majorHAnsi" w:cstheme="majorHAnsi"/>
              <w:sz w:val="32"/>
              <w:szCs w:val="32"/>
            </w:rPr>
            <w:t xml:space="preserve">Name :- </w:t>
          </w:r>
          <w:proofErr w:type="spellStart"/>
          <w:r w:rsidRPr="002B2905">
            <w:rPr>
              <w:rFonts w:cstheme="minorHAnsi"/>
              <w:b/>
              <w:bCs/>
              <w:sz w:val="32"/>
              <w:szCs w:val="32"/>
            </w:rPr>
            <w:t>Chandrabeer</w:t>
          </w:r>
          <w:proofErr w:type="spellEnd"/>
          <w:r w:rsidRPr="002B2905">
            <w:rPr>
              <w:rFonts w:cstheme="minorHAnsi"/>
              <w:b/>
              <w:bCs/>
              <w:sz w:val="32"/>
              <w:szCs w:val="32"/>
            </w:rPr>
            <w:t xml:space="preserve"> </w:t>
          </w:r>
          <w:proofErr w:type="spellStart"/>
          <w:r w:rsidRPr="002B2905">
            <w:rPr>
              <w:rFonts w:cstheme="minorHAnsi"/>
              <w:b/>
              <w:bCs/>
              <w:sz w:val="32"/>
              <w:szCs w:val="32"/>
            </w:rPr>
            <w:t>Godara</w:t>
          </w:r>
          <w:proofErr w:type="spellEnd"/>
        </w:p>
        <w:p w14:paraId="1D0C75B0" w14:textId="77777777" w:rsidR="00AF22EF" w:rsidRPr="00CA6AC6" w:rsidRDefault="00AF22EF" w:rsidP="0040065D">
          <w:pPr>
            <w:spacing w:line="360" w:lineRule="auto"/>
            <w:ind w:left="2160"/>
            <w:contextualSpacing/>
            <w:jc w:val="center"/>
            <w:rPr>
              <w:rFonts w:asciiTheme="majorHAnsi" w:hAnsiTheme="majorHAnsi" w:cstheme="majorHAnsi"/>
              <w:caps/>
              <w:sz w:val="32"/>
              <w:szCs w:val="32"/>
            </w:rPr>
          </w:pPr>
        </w:p>
        <w:p w14:paraId="020B90BF" w14:textId="77777777" w:rsidR="00AF22EF" w:rsidRPr="002B2905" w:rsidRDefault="00AF22EF" w:rsidP="0040065D">
          <w:pPr>
            <w:spacing w:line="360" w:lineRule="auto"/>
            <w:contextualSpacing/>
            <w:jc w:val="center"/>
            <w:rPr>
              <w:rFonts w:cstheme="minorHAnsi"/>
              <w:b/>
              <w:bCs/>
              <w:sz w:val="32"/>
              <w:szCs w:val="32"/>
            </w:rPr>
          </w:pPr>
          <w:r w:rsidRPr="00CA6AC6">
            <w:rPr>
              <w:rFonts w:asciiTheme="majorHAnsi" w:hAnsiTheme="majorHAnsi" w:cstheme="majorHAnsi"/>
              <w:sz w:val="32"/>
              <w:szCs w:val="32"/>
            </w:rPr>
            <w:t xml:space="preserve">Student Number :- </w:t>
          </w:r>
          <w:r w:rsidRPr="002B2905">
            <w:rPr>
              <w:rFonts w:cstheme="minorHAnsi"/>
              <w:b/>
              <w:bCs/>
              <w:sz w:val="32"/>
              <w:szCs w:val="32"/>
            </w:rPr>
            <w:t>2130313</w:t>
          </w:r>
        </w:p>
        <w:p w14:paraId="10BC9E85" w14:textId="77777777" w:rsidR="00AF22EF" w:rsidRPr="00CA6AC6" w:rsidRDefault="00AF22EF" w:rsidP="0040065D">
          <w:pPr>
            <w:spacing w:line="360" w:lineRule="auto"/>
            <w:ind w:left="2160"/>
            <w:contextualSpacing/>
            <w:jc w:val="center"/>
            <w:rPr>
              <w:rFonts w:asciiTheme="majorHAnsi" w:hAnsiTheme="majorHAnsi" w:cstheme="majorHAnsi"/>
              <w:sz w:val="32"/>
              <w:szCs w:val="32"/>
            </w:rPr>
          </w:pPr>
        </w:p>
        <w:p w14:paraId="2F1A1176" w14:textId="1632BD30" w:rsidR="00AF22EF" w:rsidRPr="00CA6AC6" w:rsidRDefault="00AF22EF" w:rsidP="0040065D">
          <w:pPr>
            <w:spacing w:line="360" w:lineRule="auto"/>
            <w:contextualSpacing/>
            <w:jc w:val="center"/>
            <w:rPr>
              <w:rFonts w:asciiTheme="majorHAnsi" w:hAnsiTheme="majorHAnsi" w:cstheme="majorHAnsi"/>
              <w:sz w:val="32"/>
              <w:szCs w:val="32"/>
            </w:rPr>
          </w:pPr>
          <w:r w:rsidRPr="00CA6AC6">
            <w:rPr>
              <w:rFonts w:asciiTheme="majorHAnsi" w:hAnsiTheme="majorHAnsi" w:cstheme="majorHAnsi"/>
              <w:sz w:val="32"/>
              <w:szCs w:val="32"/>
            </w:rPr>
            <w:t xml:space="preserve">Module :- </w:t>
          </w:r>
          <w:r w:rsidRPr="007B30F6">
            <w:rPr>
              <w:rFonts w:cstheme="minorHAnsi"/>
              <w:b/>
              <w:bCs/>
              <w:sz w:val="32"/>
              <w:szCs w:val="32"/>
            </w:rPr>
            <w:t>LCMB70</w:t>
          </w:r>
          <w:r>
            <w:rPr>
              <w:rFonts w:cstheme="minorHAnsi"/>
              <w:b/>
              <w:bCs/>
              <w:sz w:val="32"/>
              <w:szCs w:val="32"/>
            </w:rPr>
            <w:t>11</w:t>
          </w:r>
        </w:p>
        <w:p w14:paraId="161CAEBE" w14:textId="77777777" w:rsidR="00AF22EF" w:rsidRPr="00CA6AC6" w:rsidRDefault="00AF22EF" w:rsidP="0040065D">
          <w:pPr>
            <w:spacing w:line="360" w:lineRule="auto"/>
            <w:ind w:left="2160"/>
            <w:contextualSpacing/>
            <w:jc w:val="center"/>
            <w:rPr>
              <w:rFonts w:asciiTheme="majorHAnsi" w:hAnsiTheme="majorHAnsi" w:cstheme="majorHAnsi"/>
              <w:sz w:val="32"/>
              <w:szCs w:val="32"/>
            </w:rPr>
          </w:pPr>
        </w:p>
        <w:p w14:paraId="65685E73" w14:textId="69B23216" w:rsidR="00AF22EF" w:rsidRPr="002B2905" w:rsidRDefault="00AF22EF" w:rsidP="0040065D">
          <w:pPr>
            <w:spacing w:line="360" w:lineRule="auto"/>
            <w:contextualSpacing/>
            <w:jc w:val="center"/>
            <w:rPr>
              <w:rFonts w:cstheme="minorHAnsi"/>
              <w:b/>
              <w:bCs/>
              <w:sz w:val="32"/>
              <w:szCs w:val="32"/>
            </w:rPr>
          </w:pPr>
          <w:r w:rsidRPr="00CA6AC6">
            <w:rPr>
              <w:rFonts w:asciiTheme="majorHAnsi" w:hAnsiTheme="majorHAnsi" w:cstheme="majorHAnsi"/>
              <w:sz w:val="32"/>
              <w:szCs w:val="32"/>
            </w:rPr>
            <w:t xml:space="preserve">Lecturer :- </w:t>
          </w:r>
          <w:r>
            <w:rPr>
              <w:rFonts w:cstheme="minorHAnsi"/>
              <w:b/>
              <w:bCs/>
              <w:sz w:val="32"/>
              <w:szCs w:val="32"/>
            </w:rPr>
            <w:t>Jean Wang</w:t>
          </w:r>
        </w:p>
        <w:p w14:paraId="6FFC6127" w14:textId="77777777" w:rsidR="00AF22EF" w:rsidRPr="00CA6AC6" w:rsidRDefault="00AF22EF" w:rsidP="0040065D">
          <w:pPr>
            <w:spacing w:line="360" w:lineRule="auto"/>
            <w:ind w:left="2160"/>
            <w:contextualSpacing/>
            <w:jc w:val="center"/>
            <w:rPr>
              <w:rFonts w:asciiTheme="majorHAnsi" w:hAnsiTheme="majorHAnsi" w:cstheme="majorHAnsi"/>
              <w:sz w:val="32"/>
              <w:szCs w:val="32"/>
            </w:rPr>
          </w:pPr>
        </w:p>
        <w:p w14:paraId="40280D47" w14:textId="77777777" w:rsidR="00AF22EF" w:rsidRPr="00CA6AC6" w:rsidRDefault="00AF22EF" w:rsidP="0040065D">
          <w:pPr>
            <w:spacing w:line="360" w:lineRule="auto"/>
            <w:contextualSpacing/>
            <w:jc w:val="center"/>
            <w:rPr>
              <w:rFonts w:asciiTheme="majorHAnsi" w:hAnsiTheme="majorHAnsi" w:cstheme="majorHAnsi"/>
              <w:sz w:val="32"/>
              <w:szCs w:val="32"/>
            </w:rPr>
          </w:pPr>
          <w:r w:rsidRPr="00CA6AC6">
            <w:rPr>
              <w:rFonts w:asciiTheme="majorHAnsi" w:hAnsiTheme="majorHAnsi" w:cstheme="majorHAnsi"/>
              <w:sz w:val="32"/>
              <w:szCs w:val="32"/>
            </w:rPr>
            <w:t>Course :-</w:t>
          </w:r>
          <w:r>
            <w:rPr>
              <w:rFonts w:asciiTheme="majorHAnsi" w:hAnsiTheme="majorHAnsi" w:cstheme="majorHAnsi"/>
              <w:sz w:val="32"/>
              <w:szCs w:val="32"/>
            </w:rPr>
            <w:t xml:space="preserve"> </w:t>
          </w:r>
          <w:r w:rsidRPr="007B30F6">
            <w:rPr>
              <w:rFonts w:cstheme="minorHAnsi"/>
              <w:b/>
              <w:bCs/>
              <w:sz w:val="32"/>
              <w:szCs w:val="32"/>
            </w:rPr>
            <w:t>Masters of Business Administration</w:t>
          </w:r>
        </w:p>
        <w:p w14:paraId="5B923D39" w14:textId="77777777" w:rsidR="00AF22EF" w:rsidRPr="00CA6AC6" w:rsidRDefault="00AF22EF" w:rsidP="0040065D">
          <w:pPr>
            <w:spacing w:line="360" w:lineRule="auto"/>
            <w:ind w:left="2160"/>
            <w:contextualSpacing/>
            <w:jc w:val="center"/>
            <w:rPr>
              <w:rFonts w:asciiTheme="majorHAnsi" w:hAnsiTheme="majorHAnsi" w:cstheme="majorHAnsi"/>
              <w:sz w:val="32"/>
              <w:szCs w:val="32"/>
            </w:rPr>
          </w:pPr>
        </w:p>
        <w:p w14:paraId="1443AB25" w14:textId="1D9E50DC" w:rsidR="00AF22EF" w:rsidRPr="002B2905" w:rsidRDefault="00AF22EF" w:rsidP="0040065D">
          <w:pPr>
            <w:spacing w:line="360" w:lineRule="auto"/>
            <w:contextualSpacing/>
            <w:jc w:val="center"/>
            <w:rPr>
              <w:rFonts w:cstheme="minorHAnsi"/>
              <w:b/>
              <w:bCs/>
              <w:sz w:val="32"/>
              <w:szCs w:val="32"/>
            </w:rPr>
          </w:pPr>
          <w:r w:rsidRPr="00CA6AC6">
            <w:rPr>
              <w:rFonts w:asciiTheme="majorHAnsi" w:hAnsiTheme="majorHAnsi" w:cstheme="majorHAnsi"/>
              <w:sz w:val="32"/>
              <w:szCs w:val="32"/>
            </w:rPr>
            <w:t xml:space="preserve">Submission Date :- </w:t>
          </w:r>
          <w:r>
            <w:rPr>
              <w:rFonts w:cstheme="minorHAnsi"/>
              <w:b/>
              <w:bCs/>
              <w:sz w:val="32"/>
              <w:szCs w:val="32"/>
            </w:rPr>
            <w:t>09</w:t>
          </w:r>
          <w:r w:rsidRPr="002B2905">
            <w:rPr>
              <w:rFonts w:cstheme="minorHAnsi"/>
              <w:b/>
              <w:bCs/>
              <w:sz w:val="32"/>
              <w:szCs w:val="32"/>
            </w:rPr>
            <w:t>/0</w:t>
          </w:r>
          <w:r>
            <w:rPr>
              <w:rFonts w:cstheme="minorHAnsi"/>
              <w:b/>
              <w:bCs/>
              <w:sz w:val="32"/>
              <w:szCs w:val="32"/>
            </w:rPr>
            <w:t>1</w:t>
          </w:r>
          <w:r w:rsidRPr="002B2905">
            <w:rPr>
              <w:rFonts w:cstheme="minorHAnsi"/>
              <w:b/>
              <w:bCs/>
              <w:sz w:val="32"/>
              <w:szCs w:val="32"/>
            </w:rPr>
            <w:t>/202</w:t>
          </w:r>
          <w:r>
            <w:rPr>
              <w:rFonts w:cstheme="minorHAnsi"/>
              <w:b/>
              <w:bCs/>
              <w:sz w:val="32"/>
              <w:szCs w:val="32"/>
            </w:rPr>
            <w:t>3</w:t>
          </w:r>
        </w:p>
        <w:p w14:paraId="03097274" w14:textId="45398872" w:rsidR="00AF22EF" w:rsidRPr="00CA6AC6" w:rsidRDefault="00AF22EF" w:rsidP="0040065D">
          <w:pPr>
            <w:spacing w:line="360" w:lineRule="auto"/>
            <w:contextualSpacing/>
            <w:jc w:val="center"/>
            <w:rPr>
              <w:rFonts w:asciiTheme="majorHAnsi" w:hAnsiTheme="majorHAnsi" w:cstheme="majorHAnsi"/>
              <w:sz w:val="24"/>
              <w:szCs w:val="24"/>
            </w:rPr>
          </w:pPr>
        </w:p>
        <w:p w14:paraId="57D8A30C" w14:textId="626DB3CB" w:rsidR="00F27B53" w:rsidRDefault="00F27B53">
          <w:pPr>
            <w:rPr>
              <w:rFonts w:asciiTheme="majorHAnsi" w:eastAsiaTheme="majorEastAsia" w:hAnsiTheme="majorHAnsi" w:cstheme="majorBidi"/>
              <w:bCs/>
              <w:color w:val="2F5496" w:themeColor="accent1" w:themeShade="BF"/>
              <w:sz w:val="32"/>
              <w:szCs w:val="32"/>
              <w:lang w:val="en-US"/>
            </w:rPr>
          </w:pPr>
        </w:p>
      </w:sdtContent>
    </w:sdt>
    <w:sdt>
      <w:sdtPr>
        <w:id w:val="-1113747537"/>
        <w:docPartObj>
          <w:docPartGallery w:val="Table of Contents"/>
          <w:docPartUnique/>
        </w:docPartObj>
      </w:sdtPr>
      <w:sdtEndPr>
        <w:rPr>
          <w:rFonts w:asciiTheme="minorHAnsi" w:eastAsiaTheme="minorHAnsi" w:hAnsiTheme="minorHAnsi" w:cstheme="minorBidi"/>
          <w:b/>
          <w:noProof/>
          <w:color w:val="auto"/>
          <w:sz w:val="22"/>
          <w:szCs w:val="22"/>
          <w:lang w:val="en-IN"/>
        </w:rPr>
      </w:sdtEndPr>
      <w:sdtContent>
        <w:p w14:paraId="601A2583" w14:textId="77777777" w:rsidR="0040065D" w:rsidRDefault="0040065D" w:rsidP="0040065D">
          <w:pPr>
            <w:pStyle w:val="TOCHeading"/>
          </w:pPr>
          <w:r>
            <w:t>Table of Contents</w:t>
          </w:r>
        </w:p>
        <w:p w14:paraId="62AAECEF" w14:textId="55057C27" w:rsidR="0040065D" w:rsidRDefault="0040065D">
          <w:pPr>
            <w:pStyle w:val="TOC1"/>
            <w:tabs>
              <w:tab w:val="right" w:leader="dot" w:pos="9016"/>
            </w:tabs>
            <w:rPr>
              <w:rFonts w:eastAsiaTheme="minorEastAsia" w:cstheme="minorBidi"/>
              <w:b w:val="0"/>
              <w:bCs w:val="0"/>
              <w:i w:val="0"/>
              <w:iCs w:val="0"/>
              <w:noProof/>
              <w:lang w:val="en-GB" w:eastAsia="en-GB"/>
            </w:rPr>
          </w:pPr>
          <w:r>
            <w:rPr>
              <w:b w:val="0"/>
              <w:bCs w:val="0"/>
            </w:rPr>
            <w:fldChar w:fldCharType="begin"/>
          </w:r>
          <w:r>
            <w:instrText xml:space="preserve"> TOC \o "1-3" \h \z \u </w:instrText>
          </w:r>
          <w:r>
            <w:rPr>
              <w:b w:val="0"/>
              <w:bCs w:val="0"/>
            </w:rPr>
            <w:fldChar w:fldCharType="separate"/>
          </w:r>
          <w:hyperlink w:anchor="_Toc124102502" w:history="1">
            <w:r w:rsidRPr="005D533C">
              <w:rPr>
                <w:rStyle w:val="Hyperlink"/>
                <w:noProof/>
              </w:rPr>
              <w:t>Introduction</w:t>
            </w:r>
            <w:r>
              <w:rPr>
                <w:noProof/>
                <w:webHidden/>
              </w:rPr>
              <w:tab/>
            </w:r>
            <w:r>
              <w:rPr>
                <w:noProof/>
                <w:webHidden/>
              </w:rPr>
              <w:fldChar w:fldCharType="begin"/>
            </w:r>
            <w:r>
              <w:rPr>
                <w:noProof/>
                <w:webHidden/>
              </w:rPr>
              <w:instrText xml:space="preserve"> PAGEREF _Toc124102502 \h </w:instrText>
            </w:r>
            <w:r>
              <w:rPr>
                <w:noProof/>
                <w:webHidden/>
              </w:rPr>
            </w:r>
            <w:r>
              <w:rPr>
                <w:noProof/>
                <w:webHidden/>
              </w:rPr>
              <w:fldChar w:fldCharType="separate"/>
            </w:r>
            <w:r>
              <w:rPr>
                <w:noProof/>
                <w:webHidden/>
              </w:rPr>
              <w:t>2</w:t>
            </w:r>
            <w:r>
              <w:rPr>
                <w:noProof/>
                <w:webHidden/>
              </w:rPr>
              <w:fldChar w:fldCharType="end"/>
            </w:r>
          </w:hyperlink>
        </w:p>
        <w:p w14:paraId="52506CCE" w14:textId="5AA687E9" w:rsidR="0040065D" w:rsidRDefault="0040065D">
          <w:pPr>
            <w:pStyle w:val="TOC1"/>
            <w:tabs>
              <w:tab w:val="right" w:leader="dot" w:pos="9016"/>
            </w:tabs>
            <w:rPr>
              <w:rFonts w:eastAsiaTheme="minorEastAsia" w:cstheme="minorBidi"/>
              <w:b w:val="0"/>
              <w:bCs w:val="0"/>
              <w:i w:val="0"/>
              <w:iCs w:val="0"/>
              <w:noProof/>
              <w:lang w:val="en-GB" w:eastAsia="en-GB"/>
            </w:rPr>
          </w:pPr>
          <w:hyperlink w:anchor="_Toc124102503" w:history="1">
            <w:r w:rsidRPr="005D533C">
              <w:rPr>
                <w:rStyle w:val="Hyperlink"/>
                <w:noProof/>
              </w:rPr>
              <w:t>Legal Asp</w:t>
            </w:r>
            <w:r w:rsidRPr="005D533C">
              <w:rPr>
                <w:rStyle w:val="Hyperlink"/>
                <w:noProof/>
              </w:rPr>
              <w:t>e</w:t>
            </w:r>
            <w:r w:rsidRPr="005D533C">
              <w:rPr>
                <w:rStyle w:val="Hyperlink"/>
                <w:noProof/>
              </w:rPr>
              <w:t>cts of Changing Contractual Employment Terms</w:t>
            </w:r>
            <w:r>
              <w:rPr>
                <w:noProof/>
                <w:webHidden/>
              </w:rPr>
              <w:tab/>
            </w:r>
            <w:r>
              <w:rPr>
                <w:noProof/>
                <w:webHidden/>
              </w:rPr>
              <w:fldChar w:fldCharType="begin"/>
            </w:r>
            <w:r>
              <w:rPr>
                <w:noProof/>
                <w:webHidden/>
              </w:rPr>
              <w:instrText xml:space="preserve"> PAGEREF _Toc124102503 \h </w:instrText>
            </w:r>
            <w:r>
              <w:rPr>
                <w:noProof/>
                <w:webHidden/>
              </w:rPr>
            </w:r>
            <w:r>
              <w:rPr>
                <w:noProof/>
                <w:webHidden/>
              </w:rPr>
              <w:fldChar w:fldCharType="separate"/>
            </w:r>
            <w:r>
              <w:rPr>
                <w:noProof/>
                <w:webHidden/>
              </w:rPr>
              <w:t>3</w:t>
            </w:r>
            <w:r>
              <w:rPr>
                <w:noProof/>
                <w:webHidden/>
              </w:rPr>
              <w:fldChar w:fldCharType="end"/>
            </w:r>
          </w:hyperlink>
        </w:p>
        <w:p w14:paraId="726B0ED2" w14:textId="32104389" w:rsidR="0040065D" w:rsidRDefault="0040065D">
          <w:pPr>
            <w:pStyle w:val="TOC2"/>
            <w:tabs>
              <w:tab w:val="right" w:leader="dot" w:pos="9016"/>
            </w:tabs>
            <w:rPr>
              <w:rFonts w:eastAsiaTheme="minorEastAsia" w:cstheme="minorBidi"/>
              <w:b w:val="0"/>
              <w:bCs w:val="0"/>
              <w:noProof/>
              <w:sz w:val="24"/>
              <w:szCs w:val="24"/>
              <w:lang w:val="en-GB" w:eastAsia="en-GB"/>
            </w:rPr>
          </w:pPr>
          <w:hyperlink w:anchor="_Toc124102504" w:history="1">
            <w:r w:rsidRPr="005D533C">
              <w:rPr>
                <w:rStyle w:val="Hyperlink"/>
                <w:noProof/>
              </w:rPr>
              <w:t>Employment Laws</w:t>
            </w:r>
            <w:r>
              <w:rPr>
                <w:noProof/>
                <w:webHidden/>
              </w:rPr>
              <w:tab/>
            </w:r>
            <w:r>
              <w:rPr>
                <w:noProof/>
                <w:webHidden/>
              </w:rPr>
              <w:fldChar w:fldCharType="begin"/>
            </w:r>
            <w:r>
              <w:rPr>
                <w:noProof/>
                <w:webHidden/>
              </w:rPr>
              <w:instrText xml:space="preserve"> PAGEREF _Toc124102504 \h </w:instrText>
            </w:r>
            <w:r>
              <w:rPr>
                <w:noProof/>
                <w:webHidden/>
              </w:rPr>
            </w:r>
            <w:r>
              <w:rPr>
                <w:noProof/>
                <w:webHidden/>
              </w:rPr>
              <w:fldChar w:fldCharType="separate"/>
            </w:r>
            <w:r>
              <w:rPr>
                <w:noProof/>
                <w:webHidden/>
              </w:rPr>
              <w:t>3</w:t>
            </w:r>
            <w:r>
              <w:rPr>
                <w:noProof/>
                <w:webHidden/>
              </w:rPr>
              <w:fldChar w:fldCharType="end"/>
            </w:r>
          </w:hyperlink>
        </w:p>
        <w:p w14:paraId="10249563" w14:textId="32D911CB" w:rsidR="0040065D" w:rsidRDefault="0040065D">
          <w:pPr>
            <w:pStyle w:val="TOC2"/>
            <w:tabs>
              <w:tab w:val="right" w:leader="dot" w:pos="9016"/>
            </w:tabs>
            <w:rPr>
              <w:rFonts w:eastAsiaTheme="minorEastAsia" w:cstheme="minorBidi"/>
              <w:b w:val="0"/>
              <w:bCs w:val="0"/>
              <w:noProof/>
              <w:sz w:val="24"/>
              <w:szCs w:val="24"/>
              <w:lang w:val="en-GB" w:eastAsia="en-GB"/>
            </w:rPr>
          </w:pPr>
          <w:hyperlink w:anchor="_Toc124102505" w:history="1">
            <w:r w:rsidRPr="005D533C">
              <w:rPr>
                <w:rStyle w:val="Hyperlink"/>
                <w:noProof/>
              </w:rPr>
              <w:t>Maintenance of Personnel Files</w:t>
            </w:r>
            <w:r>
              <w:rPr>
                <w:noProof/>
                <w:webHidden/>
              </w:rPr>
              <w:tab/>
            </w:r>
            <w:r>
              <w:rPr>
                <w:noProof/>
                <w:webHidden/>
              </w:rPr>
              <w:fldChar w:fldCharType="begin"/>
            </w:r>
            <w:r>
              <w:rPr>
                <w:noProof/>
                <w:webHidden/>
              </w:rPr>
              <w:instrText xml:space="preserve"> PAGEREF _Toc124102505 \h </w:instrText>
            </w:r>
            <w:r>
              <w:rPr>
                <w:noProof/>
                <w:webHidden/>
              </w:rPr>
            </w:r>
            <w:r>
              <w:rPr>
                <w:noProof/>
                <w:webHidden/>
              </w:rPr>
              <w:fldChar w:fldCharType="separate"/>
            </w:r>
            <w:r>
              <w:rPr>
                <w:noProof/>
                <w:webHidden/>
              </w:rPr>
              <w:t>3</w:t>
            </w:r>
            <w:r>
              <w:rPr>
                <w:noProof/>
                <w:webHidden/>
              </w:rPr>
              <w:fldChar w:fldCharType="end"/>
            </w:r>
          </w:hyperlink>
        </w:p>
        <w:p w14:paraId="6683BD9F" w14:textId="0745EDC8" w:rsidR="0040065D" w:rsidRDefault="0040065D">
          <w:pPr>
            <w:pStyle w:val="TOC2"/>
            <w:tabs>
              <w:tab w:val="right" w:leader="dot" w:pos="9016"/>
            </w:tabs>
            <w:rPr>
              <w:rFonts w:eastAsiaTheme="minorEastAsia" w:cstheme="minorBidi"/>
              <w:b w:val="0"/>
              <w:bCs w:val="0"/>
              <w:noProof/>
              <w:sz w:val="24"/>
              <w:szCs w:val="24"/>
              <w:lang w:val="en-GB" w:eastAsia="en-GB"/>
            </w:rPr>
          </w:pPr>
          <w:hyperlink w:anchor="_Toc124102506" w:history="1">
            <w:r w:rsidRPr="005D533C">
              <w:rPr>
                <w:rStyle w:val="Hyperlink"/>
                <w:noProof/>
              </w:rPr>
              <w:t>Employee Benefits - Tax reporting, claims filing and administration of all types of employee benefits.</w:t>
            </w:r>
            <w:r>
              <w:rPr>
                <w:noProof/>
                <w:webHidden/>
              </w:rPr>
              <w:tab/>
            </w:r>
            <w:r>
              <w:rPr>
                <w:noProof/>
                <w:webHidden/>
              </w:rPr>
              <w:fldChar w:fldCharType="begin"/>
            </w:r>
            <w:r>
              <w:rPr>
                <w:noProof/>
                <w:webHidden/>
              </w:rPr>
              <w:instrText xml:space="preserve"> PAGEREF _Toc124102506 \h </w:instrText>
            </w:r>
            <w:r>
              <w:rPr>
                <w:noProof/>
                <w:webHidden/>
              </w:rPr>
            </w:r>
            <w:r>
              <w:rPr>
                <w:noProof/>
                <w:webHidden/>
              </w:rPr>
              <w:fldChar w:fldCharType="separate"/>
            </w:r>
            <w:r>
              <w:rPr>
                <w:noProof/>
                <w:webHidden/>
              </w:rPr>
              <w:t>3</w:t>
            </w:r>
            <w:r>
              <w:rPr>
                <w:noProof/>
                <w:webHidden/>
              </w:rPr>
              <w:fldChar w:fldCharType="end"/>
            </w:r>
          </w:hyperlink>
        </w:p>
        <w:p w14:paraId="670E619D" w14:textId="26730139" w:rsidR="0040065D" w:rsidRDefault="0040065D">
          <w:pPr>
            <w:pStyle w:val="TOC2"/>
            <w:tabs>
              <w:tab w:val="right" w:leader="dot" w:pos="9016"/>
            </w:tabs>
            <w:rPr>
              <w:rFonts w:eastAsiaTheme="minorEastAsia" w:cstheme="minorBidi"/>
              <w:b w:val="0"/>
              <w:bCs w:val="0"/>
              <w:noProof/>
              <w:sz w:val="24"/>
              <w:szCs w:val="24"/>
              <w:lang w:val="en-GB" w:eastAsia="en-GB"/>
            </w:rPr>
          </w:pPr>
          <w:hyperlink w:anchor="_Toc124102507" w:history="1">
            <w:r w:rsidRPr="005D533C">
              <w:rPr>
                <w:rStyle w:val="Hyperlink"/>
                <w:noProof/>
              </w:rPr>
              <w:t>Compensation</w:t>
            </w:r>
            <w:r>
              <w:rPr>
                <w:noProof/>
                <w:webHidden/>
              </w:rPr>
              <w:tab/>
            </w:r>
            <w:r>
              <w:rPr>
                <w:noProof/>
                <w:webHidden/>
              </w:rPr>
              <w:fldChar w:fldCharType="begin"/>
            </w:r>
            <w:r>
              <w:rPr>
                <w:noProof/>
                <w:webHidden/>
              </w:rPr>
              <w:instrText xml:space="preserve"> PAGEREF _Toc124102507 \h </w:instrText>
            </w:r>
            <w:r>
              <w:rPr>
                <w:noProof/>
                <w:webHidden/>
              </w:rPr>
            </w:r>
            <w:r>
              <w:rPr>
                <w:noProof/>
                <w:webHidden/>
              </w:rPr>
              <w:fldChar w:fldCharType="separate"/>
            </w:r>
            <w:r>
              <w:rPr>
                <w:noProof/>
                <w:webHidden/>
              </w:rPr>
              <w:t>4</w:t>
            </w:r>
            <w:r>
              <w:rPr>
                <w:noProof/>
                <w:webHidden/>
              </w:rPr>
              <w:fldChar w:fldCharType="end"/>
            </w:r>
          </w:hyperlink>
        </w:p>
        <w:p w14:paraId="2DC3B09C" w14:textId="2B85D1E9" w:rsidR="0040065D" w:rsidRDefault="0040065D">
          <w:pPr>
            <w:pStyle w:val="TOC2"/>
            <w:tabs>
              <w:tab w:val="right" w:leader="dot" w:pos="9016"/>
            </w:tabs>
            <w:rPr>
              <w:rFonts w:eastAsiaTheme="minorEastAsia" w:cstheme="minorBidi"/>
              <w:b w:val="0"/>
              <w:bCs w:val="0"/>
              <w:noProof/>
              <w:sz w:val="24"/>
              <w:szCs w:val="24"/>
              <w:lang w:val="en-GB" w:eastAsia="en-GB"/>
            </w:rPr>
          </w:pPr>
          <w:hyperlink w:anchor="_Toc124102508" w:history="1">
            <w:r w:rsidRPr="005D533C">
              <w:rPr>
                <w:rStyle w:val="Hyperlink"/>
                <w:noProof/>
              </w:rPr>
              <w:t>Payroll Management</w:t>
            </w:r>
            <w:r>
              <w:rPr>
                <w:noProof/>
                <w:webHidden/>
              </w:rPr>
              <w:tab/>
            </w:r>
            <w:r>
              <w:rPr>
                <w:noProof/>
                <w:webHidden/>
              </w:rPr>
              <w:fldChar w:fldCharType="begin"/>
            </w:r>
            <w:r>
              <w:rPr>
                <w:noProof/>
                <w:webHidden/>
              </w:rPr>
              <w:instrText xml:space="preserve"> PAGEREF _Toc124102508 \h </w:instrText>
            </w:r>
            <w:r>
              <w:rPr>
                <w:noProof/>
                <w:webHidden/>
              </w:rPr>
            </w:r>
            <w:r>
              <w:rPr>
                <w:noProof/>
                <w:webHidden/>
              </w:rPr>
              <w:fldChar w:fldCharType="separate"/>
            </w:r>
            <w:r>
              <w:rPr>
                <w:noProof/>
                <w:webHidden/>
              </w:rPr>
              <w:t>4</w:t>
            </w:r>
            <w:r>
              <w:rPr>
                <w:noProof/>
                <w:webHidden/>
              </w:rPr>
              <w:fldChar w:fldCharType="end"/>
            </w:r>
          </w:hyperlink>
        </w:p>
        <w:p w14:paraId="475B0BB7" w14:textId="71D8D2B1" w:rsidR="0040065D" w:rsidRDefault="0040065D">
          <w:pPr>
            <w:pStyle w:val="TOC2"/>
            <w:tabs>
              <w:tab w:val="right" w:leader="dot" w:pos="9016"/>
            </w:tabs>
            <w:rPr>
              <w:rFonts w:eastAsiaTheme="minorEastAsia" w:cstheme="minorBidi"/>
              <w:b w:val="0"/>
              <w:bCs w:val="0"/>
              <w:noProof/>
              <w:sz w:val="24"/>
              <w:szCs w:val="24"/>
              <w:lang w:val="en-GB" w:eastAsia="en-GB"/>
            </w:rPr>
          </w:pPr>
          <w:hyperlink w:anchor="_Toc124102509" w:history="1">
            <w:r w:rsidRPr="005D533C">
              <w:rPr>
                <w:rStyle w:val="Hyperlink"/>
                <w:noProof/>
              </w:rPr>
              <w:t>Management Advice</w:t>
            </w:r>
            <w:r>
              <w:rPr>
                <w:noProof/>
                <w:webHidden/>
              </w:rPr>
              <w:tab/>
            </w:r>
            <w:r>
              <w:rPr>
                <w:noProof/>
                <w:webHidden/>
              </w:rPr>
              <w:fldChar w:fldCharType="begin"/>
            </w:r>
            <w:r>
              <w:rPr>
                <w:noProof/>
                <w:webHidden/>
              </w:rPr>
              <w:instrText xml:space="preserve"> PAGEREF _Toc124102509 \h </w:instrText>
            </w:r>
            <w:r>
              <w:rPr>
                <w:noProof/>
                <w:webHidden/>
              </w:rPr>
            </w:r>
            <w:r>
              <w:rPr>
                <w:noProof/>
                <w:webHidden/>
              </w:rPr>
              <w:fldChar w:fldCharType="separate"/>
            </w:r>
            <w:r>
              <w:rPr>
                <w:noProof/>
                <w:webHidden/>
              </w:rPr>
              <w:t>4</w:t>
            </w:r>
            <w:r>
              <w:rPr>
                <w:noProof/>
                <w:webHidden/>
              </w:rPr>
              <w:fldChar w:fldCharType="end"/>
            </w:r>
          </w:hyperlink>
        </w:p>
        <w:p w14:paraId="0ADD4A6B" w14:textId="4B381937" w:rsidR="0040065D" w:rsidRDefault="0040065D">
          <w:pPr>
            <w:pStyle w:val="TOC2"/>
            <w:tabs>
              <w:tab w:val="right" w:leader="dot" w:pos="9016"/>
            </w:tabs>
            <w:rPr>
              <w:rFonts w:eastAsiaTheme="minorEastAsia" w:cstheme="minorBidi"/>
              <w:b w:val="0"/>
              <w:bCs w:val="0"/>
              <w:noProof/>
              <w:sz w:val="24"/>
              <w:szCs w:val="24"/>
              <w:lang w:val="en-GB" w:eastAsia="en-GB"/>
            </w:rPr>
          </w:pPr>
          <w:hyperlink w:anchor="_Toc124102510" w:history="1">
            <w:r w:rsidRPr="005D533C">
              <w:rPr>
                <w:rStyle w:val="Hyperlink"/>
                <w:noProof/>
              </w:rPr>
              <w:t>HR is an important facet of the business.</w:t>
            </w:r>
            <w:r>
              <w:rPr>
                <w:noProof/>
                <w:webHidden/>
              </w:rPr>
              <w:tab/>
            </w:r>
            <w:r>
              <w:rPr>
                <w:noProof/>
                <w:webHidden/>
              </w:rPr>
              <w:fldChar w:fldCharType="begin"/>
            </w:r>
            <w:r>
              <w:rPr>
                <w:noProof/>
                <w:webHidden/>
              </w:rPr>
              <w:instrText xml:space="preserve"> PAGEREF _Toc124102510 \h </w:instrText>
            </w:r>
            <w:r>
              <w:rPr>
                <w:noProof/>
                <w:webHidden/>
              </w:rPr>
            </w:r>
            <w:r>
              <w:rPr>
                <w:noProof/>
                <w:webHidden/>
              </w:rPr>
              <w:fldChar w:fldCharType="separate"/>
            </w:r>
            <w:r>
              <w:rPr>
                <w:noProof/>
                <w:webHidden/>
              </w:rPr>
              <w:t>5</w:t>
            </w:r>
            <w:r>
              <w:rPr>
                <w:noProof/>
                <w:webHidden/>
              </w:rPr>
              <w:fldChar w:fldCharType="end"/>
            </w:r>
          </w:hyperlink>
        </w:p>
        <w:p w14:paraId="667CA3AA" w14:textId="52652973" w:rsidR="0040065D" w:rsidRDefault="0040065D">
          <w:pPr>
            <w:pStyle w:val="TOC1"/>
            <w:tabs>
              <w:tab w:val="right" w:leader="dot" w:pos="9016"/>
            </w:tabs>
            <w:rPr>
              <w:rFonts w:eastAsiaTheme="minorEastAsia" w:cstheme="minorBidi"/>
              <w:b w:val="0"/>
              <w:bCs w:val="0"/>
              <w:i w:val="0"/>
              <w:iCs w:val="0"/>
              <w:noProof/>
              <w:lang w:val="en-GB" w:eastAsia="en-GB"/>
            </w:rPr>
          </w:pPr>
          <w:hyperlink w:anchor="_Toc124102511" w:history="1">
            <w:r w:rsidRPr="005D533C">
              <w:rPr>
                <w:rStyle w:val="Hyperlink"/>
                <w:noProof/>
              </w:rPr>
              <w:t>Recruitment and Selection of Staff HRM</w:t>
            </w:r>
            <w:r>
              <w:rPr>
                <w:noProof/>
                <w:webHidden/>
              </w:rPr>
              <w:tab/>
            </w:r>
            <w:r>
              <w:rPr>
                <w:noProof/>
                <w:webHidden/>
              </w:rPr>
              <w:fldChar w:fldCharType="begin"/>
            </w:r>
            <w:r>
              <w:rPr>
                <w:noProof/>
                <w:webHidden/>
              </w:rPr>
              <w:instrText xml:space="preserve"> PAGEREF _Toc124102511 \h </w:instrText>
            </w:r>
            <w:r>
              <w:rPr>
                <w:noProof/>
                <w:webHidden/>
              </w:rPr>
            </w:r>
            <w:r>
              <w:rPr>
                <w:noProof/>
                <w:webHidden/>
              </w:rPr>
              <w:fldChar w:fldCharType="separate"/>
            </w:r>
            <w:r>
              <w:rPr>
                <w:noProof/>
                <w:webHidden/>
              </w:rPr>
              <w:t>5</w:t>
            </w:r>
            <w:r>
              <w:rPr>
                <w:noProof/>
                <w:webHidden/>
              </w:rPr>
              <w:fldChar w:fldCharType="end"/>
            </w:r>
          </w:hyperlink>
        </w:p>
        <w:p w14:paraId="569FA4D2" w14:textId="0B64FC56" w:rsidR="0040065D" w:rsidRDefault="0040065D">
          <w:pPr>
            <w:pStyle w:val="TOC2"/>
            <w:tabs>
              <w:tab w:val="right" w:leader="dot" w:pos="9016"/>
            </w:tabs>
            <w:rPr>
              <w:rFonts w:eastAsiaTheme="minorEastAsia" w:cstheme="minorBidi"/>
              <w:b w:val="0"/>
              <w:bCs w:val="0"/>
              <w:noProof/>
              <w:sz w:val="24"/>
              <w:szCs w:val="24"/>
              <w:lang w:val="en-GB" w:eastAsia="en-GB"/>
            </w:rPr>
          </w:pPr>
          <w:hyperlink w:anchor="_Toc124102512" w:history="1">
            <w:r w:rsidRPr="005D533C">
              <w:rPr>
                <w:rStyle w:val="Hyperlink"/>
                <w:noProof/>
              </w:rPr>
              <w:t>Methods of Recruitment</w:t>
            </w:r>
            <w:r>
              <w:rPr>
                <w:noProof/>
                <w:webHidden/>
              </w:rPr>
              <w:tab/>
            </w:r>
            <w:r>
              <w:rPr>
                <w:noProof/>
                <w:webHidden/>
              </w:rPr>
              <w:fldChar w:fldCharType="begin"/>
            </w:r>
            <w:r>
              <w:rPr>
                <w:noProof/>
                <w:webHidden/>
              </w:rPr>
              <w:instrText xml:space="preserve"> PAGEREF _Toc124102512 \h </w:instrText>
            </w:r>
            <w:r>
              <w:rPr>
                <w:noProof/>
                <w:webHidden/>
              </w:rPr>
            </w:r>
            <w:r>
              <w:rPr>
                <w:noProof/>
                <w:webHidden/>
              </w:rPr>
              <w:fldChar w:fldCharType="separate"/>
            </w:r>
            <w:r>
              <w:rPr>
                <w:noProof/>
                <w:webHidden/>
              </w:rPr>
              <w:t>6</w:t>
            </w:r>
            <w:r>
              <w:rPr>
                <w:noProof/>
                <w:webHidden/>
              </w:rPr>
              <w:fldChar w:fldCharType="end"/>
            </w:r>
          </w:hyperlink>
        </w:p>
        <w:p w14:paraId="4582F3FD" w14:textId="3EAD4341" w:rsidR="0040065D" w:rsidRDefault="0040065D">
          <w:pPr>
            <w:pStyle w:val="TOC3"/>
            <w:tabs>
              <w:tab w:val="right" w:leader="dot" w:pos="9016"/>
            </w:tabs>
            <w:rPr>
              <w:rFonts w:eastAsiaTheme="minorEastAsia" w:cstheme="minorBidi"/>
              <w:noProof/>
              <w:sz w:val="24"/>
              <w:szCs w:val="24"/>
              <w:lang w:val="en-GB" w:eastAsia="en-GB"/>
            </w:rPr>
          </w:pPr>
          <w:hyperlink w:anchor="_Toc124102513" w:history="1">
            <w:r w:rsidRPr="005D533C">
              <w:rPr>
                <w:rStyle w:val="Hyperlink"/>
                <w:rFonts w:cs="Times New Roman"/>
                <w:b/>
                <w:bCs/>
                <w:noProof/>
              </w:rPr>
              <w:t>Online recruitment</w:t>
            </w:r>
            <w:r>
              <w:rPr>
                <w:noProof/>
                <w:webHidden/>
              </w:rPr>
              <w:tab/>
            </w:r>
            <w:r>
              <w:rPr>
                <w:noProof/>
                <w:webHidden/>
              </w:rPr>
              <w:fldChar w:fldCharType="begin"/>
            </w:r>
            <w:r>
              <w:rPr>
                <w:noProof/>
                <w:webHidden/>
              </w:rPr>
              <w:instrText xml:space="preserve"> PAGEREF _Toc124102513 \h </w:instrText>
            </w:r>
            <w:r>
              <w:rPr>
                <w:noProof/>
                <w:webHidden/>
              </w:rPr>
            </w:r>
            <w:r>
              <w:rPr>
                <w:noProof/>
                <w:webHidden/>
              </w:rPr>
              <w:fldChar w:fldCharType="separate"/>
            </w:r>
            <w:r>
              <w:rPr>
                <w:noProof/>
                <w:webHidden/>
              </w:rPr>
              <w:t>6</w:t>
            </w:r>
            <w:r>
              <w:rPr>
                <w:noProof/>
                <w:webHidden/>
              </w:rPr>
              <w:fldChar w:fldCharType="end"/>
            </w:r>
          </w:hyperlink>
        </w:p>
        <w:p w14:paraId="4BD719BC" w14:textId="6AF7906C" w:rsidR="0040065D" w:rsidRDefault="0040065D">
          <w:pPr>
            <w:pStyle w:val="TOC2"/>
            <w:tabs>
              <w:tab w:val="right" w:leader="dot" w:pos="9016"/>
            </w:tabs>
            <w:rPr>
              <w:rFonts w:eastAsiaTheme="minorEastAsia" w:cstheme="minorBidi"/>
              <w:b w:val="0"/>
              <w:bCs w:val="0"/>
              <w:noProof/>
              <w:sz w:val="24"/>
              <w:szCs w:val="24"/>
              <w:lang w:val="en-GB" w:eastAsia="en-GB"/>
            </w:rPr>
          </w:pPr>
          <w:hyperlink w:anchor="_Toc124102514" w:history="1">
            <w:r w:rsidRPr="005D533C">
              <w:rPr>
                <w:rStyle w:val="Hyperlink"/>
                <w:noProof/>
              </w:rPr>
              <w:t>Staff Training and Development</w:t>
            </w:r>
            <w:r>
              <w:rPr>
                <w:noProof/>
                <w:webHidden/>
              </w:rPr>
              <w:tab/>
            </w:r>
            <w:r>
              <w:rPr>
                <w:noProof/>
                <w:webHidden/>
              </w:rPr>
              <w:fldChar w:fldCharType="begin"/>
            </w:r>
            <w:r>
              <w:rPr>
                <w:noProof/>
                <w:webHidden/>
              </w:rPr>
              <w:instrText xml:space="preserve"> PAGEREF _Toc124102514 \h </w:instrText>
            </w:r>
            <w:r>
              <w:rPr>
                <w:noProof/>
                <w:webHidden/>
              </w:rPr>
            </w:r>
            <w:r>
              <w:rPr>
                <w:noProof/>
                <w:webHidden/>
              </w:rPr>
              <w:fldChar w:fldCharType="separate"/>
            </w:r>
            <w:r>
              <w:rPr>
                <w:noProof/>
                <w:webHidden/>
              </w:rPr>
              <w:t>7</w:t>
            </w:r>
            <w:r>
              <w:rPr>
                <w:noProof/>
                <w:webHidden/>
              </w:rPr>
              <w:fldChar w:fldCharType="end"/>
            </w:r>
          </w:hyperlink>
        </w:p>
        <w:p w14:paraId="16031F8F" w14:textId="2312270E" w:rsidR="0040065D" w:rsidRDefault="0040065D">
          <w:pPr>
            <w:pStyle w:val="TOC2"/>
            <w:tabs>
              <w:tab w:val="right" w:leader="dot" w:pos="9016"/>
            </w:tabs>
            <w:rPr>
              <w:rFonts w:eastAsiaTheme="minorEastAsia" w:cstheme="minorBidi"/>
              <w:b w:val="0"/>
              <w:bCs w:val="0"/>
              <w:noProof/>
              <w:sz w:val="24"/>
              <w:szCs w:val="24"/>
              <w:lang w:val="en-GB" w:eastAsia="en-GB"/>
            </w:rPr>
          </w:pPr>
          <w:hyperlink w:anchor="_Toc124102515" w:history="1">
            <w:r w:rsidRPr="005D533C">
              <w:rPr>
                <w:rStyle w:val="Hyperlink"/>
                <w:noProof/>
              </w:rPr>
              <w:t>Staff Development Benefits the Organization</w:t>
            </w:r>
            <w:r>
              <w:rPr>
                <w:noProof/>
                <w:webHidden/>
              </w:rPr>
              <w:tab/>
            </w:r>
            <w:r>
              <w:rPr>
                <w:noProof/>
                <w:webHidden/>
              </w:rPr>
              <w:fldChar w:fldCharType="begin"/>
            </w:r>
            <w:r>
              <w:rPr>
                <w:noProof/>
                <w:webHidden/>
              </w:rPr>
              <w:instrText xml:space="preserve"> PAGEREF _Toc124102515 \h </w:instrText>
            </w:r>
            <w:r>
              <w:rPr>
                <w:noProof/>
                <w:webHidden/>
              </w:rPr>
            </w:r>
            <w:r>
              <w:rPr>
                <w:noProof/>
                <w:webHidden/>
              </w:rPr>
              <w:fldChar w:fldCharType="separate"/>
            </w:r>
            <w:r>
              <w:rPr>
                <w:noProof/>
                <w:webHidden/>
              </w:rPr>
              <w:t>8</w:t>
            </w:r>
            <w:r>
              <w:rPr>
                <w:noProof/>
                <w:webHidden/>
              </w:rPr>
              <w:fldChar w:fldCharType="end"/>
            </w:r>
          </w:hyperlink>
        </w:p>
        <w:p w14:paraId="10DE77C2" w14:textId="7526AC92" w:rsidR="0040065D" w:rsidRDefault="0040065D">
          <w:pPr>
            <w:pStyle w:val="TOC1"/>
            <w:tabs>
              <w:tab w:val="right" w:leader="dot" w:pos="9016"/>
            </w:tabs>
            <w:rPr>
              <w:rFonts w:eastAsiaTheme="minorEastAsia" w:cstheme="minorBidi"/>
              <w:b w:val="0"/>
              <w:bCs w:val="0"/>
              <w:i w:val="0"/>
              <w:iCs w:val="0"/>
              <w:noProof/>
              <w:lang w:val="en-GB" w:eastAsia="en-GB"/>
            </w:rPr>
          </w:pPr>
          <w:hyperlink w:anchor="_Toc124102516" w:history="1">
            <w:r w:rsidRPr="005D533C">
              <w:rPr>
                <w:rStyle w:val="Hyperlink"/>
                <w:noProof/>
              </w:rPr>
              <w:t>Potential Impact of any Changes on Employee Engagement</w:t>
            </w:r>
            <w:r>
              <w:rPr>
                <w:noProof/>
                <w:webHidden/>
              </w:rPr>
              <w:tab/>
            </w:r>
            <w:r>
              <w:rPr>
                <w:noProof/>
                <w:webHidden/>
              </w:rPr>
              <w:fldChar w:fldCharType="begin"/>
            </w:r>
            <w:r>
              <w:rPr>
                <w:noProof/>
                <w:webHidden/>
              </w:rPr>
              <w:instrText xml:space="preserve"> PAGEREF _Toc124102516 \h </w:instrText>
            </w:r>
            <w:r>
              <w:rPr>
                <w:noProof/>
                <w:webHidden/>
              </w:rPr>
            </w:r>
            <w:r>
              <w:rPr>
                <w:noProof/>
                <w:webHidden/>
              </w:rPr>
              <w:fldChar w:fldCharType="separate"/>
            </w:r>
            <w:r>
              <w:rPr>
                <w:noProof/>
                <w:webHidden/>
              </w:rPr>
              <w:t>8</w:t>
            </w:r>
            <w:r>
              <w:rPr>
                <w:noProof/>
                <w:webHidden/>
              </w:rPr>
              <w:fldChar w:fldCharType="end"/>
            </w:r>
          </w:hyperlink>
        </w:p>
        <w:p w14:paraId="41A519E7" w14:textId="07DC41A1" w:rsidR="0040065D" w:rsidRDefault="0040065D">
          <w:pPr>
            <w:pStyle w:val="TOC1"/>
            <w:tabs>
              <w:tab w:val="right" w:leader="dot" w:pos="9016"/>
            </w:tabs>
            <w:rPr>
              <w:rFonts w:eastAsiaTheme="minorEastAsia" w:cstheme="minorBidi"/>
              <w:b w:val="0"/>
              <w:bCs w:val="0"/>
              <w:i w:val="0"/>
              <w:iCs w:val="0"/>
              <w:noProof/>
              <w:lang w:val="en-GB" w:eastAsia="en-GB"/>
            </w:rPr>
          </w:pPr>
          <w:hyperlink w:anchor="_Toc124102517" w:history="1">
            <w:r w:rsidRPr="005D533C">
              <w:rPr>
                <w:rStyle w:val="Hyperlink"/>
                <w:noProof/>
              </w:rPr>
              <w:t>Diversity and Equality of Employee</w:t>
            </w:r>
            <w:r>
              <w:rPr>
                <w:noProof/>
                <w:webHidden/>
              </w:rPr>
              <w:tab/>
            </w:r>
            <w:r>
              <w:rPr>
                <w:noProof/>
                <w:webHidden/>
              </w:rPr>
              <w:fldChar w:fldCharType="begin"/>
            </w:r>
            <w:r>
              <w:rPr>
                <w:noProof/>
                <w:webHidden/>
              </w:rPr>
              <w:instrText xml:space="preserve"> PAGEREF _Toc124102517 \h </w:instrText>
            </w:r>
            <w:r>
              <w:rPr>
                <w:noProof/>
                <w:webHidden/>
              </w:rPr>
            </w:r>
            <w:r>
              <w:rPr>
                <w:noProof/>
                <w:webHidden/>
              </w:rPr>
              <w:fldChar w:fldCharType="separate"/>
            </w:r>
            <w:r>
              <w:rPr>
                <w:noProof/>
                <w:webHidden/>
              </w:rPr>
              <w:t>8</w:t>
            </w:r>
            <w:r>
              <w:rPr>
                <w:noProof/>
                <w:webHidden/>
              </w:rPr>
              <w:fldChar w:fldCharType="end"/>
            </w:r>
          </w:hyperlink>
        </w:p>
        <w:p w14:paraId="75DF973E" w14:textId="58FE7DED" w:rsidR="0040065D" w:rsidRDefault="0040065D">
          <w:pPr>
            <w:pStyle w:val="TOC2"/>
            <w:tabs>
              <w:tab w:val="right" w:leader="dot" w:pos="9016"/>
            </w:tabs>
            <w:rPr>
              <w:rFonts w:eastAsiaTheme="minorEastAsia" w:cstheme="minorBidi"/>
              <w:b w:val="0"/>
              <w:bCs w:val="0"/>
              <w:noProof/>
              <w:sz w:val="24"/>
              <w:szCs w:val="24"/>
              <w:lang w:val="en-GB" w:eastAsia="en-GB"/>
            </w:rPr>
          </w:pPr>
          <w:hyperlink w:anchor="_Toc124102518" w:history="1">
            <w:r w:rsidRPr="005D533C">
              <w:rPr>
                <w:rStyle w:val="Hyperlink"/>
                <w:noProof/>
              </w:rPr>
              <w:t>The benefits of a diverse workplace.</w:t>
            </w:r>
            <w:r>
              <w:rPr>
                <w:noProof/>
                <w:webHidden/>
              </w:rPr>
              <w:tab/>
            </w:r>
            <w:r>
              <w:rPr>
                <w:noProof/>
                <w:webHidden/>
              </w:rPr>
              <w:fldChar w:fldCharType="begin"/>
            </w:r>
            <w:r>
              <w:rPr>
                <w:noProof/>
                <w:webHidden/>
              </w:rPr>
              <w:instrText xml:space="preserve"> PAGEREF _Toc124102518 \h </w:instrText>
            </w:r>
            <w:r>
              <w:rPr>
                <w:noProof/>
                <w:webHidden/>
              </w:rPr>
            </w:r>
            <w:r>
              <w:rPr>
                <w:noProof/>
                <w:webHidden/>
              </w:rPr>
              <w:fldChar w:fldCharType="separate"/>
            </w:r>
            <w:r>
              <w:rPr>
                <w:noProof/>
                <w:webHidden/>
              </w:rPr>
              <w:t>9</w:t>
            </w:r>
            <w:r>
              <w:rPr>
                <w:noProof/>
                <w:webHidden/>
              </w:rPr>
              <w:fldChar w:fldCharType="end"/>
            </w:r>
          </w:hyperlink>
        </w:p>
        <w:p w14:paraId="1DBA2E0C" w14:textId="47D1D6E3" w:rsidR="0040065D" w:rsidRDefault="0040065D">
          <w:pPr>
            <w:pStyle w:val="TOC1"/>
            <w:tabs>
              <w:tab w:val="right" w:leader="dot" w:pos="9016"/>
            </w:tabs>
            <w:rPr>
              <w:rFonts w:eastAsiaTheme="minorEastAsia" w:cstheme="minorBidi"/>
              <w:b w:val="0"/>
              <w:bCs w:val="0"/>
              <w:i w:val="0"/>
              <w:iCs w:val="0"/>
              <w:noProof/>
              <w:lang w:val="en-GB" w:eastAsia="en-GB"/>
            </w:rPr>
          </w:pPr>
          <w:hyperlink w:anchor="_Toc124102519" w:history="1">
            <w:r w:rsidRPr="005D533C">
              <w:rPr>
                <w:rStyle w:val="Hyperlink"/>
                <w:noProof/>
              </w:rPr>
              <w:t>Compensation and Rewards</w:t>
            </w:r>
            <w:r>
              <w:rPr>
                <w:noProof/>
                <w:webHidden/>
              </w:rPr>
              <w:tab/>
            </w:r>
            <w:r>
              <w:rPr>
                <w:noProof/>
                <w:webHidden/>
              </w:rPr>
              <w:fldChar w:fldCharType="begin"/>
            </w:r>
            <w:r>
              <w:rPr>
                <w:noProof/>
                <w:webHidden/>
              </w:rPr>
              <w:instrText xml:space="preserve"> PAGEREF _Toc124102519 \h </w:instrText>
            </w:r>
            <w:r>
              <w:rPr>
                <w:noProof/>
                <w:webHidden/>
              </w:rPr>
            </w:r>
            <w:r>
              <w:rPr>
                <w:noProof/>
                <w:webHidden/>
              </w:rPr>
              <w:fldChar w:fldCharType="separate"/>
            </w:r>
            <w:r>
              <w:rPr>
                <w:noProof/>
                <w:webHidden/>
              </w:rPr>
              <w:t>10</w:t>
            </w:r>
            <w:r>
              <w:rPr>
                <w:noProof/>
                <w:webHidden/>
              </w:rPr>
              <w:fldChar w:fldCharType="end"/>
            </w:r>
          </w:hyperlink>
        </w:p>
        <w:p w14:paraId="0A85340A" w14:textId="524A0CF6" w:rsidR="0040065D" w:rsidRDefault="0040065D">
          <w:pPr>
            <w:pStyle w:val="TOC2"/>
            <w:tabs>
              <w:tab w:val="right" w:leader="dot" w:pos="9016"/>
            </w:tabs>
            <w:rPr>
              <w:rFonts w:eastAsiaTheme="minorEastAsia" w:cstheme="minorBidi"/>
              <w:b w:val="0"/>
              <w:bCs w:val="0"/>
              <w:noProof/>
              <w:sz w:val="24"/>
              <w:szCs w:val="24"/>
              <w:lang w:val="en-GB" w:eastAsia="en-GB"/>
            </w:rPr>
          </w:pPr>
          <w:hyperlink w:anchor="_Toc124102520" w:history="1">
            <w:r w:rsidRPr="005D533C">
              <w:rPr>
                <w:rStyle w:val="Hyperlink"/>
                <w:noProof/>
              </w:rPr>
              <w:t>Wages and salary</w:t>
            </w:r>
            <w:r>
              <w:rPr>
                <w:noProof/>
                <w:webHidden/>
              </w:rPr>
              <w:tab/>
            </w:r>
            <w:r>
              <w:rPr>
                <w:noProof/>
                <w:webHidden/>
              </w:rPr>
              <w:fldChar w:fldCharType="begin"/>
            </w:r>
            <w:r>
              <w:rPr>
                <w:noProof/>
                <w:webHidden/>
              </w:rPr>
              <w:instrText xml:space="preserve"> PAGEREF _Toc124102520 \h </w:instrText>
            </w:r>
            <w:r>
              <w:rPr>
                <w:noProof/>
                <w:webHidden/>
              </w:rPr>
            </w:r>
            <w:r>
              <w:rPr>
                <w:noProof/>
                <w:webHidden/>
              </w:rPr>
              <w:fldChar w:fldCharType="separate"/>
            </w:r>
            <w:r>
              <w:rPr>
                <w:noProof/>
                <w:webHidden/>
              </w:rPr>
              <w:t>10</w:t>
            </w:r>
            <w:r>
              <w:rPr>
                <w:noProof/>
                <w:webHidden/>
              </w:rPr>
              <w:fldChar w:fldCharType="end"/>
            </w:r>
          </w:hyperlink>
        </w:p>
        <w:p w14:paraId="332A2785" w14:textId="622199BF" w:rsidR="0040065D" w:rsidRDefault="0040065D">
          <w:pPr>
            <w:pStyle w:val="TOC2"/>
            <w:tabs>
              <w:tab w:val="right" w:leader="dot" w:pos="9016"/>
            </w:tabs>
            <w:rPr>
              <w:rFonts w:eastAsiaTheme="minorEastAsia" w:cstheme="minorBidi"/>
              <w:b w:val="0"/>
              <w:bCs w:val="0"/>
              <w:noProof/>
              <w:sz w:val="24"/>
              <w:szCs w:val="24"/>
              <w:lang w:val="en-GB" w:eastAsia="en-GB"/>
            </w:rPr>
          </w:pPr>
          <w:hyperlink w:anchor="_Toc124102521" w:history="1">
            <w:r w:rsidRPr="005D533C">
              <w:rPr>
                <w:rStyle w:val="Hyperlink"/>
                <w:noProof/>
              </w:rPr>
              <w:t>Benefits</w:t>
            </w:r>
            <w:r>
              <w:rPr>
                <w:noProof/>
                <w:webHidden/>
              </w:rPr>
              <w:tab/>
            </w:r>
            <w:r>
              <w:rPr>
                <w:noProof/>
                <w:webHidden/>
              </w:rPr>
              <w:fldChar w:fldCharType="begin"/>
            </w:r>
            <w:r>
              <w:rPr>
                <w:noProof/>
                <w:webHidden/>
              </w:rPr>
              <w:instrText xml:space="preserve"> PAGEREF _Toc124102521 \h </w:instrText>
            </w:r>
            <w:r>
              <w:rPr>
                <w:noProof/>
                <w:webHidden/>
              </w:rPr>
            </w:r>
            <w:r>
              <w:rPr>
                <w:noProof/>
                <w:webHidden/>
              </w:rPr>
              <w:fldChar w:fldCharType="separate"/>
            </w:r>
            <w:r>
              <w:rPr>
                <w:noProof/>
                <w:webHidden/>
              </w:rPr>
              <w:t>10</w:t>
            </w:r>
            <w:r>
              <w:rPr>
                <w:noProof/>
                <w:webHidden/>
              </w:rPr>
              <w:fldChar w:fldCharType="end"/>
            </w:r>
          </w:hyperlink>
        </w:p>
        <w:p w14:paraId="733AE285" w14:textId="6009C10F" w:rsidR="0040065D" w:rsidRDefault="0040065D">
          <w:pPr>
            <w:pStyle w:val="TOC2"/>
            <w:tabs>
              <w:tab w:val="right" w:leader="dot" w:pos="9016"/>
            </w:tabs>
            <w:rPr>
              <w:rFonts w:eastAsiaTheme="minorEastAsia" w:cstheme="minorBidi"/>
              <w:b w:val="0"/>
              <w:bCs w:val="0"/>
              <w:noProof/>
              <w:sz w:val="24"/>
              <w:szCs w:val="24"/>
              <w:lang w:val="en-GB" w:eastAsia="en-GB"/>
            </w:rPr>
          </w:pPr>
          <w:hyperlink w:anchor="_Toc124102522" w:history="1">
            <w:r w:rsidRPr="005D533C">
              <w:rPr>
                <w:rStyle w:val="Hyperlink"/>
                <w:noProof/>
              </w:rPr>
              <w:t>Stock option plans</w:t>
            </w:r>
            <w:r>
              <w:rPr>
                <w:noProof/>
                <w:webHidden/>
              </w:rPr>
              <w:tab/>
            </w:r>
            <w:r>
              <w:rPr>
                <w:noProof/>
                <w:webHidden/>
              </w:rPr>
              <w:fldChar w:fldCharType="begin"/>
            </w:r>
            <w:r>
              <w:rPr>
                <w:noProof/>
                <w:webHidden/>
              </w:rPr>
              <w:instrText xml:space="preserve"> PAGEREF _Toc124102522 \h </w:instrText>
            </w:r>
            <w:r>
              <w:rPr>
                <w:noProof/>
                <w:webHidden/>
              </w:rPr>
            </w:r>
            <w:r>
              <w:rPr>
                <w:noProof/>
                <w:webHidden/>
              </w:rPr>
              <w:fldChar w:fldCharType="separate"/>
            </w:r>
            <w:r>
              <w:rPr>
                <w:noProof/>
                <w:webHidden/>
              </w:rPr>
              <w:t>11</w:t>
            </w:r>
            <w:r>
              <w:rPr>
                <w:noProof/>
                <w:webHidden/>
              </w:rPr>
              <w:fldChar w:fldCharType="end"/>
            </w:r>
          </w:hyperlink>
        </w:p>
        <w:p w14:paraId="3510F3EA" w14:textId="047FFB25" w:rsidR="0040065D" w:rsidRDefault="0040065D">
          <w:pPr>
            <w:pStyle w:val="TOC2"/>
            <w:tabs>
              <w:tab w:val="right" w:leader="dot" w:pos="9016"/>
            </w:tabs>
            <w:rPr>
              <w:rFonts w:eastAsiaTheme="minorEastAsia" w:cstheme="minorBidi"/>
              <w:b w:val="0"/>
              <w:bCs w:val="0"/>
              <w:noProof/>
              <w:sz w:val="24"/>
              <w:szCs w:val="24"/>
              <w:lang w:val="en-GB" w:eastAsia="en-GB"/>
            </w:rPr>
          </w:pPr>
          <w:hyperlink w:anchor="_Toc124102523" w:history="1">
            <w:r w:rsidRPr="005D533C">
              <w:rPr>
                <w:rStyle w:val="Hyperlink"/>
                <w:noProof/>
              </w:rPr>
              <w:t>Perks</w:t>
            </w:r>
            <w:r>
              <w:rPr>
                <w:noProof/>
                <w:webHidden/>
              </w:rPr>
              <w:tab/>
            </w:r>
            <w:r>
              <w:rPr>
                <w:noProof/>
                <w:webHidden/>
              </w:rPr>
              <w:fldChar w:fldCharType="begin"/>
            </w:r>
            <w:r>
              <w:rPr>
                <w:noProof/>
                <w:webHidden/>
              </w:rPr>
              <w:instrText xml:space="preserve"> PAGEREF _Toc124102523 \h </w:instrText>
            </w:r>
            <w:r>
              <w:rPr>
                <w:noProof/>
                <w:webHidden/>
              </w:rPr>
            </w:r>
            <w:r>
              <w:rPr>
                <w:noProof/>
                <w:webHidden/>
              </w:rPr>
              <w:fldChar w:fldCharType="separate"/>
            </w:r>
            <w:r>
              <w:rPr>
                <w:noProof/>
                <w:webHidden/>
              </w:rPr>
              <w:t>11</w:t>
            </w:r>
            <w:r>
              <w:rPr>
                <w:noProof/>
                <w:webHidden/>
              </w:rPr>
              <w:fldChar w:fldCharType="end"/>
            </w:r>
          </w:hyperlink>
        </w:p>
        <w:p w14:paraId="666A2B8D" w14:textId="350D891E" w:rsidR="0040065D" w:rsidRDefault="0040065D">
          <w:pPr>
            <w:pStyle w:val="TOC2"/>
            <w:tabs>
              <w:tab w:val="right" w:leader="dot" w:pos="9016"/>
            </w:tabs>
            <w:rPr>
              <w:rFonts w:eastAsiaTheme="minorEastAsia" w:cstheme="minorBidi"/>
              <w:b w:val="0"/>
              <w:bCs w:val="0"/>
              <w:noProof/>
              <w:sz w:val="24"/>
              <w:szCs w:val="24"/>
              <w:lang w:val="en-GB" w:eastAsia="en-GB"/>
            </w:rPr>
          </w:pPr>
          <w:hyperlink w:anchor="_Toc124102524" w:history="1">
            <w:r w:rsidRPr="005D533C">
              <w:rPr>
                <w:rStyle w:val="Hyperlink"/>
                <w:noProof/>
              </w:rPr>
              <w:t>Flexible working hours</w:t>
            </w:r>
            <w:r>
              <w:rPr>
                <w:noProof/>
                <w:webHidden/>
              </w:rPr>
              <w:tab/>
            </w:r>
            <w:r>
              <w:rPr>
                <w:noProof/>
                <w:webHidden/>
              </w:rPr>
              <w:fldChar w:fldCharType="begin"/>
            </w:r>
            <w:r>
              <w:rPr>
                <w:noProof/>
                <w:webHidden/>
              </w:rPr>
              <w:instrText xml:space="preserve"> PAGEREF _Toc124102524 \h </w:instrText>
            </w:r>
            <w:r>
              <w:rPr>
                <w:noProof/>
                <w:webHidden/>
              </w:rPr>
            </w:r>
            <w:r>
              <w:rPr>
                <w:noProof/>
                <w:webHidden/>
              </w:rPr>
              <w:fldChar w:fldCharType="separate"/>
            </w:r>
            <w:r>
              <w:rPr>
                <w:noProof/>
                <w:webHidden/>
              </w:rPr>
              <w:t>11</w:t>
            </w:r>
            <w:r>
              <w:rPr>
                <w:noProof/>
                <w:webHidden/>
              </w:rPr>
              <w:fldChar w:fldCharType="end"/>
            </w:r>
          </w:hyperlink>
        </w:p>
        <w:p w14:paraId="1215AE5F" w14:textId="6A1108E3" w:rsidR="0040065D" w:rsidRDefault="0040065D">
          <w:pPr>
            <w:pStyle w:val="TOC1"/>
            <w:tabs>
              <w:tab w:val="right" w:leader="dot" w:pos="9016"/>
            </w:tabs>
            <w:rPr>
              <w:rFonts w:eastAsiaTheme="minorEastAsia" w:cstheme="minorBidi"/>
              <w:b w:val="0"/>
              <w:bCs w:val="0"/>
              <w:i w:val="0"/>
              <w:iCs w:val="0"/>
              <w:noProof/>
              <w:lang w:val="en-GB" w:eastAsia="en-GB"/>
            </w:rPr>
          </w:pPr>
          <w:hyperlink w:anchor="_Toc124102525" w:history="1">
            <w:r w:rsidRPr="005D533C">
              <w:rPr>
                <w:rStyle w:val="Hyperlink"/>
                <w:noProof/>
              </w:rPr>
              <w:t>HR Involvement in this issue and considers whether traditional model</w:t>
            </w:r>
            <w:r>
              <w:rPr>
                <w:noProof/>
                <w:webHidden/>
              </w:rPr>
              <w:tab/>
            </w:r>
            <w:r>
              <w:rPr>
                <w:noProof/>
                <w:webHidden/>
              </w:rPr>
              <w:fldChar w:fldCharType="begin"/>
            </w:r>
            <w:r>
              <w:rPr>
                <w:noProof/>
                <w:webHidden/>
              </w:rPr>
              <w:instrText xml:space="preserve"> PAGEREF _Toc124102525 \h </w:instrText>
            </w:r>
            <w:r>
              <w:rPr>
                <w:noProof/>
                <w:webHidden/>
              </w:rPr>
            </w:r>
            <w:r>
              <w:rPr>
                <w:noProof/>
                <w:webHidden/>
              </w:rPr>
              <w:fldChar w:fldCharType="separate"/>
            </w:r>
            <w:r>
              <w:rPr>
                <w:noProof/>
                <w:webHidden/>
              </w:rPr>
              <w:t>12</w:t>
            </w:r>
            <w:r>
              <w:rPr>
                <w:noProof/>
                <w:webHidden/>
              </w:rPr>
              <w:fldChar w:fldCharType="end"/>
            </w:r>
          </w:hyperlink>
        </w:p>
        <w:p w14:paraId="64CF266F" w14:textId="6E874935" w:rsidR="0040065D" w:rsidRDefault="0040065D">
          <w:pPr>
            <w:pStyle w:val="TOC2"/>
            <w:tabs>
              <w:tab w:val="right" w:leader="dot" w:pos="9016"/>
            </w:tabs>
            <w:rPr>
              <w:rFonts w:eastAsiaTheme="minorEastAsia" w:cstheme="minorBidi"/>
              <w:b w:val="0"/>
              <w:bCs w:val="0"/>
              <w:noProof/>
              <w:sz w:val="24"/>
              <w:szCs w:val="24"/>
              <w:lang w:val="en-GB" w:eastAsia="en-GB"/>
            </w:rPr>
          </w:pPr>
          <w:hyperlink w:anchor="_Toc124102526" w:history="1">
            <w:r w:rsidRPr="005D533C">
              <w:rPr>
                <w:rStyle w:val="Hyperlink"/>
                <w:noProof/>
              </w:rPr>
              <w:t>Behaviourism</w:t>
            </w:r>
            <w:r>
              <w:rPr>
                <w:noProof/>
                <w:webHidden/>
              </w:rPr>
              <w:tab/>
            </w:r>
            <w:r>
              <w:rPr>
                <w:noProof/>
                <w:webHidden/>
              </w:rPr>
              <w:fldChar w:fldCharType="begin"/>
            </w:r>
            <w:r>
              <w:rPr>
                <w:noProof/>
                <w:webHidden/>
              </w:rPr>
              <w:instrText xml:space="preserve"> PAGEREF _Toc124102526 \h </w:instrText>
            </w:r>
            <w:r>
              <w:rPr>
                <w:noProof/>
                <w:webHidden/>
              </w:rPr>
            </w:r>
            <w:r>
              <w:rPr>
                <w:noProof/>
                <w:webHidden/>
              </w:rPr>
              <w:fldChar w:fldCharType="separate"/>
            </w:r>
            <w:r>
              <w:rPr>
                <w:noProof/>
                <w:webHidden/>
              </w:rPr>
              <w:t>12</w:t>
            </w:r>
            <w:r>
              <w:rPr>
                <w:noProof/>
                <w:webHidden/>
              </w:rPr>
              <w:fldChar w:fldCharType="end"/>
            </w:r>
          </w:hyperlink>
        </w:p>
        <w:p w14:paraId="7A026BCE" w14:textId="078FD1F4" w:rsidR="0040065D" w:rsidRDefault="0040065D">
          <w:pPr>
            <w:pStyle w:val="TOC2"/>
            <w:tabs>
              <w:tab w:val="right" w:leader="dot" w:pos="9016"/>
            </w:tabs>
            <w:rPr>
              <w:rFonts w:eastAsiaTheme="minorEastAsia" w:cstheme="minorBidi"/>
              <w:b w:val="0"/>
              <w:bCs w:val="0"/>
              <w:noProof/>
              <w:sz w:val="24"/>
              <w:szCs w:val="24"/>
              <w:lang w:val="en-GB" w:eastAsia="en-GB"/>
            </w:rPr>
          </w:pPr>
          <w:hyperlink w:anchor="_Toc124102527" w:history="1">
            <w:r w:rsidRPr="005D533C">
              <w:rPr>
                <w:rStyle w:val="Hyperlink"/>
                <w:noProof/>
              </w:rPr>
              <w:t>Social learning theory</w:t>
            </w:r>
            <w:r>
              <w:rPr>
                <w:noProof/>
                <w:webHidden/>
              </w:rPr>
              <w:tab/>
            </w:r>
            <w:r>
              <w:rPr>
                <w:noProof/>
                <w:webHidden/>
              </w:rPr>
              <w:fldChar w:fldCharType="begin"/>
            </w:r>
            <w:r>
              <w:rPr>
                <w:noProof/>
                <w:webHidden/>
              </w:rPr>
              <w:instrText xml:space="preserve"> PAGEREF _Toc124102527 \h </w:instrText>
            </w:r>
            <w:r>
              <w:rPr>
                <w:noProof/>
                <w:webHidden/>
              </w:rPr>
            </w:r>
            <w:r>
              <w:rPr>
                <w:noProof/>
                <w:webHidden/>
              </w:rPr>
              <w:fldChar w:fldCharType="separate"/>
            </w:r>
            <w:r>
              <w:rPr>
                <w:noProof/>
                <w:webHidden/>
              </w:rPr>
              <w:t>13</w:t>
            </w:r>
            <w:r>
              <w:rPr>
                <w:noProof/>
                <w:webHidden/>
              </w:rPr>
              <w:fldChar w:fldCharType="end"/>
            </w:r>
          </w:hyperlink>
        </w:p>
        <w:p w14:paraId="49EEA4DD" w14:textId="66933A1D" w:rsidR="0040065D" w:rsidRDefault="0040065D">
          <w:pPr>
            <w:pStyle w:val="TOC2"/>
            <w:tabs>
              <w:tab w:val="right" w:leader="dot" w:pos="9016"/>
            </w:tabs>
            <w:rPr>
              <w:rFonts w:eastAsiaTheme="minorEastAsia" w:cstheme="minorBidi"/>
              <w:b w:val="0"/>
              <w:bCs w:val="0"/>
              <w:noProof/>
              <w:sz w:val="24"/>
              <w:szCs w:val="24"/>
              <w:lang w:val="en-GB" w:eastAsia="en-GB"/>
            </w:rPr>
          </w:pPr>
          <w:hyperlink w:anchor="_Toc124102528" w:history="1">
            <w:r w:rsidRPr="005D533C">
              <w:rPr>
                <w:rStyle w:val="Hyperlink"/>
                <w:noProof/>
              </w:rPr>
              <w:t>Cognitivism</w:t>
            </w:r>
            <w:r>
              <w:rPr>
                <w:noProof/>
                <w:webHidden/>
              </w:rPr>
              <w:tab/>
            </w:r>
            <w:r>
              <w:rPr>
                <w:noProof/>
                <w:webHidden/>
              </w:rPr>
              <w:fldChar w:fldCharType="begin"/>
            </w:r>
            <w:r>
              <w:rPr>
                <w:noProof/>
                <w:webHidden/>
              </w:rPr>
              <w:instrText xml:space="preserve"> PAGEREF _Toc124102528 \h </w:instrText>
            </w:r>
            <w:r>
              <w:rPr>
                <w:noProof/>
                <w:webHidden/>
              </w:rPr>
            </w:r>
            <w:r>
              <w:rPr>
                <w:noProof/>
                <w:webHidden/>
              </w:rPr>
              <w:fldChar w:fldCharType="separate"/>
            </w:r>
            <w:r>
              <w:rPr>
                <w:noProof/>
                <w:webHidden/>
              </w:rPr>
              <w:t>13</w:t>
            </w:r>
            <w:r>
              <w:rPr>
                <w:noProof/>
                <w:webHidden/>
              </w:rPr>
              <w:fldChar w:fldCharType="end"/>
            </w:r>
          </w:hyperlink>
        </w:p>
        <w:p w14:paraId="633782D5" w14:textId="330898A8" w:rsidR="0040065D" w:rsidRDefault="0040065D">
          <w:pPr>
            <w:pStyle w:val="TOC1"/>
            <w:tabs>
              <w:tab w:val="right" w:leader="dot" w:pos="9016"/>
            </w:tabs>
            <w:rPr>
              <w:rFonts w:eastAsiaTheme="minorEastAsia" w:cstheme="minorBidi"/>
              <w:b w:val="0"/>
              <w:bCs w:val="0"/>
              <w:i w:val="0"/>
              <w:iCs w:val="0"/>
              <w:noProof/>
              <w:lang w:val="en-GB" w:eastAsia="en-GB"/>
            </w:rPr>
          </w:pPr>
          <w:hyperlink w:anchor="_Toc124102529" w:history="1">
            <w:r w:rsidRPr="005D533C">
              <w:rPr>
                <w:rStyle w:val="Hyperlink"/>
                <w:noProof/>
              </w:rPr>
              <w:t>Conclusion</w:t>
            </w:r>
            <w:r>
              <w:rPr>
                <w:noProof/>
                <w:webHidden/>
              </w:rPr>
              <w:tab/>
            </w:r>
            <w:r>
              <w:rPr>
                <w:noProof/>
                <w:webHidden/>
              </w:rPr>
              <w:fldChar w:fldCharType="begin"/>
            </w:r>
            <w:r>
              <w:rPr>
                <w:noProof/>
                <w:webHidden/>
              </w:rPr>
              <w:instrText xml:space="preserve"> PAGEREF _Toc124102529 \h </w:instrText>
            </w:r>
            <w:r>
              <w:rPr>
                <w:noProof/>
                <w:webHidden/>
              </w:rPr>
            </w:r>
            <w:r>
              <w:rPr>
                <w:noProof/>
                <w:webHidden/>
              </w:rPr>
              <w:fldChar w:fldCharType="separate"/>
            </w:r>
            <w:r>
              <w:rPr>
                <w:noProof/>
                <w:webHidden/>
              </w:rPr>
              <w:t>15</w:t>
            </w:r>
            <w:r>
              <w:rPr>
                <w:noProof/>
                <w:webHidden/>
              </w:rPr>
              <w:fldChar w:fldCharType="end"/>
            </w:r>
          </w:hyperlink>
        </w:p>
        <w:p w14:paraId="63A30955" w14:textId="5E99BDDD" w:rsidR="0040065D" w:rsidRDefault="0040065D">
          <w:pPr>
            <w:pStyle w:val="TOC1"/>
            <w:tabs>
              <w:tab w:val="right" w:leader="dot" w:pos="9016"/>
            </w:tabs>
            <w:rPr>
              <w:rFonts w:eastAsiaTheme="minorEastAsia" w:cstheme="minorBidi"/>
              <w:b w:val="0"/>
              <w:bCs w:val="0"/>
              <w:i w:val="0"/>
              <w:iCs w:val="0"/>
              <w:noProof/>
              <w:lang w:val="en-GB" w:eastAsia="en-GB"/>
            </w:rPr>
          </w:pPr>
          <w:hyperlink w:anchor="_Toc124102530" w:history="1">
            <w:r w:rsidRPr="005D533C">
              <w:rPr>
                <w:rStyle w:val="Hyperlink"/>
                <w:noProof/>
              </w:rPr>
              <w:t>References</w:t>
            </w:r>
            <w:r>
              <w:rPr>
                <w:noProof/>
                <w:webHidden/>
              </w:rPr>
              <w:tab/>
            </w:r>
            <w:r>
              <w:rPr>
                <w:noProof/>
                <w:webHidden/>
              </w:rPr>
              <w:fldChar w:fldCharType="begin"/>
            </w:r>
            <w:r>
              <w:rPr>
                <w:noProof/>
                <w:webHidden/>
              </w:rPr>
              <w:instrText xml:space="preserve"> PAGEREF _Toc124102530 \h </w:instrText>
            </w:r>
            <w:r>
              <w:rPr>
                <w:noProof/>
                <w:webHidden/>
              </w:rPr>
            </w:r>
            <w:r>
              <w:rPr>
                <w:noProof/>
                <w:webHidden/>
              </w:rPr>
              <w:fldChar w:fldCharType="separate"/>
            </w:r>
            <w:r>
              <w:rPr>
                <w:noProof/>
                <w:webHidden/>
              </w:rPr>
              <w:t>17</w:t>
            </w:r>
            <w:r>
              <w:rPr>
                <w:noProof/>
                <w:webHidden/>
              </w:rPr>
              <w:fldChar w:fldCharType="end"/>
            </w:r>
          </w:hyperlink>
        </w:p>
        <w:p w14:paraId="6DABD0A0" w14:textId="00A9E790" w:rsidR="0040065D" w:rsidRDefault="0040065D" w:rsidP="0040065D">
          <w:pPr>
            <w:rPr>
              <w:b/>
              <w:bCs/>
              <w:noProof/>
            </w:rPr>
          </w:pPr>
          <w:r>
            <w:rPr>
              <w:b/>
              <w:bCs/>
              <w:noProof/>
            </w:rPr>
            <w:fldChar w:fldCharType="end"/>
          </w:r>
        </w:p>
      </w:sdtContent>
    </w:sdt>
    <w:p w14:paraId="1EA843E0" w14:textId="77777777" w:rsidR="000C5757" w:rsidRPr="00C3344C" w:rsidRDefault="000C5757" w:rsidP="00E5186B">
      <w:pPr>
        <w:pStyle w:val="Heading3"/>
        <w:rPr>
          <w:b/>
          <w:bCs/>
        </w:rPr>
      </w:pPr>
    </w:p>
    <w:p w14:paraId="3840BC85" w14:textId="58107738" w:rsidR="00F5690D" w:rsidRPr="0040065D" w:rsidRDefault="00F5690D" w:rsidP="0040065D">
      <w:pPr>
        <w:pStyle w:val="Heading1"/>
      </w:pPr>
      <w:bookmarkStart w:id="0" w:name="_Toc124102502"/>
      <w:r w:rsidRPr="0040065D">
        <w:t>Introduction</w:t>
      </w:r>
      <w:bookmarkEnd w:id="0"/>
    </w:p>
    <w:p w14:paraId="69590639" w14:textId="77777777" w:rsidR="0012742F" w:rsidRDefault="0012742F" w:rsidP="00D43F59">
      <w:pPr>
        <w:pStyle w:val="NormalWeb"/>
        <w:spacing w:before="0" w:beforeAutospacing="0" w:after="0" w:afterAutospacing="0" w:line="360" w:lineRule="auto"/>
        <w:jc w:val="both"/>
        <w:rPr>
          <w:color w:val="0E101A"/>
        </w:rPr>
      </w:pPr>
    </w:p>
    <w:p w14:paraId="48358702" w14:textId="77777777" w:rsidR="008F03C5" w:rsidRDefault="00297A63" w:rsidP="00D43F59">
      <w:pPr>
        <w:pStyle w:val="NormalWeb"/>
        <w:spacing w:before="0" w:beforeAutospacing="0" w:after="0" w:afterAutospacing="0" w:line="360" w:lineRule="auto"/>
        <w:jc w:val="both"/>
        <w:rPr>
          <w:color w:val="0E101A"/>
        </w:rPr>
      </w:pPr>
      <w:r>
        <w:rPr>
          <w:color w:val="0E101A"/>
        </w:rPr>
        <w:t xml:space="preserve">This assessment is based on the human resource management practices of British Gas Services Limited and its implication on other aspects of personnel and people management. </w:t>
      </w:r>
      <w:r w:rsidR="00230BD7">
        <w:rPr>
          <w:color w:val="0E101A"/>
        </w:rPr>
        <w:t xml:space="preserve">The organisation, based in the UK, provides residential and commercial energy services. Being part of the Centrica family, the organisation also provides administrative services that takes account of energy consumption and </w:t>
      </w:r>
      <w:r w:rsidR="00901B6D">
        <w:rPr>
          <w:color w:val="0E101A"/>
        </w:rPr>
        <w:t xml:space="preserve">generation. Due to the extremely diverse range of its services (on offer), the company has to deal with a wide range of employees and workers. For instance, the company has currently employed over nine thousand engineers. Besides the recruitment and selection process in place, the organisation is well-known for its training and development of employees which makes it an excellent place to work. This assessment is based on the </w:t>
      </w:r>
      <w:r w:rsidR="008F03C5">
        <w:rPr>
          <w:color w:val="0E101A"/>
        </w:rPr>
        <w:t xml:space="preserve">HR design procedures employed in the organisation starting with recruitment, selection, training, development, problem-solving, and company performance management. Based on the outlook and work of the enterprise, different aspects of HRM have been covered in the assessment. </w:t>
      </w:r>
    </w:p>
    <w:p w14:paraId="5492D833" w14:textId="739C249D" w:rsidR="00297A63" w:rsidRDefault="008F03C5" w:rsidP="00D43F59">
      <w:pPr>
        <w:pStyle w:val="NormalWeb"/>
        <w:spacing w:before="0" w:beforeAutospacing="0" w:after="0" w:afterAutospacing="0" w:line="360" w:lineRule="auto"/>
        <w:jc w:val="both"/>
        <w:rPr>
          <w:color w:val="0E101A"/>
        </w:rPr>
      </w:pPr>
      <w:r>
        <w:rPr>
          <w:color w:val="0E101A"/>
        </w:rPr>
        <w:t xml:space="preserve"> </w:t>
      </w:r>
    </w:p>
    <w:p w14:paraId="0D31355F" w14:textId="452C6E5E" w:rsidR="00F5690D" w:rsidRPr="00C3344C" w:rsidRDefault="00F5690D" w:rsidP="00D43F59">
      <w:pPr>
        <w:pStyle w:val="NormalWeb"/>
        <w:spacing w:before="0" w:beforeAutospacing="0" w:after="0" w:afterAutospacing="0" w:line="360" w:lineRule="auto"/>
        <w:jc w:val="both"/>
        <w:rPr>
          <w:color w:val="0E101A"/>
        </w:rPr>
      </w:pPr>
      <w:r w:rsidRPr="00C3344C">
        <w:rPr>
          <w:color w:val="0E101A"/>
        </w:rPr>
        <w:t>HRM is an important set of practices and activities that help organisations develop and manage their human resources. It includes all the activities that are performed by individuals or groups in order to recruit, train, retain and motivate employees so they can achieve organisational goals.</w:t>
      </w:r>
      <w:r w:rsidR="00297A63">
        <w:rPr>
          <w:color w:val="0E101A"/>
        </w:rPr>
        <w:t xml:space="preserve"> </w:t>
      </w:r>
      <w:r w:rsidRPr="00C3344C">
        <w:rPr>
          <w:color w:val="0E101A"/>
        </w:rPr>
        <w:t>Human Resource Management (HRM) is a core business function that ensures the management of an organisation's most valuable asset, its employees. HRM is also responsible for attracting and retaining the right employees that can meet the strategic needs of a business. Therefore, knowledge and understanding of the employment market are essential to HRM activities such as recruitment and selection (</w:t>
      </w:r>
      <w:proofErr w:type="spellStart"/>
      <w:r w:rsidRPr="00C3344C">
        <w:rPr>
          <w:color w:val="222222"/>
          <w:shd w:val="clear" w:color="auto" w:fill="FFFFFF"/>
        </w:rPr>
        <w:t>Ererdi</w:t>
      </w:r>
      <w:proofErr w:type="spellEnd"/>
      <w:r w:rsidRPr="00C3344C">
        <w:rPr>
          <w:color w:val="222222"/>
          <w:shd w:val="clear" w:color="auto" w:fill="FFFFFF"/>
        </w:rPr>
        <w:t xml:space="preserve"> et al. 2020)</w:t>
      </w:r>
      <w:r w:rsidRPr="00C3344C">
        <w:rPr>
          <w:color w:val="0E101A"/>
        </w:rPr>
        <w:t>. This study aims to investigate the role of Human Resource Management (HRM) in employee recruitment, development and engagement in a competitive and international context. Therefore, it will address issues such as how Human Resource Management role affects employee recruitment, development and engagement; what challenges does Human Resource Management face when recruiting, developing and engaging their employees in a competitive environment?</w:t>
      </w:r>
    </w:p>
    <w:p w14:paraId="33D92F44" w14:textId="77777777" w:rsidR="00F5690D" w:rsidRPr="00C3344C" w:rsidRDefault="00F5690D" w:rsidP="00D43F59">
      <w:pPr>
        <w:pStyle w:val="NormalWeb"/>
        <w:spacing w:before="0" w:beforeAutospacing="0" w:after="0" w:afterAutospacing="0" w:line="360" w:lineRule="auto"/>
        <w:jc w:val="both"/>
        <w:rPr>
          <w:color w:val="0E101A"/>
        </w:rPr>
      </w:pPr>
      <w:r w:rsidRPr="00C3344C">
        <w:rPr>
          <w:color w:val="0E101A"/>
        </w:rPr>
        <w:t>HRM is responsible for attracting and retaining the right employees that can meet the strategic needs of a company. The role of HRM is to ensure the management of an organisation's most valuable asset, its employees (</w:t>
      </w:r>
      <w:proofErr w:type="spellStart"/>
      <w:r w:rsidRPr="00C3344C">
        <w:rPr>
          <w:color w:val="222222"/>
          <w:shd w:val="clear" w:color="auto" w:fill="FFFFFF"/>
        </w:rPr>
        <w:t>Schotter</w:t>
      </w:r>
      <w:proofErr w:type="spellEnd"/>
      <w:r w:rsidRPr="00C3344C">
        <w:rPr>
          <w:color w:val="222222"/>
          <w:shd w:val="clear" w:color="auto" w:fill="FFFFFF"/>
        </w:rPr>
        <w:t xml:space="preserve"> et al. 2021)</w:t>
      </w:r>
      <w:r w:rsidRPr="00C3344C">
        <w:rPr>
          <w:color w:val="0E101A"/>
        </w:rPr>
        <w:t xml:space="preserve">. In particular, it must ensure that they are </w:t>
      </w:r>
      <w:r w:rsidRPr="00C3344C">
        <w:rPr>
          <w:color w:val="0E101A"/>
        </w:rPr>
        <w:lastRenderedPageBreak/>
        <w:t>motivated, well-trained and knowledgeable about their work so that they can deliver on business goals.</w:t>
      </w:r>
    </w:p>
    <w:p w14:paraId="2DF70E8F" w14:textId="77777777" w:rsidR="00F5690D" w:rsidRPr="00C3344C" w:rsidRDefault="00F5690D" w:rsidP="00D43F59">
      <w:pPr>
        <w:pStyle w:val="NormalWeb"/>
        <w:spacing w:before="0" w:beforeAutospacing="0" w:after="0" w:afterAutospacing="0" w:line="360" w:lineRule="auto"/>
        <w:jc w:val="both"/>
        <w:rPr>
          <w:color w:val="0E101A"/>
        </w:rPr>
      </w:pPr>
      <w:r w:rsidRPr="00C3344C">
        <w:rPr>
          <w:color w:val="0E101A"/>
        </w:rPr>
        <w:t>The main responsibilities of human resource managers include:</w:t>
      </w:r>
    </w:p>
    <w:p w14:paraId="79F64908" w14:textId="77777777" w:rsidR="00F5690D" w:rsidRPr="00C3344C" w:rsidRDefault="00F5690D" w:rsidP="00D43F59">
      <w:pPr>
        <w:numPr>
          <w:ilvl w:val="0"/>
          <w:numId w:val="15"/>
        </w:numPr>
        <w:spacing w:after="0" w:line="360" w:lineRule="auto"/>
        <w:jc w:val="both"/>
        <w:rPr>
          <w:rFonts w:ascii="Times New Roman" w:hAnsi="Times New Roman" w:cs="Times New Roman"/>
          <w:color w:val="0E101A"/>
          <w:sz w:val="24"/>
          <w:szCs w:val="24"/>
        </w:rPr>
      </w:pPr>
      <w:r w:rsidRPr="00C3344C">
        <w:rPr>
          <w:rFonts w:ascii="Times New Roman" w:hAnsi="Times New Roman" w:cs="Times New Roman"/>
          <w:color w:val="0E101A"/>
          <w:sz w:val="24"/>
          <w:szCs w:val="24"/>
        </w:rPr>
        <w:t>Developing strategies to attract and retain talented workers;</w:t>
      </w:r>
    </w:p>
    <w:p w14:paraId="785CA3E0" w14:textId="77777777" w:rsidR="00F5690D" w:rsidRPr="00C3344C" w:rsidRDefault="00F5690D" w:rsidP="00D43F59">
      <w:pPr>
        <w:numPr>
          <w:ilvl w:val="0"/>
          <w:numId w:val="15"/>
        </w:numPr>
        <w:spacing w:after="0" w:line="360" w:lineRule="auto"/>
        <w:jc w:val="both"/>
        <w:rPr>
          <w:rFonts w:ascii="Times New Roman" w:hAnsi="Times New Roman" w:cs="Times New Roman"/>
          <w:color w:val="0E101A"/>
          <w:sz w:val="24"/>
          <w:szCs w:val="24"/>
        </w:rPr>
      </w:pPr>
      <w:r w:rsidRPr="00C3344C">
        <w:rPr>
          <w:rFonts w:ascii="Times New Roman" w:hAnsi="Times New Roman" w:cs="Times New Roman"/>
          <w:color w:val="0E101A"/>
          <w:sz w:val="24"/>
          <w:szCs w:val="24"/>
        </w:rPr>
        <w:t>Managing compensation packages;</w:t>
      </w:r>
    </w:p>
    <w:p w14:paraId="1507BED7" w14:textId="77777777" w:rsidR="00F5690D" w:rsidRPr="00C3344C" w:rsidRDefault="00F5690D" w:rsidP="00D43F59">
      <w:pPr>
        <w:numPr>
          <w:ilvl w:val="0"/>
          <w:numId w:val="15"/>
        </w:numPr>
        <w:spacing w:after="0" w:line="360" w:lineRule="auto"/>
        <w:jc w:val="both"/>
        <w:rPr>
          <w:rFonts w:ascii="Times New Roman" w:hAnsi="Times New Roman" w:cs="Times New Roman"/>
          <w:color w:val="0E101A"/>
          <w:sz w:val="24"/>
          <w:szCs w:val="24"/>
        </w:rPr>
      </w:pPr>
      <w:r w:rsidRPr="00C3344C">
        <w:rPr>
          <w:rFonts w:ascii="Times New Roman" w:hAnsi="Times New Roman" w:cs="Times New Roman"/>
          <w:color w:val="0E101A"/>
          <w:sz w:val="24"/>
          <w:szCs w:val="24"/>
        </w:rPr>
        <w:t>Enforcing employment policies related to benefits and discrimination prevention;</w:t>
      </w:r>
    </w:p>
    <w:p w14:paraId="6530F853" w14:textId="77777777" w:rsidR="00F5690D" w:rsidRPr="00C3344C" w:rsidRDefault="00F5690D" w:rsidP="00D43F59">
      <w:pPr>
        <w:numPr>
          <w:ilvl w:val="0"/>
          <w:numId w:val="15"/>
        </w:numPr>
        <w:spacing w:after="0" w:line="360" w:lineRule="auto"/>
        <w:jc w:val="both"/>
        <w:rPr>
          <w:rFonts w:ascii="Times New Roman" w:hAnsi="Times New Roman" w:cs="Times New Roman"/>
          <w:color w:val="0E101A"/>
          <w:sz w:val="24"/>
          <w:szCs w:val="24"/>
        </w:rPr>
      </w:pPr>
      <w:r w:rsidRPr="00C3344C">
        <w:rPr>
          <w:rFonts w:ascii="Times New Roman" w:hAnsi="Times New Roman" w:cs="Times New Roman"/>
          <w:color w:val="0E101A"/>
          <w:sz w:val="24"/>
          <w:szCs w:val="24"/>
        </w:rPr>
        <w:t>Ensuring equal opportunity employment practices within an organisation</w:t>
      </w:r>
    </w:p>
    <w:p w14:paraId="22B3672A" w14:textId="77777777" w:rsidR="00F5690D" w:rsidRPr="00C3344C" w:rsidRDefault="00F5690D" w:rsidP="00D43F59">
      <w:pPr>
        <w:pStyle w:val="NormalWeb"/>
        <w:spacing w:before="0" w:beforeAutospacing="0" w:after="0" w:afterAutospacing="0" w:line="360" w:lineRule="auto"/>
        <w:jc w:val="both"/>
        <w:rPr>
          <w:color w:val="0E101A"/>
        </w:rPr>
      </w:pPr>
      <w:r w:rsidRPr="00C3344C">
        <w:rPr>
          <w:color w:val="0E101A"/>
        </w:rPr>
        <w:t xml:space="preserve">The employment market is constantly changing. The HRM practitioner must understand the current legal and regulatory requirements of the country or state in which they are working. </w:t>
      </w:r>
    </w:p>
    <w:p w14:paraId="57897605" w14:textId="77777777" w:rsidR="00F5690D" w:rsidRPr="00C3344C" w:rsidRDefault="001239CC" w:rsidP="0040065D">
      <w:pPr>
        <w:pStyle w:val="Heading1"/>
        <w:rPr>
          <w:bCs/>
        </w:rPr>
      </w:pPr>
      <w:bookmarkStart w:id="1" w:name="_Toc124102503"/>
      <w:r w:rsidRPr="00C3344C">
        <w:t>Legal Aspects of Changing Contractual Employment Terms</w:t>
      </w:r>
      <w:bookmarkEnd w:id="1"/>
    </w:p>
    <w:p w14:paraId="4F818DC2" w14:textId="77777777" w:rsidR="00F5690D" w:rsidRPr="00C3344C" w:rsidRDefault="00F5690D" w:rsidP="00D43F59">
      <w:pPr>
        <w:pStyle w:val="NormalWeb"/>
        <w:spacing w:before="0" w:beforeAutospacing="0" w:after="0" w:afterAutospacing="0" w:line="360" w:lineRule="auto"/>
        <w:jc w:val="both"/>
        <w:rPr>
          <w:color w:val="0E101A"/>
        </w:rPr>
      </w:pPr>
      <w:r w:rsidRPr="00C3344C">
        <w:rPr>
          <w:color w:val="0E101A"/>
        </w:rPr>
        <w:t>Human resource management is a process that involves the planning and implementation of activities that aim to achieve the objectives of an organisation through the effective use of its human resources. It may also be referred to as employee relations or as personnel management. HR is responsible for ensuring that the organisation has the right people in place to meet its objectives.</w:t>
      </w:r>
    </w:p>
    <w:p w14:paraId="4040E056" w14:textId="13EB18D0" w:rsidR="00E5186B" w:rsidRPr="00E5186B" w:rsidRDefault="00F5690D" w:rsidP="00F27B53">
      <w:pPr>
        <w:pStyle w:val="Heading2"/>
      </w:pPr>
      <w:bookmarkStart w:id="2" w:name="_Toc124102504"/>
      <w:r w:rsidRPr="00E5186B">
        <w:t>Employment Laws</w:t>
      </w:r>
      <w:bookmarkEnd w:id="2"/>
    </w:p>
    <w:p w14:paraId="794E8D86" w14:textId="77777777" w:rsidR="00F5690D" w:rsidRPr="00C3344C" w:rsidRDefault="00F5690D" w:rsidP="00D43F59">
      <w:pPr>
        <w:pStyle w:val="NormalWeb"/>
        <w:spacing w:before="0" w:beforeAutospacing="0" w:after="0" w:afterAutospacing="0" w:line="360" w:lineRule="auto"/>
        <w:jc w:val="both"/>
        <w:rPr>
          <w:color w:val="0E101A"/>
        </w:rPr>
      </w:pPr>
      <w:r w:rsidRPr="00C3344C">
        <w:rPr>
          <w:color w:val="0E101A"/>
        </w:rPr>
        <w:t>Employment laws are a set of rules that protect employees. Employment laws can vary by state, but there are some commonalities across the country. Employers must follow the law or face penalties (</w:t>
      </w:r>
      <w:proofErr w:type="spellStart"/>
      <w:r w:rsidRPr="00C3344C">
        <w:rPr>
          <w:color w:val="222222"/>
          <w:shd w:val="clear" w:color="auto" w:fill="FFFFFF"/>
        </w:rPr>
        <w:t>Buchelt</w:t>
      </w:r>
      <w:proofErr w:type="spellEnd"/>
      <w:r w:rsidRPr="00C3344C">
        <w:rPr>
          <w:color w:val="222222"/>
          <w:shd w:val="clear" w:color="auto" w:fill="FFFFFF"/>
        </w:rPr>
        <w:t xml:space="preserve"> et al. 2020)</w:t>
      </w:r>
      <w:r w:rsidRPr="00C3344C">
        <w:rPr>
          <w:color w:val="0E101A"/>
        </w:rPr>
        <w:t>. They can be sued for violating employment laws, which could result in costly fines or even jail time for their executives, depending on the severity of their violation.</w:t>
      </w:r>
    </w:p>
    <w:p w14:paraId="55983DB2" w14:textId="24681C51" w:rsidR="00F5690D" w:rsidRDefault="00F5690D" w:rsidP="00F27B53">
      <w:pPr>
        <w:pStyle w:val="Heading2"/>
      </w:pPr>
      <w:bookmarkStart w:id="3" w:name="_Toc124102505"/>
      <w:r w:rsidRPr="00E5186B">
        <w:t>Maintenance of Personnel Files</w:t>
      </w:r>
      <w:bookmarkEnd w:id="3"/>
    </w:p>
    <w:p w14:paraId="49132332" w14:textId="77777777" w:rsidR="00E5186B" w:rsidRPr="00E5186B" w:rsidRDefault="00E5186B" w:rsidP="00E5186B"/>
    <w:p w14:paraId="4C83C4C8" w14:textId="77777777" w:rsidR="00F5690D" w:rsidRPr="00C3344C" w:rsidRDefault="00F5690D" w:rsidP="00D43F59">
      <w:pPr>
        <w:pStyle w:val="NormalWeb"/>
        <w:spacing w:before="0" w:beforeAutospacing="0" w:after="0" w:afterAutospacing="0" w:line="360" w:lineRule="auto"/>
        <w:jc w:val="both"/>
        <w:rPr>
          <w:color w:val="0E101A"/>
        </w:rPr>
      </w:pPr>
      <w:r w:rsidRPr="00C3344C">
        <w:rPr>
          <w:color w:val="0E101A"/>
        </w:rPr>
        <w:t>The maintenance of personnel files is an important aspect of Human Resource Management. Personnel files should be maintained in a secure location and should be updated at least annually. Personnel files should be accessible to all employees.</w:t>
      </w:r>
    </w:p>
    <w:p w14:paraId="762114CE" w14:textId="77777777" w:rsidR="00F5690D" w:rsidRPr="00C3344C" w:rsidRDefault="00F5690D" w:rsidP="00D43F59">
      <w:pPr>
        <w:pStyle w:val="NormalWeb"/>
        <w:spacing w:before="0" w:beforeAutospacing="0" w:after="0" w:afterAutospacing="0" w:line="360" w:lineRule="auto"/>
        <w:jc w:val="both"/>
        <w:rPr>
          <w:color w:val="0E101A"/>
        </w:rPr>
      </w:pPr>
      <w:r w:rsidRPr="00C3344C">
        <w:rPr>
          <w:color w:val="0E101A"/>
        </w:rPr>
        <w:t>Personnel files will include employment applications, job descriptions, job offer letters, contracts, employee handbooks, performance evaluations and disciplinary actions etc.</w:t>
      </w:r>
    </w:p>
    <w:p w14:paraId="6E280F1B" w14:textId="7E3A11D9" w:rsidR="00F5690D" w:rsidRDefault="00F5690D" w:rsidP="00F27B53">
      <w:pPr>
        <w:pStyle w:val="Heading2"/>
      </w:pPr>
      <w:bookmarkStart w:id="4" w:name="_Toc124102506"/>
      <w:r w:rsidRPr="00C3344C">
        <w:t>Employee Benefits - Tax reporting, claims filing and administration of all types of employee benefits.</w:t>
      </w:r>
      <w:bookmarkEnd w:id="4"/>
    </w:p>
    <w:p w14:paraId="14CBA620" w14:textId="77777777" w:rsidR="00E5186B" w:rsidRPr="00E5186B" w:rsidRDefault="00E5186B" w:rsidP="00E5186B"/>
    <w:p w14:paraId="11D86AC9" w14:textId="77777777" w:rsidR="00F5690D" w:rsidRPr="00C3344C" w:rsidRDefault="00F5690D" w:rsidP="00D43F59">
      <w:pPr>
        <w:pStyle w:val="NormalWeb"/>
        <w:spacing w:before="0" w:beforeAutospacing="0" w:after="0" w:afterAutospacing="0" w:line="360" w:lineRule="auto"/>
        <w:jc w:val="both"/>
        <w:rPr>
          <w:color w:val="0E101A"/>
        </w:rPr>
      </w:pPr>
      <w:r w:rsidRPr="00C3344C">
        <w:rPr>
          <w:color w:val="0E101A"/>
        </w:rPr>
        <w:t xml:space="preserve">Employee benefits are a form of compensation. They include health insurance, retirement plans, disability insurance, life insurance and other types of benefits. Benefit plans are </w:t>
      </w:r>
      <w:r w:rsidRPr="00C3344C">
        <w:rPr>
          <w:color w:val="0E101A"/>
        </w:rPr>
        <w:lastRenderedPageBreak/>
        <w:t xml:space="preserve">regulated by the government. The government requires companies to report their employee benefits to the IRS. This is done through Form W-2, which reports wages and taxes withheld from the </w:t>
      </w:r>
      <w:proofErr w:type="spellStart"/>
      <w:r w:rsidRPr="00C3344C">
        <w:rPr>
          <w:color w:val="0E101A"/>
        </w:rPr>
        <w:t>paycheck</w:t>
      </w:r>
      <w:proofErr w:type="spellEnd"/>
      <w:r w:rsidRPr="00C3344C">
        <w:rPr>
          <w:color w:val="0E101A"/>
        </w:rPr>
        <w:t xml:space="preserve"> throughout the year (</w:t>
      </w:r>
      <w:r w:rsidRPr="00C3344C">
        <w:rPr>
          <w:color w:val="222222"/>
          <w:shd w:val="clear" w:color="auto" w:fill="FFFFFF"/>
        </w:rPr>
        <w:t>Richards, 2020)</w:t>
      </w:r>
      <w:r w:rsidRPr="00C3344C">
        <w:rPr>
          <w:color w:val="0E101A"/>
        </w:rPr>
        <w:t>.</w:t>
      </w:r>
    </w:p>
    <w:p w14:paraId="36854AC1" w14:textId="2C92B4A0" w:rsidR="00F5690D" w:rsidRDefault="00F5690D" w:rsidP="00F27B53">
      <w:pPr>
        <w:pStyle w:val="Heading2"/>
      </w:pPr>
      <w:bookmarkStart w:id="5" w:name="_Toc124102507"/>
      <w:r w:rsidRPr="00E5186B">
        <w:t>Compensation</w:t>
      </w:r>
      <w:bookmarkEnd w:id="5"/>
    </w:p>
    <w:p w14:paraId="13281979" w14:textId="77777777" w:rsidR="00E5186B" w:rsidRPr="00E5186B" w:rsidRDefault="00E5186B" w:rsidP="00E5186B"/>
    <w:p w14:paraId="3291AE9F" w14:textId="77777777" w:rsidR="00F5690D" w:rsidRPr="00C3344C" w:rsidRDefault="00F5690D" w:rsidP="00D43F59">
      <w:pPr>
        <w:pStyle w:val="NormalWeb"/>
        <w:spacing w:before="0" w:beforeAutospacing="0" w:after="0" w:afterAutospacing="0" w:line="360" w:lineRule="auto"/>
        <w:jc w:val="both"/>
        <w:rPr>
          <w:color w:val="0E101A"/>
        </w:rPr>
      </w:pPr>
      <w:r w:rsidRPr="00C3344C">
        <w:rPr>
          <w:color w:val="0E101A"/>
        </w:rPr>
        <w:t>Compensation is not just about salary. It is about the total rewards package. The compensation policy should include all benefits, bonuses, stock options and other incentives that are offered to employees. The compensation policy should also include the company's philosophy on pay equity, which is the principle of equal pay for work of equal value. The policy should explain how performance-based incentives are used to reward employees and what criteria will be used to determine bonuses or other forms of compensation based on performance. The compensation policy should also include the pay range for each position</w:t>
      </w:r>
      <w:r w:rsidR="002A3098" w:rsidRPr="00C3344C">
        <w:rPr>
          <w:color w:val="0E101A"/>
        </w:rPr>
        <w:t xml:space="preserve"> (</w:t>
      </w:r>
      <w:proofErr w:type="spellStart"/>
      <w:r w:rsidR="002A3098" w:rsidRPr="00C3344C">
        <w:rPr>
          <w:color w:val="222222"/>
          <w:shd w:val="clear" w:color="auto" w:fill="FFFFFF"/>
        </w:rPr>
        <w:t>Ozbilgin</w:t>
      </w:r>
      <w:proofErr w:type="spellEnd"/>
      <w:r w:rsidR="002A3098" w:rsidRPr="00C3344C">
        <w:rPr>
          <w:color w:val="222222"/>
          <w:shd w:val="clear" w:color="auto" w:fill="FFFFFF"/>
        </w:rPr>
        <w:t>, 2020)</w:t>
      </w:r>
      <w:r w:rsidRPr="00C3344C">
        <w:rPr>
          <w:color w:val="0E101A"/>
        </w:rPr>
        <w:t>. The pay range should be based on the skills, experience and education required for each job. This helps ensure that everyone is paid fairly.</w:t>
      </w:r>
    </w:p>
    <w:p w14:paraId="19E4E1CE" w14:textId="27A161EC" w:rsidR="00F5690D" w:rsidRDefault="00F5690D" w:rsidP="00F27B53">
      <w:pPr>
        <w:pStyle w:val="Heading2"/>
      </w:pPr>
      <w:bookmarkStart w:id="6" w:name="_Toc124102508"/>
      <w:r w:rsidRPr="00E5186B">
        <w:t>Payroll Management</w:t>
      </w:r>
      <w:bookmarkEnd w:id="6"/>
    </w:p>
    <w:p w14:paraId="75365121" w14:textId="77777777" w:rsidR="00E5186B" w:rsidRPr="00E5186B" w:rsidRDefault="00E5186B" w:rsidP="00E5186B"/>
    <w:p w14:paraId="7CB75FB8" w14:textId="77777777" w:rsidR="00F5690D" w:rsidRPr="00C3344C" w:rsidRDefault="00F5690D" w:rsidP="00D43F59">
      <w:pPr>
        <w:pStyle w:val="NormalWeb"/>
        <w:spacing w:before="0" w:beforeAutospacing="0" w:after="0" w:afterAutospacing="0" w:line="360" w:lineRule="auto"/>
        <w:jc w:val="both"/>
        <w:rPr>
          <w:color w:val="0E101A"/>
        </w:rPr>
      </w:pPr>
      <w:r w:rsidRPr="00C3344C">
        <w:rPr>
          <w:color w:val="0E101A"/>
        </w:rPr>
        <w:t>Payroll is a critical function of human resource management. Payroll refers to the process of paying employees, including state and federal reporting, check preparation and disbursement, garnishment processing and maintenance of employee records. Payroll is also one of the most complex processes in an organisation due to its large scope and diverse set of tasks.</w:t>
      </w:r>
    </w:p>
    <w:p w14:paraId="21E0056A" w14:textId="77777777" w:rsidR="00F5690D" w:rsidRPr="00C3344C" w:rsidRDefault="00F5690D" w:rsidP="00D43F59">
      <w:pPr>
        <w:pStyle w:val="NormalWeb"/>
        <w:spacing w:before="0" w:beforeAutospacing="0" w:after="0" w:afterAutospacing="0" w:line="360" w:lineRule="auto"/>
        <w:jc w:val="both"/>
        <w:rPr>
          <w:color w:val="0E101A"/>
        </w:rPr>
      </w:pPr>
      <w:r w:rsidRPr="00C3344C">
        <w:rPr>
          <w:color w:val="0E101A"/>
        </w:rPr>
        <w:t>Human Resource Management software allows companies to streamline their payroll operations by automating the administrative tasks associated with payroll processing, such as timekeeping, calculations and reporting.</w:t>
      </w:r>
    </w:p>
    <w:p w14:paraId="2A3C78D1" w14:textId="1D0DF189" w:rsidR="00F5690D" w:rsidRDefault="00F5690D" w:rsidP="00F27B53">
      <w:pPr>
        <w:pStyle w:val="Heading2"/>
      </w:pPr>
      <w:bookmarkStart w:id="7" w:name="_Toc124102509"/>
      <w:r w:rsidRPr="00E5186B">
        <w:t>Management Advice</w:t>
      </w:r>
      <w:bookmarkEnd w:id="7"/>
    </w:p>
    <w:p w14:paraId="3AF7E16C" w14:textId="77777777" w:rsidR="00E5186B" w:rsidRPr="00E5186B" w:rsidRDefault="00E5186B" w:rsidP="00E5186B"/>
    <w:p w14:paraId="6CF3C470" w14:textId="77777777" w:rsidR="00F5690D" w:rsidRPr="00C3344C" w:rsidRDefault="00F5690D" w:rsidP="00D43F59">
      <w:pPr>
        <w:pStyle w:val="NormalWeb"/>
        <w:spacing w:before="0" w:beforeAutospacing="0" w:after="0" w:afterAutospacing="0" w:line="360" w:lineRule="auto"/>
        <w:jc w:val="both"/>
        <w:rPr>
          <w:color w:val="0E101A"/>
        </w:rPr>
      </w:pPr>
      <w:r w:rsidRPr="00C3344C">
        <w:rPr>
          <w:color w:val="0E101A"/>
        </w:rPr>
        <w:t>When it comes to providing advice, the role of human resources is extremely broad. HR can help management with legal issues, disciplinary matters and all aspects of employee relations. As a result, the company will find that this department plays a huge part in helping managers make decisions that are best for the company as a whole.</w:t>
      </w:r>
    </w:p>
    <w:p w14:paraId="5EC3E6B6" w14:textId="77777777" w:rsidR="00F5690D" w:rsidRPr="00C3344C" w:rsidRDefault="00F5690D" w:rsidP="00D43F59">
      <w:pPr>
        <w:pStyle w:val="NormalWeb"/>
        <w:spacing w:before="0" w:beforeAutospacing="0" w:after="0" w:afterAutospacing="0" w:line="360" w:lineRule="auto"/>
        <w:jc w:val="both"/>
        <w:rPr>
          <w:color w:val="0E101A"/>
        </w:rPr>
      </w:pPr>
      <w:r w:rsidRPr="00C3344C">
        <w:rPr>
          <w:color w:val="0E101A"/>
        </w:rPr>
        <w:t>In addition to providing advice to management on legal matters and disciplinary actions against employees who have broken company policy or failed to fulfil their job duties adequately, HR also assists with the development of policies that protect workers' rights, such as vacation time or sick leave policies (which govern how much time off employees should receive per year).</w:t>
      </w:r>
    </w:p>
    <w:p w14:paraId="1C76AEDC" w14:textId="17B10FB0" w:rsidR="00F5690D" w:rsidRPr="00C3344C" w:rsidRDefault="00F5690D" w:rsidP="00F27B53">
      <w:pPr>
        <w:pStyle w:val="Heading2"/>
      </w:pPr>
      <w:bookmarkStart w:id="8" w:name="_Toc124102510"/>
      <w:r w:rsidRPr="00C3344C">
        <w:lastRenderedPageBreak/>
        <w:t>HR is an important facet of the business.</w:t>
      </w:r>
      <w:bookmarkEnd w:id="8"/>
    </w:p>
    <w:p w14:paraId="101EE021" w14:textId="77777777" w:rsidR="00F5690D" w:rsidRPr="00C3344C" w:rsidRDefault="00F5690D" w:rsidP="00D43F59">
      <w:pPr>
        <w:pStyle w:val="NormalWeb"/>
        <w:spacing w:before="0" w:beforeAutospacing="0" w:after="0" w:afterAutospacing="0" w:line="360" w:lineRule="auto"/>
        <w:jc w:val="both"/>
        <w:rPr>
          <w:color w:val="0E101A"/>
        </w:rPr>
      </w:pPr>
      <w:r w:rsidRPr="00C3344C">
        <w:rPr>
          <w:color w:val="0E101A"/>
        </w:rPr>
        <w:t>HR is not just about hiring and firing. It's about the entire employee lifecycle: from onboarding to training, from rewards to recognition, from compensation to benefits. HR is also about the company's culture—which means it can affect the brand perception if word gets out that the company treat the employees poorly</w:t>
      </w:r>
      <w:r w:rsidR="002A3098" w:rsidRPr="00C3344C">
        <w:rPr>
          <w:color w:val="0E101A"/>
        </w:rPr>
        <w:t xml:space="preserve"> (</w:t>
      </w:r>
      <w:proofErr w:type="spellStart"/>
      <w:r w:rsidR="002A3098" w:rsidRPr="00C3344C">
        <w:rPr>
          <w:color w:val="222222"/>
          <w:shd w:val="clear" w:color="auto" w:fill="FFFFFF"/>
        </w:rPr>
        <w:t>Khumoyun</w:t>
      </w:r>
      <w:proofErr w:type="spellEnd"/>
      <w:r w:rsidR="002A3098" w:rsidRPr="00C3344C">
        <w:rPr>
          <w:color w:val="222222"/>
          <w:shd w:val="clear" w:color="auto" w:fill="FFFFFF"/>
        </w:rPr>
        <w:t>, 2021)</w:t>
      </w:r>
      <w:r w:rsidRPr="00C3344C">
        <w:rPr>
          <w:color w:val="0E101A"/>
        </w:rPr>
        <w:t>. And last but not least, it's about making sure that the company is operating within all applicable laws so that the company don't get sued for unfair treatment of employees or anything else</w:t>
      </w:r>
      <w:r w:rsidR="00514DAF" w:rsidRPr="00C3344C">
        <w:rPr>
          <w:color w:val="0E101A"/>
        </w:rPr>
        <w:t>.</w:t>
      </w:r>
    </w:p>
    <w:p w14:paraId="0B88F9EE" w14:textId="5C94D42F" w:rsidR="00514DAF" w:rsidRPr="00E5186B" w:rsidRDefault="00514DAF" w:rsidP="0040065D">
      <w:pPr>
        <w:pStyle w:val="Heading1"/>
      </w:pPr>
      <w:bookmarkStart w:id="9" w:name="_Toc124102511"/>
      <w:r w:rsidRPr="00E5186B">
        <w:t>Recruitment and Selection of Staff HRM</w:t>
      </w:r>
      <w:bookmarkEnd w:id="9"/>
    </w:p>
    <w:p w14:paraId="20E8CBD2" w14:textId="77777777" w:rsidR="00514DAF" w:rsidRPr="00C3344C" w:rsidRDefault="00514DAF" w:rsidP="00D43F59">
      <w:pPr>
        <w:pStyle w:val="NormalWeb"/>
        <w:spacing w:before="0" w:beforeAutospacing="0" w:after="0" w:afterAutospacing="0" w:line="360" w:lineRule="auto"/>
        <w:jc w:val="both"/>
        <w:rPr>
          <w:color w:val="0E101A"/>
        </w:rPr>
      </w:pPr>
      <w:r w:rsidRPr="00C3344C">
        <w:rPr>
          <w:color w:val="0E101A"/>
        </w:rPr>
        <w:t>Recruitment is the process of finding and selecting suitable candidates for employment. Selection is the process of choosing a candidate from a group of applicants. Recruitment and selection are often used interchangeably, but they are different processes.</w:t>
      </w:r>
    </w:p>
    <w:p w14:paraId="1DDFFF26" w14:textId="77777777" w:rsidR="00514DAF" w:rsidRPr="00C3344C" w:rsidRDefault="00514DAF" w:rsidP="00D43F59">
      <w:pPr>
        <w:pStyle w:val="NormalWeb"/>
        <w:spacing w:before="0" w:beforeAutospacing="0" w:after="0" w:afterAutospacing="0" w:line="360" w:lineRule="auto"/>
        <w:jc w:val="both"/>
        <w:rPr>
          <w:color w:val="0E101A"/>
        </w:rPr>
      </w:pPr>
      <w:r w:rsidRPr="00C3344C">
        <w:rPr>
          <w:color w:val="0E101A"/>
        </w:rPr>
        <w:t>Recruiting and selecting staff for a job is an important process. It is about finding the right person for the job, making sure that person fits into the organisation and helping them find happiness in their new role (</w:t>
      </w:r>
      <w:r w:rsidRPr="00C3344C">
        <w:rPr>
          <w:color w:val="222222"/>
          <w:shd w:val="clear" w:color="auto" w:fill="FFFFFF"/>
        </w:rPr>
        <w:t>Hamza et al. 2021)</w:t>
      </w:r>
      <w:r w:rsidRPr="00C3344C">
        <w:rPr>
          <w:color w:val="0E101A"/>
        </w:rPr>
        <w:t xml:space="preserve">. Recruitment involves advertising jobs, attracting applications from candidates who meet the criteria set out in the advert, interviewing them to assess their suitability and making a decision about who gets offered employment. </w:t>
      </w:r>
    </w:p>
    <w:p w14:paraId="354C0FB3" w14:textId="77777777" w:rsidR="00514DAF" w:rsidRPr="00C3344C" w:rsidRDefault="00514DAF" w:rsidP="00D43F59">
      <w:pPr>
        <w:pStyle w:val="NormalWeb"/>
        <w:spacing w:before="0" w:beforeAutospacing="0" w:after="0" w:afterAutospacing="0" w:line="360" w:lineRule="auto"/>
        <w:jc w:val="both"/>
        <w:rPr>
          <w:color w:val="0E101A"/>
        </w:rPr>
      </w:pPr>
      <w:r w:rsidRPr="00C3344C">
        <w:rPr>
          <w:color w:val="0E101A"/>
        </w:rPr>
        <w:t>The aim of recruitment and selection is to engage employees who will contribute positively to the organisation's overall performance. To achieve this aim, the company need to know what qualities the company want in candidates, how best to find them and how well they will fit into the organisation's culture when they start work with the company.</w:t>
      </w:r>
    </w:p>
    <w:p w14:paraId="42031706" w14:textId="77777777" w:rsidR="00514DAF" w:rsidRPr="00C3344C" w:rsidRDefault="00514DAF" w:rsidP="00D43F59">
      <w:pPr>
        <w:pStyle w:val="NormalWeb"/>
        <w:spacing w:before="0" w:beforeAutospacing="0" w:after="0" w:afterAutospacing="0" w:line="360" w:lineRule="auto"/>
        <w:jc w:val="both"/>
        <w:rPr>
          <w:color w:val="0E101A"/>
        </w:rPr>
      </w:pPr>
      <w:r w:rsidRPr="00C3344C">
        <w:rPr>
          <w:color w:val="0E101A"/>
        </w:rPr>
        <w:t>Recruitment and selection is an important activity of an organisation as it helps the organisations in finding the right people for their job. It also ensures that the company has a good reputation and image. Recruitment and selection help an organisation to reduce costs by making sure that only the right people are hired who are suitable for performing their jobs.</w:t>
      </w:r>
    </w:p>
    <w:p w14:paraId="0B972896" w14:textId="77777777" w:rsidR="00514DAF" w:rsidRPr="00C3344C" w:rsidRDefault="00514DAF" w:rsidP="00D43F59">
      <w:pPr>
        <w:pStyle w:val="NormalWeb"/>
        <w:spacing w:before="0" w:beforeAutospacing="0" w:after="0" w:afterAutospacing="0" w:line="360" w:lineRule="auto"/>
        <w:jc w:val="both"/>
        <w:rPr>
          <w:color w:val="0E101A"/>
        </w:rPr>
      </w:pPr>
      <w:r w:rsidRPr="00C3344C">
        <w:rPr>
          <w:color w:val="0E101A"/>
        </w:rPr>
        <w:t>Recruitment and selection sometimes involve advertising vacancies, accepting applications, interviewing candidates and making offers of employment, following which new employees start work.</w:t>
      </w:r>
    </w:p>
    <w:p w14:paraId="40FCA915" w14:textId="77777777" w:rsidR="00514DAF" w:rsidRPr="00C3344C" w:rsidRDefault="00514DAF" w:rsidP="00D43F59">
      <w:pPr>
        <w:pStyle w:val="NormalWeb"/>
        <w:spacing w:before="0" w:beforeAutospacing="0" w:after="0" w:afterAutospacing="0" w:line="360" w:lineRule="auto"/>
        <w:jc w:val="both"/>
        <w:rPr>
          <w:color w:val="0E101A"/>
        </w:rPr>
      </w:pPr>
      <w:r w:rsidRPr="00C3344C">
        <w:rPr>
          <w:color w:val="0E101A"/>
        </w:rPr>
        <w:t>There are a variety of benefits to effective recruitment and selection. These include:</w:t>
      </w:r>
    </w:p>
    <w:p w14:paraId="37EF5303" w14:textId="77777777" w:rsidR="00514DAF" w:rsidRPr="00C3344C" w:rsidRDefault="00514DAF" w:rsidP="00D43F59">
      <w:pPr>
        <w:numPr>
          <w:ilvl w:val="0"/>
          <w:numId w:val="17"/>
        </w:numPr>
        <w:spacing w:after="0" w:line="360" w:lineRule="auto"/>
        <w:jc w:val="both"/>
        <w:rPr>
          <w:rFonts w:ascii="Times New Roman" w:hAnsi="Times New Roman" w:cs="Times New Roman"/>
          <w:color w:val="0E101A"/>
        </w:rPr>
      </w:pPr>
      <w:r w:rsidRPr="00C3344C">
        <w:rPr>
          <w:rFonts w:ascii="Times New Roman" w:hAnsi="Times New Roman" w:cs="Times New Roman"/>
          <w:color w:val="0E101A"/>
        </w:rPr>
        <w:t>Creating a workplace that is a good fit for the organisation</w:t>
      </w:r>
    </w:p>
    <w:p w14:paraId="73505F65" w14:textId="77777777" w:rsidR="00514DAF" w:rsidRPr="00C3344C" w:rsidRDefault="00514DAF" w:rsidP="00D43F59">
      <w:pPr>
        <w:numPr>
          <w:ilvl w:val="0"/>
          <w:numId w:val="17"/>
        </w:numPr>
        <w:spacing w:after="0" w:line="360" w:lineRule="auto"/>
        <w:jc w:val="both"/>
        <w:rPr>
          <w:rFonts w:ascii="Times New Roman" w:hAnsi="Times New Roman" w:cs="Times New Roman"/>
          <w:color w:val="0E101A"/>
        </w:rPr>
      </w:pPr>
      <w:r w:rsidRPr="00C3344C">
        <w:rPr>
          <w:rFonts w:ascii="Times New Roman" w:hAnsi="Times New Roman" w:cs="Times New Roman"/>
          <w:color w:val="0E101A"/>
        </w:rPr>
        <w:t>Ensuring that the right people are hired for the right jobs</w:t>
      </w:r>
    </w:p>
    <w:p w14:paraId="6D68A691" w14:textId="77777777" w:rsidR="00514DAF" w:rsidRPr="00C3344C" w:rsidRDefault="00514DAF" w:rsidP="00D43F59">
      <w:pPr>
        <w:numPr>
          <w:ilvl w:val="0"/>
          <w:numId w:val="17"/>
        </w:numPr>
        <w:spacing w:after="0" w:line="360" w:lineRule="auto"/>
        <w:jc w:val="both"/>
        <w:rPr>
          <w:rFonts w:ascii="Times New Roman" w:hAnsi="Times New Roman" w:cs="Times New Roman"/>
          <w:color w:val="0E101A"/>
        </w:rPr>
      </w:pPr>
      <w:r w:rsidRPr="00C3344C">
        <w:rPr>
          <w:rFonts w:ascii="Times New Roman" w:hAnsi="Times New Roman" w:cs="Times New Roman"/>
          <w:color w:val="0E101A"/>
        </w:rPr>
        <w:t>Ensuring that the best people are retained</w:t>
      </w:r>
    </w:p>
    <w:p w14:paraId="62CAF2B3" w14:textId="77777777" w:rsidR="00514DAF" w:rsidRPr="00C3344C" w:rsidRDefault="00514DAF" w:rsidP="00D43F59">
      <w:pPr>
        <w:pStyle w:val="NormalWeb"/>
        <w:spacing w:before="0" w:beforeAutospacing="0" w:after="0" w:afterAutospacing="0" w:line="360" w:lineRule="auto"/>
        <w:jc w:val="both"/>
        <w:rPr>
          <w:color w:val="0E101A"/>
        </w:rPr>
      </w:pPr>
      <w:r w:rsidRPr="00C3344C">
        <w:rPr>
          <w:color w:val="0E101A"/>
        </w:rPr>
        <w:t xml:space="preserve">Effective recruitment and selection processes are beneficial to the applicant. Applicants are more likely to be happy and stay with the organisation, perform well in their job, be loyal to </w:t>
      </w:r>
      <w:r w:rsidRPr="00C3344C">
        <w:rPr>
          <w:color w:val="0E101A"/>
        </w:rPr>
        <w:lastRenderedPageBreak/>
        <w:t>the organisation and be productive. These factors contribute positively to company performance as a whole (</w:t>
      </w:r>
      <w:r w:rsidRPr="00C3344C">
        <w:rPr>
          <w:color w:val="222222"/>
          <w:shd w:val="clear" w:color="auto" w:fill="FFFFFF"/>
        </w:rPr>
        <w:t>Abbasi et al. 2022)</w:t>
      </w:r>
      <w:r w:rsidRPr="00C3344C">
        <w:rPr>
          <w:color w:val="0E101A"/>
        </w:rPr>
        <w:t>.</w:t>
      </w:r>
    </w:p>
    <w:p w14:paraId="1ECD97C5" w14:textId="77777777" w:rsidR="00514DAF" w:rsidRPr="00C3344C" w:rsidRDefault="00514DAF" w:rsidP="00D43F59">
      <w:pPr>
        <w:pStyle w:val="NormalWeb"/>
        <w:spacing w:before="0" w:beforeAutospacing="0" w:after="0" w:afterAutospacing="0" w:line="360" w:lineRule="auto"/>
        <w:jc w:val="both"/>
        <w:rPr>
          <w:color w:val="0E101A"/>
        </w:rPr>
      </w:pPr>
      <w:r w:rsidRPr="00C3344C">
        <w:rPr>
          <w:color w:val="0E101A"/>
        </w:rPr>
        <w:t>When recruiting staff, organisations look for a range of factors. Some of the most important ones are:</w:t>
      </w:r>
    </w:p>
    <w:p w14:paraId="504412C5" w14:textId="77777777" w:rsidR="00514DAF" w:rsidRPr="00C3344C" w:rsidRDefault="00514DAF" w:rsidP="00D43F59">
      <w:pPr>
        <w:numPr>
          <w:ilvl w:val="0"/>
          <w:numId w:val="18"/>
        </w:numPr>
        <w:spacing w:after="0" w:line="360" w:lineRule="auto"/>
        <w:jc w:val="both"/>
        <w:rPr>
          <w:rFonts w:ascii="Times New Roman" w:hAnsi="Times New Roman" w:cs="Times New Roman"/>
          <w:color w:val="0E101A"/>
          <w:sz w:val="24"/>
          <w:szCs w:val="24"/>
        </w:rPr>
      </w:pPr>
      <w:r w:rsidRPr="00C3344C">
        <w:rPr>
          <w:rFonts w:ascii="Times New Roman" w:hAnsi="Times New Roman" w:cs="Times New Roman"/>
          <w:color w:val="0E101A"/>
          <w:sz w:val="24"/>
          <w:szCs w:val="24"/>
        </w:rPr>
        <w:t>Experience</w:t>
      </w:r>
    </w:p>
    <w:p w14:paraId="5E90DDDD" w14:textId="77777777" w:rsidR="00514DAF" w:rsidRPr="00C3344C" w:rsidRDefault="00514DAF" w:rsidP="00D43F59">
      <w:pPr>
        <w:numPr>
          <w:ilvl w:val="0"/>
          <w:numId w:val="18"/>
        </w:numPr>
        <w:spacing w:after="0" w:line="360" w:lineRule="auto"/>
        <w:jc w:val="both"/>
        <w:rPr>
          <w:rFonts w:ascii="Times New Roman" w:hAnsi="Times New Roman" w:cs="Times New Roman"/>
          <w:color w:val="0E101A"/>
          <w:sz w:val="24"/>
          <w:szCs w:val="24"/>
        </w:rPr>
      </w:pPr>
      <w:r w:rsidRPr="00C3344C">
        <w:rPr>
          <w:rFonts w:ascii="Times New Roman" w:hAnsi="Times New Roman" w:cs="Times New Roman"/>
          <w:color w:val="0E101A"/>
          <w:sz w:val="24"/>
          <w:szCs w:val="24"/>
        </w:rPr>
        <w:t>Education</w:t>
      </w:r>
    </w:p>
    <w:p w14:paraId="769C605E" w14:textId="77777777" w:rsidR="00514DAF" w:rsidRPr="00C3344C" w:rsidRDefault="00514DAF" w:rsidP="00D43F59">
      <w:pPr>
        <w:numPr>
          <w:ilvl w:val="0"/>
          <w:numId w:val="18"/>
        </w:numPr>
        <w:spacing w:after="0" w:line="360" w:lineRule="auto"/>
        <w:jc w:val="both"/>
        <w:rPr>
          <w:rFonts w:ascii="Times New Roman" w:hAnsi="Times New Roman" w:cs="Times New Roman"/>
          <w:color w:val="0E101A"/>
          <w:sz w:val="24"/>
          <w:szCs w:val="24"/>
        </w:rPr>
      </w:pPr>
      <w:r w:rsidRPr="00C3344C">
        <w:rPr>
          <w:rFonts w:ascii="Times New Roman" w:hAnsi="Times New Roman" w:cs="Times New Roman"/>
          <w:color w:val="0E101A"/>
          <w:sz w:val="24"/>
          <w:szCs w:val="24"/>
        </w:rPr>
        <w:t>Skills</w:t>
      </w:r>
    </w:p>
    <w:p w14:paraId="6829E45E" w14:textId="77777777" w:rsidR="00514DAF" w:rsidRPr="00C3344C" w:rsidRDefault="00514DAF" w:rsidP="00D43F59">
      <w:pPr>
        <w:numPr>
          <w:ilvl w:val="0"/>
          <w:numId w:val="18"/>
        </w:numPr>
        <w:spacing w:after="0" w:line="360" w:lineRule="auto"/>
        <w:jc w:val="both"/>
        <w:rPr>
          <w:rFonts w:ascii="Times New Roman" w:hAnsi="Times New Roman" w:cs="Times New Roman"/>
          <w:color w:val="0E101A"/>
          <w:sz w:val="24"/>
          <w:szCs w:val="24"/>
        </w:rPr>
      </w:pPr>
      <w:r w:rsidRPr="00C3344C">
        <w:rPr>
          <w:rFonts w:ascii="Times New Roman" w:hAnsi="Times New Roman" w:cs="Times New Roman"/>
          <w:color w:val="0E101A"/>
          <w:sz w:val="24"/>
          <w:szCs w:val="24"/>
        </w:rPr>
        <w:t>Attitude to work and the organisation</w:t>
      </w:r>
    </w:p>
    <w:p w14:paraId="2A2ACB7B" w14:textId="553FFD6F" w:rsidR="00514DAF" w:rsidRDefault="00514DAF" w:rsidP="00F27B53">
      <w:pPr>
        <w:pStyle w:val="Heading2"/>
        <w:rPr>
          <w:rStyle w:val="Strong"/>
          <w:b/>
          <w:bCs/>
        </w:rPr>
      </w:pPr>
      <w:bookmarkStart w:id="10" w:name="_Toc124102512"/>
      <w:r w:rsidRPr="00E5186B">
        <w:rPr>
          <w:rStyle w:val="Strong"/>
          <w:b/>
          <w:bCs/>
        </w:rPr>
        <w:t>Methods of Recruitment</w:t>
      </w:r>
      <w:bookmarkEnd w:id="10"/>
    </w:p>
    <w:p w14:paraId="12EA7101" w14:textId="77777777" w:rsidR="00E5186B" w:rsidRPr="00E5186B" w:rsidRDefault="00E5186B" w:rsidP="00E5186B"/>
    <w:p w14:paraId="46CD05A6" w14:textId="77777777" w:rsidR="00514DAF" w:rsidRPr="00C3344C" w:rsidRDefault="00514DAF" w:rsidP="00D43F59">
      <w:pPr>
        <w:pStyle w:val="NormalWeb"/>
        <w:spacing w:before="0" w:beforeAutospacing="0" w:after="0" w:afterAutospacing="0" w:line="360" w:lineRule="auto"/>
        <w:jc w:val="both"/>
        <w:rPr>
          <w:color w:val="0E101A"/>
        </w:rPr>
      </w:pPr>
      <w:r w:rsidRPr="00C3344C">
        <w:rPr>
          <w:color w:val="0E101A"/>
        </w:rPr>
        <w:t>Direct application. This is when a person applies for a job directly with an employer.</w:t>
      </w:r>
    </w:p>
    <w:p w14:paraId="425E9496" w14:textId="77777777" w:rsidR="00514DAF" w:rsidRPr="00C3344C" w:rsidRDefault="00514DAF" w:rsidP="00D43F59">
      <w:pPr>
        <w:pStyle w:val="NormalWeb"/>
        <w:spacing w:before="0" w:beforeAutospacing="0" w:after="0" w:afterAutospacing="0" w:line="360" w:lineRule="auto"/>
        <w:jc w:val="both"/>
        <w:rPr>
          <w:color w:val="0E101A"/>
        </w:rPr>
      </w:pPr>
      <w:r w:rsidRPr="00C3344C">
        <w:rPr>
          <w:color w:val="0E101A"/>
        </w:rPr>
        <w:t>Advertising. This is where employers advertise jobs in newspapers and online, on radio and television, or at job fairs.</w:t>
      </w:r>
    </w:p>
    <w:p w14:paraId="41770BD2" w14:textId="77777777" w:rsidR="00514DAF" w:rsidRPr="00C3344C" w:rsidRDefault="00514DAF" w:rsidP="00D43F59">
      <w:pPr>
        <w:pStyle w:val="NormalWeb"/>
        <w:spacing w:before="0" w:beforeAutospacing="0" w:after="0" w:afterAutospacing="0" w:line="360" w:lineRule="auto"/>
        <w:jc w:val="both"/>
        <w:rPr>
          <w:color w:val="0E101A"/>
        </w:rPr>
      </w:pPr>
      <w:r w:rsidRPr="00C3344C">
        <w:rPr>
          <w:color w:val="0E101A"/>
        </w:rPr>
        <w:t>Word of mouth. This means that someone the company know refers the company for a job opening at the organisation where they work.</w:t>
      </w:r>
    </w:p>
    <w:p w14:paraId="0F0D3C27" w14:textId="77777777" w:rsidR="00514DAF" w:rsidRPr="00C3344C" w:rsidRDefault="00514DAF" w:rsidP="00D43F59">
      <w:pPr>
        <w:pStyle w:val="NormalWeb"/>
        <w:spacing w:before="0" w:beforeAutospacing="0" w:after="0" w:afterAutospacing="0" w:line="360" w:lineRule="auto"/>
        <w:jc w:val="both"/>
        <w:rPr>
          <w:color w:val="0E101A"/>
        </w:rPr>
      </w:pPr>
      <w:r w:rsidRPr="00C3344C">
        <w:rPr>
          <w:color w:val="0E101A"/>
        </w:rPr>
        <w:t>Networking (or networking groups). This means that people who have common interests get together to discuss issues relating to their jobs and careers and share information about opportunities available within the industry or sector they are interested in working in - usually through their company network of contacts (other employees).</w:t>
      </w:r>
    </w:p>
    <w:p w14:paraId="09C954E0" w14:textId="77777777" w:rsidR="00514DAF" w:rsidRPr="00C3344C" w:rsidRDefault="00514DAF" w:rsidP="00D43F59">
      <w:pPr>
        <w:pStyle w:val="NormalWeb"/>
        <w:spacing w:before="0" w:beforeAutospacing="0" w:after="0" w:afterAutospacing="0" w:line="360" w:lineRule="auto"/>
        <w:jc w:val="both"/>
        <w:rPr>
          <w:color w:val="0E101A"/>
        </w:rPr>
      </w:pPr>
      <w:r w:rsidRPr="00C3344C">
        <w:rPr>
          <w:color w:val="0E101A"/>
        </w:rPr>
        <w:t>Employment agencies - These companies act as intermediaries between potential employers who need staff members and people seeking employment who want to be recruited by specific organisations/companies; they also provide other services, such as compiling information on skills needed by employers within given industries/sectors which may include identifying vacant positions at these businesses before even advertising them publicly themselves!</w:t>
      </w:r>
    </w:p>
    <w:p w14:paraId="0BC9CB67" w14:textId="3E241F96" w:rsidR="00514DAF" w:rsidRDefault="00514DAF" w:rsidP="00E5186B">
      <w:pPr>
        <w:pStyle w:val="Heading3"/>
        <w:rPr>
          <w:rStyle w:val="Strong"/>
          <w:rFonts w:cs="Times New Roman"/>
          <w:color w:val="0E101A"/>
          <w:sz w:val="26"/>
          <w:szCs w:val="26"/>
        </w:rPr>
      </w:pPr>
      <w:bookmarkStart w:id="11" w:name="_Toc124102513"/>
      <w:r w:rsidRPr="00E5186B">
        <w:rPr>
          <w:rStyle w:val="Strong"/>
          <w:rFonts w:cs="Times New Roman"/>
          <w:color w:val="0E101A"/>
          <w:sz w:val="26"/>
          <w:szCs w:val="26"/>
        </w:rPr>
        <w:t>Online recruitment</w:t>
      </w:r>
      <w:bookmarkEnd w:id="11"/>
    </w:p>
    <w:p w14:paraId="0ADC8594" w14:textId="77777777" w:rsidR="00E5186B" w:rsidRPr="00E5186B" w:rsidRDefault="00E5186B" w:rsidP="00E5186B"/>
    <w:p w14:paraId="578CE078" w14:textId="77777777" w:rsidR="00514DAF" w:rsidRPr="00C3344C" w:rsidRDefault="00514DAF" w:rsidP="00D43F59">
      <w:pPr>
        <w:pStyle w:val="NormalWeb"/>
        <w:spacing w:before="0" w:beforeAutospacing="0" w:after="0" w:afterAutospacing="0" w:line="360" w:lineRule="auto"/>
        <w:jc w:val="both"/>
        <w:rPr>
          <w:color w:val="0E101A"/>
        </w:rPr>
      </w:pPr>
      <w:r w:rsidRPr="00C3344C">
        <w:rPr>
          <w:color w:val="0E101A"/>
        </w:rPr>
        <w:t>Online recruitment has a number of advantages and some disadvantages. Some of the advantages include the following:</w:t>
      </w:r>
    </w:p>
    <w:p w14:paraId="528C4252" w14:textId="77777777" w:rsidR="00514DAF" w:rsidRPr="00C3344C" w:rsidRDefault="00514DAF" w:rsidP="00D43F59">
      <w:pPr>
        <w:pStyle w:val="NormalWeb"/>
        <w:spacing w:before="0" w:beforeAutospacing="0" w:after="0" w:afterAutospacing="0" w:line="360" w:lineRule="auto"/>
        <w:jc w:val="both"/>
        <w:rPr>
          <w:color w:val="0E101A"/>
        </w:rPr>
      </w:pPr>
      <w:r w:rsidRPr="00C3344C">
        <w:rPr>
          <w:color w:val="0E101A"/>
        </w:rPr>
        <w:t xml:space="preserve">The company can reach a wider audience through an online recruitment campaign, which may be helpful if the company is seeking to fill multiple positions at once. Online recruitment can be cost-effective because it reduces the need for travel and other expenses associated with traditional hiring methods such as job fairs and print advertisements. The company can be more efficient by using automated processes in the online job postings, such as keyword searches for </w:t>
      </w:r>
      <w:r w:rsidRPr="00C3344C">
        <w:rPr>
          <w:color w:val="0E101A"/>
        </w:rPr>
        <w:lastRenderedPageBreak/>
        <w:t>resumes that match specific criteria for each role (e.g., relevant experience) or quickly eliminating candidates who aren't qualified for open positions on the team using behavioural assessments during the interview process (</w:t>
      </w:r>
      <w:proofErr w:type="spellStart"/>
      <w:r w:rsidRPr="00C3344C">
        <w:rPr>
          <w:color w:val="222222"/>
          <w:shd w:val="clear" w:color="auto" w:fill="FFFFFF"/>
        </w:rPr>
        <w:t>Basalamah</w:t>
      </w:r>
      <w:proofErr w:type="spellEnd"/>
      <w:r w:rsidRPr="00C3344C">
        <w:rPr>
          <w:color w:val="222222"/>
          <w:shd w:val="clear" w:color="auto" w:fill="FFFFFF"/>
        </w:rPr>
        <w:t xml:space="preserve"> et al. 2020)</w:t>
      </w:r>
      <w:r w:rsidRPr="00C3344C">
        <w:rPr>
          <w:color w:val="0E101A"/>
        </w:rPr>
        <w:t>. This saves both time and money by letting the company focus on candidates who really fit what the company's looking for in future employees instead of spending hours reading through hundreds or thousands of applications from people who aren't qualified enough yet still have valuable experience nonetheless!</w:t>
      </w:r>
    </w:p>
    <w:p w14:paraId="69D91EC0" w14:textId="77777777" w:rsidR="00514DAF" w:rsidRPr="00C3344C" w:rsidRDefault="00514DAF" w:rsidP="00D43F59">
      <w:pPr>
        <w:pStyle w:val="NormalWeb"/>
        <w:spacing w:before="0" w:beforeAutospacing="0" w:after="0" w:afterAutospacing="0" w:line="360" w:lineRule="auto"/>
        <w:jc w:val="both"/>
        <w:rPr>
          <w:color w:val="0E101A"/>
        </w:rPr>
      </w:pPr>
      <w:r w:rsidRPr="00C3344C">
        <w:rPr>
          <w:color w:val="0E101A"/>
        </w:rPr>
        <w:t>The hiring process is usually a team effort, and this includes HR managers, hiring managers and the board of directors. It can sometimes be difficult for the hiring manager to make a decision about who gets hired because there are so many people involved in the process.</w:t>
      </w:r>
    </w:p>
    <w:p w14:paraId="497D9938" w14:textId="77777777" w:rsidR="00514DAF" w:rsidRPr="00C3344C" w:rsidRDefault="00514DAF" w:rsidP="00D43F59">
      <w:pPr>
        <w:pStyle w:val="NormalWeb"/>
        <w:spacing w:before="0" w:beforeAutospacing="0" w:after="0" w:afterAutospacing="0" w:line="360" w:lineRule="auto"/>
        <w:jc w:val="both"/>
        <w:rPr>
          <w:color w:val="0E101A"/>
        </w:rPr>
      </w:pPr>
      <w:r w:rsidRPr="00C3344C">
        <w:rPr>
          <w:color w:val="0E101A"/>
        </w:rPr>
        <w:t>The first step in the hiring process is when someone sends out an advertisement for staff positions available in their organisation, and this usually involves using job websites as well as word-of-mouth. The next step is where potential applicants will apply for jobs by filling out applications or sending resumes that contain information about themselves, such as qualifications, references and previous work experience (</w:t>
      </w:r>
      <w:r w:rsidRPr="00C3344C">
        <w:rPr>
          <w:color w:val="222222"/>
          <w:shd w:val="clear" w:color="auto" w:fill="FFFFFF"/>
        </w:rPr>
        <w:t>ARDIATAMA, 2021)</w:t>
      </w:r>
      <w:r w:rsidRPr="00C3344C">
        <w:rPr>
          <w:color w:val="0E101A"/>
        </w:rPr>
        <w:t>. After this this process, it is up to HRM staff members at companies who read through these applications to decide which ones should get interviews based on how qualified they are compared with others who applied for those same positions!</w:t>
      </w:r>
    </w:p>
    <w:p w14:paraId="726BE1A4" w14:textId="77777777" w:rsidR="00514DAF" w:rsidRPr="00C3344C" w:rsidRDefault="00514DAF" w:rsidP="00D43F59">
      <w:pPr>
        <w:pStyle w:val="NormalWeb"/>
        <w:spacing w:before="0" w:beforeAutospacing="0" w:after="0" w:afterAutospacing="0" w:line="360" w:lineRule="auto"/>
        <w:jc w:val="both"/>
        <w:rPr>
          <w:color w:val="0E101A"/>
        </w:rPr>
      </w:pPr>
      <w:r w:rsidRPr="00C3344C">
        <w:rPr>
          <w:color w:val="0E101A"/>
        </w:rPr>
        <w:t>Recruitment and selection of staff for a job is an important process. Job seekers can use the process to find their dream jobs, and employers can use it to hire the best candidates.</w:t>
      </w:r>
    </w:p>
    <w:p w14:paraId="2FBC4ACA" w14:textId="77777777" w:rsidR="00514DAF" w:rsidRPr="00C3344C" w:rsidRDefault="00514DAF" w:rsidP="00D43F59">
      <w:pPr>
        <w:pStyle w:val="NormalWeb"/>
        <w:spacing w:before="0" w:beforeAutospacing="0" w:after="0" w:afterAutospacing="0" w:line="360" w:lineRule="auto"/>
        <w:jc w:val="both"/>
        <w:rPr>
          <w:color w:val="0E101A"/>
        </w:rPr>
      </w:pPr>
      <w:r w:rsidRPr="00C3344C">
        <w:rPr>
          <w:color w:val="0E101A"/>
        </w:rPr>
        <w:t>The recruitment and selection process involves many people, including the job seeker, HR manager or director, human resources department staff members, interviewers (or interview panel members), and decision-makers. The goal of this process is to select applicants who are most suitable for a given role in an organisation.</w:t>
      </w:r>
    </w:p>
    <w:p w14:paraId="658DE4BF" w14:textId="20C23114" w:rsidR="00514DAF" w:rsidRDefault="00514DAF" w:rsidP="00F27B53">
      <w:pPr>
        <w:pStyle w:val="Heading2"/>
        <w:rPr>
          <w:rStyle w:val="Strong"/>
          <w:b/>
          <w:bCs/>
        </w:rPr>
      </w:pPr>
      <w:bookmarkStart w:id="12" w:name="_Toc124102514"/>
      <w:r w:rsidRPr="00E5186B">
        <w:rPr>
          <w:rStyle w:val="Strong"/>
          <w:b/>
          <w:bCs/>
        </w:rPr>
        <w:t>Staff Training and Development</w:t>
      </w:r>
      <w:bookmarkEnd w:id="12"/>
    </w:p>
    <w:p w14:paraId="54E17F71" w14:textId="77777777" w:rsidR="00E5186B" w:rsidRPr="00E5186B" w:rsidRDefault="00E5186B" w:rsidP="00E5186B"/>
    <w:p w14:paraId="0F8D6A87" w14:textId="77777777" w:rsidR="00514DAF" w:rsidRPr="00C3344C" w:rsidRDefault="00514DAF" w:rsidP="00D43F59">
      <w:pPr>
        <w:pStyle w:val="NormalWeb"/>
        <w:spacing w:before="0" w:beforeAutospacing="0" w:after="0" w:afterAutospacing="0" w:line="360" w:lineRule="auto"/>
        <w:jc w:val="both"/>
        <w:rPr>
          <w:color w:val="0E101A"/>
        </w:rPr>
      </w:pPr>
      <w:r w:rsidRPr="00C3344C">
        <w:rPr>
          <w:color w:val="0E101A"/>
        </w:rPr>
        <w:t>Staff training and development is an important part of any organisation's success. Having a well-designed staff development program is a win for both employees and the organisation. Staff training benefits employees by providing them with opportunities to grow as professionals, learn new skills, and meet their professional goals; it benefits organisations by helping them retain top talent while increasing employee productivity and satisfaction. </w:t>
      </w:r>
    </w:p>
    <w:p w14:paraId="3F3C692D" w14:textId="77777777" w:rsidR="00514DAF" w:rsidRPr="00C3344C" w:rsidRDefault="00514DAF" w:rsidP="00D43F59">
      <w:pPr>
        <w:pStyle w:val="NormalWeb"/>
        <w:spacing w:before="0" w:beforeAutospacing="0" w:after="0" w:afterAutospacing="0" w:line="360" w:lineRule="auto"/>
        <w:jc w:val="both"/>
        <w:rPr>
          <w:color w:val="0E101A"/>
        </w:rPr>
      </w:pPr>
      <w:r w:rsidRPr="00C3344C">
        <w:rPr>
          <w:color w:val="0E101A"/>
        </w:rPr>
        <w:t>Employees are the heart and soul of the business (</w:t>
      </w:r>
      <w:proofErr w:type="spellStart"/>
      <w:r w:rsidRPr="00C3344C">
        <w:rPr>
          <w:color w:val="222222"/>
          <w:shd w:val="clear" w:color="auto" w:fill="FFFFFF"/>
        </w:rPr>
        <w:t>Čelić</w:t>
      </w:r>
      <w:proofErr w:type="spellEnd"/>
      <w:r w:rsidRPr="00C3344C">
        <w:rPr>
          <w:color w:val="222222"/>
          <w:shd w:val="clear" w:color="auto" w:fill="FFFFFF"/>
        </w:rPr>
        <w:t xml:space="preserve"> et al. 2021)</w:t>
      </w:r>
      <w:r w:rsidRPr="00C3344C">
        <w:rPr>
          <w:color w:val="0E101A"/>
        </w:rPr>
        <w:t xml:space="preserve">. They are responsible for the company's success, so it's crucial that they know what they're doing. A training program </w:t>
      </w:r>
      <w:r w:rsidRPr="00C3344C">
        <w:rPr>
          <w:color w:val="0E101A"/>
        </w:rPr>
        <w:lastRenderedPageBreak/>
        <w:t>gives employees the knowledge, skills and confidence they need to do their jobs well. It will also help them grow in their careers by providing opportunities to learn new things or improve existing skills.</w:t>
      </w:r>
    </w:p>
    <w:p w14:paraId="0B9BBCAA" w14:textId="77777777" w:rsidR="00514DAF" w:rsidRPr="00C3344C" w:rsidRDefault="00514DAF" w:rsidP="00D43F59">
      <w:pPr>
        <w:pStyle w:val="NormalWeb"/>
        <w:spacing w:before="0" w:beforeAutospacing="0" w:after="0" w:afterAutospacing="0" w:line="360" w:lineRule="auto"/>
        <w:jc w:val="both"/>
        <w:rPr>
          <w:color w:val="0E101A"/>
        </w:rPr>
      </w:pPr>
      <w:r w:rsidRPr="00C3344C">
        <w:rPr>
          <w:color w:val="0E101A"/>
        </w:rPr>
        <w:t>A company with a great staff development system can be an employer of choice.</w:t>
      </w:r>
    </w:p>
    <w:p w14:paraId="70A18D03" w14:textId="77777777" w:rsidR="00514DAF" w:rsidRPr="00C3344C" w:rsidRDefault="00514DAF" w:rsidP="00D43F59">
      <w:pPr>
        <w:pStyle w:val="NormalWeb"/>
        <w:spacing w:before="0" w:beforeAutospacing="0" w:after="0" w:afterAutospacing="0" w:line="360" w:lineRule="auto"/>
        <w:jc w:val="both"/>
        <w:rPr>
          <w:color w:val="0E101A"/>
        </w:rPr>
      </w:pPr>
      <w:r w:rsidRPr="00C3344C">
        <w:rPr>
          <w:color w:val="0E101A"/>
        </w:rPr>
        <w:t>Staff development is a win for both employees and the organisation. Staff development fosters employee growth, skills and confidence, which in turn helps create better employees with higher productivity levels that lead to increased profits (</w:t>
      </w:r>
      <w:proofErr w:type="spellStart"/>
      <w:r w:rsidRPr="00C3344C">
        <w:rPr>
          <w:color w:val="222222"/>
          <w:shd w:val="clear" w:color="auto" w:fill="FFFFFF"/>
        </w:rPr>
        <w:t>Iwuchukwu</w:t>
      </w:r>
      <w:proofErr w:type="spellEnd"/>
      <w:r w:rsidRPr="00C3344C">
        <w:rPr>
          <w:color w:val="222222"/>
          <w:shd w:val="clear" w:color="auto" w:fill="FFFFFF"/>
        </w:rPr>
        <w:t xml:space="preserve">, and </w:t>
      </w:r>
      <w:proofErr w:type="spellStart"/>
      <w:r w:rsidRPr="00C3344C">
        <w:rPr>
          <w:color w:val="222222"/>
          <w:shd w:val="clear" w:color="auto" w:fill="FFFFFF"/>
        </w:rPr>
        <w:t>Echedom</w:t>
      </w:r>
      <w:proofErr w:type="spellEnd"/>
      <w:r w:rsidRPr="00C3344C">
        <w:rPr>
          <w:color w:val="222222"/>
          <w:shd w:val="clear" w:color="auto" w:fill="FFFFFF"/>
        </w:rPr>
        <w:t>, 2020)</w:t>
      </w:r>
      <w:r w:rsidRPr="00C3344C">
        <w:rPr>
          <w:color w:val="0E101A"/>
        </w:rPr>
        <w:t>. The company will have a better reputation as an employer by providing opportunities for learning and advancement along with encouraging their staff to participate in ongoing training programs.</w:t>
      </w:r>
    </w:p>
    <w:p w14:paraId="00ABA255" w14:textId="77777777" w:rsidR="00514DAF" w:rsidRPr="00C3344C" w:rsidRDefault="00514DAF" w:rsidP="00D43F59">
      <w:pPr>
        <w:pStyle w:val="NormalWeb"/>
        <w:spacing w:before="0" w:beforeAutospacing="0" w:after="0" w:afterAutospacing="0" w:line="360" w:lineRule="auto"/>
        <w:jc w:val="both"/>
        <w:rPr>
          <w:color w:val="0E101A"/>
        </w:rPr>
      </w:pPr>
      <w:r w:rsidRPr="00C3344C">
        <w:rPr>
          <w:color w:val="0E101A"/>
        </w:rPr>
        <w:t>A company that invests in staff development will be more competitive compared to those who do not invest in this area because it shows its commitment to investing in its people and improving their productivity as well as the profitability of the business itself.</w:t>
      </w:r>
    </w:p>
    <w:p w14:paraId="537F3C44" w14:textId="3AADE536" w:rsidR="00514DAF" w:rsidRDefault="00514DAF" w:rsidP="00F27B53">
      <w:pPr>
        <w:pStyle w:val="Heading2"/>
        <w:rPr>
          <w:rStyle w:val="Strong"/>
          <w:b/>
          <w:bCs/>
        </w:rPr>
      </w:pPr>
      <w:bookmarkStart w:id="13" w:name="_Toc124102515"/>
      <w:r w:rsidRPr="00E5186B">
        <w:rPr>
          <w:rStyle w:val="Strong"/>
          <w:b/>
          <w:bCs/>
        </w:rPr>
        <w:t>Staff Development Benefits the Organization</w:t>
      </w:r>
      <w:bookmarkEnd w:id="13"/>
    </w:p>
    <w:p w14:paraId="3C3F0A2E" w14:textId="77777777" w:rsidR="00E5186B" w:rsidRPr="00E5186B" w:rsidRDefault="00E5186B" w:rsidP="00E5186B"/>
    <w:p w14:paraId="5337EF0B" w14:textId="77777777" w:rsidR="00514DAF" w:rsidRPr="00C3344C" w:rsidRDefault="00514DAF" w:rsidP="00D43F59">
      <w:pPr>
        <w:pStyle w:val="NormalWeb"/>
        <w:spacing w:before="0" w:beforeAutospacing="0" w:after="0" w:afterAutospacing="0" w:line="360" w:lineRule="auto"/>
        <w:jc w:val="both"/>
        <w:rPr>
          <w:color w:val="0E101A"/>
        </w:rPr>
      </w:pPr>
      <w:r w:rsidRPr="00C3344C">
        <w:rPr>
          <w:color w:val="0E101A"/>
        </w:rPr>
        <w:t>Staff development is an investment in the most valuable resource: the people. When the company invest in staff training and development, the company are not only helping the employees improve their skills and knowledge but also improving the overall health of the organisation (</w:t>
      </w:r>
      <w:proofErr w:type="spellStart"/>
      <w:r w:rsidRPr="00C3344C">
        <w:rPr>
          <w:color w:val="222222"/>
          <w:shd w:val="clear" w:color="auto" w:fill="FFFFFF"/>
        </w:rPr>
        <w:t>Akudo</w:t>
      </w:r>
      <w:proofErr w:type="spellEnd"/>
      <w:r w:rsidRPr="00C3344C">
        <w:rPr>
          <w:color w:val="222222"/>
          <w:shd w:val="clear" w:color="auto" w:fill="FFFFFF"/>
        </w:rPr>
        <w:t>, 2020)</w:t>
      </w:r>
      <w:r w:rsidRPr="00C3344C">
        <w:rPr>
          <w:color w:val="0E101A"/>
        </w:rPr>
        <w:t>. For example, when employees receive training on new technologies or processes, they become more productive and efficient. This not only increases effectiveness for each employee but also improves productivity for every other employee who relies on them for support or assistance.</w:t>
      </w:r>
    </w:p>
    <w:p w14:paraId="23DA6558" w14:textId="77777777" w:rsidR="00514DAF" w:rsidRPr="00C3344C" w:rsidRDefault="00514DAF" w:rsidP="00D43F59">
      <w:pPr>
        <w:pStyle w:val="NormalWeb"/>
        <w:spacing w:before="0" w:beforeAutospacing="0" w:after="0" w:afterAutospacing="0" w:line="360" w:lineRule="auto"/>
        <w:jc w:val="both"/>
        <w:rPr>
          <w:color w:val="0E101A"/>
        </w:rPr>
      </w:pPr>
      <w:r w:rsidRPr="00C3344C">
        <w:rPr>
          <w:color w:val="0E101A"/>
        </w:rPr>
        <w:t>These benefits have an impact not only on individual employees but also on the organisation as a whole—such as attracting top talent that would otherwise be reluctant to apply due to a lack of growth opportunities within their current roles at another company.</w:t>
      </w:r>
    </w:p>
    <w:p w14:paraId="0C6EAD79" w14:textId="77777777" w:rsidR="00514DAF" w:rsidRPr="00C3344C" w:rsidRDefault="00514DAF" w:rsidP="00D43F59">
      <w:pPr>
        <w:pStyle w:val="NormalWeb"/>
        <w:spacing w:before="0" w:beforeAutospacing="0" w:after="0" w:afterAutospacing="0" w:line="360" w:lineRule="auto"/>
        <w:jc w:val="both"/>
        <w:rPr>
          <w:color w:val="0E101A"/>
        </w:rPr>
      </w:pPr>
      <w:r w:rsidRPr="00C3344C">
        <w:rPr>
          <w:color w:val="0E101A"/>
        </w:rPr>
        <w:t>A well-designed staff development program will help the employees develop new skills and career paths, which will make them more valuable to the company as an employer.</w:t>
      </w:r>
    </w:p>
    <w:p w14:paraId="0D01BFE5" w14:textId="77777777" w:rsidR="00514DAF" w:rsidRPr="00C3344C" w:rsidRDefault="00514DAF" w:rsidP="00D43F59">
      <w:pPr>
        <w:pStyle w:val="NormalWeb"/>
        <w:spacing w:before="0" w:beforeAutospacing="0" w:after="0" w:afterAutospacing="0" w:line="360" w:lineRule="auto"/>
        <w:jc w:val="both"/>
        <w:rPr>
          <w:color w:val="0E101A"/>
        </w:rPr>
      </w:pPr>
    </w:p>
    <w:p w14:paraId="172B6BDE" w14:textId="77777777" w:rsidR="001239CC" w:rsidRPr="00C3344C" w:rsidRDefault="001239CC" w:rsidP="0040065D">
      <w:pPr>
        <w:pStyle w:val="Heading1"/>
      </w:pPr>
      <w:bookmarkStart w:id="14" w:name="_Toc124102516"/>
      <w:r w:rsidRPr="00C3344C">
        <w:t>Potential Impact of any Changes on Employee Engagement</w:t>
      </w:r>
      <w:bookmarkEnd w:id="14"/>
      <w:r w:rsidRPr="00C3344C">
        <w:t xml:space="preserve"> </w:t>
      </w:r>
    </w:p>
    <w:p w14:paraId="77D5D58C" w14:textId="59765E13" w:rsidR="00F5690D" w:rsidRPr="00E5186B" w:rsidRDefault="00F5690D" w:rsidP="0040065D">
      <w:pPr>
        <w:pStyle w:val="Heading1"/>
        <w:rPr>
          <w:rStyle w:val="Strong"/>
          <w:b/>
          <w:bCs w:val="0"/>
        </w:rPr>
      </w:pPr>
      <w:bookmarkStart w:id="15" w:name="_Toc124102517"/>
      <w:r w:rsidRPr="00E5186B">
        <w:rPr>
          <w:rStyle w:val="Strong"/>
          <w:b/>
          <w:bCs w:val="0"/>
        </w:rPr>
        <w:t>Diversity and Equality of Employee</w:t>
      </w:r>
      <w:bookmarkEnd w:id="15"/>
    </w:p>
    <w:p w14:paraId="2D03F72A" w14:textId="77777777" w:rsidR="00E5186B" w:rsidRPr="00E5186B" w:rsidRDefault="00E5186B" w:rsidP="00E5186B"/>
    <w:p w14:paraId="616E5B03" w14:textId="77777777" w:rsidR="00F5690D" w:rsidRPr="00C3344C" w:rsidRDefault="00F5690D" w:rsidP="00D43F59">
      <w:pPr>
        <w:pStyle w:val="NormalWeb"/>
        <w:spacing w:before="0" w:beforeAutospacing="0" w:after="0" w:afterAutospacing="0" w:line="360" w:lineRule="auto"/>
        <w:jc w:val="both"/>
        <w:rPr>
          <w:color w:val="0E101A"/>
        </w:rPr>
      </w:pPr>
      <w:r w:rsidRPr="00C3344C">
        <w:rPr>
          <w:color w:val="0E101A"/>
        </w:rPr>
        <w:t xml:space="preserve">Diversity is the inclusion of a wide range of perspectives and backgrounds. Diversity refers to the unique perspectives and experiences that each person brings to a workplace. It's about more </w:t>
      </w:r>
      <w:r w:rsidRPr="00C3344C">
        <w:rPr>
          <w:color w:val="0E101A"/>
        </w:rPr>
        <w:lastRenderedPageBreak/>
        <w:t>than just race, gender and age. And it doesn't just apply to minorities or those who are underrepresented in an organisation—it refers to everyone: white men and women; gay, lesbian and transgender employees; people with disabilities; veterans of war; immigrants from different countries</w:t>
      </w:r>
      <w:r w:rsidR="00120D37" w:rsidRPr="00C3344C">
        <w:rPr>
          <w:color w:val="0E101A"/>
        </w:rPr>
        <w:t xml:space="preserve"> (</w:t>
      </w:r>
      <w:r w:rsidR="00120D37" w:rsidRPr="00C3344C">
        <w:rPr>
          <w:color w:val="222222"/>
          <w:shd w:val="clear" w:color="auto" w:fill="FFFFFF"/>
        </w:rPr>
        <w:t>Livingston, 2020)</w:t>
      </w:r>
      <w:r w:rsidRPr="00C3344C">
        <w:rPr>
          <w:color w:val="0E101A"/>
        </w:rPr>
        <w:t>. Inclusion ensures that everyone's ideas are heard and valued, resulting in better decision-making, improved productivity and greater profitability. Employers with diverse workplaces are better able to attract top talent from all segments of society because they have an open environment where all employees feel welcomed and valued.</w:t>
      </w:r>
    </w:p>
    <w:p w14:paraId="61A6655E" w14:textId="77777777" w:rsidR="00F5690D" w:rsidRPr="00C3344C" w:rsidRDefault="00F5690D" w:rsidP="00D43F59">
      <w:pPr>
        <w:pStyle w:val="NormalWeb"/>
        <w:spacing w:before="0" w:beforeAutospacing="0" w:after="0" w:afterAutospacing="0" w:line="360" w:lineRule="auto"/>
        <w:jc w:val="both"/>
        <w:rPr>
          <w:color w:val="0E101A"/>
        </w:rPr>
      </w:pPr>
      <w:r w:rsidRPr="00C3344C">
        <w:rPr>
          <w:color w:val="0E101A"/>
        </w:rPr>
        <w:t>Equal Employment Opportunity (EEO) is a federal law that prohibits discrimination in employment based on race, colour, religion, sex, pregnancy status, national origin and genetic information. Diversity is a corporate goal to create an environment where all people can contribute their ideas and strengths. To achieve this goal, companies must be inclusive of people from all types of backgrounds by creating policies that are fair for everyone.</w:t>
      </w:r>
    </w:p>
    <w:p w14:paraId="478BBAD6" w14:textId="77777777" w:rsidR="00F5690D" w:rsidRPr="00C3344C" w:rsidRDefault="00F5690D" w:rsidP="00D43F59">
      <w:pPr>
        <w:pStyle w:val="NormalWeb"/>
        <w:spacing w:before="0" w:beforeAutospacing="0" w:after="0" w:afterAutospacing="0" w:line="360" w:lineRule="auto"/>
        <w:jc w:val="both"/>
        <w:rPr>
          <w:color w:val="0E101A"/>
        </w:rPr>
      </w:pPr>
      <w:r w:rsidRPr="00C3344C">
        <w:rPr>
          <w:color w:val="0E101A"/>
        </w:rPr>
        <w:t>The EEO laws apply to employers with 15 or more employees within 75 miles of the work location who work 20 hours per week or more</w:t>
      </w:r>
      <w:r w:rsidR="00120D37" w:rsidRPr="00C3344C">
        <w:rPr>
          <w:color w:val="0E101A"/>
        </w:rPr>
        <w:t xml:space="preserve"> (</w:t>
      </w:r>
      <w:proofErr w:type="spellStart"/>
      <w:r w:rsidR="00120D37" w:rsidRPr="00C3344C">
        <w:rPr>
          <w:color w:val="222222"/>
          <w:shd w:val="clear" w:color="auto" w:fill="FFFFFF"/>
        </w:rPr>
        <w:t>Steiger</w:t>
      </w:r>
      <w:proofErr w:type="spellEnd"/>
      <w:r w:rsidR="00120D37" w:rsidRPr="00C3344C">
        <w:rPr>
          <w:color w:val="222222"/>
          <w:shd w:val="clear" w:color="auto" w:fill="FFFFFF"/>
        </w:rPr>
        <w:t>, and Henry, 2020)</w:t>
      </w:r>
      <w:r w:rsidRPr="00C3344C">
        <w:rPr>
          <w:color w:val="0E101A"/>
        </w:rPr>
        <w:t>. Companies with fewer than 15 employees can still follow these guidelines, but they do not have to file an annual report with the EEOC unless they have received federal funding through grants or contracts totalling $500k during any one-year period since 2001 or have 50+ full-time employees at any time during any year within the last two years.</w:t>
      </w:r>
    </w:p>
    <w:p w14:paraId="568B8EF7" w14:textId="77777777" w:rsidR="00F5690D" w:rsidRPr="00C3344C" w:rsidRDefault="00F5690D" w:rsidP="00D43F59">
      <w:pPr>
        <w:pStyle w:val="NormalWeb"/>
        <w:spacing w:before="0" w:beforeAutospacing="0" w:after="0" w:afterAutospacing="0" w:line="360" w:lineRule="auto"/>
        <w:jc w:val="both"/>
        <w:rPr>
          <w:color w:val="0E101A"/>
        </w:rPr>
      </w:pPr>
      <w:r w:rsidRPr="00C3344C">
        <w:rPr>
          <w:color w:val="0E101A"/>
        </w:rPr>
        <w:t>Diversity and equality of opportunity are not the same things. Diversity is about inclusion, and EEO is about fairness. The company can have a diverse workforce that is completely unfair to everyone in it</w:t>
      </w:r>
      <w:r w:rsidR="00120D37" w:rsidRPr="00C3344C">
        <w:rPr>
          <w:color w:val="0E101A"/>
        </w:rPr>
        <w:t xml:space="preserve"> (</w:t>
      </w:r>
      <w:r w:rsidR="00120D37" w:rsidRPr="00C3344C">
        <w:rPr>
          <w:color w:val="222222"/>
          <w:shd w:val="clear" w:color="auto" w:fill="FFFFFF"/>
        </w:rPr>
        <w:t>Hecht, 2020)</w:t>
      </w:r>
      <w:r w:rsidRPr="00C3344C">
        <w:rPr>
          <w:color w:val="0E101A"/>
        </w:rPr>
        <w:t>.</w:t>
      </w:r>
      <w:r w:rsidR="00120D37" w:rsidRPr="00C3344C">
        <w:rPr>
          <w:color w:val="0E101A"/>
        </w:rPr>
        <w:t xml:space="preserve"> </w:t>
      </w:r>
      <w:r w:rsidRPr="00C3344C">
        <w:rPr>
          <w:color w:val="0E101A"/>
        </w:rPr>
        <w:t>There are some companies with diverse workforces where everyone feels included and supported—and there are some companies with all-white boards or all-male senior management teams who claim to be champions of diversity and inclusion but don't seem to understand what those words mean beyond increasing their bottom line by hiring more women or people of colour.</w:t>
      </w:r>
    </w:p>
    <w:p w14:paraId="42F870CC" w14:textId="5E8B3312" w:rsidR="00F5690D" w:rsidRDefault="00F5690D" w:rsidP="00F27B53">
      <w:pPr>
        <w:pStyle w:val="Heading2"/>
        <w:rPr>
          <w:rStyle w:val="Strong"/>
          <w:b/>
          <w:bCs/>
        </w:rPr>
      </w:pPr>
      <w:bookmarkStart w:id="16" w:name="_Toc124102518"/>
      <w:r w:rsidRPr="00E5186B">
        <w:rPr>
          <w:rStyle w:val="Strong"/>
          <w:b/>
          <w:bCs/>
        </w:rPr>
        <w:t>The benefits of a diverse workplace.</w:t>
      </w:r>
      <w:bookmarkEnd w:id="16"/>
    </w:p>
    <w:p w14:paraId="1D332450" w14:textId="77777777" w:rsidR="00E5186B" w:rsidRPr="00E5186B" w:rsidRDefault="00E5186B" w:rsidP="00E5186B"/>
    <w:p w14:paraId="500C1E7F" w14:textId="77777777" w:rsidR="00F5690D" w:rsidRPr="00C3344C" w:rsidRDefault="00F5690D" w:rsidP="00D43F59">
      <w:pPr>
        <w:pStyle w:val="NormalWeb"/>
        <w:spacing w:before="0" w:beforeAutospacing="0" w:after="0" w:afterAutospacing="0" w:line="360" w:lineRule="auto"/>
        <w:jc w:val="both"/>
        <w:rPr>
          <w:color w:val="0E101A"/>
        </w:rPr>
      </w:pPr>
      <w:r w:rsidRPr="00C3344C">
        <w:rPr>
          <w:color w:val="0E101A"/>
        </w:rPr>
        <w:t>Diverse workplaces promote innovation, creativity and productivity. Research has shown that a diverse workforce can improve the quality of ideas generated by companies and help solve problems more effectively. They also tend to boost employee satisfaction and engagement, which can help keep turnover rates down.</w:t>
      </w:r>
    </w:p>
    <w:p w14:paraId="7BFAC68C" w14:textId="77777777" w:rsidR="00F5690D" w:rsidRPr="00C3344C" w:rsidRDefault="00F5690D" w:rsidP="00D43F59">
      <w:pPr>
        <w:pStyle w:val="NormalWeb"/>
        <w:spacing w:before="0" w:beforeAutospacing="0" w:after="0" w:afterAutospacing="0" w:line="360" w:lineRule="auto"/>
        <w:jc w:val="both"/>
        <w:rPr>
          <w:color w:val="0E101A"/>
        </w:rPr>
      </w:pPr>
      <w:r w:rsidRPr="00C3344C">
        <w:rPr>
          <w:color w:val="0E101A"/>
        </w:rPr>
        <w:lastRenderedPageBreak/>
        <w:t>Additionally, diversity in hiring helps reduce the risk of discrimination or harassment occurring in the workplace environment. This is especially important when considering that many employees have experienced discrimination at some point in their lives—either through personal experience or because they know someone who has been discriminated against by an employer or colleague</w:t>
      </w:r>
      <w:r w:rsidR="00120D37" w:rsidRPr="00C3344C">
        <w:rPr>
          <w:color w:val="0E101A"/>
        </w:rPr>
        <w:t xml:space="preserve"> (</w:t>
      </w:r>
      <w:r w:rsidR="00120D37" w:rsidRPr="00C3344C">
        <w:rPr>
          <w:color w:val="222222"/>
          <w:shd w:val="clear" w:color="auto" w:fill="FFFFFF"/>
        </w:rPr>
        <w:t>Fine et al. 2020)</w:t>
      </w:r>
      <w:r w:rsidRPr="00C3344C">
        <w:rPr>
          <w:color w:val="0E101A"/>
        </w:rPr>
        <w:t>. A diverse workforce ensures all employees feel safe within the business, which increases customer service satisfaction levels too!</w:t>
      </w:r>
    </w:p>
    <w:p w14:paraId="5E9FF5F3" w14:textId="77777777" w:rsidR="00F5690D" w:rsidRPr="00C3344C" w:rsidRDefault="00F5690D" w:rsidP="00D43F59">
      <w:pPr>
        <w:pStyle w:val="NormalWeb"/>
        <w:spacing w:before="0" w:beforeAutospacing="0" w:after="0" w:afterAutospacing="0" w:line="360" w:lineRule="auto"/>
        <w:jc w:val="both"/>
        <w:rPr>
          <w:color w:val="0E101A"/>
        </w:rPr>
      </w:pPr>
      <w:r w:rsidRPr="00C3344C">
        <w:rPr>
          <w:color w:val="0E101A"/>
        </w:rPr>
        <w:t>Diversity and equality in the workplace are not just about hiring a diverse workforce. It's also about how the company manage that workforce. In order to truly be inclusive, managers must take an active role in creating an environment where employees feel comfortable sharing their ideas, no matter what their backgrounds might be. This requires more than simply hiring more people from different backgrounds; it requires changing management strategies so that all employees feel welcome and supported at work.</w:t>
      </w:r>
    </w:p>
    <w:p w14:paraId="39AB4651" w14:textId="77777777" w:rsidR="00F5690D" w:rsidRPr="00C3344C" w:rsidRDefault="00F5690D" w:rsidP="00D43F59">
      <w:pPr>
        <w:pStyle w:val="NormalWeb"/>
        <w:spacing w:before="0" w:beforeAutospacing="0" w:after="0" w:afterAutospacing="0" w:line="360" w:lineRule="auto"/>
        <w:jc w:val="both"/>
        <w:rPr>
          <w:color w:val="0E101A"/>
        </w:rPr>
      </w:pPr>
      <w:r w:rsidRPr="00C3344C">
        <w:rPr>
          <w:color w:val="0E101A"/>
        </w:rPr>
        <w:t>Employers that treat individuals fairly despite differences in race, gender, age, and mental/physical ability enjoy increased productivity and success in the marketplace. Diversity is a valuable asset to any organisation</w:t>
      </w:r>
      <w:r w:rsidR="00120D37" w:rsidRPr="00C3344C">
        <w:rPr>
          <w:color w:val="0E101A"/>
        </w:rPr>
        <w:t xml:space="preserve"> (</w:t>
      </w:r>
      <w:r w:rsidR="00120D37" w:rsidRPr="00C3344C">
        <w:rPr>
          <w:color w:val="222222"/>
          <w:shd w:val="clear" w:color="auto" w:fill="FFFFFF"/>
        </w:rPr>
        <w:t>Rainey, and Melzer, 2021)</w:t>
      </w:r>
      <w:r w:rsidRPr="00C3344C">
        <w:rPr>
          <w:color w:val="0E101A"/>
        </w:rPr>
        <w:t>. Diversity improves employee morale and increases productivity.</w:t>
      </w:r>
    </w:p>
    <w:p w14:paraId="7AB55F7F" w14:textId="77777777" w:rsidR="00F5690D" w:rsidRPr="00C3344C" w:rsidRDefault="00F5690D" w:rsidP="00D43F59">
      <w:pPr>
        <w:pStyle w:val="NormalWeb"/>
        <w:spacing w:before="0" w:beforeAutospacing="0" w:after="0" w:afterAutospacing="0" w:line="360" w:lineRule="auto"/>
        <w:jc w:val="both"/>
        <w:rPr>
          <w:color w:val="0E101A"/>
        </w:rPr>
      </w:pPr>
      <w:r w:rsidRPr="00C3344C">
        <w:rPr>
          <w:color w:val="0E101A"/>
        </w:rPr>
        <w:t>Employees should be judged on their merits, not on irrelevant factors such as race or gender. Employers who practice equal opportunity are more likely to succeed because they get better work from their employees, which leads to greater profits for their organisations.</w:t>
      </w:r>
    </w:p>
    <w:p w14:paraId="1B1D95AF" w14:textId="2B74C630" w:rsidR="00F5690D" w:rsidRPr="00E5186B" w:rsidRDefault="00F5690D" w:rsidP="0040065D">
      <w:pPr>
        <w:pStyle w:val="Heading1"/>
        <w:rPr>
          <w:bCs/>
        </w:rPr>
      </w:pPr>
      <w:bookmarkStart w:id="17" w:name="_Toc124102519"/>
      <w:r w:rsidRPr="00E5186B">
        <w:rPr>
          <w:rStyle w:val="Strong"/>
          <w:b/>
          <w:bCs w:val="0"/>
        </w:rPr>
        <w:t>Compensation and Rewards</w:t>
      </w:r>
      <w:bookmarkEnd w:id="17"/>
      <w:r w:rsidRPr="00E5186B">
        <w:rPr>
          <w:rStyle w:val="Strong"/>
          <w:b/>
          <w:bCs w:val="0"/>
        </w:rPr>
        <w:t> </w:t>
      </w:r>
    </w:p>
    <w:p w14:paraId="0B4481A2" w14:textId="5E2DD23B" w:rsidR="00E5186B" w:rsidRPr="00E5186B" w:rsidRDefault="00F5690D" w:rsidP="00F27B53">
      <w:pPr>
        <w:pStyle w:val="Heading2"/>
      </w:pPr>
      <w:bookmarkStart w:id="18" w:name="_Toc124102520"/>
      <w:r w:rsidRPr="00E5186B">
        <w:rPr>
          <w:rStyle w:val="Strong"/>
          <w:b/>
          <w:bCs/>
        </w:rPr>
        <w:t>Wages and salary</w:t>
      </w:r>
      <w:bookmarkEnd w:id="18"/>
    </w:p>
    <w:p w14:paraId="0AC723F8" w14:textId="77777777" w:rsidR="00F5690D" w:rsidRPr="00C3344C" w:rsidRDefault="00F5690D" w:rsidP="00D43F59">
      <w:pPr>
        <w:pStyle w:val="NormalWeb"/>
        <w:spacing w:before="0" w:beforeAutospacing="0" w:after="0" w:afterAutospacing="0" w:line="360" w:lineRule="auto"/>
        <w:jc w:val="both"/>
        <w:rPr>
          <w:color w:val="0E101A"/>
        </w:rPr>
      </w:pPr>
      <w:r w:rsidRPr="00C3344C">
        <w:rPr>
          <w:color w:val="0E101A"/>
        </w:rPr>
        <w:t>Wages and salary are the most common forms of compensation for employees, as they represent payment for time worked. A wage is an amount paid hourly or daily to a worker. A salary is typically a fixed amount that an employee receives on a monthly basis, regardless of the number of hours worked.</w:t>
      </w:r>
    </w:p>
    <w:p w14:paraId="14BB922D" w14:textId="6DB2AD6E" w:rsidR="00F5690D" w:rsidRPr="00E5186B" w:rsidRDefault="00F5690D" w:rsidP="00F27B53">
      <w:pPr>
        <w:pStyle w:val="Heading2"/>
      </w:pPr>
      <w:bookmarkStart w:id="19" w:name="_Toc124102521"/>
      <w:r w:rsidRPr="00E5186B">
        <w:rPr>
          <w:rStyle w:val="Strong"/>
          <w:b/>
          <w:bCs/>
        </w:rPr>
        <w:t>Benefits</w:t>
      </w:r>
      <w:bookmarkEnd w:id="19"/>
    </w:p>
    <w:p w14:paraId="7AE37AD9" w14:textId="77777777" w:rsidR="00F5690D" w:rsidRPr="00C3344C" w:rsidRDefault="00F5690D" w:rsidP="00D43F59">
      <w:pPr>
        <w:pStyle w:val="NormalWeb"/>
        <w:spacing w:before="0" w:beforeAutospacing="0" w:after="0" w:afterAutospacing="0" w:line="360" w:lineRule="auto"/>
        <w:jc w:val="both"/>
        <w:rPr>
          <w:color w:val="0E101A"/>
        </w:rPr>
      </w:pPr>
      <w:r w:rsidRPr="00C3344C">
        <w:rPr>
          <w:color w:val="0E101A"/>
        </w:rPr>
        <w:t>Benefits are important to employees. Benefits can be tangible or intangible, and they're often viewed as a way of compensating an employee for their work. Common benefits include health insurance, retirement savings plans, paid time off and other paid leaves of absence (such as vacation time), access to an employee lounge or cafeteria, free food in the workplace or subsidised meals outside the office; gym membership reimbursement; disability/life insurance; tuition reimbursement programs; etc</w:t>
      </w:r>
      <w:r w:rsidR="009A1758" w:rsidRPr="00C3344C">
        <w:rPr>
          <w:color w:val="0E101A"/>
        </w:rPr>
        <w:t xml:space="preserve"> (</w:t>
      </w:r>
      <w:proofErr w:type="spellStart"/>
      <w:r w:rsidR="009A1758" w:rsidRPr="00C3344C">
        <w:rPr>
          <w:color w:val="222222"/>
          <w:shd w:val="clear" w:color="auto" w:fill="FFFFFF"/>
        </w:rPr>
        <w:t>Saputro</w:t>
      </w:r>
      <w:proofErr w:type="spellEnd"/>
      <w:r w:rsidR="009A1758" w:rsidRPr="00C3344C">
        <w:rPr>
          <w:color w:val="222222"/>
          <w:shd w:val="clear" w:color="auto" w:fill="FFFFFF"/>
        </w:rPr>
        <w:t xml:space="preserve"> and </w:t>
      </w:r>
      <w:proofErr w:type="spellStart"/>
      <w:r w:rsidR="009A1758" w:rsidRPr="00C3344C">
        <w:rPr>
          <w:color w:val="222222"/>
          <w:shd w:val="clear" w:color="auto" w:fill="FFFFFF"/>
        </w:rPr>
        <w:t>Nawangsari</w:t>
      </w:r>
      <w:proofErr w:type="spellEnd"/>
      <w:r w:rsidR="009A1758" w:rsidRPr="00C3344C">
        <w:rPr>
          <w:color w:val="222222"/>
          <w:shd w:val="clear" w:color="auto" w:fill="FFFFFF"/>
        </w:rPr>
        <w:t>, 2021)</w:t>
      </w:r>
      <w:r w:rsidRPr="00C3344C">
        <w:rPr>
          <w:color w:val="0E101A"/>
        </w:rPr>
        <w:t>.</w:t>
      </w:r>
    </w:p>
    <w:p w14:paraId="03ECC102" w14:textId="17D3F587" w:rsidR="00F5690D" w:rsidRPr="00F27B53" w:rsidRDefault="00F5690D" w:rsidP="00F27B53">
      <w:pPr>
        <w:pStyle w:val="Heading2"/>
      </w:pPr>
      <w:bookmarkStart w:id="20" w:name="_Toc124102522"/>
      <w:r w:rsidRPr="00F27B53">
        <w:rPr>
          <w:rStyle w:val="Strong"/>
          <w:b/>
          <w:bCs/>
        </w:rPr>
        <w:lastRenderedPageBreak/>
        <w:t>Stock option plans</w:t>
      </w:r>
      <w:bookmarkEnd w:id="20"/>
    </w:p>
    <w:p w14:paraId="2CB52C0A" w14:textId="77777777" w:rsidR="00F5690D" w:rsidRPr="00C3344C" w:rsidRDefault="00F5690D" w:rsidP="00D43F59">
      <w:pPr>
        <w:pStyle w:val="NormalWeb"/>
        <w:spacing w:before="0" w:beforeAutospacing="0" w:after="0" w:afterAutospacing="0" w:line="360" w:lineRule="auto"/>
        <w:jc w:val="both"/>
        <w:rPr>
          <w:color w:val="0E101A"/>
        </w:rPr>
      </w:pPr>
      <w:r w:rsidRPr="00C3344C">
        <w:rPr>
          <w:color w:val="0E101A"/>
        </w:rPr>
        <w:t>Stock option plans are a form of compensation that can be used to attract and retain top talent. Stock options give employees the right to buy company stock in the future at a predetermined price. This can be an effective motivator, as it provides immediate incentives for employees to meet performance goals and increase shareholder value. The following are some reasons why the company might consider using stock option plans</w:t>
      </w:r>
      <w:r w:rsidR="009A1758" w:rsidRPr="00C3344C">
        <w:rPr>
          <w:color w:val="0E101A"/>
        </w:rPr>
        <w:t xml:space="preserve"> (</w:t>
      </w:r>
      <w:r w:rsidR="009A1758" w:rsidRPr="00C3344C">
        <w:rPr>
          <w:color w:val="222222"/>
          <w:shd w:val="clear" w:color="auto" w:fill="FFFFFF"/>
        </w:rPr>
        <w:t>Zafar et al. 2020)</w:t>
      </w:r>
      <w:r w:rsidRPr="00C3344C">
        <w:rPr>
          <w:color w:val="0E101A"/>
        </w:rPr>
        <w:t>:</w:t>
      </w:r>
    </w:p>
    <w:p w14:paraId="3D674BF5" w14:textId="77777777" w:rsidR="00F5690D" w:rsidRPr="00C3344C" w:rsidRDefault="00F5690D" w:rsidP="00D43F59">
      <w:pPr>
        <w:numPr>
          <w:ilvl w:val="0"/>
          <w:numId w:val="19"/>
        </w:numPr>
        <w:spacing w:after="0" w:line="360" w:lineRule="auto"/>
        <w:jc w:val="both"/>
        <w:rPr>
          <w:rFonts w:ascii="Times New Roman" w:hAnsi="Times New Roman" w:cs="Times New Roman"/>
          <w:color w:val="0E101A"/>
          <w:sz w:val="24"/>
          <w:szCs w:val="24"/>
        </w:rPr>
      </w:pPr>
      <w:r w:rsidRPr="00C3344C">
        <w:rPr>
          <w:rFonts w:ascii="Times New Roman" w:hAnsi="Times New Roman" w:cs="Times New Roman"/>
          <w:color w:val="0E101A"/>
          <w:sz w:val="24"/>
          <w:szCs w:val="24"/>
        </w:rPr>
        <w:t>Stock options have tax benefits for companies because they're not taxed until an employee exercises the option to buy or sell shares. This provides an advantage over other forms of compensation, such as cash bonuses or salary increases.</w:t>
      </w:r>
    </w:p>
    <w:p w14:paraId="3ED9C50E" w14:textId="77777777" w:rsidR="00F5690D" w:rsidRPr="00C3344C" w:rsidRDefault="00F5690D" w:rsidP="00D43F59">
      <w:pPr>
        <w:numPr>
          <w:ilvl w:val="0"/>
          <w:numId w:val="19"/>
        </w:numPr>
        <w:spacing w:after="0" w:line="360" w:lineRule="auto"/>
        <w:jc w:val="both"/>
        <w:rPr>
          <w:rFonts w:ascii="Times New Roman" w:hAnsi="Times New Roman" w:cs="Times New Roman"/>
          <w:color w:val="0E101A"/>
          <w:sz w:val="24"/>
          <w:szCs w:val="24"/>
        </w:rPr>
      </w:pPr>
      <w:r w:rsidRPr="00C3344C">
        <w:rPr>
          <w:rFonts w:ascii="Times New Roman" w:hAnsi="Times New Roman" w:cs="Times New Roman"/>
          <w:color w:val="0E101A"/>
          <w:sz w:val="24"/>
          <w:szCs w:val="24"/>
        </w:rPr>
        <w:t>Stock options help align employees' interests with those of shareholders by giving them ownership in their company's success (or failure). When employees understand how their work contributes directly toward increasing corporate profits, it helps motivate them to do better work</w:t>
      </w:r>
      <w:r w:rsidR="00067C3B" w:rsidRPr="00C3344C">
        <w:rPr>
          <w:rFonts w:ascii="Times New Roman" w:hAnsi="Times New Roman" w:cs="Times New Roman"/>
          <w:color w:val="0E101A"/>
          <w:sz w:val="24"/>
          <w:szCs w:val="24"/>
        </w:rPr>
        <w:t>.</w:t>
      </w:r>
    </w:p>
    <w:p w14:paraId="436975C3" w14:textId="1A7ADE2D" w:rsidR="00F5690D" w:rsidRPr="00F27B53" w:rsidRDefault="00F5690D" w:rsidP="00F27B53">
      <w:pPr>
        <w:pStyle w:val="Heading2"/>
      </w:pPr>
      <w:bookmarkStart w:id="21" w:name="_Toc124102523"/>
      <w:r w:rsidRPr="00F27B53">
        <w:rPr>
          <w:rStyle w:val="Strong"/>
          <w:b/>
          <w:bCs/>
        </w:rPr>
        <w:t>Perks</w:t>
      </w:r>
      <w:bookmarkEnd w:id="21"/>
    </w:p>
    <w:p w14:paraId="3FD7A536" w14:textId="77777777" w:rsidR="00F5690D" w:rsidRPr="00C3344C" w:rsidRDefault="00F5690D" w:rsidP="00D43F59">
      <w:pPr>
        <w:pStyle w:val="NormalWeb"/>
        <w:spacing w:before="0" w:beforeAutospacing="0" w:after="0" w:afterAutospacing="0" w:line="360" w:lineRule="auto"/>
        <w:jc w:val="both"/>
        <w:rPr>
          <w:color w:val="0E101A"/>
        </w:rPr>
      </w:pPr>
      <w:r w:rsidRPr="00C3344C">
        <w:rPr>
          <w:color w:val="0E101A"/>
        </w:rPr>
        <w:t>Perks are benefits that are not included in the salary or wages. For example, if the company were paid $50,000 per year and the employer gave the company a company car, that would be considered a perk. However, if the employer paid for all of the health insurance premiums and dental insurance premiums, those benefits would be counted as salary or wages because they are part of what they pay to employ the company. The same is true with 401k retirement savings plans and flexible spending accounts (FSA). Perks may also include life insurance; disability insurance; tuition reimbursement programs; matching contributions to an employee's 401(k) plan account; adoption assistance programs; company-paid holidays/vacation time/sick days.</w:t>
      </w:r>
    </w:p>
    <w:p w14:paraId="4EE9ED9F" w14:textId="10B4D937" w:rsidR="00F5690D" w:rsidRPr="00F27B53" w:rsidRDefault="00F5690D" w:rsidP="00F27B53">
      <w:pPr>
        <w:pStyle w:val="Heading2"/>
      </w:pPr>
      <w:bookmarkStart w:id="22" w:name="_Toc124102524"/>
      <w:r w:rsidRPr="00F27B53">
        <w:rPr>
          <w:rStyle w:val="Strong"/>
          <w:b/>
          <w:bCs/>
        </w:rPr>
        <w:t>Flexible working hours</w:t>
      </w:r>
      <w:bookmarkEnd w:id="22"/>
    </w:p>
    <w:p w14:paraId="7F4DC0E7" w14:textId="77777777" w:rsidR="00F5690D" w:rsidRPr="00C3344C" w:rsidRDefault="00F5690D" w:rsidP="00D43F59">
      <w:pPr>
        <w:pStyle w:val="NormalWeb"/>
        <w:spacing w:before="0" w:beforeAutospacing="0" w:after="0" w:afterAutospacing="0" w:line="360" w:lineRule="auto"/>
        <w:jc w:val="both"/>
        <w:rPr>
          <w:color w:val="0E101A"/>
        </w:rPr>
      </w:pPr>
      <w:r w:rsidRPr="00C3344C">
        <w:rPr>
          <w:color w:val="0E101A"/>
        </w:rPr>
        <w:t>Being able to work from home or work during the times that are most convenient to the company is a great way to reward employees. It also helps attract and retain them in the first place. Let's face it—who doesn't want more time with their family?</w:t>
      </w:r>
    </w:p>
    <w:p w14:paraId="64EE5D72" w14:textId="77777777" w:rsidR="00F5690D" w:rsidRPr="00C3344C" w:rsidRDefault="00F5690D" w:rsidP="00D43F59">
      <w:pPr>
        <w:pStyle w:val="NormalWeb"/>
        <w:spacing w:before="0" w:beforeAutospacing="0" w:after="0" w:afterAutospacing="0" w:line="360" w:lineRule="auto"/>
        <w:jc w:val="both"/>
        <w:rPr>
          <w:color w:val="0E101A"/>
        </w:rPr>
      </w:pPr>
      <w:r w:rsidRPr="00C3344C">
        <w:rPr>
          <w:color w:val="0E101A"/>
        </w:rPr>
        <w:t xml:space="preserve">Flexible working hours can be used to help employees balance work and personal life. They have an easier time managing their workloads, which leads to reduced stress levels for both the employee and employer. </w:t>
      </w:r>
    </w:p>
    <w:p w14:paraId="2783BE40" w14:textId="77777777" w:rsidR="00F5690D" w:rsidRPr="00C3344C" w:rsidRDefault="00F5690D" w:rsidP="00D43F59">
      <w:pPr>
        <w:pStyle w:val="NormalWeb"/>
        <w:spacing w:before="0" w:beforeAutospacing="0" w:after="0" w:afterAutospacing="0" w:line="360" w:lineRule="auto"/>
        <w:jc w:val="both"/>
        <w:rPr>
          <w:color w:val="0E101A"/>
        </w:rPr>
      </w:pPr>
      <w:r w:rsidRPr="00C3344C">
        <w:rPr>
          <w:color w:val="0E101A"/>
        </w:rPr>
        <w:t>Each company can use some or all of these compensation elements to reward their employees. These include wages, salary, benefits, bonuses, stock option plans and perks. The most common way to reward employees is with a salary</w:t>
      </w:r>
      <w:r w:rsidR="009A1758" w:rsidRPr="00C3344C">
        <w:rPr>
          <w:color w:val="0E101A"/>
        </w:rPr>
        <w:t xml:space="preserve"> (</w:t>
      </w:r>
      <w:r w:rsidR="009A1758" w:rsidRPr="00C3344C">
        <w:rPr>
          <w:color w:val="222222"/>
          <w:shd w:val="clear" w:color="auto" w:fill="FFFFFF"/>
        </w:rPr>
        <w:t>Saman, 2020)</w:t>
      </w:r>
      <w:r w:rsidRPr="00C3344C">
        <w:rPr>
          <w:color w:val="0E101A"/>
        </w:rPr>
        <w:t>. Other rewards may be given based on performance or merit, such as promotions and bonuses, but this depends on the company's policies and culture.</w:t>
      </w:r>
    </w:p>
    <w:p w14:paraId="04265CF1" w14:textId="77777777" w:rsidR="00F5690D" w:rsidRPr="00F27B53" w:rsidRDefault="001239CC" w:rsidP="0040065D">
      <w:pPr>
        <w:pStyle w:val="Heading1"/>
        <w:rPr>
          <w:bCs/>
        </w:rPr>
      </w:pPr>
      <w:bookmarkStart w:id="23" w:name="_Toc124102525"/>
      <w:r w:rsidRPr="00F27B53">
        <w:rPr>
          <w:rStyle w:val="Strong"/>
          <w:b/>
          <w:bCs w:val="0"/>
        </w:rPr>
        <w:lastRenderedPageBreak/>
        <w:t>HR Involvement in this issue and considers whether traditional model</w:t>
      </w:r>
      <w:bookmarkEnd w:id="23"/>
    </w:p>
    <w:p w14:paraId="4EC84C29" w14:textId="22EDB210" w:rsidR="00F5690D" w:rsidRPr="00F27B53" w:rsidRDefault="00F5690D" w:rsidP="00F27B53">
      <w:pPr>
        <w:pStyle w:val="Heading2"/>
      </w:pPr>
      <w:bookmarkStart w:id="24" w:name="_Toc124102526"/>
      <w:r w:rsidRPr="00F27B53">
        <w:rPr>
          <w:rStyle w:val="Strong"/>
          <w:b/>
          <w:bCs/>
        </w:rPr>
        <w:t>Behaviourism</w:t>
      </w:r>
      <w:bookmarkEnd w:id="24"/>
    </w:p>
    <w:p w14:paraId="751EAD17" w14:textId="77777777" w:rsidR="00F5690D" w:rsidRPr="00C3344C" w:rsidRDefault="00F5690D" w:rsidP="00D43F59">
      <w:pPr>
        <w:pStyle w:val="NormalWeb"/>
        <w:spacing w:before="0" w:beforeAutospacing="0" w:after="0" w:afterAutospacing="0" w:line="360" w:lineRule="auto"/>
        <w:jc w:val="both"/>
        <w:rPr>
          <w:color w:val="0E101A"/>
        </w:rPr>
      </w:pPr>
      <w:r w:rsidRPr="00C3344C">
        <w:rPr>
          <w:color w:val="0E101A"/>
        </w:rPr>
        <w:t>The goal of the theory is to look at objective data, such as performance tests and surveys, and then draw conclusions about human behaviour. The idea is that the company can measure how well the employees are performing with respect to their job tasks and responsibilities and then compare them with other groups of people in similar jobs. Behaviourism focuses on the external factors that affect worker productivity:</w:t>
      </w:r>
    </w:p>
    <w:p w14:paraId="34E33049" w14:textId="77777777" w:rsidR="00F5690D" w:rsidRPr="00C3344C" w:rsidRDefault="00F5690D" w:rsidP="00D43F59">
      <w:pPr>
        <w:numPr>
          <w:ilvl w:val="0"/>
          <w:numId w:val="20"/>
        </w:numPr>
        <w:spacing w:after="0" w:line="360" w:lineRule="auto"/>
        <w:jc w:val="both"/>
        <w:rPr>
          <w:rFonts w:ascii="Times New Roman" w:hAnsi="Times New Roman" w:cs="Times New Roman"/>
          <w:color w:val="0E101A"/>
          <w:sz w:val="24"/>
          <w:szCs w:val="24"/>
        </w:rPr>
      </w:pPr>
      <w:r w:rsidRPr="00C3344C">
        <w:rPr>
          <w:rFonts w:ascii="Times New Roman" w:hAnsi="Times New Roman" w:cs="Times New Roman"/>
          <w:color w:val="0E101A"/>
          <w:sz w:val="24"/>
          <w:szCs w:val="24"/>
        </w:rPr>
        <w:t>Tasks - what the worker does at work (e.g., types emails)</w:t>
      </w:r>
    </w:p>
    <w:p w14:paraId="0AC02DC6" w14:textId="77777777" w:rsidR="00F5690D" w:rsidRPr="00C3344C" w:rsidRDefault="00F5690D" w:rsidP="00D43F59">
      <w:pPr>
        <w:numPr>
          <w:ilvl w:val="0"/>
          <w:numId w:val="20"/>
        </w:numPr>
        <w:spacing w:after="0" w:line="360" w:lineRule="auto"/>
        <w:jc w:val="both"/>
        <w:rPr>
          <w:rFonts w:ascii="Times New Roman" w:hAnsi="Times New Roman" w:cs="Times New Roman"/>
          <w:color w:val="0E101A"/>
          <w:sz w:val="24"/>
          <w:szCs w:val="24"/>
        </w:rPr>
      </w:pPr>
      <w:r w:rsidRPr="00C3344C">
        <w:rPr>
          <w:rFonts w:ascii="Times New Roman" w:hAnsi="Times New Roman" w:cs="Times New Roman"/>
          <w:color w:val="0E101A"/>
          <w:sz w:val="24"/>
          <w:szCs w:val="24"/>
        </w:rPr>
        <w:t>Conditions - a physical environment where work happens (e.g., the temperature of the office)</w:t>
      </w:r>
    </w:p>
    <w:p w14:paraId="09A8C2D3" w14:textId="77777777" w:rsidR="00F5690D" w:rsidRPr="00C3344C" w:rsidRDefault="00F5690D" w:rsidP="00D43F59">
      <w:pPr>
        <w:numPr>
          <w:ilvl w:val="0"/>
          <w:numId w:val="20"/>
        </w:numPr>
        <w:spacing w:after="0" w:line="360" w:lineRule="auto"/>
        <w:jc w:val="both"/>
        <w:rPr>
          <w:rFonts w:ascii="Times New Roman" w:hAnsi="Times New Roman" w:cs="Times New Roman"/>
          <w:color w:val="0E101A"/>
          <w:sz w:val="24"/>
          <w:szCs w:val="24"/>
        </w:rPr>
      </w:pPr>
      <w:r w:rsidRPr="00C3344C">
        <w:rPr>
          <w:rFonts w:ascii="Times New Roman" w:hAnsi="Times New Roman" w:cs="Times New Roman"/>
          <w:color w:val="0E101A"/>
          <w:sz w:val="24"/>
          <w:szCs w:val="24"/>
        </w:rPr>
        <w:t>Rewards/penalties - pay increases or decreases based on performance</w:t>
      </w:r>
    </w:p>
    <w:p w14:paraId="2A46CD7A" w14:textId="77777777" w:rsidR="00F5690D" w:rsidRPr="00C3344C" w:rsidRDefault="00F5690D" w:rsidP="00D43F59">
      <w:pPr>
        <w:pStyle w:val="NormalWeb"/>
        <w:spacing w:before="0" w:beforeAutospacing="0" w:after="0" w:afterAutospacing="0" w:line="360" w:lineRule="auto"/>
        <w:jc w:val="both"/>
        <w:rPr>
          <w:color w:val="0E101A"/>
        </w:rPr>
      </w:pPr>
      <w:r w:rsidRPr="00C3344C">
        <w:rPr>
          <w:color w:val="0E101A"/>
        </w:rPr>
        <w:t>The idea is that by changing the employee's conditions and rewards, the company can improve productivity. This approach works well in some situations, but it doesn't work at all with other types of jobs</w:t>
      </w:r>
      <w:r w:rsidR="009A1758" w:rsidRPr="00C3344C">
        <w:rPr>
          <w:color w:val="0E101A"/>
        </w:rPr>
        <w:t xml:space="preserve"> (</w:t>
      </w:r>
      <w:r w:rsidR="009A1758" w:rsidRPr="00C3344C">
        <w:rPr>
          <w:color w:val="222222"/>
          <w:sz w:val="20"/>
          <w:szCs w:val="20"/>
          <w:shd w:val="clear" w:color="auto" w:fill="FFFFFF"/>
        </w:rPr>
        <w:t>Smith, 2020)</w:t>
      </w:r>
      <w:r w:rsidRPr="00C3344C">
        <w:rPr>
          <w:color w:val="0E101A"/>
        </w:rPr>
        <w:t>. For example, if the company are trying to motivate an artist or writer by changing their physical environment and paying them more money when they produce more art or stories, then this won't work because their job tasks involve creativity instead of repetitive labour.</w:t>
      </w:r>
    </w:p>
    <w:p w14:paraId="79459D54" w14:textId="77777777" w:rsidR="00F5690D" w:rsidRPr="00C3344C" w:rsidRDefault="00F5690D" w:rsidP="00D43F59">
      <w:pPr>
        <w:pStyle w:val="NormalWeb"/>
        <w:spacing w:before="0" w:beforeAutospacing="0" w:after="0" w:afterAutospacing="0" w:line="360" w:lineRule="auto"/>
        <w:jc w:val="both"/>
        <w:rPr>
          <w:color w:val="0E101A"/>
        </w:rPr>
      </w:pPr>
      <w:r w:rsidRPr="00C3344C">
        <w:rPr>
          <w:color w:val="0E101A"/>
        </w:rPr>
        <w:t>Classical conditioning is a process by which one learns to associate stimuli. The most famous example of this is Pavlov's dogs; an unwanted behaviour can be turned into a desired behaviour through classical conditioning.</w:t>
      </w:r>
    </w:p>
    <w:p w14:paraId="7EB1A1D0" w14:textId="77777777" w:rsidR="00F5690D" w:rsidRPr="00C3344C" w:rsidRDefault="00F5690D" w:rsidP="00D43F59">
      <w:pPr>
        <w:pStyle w:val="NormalWeb"/>
        <w:spacing w:before="0" w:beforeAutospacing="0" w:after="0" w:afterAutospacing="0" w:line="360" w:lineRule="auto"/>
        <w:jc w:val="both"/>
        <w:rPr>
          <w:color w:val="0E101A"/>
        </w:rPr>
      </w:pPr>
      <w:r w:rsidRPr="00C3344C">
        <w:rPr>
          <w:color w:val="0E101A"/>
        </w:rPr>
        <w:t>In the workplace, classical conditioning is often used as part of training programs for employees who exhibit certain undesirable attitudes or behaviours and need to change them. For example, if the company have a "bad attitude" at work and the manager wants the company to change it, he might give the company rewards when he sees signs that it's working (such as smiling) or punishments when he sees signs that it isn't working (such as frowning). This will help him reinforce those behaviours until they become more natural for the company</w:t>
      </w:r>
      <w:r w:rsidR="009A1758" w:rsidRPr="00C3344C">
        <w:rPr>
          <w:color w:val="0E101A"/>
        </w:rPr>
        <w:t xml:space="preserve"> (</w:t>
      </w:r>
      <w:r w:rsidR="009A1758" w:rsidRPr="00C3344C">
        <w:rPr>
          <w:color w:val="222222"/>
          <w:shd w:val="clear" w:color="auto" w:fill="FFFFFF"/>
        </w:rPr>
        <w:t>Danaher, 2020)</w:t>
      </w:r>
      <w:r w:rsidRPr="00C3344C">
        <w:rPr>
          <w:color w:val="0E101A"/>
        </w:rPr>
        <w:t>.</w:t>
      </w:r>
    </w:p>
    <w:p w14:paraId="7F99A3F7" w14:textId="77777777" w:rsidR="00F5690D" w:rsidRPr="00C3344C" w:rsidRDefault="00F5690D" w:rsidP="00D43F59">
      <w:pPr>
        <w:pStyle w:val="NormalWeb"/>
        <w:spacing w:before="0" w:beforeAutospacing="0" w:after="0" w:afterAutospacing="0" w:line="360" w:lineRule="auto"/>
        <w:jc w:val="both"/>
        <w:rPr>
          <w:color w:val="0E101A"/>
        </w:rPr>
      </w:pPr>
      <w:r w:rsidRPr="00C3344C">
        <w:rPr>
          <w:color w:val="0E101A"/>
        </w:rPr>
        <w:t>Behaviourism is a very important concept in studying human psychology. It makes it easier to understand and modify behaviour, which are key aspects of successful business operations. Behaviourism is concerned with the effect that rewards and punishments have on behaviour. The following are important elements:</w:t>
      </w:r>
    </w:p>
    <w:p w14:paraId="4434413A" w14:textId="574F7925" w:rsidR="00F5690D" w:rsidRDefault="00F5690D" w:rsidP="00F27B53">
      <w:pPr>
        <w:pStyle w:val="Heading2"/>
        <w:rPr>
          <w:rStyle w:val="Strong"/>
          <w:b/>
          <w:bCs/>
        </w:rPr>
      </w:pPr>
      <w:bookmarkStart w:id="25" w:name="_Toc124102527"/>
      <w:r w:rsidRPr="00F27B53">
        <w:rPr>
          <w:rStyle w:val="Strong"/>
          <w:b/>
          <w:bCs/>
        </w:rPr>
        <w:lastRenderedPageBreak/>
        <w:t>Social learning theory</w:t>
      </w:r>
      <w:bookmarkEnd w:id="25"/>
    </w:p>
    <w:p w14:paraId="1EE772A2" w14:textId="77777777" w:rsidR="00F27B53" w:rsidRPr="00F27B53" w:rsidRDefault="00F27B53" w:rsidP="00F27B53"/>
    <w:p w14:paraId="23B729B6" w14:textId="77777777" w:rsidR="00F5690D" w:rsidRPr="00C3344C" w:rsidRDefault="00F5690D" w:rsidP="00D43F59">
      <w:pPr>
        <w:pStyle w:val="NormalWeb"/>
        <w:spacing w:before="0" w:beforeAutospacing="0" w:after="0" w:afterAutospacing="0" w:line="360" w:lineRule="auto"/>
        <w:jc w:val="both"/>
        <w:rPr>
          <w:color w:val="0E101A"/>
        </w:rPr>
      </w:pPr>
      <w:r w:rsidRPr="00C3344C">
        <w:rPr>
          <w:color w:val="0E101A"/>
        </w:rPr>
        <w:t>Social learning theory is a theory that attempts to explain socialisation and its effect on the development of the self. Social learning theory combines cognitive learning theory (which posits that learning is influenced by psychological factors) and behavioural learning theory (which assumes behaviour to be learned through operant conditioning). It suggests that employees should learn from others by observing their behaviours, which can then be imitated or internalised. It was developed by Albert Bandura, who postulated three major factors (modelling, reinforcement and expectations) that affect human behaviour.</w:t>
      </w:r>
    </w:p>
    <w:p w14:paraId="44C7E436" w14:textId="77777777" w:rsidR="00F5690D" w:rsidRPr="00C3344C" w:rsidRDefault="00F5690D" w:rsidP="00D43F59">
      <w:pPr>
        <w:pStyle w:val="NormalWeb"/>
        <w:spacing w:before="0" w:beforeAutospacing="0" w:after="0" w:afterAutospacing="0" w:line="360" w:lineRule="auto"/>
        <w:jc w:val="both"/>
        <w:rPr>
          <w:color w:val="0E101A"/>
        </w:rPr>
      </w:pPr>
      <w:r w:rsidRPr="00C3344C">
        <w:rPr>
          <w:color w:val="0E101A"/>
        </w:rPr>
        <w:t>According to social learning theory, people learn by observing and imitating others. The three major factors that affect human behaviour are modelling, reinforcement and expectations</w:t>
      </w:r>
      <w:r w:rsidR="009A1758" w:rsidRPr="00C3344C">
        <w:rPr>
          <w:color w:val="0E101A"/>
        </w:rPr>
        <w:t xml:space="preserve"> (</w:t>
      </w:r>
      <w:proofErr w:type="spellStart"/>
      <w:r w:rsidR="009A1758" w:rsidRPr="00C3344C">
        <w:rPr>
          <w:color w:val="222222"/>
          <w:sz w:val="20"/>
          <w:szCs w:val="20"/>
          <w:shd w:val="clear" w:color="auto" w:fill="FFFFFF"/>
        </w:rPr>
        <w:t>Rumjaun</w:t>
      </w:r>
      <w:proofErr w:type="spellEnd"/>
      <w:r w:rsidR="009A1758" w:rsidRPr="00C3344C">
        <w:rPr>
          <w:color w:val="222222"/>
          <w:sz w:val="20"/>
          <w:szCs w:val="20"/>
          <w:shd w:val="clear" w:color="auto" w:fill="FFFFFF"/>
        </w:rPr>
        <w:t xml:space="preserve">, and </w:t>
      </w:r>
      <w:proofErr w:type="spellStart"/>
      <w:r w:rsidR="009A1758" w:rsidRPr="00C3344C">
        <w:rPr>
          <w:color w:val="222222"/>
          <w:sz w:val="20"/>
          <w:szCs w:val="20"/>
          <w:shd w:val="clear" w:color="auto" w:fill="FFFFFF"/>
        </w:rPr>
        <w:t>Narod</w:t>
      </w:r>
      <w:proofErr w:type="spellEnd"/>
      <w:r w:rsidR="009A1758" w:rsidRPr="00C3344C">
        <w:rPr>
          <w:color w:val="222222"/>
          <w:sz w:val="20"/>
          <w:szCs w:val="20"/>
          <w:shd w:val="clear" w:color="auto" w:fill="FFFFFF"/>
        </w:rPr>
        <w:t>, 2020)</w:t>
      </w:r>
      <w:r w:rsidRPr="00C3344C">
        <w:rPr>
          <w:color w:val="0E101A"/>
        </w:rPr>
        <w:t>. Behaviourism is also useful for analysing teamwork and collaboration. For example, if the company have a group of people working on a project together, then the company can measure how well they work together by comparing their productivity with other groups of people who have similar job tasks and responsibilities. If two groups of people are equally productive in their jobs but different in how they work together, then this may indicate that teamwork needs to be improved.</w:t>
      </w:r>
    </w:p>
    <w:p w14:paraId="438AD531" w14:textId="77777777" w:rsidR="00F5690D" w:rsidRPr="00C3344C" w:rsidRDefault="00F5690D" w:rsidP="00D43F59">
      <w:pPr>
        <w:pStyle w:val="NormalWeb"/>
        <w:spacing w:before="0" w:beforeAutospacing="0" w:after="0" w:afterAutospacing="0" w:line="360" w:lineRule="auto"/>
        <w:jc w:val="both"/>
        <w:rPr>
          <w:color w:val="0E101A"/>
        </w:rPr>
      </w:pPr>
      <w:r w:rsidRPr="00C3344C">
        <w:rPr>
          <w:color w:val="0E101A"/>
        </w:rPr>
        <w:t>Social learning can occur at three levels: the symbolic level (through media messages), interpersonal level (through face-to-face interactions) and intrapersonal level (through introspection). At this stage, people are likely to learn about others' behaviours, including those that may be considered deviant. Social learning theory is concerned with how people acquire new behaviours and attitudes through their interactions with others in social situations.</w:t>
      </w:r>
    </w:p>
    <w:p w14:paraId="40219005" w14:textId="77777777" w:rsidR="00F5690D" w:rsidRPr="00C3344C" w:rsidRDefault="00F5690D" w:rsidP="00D43F59">
      <w:pPr>
        <w:pStyle w:val="NormalWeb"/>
        <w:spacing w:before="0" w:beforeAutospacing="0" w:after="0" w:afterAutospacing="0" w:line="360" w:lineRule="auto"/>
        <w:jc w:val="both"/>
        <w:rPr>
          <w:color w:val="0E101A"/>
        </w:rPr>
      </w:pPr>
      <w:r w:rsidRPr="00C3344C">
        <w:rPr>
          <w:color w:val="0E101A"/>
        </w:rPr>
        <w:t xml:space="preserve">Social learning occurs when an individual acquires a new behaviour by observing another member of his or her society perform the same behaviour </w:t>
      </w:r>
      <w:r w:rsidR="009A1758" w:rsidRPr="00C3344C">
        <w:rPr>
          <w:color w:val="0E101A"/>
        </w:rPr>
        <w:t>(</w:t>
      </w:r>
      <w:r w:rsidR="009A1758" w:rsidRPr="00C3344C">
        <w:rPr>
          <w:color w:val="222222"/>
          <w:shd w:val="clear" w:color="auto" w:fill="FFFFFF"/>
        </w:rPr>
        <w:t>Liu et al. 2020)</w:t>
      </w:r>
      <w:r w:rsidRPr="00C3344C">
        <w:rPr>
          <w:color w:val="0E101A"/>
        </w:rPr>
        <w:t>. The process involves three steps: attention, retention and the ability to reproduce. Attention refers to whether or not an individual notices someone else's behaviour; retention refers to how well one remembers what one saw; ability refers to whether or not one can repeat the behaviour after having watched it once before.</w:t>
      </w:r>
    </w:p>
    <w:p w14:paraId="629ED3C6" w14:textId="77777777" w:rsidR="00F5690D" w:rsidRPr="00C3344C" w:rsidRDefault="00F5690D" w:rsidP="00D43F59">
      <w:pPr>
        <w:pStyle w:val="NormalWeb"/>
        <w:spacing w:before="0" w:beforeAutospacing="0" w:after="0" w:afterAutospacing="0" w:line="360" w:lineRule="auto"/>
        <w:jc w:val="both"/>
        <w:rPr>
          <w:color w:val="0E101A"/>
        </w:rPr>
      </w:pPr>
    </w:p>
    <w:p w14:paraId="022F4978" w14:textId="090EA55B" w:rsidR="00F5690D" w:rsidRPr="00F27B53" w:rsidRDefault="00F5690D" w:rsidP="00F27B53">
      <w:pPr>
        <w:pStyle w:val="Heading2"/>
      </w:pPr>
      <w:bookmarkStart w:id="26" w:name="_Toc124102528"/>
      <w:r w:rsidRPr="00F27B53">
        <w:rPr>
          <w:rStyle w:val="Strong"/>
          <w:b/>
          <w:bCs/>
        </w:rPr>
        <w:t>Cognitivism</w:t>
      </w:r>
      <w:bookmarkEnd w:id="26"/>
    </w:p>
    <w:p w14:paraId="6B2241B4" w14:textId="77777777" w:rsidR="00F5690D" w:rsidRPr="00C3344C" w:rsidRDefault="00F5690D" w:rsidP="00D43F59">
      <w:pPr>
        <w:pStyle w:val="NormalWeb"/>
        <w:spacing w:before="0" w:beforeAutospacing="0" w:after="0" w:afterAutospacing="0" w:line="360" w:lineRule="auto"/>
        <w:jc w:val="both"/>
        <w:rPr>
          <w:color w:val="0E101A"/>
        </w:rPr>
      </w:pPr>
      <w:r w:rsidRPr="00C3344C">
        <w:rPr>
          <w:color w:val="0E101A"/>
        </w:rPr>
        <w:t>Cognitivism is the theory that focuses on the cognitive processes and mental representations of people. It is also a theory of motivation, learning, and development. Cognitivists believe that human behaviour can best be understood by analysing mental processes rather than external stimuli such as rewards or punishments</w:t>
      </w:r>
      <w:r w:rsidR="009A1758" w:rsidRPr="00C3344C">
        <w:rPr>
          <w:color w:val="0E101A"/>
        </w:rPr>
        <w:t xml:space="preserve"> (</w:t>
      </w:r>
      <w:r w:rsidR="009A1758" w:rsidRPr="00C3344C">
        <w:rPr>
          <w:color w:val="222222"/>
          <w:shd w:val="clear" w:color="auto" w:fill="FFFFFF"/>
        </w:rPr>
        <w:t>PERKINS, 2022)</w:t>
      </w:r>
      <w:r w:rsidRPr="00C3344C">
        <w:rPr>
          <w:color w:val="0E101A"/>
        </w:rPr>
        <w:t>.</w:t>
      </w:r>
    </w:p>
    <w:p w14:paraId="1C3F90AE" w14:textId="77777777" w:rsidR="00F5690D" w:rsidRPr="00C3344C" w:rsidRDefault="00F5690D" w:rsidP="00D43F59">
      <w:pPr>
        <w:pStyle w:val="NormalWeb"/>
        <w:spacing w:before="0" w:beforeAutospacing="0" w:after="0" w:afterAutospacing="0" w:line="360" w:lineRule="auto"/>
        <w:jc w:val="both"/>
        <w:rPr>
          <w:color w:val="0E101A"/>
        </w:rPr>
      </w:pPr>
      <w:r w:rsidRPr="00C3344C">
        <w:rPr>
          <w:color w:val="0E101A"/>
        </w:rPr>
        <w:lastRenderedPageBreak/>
        <w:t>Cognitivism was first discussed by Plato, who believed that knowledge could be gained through reason and observation alone (i.e., without any experience). The Oxford Dictionary defines cognitivism as "the theory that mental processes are computational in nature; i.e., they operate according to rules similar to those used in computer programming".</w:t>
      </w:r>
    </w:p>
    <w:p w14:paraId="4D9E182F" w14:textId="77777777" w:rsidR="00F5690D" w:rsidRPr="00C3344C" w:rsidRDefault="00F5690D" w:rsidP="00D43F59">
      <w:pPr>
        <w:pStyle w:val="NormalWeb"/>
        <w:spacing w:before="0" w:beforeAutospacing="0" w:after="0" w:afterAutospacing="0" w:line="360" w:lineRule="auto"/>
        <w:jc w:val="both"/>
        <w:rPr>
          <w:color w:val="0E101A"/>
        </w:rPr>
      </w:pPr>
      <w:r w:rsidRPr="00C3344C">
        <w:rPr>
          <w:color w:val="0E101A"/>
        </w:rPr>
        <w:t>Cognitivism is the belief that people's behaviour is influenced by their thoughts. It is a branch of psychology and a theory of human motivation and behaviour. Cognitivism base its theory on the notion that people are rational thinkers who make conscious choices about their actions</w:t>
      </w:r>
      <w:r w:rsidR="009A1758" w:rsidRPr="00C3344C">
        <w:rPr>
          <w:color w:val="0E101A"/>
        </w:rPr>
        <w:t xml:space="preserve"> (</w:t>
      </w:r>
      <w:r w:rsidR="009A1758" w:rsidRPr="00C3344C">
        <w:rPr>
          <w:color w:val="222222"/>
          <w:shd w:val="clear" w:color="auto" w:fill="FFFFFF"/>
        </w:rPr>
        <w:t>Vargas-Hernández, 2022)</w:t>
      </w:r>
      <w:r w:rsidRPr="00C3344C">
        <w:rPr>
          <w:color w:val="0E101A"/>
        </w:rPr>
        <w:t>.</w:t>
      </w:r>
    </w:p>
    <w:p w14:paraId="4512AD06" w14:textId="77777777" w:rsidR="00F5690D" w:rsidRPr="00C3344C" w:rsidRDefault="00F5690D" w:rsidP="00D43F59">
      <w:pPr>
        <w:pStyle w:val="NormalWeb"/>
        <w:spacing w:before="0" w:beforeAutospacing="0" w:after="0" w:afterAutospacing="0" w:line="360" w:lineRule="auto"/>
        <w:jc w:val="both"/>
        <w:rPr>
          <w:color w:val="0E101A"/>
        </w:rPr>
      </w:pPr>
      <w:r w:rsidRPr="00C3344C">
        <w:rPr>
          <w:color w:val="0E101A"/>
        </w:rPr>
        <w:t>Cognitivism believes that there are three basic types of thinking: somatic (physical), visceral (emotional), and verbal or cognitive. The first two types relate directly to feelings, while the latter refers primarily to words or language-based thought processes. In cognitive psychology, all three types have been given equal status as an explanation for human behaviour; however, in other branches of psychology (behavioural psychology), only verbal or cognitive processes are studied because they can be easily observed via self-report questionnaires rather than physical or emotional responses which cannot be measured so easily through self-report questionnaires</w:t>
      </w:r>
      <w:r w:rsidR="009A1758" w:rsidRPr="00C3344C">
        <w:rPr>
          <w:color w:val="0E101A"/>
        </w:rPr>
        <w:t xml:space="preserve"> (</w:t>
      </w:r>
      <w:r w:rsidR="009A1758" w:rsidRPr="00C3344C">
        <w:rPr>
          <w:color w:val="222222"/>
          <w:shd w:val="clear" w:color="auto" w:fill="FFFFFF"/>
        </w:rPr>
        <w:t>Collin et al. 2021)</w:t>
      </w:r>
      <w:r w:rsidRPr="00C3344C">
        <w:rPr>
          <w:color w:val="0E101A"/>
        </w:rPr>
        <w:t>.</w:t>
      </w:r>
    </w:p>
    <w:p w14:paraId="788492DF" w14:textId="77777777" w:rsidR="00F5690D" w:rsidRPr="00C3344C" w:rsidRDefault="00F5690D" w:rsidP="00D43F59">
      <w:pPr>
        <w:pStyle w:val="NormalWeb"/>
        <w:spacing w:before="0" w:beforeAutospacing="0" w:after="0" w:afterAutospacing="0" w:line="360" w:lineRule="auto"/>
        <w:jc w:val="both"/>
        <w:rPr>
          <w:color w:val="0E101A"/>
        </w:rPr>
      </w:pPr>
      <w:r w:rsidRPr="00C3344C">
        <w:rPr>
          <w:color w:val="0E101A"/>
        </w:rPr>
        <w:t>Although cognitivism is a widely used approach in HRM, it is not the only way to understand people and their behaviour.</w:t>
      </w:r>
    </w:p>
    <w:p w14:paraId="11037119" w14:textId="77777777" w:rsidR="00F5690D" w:rsidRPr="00C3344C" w:rsidRDefault="00F5690D" w:rsidP="00D43F59">
      <w:pPr>
        <w:pStyle w:val="NormalWeb"/>
        <w:spacing w:before="0" w:beforeAutospacing="0" w:after="0" w:afterAutospacing="0" w:line="360" w:lineRule="auto"/>
        <w:jc w:val="both"/>
        <w:rPr>
          <w:color w:val="0E101A"/>
        </w:rPr>
      </w:pPr>
      <w:r w:rsidRPr="00C3344C">
        <w:rPr>
          <w:color w:val="0E101A"/>
        </w:rPr>
        <w:t xml:space="preserve">Cognitivism has limitations. It may not be effective in all situations, even if it can be helpful in others. For example, cognitivism has argued that they should apply an objective evaluation when deciding whether or not someone should get a job or promotion. However, this approach can sometimes lead to bias against certain groups of people or result in discrimination </w:t>
      </w:r>
      <w:r w:rsidR="009A1758" w:rsidRPr="00C3344C">
        <w:rPr>
          <w:color w:val="0E101A"/>
        </w:rPr>
        <w:t>against them (</w:t>
      </w:r>
      <w:proofErr w:type="spellStart"/>
      <w:r w:rsidR="009A1758" w:rsidRPr="00C3344C">
        <w:rPr>
          <w:color w:val="222222"/>
          <w:shd w:val="clear" w:color="auto" w:fill="FFFFFF"/>
        </w:rPr>
        <w:t>Kutsulova</w:t>
      </w:r>
      <w:proofErr w:type="spellEnd"/>
      <w:r w:rsidR="009A1758" w:rsidRPr="00C3344C">
        <w:rPr>
          <w:color w:val="222222"/>
          <w:shd w:val="clear" w:color="auto" w:fill="FFFFFF"/>
        </w:rPr>
        <w:t xml:space="preserve"> et al. 2021)</w:t>
      </w:r>
      <w:r w:rsidRPr="00C3344C">
        <w:rPr>
          <w:color w:val="0E101A"/>
        </w:rPr>
        <w:t>.</w:t>
      </w:r>
    </w:p>
    <w:p w14:paraId="4C1677C4" w14:textId="77777777" w:rsidR="00F5690D" w:rsidRPr="00C3344C" w:rsidRDefault="00F5690D" w:rsidP="00D43F59">
      <w:pPr>
        <w:pStyle w:val="NormalWeb"/>
        <w:spacing w:before="0" w:beforeAutospacing="0" w:after="0" w:afterAutospacing="0" w:line="360" w:lineRule="auto"/>
        <w:jc w:val="both"/>
        <w:rPr>
          <w:color w:val="0E101A"/>
        </w:rPr>
      </w:pPr>
      <w:r w:rsidRPr="00C3344C">
        <w:rPr>
          <w:color w:val="0E101A"/>
        </w:rPr>
        <w:t>Because of its limitations as a theory of human behaviour and its potential for negative consequences (such as discrimination), it's important for managers who use cognitivism as their primary theory for managing employees to consider other approaches such as behavioural theories (which focus on observable actions) when making decisions about how best to manage their workforce.</w:t>
      </w:r>
    </w:p>
    <w:p w14:paraId="315158E0" w14:textId="77777777" w:rsidR="00C3344C" w:rsidRPr="00C3344C" w:rsidRDefault="00C3344C" w:rsidP="00D43F59">
      <w:pPr>
        <w:pStyle w:val="NormalWeb"/>
        <w:spacing w:before="0" w:beforeAutospacing="0" w:after="0" w:afterAutospacing="0" w:line="360" w:lineRule="auto"/>
        <w:jc w:val="both"/>
        <w:rPr>
          <w:color w:val="0E101A"/>
        </w:rPr>
      </w:pPr>
    </w:p>
    <w:p w14:paraId="14FD7013" w14:textId="165A66E0" w:rsidR="003D5B87" w:rsidRPr="00C3344C" w:rsidRDefault="003D5B87" w:rsidP="00D43F59">
      <w:pPr>
        <w:pStyle w:val="NormalWeb"/>
        <w:spacing w:before="0" w:beforeAutospacing="0" w:after="0" w:afterAutospacing="0" w:line="360" w:lineRule="auto"/>
        <w:jc w:val="both"/>
        <w:rPr>
          <w:color w:val="0E101A"/>
        </w:rPr>
      </w:pPr>
      <w:r w:rsidRPr="00C3344C">
        <w:rPr>
          <w:color w:val="0E101A"/>
        </w:rPr>
        <w:t xml:space="preserve">In the case of British gas hire there was a problem associated with the fire and hire. Except in extraordinary circumstances, where the employer has an express and enforceable right to modify an employee's terms and conditions of employment, an employer wanting to modify an employee's terms of employment must confer with the employees, either individually or collectively if more than 20 employees could be impacted by the new contractual terms, with </w:t>
      </w:r>
      <w:r w:rsidRPr="00C3344C">
        <w:rPr>
          <w:color w:val="0E101A"/>
        </w:rPr>
        <w:lastRenderedPageBreak/>
        <w:t>the goal of gaining agreement to the proposed changes. The ideal way to record this consent is in writing</w:t>
      </w:r>
      <w:r w:rsidR="002C123E" w:rsidRPr="00C3344C">
        <w:rPr>
          <w:color w:val="0E101A"/>
        </w:rPr>
        <w:t xml:space="preserve"> (</w:t>
      </w:r>
      <w:r w:rsidR="002C123E" w:rsidRPr="00C3344C">
        <w:rPr>
          <w:color w:val="000000"/>
        </w:rPr>
        <w:t>Rosenblatt, 2021)</w:t>
      </w:r>
      <w:r w:rsidRPr="00C3344C">
        <w:rPr>
          <w:color w:val="0E101A"/>
        </w:rPr>
        <w:t xml:space="preserve">. If an agreement cannot be reached, the employer has two choices: I unilaterally amend the contract without the employees' approval; or (ii) fire the workers and offer them new employment under a new contract. </w:t>
      </w:r>
      <w:r w:rsidR="002C123E" w:rsidRPr="00C3344C">
        <w:rPr>
          <w:color w:val="0E101A"/>
        </w:rPr>
        <w:t>Furthermore, according to the CIPD, such "fire and rehire" tactics should only ever be taken into account as a last resort if revisions to employment contracts are urgently needed and consensual agreement cannot be reached (</w:t>
      </w:r>
      <w:r w:rsidR="002C123E" w:rsidRPr="00C3344C">
        <w:rPr>
          <w:color w:val="000000"/>
        </w:rPr>
        <w:t>CIPD</w:t>
      </w:r>
      <w:r w:rsidR="00056F73">
        <w:rPr>
          <w:color w:val="000000"/>
        </w:rPr>
        <w:t>, 2022</w:t>
      </w:r>
      <w:r w:rsidR="002C123E" w:rsidRPr="00C3344C">
        <w:rPr>
          <w:color w:val="000000"/>
        </w:rPr>
        <w:t>)</w:t>
      </w:r>
      <w:r w:rsidR="002C123E" w:rsidRPr="00C3344C">
        <w:rPr>
          <w:color w:val="0E101A"/>
        </w:rPr>
        <w:t>.</w:t>
      </w:r>
    </w:p>
    <w:p w14:paraId="59C14285" w14:textId="77777777" w:rsidR="00F5690D" w:rsidRPr="00C3344C" w:rsidRDefault="00F5690D" w:rsidP="00D43F59">
      <w:pPr>
        <w:pStyle w:val="NormalWeb"/>
        <w:spacing w:before="0" w:beforeAutospacing="0" w:after="0" w:afterAutospacing="0" w:line="360" w:lineRule="auto"/>
        <w:jc w:val="both"/>
        <w:rPr>
          <w:color w:val="0E101A"/>
        </w:rPr>
      </w:pPr>
    </w:p>
    <w:p w14:paraId="6621DC4E" w14:textId="2F646AE1" w:rsidR="00F5690D" w:rsidRPr="00F27B53" w:rsidRDefault="00F5690D" w:rsidP="0040065D">
      <w:pPr>
        <w:pStyle w:val="Heading1"/>
        <w:rPr>
          <w:bCs/>
        </w:rPr>
      </w:pPr>
      <w:bookmarkStart w:id="27" w:name="_Toc124102529"/>
      <w:r w:rsidRPr="00F27B53">
        <w:rPr>
          <w:rStyle w:val="Strong"/>
          <w:b/>
          <w:bCs w:val="0"/>
        </w:rPr>
        <w:t>Conclusion</w:t>
      </w:r>
      <w:bookmarkEnd w:id="27"/>
    </w:p>
    <w:p w14:paraId="3C0D7D12" w14:textId="77777777" w:rsidR="00F5690D" w:rsidRPr="00C3344C" w:rsidRDefault="00F5690D" w:rsidP="00D43F59">
      <w:pPr>
        <w:pStyle w:val="NormalWeb"/>
        <w:spacing w:before="0" w:beforeAutospacing="0" w:after="0" w:afterAutospacing="0" w:line="360" w:lineRule="auto"/>
        <w:jc w:val="both"/>
        <w:rPr>
          <w:color w:val="0E101A"/>
        </w:rPr>
      </w:pPr>
      <w:r w:rsidRPr="00C3344C">
        <w:rPr>
          <w:color w:val="0E101A"/>
        </w:rPr>
        <w:t>Understanding the importance of human resource management is vital to any business. HR Management can help the company attract and retain employees, ensure compliance with state and federal laws, control the company's payroll costs and provide tax reporting for all types of employee benefits. Recruitment and selection are processes that involve identifying, attracting and selecting suitable applicants for a job. It should be noted that this process is not only used by organisations when recruiting staff but also by job seekers themselves when applying for jobs. One of the crucial aspects of HRM is diversity and equality.</w:t>
      </w:r>
    </w:p>
    <w:p w14:paraId="6C83E21E" w14:textId="77777777" w:rsidR="00F5690D" w:rsidRPr="00C3344C" w:rsidRDefault="00F5690D" w:rsidP="00D43F59">
      <w:pPr>
        <w:pStyle w:val="NormalWeb"/>
        <w:spacing w:before="0" w:beforeAutospacing="0" w:after="0" w:afterAutospacing="0" w:line="360" w:lineRule="auto"/>
        <w:jc w:val="both"/>
        <w:rPr>
          <w:color w:val="0E101A"/>
        </w:rPr>
      </w:pPr>
      <w:r w:rsidRPr="00C3344C">
        <w:rPr>
          <w:color w:val="0E101A"/>
        </w:rPr>
        <w:t>Diversity and equality in the workplace are important to the long-term success of all companies. The report has discussed why both concepts are so critical and how they can help the organisation succeed in today's global marketplace.</w:t>
      </w:r>
    </w:p>
    <w:p w14:paraId="1A869D26" w14:textId="77777777" w:rsidR="00F5690D" w:rsidRPr="00C3344C" w:rsidRDefault="00F5690D" w:rsidP="00D43F59">
      <w:pPr>
        <w:pStyle w:val="NormalWeb"/>
        <w:spacing w:before="0" w:beforeAutospacing="0" w:after="0" w:afterAutospacing="0" w:line="360" w:lineRule="auto"/>
        <w:jc w:val="both"/>
        <w:rPr>
          <w:color w:val="0E101A"/>
        </w:rPr>
      </w:pPr>
      <w:r w:rsidRPr="00C3344C">
        <w:rPr>
          <w:color w:val="0E101A"/>
        </w:rPr>
        <w:t>The report has covered a lot of ground in this article, but there are many more ways to reward employees than just those listed here. It can be helpful for companies to consider both what kind of work their employees do and how much they value it before deciding on a compensation package. The most important thing is to make sure that any reward system is fair for everyone involved and works towards the company's goals at the same time. </w:t>
      </w:r>
    </w:p>
    <w:p w14:paraId="39478536" w14:textId="77777777" w:rsidR="00F5690D" w:rsidRPr="00C3344C" w:rsidRDefault="00F5690D" w:rsidP="00D43F59">
      <w:pPr>
        <w:pStyle w:val="NormalWeb"/>
        <w:spacing w:before="0" w:beforeAutospacing="0" w:after="0" w:afterAutospacing="0" w:line="360" w:lineRule="auto"/>
        <w:jc w:val="both"/>
        <w:rPr>
          <w:color w:val="0E101A"/>
        </w:rPr>
      </w:pPr>
      <w:r w:rsidRPr="00C3344C">
        <w:rPr>
          <w:color w:val="0E101A"/>
        </w:rPr>
        <w:t xml:space="preserve">The theoretical framework of HRM can be broadly divided into three types: </w:t>
      </w:r>
      <w:proofErr w:type="spellStart"/>
      <w:r w:rsidRPr="00C3344C">
        <w:rPr>
          <w:color w:val="0E101A"/>
        </w:rPr>
        <w:t>behaviouralism</w:t>
      </w:r>
      <w:proofErr w:type="spellEnd"/>
      <w:r w:rsidRPr="00C3344C">
        <w:rPr>
          <w:color w:val="0E101A"/>
        </w:rPr>
        <w:t>, social learning theory, and cognitivism. The first deals with the study of human behaviour or actions in order to understand what motivates people to work or not work. The second examines how people learn from each other through social interaction and imitation while the third explores how one can process information mentally before taking any action. These theories have been around for quite a long time, and their influence on HRM continues today.</w:t>
      </w:r>
    </w:p>
    <w:p w14:paraId="07CE2A42" w14:textId="77777777" w:rsidR="00F5690D" w:rsidRPr="00C3344C" w:rsidRDefault="00F5690D" w:rsidP="00D43F59">
      <w:pPr>
        <w:pStyle w:val="NormalWeb"/>
        <w:spacing w:before="0" w:beforeAutospacing="0" w:after="0" w:afterAutospacing="0" w:line="360" w:lineRule="auto"/>
        <w:jc w:val="both"/>
        <w:rPr>
          <w:color w:val="0E101A"/>
        </w:rPr>
      </w:pPr>
      <w:r w:rsidRPr="00C3344C">
        <w:rPr>
          <w:color w:val="0E101A"/>
        </w:rPr>
        <w:t xml:space="preserve">HRM is an important set of practices and activities that contribute to the field of management in a substantial way. HRM theories contribute substantially to the field of management, too. Theories in HRM can help organisations identify their requirements, select employees with </w:t>
      </w:r>
      <w:r w:rsidRPr="00C3344C">
        <w:rPr>
          <w:color w:val="0E101A"/>
        </w:rPr>
        <w:lastRenderedPageBreak/>
        <w:t>appropriate skills, provide training programs for employees, develop career paths for employees who want to rise within an organisation, motivate people at work by improving company culture and structure, create incentive schemes using rewards and recognition programs etc. </w:t>
      </w:r>
    </w:p>
    <w:p w14:paraId="0B37DDF4" w14:textId="77777777" w:rsidR="00F5690D" w:rsidRPr="00C3344C" w:rsidRDefault="00F5690D" w:rsidP="00D43F59">
      <w:pPr>
        <w:spacing w:line="360" w:lineRule="auto"/>
        <w:rPr>
          <w:rFonts w:ascii="Times New Roman" w:eastAsiaTheme="majorEastAsia" w:hAnsi="Times New Roman" w:cs="Times New Roman"/>
          <w:b/>
          <w:bCs/>
          <w:color w:val="0E101A"/>
          <w:sz w:val="32"/>
          <w:szCs w:val="32"/>
        </w:rPr>
      </w:pPr>
      <w:r w:rsidRPr="00C3344C">
        <w:rPr>
          <w:rFonts w:ascii="Times New Roman" w:hAnsi="Times New Roman" w:cs="Times New Roman"/>
        </w:rPr>
        <w:br w:type="page"/>
      </w:r>
    </w:p>
    <w:p w14:paraId="794A810D" w14:textId="77777777" w:rsidR="000A1DDB" w:rsidRPr="00F27B53" w:rsidRDefault="00F5690D" w:rsidP="0040065D">
      <w:pPr>
        <w:pStyle w:val="Heading1"/>
      </w:pPr>
      <w:bookmarkStart w:id="28" w:name="_Toc124102530"/>
      <w:r w:rsidRPr="00F27B53">
        <w:lastRenderedPageBreak/>
        <w:t>References</w:t>
      </w:r>
      <w:bookmarkEnd w:id="28"/>
    </w:p>
    <w:p w14:paraId="3A45BE64" w14:textId="77777777" w:rsidR="002C123E" w:rsidRPr="00C3344C" w:rsidRDefault="002C123E" w:rsidP="00D43F59">
      <w:pPr>
        <w:spacing w:line="360" w:lineRule="auto"/>
        <w:jc w:val="both"/>
        <w:rPr>
          <w:rFonts w:ascii="Times New Roman" w:hAnsi="Times New Roman" w:cs="Times New Roman"/>
          <w:color w:val="222222"/>
          <w:sz w:val="24"/>
          <w:szCs w:val="24"/>
          <w:shd w:val="clear" w:color="auto" w:fill="FFFFFF"/>
        </w:rPr>
      </w:pPr>
      <w:r w:rsidRPr="00C3344C">
        <w:rPr>
          <w:rFonts w:ascii="Times New Roman" w:hAnsi="Times New Roman" w:cs="Times New Roman"/>
          <w:color w:val="222222"/>
          <w:sz w:val="24"/>
          <w:szCs w:val="24"/>
          <w:shd w:val="clear" w:color="auto" w:fill="FFFFFF"/>
        </w:rPr>
        <w:t>Abbasi, S.G., Tahir, M.S., Abbas, M. and Shabbir, M.S., (2022). Examining the relationship between recruitment &amp; selection practices and business growth: An exploratory study. </w:t>
      </w:r>
      <w:r w:rsidRPr="00C3344C">
        <w:rPr>
          <w:rFonts w:ascii="Times New Roman" w:hAnsi="Times New Roman" w:cs="Times New Roman"/>
          <w:i/>
          <w:iCs/>
          <w:color w:val="222222"/>
          <w:sz w:val="24"/>
          <w:szCs w:val="24"/>
          <w:shd w:val="clear" w:color="auto" w:fill="FFFFFF"/>
        </w:rPr>
        <w:t>Journal of Public Affairs</w:t>
      </w:r>
      <w:r w:rsidRPr="00C3344C">
        <w:rPr>
          <w:rFonts w:ascii="Times New Roman" w:hAnsi="Times New Roman" w:cs="Times New Roman"/>
          <w:color w:val="222222"/>
          <w:sz w:val="24"/>
          <w:szCs w:val="24"/>
          <w:shd w:val="clear" w:color="auto" w:fill="FFFFFF"/>
        </w:rPr>
        <w:t>, </w:t>
      </w:r>
      <w:r w:rsidRPr="00C3344C">
        <w:rPr>
          <w:rFonts w:ascii="Times New Roman" w:hAnsi="Times New Roman" w:cs="Times New Roman"/>
          <w:i/>
          <w:iCs/>
          <w:color w:val="222222"/>
          <w:sz w:val="24"/>
          <w:szCs w:val="24"/>
          <w:shd w:val="clear" w:color="auto" w:fill="FFFFFF"/>
        </w:rPr>
        <w:t>22</w:t>
      </w:r>
      <w:r w:rsidRPr="00C3344C">
        <w:rPr>
          <w:rFonts w:ascii="Times New Roman" w:hAnsi="Times New Roman" w:cs="Times New Roman"/>
          <w:color w:val="222222"/>
          <w:sz w:val="24"/>
          <w:szCs w:val="24"/>
          <w:shd w:val="clear" w:color="auto" w:fill="FFFFFF"/>
        </w:rPr>
        <w:t>(2), p.e2438.</w:t>
      </w:r>
    </w:p>
    <w:p w14:paraId="20A5E71C" w14:textId="77777777" w:rsidR="002C123E" w:rsidRPr="00C3344C" w:rsidRDefault="002C123E" w:rsidP="00D43F59">
      <w:pPr>
        <w:spacing w:line="360" w:lineRule="auto"/>
        <w:jc w:val="both"/>
        <w:rPr>
          <w:rFonts w:ascii="Times New Roman" w:hAnsi="Times New Roman" w:cs="Times New Roman"/>
          <w:color w:val="222222"/>
          <w:sz w:val="24"/>
          <w:szCs w:val="24"/>
          <w:shd w:val="clear" w:color="auto" w:fill="FFFFFF"/>
        </w:rPr>
      </w:pPr>
      <w:proofErr w:type="spellStart"/>
      <w:r w:rsidRPr="00C3344C">
        <w:rPr>
          <w:rFonts w:ascii="Times New Roman" w:hAnsi="Times New Roman" w:cs="Times New Roman"/>
          <w:color w:val="222222"/>
          <w:sz w:val="24"/>
          <w:szCs w:val="24"/>
          <w:shd w:val="clear" w:color="auto" w:fill="FFFFFF"/>
        </w:rPr>
        <w:t>Akudo</w:t>
      </w:r>
      <w:proofErr w:type="spellEnd"/>
      <w:r w:rsidRPr="00C3344C">
        <w:rPr>
          <w:rFonts w:ascii="Times New Roman" w:hAnsi="Times New Roman" w:cs="Times New Roman"/>
          <w:color w:val="222222"/>
          <w:sz w:val="24"/>
          <w:szCs w:val="24"/>
          <w:shd w:val="clear" w:color="auto" w:fill="FFFFFF"/>
        </w:rPr>
        <w:t>, F.U., (2020). RELATIONSHIP BETWEEN STAFF TRAINING AND DEVELOPMENT ANDTEACHERS’PERFORMANCE IN SECONDARY SCHOOLS IN ANAMBRA STATE. </w:t>
      </w:r>
      <w:r w:rsidRPr="00C3344C">
        <w:rPr>
          <w:rFonts w:ascii="Times New Roman" w:hAnsi="Times New Roman" w:cs="Times New Roman"/>
          <w:i/>
          <w:iCs/>
          <w:color w:val="222222"/>
          <w:sz w:val="24"/>
          <w:szCs w:val="24"/>
          <w:shd w:val="clear" w:color="auto" w:fill="FFFFFF"/>
        </w:rPr>
        <w:t>UNIZIK Journal of Educational Research and Policy Studies</w:t>
      </w:r>
      <w:r w:rsidRPr="00C3344C">
        <w:rPr>
          <w:rFonts w:ascii="Times New Roman" w:hAnsi="Times New Roman" w:cs="Times New Roman"/>
          <w:color w:val="222222"/>
          <w:sz w:val="24"/>
          <w:szCs w:val="24"/>
          <w:shd w:val="clear" w:color="auto" w:fill="FFFFFF"/>
        </w:rPr>
        <w:t>, </w:t>
      </w:r>
      <w:r w:rsidRPr="00C3344C">
        <w:rPr>
          <w:rFonts w:ascii="Times New Roman" w:hAnsi="Times New Roman" w:cs="Times New Roman"/>
          <w:i/>
          <w:iCs/>
          <w:color w:val="222222"/>
          <w:sz w:val="24"/>
          <w:szCs w:val="24"/>
          <w:shd w:val="clear" w:color="auto" w:fill="FFFFFF"/>
        </w:rPr>
        <w:t>1</w:t>
      </w:r>
      <w:r w:rsidRPr="00C3344C">
        <w:rPr>
          <w:rFonts w:ascii="Times New Roman" w:hAnsi="Times New Roman" w:cs="Times New Roman"/>
          <w:color w:val="222222"/>
          <w:sz w:val="24"/>
          <w:szCs w:val="24"/>
          <w:shd w:val="clear" w:color="auto" w:fill="FFFFFF"/>
        </w:rPr>
        <w:t>, pp.65-74.</w:t>
      </w:r>
    </w:p>
    <w:p w14:paraId="179FDC6A" w14:textId="77777777" w:rsidR="002C123E" w:rsidRPr="00C3344C" w:rsidRDefault="002C123E" w:rsidP="00D43F59">
      <w:pPr>
        <w:spacing w:line="360" w:lineRule="auto"/>
        <w:jc w:val="both"/>
        <w:rPr>
          <w:rFonts w:ascii="Times New Roman" w:hAnsi="Times New Roman" w:cs="Times New Roman"/>
          <w:color w:val="222222"/>
          <w:sz w:val="24"/>
          <w:szCs w:val="24"/>
          <w:shd w:val="clear" w:color="auto" w:fill="FFFFFF"/>
        </w:rPr>
      </w:pPr>
      <w:r w:rsidRPr="00C3344C">
        <w:rPr>
          <w:rFonts w:ascii="Times New Roman" w:hAnsi="Times New Roman" w:cs="Times New Roman"/>
          <w:color w:val="222222"/>
          <w:sz w:val="24"/>
          <w:szCs w:val="24"/>
          <w:shd w:val="clear" w:color="auto" w:fill="FFFFFF"/>
        </w:rPr>
        <w:t>ARDIATAMA, R.H., (2021). Fishing The Talent In The Maelstrom: A Qualitative Research On Recruitment And Selection Strategies Of Acquiring Desired Talent Pool With The Rise Of Industrial Revolution 4.0.</w:t>
      </w:r>
    </w:p>
    <w:p w14:paraId="6AD78DAC" w14:textId="77777777" w:rsidR="002C123E" w:rsidRPr="00C3344C" w:rsidRDefault="002C123E" w:rsidP="00D43F59">
      <w:pPr>
        <w:spacing w:line="360" w:lineRule="auto"/>
        <w:jc w:val="both"/>
        <w:rPr>
          <w:rFonts w:ascii="Times New Roman" w:hAnsi="Times New Roman" w:cs="Times New Roman"/>
          <w:color w:val="222222"/>
          <w:sz w:val="24"/>
          <w:szCs w:val="24"/>
          <w:shd w:val="clear" w:color="auto" w:fill="FFFFFF"/>
        </w:rPr>
      </w:pPr>
      <w:proofErr w:type="spellStart"/>
      <w:r w:rsidRPr="00C3344C">
        <w:rPr>
          <w:rFonts w:ascii="Times New Roman" w:hAnsi="Times New Roman" w:cs="Times New Roman"/>
          <w:color w:val="222222"/>
          <w:sz w:val="24"/>
          <w:szCs w:val="24"/>
          <w:shd w:val="clear" w:color="auto" w:fill="FFFFFF"/>
        </w:rPr>
        <w:t>Basalamah</w:t>
      </w:r>
      <w:proofErr w:type="spellEnd"/>
      <w:r w:rsidRPr="00C3344C">
        <w:rPr>
          <w:rFonts w:ascii="Times New Roman" w:hAnsi="Times New Roman" w:cs="Times New Roman"/>
          <w:color w:val="222222"/>
          <w:sz w:val="24"/>
          <w:szCs w:val="24"/>
          <w:shd w:val="clear" w:color="auto" w:fill="FFFFFF"/>
        </w:rPr>
        <w:t xml:space="preserve">, J., </w:t>
      </w:r>
      <w:proofErr w:type="spellStart"/>
      <w:r w:rsidRPr="00C3344C">
        <w:rPr>
          <w:rFonts w:ascii="Times New Roman" w:hAnsi="Times New Roman" w:cs="Times New Roman"/>
          <w:color w:val="222222"/>
          <w:sz w:val="24"/>
          <w:szCs w:val="24"/>
          <w:shd w:val="clear" w:color="auto" w:fill="FFFFFF"/>
        </w:rPr>
        <w:t>Syahnur</w:t>
      </w:r>
      <w:proofErr w:type="spellEnd"/>
      <w:r w:rsidRPr="00C3344C">
        <w:rPr>
          <w:rFonts w:ascii="Times New Roman" w:hAnsi="Times New Roman" w:cs="Times New Roman"/>
          <w:color w:val="222222"/>
          <w:sz w:val="24"/>
          <w:szCs w:val="24"/>
          <w:shd w:val="clear" w:color="auto" w:fill="FFFFFF"/>
        </w:rPr>
        <w:t xml:space="preserve">, M.H. and </w:t>
      </w:r>
      <w:proofErr w:type="spellStart"/>
      <w:r w:rsidRPr="00C3344C">
        <w:rPr>
          <w:rFonts w:ascii="Times New Roman" w:hAnsi="Times New Roman" w:cs="Times New Roman"/>
          <w:color w:val="222222"/>
          <w:sz w:val="24"/>
          <w:szCs w:val="24"/>
          <w:shd w:val="clear" w:color="auto" w:fill="FFFFFF"/>
        </w:rPr>
        <w:t>Basalamah</w:t>
      </w:r>
      <w:proofErr w:type="spellEnd"/>
      <w:r w:rsidRPr="00C3344C">
        <w:rPr>
          <w:rFonts w:ascii="Times New Roman" w:hAnsi="Times New Roman" w:cs="Times New Roman"/>
          <w:color w:val="222222"/>
          <w:sz w:val="24"/>
          <w:szCs w:val="24"/>
          <w:shd w:val="clear" w:color="auto" w:fill="FFFFFF"/>
        </w:rPr>
        <w:t>, A., (2020). Recruitment And Selection Practice On Indonesia State-Owned Enterprise: A Literature Review. </w:t>
      </w:r>
      <w:proofErr w:type="spellStart"/>
      <w:r w:rsidRPr="00C3344C">
        <w:rPr>
          <w:rFonts w:ascii="Times New Roman" w:hAnsi="Times New Roman" w:cs="Times New Roman"/>
          <w:i/>
          <w:iCs/>
          <w:color w:val="222222"/>
          <w:sz w:val="24"/>
          <w:szCs w:val="24"/>
          <w:shd w:val="clear" w:color="auto" w:fill="FFFFFF"/>
        </w:rPr>
        <w:t>Manajemen</w:t>
      </w:r>
      <w:proofErr w:type="spellEnd"/>
      <w:r w:rsidRPr="00C3344C">
        <w:rPr>
          <w:rFonts w:ascii="Times New Roman" w:hAnsi="Times New Roman" w:cs="Times New Roman"/>
          <w:i/>
          <w:iCs/>
          <w:color w:val="222222"/>
          <w:sz w:val="24"/>
          <w:szCs w:val="24"/>
          <w:shd w:val="clear" w:color="auto" w:fill="FFFFFF"/>
        </w:rPr>
        <w:t xml:space="preserve"> </w:t>
      </w:r>
      <w:proofErr w:type="spellStart"/>
      <w:r w:rsidRPr="00C3344C">
        <w:rPr>
          <w:rFonts w:ascii="Times New Roman" w:hAnsi="Times New Roman" w:cs="Times New Roman"/>
          <w:i/>
          <w:iCs/>
          <w:color w:val="222222"/>
          <w:sz w:val="24"/>
          <w:szCs w:val="24"/>
          <w:shd w:val="clear" w:color="auto" w:fill="FFFFFF"/>
        </w:rPr>
        <w:t>Bisnis</w:t>
      </w:r>
      <w:proofErr w:type="spellEnd"/>
      <w:r w:rsidRPr="00C3344C">
        <w:rPr>
          <w:rFonts w:ascii="Times New Roman" w:hAnsi="Times New Roman" w:cs="Times New Roman"/>
          <w:color w:val="222222"/>
          <w:sz w:val="24"/>
          <w:szCs w:val="24"/>
          <w:shd w:val="clear" w:color="auto" w:fill="FFFFFF"/>
        </w:rPr>
        <w:t>, </w:t>
      </w:r>
      <w:r w:rsidRPr="00C3344C">
        <w:rPr>
          <w:rFonts w:ascii="Times New Roman" w:hAnsi="Times New Roman" w:cs="Times New Roman"/>
          <w:i/>
          <w:iCs/>
          <w:color w:val="222222"/>
          <w:sz w:val="24"/>
          <w:szCs w:val="24"/>
          <w:shd w:val="clear" w:color="auto" w:fill="FFFFFF"/>
        </w:rPr>
        <w:t>10</w:t>
      </w:r>
      <w:r w:rsidRPr="00C3344C">
        <w:rPr>
          <w:rFonts w:ascii="Times New Roman" w:hAnsi="Times New Roman" w:cs="Times New Roman"/>
          <w:color w:val="222222"/>
          <w:sz w:val="24"/>
          <w:szCs w:val="24"/>
          <w:shd w:val="clear" w:color="auto" w:fill="FFFFFF"/>
        </w:rPr>
        <w:t>(2).</w:t>
      </w:r>
    </w:p>
    <w:p w14:paraId="6A62DE0B" w14:textId="77777777" w:rsidR="002C123E" w:rsidRPr="00C3344C" w:rsidRDefault="002C123E" w:rsidP="00D43F59">
      <w:pPr>
        <w:spacing w:line="360" w:lineRule="auto"/>
        <w:jc w:val="both"/>
        <w:rPr>
          <w:rFonts w:ascii="Times New Roman" w:hAnsi="Times New Roman" w:cs="Times New Roman"/>
          <w:color w:val="222222"/>
          <w:sz w:val="24"/>
          <w:szCs w:val="24"/>
          <w:shd w:val="clear" w:color="auto" w:fill="FFFFFF"/>
        </w:rPr>
      </w:pPr>
      <w:proofErr w:type="spellStart"/>
      <w:r w:rsidRPr="00C3344C">
        <w:rPr>
          <w:rFonts w:ascii="Times New Roman" w:hAnsi="Times New Roman" w:cs="Times New Roman"/>
          <w:color w:val="222222"/>
          <w:sz w:val="24"/>
          <w:szCs w:val="24"/>
          <w:shd w:val="clear" w:color="auto" w:fill="FFFFFF"/>
        </w:rPr>
        <w:t>Buchelt</w:t>
      </w:r>
      <w:proofErr w:type="spellEnd"/>
      <w:r w:rsidRPr="00C3344C">
        <w:rPr>
          <w:rFonts w:ascii="Times New Roman" w:hAnsi="Times New Roman" w:cs="Times New Roman"/>
          <w:color w:val="222222"/>
          <w:sz w:val="24"/>
          <w:szCs w:val="24"/>
          <w:shd w:val="clear" w:color="auto" w:fill="FFFFFF"/>
        </w:rPr>
        <w:t xml:space="preserve">, B., </w:t>
      </w:r>
      <w:proofErr w:type="spellStart"/>
      <w:r w:rsidRPr="00C3344C">
        <w:rPr>
          <w:rFonts w:ascii="Times New Roman" w:hAnsi="Times New Roman" w:cs="Times New Roman"/>
          <w:color w:val="222222"/>
          <w:sz w:val="24"/>
          <w:szCs w:val="24"/>
          <w:shd w:val="clear" w:color="auto" w:fill="FFFFFF"/>
        </w:rPr>
        <w:t>Frączkiewicz-Wronka</w:t>
      </w:r>
      <w:proofErr w:type="spellEnd"/>
      <w:r w:rsidRPr="00C3344C">
        <w:rPr>
          <w:rFonts w:ascii="Times New Roman" w:hAnsi="Times New Roman" w:cs="Times New Roman"/>
          <w:color w:val="222222"/>
          <w:sz w:val="24"/>
          <w:szCs w:val="24"/>
          <w:shd w:val="clear" w:color="auto" w:fill="FFFFFF"/>
        </w:rPr>
        <w:t xml:space="preserve">, A. and </w:t>
      </w:r>
      <w:proofErr w:type="spellStart"/>
      <w:r w:rsidRPr="00C3344C">
        <w:rPr>
          <w:rFonts w:ascii="Times New Roman" w:hAnsi="Times New Roman" w:cs="Times New Roman"/>
          <w:color w:val="222222"/>
          <w:sz w:val="24"/>
          <w:szCs w:val="24"/>
          <w:shd w:val="clear" w:color="auto" w:fill="FFFFFF"/>
        </w:rPr>
        <w:t>Dobrowolska</w:t>
      </w:r>
      <w:proofErr w:type="spellEnd"/>
      <w:r w:rsidRPr="00C3344C">
        <w:rPr>
          <w:rFonts w:ascii="Times New Roman" w:hAnsi="Times New Roman" w:cs="Times New Roman"/>
          <w:color w:val="222222"/>
          <w:sz w:val="24"/>
          <w:szCs w:val="24"/>
          <w:shd w:val="clear" w:color="auto" w:fill="FFFFFF"/>
        </w:rPr>
        <w:t>, M., (2020). The organizational aspect of human resource management as a determinant of the potential of polish hospitals to manage medical professionals in healthcare 4.0. </w:t>
      </w:r>
      <w:r w:rsidRPr="00C3344C">
        <w:rPr>
          <w:rFonts w:ascii="Times New Roman" w:hAnsi="Times New Roman" w:cs="Times New Roman"/>
          <w:i/>
          <w:iCs/>
          <w:color w:val="222222"/>
          <w:sz w:val="24"/>
          <w:szCs w:val="24"/>
          <w:shd w:val="clear" w:color="auto" w:fill="FFFFFF"/>
        </w:rPr>
        <w:t>Sustainability</w:t>
      </w:r>
      <w:r w:rsidRPr="00C3344C">
        <w:rPr>
          <w:rFonts w:ascii="Times New Roman" w:hAnsi="Times New Roman" w:cs="Times New Roman"/>
          <w:color w:val="222222"/>
          <w:sz w:val="24"/>
          <w:szCs w:val="24"/>
          <w:shd w:val="clear" w:color="auto" w:fill="FFFFFF"/>
        </w:rPr>
        <w:t>, </w:t>
      </w:r>
      <w:r w:rsidRPr="00C3344C">
        <w:rPr>
          <w:rFonts w:ascii="Times New Roman" w:hAnsi="Times New Roman" w:cs="Times New Roman"/>
          <w:i/>
          <w:iCs/>
          <w:color w:val="222222"/>
          <w:sz w:val="24"/>
          <w:szCs w:val="24"/>
          <w:shd w:val="clear" w:color="auto" w:fill="FFFFFF"/>
        </w:rPr>
        <w:t>12</w:t>
      </w:r>
      <w:r w:rsidRPr="00C3344C">
        <w:rPr>
          <w:rFonts w:ascii="Times New Roman" w:hAnsi="Times New Roman" w:cs="Times New Roman"/>
          <w:color w:val="222222"/>
          <w:sz w:val="24"/>
          <w:szCs w:val="24"/>
          <w:shd w:val="clear" w:color="auto" w:fill="FFFFFF"/>
        </w:rPr>
        <w:t>(12), p.5118.</w:t>
      </w:r>
    </w:p>
    <w:p w14:paraId="6DED2ED3" w14:textId="77777777" w:rsidR="002C123E" w:rsidRPr="00C3344C" w:rsidRDefault="002C123E" w:rsidP="00D43F59">
      <w:pPr>
        <w:spacing w:line="360" w:lineRule="auto"/>
        <w:jc w:val="both"/>
        <w:rPr>
          <w:rFonts w:ascii="Times New Roman" w:hAnsi="Times New Roman" w:cs="Times New Roman"/>
          <w:color w:val="222222"/>
          <w:sz w:val="24"/>
          <w:szCs w:val="24"/>
          <w:shd w:val="clear" w:color="auto" w:fill="FFFFFF"/>
        </w:rPr>
      </w:pPr>
      <w:proofErr w:type="spellStart"/>
      <w:r w:rsidRPr="00C3344C">
        <w:rPr>
          <w:rFonts w:ascii="Times New Roman" w:hAnsi="Times New Roman" w:cs="Times New Roman"/>
          <w:color w:val="222222"/>
          <w:sz w:val="24"/>
          <w:szCs w:val="24"/>
          <w:shd w:val="clear" w:color="auto" w:fill="FFFFFF"/>
        </w:rPr>
        <w:t>Čelić</w:t>
      </w:r>
      <w:proofErr w:type="spellEnd"/>
      <w:r w:rsidRPr="00C3344C">
        <w:rPr>
          <w:rFonts w:ascii="Times New Roman" w:hAnsi="Times New Roman" w:cs="Times New Roman"/>
          <w:color w:val="222222"/>
          <w:sz w:val="24"/>
          <w:szCs w:val="24"/>
          <w:shd w:val="clear" w:color="auto" w:fill="FFFFFF"/>
        </w:rPr>
        <w:t xml:space="preserve">, I., </w:t>
      </w:r>
      <w:proofErr w:type="spellStart"/>
      <w:r w:rsidRPr="00C3344C">
        <w:rPr>
          <w:rFonts w:ascii="Times New Roman" w:hAnsi="Times New Roman" w:cs="Times New Roman"/>
          <w:color w:val="222222"/>
          <w:sz w:val="24"/>
          <w:szCs w:val="24"/>
          <w:shd w:val="clear" w:color="auto" w:fill="FFFFFF"/>
        </w:rPr>
        <w:t>Milićević</w:t>
      </w:r>
      <w:proofErr w:type="spellEnd"/>
      <w:r w:rsidRPr="00C3344C">
        <w:rPr>
          <w:rFonts w:ascii="Times New Roman" w:hAnsi="Times New Roman" w:cs="Times New Roman"/>
          <w:color w:val="222222"/>
          <w:sz w:val="24"/>
          <w:szCs w:val="24"/>
          <w:shd w:val="clear" w:color="auto" w:fill="FFFFFF"/>
        </w:rPr>
        <w:t xml:space="preserve">, S. and </w:t>
      </w:r>
      <w:proofErr w:type="spellStart"/>
      <w:r w:rsidRPr="00C3344C">
        <w:rPr>
          <w:rFonts w:ascii="Times New Roman" w:hAnsi="Times New Roman" w:cs="Times New Roman"/>
          <w:color w:val="222222"/>
          <w:sz w:val="24"/>
          <w:szCs w:val="24"/>
          <w:shd w:val="clear" w:color="auto" w:fill="FFFFFF"/>
        </w:rPr>
        <w:t>Đorđević</w:t>
      </w:r>
      <w:proofErr w:type="spellEnd"/>
      <w:r w:rsidRPr="00C3344C">
        <w:rPr>
          <w:rFonts w:ascii="Times New Roman" w:hAnsi="Times New Roman" w:cs="Times New Roman"/>
          <w:color w:val="222222"/>
          <w:sz w:val="24"/>
          <w:szCs w:val="24"/>
          <w:shd w:val="clear" w:color="auto" w:fill="FFFFFF"/>
        </w:rPr>
        <w:t>, N., (2021). Staff training and development: A comparative analysis of national hotels in Serbia and international hotel chains. </w:t>
      </w:r>
      <w:r w:rsidRPr="00C3344C">
        <w:rPr>
          <w:rFonts w:ascii="Times New Roman" w:hAnsi="Times New Roman" w:cs="Times New Roman"/>
          <w:i/>
          <w:iCs/>
          <w:color w:val="222222"/>
          <w:sz w:val="24"/>
          <w:szCs w:val="24"/>
          <w:shd w:val="clear" w:color="auto" w:fill="FFFFFF"/>
        </w:rPr>
        <w:t xml:space="preserve">Megatrend </w:t>
      </w:r>
      <w:proofErr w:type="spellStart"/>
      <w:r w:rsidRPr="00C3344C">
        <w:rPr>
          <w:rFonts w:ascii="Times New Roman" w:hAnsi="Times New Roman" w:cs="Times New Roman"/>
          <w:i/>
          <w:iCs/>
          <w:color w:val="222222"/>
          <w:sz w:val="24"/>
          <w:szCs w:val="24"/>
          <w:shd w:val="clear" w:color="auto" w:fill="FFFFFF"/>
        </w:rPr>
        <w:t>revija</w:t>
      </w:r>
      <w:proofErr w:type="spellEnd"/>
      <w:r w:rsidRPr="00C3344C">
        <w:rPr>
          <w:rFonts w:ascii="Times New Roman" w:hAnsi="Times New Roman" w:cs="Times New Roman"/>
          <w:color w:val="222222"/>
          <w:sz w:val="24"/>
          <w:szCs w:val="24"/>
          <w:shd w:val="clear" w:color="auto" w:fill="FFFFFF"/>
        </w:rPr>
        <w:t>, </w:t>
      </w:r>
      <w:r w:rsidRPr="00C3344C">
        <w:rPr>
          <w:rFonts w:ascii="Times New Roman" w:hAnsi="Times New Roman" w:cs="Times New Roman"/>
          <w:i/>
          <w:iCs/>
          <w:color w:val="222222"/>
          <w:sz w:val="24"/>
          <w:szCs w:val="24"/>
          <w:shd w:val="clear" w:color="auto" w:fill="FFFFFF"/>
        </w:rPr>
        <w:t>18</w:t>
      </w:r>
      <w:r w:rsidRPr="00C3344C">
        <w:rPr>
          <w:rFonts w:ascii="Times New Roman" w:hAnsi="Times New Roman" w:cs="Times New Roman"/>
          <w:color w:val="222222"/>
          <w:sz w:val="24"/>
          <w:szCs w:val="24"/>
          <w:shd w:val="clear" w:color="auto" w:fill="FFFFFF"/>
        </w:rPr>
        <w:t>(3), pp.89-110.</w:t>
      </w:r>
    </w:p>
    <w:p w14:paraId="3F2A44E5" w14:textId="51B6ACAA" w:rsidR="002C123E" w:rsidRPr="00C3344C" w:rsidRDefault="002C123E" w:rsidP="00D43F59">
      <w:pPr>
        <w:spacing w:after="0" w:line="360" w:lineRule="auto"/>
        <w:jc w:val="both"/>
        <w:rPr>
          <w:rFonts w:ascii="Times New Roman" w:eastAsia="Times New Roman" w:hAnsi="Times New Roman" w:cs="Times New Roman"/>
          <w:color w:val="000000"/>
          <w:sz w:val="24"/>
          <w:szCs w:val="24"/>
          <w:lang w:eastAsia="en-IN"/>
        </w:rPr>
      </w:pPr>
      <w:r w:rsidRPr="00C3344C">
        <w:rPr>
          <w:rFonts w:ascii="Times New Roman" w:eastAsia="Times New Roman" w:hAnsi="Times New Roman" w:cs="Times New Roman"/>
          <w:color w:val="000000"/>
          <w:sz w:val="24"/>
          <w:szCs w:val="24"/>
          <w:lang w:eastAsia="en-IN"/>
        </w:rPr>
        <w:t>CIPD. (</w:t>
      </w:r>
      <w:r w:rsidR="00056F73">
        <w:rPr>
          <w:rFonts w:ascii="Times New Roman" w:eastAsia="Times New Roman" w:hAnsi="Times New Roman" w:cs="Times New Roman"/>
          <w:color w:val="000000"/>
          <w:sz w:val="24"/>
          <w:szCs w:val="24"/>
          <w:lang w:eastAsia="en-IN"/>
        </w:rPr>
        <w:t>2022</w:t>
      </w:r>
      <w:r w:rsidRPr="00C3344C">
        <w:rPr>
          <w:rFonts w:ascii="Times New Roman" w:eastAsia="Times New Roman" w:hAnsi="Times New Roman" w:cs="Times New Roman"/>
          <w:color w:val="000000"/>
          <w:sz w:val="24"/>
          <w:szCs w:val="24"/>
          <w:lang w:eastAsia="en-IN"/>
        </w:rPr>
        <w:t>). </w:t>
      </w:r>
      <w:r w:rsidRPr="00C3344C">
        <w:rPr>
          <w:rFonts w:ascii="Times New Roman" w:eastAsia="Times New Roman" w:hAnsi="Times New Roman" w:cs="Times New Roman"/>
          <w:i/>
          <w:iCs/>
          <w:color w:val="000000"/>
          <w:sz w:val="24"/>
          <w:szCs w:val="24"/>
          <w:lang w:eastAsia="en-IN"/>
        </w:rPr>
        <w:t>‘Fire and rehire’ - guidance for employers</w:t>
      </w:r>
      <w:r w:rsidRPr="00C3344C">
        <w:rPr>
          <w:rFonts w:ascii="Times New Roman" w:eastAsia="Times New Roman" w:hAnsi="Times New Roman" w:cs="Times New Roman"/>
          <w:color w:val="000000"/>
          <w:sz w:val="24"/>
          <w:szCs w:val="24"/>
          <w:lang w:eastAsia="en-IN"/>
        </w:rPr>
        <w:t xml:space="preserve">. [online] Available at: </w:t>
      </w:r>
      <w:hyperlink r:id="rId8" w:history="1">
        <w:r w:rsidRPr="00C3344C">
          <w:rPr>
            <w:rStyle w:val="Hyperlink"/>
            <w:rFonts w:ascii="Times New Roman" w:eastAsia="Times New Roman" w:hAnsi="Times New Roman" w:cs="Times New Roman"/>
            <w:sz w:val="24"/>
            <w:szCs w:val="24"/>
            <w:lang w:eastAsia="en-IN"/>
          </w:rPr>
          <w:t>https://www.cipd.co.uk/knowledge/fundamentals/emp-law/terms-conditions/fire-rehire-employer-guidance</w:t>
        </w:r>
      </w:hyperlink>
      <w:r w:rsidRPr="00C3344C">
        <w:rPr>
          <w:rFonts w:ascii="Times New Roman" w:eastAsia="Times New Roman" w:hAnsi="Times New Roman" w:cs="Times New Roman"/>
          <w:color w:val="000000"/>
          <w:sz w:val="24"/>
          <w:szCs w:val="24"/>
          <w:lang w:eastAsia="en-IN"/>
        </w:rPr>
        <w:t>.</w:t>
      </w:r>
    </w:p>
    <w:p w14:paraId="53A1E2ED" w14:textId="77777777" w:rsidR="002C123E" w:rsidRPr="00C3344C" w:rsidRDefault="002C123E" w:rsidP="00D43F59">
      <w:pPr>
        <w:spacing w:line="360" w:lineRule="auto"/>
        <w:jc w:val="both"/>
        <w:rPr>
          <w:rFonts w:ascii="Times New Roman" w:hAnsi="Times New Roman" w:cs="Times New Roman"/>
          <w:color w:val="222222"/>
          <w:sz w:val="24"/>
          <w:szCs w:val="24"/>
          <w:shd w:val="clear" w:color="auto" w:fill="FFFFFF"/>
        </w:rPr>
      </w:pPr>
      <w:r w:rsidRPr="00C3344C">
        <w:rPr>
          <w:rFonts w:ascii="Times New Roman" w:hAnsi="Times New Roman" w:cs="Times New Roman"/>
          <w:color w:val="222222"/>
          <w:sz w:val="24"/>
          <w:szCs w:val="24"/>
          <w:shd w:val="clear" w:color="auto" w:fill="FFFFFF"/>
        </w:rPr>
        <w:t xml:space="preserve">Collin, K., </w:t>
      </w:r>
      <w:proofErr w:type="spellStart"/>
      <w:r w:rsidRPr="00C3344C">
        <w:rPr>
          <w:rFonts w:ascii="Times New Roman" w:hAnsi="Times New Roman" w:cs="Times New Roman"/>
          <w:color w:val="222222"/>
          <w:sz w:val="24"/>
          <w:szCs w:val="24"/>
          <w:shd w:val="clear" w:color="auto" w:fill="FFFFFF"/>
        </w:rPr>
        <w:t>Lemmetty</w:t>
      </w:r>
      <w:proofErr w:type="spellEnd"/>
      <w:r w:rsidRPr="00C3344C">
        <w:rPr>
          <w:rFonts w:ascii="Times New Roman" w:hAnsi="Times New Roman" w:cs="Times New Roman"/>
          <w:color w:val="222222"/>
          <w:sz w:val="24"/>
          <w:szCs w:val="24"/>
          <w:shd w:val="clear" w:color="auto" w:fill="FFFFFF"/>
        </w:rPr>
        <w:t xml:space="preserve">, S., Forsman, P., </w:t>
      </w:r>
      <w:proofErr w:type="spellStart"/>
      <w:r w:rsidRPr="00C3344C">
        <w:rPr>
          <w:rFonts w:ascii="Times New Roman" w:hAnsi="Times New Roman" w:cs="Times New Roman"/>
          <w:color w:val="222222"/>
          <w:sz w:val="24"/>
          <w:szCs w:val="24"/>
          <w:shd w:val="clear" w:color="auto" w:fill="FFFFFF"/>
        </w:rPr>
        <w:t>Glăveanu</w:t>
      </w:r>
      <w:proofErr w:type="spellEnd"/>
      <w:r w:rsidRPr="00C3344C">
        <w:rPr>
          <w:rFonts w:ascii="Times New Roman" w:hAnsi="Times New Roman" w:cs="Times New Roman"/>
          <w:color w:val="222222"/>
          <w:sz w:val="24"/>
          <w:szCs w:val="24"/>
          <w:shd w:val="clear" w:color="auto" w:fill="FFFFFF"/>
        </w:rPr>
        <w:t xml:space="preserve">, V.P., </w:t>
      </w:r>
      <w:proofErr w:type="spellStart"/>
      <w:r w:rsidRPr="00C3344C">
        <w:rPr>
          <w:rFonts w:ascii="Times New Roman" w:hAnsi="Times New Roman" w:cs="Times New Roman"/>
          <w:color w:val="222222"/>
          <w:sz w:val="24"/>
          <w:szCs w:val="24"/>
          <w:shd w:val="clear" w:color="auto" w:fill="FFFFFF"/>
        </w:rPr>
        <w:t>Auvinen</w:t>
      </w:r>
      <w:proofErr w:type="spellEnd"/>
      <w:r w:rsidRPr="00C3344C">
        <w:rPr>
          <w:rFonts w:ascii="Times New Roman" w:hAnsi="Times New Roman" w:cs="Times New Roman"/>
          <w:color w:val="222222"/>
          <w:sz w:val="24"/>
          <w:szCs w:val="24"/>
          <w:shd w:val="clear" w:color="auto" w:fill="FFFFFF"/>
        </w:rPr>
        <w:t xml:space="preserve">, T., </w:t>
      </w:r>
      <w:proofErr w:type="spellStart"/>
      <w:r w:rsidRPr="00C3344C">
        <w:rPr>
          <w:rFonts w:ascii="Times New Roman" w:hAnsi="Times New Roman" w:cs="Times New Roman"/>
          <w:color w:val="222222"/>
          <w:sz w:val="24"/>
          <w:szCs w:val="24"/>
          <w:shd w:val="clear" w:color="auto" w:fill="FFFFFF"/>
        </w:rPr>
        <w:t>Riivari</w:t>
      </w:r>
      <w:proofErr w:type="spellEnd"/>
      <w:r w:rsidRPr="00C3344C">
        <w:rPr>
          <w:rFonts w:ascii="Times New Roman" w:hAnsi="Times New Roman" w:cs="Times New Roman"/>
          <w:color w:val="222222"/>
          <w:sz w:val="24"/>
          <w:szCs w:val="24"/>
          <w:shd w:val="clear" w:color="auto" w:fill="FFFFFF"/>
        </w:rPr>
        <w:t xml:space="preserve">, E., </w:t>
      </w:r>
      <w:proofErr w:type="spellStart"/>
      <w:r w:rsidRPr="00C3344C">
        <w:rPr>
          <w:rFonts w:ascii="Times New Roman" w:hAnsi="Times New Roman" w:cs="Times New Roman"/>
          <w:color w:val="222222"/>
          <w:sz w:val="24"/>
          <w:szCs w:val="24"/>
          <w:shd w:val="clear" w:color="auto" w:fill="FFFFFF"/>
        </w:rPr>
        <w:t>Keronen</w:t>
      </w:r>
      <w:proofErr w:type="spellEnd"/>
      <w:r w:rsidRPr="00C3344C">
        <w:rPr>
          <w:rFonts w:ascii="Times New Roman" w:hAnsi="Times New Roman" w:cs="Times New Roman"/>
          <w:color w:val="222222"/>
          <w:sz w:val="24"/>
          <w:szCs w:val="24"/>
          <w:shd w:val="clear" w:color="auto" w:fill="FFFFFF"/>
        </w:rPr>
        <w:t xml:space="preserve">, S. and </w:t>
      </w:r>
      <w:proofErr w:type="spellStart"/>
      <w:r w:rsidRPr="00C3344C">
        <w:rPr>
          <w:rFonts w:ascii="Times New Roman" w:hAnsi="Times New Roman" w:cs="Times New Roman"/>
          <w:color w:val="222222"/>
          <w:sz w:val="24"/>
          <w:szCs w:val="24"/>
          <w:shd w:val="clear" w:color="auto" w:fill="FFFFFF"/>
        </w:rPr>
        <w:t>Jaakkola</w:t>
      </w:r>
      <w:proofErr w:type="spellEnd"/>
      <w:r w:rsidRPr="00C3344C">
        <w:rPr>
          <w:rFonts w:ascii="Times New Roman" w:hAnsi="Times New Roman" w:cs="Times New Roman"/>
          <w:color w:val="222222"/>
          <w:sz w:val="24"/>
          <w:szCs w:val="24"/>
          <w:shd w:val="clear" w:color="auto" w:fill="FFFFFF"/>
        </w:rPr>
        <w:t>, M., (2021). Supporting creativity and learning at work: Practices and structures from growth companies. In </w:t>
      </w:r>
      <w:r w:rsidRPr="00C3344C">
        <w:rPr>
          <w:rFonts w:ascii="Times New Roman" w:hAnsi="Times New Roman" w:cs="Times New Roman"/>
          <w:i/>
          <w:iCs/>
          <w:color w:val="222222"/>
          <w:sz w:val="24"/>
          <w:szCs w:val="24"/>
          <w:shd w:val="clear" w:color="auto" w:fill="FFFFFF"/>
        </w:rPr>
        <w:t>Creativity and Learning</w:t>
      </w:r>
      <w:r w:rsidRPr="00C3344C">
        <w:rPr>
          <w:rFonts w:ascii="Times New Roman" w:hAnsi="Times New Roman" w:cs="Times New Roman"/>
          <w:color w:val="222222"/>
          <w:sz w:val="24"/>
          <w:szCs w:val="24"/>
          <w:shd w:val="clear" w:color="auto" w:fill="FFFFFF"/>
        </w:rPr>
        <w:t> (pp. 245-272). Palgrave Macmillan, Cham.</w:t>
      </w:r>
    </w:p>
    <w:p w14:paraId="048B80DB" w14:textId="77777777" w:rsidR="002C123E" w:rsidRPr="00C3344C" w:rsidRDefault="002C123E" w:rsidP="00D43F59">
      <w:pPr>
        <w:spacing w:line="360" w:lineRule="auto"/>
        <w:jc w:val="both"/>
        <w:rPr>
          <w:rFonts w:ascii="Times New Roman" w:hAnsi="Times New Roman" w:cs="Times New Roman"/>
          <w:color w:val="222222"/>
          <w:sz w:val="24"/>
          <w:szCs w:val="24"/>
          <w:shd w:val="clear" w:color="auto" w:fill="FFFFFF"/>
        </w:rPr>
      </w:pPr>
      <w:r w:rsidRPr="00C3344C">
        <w:rPr>
          <w:rFonts w:ascii="Times New Roman" w:hAnsi="Times New Roman" w:cs="Times New Roman"/>
          <w:color w:val="222222"/>
          <w:sz w:val="24"/>
          <w:szCs w:val="24"/>
          <w:shd w:val="clear" w:color="auto" w:fill="FFFFFF"/>
        </w:rPr>
        <w:t>Danaher, J., (2020). Welcoming robots into the moral circle: a defence of ethical behaviourism. </w:t>
      </w:r>
      <w:r w:rsidRPr="00C3344C">
        <w:rPr>
          <w:rFonts w:ascii="Times New Roman" w:hAnsi="Times New Roman" w:cs="Times New Roman"/>
          <w:i/>
          <w:iCs/>
          <w:color w:val="222222"/>
          <w:sz w:val="24"/>
          <w:szCs w:val="24"/>
          <w:shd w:val="clear" w:color="auto" w:fill="FFFFFF"/>
        </w:rPr>
        <w:t>Science and Engineering Ethics</w:t>
      </w:r>
      <w:r w:rsidRPr="00C3344C">
        <w:rPr>
          <w:rFonts w:ascii="Times New Roman" w:hAnsi="Times New Roman" w:cs="Times New Roman"/>
          <w:color w:val="222222"/>
          <w:sz w:val="24"/>
          <w:szCs w:val="24"/>
          <w:shd w:val="clear" w:color="auto" w:fill="FFFFFF"/>
        </w:rPr>
        <w:t>, </w:t>
      </w:r>
      <w:r w:rsidRPr="00C3344C">
        <w:rPr>
          <w:rFonts w:ascii="Times New Roman" w:hAnsi="Times New Roman" w:cs="Times New Roman"/>
          <w:i/>
          <w:iCs/>
          <w:color w:val="222222"/>
          <w:sz w:val="24"/>
          <w:szCs w:val="24"/>
          <w:shd w:val="clear" w:color="auto" w:fill="FFFFFF"/>
        </w:rPr>
        <w:t>26</w:t>
      </w:r>
      <w:r w:rsidRPr="00C3344C">
        <w:rPr>
          <w:rFonts w:ascii="Times New Roman" w:hAnsi="Times New Roman" w:cs="Times New Roman"/>
          <w:color w:val="222222"/>
          <w:sz w:val="24"/>
          <w:szCs w:val="24"/>
          <w:shd w:val="clear" w:color="auto" w:fill="FFFFFF"/>
        </w:rPr>
        <w:t>(4), pp.2023-2049.</w:t>
      </w:r>
    </w:p>
    <w:p w14:paraId="76DB1477" w14:textId="77777777" w:rsidR="002C123E" w:rsidRPr="00C3344C" w:rsidRDefault="002C123E" w:rsidP="00D43F59">
      <w:pPr>
        <w:spacing w:line="360" w:lineRule="auto"/>
        <w:jc w:val="both"/>
        <w:rPr>
          <w:rFonts w:ascii="Times New Roman" w:hAnsi="Times New Roman" w:cs="Times New Roman"/>
          <w:color w:val="222222"/>
          <w:sz w:val="24"/>
          <w:szCs w:val="24"/>
          <w:shd w:val="clear" w:color="auto" w:fill="FFFFFF"/>
        </w:rPr>
      </w:pPr>
      <w:proofErr w:type="spellStart"/>
      <w:r w:rsidRPr="00C3344C">
        <w:rPr>
          <w:rFonts w:ascii="Times New Roman" w:hAnsi="Times New Roman" w:cs="Times New Roman"/>
          <w:color w:val="222222"/>
          <w:sz w:val="24"/>
          <w:szCs w:val="24"/>
          <w:shd w:val="clear" w:color="auto" w:fill="FFFFFF"/>
        </w:rPr>
        <w:lastRenderedPageBreak/>
        <w:t>Ererdi</w:t>
      </w:r>
      <w:proofErr w:type="spellEnd"/>
      <w:r w:rsidRPr="00C3344C">
        <w:rPr>
          <w:rFonts w:ascii="Times New Roman" w:hAnsi="Times New Roman" w:cs="Times New Roman"/>
          <w:color w:val="222222"/>
          <w:sz w:val="24"/>
          <w:szCs w:val="24"/>
          <w:shd w:val="clear" w:color="auto" w:fill="FFFFFF"/>
        </w:rPr>
        <w:t xml:space="preserve">, C., </w:t>
      </w:r>
      <w:proofErr w:type="spellStart"/>
      <w:r w:rsidRPr="00C3344C">
        <w:rPr>
          <w:rFonts w:ascii="Times New Roman" w:hAnsi="Times New Roman" w:cs="Times New Roman"/>
          <w:color w:val="222222"/>
          <w:sz w:val="24"/>
          <w:szCs w:val="24"/>
          <w:shd w:val="clear" w:color="auto" w:fill="FFFFFF"/>
        </w:rPr>
        <w:t>Nurgabdeshov</w:t>
      </w:r>
      <w:proofErr w:type="spellEnd"/>
      <w:r w:rsidRPr="00C3344C">
        <w:rPr>
          <w:rFonts w:ascii="Times New Roman" w:hAnsi="Times New Roman" w:cs="Times New Roman"/>
          <w:color w:val="222222"/>
          <w:sz w:val="24"/>
          <w:szCs w:val="24"/>
          <w:shd w:val="clear" w:color="auto" w:fill="FFFFFF"/>
        </w:rPr>
        <w:t xml:space="preserve">, A., </w:t>
      </w:r>
      <w:proofErr w:type="spellStart"/>
      <w:r w:rsidRPr="00C3344C">
        <w:rPr>
          <w:rFonts w:ascii="Times New Roman" w:hAnsi="Times New Roman" w:cs="Times New Roman"/>
          <w:color w:val="222222"/>
          <w:sz w:val="24"/>
          <w:szCs w:val="24"/>
          <w:shd w:val="clear" w:color="auto" w:fill="FFFFFF"/>
        </w:rPr>
        <w:t>Kozhakhmet</w:t>
      </w:r>
      <w:proofErr w:type="spellEnd"/>
      <w:r w:rsidRPr="00C3344C">
        <w:rPr>
          <w:rFonts w:ascii="Times New Roman" w:hAnsi="Times New Roman" w:cs="Times New Roman"/>
          <w:color w:val="222222"/>
          <w:sz w:val="24"/>
          <w:szCs w:val="24"/>
          <w:shd w:val="clear" w:color="auto" w:fill="FFFFFF"/>
        </w:rPr>
        <w:t xml:space="preserve">, S., </w:t>
      </w:r>
      <w:proofErr w:type="spellStart"/>
      <w:r w:rsidRPr="00C3344C">
        <w:rPr>
          <w:rFonts w:ascii="Times New Roman" w:hAnsi="Times New Roman" w:cs="Times New Roman"/>
          <w:color w:val="222222"/>
          <w:sz w:val="24"/>
          <w:szCs w:val="24"/>
          <w:shd w:val="clear" w:color="auto" w:fill="FFFFFF"/>
        </w:rPr>
        <w:t>Rofcanin</w:t>
      </w:r>
      <w:proofErr w:type="spellEnd"/>
      <w:r w:rsidRPr="00C3344C">
        <w:rPr>
          <w:rFonts w:ascii="Times New Roman" w:hAnsi="Times New Roman" w:cs="Times New Roman"/>
          <w:color w:val="222222"/>
          <w:sz w:val="24"/>
          <w:szCs w:val="24"/>
          <w:shd w:val="clear" w:color="auto" w:fill="FFFFFF"/>
        </w:rPr>
        <w:t xml:space="preserve">, Y. and </w:t>
      </w:r>
      <w:proofErr w:type="spellStart"/>
      <w:r w:rsidRPr="00C3344C">
        <w:rPr>
          <w:rFonts w:ascii="Times New Roman" w:hAnsi="Times New Roman" w:cs="Times New Roman"/>
          <w:color w:val="222222"/>
          <w:sz w:val="24"/>
          <w:szCs w:val="24"/>
          <w:shd w:val="clear" w:color="auto" w:fill="FFFFFF"/>
        </w:rPr>
        <w:t>Demirbag</w:t>
      </w:r>
      <w:proofErr w:type="spellEnd"/>
      <w:r w:rsidRPr="00C3344C">
        <w:rPr>
          <w:rFonts w:ascii="Times New Roman" w:hAnsi="Times New Roman" w:cs="Times New Roman"/>
          <w:color w:val="222222"/>
          <w:sz w:val="24"/>
          <w:szCs w:val="24"/>
          <w:shd w:val="clear" w:color="auto" w:fill="FFFFFF"/>
        </w:rPr>
        <w:t>, M., (2020). International HRM in the context of uncertainty and crisis: A systematic review of literature (2000–2018). </w:t>
      </w:r>
      <w:r w:rsidRPr="00C3344C">
        <w:rPr>
          <w:rFonts w:ascii="Times New Roman" w:hAnsi="Times New Roman" w:cs="Times New Roman"/>
          <w:i/>
          <w:iCs/>
          <w:color w:val="222222"/>
          <w:sz w:val="24"/>
          <w:szCs w:val="24"/>
          <w:shd w:val="clear" w:color="auto" w:fill="FFFFFF"/>
        </w:rPr>
        <w:t>The International Journal of Human Resource Management</w:t>
      </w:r>
      <w:r w:rsidRPr="00C3344C">
        <w:rPr>
          <w:rFonts w:ascii="Times New Roman" w:hAnsi="Times New Roman" w:cs="Times New Roman"/>
          <w:color w:val="222222"/>
          <w:sz w:val="24"/>
          <w:szCs w:val="24"/>
          <w:shd w:val="clear" w:color="auto" w:fill="FFFFFF"/>
        </w:rPr>
        <w:t>, pp.1-39.</w:t>
      </w:r>
    </w:p>
    <w:p w14:paraId="4DAD214D" w14:textId="77777777" w:rsidR="002C123E" w:rsidRPr="00C3344C" w:rsidRDefault="002C123E" w:rsidP="00D43F59">
      <w:pPr>
        <w:spacing w:line="360" w:lineRule="auto"/>
        <w:jc w:val="both"/>
        <w:rPr>
          <w:rFonts w:ascii="Times New Roman" w:hAnsi="Times New Roman" w:cs="Times New Roman"/>
          <w:color w:val="222222"/>
          <w:sz w:val="24"/>
          <w:szCs w:val="24"/>
          <w:shd w:val="clear" w:color="auto" w:fill="FFFFFF"/>
        </w:rPr>
      </w:pPr>
      <w:r w:rsidRPr="00C3344C">
        <w:rPr>
          <w:rFonts w:ascii="Times New Roman" w:hAnsi="Times New Roman" w:cs="Times New Roman"/>
          <w:color w:val="222222"/>
          <w:sz w:val="24"/>
          <w:szCs w:val="24"/>
          <w:shd w:val="clear" w:color="auto" w:fill="FFFFFF"/>
        </w:rPr>
        <w:t xml:space="preserve">Fine, C., </w:t>
      </w:r>
      <w:proofErr w:type="spellStart"/>
      <w:r w:rsidRPr="00C3344C">
        <w:rPr>
          <w:rFonts w:ascii="Times New Roman" w:hAnsi="Times New Roman" w:cs="Times New Roman"/>
          <w:color w:val="222222"/>
          <w:sz w:val="24"/>
          <w:szCs w:val="24"/>
          <w:shd w:val="clear" w:color="auto" w:fill="FFFFFF"/>
        </w:rPr>
        <w:t>Sojo</w:t>
      </w:r>
      <w:proofErr w:type="spellEnd"/>
      <w:r w:rsidRPr="00C3344C">
        <w:rPr>
          <w:rFonts w:ascii="Times New Roman" w:hAnsi="Times New Roman" w:cs="Times New Roman"/>
          <w:color w:val="222222"/>
          <w:sz w:val="24"/>
          <w:szCs w:val="24"/>
          <w:shd w:val="clear" w:color="auto" w:fill="FFFFFF"/>
        </w:rPr>
        <w:t>, V. and Lawford‐Smith, H., (2020.) Why does workplace gender diversity matter? Justice, organizational benefits, and policy. </w:t>
      </w:r>
      <w:r w:rsidRPr="00C3344C">
        <w:rPr>
          <w:rFonts w:ascii="Times New Roman" w:hAnsi="Times New Roman" w:cs="Times New Roman"/>
          <w:i/>
          <w:iCs/>
          <w:color w:val="222222"/>
          <w:sz w:val="24"/>
          <w:szCs w:val="24"/>
          <w:shd w:val="clear" w:color="auto" w:fill="FFFFFF"/>
        </w:rPr>
        <w:t>Social Issues and Policy Review</w:t>
      </w:r>
      <w:r w:rsidRPr="00C3344C">
        <w:rPr>
          <w:rFonts w:ascii="Times New Roman" w:hAnsi="Times New Roman" w:cs="Times New Roman"/>
          <w:color w:val="222222"/>
          <w:sz w:val="24"/>
          <w:szCs w:val="24"/>
          <w:shd w:val="clear" w:color="auto" w:fill="FFFFFF"/>
        </w:rPr>
        <w:t>, </w:t>
      </w:r>
      <w:r w:rsidRPr="00C3344C">
        <w:rPr>
          <w:rFonts w:ascii="Times New Roman" w:hAnsi="Times New Roman" w:cs="Times New Roman"/>
          <w:i/>
          <w:iCs/>
          <w:color w:val="222222"/>
          <w:sz w:val="24"/>
          <w:szCs w:val="24"/>
          <w:shd w:val="clear" w:color="auto" w:fill="FFFFFF"/>
        </w:rPr>
        <w:t>14</w:t>
      </w:r>
      <w:r w:rsidRPr="00C3344C">
        <w:rPr>
          <w:rFonts w:ascii="Times New Roman" w:hAnsi="Times New Roman" w:cs="Times New Roman"/>
          <w:color w:val="222222"/>
          <w:sz w:val="24"/>
          <w:szCs w:val="24"/>
          <w:shd w:val="clear" w:color="auto" w:fill="FFFFFF"/>
        </w:rPr>
        <w:t>(1), pp.36-72.</w:t>
      </w:r>
    </w:p>
    <w:p w14:paraId="05E35B6C" w14:textId="77777777" w:rsidR="002C123E" w:rsidRPr="00C3344C" w:rsidRDefault="002C123E" w:rsidP="00D43F59">
      <w:pPr>
        <w:spacing w:line="360" w:lineRule="auto"/>
        <w:jc w:val="both"/>
        <w:rPr>
          <w:rFonts w:ascii="Times New Roman" w:hAnsi="Times New Roman" w:cs="Times New Roman"/>
          <w:color w:val="222222"/>
          <w:sz w:val="24"/>
          <w:szCs w:val="24"/>
          <w:shd w:val="clear" w:color="auto" w:fill="FFFFFF"/>
        </w:rPr>
      </w:pPr>
      <w:r w:rsidRPr="00C3344C">
        <w:rPr>
          <w:rFonts w:ascii="Times New Roman" w:hAnsi="Times New Roman" w:cs="Times New Roman"/>
          <w:color w:val="222222"/>
          <w:sz w:val="24"/>
          <w:szCs w:val="24"/>
          <w:shd w:val="clear" w:color="auto" w:fill="FFFFFF"/>
        </w:rPr>
        <w:t xml:space="preserve">Hamza, P.A., Othman, B.J., </w:t>
      </w:r>
      <w:proofErr w:type="spellStart"/>
      <w:r w:rsidRPr="00C3344C">
        <w:rPr>
          <w:rFonts w:ascii="Times New Roman" w:hAnsi="Times New Roman" w:cs="Times New Roman"/>
          <w:color w:val="222222"/>
          <w:sz w:val="24"/>
          <w:szCs w:val="24"/>
          <w:shd w:val="clear" w:color="auto" w:fill="FFFFFF"/>
        </w:rPr>
        <w:t>Gardi</w:t>
      </w:r>
      <w:proofErr w:type="spellEnd"/>
      <w:r w:rsidRPr="00C3344C">
        <w:rPr>
          <w:rFonts w:ascii="Times New Roman" w:hAnsi="Times New Roman" w:cs="Times New Roman"/>
          <w:color w:val="222222"/>
          <w:sz w:val="24"/>
          <w:szCs w:val="24"/>
          <w:shd w:val="clear" w:color="auto" w:fill="FFFFFF"/>
        </w:rPr>
        <w:t xml:space="preserve">, B., </w:t>
      </w:r>
      <w:proofErr w:type="spellStart"/>
      <w:r w:rsidRPr="00C3344C">
        <w:rPr>
          <w:rFonts w:ascii="Times New Roman" w:hAnsi="Times New Roman" w:cs="Times New Roman"/>
          <w:color w:val="222222"/>
          <w:sz w:val="24"/>
          <w:szCs w:val="24"/>
          <w:shd w:val="clear" w:color="auto" w:fill="FFFFFF"/>
        </w:rPr>
        <w:t>Sorguli</w:t>
      </w:r>
      <w:proofErr w:type="spellEnd"/>
      <w:r w:rsidRPr="00C3344C">
        <w:rPr>
          <w:rFonts w:ascii="Times New Roman" w:hAnsi="Times New Roman" w:cs="Times New Roman"/>
          <w:color w:val="222222"/>
          <w:sz w:val="24"/>
          <w:szCs w:val="24"/>
          <w:shd w:val="clear" w:color="auto" w:fill="FFFFFF"/>
        </w:rPr>
        <w:t xml:space="preserve">, S., Aziz, H.M., Ahmed, S.A., Sabir, B.Y., Ismael, N.B., Ali, B.J. and </w:t>
      </w:r>
      <w:proofErr w:type="spellStart"/>
      <w:r w:rsidRPr="00C3344C">
        <w:rPr>
          <w:rFonts w:ascii="Times New Roman" w:hAnsi="Times New Roman" w:cs="Times New Roman"/>
          <w:color w:val="222222"/>
          <w:sz w:val="24"/>
          <w:szCs w:val="24"/>
          <w:shd w:val="clear" w:color="auto" w:fill="FFFFFF"/>
        </w:rPr>
        <w:t>Anwr</w:t>
      </w:r>
      <w:proofErr w:type="spellEnd"/>
      <w:r w:rsidRPr="00C3344C">
        <w:rPr>
          <w:rFonts w:ascii="Times New Roman" w:hAnsi="Times New Roman" w:cs="Times New Roman"/>
          <w:color w:val="222222"/>
          <w:sz w:val="24"/>
          <w:szCs w:val="24"/>
          <w:shd w:val="clear" w:color="auto" w:fill="FFFFFF"/>
        </w:rPr>
        <w:t>, G., (2021). Recruitment and selection: The relationship between recruitment and selection with organizational performance. </w:t>
      </w:r>
      <w:r w:rsidRPr="00C3344C">
        <w:rPr>
          <w:rFonts w:ascii="Times New Roman" w:hAnsi="Times New Roman" w:cs="Times New Roman"/>
          <w:i/>
          <w:iCs/>
          <w:color w:val="222222"/>
          <w:sz w:val="24"/>
          <w:szCs w:val="24"/>
          <w:shd w:val="clear" w:color="auto" w:fill="FFFFFF"/>
        </w:rPr>
        <w:t>International Journal of Engineering, Business and Management</w:t>
      </w:r>
      <w:r w:rsidRPr="00C3344C">
        <w:rPr>
          <w:rFonts w:ascii="Times New Roman" w:hAnsi="Times New Roman" w:cs="Times New Roman"/>
          <w:color w:val="222222"/>
          <w:sz w:val="24"/>
          <w:szCs w:val="24"/>
          <w:shd w:val="clear" w:color="auto" w:fill="FFFFFF"/>
        </w:rPr>
        <w:t>, </w:t>
      </w:r>
      <w:r w:rsidRPr="00C3344C">
        <w:rPr>
          <w:rFonts w:ascii="Times New Roman" w:hAnsi="Times New Roman" w:cs="Times New Roman"/>
          <w:i/>
          <w:iCs/>
          <w:color w:val="222222"/>
          <w:sz w:val="24"/>
          <w:szCs w:val="24"/>
          <w:shd w:val="clear" w:color="auto" w:fill="FFFFFF"/>
        </w:rPr>
        <w:t>5</w:t>
      </w:r>
      <w:r w:rsidRPr="00C3344C">
        <w:rPr>
          <w:rFonts w:ascii="Times New Roman" w:hAnsi="Times New Roman" w:cs="Times New Roman"/>
          <w:color w:val="222222"/>
          <w:sz w:val="24"/>
          <w:szCs w:val="24"/>
          <w:shd w:val="clear" w:color="auto" w:fill="FFFFFF"/>
        </w:rPr>
        <w:t>(3).</w:t>
      </w:r>
    </w:p>
    <w:p w14:paraId="7E36E68B" w14:textId="77777777" w:rsidR="002C123E" w:rsidRPr="00C3344C" w:rsidRDefault="002C123E" w:rsidP="00D43F59">
      <w:pPr>
        <w:spacing w:line="360" w:lineRule="auto"/>
        <w:jc w:val="both"/>
        <w:rPr>
          <w:rFonts w:ascii="Times New Roman" w:hAnsi="Times New Roman" w:cs="Times New Roman"/>
          <w:color w:val="222222"/>
          <w:sz w:val="24"/>
          <w:szCs w:val="24"/>
          <w:shd w:val="clear" w:color="auto" w:fill="FFFFFF"/>
        </w:rPr>
      </w:pPr>
      <w:r w:rsidRPr="00C3344C">
        <w:rPr>
          <w:rFonts w:ascii="Times New Roman" w:hAnsi="Times New Roman" w:cs="Times New Roman"/>
          <w:color w:val="222222"/>
          <w:sz w:val="24"/>
          <w:szCs w:val="24"/>
          <w:shd w:val="clear" w:color="auto" w:fill="FFFFFF"/>
        </w:rPr>
        <w:t>Hecht, B., (2020). Moving beyond diversity toward racial equity. </w:t>
      </w:r>
      <w:r w:rsidRPr="00C3344C">
        <w:rPr>
          <w:rFonts w:ascii="Times New Roman" w:hAnsi="Times New Roman" w:cs="Times New Roman"/>
          <w:i/>
          <w:iCs/>
          <w:color w:val="222222"/>
          <w:sz w:val="24"/>
          <w:szCs w:val="24"/>
          <w:shd w:val="clear" w:color="auto" w:fill="FFFFFF"/>
        </w:rPr>
        <w:t>Harvard Business Review</w:t>
      </w:r>
      <w:r w:rsidRPr="00C3344C">
        <w:rPr>
          <w:rFonts w:ascii="Times New Roman" w:hAnsi="Times New Roman" w:cs="Times New Roman"/>
          <w:color w:val="222222"/>
          <w:sz w:val="24"/>
          <w:szCs w:val="24"/>
          <w:shd w:val="clear" w:color="auto" w:fill="FFFFFF"/>
        </w:rPr>
        <w:t>.</w:t>
      </w:r>
    </w:p>
    <w:p w14:paraId="1B375810" w14:textId="77777777" w:rsidR="002C123E" w:rsidRPr="00C3344C" w:rsidRDefault="002C123E" w:rsidP="00D43F59">
      <w:pPr>
        <w:spacing w:line="360" w:lineRule="auto"/>
        <w:jc w:val="both"/>
        <w:rPr>
          <w:rFonts w:ascii="Times New Roman" w:hAnsi="Times New Roman" w:cs="Times New Roman"/>
          <w:color w:val="222222"/>
          <w:sz w:val="24"/>
          <w:szCs w:val="24"/>
          <w:shd w:val="clear" w:color="auto" w:fill="FFFFFF"/>
        </w:rPr>
      </w:pPr>
      <w:proofErr w:type="spellStart"/>
      <w:r w:rsidRPr="00C3344C">
        <w:rPr>
          <w:rFonts w:ascii="Times New Roman" w:hAnsi="Times New Roman" w:cs="Times New Roman"/>
          <w:color w:val="222222"/>
          <w:sz w:val="24"/>
          <w:szCs w:val="24"/>
          <w:shd w:val="clear" w:color="auto" w:fill="FFFFFF"/>
        </w:rPr>
        <w:t>Iwuchukwu</w:t>
      </w:r>
      <w:proofErr w:type="spellEnd"/>
      <w:r w:rsidRPr="00C3344C">
        <w:rPr>
          <w:rFonts w:ascii="Times New Roman" w:hAnsi="Times New Roman" w:cs="Times New Roman"/>
          <w:color w:val="222222"/>
          <w:sz w:val="24"/>
          <w:szCs w:val="24"/>
          <w:shd w:val="clear" w:color="auto" w:fill="FFFFFF"/>
        </w:rPr>
        <w:t xml:space="preserve">, C.O. and </w:t>
      </w:r>
      <w:proofErr w:type="spellStart"/>
      <w:r w:rsidRPr="00C3344C">
        <w:rPr>
          <w:rFonts w:ascii="Times New Roman" w:hAnsi="Times New Roman" w:cs="Times New Roman"/>
          <w:color w:val="222222"/>
          <w:sz w:val="24"/>
          <w:szCs w:val="24"/>
          <w:shd w:val="clear" w:color="auto" w:fill="FFFFFF"/>
        </w:rPr>
        <w:t>Echedom</w:t>
      </w:r>
      <w:proofErr w:type="spellEnd"/>
      <w:r w:rsidRPr="00C3344C">
        <w:rPr>
          <w:rFonts w:ascii="Times New Roman" w:hAnsi="Times New Roman" w:cs="Times New Roman"/>
          <w:color w:val="222222"/>
          <w:sz w:val="24"/>
          <w:szCs w:val="24"/>
          <w:shd w:val="clear" w:color="auto" w:fill="FFFFFF"/>
        </w:rPr>
        <w:t>, A.U., (2020). Staff training and development programmes in academic libraries in Imo State, Nigeria. </w:t>
      </w:r>
      <w:r w:rsidRPr="00C3344C">
        <w:rPr>
          <w:rFonts w:ascii="Times New Roman" w:hAnsi="Times New Roman" w:cs="Times New Roman"/>
          <w:i/>
          <w:iCs/>
          <w:color w:val="222222"/>
          <w:sz w:val="24"/>
          <w:szCs w:val="24"/>
          <w:shd w:val="clear" w:color="auto" w:fill="FFFFFF"/>
        </w:rPr>
        <w:t>Library and Information Perspectives and Research</w:t>
      </w:r>
      <w:r w:rsidRPr="00C3344C">
        <w:rPr>
          <w:rFonts w:ascii="Times New Roman" w:hAnsi="Times New Roman" w:cs="Times New Roman"/>
          <w:color w:val="222222"/>
          <w:sz w:val="24"/>
          <w:szCs w:val="24"/>
          <w:shd w:val="clear" w:color="auto" w:fill="FFFFFF"/>
        </w:rPr>
        <w:t>, </w:t>
      </w:r>
      <w:r w:rsidRPr="00C3344C">
        <w:rPr>
          <w:rFonts w:ascii="Times New Roman" w:hAnsi="Times New Roman" w:cs="Times New Roman"/>
          <w:i/>
          <w:iCs/>
          <w:color w:val="222222"/>
          <w:sz w:val="24"/>
          <w:szCs w:val="24"/>
          <w:shd w:val="clear" w:color="auto" w:fill="FFFFFF"/>
        </w:rPr>
        <w:t>2</w:t>
      </w:r>
      <w:r w:rsidRPr="00C3344C">
        <w:rPr>
          <w:rFonts w:ascii="Times New Roman" w:hAnsi="Times New Roman" w:cs="Times New Roman"/>
          <w:color w:val="222222"/>
          <w:sz w:val="24"/>
          <w:szCs w:val="24"/>
          <w:shd w:val="clear" w:color="auto" w:fill="FFFFFF"/>
        </w:rPr>
        <w:t>(1), pp.44-59.</w:t>
      </w:r>
    </w:p>
    <w:p w14:paraId="353A1124" w14:textId="77777777" w:rsidR="002C123E" w:rsidRPr="00C3344C" w:rsidRDefault="002C123E" w:rsidP="00D43F59">
      <w:pPr>
        <w:spacing w:line="360" w:lineRule="auto"/>
        <w:jc w:val="both"/>
        <w:rPr>
          <w:rFonts w:ascii="Times New Roman" w:hAnsi="Times New Roman" w:cs="Times New Roman"/>
          <w:color w:val="222222"/>
          <w:sz w:val="24"/>
          <w:szCs w:val="24"/>
          <w:shd w:val="clear" w:color="auto" w:fill="FFFFFF"/>
        </w:rPr>
      </w:pPr>
      <w:proofErr w:type="spellStart"/>
      <w:r w:rsidRPr="00C3344C">
        <w:rPr>
          <w:rFonts w:ascii="Times New Roman" w:hAnsi="Times New Roman" w:cs="Times New Roman"/>
          <w:color w:val="222222"/>
          <w:sz w:val="24"/>
          <w:szCs w:val="24"/>
          <w:shd w:val="clear" w:color="auto" w:fill="FFFFFF"/>
        </w:rPr>
        <w:t>Khumoyun</w:t>
      </w:r>
      <w:proofErr w:type="spellEnd"/>
      <w:r w:rsidRPr="00C3344C">
        <w:rPr>
          <w:rFonts w:ascii="Times New Roman" w:hAnsi="Times New Roman" w:cs="Times New Roman"/>
          <w:color w:val="222222"/>
          <w:sz w:val="24"/>
          <w:szCs w:val="24"/>
          <w:shd w:val="clear" w:color="auto" w:fill="FFFFFF"/>
        </w:rPr>
        <w:t>, S., (2021). CONCEPT AND PURPOSES OF HUMAN RESOURCE MANAGEMENT IN THE ASPECT OF LABOR LAW: CONCEPT AND PURPOSES OF HUMAN RESOURCE MANAGEMENT IN THE ASPECT OF LABOR LAW. </w:t>
      </w:r>
      <w:r w:rsidRPr="00C3344C">
        <w:rPr>
          <w:rFonts w:ascii="Times New Roman" w:hAnsi="Times New Roman" w:cs="Times New Roman"/>
          <w:i/>
          <w:iCs/>
          <w:color w:val="222222"/>
          <w:sz w:val="24"/>
          <w:szCs w:val="24"/>
          <w:shd w:val="clear" w:color="auto" w:fill="FFFFFF"/>
        </w:rPr>
        <w:t>TSUL Legal Report International electronic scientific journal</w:t>
      </w:r>
      <w:r w:rsidRPr="00C3344C">
        <w:rPr>
          <w:rFonts w:ascii="Times New Roman" w:hAnsi="Times New Roman" w:cs="Times New Roman"/>
          <w:color w:val="222222"/>
          <w:sz w:val="24"/>
          <w:szCs w:val="24"/>
          <w:shd w:val="clear" w:color="auto" w:fill="FFFFFF"/>
        </w:rPr>
        <w:t>, </w:t>
      </w:r>
      <w:r w:rsidRPr="00C3344C">
        <w:rPr>
          <w:rFonts w:ascii="Times New Roman" w:hAnsi="Times New Roman" w:cs="Times New Roman"/>
          <w:i/>
          <w:iCs/>
          <w:color w:val="222222"/>
          <w:sz w:val="24"/>
          <w:szCs w:val="24"/>
          <w:shd w:val="clear" w:color="auto" w:fill="FFFFFF"/>
        </w:rPr>
        <w:t>2</w:t>
      </w:r>
      <w:r w:rsidRPr="00C3344C">
        <w:rPr>
          <w:rFonts w:ascii="Times New Roman" w:hAnsi="Times New Roman" w:cs="Times New Roman"/>
          <w:color w:val="222222"/>
          <w:sz w:val="24"/>
          <w:szCs w:val="24"/>
          <w:shd w:val="clear" w:color="auto" w:fill="FFFFFF"/>
        </w:rPr>
        <w:t>(1), pp.118-126.</w:t>
      </w:r>
    </w:p>
    <w:p w14:paraId="0FB055D1" w14:textId="77777777" w:rsidR="002C123E" w:rsidRPr="00C3344C" w:rsidRDefault="002C123E" w:rsidP="00D43F59">
      <w:pPr>
        <w:spacing w:line="360" w:lineRule="auto"/>
        <w:jc w:val="both"/>
        <w:rPr>
          <w:rFonts w:ascii="Times New Roman" w:hAnsi="Times New Roman" w:cs="Times New Roman"/>
          <w:sz w:val="24"/>
          <w:szCs w:val="24"/>
        </w:rPr>
      </w:pPr>
      <w:proofErr w:type="spellStart"/>
      <w:r w:rsidRPr="00C3344C">
        <w:rPr>
          <w:rFonts w:ascii="Times New Roman" w:hAnsi="Times New Roman" w:cs="Times New Roman"/>
          <w:color w:val="222222"/>
          <w:sz w:val="24"/>
          <w:szCs w:val="24"/>
          <w:shd w:val="clear" w:color="auto" w:fill="FFFFFF"/>
        </w:rPr>
        <w:t>Kutsulova</w:t>
      </w:r>
      <w:proofErr w:type="spellEnd"/>
      <w:r w:rsidRPr="00C3344C">
        <w:rPr>
          <w:rFonts w:ascii="Times New Roman" w:hAnsi="Times New Roman" w:cs="Times New Roman"/>
          <w:color w:val="222222"/>
          <w:sz w:val="24"/>
          <w:szCs w:val="24"/>
          <w:shd w:val="clear" w:color="auto" w:fill="FFFFFF"/>
        </w:rPr>
        <w:t xml:space="preserve">, F., </w:t>
      </w:r>
      <w:proofErr w:type="spellStart"/>
      <w:r w:rsidRPr="00C3344C">
        <w:rPr>
          <w:rFonts w:ascii="Times New Roman" w:hAnsi="Times New Roman" w:cs="Times New Roman"/>
          <w:color w:val="222222"/>
          <w:sz w:val="24"/>
          <w:szCs w:val="24"/>
          <w:shd w:val="clear" w:color="auto" w:fill="FFFFFF"/>
        </w:rPr>
        <w:t>Nazhmutdinova</w:t>
      </w:r>
      <w:proofErr w:type="spellEnd"/>
      <w:r w:rsidRPr="00C3344C">
        <w:rPr>
          <w:rFonts w:ascii="Times New Roman" w:hAnsi="Times New Roman" w:cs="Times New Roman"/>
          <w:color w:val="222222"/>
          <w:sz w:val="24"/>
          <w:szCs w:val="24"/>
          <w:shd w:val="clear" w:color="auto" w:fill="FFFFFF"/>
        </w:rPr>
        <w:t xml:space="preserve">, S., </w:t>
      </w:r>
      <w:proofErr w:type="spellStart"/>
      <w:r w:rsidRPr="00C3344C">
        <w:rPr>
          <w:rFonts w:ascii="Times New Roman" w:hAnsi="Times New Roman" w:cs="Times New Roman"/>
          <w:color w:val="222222"/>
          <w:sz w:val="24"/>
          <w:szCs w:val="24"/>
          <w:shd w:val="clear" w:color="auto" w:fill="FFFFFF"/>
        </w:rPr>
        <w:t>Ostankovskaya</w:t>
      </w:r>
      <w:proofErr w:type="spellEnd"/>
      <w:r w:rsidRPr="00C3344C">
        <w:rPr>
          <w:rFonts w:ascii="Times New Roman" w:hAnsi="Times New Roman" w:cs="Times New Roman"/>
          <w:color w:val="222222"/>
          <w:sz w:val="24"/>
          <w:szCs w:val="24"/>
          <w:shd w:val="clear" w:color="auto" w:fill="FFFFFF"/>
        </w:rPr>
        <w:t xml:space="preserve">, M. and </w:t>
      </w:r>
      <w:proofErr w:type="spellStart"/>
      <w:r w:rsidRPr="00C3344C">
        <w:rPr>
          <w:rFonts w:ascii="Times New Roman" w:hAnsi="Times New Roman" w:cs="Times New Roman"/>
          <w:color w:val="222222"/>
          <w:sz w:val="24"/>
          <w:szCs w:val="24"/>
          <w:shd w:val="clear" w:color="auto" w:fill="FFFFFF"/>
        </w:rPr>
        <w:t>Umavova</w:t>
      </w:r>
      <w:proofErr w:type="spellEnd"/>
      <w:r w:rsidRPr="00C3344C">
        <w:rPr>
          <w:rFonts w:ascii="Times New Roman" w:hAnsi="Times New Roman" w:cs="Times New Roman"/>
          <w:color w:val="222222"/>
          <w:sz w:val="24"/>
          <w:szCs w:val="24"/>
          <w:shd w:val="clear" w:color="auto" w:fill="FFFFFF"/>
        </w:rPr>
        <w:t xml:space="preserve">, M., (2021), March. Innovative Aspects in the System of </w:t>
      </w:r>
      <w:proofErr w:type="spellStart"/>
      <w:r w:rsidRPr="00C3344C">
        <w:rPr>
          <w:rFonts w:ascii="Times New Roman" w:hAnsi="Times New Roman" w:cs="Times New Roman"/>
          <w:color w:val="222222"/>
          <w:sz w:val="24"/>
          <w:szCs w:val="24"/>
          <w:shd w:val="clear" w:color="auto" w:fill="FFFFFF"/>
        </w:rPr>
        <w:t>Labor</w:t>
      </w:r>
      <w:proofErr w:type="spellEnd"/>
      <w:r w:rsidRPr="00C3344C">
        <w:rPr>
          <w:rFonts w:ascii="Times New Roman" w:hAnsi="Times New Roman" w:cs="Times New Roman"/>
          <w:color w:val="222222"/>
          <w:sz w:val="24"/>
          <w:szCs w:val="24"/>
          <w:shd w:val="clear" w:color="auto" w:fill="FFFFFF"/>
        </w:rPr>
        <w:t xml:space="preserve"> Relations of a Modern Enterprise. In </w:t>
      </w:r>
      <w:r w:rsidRPr="00C3344C">
        <w:rPr>
          <w:rFonts w:ascii="Times New Roman" w:hAnsi="Times New Roman" w:cs="Times New Roman"/>
          <w:i/>
          <w:iCs/>
          <w:color w:val="222222"/>
          <w:sz w:val="24"/>
          <w:szCs w:val="24"/>
          <w:shd w:val="clear" w:color="auto" w:fill="FFFFFF"/>
        </w:rPr>
        <w:t xml:space="preserve">VIII International Scientific and Practical </w:t>
      </w:r>
      <w:proofErr w:type="spellStart"/>
      <w:r w:rsidRPr="00C3344C">
        <w:rPr>
          <w:rFonts w:ascii="Times New Roman" w:hAnsi="Times New Roman" w:cs="Times New Roman"/>
          <w:i/>
          <w:iCs/>
          <w:color w:val="222222"/>
          <w:sz w:val="24"/>
          <w:szCs w:val="24"/>
          <w:shd w:val="clear" w:color="auto" w:fill="FFFFFF"/>
        </w:rPr>
        <w:t>Conference'Current</w:t>
      </w:r>
      <w:proofErr w:type="spellEnd"/>
      <w:r w:rsidRPr="00C3344C">
        <w:rPr>
          <w:rFonts w:ascii="Times New Roman" w:hAnsi="Times New Roman" w:cs="Times New Roman"/>
          <w:i/>
          <w:iCs/>
          <w:color w:val="222222"/>
          <w:sz w:val="24"/>
          <w:szCs w:val="24"/>
          <w:shd w:val="clear" w:color="auto" w:fill="FFFFFF"/>
        </w:rPr>
        <w:t xml:space="preserve"> problems of social and labour relations'(ISPC-CPSLR 2020)</w:t>
      </w:r>
      <w:r w:rsidRPr="00C3344C">
        <w:rPr>
          <w:rFonts w:ascii="Times New Roman" w:hAnsi="Times New Roman" w:cs="Times New Roman"/>
          <w:color w:val="222222"/>
          <w:sz w:val="24"/>
          <w:szCs w:val="24"/>
          <w:shd w:val="clear" w:color="auto" w:fill="FFFFFF"/>
        </w:rPr>
        <w:t> (pp. 449-453). Atlantis Press.</w:t>
      </w:r>
    </w:p>
    <w:p w14:paraId="7AD8EE31" w14:textId="77777777" w:rsidR="002C123E" w:rsidRPr="00C3344C" w:rsidRDefault="002C123E" w:rsidP="00D43F59">
      <w:pPr>
        <w:spacing w:line="360" w:lineRule="auto"/>
        <w:jc w:val="both"/>
        <w:rPr>
          <w:rFonts w:ascii="Times New Roman" w:hAnsi="Times New Roman" w:cs="Times New Roman"/>
          <w:color w:val="222222"/>
          <w:sz w:val="24"/>
          <w:szCs w:val="24"/>
          <w:shd w:val="clear" w:color="auto" w:fill="FFFFFF"/>
        </w:rPr>
      </w:pPr>
      <w:r w:rsidRPr="00C3344C">
        <w:rPr>
          <w:rFonts w:ascii="Times New Roman" w:hAnsi="Times New Roman" w:cs="Times New Roman"/>
          <w:color w:val="222222"/>
          <w:sz w:val="24"/>
          <w:szCs w:val="24"/>
          <w:shd w:val="clear" w:color="auto" w:fill="FFFFFF"/>
        </w:rPr>
        <w:t>Liu, S., Bamberger, P., Wang, M., Shi, J. and Bacharach, S.B., (2020). When onboarding becomes risky: Extending social learning theory to explain newcomers’ adoption of heavy drinking with clients. </w:t>
      </w:r>
      <w:r w:rsidRPr="00C3344C">
        <w:rPr>
          <w:rFonts w:ascii="Times New Roman" w:hAnsi="Times New Roman" w:cs="Times New Roman"/>
          <w:i/>
          <w:iCs/>
          <w:color w:val="222222"/>
          <w:sz w:val="24"/>
          <w:szCs w:val="24"/>
          <w:shd w:val="clear" w:color="auto" w:fill="FFFFFF"/>
        </w:rPr>
        <w:t>Human Relations</w:t>
      </w:r>
      <w:r w:rsidRPr="00C3344C">
        <w:rPr>
          <w:rFonts w:ascii="Times New Roman" w:hAnsi="Times New Roman" w:cs="Times New Roman"/>
          <w:color w:val="222222"/>
          <w:sz w:val="24"/>
          <w:szCs w:val="24"/>
          <w:shd w:val="clear" w:color="auto" w:fill="FFFFFF"/>
        </w:rPr>
        <w:t>, </w:t>
      </w:r>
      <w:r w:rsidRPr="00C3344C">
        <w:rPr>
          <w:rFonts w:ascii="Times New Roman" w:hAnsi="Times New Roman" w:cs="Times New Roman"/>
          <w:i/>
          <w:iCs/>
          <w:color w:val="222222"/>
          <w:sz w:val="24"/>
          <w:szCs w:val="24"/>
          <w:shd w:val="clear" w:color="auto" w:fill="FFFFFF"/>
        </w:rPr>
        <w:t>73</w:t>
      </w:r>
      <w:r w:rsidRPr="00C3344C">
        <w:rPr>
          <w:rFonts w:ascii="Times New Roman" w:hAnsi="Times New Roman" w:cs="Times New Roman"/>
          <w:color w:val="222222"/>
          <w:sz w:val="24"/>
          <w:szCs w:val="24"/>
          <w:shd w:val="clear" w:color="auto" w:fill="FFFFFF"/>
        </w:rPr>
        <w:t>(5), pp.682-710.</w:t>
      </w:r>
    </w:p>
    <w:p w14:paraId="6F36C1A3" w14:textId="77777777" w:rsidR="002C123E" w:rsidRPr="00C3344C" w:rsidRDefault="002C123E" w:rsidP="00D43F59">
      <w:pPr>
        <w:spacing w:line="360" w:lineRule="auto"/>
        <w:jc w:val="both"/>
        <w:rPr>
          <w:rFonts w:ascii="Times New Roman" w:hAnsi="Times New Roman" w:cs="Times New Roman"/>
          <w:color w:val="222222"/>
          <w:sz w:val="24"/>
          <w:szCs w:val="24"/>
          <w:shd w:val="clear" w:color="auto" w:fill="FFFFFF"/>
        </w:rPr>
      </w:pPr>
      <w:r w:rsidRPr="00C3344C">
        <w:rPr>
          <w:rFonts w:ascii="Times New Roman" w:hAnsi="Times New Roman" w:cs="Times New Roman"/>
          <w:color w:val="222222"/>
          <w:sz w:val="24"/>
          <w:szCs w:val="24"/>
          <w:shd w:val="clear" w:color="auto" w:fill="FFFFFF"/>
        </w:rPr>
        <w:t>Livingston, R., (2020). How to promote racial equity in the workplace. </w:t>
      </w:r>
      <w:r w:rsidRPr="00C3344C">
        <w:rPr>
          <w:rFonts w:ascii="Times New Roman" w:hAnsi="Times New Roman" w:cs="Times New Roman"/>
          <w:i/>
          <w:iCs/>
          <w:color w:val="222222"/>
          <w:sz w:val="24"/>
          <w:szCs w:val="24"/>
          <w:shd w:val="clear" w:color="auto" w:fill="FFFFFF"/>
        </w:rPr>
        <w:t>Harvard Business Review</w:t>
      </w:r>
      <w:r w:rsidRPr="00C3344C">
        <w:rPr>
          <w:rFonts w:ascii="Times New Roman" w:hAnsi="Times New Roman" w:cs="Times New Roman"/>
          <w:color w:val="222222"/>
          <w:sz w:val="24"/>
          <w:szCs w:val="24"/>
          <w:shd w:val="clear" w:color="auto" w:fill="FFFFFF"/>
        </w:rPr>
        <w:t>, </w:t>
      </w:r>
      <w:r w:rsidRPr="00C3344C">
        <w:rPr>
          <w:rFonts w:ascii="Times New Roman" w:hAnsi="Times New Roman" w:cs="Times New Roman"/>
          <w:i/>
          <w:iCs/>
          <w:color w:val="222222"/>
          <w:sz w:val="24"/>
          <w:szCs w:val="24"/>
          <w:shd w:val="clear" w:color="auto" w:fill="FFFFFF"/>
        </w:rPr>
        <w:t>98</w:t>
      </w:r>
      <w:r w:rsidRPr="00C3344C">
        <w:rPr>
          <w:rFonts w:ascii="Times New Roman" w:hAnsi="Times New Roman" w:cs="Times New Roman"/>
          <w:color w:val="222222"/>
          <w:sz w:val="24"/>
          <w:szCs w:val="24"/>
          <w:shd w:val="clear" w:color="auto" w:fill="FFFFFF"/>
        </w:rPr>
        <w:t>(5), pp.64-72.</w:t>
      </w:r>
    </w:p>
    <w:p w14:paraId="22AF8387" w14:textId="77777777" w:rsidR="002C123E" w:rsidRPr="00C3344C" w:rsidRDefault="002C123E" w:rsidP="00D43F59">
      <w:pPr>
        <w:spacing w:line="360" w:lineRule="auto"/>
        <w:jc w:val="both"/>
        <w:rPr>
          <w:rFonts w:ascii="Times New Roman" w:hAnsi="Times New Roman" w:cs="Times New Roman"/>
          <w:color w:val="222222"/>
          <w:sz w:val="24"/>
          <w:szCs w:val="24"/>
          <w:shd w:val="clear" w:color="auto" w:fill="FFFFFF"/>
        </w:rPr>
      </w:pPr>
      <w:proofErr w:type="spellStart"/>
      <w:r w:rsidRPr="00C3344C">
        <w:rPr>
          <w:rFonts w:ascii="Times New Roman" w:hAnsi="Times New Roman" w:cs="Times New Roman"/>
          <w:color w:val="222222"/>
          <w:sz w:val="24"/>
          <w:szCs w:val="24"/>
          <w:shd w:val="clear" w:color="auto" w:fill="FFFFFF"/>
        </w:rPr>
        <w:t>Ozbilgin</w:t>
      </w:r>
      <w:proofErr w:type="spellEnd"/>
      <w:r w:rsidRPr="00C3344C">
        <w:rPr>
          <w:rFonts w:ascii="Times New Roman" w:hAnsi="Times New Roman" w:cs="Times New Roman"/>
          <w:color w:val="222222"/>
          <w:sz w:val="24"/>
          <w:szCs w:val="24"/>
          <w:shd w:val="clear" w:color="auto" w:fill="FFFFFF"/>
        </w:rPr>
        <w:t>, M., (2020). </w:t>
      </w:r>
      <w:r w:rsidRPr="00C3344C">
        <w:rPr>
          <w:rFonts w:ascii="Times New Roman" w:hAnsi="Times New Roman" w:cs="Times New Roman"/>
          <w:i/>
          <w:iCs/>
          <w:color w:val="222222"/>
          <w:sz w:val="24"/>
          <w:szCs w:val="24"/>
          <w:shd w:val="clear" w:color="auto" w:fill="FFFFFF"/>
        </w:rPr>
        <w:t>International human resource management: Theory and practice</w:t>
      </w:r>
      <w:r w:rsidRPr="00C3344C">
        <w:rPr>
          <w:rFonts w:ascii="Times New Roman" w:hAnsi="Times New Roman" w:cs="Times New Roman"/>
          <w:color w:val="222222"/>
          <w:sz w:val="24"/>
          <w:szCs w:val="24"/>
          <w:shd w:val="clear" w:color="auto" w:fill="FFFFFF"/>
        </w:rPr>
        <w:t>. Bloomsbury Publishing.</w:t>
      </w:r>
    </w:p>
    <w:p w14:paraId="42558884" w14:textId="77777777" w:rsidR="002C123E" w:rsidRPr="00C3344C" w:rsidRDefault="002C123E" w:rsidP="00D43F59">
      <w:pPr>
        <w:spacing w:line="360" w:lineRule="auto"/>
        <w:jc w:val="both"/>
        <w:rPr>
          <w:rFonts w:ascii="Times New Roman" w:hAnsi="Times New Roman" w:cs="Times New Roman"/>
          <w:color w:val="222222"/>
          <w:sz w:val="24"/>
          <w:szCs w:val="24"/>
          <w:shd w:val="clear" w:color="auto" w:fill="FFFFFF"/>
        </w:rPr>
      </w:pPr>
      <w:r w:rsidRPr="00C3344C">
        <w:rPr>
          <w:rFonts w:ascii="Times New Roman" w:hAnsi="Times New Roman" w:cs="Times New Roman"/>
          <w:color w:val="222222"/>
          <w:sz w:val="24"/>
          <w:szCs w:val="24"/>
          <w:shd w:val="clear" w:color="auto" w:fill="FFFFFF"/>
        </w:rPr>
        <w:lastRenderedPageBreak/>
        <w:t>PERKINS, G., (2022). Human resource development. </w:t>
      </w:r>
      <w:r w:rsidRPr="00C3344C">
        <w:rPr>
          <w:rFonts w:ascii="Times New Roman" w:hAnsi="Times New Roman" w:cs="Times New Roman"/>
          <w:i/>
          <w:iCs/>
          <w:color w:val="222222"/>
          <w:sz w:val="24"/>
          <w:szCs w:val="24"/>
          <w:shd w:val="clear" w:color="auto" w:fill="FFFFFF"/>
        </w:rPr>
        <w:t>Human Resource Management: People and Organisations</w:t>
      </w:r>
      <w:r w:rsidRPr="00C3344C">
        <w:rPr>
          <w:rFonts w:ascii="Times New Roman" w:hAnsi="Times New Roman" w:cs="Times New Roman"/>
          <w:color w:val="222222"/>
          <w:sz w:val="24"/>
          <w:szCs w:val="24"/>
          <w:shd w:val="clear" w:color="auto" w:fill="FFFFFF"/>
        </w:rPr>
        <w:t>, p.119.</w:t>
      </w:r>
    </w:p>
    <w:p w14:paraId="66630BD0" w14:textId="77777777" w:rsidR="002C123E" w:rsidRPr="00C3344C" w:rsidRDefault="002C123E" w:rsidP="00D43F59">
      <w:pPr>
        <w:spacing w:line="360" w:lineRule="auto"/>
        <w:jc w:val="both"/>
        <w:rPr>
          <w:rFonts w:ascii="Times New Roman" w:hAnsi="Times New Roman" w:cs="Times New Roman"/>
          <w:color w:val="222222"/>
          <w:sz w:val="24"/>
          <w:szCs w:val="24"/>
          <w:shd w:val="clear" w:color="auto" w:fill="FFFFFF"/>
        </w:rPr>
      </w:pPr>
      <w:r w:rsidRPr="00C3344C">
        <w:rPr>
          <w:rFonts w:ascii="Times New Roman" w:hAnsi="Times New Roman" w:cs="Times New Roman"/>
          <w:color w:val="222222"/>
          <w:sz w:val="24"/>
          <w:szCs w:val="24"/>
          <w:shd w:val="clear" w:color="auto" w:fill="FFFFFF"/>
        </w:rPr>
        <w:t>Rainey, A. and Melzer, S.M., (2021). The organizational context of supervisory bullying: Diversity/equity and work-family policies. </w:t>
      </w:r>
      <w:r w:rsidRPr="00C3344C">
        <w:rPr>
          <w:rFonts w:ascii="Times New Roman" w:hAnsi="Times New Roman" w:cs="Times New Roman"/>
          <w:i/>
          <w:iCs/>
          <w:color w:val="222222"/>
          <w:sz w:val="24"/>
          <w:szCs w:val="24"/>
          <w:shd w:val="clear" w:color="auto" w:fill="FFFFFF"/>
        </w:rPr>
        <w:t>Work and Occupations</w:t>
      </w:r>
      <w:r w:rsidRPr="00C3344C">
        <w:rPr>
          <w:rFonts w:ascii="Times New Roman" w:hAnsi="Times New Roman" w:cs="Times New Roman"/>
          <w:color w:val="222222"/>
          <w:sz w:val="24"/>
          <w:szCs w:val="24"/>
          <w:shd w:val="clear" w:color="auto" w:fill="FFFFFF"/>
        </w:rPr>
        <w:t>, </w:t>
      </w:r>
      <w:r w:rsidRPr="00C3344C">
        <w:rPr>
          <w:rFonts w:ascii="Times New Roman" w:hAnsi="Times New Roman" w:cs="Times New Roman"/>
          <w:i/>
          <w:iCs/>
          <w:color w:val="222222"/>
          <w:sz w:val="24"/>
          <w:szCs w:val="24"/>
          <w:shd w:val="clear" w:color="auto" w:fill="FFFFFF"/>
        </w:rPr>
        <w:t>48</w:t>
      </w:r>
      <w:r w:rsidRPr="00C3344C">
        <w:rPr>
          <w:rFonts w:ascii="Times New Roman" w:hAnsi="Times New Roman" w:cs="Times New Roman"/>
          <w:color w:val="222222"/>
          <w:sz w:val="24"/>
          <w:szCs w:val="24"/>
          <w:shd w:val="clear" w:color="auto" w:fill="FFFFFF"/>
        </w:rPr>
        <w:t>(3), pp.285-319.</w:t>
      </w:r>
    </w:p>
    <w:p w14:paraId="00C91EEE" w14:textId="77777777" w:rsidR="002C123E" w:rsidRPr="00C3344C" w:rsidRDefault="002C123E" w:rsidP="00D43F59">
      <w:pPr>
        <w:spacing w:line="360" w:lineRule="auto"/>
        <w:jc w:val="both"/>
        <w:rPr>
          <w:rFonts w:ascii="Times New Roman" w:hAnsi="Times New Roman" w:cs="Times New Roman"/>
          <w:color w:val="222222"/>
          <w:sz w:val="24"/>
          <w:szCs w:val="24"/>
          <w:shd w:val="clear" w:color="auto" w:fill="FFFFFF"/>
        </w:rPr>
      </w:pPr>
      <w:r w:rsidRPr="00C3344C">
        <w:rPr>
          <w:rFonts w:ascii="Times New Roman" w:hAnsi="Times New Roman" w:cs="Times New Roman"/>
          <w:color w:val="222222"/>
          <w:sz w:val="24"/>
          <w:szCs w:val="24"/>
          <w:shd w:val="clear" w:color="auto" w:fill="FFFFFF"/>
        </w:rPr>
        <w:t>Richards, J., (2020). Putting employees at the centre of sustainable HRM: a review, map and research agenda. </w:t>
      </w:r>
      <w:r w:rsidRPr="00C3344C">
        <w:rPr>
          <w:rFonts w:ascii="Times New Roman" w:hAnsi="Times New Roman" w:cs="Times New Roman"/>
          <w:i/>
          <w:iCs/>
          <w:color w:val="222222"/>
          <w:sz w:val="24"/>
          <w:szCs w:val="24"/>
          <w:shd w:val="clear" w:color="auto" w:fill="FFFFFF"/>
        </w:rPr>
        <w:t>Employee Relations: The International Journal</w:t>
      </w:r>
      <w:r w:rsidRPr="00C3344C">
        <w:rPr>
          <w:rFonts w:ascii="Times New Roman" w:hAnsi="Times New Roman" w:cs="Times New Roman"/>
          <w:color w:val="222222"/>
          <w:sz w:val="24"/>
          <w:szCs w:val="24"/>
          <w:shd w:val="clear" w:color="auto" w:fill="FFFFFF"/>
        </w:rPr>
        <w:t>.</w:t>
      </w:r>
    </w:p>
    <w:p w14:paraId="3EB4474F" w14:textId="77777777" w:rsidR="002C123E" w:rsidRPr="00C3344C" w:rsidRDefault="002C123E" w:rsidP="00D43F59">
      <w:pPr>
        <w:spacing w:after="0" w:line="360" w:lineRule="auto"/>
        <w:jc w:val="both"/>
        <w:rPr>
          <w:rFonts w:ascii="Times New Roman" w:eastAsia="Times New Roman" w:hAnsi="Times New Roman" w:cs="Times New Roman"/>
          <w:color w:val="000000"/>
          <w:sz w:val="24"/>
          <w:szCs w:val="24"/>
          <w:lang w:eastAsia="en-IN"/>
        </w:rPr>
      </w:pPr>
      <w:r w:rsidRPr="00C3344C">
        <w:rPr>
          <w:rFonts w:ascii="Times New Roman" w:eastAsia="Times New Roman" w:hAnsi="Times New Roman" w:cs="Times New Roman"/>
          <w:color w:val="000000"/>
          <w:sz w:val="24"/>
          <w:szCs w:val="24"/>
          <w:lang w:eastAsia="en-IN"/>
        </w:rPr>
        <w:t>Rosenblatt. (2021). </w:t>
      </w:r>
      <w:r w:rsidRPr="00C3344C">
        <w:rPr>
          <w:rFonts w:ascii="Times New Roman" w:eastAsia="Times New Roman" w:hAnsi="Times New Roman" w:cs="Times New Roman"/>
          <w:i/>
          <w:iCs/>
          <w:color w:val="000000"/>
          <w:sz w:val="24"/>
          <w:szCs w:val="24"/>
          <w:lang w:eastAsia="en-IN"/>
        </w:rPr>
        <w:t>British Gas ‘fire and rehire’ boiler engineers resulting in mass dismissals – Unfair Dismissal?</w:t>
      </w:r>
      <w:r w:rsidRPr="00C3344C">
        <w:rPr>
          <w:rFonts w:ascii="Times New Roman" w:eastAsia="Times New Roman" w:hAnsi="Times New Roman" w:cs="Times New Roman"/>
          <w:color w:val="000000"/>
          <w:sz w:val="24"/>
          <w:szCs w:val="24"/>
          <w:lang w:eastAsia="en-IN"/>
        </w:rPr>
        <w:t xml:space="preserve"> [online] Available at: </w:t>
      </w:r>
      <w:hyperlink r:id="rId9" w:history="1">
        <w:r w:rsidRPr="00C3344C">
          <w:rPr>
            <w:rStyle w:val="Hyperlink"/>
            <w:rFonts w:ascii="Times New Roman" w:eastAsia="Times New Roman" w:hAnsi="Times New Roman" w:cs="Times New Roman"/>
            <w:sz w:val="24"/>
            <w:szCs w:val="24"/>
            <w:lang w:eastAsia="en-IN"/>
          </w:rPr>
          <w:t>https://www.rosenblatt-law.co.uk/insight/british-gas-fire-and-rehire-boiler-engineers-resulting-in-mass-dismissals-unfair-dismissal/</w:t>
        </w:r>
      </w:hyperlink>
      <w:r w:rsidRPr="00C3344C">
        <w:rPr>
          <w:rFonts w:ascii="Times New Roman" w:eastAsia="Times New Roman" w:hAnsi="Times New Roman" w:cs="Times New Roman"/>
          <w:color w:val="000000"/>
          <w:sz w:val="24"/>
          <w:szCs w:val="24"/>
          <w:lang w:eastAsia="en-IN"/>
        </w:rPr>
        <w:t>.</w:t>
      </w:r>
    </w:p>
    <w:p w14:paraId="25207A0B" w14:textId="77777777" w:rsidR="002C123E" w:rsidRPr="00C3344C" w:rsidRDefault="002C123E" w:rsidP="00D43F59">
      <w:pPr>
        <w:spacing w:line="360" w:lineRule="auto"/>
        <w:jc w:val="both"/>
        <w:rPr>
          <w:rFonts w:ascii="Times New Roman" w:hAnsi="Times New Roman" w:cs="Times New Roman"/>
          <w:color w:val="222222"/>
          <w:sz w:val="24"/>
          <w:szCs w:val="24"/>
          <w:shd w:val="clear" w:color="auto" w:fill="FFFFFF"/>
        </w:rPr>
      </w:pPr>
      <w:proofErr w:type="spellStart"/>
      <w:r w:rsidRPr="00C3344C">
        <w:rPr>
          <w:rFonts w:ascii="Times New Roman" w:hAnsi="Times New Roman" w:cs="Times New Roman"/>
          <w:color w:val="222222"/>
          <w:sz w:val="24"/>
          <w:szCs w:val="24"/>
          <w:shd w:val="clear" w:color="auto" w:fill="FFFFFF"/>
        </w:rPr>
        <w:t>Rumjaun</w:t>
      </w:r>
      <w:proofErr w:type="spellEnd"/>
      <w:r w:rsidRPr="00C3344C">
        <w:rPr>
          <w:rFonts w:ascii="Times New Roman" w:hAnsi="Times New Roman" w:cs="Times New Roman"/>
          <w:color w:val="222222"/>
          <w:sz w:val="24"/>
          <w:szCs w:val="24"/>
          <w:shd w:val="clear" w:color="auto" w:fill="FFFFFF"/>
        </w:rPr>
        <w:t xml:space="preserve">, A. and </w:t>
      </w:r>
      <w:proofErr w:type="spellStart"/>
      <w:r w:rsidRPr="00C3344C">
        <w:rPr>
          <w:rFonts w:ascii="Times New Roman" w:hAnsi="Times New Roman" w:cs="Times New Roman"/>
          <w:color w:val="222222"/>
          <w:sz w:val="24"/>
          <w:szCs w:val="24"/>
          <w:shd w:val="clear" w:color="auto" w:fill="FFFFFF"/>
        </w:rPr>
        <w:t>Narod</w:t>
      </w:r>
      <w:proofErr w:type="spellEnd"/>
      <w:r w:rsidRPr="00C3344C">
        <w:rPr>
          <w:rFonts w:ascii="Times New Roman" w:hAnsi="Times New Roman" w:cs="Times New Roman"/>
          <w:color w:val="222222"/>
          <w:sz w:val="24"/>
          <w:szCs w:val="24"/>
          <w:shd w:val="clear" w:color="auto" w:fill="FFFFFF"/>
        </w:rPr>
        <w:t>, F., (2020). Social Learning Theory—Albert Bandura. In </w:t>
      </w:r>
      <w:r w:rsidRPr="00C3344C">
        <w:rPr>
          <w:rFonts w:ascii="Times New Roman" w:hAnsi="Times New Roman" w:cs="Times New Roman"/>
          <w:i/>
          <w:iCs/>
          <w:color w:val="222222"/>
          <w:sz w:val="24"/>
          <w:szCs w:val="24"/>
          <w:shd w:val="clear" w:color="auto" w:fill="FFFFFF"/>
        </w:rPr>
        <w:t>Science education in theory and practice</w:t>
      </w:r>
      <w:r w:rsidRPr="00C3344C">
        <w:rPr>
          <w:rFonts w:ascii="Times New Roman" w:hAnsi="Times New Roman" w:cs="Times New Roman"/>
          <w:color w:val="222222"/>
          <w:sz w:val="24"/>
          <w:szCs w:val="24"/>
          <w:shd w:val="clear" w:color="auto" w:fill="FFFFFF"/>
        </w:rPr>
        <w:t> (pp. 85-99). Springer, Cham.</w:t>
      </w:r>
    </w:p>
    <w:p w14:paraId="69F6BCDA" w14:textId="77777777" w:rsidR="002C123E" w:rsidRPr="00C3344C" w:rsidRDefault="002C123E" w:rsidP="00D43F59">
      <w:pPr>
        <w:spacing w:line="360" w:lineRule="auto"/>
        <w:jc w:val="both"/>
        <w:rPr>
          <w:rFonts w:ascii="Times New Roman" w:hAnsi="Times New Roman" w:cs="Times New Roman"/>
          <w:color w:val="222222"/>
          <w:sz w:val="24"/>
          <w:szCs w:val="24"/>
          <w:shd w:val="clear" w:color="auto" w:fill="FFFFFF"/>
        </w:rPr>
      </w:pPr>
      <w:r w:rsidRPr="00C3344C">
        <w:rPr>
          <w:rFonts w:ascii="Times New Roman" w:hAnsi="Times New Roman" w:cs="Times New Roman"/>
          <w:color w:val="222222"/>
          <w:sz w:val="24"/>
          <w:szCs w:val="24"/>
          <w:shd w:val="clear" w:color="auto" w:fill="FFFFFF"/>
        </w:rPr>
        <w:t>Saman, A., (2020). Effect of compensation on employee satisfaction and employee performance. </w:t>
      </w:r>
      <w:r w:rsidRPr="00C3344C">
        <w:rPr>
          <w:rFonts w:ascii="Times New Roman" w:hAnsi="Times New Roman" w:cs="Times New Roman"/>
          <w:i/>
          <w:iCs/>
          <w:color w:val="222222"/>
          <w:sz w:val="24"/>
          <w:szCs w:val="24"/>
          <w:shd w:val="clear" w:color="auto" w:fill="FFFFFF"/>
        </w:rPr>
        <w:t>International Journal of Economics, Business and Accounting Research (IJEBAR)</w:t>
      </w:r>
      <w:r w:rsidRPr="00C3344C">
        <w:rPr>
          <w:rFonts w:ascii="Times New Roman" w:hAnsi="Times New Roman" w:cs="Times New Roman"/>
          <w:color w:val="222222"/>
          <w:sz w:val="24"/>
          <w:szCs w:val="24"/>
          <w:shd w:val="clear" w:color="auto" w:fill="FFFFFF"/>
        </w:rPr>
        <w:t>, </w:t>
      </w:r>
      <w:r w:rsidRPr="00C3344C">
        <w:rPr>
          <w:rFonts w:ascii="Times New Roman" w:hAnsi="Times New Roman" w:cs="Times New Roman"/>
          <w:i/>
          <w:iCs/>
          <w:color w:val="222222"/>
          <w:sz w:val="24"/>
          <w:szCs w:val="24"/>
          <w:shd w:val="clear" w:color="auto" w:fill="FFFFFF"/>
        </w:rPr>
        <w:t>4</w:t>
      </w:r>
      <w:r w:rsidRPr="00C3344C">
        <w:rPr>
          <w:rFonts w:ascii="Times New Roman" w:hAnsi="Times New Roman" w:cs="Times New Roman"/>
          <w:color w:val="222222"/>
          <w:sz w:val="24"/>
          <w:szCs w:val="24"/>
          <w:shd w:val="clear" w:color="auto" w:fill="FFFFFF"/>
        </w:rPr>
        <w:t>(01).</w:t>
      </w:r>
    </w:p>
    <w:p w14:paraId="39B7F4A0" w14:textId="77777777" w:rsidR="002C123E" w:rsidRPr="00C3344C" w:rsidRDefault="002C123E" w:rsidP="00D43F59">
      <w:pPr>
        <w:spacing w:line="360" w:lineRule="auto"/>
        <w:jc w:val="both"/>
        <w:rPr>
          <w:rFonts w:ascii="Times New Roman" w:hAnsi="Times New Roman" w:cs="Times New Roman"/>
          <w:color w:val="222222"/>
          <w:sz w:val="24"/>
          <w:szCs w:val="24"/>
          <w:shd w:val="clear" w:color="auto" w:fill="FFFFFF"/>
        </w:rPr>
      </w:pPr>
      <w:proofErr w:type="spellStart"/>
      <w:r w:rsidRPr="00C3344C">
        <w:rPr>
          <w:rFonts w:ascii="Times New Roman" w:hAnsi="Times New Roman" w:cs="Times New Roman"/>
          <w:color w:val="222222"/>
          <w:sz w:val="24"/>
          <w:szCs w:val="24"/>
          <w:shd w:val="clear" w:color="auto" w:fill="FFFFFF"/>
        </w:rPr>
        <w:t>Saputro</w:t>
      </w:r>
      <w:proofErr w:type="spellEnd"/>
      <w:r w:rsidRPr="00C3344C">
        <w:rPr>
          <w:rFonts w:ascii="Times New Roman" w:hAnsi="Times New Roman" w:cs="Times New Roman"/>
          <w:color w:val="222222"/>
          <w:sz w:val="24"/>
          <w:szCs w:val="24"/>
          <w:shd w:val="clear" w:color="auto" w:fill="FFFFFF"/>
        </w:rPr>
        <w:t xml:space="preserve">, A. and </w:t>
      </w:r>
      <w:proofErr w:type="spellStart"/>
      <w:r w:rsidRPr="00C3344C">
        <w:rPr>
          <w:rFonts w:ascii="Times New Roman" w:hAnsi="Times New Roman" w:cs="Times New Roman"/>
          <w:color w:val="222222"/>
          <w:sz w:val="24"/>
          <w:szCs w:val="24"/>
          <w:shd w:val="clear" w:color="auto" w:fill="FFFFFF"/>
        </w:rPr>
        <w:t>Nawangsari</w:t>
      </w:r>
      <w:proofErr w:type="spellEnd"/>
      <w:r w:rsidRPr="00C3344C">
        <w:rPr>
          <w:rFonts w:ascii="Times New Roman" w:hAnsi="Times New Roman" w:cs="Times New Roman"/>
          <w:color w:val="222222"/>
          <w:sz w:val="24"/>
          <w:szCs w:val="24"/>
          <w:shd w:val="clear" w:color="auto" w:fill="FFFFFF"/>
        </w:rPr>
        <w:t xml:space="preserve">, L.C., (2021). The effect of green human resource management on organization citizenship behaviour for environment (OCBE) and its implications on employee performance at Pt </w:t>
      </w:r>
      <w:proofErr w:type="spellStart"/>
      <w:r w:rsidRPr="00C3344C">
        <w:rPr>
          <w:rFonts w:ascii="Times New Roman" w:hAnsi="Times New Roman" w:cs="Times New Roman"/>
          <w:color w:val="222222"/>
          <w:sz w:val="24"/>
          <w:szCs w:val="24"/>
          <w:shd w:val="clear" w:color="auto" w:fill="FFFFFF"/>
        </w:rPr>
        <w:t>Andalan</w:t>
      </w:r>
      <w:proofErr w:type="spellEnd"/>
      <w:r w:rsidRPr="00C3344C">
        <w:rPr>
          <w:rFonts w:ascii="Times New Roman" w:hAnsi="Times New Roman" w:cs="Times New Roman"/>
          <w:color w:val="222222"/>
          <w:sz w:val="24"/>
          <w:szCs w:val="24"/>
          <w:shd w:val="clear" w:color="auto" w:fill="FFFFFF"/>
        </w:rPr>
        <w:t xml:space="preserve"> </w:t>
      </w:r>
      <w:proofErr w:type="spellStart"/>
      <w:r w:rsidRPr="00C3344C">
        <w:rPr>
          <w:rFonts w:ascii="Times New Roman" w:hAnsi="Times New Roman" w:cs="Times New Roman"/>
          <w:color w:val="222222"/>
          <w:sz w:val="24"/>
          <w:szCs w:val="24"/>
          <w:shd w:val="clear" w:color="auto" w:fill="FFFFFF"/>
        </w:rPr>
        <w:t>Bakti</w:t>
      </w:r>
      <w:proofErr w:type="spellEnd"/>
      <w:r w:rsidRPr="00C3344C">
        <w:rPr>
          <w:rFonts w:ascii="Times New Roman" w:hAnsi="Times New Roman" w:cs="Times New Roman"/>
          <w:color w:val="222222"/>
          <w:sz w:val="24"/>
          <w:szCs w:val="24"/>
          <w:shd w:val="clear" w:color="auto" w:fill="FFFFFF"/>
        </w:rPr>
        <w:t xml:space="preserve"> </w:t>
      </w:r>
      <w:proofErr w:type="spellStart"/>
      <w:r w:rsidRPr="00C3344C">
        <w:rPr>
          <w:rFonts w:ascii="Times New Roman" w:hAnsi="Times New Roman" w:cs="Times New Roman"/>
          <w:color w:val="222222"/>
          <w:sz w:val="24"/>
          <w:szCs w:val="24"/>
          <w:shd w:val="clear" w:color="auto" w:fill="FFFFFF"/>
        </w:rPr>
        <w:t>Niaga</w:t>
      </w:r>
      <w:proofErr w:type="spellEnd"/>
      <w:r w:rsidRPr="00C3344C">
        <w:rPr>
          <w:rFonts w:ascii="Times New Roman" w:hAnsi="Times New Roman" w:cs="Times New Roman"/>
          <w:color w:val="222222"/>
          <w:sz w:val="24"/>
          <w:szCs w:val="24"/>
          <w:shd w:val="clear" w:color="auto" w:fill="FFFFFF"/>
        </w:rPr>
        <w:t>. </w:t>
      </w:r>
      <w:r w:rsidRPr="00C3344C">
        <w:rPr>
          <w:rFonts w:ascii="Times New Roman" w:hAnsi="Times New Roman" w:cs="Times New Roman"/>
          <w:i/>
          <w:iCs/>
          <w:color w:val="222222"/>
          <w:sz w:val="24"/>
          <w:szCs w:val="24"/>
          <w:shd w:val="clear" w:color="auto" w:fill="FFFFFF"/>
        </w:rPr>
        <w:t>European Journal of Business and Management Research</w:t>
      </w:r>
      <w:r w:rsidRPr="00C3344C">
        <w:rPr>
          <w:rFonts w:ascii="Times New Roman" w:hAnsi="Times New Roman" w:cs="Times New Roman"/>
          <w:color w:val="222222"/>
          <w:sz w:val="24"/>
          <w:szCs w:val="24"/>
          <w:shd w:val="clear" w:color="auto" w:fill="FFFFFF"/>
        </w:rPr>
        <w:t>, </w:t>
      </w:r>
      <w:r w:rsidRPr="00C3344C">
        <w:rPr>
          <w:rFonts w:ascii="Times New Roman" w:hAnsi="Times New Roman" w:cs="Times New Roman"/>
          <w:i/>
          <w:iCs/>
          <w:color w:val="222222"/>
          <w:sz w:val="24"/>
          <w:szCs w:val="24"/>
          <w:shd w:val="clear" w:color="auto" w:fill="FFFFFF"/>
        </w:rPr>
        <w:t>6</w:t>
      </w:r>
      <w:r w:rsidRPr="00C3344C">
        <w:rPr>
          <w:rFonts w:ascii="Times New Roman" w:hAnsi="Times New Roman" w:cs="Times New Roman"/>
          <w:color w:val="222222"/>
          <w:sz w:val="24"/>
          <w:szCs w:val="24"/>
          <w:shd w:val="clear" w:color="auto" w:fill="FFFFFF"/>
        </w:rPr>
        <w:t>(1), pp.174-181.</w:t>
      </w:r>
    </w:p>
    <w:p w14:paraId="61307A83" w14:textId="77777777" w:rsidR="002C123E" w:rsidRPr="00C3344C" w:rsidRDefault="002C123E" w:rsidP="00D43F59">
      <w:pPr>
        <w:spacing w:line="360" w:lineRule="auto"/>
        <w:jc w:val="both"/>
        <w:rPr>
          <w:rFonts w:ascii="Times New Roman" w:hAnsi="Times New Roman" w:cs="Times New Roman"/>
          <w:color w:val="222222"/>
          <w:sz w:val="24"/>
          <w:szCs w:val="24"/>
          <w:shd w:val="clear" w:color="auto" w:fill="FFFFFF"/>
        </w:rPr>
      </w:pPr>
      <w:proofErr w:type="spellStart"/>
      <w:r w:rsidRPr="00C3344C">
        <w:rPr>
          <w:rFonts w:ascii="Times New Roman" w:hAnsi="Times New Roman" w:cs="Times New Roman"/>
          <w:color w:val="222222"/>
          <w:sz w:val="24"/>
          <w:szCs w:val="24"/>
          <w:shd w:val="clear" w:color="auto" w:fill="FFFFFF"/>
        </w:rPr>
        <w:t>Schotter</w:t>
      </w:r>
      <w:proofErr w:type="spellEnd"/>
      <w:r w:rsidRPr="00C3344C">
        <w:rPr>
          <w:rFonts w:ascii="Times New Roman" w:hAnsi="Times New Roman" w:cs="Times New Roman"/>
          <w:color w:val="222222"/>
          <w:sz w:val="24"/>
          <w:szCs w:val="24"/>
          <w:shd w:val="clear" w:color="auto" w:fill="FFFFFF"/>
        </w:rPr>
        <w:t>, A.P., Meyer, K. and Wood, G., (2021). Organizational and comparative institutionalism in international HRM: Toward an integrative research agenda. </w:t>
      </w:r>
      <w:r w:rsidRPr="00C3344C">
        <w:rPr>
          <w:rFonts w:ascii="Times New Roman" w:hAnsi="Times New Roman" w:cs="Times New Roman"/>
          <w:i/>
          <w:iCs/>
          <w:color w:val="222222"/>
          <w:sz w:val="24"/>
          <w:szCs w:val="24"/>
          <w:shd w:val="clear" w:color="auto" w:fill="FFFFFF"/>
        </w:rPr>
        <w:t>Human Resource Management</w:t>
      </w:r>
      <w:r w:rsidRPr="00C3344C">
        <w:rPr>
          <w:rFonts w:ascii="Times New Roman" w:hAnsi="Times New Roman" w:cs="Times New Roman"/>
          <w:color w:val="222222"/>
          <w:sz w:val="24"/>
          <w:szCs w:val="24"/>
          <w:shd w:val="clear" w:color="auto" w:fill="FFFFFF"/>
        </w:rPr>
        <w:t>, </w:t>
      </w:r>
      <w:r w:rsidRPr="00C3344C">
        <w:rPr>
          <w:rFonts w:ascii="Times New Roman" w:hAnsi="Times New Roman" w:cs="Times New Roman"/>
          <w:i/>
          <w:iCs/>
          <w:color w:val="222222"/>
          <w:sz w:val="24"/>
          <w:szCs w:val="24"/>
          <w:shd w:val="clear" w:color="auto" w:fill="FFFFFF"/>
        </w:rPr>
        <w:t>60</w:t>
      </w:r>
      <w:r w:rsidRPr="00C3344C">
        <w:rPr>
          <w:rFonts w:ascii="Times New Roman" w:hAnsi="Times New Roman" w:cs="Times New Roman"/>
          <w:color w:val="222222"/>
          <w:sz w:val="24"/>
          <w:szCs w:val="24"/>
          <w:shd w:val="clear" w:color="auto" w:fill="FFFFFF"/>
        </w:rPr>
        <w:t>(1), pp.205-227.</w:t>
      </w:r>
    </w:p>
    <w:p w14:paraId="1BD8CC02" w14:textId="77777777" w:rsidR="002C123E" w:rsidRPr="00C3344C" w:rsidRDefault="002C123E" w:rsidP="00D43F59">
      <w:pPr>
        <w:spacing w:line="360" w:lineRule="auto"/>
        <w:jc w:val="both"/>
        <w:rPr>
          <w:rFonts w:ascii="Times New Roman" w:hAnsi="Times New Roman" w:cs="Times New Roman"/>
          <w:color w:val="222222"/>
          <w:sz w:val="24"/>
          <w:szCs w:val="24"/>
          <w:shd w:val="clear" w:color="auto" w:fill="FFFFFF"/>
        </w:rPr>
      </w:pPr>
      <w:r w:rsidRPr="00C3344C">
        <w:rPr>
          <w:rFonts w:ascii="Times New Roman" w:hAnsi="Times New Roman" w:cs="Times New Roman"/>
          <w:color w:val="222222"/>
          <w:sz w:val="24"/>
          <w:szCs w:val="24"/>
          <w:shd w:val="clear" w:color="auto" w:fill="FFFFFF"/>
        </w:rPr>
        <w:t>Smith, R., (2020). Behaviourism. In </w:t>
      </w:r>
      <w:r w:rsidRPr="00C3344C">
        <w:rPr>
          <w:rFonts w:ascii="Times New Roman" w:hAnsi="Times New Roman" w:cs="Times New Roman"/>
          <w:i/>
          <w:iCs/>
          <w:color w:val="222222"/>
          <w:sz w:val="24"/>
          <w:szCs w:val="24"/>
          <w:shd w:val="clear" w:color="auto" w:fill="FFFFFF"/>
        </w:rPr>
        <w:t>Companion to the History of Modern Science</w:t>
      </w:r>
      <w:r w:rsidRPr="00C3344C">
        <w:rPr>
          <w:rFonts w:ascii="Times New Roman" w:hAnsi="Times New Roman" w:cs="Times New Roman"/>
          <w:color w:val="222222"/>
          <w:sz w:val="24"/>
          <w:szCs w:val="24"/>
          <w:shd w:val="clear" w:color="auto" w:fill="FFFFFF"/>
        </w:rPr>
        <w:t> (pp. 410-424). Routledge.</w:t>
      </w:r>
    </w:p>
    <w:p w14:paraId="67172917" w14:textId="77777777" w:rsidR="002C123E" w:rsidRPr="00C3344C" w:rsidRDefault="002C123E" w:rsidP="00D43F59">
      <w:pPr>
        <w:spacing w:line="360" w:lineRule="auto"/>
        <w:jc w:val="both"/>
        <w:rPr>
          <w:rFonts w:ascii="Times New Roman" w:hAnsi="Times New Roman" w:cs="Times New Roman"/>
          <w:color w:val="222222"/>
          <w:sz w:val="24"/>
          <w:szCs w:val="24"/>
          <w:shd w:val="clear" w:color="auto" w:fill="FFFFFF"/>
        </w:rPr>
      </w:pPr>
      <w:proofErr w:type="spellStart"/>
      <w:r w:rsidRPr="00C3344C">
        <w:rPr>
          <w:rFonts w:ascii="Times New Roman" w:hAnsi="Times New Roman" w:cs="Times New Roman"/>
          <w:color w:val="222222"/>
          <w:sz w:val="24"/>
          <w:szCs w:val="24"/>
          <w:shd w:val="clear" w:color="auto" w:fill="FFFFFF"/>
        </w:rPr>
        <w:t>Steiger</w:t>
      </w:r>
      <w:proofErr w:type="spellEnd"/>
      <w:r w:rsidRPr="00C3344C">
        <w:rPr>
          <w:rFonts w:ascii="Times New Roman" w:hAnsi="Times New Roman" w:cs="Times New Roman"/>
          <w:color w:val="222222"/>
          <w:sz w:val="24"/>
          <w:szCs w:val="24"/>
          <w:shd w:val="clear" w:color="auto" w:fill="FFFFFF"/>
        </w:rPr>
        <w:t>, R.L. and Henry, P.J., (2020). LGBT workplace protections as an extension of the protected class framework. </w:t>
      </w:r>
      <w:r w:rsidRPr="00C3344C">
        <w:rPr>
          <w:rFonts w:ascii="Times New Roman" w:hAnsi="Times New Roman" w:cs="Times New Roman"/>
          <w:i/>
          <w:iCs/>
          <w:color w:val="222222"/>
          <w:sz w:val="24"/>
          <w:szCs w:val="24"/>
          <w:shd w:val="clear" w:color="auto" w:fill="FFFFFF"/>
        </w:rPr>
        <w:t xml:space="preserve">Law and Human </w:t>
      </w:r>
      <w:proofErr w:type="spellStart"/>
      <w:r w:rsidRPr="00C3344C">
        <w:rPr>
          <w:rFonts w:ascii="Times New Roman" w:hAnsi="Times New Roman" w:cs="Times New Roman"/>
          <w:i/>
          <w:iCs/>
          <w:color w:val="222222"/>
          <w:sz w:val="24"/>
          <w:szCs w:val="24"/>
          <w:shd w:val="clear" w:color="auto" w:fill="FFFFFF"/>
        </w:rPr>
        <w:t>Behavior</w:t>
      </w:r>
      <w:proofErr w:type="spellEnd"/>
      <w:r w:rsidRPr="00C3344C">
        <w:rPr>
          <w:rFonts w:ascii="Times New Roman" w:hAnsi="Times New Roman" w:cs="Times New Roman"/>
          <w:color w:val="222222"/>
          <w:sz w:val="24"/>
          <w:szCs w:val="24"/>
          <w:shd w:val="clear" w:color="auto" w:fill="FFFFFF"/>
        </w:rPr>
        <w:t>, </w:t>
      </w:r>
      <w:r w:rsidRPr="00C3344C">
        <w:rPr>
          <w:rFonts w:ascii="Times New Roman" w:hAnsi="Times New Roman" w:cs="Times New Roman"/>
          <w:i/>
          <w:iCs/>
          <w:color w:val="222222"/>
          <w:sz w:val="24"/>
          <w:szCs w:val="24"/>
          <w:shd w:val="clear" w:color="auto" w:fill="FFFFFF"/>
        </w:rPr>
        <w:t>44</w:t>
      </w:r>
      <w:r w:rsidRPr="00C3344C">
        <w:rPr>
          <w:rFonts w:ascii="Times New Roman" w:hAnsi="Times New Roman" w:cs="Times New Roman"/>
          <w:color w:val="222222"/>
          <w:sz w:val="24"/>
          <w:szCs w:val="24"/>
          <w:shd w:val="clear" w:color="auto" w:fill="FFFFFF"/>
        </w:rPr>
        <w:t>(4), p.251.</w:t>
      </w:r>
    </w:p>
    <w:p w14:paraId="7E903251" w14:textId="77777777" w:rsidR="002C123E" w:rsidRPr="00C3344C" w:rsidRDefault="002C123E" w:rsidP="00D43F59">
      <w:pPr>
        <w:spacing w:line="360" w:lineRule="auto"/>
        <w:jc w:val="both"/>
        <w:rPr>
          <w:rFonts w:ascii="Times New Roman" w:hAnsi="Times New Roman" w:cs="Times New Roman"/>
          <w:color w:val="222222"/>
          <w:sz w:val="24"/>
          <w:szCs w:val="24"/>
          <w:shd w:val="clear" w:color="auto" w:fill="FFFFFF"/>
        </w:rPr>
      </w:pPr>
      <w:r w:rsidRPr="00C3344C">
        <w:rPr>
          <w:rFonts w:ascii="Times New Roman" w:hAnsi="Times New Roman" w:cs="Times New Roman"/>
          <w:color w:val="222222"/>
          <w:sz w:val="24"/>
          <w:szCs w:val="24"/>
          <w:shd w:val="clear" w:color="auto" w:fill="FFFFFF"/>
        </w:rPr>
        <w:t>Vargas-Hernández, J.G., (2022). Relationships and Strategic Implications Among Organizational Culture: Knowledge, Learning Organizations, and Innovation on Sustainable Organizations. In </w:t>
      </w:r>
      <w:r w:rsidRPr="00C3344C">
        <w:rPr>
          <w:rFonts w:ascii="Times New Roman" w:hAnsi="Times New Roman" w:cs="Times New Roman"/>
          <w:i/>
          <w:iCs/>
          <w:color w:val="222222"/>
          <w:sz w:val="24"/>
          <w:szCs w:val="24"/>
          <w:shd w:val="clear" w:color="auto" w:fill="FFFFFF"/>
        </w:rPr>
        <w:t>Management Strategies for Sustainability, New Knowledge Innovation, and Personalized Products and Services</w:t>
      </w:r>
      <w:r w:rsidRPr="00C3344C">
        <w:rPr>
          <w:rFonts w:ascii="Times New Roman" w:hAnsi="Times New Roman" w:cs="Times New Roman"/>
          <w:color w:val="222222"/>
          <w:sz w:val="24"/>
          <w:szCs w:val="24"/>
          <w:shd w:val="clear" w:color="auto" w:fill="FFFFFF"/>
        </w:rPr>
        <w:t> (pp. 172-203). IGI Global.</w:t>
      </w:r>
    </w:p>
    <w:p w14:paraId="7CE73AE5" w14:textId="77777777" w:rsidR="002C123E" w:rsidRPr="00C3344C" w:rsidRDefault="002C123E" w:rsidP="00D43F59">
      <w:pPr>
        <w:spacing w:line="360" w:lineRule="auto"/>
        <w:jc w:val="both"/>
        <w:rPr>
          <w:rFonts w:ascii="Times New Roman" w:hAnsi="Times New Roman" w:cs="Times New Roman"/>
          <w:color w:val="222222"/>
          <w:sz w:val="24"/>
          <w:szCs w:val="24"/>
          <w:shd w:val="clear" w:color="auto" w:fill="FFFFFF"/>
        </w:rPr>
      </w:pPr>
      <w:r w:rsidRPr="00C3344C">
        <w:rPr>
          <w:rFonts w:ascii="Times New Roman" w:hAnsi="Times New Roman" w:cs="Times New Roman"/>
          <w:color w:val="222222"/>
          <w:sz w:val="24"/>
          <w:szCs w:val="24"/>
          <w:shd w:val="clear" w:color="auto" w:fill="FFFFFF"/>
        </w:rPr>
        <w:lastRenderedPageBreak/>
        <w:t xml:space="preserve">Zafar, M., Sarwar, A., Zafar, A. and </w:t>
      </w:r>
      <w:proofErr w:type="spellStart"/>
      <w:r w:rsidRPr="00C3344C">
        <w:rPr>
          <w:rFonts w:ascii="Times New Roman" w:hAnsi="Times New Roman" w:cs="Times New Roman"/>
          <w:color w:val="222222"/>
          <w:sz w:val="24"/>
          <w:szCs w:val="24"/>
          <w:shd w:val="clear" w:color="auto" w:fill="FFFFFF"/>
        </w:rPr>
        <w:t>Sheeraz</w:t>
      </w:r>
      <w:proofErr w:type="spellEnd"/>
      <w:r w:rsidRPr="00C3344C">
        <w:rPr>
          <w:rFonts w:ascii="Times New Roman" w:hAnsi="Times New Roman" w:cs="Times New Roman"/>
          <w:color w:val="222222"/>
          <w:sz w:val="24"/>
          <w:szCs w:val="24"/>
          <w:shd w:val="clear" w:color="auto" w:fill="FFFFFF"/>
        </w:rPr>
        <w:t>, A., (2020), July. Impact of Compensation Practices on Employee Job Performance: An Empirical Study. In </w:t>
      </w:r>
      <w:r w:rsidRPr="00C3344C">
        <w:rPr>
          <w:rFonts w:ascii="Times New Roman" w:hAnsi="Times New Roman" w:cs="Times New Roman"/>
          <w:i/>
          <w:iCs/>
          <w:color w:val="222222"/>
          <w:sz w:val="24"/>
          <w:szCs w:val="24"/>
          <w:shd w:val="clear" w:color="auto" w:fill="FFFFFF"/>
        </w:rPr>
        <w:t>International Conference on Management Science and Engineering Management</w:t>
      </w:r>
      <w:r w:rsidRPr="00C3344C">
        <w:rPr>
          <w:rFonts w:ascii="Times New Roman" w:hAnsi="Times New Roman" w:cs="Times New Roman"/>
          <w:color w:val="222222"/>
          <w:sz w:val="24"/>
          <w:szCs w:val="24"/>
          <w:shd w:val="clear" w:color="auto" w:fill="FFFFFF"/>
        </w:rPr>
        <w:t> (pp. 315-324). Springer, Cham.</w:t>
      </w:r>
    </w:p>
    <w:p w14:paraId="4DCB4B91" w14:textId="77777777" w:rsidR="002C123E" w:rsidRPr="00C3344C" w:rsidRDefault="002C123E" w:rsidP="00D43F59">
      <w:pPr>
        <w:spacing w:before="100" w:beforeAutospacing="1" w:after="100" w:afterAutospacing="1" w:line="360" w:lineRule="auto"/>
        <w:rPr>
          <w:rFonts w:ascii="Times New Roman" w:eastAsia="Times New Roman" w:hAnsi="Times New Roman" w:cs="Times New Roman"/>
          <w:color w:val="000000"/>
          <w:sz w:val="27"/>
          <w:szCs w:val="27"/>
          <w:lang w:eastAsia="en-IN"/>
        </w:rPr>
      </w:pPr>
      <w:r w:rsidRPr="00C3344C">
        <w:rPr>
          <w:rFonts w:ascii="Times New Roman" w:eastAsia="Times New Roman" w:hAnsi="Times New Roman" w:cs="Times New Roman"/>
          <w:color w:val="000000"/>
          <w:sz w:val="27"/>
          <w:szCs w:val="27"/>
          <w:lang w:eastAsia="en-IN"/>
        </w:rPr>
        <w:t>‌</w:t>
      </w:r>
    </w:p>
    <w:sectPr w:rsidR="002C123E" w:rsidRPr="00C3344C" w:rsidSect="00F27B5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6D56B0" w14:textId="77777777" w:rsidR="000F235F" w:rsidRDefault="000F235F" w:rsidP="00C3344C">
      <w:pPr>
        <w:spacing w:after="0" w:line="240" w:lineRule="auto"/>
      </w:pPr>
      <w:r>
        <w:separator/>
      </w:r>
    </w:p>
  </w:endnote>
  <w:endnote w:type="continuationSeparator" w:id="0">
    <w:p w14:paraId="4098180A" w14:textId="77777777" w:rsidR="000F235F" w:rsidRDefault="000F235F" w:rsidP="00C334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3EBA7F" w14:textId="77777777" w:rsidR="000F235F" w:rsidRDefault="000F235F" w:rsidP="00C3344C">
      <w:pPr>
        <w:spacing w:after="0" w:line="240" w:lineRule="auto"/>
      </w:pPr>
      <w:r>
        <w:separator/>
      </w:r>
    </w:p>
  </w:footnote>
  <w:footnote w:type="continuationSeparator" w:id="0">
    <w:p w14:paraId="36B71DEC" w14:textId="77777777" w:rsidR="000F235F" w:rsidRDefault="000F235F" w:rsidP="00C334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B51FE"/>
    <w:multiLevelType w:val="multilevel"/>
    <w:tmpl w:val="ABC41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0F2DB9"/>
    <w:multiLevelType w:val="multilevel"/>
    <w:tmpl w:val="86A6E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0878D1"/>
    <w:multiLevelType w:val="multilevel"/>
    <w:tmpl w:val="9CE22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003A50"/>
    <w:multiLevelType w:val="multilevel"/>
    <w:tmpl w:val="84427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F54832"/>
    <w:multiLevelType w:val="multilevel"/>
    <w:tmpl w:val="E20A5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8C1E0A"/>
    <w:multiLevelType w:val="multilevel"/>
    <w:tmpl w:val="44E0A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992190"/>
    <w:multiLevelType w:val="multilevel"/>
    <w:tmpl w:val="B750F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8DB3BB7"/>
    <w:multiLevelType w:val="multilevel"/>
    <w:tmpl w:val="48066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3B92236"/>
    <w:multiLevelType w:val="multilevel"/>
    <w:tmpl w:val="306AD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8F91BFB"/>
    <w:multiLevelType w:val="multilevel"/>
    <w:tmpl w:val="2F5AE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C137EC7"/>
    <w:multiLevelType w:val="multilevel"/>
    <w:tmpl w:val="FBEE9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C3533FA"/>
    <w:multiLevelType w:val="multilevel"/>
    <w:tmpl w:val="6E866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6CD075A"/>
    <w:multiLevelType w:val="multilevel"/>
    <w:tmpl w:val="7A581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92A3CD7"/>
    <w:multiLevelType w:val="multilevel"/>
    <w:tmpl w:val="91669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AFF174E"/>
    <w:multiLevelType w:val="multilevel"/>
    <w:tmpl w:val="86BEA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D052A01"/>
    <w:multiLevelType w:val="multilevel"/>
    <w:tmpl w:val="5CE8C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FDD43FF"/>
    <w:multiLevelType w:val="multilevel"/>
    <w:tmpl w:val="B1827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02804DE"/>
    <w:multiLevelType w:val="multilevel"/>
    <w:tmpl w:val="D2103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217342F"/>
    <w:multiLevelType w:val="multilevel"/>
    <w:tmpl w:val="3DE61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4C87F0A"/>
    <w:multiLevelType w:val="multilevel"/>
    <w:tmpl w:val="F0CC8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211417">
    <w:abstractNumId w:val="2"/>
  </w:num>
  <w:num w:numId="2" w16cid:durableId="1262029232">
    <w:abstractNumId w:val="4"/>
  </w:num>
  <w:num w:numId="3" w16cid:durableId="659118584">
    <w:abstractNumId w:val="15"/>
  </w:num>
  <w:num w:numId="4" w16cid:durableId="2146969412">
    <w:abstractNumId w:val="10"/>
  </w:num>
  <w:num w:numId="5" w16cid:durableId="1893882889">
    <w:abstractNumId w:val="13"/>
  </w:num>
  <w:num w:numId="6" w16cid:durableId="901057683">
    <w:abstractNumId w:val="7"/>
  </w:num>
  <w:num w:numId="7" w16cid:durableId="1531645810">
    <w:abstractNumId w:val="19"/>
  </w:num>
  <w:num w:numId="8" w16cid:durableId="998115074">
    <w:abstractNumId w:val="12"/>
  </w:num>
  <w:num w:numId="9" w16cid:durableId="26882090">
    <w:abstractNumId w:val="17"/>
  </w:num>
  <w:num w:numId="10" w16cid:durableId="1167592930">
    <w:abstractNumId w:val="18"/>
  </w:num>
  <w:num w:numId="11" w16cid:durableId="256670241">
    <w:abstractNumId w:val="9"/>
  </w:num>
  <w:num w:numId="12" w16cid:durableId="1104151950">
    <w:abstractNumId w:val="11"/>
  </w:num>
  <w:num w:numId="13" w16cid:durableId="619848144">
    <w:abstractNumId w:val="14"/>
  </w:num>
  <w:num w:numId="14" w16cid:durableId="1135103570">
    <w:abstractNumId w:val="16"/>
  </w:num>
  <w:num w:numId="15" w16cid:durableId="284893349">
    <w:abstractNumId w:val="1"/>
  </w:num>
  <w:num w:numId="16" w16cid:durableId="2055498164">
    <w:abstractNumId w:val="8"/>
  </w:num>
  <w:num w:numId="17" w16cid:durableId="99108532">
    <w:abstractNumId w:val="0"/>
  </w:num>
  <w:num w:numId="18" w16cid:durableId="642152702">
    <w:abstractNumId w:val="3"/>
  </w:num>
  <w:num w:numId="19" w16cid:durableId="127288899">
    <w:abstractNumId w:val="5"/>
  </w:num>
  <w:num w:numId="20" w16cid:durableId="47422513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1A6D"/>
    <w:rsid w:val="00056F73"/>
    <w:rsid w:val="00067C3B"/>
    <w:rsid w:val="000A1DDB"/>
    <w:rsid w:val="000A7495"/>
    <w:rsid w:val="000C5757"/>
    <w:rsid w:val="000F235F"/>
    <w:rsid w:val="00120D37"/>
    <w:rsid w:val="001239CC"/>
    <w:rsid w:val="0012742F"/>
    <w:rsid w:val="00214D5B"/>
    <w:rsid w:val="00230BD7"/>
    <w:rsid w:val="00297A63"/>
    <w:rsid w:val="002A3098"/>
    <w:rsid w:val="002C123E"/>
    <w:rsid w:val="00302498"/>
    <w:rsid w:val="00330C2A"/>
    <w:rsid w:val="00361A6D"/>
    <w:rsid w:val="003D5B87"/>
    <w:rsid w:val="0040065D"/>
    <w:rsid w:val="00497E8A"/>
    <w:rsid w:val="00514DAF"/>
    <w:rsid w:val="00667149"/>
    <w:rsid w:val="006D02D8"/>
    <w:rsid w:val="008B3FF0"/>
    <w:rsid w:val="008F03C5"/>
    <w:rsid w:val="00901B6D"/>
    <w:rsid w:val="009A1758"/>
    <w:rsid w:val="00AF22EF"/>
    <w:rsid w:val="00AF3F2A"/>
    <w:rsid w:val="00C3344C"/>
    <w:rsid w:val="00C57551"/>
    <w:rsid w:val="00C7416D"/>
    <w:rsid w:val="00CD0F97"/>
    <w:rsid w:val="00CD1A06"/>
    <w:rsid w:val="00D43F59"/>
    <w:rsid w:val="00D55C5C"/>
    <w:rsid w:val="00DC48A1"/>
    <w:rsid w:val="00DD737E"/>
    <w:rsid w:val="00E5186B"/>
    <w:rsid w:val="00E87E25"/>
    <w:rsid w:val="00EF0918"/>
    <w:rsid w:val="00F27B53"/>
    <w:rsid w:val="00F36AEC"/>
    <w:rsid w:val="00F5690D"/>
    <w:rsid w:val="00F57CC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D7ED1"/>
  <w15:chartTrackingRefBased/>
  <w15:docId w15:val="{27708D77-B968-4783-9F0E-473F1BD541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40065D"/>
    <w:pPr>
      <w:keepNext/>
      <w:keepLines/>
      <w:spacing w:after="0" w:line="360" w:lineRule="auto"/>
      <w:jc w:val="both"/>
      <w:outlineLvl w:val="0"/>
    </w:pPr>
    <w:rPr>
      <w:rFonts w:ascii="Times New Roman" w:eastAsiaTheme="majorEastAsia" w:hAnsi="Times New Roman" w:cs="Times New Roman"/>
      <w:b/>
      <w:color w:val="0E101A"/>
      <w:sz w:val="32"/>
      <w:szCs w:val="32"/>
    </w:rPr>
  </w:style>
  <w:style w:type="paragraph" w:styleId="Heading2">
    <w:name w:val="heading 2"/>
    <w:basedOn w:val="Normal"/>
    <w:next w:val="Normal"/>
    <w:link w:val="Heading2Char"/>
    <w:autoRedefine/>
    <w:uiPriority w:val="9"/>
    <w:unhideWhenUsed/>
    <w:qFormat/>
    <w:rsid w:val="00F27B53"/>
    <w:pPr>
      <w:keepNext/>
      <w:keepLines/>
      <w:spacing w:before="40" w:after="0"/>
      <w:outlineLvl w:val="1"/>
    </w:pPr>
    <w:rPr>
      <w:rFonts w:ascii="Times New Roman" w:eastAsiaTheme="majorEastAsia" w:hAnsi="Times New Roman" w:cs="Times New Roman"/>
      <w:b/>
      <w:bCs/>
      <w:color w:val="0E101A"/>
      <w:sz w:val="30"/>
      <w:szCs w:val="26"/>
    </w:rPr>
  </w:style>
  <w:style w:type="paragraph" w:styleId="Heading3">
    <w:name w:val="heading 3"/>
    <w:basedOn w:val="Normal"/>
    <w:next w:val="Normal"/>
    <w:link w:val="Heading3Char"/>
    <w:uiPriority w:val="9"/>
    <w:unhideWhenUsed/>
    <w:qFormat/>
    <w:rsid w:val="00F5690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065D"/>
    <w:rPr>
      <w:rFonts w:ascii="Times New Roman" w:eastAsiaTheme="majorEastAsia" w:hAnsi="Times New Roman" w:cs="Times New Roman"/>
      <w:b/>
      <w:color w:val="0E101A"/>
      <w:sz w:val="32"/>
      <w:szCs w:val="32"/>
    </w:rPr>
  </w:style>
  <w:style w:type="character" w:customStyle="1" w:styleId="Heading2Char">
    <w:name w:val="Heading 2 Char"/>
    <w:basedOn w:val="DefaultParagraphFont"/>
    <w:link w:val="Heading2"/>
    <w:uiPriority w:val="9"/>
    <w:rsid w:val="00F27B53"/>
    <w:rPr>
      <w:rFonts w:ascii="Times New Roman" w:eastAsiaTheme="majorEastAsia" w:hAnsi="Times New Roman" w:cs="Times New Roman"/>
      <w:b/>
      <w:bCs/>
      <w:color w:val="0E101A"/>
      <w:sz w:val="30"/>
      <w:szCs w:val="26"/>
    </w:rPr>
  </w:style>
  <w:style w:type="paragraph" w:styleId="NormalWeb">
    <w:name w:val="Normal (Web)"/>
    <w:basedOn w:val="Normal"/>
    <w:uiPriority w:val="99"/>
    <w:unhideWhenUsed/>
    <w:rsid w:val="00CD0F97"/>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F5690D"/>
    <w:rPr>
      <w:b/>
      <w:bCs/>
    </w:rPr>
  </w:style>
  <w:style w:type="character" w:customStyle="1" w:styleId="Heading3Char">
    <w:name w:val="Heading 3 Char"/>
    <w:basedOn w:val="DefaultParagraphFont"/>
    <w:link w:val="Heading3"/>
    <w:uiPriority w:val="9"/>
    <w:rsid w:val="00F5690D"/>
    <w:rPr>
      <w:rFonts w:asciiTheme="majorHAnsi" w:eastAsiaTheme="majorEastAsia" w:hAnsiTheme="majorHAnsi" w:cstheme="majorBidi"/>
      <w:color w:val="1F3763" w:themeColor="accent1" w:themeShade="7F"/>
      <w:sz w:val="24"/>
      <w:szCs w:val="24"/>
    </w:rPr>
  </w:style>
  <w:style w:type="paragraph" w:styleId="NoSpacing">
    <w:name w:val="No Spacing"/>
    <w:link w:val="NoSpacingChar"/>
    <w:uiPriority w:val="1"/>
    <w:qFormat/>
    <w:rsid w:val="001239CC"/>
    <w:pPr>
      <w:spacing w:after="0" w:line="240" w:lineRule="auto"/>
    </w:pPr>
    <w:rPr>
      <w:rFonts w:ascii="Times New Roman" w:hAnsi="Times New Roman"/>
      <w:b/>
      <w:sz w:val="28"/>
    </w:rPr>
  </w:style>
  <w:style w:type="paragraph" w:styleId="TOCHeading">
    <w:name w:val="TOC Heading"/>
    <w:basedOn w:val="Heading1"/>
    <w:next w:val="Normal"/>
    <w:uiPriority w:val="39"/>
    <w:unhideWhenUsed/>
    <w:qFormat/>
    <w:rsid w:val="000C5757"/>
    <w:pPr>
      <w:spacing w:before="240" w:line="259" w:lineRule="auto"/>
      <w:jc w:val="left"/>
      <w:outlineLvl w:val="9"/>
    </w:pPr>
    <w:rPr>
      <w:rFonts w:asciiTheme="majorHAnsi" w:hAnsiTheme="majorHAnsi" w:cstheme="majorBidi"/>
      <w:b w:val="0"/>
      <w:bCs/>
      <w:color w:val="2F5496" w:themeColor="accent1" w:themeShade="BF"/>
      <w:lang w:val="en-US"/>
    </w:rPr>
  </w:style>
  <w:style w:type="paragraph" w:styleId="TOC1">
    <w:name w:val="toc 1"/>
    <w:basedOn w:val="Normal"/>
    <w:next w:val="Normal"/>
    <w:autoRedefine/>
    <w:uiPriority w:val="39"/>
    <w:unhideWhenUsed/>
    <w:rsid w:val="000C5757"/>
    <w:pPr>
      <w:spacing w:before="120" w:after="0"/>
    </w:pPr>
    <w:rPr>
      <w:rFonts w:cstheme="minorHAnsi"/>
      <w:b/>
      <w:bCs/>
      <w:i/>
      <w:iCs/>
      <w:sz w:val="24"/>
      <w:szCs w:val="24"/>
    </w:rPr>
  </w:style>
  <w:style w:type="paragraph" w:styleId="TOC2">
    <w:name w:val="toc 2"/>
    <w:basedOn w:val="Normal"/>
    <w:next w:val="Normal"/>
    <w:autoRedefine/>
    <w:uiPriority w:val="39"/>
    <w:unhideWhenUsed/>
    <w:rsid w:val="000C5757"/>
    <w:pPr>
      <w:spacing w:before="120" w:after="0"/>
      <w:ind w:left="220"/>
    </w:pPr>
    <w:rPr>
      <w:rFonts w:cstheme="minorHAnsi"/>
      <w:b/>
      <w:bCs/>
    </w:rPr>
  </w:style>
  <w:style w:type="paragraph" w:styleId="TOC3">
    <w:name w:val="toc 3"/>
    <w:basedOn w:val="Normal"/>
    <w:next w:val="Normal"/>
    <w:autoRedefine/>
    <w:uiPriority w:val="39"/>
    <w:unhideWhenUsed/>
    <w:rsid w:val="000C5757"/>
    <w:pPr>
      <w:spacing w:after="0"/>
      <w:ind w:left="440"/>
    </w:pPr>
    <w:rPr>
      <w:rFonts w:cstheme="minorHAnsi"/>
      <w:sz w:val="20"/>
      <w:szCs w:val="20"/>
    </w:rPr>
  </w:style>
  <w:style w:type="character" w:styleId="Hyperlink">
    <w:name w:val="Hyperlink"/>
    <w:basedOn w:val="DefaultParagraphFont"/>
    <w:uiPriority w:val="99"/>
    <w:unhideWhenUsed/>
    <w:rsid w:val="000C5757"/>
    <w:rPr>
      <w:color w:val="0563C1" w:themeColor="hyperlink"/>
      <w:u w:val="single"/>
    </w:rPr>
  </w:style>
  <w:style w:type="paragraph" w:styleId="Header">
    <w:name w:val="header"/>
    <w:basedOn w:val="Normal"/>
    <w:link w:val="HeaderChar"/>
    <w:uiPriority w:val="99"/>
    <w:unhideWhenUsed/>
    <w:rsid w:val="00C334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344C"/>
  </w:style>
  <w:style w:type="paragraph" w:styleId="Footer">
    <w:name w:val="footer"/>
    <w:basedOn w:val="Normal"/>
    <w:link w:val="FooterChar"/>
    <w:uiPriority w:val="99"/>
    <w:unhideWhenUsed/>
    <w:rsid w:val="00C334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344C"/>
  </w:style>
  <w:style w:type="paragraph" w:styleId="TOC4">
    <w:name w:val="toc 4"/>
    <w:basedOn w:val="Normal"/>
    <w:next w:val="Normal"/>
    <w:autoRedefine/>
    <w:uiPriority w:val="39"/>
    <w:semiHidden/>
    <w:unhideWhenUsed/>
    <w:rsid w:val="00E5186B"/>
    <w:pPr>
      <w:spacing w:after="0"/>
      <w:ind w:left="660"/>
    </w:pPr>
    <w:rPr>
      <w:rFonts w:cstheme="minorHAnsi"/>
      <w:sz w:val="20"/>
      <w:szCs w:val="20"/>
    </w:rPr>
  </w:style>
  <w:style w:type="paragraph" w:styleId="TOC5">
    <w:name w:val="toc 5"/>
    <w:basedOn w:val="Normal"/>
    <w:next w:val="Normal"/>
    <w:autoRedefine/>
    <w:uiPriority w:val="39"/>
    <w:semiHidden/>
    <w:unhideWhenUsed/>
    <w:rsid w:val="00E5186B"/>
    <w:pPr>
      <w:spacing w:after="0"/>
      <w:ind w:left="880"/>
    </w:pPr>
    <w:rPr>
      <w:rFonts w:cstheme="minorHAnsi"/>
      <w:sz w:val="20"/>
      <w:szCs w:val="20"/>
    </w:rPr>
  </w:style>
  <w:style w:type="paragraph" w:styleId="TOC6">
    <w:name w:val="toc 6"/>
    <w:basedOn w:val="Normal"/>
    <w:next w:val="Normal"/>
    <w:autoRedefine/>
    <w:uiPriority w:val="39"/>
    <w:semiHidden/>
    <w:unhideWhenUsed/>
    <w:rsid w:val="00E5186B"/>
    <w:pPr>
      <w:spacing w:after="0"/>
      <w:ind w:left="1100"/>
    </w:pPr>
    <w:rPr>
      <w:rFonts w:cstheme="minorHAnsi"/>
      <w:sz w:val="20"/>
      <w:szCs w:val="20"/>
    </w:rPr>
  </w:style>
  <w:style w:type="paragraph" w:styleId="TOC7">
    <w:name w:val="toc 7"/>
    <w:basedOn w:val="Normal"/>
    <w:next w:val="Normal"/>
    <w:autoRedefine/>
    <w:uiPriority w:val="39"/>
    <w:semiHidden/>
    <w:unhideWhenUsed/>
    <w:rsid w:val="00E5186B"/>
    <w:pPr>
      <w:spacing w:after="0"/>
      <w:ind w:left="1320"/>
    </w:pPr>
    <w:rPr>
      <w:rFonts w:cstheme="minorHAnsi"/>
      <w:sz w:val="20"/>
      <w:szCs w:val="20"/>
    </w:rPr>
  </w:style>
  <w:style w:type="paragraph" w:styleId="TOC8">
    <w:name w:val="toc 8"/>
    <w:basedOn w:val="Normal"/>
    <w:next w:val="Normal"/>
    <w:autoRedefine/>
    <w:uiPriority w:val="39"/>
    <w:semiHidden/>
    <w:unhideWhenUsed/>
    <w:rsid w:val="00E5186B"/>
    <w:pPr>
      <w:spacing w:after="0"/>
      <w:ind w:left="1540"/>
    </w:pPr>
    <w:rPr>
      <w:rFonts w:cstheme="minorHAnsi"/>
      <w:sz w:val="20"/>
      <w:szCs w:val="20"/>
    </w:rPr>
  </w:style>
  <w:style w:type="paragraph" w:styleId="TOC9">
    <w:name w:val="toc 9"/>
    <w:basedOn w:val="Normal"/>
    <w:next w:val="Normal"/>
    <w:autoRedefine/>
    <w:uiPriority w:val="39"/>
    <w:semiHidden/>
    <w:unhideWhenUsed/>
    <w:rsid w:val="00E5186B"/>
    <w:pPr>
      <w:spacing w:after="0"/>
      <w:ind w:left="1760"/>
    </w:pPr>
    <w:rPr>
      <w:rFonts w:cstheme="minorHAnsi"/>
      <w:sz w:val="20"/>
      <w:szCs w:val="20"/>
    </w:rPr>
  </w:style>
  <w:style w:type="character" w:customStyle="1" w:styleId="NoSpacingChar">
    <w:name w:val="No Spacing Char"/>
    <w:basedOn w:val="DefaultParagraphFont"/>
    <w:link w:val="NoSpacing"/>
    <w:uiPriority w:val="1"/>
    <w:rsid w:val="00F27B53"/>
    <w:rPr>
      <w:rFonts w:ascii="Times New Roman" w:hAnsi="Times New Roman"/>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137463">
      <w:bodyDiv w:val="1"/>
      <w:marLeft w:val="0"/>
      <w:marRight w:val="0"/>
      <w:marTop w:val="0"/>
      <w:marBottom w:val="0"/>
      <w:divBdr>
        <w:top w:val="none" w:sz="0" w:space="0" w:color="auto"/>
        <w:left w:val="none" w:sz="0" w:space="0" w:color="auto"/>
        <w:bottom w:val="none" w:sz="0" w:space="0" w:color="auto"/>
        <w:right w:val="none" w:sz="0" w:space="0" w:color="auto"/>
      </w:divBdr>
    </w:div>
    <w:div w:id="59407494">
      <w:bodyDiv w:val="1"/>
      <w:marLeft w:val="0"/>
      <w:marRight w:val="0"/>
      <w:marTop w:val="0"/>
      <w:marBottom w:val="0"/>
      <w:divBdr>
        <w:top w:val="none" w:sz="0" w:space="0" w:color="auto"/>
        <w:left w:val="none" w:sz="0" w:space="0" w:color="auto"/>
        <w:bottom w:val="none" w:sz="0" w:space="0" w:color="auto"/>
        <w:right w:val="none" w:sz="0" w:space="0" w:color="auto"/>
      </w:divBdr>
    </w:div>
    <w:div w:id="105932479">
      <w:bodyDiv w:val="1"/>
      <w:marLeft w:val="0"/>
      <w:marRight w:val="0"/>
      <w:marTop w:val="0"/>
      <w:marBottom w:val="0"/>
      <w:divBdr>
        <w:top w:val="none" w:sz="0" w:space="0" w:color="auto"/>
        <w:left w:val="none" w:sz="0" w:space="0" w:color="auto"/>
        <w:bottom w:val="none" w:sz="0" w:space="0" w:color="auto"/>
        <w:right w:val="none" w:sz="0" w:space="0" w:color="auto"/>
      </w:divBdr>
    </w:div>
    <w:div w:id="204299272">
      <w:bodyDiv w:val="1"/>
      <w:marLeft w:val="0"/>
      <w:marRight w:val="0"/>
      <w:marTop w:val="0"/>
      <w:marBottom w:val="0"/>
      <w:divBdr>
        <w:top w:val="none" w:sz="0" w:space="0" w:color="auto"/>
        <w:left w:val="none" w:sz="0" w:space="0" w:color="auto"/>
        <w:bottom w:val="none" w:sz="0" w:space="0" w:color="auto"/>
        <w:right w:val="none" w:sz="0" w:space="0" w:color="auto"/>
      </w:divBdr>
    </w:div>
    <w:div w:id="259292098">
      <w:bodyDiv w:val="1"/>
      <w:marLeft w:val="0"/>
      <w:marRight w:val="0"/>
      <w:marTop w:val="0"/>
      <w:marBottom w:val="0"/>
      <w:divBdr>
        <w:top w:val="none" w:sz="0" w:space="0" w:color="auto"/>
        <w:left w:val="none" w:sz="0" w:space="0" w:color="auto"/>
        <w:bottom w:val="none" w:sz="0" w:space="0" w:color="auto"/>
        <w:right w:val="none" w:sz="0" w:space="0" w:color="auto"/>
      </w:divBdr>
    </w:div>
    <w:div w:id="320960973">
      <w:bodyDiv w:val="1"/>
      <w:marLeft w:val="0"/>
      <w:marRight w:val="0"/>
      <w:marTop w:val="0"/>
      <w:marBottom w:val="0"/>
      <w:divBdr>
        <w:top w:val="none" w:sz="0" w:space="0" w:color="auto"/>
        <w:left w:val="none" w:sz="0" w:space="0" w:color="auto"/>
        <w:bottom w:val="none" w:sz="0" w:space="0" w:color="auto"/>
        <w:right w:val="none" w:sz="0" w:space="0" w:color="auto"/>
      </w:divBdr>
    </w:div>
    <w:div w:id="408232038">
      <w:bodyDiv w:val="1"/>
      <w:marLeft w:val="0"/>
      <w:marRight w:val="0"/>
      <w:marTop w:val="0"/>
      <w:marBottom w:val="0"/>
      <w:divBdr>
        <w:top w:val="none" w:sz="0" w:space="0" w:color="auto"/>
        <w:left w:val="none" w:sz="0" w:space="0" w:color="auto"/>
        <w:bottom w:val="none" w:sz="0" w:space="0" w:color="auto"/>
        <w:right w:val="none" w:sz="0" w:space="0" w:color="auto"/>
      </w:divBdr>
    </w:div>
    <w:div w:id="411390117">
      <w:bodyDiv w:val="1"/>
      <w:marLeft w:val="0"/>
      <w:marRight w:val="0"/>
      <w:marTop w:val="0"/>
      <w:marBottom w:val="0"/>
      <w:divBdr>
        <w:top w:val="none" w:sz="0" w:space="0" w:color="auto"/>
        <w:left w:val="none" w:sz="0" w:space="0" w:color="auto"/>
        <w:bottom w:val="none" w:sz="0" w:space="0" w:color="auto"/>
        <w:right w:val="none" w:sz="0" w:space="0" w:color="auto"/>
      </w:divBdr>
    </w:div>
    <w:div w:id="518589472">
      <w:bodyDiv w:val="1"/>
      <w:marLeft w:val="0"/>
      <w:marRight w:val="0"/>
      <w:marTop w:val="0"/>
      <w:marBottom w:val="0"/>
      <w:divBdr>
        <w:top w:val="none" w:sz="0" w:space="0" w:color="auto"/>
        <w:left w:val="none" w:sz="0" w:space="0" w:color="auto"/>
        <w:bottom w:val="none" w:sz="0" w:space="0" w:color="auto"/>
        <w:right w:val="none" w:sz="0" w:space="0" w:color="auto"/>
      </w:divBdr>
    </w:div>
    <w:div w:id="557984382">
      <w:bodyDiv w:val="1"/>
      <w:marLeft w:val="0"/>
      <w:marRight w:val="0"/>
      <w:marTop w:val="0"/>
      <w:marBottom w:val="0"/>
      <w:divBdr>
        <w:top w:val="none" w:sz="0" w:space="0" w:color="auto"/>
        <w:left w:val="none" w:sz="0" w:space="0" w:color="auto"/>
        <w:bottom w:val="none" w:sz="0" w:space="0" w:color="auto"/>
        <w:right w:val="none" w:sz="0" w:space="0" w:color="auto"/>
      </w:divBdr>
    </w:div>
    <w:div w:id="777603823">
      <w:bodyDiv w:val="1"/>
      <w:marLeft w:val="0"/>
      <w:marRight w:val="0"/>
      <w:marTop w:val="0"/>
      <w:marBottom w:val="0"/>
      <w:divBdr>
        <w:top w:val="none" w:sz="0" w:space="0" w:color="auto"/>
        <w:left w:val="none" w:sz="0" w:space="0" w:color="auto"/>
        <w:bottom w:val="none" w:sz="0" w:space="0" w:color="auto"/>
        <w:right w:val="none" w:sz="0" w:space="0" w:color="auto"/>
      </w:divBdr>
      <w:divsChild>
        <w:div w:id="366756967">
          <w:marLeft w:val="0"/>
          <w:marRight w:val="0"/>
          <w:marTop w:val="0"/>
          <w:marBottom w:val="0"/>
          <w:divBdr>
            <w:top w:val="none" w:sz="0" w:space="0" w:color="auto"/>
            <w:left w:val="none" w:sz="0" w:space="0" w:color="auto"/>
            <w:bottom w:val="none" w:sz="0" w:space="0" w:color="auto"/>
            <w:right w:val="none" w:sz="0" w:space="0" w:color="auto"/>
          </w:divBdr>
          <w:divsChild>
            <w:div w:id="1886791193">
              <w:marLeft w:val="0"/>
              <w:marRight w:val="0"/>
              <w:marTop w:val="0"/>
              <w:marBottom w:val="0"/>
              <w:divBdr>
                <w:top w:val="none" w:sz="0" w:space="0" w:color="auto"/>
                <w:left w:val="none" w:sz="0" w:space="0" w:color="auto"/>
                <w:bottom w:val="none" w:sz="0" w:space="0" w:color="auto"/>
                <w:right w:val="none" w:sz="0" w:space="0" w:color="auto"/>
              </w:divBdr>
              <w:divsChild>
                <w:div w:id="572005584">
                  <w:marLeft w:val="0"/>
                  <w:marRight w:val="0"/>
                  <w:marTop w:val="0"/>
                  <w:marBottom w:val="0"/>
                  <w:divBdr>
                    <w:top w:val="none" w:sz="0" w:space="0" w:color="auto"/>
                    <w:left w:val="none" w:sz="0" w:space="0" w:color="auto"/>
                    <w:bottom w:val="none" w:sz="0" w:space="0" w:color="auto"/>
                    <w:right w:val="none" w:sz="0" w:space="0" w:color="auto"/>
                  </w:divBdr>
                  <w:divsChild>
                    <w:div w:id="87431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3855267">
      <w:bodyDiv w:val="1"/>
      <w:marLeft w:val="0"/>
      <w:marRight w:val="0"/>
      <w:marTop w:val="0"/>
      <w:marBottom w:val="0"/>
      <w:divBdr>
        <w:top w:val="none" w:sz="0" w:space="0" w:color="auto"/>
        <w:left w:val="none" w:sz="0" w:space="0" w:color="auto"/>
        <w:bottom w:val="none" w:sz="0" w:space="0" w:color="auto"/>
        <w:right w:val="none" w:sz="0" w:space="0" w:color="auto"/>
      </w:divBdr>
    </w:div>
    <w:div w:id="1048410726">
      <w:bodyDiv w:val="1"/>
      <w:marLeft w:val="0"/>
      <w:marRight w:val="0"/>
      <w:marTop w:val="0"/>
      <w:marBottom w:val="0"/>
      <w:divBdr>
        <w:top w:val="none" w:sz="0" w:space="0" w:color="auto"/>
        <w:left w:val="none" w:sz="0" w:space="0" w:color="auto"/>
        <w:bottom w:val="none" w:sz="0" w:space="0" w:color="auto"/>
        <w:right w:val="none" w:sz="0" w:space="0" w:color="auto"/>
      </w:divBdr>
    </w:div>
    <w:div w:id="1057045506">
      <w:bodyDiv w:val="1"/>
      <w:marLeft w:val="0"/>
      <w:marRight w:val="0"/>
      <w:marTop w:val="0"/>
      <w:marBottom w:val="0"/>
      <w:divBdr>
        <w:top w:val="none" w:sz="0" w:space="0" w:color="auto"/>
        <w:left w:val="none" w:sz="0" w:space="0" w:color="auto"/>
        <w:bottom w:val="none" w:sz="0" w:space="0" w:color="auto"/>
        <w:right w:val="none" w:sz="0" w:space="0" w:color="auto"/>
      </w:divBdr>
    </w:div>
    <w:div w:id="1246839889">
      <w:bodyDiv w:val="1"/>
      <w:marLeft w:val="0"/>
      <w:marRight w:val="0"/>
      <w:marTop w:val="0"/>
      <w:marBottom w:val="0"/>
      <w:divBdr>
        <w:top w:val="none" w:sz="0" w:space="0" w:color="auto"/>
        <w:left w:val="none" w:sz="0" w:space="0" w:color="auto"/>
        <w:bottom w:val="none" w:sz="0" w:space="0" w:color="auto"/>
        <w:right w:val="none" w:sz="0" w:space="0" w:color="auto"/>
      </w:divBdr>
    </w:div>
    <w:div w:id="1262182735">
      <w:bodyDiv w:val="1"/>
      <w:marLeft w:val="0"/>
      <w:marRight w:val="0"/>
      <w:marTop w:val="0"/>
      <w:marBottom w:val="0"/>
      <w:divBdr>
        <w:top w:val="none" w:sz="0" w:space="0" w:color="auto"/>
        <w:left w:val="none" w:sz="0" w:space="0" w:color="auto"/>
        <w:bottom w:val="none" w:sz="0" w:space="0" w:color="auto"/>
        <w:right w:val="none" w:sz="0" w:space="0" w:color="auto"/>
      </w:divBdr>
    </w:div>
    <w:div w:id="1280186323">
      <w:bodyDiv w:val="1"/>
      <w:marLeft w:val="0"/>
      <w:marRight w:val="0"/>
      <w:marTop w:val="0"/>
      <w:marBottom w:val="0"/>
      <w:divBdr>
        <w:top w:val="none" w:sz="0" w:space="0" w:color="auto"/>
        <w:left w:val="none" w:sz="0" w:space="0" w:color="auto"/>
        <w:bottom w:val="none" w:sz="0" w:space="0" w:color="auto"/>
        <w:right w:val="none" w:sz="0" w:space="0" w:color="auto"/>
      </w:divBdr>
    </w:div>
    <w:div w:id="1550721034">
      <w:bodyDiv w:val="1"/>
      <w:marLeft w:val="0"/>
      <w:marRight w:val="0"/>
      <w:marTop w:val="0"/>
      <w:marBottom w:val="0"/>
      <w:divBdr>
        <w:top w:val="none" w:sz="0" w:space="0" w:color="auto"/>
        <w:left w:val="none" w:sz="0" w:space="0" w:color="auto"/>
        <w:bottom w:val="none" w:sz="0" w:space="0" w:color="auto"/>
        <w:right w:val="none" w:sz="0" w:space="0" w:color="auto"/>
      </w:divBdr>
    </w:div>
    <w:div w:id="1686444362">
      <w:bodyDiv w:val="1"/>
      <w:marLeft w:val="0"/>
      <w:marRight w:val="0"/>
      <w:marTop w:val="0"/>
      <w:marBottom w:val="0"/>
      <w:divBdr>
        <w:top w:val="none" w:sz="0" w:space="0" w:color="auto"/>
        <w:left w:val="none" w:sz="0" w:space="0" w:color="auto"/>
        <w:bottom w:val="none" w:sz="0" w:space="0" w:color="auto"/>
        <w:right w:val="none" w:sz="0" w:space="0" w:color="auto"/>
      </w:divBdr>
    </w:div>
    <w:div w:id="1761217612">
      <w:bodyDiv w:val="1"/>
      <w:marLeft w:val="0"/>
      <w:marRight w:val="0"/>
      <w:marTop w:val="0"/>
      <w:marBottom w:val="0"/>
      <w:divBdr>
        <w:top w:val="none" w:sz="0" w:space="0" w:color="auto"/>
        <w:left w:val="none" w:sz="0" w:space="0" w:color="auto"/>
        <w:bottom w:val="none" w:sz="0" w:space="0" w:color="auto"/>
        <w:right w:val="none" w:sz="0" w:space="0" w:color="auto"/>
      </w:divBdr>
    </w:div>
    <w:div w:id="1782456592">
      <w:bodyDiv w:val="1"/>
      <w:marLeft w:val="0"/>
      <w:marRight w:val="0"/>
      <w:marTop w:val="0"/>
      <w:marBottom w:val="0"/>
      <w:divBdr>
        <w:top w:val="none" w:sz="0" w:space="0" w:color="auto"/>
        <w:left w:val="none" w:sz="0" w:space="0" w:color="auto"/>
        <w:bottom w:val="none" w:sz="0" w:space="0" w:color="auto"/>
        <w:right w:val="none" w:sz="0" w:space="0" w:color="auto"/>
      </w:divBdr>
    </w:div>
    <w:div w:id="2040928157">
      <w:bodyDiv w:val="1"/>
      <w:marLeft w:val="0"/>
      <w:marRight w:val="0"/>
      <w:marTop w:val="0"/>
      <w:marBottom w:val="0"/>
      <w:divBdr>
        <w:top w:val="none" w:sz="0" w:space="0" w:color="auto"/>
        <w:left w:val="none" w:sz="0" w:space="0" w:color="auto"/>
        <w:bottom w:val="none" w:sz="0" w:space="0" w:color="auto"/>
        <w:right w:val="none" w:sz="0" w:space="0" w:color="auto"/>
      </w:divBdr>
    </w:div>
    <w:div w:id="2136171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knowledge/fundamentals/emp-law/terms-conditions/fire-rehire-employer-guidance"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rosenblatt-law.co.uk/insight/british-gas-fire-and-rehire-boiler-engineers-resulting-in-mass-dismissals-unfair-dismiss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08087C-F87E-426B-A464-53DF962643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21</Pages>
  <Words>6669</Words>
  <Characters>38017</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Chandrabeer Godara (2130313)</cp:lastModifiedBy>
  <cp:revision>2</cp:revision>
  <dcterms:created xsi:type="dcterms:W3CDTF">2023-01-08T20:35:00Z</dcterms:created>
  <dcterms:modified xsi:type="dcterms:W3CDTF">2023-01-08T20:35:00Z</dcterms:modified>
</cp:coreProperties>
</file>