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C5D169" wp14:paraId="5E5787A5" wp14:textId="4561F175">
      <w:pPr>
        <w:rPr>
          <w:b w:val="1"/>
          <w:bCs w:val="1"/>
          <w:u w:val="single"/>
        </w:rPr>
      </w:pPr>
      <w:r w:rsidRPr="5CC5D169" w:rsidR="71BE571A">
        <w:rPr>
          <w:b w:val="1"/>
          <w:bCs w:val="1"/>
          <w:u w:val="single"/>
        </w:rPr>
        <w:t>Domestic Abuse</w:t>
      </w:r>
    </w:p>
    <w:p w:rsidR="24C02A08" w:rsidP="5CC5D169" w:rsidRDefault="24C02A08" w14:paraId="2B43D3D4" w14:textId="5C32FF76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CC5D169" w:rsidR="24C02A0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Domestic abuse refers to a pattern of </w:t>
      </w:r>
      <w:r w:rsidRPr="5CC5D169" w:rsidR="24C02A0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behaviour</w:t>
      </w:r>
      <w:r w:rsidRPr="5CC5D169" w:rsidR="24C02A0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any relationship that is used to gain or </w:t>
      </w:r>
      <w:r w:rsidRPr="5CC5D169" w:rsidR="24C02A0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maintain</w:t>
      </w:r>
      <w:r w:rsidRPr="5CC5D169" w:rsidR="24C02A0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power and control over an intimate partner or family member. It can happen to anyone regardless of age, gender, race, or socioeconomic status.</w:t>
      </w:r>
    </w:p>
    <w:p w:rsidR="2AEE0D1F" w:rsidP="5CC5D169" w:rsidRDefault="2AEE0D1F" w14:paraId="179AB0F4" w14:textId="1165AE2A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</w:pPr>
      <w:r w:rsidRPr="5CC5D169" w:rsidR="2AEE0D1F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>Coercive Control</w:t>
      </w:r>
    </w:p>
    <w:p w:rsidR="2AEE0D1F" w:rsidP="5CC5D169" w:rsidRDefault="2AEE0D1F" w14:paraId="41D68ECE" w14:textId="713F3679">
      <w:pPr>
        <w:pStyle w:val="Normal"/>
      </w:pPr>
      <w:r w:rsidRPr="5CC5D169" w:rsidR="2AEE0D1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Coercive control</w:t>
      </w:r>
      <w:r w:rsidRPr="5CC5D169" w:rsidR="2AEE0D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a form of domestic abuse involving a pattern of behaviours used to dominate, isolate, and manipulate another person, usually a partner or family, </w:t>
      </w:r>
      <w:r w:rsidRPr="5CC5D169" w:rsidR="2AEE0D1F">
        <w:rPr>
          <w:rFonts w:ascii="Aptos" w:hAnsi="Aptos" w:eastAsia="Aptos" w:cs="Aptos"/>
          <w:noProof w:val="0"/>
          <w:sz w:val="24"/>
          <w:szCs w:val="24"/>
          <w:lang w:val="en-GB"/>
        </w:rPr>
        <w:t>member without</w:t>
      </w:r>
      <w:r w:rsidRPr="5CC5D169" w:rsidR="2AEE0D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necessarily using physical violence.</w:t>
      </w:r>
    </w:p>
    <w:p w:rsidR="6C5777B8" w:rsidP="5CC5D169" w:rsidRDefault="6C5777B8" w14:paraId="2C58CBAC" w14:textId="0C5D8E6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Evan Stark (2007) coercive control: how men entrap women in person life. New </w:t>
      </w: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>york</w:t>
      </w: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>: oxford university.</w:t>
      </w:r>
    </w:p>
    <w:p w:rsidR="6C5777B8" w:rsidP="5CC5D169" w:rsidRDefault="6C5777B8" w14:paraId="4EC41BC8" w14:textId="0DDA7BA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</w:pPr>
      <w:r w:rsidRPr="5CC5D169" w:rsidR="6C5777B8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Section 76 serious crime act 2015</w:t>
      </w:r>
    </w:p>
    <w:p w:rsidR="6C5777B8" w:rsidP="5CC5D169" w:rsidRDefault="6C5777B8" w14:paraId="176D14D8" w14:textId="79E1DBD5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6C5777B8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‘’controlling or coercive behaviour in an intimate or family relationship’’</w:t>
      </w:r>
    </w:p>
    <w:p w:rsidR="6C5777B8" w:rsidP="5CC5D169" w:rsidRDefault="6C5777B8" w14:paraId="6E41B5DE" w14:textId="4846141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>Came into force 15</w:t>
      </w:r>
      <w:r w:rsidRPr="5CC5D169" w:rsidR="6C5777B8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December 2015</w:t>
      </w:r>
    </w:p>
    <w:p w:rsidR="6C5777B8" w:rsidP="5CC5D169" w:rsidRDefault="6C5777B8" w14:paraId="613B36A1" w14:textId="6877756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>Amended by the domestic abuse act 2021</w:t>
      </w:r>
    </w:p>
    <w:p w:rsidR="6C5777B8" w:rsidP="5CC5D169" w:rsidRDefault="6C5777B8" w14:paraId="45D88BFA" w14:textId="17EFAEB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C5777B8">
        <w:rPr>
          <w:rFonts w:ascii="Aptos" w:hAnsi="Aptos" w:eastAsia="Aptos" w:cs="Aptos"/>
          <w:noProof w:val="0"/>
          <w:sz w:val="24"/>
          <w:szCs w:val="24"/>
          <w:lang w:val="en-GB"/>
        </w:rPr>
        <w:t>Not retrospective</w:t>
      </w:r>
    </w:p>
    <w:p w:rsidR="0CFB123C" w:rsidP="5CC5D169" w:rsidRDefault="0CFB123C" w14:paraId="5EFB856C" w14:textId="489192E2">
      <w:pPr>
        <w:spacing w:before="240" w:beforeAutospacing="off" w:after="240" w:afterAutospacing="off"/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cases of </w:t>
      </w:r>
      <w:r w:rsidRPr="5CC5D169" w:rsidR="0CFB123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coercive control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, several individuals may be involved, either directly or indirectly. Here's a breakdown of who these individuals typically are:</w:t>
      </w:r>
    </w:p>
    <w:p w:rsidR="0CFB123C" w:rsidP="5CC5D169" w:rsidRDefault="0CFB123C" w14:paraId="4AC208EB" w14:textId="60941869">
      <w:pPr>
        <w:pStyle w:val="Heading3"/>
        <w:spacing w:before="281" w:beforeAutospacing="off" w:after="281" w:afterAutospacing="off"/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1. The Abuser</w:t>
      </w:r>
    </w:p>
    <w:p w:rsidR="0CFB123C" w:rsidP="5CC5D169" w:rsidRDefault="0CFB123C" w14:paraId="0C3D1029" w14:textId="695327D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This is the person exerting control, manipulation, and intimidation.</w:t>
      </w:r>
    </w:p>
    <w:p w:rsidR="0CFB123C" w:rsidP="5CC5D169" w:rsidRDefault="0CFB123C" w14:paraId="2AF72FB8" w14:textId="3547F84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Often a partner, ex-partner, or close family member.</w:t>
      </w:r>
    </w:p>
    <w:p w:rsidR="0CFB123C" w:rsidP="5CC5D169" w:rsidRDefault="0CFB123C" w14:paraId="14C6D403" w14:textId="56877BB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May present themselves as caring or protective to outsiders.</w:t>
      </w:r>
    </w:p>
    <w:p w:rsidR="0CFB123C" w:rsidP="5CC5D169" w:rsidRDefault="0CFB123C" w14:paraId="6EDA3D6B" w14:textId="0019B7D4">
      <w:pPr>
        <w:pStyle w:val="Heading3"/>
        <w:spacing w:before="281" w:beforeAutospacing="off" w:after="281" w:afterAutospacing="off"/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2. The Victim</w:t>
      </w:r>
    </w:p>
    <w:p w:rsidR="0CFB123C" w:rsidP="5CC5D169" w:rsidRDefault="0CFB123C" w14:paraId="18DCF766" w14:textId="0596E92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The person being controlled or manipulated.</w:t>
      </w:r>
    </w:p>
    <w:p w:rsidR="0CFB123C" w:rsidP="5CC5D169" w:rsidRDefault="0CFB123C" w14:paraId="5C05B2ED" w14:textId="75E0D63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May be emotionally, financially, or physically dependent on the abuser.</w:t>
      </w:r>
    </w:p>
    <w:p w:rsidR="0CFB123C" w:rsidP="5CC5D169" w:rsidRDefault="0CFB123C" w14:paraId="3436C928" w14:textId="7F45365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Often isolated and may not recognise the abuse immediately.</w:t>
      </w:r>
    </w:p>
    <w:p w:rsidR="0CFB123C" w:rsidP="5CC5D169" w:rsidRDefault="0CFB123C" w14:paraId="4C0DBC11" w14:textId="3D2665AB">
      <w:pPr>
        <w:pStyle w:val="Heading3"/>
        <w:spacing w:before="281" w:beforeAutospacing="off" w:after="281" w:afterAutospacing="off"/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3. Children (if present)</w:t>
      </w:r>
    </w:p>
    <w:p w:rsidR="0CFB123C" w:rsidP="5CC5D169" w:rsidRDefault="0CFB123C" w14:paraId="1A1F4280" w14:textId="17A82F01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Can be directly affected by the abuse, even if not the primary target.</w:t>
      </w:r>
    </w:p>
    <w:p w:rsidR="0CFB123C" w:rsidP="5CC5D169" w:rsidRDefault="0CFB123C" w14:paraId="006F3355" w14:textId="54E6A4C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May be used as tools of control (e.g. threats of custody loss).</w:t>
      </w:r>
    </w:p>
    <w:p w:rsidR="0CFB123C" w:rsidP="5CC5D169" w:rsidRDefault="0CFB123C" w14:paraId="54745230" w14:textId="3EF84D9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Exposure to coercive control can have long-term emotional and psychological effects.</w:t>
      </w:r>
    </w:p>
    <w:p w:rsidR="0CFB123C" w:rsidP="5CC5D169" w:rsidRDefault="0CFB123C" w14:paraId="5A9FE3C1" w14:textId="57490EF0">
      <w:pPr>
        <w:pStyle w:val="Heading3"/>
        <w:spacing w:before="281" w:beforeAutospacing="off" w:after="281" w:afterAutospacing="off"/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4. Friends and Family</w:t>
      </w:r>
    </w:p>
    <w:p w:rsidR="0CFB123C" w:rsidP="5CC5D169" w:rsidRDefault="0CFB123C" w14:paraId="4E242141" w14:textId="0C06E462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May be kept at a distance by the abuser to isolate the victim.</w:t>
      </w:r>
    </w:p>
    <w:p w:rsidR="0CFB123C" w:rsidP="5CC5D169" w:rsidRDefault="0CFB123C" w14:paraId="30205A6D" w14:textId="63C62132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Sometimes unaware of the abuse due to its subtle nature.</w:t>
      </w:r>
    </w:p>
    <w:p w:rsidR="0CFB123C" w:rsidP="5CC5D169" w:rsidRDefault="0CFB123C" w14:paraId="227FA5B4" w14:textId="55202958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Can play a vital role in recognising signs and offering support.</w:t>
      </w:r>
    </w:p>
    <w:p w:rsidR="0CFB123C" w:rsidP="5CC5D169" w:rsidRDefault="0CFB123C" w14:paraId="3BB2DA90" w14:textId="066CA76B">
      <w:pPr>
        <w:pStyle w:val="Heading3"/>
        <w:spacing w:before="281" w:beforeAutospacing="off" w:after="281" w:afterAutospacing="off"/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5. Professionals and Support Services</w:t>
      </w:r>
    </w:p>
    <w:p w:rsidR="0CFB123C" w:rsidP="5CC5D169" w:rsidRDefault="0CFB123C" w14:paraId="08845A0A" w14:textId="5CB50B88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Police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: In the UK, coercive control is a criminal offence, and police can intervene.</w:t>
      </w:r>
    </w:p>
    <w:p w:rsidR="0CFB123C" w:rsidP="5CC5D169" w:rsidRDefault="0CFB123C" w14:paraId="18039CAF" w14:textId="563F16CA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Social workers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: May be involved if children are affected.</w:t>
      </w:r>
    </w:p>
    <w:p w:rsidR="0CFB123C" w:rsidP="5CC5D169" w:rsidRDefault="0CFB123C" w14:paraId="7370F37B" w14:textId="324F04E5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Healthcare professionals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: Can identify signs of psychological or physical harm.</w:t>
      </w:r>
    </w:p>
    <w:p w:rsidR="0CFB123C" w:rsidP="5CC5D169" w:rsidRDefault="0CFB123C" w14:paraId="22C6AD1A" w14:textId="1D984DFF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Domestic abuse charities and helplines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: Provide support, advice, and safe spaces.</w:t>
      </w:r>
    </w:p>
    <w:p w:rsidR="0CFB123C" w:rsidP="5CC5D169" w:rsidRDefault="0CFB123C" w14:paraId="5824C2CC" w14:textId="7943E40A">
      <w:pPr>
        <w:pStyle w:val="Heading3"/>
        <w:spacing w:before="281" w:beforeAutospacing="off" w:after="281" w:afterAutospacing="off"/>
      </w:pPr>
      <w:r w:rsidRPr="5CC5D169" w:rsidR="0CFB123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6. Legal Representatives</w:t>
      </w:r>
    </w:p>
    <w:p w:rsidR="0CFB123C" w:rsidP="5CC5D169" w:rsidRDefault="0CFB123C" w14:paraId="43A7FDCE" w14:textId="30CE8F01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Solicitors or legal advisors may 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assist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protective orders, custody issues, or criminal proceedings</w:t>
      </w:r>
    </w:p>
    <w:p w:rsidR="5CC5D169" w:rsidP="5CC5D169" w:rsidRDefault="5CC5D169" w14:paraId="5A93E57B" w14:textId="0FC4837F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CFB123C" w:rsidP="5CC5D169" w:rsidRDefault="0CFB123C" w14:paraId="53477034" w14:textId="2A9640FA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Serious Effect</w:t>
      </w:r>
    </w:p>
    <w:p w:rsidR="0CFB123C" w:rsidP="5CC5D169" w:rsidRDefault="0CFB123C" w14:paraId="440FE667" w14:textId="03598272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prove serious effect the 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following</w:t>
      </w: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must happen:</w:t>
      </w:r>
    </w:p>
    <w:p w:rsidR="0CFB123C" w:rsidP="5CC5D169" w:rsidRDefault="0CFB123C" w14:paraId="3BDA650F" w14:textId="1FDAB065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Causes the victim to fear twice</w:t>
      </w:r>
    </w:p>
    <w:p w:rsidR="5CC5D169" w:rsidP="5CC5D169" w:rsidRDefault="5CC5D169" w14:paraId="044EAC32" w14:textId="05903869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CFB123C" w:rsidP="5CC5D169" w:rsidRDefault="0CFB123C" w14:paraId="3097833D" w14:textId="113611F4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>Sentencing</w:t>
      </w:r>
    </w:p>
    <w:p w:rsidR="0CFB123C" w:rsidP="5CC5D169" w:rsidRDefault="0CFB123C" w14:paraId="7C2B8B9D" w14:textId="239AE791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0CFB12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Offending within a domestic abuse </w:t>
      </w:r>
      <w:r w:rsidRPr="5CC5D169" w:rsidR="3B2344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context is an </w:t>
      </w:r>
      <w:r w:rsidRPr="5CC5D169" w:rsidR="3B234450">
        <w:rPr>
          <w:rFonts w:ascii="Aptos" w:hAnsi="Aptos" w:eastAsia="Aptos" w:cs="Aptos"/>
          <w:noProof w:val="0"/>
          <w:sz w:val="24"/>
          <w:szCs w:val="24"/>
          <w:lang w:val="en-GB"/>
        </w:rPr>
        <w:t>aggravating</w:t>
      </w:r>
      <w:r w:rsidRPr="5CC5D169" w:rsidR="3B2344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factor because of the abuse of trust involved: </w:t>
      </w:r>
    </w:p>
    <w:p w:rsidR="7308A7FB" w:rsidP="5CC5D169" w:rsidRDefault="7308A7FB" w14:paraId="56F007FD" w14:textId="6EE4EF8F">
      <w:pPr>
        <w:pStyle w:val="Normal"/>
        <w:spacing w:before="0" w:beforeAutospacing="off" w:after="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 the UK, 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offending within a domestic abuse context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is considered an 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aggravating factor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primarily because of the 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abuse of trust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involved. The victim often knows, lives with, or has lived with the offender, which intensifies the emotional and psychological harm. However, there are 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other aggravating and mitigating factors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courts consider when 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determining</w:t>
      </w:r>
      <w:r w:rsidRPr="5CC5D169" w:rsidR="7308A7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 sentence.</w:t>
      </w:r>
    </w:p>
    <w:p w:rsidR="5CC5D169" w:rsidP="5CC5D169" w:rsidRDefault="5CC5D169" w14:paraId="3395AB38" w14:textId="31EC182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308A7FB" w:rsidP="5CC5D169" w:rsidRDefault="7308A7FB" w14:paraId="4D706BCE" w14:textId="6E58AAB5">
      <w:pPr>
        <w:pStyle w:val="Heading3"/>
        <w:spacing w:before="281" w:beforeAutospacing="off" w:after="281" w:afterAutospacing="off"/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Aggravating Factors (make the offence more serious):</w:t>
      </w:r>
    </w:p>
    <w:p w:rsidR="7308A7FB" w:rsidP="5CC5D169" w:rsidRDefault="7308A7FB" w14:paraId="3CB284FB" w14:textId="1840AD0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Abuse of trust or power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exploiting a close relationship.</w:t>
      </w:r>
    </w:p>
    <w:p w:rsidR="7308A7FB" w:rsidP="5CC5D169" w:rsidRDefault="7308A7FB" w14:paraId="578FC0FB" w14:textId="5F42F2FB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Victim vulnerability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due to age, disability, or emotional dependence.</w:t>
      </w:r>
    </w:p>
    <w:p w:rsidR="7308A7FB" w:rsidP="5CC5D169" w:rsidRDefault="7308A7FB" w14:paraId="5AD93DA8" w14:textId="6D028E94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Impact on children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either direct harm or witnessing the abuse.</w:t>
      </w:r>
    </w:p>
    <w:p w:rsidR="7308A7FB" w:rsidP="5CC5D169" w:rsidRDefault="7308A7FB" w14:paraId="33AD9B64" w14:textId="0605F344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Preventing the victim from seeking help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through threats or isolation.</w:t>
      </w:r>
    </w:p>
    <w:p w:rsidR="7308A7FB" w:rsidP="5CC5D169" w:rsidRDefault="7308A7FB" w14:paraId="3F9F67D2" w14:textId="4F5C8B02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History of violence or disobedience to court orders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such as restraining or non-molestation orders.</w:t>
      </w:r>
    </w:p>
    <w:p w:rsidR="7308A7FB" w:rsidP="5CC5D169" w:rsidRDefault="7308A7FB" w14:paraId="1B6BD2E4" w14:textId="0FDB24B8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Using child contact arrangements to facilitate abuse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308A7FB" w:rsidP="5CC5D169" w:rsidRDefault="7308A7FB" w14:paraId="418CEB42" w14:textId="3A0A720D">
      <w:pPr>
        <w:pStyle w:val="Heading3"/>
        <w:spacing w:before="281" w:beforeAutospacing="off" w:after="281" w:afterAutospacing="off"/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Mitigating Factors (may reduce the sentence):</w:t>
      </w:r>
    </w:p>
    <w:p w:rsidR="7308A7FB" w:rsidP="5CC5D169" w:rsidRDefault="7308A7FB" w14:paraId="57496D73" w14:textId="343AC6E1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Genuine remorse and efforts to change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such as seeking counselling or treatment.</w:t>
      </w:r>
    </w:p>
    <w:p w:rsidR="7308A7FB" w:rsidP="5CC5D169" w:rsidRDefault="7308A7FB" w14:paraId="763F7D56" w14:textId="6AD238B8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Good character or lack of previous convictions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308A7FB" w:rsidP="5CC5D169" w:rsidRDefault="7308A7FB" w14:paraId="2291ED69" w14:textId="292A1F02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Mental health issues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if they reduce culpability.</w:t>
      </w:r>
    </w:p>
    <w:p w:rsidR="7308A7FB" w:rsidP="5CC5D169" w:rsidRDefault="7308A7FB" w14:paraId="41B156DA" w14:textId="1A28A24E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Early guilty plea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which can lead to a reduced sentence.</w:t>
      </w:r>
    </w:p>
    <w:p w:rsidR="7308A7FB" w:rsidP="5CC5D169" w:rsidRDefault="7308A7FB" w14:paraId="328AB3BA" w14:textId="1CC6B74E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Parental responsibilities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— courts may consider the impact of imprisonment on children, but </w:t>
      </w: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this does not automatically reduce the sentence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</w:t>
      </w:r>
      <w:r w:rsidRPr="5CC5D169" w:rsidR="7308A7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best interests of the child</w:t>
      </w:r>
      <w:r w:rsidRPr="5CC5D169" w:rsidR="7308A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considered, but serious offences may still warrant</w:t>
      </w:r>
    </w:p>
    <w:p w:rsidR="5CC5D169" w:rsidP="5CC5D169" w:rsidRDefault="5CC5D169" w14:paraId="3EE067A5" w14:textId="025F886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916393" w:rsidP="5CC5D169" w:rsidRDefault="7D916393" w14:paraId="28F812B8" w14:textId="70BFF7F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Perpetrator</w:t>
      </w: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 tactics</w:t>
      </w:r>
    </w:p>
    <w:p w:rsidR="7D916393" w:rsidP="5CC5D169" w:rsidRDefault="7D916393" w14:paraId="12A4C908" w14:textId="38EC9A3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Intimidation 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- involves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actions or threats intended to instil fear, compliance, or silence in another person. In abusive relationships, this can include:</w:t>
      </w:r>
    </w:p>
    <w:p w:rsidR="7D916393" w:rsidP="5CC5D169" w:rsidRDefault="7D916393" w14:paraId="6AB47633" w14:textId="73E81515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Threatening harm to the victim, their loved ones, or pets.</w:t>
      </w:r>
    </w:p>
    <w:p w:rsidR="7D916393" w:rsidP="5CC5D169" w:rsidRDefault="7D916393" w14:paraId="553D7D5E" w14:textId="2E16D11A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Destroying property or displaying aggressive behaviour.</w:t>
      </w:r>
    </w:p>
    <w:p w:rsidR="7D916393" w:rsidP="5CC5D169" w:rsidRDefault="7D916393" w14:paraId="274B30FE" w14:textId="5855E1CD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Using body language, gestures, or tone to frighten or dominate.</w:t>
      </w:r>
    </w:p>
    <w:p w:rsidR="5CC5D169" w:rsidP="5CC5D169" w:rsidRDefault="5CC5D169" w14:paraId="0B4A7699" w14:textId="75ADFBF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916393" w:rsidP="5CC5D169" w:rsidRDefault="7D916393" w14:paraId="7DEDF024" w14:textId="5A51CE6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Degradation &amp; humiliation - 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This refers to behaviour that deliberately lowers a person’s dignity, self-worth, or confidence. It often includes:</w:t>
      </w:r>
    </w:p>
    <w:p w:rsidR="7D916393" w:rsidP="5CC5D169" w:rsidRDefault="7D916393" w14:paraId="4343543C" w14:textId="03166516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Insults, name-calling, or mocking.</w:t>
      </w:r>
    </w:p>
    <w:p w:rsidR="7D916393" w:rsidP="5CC5D169" w:rsidRDefault="7D916393" w14:paraId="00B506C4" w14:textId="5C1E64DF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Public shaming or belittling.</w:t>
      </w:r>
    </w:p>
    <w:p w:rsidR="7D916393" w:rsidP="5CC5D169" w:rsidRDefault="7D916393" w14:paraId="5DDA0948" w14:textId="4290CAEA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Making the victim feel worthless, stupid, or incapable.</w:t>
      </w:r>
    </w:p>
    <w:p w:rsidR="7D916393" w:rsidP="5CC5D169" w:rsidRDefault="7D916393" w14:paraId="26B88424" w14:textId="38D0C29E">
      <w:pPr>
        <w:spacing w:before="240" w:beforeAutospacing="off" w:after="240" w:afterAutospacing="off"/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Such tactics are used to erode the victim’s sense of identity and independence.</w:t>
      </w:r>
    </w:p>
    <w:p w:rsidR="5CC5D169" w:rsidP="5CC5D169" w:rsidRDefault="5CC5D169" w14:paraId="6884E5E7" w14:textId="7DB2209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916393" w:rsidP="5CC5D169" w:rsidRDefault="7D916393" w14:paraId="09BD8EAF" w14:textId="75774DA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Surveillance - in coercive control means 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monitoring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victim’s activities to restrict their freedom and 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maintain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dominance. This can include:</w:t>
      </w:r>
    </w:p>
    <w:p w:rsidR="7D916393" w:rsidP="5CC5D169" w:rsidRDefault="7D916393" w14:paraId="0138538C" w14:textId="63EAC391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Checking phones, emails, or social media.</w:t>
      </w:r>
    </w:p>
    <w:p w:rsidR="7D916393" w:rsidP="5CC5D169" w:rsidRDefault="7D916393" w14:paraId="5DB34C3B" w14:textId="2C4F48C6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Using tracking devices or apps.</w:t>
      </w:r>
    </w:p>
    <w:p w:rsidR="7D916393" w:rsidP="5CC5D169" w:rsidRDefault="7D916393" w14:paraId="01F91401" w14:textId="7B19C5FA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Constant questioning about whereabouts or interactions.</w:t>
      </w:r>
    </w:p>
    <w:p w:rsidR="7D916393" w:rsidP="5CC5D169" w:rsidRDefault="7D916393" w14:paraId="6A337C5C" w14:textId="42282A00">
      <w:pPr>
        <w:pStyle w:val="ListParagraph"/>
        <w:numPr>
          <w:ilvl w:val="0"/>
          <w:numId w:val="1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Watching or listening in on private conversations.</w:t>
      </w:r>
    </w:p>
    <w:p w:rsidR="7D916393" w:rsidP="5CC5D169" w:rsidRDefault="7D916393" w14:paraId="31823819" w14:textId="6B1AF32E">
      <w:pPr>
        <w:spacing w:before="240" w:beforeAutospacing="off" w:after="240" w:afterAutospacing="off"/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Surveillance creates a climate of fear and control, making the victim feel they are never truly alone or safe.</w:t>
      </w:r>
    </w:p>
    <w:p w:rsidR="7D916393" w:rsidP="5CC5D169" w:rsidRDefault="7D916393" w14:paraId="43F793E4" w14:textId="22F913DF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Violence -  refers to the use of physical force intended to hurt, damage, or intimidate another person. In domestic abuse, it can include:</w:t>
      </w:r>
    </w:p>
    <w:p w:rsidR="7D916393" w:rsidP="5CC5D169" w:rsidRDefault="7D916393" w14:paraId="07F3B231" w14:textId="70831DF2">
      <w:pPr>
        <w:pStyle w:val="ListParagraph"/>
        <w:numPr>
          <w:ilvl w:val="0"/>
          <w:numId w:val="1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Physical assault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Hitting, slapping, punching, kicking, or using objects to cause harm.</w:t>
      </w:r>
    </w:p>
    <w:p w:rsidR="7D916393" w:rsidP="5CC5D169" w:rsidRDefault="7D916393" w14:paraId="2FC1EBF3" w14:textId="2D08F624">
      <w:pPr>
        <w:pStyle w:val="ListParagraph"/>
        <w:numPr>
          <w:ilvl w:val="0"/>
          <w:numId w:val="1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Sexual violence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Any non-consensual sexual act or behaviour.</w:t>
      </w:r>
    </w:p>
    <w:p w:rsidR="7D916393" w:rsidP="5CC5D169" w:rsidRDefault="7D916393" w14:paraId="5C98E8B8" w14:textId="594D1DE4">
      <w:pPr>
        <w:pStyle w:val="ListParagraph"/>
        <w:numPr>
          <w:ilvl w:val="0"/>
          <w:numId w:val="1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Property damage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Breaking belongings to instil fear or assert dominance.</w:t>
      </w:r>
    </w:p>
    <w:p w:rsidR="7D916393" w:rsidP="5CC5D169" w:rsidRDefault="7D916393" w14:paraId="74FA6A15" w14:textId="2FD64664">
      <w:pPr>
        <w:pStyle w:val="ListParagraph"/>
        <w:numPr>
          <w:ilvl w:val="0"/>
          <w:numId w:val="1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Physical intimidation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Blocking exits, standing over someone aggressively, or using posture to threaten.</w:t>
      </w:r>
    </w:p>
    <w:p w:rsidR="7D916393" w:rsidP="5CC5D169" w:rsidRDefault="7D916393" w14:paraId="106FFFC9" w14:textId="02FD7A12">
      <w:pPr>
        <w:spacing w:before="240" w:beforeAutospacing="off" w:after="240" w:afterAutospacing="off"/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Violence is often used alongside psychological tactics to reinforce control and fear.</w:t>
      </w:r>
    </w:p>
    <w:p w:rsidR="5CC5D169" w:rsidP="5CC5D169" w:rsidRDefault="5CC5D169" w14:paraId="65F4012E" w14:textId="730C44B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916393" w:rsidP="5CC5D169" w:rsidRDefault="7D916393" w14:paraId="13418375" w14:textId="1D43B6D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Threats - 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involve statements or actions that imply harm or punishment, used to manipulate or control someone. They may be:</w:t>
      </w:r>
    </w:p>
    <w:p w:rsidR="7D916393" w:rsidP="5CC5D169" w:rsidRDefault="7D916393" w14:paraId="25C54F5C" w14:textId="594BE7D6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Direct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“I’ll hurt you if you leave.”</w:t>
      </w:r>
    </w:p>
    <w:p w:rsidR="7D916393" w:rsidP="5CC5D169" w:rsidRDefault="7D916393" w14:paraId="0BD0CD2E" w14:textId="477F3E39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Indirect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“You’ll regret it if you tell anyone.”</w:t>
      </w:r>
    </w:p>
    <w:p w:rsidR="7D916393" w:rsidP="5CC5D169" w:rsidRDefault="7D916393" w14:paraId="34263011" w14:textId="298A41F0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Conditional</w:t>
      </w: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: “If you don’t do what I say, I’ll take the kids.”</w:t>
      </w:r>
    </w:p>
    <w:p w:rsidR="7D916393" w:rsidP="5CC5D169" w:rsidRDefault="7D916393" w14:paraId="6F0D3375" w14:textId="49E62E77">
      <w:pPr>
        <w:spacing w:before="240" w:beforeAutospacing="off" w:after="240" w:afterAutospacing="off"/>
      </w:pPr>
      <w:r w:rsidRPr="5CC5D169" w:rsidR="7D916393">
        <w:rPr>
          <w:rFonts w:ascii="Aptos" w:hAnsi="Aptos" w:eastAsia="Aptos" w:cs="Aptos"/>
          <w:noProof w:val="0"/>
          <w:sz w:val="24"/>
          <w:szCs w:val="24"/>
          <w:lang w:val="en-GB"/>
        </w:rPr>
        <w:t>Threats can target the victim, their loved ones, pets, or even their reputation or livelihood. They are a powerful tool in coercive control, often preventing the victim from seeking help or leaving the relationship.</w:t>
      </w:r>
    </w:p>
    <w:p w:rsidR="7D916393" w:rsidP="5CC5D169" w:rsidRDefault="7D916393" w14:paraId="41416A04" w14:textId="7B6C19AA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7D916393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The Entrapment Process</w:t>
      </w:r>
    </w:p>
    <w:p w:rsidR="21BE2AD2" w:rsidP="5CC5D169" w:rsidRDefault="21BE2AD2" w14:paraId="5B15320D" w14:textId="2C554AD9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</w:pPr>
      <w:r w:rsidRPr="5CC5D169" w:rsidR="21BE2AD2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>Stage 1 – Grooming/Conditioning</w:t>
      </w:r>
    </w:p>
    <w:p w:rsidR="21BE2AD2" w:rsidP="5CC5D169" w:rsidRDefault="21BE2AD2" w14:paraId="0E4087A8" w14:textId="437B8599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Start with charm and affection to build trust.</w:t>
      </w:r>
    </w:p>
    <w:p w:rsidR="21BE2AD2" w:rsidP="5CC5D169" w:rsidRDefault="21BE2AD2" w14:paraId="112290FF" w14:textId="56DE332B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Slowly introduce controlling behaviours, often disguised as care or concern.</w:t>
      </w:r>
    </w:p>
    <w:p w:rsidR="21BE2AD2" w:rsidP="5CC5D169" w:rsidRDefault="21BE2AD2" w14:paraId="42D544B1" w14:textId="4CC13C40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Reward compliance and punish resistance, training the victim to adapt to the abuser’s expectations.</w:t>
      </w:r>
    </w:p>
    <w:p w:rsidR="21BE2AD2" w:rsidP="5CC5D169" w:rsidRDefault="21BE2AD2" w14:paraId="3BDD8633" w14:textId="701E917B">
      <w:pPr>
        <w:spacing w:before="240" w:beforeAutospacing="off" w:after="240" w:afterAutospacing="off"/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This process makes the victim more vulnerable and less likely to recognise or resist the abuse.</w:t>
      </w:r>
    </w:p>
    <w:p w:rsidR="21BE2AD2" w:rsidP="5CC5D169" w:rsidRDefault="21BE2AD2" w14:paraId="5D420C38" w14:textId="15202322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Stage 2 – Normalisation </w:t>
      </w:r>
    </w:p>
    <w:p w:rsidR="21BE2AD2" w:rsidP="5CC5D169" w:rsidRDefault="21BE2AD2" w14:paraId="4065E6EA" w14:textId="24A56E03">
      <w:pPr>
        <w:spacing w:before="240" w:beforeAutospacing="off" w:after="240" w:afterAutospacing="off"/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Normalisation occurs when the victim begins to </w:t>
      </w:r>
      <w:r w:rsidRPr="5CC5D169" w:rsidR="21BE2AD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accept abusive behaviour as part of everyday life</w:t>
      </w: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. This can happen because:</w:t>
      </w:r>
    </w:p>
    <w:p w:rsidR="21BE2AD2" w:rsidP="5CC5D169" w:rsidRDefault="21BE2AD2" w14:paraId="42CB4C20" w14:textId="19BAE14D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The abuse is subtle or escalates slowly.</w:t>
      </w:r>
    </w:p>
    <w:p w:rsidR="21BE2AD2" w:rsidP="5CC5D169" w:rsidRDefault="21BE2AD2" w14:paraId="29A08A8D" w14:textId="0E12A47B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The abuser convinces the victim that the behaviour is normal, deserved, or mutual.</w:t>
      </w:r>
    </w:p>
    <w:p w:rsidR="21BE2AD2" w:rsidP="5CC5D169" w:rsidRDefault="21BE2AD2" w14:paraId="557CC0D5" w14:textId="5CD1696F">
      <w:pPr>
        <w:pStyle w:val="ListParagraph"/>
        <w:numPr>
          <w:ilvl w:val="0"/>
          <w:numId w:val="15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The victim becomes emotionally or psychologically worn down, losing perspective on what is healthy or safe.</w:t>
      </w:r>
    </w:p>
    <w:p w:rsidR="21BE2AD2" w:rsidP="5CC5D169" w:rsidRDefault="21BE2AD2" w14:paraId="092322C9" w14:textId="154A2510">
      <w:pPr>
        <w:spacing w:before="240" w:beforeAutospacing="off" w:after="240" w:afterAutospacing="off"/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 time, the victim may stop questioning the abuse, believing </w:t>
      </w: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it’s</w:t>
      </w: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just “how things are.”</w:t>
      </w:r>
    </w:p>
    <w:p w:rsidR="21BE2AD2" w:rsidP="5CC5D169" w:rsidRDefault="21BE2AD2" w14:paraId="3F60F58E" w14:textId="0681BBA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Stage 3 – Entrapment</w:t>
      </w:r>
    </w:p>
    <w:p w:rsidR="21BE2AD2" w:rsidP="5CC5D169" w:rsidRDefault="21BE2AD2" w14:paraId="59702376" w14:textId="75586092">
      <w:pPr>
        <w:spacing w:before="240" w:beforeAutospacing="off" w:after="240" w:afterAutospacing="off"/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Entrapment is the </w:t>
      </w:r>
      <w:r w:rsidRPr="5CC5D169" w:rsidR="21BE2AD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final stage</w:t>
      </w: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where the victim feels </w:t>
      </w:r>
      <w:r w:rsidRPr="5CC5D169" w:rsidR="21BE2AD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unable to leave</w:t>
      </w: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relationship due to fear, dependence, or isolation. It involves:</w:t>
      </w:r>
    </w:p>
    <w:p w:rsidR="21BE2AD2" w:rsidP="5CC5D169" w:rsidRDefault="21BE2AD2" w14:paraId="39217B76" w14:textId="4B164EFE">
      <w:pPr>
        <w:pStyle w:val="ListParagraph"/>
        <w:numPr>
          <w:ilvl w:val="0"/>
          <w:numId w:val="16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Emotional, financial, or practical barriers to escape.</w:t>
      </w:r>
    </w:p>
    <w:p w:rsidR="21BE2AD2" w:rsidP="5CC5D169" w:rsidRDefault="21BE2AD2" w14:paraId="78B17EA3" w14:textId="2CBAF233">
      <w:pPr>
        <w:pStyle w:val="ListParagraph"/>
        <w:numPr>
          <w:ilvl w:val="0"/>
          <w:numId w:val="16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Threats of harm, loss of children, or social consequences.</w:t>
      </w:r>
    </w:p>
    <w:p w:rsidR="21BE2AD2" w:rsidP="5CC5D169" w:rsidRDefault="21BE2AD2" w14:paraId="4B09DAA5" w14:textId="7075E99E">
      <w:pPr>
        <w:pStyle w:val="ListParagraph"/>
        <w:numPr>
          <w:ilvl w:val="0"/>
          <w:numId w:val="16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A sense of hopelessness or belief that no one will help or understand.</w:t>
      </w:r>
    </w:p>
    <w:p w:rsidR="21BE2AD2" w:rsidP="5CC5D169" w:rsidRDefault="21BE2AD2" w14:paraId="1286CB7E" w14:textId="03B1D759">
      <w:pPr>
        <w:spacing w:before="240" w:beforeAutospacing="off" w:after="240" w:afterAutospacing="off"/>
      </w:pPr>
      <w:r w:rsidRPr="5CC5D169" w:rsidR="21BE2AD2">
        <w:rPr>
          <w:rFonts w:ascii="Aptos" w:hAnsi="Aptos" w:eastAsia="Aptos" w:cs="Aptos"/>
          <w:noProof w:val="0"/>
          <w:sz w:val="24"/>
          <w:szCs w:val="24"/>
          <w:lang w:val="en-GB"/>
        </w:rPr>
        <w:t>Entrapment is the result of grooming, conditioning, and normalisation working together to trap the victim in a cycle of control.</w:t>
      </w:r>
    </w:p>
    <w:p w:rsidR="228FB28D" w:rsidP="5CC5D169" w:rsidRDefault="228FB28D" w14:paraId="5D089F31" w14:textId="439B2EB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228FB28D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What is domestic abuse</w:t>
      </w:r>
    </w:p>
    <w:p w:rsidR="63537130" w:rsidP="5CC5D169" w:rsidRDefault="63537130" w14:paraId="2B5E2D60" w14:textId="020FFFA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Domestic abuse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a pattern of behaviour used by one person to control, dominate, or harm another person within an intimate or family relationship. It can occur between partners, ex-partners, or family members, and it is not limited to physical violence.</w:t>
      </w:r>
      <w:r w:rsidRPr="5CC5D169" w:rsidR="7CB5A1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Someone who must be personally connected. If </w:t>
      </w:r>
      <w:r w:rsidRPr="5CC5D169" w:rsidR="3EB52EE6">
        <w:rPr>
          <w:rFonts w:ascii="Aptos" w:hAnsi="Aptos" w:eastAsia="Aptos" w:cs="Aptos"/>
          <w:noProof w:val="0"/>
          <w:sz w:val="24"/>
          <w:szCs w:val="24"/>
          <w:lang w:val="en-GB"/>
        </w:rPr>
        <w:t>it's</w:t>
      </w:r>
      <w:r w:rsidRPr="5CC5D169" w:rsidR="7CB5A1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an individual under 16 </w:t>
      </w:r>
      <w:r w:rsidRPr="5CC5D169" w:rsidR="49FA9DA6">
        <w:rPr>
          <w:rFonts w:ascii="Aptos" w:hAnsi="Aptos" w:eastAsia="Aptos" w:cs="Aptos"/>
          <w:noProof w:val="0"/>
          <w:sz w:val="24"/>
          <w:szCs w:val="24"/>
          <w:lang w:val="en-GB"/>
        </w:rPr>
        <w:t>it</w:t>
      </w:r>
      <w:r w:rsidRPr="5CC5D169" w:rsidR="7CB5A1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considered as child</w:t>
      </w:r>
      <w:r w:rsidRPr="5CC5D169" w:rsidR="7B4489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abuse.</w:t>
      </w:r>
    </w:p>
    <w:p w:rsidR="63537130" w:rsidP="5CC5D169" w:rsidRDefault="63537130" w14:paraId="3F59B27D" w14:textId="3AE3CB46">
      <w:pPr>
        <w:spacing w:before="240" w:beforeAutospacing="off" w:after="240" w:afterAutospacing="off"/>
      </w:pP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Domestic abuse includes:</w:t>
      </w:r>
    </w:p>
    <w:p w:rsidR="63537130" w:rsidP="5CC5D169" w:rsidRDefault="63537130" w14:paraId="781B5AC9" w14:textId="65EBF902">
      <w:pPr>
        <w:pStyle w:val="ListParagraph"/>
        <w:numPr>
          <w:ilvl w:val="0"/>
          <w:numId w:val="1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Physical abuse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: Hitting, slapping, pushing, or any form of physical harm.</w:t>
      </w:r>
    </w:p>
    <w:p w:rsidR="63537130" w:rsidP="5CC5D169" w:rsidRDefault="63537130" w14:paraId="2CD6E8F2" w14:textId="121564C3">
      <w:pPr>
        <w:pStyle w:val="ListParagraph"/>
        <w:numPr>
          <w:ilvl w:val="0"/>
          <w:numId w:val="1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Emotional or psychological abuse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: Manipulation, intimidation, insults, threats, or controlling behaviour.</w:t>
      </w:r>
    </w:p>
    <w:p w:rsidR="63537130" w:rsidP="5CC5D169" w:rsidRDefault="63537130" w14:paraId="3329EE74" w14:textId="6B8C56AA">
      <w:pPr>
        <w:pStyle w:val="ListParagraph"/>
        <w:numPr>
          <w:ilvl w:val="0"/>
          <w:numId w:val="1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Sexual abuse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: Any non-consensual sexual activity or coercion.</w:t>
      </w:r>
    </w:p>
    <w:p w:rsidR="63537130" w:rsidP="5CC5D169" w:rsidRDefault="63537130" w14:paraId="0DCE8FC3" w14:textId="474BF2AF">
      <w:pPr>
        <w:pStyle w:val="ListParagraph"/>
        <w:numPr>
          <w:ilvl w:val="0"/>
          <w:numId w:val="1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Financial abuse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: Controlling access to money, employment, or financial resources.</w:t>
      </w:r>
    </w:p>
    <w:p w:rsidR="5CC5D169" w:rsidP="5CC5D169" w:rsidRDefault="5CC5D169" w14:paraId="433CFD6D" w14:textId="7F33653A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3537130" w:rsidP="5CC5D169" w:rsidRDefault="63537130" w14:paraId="69517EFD" w14:textId="6F7B8DCD">
      <w:pPr>
        <w:pStyle w:val="ListParagraph"/>
        <w:numPr>
          <w:ilvl w:val="0"/>
          <w:numId w:val="1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Coercive control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: A sustained pattern of behaviour that isolates, monitors, and dominates the victim.</w:t>
      </w:r>
    </w:p>
    <w:p w:rsidR="63537130" w:rsidP="5CC5D169" w:rsidRDefault="63537130" w14:paraId="2D587203" w14:textId="78817A5B">
      <w:pPr>
        <w:pStyle w:val="ListParagraph"/>
        <w:numPr>
          <w:ilvl w:val="0"/>
          <w:numId w:val="17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635371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Technological abuse</w:t>
      </w:r>
      <w:r w:rsidRPr="5CC5D169" w:rsidR="63537130">
        <w:rPr>
          <w:rFonts w:ascii="Aptos" w:hAnsi="Aptos" w:eastAsia="Aptos" w:cs="Aptos"/>
          <w:noProof w:val="0"/>
          <w:sz w:val="24"/>
          <w:szCs w:val="24"/>
          <w:lang w:val="en-GB"/>
        </w:rPr>
        <w:t>: Using digital tools to stalk, harass, or monitor someone.</w:t>
      </w:r>
    </w:p>
    <w:p w:rsidR="5527AC6B" w:rsidP="5CC5D169" w:rsidRDefault="5527AC6B" w14:paraId="3DC814B2" w14:textId="6518F0C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High Risk</w:t>
      </w:r>
    </w:p>
    <w:p w:rsidR="5527AC6B" w:rsidP="5CC5D169" w:rsidRDefault="5527AC6B" w14:paraId="0F38985B" w14:textId="3FEAFF8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Definition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There is a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significant risk of serious harm or death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. The abuse is frequent, escalating, and may involve threats to kill, stalking, sexual violence, or severe coercive control.</w:t>
      </w:r>
    </w:p>
    <w:p w:rsidR="5527AC6B" w:rsidP="5CC5D169" w:rsidRDefault="5527AC6B" w14:paraId="50674500" w14:textId="715F5CDF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Indicators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</w:p>
    <w:p w:rsidR="5527AC6B" w:rsidP="5CC5D169" w:rsidRDefault="5527AC6B" w14:paraId="388F474A" w14:textId="3A0B91C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14 or more “yes” responses on the DASH checklist.</w:t>
      </w:r>
    </w:p>
    <w:p w:rsidR="5527AC6B" w:rsidP="5CC5D169" w:rsidRDefault="5527AC6B" w14:paraId="6FFEA4A4" w14:textId="5A7AEBB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Escalation in severity or frequency of abuse.</w:t>
      </w:r>
    </w:p>
    <w:p w:rsidR="5527AC6B" w:rsidP="5CC5D169" w:rsidRDefault="5527AC6B" w14:paraId="37EEEA4F" w14:textId="0F01E63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Professional judgement based on context (e.g. pregnancy, separation, cultural isolation).</w:t>
      </w:r>
    </w:p>
    <w:p w:rsidR="5527AC6B" w:rsidP="5CC5D169" w:rsidRDefault="5527AC6B" w14:paraId="46F45C60" w14:textId="117F4D4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Action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Cases are referred to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MARAC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(Multi-Agency Risk Assessment Conference) for coordinated safeguarding and intervention</w:t>
      </w:r>
    </w:p>
    <w:p w:rsidR="5CC5D169" w:rsidP="5CC5D169" w:rsidRDefault="5CC5D169" w14:paraId="468AD109" w14:textId="71102667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5527AC6B" w:rsidP="5CC5D169" w:rsidRDefault="5527AC6B" w14:paraId="4999BCF1" w14:textId="73D21375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Medium Risk</w:t>
      </w:r>
    </w:p>
    <w:p w:rsidR="5527AC6B" w:rsidP="5CC5D169" w:rsidRDefault="5527AC6B" w14:paraId="6065E9F3" w14:textId="16F356B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Definition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There is a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recognisable risk of harm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, but it may not be immediately life-threatening.</w:t>
      </w:r>
    </w:p>
    <w:p w:rsidR="5527AC6B" w:rsidP="5CC5D169" w:rsidRDefault="5527AC6B" w14:paraId="41CD09F4" w14:textId="15EA271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Indicators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</w:p>
    <w:p w:rsidR="5527AC6B" w:rsidP="5CC5D169" w:rsidRDefault="5527AC6B" w14:paraId="78B24C5A" w14:textId="317D0DF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Some signs of control, intimidation, or emotional abuse.</w:t>
      </w:r>
    </w:p>
    <w:p w:rsidR="5527AC6B" w:rsidP="5CC5D169" w:rsidRDefault="5527AC6B" w14:paraId="06C0658F" w14:textId="43588A4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Risk may increase if circumstances change (e.g. separation, legal action).</w:t>
      </w:r>
    </w:p>
    <w:p w:rsidR="5527AC6B" w:rsidP="5CC5D169" w:rsidRDefault="5527AC6B" w14:paraId="545942BD" w14:textId="5875FFA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Action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: Support services are involved, and the situation is monitored. May not meet MARAC threshold but still requires multi-agency attention.</w:t>
      </w:r>
    </w:p>
    <w:p w:rsidR="5CC5D169" w:rsidP="5CC5D169" w:rsidRDefault="5CC5D169" w14:paraId="39204DB2" w14:textId="6AD173F6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5527AC6B" w:rsidP="5CC5D169" w:rsidRDefault="5527AC6B" w14:paraId="589B9F4E" w14:textId="0C42F534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Standard Risk</w:t>
      </w:r>
    </w:p>
    <w:p w:rsidR="5527AC6B" w:rsidP="5CC5D169" w:rsidRDefault="5527AC6B" w14:paraId="3CEF6056" w14:textId="7C3F6F2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Definition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There is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no immediate risk of serious harm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, but the situation still involves abusive behaviour.</w:t>
      </w:r>
    </w:p>
    <w:p w:rsidR="5527AC6B" w:rsidP="5CC5D169" w:rsidRDefault="5527AC6B" w14:paraId="1FB49BFF" w14:textId="38B7067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Indicators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</w:p>
    <w:p w:rsidR="5527AC6B" w:rsidP="5CC5D169" w:rsidRDefault="5527AC6B" w14:paraId="54DB9AB4" w14:textId="70BC2A6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Abuse may be less frequent or severe.</w:t>
      </w:r>
    </w:p>
    <w:p w:rsidR="5527AC6B" w:rsidP="5CC5D169" w:rsidRDefault="5527AC6B" w14:paraId="7812491C" w14:textId="0AAE589F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Victim may have protective factors (e.g. support network, safe housing).</w:t>
      </w:r>
    </w:p>
    <w:p w:rsidR="5527AC6B" w:rsidP="5CC5D169" w:rsidRDefault="5527AC6B" w14:paraId="5405B17E" w14:textId="3734C13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Action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Support is offered, but intensive intervention may not be 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required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unless risk escalates.</w:t>
      </w:r>
    </w:p>
    <w:p w:rsidR="5CC5D169" w:rsidP="5CC5D169" w:rsidRDefault="5CC5D169" w14:paraId="43570FB2" w14:textId="21120B99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27AC6B" w:rsidP="5CC5D169" w:rsidRDefault="5527AC6B" w14:paraId="1B67537B" w14:textId="58E894F0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Repeat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perpetrator</w:t>
      </w:r>
    </w:p>
    <w:p w:rsidR="5527AC6B" w:rsidP="5CC5D169" w:rsidRDefault="5527AC6B" w14:paraId="0B562D9C" w14:textId="3EC67AE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repeat perpetrator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someone who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commits multiple abusive acts against the same victim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27AC6B" w:rsidP="5CC5D169" w:rsidRDefault="5527AC6B" w14:paraId="4507D94A" w14:textId="742A65C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This may involve ongoing physical, emotional, or coercive abuse over time.</w:t>
      </w:r>
    </w:p>
    <w:p w:rsidR="5527AC6B" w:rsidP="5CC5D169" w:rsidRDefault="5527AC6B" w14:paraId="298258EA" w14:textId="47967CE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abuse is often part of a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pattern of control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within a single relationship.</w:t>
      </w:r>
    </w:p>
    <w:p w:rsidR="5527AC6B" w:rsidP="5CC5D169" w:rsidRDefault="5527AC6B" w14:paraId="0BAD10D4" w14:textId="18D1312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Repeat offending can escalate in severity and frequency, increasing the risk to the victim.</w:t>
      </w:r>
    </w:p>
    <w:p w:rsidR="5CC5D169" w:rsidP="5CC5D169" w:rsidRDefault="5CC5D169" w14:paraId="19178032" w14:textId="25DDB96F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527AC6B" w:rsidP="5CC5D169" w:rsidRDefault="5527AC6B" w14:paraId="2A3E419E" w14:textId="4D256A98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Serial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perpetrator</w:t>
      </w:r>
    </w:p>
    <w:p w:rsidR="5527AC6B" w:rsidP="5CC5D169" w:rsidRDefault="5527AC6B" w14:paraId="22D524A8" w14:textId="70588E99">
      <w:pPr>
        <w:pStyle w:val="ListParagraph"/>
        <w:numPr>
          <w:ilvl w:val="0"/>
          <w:numId w:val="1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serial perpetrator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someone who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abuses multiple victims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typically in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separate relationships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27AC6B" w:rsidP="5CC5D169" w:rsidRDefault="5527AC6B" w14:paraId="5531C07F" w14:textId="2F4ACC38">
      <w:pPr>
        <w:pStyle w:val="ListParagraph"/>
        <w:numPr>
          <w:ilvl w:val="0"/>
          <w:numId w:val="1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Definitions vary slightly across UK police forces, but commonly include: </w:t>
      </w:r>
    </w:p>
    <w:p w:rsidR="5527AC6B" w:rsidP="5CC5D169" w:rsidRDefault="5527AC6B" w14:paraId="351BAEAB" w14:textId="5A80EE01">
      <w:pPr>
        <w:pStyle w:val="ListParagraph"/>
        <w:numPr>
          <w:ilvl w:val="1"/>
          <w:numId w:val="1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Abuse against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two or more unconnected victims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27AC6B" w:rsidP="5CC5D169" w:rsidRDefault="5527AC6B" w14:paraId="62C98557" w14:textId="5052D0F5">
      <w:pPr>
        <w:pStyle w:val="ListParagraph"/>
        <w:numPr>
          <w:ilvl w:val="1"/>
          <w:numId w:val="1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some areas, abuse against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three or more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unconnected victims is required to meet the threshold.</w:t>
      </w:r>
    </w:p>
    <w:p w:rsidR="5527AC6B" w:rsidP="5CC5D169" w:rsidRDefault="5527AC6B" w14:paraId="2F981E93" w14:textId="2CF4EF3F">
      <w:pPr>
        <w:pStyle w:val="ListParagraph"/>
        <w:numPr>
          <w:ilvl w:val="1"/>
          <w:numId w:val="1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Some forces specify a 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time frame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such as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within 12 months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27AC6B" w:rsidP="5CC5D169" w:rsidRDefault="5527AC6B" w14:paraId="66B7576E" w14:textId="4D4B1C7D">
      <w:pPr>
        <w:spacing w:before="240" w:beforeAutospacing="off" w:after="240" w:afterAutospacing="off"/>
      </w:pP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Serial perpetrators are often considered </w:t>
      </w:r>
      <w:r w:rsidRPr="5CC5D169" w:rsidR="5527AC6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high-risk</w:t>
      </w:r>
      <w:r w:rsidRPr="5CC5D169" w:rsidR="5527AC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due to their repeated harmful behaviour across different relationships, suggesting a deeper pattern of control and violence.</w:t>
      </w:r>
    </w:p>
    <w:p w:rsidR="30B79B66" w:rsidP="5CC5D169" w:rsidRDefault="30B79B66" w14:paraId="6BFBABFC" w14:textId="7163313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Stokholm syndrome (Van der Kolk 1996)</w:t>
      </w:r>
    </w:p>
    <w:p w:rsidR="30B79B66" w:rsidP="5CC5D169" w:rsidRDefault="30B79B66" w14:paraId="465CFEA6" w14:textId="32AD3AA3">
      <w:pPr>
        <w:pStyle w:val="Normal"/>
        <w:spacing w:before="240" w:beforeAutospacing="off" w:after="240" w:afterAutospacing="off"/>
      </w:pP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Stockholm Syndrome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as discussed in trauma literature including Van der Kolk (1996), refers to a psychological phenomenon where victims of abuse or captivity develop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positive emotional bonds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their abuser or captor. This bond is seen as a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survival strategy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situations of extreme stress, fear, and dependency.</w:t>
      </w:r>
    </w:p>
    <w:p w:rsidR="30B79B66" w:rsidP="5CC5D169" w:rsidRDefault="30B79B66" w14:paraId="1B627A2A" w14:textId="2C16A111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MARAC </w:t>
      </w:r>
    </w:p>
    <w:p w:rsidR="398BE40C" w:rsidP="5CC5D169" w:rsidRDefault="398BE40C" w14:paraId="57D839D2" w14:textId="6EE8E0FB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5CC5D169" w:rsidR="398BE40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MARAC</w:t>
      </w:r>
      <w:r w:rsidRPr="5CC5D169" w:rsidR="398BE40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 stands for </w:t>
      </w:r>
      <w:r w:rsidRPr="5CC5D169" w:rsidR="398BE40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Multi-Agency Risk Assessment Conference</w:t>
      </w:r>
    </w:p>
    <w:p w:rsidR="30B79B66" w:rsidP="5CC5D169" w:rsidRDefault="30B79B66" w14:paraId="6AC91B62" w14:textId="6EDEAE5D">
      <w:pPr>
        <w:spacing w:before="240" w:beforeAutospacing="off" w:after="240" w:afterAutospacing="off"/>
      </w:pP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is a meeting where representatives from various agencies—such as the police, social services, health professionals, housing, and domestic abuse support organisations—come together to share information about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high-risk victims of domestic abuse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goal is to create a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coordinated safety plan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protect the victim and any children involved.</w:t>
      </w:r>
    </w:p>
    <w:p w:rsidR="30B79B66" w:rsidP="5CC5D169" w:rsidRDefault="30B79B66" w14:paraId="3AC4C96B" w14:textId="61C4D54C">
      <w:pPr>
        <w:pStyle w:val="Heading3"/>
        <w:spacing w:before="281" w:beforeAutospacing="off" w:after="281" w:afterAutospacing="off"/>
      </w:pPr>
      <w:r w:rsidRPr="5CC5D169" w:rsidR="30B79B66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Key points about MARAC:</w:t>
      </w:r>
    </w:p>
    <w:p w:rsidR="30B79B66" w:rsidP="5CC5D169" w:rsidRDefault="30B79B66" w14:paraId="3D06D655" w14:textId="62F57B42">
      <w:pPr>
        <w:pStyle w:val="ListParagraph"/>
        <w:numPr>
          <w:ilvl w:val="0"/>
          <w:numId w:val="1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focuses on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high-risk cases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often identified using the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DASH Risk Assessment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0B79B66" w:rsidP="5CC5D169" w:rsidRDefault="30B79B66" w14:paraId="3782AC21" w14:textId="161F8EDE">
      <w:pPr>
        <w:pStyle w:val="ListParagraph"/>
        <w:numPr>
          <w:ilvl w:val="0"/>
          <w:numId w:val="1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Victims do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not attend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meeting; their case is represented by a key professional.</w:t>
      </w:r>
    </w:p>
    <w:p w:rsidR="30B79B66" w:rsidP="5CC5D169" w:rsidRDefault="30B79B66" w14:paraId="760ACC97" w14:textId="00196038">
      <w:pPr>
        <w:pStyle w:val="ListParagraph"/>
        <w:numPr>
          <w:ilvl w:val="0"/>
          <w:numId w:val="1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Agencies work together to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reduce risk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prevent escalation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</w:t>
      </w:r>
      <w:r w:rsidRPr="5CC5D169" w:rsidR="30B79B6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safeguard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those affected.</w:t>
      </w:r>
    </w:p>
    <w:p w:rsidR="30B79B66" w:rsidP="5CC5D169" w:rsidRDefault="30B79B66" w14:paraId="683E53C8" w14:textId="1E4AF6AF">
      <w:pPr>
        <w:pStyle w:val="ListParagraph"/>
        <w:numPr>
          <w:ilvl w:val="0"/>
          <w:numId w:val="1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Participation is confidential and based on 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>consent, unless</w:t>
      </w:r>
      <w:r w:rsidRPr="5CC5D169" w:rsidR="30B79B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is a serious safeguarding concern.</w:t>
      </w:r>
    </w:p>
    <w:p w:rsidR="5CC5D169" w:rsidP="5CC5D169" w:rsidRDefault="5CC5D169" w14:paraId="3A248C97" w14:textId="2B6EB8B1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>
        <w:br/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What is Cocoon Watch?</w:t>
      </w:r>
    </w:p>
    <w:p w:rsidR="38A58D13" w:rsidP="5CC5D169" w:rsidRDefault="38A58D13" w14:paraId="1176F6B8" w14:textId="08E1873A">
      <w:pPr>
        <w:spacing w:before="240" w:beforeAutospacing="off" w:after="240" w:afterAutospacing="off"/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Cocoon Watch involves </w:t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enlisting trusted neighbours, friends, or community members</w:t>
      </w: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help monitor and safeguard a victim who has reported domestic abuse. These individuals act as a protective “cocoon” around the victim by:</w:t>
      </w:r>
    </w:p>
    <w:p w:rsidR="38A58D13" w:rsidP="5CC5D169" w:rsidRDefault="38A58D13" w14:paraId="5162E8D9" w14:textId="7BEA9EF6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Watching for signs of the abuser’s presence.</w:t>
      </w:r>
    </w:p>
    <w:p w:rsidR="38A58D13" w:rsidP="5CC5D169" w:rsidRDefault="38A58D13" w14:paraId="4D249B62" w14:textId="1166334D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Reporting suspicious activity to the police.</w:t>
      </w:r>
    </w:p>
    <w:p w:rsidR="38A58D13" w:rsidP="5CC5D169" w:rsidRDefault="38A58D13" w14:paraId="3DC45463" w14:textId="6FFB982E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Offering informal support and reassurance.</w:t>
      </w:r>
    </w:p>
    <w:p w:rsidR="5CC5D169" w:rsidRDefault="5CC5D169" w14:paraId="76C75CFC" w14:textId="07F5183E"/>
    <w:p w:rsidR="38A58D13" w:rsidP="5CC5D169" w:rsidRDefault="38A58D13" w14:paraId="610C8E69" w14:textId="2F538431">
      <w:pPr>
        <w:pStyle w:val="Heading3"/>
        <w:spacing w:before="281" w:beforeAutospacing="off" w:after="281" w:afterAutospacing="off"/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🛡️ Police Involvement</w:t>
      </w:r>
    </w:p>
    <w:p w:rsidR="38A58D13" w:rsidP="5CC5D169" w:rsidRDefault="38A58D13" w14:paraId="3B4F2106" w14:textId="1FFCF886">
      <w:pPr>
        <w:spacing w:before="240" w:beforeAutospacing="off" w:after="240" w:afterAutospacing="off"/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The police support the scheme by:</w:t>
      </w:r>
    </w:p>
    <w:p w:rsidR="38A58D13" w:rsidP="5CC5D169" w:rsidRDefault="38A58D13" w14:paraId="202B93F9" w14:textId="3EB571F8">
      <w:pPr>
        <w:pStyle w:val="ListParagraph"/>
        <w:numPr>
          <w:ilvl w:val="0"/>
          <w:numId w:val="2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Providing </w:t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panic alarms or mobile phones</w:t>
      </w: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victims.</w:t>
      </w:r>
    </w:p>
    <w:p w:rsidR="38A58D13" w:rsidP="5CC5D169" w:rsidRDefault="38A58D13" w14:paraId="4076272D" w14:textId="3D3B12C1">
      <w:pPr>
        <w:pStyle w:val="ListParagraph"/>
        <w:numPr>
          <w:ilvl w:val="0"/>
          <w:numId w:val="2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Increasing patrols or surveillance in the area.</w:t>
      </w:r>
    </w:p>
    <w:p w:rsidR="38A58D13" w:rsidP="5CC5D169" w:rsidRDefault="38A58D13" w14:paraId="79FF5466" w14:textId="19D4C3AC">
      <w:pPr>
        <w:pStyle w:val="ListParagraph"/>
        <w:numPr>
          <w:ilvl w:val="0"/>
          <w:numId w:val="2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Issuing </w:t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warnings or legal actions</w:t>
      </w: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against the perpetrator.</w:t>
      </w:r>
    </w:p>
    <w:p w:rsidR="38A58D13" w:rsidP="5CC5D169" w:rsidRDefault="38A58D13" w14:paraId="7D378188" w14:textId="78FBEDCE">
      <w:pPr>
        <w:pStyle w:val="ListParagraph"/>
        <w:numPr>
          <w:ilvl w:val="0"/>
          <w:numId w:val="2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Coordinating with other agencies to ensure the victim’s safety.</w:t>
      </w:r>
    </w:p>
    <w:p w:rsidR="5CC5D169" w:rsidP="5CC5D169" w:rsidRDefault="5CC5D169" w14:paraId="6C367FE6" w14:textId="4AEEC997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8A58D13" w:rsidP="5CC5D169" w:rsidRDefault="38A58D13" w14:paraId="00C5B76F" w14:textId="5A70DEA7">
      <w:pPr>
        <w:spacing w:before="240" w:beforeAutospacing="off" w:after="240" w:afterAutospacing="off"/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Clare’s Law was introduced to help prevent domestic abuse by giving people the </w:t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right to know</w:t>
      </w: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about a partner’s past. It was named after </w:t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Clare Wood</w:t>
      </w: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, who was murdered in 2009 by an ex-boyfriend with a known history of violence that she had not been informed about.</w:t>
      </w:r>
    </w:p>
    <w:p w:rsidR="5CC5D169" w:rsidRDefault="5CC5D169" w14:paraId="178935CC" w14:textId="4313911E"/>
    <w:p w:rsidR="38A58D13" w:rsidP="5CC5D169" w:rsidRDefault="38A58D13" w14:paraId="0A801301" w14:textId="0FB30C30">
      <w:pPr>
        <w:pStyle w:val="Heading3"/>
        <w:spacing w:before="281" w:beforeAutospacing="off" w:after="281" w:afterAutospacing="off"/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🛡️ Two Key Rights</w:t>
      </w:r>
    </w:p>
    <w:p w:rsidR="38A58D13" w:rsidP="5CC5D169" w:rsidRDefault="38A58D13" w14:paraId="412DD7A7" w14:textId="5DC1AE74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Right to Ask</w:t>
      </w:r>
    </w:p>
    <w:p w:rsidR="38A58D13" w:rsidP="5CC5D169" w:rsidRDefault="38A58D13" w14:paraId="00F3A949" w14:textId="33BD3A85">
      <w:pPr>
        <w:pStyle w:val="ListParagraph"/>
        <w:numPr>
          <w:ilvl w:val="1"/>
          <w:numId w:val="2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Anyone can request information from the police about a partner’s history of abuse.</w:t>
      </w:r>
    </w:p>
    <w:p w:rsidR="38A58D13" w:rsidP="5CC5D169" w:rsidRDefault="38A58D13" w14:paraId="3846BCA9" w14:textId="3DE7F4B7">
      <w:pPr>
        <w:pStyle w:val="ListParagraph"/>
        <w:numPr>
          <w:ilvl w:val="1"/>
          <w:numId w:val="2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Requests can be made by the individual at risk or by a concerned third party (e.g. family member or friend).</w:t>
      </w:r>
    </w:p>
    <w:p w:rsidR="38A58D13" w:rsidP="5CC5D169" w:rsidRDefault="38A58D13" w14:paraId="405E4B38" w14:textId="7C34DAD6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Right to Know</w:t>
      </w:r>
    </w:p>
    <w:p w:rsidR="38A58D13" w:rsidP="5CC5D169" w:rsidRDefault="38A58D13" w14:paraId="0B913ED0" w14:textId="32A8B6CE">
      <w:pPr>
        <w:pStyle w:val="ListParagraph"/>
        <w:numPr>
          <w:ilvl w:val="1"/>
          <w:numId w:val="22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Police can proactively disclose information if they believe someone is at risk, even if no request has been made.</w:t>
      </w:r>
    </w:p>
    <w:p w:rsidR="5CC5D169" w:rsidRDefault="5CC5D169" w14:paraId="44FFB04A" w14:textId="340CEB85"/>
    <w:p w:rsidR="38A58D13" w:rsidP="5CC5D169" w:rsidRDefault="38A58D13" w14:paraId="6C734BE8" w14:textId="1BC32FD7">
      <w:pPr>
        <w:pStyle w:val="Heading3"/>
        <w:spacing w:before="281" w:beforeAutospacing="off" w:after="281" w:afterAutospacing="off"/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📋 How It Works</w:t>
      </w:r>
    </w:p>
    <w:p w:rsidR="38A58D13" w:rsidP="5CC5D169" w:rsidRDefault="38A58D13" w14:paraId="254D532B" w14:textId="4E65522C">
      <w:pPr>
        <w:pStyle w:val="ListParagraph"/>
        <w:numPr>
          <w:ilvl w:val="0"/>
          <w:numId w:val="2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Applications can be made online or at a police station.</w:t>
      </w:r>
    </w:p>
    <w:p w:rsidR="38A58D13" w:rsidP="5CC5D169" w:rsidRDefault="38A58D13" w14:paraId="36183F83" w14:textId="6C514215">
      <w:pPr>
        <w:pStyle w:val="ListParagraph"/>
        <w:numPr>
          <w:ilvl w:val="0"/>
          <w:numId w:val="2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police assess whether disclosure is </w:t>
      </w: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lawful, necessary, and proportionate</w:t>
      </w: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8A58D13" w:rsidP="5CC5D169" w:rsidRDefault="38A58D13" w14:paraId="094C1C18" w14:textId="6653DE14">
      <w:pPr>
        <w:pStyle w:val="ListParagraph"/>
        <w:numPr>
          <w:ilvl w:val="0"/>
          <w:numId w:val="2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If a risk is identified, the police may share relevant information to help the person make informed decisions about their safety.</w:t>
      </w:r>
    </w:p>
    <w:p w:rsidR="5CC5D169" w:rsidRDefault="5CC5D169" w14:paraId="66208CAB" w14:textId="12ED1426"/>
    <w:p w:rsidR="38A58D13" w:rsidP="5CC5D169" w:rsidRDefault="38A58D13" w14:paraId="3E5733CC" w14:textId="25DB1677">
      <w:pPr>
        <w:pStyle w:val="Heading3"/>
        <w:spacing w:before="281" w:beforeAutospacing="off" w:after="281" w:afterAutospacing="off"/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⚖️ Legal Basis</w:t>
      </w:r>
    </w:p>
    <w:p w:rsidR="38A58D13" w:rsidP="5CC5D169" w:rsidRDefault="38A58D13" w14:paraId="2C12C158" w14:textId="7CB082CF">
      <w:pPr>
        <w:spacing w:before="240" w:beforeAutospacing="off" w:after="240" w:afterAutospacing="off"/>
      </w:pPr>
      <w:r w:rsidRPr="5CC5D169" w:rsidR="38A58D13">
        <w:rPr>
          <w:rFonts w:ascii="Aptos" w:hAnsi="Aptos" w:eastAsia="Aptos" w:cs="Aptos"/>
          <w:noProof w:val="0"/>
          <w:sz w:val="24"/>
          <w:szCs w:val="24"/>
          <w:lang w:val="en-GB"/>
        </w:rPr>
        <w:t>Disclosures must comply with:</w:t>
      </w:r>
    </w:p>
    <w:p w:rsidR="38A58D13" w:rsidP="5CC5D169" w:rsidRDefault="38A58D13" w14:paraId="126D6C34" w14:textId="79164514">
      <w:pPr>
        <w:pStyle w:val="ListParagraph"/>
        <w:numPr>
          <w:ilvl w:val="0"/>
          <w:numId w:val="24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Data Protection Act 2018</w:t>
      </w:r>
    </w:p>
    <w:p w:rsidR="38A58D13" w:rsidP="5CC5D169" w:rsidRDefault="38A58D13" w14:paraId="36433634" w14:textId="42E75129">
      <w:pPr>
        <w:pStyle w:val="ListParagraph"/>
        <w:numPr>
          <w:ilvl w:val="0"/>
          <w:numId w:val="24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Human Rights Act 1998</w:t>
      </w:r>
    </w:p>
    <w:p w:rsidR="38A58D13" w:rsidP="5CC5D169" w:rsidRDefault="38A58D13" w14:paraId="73025AE2" w14:textId="57910681">
      <w:pPr>
        <w:pStyle w:val="ListParagraph"/>
        <w:numPr>
          <w:ilvl w:val="0"/>
          <w:numId w:val="24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CC5D169" w:rsidR="38A58D1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Common law powers to prevent crime</w:t>
      </w:r>
    </w:p>
    <w:p w:rsidR="5CC5D169" w:rsidP="5CC5D169" w:rsidRDefault="5CC5D169" w14:paraId="261D6864" w14:textId="2394C88B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CC5D169" w:rsidP="5CC5D169" w:rsidRDefault="5CC5D169" w14:paraId="18929944" w14:textId="09357A8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CC5D169" w:rsidP="5CC5D169" w:rsidRDefault="5CC5D169" w14:paraId="068DD158" w14:textId="1E87CCC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CC5D169" w:rsidP="5CC5D169" w:rsidRDefault="5CC5D169" w14:paraId="3C91AB62" w14:textId="7F3E66E0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CC5D169" w:rsidP="5CC5D169" w:rsidRDefault="5CC5D169" w14:paraId="7DC000CC" w14:textId="047A45F3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5CC5D169" w:rsidP="5CC5D169" w:rsidRDefault="5CC5D169" w14:paraId="08511D64" w14:textId="69E18E6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CC5D169" w:rsidP="5CC5D169" w:rsidRDefault="5CC5D169" w14:paraId="0C7D9CF3" w14:textId="69638FF4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</w:p>
    <w:p w:rsidR="5CC5D169" w:rsidP="5CC5D169" w:rsidRDefault="5CC5D169" w14:paraId="3CF60561" w14:textId="2766F6AD">
      <w:pPr>
        <w:pStyle w:val="Normal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</w:p>
    <w:p w:rsidR="5CC5D169" w:rsidP="5CC5D169" w:rsidRDefault="5CC5D169" w14:paraId="1CD61C79" w14:textId="61AD662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4">
    <w:nsid w:val="56bf41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909e8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97939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110b73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37c8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8555a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79b3a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51916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256f4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6667d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d7aaa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7cb2e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f785f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39a33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24df8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9e450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a838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686a08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aa05d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cfb6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b5c6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8503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51817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5b6c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4C45FD"/>
    <w:rsid w:val="01777EA6"/>
    <w:rsid w:val="035782AF"/>
    <w:rsid w:val="0448F595"/>
    <w:rsid w:val="07098897"/>
    <w:rsid w:val="0BCFC000"/>
    <w:rsid w:val="0CFB123C"/>
    <w:rsid w:val="0DDD8F09"/>
    <w:rsid w:val="15CA93F6"/>
    <w:rsid w:val="1C8449D9"/>
    <w:rsid w:val="1C9156EA"/>
    <w:rsid w:val="20713DA5"/>
    <w:rsid w:val="21BE2AD2"/>
    <w:rsid w:val="228FB28D"/>
    <w:rsid w:val="24C02A08"/>
    <w:rsid w:val="251CAF32"/>
    <w:rsid w:val="2AEE0D1F"/>
    <w:rsid w:val="2ED73E96"/>
    <w:rsid w:val="2F9C27B8"/>
    <w:rsid w:val="30B79B66"/>
    <w:rsid w:val="30E26A41"/>
    <w:rsid w:val="3450411A"/>
    <w:rsid w:val="34C6E013"/>
    <w:rsid w:val="37C917D1"/>
    <w:rsid w:val="38A58D13"/>
    <w:rsid w:val="398BE40C"/>
    <w:rsid w:val="3A1871EB"/>
    <w:rsid w:val="3B234450"/>
    <w:rsid w:val="3B75CB49"/>
    <w:rsid w:val="3C45D6F5"/>
    <w:rsid w:val="3C4C45FD"/>
    <w:rsid w:val="3C6F294D"/>
    <w:rsid w:val="3D768190"/>
    <w:rsid w:val="3EB52EE6"/>
    <w:rsid w:val="3ED546C8"/>
    <w:rsid w:val="43B76E50"/>
    <w:rsid w:val="4699C63B"/>
    <w:rsid w:val="48A7A16C"/>
    <w:rsid w:val="49FA9DA6"/>
    <w:rsid w:val="4E28D1B5"/>
    <w:rsid w:val="4FF99FDE"/>
    <w:rsid w:val="52B9B02D"/>
    <w:rsid w:val="54417ADB"/>
    <w:rsid w:val="5527AC6B"/>
    <w:rsid w:val="57D2C4D9"/>
    <w:rsid w:val="5C6117C4"/>
    <w:rsid w:val="5CC5D169"/>
    <w:rsid w:val="60C2DB72"/>
    <w:rsid w:val="614710A9"/>
    <w:rsid w:val="61C2D690"/>
    <w:rsid w:val="63537130"/>
    <w:rsid w:val="65232D8C"/>
    <w:rsid w:val="680081A9"/>
    <w:rsid w:val="6C5777B8"/>
    <w:rsid w:val="6D7DF590"/>
    <w:rsid w:val="6F4E9FE5"/>
    <w:rsid w:val="71BE571A"/>
    <w:rsid w:val="7308A7FB"/>
    <w:rsid w:val="739CDFD5"/>
    <w:rsid w:val="74F76F5E"/>
    <w:rsid w:val="77A02B0E"/>
    <w:rsid w:val="786F63DC"/>
    <w:rsid w:val="7879DD96"/>
    <w:rsid w:val="7957A94A"/>
    <w:rsid w:val="799C1817"/>
    <w:rsid w:val="7B4489F2"/>
    <w:rsid w:val="7CB5A195"/>
    <w:rsid w:val="7D07EFAA"/>
    <w:rsid w:val="7D916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C45FD"/>
  <w15:chartTrackingRefBased/>
  <w15:docId w15:val="{729CD331-C6F6-4AC4-B4DC-F156F47CC8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5CC5D16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5CC5D16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CC5D16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d02c40e15eb4e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Mckenzie Sinclair (2502088)</dc:creator>
  <keywords/>
  <dc:description/>
  <lastModifiedBy>Mckenzie Sinclair (2502088)</lastModifiedBy>
  <revision>2</revision>
  <dcterms:created xsi:type="dcterms:W3CDTF">2025-10-13T12:01:07.7756172Z</dcterms:created>
  <dcterms:modified xsi:type="dcterms:W3CDTF">2025-10-13T14:46:21.7469726Z</dcterms:modified>
</coreProperties>
</file>