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30791A" w14:textId="77777777" w:rsidR="008E0294" w:rsidRDefault="008E0294" w:rsidP="008E0294">
      <w:r>
        <w:t xml:space="preserve">The ability to correctly evaluate and reference other sources for one’s own work is essential in both academic and professional settings. If an individual were to </w:t>
      </w:r>
      <w:proofErr w:type="spellStart"/>
      <w:r>
        <w:t>utilise</w:t>
      </w:r>
      <w:proofErr w:type="spellEnd"/>
      <w:r>
        <w:t xml:space="preserve"> information from different sources without proper credit, that would be considered plagiarism and/or academic misconduct. When done correctly, academic referencing shows the understanding a student has on a topic, alongside allowing readers to directly link back to the sources used for, potentially, their own further research.</w:t>
      </w:r>
      <w:sdt>
        <w:sdtPr>
          <w:id w:val="399414207"/>
          <w:citation/>
        </w:sdtPr>
        <w:sdtContent>
          <w:r>
            <w:fldChar w:fldCharType="begin"/>
          </w:r>
          <w:r>
            <w:rPr>
              <w:lang w:val="en-GB"/>
            </w:rPr>
            <w:instrText xml:space="preserve"> CITATION Uni26 \l 2057 </w:instrText>
          </w:r>
          <w:r>
            <w:fldChar w:fldCharType="separate"/>
          </w:r>
          <w:r>
            <w:rPr>
              <w:noProof/>
              <w:lang w:val="en-GB"/>
            </w:rPr>
            <w:t xml:space="preserve"> </w:t>
          </w:r>
          <w:r w:rsidRPr="00EA16AC">
            <w:rPr>
              <w:noProof/>
              <w:lang w:val="en-GB"/>
            </w:rPr>
            <w:t>[1]</w:t>
          </w:r>
          <w:r>
            <w:fldChar w:fldCharType="end"/>
          </w:r>
        </w:sdtContent>
      </w:sdt>
      <w:r>
        <w:t xml:space="preserve"> In a more professional setting, such as journalism, correct referencing is required to show the legitimacy and unbiased nature of a review or report.</w:t>
      </w:r>
    </w:p>
    <w:p w14:paraId="16A2A049" w14:textId="77777777" w:rsidR="008E0294" w:rsidRDefault="008E0294" w:rsidP="008E0294">
      <w:r>
        <w:t>Time management is another important employability skill that will drastically impact one’s output depending on how well it is performed. GAI output from Google Gemini states: “</w:t>
      </w:r>
      <w:r w:rsidRPr="00210E7A">
        <w:t>Time management is essential in project management because it directly protects the project's schedule, budget, and quality</w:t>
      </w:r>
      <w:r>
        <w:t xml:space="preserve">.” </w:t>
      </w:r>
      <w:sdt>
        <w:sdtPr>
          <w:id w:val="996995818"/>
          <w:citation/>
        </w:sdtPr>
        <w:sdtContent>
          <w:r>
            <w:fldChar w:fldCharType="begin"/>
          </w:r>
          <w:r>
            <w:rPr>
              <w:lang w:val="en-GB"/>
            </w:rPr>
            <w:instrText xml:space="preserve"> CITATION Goo26 \l 2057 </w:instrText>
          </w:r>
          <w:r>
            <w:fldChar w:fldCharType="separate"/>
          </w:r>
          <w:r w:rsidRPr="00EA16AC">
            <w:rPr>
              <w:noProof/>
              <w:lang w:val="en-GB"/>
            </w:rPr>
            <w:t>[2]</w:t>
          </w:r>
          <w:r>
            <w:fldChar w:fldCharType="end"/>
          </w:r>
        </w:sdtContent>
      </w:sdt>
      <w:sdt>
        <w:sdtPr>
          <w:id w:val="-1134474583"/>
          <w:citation/>
        </w:sdtPr>
        <w:sdtContent>
          <w:r>
            <w:fldChar w:fldCharType="begin"/>
          </w:r>
          <w:r>
            <w:rPr>
              <w:lang w:val="en-GB"/>
            </w:rPr>
            <w:instrText xml:space="preserve"> CITATION Ins25 \l 2057 </w:instrText>
          </w:r>
          <w:r>
            <w:fldChar w:fldCharType="separate"/>
          </w:r>
          <w:r>
            <w:rPr>
              <w:noProof/>
              <w:lang w:val="en-GB"/>
            </w:rPr>
            <w:t xml:space="preserve"> </w:t>
          </w:r>
          <w:r w:rsidRPr="00EA16AC">
            <w:rPr>
              <w:noProof/>
              <w:lang w:val="en-GB"/>
            </w:rPr>
            <w:t>[3]</w:t>
          </w:r>
          <w:r>
            <w:fldChar w:fldCharType="end"/>
          </w:r>
        </w:sdtContent>
      </w:sdt>
      <w:r>
        <w:t xml:space="preserve"> Good time management is the foundation for any project, as it determines the rate of which other aspects are completed. For instance, in a web development setting, certain tasks (such as designing and coding) must be planned to prevent spending too much/little time on any given area.</w:t>
      </w:r>
    </w:p>
    <w:p w14:paraId="77EBBFB9" w14:textId="77777777" w:rsidR="008E0294" w:rsidRDefault="008E0294" w:rsidP="008E0294">
      <w:r>
        <w:t xml:space="preserve">Team communication is another skill on a similar level to time management, in terms of importance. In both an academic and professional setting, no matter what field, team communication is necessary to progress. Good teamwork is especially needed </w:t>
      </w:r>
      <w:proofErr w:type="gramStart"/>
      <w:r>
        <w:t>in order to</w:t>
      </w:r>
      <w:proofErr w:type="gramEnd"/>
      <w:r>
        <w:t xml:space="preserve"> achieve something of high quality. For good team communication to properly be </w:t>
      </w:r>
      <w:proofErr w:type="gramStart"/>
      <w:r>
        <w:t>reached</w:t>
      </w:r>
      <w:proofErr w:type="gramEnd"/>
      <w:r>
        <w:t xml:space="preserve">, </w:t>
      </w:r>
      <w:proofErr w:type="gramStart"/>
      <w:r>
        <w:t>each individual</w:t>
      </w:r>
      <w:proofErr w:type="gramEnd"/>
      <w:r>
        <w:t>, no matter how important their overall role is, must ensure they assert themselves and bring their own ideas to the group. Alongside this, it is necessary to respect and pay attention to others, so everyone is treated equally.</w:t>
      </w:r>
      <w:sdt>
        <w:sdtPr>
          <w:id w:val="-394437443"/>
          <w:citation/>
        </w:sdtPr>
        <w:sdtContent>
          <w:r>
            <w:fldChar w:fldCharType="begin"/>
          </w:r>
          <w:r>
            <w:rPr>
              <w:lang w:val="en-GB"/>
            </w:rPr>
            <w:instrText xml:space="preserve"> CITATION Law26 \l 2057 </w:instrText>
          </w:r>
          <w:r>
            <w:fldChar w:fldCharType="separate"/>
          </w:r>
          <w:r>
            <w:rPr>
              <w:noProof/>
              <w:lang w:val="en-GB"/>
            </w:rPr>
            <w:t xml:space="preserve"> </w:t>
          </w:r>
          <w:r w:rsidRPr="00EA16AC">
            <w:rPr>
              <w:noProof/>
              <w:lang w:val="en-GB"/>
            </w:rPr>
            <w:t>[4]</w:t>
          </w:r>
          <w:r>
            <w:fldChar w:fldCharType="end"/>
          </w:r>
        </w:sdtContent>
      </w:sdt>
      <w:r>
        <w:t xml:space="preserve"> This, alongside everything previously mentioned, are useful academic and/or employability skills that can be utilized in almost any professional environment.</w:t>
      </w:r>
    </w:p>
    <w:p w14:paraId="2A2706AF" w14:textId="77777777" w:rsidR="008E0294" w:rsidRDefault="008E0294" w:rsidP="008E0294"/>
    <w:sdt>
      <w:sdtPr>
        <w:rPr>
          <w:rFonts w:asciiTheme="minorHAnsi" w:eastAsiaTheme="minorEastAsia" w:hAnsiTheme="minorHAnsi" w:cstheme="minorBidi"/>
          <w:color w:val="auto"/>
          <w:sz w:val="24"/>
          <w:szCs w:val="24"/>
        </w:rPr>
        <w:id w:val="-1883622292"/>
        <w:docPartObj>
          <w:docPartGallery w:val="Bibliographies"/>
          <w:docPartUnique/>
        </w:docPartObj>
      </w:sdtPr>
      <w:sdtEndPr>
        <w:rPr>
          <w:lang w:val="en-US" w:eastAsia="zh-CN"/>
        </w:rPr>
      </w:sdtEndPr>
      <w:sdtContent>
        <w:p w14:paraId="36381F66" w14:textId="77777777" w:rsidR="008E0294" w:rsidRDefault="008E0294" w:rsidP="008E0294">
          <w:pPr>
            <w:pStyle w:val="Heading1"/>
          </w:pPr>
          <w:r>
            <w:t>References</w:t>
          </w:r>
        </w:p>
        <w:sdt>
          <w:sdtPr>
            <w:id w:val="-573587230"/>
            <w:bibliography/>
          </w:sdtPr>
          <w:sdtContent>
            <w:p w14:paraId="22194BE5" w14:textId="77777777" w:rsidR="008E0294" w:rsidRDefault="008E0294" w:rsidP="008E0294">
              <w:pPr>
                <w:rPr>
                  <w:noProof/>
                  <w:lang w:val="en-GB"/>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50"/>
                <w:gridCol w:w="8876"/>
              </w:tblGrid>
              <w:tr w:rsidR="008E0294" w14:paraId="17956AB7" w14:textId="77777777" w:rsidTr="00D56077">
                <w:trPr>
                  <w:tblCellSpacing w:w="15" w:type="dxa"/>
                </w:trPr>
                <w:tc>
                  <w:tcPr>
                    <w:tcW w:w="50" w:type="pct"/>
                    <w:hideMark/>
                  </w:tcPr>
                  <w:p w14:paraId="3F8160BD" w14:textId="77777777" w:rsidR="008E0294" w:rsidRDefault="008E0294" w:rsidP="00D56077">
                    <w:pPr>
                      <w:pStyle w:val="Bibliography"/>
                      <w:rPr>
                        <w:noProof/>
                        <w:kern w:val="0"/>
                        <w14:ligatures w14:val="none"/>
                      </w:rPr>
                    </w:pPr>
                    <w:r>
                      <w:rPr>
                        <w:noProof/>
                      </w:rPr>
                      <w:t xml:space="preserve">[1] </w:t>
                    </w:r>
                  </w:p>
                </w:tc>
                <w:tc>
                  <w:tcPr>
                    <w:tcW w:w="0" w:type="auto"/>
                    <w:hideMark/>
                  </w:tcPr>
                  <w:p w14:paraId="6169169D" w14:textId="77777777" w:rsidR="008E0294" w:rsidRDefault="008E0294" w:rsidP="00D56077">
                    <w:pPr>
                      <w:pStyle w:val="Bibliography"/>
                      <w:rPr>
                        <w:noProof/>
                      </w:rPr>
                    </w:pPr>
                    <w:r>
                      <w:rPr>
                        <w:noProof/>
                      </w:rPr>
                      <w:t>University of Leeds, “Referencing Explained,” [Online]. Available: https://library.leeds.ac.uk/info/1402/referencing/47/referencing-explained. [Accessed 8 10 2026].</w:t>
                    </w:r>
                  </w:p>
                </w:tc>
              </w:tr>
              <w:tr w:rsidR="008E0294" w14:paraId="39F09603" w14:textId="77777777" w:rsidTr="00D56077">
                <w:trPr>
                  <w:tblCellSpacing w:w="15" w:type="dxa"/>
                </w:trPr>
                <w:tc>
                  <w:tcPr>
                    <w:tcW w:w="50" w:type="pct"/>
                    <w:hideMark/>
                  </w:tcPr>
                  <w:p w14:paraId="5A2BB49D" w14:textId="77777777" w:rsidR="008E0294" w:rsidRDefault="008E0294" w:rsidP="00D56077">
                    <w:pPr>
                      <w:pStyle w:val="Bibliography"/>
                      <w:rPr>
                        <w:noProof/>
                      </w:rPr>
                    </w:pPr>
                    <w:r>
                      <w:rPr>
                        <w:noProof/>
                      </w:rPr>
                      <w:t xml:space="preserve">[2] </w:t>
                    </w:r>
                  </w:p>
                </w:tc>
                <w:tc>
                  <w:tcPr>
                    <w:tcW w:w="0" w:type="auto"/>
                    <w:hideMark/>
                  </w:tcPr>
                  <w:p w14:paraId="59BCC579" w14:textId="77777777" w:rsidR="008E0294" w:rsidRDefault="008E0294" w:rsidP="00D56077">
                    <w:pPr>
                      <w:pStyle w:val="Bibliography"/>
                      <w:rPr>
                        <w:noProof/>
                      </w:rPr>
                    </w:pPr>
                    <w:r>
                      <w:rPr>
                        <w:noProof/>
                      </w:rPr>
                      <w:t>Google Gemini, “Google,” [Online]. Available: https://www.google.com/search?q=importance+of+efficient+project+time+management&amp;rlz=1C1CHBF_enGB1202GB1202&amp;oq=importance+of+efficient+tme+mana&amp;g</w:t>
                    </w:r>
                    <w:r>
                      <w:rPr>
                        <w:noProof/>
                      </w:rPr>
                      <w:lastRenderedPageBreak/>
                      <w:t>s_lcrp=EgZjaHJvbWUqCAgBEAAYFhgeMgYIABBFGDkyCAgBEAAYFhgeMg0IAhAAGIYDGIAEGIoFMgoIAxAAGKIEGIkFMgcIBBAAGO8FMgcIBRAA. [Accessed 12 10 2026].</w:t>
                    </w:r>
                  </w:p>
                </w:tc>
              </w:tr>
              <w:tr w:rsidR="008E0294" w14:paraId="17ADE487" w14:textId="77777777" w:rsidTr="00D56077">
                <w:trPr>
                  <w:tblCellSpacing w:w="15" w:type="dxa"/>
                </w:trPr>
                <w:tc>
                  <w:tcPr>
                    <w:tcW w:w="50" w:type="pct"/>
                    <w:hideMark/>
                  </w:tcPr>
                  <w:p w14:paraId="5DB7CFDF" w14:textId="77777777" w:rsidR="008E0294" w:rsidRDefault="008E0294" w:rsidP="00D56077">
                    <w:pPr>
                      <w:pStyle w:val="Bibliography"/>
                      <w:rPr>
                        <w:noProof/>
                      </w:rPr>
                    </w:pPr>
                    <w:r>
                      <w:rPr>
                        <w:noProof/>
                      </w:rPr>
                      <w:lastRenderedPageBreak/>
                      <w:t xml:space="preserve">[3] </w:t>
                    </w:r>
                  </w:p>
                </w:tc>
                <w:tc>
                  <w:tcPr>
                    <w:tcW w:w="0" w:type="auto"/>
                    <w:hideMark/>
                  </w:tcPr>
                  <w:p w14:paraId="6FAE9598" w14:textId="77777777" w:rsidR="008E0294" w:rsidRDefault="008E0294" w:rsidP="00D56077">
                    <w:pPr>
                      <w:pStyle w:val="Bibliography"/>
                      <w:rPr>
                        <w:noProof/>
                      </w:rPr>
                    </w:pPr>
                    <w:r>
                      <w:rPr>
                        <w:noProof/>
                      </w:rPr>
                      <w:t>Instiitute Project Management, “Institute Project Management,” 8 04 2025. [Online]. Available: https://instituteprojectmanagement.com/blog/project-time-management/. [Accessed 12 10 2026].</w:t>
                    </w:r>
                  </w:p>
                </w:tc>
              </w:tr>
              <w:tr w:rsidR="008E0294" w14:paraId="0DF1450F" w14:textId="77777777" w:rsidTr="00D56077">
                <w:trPr>
                  <w:tblCellSpacing w:w="15" w:type="dxa"/>
                </w:trPr>
                <w:tc>
                  <w:tcPr>
                    <w:tcW w:w="50" w:type="pct"/>
                    <w:hideMark/>
                  </w:tcPr>
                  <w:p w14:paraId="0524CFB6" w14:textId="77777777" w:rsidR="008E0294" w:rsidRDefault="008E0294" w:rsidP="00D56077">
                    <w:pPr>
                      <w:pStyle w:val="Bibliography"/>
                      <w:rPr>
                        <w:noProof/>
                      </w:rPr>
                    </w:pPr>
                    <w:r>
                      <w:rPr>
                        <w:noProof/>
                      </w:rPr>
                      <w:t xml:space="preserve">[4] </w:t>
                    </w:r>
                  </w:p>
                </w:tc>
                <w:tc>
                  <w:tcPr>
                    <w:tcW w:w="0" w:type="auto"/>
                    <w:hideMark/>
                  </w:tcPr>
                  <w:p w14:paraId="70412339" w14:textId="77777777" w:rsidR="008E0294" w:rsidRDefault="008E0294" w:rsidP="00D56077">
                    <w:pPr>
                      <w:pStyle w:val="Bibliography"/>
                      <w:rPr>
                        <w:noProof/>
                      </w:rPr>
                    </w:pPr>
                    <w:r>
                      <w:rPr>
                        <w:noProof/>
                      </w:rPr>
                      <w:t>J. S. P. M. S. M. Lawrence Robinson, “HelpGuide.org,” 21 03 2026. [Online]. Available: https://www.helpguide.org/relationships/communication/effective-communication. [Accessed 12 10 2026].</w:t>
                    </w:r>
                  </w:p>
                </w:tc>
              </w:tr>
            </w:tbl>
            <w:p w14:paraId="7BF313F5" w14:textId="77777777" w:rsidR="008E0294" w:rsidRDefault="008E0294" w:rsidP="008E0294">
              <w:pPr>
                <w:rPr>
                  <w:rFonts w:eastAsia="Times New Roman"/>
                  <w:noProof/>
                </w:rPr>
              </w:pPr>
            </w:p>
            <w:p w14:paraId="37519118" w14:textId="77777777" w:rsidR="008E0294" w:rsidRDefault="008E0294" w:rsidP="008E0294">
              <w:r>
                <w:rPr>
                  <w:b/>
                  <w:bCs/>
                </w:rPr>
                <w:fldChar w:fldCharType="end"/>
              </w:r>
            </w:p>
          </w:sdtContent>
        </w:sdt>
      </w:sdtContent>
    </w:sdt>
    <w:p w14:paraId="4F381F8F" w14:textId="77777777" w:rsidR="008E0294" w:rsidRPr="00A664F3" w:rsidRDefault="008E0294" w:rsidP="008E0294"/>
    <w:p w14:paraId="1BD03416" w14:textId="77777777" w:rsidR="000076E7" w:rsidRDefault="000076E7" w:rsidP="000076E7">
      <w:r>
        <w:t>Copilot is tied to Microsoft 365, alongside various other services it provides. Upon selecting a ‘learn more’ button on the homepage, Copilot will automatically input the following prompt without direct user interaction.</w:t>
      </w:r>
    </w:p>
    <w:p w14:paraId="1D6AEEEF" w14:textId="77777777" w:rsidR="000076E7" w:rsidRDefault="000076E7" w:rsidP="000076E7">
      <w:r w:rsidRPr="00887F74">
        <w:rPr>
          <w:noProof/>
        </w:rPr>
        <w:drawing>
          <wp:inline distT="0" distB="0" distL="0" distR="0" wp14:anchorId="72BD4370" wp14:editId="61D1054A">
            <wp:extent cx="4096322" cy="876422"/>
            <wp:effectExtent l="0" t="0" r="0" b="0"/>
            <wp:docPr id="6913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852" name=""/>
                    <pic:cNvPicPr/>
                  </pic:nvPicPr>
                  <pic:blipFill>
                    <a:blip r:embed="rId8"/>
                    <a:stretch>
                      <a:fillRect/>
                    </a:stretch>
                  </pic:blipFill>
                  <pic:spPr>
                    <a:xfrm>
                      <a:off x="0" y="0"/>
                      <a:ext cx="4096322" cy="876422"/>
                    </a:xfrm>
                    <a:prstGeom prst="rect">
                      <a:avLst/>
                    </a:prstGeom>
                  </pic:spPr>
                </pic:pic>
              </a:graphicData>
            </a:graphic>
          </wp:inline>
        </w:drawing>
      </w:r>
    </w:p>
    <w:p w14:paraId="2A5D107B" w14:textId="77777777" w:rsidR="000076E7" w:rsidRDefault="000076E7" w:rsidP="000076E7">
      <w:r>
        <w:t xml:space="preserve">The screenshot below is the final paragraph of its response. This has been included because it </w:t>
      </w:r>
      <w:proofErr w:type="spellStart"/>
      <w:r>
        <w:t>summarises</w:t>
      </w:r>
      <w:proofErr w:type="spellEnd"/>
      <w:r>
        <w:t xml:space="preserve"> everything it said in an easily readable format.</w:t>
      </w:r>
    </w:p>
    <w:p w14:paraId="4F4E075D" w14:textId="77777777" w:rsidR="000076E7" w:rsidRDefault="000076E7" w:rsidP="000076E7">
      <w:r w:rsidRPr="002F780C">
        <w:rPr>
          <w:noProof/>
        </w:rPr>
        <w:drawing>
          <wp:inline distT="0" distB="0" distL="0" distR="0" wp14:anchorId="2AC4CD6A" wp14:editId="5B0913B4">
            <wp:extent cx="5731510" cy="2357120"/>
            <wp:effectExtent l="0" t="0" r="2540" b="5080"/>
            <wp:docPr id="340246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46047" name=""/>
                    <pic:cNvPicPr/>
                  </pic:nvPicPr>
                  <pic:blipFill>
                    <a:blip r:embed="rId9"/>
                    <a:stretch>
                      <a:fillRect/>
                    </a:stretch>
                  </pic:blipFill>
                  <pic:spPr>
                    <a:xfrm>
                      <a:off x="0" y="0"/>
                      <a:ext cx="5731510" cy="2357120"/>
                    </a:xfrm>
                    <a:prstGeom prst="rect">
                      <a:avLst/>
                    </a:prstGeom>
                  </pic:spPr>
                </pic:pic>
              </a:graphicData>
            </a:graphic>
          </wp:inline>
        </w:drawing>
      </w:r>
      <w:sdt>
        <w:sdtPr>
          <w:id w:val="-2017293251"/>
          <w:citation/>
        </w:sdtPr>
        <w:sdtContent>
          <w:r>
            <w:fldChar w:fldCharType="begin"/>
          </w:r>
          <w:r>
            <w:instrText xml:space="preserve"> CITATION Cop26 \l 2057 </w:instrText>
          </w:r>
          <w:r>
            <w:fldChar w:fldCharType="separate"/>
          </w:r>
          <w:r>
            <w:rPr>
              <w:noProof/>
            </w:rPr>
            <w:t xml:space="preserve"> </w:t>
          </w:r>
          <w:r w:rsidRPr="00623C28">
            <w:rPr>
              <w:noProof/>
            </w:rPr>
            <w:t>[1]</w:t>
          </w:r>
          <w:r>
            <w:fldChar w:fldCharType="end"/>
          </w:r>
        </w:sdtContent>
      </w:sdt>
    </w:p>
    <w:p w14:paraId="7F7D5BF7" w14:textId="77777777" w:rsidR="000076E7" w:rsidRDefault="000076E7" w:rsidP="000076E7">
      <w:r>
        <w:t xml:space="preserve">Copilot works as an assistant for Microsoft 365 applications, </w:t>
      </w:r>
      <w:proofErr w:type="spellStart"/>
      <w:r>
        <w:t>specialising</w:t>
      </w:r>
      <w:proofErr w:type="spellEnd"/>
      <w:r>
        <w:t xml:space="preserve"> in idea generation, </w:t>
      </w:r>
      <w:proofErr w:type="spellStart"/>
      <w:r>
        <w:t>analysing</w:t>
      </w:r>
      <w:proofErr w:type="spellEnd"/>
      <w:r>
        <w:t xml:space="preserve"> existing work and writing content of its own.</w:t>
      </w:r>
      <w:r w:rsidRPr="00CC67DA">
        <w:t xml:space="preserve"> </w:t>
      </w:r>
      <w:sdt>
        <w:sdtPr>
          <w:id w:val="-15623863"/>
          <w:citation/>
        </w:sdtPr>
        <w:sdtContent>
          <w:r>
            <w:fldChar w:fldCharType="begin"/>
          </w:r>
          <w:r>
            <w:instrText xml:space="preserve"> CITATION Cop26 \l 2057 </w:instrText>
          </w:r>
          <w:r>
            <w:fldChar w:fldCharType="separate"/>
          </w:r>
          <w:r>
            <w:rPr>
              <w:noProof/>
            </w:rPr>
            <w:t xml:space="preserve"> </w:t>
          </w:r>
          <w:r w:rsidRPr="00623C28">
            <w:rPr>
              <w:noProof/>
            </w:rPr>
            <w:t>[1]</w:t>
          </w:r>
          <w:r>
            <w:fldChar w:fldCharType="end"/>
          </w:r>
        </w:sdtContent>
      </w:sdt>
    </w:p>
    <w:p w14:paraId="073E0320" w14:textId="77777777" w:rsidR="000076E7" w:rsidRDefault="000076E7" w:rsidP="000076E7"/>
    <w:p w14:paraId="710AA7C8" w14:textId="00B8D0CF" w:rsidR="000076E7" w:rsidRDefault="000076E7" w:rsidP="000076E7">
      <w:r>
        <w:lastRenderedPageBreak/>
        <w:t>Google Gemini is the model used for Google’s AI Overviews, appearing under Google searches. These supply direct and understandable information to users, answering any queries within a few sentences. Gemini is catered towards image and video generation, however it is clearly capable of basic chatbot functions, as shown by its AI Overviews.</w:t>
      </w:r>
      <w:sdt>
        <w:sdtPr>
          <w:id w:val="-1649745571"/>
          <w:citation/>
        </w:sdtPr>
        <w:sdtContent>
          <w:r>
            <w:fldChar w:fldCharType="begin"/>
          </w:r>
          <w:r>
            <w:instrText xml:space="preserve">CITATION Placeholder1 \l 2057 </w:instrText>
          </w:r>
          <w:r>
            <w:fldChar w:fldCharType="separate"/>
          </w:r>
          <w:r>
            <w:rPr>
              <w:noProof/>
            </w:rPr>
            <w:t xml:space="preserve"> </w:t>
          </w:r>
          <w:r w:rsidRPr="000076E7">
            <w:rPr>
              <w:noProof/>
            </w:rPr>
            <w:t>[6]</w:t>
          </w:r>
          <w:r>
            <w:fldChar w:fldCharType="end"/>
          </w:r>
        </w:sdtContent>
      </w:sdt>
    </w:p>
    <w:p w14:paraId="40D39699" w14:textId="77777777" w:rsidR="000076E7" w:rsidRDefault="000076E7" w:rsidP="000076E7">
      <w:r>
        <w:t>Below is the AI Overview when “Google Gemini” is searched.</w:t>
      </w:r>
    </w:p>
    <w:p w14:paraId="104537A3" w14:textId="77777777" w:rsidR="000076E7" w:rsidRDefault="000076E7" w:rsidP="000076E7">
      <w:r w:rsidRPr="00DC6109">
        <w:rPr>
          <w:noProof/>
        </w:rPr>
        <w:drawing>
          <wp:inline distT="0" distB="0" distL="0" distR="0" wp14:anchorId="0645C313" wp14:editId="3D596BD8">
            <wp:extent cx="5731510" cy="4266565"/>
            <wp:effectExtent l="0" t="0" r="2540" b="635"/>
            <wp:docPr id="11078350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835075" name=""/>
                    <pic:cNvPicPr/>
                  </pic:nvPicPr>
                  <pic:blipFill>
                    <a:blip r:embed="rId10"/>
                    <a:stretch>
                      <a:fillRect/>
                    </a:stretch>
                  </pic:blipFill>
                  <pic:spPr>
                    <a:xfrm>
                      <a:off x="0" y="0"/>
                      <a:ext cx="5731510" cy="4266565"/>
                    </a:xfrm>
                    <a:prstGeom prst="rect">
                      <a:avLst/>
                    </a:prstGeom>
                  </pic:spPr>
                </pic:pic>
              </a:graphicData>
            </a:graphic>
          </wp:inline>
        </w:drawing>
      </w:r>
    </w:p>
    <w:p w14:paraId="4A7429B4" w14:textId="77777777" w:rsidR="000076E7" w:rsidRDefault="000076E7" w:rsidP="000076E7">
      <w:sdt>
        <w:sdtPr>
          <w:id w:val="213941865"/>
          <w:citation/>
        </w:sdtPr>
        <w:sdtContent>
          <w:r>
            <w:fldChar w:fldCharType="begin"/>
          </w:r>
          <w:r>
            <w:instrText xml:space="preserve"> CITATION Goo261 \l 2057 </w:instrText>
          </w:r>
          <w:r>
            <w:fldChar w:fldCharType="separate"/>
          </w:r>
          <w:r w:rsidRPr="00623C28">
            <w:rPr>
              <w:noProof/>
            </w:rPr>
            <w:t>[3]</w:t>
          </w:r>
          <w:r>
            <w:fldChar w:fldCharType="end"/>
          </w:r>
        </w:sdtContent>
      </w:sdt>
    </w:p>
    <w:p w14:paraId="6570AEC9" w14:textId="77777777" w:rsidR="000076E7" w:rsidRDefault="000076E7" w:rsidP="000076E7"/>
    <w:p w14:paraId="2EEE5167" w14:textId="77777777" w:rsidR="000076E7" w:rsidRDefault="000076E7" w:rsidP="000076E7">
      <w:r>
        <w:t>Going forward, Google Gemini will be the best AI model to use in a computing-related field. This is due to its accessibility, readability and ability to reference sources.</w:t>
      </w:r>
    </w:p>
    <w:p w14:paraId="07B5A3FA" w14:textId="77777777" w:rsidR="000076E7" w:rsidRDefault="000076E7" w:rsidP="000076E7"/>
    <w:sdt>
      <w:sdtPr>
        <w:rPr>
          <w:rFonts w:asciiTheme="minorHAnsi" w:eastAsiaTheme="minorEastAsia" w:hAnsiTheme="minorHAnsi" w:cstheme="minorBidi"/>
          <w:color w:val="auto"/>
          <w:sz w:val="24"/>
          <w:szCs w:val="24"/>
        </w:rPr>
        <w:id w:val="1552117787"/>
        <w:docPartObj>
          <w:docPartGallery w:val="Bibliographies"/>
          <w:docPartUnique/>
        </w:docPartObj>
      </w:sdtPr>
      <w:sdtEndPr>
        <w:rPr>
          <w:lang w:val="en-US" w:eastAsia="zh-CN"/>
        </w:rPr>
      </w:sdtEndPr>
      <w:sdtContent>
        <w:p w14:paraId="5E607334" w14:textId="77777777" w:rsidR="000076E7" w:rsidRDefault="000076E7" w:rsidP="000076E7">
          <w:pPr>
            <w:pStyle w:val="Heading1"/>
          </w:pPr>
          <w:r>
            <w:t>References</w:t>
          </w:r>
        </w:p>
        <w:sdt>
          <w:sdtPr>
            <w:id w:val="813534862"/>
            <w:bibliography/>
          </w:sdtPr>
          <w:sdtContent>
            <w:p w14:paraId="35307360" w14:textId="77777777" w:rsidR="000076E7" w:rsidRDefault="000076E7" w:rsidP="000076E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50"/>
                <w:gridCol w:w="8876"/>
              </w:tblGrid>
              <w:tr w:rsidR="000076E7" w14:paraId="13D262F0" w14:textId="77777777" w:rsidTr="00D56077">
                <w:trPr>
                  <w:tblCellSpacing w:w="15" w:type="dxa"/>
                </w:trPr>
                <w:tc>
                  <w:tcPr>
                    <w:tcW w:w="50" w:type="pct"/>
                    <w:hideMark/>
                  </w:tcPr>
                  <w:p w14:paraId="1EC6E96B" w14:textId="77777777" w:rsidR="000076E7" w:rsidRDefault="000076E7" w:rsidP="00D56077">
                    <w:pPr>
                      <w:pStyle w:val="Bibliography"/>
                      <w:rPr>
                        <w:noProof/>
                        <w:kern w:val="0"/>
                        <w14:ligatures w14:val="none"/>
                      </w:rPr>
                    </w:pPr>
                    <w:r>
                      <w:rPr>
                        <w:noProof/>
                      </w:rPr>
                      <w:lastRenderedPageBreak/>
                      <w:t xml:space="preserve">[1] </w:t>
                    </w:r>
                  </w:p>
                </w:tc>
                <w:tc>
                  <w:tcPr>
                    <w:tcW w:w="0" w:type="auto"/>
                    <w:hideMark/>
                  </w:tcPr>
                  <w:p w14:paraId="4FF5628C" w14:textId="77777777" w:rsidR="000076E7" w:rsidRDefault="000076E7" w:rsidP="00D56077">
                    <w:pPr>
                      <w:pStyle w:val="Bibliography"/>
                      <w:rPr>
                        <w:noProof/>
                      </w:rPr>
                    </w:pPr>
                    <w:r>
                      <w:rPr>
                        <w:noProof/>
                      </w:rPr>
                      <w:t>Copilot, “Microsoft Copilot,” Microsoft, [Online]. Available: https://copilot.cloud.microsoft/chat/entity1-d870f6cd-4aa5-4d42-9626-ab690c041429/eyJpZCI6ImI3Njg1NDgzLTNlNWUtNDY4ZS1iOWQ2LWJkOTc5ODc2NjZkOV9lbi1nYiIsInNjZW5hcmlvIjoidHJ5aW5hcHBncm93dGgiLCJwcm9wZXJ0aWVzIjp7InByb21wdFNvdXJjZSI6Im1pY3Jvc29mdCIsImNsaWNrVGltZ. [Accessed 6 10 2026].</w:t>
                    </w:r>
                  </w:p>
                </w:tc>
              </w:tr>
              <w:tr w:rsidR="000076E7" w14:paraId="3B810D43" w14:textId="77777777" w:rsidTr="00D56077">
                <w:trPr>
                  <w:tblCellSpacing w:w="15" w:type="dxa"/>
                </w:trPr>
                <w:tc>
                  <w:tcPr>
                    <w:tcW w:w="50" w:type="pct"/>
                    <w:hideMark/>
                  </w:tcPr>
                  <w:p w14:paraId="092A4F02" w14:textId="77777777" w:rsidR="000076E7" w:rsidRDefault="000076E7" w:rsidP="00D56077">
                    <w:pPr>
                      <w:pStyle w:val="Bibliography"/>
                      <w:rPr>
                        <w:noProof/>
                      </w:rPr>
                    </w:pPr>
                    <w:r>
                      <w:rPr>
                        <w:noProof/>
                      </w:rPr>
                      <w:t xml:space="preserve">[2] </w:t>
                    </w:r>
                  </w:p>
                </w:tc>
                <w:tc>
                  <w:tcPr>
                    <w:tcW w:w="0" w:type="auto"/>
                    <w:hideMark/>
                  </w:tcPr>
                  <w:p w14:paraId="3725AD95" w14:textId="77777777" w:rsidR="000076E7" w:rsidRDefault="000076E7" w:rsidP="00D56077">
                    <w:pPr>
                      <w:pStyle w:val="Bibliography"/>
                      <w:rPr>
                        <w:noProof/>
                      </w:rPr>
                    </w:pPr>
                    <w:r>
                      <w:rPr>
                        <w:noProof/>
                      </w:rPr>
                      <w:t>Google, “Google Gemini,” [Online]. Available: https://gemini.google/about/?utm_source=gemini&amp;utm_medium=web&amp;utm_campaign=gemini_zero_state_link_to_marketing_microsite. [Accessed 9 10 26].</w:t>
                    </w:r>
                  </w:p>
                </w:tc>
              </w:tr>
              <w:tr w:rsidR="000076E7" w14:paraId="40966F7A" w14:textId="77777777" w:rsidTr="00D56077">
                <w:trPr>
                  <w:tblCellSpacing w:w="15" w:type="dxa"/>
                </w:trPr>
                <w:tc>
                  <w:tcPr>
                    <w:tcW w:w="50" w:type="pct"/>
                    <w:hideMark/>
                  </w:tcPr>
                  <w:p w14:paraId="60E69EE7" w14:textId="77777777" w:rsidR="000076E7" w:rsidRDefault="000076E7" w:rsidP="00D56077">
                    <w:pPr>
                      <w:pStyle w:val="Bibliography"/>
                      <w:rPr>
                        <w:noProof/>
                      </w:rPr>
                    </w:pPr>
                    <w:r>
                      <w:rPr>
                        <w:noProof/>
                      </w:rPr>
                      <w:t xml:space="preserve">[3] </w:t>
                    </w:r>
                  </w:p>
                </w:tc>
                <w:tc>
                  <w:tcPr>
                    <w:tcW w:w="0" w:type="auto"/>
                    <w:hideMark/>
                  </w:tcPr>
                  <w:p w14:paraId="0A6ADC69" w14:textId="77777777" w:rsidR="000076E7" w:rsidRDefault="000076E7" w:rsidP="00D56077">
                    <w:pPr>
                      <w:pStyle w:val="Bibliography"/>
                      <w:rPr>
                        <w:noProof/>
                      </w:rPr>
                    </w:pPr>
                    <w:r>
                      <w:rPr>
                        <w:noProof/>
                      </w:rPr>
                      <w:t>Google, “Google,” [Online]. Available: https://www.google.com/search?q=google+gemini&amp;sca_esv=11c016ce86d16d05&amp;rlz=1C1GCQK_enGB1233GB1233&amp;sxsrf=APpeQnsQR5A0VbcQXEGUBNexx3fCS0ABJA%3A1791545487976&amp;ei=j9DIau2TO6nm7_UPjLKZwQg&amp;biw=1920&amp;bih=945&amp;uact=5&amp;oq=google+gemini&amp;gs_lp=Egxnd3Mtd2l6LXNlcnAiDWdvb2. [Accessed 9 10 2026].</w:t>
                    </w:r>
                  </w:p>
                </w:tc>
              </w:tr>
            </w:tbl>
            <w:p w14:paraId="663F7229" w14:textId="77777777" w:rsidR="000076E7" w:rsidRDefault="000076E7" w:rsidP="000076E7">
              <w:pPr>
                <w:rPr>
                  <w:rFonts w:eastAsia="Times New Roman"/>
                  <w:noProof/>
                </w:rPr>
              </w:pPr>
            </w:p>
            <w:p w14:paraId="2B0B7CBE" w14:textId="77777777" w:rsidR="000076E7" w:rsidRPr="00DD3DD1" w:rsidRDefault="000076E7" w:rsidP="000076E7">
              <w:r>
                <w:rPr>
                  <w:b/>
                  <w:bCs/>
                </w:rPr>
                <w:fldChar w:fldCharType="end"/>
              </w:r>
            </w:p>
          </w:sdtContent>
        </w:sdt>
      </w:sdtContent>
    </w:sdt>
    <w:p w14:paraId="565FEE69" w14:textId="77777777" w:rsidR="00604FDF" w:rsidRDefault="00604FDF"/>
    <w:sectPr w:rsidR="00604FDF" w:rsidSect="008E02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DF"/>
    <w:rsid w:val="000076E7"/>
    <w:rsid w:val="003B09FA"/>
    <w:rsid w:val="00604FDF"/>
    <w:rsid w:val="008E0294"/>
    <w:rsid w:val="00E30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270D4"/>
  <w15:chartTrackingRefBased/>
  <w15:docId w15:val="{339A9486-3132-41F4-8B73-CD4D72BDE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0294"/>
    <w:rPr>
      <w:rFonts w:eastAsiaTheme="minorEastAsia"/>
      <w:lang w:val="en-US" w:eastAsia="zh-CN"/>
    </w:rPr>
  </w:style>
  <w:style w:type="paragraph" w:styleId="Heading1">
    <w:name w:val="heading 1"/>
    <w:basedOn w:val="Normal"/>
    <w:next w:val="Normal"/>
    <w:link w:val="Heading1Char"/>
    <w:uiPriority w:val="9"/>
    <w:qFormat/>
    <w:rsid w:val="00604FDF"/>
    <w:pPr>
      <w:keepNext/>
      <w:keepLines/>
      <w:spacing w:before="360" w:after="80"/>
      <w:outlineLvl w:val="0"/>
    </w:pPr>
    <w:rPr>
      <w:rFonts w:asciiTheme="majorHAnsi" w:eastAsiaTheme="majorEastAsia" w:hAnsiTheme="majorHAnsi" w:cstheme="majorBidi"/>
      <w:color w:val="0F4761" w:themeColor="accent1" w:themeShade="BF"/>
      <w:sz w:val="40"/>
      <w:szCs w:val="40"/>
      <w:lang w:val="en-GB" w:eastAsia="en-US"/>
    </w:rPr>
  </w:style>
  <w:style w:type="paragraph" w:styleId="Heading2">
    <w:name w:val="heading 2"/>
    <w:basedOn w:val="Normal"/>
    <w:next w:val="Normal"/>
    <w:link w:val="Heading2Char"/>
    <w:uiPriority w:val="9"/>
    <w:semiHidden/>
    <w:unhideWhenUsed/>
    <w:qFormat/>
    <w:rsid w:val="00604FDF"/>
    <w:pPr>
      <w:keepNext/>
      <w:keepLines/>
      <w:spacing w:before="160" w:after="80"/>
      <w:outlineLvl w:val="1"/>
    </w:pPr>
    <w:rPr>
      <w:rFonts w:asciiTheme="majorHAnsi" w:eastAsiaTheme="majorEastAsia" w:hAnsiTheme="majorHAnsi" w:cstheme="majorBidi"/>
      <w:color w:val="0F4761" w:themeColor="accent1" w:themeShade="BF"/>
      <w:sz w:val="32"/>
      <w:szCs w:val="32"/>
      <w:lang w:val="en-GB" w:eastAsia="en-US"/>
    </w:rPr>
  </w:style>
  <w:style w:type="paragraph" w:styleId="Heading3">
    <w:name w:val="heading 3"/>
    <w:basedOn w:val="Normal"/>
    <w:next w:val="Normal"/>
    <w:link w:val="Heading3Char"/>
    <w:uiPriority w:val="9"/>
    <w:semiHidden/>
    <w:unhideWhenUsed/>
    <w:qFormat/>
    <w:rsid w:val="00604FDF"/>
    <w:pPr>
      <w:keepNext/>
      <w:keepLines/>
      <w:spacing w:before="160" w:after="80"/>
      <w:outlineLvl w:val="2"/>
    </w:pPr>
    <w:rPr>
      <w:rFonts w:eastAsiaTheme="majorEastAsia" w:cstheme="majorBidi"/>
      <w:color w:val="0F4761" w:themeColor="accent1" w:themeShade="BF"/>
      <w:sz w:val="28"/>
      <w:szCs w:val="28"/>
      <w:lang w:val="en-GB" w:eastAsia="en-US"/>
    </w:rPr>
  </w:style>
  <w:style w:type="paragraph" w:styleId="Heading4">
    <w:name w:val="heading 4"/>
    <w:basedOn w:val="Normal"/>
    <w:next w:val="Normal"/>
    <w:link w:val="Heading4Char"/>
    <w:uiPriority w:val="9"/>
    <w:semiHidden/>
    <w:unhideWhenUsed/>
    <w:qFormat/>
    <w:rsid w:val="00604FDF"/>
    <w:pPr>
      <w:keepNext/>
      <w:keepLines/>
      <w:spacing w:before="80" w:after="40"/>
      <w:outlineLvl w:val="3"/>
    </w:pPr>
    <w:rPr>
      <w:rFonts w:eastAsiaTheme="majorEastAsia" w:cstheme="majorBidi"/>
      <w:i/>
      <w:iCs/>
      <w:color w:val="0F4761" w:themeColor="accent1" w:themeShade="BF"/>
      <w:lang w:val="en-GB" w:eastAsia="en-US"/>
    </w:rPr>
  </w:style>
  <w:style w:type="paragraph" w:styleId="Heading5">
    <w:name w:val="heading 5"/>
    <w:basedOn w:val="Normal"/>
    <w:next w:val="Normal"/>
    <w:link w:val="Heading5Char"/>
    <w:uiPriority w:val="9"/>
    <w:semiHidden/>
    <w:unhideWhenUsed/>
    <w:qFormat/>
    <w:rsid w:val="00604FDF"/>
    <w:pPr>
      <w:keepNext/>
      <w:keepLines/>
      <w:spacing w:before="80" w:after="40"/>
      <w:outlineLvl w:val="4"/>
    </w:pPr>
    <w:rPr>
      <w:rFonts w:eastAsiaTheme="majorEastAsia" w:cstheme="majorBidi"/>
      <w:color w:val="0F4761" w:themeColor="accent1" w:themeShade="BF"/>
      <w:lang w:val="en-GB" w:eastAsia="en-US"/>
    </w:rPr>
  </w:style>
  <w:style w:type="paragraph" w:styleId="Heading6">
    <w:name w:val="heading 6"/>
    <w:basedOn w:val="Normal"/>
    <w:next w:val="Normal"/>
    <w:link w:val="Heading6Char"/>
    <w:uiPriority w:val="9"/>
    <w:semiHidden/>
    <w:unhideWhenUsed/>
    <w:qFormat/>
    <w:rsid w:val="00604FDF"/>
    <w:pPr>
      <w:keepNext/>
      <w:keepLines/>
      <w:spacing w:before="40" w:after="0"/>
      <w:outlineLvl w:val="5"/>
    </w:pPr>
    <w:rPr>
      <w:rFonts w:eastAsiaTheme="majorEastAsia" w:cstheme="majorBidi"/>
      <w:i/>
      <w:iCs/>
      <w:color w:val="595959" w:themeColor="text1" w:themeTint="A6"/>
      <w:lang w:val="en-GB" w:eastAsia="en-US"/>
    </w:rPr>
  </w:style>
  <w:style w:type="paragraph" w:styleId="Heading7">
    <w:name w:val="heading 7"/>
    <w:basedOn w:val="Normal"/>
    <w:next w:val="Normal"/>
    <w:link w:val="Heading7Char"/>
    <w:uiPriority w:val="9"/>
    <w:semiHidden/>
    <w:unhideWhenUsed/>
    <w:qFormat/>
    <w:rsid w:val="00604FDF"/>
    <w:pPr>
      <w:keepNext/>
      <w:keepLines/>
      <w:spacing w:before="40" w:after="0"/>
      <w:outlineLvl w:val="6"/>
    </w:pPr>
    <w:rPr>
      <w:rFonts w:eastAsiaTheme="majorEastAsia" w:cstheme="majorBidi"/>
      <w:color w:val="595959" w:themeColor="text1" w:themeTint="A6"/>
      <w:lang w:val="en-GB" w:eastAsia="en-US"/>
    </w:rPr>
  </w:style>
  <w:style w:type="paragraph" w:styleId="Heading8">
    <w:name w:val="heading 8"/>
    <w:basedOn w:val="Normal"/>
    <w:next w:val="Normal"/>
    <w:link w:val="Heading8Char"/>
    <w:uiPriority w:val="9"/>
    <w:semiHidden/>
    <w:unhideWhenUsed/>
    <w:qFormat/>
    <w:rsid w:val="00604FDF"/>
    <w:pPr>
      <w:keepNext/>
      <w:keepLines/>
      <w:spacing w:after="0"/>
      <w:outlineLvl w:val="7"/>
    </w:pPr>
    <w:rPr>
      <w:rFonts w:eastAsiaTheme="majorEastAsia" w:cstheme="majorBidi"/>
      <w:i/>
      <w:iCs/>
      <w:color w:val="272727" w:themeColor="text1" w:themeTint="D8"/>
      <w:lang w:val="en-GB" w:eastAsia="en-US"/>
    </w:rPr>
  </w:style>
  <w:style w:type="paragraph" w:styleId="Heading9">
    <w:name w:val="heading 9"/>
    <w:basedOn w:val="Normal"/>
    <w:next w:val="Normal"/>
    <w:link w:val="Heading9Char"/>
    <w:uiPriority w:val="9"/>
    <w:semiHidden/>
    <w:unhideWhenUsed/>
    <w:qFormat/>
    <w:rsid w:val="00604FDF"/>
    <w:pPr>
      <w:keepNext/>
      <w:keepLines/>
      <w:spacing w:after="0"/>
      <w:outlineLvl w:val="8"/>
    </w:pPr>
    <w:rPr>
      <w:rFonts w:eastAsiaTheme="majorEastAsia" w:cstheme="majorBidi"/>
      <w:color w:val="272727" w:themeColor="text1" w:themeTint="D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4F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4F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4F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4F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4F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4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4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4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4FDF"/>
    <w:rPr>
      <w:rFonts w:eastAsiaTheme="majorEastAsia" w:cstheme="majorBidi"/>
      <w:color w:val="272727" w:themeColor="text1" w:themeTint="D8"/>
    </w:rPr>
  </w:style>
  <w:style w:type="paragraph" w:styleId="Title">
    <w:name w:val="Title"/>
    <w:basedOn w:val="Normal"/>
    <w:next w:val="Normal"/>
    <w:link w:val="TitleChar"/>
    <w:uiPriority w:val="10"/>
    <w:qFormat/>
    <w:rsid w:val="00604FDF"/>
    <w:pPr>
      <w:spacing w:after="80" w:line="240" w:lineRule="auto"/>
      <w:contextualSpacing/>
    </w:pPr>
    <w:rPr>
      <w:rFonts w:asciiTheme="majorHAnsi" w:eastAsiaTheme="majorEastAsia" w:hAnsiTheme="majorHAnsi" w:cstheme="majorBidi"/>
      <w:spacing w:val="-10"/>
      <w:kern w:val="28"/>
      <w:sz w:val="56"/>
      <w:szCs w:val="56"/>
      <w:lang w:val="en-GB" w:eastAsia="en-US"/>
    </w:rPr>
  </w:style>
  <w:style w:type="character" w:customStyle="1" w:styleId="TitleChar">
    <w:name w:val="Title Char"/>
    <w:basedOn w:val="DefaultParagraphFont"/>
    <w:link w:val="Title"/>
    <w:uiPriority w:val="10"/>
    <w:rsid w:val="00604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4FDF"/>
    <w:pPr>
      <w:numPr>
        <w:ilvl w:val="1"/>
      </w:numPr>
    </w:pPr>
    <w:rPr>
      <w:rFonts w:eastAsiaTheme="majorEastAsia" w:cstheme="majorBidi"/>
      <w:color w:val="595959" w:themeColor="text1" w:themeTint="A6"/>
      <w:spacing w:val="15"/>
      <w:sz w:val="28"/>
      <w:szCs w:val="28"/>
      <w:lang w:val="en-GB" w:eastAsia="en-US"/>
    </w:rPr>
  </w:style>
  <w:style w:type="character" w:customStyle="1" w:styleId="SubtitleChar">
    <w:name w:val="Subtitle Char"/>
    <w:basedOn w:val="DefaultParagraphFont"/>
    <w:link w:val="Subtitle"/>
    <w:uiPriority w:val="11"/>
    <w:rsid w:val="00604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4FDF"/>
    <w:pPr>
      <w:spacing w:before="160"/>
      <w:jc w:val="center"/>
    </w:pPr>
    <w:rPr>
      <w:rFonts w:eastAsiaTheme="minorHAnsi"/>
      <w:i/>
      <w:iCs/>
      <w:color w:val="404040" w:themeColor="text1" w:themeTint="BF"/>
      <w:lang w:val="en-GB" w:eastAsia="en-US"/>
    </w:rPr>
  </w:style>
  <w:style w:type="character" w:customStyle="1" w:styleId="QuoteChar">
    <w:name w:val="Quote Char"/>
    <w:basedOn w:val="DefaultParagraphFont"/>
    <w:link w:val="Quote"/>
    <w:uiPriority w:val="29"/>
    <w:rsid w:val="00604FDF"/>
    <w:rPr>
      <w:i/>
      <w:iCs/>
      <w:color w:val="404040" w:themeColor="text1" w:themeTint="BF"/>
    </w:rPr>
  </w:style>
  <w:style w:type="paragraph" w:styleId="ListParagraph">
    <w:name w:val="List Paragraph"/>
    <w:basedOn w:val="Normal"/>
    <w:uiPriority w:val="34"/>
    <w:qFormat/>
    <w:rsid w:val="00604FDF"/>
    <w:pPr>
      <w:ind w:left="720"/>
      <w:contextualSpacing/>
    </w:pPr>
    <w:rPr>
      <w:rFonts w:eastAsiaTheme="minorHAnsi"/>
      <w:lang w:val="en-GB" w:eastAsia="en-US"/>
    </w:rPr>
  </w:style>
  <w:style w:type="character" w:styleId="IntenseEmphasis">
    <w:name w:val="Intense Emphasis"/>
    <w:basedOn w:val="DefaultParagraphFont"/>
    <w:uiPriority w:val="21"/>
    <w:qFormat/>
    <w:rsid w:val="00604FDF"/>
    <w:rPr>
      <w:i/>
      <w:iCs/>
      <w:color w:val="0F4761" w:themeColor="accent1" w:themeShade="BF"/>
    </w:rPr>
  </w:style>
  <w:style w:type="paragraph" w:styleId="IntenseQuote">
    <w:name w:val="Intense Quote"/>
    <w:basedOn w:val="Normal"/>
    <w:next w:val="Normal"/>
    <w:link w:val="IntenseQuoteChar"/>
    <w:uiPriority w:val="30"/>
    <w:qFormat/>
    <w:rsid w:val="00604FDF"/>
    <w:pPr>
      <w:pBdr>
        <w:top w:val="single" w:sz="4" w:space="10" w:color="0F4761" w:themeColor="accent1" w:themeShade="BF"/>
        <w:bottom w:val="single" w:sz="4" w:space="10" w:color="0F4761" w:themeColor="accent1" w:themeShade="BF"/>
      </w:pBdr>
      <w:spacing w:before="360" w:after="360"/>
      <w:ind w:left="864" w:right="864"/>
      <w:jc w:val="center"/>
    </w:pPr>
    <w:rPr>
      <w:rFonts w:eastAsiaTheme="minorHAnsi"/>
      <w:i/>
      <w:iCs/>
      <w:color w:val="0F4761" w:themeColor="accent1" w:themeShade="BF"/>
      <w:lang w:val="en-GB" w:eastAsia="en-US"/>
    </w:rPr>
  </w:style>
  <w:style w:type="character" w:customStyle="1" w:styleId="IntenseQuoteChar">
    <w:name w:val="Intense Quote Char"/>
    <w:basedOn w:val="DefaultParagraphFont"/>
    <w:link w:val="IntenseQuote"/>
    <w:uiPriority w:val="30"/>
    <w:rsid w:val="00604FDF"/>
    <w:rPr>
      <w:i/>
      <w:iCs/>
      <w:color w:val="0F4761" w:themeColor="accent1" w:themeShade="BF"/>
    </w:rPr>
  </w:style>
  <w:style w:type="character" w:styleId="IntenseReference">
    <w:name w:val="Intense Reference"/>
    <w:basedOn w:val="DefaultParagraphFont"/>
    <w:uiPriority w:val="32"/>
    <w:qFormat/>
    <w:rsid w:val="00604FDF"/>
    <w:rPr>
      <w:b/>
      <w:bCs/>
      <w:smallCaps/>
      <w:color w:val="0F4761" w:themeColor="accent1" w:themeShade="BF"/>
      <w:spacing w:val="5"/>
    </w:rPr>
  </w:style>
  <w:style w:type="paragraph" w:styleId="Bibliography">
    <w:name w:val="Bibliography"/>
    <w:basedOn w:val="Normal"/>
    <w:next w:val="Normal"/>
    <w:uiPriority w:val="37"/>
    <w:unhideWhenUsed/>
    <w:rsid w:val="008E02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242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8" ma:contentTypeDescription="Create a new document." ma:contentTypeScope="" ma:versionID="7f5ea6287fb78b4a30d4f453cb1b3049">
  <xsd:schema xmlns:xsd="http://www.w3.org/2001/XMLSchema" xmlns:xs="http://www.w3.org/2001/XMLSchema" xmlns:p="http://schemas.microsoft.com/office/2006/metadata/properties" xmlns:ns3="577751d0-6084-4994-a202-0c32fc3287d3" targetNamespace="http://schemas.microsoft.com/office/2006/metadata/properties" ma:root="true" ma:fieldsID="b4acefaa78d94e145316d474461d19b6"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Uni26</b:Tag>
    <b:SourceType>InternetSite</b:SourceType>
    <b:Guid>{6995AFC0-6F54-4CD9-A85B-B5FF9FBF0343}</b:Guid>
    <b:Author>
      <b:Author>
        <b:Corporate>University of Leeds</b:Corporate>
      </b:Author>
    </b:Author>
    <b:Title>Referencing Explained</b:Title>
    <b:YearAccessed>2026</b:YearAccessed>
    <b:MonthAccessed>10</b:MonthAccessed>
    <b:DayAccessed>8</b:DayAccessed>
    <b:URL>https://library.leeds.ac.uk/info/1402/referencing/47/referencing-explained</b:URL>
    <b:RefOrder>1</b:RefOrder>
  </b:Source>
  <b:Source>
    <b:Tag>Goo26</b:Tag>
    <b:SourceType>InternetSite</b:SourceType>
    <b:Guid>{DD79F5D2-4C9A-4AE7-AFE1-7A08A9E77EB7}</b:Guid>
    <b:Title>Google</b:Title>
    <b:Author>
      <b:Author>
        <b:Corporate>Google Gemini</b:Corporate>
      </b:Author>
    </b:Author>
    <b:YearAccessed>2026</b:YearAccessed>
    <b:MonthAccessed>10</b:MonthAccessed>
    <b:DayAccessed>12</b:DayAccessed>
    <b:URL>https://www.google.com/search?q=importance+of+efficient+project+time+management&amp;rlz=1C1CHBF_enGB1202GB1202&amp;oq=importance+of+efficient+tme+mana&amp;gs_lcrp=EgZjaHJvbWUqCAgBEAAYFhgeMgYIABBFGDkyCAgBEAAYFhgeMg0IAhAAGIYDGIAEGIoFMgoIAxAAGKIEGIkFMgcIBBAAGO8FMgcIBRAA</b:URL>
    <b:RefOrder>2</b:RefOrder>
  </b:Source>
  <b:Source>
    <b:Tag>Ins25</b:Tag>
    <b:SourceType>InternetSite</b:SourceType>
    <b:Guid>{3FE05F5F-42C8-4D99-8EF7-1D5DCC0741C5}</b:Guid>
    <b:Author>
      <b:Author>
        <b:Corporate>Instiitute Project Management</b:Corporate>
      </b:Author>
    </b:Author>
    <b:Title>Institute Project Management</b:Title>
    <b:Year>2025</b:Year>
    <b:Month>04</b:Month>
    <b:Day>8</b:Day>
    <b:YearAccessed>2026</b:YearAccessed>
    <b:MonthAccessed>10</b:MonthAccessed>
    <b:DayAccessed>12</b:DayAccessed>
    <b:URL>https://instituteprojectmanagement.com/blog/project-time-management/</b:URL>
    <b:RefOrder>3</b:RefOrder>
  </b:Source>
  <b:Source>
    <b:Tag>Law26</b:Tag>
    <b:SourceType>InternetSite</b:SourceType>
    <b:Guid>{7A4A60DF-D289-46AF-B868-CEB3EA94F151}</b:Guid>
    <b:Author>
      <b:Author>
        <b:NameList>
          <b:Person>
            <b:Last>Lawrence Robinson</b:Last>
            <b:First>Jeanne</b:First>
            <b:Middle>Segal, Ph.D., Melinda Smith, M.A.</b:Middle>
          </b:Person>
        </b:NameList>
      </b:Author>
    </b:Author>
    <b:Title>HelpGuide.org</b:Title>
    <b:Year>2026</b:Year>
    <b:Month>03</b:Month>
    <b:Day>21</b:Day>
    <b:YearAccessed>2026</b:YearAccessed>
    <b:MonthAccessed>10</b:MonthAccessed>
    <b:DayAccessed>12</b:DayAccessed>
    <b:URL>https://www.helpguide.org/relationships/communication/effective-communication</b:URL>
    <b:RefOrder>4</b:RefOrder>
  </b:Source>
  <b:Source>
    <b:Tag>Cop26</b:Tag>
    <b:SourceType>InternetSite</b:SourceType>
    <b:Guid>{09713A10-6C41-43CC-809F-C83B3B9D38F1}</b:Guid>
    <b:Title>Microsoft Copilot</b:Title>
    <b:Author>
      <b:Author>
        <b:Corporate>Copilot</b:Corporate>
      </b:Author>
    </b:Author>
    <b:ProductionCompany>Microsoft</b:ProductionCompany>
    <b:YearAccessed>2026</b:YearAccessed>
    <b:MonthAccessed>10</b:MonthAccessed>
    <b:DayAccessed>6</b:DayAccessed>
    <b:URL>https://copilot.cloud.microsoft/chat/entity1-d870f6cd-4aa5-4d42-9626-ab690c041429/eyJpZCI6ImI3Njg1NDgzLTNlNWUtNDY4ZS1iOWQ2LWJkOTc5ODc2NjZkOV9lbi1nYiIsInNjZW5hcmlvIjoidHJ5aW5hcHBncm93dGgiLCJwcm9wZXJ0aWVzIjp7InByb21wdFNvdXJjZSI6Im1pY3Jvc29mdCIsImNsaWNrVGltZ</b:URL>
    <b:RefOrder>5</b:RefOrder>
  </b:Source>
  <b:Source>
    <b:Tag>Placeholder1</b:Tag>
    <b:SourceType>InternetSite</b:SourceType>
    <b:Guid>{28551948-9E40-4AD2-94D8-9757958B138E}</b:Guid>
    <b:Author>
      <b:Author>
        <b:Corporate>Google</b:Corporate>
      </b:Author>
    </b:Author>
    <b:Title>Google Gemini</b:Title>
    <b:YearAccessed>26</b:YearAccessed>
    <b:MonthAccessed>10</b:MonthAccessed>
    <b:DayAccessed>9</b:DayAccessed>
    <b:URL>https://gemini.google/about/?utm_source=gemini&amp;utm_medium=web&amp;utm_campaign=gemini_zero_state_link_to_marketing_microsite</b:URL>
    <b:RefOrder>6</b:RefOrder>
  </b:Source>
  <b:Source>
    <b:Tag>Goo261</b:Tag>
    <b:SourceType>InternetSite</b:SourceType>
    <b:Guid>{1DF8FA6B-3810-4AF7-A631-F4258133E8C7}</b:Guid>
    <b:Author>
      <b:Author>
        <b:Corporate>Google</b:Corporate>
      </b:Author>
    </b:Author>
    <b:Title>Google</b:Title>
    <b:YearAccessed>2026</b:YearAccessed>
    <b:MonthAccessed>10</b:MonthAccessed>
    <b:DayAccessed>9</b:DayAccessed>
    <b:URL>https://www.google.com/search?q=google+gemini&amp;sca_esv=11c016ce86d16d05&amp;rlz=1C1GCQK_enGB1233GB1233&amp;sxsrf=APpeQnsQR5A0VbcQXEGUBNexx3fCS0ABJA%3A1791545487976&amp;ei=j9DIau2TO6nm7_UPjLKZwQg&amp;biw=1920&amp;bih=945&amp;uact=5&amp;oq=google+gemini&amp;gs_lp=Egxnd3Mtd2l6LXNlcnAiDWdvb2</b:URL>
    <b:RefOrder>3</b:RefOrder>
  </b:Source>
</b:Sources>
</file>

<file path=customXml/itemProps1.xml><?xml version="1.0" encoding="utf-8"?>
<ds:datastoreItem xmlns:ds="http://schemas.openxmlformats.org/officeDocument/2006/customXml" ds:itemID="{C9069999-0FC6-4377-AC35-69779BD04A2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A70666-5766-434C-9B61-85ADA0F0EF3F}">
  <ds:schemaRefs>
    <ds:schemaRef ds:uri="http://schemas.microsoft.com/sharepoint/v3/contenttype/forms"/>
  </ds:schemaRefs>
</ds:datastoreItem>
</file>

<file path=customXml/itemProps3.xml><?xml version="1.0" encoding="utf-8"?>
<ds:datastoreItem xmlns:ds="http://schemas.openxmlformats.org/officeDocument/2006/customXml" ds:itemID="{E7015A86-3F9A-4B2B-8F65-1090CA9CAD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22315DF-711D-42CD-AE3E-40064C94B2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Pages>
  <Words>667</Words>
  <Characters>4524</Characters>
  <Application>Microsoft Office Word</Application>
  <DocSecurity>0</DocSecurity>
  <Lines>116</Lines>
  <Paragraphs>42</Paragraphs>
  <ScaleCrop>false</ScaleCrop>
  <Company/>
  <LinksUpToDate>false</LinksUpToDate>
  <CharactersWithSpaces>5149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Mallett (2602147)</dc:creator>
  <cp:keywords/>
  <dc:description/>
  <cp:lastModifiedBy>Rhys Mallett (2602147)</cp:lastModifiedBy>
  <cp:revision>3</cp:revision>
  <dcterms:created xsi:type="dcterms:W3CDTF">2026-10-12T13:57:00Z</dcterms:created>
  <dcterms:modified xsi:type="dcterms:W3CDTF">2026-10-12T13:59:00Z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