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bCs/>
          <w:sz w:val="48"/>
          <w:szCs w:val="38"/>
        </w:rPr>
      </w:pPr>
      <w:r>
        <w:rPr>
          <w:b/>
          <w:bCs/>
          <w:sz w:val="48"/>
          <w:szCs w:val="38"/>
        </w:rPr>
        <w:t>Dissertation – Proposal</w:t>
      </w:r>
    </w:p>
    <w:p>
      <w:pPr>
        <w:jc w:val="center"/>
        <w:rPr>
          <w:b/>
          <w:bCs/>
          <w:sz w:val="48"/>
          <w:szCs w:val="38"/>
        </w:rPr>
      </w:pPr>
      <w:r>
        <w:rPr>
          <w:b/>
          <w:bCs/>
          <w:sz w:val="48"/>
          <w:szCs w:val="38"/>
        </w:rPr>
        <w:t>LCBB6000</w:t>
      </w:r>
    </w:p>
    <w:p>
      <w:pPr>
        <w:jc w:val="center"/>
        <w:rPr>
          <w:b/>
          <w:bCs/>
          <w:sz w:val="48"/>
          <w:szCs w:val="38"/>
        </w:rPr>
      </w:pPr>
      <w:r>
        <w:rPr>
          <w:b/>
          <w:bCs/>
          <w:sz w:val="48"/>
          <w:szCs w:val="38"/>
        </w:rPr>
        <w:t xml:space="preserve">BA (Hons) Business Management </w:t>
      </w:r>
    </w:p>
    <w:p>
      <w:pPr>
        <w:jc w:val="center"/>
        <w:rPr>
          <w:b/>
          <w:bCs/>
          <w:sz w:val="38"/>
          <w:szCs w:val="38"/>
        </w:rPr>
      </w:pPr>
    </w:p>
    <w:p>
      <w:pPr>
        <w:ind w:left="360"/>
        <w:jc w:val="center"/>
        <w:rPr>
          <w:rFonts w:hint="default"/>
          <w:sz w:val="32"/>
          <w:lang w:val="en-US"/>
        </w:rPr>
      </w:pPr>
      <w:r>
        <w:rPr>
          <w:rFonts w:hint="default"/>
          <w:sz w:val="32"/>
          <w:lang w:val="en-US"/>
        </w:rPr>
        <w:t>Cristi Gabriel Tudosie</w:t>
      </w:r>
    </w:p>
    <w:p>
      <w:pPr>
        <w:ind w:left="360"/>
        <w:jc w:val="center"/>
        <w:rPr>
          <w:rFonts w:hint="default"/>
          <w:sz w:val="32"/>
          <w:lang w:val="en-US"/>
        </w:rPr>
      </w:pPr>
      <w:r>
        <w:rPr>
          <w:sz w:val="32"/>
        </w:rPr>
        <w:t>Student ID</w:t>
      </w:r>
      <w:r>
        <w:rPr>
          <w:rFonts w:hint="default"/>
          <w:sz w:val="32"/>
          <w:lang w:val="en-US"/>
        </w:rPr>
        <w:t>: 1906879</w:t>
      </w:r>
    </w:p>
    <w:p>
      <w:pPr>
        <w:ind w:left="360"/>
        <w:jc w:val="center"/>
        <w:rPr>
          <w:rFonts w:hint="default"/>
          <w:sz w:val="32"/>
          <w:lang w:val="en-US"/>
        </w:rPr>
      </w:pPr>
    </w:p>
    <w:p>
      <w:pPr>
        <w:ind w:left="360"/>
        <w:jc w:val="center"/>
        <w:rPr>
          <w:b/>
          <w:bCs/>
          <w:sz w:val="32"/>
        </w:rPr>
      </w:pPr>
      <w:r>
        <w:rPr>
          <w:b/>
          <w:bCs/>
          <w:sz w:val="32"/>
        </w:rPr>
        <w:t>Proposed research title: The impact of the customer satisfaction and brand image on the brand loyalty of student’s recruitment industry</w:t>
      </w:r>
    </w:p>
    <w:p>
      <w:pPr>
        <w:ind w:left="360"/>
        <w:jc w:val="both"/>
        <w:rPr>
          <w:b/>
          <w:bCs/>
          <w:sz w:val="32"/>
        </w:rPr>
      </w:pPr>
    </w:p>
    <w:p/>
    <w:p/>
    <w:p>
      <w:pPr>
        <w:rPr>
          <w:b/>
          <w:bCs/>
        </w:rPr>
      </w:pPr>
      <w:r>
        <w:rPr>
          <w:b/>
          <w:bCs/>
        </w:rPr>
        <w:br w:type="page"/>
      </w:r>
    </w:p>
    <w:p>
      <w:pPr>
        <w:rPr>
          <w:b/>
          <w:bCs/>
        </w:rPr>
      </w:pPr>
      <w:bookmarkStart w:id="24" w:name="_GoBack"/>
      <w:bookmarkEnd w:id="24"/>
    </w:p>
    <w:sdt>
      <w:sdtPr>
        <w:id w:val="1731569082"/>
        <w:docPartObj>
          <w:docPartGallery w:val="Table of Contents"/>
          <w:docPartUnique/>
        </w:docPartObj>
      </w:sdtPr>
      <w:sdtEndPr>
        <w:rPr>
          <w:rFonts w:asciiTheme="minorHAnsi" w:hAnsiTheme="minorHAnsi" w:eastAsiaTheme="minorHAnsi" w:cstheme="minorBidi"/>
          <w:color w:val="auto"/>
          <w:sz w:val="24"/>
          <w:szCs w:val="24"/>
          <w:lang w:val="en-GB" w:eastAsia="en-US"/>
        </w:rPr>
      </w:sdtEndPr>
      <w:sdtContent>
        <w:p>
          <w:pPr>
            <w:pStyle w:val="17"/>
          </w:pPr>
          <w:r>
            <w:t>Contents</w:t>
          </w:r>
        </w:p>
        <w:p>
          <w:pPr>
            <w:pStyle w:val="11"/>
            <w:tabs>
              <w:tab w:val="right" w:leader="dot" w:pos="9010"/>
            </w:tabs>
          </w:pPr>
          <w:r>
            <w:fldChar w:fldCharType="begin"/>
          </w:r>
          <w:r>
            <w:instrText xml:space="preserve"> TOC \o "1-3" \h \z \u </w:instrText>
          </w:r>
          <w:r>
            <w:fldChar w:fldCharType="separate"/>
          </w:r>
          <w:r>
            <w:fldChar w:fldCharType="begin"/>
          </w:r>
          <w:r>
            <w:instrText xml:space="preserve"> HYPERLINK \l "_Toc164293511" </w:instrText>
          </w:r>
          <w:r>
            <w:fldChar w:fldCharType="separate"/>
          </w:r>
          <w:r>
            <w:rPr>
              <w:rStyle w:val="8"/>
            </w:rPr>
            <w:t>Chapter 1: Introduction</w:t>
          </w:r>
          <w:r>
            <w:tab/>
          </w:r>
          <w:r>
            <w:fldChar w:fldCharType="begin"/>
          </w:r>
          <w:r>
            <w:instrText xml:space="preserve"> PAGEREF _Toc164293511 \h </w:instrText>
          </w:r>
          <w:r>
            <w:fldChar w:fldCharType="separate"/>
          </w:r>
          <w:r>
            <w:t>3</w:t>
          </w:r>
          <w:r>
            <w:fldChar w:fldCharType="end"/>
          </w:r>
          <w:r>
            <w:fldChar w:fldCharType="end"/>
          </w:r>
        </w:p>
        <w:p>
          <w:pPr>
            <w:pStyle w:val="12"/>
            <w:tabs>
              <w:tab w:val="right" w:leader="dot" w:pos="9010"/>
            </w:tabs>
          </w:pPr>
          <w:r>
            <w:fldChar w:fldCharType="begin"/>
          </w:r>
          <w:r>
            <w:instrText xml:space="preserve"> HYPERLINK \l "_Toc164293512" </w:instrText>
          </w:r>
          <w:r>
            <w:fldChar w:fldCharType="separate"/>
          </w:r>
          <w:r>
            <w:rPr>
              <w:rStyle w:val="8"/>
            </w:rPr>
            <w:t>Research Background</w:t>
          </w:r>
          <w:r>
            <w:tab/>
          </w:r>
          <w:r>
            <w:fldChar w:fldCharType="begin"/>
          </w:r>
          <w:r>
            <w:instrText xml:space="preserve"> PAGEREF _Toc164293512 \h </w:instrText>
          </w:r>
          <w:r>
            <w:fldChar w:fldCharType="separate"/>
          </w:r>
          <w:r>
            <w:t>3</w:t>
          </w:r>
          <w:r>
            <w:fldChar w:fldCharType="end"/>
          </w:r>
          <w:r>
            <w:fldChar w:fldCharType="end"/>
          </w:r>
        </w:p>
        <w:p>
          <w:pPr>
            <w:pStyle w:val="12"/>
            <w:tabs>
              <w:tab w:val="right" w:leader="dot" w:pos="9010"/>
            </w:tabs>
          </w:pPr>
          <w:r>
            <w:fldChar w:fldCharType="begin"/>
          </w:r>
          <w:r>
            <w:instrText xml:space="preserve"> HYPERLINK \l "_Toc164293513" </w:instrText>
          </w:r>
          <w:r>
            <w:fldChar w:fldCharType="separate"/>
          </w:r>
          <w:r>
            <w:rPr>
              <w:rStyle w:val="8"/>
            </w:rPr>
            <w:t>Research Significance</w:t>
          </w:r>
          <w:r>
            <w:tab/>
          </w:r>
          <w:r>
            <w:fldChar w:fldCharType="begin"/>
          </w:r>
          <w:r>
            <w:instrText xml:space="preserve"> PAGEREF _Toc164293513 \h </w:instrText>
          </w:r>
          <w:r>
            <w:fldChar w:fldCharType="separate"/>
          </w:r>
          <w:r>
            <w:t>3</w:t>
          </w:r>
          <w:r>
            <w:fldChar w:fldCharType="end"/>
          </w:r>
          <w:r>
            <w:fldChar w:fldCharType="end"/>
          </w:r>
        </w:p>
        <w:p>
          <w:pPr>
            <w:pStyle w:val="12"/>
            <w:tabs>
              <w:tab w:val="right" w:leader="dot" w:pos="9010"/>
            </w:tabs>
          </w:pPr>
          <w:r>
            <w:fldChar w:fldCharType="begin"/>
          </w:r>
          <w:r>
            <w:instrText xml:space="preserve"> HYPERLINK \l "_Toc164293514" </w:instrText>
          </w:r>
          <w:r>
            <w:fldChar w:fldCharType="separate"/>
          </w:r>
          <w:r>
            <w:rPr>
              <w:rStyle w:val="8"/>
            </w:rPr>
            <w:t>Research Purpose</w:t>
          </w:r>
          <w:r>
            <w:tab/>
          </w:r>
          <w:r>
            <w:fldChar w:fldCharType="begin"/>
          </w:r>
          <w:r>
            <w:instrText xml:space="preserve"> PAGEREF _Toc164293514 \h </w:instrText>
          </w:r>
          <w:r>
            <w:fldChar w:fldCharType="separate"/>
          </w:r>
          <w:r>
            <w:t>3</w:t>
          </w:r>
          <w:r>
            <w:fldChar w:fldCharType="end"/>
          </w:r>
          <w:r>
            <w:fldChar w:fldCharType="end"/>
          </w:r>
        </w:p>
        <w:p>
          <w:pPr>
            <w:pStyle w:val="12"/>
            <w:tabs>
              <w:tab w:val="right" w:leader="dot" w:pos="9010"/>
            </w:tabs>
          </w:pPr>
          <w:r>
            <w:fldChar w:fldCharType="begin"/>
          </w:r>
          <w:r>
            <w:instrText xml:space="preserve"> HYPERLINK \l "_Toc164293515" </w:instrText>
          </w:r>
          <w:r>
            <w:fldChar w:fldCharType="separate"/>
          </w:r>
          <w:r>
            <w:rPr>
              <w:rStyle w:val="8"/>
            </w:rPr>
            <w:t>Aim and Objectives</w:t>
          </w:r>
          <w:r>
            <w:tab/>
          </w:r>
          <w:r>
            <w:fldChar w:fldCharType="begin"/>
          </w:r>
          <w:r>
            <w:instrText xml:space="preserve"> PAGEREF _Toc164293515 \h </w:instrText>
          </w:r>
          <w:r>
            <w:fldChar w:fldCharType="separate"/>
          </w:r>
          <w:r>
            <w:t>3</w:t>
          </w:r>
          <w:r>
            <w:fldChar w:fldCharType="end"/>
          </w:r>
          <w:r>
            <w:fldChar w:fldCharType="end"/>
          </w:r>
        </w:p>
        <w:p>
          <w:pPr>
            <w:pStyle w:val="12"/>
            <w:tabs>
              <w:tab w:val="right" w:leader="dot" w:pos="9010"/>
            </w:tabs>
          </w:pPr>
          <w:r>
            <w:fldChar w:fldCharType="begin"/>
          </w:r>
          <w:r>
            <w:instrText xml:space="preserve"> HYPERLINK \l "_Toc164293516" </w:instrText>
          </w:r>
          <w:r>
            <w:fldChar w:fldCharType="separate"/>
          </w:r>
          <w:r>
            <w:rPr>
              <w:rStyle w:val="8"/>
            </w:rPr>
            <w:t>Research Questions</w:t>
          </w:r>
          <w:r>
            <w:tab/>
          </w:r>
          <w:r>
            <w:fldChar w:fldCharType="begin"/>
          </w:r>
          <w:r>
            <w:instrText xml:space="preserve"> PAGEREF _Toc164293516 \h </w:instrText>
          </w:r>
          <w:r>
            <w:fldChar w:fldCharType="separate"/>
          </w:r>
          <w:r>
            <w:t>4</w:t>
          </w:r>
          <w:r>
            <w:fldChar w:fldCharType="end"/>
          </w:r>
          <w:r>
            <w:fldChar w:fldCharType="end"/>
          </w:r>
        </w:p>
        <w:p>
          <w:pPr>
            <w:pStyle w:val="11"/>
            <w:tabs>
              <w:tab w:val="right" w:leader="dot" w:pos="9010"/>
            </w:tabs>
          </w:pPr>
          <w:r>
            <w:fldChar w:fldCharType="begin"/>
          </w:r>
          <w:r>
            <w:instrText xml:space="preserve"> HYPERLINK \l "_Toc164293517" </w:instrText>
          </w:r>
          <w:r>
            <w:fldChar w:fldCharType="separate"/>
          </w:r>
          <w:r>
            <w:rPr>
              <w:rStyle w:val="8"/>
            </w:rPr>
            <w:t>Chapter 2: Literature Review</w:t>
          </w:r>
          <w:r>
            <w:tab/>
          </w:r>
          <w:r>
            <w:fldChar w:fldCharType="begin"/>
          </w:r>
          <w:r>
            <w:instrText xml:space="preserve"> PAGEREF _Toc164293517 \h </w:instrText>
          </w:r>
          <w:r>
            <w:fldChar w:fldCharType="separate"/>
          </w:r>
          <w:r>
            <w:t>4</w:t>
          </w:r>
          <w:r>
            <w:fldChar w:fldCharType="end"/>
          </w:r>
          <w:r>
            <w:fldChar w:fldCharType="end"/>
          </w:r>
        </w:p>
        <w:p>
          <w:pPr>
            <w:pStyle w:val="12"/>
            <w:tabs>
              <w:tab w:val="right" w:leader="dot" w:pos="9010"/>
            </w:tabs>
          </w:pPr>
          <w:r>
            <w:fldChar w:fldCharType="begin"/>
          </w:r>
          <w:r>
            <w:instrText xml:space="preserve"> HYPERLINK \l "_Toc164293518" </w:instrText>
          </w:r>
          <w:r>
            <w:fldChar w:fldCharType="separate"/>
          </w:r>
          <w:r>
            <w:rPr>
              <w:rStyle w:val="8"/>
            </w:rPr>
            <w:t>Characteristics of consumer satisfaction and brand image in context of student’s recruitment industry</w:t>
          </w:r>
          <w:r>
            <w:tab/>
          </w:r>
          <w:r>
            <w:fldChar w:fldCharType="begin"/>
          </w:r>
          <w:r>
            <w:instrText xml:space="preserve"> PAGEREF _Toc164293518 \h </w:instrText>
          </w:r>
          <w:r>
            <w:fldChar w:fldCharType="separate"/>
          </w:r>
          <w:r>
            <w:t>4</w:t>
          </w:r>
          <w:r>
            <w:fldChar w:fldCharType="end"/>
          </w:r>
          <w:r>
            <w:fldChar w:fldCharType="end"/>
          </w:r>
        </w:p>
        <w:p>
          <w:pPr>
            <w:pStyle w:val="12"/>
            <w:tabs>
              <w:tab w:val="right" w:leader="dot" w:pos="9010"/>
            </w:tabs>
          </w:pPr>
          <w:r>
            <w:fldChar w:fldCharType="begin"/>
          </w:r>
          <w:r>
            <w:instrText xml:space="preserve"> HYPERLINK \l "_Toc164293519" </w:instrText>
          </w:r>
          <w:r>
            <w:fldChar w:fldCharType="separate"/>
          </w:r>
          <w:r>
            <w:rPr>
              <w:rStyle w:val="8"/>
            </w:rPr>
            <w:t>Importance of consumer satisfaction and brand image in building brand loyalty in student’s recruitment industry</w:t>
          </w:r>
          <w:r>
            <w:tab/>
          </w:r>
          <w:r>
            <w:fldChar w:fldCharType="begin"/>
          </w:r>
          <w:r>
            <w:instrText xml:space="preserve"> PAGEREF _Toc164293519 \h </w:instrText>
          </w:r>
          <w:r>
            <w:fldChar w:fldCharType="separate"/>
          </w:r>
          <w:r>
            <w:t>4</w:t>
          </w:r>
          <w:r>
            <w:fldChar w:fldCharType="end"/>
          </w:r>
          <w:r>
            <w:fldChar w:fldCharType="end"/>
          </w:r>
        </w:p>
        <w:p>
          <w:pPr>
            <w:pStyle w:val="12"/>
            <w:tabs>
              <w:tab w:val="right" w:leader="dot" w:pos="9010"/>
            </w:tabs>
          </w:pPr>
          <w:r>
            <w:fldChar w:fldCharType="begin"/>
          </w:r>
          <w:r>
            <w:instrText xml:space="preserve"> HYPERLINK \l "_Toc164293520" </w:instrText>
          </w:r>
          <w:r>
            <w:fldChar w:fldCharType="separate"/>
          </w:r>
          <w:r>
            <w:rPr>
              <w:rStyle w:val="8"/>
            </w:rPr>
            <w:t>Theories of consumer satisfaction and brand image in context of student’s recruitment industry</w:t>
          </w:r>
          <w:r>
            <w:tab/>
          </w:r>
          <w:r>
            <w:fldChar w:fldCharType="begin"/>
          </w:r>
          <w:r>
            <w:instrText xml:space="preserve"> PAGEREF _Toc164293520 \h </w:instrText>
          </w:r>
          <w:r>
            <w:fldChar w:fldCharType="separate"/>
          </w:r>
          <w:r>
            <w:t>5</w:t>
          </w:r>
          <w:r>
            <w:fldChar w:fldCharType="end"/>
          </w:r>
          <w:r>
            <w:fldChar w:fldCharType="end"/>
          </w:r>
        </w:p>
        <w:p>
          <w:pPr>
            <w:pStyle w:val="12"/>
            <w:tabs>
              <w:tab w:val="right" w:leader="dot" w:pos="9010"/>
            </w:tabs>
          </w:pPr>
          <w:r>
            <w:fldChar w:fldCharType="begin"/>
          </w:r>
          <w:r>
            <w:instrText xml:space="preserve"> HYPERLINK \l "_Toc164293521" </w:instrText>
          </w:r>
          <w:r>
            <w:fldChar w:fldCharType="separate"/>
          </w:r>
          <w:r>
            <w:rPr>
              <w:rStyle w:val="8"/>
            </w:rPr>
            <w:t>Best practices for improving consumer satisfaction and brand image in context of student’s recruitment industry</w:t>
          </w:r>
          <w:r>
            <w:tab/>
          </w:r>
          <w:r>
            <w:fldChar w:fldCharType="begin"/>
          </w:r>
          <w:r>
            <w:instrText xml:space="preserve"> PAGEREF _Toc164293521 \h </w:instrText>
          </w:r>
          <w:r>
            <w:fldChar w:fldCharType="separate"/>
          </w:r>
          <w:r>
            <w:t>5</w:t>
          </w:r>
          <w:r>
            <w:fldChar w:fldCharType="end"/>
          </w:r>
          <w:r>
            <w:fldChar w:fldCharType="end"/>
          </w:r>
        </w:p>
        <w:p>
          <w:pPr>
            <w:pStyle w:val="11"/>
            <w:tabs>
              <w:tab w:val="right" w:leader="dot" w:pos="9010"/>
            </w:tabs>
          </w:pPr>
          <w:r>
            <w:fldChar w:fldCharType="begin"/>
          </w:r>
          <w:r>
            <w:instrText xml:space="preserve"> HYPERLINK \l "_Toc164293522" </w:instrText>
          </w:r>
          <w:r>
            <w:fldChar w:fldCharType="separate"/>
          </w:r>
          <w:r>
            <w:rPr>
              <w:rStyle w:val="8"/>
            </w:rPr>
            <w:t>Chapter 3: Research Methods and Methodology</w:t>
          </w:r>
          <w:r>
            <w:tab/>
          </w:r>
          <w:r>
            <w:fldChar w:fldCharType="begin"/>
          </w:r>
          <w:r>
            <w:instrText xml:space="preserve"> PAGEREF _Toc164293522 \h </w:instrText>
          </w:r>
          <w:r>
            <w:fldChar w:fldCharType="separate"/>
          </w:r>
          <w:r>
            <w:t>5</w:t>
          </w:r>
          <w:r>
            <w:fldChar w:fldCharType="end"/>
          </w:r>
          <w:r>
            <w:fldChar w:fldCharType="end"/>
          </w:r>
        </w:p>
        <w:p>
          <w:pPr>
            <w:pStyle w:val="12"/>
            <w:tabs>
              <w:tab w:val="right" w:leader="dot" w:pos="9010"/>
            </w:tabs>
          </w:pPr>
          <w:r>
            <w:fldChar w:fldCharType="begin"/>
          </w:r>
          <w:r>
            <w:instrText xml:space="preserve"> HYPERLINK \l "_Toc164293523" </w:instrText>
          </w:r>
          <w:r>
            <w:fldChar w:fldCharType="separate"/>
          </w:r>
          <w:r>
            <w:rPr>
              <w:rStyle w:val="8"/>
            </w:rPr>
            <w:t>Research philosophy</w:t>
          </w:r>
          <w:r>
            <w:tab/>
          </w:r>
          <w:r>
            <w:fldChar w:fldCharType="begin"/>
          </w:r>
          <w:r>
            <w:instrText xml:space="preserve"> PAGEREF _Toc164293523 \h </w:instrText>
          </w:r>
          <w:r>
            <w:fldChar w:fldCharType="separate"/>
          </w:r>
          <w:r>
            <w:t>5</w:t>
          </w:r>
          <w:r>
            <w:fldChar w:fldCharType="end"/>
          </w:r>
          <w:r>
            <w:fldChar w:fldCharType="end"/>
          </w:r>
        </w:p>
        <w:p>
          <w:pPr>
            <w:pStyle w:val="12"/>
            <w:tabs>
              <w:tab w:val="right" w:leader="dot" w:pos="9010"/>
            </w:tabs>
          </w:pPr>
          <w:r>
            <w:fldChar w:fldCharType="begin"/>
          </w:r>
          <w:r>
            <w:instrText xml:space="preserve"> HYPERLINK \l "_Toc164293524" </w:instrText>
          </w:r>
          <w:r>
            <w:fldChar w:fldCharType="separate"/>
          </w:r>
          <w:r>
            <w:rPr>
              <w:rStyle w:val="8"/>
            </w:rPr>
            <w:t>Research paradigm</w:t>
          </w:r>
          <w:r>
            <w:tab/>
          </w:r>
          <w:r>
            <w:fldChar w:fldCharType="begin"/>
          </w:r>
          <w:r>
            <w:instrText xml:space="preserve"> PAGEREF _Toc164293524 \h </w:instrText>
          </w:r>
          <w:r>
            <w:fldChar w:fldCharType="separate"/>
          </w:r>
          <w:r>
            <w:t>6</w:t>
          </w:r>
          <w:r>
            <w:fldChar w:fldCharType="end"/>
          </w:r>
          <w:r>
            <w:fldChar w:fldCharType="end"/>
          </w:r>
        </w:p>
        <w:p>
          <w:pPr>
            <w:pStyle w:val="12"/>
            <w:tabs>
              <w:tab w:val="right" w:leader="dot" w:pos="9010"/>
            </w:tabs>
          </w:pPr>
          <w:r>
            <w:fldChar w:fldCharType="begin"/>
          </w:r>
          <w:r>
            <w:instrText xml:space="preserve"> HYPERLINK \l "_Toc164293525" </w:instrText>
          </w:r>
          <w:r>
            <w:fldChar w:fldCharType="separate"/>
          </w:r>
          <w:r>
            <w:rPr>
              <w:rStyle w:val="8"/>
            </w:rPr>
            <w:t>Research approach</w:t>
          </w:r>
          <w:r>
            <w:tab/>
          </w:r>
          <w:r>
            <w:fldChar w:fldCharType="begin"/>
          </w:r>
          <w:r>
            <w:instrText xml:space="preserve"> PAGEREF _Toc164293525 \h </w:instrText>
          </w:r>
          <w:r>
            <w:fldChar w:fldCharType="separate"/>
          </w:r>
          <w:r>
            <w:t>6</w:t>
          </w:r>
          <w:r>
            <w:fldChar w:fldCharType="end"/>
          </w:r>
          <w:r>
            <w:fldChar w:fldCharType="end"/>
          </w:r>
        </w:p>
        <w:p>
          <w:pPr>
            <w:pStyle w:val="12"/>
            <w:tabs>
              <w:tab w:val="right" w:leader="dot" w:pos="9010"/>
            </w:tabs>
          </w:pPr>
          <w:r>
            <w:fldChar w:fldCharType="begin"/>
          </w:r>
          <w:r>
            <w:instrText xml:space="preserve"> HYPERLINK \l "_Toc164293526" </w:instrText>
          </w:r>
          <w:r>
            <w:fldChar w:fldCharType="separate"/>
          </w:r>
          <w:r>
            <w:rPr>
              <w:rStyle w:val="8"/>
            </w:rPr>
            <w:t>Research methodology</w:t>
          </w:r>
          <w:r>
            <w:tab/>
          </w:r>
          <w:r>
            <w:fldChar w:fldCharType="begin"/>
          </w:r>
          <w:r>
            <w:instrText xml:space="preserve"> PAGEREF _Toc164293526 \h </w:instrText>
          </w:r>
          <w:r>
            <w:fldChar w:fldCharType="separate"/>
          </w:r>
          <w:r>
            <w:t>6</w:t>
          </w:r>
          <w:r>
            <w:fldChar w:fldCharType="end"/>
          </w:r>
          <w:r>
            <w:fldChar w:fldCharType="end"/>
          </w:r>
        </w:p>
        <w:p>
          <w:pPr>
            <w:pStyle w:val="12"/>
            <w:tabs>
              <w:tab w:val="right" w:leader="dot" w:pos="9010"/>
            </w:tabs>
          </w:pPr>
          <w:r>
            <w:fldChar w:fldCharType="begin"/>
          </w:r>
          <w:r>
            <w:instrText xml:space="preserve"> HYPERLINK \l "_Toc164293527" </w:instrText>
          </w:r>
          <w:r>
            <w:fldChar w:fldCharType="separate"/>
          </w:r>
          <w:r>
            <w:rPr>
              <w:rStyle w:val="8"/>
            </w:rPr>
            <w:t>Research strategy</w:t>
          </w:r>
          <w:r>
            <w:tab/>
          </w:r>
          <w:r>
            <w:fldChar w:fldCharType="begin"/>
          </w:r>
          <w:r>
            <w:instrText xml:space="preserve"> PAGEREF _Toc164293527 \h </w:instrText>
          </w:r>
          <w:r>
            <w:fldChar w:fldCharType="separate"/>
          </w:r>
          <w:r>
            <w:t>6</w:t>
          </w:r>
          <w:r>
            <w:fldChar w:fldCharType="end"/>
          </w:r>
          <w:r>
            <w:fldChar w:fldCharType="end"/>
          </w:r>
        </w:p>
        <w:p>
          <w:pPr>
            <w:pStyle w:val="12"/>
            <w:tabs>
              <w:tab w:val="right" w:leader="dot" w:pos="9010"/>
            </w:tabs>
          </w:pPr>
          <w:r>
            <w:fldChar w:fldCharType="begin"/>
          </w:r>
          <w:r>
            <w:instrText xml:space="preserve"> HYPERLINK \l "_Toc164293528" </w:instrText>
          </w:r>
          <w:r>
            <w:fldChar w:fldCharType="separate"/>
          </w:r>
          <w:r>
            <w:rPr>
              <w:rStyle w:val="8"/>
            </w:rPr>
            <w:t>Sampling method</w:t>
          </w:r>
          <w:r>
            <w:tab/>
          </w:r>
          <w:r>
            <w:fldChar w:fldCharType="begin"/>
          </w:r>
          <w:r>
            <w:instrText xml:space="preserve"> PAGEREF _Toc164293528 \h </w:instrText>
          </w:r>
          <w:r>
            <w:fldChar w:fldCharType="separate"/>
          </w:r>
          <w:r>
            <w:t>6</w:t>
          </w:r>
          <w:r>
            <w:fldChar w:fldCharType="end"/>
          </w:r>
          <w:r>
            <w:fldChar w:fldCharType="end"/>
          </w:r>
        </w:p>
        <w:p>
          <w:pPr>
            <w:pStyle w:val="12"/>
            <w:tabs>
              <w:tab w:val="right" w:leader="dot" w:pos="9010"/>
            </w:tabs>
          </w:pPr>
          <w:r>
            <w:fldChar w:fldCharType="begin"/>
          </w:r>
          <w:r>
            <w:instrText xml:space="preserve"> HYPERLINK \l "_Toc164293529" </w:instrText>
          </w:r>
          <w:r>
            <w:fldChar w:fldCharType="separate"/>
          </w:r>
          <w:r>
            <w:rPr>
              <w:rStyle w:val="8"/>
            </w:rPr>
            <w:t>Data collection methods/tools</w:t>
          </w:r>
          <w:r>
            <w:tab/>
          </w:r>
          <w:r>
            <w:fldChar w:fldCharType="begin"/>
          </w:r>
          <w:r>
            <w:instrText xml:space="preserve"> PAGEREF _Toc164293529 \h </w:instrText>
          </w:r>
          <w:r>
            <w:fldChar w:fldCharType="separate"/>
          </w:r>
          <w:r>
            <w:t>6</w:t>
          </w:r>
          <w:r>
            <w:fldChar w:fldCharType="end"/>
          </w:r>
          <w:r>
            <w:fldChar w:fldCharType="end"/>
          </w:r>
        </w:p>
        <w:p>
          <w:pPr>
            <w:pStyle w:val="12"/>
            <w:tabs>
              <w:tab w:val="right" w:leader="dot" w:pos="9010"/>
            </w:tabs>
          </w:pPr>
          <w:r>
            <w:fldChar w:fldCharType="begin"/>
          </w:r>
          <w:r>
            <w:instrText xml:space="preserve"> HYPERLINK \l "_Toc164293530" </w:instrText>
          </w:r>
          <w:r>
            <w:fldChar w:fldCharType="separate"/>
          </w:r>
          <w:r>
            <w:rPr>
              <w:rStyle w:val="8"/>
            </w:rPr>
            <w:t>Data interpretation</w:t>
          </w:r>
          <w:r>
            <w:tab/>
          </w:r>
          <w:r>
            <w:fldChar w:fldCharType="begin"/>
          </w:r>
          <w:r>
            <w:instrText xml:space="preserve"> PAGEREF _Toc164293530 \h </w:instrText>
          </w:r>
          <w:r>
            <w:fldChar w:fldCharType="separate"/>
          </w:r>
          <w:r>
            <w:t>7</w:t>
          </w:r>
          <w:r>
            <w:fldChar w:fldCharType="end"/>
          </w:r>
          <w:r>
            <w:fldChar w:fldCharType="end"/>
          </w:r>
        </w:p>
        <w:p>
          <w:pPr>
            <w:pStyle w:val="12"/>
            <w:tabs>
              <w:tab w:val="right" w:leader="dot" w:pos="9010"/>
            </w:tabs>
          </w:pPr>
          <w:r>
            <w:fldChar w:fldCharType="begin"/>
          </w:r>
          <w:r>
            <w:instrText xml:space="preserve"> HYPERLINK \l "_Toc164293531" </w:instrText>
          </w:r>
          <w:r>
            <w:fldChar w:fldCharType="separate"/>
          </w:r>
          <w:r>
            <w:rPr>
              <w:rStyle w:val="8"/>
            </w:rPr>
            <w:t>Time prospects of the research (Gantt chart)</w:t>
          </w:r>
          <w:r>
            <w:tab/>
          </w:r>
          <w:r>
            <w:fldChar w:fldCharType="begin"/>
          </w:r>
          <w:r>
            <w:instrText xml:space="preserve"> PAGEREF _Toc164293531 \h </w:instrText>
          </w:r>
          <w:r>
            <w:fldChar w:fldCharType="separate"/>
          </w:r>
          <w:r>
            <w:t>7</w:t>
          </w:r>
          <w:r>
            <w:fldChar w:fldCharType="end"/>
          </w:r>
          <w:r>
            <w:fldChar w:fldCharType="end"/>
          </w:r>
        </w:p>
        <w:p>
          <w:pPr>
            <w:pStyle w:val="12"/>
            <w:tabs>
              <w:tab w:val="right" w:leader="dot" w:pos="9010"/>
            </w:tabs>
          </w:pPr>
          <w:r>
            <w:fldChar w:fldCharType="begin"/>
          </w:r>
          <w:r>
            <w:instrText xml:space="preserve"> HYPERLINK \l "_Toc164293532" </w:instrText>
          </w:r>
          <w:r>
            <w:fldChar w:fldCharType="separate"/>
          </w:r>
          <w:r>
            <w:rPr>
              <w:rStyle w:val="8"/>
            </w:rPr>
            <w:t>Ethical consideration of the research</w:t>
          </w:r>
          <w:r>
            <w:tab/>
          </w:r>
          <w:r>
            <w:fldChar w:fldCharType="begin"/>
          </w:r>
          <w:r>
            <w:instrText xml:space="preserve"> PAGEREF _Toc164293532 \h </w:instrText>
          </w:r>
          <w:r>
            <w:fldChar w:fldCharType="separate"/>
          </w:r>
          <w:r>
            <w:t>7</w:t>
          </w:r>
          <w:r>
            <w:fldChar w:fldCharType="end"/>
          </w:r>
          <w:r>
            <w:fldChar w:fldCharType="end"/>
          </w:r>
        </w:p>
        <w:p>
          <w:pPr>
            <w:pStyle w:val="11"/>
            <w:tabs>
              <w:tab w:val="right" w:leader="dot" w:pos="9010"/>
            </w:tabs>
          </w:pPr>
          <w:r>
            <w:fldChar w:fldCharType="begin"/>
          </w:r>
          <w:r>
            <w:instrText xml:space="preserve"> HYPERLINK \l "_Toc164293533" </w:instrText>
          </w:r>
          <w:r>
            <w:fldChar w:fldCharType="separate"/>
          </w:r>
          <w:r>
            <w:rPr>
              <w:rStyle w:val="8"/>
            </w:rPr>
            <w:t>Chapter 4: Conclusion</w:t>
          </w:r>
          <w:r>
            <w:tab/>
          </w:r>
          <w:r>
            <w:fldChar w:fldCharType="begin"/>
          </w:r>
          <w:r>
            <w:instrText xml:space="preserve"> PAGEREF _Toc164293533 \h </w:instrText>
          </w:r>
          <w:r>
            <w:fldChar w:fldCharType="separate"/>
          </w:r>
          <w:r>
            <w:t>9</w:t>
          </w:r>
          <w:r>
            <w:fldChar w:fldCharType="end"/>
          </w:r>
          <w:r>
            <w:fldChar w:fldCharType="end"/>
          </w:r>
        </w:p>
        <w:p>
          <w:pPr>
            <w:pStyle w:val="11"/>
            <w:tabs>
              <w:tab w:val="right" w:leader="dot" w:pos="9010"/>
            </w:tabs>
          </w:pPr>
          <w:r>
            <w:fldChar w:fldCharType="begin"/>
          </w:r>
          <w:r>
            <w:instrText xml:space="preserve"> HYPERLINK \l "_Toc164293534" </w:instrText>
          </w:r>
          <w:r>
            <w:fldChar w:fldCharType="separate"/>
          </w:r>
          <w:r>
            <w:rPr>
              <w:rStyle w:val="8"/>
            </w:rPr>
            <w:t>Chapter 5: References and Bibliography</w:t>
          </w:r>
          <w:r>
            <w:tab/>
          </w:r>
          <w:r>
            <w:fldChar w:fldCharType="begin"/>
          </w:r>
          <w:r>
            <w:instrText xml:space="preserve"> PAGEREF _Toc164293534 \h </w:instrText>
          </w:r>
          <w:r>
            <w:fldChar w:fldCharType="separate"/>
          </w:r>
          <w:r>
            <w:t>10</w:t>
          </w:r>
          <w:r>
            <w:fldChar w:fldCharType="end"/>
          </w:r>
          <w:r>
            <w:fldChar w:fldCharType="end"/>
          </w:r>
        </w:p>
        <w:p>
          <w:r>
            <w:rPr>
              <w:b/>
              <w:bCs/>
            </w:rPr>
            <w:fldChar w:fldCharType="end"/>
          </w:r>
        </w:p>
      </w:sdtContent>
    </w:sdt>
    <w:p>
      <w:pPr>
        <w:rPr>
          <w:b/>
          <w:bCs/>
        </w:rPr>
      </w:pPr>
    </w:p>
    <w:p>
      <w:pPr>
        <w:rPr>
          <w:rFonts w:asciiTheme="majorHAnsi" w:hAnsiTheme="majorHAnsi" w:eastAsiaTheme="majorEastAsia" w:cstheme="majorBidi"/>
          <w:b/>
          <w:bCs/>
          <w:color w:val="2F5597" w:themeColor="accent1" w:themeShade="BF"/>
          <w:sz w:val="28"/>
          <w:szCs w:val="28"/>
        </w:rPr>
      </w:pPr>
      <w:bookmarkStart w:id="0" w:name="_Toc164293511"/>
      <w:r>
        <w:br w:type="page"/>
      </w:r>
    </w:p>
    <w:p>
      <w:pPr>
        <w:pStyle w:val="2"/>
      </w:pPr>
      <w:r>
        <w:t>Chapter 1: Introduction</w:t>
      </w:r>
      <w:bookmarkEnd w:id="0"/>
      <w:r>
        <w:t xml:space="preserve"> </w:t>
      </w:r>
    </w:p>
    <w:p>
      <w:pPr>
        <w:pStyle w:val="3"/>
      </w:pPr>
      <w:bookmarkStart w:id="1" w:name="_Toc164293512"/>
      <w:r>
        <w:t>Research Background</w:t>
      </w:r>
      <w:bookmarkEnd w:id="1"/>
      <w:r>
        <w:t xml:space="preserve"> </w:t>
      </w:r>
    </w:p>
    <w:p>
      <w:pPr>
        <w:jc w:val="both"/>
      </w:pPr>
      <w:r>
        <w:t>The concept of brand image is defined as the consumer perception about the organization on the basis of interaction. On the other hand, consumer satisfaction is determined as the metric used for quantifying extent to which a consumer is happy with the product or service offered by the organization (Tabelessy, 2023). Finally, the concept of brand loyalty refers to the choice of the consumer to repeatedly purchase specific product or service from a specific brand and ignoring the competitors. The current investigation focuses on examining the impact of brand image and consumer satisfaction in improving brand loyalty within student recruitment industry.</w:t>
      </w:r>
    </w:p>
    <w:p>
      <w:pPr>
        <w:pStyle w:val="3"/>
      </w:pPr>
      <w:bookmarkStart w:id="2" w:name="_Toc164293513"/>
      <w:r>
        <w:t>Research Significance</w:t>
      </w:r>
      <w:bookmarkEnd w:id="2"/>
      <w:r>
        <w:t xml:space="preserve"> </w:t>
      </w:r>
    </w:p>
    <w:p>
      <w:pPr>
        <w:jc w:val="both"/>
      </w:pPr>
      <w:r>
        <w:t>The student recruitment industry in the United Kingdom is huge because every year large number of students graduate from universities looking for lucrative recruitment opportunities. Every year 900,000 students obtain their undergraduate certificates by 390,000 accomplish their master degrees in United Kingdom (Tagliaferro, 2023).  Furthermore, many businesses also look to recruit freshly graduated talented students from across the world and top universities outside of UK. This increases competition within the student recruitment industry.  Therefore, it is important to identify the ways in which brand image and consumer satisfaction impact brand loyalty with new student recruitment industry of UK.</w:t>
      </w:r>
    </w:p>
    <w:p>
      <w:pPr>
        <w:pStyle w:val="3"/>
      </w:pPr>
      <w:bookmarkStart w:id="3" w:name="_Toc164293514"/>
      <w:r>
        <w:t>Research Purpose</w:t>
      </w:r>
      <w:bookmarkEnd w:id="3"/>
      <w:r>
        <w:t xml:space="preserve"> </w:t>
      </w:r>
    </w:p>
    <w:p>
      <w:pPr>
        <w:jc w:val="both"/>
      </w:pPr>
      <w:r>
        <w:t>The purpose of the investigation is to analyse the ways in which brand event and consumer satisfaction influence consumer loyalty towards a specific student recruitment organization. This will be helpful for student recruitment establishments who are providing services to freshly graduate students. This is because it will highlight the ways in which different consumer satisfaction and brand image strategies can be utilized by the organization to positively impact on brand loyalty. Furthermore, the research will also highlight challenges in building consumer satisfaction and brand image within student recruitment industry which will be beneficial for key stakeholders such as recruiters, student recruitment organization and scholars investigating the concept of brand loyalty, consumer satisfaction and brand image.</w:t>
      </w:r>
    </w:p>
    <w:p>
      <w:pPr>
        <w:pStyle w:val="3"/>
      </w:pPr>
      <w:bookmarkStart w:id="4" w:name="_Toc164293515"/>
      <w:r>
        <w:t>Aim and Objectives</w:t>
      </w:r>
      <w:bookmarkEnd w:id="4"/>
      <w:r>
        <w:t xml:space="preserve"> </w:t>
      </w:r>
    </w:p>
    <w:p>
      <w:pPr>
        <w:rPr>
          <w:b/>
          <w:i/>
        </w:rPr>
      </w:pPr>
      <w:r>
        <w:rPr>
          <w:b/>
          <w:i/>
        </w:rPr>
        <w:tab/>
      </w:r>
      <w:r>
        <w:rPr>
          <w:b/>
          <w:i/>
        </w:rPr>
        <w:t>Research Aim</w:t>
      </w:r>
    </w:p>
    <w:p>
      <w:r>
        <w:t xml:space="preserve">The aim of the research is “to examine impact of the customer satisfaction and brand image on the brand loyalty of student’s recruitment industry”. </w:t>
      </w:r>
    </w:p>
    <w:p>
      <w:pPr>
        <w:rPr>
          <w:b/>
          <w:i/>
        </w:rPr>
      </w:pPr>
      <w:r>
        <w:tab/>
      </w:r>
      <w:r>
        <w:rPr>
          <w:b/>
          <w:i/>
        </w:rPr>
        <w:t xml:space="preserve">Research Objectives </w:t>
      </w:r>
    </w:p>
    <w:p>
      <w:pPr>
        <w:pStyle w:val="13"/>
        <w:numPr>
          <w:ilvl w:val="0"/>
          <w:numId w:val="1"/>
        </w:numPr>
      </w:pPr>
      <w:r>
        <w:t>To evaluate the role of consumer satisfaction and brand image in context of student’s recruitment industry</w:t>
      </w:r>
    </w:p>
    <w:p>
      <w:pPr>
        <w:pStyle w:val="13"/>
        <w:numPr>
          <w:ilvl w:val="0"/>
          <w:numId w:val="1"/>
        </w:numPr>
      </w:pPr>
      <w:r>
        <w:t>To determine effectiveness of consumer satisfaction and brand image in building brand loyalty in student’s recruitment industry</w:t>
      </w:r>
    </w:p>
    <w:p>
      <w:pPr>
        <w:pStyle w:val="13"/>
        <w:numPr>
          <w:ilvl w:val="0"/>
          <w:numId w:val="1"/>
        </w:numPr>
      </w:pPr>
      <w:r>
        <w:t>To examine challenges in building consumer satisfaction and brand image in student’s recruitment industry</w:t>
      </w:r>
    </w:p>
    <w:p>
      <w:pPr>
        <w:pStyle w:val="13"/>
        <w:numPr>
          <w:ilvl w:val="0"/>
          <w:numId w:val="1"/>
        </w:numPr>
      </w:pPr>
      <w:r>
        <w:t>To assess strategies for improving consumer satisfaction and brand image to enhance brand loyalty in student’s recruitment industry</w:t>
      </w:r>
    </w:p>
    <w:p>
      <w:pPr>
        <w:pStyle w:val="3"/>
      </w:pPr>
      <w:bookmarkStart w:id="5" w:name="_Toc164293516"/>
      <w:r>
        <w:t>Research Questions</w:t>
      </w:r>
      <w:bookmarkEnd w:id="5"/>
      <w:r>
        <w:t xml:space="preserve"> </w:t>
      </w:r>
    </w:p>
    <w:p>
      <w:pPr>
        <w:pStyle w:val="13"/>
        <w:numPr>
          <w:ilvl w:val="0"/>
          <w:numId w:val="1"/>
        </w:numPr>
      </w:pPr>
      <w:r>
        <w:t>What is the role of consumer satisfaction and brand image in context of student’s recruitment industry?</w:t>
      </w:r>
    </w:p>
    <w:p>
      <w:pPr>
        <w:pStyle w:val="13"/>
        <w:numPr>
          <w:ilvl w:val="0"/>
          <w:numId w:val="1"/>
        </w:numPr>
      </w:pPr>
      <w:r>
        <w:t>What is the effectiveness of consumer satisfaction and brand image in building brand loyalty in student’s recruitment industry?</w:t>
      </w:r>
    </w:p>
    <w:p>
      <w:pPr>
        <w:pStyle w:val="13"/>
        <w:numPr>
          <w:ilvl w:val="0"/>
          <w:numId w:val="1"/>
        </w:numPr>
      </w:pPr>
      <w:r>
        <w:t>What are the challenges in building consumer satisfaction and brand image in student’s recruitment industry?</w:t>
      </w:r>
    </w:p>
    <w:p>
      <w:pPr>
        <w:pStyle w:val="13"/>
        <w:numPr>
          <w:ilvl w:val="0"/>
          <w:numId w:val="1"/>
        </w:numPr>
      </w:pPr>
      <w:r>
        <w:t>What are the strategies for improving consumer satisfaction and brand image to enhance brand loyalty in student’s recruitment industry?</w:t>
      </w:r>
    </w:p>
    <w:p>
      <w:pPr>
        <w:pStyle w:val="2"/>
      </w:pPr>
      <w:bookmarkStart w:id="6" w:name="_Toc164293517"/>
      <w:r>
        <w:t>Chapter 2: Literature Review</w:t>
      </w:r>
      <w:bookmarkEnd w:id="6"/>
      <w:r>
        <w:t xml:space="preserve"> </w:t>
      </w:r>
    </w:p>
    <w:p>
      <w:pPr>
        <w:pStyle w:val="3"/>
      </w:pPr>
      <w:bookmarkStart w:id="7" w:name="_Toc164293518"/>
      <w:r>
        <w:t>Characteristics of consumer satisfaction and brand image in context of student’s recruitment industry</w:t>
      </w:r>
      <w:bookmarkEnd w:id="7"/>
    </w:p>
    <w:p>
      <w:pPr>
        <w:jc w:val="both"/>
        <w:rPr>
          <w:bCs/>
        </w:rPr>
      </w:pPr>
      <w:r>
        <w:rPr>
          <w:bCs/>
        </w:rPr>
        <w:t>As for the view of Rodríguez-Torrico and et. al., (2020), the key characteristics of consumer satisfaction which impact student recruitment industry include service quality and consumer support. In addition to this, the overall consumer experience at every step of the consumer journey is also important for elevating consumer satisfaction within the student recruitment industry. This is because it is important to ensure that student interests, future professional goals and existing capability is aligned with the overall experience and service quality provided by student recruitment agencies in ensuring that they’re able to find right job for starting their career.</w:t>
      </w:r>
    </w:p>
    <w:p>
      <w:pPr>
        <w:jc w:val="both"/>
        <w:rPr>
          <w:bCs/>
        </w:rPr>
      </w:pPr>
      <w:r>
        <w:rPr>
          <w:bCs/>
        </w:rPr>
        <w:t xml:space="preserve"> On the other hand, Özkan and et. al., (2020) have stated that brand image plays an important role in student recruitment industry. This is because the success of recruitment organization in ensuring that their candidates are recruited within reputed businesses is essential for acquiring consumer awareness and brand recognition. This includes various elements of brand image including the overall messaging aesthetic and content offered by the organization to their target audience. It significantly impacts their perception and shapes their choice of student recruitment organization.</w:t>
      </w:r>
    </w:p>
    <w:p>
      <w:pPr>
        <w:pStyle w:val="3"/>
      </w:pPr>
      <w:bookmarkStart w:id="8" w:name="_Toc164293519"/>
      <w:r>
        <w:t>Importance of consumer satisfaction and brand image in building brand loyalty in student’s recruitment industry</w:t>
      </w:r>
      <w:bookmarkEnd w:id="8"/>
    </w:p>
    <w:p>
      <w:pPr>
        <w:jc w:val="both"/>
        <w:rPr>
          <w:bCs/>
        </w:rPr>
      </w:pPr>
      <w:r>
        <w:rPr>
          <w:bCs/>
        </w:rPr>
        <w:t xml:space="preserve">According to Shum and Ghosh, (2022) consumer satisfaction plays an important role in building brand loyalty. This is because consumer satisfaction is essential for getting repeat consumers. If a consumer is satisfied with the product or service offered by an organization, repeat purchase rate and word of mouth add frills can be increased. This can be used to influence consumer decision making process positively by creating brand names synonymous with success and good results. </w:t>
      </w:r>
    </w:p>
    <w:p>
      <w:pPr>
        <w:jc w:val="both"/>
        <w:rPr>
          <w:bCs/>
        </w:rPr>
      </w:pPr>
      <w:r>
        <w:rPr>
          <w:bCs/>
        </w:rPr>
        <w:t>However, Dam and Dam, (2021) argues that  brand image is equally important when it comes to establishing brand loyalty. This is because it helps the company differentiate the brand from competitors and ensure that consumer trust and credibility stays with the organization furthermore, brand image is also helpful in creating perception about the company which as a profound impact on consumer behaviour. In this way, businesses are able to utilize brand image to create brand loyalty.</w:t>
      </w:r>
    </w:p>
    <w:p>
      <w:pPr>
        <w:pStyle w:val="3"/>
      </w:pPr>
      <w:bookmarkStart w:id="9" w:name="_Toc164293520"/>
      <w:r>
        <w:t>Theories of consumer satisfaction and brand image in context of student’s recruitment industry</w:t>
      </w:r>
      <w:bookmarkEnd w:id="9"/>
    </w:p>
    <w:p>
      <w:pPr>
        <w:jc w:val="both"/>
        <w:rPr>
          <w:bCs/>
        </w:rPr>
      </w:pPr>
      <w:r>
        <w:rPr>
          <w:bCs/>
        </w:rPr>
        <w:t>Research conducted by Awadhi, Obeidat and Alshurideh, (2021) has stated that the comparison level theory is suitable in understanding the concept of consumer satisfaction. This is because the theory states that the product price, consumer performance expectation, desired quality, anticipated functionality and comparison level set by friends, relatives and others who have purchased the same products have a significant impact on consumer satisfaction. Therefore, student recruitment agencies and organizations need to focus on understanding the specific expectation and comparison level standard of their target audience in order to curate an experience for each individual consumer which exceeds their specific comparison levels.</w:t>
      </w:r>
    </w:p>
    <w:p>
      <w:pPr>
        <w:jc w:val="both"/>
        <w:rPr>
          <w:bCs/>
        </w:rPr>
      </w:pPr>
      <w:r>
        <w:rPr>
          <w:bCs/>
        </w:rPr>
        <w:t xml:space="preserve"> On the other hand, Shetty and Fitzsimmons, (2022) have highlighted the role of brand personality framework in designing specific brand image for the organization. The five elements of the brand personality framework are sincerity, excitement, competence, sophistication and ruggedness. It can be used as a starting point for creating a specific brand personality which relates to the target audience of the organization and helps the company influence their decision making. Each of the elements in the brand personality framework is associated with specific aesthetic and influences the ways in which the brand is perceived by the general audience. However, selecting the right set of characteristics and aesthetic associated with the brand personality can help the company positively influence the target market. Therefore, student recruitment agencies need to focus on collecting appropriate brand personality framework in order to create positive brand image.</w:t>
      </w:r>
    </w:p>
    <w:p>
      <w:pPr>
        <w:pStyle w:val="3"/>
      </w:pPr>
      <w:bookmarkStart w:id="10" w:name="_Toc164293521"/>
      <w:r>
        <w:t>Best practices for improving consumer satisfaction and brand image in context of student’s recruitment industry</w:t>
      </w:r>
      <w:bookmarkEnd w:id="10"/>
    </w:p>
    <w:p>
      <w:pPr>
        <w:jc w:val="both"/>
        <w:rPr>
          <w:bCs/>
        </w:rPr>
      </w:pPr>
      <w:r>
        <w:rPr>
          <w:bCs/>
        </w:rPr>
        <w:t>Ahyani, (2023)  has conducted research that the best practice associated with building consumer satisfaction includes focusing on personalization. This is because consumers in the current environment require personalization specifically in context of service industry. They require tailor made solutions specifically for their problems so that they are able to get results which relate to their specific individual consumer journey. In this way personalization can be used as a way of improving consumer experience and positively impacting consumer satisfaction.</w:t>
      </w:r>
    </w:p>
    <w:p>
      <w:pPr>
        <w:jc w:val="both"/>
        <w:rPr>
          <w:bCs/>
        </w:rPr>
      </w:pPr>
      <w:r>
        <w:rPr>
          <w:bCs/>
        </w:rPr>
        <w:t xml:space="preserve"> However, Rahi, Ghani and Ngah, (2020) has stated that the brand image of an organization can be improved with the help of deliberate market effort which relates to the target audience. This includes creating specific brand personality and consistent brand image across different channels whether they are traditional or digital. In addition to this, defining the brand internally and creating clear messages for various external stakeholders is also important part of successful branding therefore commercial in recruitment agency need to focus on creating a brand image which helps the company share their story in context of the benefit received by their target audience.</w:t>
      </w:r>
    </w:p>
    <w:p>
      <w:pPr>
        <w:pStyle w:val="2"/>
      </w:pPr>
      <w:bookmarkStart w:id="11" w:name="_Toc164293522"/>
      <w:r>
        <w:t>Chapter 3: Research Methods and Methodology</w:t>
      </w:r>
      <w:bookmarkEnd w:id="11"/>
      <w:r>
        <w:t xml:space="preserve"> </w:t>
      </w:r>
    </w:p>
    <w:p>
      <w:pPr>
        <w:pStyle w:val="3"/>
      </w:pPr>
      <w:bookmarkStart w:id="12" w:name="_Toc164293523"/>
      <w:r>
        <w:t>Research philosophy</w:t>
      </w:r>
      <w:bookmarkEnd w:id="12"/>
    </w:p>
    <w:p>
      <w:pPr>
        <w:jc w:val="both"/>
      </w:pPr>
      <w:r>
        <w:t>Out of the positivism and interpretivism options for resource philosophy, the current investigation will be accomplished by utilizing positivism research philosophy. Under the positivism research philosophy, the research conclusion is obtained by relying on measurement and reason (Verma, Verma and Abhishek, 2024). This will support quantitative data collection for the study and will help in obtaining appropriate research findings with the help of numerical information. Therefore, selection of positivism research philosophy is justified.</w:t>
      </w:r>
    </w:p>
    <w:p>
      <w:pPr>
        <w:pStyle w:val="3"/>
      </w:pPr>
      <w:bookmarkStart w:id="13" w:name="_Toc164293524"/>
      <w:r>
        <w:t>Research paradigm</w:t>
      </w:r>
      <w:bookmarkEnd w:id="13"/>
    </w:p>
    <w:p>
      <w:pPr>
        <w:jc w:val="both"/>
      </w:pPr>
      <w:r>
        <w:t>There are various options for selecting research paradigm including descriptive, correlational, casual comparative and experimental research paradigm. In context of the current investigation, the descriptive research paradigm is selected for accomplishing the aim and objective. The rationale behind utilizing the descriptive research paradigm is that it will help in conducting the study by providing holistic understanding of the impact of consumer satisfaction and brand image on brand loyalty within the student recruitment industry.</w:t>
      </w:r>
    </w:p>
    <w:p>
      <w:pPr>
        <w:pStyle w:val="3"/>
      </w:pPr>
      <w:bookmarkStart w:id="14" w:name="_Toc164293525"/>
      <w:r>
        <w:t>Research approach</w:t>
      </w:r>
      <w:bookmarkEnd w:id="14"/>
    </w:p>
    <w:p>
      <w:pPr>
        <w:jc w:val="both"/>
      </w:pPr>
      <w:r>
        <w:t>Out of the inductive and deductive research approach, the current investigation will be completed by utilizing the deductive research approach. Under this type of research approach, the focus is on starting with theory, hypothesis or generalization which is tested through observation and data collection to confirm or reject the initial theory or hypothesis (Kumari and et. al., 2023). The justification behind utilizing the deductive research approach is that it will help in effectively elaborating on existing knowledge about student recruitment industry and offers a more logical method for reaching conclusion providing reliable research finding.</w:t>
      </w:r>
    </w:p>
    <w:p>
      <w:pPr>
        <w:pStyle w:val="3"/>
      </w:pPr>
      <w:bookmarkStart w:id="15" w:name="_Toc164293526"/>
      <w:r>
        <w:t>Research methodology</w:t>
      </w:r>
      <w:bookmarkEnd w:id="15"/>
    </w:p>
    <w:p>
      <w:pPr>
        <w:jc w:val="both"/>
      </w:pPr>
      <w:r>
        <w:t>Out of the qualitative and quantitative research methodology, the current investigation will be focusing on utilizing the quantitative research methodology. The implementation of this type of research methodology involves utilizing numerical and statistical information. The rationale behind utilizing the quantitative research methodology is that it will provide objective, reliable and relevant data in context of the student recruitment industry to understand the impact of consumer satisfaction and brand image and brand loyalty.</w:t>
      </w:r>
    </w:p>
    <w:p>
      <w:pPr>
        <w:pStyle w:val="3"/>
      </w:pPr>
      <w:bookmarkStart w:id="16" w:name="_Toc164293527"/>
      <w:r>
        <w:t>Research strategy</w:t>
      </w:r>
      <w:bookmarkEnd w:id="16"/>
      <w:r>
        <w:t xml:space="preserve"> </w:t>
      </w:r>
    </w:p>
    <w:p>
      <w:pPr>
        <w:jc w:val="both"/>
      </w:pPr>
      <w:r>
        <w:t>Out of the different options available for selecting the research strategy, the current investigation will be accomplished by utilizing the survey questionnaire research strategy. The rationale behind selecting the survey questionnaire resource strategy is that it is time effective and cost effective while also offering detailed numerical information from large number of respondents (Dubey and Kothari, 2022).</w:t>
      </w:r>
    </w:p>
    <w:p>
      <w:pPr>
        <w:pStyle w:val="3"/>
      </w:pPr>
      <w:bookmarkStart w:id="17" w:name="_Toc164293528"/>
      <w:r>
        <w:t>Sampling method</w:t>
      </w:r>
      <w:bookmarkEnd w:id="17"/>
    </w:p>
    <w:p>
      <w:pPr>
        <w:jc w:val="both"/>
      </w:pPr>
      <w:r>
        <w:t>Out of the probability and non-probability sampling, the current investigation will be accomplished by utilizing the probability sampling method. The justification for utilizing the probability sampling method is that it reduces systematic errors and limits impact of researcher bias on sampling process to ensure that reliable data is gathered.</w:t>
      </w:r>
    </w:p>
    <w:p>
      <w:pPr>
        <w:pStyle w:val="3"/>
      </w:pPr>
      <w:bookmarkStart w:id="18" w:name="_Toc164293529"/>
      <w:r>
        <w:t>Data collection methods/tools</w:t>
      </w:r>
      <w:bookmarkEnd w:id="18"/>
      <w:r>
        <w:t xml:space="preserve"> </w:t>
      </w:r>
    </w:p>
    <w:p>
      <w:pPr>
        <w:jc w:val="both"/>
      </w:pPr>
      <w:r>
        <w:t>The data collection method selected for the current investigation is primary data collection method. The reasoning for selecting primary data collection method instead of secondary data collection is that it will provide relevant, reliable and latest information from first-hand respondents. Furthermore, the tool for collecting data is questionnaire. It is selected because it can be easily communicated to the respondents through online channels together useful primary quantitative information.</w:t>
      </w:r>
    </w:p>
    <w:p>
      <w:pPr>
        <w:pStyle w:val="3"/>
      </w:pPr>
      <w:bookmarkStart w:id="19" w:name="_Toc164293530"/>
      <w:r>
        <w:t>Data interpretation</w:t>
      </w:r>
      <w:bookmarkEnd w:id="19"/>
      <w:r>
        <w:t xml:space="preserve"> </w:t>
      </w:r>
    </w:p>
    <w:p>
      <w:pPr>
        <w:jc w:val="both"/>
      </w:pPr>
      <w:r>
        <w:t>The data will be interpreted by utilizing the frequency data analysis method. Under this data analysis method statistical models are utilized for examining and interpreting information. This rationale for utilizing frequency data analysis is that it is useful in effectively examining, interpreting and representing quantitative information.</w:t>
      </w:r>
    </w:p>
    <w:p>
      <w:pPr>
        <w:pStyle w:val="3"/>
      </w:pPr>
      <w:bookmarkStart w:id="20" w:name="_Toc164293531"/>
      <w:r>
        <w:t>Time prospects of the research (Gantt chart)</w:t>
      </w:r>
      <w:bookmarkEnd w:id="20"/>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271"/>
        <w:gridCol w:w="567"/>
        <w:gridCol w:w="709"/>
        <w:gridCol w:w="567"/>
        <w:gridCol w:w="709"/>
        <w:gridCol w:w="567"/>
        <w:gridCol w:w="708"/>
        <w:gridCol w:w="709"/>
        <w:gridCol w:w="709"/>
        <w:gridCol w:w="709"/>
        <w:gridCol w:w="567"/>
        <w:gridCol w:w="708"/>
        <w:gridCol w:w="516"/>
      </w:tblGrid>
      <w:tr>
        <w:tc>
          <w:tcPr>
            <w:tcW w:w="1271" w:type="dxa"/>
          </w:tcPr>
          <w:p/>
        </w:tc>
        <w:tc>
          <w:tcPr>
            <w:tcW w:w="567" w:type="dxa"/>
          </w:tcPr>
          <w:p>
            <w:r>
              <w:t>One week</w:t>
            </w:r>
          </w:p>
        </w:tc>
        <w:tc>
          <w:tcPr>
            <w:tcW w:w="709" w:type="dxa"/>
          </w:tcPr>
          <w:p>
            <w:r>
              <w:t>Two-week</w:t>
            </w:r>
          </w:p>
        </w:tc>
        <w:tc>
          <w:tcPr>
            <w:tcW w:w="567" w:type="dxa"/>
          </w:tcPr>
          <w:p>
            <w:r>
              <w:t>Three-week</w:t>
            </w:r>
          </w:p>
        </w:tc>
        <w:tc>
          <w:tcPr>
            <w:tcW w:w="709" w:type="dxa"/>
          </w:tcPr>
          <w:p>
            <w:r>
              <w:t>Four week</w:t>
            </w:r>
          </w:p>
        </w:tc>
        <w:tc>
          <w:tcPr>
            <w:tcW w:w="567" w:type="dxa"/>
          </w:tcPr>
          <w:p>
            <w:r>
              <w:t>Five-week</w:t>
            </w:r>
          </w:p>
        </w:tc>
        <w:tc>
          <w:tcPr>
            <w:tcW w:w="708" w:type="dxa"/>
          </w:tcPr>
          <w:p>
            <w:r>
              <w:t>Six week</w:t>
            </w:r>
          </w:p>
        </w:tc>
        <w:tc>
          <w:tcPr>
            <w:tcW w:w="709" w:type="dxa"/>
          </w:tcPr>
          <w:p>
            <w:r>
              <w:t>Seven-week</w:t>
            </w:r>
          </w:p>
        </w:tc>
        <w:tc>
          <w:tcPr>
            <w:tcW w:w="709" w:type="dxa"/>
          </w:tcPr>
          <w:p>
            <w:r>
              <w:t>Eight week</w:t>
            </w:r>
          </w:p>
        </w:tc>
        <w:tc>
          <w:tcPr>
            <w:tcW w:w="709" w:type="dxa"/>
          </w:tcPr>
          <w:p>
            <w:r>
              <w:t>Nine week</w:t>
            </w:r>
          </w:p>
        </w:tc>
        <w:tc>
          <w:tcPr>
            <w:tcW w:w="567" w:type="dxa"/>
          </w:tcPr>
          <w:p>
            <w:r>
              <w:t>Ten-week</w:t>
            </w:r>
          </w:p>
        </w:tc>
        <w:tc>
          <w:tcPr>
            <w:tcW w:w="708" w:type="dxa"/>
          </w:tcPr>
          <w:p>
            <w:r>
              <w:t>11 week</w:t>
            </w:r>
          </w:p>
        </w:tc>
        <w:tc>
          <w:tcPr>
            <w:tcW w:w="516" w:type="dxa"/>
          </w:tcPr>
          <w:p>
            <w:r>
              <w:t>12 week</w:t>
            </w:r>
          </w:p>
        </w:tc>
      </w:tr>
      <w:tr>
        <w:tc>
          <w:tcPr>
            <w:tcW w:w="1271" w:type="dxa"/>
          </w:tcPr>
          <w:p>
            <w:r>
              <w:t>Choosing the research topic</w:t>
            </w:r>
          </w:p>
        </w:tc>
        <w:tc>
          <w:tcPr>
            <w:tcW w:w="567" w:type="dxa"/>
            <w:shd w:val="clear" w:color="auto" w:fill="F4B083" w:themeFill="accent2" w:themeFillTint="99"/>
          </w:tcPr>
          <w:p/>
        </w:tc>
        <w:tc>
          <w:tcPr>
            <w:tcW w:w="709" w:type="dxa"/>
          </w:tcPr>
          <w:p/>
        </w:tc>
        <w:tc>
          <w:tcPr>
            <w:tcW w:w="567" w:type="dxa"/>
          </w:tcPr>
          <w:p/>
        </w:tc>
        <w:tc>
          <w:tcPr>
            <w:tcW w:w="709" w:type="dxa"/>
          </w:tcPr>
          <w:p/>
        </w:tc>
        <w:tc>
          <w:tcPr>
            <w:tcW w:w="567" w:type="dxa"/>
          </w:tcPr>
          <w:p/>
        </w:tc>
        <w:tc>
          <w:tcPr>
            <w:tcW w:w="708" w:type="dxa"/>
          </w:tcPr>
          <w:p/>
        </w:tc>
        <w:tc>
          <w:tcPr>
            <w:tcW w:w="709" w:type="dxa"/>
          </w:tcPr>
          <w:p/>
        </w:tc>
        <w:tc>
          <w:tcPr>
            <w:tcW w:w="709" w:type="dxa"/>
          </w:tcPr>
          <w:p/>
        </w:tc>
        <w:tc>
          <w:tcPr>
            <w:tcW w:w="709" w:type="dxa"/>
          </w:tcPr>
          <w:p/>
        </w:tc>
        <w:tc>
          <w:tcPr>
            <w:tcW w:w="567" w:type="dxa"/>
          </w:tcPr>
          <w:p/>
        </w:tc>
        <w:tc>
          <w:tcPr>
            <w:tcW w:w="708" w:type="dxa"/>
          </w:tcPr>
          <w:p/>
        </w:tc>
        <w:tc>
          <w:tcPr>
            <w:tcW w:w="516" w:type="dxa"/>
          </w:tcPr>
          <w:p/>
        </w:tc>
      </w:tr>
      <w:tr>
        <w:tc>
          <w:tcPr>
            <w:tcW w:w="1271" w:type="dxa"/>
          </w:tcPr>
          <w:p>
            <w:r>
              <w:t>Creating research aim and objectives</w:t>
            </w:r>
          </w:p>
        </w:tc>
        <w:tc>
          <w:tcPr>
            <w:tcW w:w="567" w:type="dxa"/>
          </w:tcPr>
          <w:p/>
        </w:tc>
        <w:tc>
          <w:tcPr>
            <w:tcW w:w="709" w:type="dxa"/>
            <w:shd w:val="clear" w:color="auto" w:fill="9CC2E5" w:themeFill="accent5" w:themeFillTint="99"/>
          </w:tcPr>
          <w:p/>
        </w:tc>
        <w:tc>
          <w:tcPr>
            <w:tcW w:w="567" w:type="dxa"/>
            <w:shd w:val="clear" w:color="auto" w:fill="9CC2E5" w:themeFill="accent5" w:themeFillTint="99"/>
          </w:tcPr>
          <w:p/>
        </w:tc>
        <w:tc>
          <w:tcPr>
            <w:tcW w:w="709" w:type="dxa"/>
            <w:shd w:val="clear" w:color="auto" w:fill="9CC2E5" w:themeFill="accent5" w:themeFillTint="99"/>
          </w:tcPr>
          <w:p/>
        </w:tc>
        <w:tc>
          <w:tcPr>
            <w:tcW w:w="567" w:type="dxa"/>
          </w:tcPr>
          <w:p/>
        </w:tc>
        <w:tc>
          <w:tcPr>
            <w:tcW w:w="708" w:type="dxa"/>
          </w:tcPr>
          <w:p/>
        </w:tc>
        <w:tc>
          <w:tcPr>
            <w:tcW w:w="709" w:type="dxa"/>
          </w:tcPr>
          <w:p/>
        </w:tc>
        <w:tc>
          <w:tcPr>
            <w:tcW w:w="709" w:type="dxa"/>
          </w:tcPr>
          <w:p/>
        </w:tc>
        <w:tc>
          <w:tcPr>
            <w:tcW w:w="709" w:type="dxa"/>
          </w:tcPr>
          <w:p/>
        </w:tc>
        <w:tc>
          <w:tcPr>
            <w:tcW w:w="567" w:type="dxa"/>
          </w:tcPr>
          <w:p/>
        </w:tc>
        <w:tc>
          <w:tcPr>
            <w:tcW w:w="708" w:type="dxa"/>
          </w:tcPr>
          <w:p/>
        </w:tc>
        <w:tc>
          <w:tcPr>
            <w:tcW w:w="516" w:type="dxa"/>
          </w:tcPr>
          <w:p/>
        </w:tc>
      </w:tr>
      <w:tr>
        <w:tc>
          <w:tcPr>
            <w:tcW w:w="1271" w:type="dxa"/>
          </w:tcPr>
          <w:p>
            <w:r>
              <w:t>Developing research rationale and background</w:t>
            </w:r>
          </w:p>
        </w:tc>
        <w:tc>
          <w:tcPr>
            <w:tcW w:w="567" w:type="dxa"/>
          </w:tcPr>
          <w:p/>
        </w:tc>
        <w:tc>
          <w:tcPr>
            <w:tcW w:w="709" w:type="dxa"/>
          </w:tcPr>
          <w:p/>
        </w:tc>
        <w:tc>
          <w:tcPr>
            <w:tcW w:w="567" w:type="dxa"/>
            <w:shd w:val="clear" w:color="auto" w:fill="auto"/>
          </w:tcPr>
          <w:p/>
        </w:tc>
        <w:tc>
          <w:tcPr>
            <w:tcW w:w="709" w:type="dxa"/>
            <w:shd w:val="clear" w:color="auto" w:fill="FFD965" w:themeFill="accent4" w:themeFillTint="99"/>
          </w:tcPr>
          <w:p/>
        </w:tc>
        <w:tc>
          <w:tcPr>
            <w:tcW w:w="567" w:type="dxa"/>
            <w:shd w:val="clear" w:color="auto" w:fill="FFD965" w:themeFill="accent4" w:themeFillTint="99"/>
          </w:tcPr>
          <w:p/>
        </w:tc>
        <w:tc>
          <w:tcPr>
            <w:tcW w:w="708" w:type="dxa"/>
            <w:shd w:val="clear" w:color="auto" w:fill="FFD965" w:themeFill="accent4" w:themeFillTint="99"/>
          </w:tcPr>
          <w:p/>
        </w:tc>
        <w:tc>
          <w:tcPr>
            <w:tcW w:w="709" w:type="dxa"/>
          </w:tcPr>
          <w:p/>
        </w:tc>
        <w:tc>
          <w:tcPr>
            <w:tcW w:w="709" w:type="dxa"/>
          </w:tcPr>
          <w:p/>
        </w:tc>
        <w:tc>
          <w:tcPr>
            <w:tcW w:w="709" w:type="dxa"/>
          </w:tcPr>
          <w:p/>
        </w:tc>
        <w:tc>
          <w:tcPr>
            <w:tcW w:w="567" w:type="dxa"/>
          </w:tcPr>
          <w:p/>
        </w:tc>
        <w:tc>
          <w:tcPr>
            <w:tcW w:w="708" w:type="dxa"/>
          </w:tcPr>
          <w:p/>
        </w:tc>
        <w:tc>
          <w:tcPr>
            <w:tcW w:w="516" w:type="dxa"/>
          </w:tcPr>
          <w:p/>
        </w:tc>
      </w:tr>
      <w:tr>
        <w:tc>
          <w:tcPr>
            <w:tcW w:w="1271" w:type="dxa"/>
          </w:tcPr>
          <w:p>
            <w:r>
              <w:t>Data collection</w:t>
            </w:r>
          </w:p>
        </w:tc>
        <w:tc>
          <w:tcPr>
            <w:tcW w:w="567" w:type="dxa"/>
          </w:tcPr>
          <w:p/>
        </w:tc>
        <w:tc>
          <w:tcPr>
            <w:tcW w:w="709" w:type="dxa"/>
          </w:tcPr>
          <w:p/>
        </w:tc>
        <w:tc>
          <w:tcPr>
            <w:tcW w:w="567" w:type="dxa"/>
          </w:tcPr>
          <w:p/>
        </w:tc>
        <w:tc>
          <w:tcPr>
            <w:tcW w:w="709" w:type="dxa"/>
          </w:tcPr>
          <w:p/>
        </w:tc>
        <w:tc>
          <w:tcPr>
            <w:tcW w:w="567" w:type="dxa"/>
            <w:shd w:val="clear" w:color="auto" w:fill="auto"/>
          </w:tcPr>
          <w:p/>
        </w:tc>
        <w:tc>
          <w:tcPr>
            <w:tcW w:w="708" w:type="dxa"/>
            <w:shd w:val="clear" w:color="auto" w:fill="A8D08D" w:themeFill="accent6" w:themeFillTint="99"/>
          </w:tcPr>
          <w:p/>
        </w:tc>
        <w:tc>
          <w:tcPr>
            <w:tcW w:w="709" w:type="dxa"/>
            <w:shd w:val="clear" w:color="auto" w:fill="A8D08D" w:themeFill="accent6" w:themeFillTint="99"/>
          </w:tcPr>
          <w:p/>
        </w:tc>
        <w:tc>
          <w:tcPr>
            <w:tcW w:w="709" w:type="dxa"/>
            <w:shd w:val="clear" w:color="auto" w:fill="A8D08D" w:themeFill="accent6" w:themeFillTint="99"/>
          </w:tcPr>
          <w:p/>
        </w:tc>
        <w:tc>
          <w:tcPr>
            <w:tcW w:w="709" w:type="dxa"/>
          </w:tcPr>
          <w:p/>
        </w:tc>
        <w:tc>
          <w:tcPr>
            <w:tcW w:w="567" w:type="dxa"/>
          </w:tcPr>
          <w:p/>
        </w:tc>
        <w:tc>
          <w:tcPr>
            <w:tcW w:w="708" w:type="dxa"/>
          </w:tcPr>
          <w:p/>
        </w:tc>
        <w:tc>
          <w:tcPr>
            <w:tcW w:w="516" w:type="dxa"/>
          </w:tcPr>
          <w:p/>
        </w:tc>
      </w:tr>
      <w:tr>
        <w:tc>
          <w:tcPr>
            <w:tcW w:w="1271" w:type="dxa"/>
          </w:tcPr>
          <w:p>
            <w:r>
              <w:t>Data analysis</w:t>
            </w:r>
          </w:p>
        </w:tc>
        <w:tc>
          <w:tcPr>
            <w:tcW w:w="567" w:type="dxa"/>
          </w:tcPr>
          <w:p/>
        </w:tc>
        <w:tc>
          <w:tcPr>
            <w:tcW w:w="709" w:type="dxa"/>
          </w:tcPr>
          <w:p/>
        </w:tc>
        <w:tc>
          <w:tcPr>
            <w:tcW w:w="567" w:type="dxa"/>
          </w:tcPr>
          <w:p/>
        </w:tc>
        <w:tc>
          <w:tcPr>
            <w:tcW w:w="709" w:type="dxa"/>
          </w:tcPr>
          <w:p/>
        </w:tc>
        <w:tc>
          <w:tcPr>
            <w:tcW w:w="567" w:type="dxa"/>
          </w:tcPr>
          <w:p/>
        </w:tc>
        <w:tc>
          <w:tcPr>
            <w:tcW w:w="708" w:type="dxa"/>
            <w:shd w:val="clear" w:color="auto" w:fill="auto"/>
          </w:tcPr>
          <w:p/>
        </w:tc>
        <w:tc>
          <w:tcPr>
            <w:tcW w:w="709" w:type="dxa"/>
            <w:shd w:val="clear" w:color="auto" w:fill="auto"/>
          </w:tcPr>
          <w:p/>
        </w:tc>
        <w:tc>
          <w:tcPr>
            <w:tcW w:w="709" w:type="dxa"/>
            <w:shd w:val="clear" w:color="auto" w:fill="AEAAAA" w:themeFill="background2" w:themeFillShade="BF"/>
          </w:tcPr>
          <w:p/>
        </w:tc>
        <w:tc>
          <w:tcPr>
            <w:tcW w:w="709" w:type="dxa"/>
            <w:shd w:val="clear" w:color="auto" w:fill="AEAAAA" w:themeFill="background2" w:themeFillShade="BF"/>
          </w:tcPr>
          <w:p/>
        </w:tc>
        <w:tc>
          <w:tcPr>
            <w:tcW w:w="567" w:type="dxa"/>
            <w:shd w:val="clear" w:color="auto" w:fill="AEAAAA" w:themeFill="background2" w:themeFillShade="BF"/>
          </w:tcPr>
          <w:p/>
        </w:tc>
        <w:tc>
          <w:tcPr>
            <w:tcW w:w="708" w:type="dxa"/>
            <w:shd w:val="clear" w:color="auto" w:fill="AEAAAA" w:themeFill="background2" w:themeFillShade="BF"/>
          </w:tcPr>
          <w:p/>
        </w:tc>
        <w:tc>
          <w:tcPr>
            <w:tcW w:w="516" w:type="dxa"/>
          </w:tcPr>
          <w:p/>
        </w:tc>
      </w:tr>
      <w:tr>
        <w:tc>
          <w:tcPr>
            <w:tcW w:w="1271" w:type="dxa"/>
          </w:tcPr>
          <w:p>
            <w:r>
              <w:t>Final submission</w:t>
            </w:r>
          </w:p>
        </w:tc>
        <w:tc>
          <w:tcPr>
            <w:tcW w:w="567" w:type="dxa"/>
          </w:tcPr>
          <w:p/>
        </w:tc>
        <w:tc>
          <w:tcPr>
            <w:tcW w:w="709" w:type="dxa"/>
          </w:tcPr>
          <w:p/>
        </w:tc>
        <w:tc>
          <w:tcPr>
            <w:tcW w:w="567" w:type="dxa"/>
          </w:tcPr>
          <w:p/>
        </w:tc>
        <w:tc>
          <w:tcPr>
            <w:tcW w:w="709" w:type="dxa"/>
          </w:tcPr>
          <w:p/>
        </w:tc>
        <w:tc>
          <w:tcPr>
            <w:tcW w:w="567" w:type="dxa"/>
          </w:tcPr>
          <w:p/>
        </w:tc>
        <w:tc>
          <w:tcPr>
            <w:tcW w:w="708" w:type="dxa"/>
          </w:tcPr>
          <w:p/>
        </w:tc>
        <w:tc>
          <w:tcPr>
            <w:tcW w:w="709" w:type="dxa"/>
          </w:tcPr>
          <w:p/>
        </w:tc>
        <w:tc>
          <w:tcPr>
            <w:tcW w:w="709" w:type="dxa"/>
          </w:tcPr>
          <w:p/>
        </w:tc>
        <w:tc>
          <w:tcPr>
            <w:tcW w:w="709" w:type="dxa"/>
          </w:tcPr>
          <w:p/>
        </w:tc>
        <w:tc>
          <w:tcPr>
            <w:tcW w:w="567" w:type="dxa"/>
          </w:tcPr>
          <w:p/>
        </w:tc>
        <w:tc>
          <w:tcPr>
            <w:tcW w:w="708" w:type="dxa"/>
          </w:tcPr>
          <w:p/>
        </w:tc>
        <w:tc>
          <w:tcPr>
            <w:tcW w:w="516" w:type="dxa"/>
            <w:shd w:val="clear" w:color="auto" w:fill="F7CAAC" w:themeFill="accent2" w:themeFillTint="66"/>
          </w:tcPr>
          <w:p/>
        </w:tc>
      </w:tr>
    </w:tbl>
    <w:p/>
    <w:p>
      <w:pPr>
        <w:pStyle w:val="3"/>
      </w:pPr>
      <w:bookmarkStart w:id="21" w:name="_Toc164293532"/>
      <w:r>
        <w:t>Ethical consideration of the research</w:t>
      </w:r>
      <w:bookmarkEnd w:id="21"/>
      <w:r>
        <w:t xml:space="preserve"> </w:t>
      </w:r>
    </w:p>
    <w:p>
      <w:pPr>
        <w:jc w:val="both"/>
      </w:pPr>
      <w:r>
        <w:t>Since the current investigation will be completed by utilizing primary data from respondents, ethical consideration will be followed to ensure that data is provided with consent of the respondents. This includes following variety of research ethical principle including conflict of interest, integrity, informed consent, beneficence and non-maleficence, respect for persons, autonomy, confidentiality and data protection and honesty. Respondents will be informed about their role and involvement within the research and consent form will be used to gather their informed consent throughout the study. Furthermore, they will be provided autonomy and their data will be protected by ensuring that data is kept in password protected and encrypted folders with restricted access.</w:t>
      </w:r>
    </w:p>
    <w:p/>
    <w:p>
      <w:pPr>
        <w:rPr>
          <w:b/>
          <w:bCs/>
        </w:rPr>
      </w:pPr>
    </w:p>
    <w:p>
      <w:pPr>
        <w:rPr>
          <w:rFonts w:asciiTheme="majorHAnsi" w:hAnsiTheme="majorHAnsi" w:eastAsiaTheme="majorEastAsia" w:cstheme="majorBidi"/>
          <w:b/>
          <w:bCs/>
          <w:color w:val="2F5597" w:themeColor="accent1" w:themeShade="BF"/>
          <w:sz w:val="28"/>
          <w:szCs w:val="28"/>
        </w:rPr>
      </w:pPr>
      <w:r>
        <w:br w:type="page"/>
      </w:r>
    </w:p>
    <w:p>
      <w:pPr>
        <w:pStyle w:val="2"/>
      </w:pPr>
      <w:bookmarkStart w:id="22" w:name="_Toc164293533"/>
      <w:r>
        <w:t>Chapter 4: Conclusion</w:t>
      </w:r>
      <w:bookmarkEnd w:id="22"/>
    </w:p>
    <w:p>
      <w:pPr>
        <w:jc w:val="both"/>
        <w:rPr>
          <w:bCs/>
        </w:rPr>
      </w:pPr>
      <w:r>
        <w:rPr>
          <w:bCs/>
        </w:rPr>
        <w:t>From the above discussion, it is concluded that there is need for investigating the topic of brand image and consumer satisfaction impacting brand loyalty within student recruitment industry. This is because look at tactics of consumer satisfaction and brand image significantly impact student recruitment industry. Furthermore theories related to consumer satisfaction and brand image such as Comparison level theory and Brand personality framework can be used to examine the role of this concept in context of brand image within student recruitment industry. This is significant for understanding the ways in which student recruitment businesses can utilize branding to improve consumer satisfaction and enhance brand loyalty. It is also concluded that development of a systematic research methodology is essential for conducting detailed search on specific subject. This includes various factors such as philosophy, paradigm, strategy, approach, data collection method, sampling, data interpretation method along with ethical considerations.</w:t>
      </w:r>
    </w:p>
    <w:p>
      <w:pPr>
        <w:rPr>
          <w:rFonts w:asciiTheme="majorHAnsi" w:hAnsiTheme="majorHAnsi" w:eastAsiaTheme="majorEastAsia" w:cstheme="majorBidi"/>
          <w:b/>
          <w:bCs/>
          <w:color w:val="2F5597" w:themeColor="accent1" w:themeShade="BF"/>
          <w:sz w:val="28"/>
          <w:szCs w:val="28"/>
        </w:rPr>
      </w:pPr>
      <w:r>
        <w:br w:type="page"/>
      </w:r>
    </w:p>
    <w:p>
      <w:pPr>
        <w:pStyle w:val="2"/>
      </w:pPr>
      <w:bookmarkStart w:id="23" w:name="_Toc164293534"/>
      <w:r>
        <w:t>Chapter 5: References and Bibliography</w:t>
      </w:r>
      <w:bookmarkEnd w:id="23"/>
    </w:p>
    <w:p>
      <w:pPr>
        <w:ind w:left="993" w:hanging="993"/>
        <w:jc w:val="both"/>
        <w:rPr>
          <w:rFonts w:cstheme="minorHAnsi"/>
          <w:color w:val="222222"/>
          <w:szCs w:val="22"/>
          <w:shd w:val="clear" w:color="auto" w:fill="FFFFFF"/>
        </w:rPr>
      </w:pPr>
      <w:r>
        <w:rPr>
          <w:rFonts w:cstheme="minorHAnsi"/>
          <w:color w:val="222222"/>
          <w:szCs w:val="22"/>
          <w:shd w:val="clear" w:color="auto" w:fill="FFFFFF"/>
        </w:rPr>
        <w:t>Ahyani, A., 2023. The influence of product quality and service quality on consumer satisfaction. </w:t>
      </w:r>
      <w:r>
        <w:rPr>
          <w:rFonts w:cstheme="minorHAnsi"/>
          <w:i/>
          <w:iCs/>
          <w:color w:val="222222"/>
          <w:szCs w:val="22"/>
          <w:shd w:val="clear" w:color="auto" w:fill="FFFFFF"/>
        </w:rPr>
        <w:t>Journal of Economics and Business Letters</w:t>
      </w:r>
      <w:r>
        <w:rPr>
          <w:rFonts w:cstheme="minorHAnsi"/>
          <w:color w:val="222222"/>
          <w:szCs w:val="22"/>
          <w:shd w:val="clear" w:color="auto" w:fill="FFFFFF"/>
        </w:rPr>
        <w:t>, </w:t>
      </w:r>
      <w:r>
        <w:rPr>
          <w:rFonts w:cstheme="minorHAnsi"/>
          <w:i/>
          <w:iCs/>
          <w:color w:val="222222"/>
          <w:szCs w:val="22"/>
          <w:shd w:val="clear" w:color="auto" w:fill="FFFFFF"/>
        </w:rPr>
        <w:t>3</w:t>
      </w:r>
      <w:r>
        <w:rPr>
          <w:rFonts w:cstheme="minorHAnsi"/>
          <w:color w:val="222222"/>
          <w:szCs w:val="22"/>
          <w:shd w:val="clear" w:color="auto" w:fill="FFFFFF"/>
        </w:rPr>
        <w:t>(5), pp.11-17.</w:t>
      </w:r>
    </w:p>
    <w:p>
      <w:pPr>
        <w:ind w:left="993" w:hanging="993"/>
        <w:jc w:val="both"/>
        <w:rPr>
          <w:rFonts w:cstheme="minorHAnsi"/>
          <w:color w:val="222222"/>
          <w:szCs w:val="22"/>
          <w:shd w:val="clear" w:color="auto" w:fill="FFFFFF"/>
        </w:rPr>
      </w:pPr>
      <w:r>
        <w:rPr>
          <w:rFonts w:cstheme="minorHAnsi"/>
          <w:color w:val="222222"/>
          <w:szCs w:val="22"/>
          <w:shd w:val="clear" w:color="auto" w:fill="FFFFFF"/>
        </w:rPr>
        <w:t>Awadhi, J., Obeidat, B. and Alshurideh, M., 2021. The impact of customer service digitalization on customer satisfaction: Evidence from telecommunication industry. </w:t>
      </w:r>
      <w:r>
        <w:rPr>
          <w:rFonts w:cstheme="minorHAnsi"/>
          <w:i/>
          <w:iCs/>
          <w:color w:val="222222"/>
          <w:szCs w:val="22"/>
          <w:shd w:val="clear" w:color="auto" w:fill="FFFFFF"/>
        </w:rPr>
        <w:t>International Journal of Data and Network Science</w:t>
      </w:r>
      <w:r>
        <w:rPr>
          <w:rFonts w:cstheme="minorHAnsi"/>
          <w:color w:val="222222"/>
          <w:szCs w:val="22"/>
          <w:shd w:val="clear" w:color="auto" w:fill="FFFFFF"/>
        </w:rPr>
        <w:t>, </w:t>
      </w:r>
      <w:r>
        <w:rPr>
          <w:rFonts w:cstheme="minorHAnsi"/>
          <w:i/>
          <w:iCs/>
          <w:color w:val="222222"/>
          <w:szCs w:val="22"/>
          <w:shd w:val="clear" w:color="auto" w:fill="FFFFFF"/>
        </w:rPr>
        <w:t>5</w:t>
      </w:r>
      <w:r>
        <w:rPr>
          <w:rFonts w:cstheme="minorHAnsi"/>
          <w:color w:val="222222"/>
          <w:szCs w:val="22"/>
          <w:shd w:val="clear" w:color="auto" w:fill="FFFFFF"/>
        </w:rPr>
        <w:t>(4), pp.815-830.</w:t>
      </w:r>
    </w:p>
    <w:p>
      <w:pPr>
        <w:ind w:left="993" w:hanging="993"/>
        <w:jc w:val="both"/>
        <w:rPr>
          <w:rFonts w:cstheme="minorHAnsi"/>
          <w:color w:val="222222"/>
          <w:szCs w:val="22"/>
          <w:shd w:val="clear" w:color="auto" w:fill="FFFFFF"/>
        </w:rPr>
      </w:pPr>
      <w:r>
        <w:rPr>
          <w:rFonts w:cstheme="minorHAnsi"/>
          <w:color w:val="222222"/>
          <w:szCs w:val="22"/>
          <w:shd w:val="clear" w:color="auto" w:fill="FFFFFF"/>
        </w:rPr>
        <w:t>Dam, S.M. and Dam, T.C., 2021. Relationships between service quality, brand image, customer satisfaction, and customer loyalty. </w:t>
      </w:r>
      <w:r>
        <w:rPr>
          <w:rFonts w:cstheme="minorHAnsi"/>
          <w:i/>
          <w:iCs/>
          <w:color w:val="222222"/>
          <w:szCs w:val="22"/>
          <w:shd w:val="clear" w:color="auto" w:fill="FFFFFF"/>
        </w:rPr>
        <w:t>The Journal of Asian Finance, Economics and Business</w:t>
      </w:r>
      <w:r>
        <w:rPr>
          <w:rFonts w:cstheme="minorHAnsi"/>
          <w:color w:val="222222"/>
          <w:szCs w:val="22"/>
          <w:shd w:val="clear" w:color="auto" w:fill="FFFFFF"/>
        </w:rPr>
        <w:t>, </w:t>
      </w:r>
      <w:r>
        <w:rPr>
          <w:rFonts w:cstheme="minorHAnsi"/>
          <w:i/>
          <w:iCs/>
          <w:color w:val="222222"/>
          <w:szCs w:val="22"/>
          <w:shd w:val="clear" w:color="auto" w:fill="FFFFFF"/>
        </w:rPr>
        <w:t>8</w:t>
      </w:r>
      <w:r>
        <w:rPr>
          <w:rFonts w:cstheme="minorHAnsi"/>
          <w:color w:val="222222"/>
          <w:szCs w:val="22"/>
          <w:shd w:val="clear" w:color="auto" w:fill="FFFFFF"/>
        </w:rPr>
        <w:t>(3), pp.585-593.</w:t>
      </w:r>
    </w:p>
    <w:p>
      <w:pPr>
        <w:ind w:left="993" w:hanging="993"/>
        <w:jc w:val="both"/>
        <w:rPr>
          <w:rFonts w:cstheme="minorHAnsi"/>
          <w:color w:val="222222"/>
          <w:szCs w:val="22"/>
          <w:shd w:val="clear" w:color="auto" w:fill="FFFFFF"/>
        </w:rPr>
      </w:pPr>
      <w:r>
        <w:rPr>
          <w:rFonts w:cstheme="minorHAnsi"/>
          <w:color w:val="222222"/>
          <w:szCs w:val="22"/>
          <w:shd w:val="clear" w:color="auto" w:fill="FFFFFF"/>
        </w:rPr>
        <w:t>Dubey, U.K.B. and Kothari, D.P., 2022. </w:t>
      </w:r>
      <w:r>
        <w:rPr>
          <w:rFonts w:cstheme="minorHAnsi"/>
          <w:i/>
          <w:iCs/>
          <w:color w:val="222222"/>
          <w:szCs w:val="22"/>
          <w:shd w:val="clear" w:color="auto" w:fill="FFFFFF"/>
        </w:rPr>
        <w:t>Research methodology: Techniques and trends</w:t>
      </w:r>
      <w:r>
        <w:rPr>
          <w:rFonts w:cstheme="minorHAnsi"/>
          <w:color w:val="222222"/>
          <w:szCs w:val="22"/>
          <w:shd w:val="clear" w:color="auto" w:fill="FFFFFF"/>
        </w:rPr>
        <w:t>. Chapman and Hall/CRC.</w:t>
      </w:r>
    </w:p>
    <w:p>
      <w:pPr>
        <w:ind w:left="993" w:hanging="993"/>
        <w:jc w:val="both"/>
        <w:rPr>
          <w:rFonts w:cstheme="minorHAnsi"/>
          <w:color w:val="222222"/>
          <w:szCs w:val="22"/>
          <w:shd w:val="clear" w:color="auto" w:fill="FFFFFF"/>
        </w:rPr>
      </w:pPr>
      <w:r>
        <w:rPr>
          <w:rFonts w:cstheme="minorHAnsi"/>
          <w:color w:val="222222"/>
          <w:szCs w:val="22"/>
          <w:shd w:val="clear" w:color="auto" w:fill="FFFFFF"/>
        </w:rPr>
        <w:t>Kumari, S.K.V., Lavanya, K., Vidhya, V., Premila, G.A.D.J.S. and Lawrence, B., 2023. </w:t>
      </w:r>
      <w:r>
        <w:rPr>
          <w:rFonts w:cstheme="minorHAnsi"/>
          <w:i/>
          <w:iCs/>
          <w:color w:val="222222"/>
          <w:szCs w:val="22"/>
          <w:shd w:val="clear" w:color="auto" w:fill="FFFFFF"/>
        </w:rPr>
        <w:t>Research methodology</w:t>
      </w:r>
      <w:r>
        <w:rPr>
          <w:rFonts w:cstheme="minorHAnsi"/>
          <w:color w:val="222222"/>
          <w:szCs w:val="22"/>
          <w:shd w:val="clear" w:color="auto" w:fill="FFFFFF"/>
        </w:rPr>
        <w:t> (Vol. 1). Darshan Publishers.</w:t>
      </w:r>
    </w:p>
    <w:p>
      <w:pPr>
        <w:ind w:left="993" w:hanging="993"/>
        <w:jc w:val="both"/>
        <w:rPr>
          <w:rFonts w:cstheme="minorHAnsi"/>
          <w:color w:val="222222"/>
          <w:szCs w:val="22"/>
          <w:shd w:val="clear" w:color="auto" w:fill="FFFFFF"/>
        </w:rPr>
      </w:pPr>
      <w:r>
        <w:rPr>
          <w:rFonts w:cstheme="minorHAnsi"/>
          <w:color w:val="222222"/>
          <w:szCs w:val="22"/>
          <w:shd w:val="clear" w:color="auto" w:fill="FFFFFF"/>
        </w:rPr>
        <w:t>Özkan, P., Süer, S., Keser, İ.K. and Kocakoç, İ.D., 2020. The effect of service quality and customer satisfaction on customer loyalty: The mediation of perceived value of services, corporate image, and corporate reputation. </w:t>
      </w:r>
      <w:r>
        <w:rPr>
          <w:rFonts w:cstheme="minorHAnsi"/>
          <w:i/>
          <w:iCs/>
          <w:color w:val="222222"/>
          <w:szCs w:val="22"/>
          <w:shd w:val="clear" w:color="auto" w:fill="FFFFFF"/>
        </w:rPr>
        <w:t>International Journal of Bank Marketing</w:t>
      </w:r>
      <w:r>
        <w:rPr>
          <w:rFonts w:cstheme="minorHAnsi"/>
          <w:color w:val="222222"/>
          <w:szCs w:val="22"/>
          <w:shd w:val="clear" w:color="auto" w:fill="FFFFFF"/>
        </w:rPr>
        <w:t>, </w:t>
      </w:r>
      <w:r>
        <w:rPr>
          <w:rFonts w:cstheme="minorHAnsi"/>
          <w:i/>
          <w:iCs/>
          <w:color w:val="222222"/>
          <w:szCs w:val="22"/>
          <w:shd w:val="clear" w:color="auto" w:fill="FFFFFF"/>
        </w:rPr>
        <w:t>38</w:t>
      </w:r>
      <w:r>
        <w:rPr>
          <w:rFonts w:cstheme="minorHAnsi"/>
          <w:color w:val="222222"/>
          <w:szCs w:val="22"/>
          <w:shd w:val="clear" w:color="auto" w:fill="FFFFFF"/>
        </w:rPr>
        <w:t>(2), pp.384-405.</w:t>
      </w:r>
    </w:p>
    <w:p>
      <w:pPr>
        <w:ind w:left="993" w:hanging="993"/>
        <w:jc w:val="both"/>
        <w:rPr>
          <w:rFonts w:cstheme="minorHAnsi"/>
          <w:color w:val="222222"/>
          <w:szCs w:val="22"/>
          <w:shd w:val="clear" w:color="auto" w:fill="FFFFFF"/>
        </w:rPr>
      </w:pPr>
      <w:r>
        <w:rPr>
          <w:rFonts w:cstheme="minorHAnsi"/>
          <w:color w:val="222222"/>
          <w:szCs w:val="22"/>
          <w:shd w:val="clear" w:color="auto" w:fill="FFFFFF"/>
        </w:rPr>
        <w:t>Rahi, S., Ghani, M.A. and Ngah, A.H., 2020. Factors propelling the adoption of internet banking: the role of e-customer service, website design, brand image and customer satisfaction. </w:t>
      </w:r>
      <w:r>
        <w:rPr>
          <w:rFonts w:cstheme="minorHAnsi"/>
          <w:i/>
          <w:iCs/>
          <w:color w:val="222222"/>
          <w:szCs w:val="22"/>
          <w:shd w:val="clear" w:color="auto" w:fill="FFFFFF"/>
        </w:rPr>
        <w:t>International Journal of Business Information Systems</w:t>
      </w:r>
      <w:r>
        <w:rPr>
          <w:rFonts w:cstheme="minorHAnsi"/>
          <w:color w:val="222222"/>
          <w:szCs w:val="22"/>
          <w:shd w:val="clear" w:color="auto" w:fill="FFFFFF"/>
        </w:rPr>
        <w:t>, </w:t>
      </w:r>
      <w:r>
        <w:rPr>
          <w:rFonts w:cstheme="minorHAnsi"/>
          <w:i/>
          <w:iCs/>
          <w:color w:val="222222"/>
          <w:szCs w:val="22"/>
          <w:shd w:val="clear" w:color="auto" w:fill="FFFFFF"/>
        </w:rPr>
        <w:t>33</w:t>
      </w:r>
      <w:r>
        <w:rPr>
          <w:rFonts w:cstheme="minorHAnsi"/>
          <w:color w:val="222222"/>
          <w:szCs w:val="22"/>
          <w:shd w:val="clear" w:color="auto" w:fill="FFFFFF"/>
        </w:rPr>
        <w:t>(4), pp.549-569.</w:t>
      </w:r>
    </w:p>
    <w:p>
      <w:pPr>
        <w:ind w:left="993" w:hanging="993"/>
        <w:jc w:val="both"/>
        <w:rPr>
          <w:rFonts w:cstheme="minorHAnsi"/>
          <w:color w:val="222222"/>
          <w:szCs w:val="22"/>
          <w:shd w:val="clear" w:color="auto" w:fill="FFFFFF"/>
        </w:rPr>
      </w:pPr>
      <w:r>
        <w:rPr>
          <w:rFonts w:cstheme="minorHAnsi"/>
          <w:color w:val="222222"/>
          <w:szCs w:val="22"/>
          <w:shd w:val="clear" w:color="auto" w:fill="FFFFFF"/>
        </w:rPr>
        <w:t>Rodríguez-Torrico, P., Trabold Apadula, L., San-Martín, S. and San José Cabezudo, R., 2020. Have an omnichannel seamless interaction experience! Dimensions and effect on consumer satisfaction. </w:t>
      </w:r>
      <w:r>
        <w:rPr>
          <w:rFonts w:cstheme="minorHAnsi"/>
          <w:i/>
          <w:iCs/>
          <w:color w:val="222222"/>
          <w:szCs w:val="22"/>
          <w:shd w:val="clear" w:color="auto" w:fill="FFFFFF"/>
        </w:rPr>
        <w:t>Journal of Marketing Management</w:t>
      </w:r>
      <w:r>
        <w:rPr>
          <w:rFonts w:cstheme="minorHAnsi"/>
          <w:color w:val="222222"/>
          <w:szCs w:val="22"/>
          <w:shd w:val="clear" w:color="auto" w:fill="FFFFFF"/>
        </w:rPr>
        <w:t>, </w:t>
      </w:r>
      <w:r>
        <w:rPr>
          <w:rFonts w:cstheme="minorHAnsi"/>
          <w:i/>
          <w:iCs/>
          <w:color w:val="222222"/>
          <w:szCs w:val="22"/>
          <w:shd w:val="clear" w:color="auto" w:fill="FFFFFF"/>
        </w:rPr>
        <w:t>36</w:t>
      </w:r>
      <w:r>
        <w:rPr>
          <w:rFonts w:cstheme="minorHAnsi"/>
          <w:color w:val="222222"/>
          <w:szCs w:val="22"/>
          <w:shd w:val="clear" w:color="auto" w:fill="FFFFFF"/>
        </w:rPr>
        <w:t>(17-18), pp.1731-1761.</w:t>
      </w:r>
    </w:p>
    <w:p>
      <w:pPr>
        <w:ind w:left="993" w:hanging="993"/>
        <w:jc w:val="both"/>
        <w:rPr>
          <w:rFonts w:cstheme="minorHAnsi"/>
          <w:color w:val="222222"/>
          <w:szCs w:val="22"/>
          <w:shd w:val="clear" w:color="auto" w:fill="FFFFFF"/>
        </w:rPr>
      </w:pPr>
      <w:r>
        <w:rPr>
          <w:rFonts w:cstheme="minorHAnsi"/>
          <w:color w:val="222222"/>
          <w:szCs w:val="22"/>
          <w:shd w:val="clear" w:color="auto" w:fill="FFFFFF"/>
        </w:rPr>
        <w:t>Shetty, K. and Fitzsimmons, J.R., 2022. The effect of brand personality congruence, brand attachment and brand love on loyalty among HENRY's in the luxury branding sector. </w:t>
      </w:r>
      <w:r>
        <w:rPr>
          <w:rFonts w:cstheme="minorHAnsi"/>
          <w:i/>
          <w:iCs/>
          <w:color w:val="222222"/>
          <w:szCs w:val="22"/>
          <w:shd w:val="clear" w:color="auto" w:fill="FFFFFF"/>
        </w:rPr>
        <w:t>Journal of Fashion Marketing and Management: An International Journal</w:t>
      </w:r>
      <w:r>
        <w:rPr>
          <w:rFonts w:cstheme="minorHAnsi"/>
          <w:color w:val="222222"/>
          <w:szCs w:val="22"/>
          <w:shd w:val="clear" w:color="auto" w:fill="FFFFFF"/>
        </w:rPr>
        <w:t>, </w:t>
      </w:r>
      <w:r>
        <w:rPr>
          <w:rFonts w:cstheme="minorHAnsi"/>
          <w:i/>
          <w:iCs/>
          <w:color w:val="222222"/>
          <w:szCs w:val="22"/>
          <w:shd w:val="clear" w:color="auto" w:fill="FFFFFF"/>
        </w:rPr>
        <w:t>26</w:t>
      </w:r>
      <w:r>
        <w:rPr>
          <w:rFonts w:cstheme="minorHAnsi"/>
          <w:color w:val="222222"/>
          <w:szCs w:val="22"/>
          <w:shd w:val="clear" w:color="auto" w:fill="FFFFFF"/>
        </w:rPr>
        <w:t>(1), pp.21-35.</w:t>
      </w:r>
    </w:p>
    <w:p>
      <w:pPr>
        <w:ind w:left="993" w:hanging="993"/>
        <w:jc w:val="both"/>
        <w:rPr>
          <w:rFonts w:cstheme="minorHAnsi"/>
          <w:color w:val="222222"/>
          <w:szCs w:val="22"/>
          <w:shd w:val="clear" w:color="auto" w:fill="FFFFFF"/>
        </w:rPr>
      </w:pPr>
      <w:r>
        <w:rPr>
          <w:rFonts w:cstheme="minorHAnsi"/>
          <w:color w:val="222222"/>
          <w:szCs w:val="22"/>
          <w:shd w:val="clear" w:color="auto" w:fill="FFFFFF"/>
        </w:rPr>
        <w:t>Shum, C. and Ghosh, A., 2022. Safety or service? Effects of employee prosocial safety-rule-breaking on consumer satisfaction. </w:t>
      </w:r>
      <w:r>
        <w:rPr>
          <w:rFonts w:cstheme="minorHAnsi"/>
          <w:i/>
          <w:iCs/>
          <w:color w:val="222222"/>
          <w:szCs w:val="22"/>
          <w:shd w:val="clear" w:color="auto" w:fill="FFFFFF"/>
        </w:rPr>
        <w:t>International Journal of Hospitality Management</w:t>
      </w:r>
      <w:r>
        <w:rPr>
          <w:rFonts w:cstheme="minorHAnsi"/>
          <w:color w:val="222222"/>
          <w:szCs w:val="22"/>
          <w:shd w:val="clear" w:color="auto" w:fill="FFFFFF"/>
        </w:rPr>
        <w:t>, </w:t>
      </w:r>
      <w:r>
        <w:rPr>
          <w:rFonts w:cstheme="minorHAnsi"/>
          <w:i/>
          <w:iCs/>
          <w:color w:val="222222"/>
          <w:szCs w:val="22"/>
          <w:shd w:val="clear" w:color="auto" w:fill="FFFFFF"/>
        </w:rPr>
        <w:t>103</w:t>
      </w:r>
      <w:r>
        <w:rPr>
          <w:rFonts w:cstheme="minorHAnsi"/>
          <w:color w:val="222222"/>
          <w:szCs w:val="22"/>
          <w:shd w:val="clear" w:color="auto" w:fill="FFFFFF"/>
        </w:rPr>
        <w:t>, p.103225.</w:t>
      </w:r>
    </w:p>
    <w:p>
      <w:pPr>
        <w:ind w:left="993" w:hanging="993"/>
        <w:jc w:val="both"/>
        <w:rPr>
          <w:rFonts w:cstheme="minorHAnsi"/>
          <w:color w:val="222222"/>
          <w:szCs w:val="22"/>
          <w:shd w:val="clear" w:color="auto" w:fill="FFFFFF"/>
        </w:rPr>
      </w:pPr>
      <w:r>
        <w:rPr>
          <w:rFonts w:cstheme="minorHAnsi"/>
          <w:color w:val="222222"/>
          <w:szCs w:val="22"/>
          <w:shd w:val="clear" w:color="auto" w:fill="FFFFFF"/>
        </w:rPr>
        <w:t>Tabelessy, W., 2023. The Role of Food Quality and Halal Certificate to Improve Consumer Satisfaction and Loyalty. </w:t>
      </w:r>
      <w:r>
        <w:rPr>
          <w:rFonts w:cstheme="minorHAnsi"/>
          <w:i/>
          <w:iCs/>
          <w:color w:val="222222"/>
          <w:szCs w:val="22"/>
          <w:shd w:val="clear" w:color="auto" w:fill="FFFFFF"/>
        </w:rPr>
        <w:t>International Journal of Social Service and Research</w:t>
      </w:r>
      <w:r>
        <w:rPr>
          <w:rFonts w:cstheme="minorHAnsi"/>
          <w:color w:val="222222"/>
          <w:szCs w:val="22"/>
          <w:shd w:val="clear" w:color="auto" w:fill="FFFFFF"/>
        </w:rPr>
        <w:t>, </w:t>
      </w:r>
      <w:r>
        <w:rPr>
          <w:rFonts w:cstheme="minorHAnsi"/>
          <w:i/>
          <w:iCs/>
          <w:color w:val="222222"/>
          <w:szCs w:val="22"/>
          <w:shd w:val="clear" w:color="auto" w:fill="FFFFFF"/>
        </w:rPr>
        <w:t>3</w:t>
      </w:r>
      <w:r>
        <w:rPr>
          <w:rFonts w:cstheme="minorHAnsi"/>
          <w:color w:val="222222"/>
          <w:szCs w:val="22"/>
          <w:shd w:val="clear" w:color="auto" w:fill="FFFFFF"/>
        </w:rPr>
        <w:t>(5), pp.1127-1136.</w:t>
      </w:r>
    </w:p>
    <w:p>
      <w:pPr>
        <w:pStyle w:val="9"/>
        <w:spacing w:before="0" w:beforeAutospacing="0" w:after="240" w:afterAutospacing="0"/>
        <w:ind w:left="993" w:hanging="993"/>
        <w:jc w:val="both"/>
        <w:rPr>
          <w:rFonts w:asciiTheme="minorHAnsi" w:hAnsiTheme="minorHAnsi" w:cstheme="minorHAnsi"/>
          <w:szCs w:val="22"/>
        </w:rPr>
      </w:pPr>
      <w:r>
        <w:rPr>
          <w:rFonts w:asciiTheme="minorHAnsi" w:hAnsiTheme="minorHAnsi" w:cstheme="minorHAnsi"/>
          <w:szCs w:val="22"/>
        </w:rPr>
        <w:t xml:space="preserve">Tagliaferro, L. 2023. </w:t>
      </w:r>
      <w:r>
        <w:rPr>
          <w:rFonts w:asciiTheme="minorHAnsi" w:hAnsiTheme="minorHAnsi" w:cstheme="minorHAnsi"/>
          <w:i/>
          <w:iCs/>
          <w:szCs w:val="22"/>
        </w:rPr>
        <w:t>Graduation statistics and fun facts in 2024</w:t>
      </w:r>
      <w:r>
        <w:rPr>
          <w:rFonts w:asciiTheme="minorHAnsi" w:hAnsiTheme="minorHAnsi" w:cstheme="minorHAnsi"/>
          <w:szCs w:val="22"/>
        </w:rPr>
        <w:t>. [online] Future Fit. Available at: https://www.futurefit.co.uk/blog/graduation-statistics-and-facts/#:~:text=Each%20year%2C%20about%20900%2C000%20students [Accessed 17 Apr. 2024].</w:t>
      </w:r>
    </w:p>
    <w:p>
      <w:pPr>
        <w:ind w:left="993" w:hanging="993"/>
        <w:jc w:val="both"/>
        <w:rPr>
          <w:rFonts w:cstheme="minorHAnsi"/>
          <w:color w:val="222222"/>
          <w:szCs w:val="22"/>
          <w:shd w:val="clear" w:color="auto" w:fill="FFFFFF"/>
        </w:rPr>
      </w:pPr>
      <w:r>
        <w:rPr>
          <w:rFonts w:cstheme="minorHAnsi"/>
          <w:color w:val="222222"/>
          <w:szCs w:val="22"/>
          <w:shd w:val="clear" w:color="auto" w:fill="FFFFFF"/>
        </w:rPr>
        <w:t>Verma, R., Verma, S. and Abhishek, K., 2024. </w:t>
      </w:r>
      <w:r>
        <w:rPr>
          <w:rFonts w:cstheme="minorHAnsi"/>
          <w:i/>
          <w:iCs/>
          <w:color w:val="222222"/>
          <w:szCs w:val="22"/>
          <w:shd w:val="clear" w:color="auto" w:fill="FFFFFF"/>
        </w:rPr>
        <w:t>Research Methodology</w:t>
      </w:r>
      <w:r>
        <w:rPr>
          <w:rFonts w:cstheme="minorHAnsi"/>
          <w:color w:val="222222"/>
          <w:szCs w:val="22"/>
          <w:shd w:val="clear" w:color="auto" w:fill="FFFFFF"/>
        </w:rPr>
        <w:t>. Booksclinic Publishing.</w:t>
      </w:r>
    </w:p>
    <w:p/>
    <w:p/>
    <w:sectPr>
      <w:pgSz w:w="11900" w:h="16840"/>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Calibri">
    <w:altName w:val="Helvetica Neue"/>
    <w:panose1 w:val="00000000000000000000"/>
    <w:charset w:val="00"/>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等线 Light">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Tahoma">
    <w:panose1 w:val="020B0604030504040204"/>
    <w:charset w:val="00"/>
    <w:family w:val="swiss"/>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Hiragino Sans CNS">
    <w:panose1 w:val="020B0300000000000000"/>
    <w:charset w:val="86"/>
    <w:family w:val="auto"/>
    <w:pitch w:val="default"/>
    <w:sig w:usb0="00000000" w:usb1="00000000" w:usb2="00000000" w:usb3="00000000" w:csb0="0016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67D3353"/>
    <w:multiLevelType w:val="multilevel"/>
    <w:tmpl w:val="567D33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6"/>
  <w:documentProtection w:enforcement="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455D"/>
    <w:rsid w:val="00035260"/>
    <w:rsid w:val="00062284"/>
    <w:rsid w:val="000D455D"/>
    <w:rsid w:val="000F43DB"/>
    <w:rsid w:val="00135678"/>
    <w:rsid w:val="00150D5D"/>
    <w:rsid w:val="0016664C"/>
    <w:rsid w:val="003D2255"/>
    <w:rsid w:val="004407CB"/>
    <w:rsid w:val="0049034E"/>
    <w:rsid w:val="004A6679"/>
    <w:rsid w:val="005048C7"/>
    <w:rsid w:val="005448C5"/>
    <w:rsid w:val="0058480D"/>
    <w:rsid w:val="005C0B92"/>
    <w:rsid w:val="0064406C"/>
    <w:rsid w:val="00645C96"/>
    <w:rsid w:val="006A1DCC"/>
    <w:rsid w:val="006A1E9F"/>
    <w:rsid w:val="0070042B"/>
    <w:rsid w:val="00722305"/>
    <w:rsid w:val="007C59F6"/>
    <w:rsid w:val="008949A3"/>
    <w:rsid w:val="00957F50"/>
    <w:rsid w:val="0097152D"/>
    <w:rsid w:val="00994B59"/>
    <w:rsid w:val="009D04B8"/>
    <w:rsid w:val="00B31FB7"/>
    <w:rsid w:val="00B4760C"/>
    <w:rsid w:val="00B56BB5"/>
    <w:rsid w:val="00B751FB"/>
    <w:rsid w:val="00BC0AAC"/>
    <w:rsid w:val="00BE5687"/>
    <w:rsid w:val="00C47D14"/>
    <w:rsid w:val="00C72530"/>
    <w:rsid w:val="00D22EF3"/>
    <w:rsid w:val="00E51E2A"/>
    <w:rsid w:val="00EB388D"/>
    <w:rsid w:val="00ED3B45"/>
    <w:rsid w:val="00FB1D49"/>
    <w:rsid w:val="B6E9113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HAnsi" w:cstheme="minorBidi"/>
      <w:sz w:val="24"/>
      <w:szCs w:val="24"/>
      <w:lang w:val="en-GB" w:eastAsia="en-US" w:bidi="ar-SA"/>
    </w:rPr>
  </w:style>
  <w:style w:type="paragraph" w:styleId="2">
    <w:name w:val="heading 1"/>
    <w:basedOn w:val="1"/>
    <w:next w:val="1"/>
    <w:link w:val="14"/>
    <w:qFormat/>
    <w:uiPriority w:val="9"/>
    <w:pPr>
      <w:keepNext/>
      <w:keepLines/>
      <w:spacing w:before="480"/>
      <w:outlineLvl w:val="0"/>
    </w:pPr>
    <w:rPr>
      <w:rFonts w:asciiTheme="majorHAnsi" w:hAnsiTheme="majorHAnsi" w:eastAsiaTheme="majorEastAsia" w:cstheme="majorBidi"/>
      <w:b/>
      <w:bCs/>
      <w:color w:val="2F5597" w:themeColor="accent1" w:themeShade="BF"/>
      <w:sz w:val="28"/>
      <w:szCs w:val="28"/>
    </w:rPr>
  </w:style>
  <w:style w:type="paragraph" w:styleId="3">
    <w:name w:val="heading 2"/>
    <w:basedOn w:val="1"/>
    <w:next w:val="1"/>
    <w:link w:val="15"/>
    <w:unhideWhenUsed/>
    <w:qFormat/>
    <w:uiPriority w:val="9"/>
    <w:pPr>
      <w:keepNext/>
      <w:keepLines/>
      <w:spacing w:before="200"/>
      <w:outlineLvl w:val="1"/>
    </w:pPr>
    <w:rPr>
      <w:rFonts w:asciiTheme="majorHAnsi" w:hAnsiTheme="majorHAnsi" w:eastAsiaTheme="majorEastAsia" w:cstheme="majorBidi"/>
      <w:b/>
      <w:bCs/>
      <w:color w:val="4472C4" w:themeColor="accent1"/>
      <w:sz w:val="26"/>
      <w:szCs w:val="26"/>
      <w14:textFill>
        <w14:solidFill>
          <w14:schemeClr w14:val="accent1"/>
        </w14:solidFill>
      </w14:textFill>
    </w:rPr>
  </w:style>
  <w:style w:type="paragraph" w:styleId="4">
    <w:name w:val="heading 4"/>
    <w:basedOn w:val="1"/>
    <w:next w:val="1"/>
    <w:link w:val="16"/>
    <w:semiHidden/>
    <w:unhideWhenUsed/>
    <w:qFormat/>
    <w:uiPriority w:val="9"/>
    <w:pPr>
      <w:keepNext/>
      <w:keepLines/>
      <w:spacing w:before="200"/>
      <w:outlineLvl w:val="3"/>
    </w:pPr>
    <w:rPr>
      <w:rFonts w:asciiTheme="majorHAnsi" w:hAnsiTheme="majorHAnsi" w:eastAsiaTheme="majorEastAsia" w:cstheme="majorBidi"/>
      <w:b/>
      <w:bCs/>
      <w:i/>
      <w:iCs/>
      <w:color w:val="4472C4" w:themeColor="accent1"/>
      <w14:textFill>
        <w14:solidFill>
          <w14:schemeClr w14:val="accent1"/>
        </w14:solidFill>
      </w14:textFill>
    </w:rPr>
  </w:style>
  <w:style w:type="character" w:default="1" w:styleId="5">
    <w:name w:val="Default Paragraph Font"/>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Balloon Text"/>
    <w:basedOn w:val="1"/>
    <w:link w:val="18"/>
    <w:semiHidden/>
    <w:unhideWhenUsed/>
    <w:uiPriority w:val="99"/>
    <w:rPr>
      <w:rFonts w:ascii="Tahoma" w:hAnsi="Tahoma" w:cs="Tahoma"/>
      <w:sz w:val="16"/>
      <w:szCs w:val="16"/>
    </w:rPr>
  </w:style>
  <w:style w:type="character" w:styleId="8">
    <w:name w:val="Hyperlink"/>
    <w:basedOn w:val="5"/>
    <w:unhideWhenUsed/>
    <w:uiPriority w:val="99"/>
    <w:rPr>
      <w:color w:val="0563C1" w:themeColor="hyperlink"/>
      <w:u w:val="single"/>
      <w14:textFill>
        <w14:solidFill>
          <w14:schemeClr w14:val="hlink"/>
        </w14:solidFill>
      </w14:textFill>
    </w:rPr>
  </w:style>
  <w:style w:type="paragraph" w:styleId="9">
    <w:name w:val="Normal (Web)"/>
    <w:basedOn w:val="1"/>
    <w:semiHidden/>
    <w:unhideWhenUsed/>
    <w:uiPriority w:val="99"/>
    <w:pPr>
      <w:spacing w:before="100" w:beforeAutospacing="1" w:after="100" w:afterAutospacing="1"/>
    </w:pPr>
    <w:rPr>
      <w:rFonts w:ascii="Times New Roman" w:hAnsi="Times New Roman" w:eastAsia="Times New Roman" w:cs="Times New Roman"/>
      <w:lang w:val="en-IN" w:eastAsia="en-IN"/>
    </w:rPr>
  </w:style>
  <w:style w:type="table" w:styleId="10">
    <w:name w:val="Table Grid"/>
    <w:basedOn w:val="6"/>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11">
    <w:name w:val="toc 1"/>
    <w:basedOn w:val="1"/>
    <w:next w:val="1"/>
    <w:unhideWhenUsed/>
    <w:uiPriority w:val="39"/>
    <w:pPr>
      <w:spacing w:after="100"/>
    </w:pPr>
  </w:style>
  <w:style w:type="paragraph" w:styleId="12">
    <w:name w:val="toc 2"/>
    <w:basedOn w:val="1"/>
    <w:next w:val="1"/>
    <w:unhideWhenUsed/>
    <w:uiPriority w:val="39"/>
    <w:pPr>
      <w:spacing w:after="100"/>
      <w:ind w:left="240"/>
    </w:pPr>
  </w:style>
  <w:style w:type="paragraph" w:styleId="13">
    <w:name w:val="List Paragraph"/>
    <w:basedOn w:val="1"/>
    <w:qFormat/>
    <w:uiPriority w:val="34"/>
    <w:pPr>
      <w:ind w:left="720"/>
      <w:contextualSpacing/>
    </w:pPr>
  </w:style>
  <w:style w:type="character" w:customStyle="1" w:styleId="14">
    <w:name w:val="Heading 1 Char"/>
    <w:basedOn w:val="5"/>
    <w:link w:val="2"/>
    <w:uiPriority w:val="9"/>
    <w:rPr>
      <w:rFonts w:asciiTheme="majorHAnsi" w:hAnsiTheme="majorHAnsi" w:eastAsiaTheme="majorEastAsia" w:cstheme="majorBidi"/>
      <w:b/>
      <w:bCs/>
      <w:color w:val="2F5597" w:themeColor="accent1" w:themeShade="BF"/>
      <w:sz w:val="28"/>
      <w:szCs w:val="28"/>
    </w:rPr>
  </w:style>
  <w:style w:type="character" w:customStyle="1" w:styleId="15">
    <w:name w:val="Heading 2 Char"/>
    <w:basedOn w:val="5"/>
    <w:link w:val="3"/>
    <w:uiPriority w:val="9"/>
    <w:rPr>
      <w:rFonts w:asciiTheme="majorHAnsi" w:hAnsiTheme="majorHAnsi" w:eastAsiaTheme="majorEastAsia" w:cstheme="majorBidi"/>
      <w:b/>
      <w:bCs/>
      <w:color w:val="4472C4" w:themeColor="accent1"/>
      <w:sz w:val="26"/>
      <w:szCs w:val="26"/>
      <w14:textFill>
        <w14:solidFill>
          <w14:schemeClr w14:val="accent1"/>
        </w14:solidFill>
      </w14:textFill>
    </w:rPr>
  </w:style>
  <w:style w:type="character" w:customStyle="1" w:styleId="16">
    <w:name w:val="Heading 4 Char"/>
    <w:basedOn w:val="5"/>
    <w:link w:val="4"/>
    <w:semiHidden/>
    <w:uiPriority w:val="9"/>
    <w:rPr>
      <w:rFonts w:asciiTheme="majorHAnsi" w:hAnsiTheme="majorHAnsi" w:eastAsiaTheme="majorEastAsia" w:cstheme="majorBidi"/>
      <w:b/>
      <w:bCs/>
      <w:i/>
      <w:iCs/>
      <w:color w:val="4472C4" w:themeColor="accent1"/>
      <w14:textFill>
        <w14:solidFill>
          <w14:schemeClr w14:val="accent1"/>
        </w14:solidFill>
      </w14:textFill>
    </w:rPr>
  </w:style>
  <w:style w:type="paragraph" w:customStyle="1" w:styleId="17">
    <w:name w:val="TOC Heading"/>
    <w:basedOn w:val="2"/>
    <w:next w:val="1"/>
    <w:semiHidden/>
    <w:unhideWhenUsed/>
    <w:qFormat/>
    <w:uiPriority w:val="39"/>
    <w:pPr>
      <w:spacing w:line="276" w:lineRule="auto"/>
      <w:outlineLvl w:val="9"/>
    </w:pPr>
    <w:rPr>
      <w:lang w:val="en-US" w:eastAsia="ja-JP"/>
    </w:rPr>
  </w:style>
  <w:style w:type="character" w:customStyle="1" w:styleId="18">
    <w:name w:val="Balloon Text Char"/>
    <w:basedOn w:val="5"/>
    <w:link w:val="7"/>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11</Pages>
  <Words>3117</Words>
  <Characters>17772</Characters>
  <Lines>148</Lines>
  <Paragraphs>41</Paragraphs>
  <TotalTime>140</TotalTime>
  <ScaleCrop>false</ScaleCrop>
  <LinksUpToDate>false</LinksUpToDate>
  <CharactersWithSpaces>20848</CharactersWithSpaces>
  <Application>WPS Office_5.7.1.8092_F1E327BC-269C-435d-A152-05C5408002CA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2024-04-17T17:42:00Z</dcterms:created>
  <dc:creator>Anupam Mazumdar</dc:creator>
  <cp:lastModifiedBy>lux</cp:lastModifiedBy>
  <dcterms:modified xsi:type="dcterms:W3CDTF">2024-04-22T15:14:20Z</dcterms:modified>
  <cp:revision>61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1033-5.7.1.8092</vt:lpwstr>
  </property>
</Properties>
</file>