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D96A8" w14:textId="77777777" w:rsidR="001973E6" w:rsidRPr="00E7629E" w:rsidRDefault="001973E6" w:rsidP="009C3DD3">
      <w:pPr>
        <w:pStyle w:val="Title"/>
        <w:jc w:val="both"/>
      </w:pPr>
    </w:p>
    <w:p w14:paraId="75B3DD52" w14:textId="77777777" w:rsidR="00CE4F09" w:rsidRDefault="00CE4F09" w:rsidP="00CE4F09">
      <w:pPr>
        <w:pStyle w:val="Title"/>
      </w:pPr>
    </w:p>
    <w:p w14:paraId="2754B238" w14:textId="4B9A336E" w:rsidR="00CE4F09" w:rsidRDefault="00CE4F09" w:rsidP="00CE4F09">
      <w:pPr>
        <w:pStyle w:val="Title"/>
      </w:pPr>
      <w:r>
        <w:t>Digital Skills and Research Methods</w:t>
      </w:r>
    </w:p>
    <w:p w14:paraId="5D9C9B49" w14:textId="6A9674B8" w:rsidR="009C3DD3" w:rsidRPr="009C3DD3" w:rsidRDefault="009C3DD3" w:rsidP="009C3DD3">
      <w:pPr>
        <w:jc w:val="center"/>
        <w:rPr>
          <w:sz w:val="36"/>
          <w:szCs w:val="28"/>
        </w:rPr>
      </w:pPr>
      <w:r w:rsidRPr="009C3DD3">
        <w:rPr>
          <w:sz w:val="36"/>
          <w:szCs w:val="28"/>
        </w:rPr>
        <w:t>LCHS4002</w:t>
      </w:r>
    </w:p>
    <w:p w14:paraId="5E319CEB" w14:textId="77777777" w:rsidR="00CE4F09" w:rsidRPr="00CE4F09" w:rsidRDefault="00CE4F09" w:rsidP="00CE4F09"/>
    <w:p w14:paraId="326E6CA0" w14:textId="7EC359B0" w:rsidR="00CE4F09" w:rsidRPr="007319B7" w:rsidRDefault="00CE4F09" w:rsidP="00CE4F09">
      <w:pPr>
        <w:spacing w:line="360" w:lineRule="auto"/>
        <w:rPr>
          <w:rFonts w:cs="Arial"/>
          <w:sz w:val="28"/>
          <w:szCs w:val="28"/>
        </w:rPr>
      </w:pPr>
      <w:r w:rsidRPr="007319B7">
        <w:rPr>
          <w:rFonts w:cs="Arial"/>
          <w:sz w:val="28"/>
          <w:szCs w:val="28"/>
        </w:rPr>
        <w:t>Assignment 2</w:t>
      </w:r>
    </w:p>
    <w:p w14:paraId="514A1549" w14:textId="77777777" w:rsidR="00CE4F09" w:rsidRPr="007319B7" w:rsidRDefault="00CE4F09" w:rsidP="00CE4F09">
      <w:pPr>
        <w:spacing w:line="360" w:lineRule="auto"/>
        <w:rPr>
          <w:rFonts w:cs="Arial"/>
          <w:sz w:val="28"/>
          <w:szCs w:val="28"/>
        </w:rPr>
      </w:pPr>
      <w:r w:rsidRPr="007319B7">
        <w:rPr>
          <w:rFonts w:cs="Arial"/>
          <w:sz w:val="28"/>
          <w:szCs w:val="28"/>
        </w:rPr>
        <w:t xml:space="preserve"> Task 2</w:t>
      </w:r>
    </w:p>
    <w:p w14:paraId="221F763A" w14:textId="77777777" w:rsidR="00CE4F09" w:rsidRPr="007319B7" w:rsidRDefault="00CE4F09" w:rsidP="00CE4F09">
      <w:pPr>
        <w:spacing w:line="360" w:lineRule="auto"/>
        <w:rPr>
          <w:rFonts w:cs="Arial"/>
          <w:sz w:val="28"/>
          <w:szCs w:val="28"/>
        </w:rPr>
      </w:pPr>
      <w:r w:rsidRPr="007319B7">
        <w:rPr>
          <w:rFonts w:cs="Arial"/>
          <w:sz w:val="28"/>
          <w:szCs w:val="28"/>
        </w:rPr>
        <w:t xml:space="preserve">Student N0: 2235080 </w:t>
      </w:r>
    </w:p>
    <w:p w14:paraId="2C074758" w14:textId="77777777" w:rsidR="00CE4F09" w:rsidRPr="007319B7" w:rsidRDefault="00CE4F09" w:rsidP="00CE4F09">
      <w:pPr>
        <w:spacing w:line="360" w:lineRule="auto"/>
        <w:rPr>
          <w:rFonts w:cs="Arial"/>
          <w:sz w:val="28"/>
          <w:szCs w:val="28"/>
        </w:rPr>
      </w:pPr>
      <w:r w:rsidRPr="007319B7">
        <w:rPr>
          <w:rFonts w:cs="Arial"/>
          <w:sz w:val="28"/>
          <w:szCs w:val="28"/>
        </w:rPr>
        <w:t>Student name: Juraica Silva</w:t>
      </w:r>
    </w:p>
    <w:p w14:paraId="2E48BE41" w14:textId="4D7B0F4D" w:rsidR="00CE4F09" w:rsidRDefault="00CE4F09" w:rsidP="00CE4F09">
      <w:pPr>
        <w:spacing w:line="360" w:lineRule="auto"/>
        <w:rPr>
          <w:rFonts w:cs="Arial"/>
          <w:sz w:val="28"/>
          <w:szCs w:val="28"/>
        </w:rPr>
      </w:pPr>
      <w:r w:rsidRPr="007319B7">
        <w:rPr>
          <w:rFonts w:cs="Arial"/>
          <w:sz w:val="28"/>
          <w:szCs w:val="28"/>
        </w:rPr>
        <w:t xml:space="preserve">Lecture Name: </w:t>
      </w:r>
      <w:r>
        <w:rPr>
          <w:rFonts w:cs="Arial"/>
          <w:sz w:val="28"/>
          <w:szCs w:val="28"/>
        </w:rPr>
        <w:t xml:space="preserve">Samuel </w:t>
      </w:r>
      <w:proofErr w:type="spellStart"/>
      <w:r>
        <w:rPr>
          <w:rFonts w:cs="Arial"/>
          <w:sz w:val="28"/>
          <w:szCs w:val="28"/>
        </w:rPr>
        <w:t>Abah</w:t>
      </w:r>
      <w:proofErr w:type="spellEnd"/>
    </w:p>
    <w:p w14:paraId="1869E432" w14:textId="77777777" w:rsidR="00CE4F09" w:rsidRDefault="00CE4F09" w:rsidP="00CE4F09">
      <w:pPr>
        <w:spacing w:line="360" w:lineRule="auto"/>
        <w:rPr>
          <w:rFonts w:cs="Arial"/>
          <w:sz w:val="28"/>
          <w:szCs w:val="28"/>
        </w:rPr>
      </w:pPr>
    </w:p>
    <w:p w14:paraId="4DD219E4" w14:textId="77777777" w:rsidR="00B33D3C" w:rsidRPr="00E7629E" w:rsidRDefault="00B33D3C" w:rsidP="00E7629E">
      <w:pPr>
        <w:spacing w:line="360" w:lineRule="auto"/>
        <w:rPr>
          <w:rFonts w:cs="Arial"/>
          <w:sz w:val="22"/>
        </w:rPr>
      </w:pPr>
    </w:p>
    <w:p w14:paraId="103817B9" w14:textId="77777777" w:rsidR="001973E6" w:rsidRPr="00E7629E" w:rsidRDefault="001973E6" w:rsidP="00E7629E">
      <w:pPr>
        <w:spacing w:line="360" w:lineRule="auto"/>
        <w:rPr>
          <w:rFonts w:cs="Arial"/>
          <w:sz w:val="22"/>
        </w:rPr>
      </w:pPr>
    </w:p>
    <w:p w14:paraId="52F2CA28" w14:textId="77777777" w:rsidR="001973E6" w:rsidRPr="00E7629E" w:rsidRDefault="001973E6" w:rsidP="00E7629E">
      <w:pPr>
        <w:spacing w:line="360" w:lineRule="auto"/>
        <w:rPr>
          <w:rFonts w:cs="Arial"/>
          <w:sz w:val="22"/>
        </w:rPr>
      </w:pPr>
    </w:p>
    <w:p w14:paraId="474231FA" w14:textId="77777777" w:rsidR="001973E6" w:rsidRPr="00E7629E" w:rsidRDefault="001973E6" w:rsidP="00E7629E">
      <w:pPr>
        <w:spacing w:line="360" w:lineRule="auto"/>
        <w:rPr>
          <w:rFonts w:cs="Arial"/>
          <w:sz w:val="22"/>
        </w:rPr>
      </w:pPr>
    </w:p>
    <w:p w14:paraId="51842EAB" w14:textId="77777777" w:rsidR="001973E6" w:rsidRPr="00E7629E" w:rsidRDefault="001973E6" w:rsidP="00E7629E">
      <w:pPr>
        <w:spacing w:line="360" w:lineRule="auto"/>
        <w:rPr>
          <w:rFonts w:cs="Arial"/>
          <w:sz w:val="22"/>
        </w:rPr>
      </w:pPr>
    </w:p>
    <w:p w14:paraId="56FF30B5" w14:textId="77777777" w:rsidR="001973E6" w:rsidRPr="00E7629E" w:rsidRDefault="001973E6" w:rsidP="00E7629E">
      <w:pPr>
        <w:spacing w:line="360" w:lineRule="auto"/>
        <w:rPr>
          <w:rFonts w:cs="Arial"/>
          <w:sz w:val="22"/>
        </w:rPr>
      </w:pPr>
    </w:p>
    <w:p w14:paraId="16FC80C0" w14:textId="77777777" w:rsidR="001973E6" w:rsidRPr="00E7629E" w:rsidRDefault="001973E6" w:rsidP="00E7629E">
      <w:pPr>
        <w:spacing w:line="360" w:lineRule="auto"/>
        <w:rPr>
          <w:rFonts w:cs="Arial"/>
          <w:sz w:val="22"/>
        </w:rPr>
      </w:pPr>
    </w:p>
    <w:p w14:paraId="0B17B6E0" w14:textId="15523AA2" w:rsidR="008F46CC" w:rsidRDefault="001973E6" w:rsidP="00BB187C">
      <w:pPr>
        <w:spacing w:line="360" w:lineRule="auto"/>
        <w:jc w:val="center"/>
      </w:pPr>
      <w:r w:rsidRPr="00414168">
        <w:rPr>
          <w:rFonts w:cs="Arial"/>
          <w:b/>
          <w:bCs/>
          <w:sz w:val="28"/>
          <w:szCs w:val="28"/>
        </w:rPr>
        <w:br w:type="page"/>
      </w:r>
    </w:p>
    <w:sdt>
      <w:sdtPr>
        <w:rPr>
          <w:b/>
        </w:rPr>
        <w:id w:val="-1731377684"/>
        <w:docPartObj>
          <w:docPartGallery w:val="Table of Contents"/>
          <w:docPartUnique/>
        </w:docPartObj>
      </w:sdtPr>
      <w:sdtEndPr>
        <w:rPr>
          <w:b w:val="0"/>
          <w:bCs/>
          <w:noProof/>
          <w:sz w:val="22"/>
        </w:rPr>
      </w:sdtEndPr>
      <w:sdtContent>
        <w:p w14:paraId="175E7D6F" w14:textId="446FAB9E" w:rsidR="001973E6" w:rsidRPr="004774A0" w:rsidRDefault="001973E6" w:rsidP="004774A0">
          <w:pPr>
            <w:jc w:val="center"/>
            <w:rPr>
              <w:b/>
              <w:bCs/>
              <w:color w:val="1F3864" w:themeColor="accent1" w:themeShade="80"/>
              <w:sz w:val="32"/>
              <w:szCs w:val="28"/>
            </w:rPr>
          </w:pPr>
          <w:r w:rsidRPr="004774A0">
            <w:rPr>
              <w:b/>
              <w:bCs/>
              <w:color w:val="1F3864" w:themeColor="accent1" w:themeShade="80"/>
              <w:sz w:val="32"/>
              <w:szCs w:val="28"/>
            </w:rPr>
            <w:t>Contents</w:t>
          </w:r>
        </w:p>
        <w:p w14:paraId="5658B19F" w14:textId="66D8D572" w:rsidR="004774A0" w:rsidRDefault="001973E6">
          <w:pPr>
            <w:pStyle w:val="TOC1"/>
            <w:tabs>
              <w:tab w:val="right" w:leader="dot" w:pos="9350"/>
            </w:tabs>
            <w:rPr>
              <w:rFonts w:asciiTheme="minorHAnsi" w:eastAsiaTheme="minorEastAsia" w:hAnsiTheme="minorHAnsi"/>
              <w:noProof/>
              <w:sz w:val="22"/>
              <w:szCs w:val="28"/>
              <w:lang w:bidi="bn-BD"/>
            </w:rPr>
          </w:pPr>
          <w:r w:rsidRPr="00E7629E">
            <w:rPr>
              <w:rFonts w:cs="Arial"/>
              <w:sz w:val="22"/>
            </w:rPr>
            <w:fldChar w:fldCharType="begin"/>
          </w:r>
          <w:r w:rsidRPr="00E7629E">
            <w:rPr>
              <w:rFonts w:cs="Arial"/>
              <w:sz w:val="22"/>
            </w:rPr>
            <w:instrText xml:space="preserve"> TOC \o "1-3" \h \z \u </w:instrText>
          </w:r>
          <w:r w:rsidRPr="00E7629E">
            <w:rPr>
              <w:rFonts w:cs="Arial"/>
              <w:sz w:val="22"/>
            </w:rPr>
            <w:fldChar w:fldCharType="separate"/>
          </w:r>
          <w:hyperlink w:anchor="_Toc131456721" w:history="1">
            <w:r w:rsidR="004774A0" w:rsidRPr="00846C29">
              <w:rPr>
                <w:rStyle w:val="Hyperlink"/>
                <w:noProof/>
              </w:rPr>
              <w:t>Introduction</w:t>
            </w:r>
            <w:r w:rsidR="004774A0">
              <w:rPr>
                <w:noProof/>
                <w:webHidden/>
              </w:rPr>
              <w:tab/>
            </w:r>
            <w:r w:rsidR="004774A0">
              <w:rPr>
                <w:noProof/>
                <w:webHidden/>
              </w:rPr>
              <w:fldChar w:fldCharType="begin"/>
            </w:r>
            <w:r w:rsidR="004774A0">
              <w:rPr>
                <w:noProof/>
                <w:webHidden/>
              </w:rPr>
              <w:instrText xml:space="preserve"> PAGEREF _Toc131456721 \h </w:instrText>
            </w:r>
            <w:r w:rsidR="004774A0">
              <w:rPr>
                <w:noProof/>
                <w:webHidden/>
              </w:rPr>
            </w:r>
            <w:r w:rsidR="004774A0">
              <w:rPr>
                <w:noProof/>
                <w:webHidden/>
              </w:rPr>
              <w:fldChar w:fldCharType="separate"/>
            </w:r>
            <w:r w:rsidR="004774A0">
              <w:rPr>
                <w:noProof/>
                <w:webHidden/>
              </w:rPr>
              <w:t>4</w:t>
            </w:r>
            <w:r w:rsidR="004774A0">
              <w:rPr>
                <w:noProof/>
                <w:webHidden/>
              </w:rPr>
              <w:fldChar w:fldCharType="end"/>
            </w:r>
          </w:hyperlink>
        </w:p>
        <w:p w14:paraId="23A309E3" w14:textId="151F5E4C" w:rsidR="004774A0" w:rsidRDefault="006F4135">
          <w:pPr>
            <w:pStyle w:val="TOC1"/>
            <w:tabs>
              <w:tab w:val="right" w:leader="dot" w:pos="9350"/>
            </w:tabs>
            <w:rPr>
              <w:rFonts w:asciiTheme="minorHAnsi" w:eastAsiaTheme="minorEastAsia" w:hAnsiTheme="minorHAnsi"/>
              <w:noProof/>
              <w:sz w:val="22"/>
              <w:szCs w:val="28"/>
              <w:lang w:bidi="bn-BD"/>
            </w:rPr>
          </w:pPr>
          <w:hyperlink w:anchor="_Toc131456722" w:history="1">
            <w:r w:rsidR="004774A0" w:rsidRPr="00846C29">
              <w:rPr>
                <w:rStyle w:val="Hyperlink"/>
                <w:noProof/>
              </w:rPr>
              <w:t>Background</w:t>
            </w:r>
            <w:r w:rsidR="004774A0">
              <w:rPr>
                <w:noProof/>
                <w:webHidden/>
              </w:rPr>
              <w:tab/>
            </w:r>
            <w:r w:rsidR="004774A0">
              <w:rPr>
                <w:noProof/>
                <w:webHidden/>
              </w:rPr>
              <w:fldChar w:fldCharType="begin"/>
            </w:r>
            <w:r w:rsidR="004774A0">
              <w:rPr>
                <w:noProof/>
                <w:webHidden/>
              </w:rPr>
              <w:instrText xml:space="preserve"> PAGEREF _Toc131456722 \h </w:instrText>
            </w:r>
            <w:r w:rsidR="004774A0">
              <w:rPr>
                <w:noProof/>
                <w:webHidden/>
              </w:rPr>
            </w:r>
            <w:r w:rsidR="004774A0">
              <w:rPr>
                <w:noProof/>
                <w:webHidden/>
              </w:rPr>
              <w:fldChar w:fldCharType="separate"/>
            </w:r>
            <w:r w:rsidR="004774A0">
              <w:rPr>
                <w:noProof/>
                <w:webHidden/>
              </w:rPr>
              <w:t>5</w:t>
            </w:r>
            <w:r w:rsidR="004774A0">
              <w:rPr>
                <w:noProof/>
                <w:webHidden/>
              </w:rPr>
              <w:fldChar w:fldCharType="end"/>
            </w:r>
          </w:hyperlink>
        </w:p>
        <w:p w14:paraId="40BF1D3C" w14:textId="240A2B10" w:rsidR="004774A0" w:rsidRDefault="006F4135">
          <w:pPr>
            <w:pStyle w:val="TOC1"/>
            <w:tabs>
              <w:tab w:val="right" w:leader="dot" w:pos="9350"/>
            </w:tabs>
            <w:rPr>
              <w:rFonts w:asciiTheme="minorHAnsi" w:eastAsiaTheme="minorEastAsia" w:hAnsiTheme="minorHAnsi"/>
              <w:noProof/>
              <w:sz w:val="22"/>
              <w:szCs w:val="28"/>
              <w:lang w:bidi="bn-BD"/>
            </w:rPr>
          </w:pPr>
          <w:hyperlink w:anchor="_Toc131456723" w:history="1">
            <w:r w:rsidR="004774A0" w:rsidRPr="00846C29">
              <w:rPr>
                <w:rStyle w:val="Hyperlink"/>
                <w:noProof/>
              </w:rPr>
              <w:t>Methodology</w:t>
            </w:r>
            <w:r w:rsidR="004774A0">
              <w:rPr>
                <w:noProof/>
                <w:webHidden/>
              </w:rPr>
              <w:tab/>
            </w:r>
            <w:r w:rsidR="004774A0">
              <w:rPr>
                <w:noProof/>
                <w:webHidden/>
              </w:rPr>
              <w:fldChar w:fldCharType="begin"/>
            </w:r>
            <w:r w:rsidR="004774A0">
              <w:rPr>
                <w:noProof/>
                <w:webHidden/>
              </w:rPr>
              <w:instrText xml:space="preserve"> PAGEREF _Toc131456723 \h </w:instrText>
            </w:r>
            <w:r w:rsidR="004774A0">
              <w:rPr>
                <w:noProof/>
                <w:webHidden/>
              </w:rPr>
            </w:r>
            <w:r w:rsidR="004774A0">
              <w:rPr>
                <w:noProof/>
                <w:webHidden/>
              </w:rPr>
              <w:fldChar w:fldCharType="separate"/>
            </w:r>
            <w:r w:rsidR="004774A0">
              <w:rPr>
                <w:noProof/>
                <w:webHidden/>
              </w:rPr>
              <w:t>6</w:t>
            </w:r>
            <w:r w:rsidR="004774A0">
              <w:rPr>
                <w:noProof/>
                <w:webHidden/>
              </w:rPr>
              <w:fldChar w:fldCharType="end"/>
            </w:r>
          </w:hyperlink>
        </w:p>
        <w:p w14:paraId="7ED1637B" w14:textId="5095BCE6" w:rsidR="004774A0" w:rsidRDefault="006F4135">
          <w:pPr>
            <w:pStyle w:val="TOC1"/>
            <w:tabs>
              <w:tab w:val="right" w:leader="dot" w:pos="9350"/>
            </w:tabs>
            <w:rPr>
              <w:rFonts w:asciiTheme="minorHAnsi" w:eastAsiaTheme="minorEastAsia" w:hAnsiTheme="minorHAnsi"/>
              <w:noProof/>
              <w:sz w:val="22"/>
              <w:szCs w:val="28"/>
              <w:lang w:bidi="bn-BD"/>
            </w:rPr>
          </w:pPr>
          <w:hyperlink w:anchor="_Toc131456724" w:history="1">
            <w:r w:rsidR="004774A0" w:rsidRPr="00846C29">
              <w:rPr>
                <w:rStyle w:val="Hyperlink"/>
                <w:noProof/>
              </w:rPr>
              <w:t>Finding Credible Sources</w:t>
            </w:r>
            <w:r w:rsidR="004774A0">
              <w:rPr>
                <w:noProof/>
                <w:webHidden/>
              </w:rPr>
              <w:tab/>
            </w:r>
            <w:r w:rsidR="004774A0">
              <w:rPr>
                <w:noProof/>
                <w:webHidden/>
              </w:rPr>
              <w:fldChar w:fldCharType="begin"/>
            </w:r>
            <w:r w:rsidR="004774A0">
              <w:rPr>
                <w:noProof/>
                <w:webHidden/>
              </w:rPr>
              <w:instrText xml:space="preserve"> PAGEREF _Toc131456724 \h </w:instrText>
            </w:r>
            <w:r w:rsidR="004774A0">
              <w:rPr>
                <w:noProof/>
                <w:webHidden/>
              </w:rPr>
            </w:r>
            <w:r w:rsidR="004774A0">
              <w:rPr>
                <w:noProof/>
                <w:webHidden/>
              </w:rPr>
              <w:fldChar w:fldCharType="separate"/>
            </w:r>
            <w:r w:rsidR="004774A0">
              <w:rPr>
                <w:noProof/>
                <w:webHidden/>
              </w:rPr>
              <w:t>7</w:t>
            </w:r>
            <w:r w:rsidR="004774A0">
              <w:rPr>
                <w:noProof/>
                <w:webHidden/>
              </w:rPr>
              <w:fldChar w:fldCharType="end"/>
            </w:r>
          </w:hyperlink>
        </w:p>
        <w:p w14:paraId="41E259F9" w14:textId="79B9E0BB" w:rsidR="004774A0" w:rsidRDefault="006F4135">
          <w:pPr>
            <w:pStyle w:val="TOC1"/>
            <w:tabs>
              <w:tab w:val="right" w:leader="dot" w:pos="9350"/>
            </w:tabs>
            <w:rPr>
              <w:rFonts w:asciiTheme="minorHAnsi" w:eastAsiaTheme="minorEastAsia" w:hAnsiTheme="minorHAnsi"/>
              <w:noProof/>
              <w:sz w:val="22"/>
              <w:szCs w:val="28"/>
              <w:lang w:bidi="bn-BD"/>
            </w:rPr>
          </w:pPr>
          <w:hyperlink w:anchor="_Toc131456725" w:history="1">
            <w:r w:rsidR="004774A0" w:rsidRPr="00846C29">
              <w:rPr>
                <w:rStyle w:val="Hyperlink"/>
                <w:noProof/>
              </w:rPr>
              <w:t>Conclusion</w:t>
            </w:r>
            <w:r w:rsidR="004774A0">
              <w:rPr>
                <w:noProof/>
                <w:webHidden/>
              </w:rPr>
              <w:tab/>
            </w:r>
            <w:r w:rsidR="004774A0">
              <w:rPr>
                <w:noProof/>
                <w:webHidden/>
              </w:rPr>
              <w:fldChar w:fldCharType="begin"/>
            </w:r>
            <w:r w:rsidR="004774A0">
              <w:rPr>
                <w:noProof/>
                <w:webHidden/>
              </w:rPr>
              <w:instrText xml:space="preserve"> PAGEREF _Toc131456725 \h </w:instrText>
            </w:r>
            <w:r w:rsidR="004774A0">
              <w:rPr>
                <w:noProof/>
                <w:webHidden/>
              </w:rPr>
            </w:r>
            <w:r w:rsidR="004774A0">
              <w:rPr>
                <w:noProof/>
                <w:webHidden/>
              </w:rPr>
              <w:fldChar w:fldCharType="separate"/>
            </w:r>
            <w:r w:rsidR="004774A0">
              <w:rPr>
                <w:noProof/>
                <w:webHidden/>
              </w:rPr>
              <w:t>9</w:t>
            </w:r>
            <w:r w:rsidR="004774A0">
              <w:rPr>
                <w:noProof/>
                <w:webHidden/>
              </w:rPr>
              <w:fldChar w:fldCharType="end"/>
            </w:r>
          </w:hyperlink>
        </w:p>
        <w:p w14:paraId="23A27BB4" w14:textId="7AFE2932" w:rsidR="004774A0" w:rsidRDefault="006F4135">
          <w:pPr>
            <w:pStyle w:val="TOC1"/>
            <w:tabs>
              <w:tab w:val="right" w:leader="dot" w:pos="9350"/>
            </w:tabs>
            <w:rPr>
              <w:rFonts w:asciiTheme="minorHAnsi" w:eastAsiaTheme="minorEastAsia" w:hAnsiTheme="minorHAnsi"/>
              <w:noProof/>
              <w:sz w:val="22"/>
              <w:szCs w:val="28"/>
              <w:lang w:bidi="bn-BD"/>
            </w:rPr>
          </w:pPr>
          <w:hyperlink w:anchor="_Toc131456726" w:history="1">
            <w:r w:rsidR="004774A0" w:rsidRPr="00846C29">
              <w:rPr>
                <w:rStyle w:val="Hyperlink"/>
                <w:noProof/>
              </w:rPr>
              <w:t>Reference</w:t>
            </w:r>
            <w:r w:rsidR="004774A0">
              <w:rPr>
                <w:noProof/>
                <w:webHidden/>
              </w:rPr>
              <w:tab/>
            </w:r>
            <w:r w:rsidR="004774A0">
              <w:rPr>
                <w:noProof/>
                <w:webHidden/>
              </w:rPr>
              <w:fldChar w:fldCharType="begin"/>
            </w:r>
            <w:r w:rsidR="004774A0">
              <w:rPr>
                <w:noProof/>
                <w:webHidden/>
              </w:rPr>
              <w:instrText xml:space="preserve"> PAGEREF _Toc131456726 \h </w:instrText>
            </w:r>
            <w:r w:rsidR="004774A0">
              <w:rPr>
                <w:noProof/>
                <w:webHidden/>
              </w:rPr>
            </w:r>
            <w:r w:rsidR="004774A0">
              <w:rPr>
                <w:noProof/>
                <w:webHidden/>
              </w:rPr>
              <w:fldChar w:fldCharType="separate"/>
            </w:r>
            <w:r w:rsidR="004774A0">
              <w:rPr>
                <w:noProof/>
                <w:webHidden/>
              </w:rPr>
              <w:t>10</w:t>
            </w:r>
            <w:r w:rsidR="004774A0">
              <w:rPr>
                <w:noProof/>
                <w:webHidden/>
              </w:rPr>
              <w:fldChar w:fldCharType="end"/>
            </w:r>
          </w:hyperlink>
        </w:p>
        <w:p w14:paraId="042F3006" w14:textId="2B705E7E" w:rsidR="001973E6" w:rsidRPr="00E7629E" w:rsidRDefault="001973E6" w:rsidP="00E7629E">
          <w:pPr>
            <w:spacing w:line="360" w:lineRule="auto"/>
            <w:rPr>
              <w:rFonts w:cs="Arial"/>
              <w:sz w:val="22"/>
            </w:rPr>
          </w:pPr>
          <w:r w:rsidRPr="00E7629E">
            <w:rPr>
              <w:rFonts w:cs="Arial"/>
              <w:b/>
              <w:bCs/>
              <w:noProof/>
              <w:sz w:val="22"/>
            </w:rPr>
            <w:fldChar w:fldCharType="end"/>
          </w:r>
        </w:p>
      </w:sdtContent>
    </w:sdt>
    <w:p w14:paraId="2152151F" w14:textId="77777777" w:rsidR="001973E6" w:rsidRPr="00E7629E" w:rsidRDefault="001973E6" w:rsidP="00E7629E">
      <w:pPr>
        <w:spacing w:line="360" w:lineRule="auto"/>
        <w:rPr>
          <w:rFonts w:cs="Arial"/>
          <w:sz w:val="22"/>
        </w:rPr>
      </w:pPr>
    </w:p>
    <w:p w14:paraId="622B6DE8" w14:textId="77777777" w:rsidR="00A97712" w:rsidRPr="00E7629E" w:rsidRDefault="00A97712" w:rsidP="00E7629E">
      <w:pPr>
        <w:spacing w:line="360" w:lineRule="auto"/>
        <w:rPr>
          <w:rFonts w:eastAsiaTheme="majorEastAsia" w:cs="Arial"/>
          <w:b/>
          <w:color w:val="000000" w:themeColor="text1"/>
          <w:sz w:val="22"/>
        </w:rPr>
      </w:pPr>
      <w:r w:rsidRPr="00E7629E">
        <w:rPr>
          <w:rFonts w:cs="Arial"/>
          <w:sz w:val="22"/>
        </w:rPr>
        <w:br w:type="page"/>
      </w:r>
    </w:p>
    <w:p w14:paraId="4BADBC74" w14:textId="77777777" w:rsidR="009C3DD3" w:rsidRPr="007319B7" w:rsidRDefault="009C3DD3" w:rsidP="009C3DD3">
      <w:pPr>
        <w:spacing w:line="360" w:lineRule="auto"/>
        <w:rPr>
          <w:rFonts w:cs="Arial"/>
          <w:sz w:val="28"/>
          <w:szCs w:val="28"/>
        </w:rPr>
      </w:pPr>
      <w:bookmarkStart w:id="0" w:name="_Toc131456721"/>
    </w:p>
    <w:p w14:paraId="72BFDEF7" w14:textId="312F44D7" w:rsidR="009C3DD3" w:rsidRDefault="009C3DD3" w:rsidP="009C3DD3">
      <w:pPr>
        <w:pStyle w:val="Title"/>
      </w:pPr>
      <w:r w:rsidRPr="00CE4F09">
        <w:t>The Use of Technology in the Modern Nursing Homes</w:t>
      </w:r>
    </w:p>
    <w:p w14:paraId="6980B0EE" w14:textId="77777777" w:rsidR="009C3DD3" w:rsidRPr="009C3DD3" w:rsidRDefault="009C3DD3" w:rsidP="009C3DD3"/>
    <w:p w14:paraId="65010FEA" w14:textId="6FC1A410" w:rsidR="001973E6" w:rsidRPr="0013601F" w:rsidRDefault="00605944" w:rsidP="0013601F">
      <w:pPr>
        <w:pStyle w:val="Heading1"/>
      </w:pPr>
      <w:r w:rsidRPr="0013601F">
        <w:t>Introduction</w:t>
      </w:r>
      <w:bookmarkEnd w:id="0"/>
    </w:p>
    <w:p w14:paraId="7ED84E47" w14:textId="15020270" w:rsidR="0013601F" w:rsidRPr="00AC01DF" w:rsidRDefault="008F2F41" w:rsidP="0013601F">
      <w:pPr>
        <w:spacing w:line="360" w:lineRule="auto"/>
        <w:rPr>
          <w:rFonts w:cs="Arial"/>
          <w:sz w:val="22"/>
          <w:lang w:val="en-GB"/>
        </w:rPr>
      </w:pPr>
      <w:r w:rsidRPr="008F2F41">
        <w:rPr>
          <w:rFonts w:cs="Arial"/>
          <w:sz w:val="22"/>
        </w:rPr>
        <w:t>Students studying health and social care may have difficulty obtaining an appropriate research subject in the healthcare profession. There are several approaches to identifying a healthcare-related research topic. To begin, extensive healthcare literature study is required. To do so, it is frequently useful to do a search of relevant databases, academic papers, and internet resources to identify areas of interest and knowledge gaps</w:t>
      </w:r>
      <w:r>
        <w:rPr>
          <w:rFonts w:cs="Arial"/>
          <w:sz w:val="22"/>
        </w:rPr>
        <w:t xml:space="preserve"> </w:t>
      </w:r>
      <w:r w:rsidR="007321B4" w:rsidRPr="0078185C">
        <w:rPr>
          <w:rFonts w:cs="Arial"/>
          <w:sz w:val="22"/>
        </w:rPr>
        <w:t>(</w:t>
      </w:r>
      <w:proofErr w:type="spellStart"/>
      <w:r w:rsidR="007321B4" w:rsidRPr="0078185C">
        <w:rPr>
          <w:rFonts w:cs="Arial"/>
          <w:sz w:val="22"/>
        </w:rPr>
        <w:t>Lipley</w:t>
      </w:r>
      <w:proofErr w:type="spellEnd"/>
      <w:r w:rsidR="007321B4" w:rsidRPr="0078185C">
        <w:rPr>
          <w:rFonts w:cs="Arial"/>
          <w:sz w:val="22"/>
        </w:rPr>
        <w:t>, 2020)</w:t>
      </w:r>
      <w:r w:rsidR="00AC01DF" w:rsidRPr="00AC01DF">
        <w:rPr>
          <w:rFonts w:cs="Arial"/>
          <w:sz w:val="22"/>
          <w:lang w:val="en-GB"/>
        </w:rPr>
        <w:t>.</w:t>
      </w:r>
      <w:r w:rsidR="00AC01DF">
        <w:rPr>
          <w:rFonts w:cs="Arial"/>
          <w:sz w:val="22"/>
          <w:lang w:val="en-GB"/>
        </w:rPr>
        <w:t xml:space="preserve"> </w:t>
      </w:r>
      <w:r w:rsidR="00966C52" w:rsidRPr="00966C52">
        <w:rPr>
          <w:rFonts w:cs="Arial"/>
          <w:sz w:val="22"/>
          <w:lang w:val="en-GB"/>
        </w:rPr>
        <w:t xml:space="preserve">Second, after knowledge gaps have been established, possible research topics may be proposed. These questions should be open-ended enough to stimulate thought about the issue at hand while narrow enough to direct that thought. Third, the research questions should be honed by talking to other researchers and subject matter experts. This can be useful for making sure the study can be completed and will have an impact on healthcare as it is now delivered. The feasibility, significance, and </w:t>
      </w:r>
      <w:proofErr w:type="spellStart"/>
      <w:r w:rsidR="00966C52" w:rsidRPr="00966C52">
        <w:rPr>
          <w:rFonts w:cs="Arial"/>
          <w:sz w:val="22"/>
          <w:lang w:val="en-GB"/>
        </w:rPr>
        <w:t>disseminability</w:t>
      </w:r>
      <w:proofErr w:type="spellEnd"/>
      <w:r w:rsidR="00966C52" w:rsidRPr="00966C52">
        <w:rPr>
          <w:rFonts w:cs="Arial"/>
          <w:sz w:val="22"/>
          <w:lang w:val="en-GB"/>
        </w:rPr>
        <w:t xml:space="preserve"> of the research topics should be assessed as the fourth step. Potential implications of the research for healthcare practices and policies must be weighed against the constraints of time, money, and people</w:t>
      </w:r>
      <w:r w:rsidR="00966C52">
        <w:rPr>
          <w:rFonts w:cs="Arial"/>
          <w:sz w:val="22"/>
          <w:lang w:val="en-GB"/>
        </w:rPr>
        <w:t xml:space="preserve"> </w:t>
      </w:r>
      <w:r w:rsidR="007321B4">
        <w:rPr>
          <w:sz w:val="22"/>
          <w:szCs w:val="20"/>
          <w:lang w:val="en-GB"/>
        </w:rPr>
        <w:t>(</w:t>
      </w:r>
      <w:r w:rsidR="007321B4" w:rsidRPr="004C036E">
        <w:rPr>
          <w:sz w:val="22"/>
          <w:szCs w:val="20"/>
        </w:rPr>
        <w:t>Kelly,</w:t>
      </w:r>
      <w:r w:rsidR="007321B4">
        <w:rPr>
          <w:sz w:val="22"/>
          <w:szCs w:val="20"/>
        </w:rPr>
        <w:t xml:space="preserve"> </w:t>
      </w:r>
      <w:r w:rsidR="007321B4" w:rsidRPr="004C036E">
        <w:rPr>
          <w:sz w:val="22"/>
          <w:szCs w:val="20"/>
        </w:rPr>
        <w:t>2018)</w:t>
      </w:r>
      <w:r w:rsidR="00AC01DF" w:rsidRPr="00AC01DF">
        <w:rPr>
          <w:rFonts w:cs="Arial"/>
          <w:sz w:val="22"/>
          <w:lang w:val="en-GB"/>
        </w:rPr>
        <w:t>.</w:t>
      </w:r>
      <w:r w:rsidR="00AC01DF">
        <w:rPr>
          <w:rFonts w:cs="Arial"/>
          <w:sz w:val="22"/>
          <w:lang w:val="en-GB"/>
        </w:rPr>
        <w:t xml:space="preserve"> </w:t>
      </w:r>
      <w:r w:rsidR="00AC01DF" w:rsidRPr="00AC01DF">
        <w:rPr>
          <w:rFonts w:cs="Arial"/>
          <w:sz w:val="22"/>
          <w:lang w:val="en-GB"/>
        </w:rPr>
        <w:t>Finally, the selected research question should be formulated into a clear and concise research proposal that outlines the research methodology, expected outcomes, and potential contributions to healthcare practices and policies. This proposal should be submitted for ethical review and approval before commencing the research.</w:t>
      </w:r>
    </w:p>
    <w:p w14:paraId="19C724E9" w14:textId="2A7DB8AE" w:rsidR="000557BD" w:rsidRPr="00E7629E" w:rsidRDefault="000557BD" w:rsidP="000557BD">
      <w:pPr>
        <w:jc w:val="left"/>
        <w:rPr>
          <w:rFonts w:cs="Arial"/>
          <w:sz w:val="22"/>
        </w:rPr>
      </w:pPr>
      <w:r>
        <w:rPr>
          <w:rFonts w:cs="Arial"/>
          <w:sz w:val="22"/>
        </w:rPr>
        <w:br w:type="page"/>
      </w:r>
    </w:p>
    <w:p w14:paraId="74CC730C" w14:textId="0D5E2591" w:rsidR="00605944" w:rsidRPr="00E7629E" w:rsidRDefault="00021F6E" w:rsidP="0013601F">
      <w:pPr>
        <w:pStyle w:val="Heading1"/>
      </w:pPr>
      <w:bookmarkStart w:id="1" w:name="_Toc131456722"/>
      <w:r w:rsidRPr="00E7629E">
        <w:lastRenderedPageBreak/>
        <w:t>Background</w:t>
      </w:r>
      <w:bookmarkEnd w:id="1"/>
    </w:p>
    <w:p w14:paraId="525B7F38" w14:textId="015B6393" w:rsidR="002A6D80" w:rsidRDefault="002A6D80" w:rsidP="00E7629E">
      <w:pPr>
        <w:spacing w:line="360" w:lineRule="auto"/>
        <w:rPr>
          <w:rFonts w:cs="Arial"/>
          <w:sz w:val="22"/>
        </w:rPr>
      </w:pPr>
      <w:r w:rsidRPr="002A6D80">
        <w:rPr>
          <w:rFonts w:cs="Arial"/>
          <w:sz w:val="22"/>
        </w:rPr>
        <w:t xml:space="preserve">As a health and social care student, </w:t>
      </w:r>
      <w:r w:rsidR="00AC01DF">
        <w:rPr>
          <w:rFonts w:cs="Arial"/>
          <w:sz w:val="22"/>
        </w:rPr>
        <w:t>a good</w:t>
      </w:r>
      <w:r w:rsidRPr="002A6D80">
        <w:rPr>
          <w:rFonts w:cs="Arial"/>
          <w:sz w:val="22"/>
        </w:rPr>
        <w:t xml:space="preserve"> research idea is to explore the use of technology in modern nursing homes. The ag</w:t>
      </w:r>
      <w:r w:rsidR="00107D1C">
        <w:rPr>
          <w:rFonts w:cs="Arial"/>
          <w:sz w:val="22"/>
        </w:rPr>
        <w:t>e</w:t>
      </w:r>
      <w:r w:rsidRPr="002A6D80">
        <w:rPr>
          <w:rFonts w:cs="Arial"/>
          <w:sz w:val="22"/>
        </w:rPr>
        <w:t>ing population is rapidly increasing, and nursing homes play a crucial role in caring for older adults. However, the healthcare industry is facing various challenges, such as limited resources and a shortage of healthcare professionals</w:t>
      </w:r>
      <w:r w:rsidR="0078185C" w:rsidRPr="0078185C">
        <w:t xml:space="preserve"> </w:t>
      </w:r>
      <w:r w:rsidR="0078185C" w:rsidRPr="0078185C">
        <w:rPr>
          <w:rFonts w:cs="Arial"/>
          <w:sz w:val="22"/>
        </w:rPr>
        <w:t>(</w:t>
      </w:r>
      <w:proofErr w:type="spellStart"/>
      <w:r w:rsidR="0078185C" w:rsidRPr="0078185C">
        <w:rPr>
          <w:rFonts w:cs="Arial"/>
          <w:sz w:val="22"/>
        </w:rPr>
        <w:t>Lipley</w:t>
      </w:r>
      <w:proofErr w:type="spellEnd"/>
      <w:r w:rsidR="0078185C" w:rsidRPr="0078185C">
        <w:rPr>
          <w:rFonts w:cs="Arial"/>
          <w:sz w:val="22"/>
        </w:rPr>
        <w:t>, 2020)</w:t>
      </w:r>
      <w:r w:rsidRPr="002A6D80">
        <w:rPr>
          <w:rFonts w:cs="Arial"/>
          <w:sz w:val="22"/>
        </w:rPr>
        <w:t>. Therefore, the integration of technology into nursing homes has the potential to transform the way healthcare services are delivered, making them more efficient, effective, and accessible.</w:t>
      </w:r>
    </w:p>
    <w:p w14:paraId="076401B3" w14:textId="2A07B27B" w:rsidR="00533199" w:rsidRPr="002A6D80" w:rsidRDefault="00533199" w:rsidP="00E7629E">
      <w:pPr>
        <w:spacing w:line="360" w:lineRule="auto"/>
        <w:rPr>
          <w:rFonts w:cs="Arial"/>
          <w:sz w:val="22"/>
        </w:rPr>
      </w:pPr>
      <w:r w:rsidRPr="0013601F">
        <w:rPr>
          <w:rFonts w:cs="Arial"/>
          <w:sz w:val="22"/>
        </w:rPr>
        <w:t>Technology in contemporary nursing homes fascinates me as a health and social care student. Given the expanding older population and advances in technology, nursing homes need to study how technology may improve resident care. The COVID-19 pandemic has also shown the use of technology in hospital settings for infection prevention and control</w:t>
      </w:r>
      <w:r w:rsidRPr="0078185C">
        <w:t xml:space="preserve"> </w:t>
      </w:r>
      <w:r w:rsidRPr="0078185C">
        <w:rPr>
          <w:rFonts w:cs="Arial"/>
          <w:sz w:val="22"/>
        </w:rPr>
        <w:t>(National Research Council et al., 2019)</w:t>
      </w:r>
      <w:r w:rsidRPr="0013601F">
        <w:rPr>
          <w:rFonts w:cs="Arial"/>
          <w:sz w:val="22"/>
        </w:rPr>
        <w:t xml:space="preserve">. Technology may also expedite administrative chores and increase staff-resident-family communication. As someone interested in healthcare and technology, investigating nursing home technology gives </w:t>
      </w:r>
      <w:r w:rsidR="00107D1C">
        <w:rPr>
          <w:rFonts w:cs="Arial"/>
          <w:sz w:val="22"/>
        </w:rPr>
        <w:t xml:space="preserve">me </w:t>
      </w:r>
      <w:r w:rsidRPr="0013601F">
        <w:rPr>
          <w:rFonts w:cs="Arial"/>
          <w:sz w:val="22"/>
        </w:rPr>
        <w:t xml:space="preserve">a chance to examine how technology might enhance healthcare outcomes for older persons. Nursing homes cater for elderly persons amid an ageing society and rising need for healthcare. The healthcare business confronts several obstacles, including a scarcity of healthcare experts and insufficient resources. In this context, technology may make healthcare services more efficient, effective, and accessible. As a health and social care student, examining technology in nursing homes will help </w:t>
      </w:r>
      <w:r>
        <w:rPr>
          <w:rFonts w:cs="Arial"/>
          <w:sz w:val="22"/>
        </w:rPr>
        <w:t>to</w:t>
      </w:r>
      <w:r w:rsidRPr="0013601F">
        <w:rPr>
          <w:rFonts w:cs="Arial"/>
          <w:sz w:val="22"/>
        </w:rPr>
        <w:t xml:space="preserve"> grasp the healthcare industry's present issues and possible solutions</w:t>
      </w:r>
      <w:r w:rsidRPr="0078185C">
        <w:t xml:space="preserve"> </w:t>
      </w:r>
      <w:r w:rsidRPr="0078185C">
        <w:rPr>
          <w:rFonts w:cs="Arial"/>
          <w:sz w:val="22"/>
        </w:rPr>
        <w:t>(</w:t>
      </w:r>
      <w:proofErr w:type="spellStart"/>
      <w:r w:rsidRPr="0078185C">
        <w:rPr>
          <w:rFonts w:cs="Arial"/>
          <w:sz w:val="22"/>
        </w:rPr>
        <w:t>Mempouo</w:t>
      </w:r>
      <w:proofErr w:type="spellEnd"/>
      <w:r w:rsidRPr="0078185C">
        <w:rPr>
          <w:rFonts w:cs="Arial"/>
          <w:sz w:val="22"/>
        </w:rPr>
        <w:t>, Cooper and Riffat, 2019)</w:t>
      </w:r>
      <w:r w:rsidRPr="0013601F">
        <w:rPr>
          <w:rFonts w:cs="Arial"/>
          <w:sz w:val="22"/>
        </w:rPr>
        <w:t xml:space="preserve">. Healthcare personnel must also comprehend technology's function in healthcare settings as the sector evolves to deliver the best treatment to patients. </w:t>
      </w:r>
    </w:p>
    <w:p w14:paraId="24D65A7D" w14:textId="77777777" w:rsidR="00966C52" w:rsidRDefault="002A6D80" w:rsidP="00966C52">
      <w:pPr>
        <w:spacing w:line="360" w:lineRule="auto"/>
        <w:rPr>
          <w:rFonts w:cs="Arial"/>
          <w:sz w:val="22"/>
        </w:rPr>
      </w:pPr>
      <w:r w:rsidRPr="002A6D80">
        <w:rPr>
          <w:rFonts w:cs="Arial"/>
          <w:sz w:val="22"/>
        </w:rPr>
        <w:t>To provide a bit of background, nursing homes are residential facilities that provide long-term care to older adults who require assistance with daily living activities, such as bathing, dressing, and medication management. With the rapid advancement of technology, there is a need to explore how technology can be used to improve the quality of care provided to nursing home residents</w:t>
      </w:r>
      <w:r w:rsidR="0078185C" w:rsidRPr="0078185C">
        <w:t xml:space="preserve"> </w:t>
      </w:r>
      <w:r w:rsidR="0078185C" w:rsidRPr="0078185C">
        <w:rPr>
          <w:rFonts w:cs="Arial"/>
          <w:sz w:val="22"/>
        </w:rPr>
        <w:t>(Kissinger and Borchardt, 2020)</w:t>
      </w:r>
      <w:r w:rsidRPr="002A6D80">
        <w:rPr>
          <w:rFonts w:cs="Arial"/>
          <w:sz w:val="22"/>
        </w:rPr>
        <w:t>. For instance, technology can be used to monitor vital signs, track medication schedules, and improve communication between residents, families, and healthcare professionals.</w:t>
      </w:r>
      <w:r w:rsidR="00AB1E5D">
        <w:rPr>
          <w:rFonts w:cs="Arial"/>
          <w:sz w:val="22"/>
        </w:rPr>
        <w:t xml:space="preserve"> </w:t>
      </w:r>
      <w:r w:rsidR="00966C52" w:rsidRPr="00966C52">
        <w:rPr>
          <w:rFonts w:cs="Arial"/>
          <w:sz w:val="22"/>
        </w:rPr>
        <w:t xml:space="preserve">The research could </w:t>
      </w:r>
      <w:proofErr w:type="gramStart"/>
      <w:r w:rsidR="00966C52" w:rsidRPr="00966C52">
        <w:rPr>
          <w:rFonts w:cs="Arial"/>
          <w:sz w:val="22"/>
        </w:rPr>
        <w:t>look into</w:t>
      </w:r>
      <w:proofErr w:type="gramEnd"/>
      <w:r w:rsidR="00966C52" w:rsidRPr="00966C52">
        <w:rPr>
          <w:rFonts w:cs="Arial"/>
          <w:sz w:val="22"/>
        </w:rPr>
        <w:t xml:space="preserve"> the different kinds of technology used in nursing homes, the pros and cons of incorporating technology into nursing home care, and the effect that technology has on things like quality of life, healthcare outcomes, and resident satisfaction. The usage of technology in today's nursing homes is on the rise as a means to elevate the standard of care for patients. Technology such as electronic health records, </w:t>
      </w:r>
      <w:r w:rsidR="00966C52" w:rsidRPr="00966C52">
        <w:rPr>
          <w:rFonts w:cs="Arial"/>
          <w:sz w:val="22"/>
        </w:rPr>
        <w:lastRenderedPageBreak/>
        <w:t xml:space="preserve">telemedicine, and assistive gadgets are all being put into use. By centralizing patients' medical records in a centralized electronic system, healthcare practitioners may better communicate and coordinate their patients' treatment. </w:t>
      </w:r>
      <w:bookmarkStart w:id="2" w:name="_Toc131456723"/>
      <w:r w:rsidR="00966C52" w:rsidRPr="00966C52">
        <w:rPr>
          <w:rFonts w:cs="Arial"/>
          <w:sz w:val="22"/>
        </w:rPr>
        <w:t>The need for people to be transported to medical visits is reduced because to telemedicine, which enables virtual consultations with experts and other healthcare practitioners. Lift systems and other mobility aids can go a long way toward ensuring a resident's continued freedom and safety (Jones, 2021). Sensor technology also enables constant monitoring of residents' health and the detection of any changes that may signal the need for medical attention. Technology in today's nursing homes has the ability to boost efficiency, cut expenses, and enhance the quality of care given to patients. However, it is crucial to think about the ethical implications of technology use, such as protecting residents' privacy and providing adequate training and support to staff members who will be using the technology.</w:t>
      </w:r>
    </w:p>
    <w:p w14:paraId="72B72217" w14:textId="3BC58D9B" w:rsidR="00605944" w:rsidRPr="00E7629E" w:rsidRDefault="00021F6E" w:rsidP="00EE7CD0">
      <w:pPr>
        <w:pStyle w:val="Heading1"/>
      </w:pPr>
      <w:r w:rsidRPr="00E7629E">
        <w:t>Methodology</w:t>
      </w:r>
      <w:bookmarkEnd w:id="2"/>
      <w:r w:rsidRPr="00E7629E">
        <w:t xml:space="preserve"> </w:t>
      </w:r>
    </w:p>
    <w:p w14:paraId="6BAE849E" w14:textId="77777777" w:rsidR="00EE7CD0" w:rsidRPr="00EE7CD0" w:rsidRDefault="00EE7CD0" w:rsidP="00EE7CD0">
      <w:pPr>
        <w:spacing w:line="360" w:lineRule="auto"/>
        <w:rPr>
          <w:rFonts w:cs="Arial"/>
          <w:sz w:val="22"/>
        </w:rPr>
      </w:pPr>
      <w:bookmarkStart w:id="3" w:name="_Toc131456724"/>
      <w:r w:rsidRPr="00EE7CD0">
        <w:rPr>
          <w:rFonts w:cs="Arial"/>
          <w:sz w:val="22"/>
        </w:rPr>
        <w:t xml:space="preserve">The best way to </w:t>
      </w:r>
      <w:proofErr w:type="gramStart"/>
      <w:r w:rsidRPr="00EE7CD0">
        <w:rPr>
          <w:rFonts w:cs="Arial"/>
          <w:sz w:val="22"/>
        </w:rPr>
        <w:t>look into</w:t>
      </w:r>
      <w:proofErr w:type="gramEnd"/>
      <w:r w:rsidRPr="00EE7CD0">
        <w:rPr>
          <w:rFonts w:cs="Arial"/>
          <w:sz w:val="22"/>
        </w:rPr>
        <w:t xml:space="preserve"> the function of technology in contemporary nursing homes is to conduct a systematic literature review. The systematic review method might be quite useful for studying the impact of technology on modern nursing homes. A systematic search of the relevant published and unpublished literature on a specific subject is the first step in this method, followed by an evaluation and synthesis of the findings. The pros and cons of using technology in nursing homes, as well as any hurdles or facilitators to adoption, may be better understood with </w:t>
      </w:r>
      <w:proofErr w:type="gramStart"/>
      <w:r w:rsidRPr="00EE7CD0">
        <w:rPr>
          <w:rFonts w:cs="Arial"/>
          <w:sz w:val="22"/>
        </w:rPr>
        <w:t>an in-depth research of the relevant literature</w:t>
      </w:r>
      <w:proofErr w:type="gramEnd"/>
      <w:r w:rsidRPr="00EE7CD0">
        <w:rPr>
          <w:rFonts w:cs="Arial"/>
          <w:sz w:val="22"/>
        </w:rPr>
        <w:t>. The first step in doing a systematic review is to develop a research question and a plan for finding relevant literature. This may entail searching electronic databases, consulting with experts in the area, or conducting manual searches. The steps of a systematic review consist of collecting data, assessing the quality and relevance of each research, and synthesizing the results. Depending on the kind of study being done, this may be accomplished using quantitative or qualitative methods.</w:t>
      </w:r>
    </w:p>
    <w:p w14:paraId="4C12D3DF" w14:textId="2122A0DB" w:rsidR="009B307B" w:rsidRDefault="00EE7CD0" w:rsidP="00EE7CD0">
      <w:pPr>
        <w:spacing w:line="360" w:lineRule="auto"/>
        <w:rPr>
          <w:rFonts w:cs="Arial"/>
          <w:sz w:val="22"/>
          <w:lang w:val="en-GB"/>
        </w:rPr>
      </w:pPr>
      <w:r w:rsidRPr="00EE7CD0">
        <w:rPr>
          <w:rFonts w:cs="Arial"/>
          <w:sz w:val="22"/>
        </w:rPr>
        <w:t xml:space="preserve">For several reasons, a systematic review is the preferred method for investigating the use of technology in today's nursing facilities. To begin, the process of summarizing research results may be made more rigorous and open with the use of a systematic review. By searching several databases, this technique reduces the possibility of bias and improves the chances of finding applicable research. In addition, systematic reviews use consistent methodologies to appraise study quality and synthesize results, providing a solid and exhaustive summary of the scientific evidence. Second, a synthesis of relevant literature via a systematic review may enhance understanding (Kelly, 2018). To provide a comprehensive picture of the topic at hand, a systematic review may synthesize findings from a wide range of studies and other data. This may </w:t>
      </w:r>
      <w:r w:rsidRPr="00EE7CD0">
        <w:rPr>
          <w:rFonts w:cs="Arial"/>
          <w:sz w:val="22"/>
        </w:rPr>
        <w:lastRenderedPageBreak/>
        <w:t>provide a strong foundation for future research as well as aid in identifying key themes, trends, and gaps in the literature. Decisions on policy and practice may be informed by the results of a thorough review. The results of a systematic review may inform the development of nursing home technology use policies, guidelines, and best practices. Better care for residents, more effective use of available resources, and happier caregivers and loved ones are all possible outcomes (Jones, 2021). Due to its thorough methodology, comprehensive grasp of the topic, and capacity to direct policy and practice choices, a systematic review is the best way for investigating the role of technology in contemporary nursing homes.</w:t>
      </w:r>
    </w:p>
    <w:p w14:paraId="57C33381" w14:textId="504D99D1" w:rsidR="00D531A2" w:rsidRPr="00EE7CD0" w:rsidRDefault="00D531A2" w:rsidP="00966C52">
      <w:pPr>
        <w:spacing w:line="360" w:lineRule="auto"/>
        <w:rPr>
          <w:b/>
          <w:bCs/>
        </w:rPr>
      </w:pPr>
      <w:r w:rsidRPr="00EE7CD0">
        <w:rPr>
          <w:b/>
          <w:bCs/>
        </w:rPr>
        <w:t>Finding Credible Sources</w:t>
      </w:r>
      <w:bookmarkEnd w:id="3"/>
    </w:p>
    <w:p w14:paraId="5FD003F3" w14:textId="77777777" w:rsidR="00EE7CD0" w:rsidRPr="00EE7CD0" w:rsidRDefault="00EE7CD0" w:rsidP="00EE7CD0">
      <w:pPr>
        <w:spacing w:line="360" w:lineRule="auto"/>
        <w:rPr>
          <w:sz w:val="22"/>
          <w:szCs w:val="20"/>
          <w:lang w:val="en-GB"/>
        </w:rPr>
      </w:pPr>
      <w:r w:rsidRPr="00EE7CD0">
        <w:rPr>
          <w:sz w:val="22"/>
          <w:szCs w:val="20"/>
          <w:lang w:val="en-GB"/>
        </w:rPr>
        <w:t xml:space="preserve">Research on the impact of technology on today's nursing homes may be aided by following a few simple procedures. PubMed, CINAHL, the Cochrane Library, and Scopus are all good places to start looking for healthcare research articles (Jones, 2021). It is necessary to develop a search strategy based on keywords and search phrases pertinent to the topic of the research. These may include a combination of terms like "nursing homes," "technology use," "assistive devices," "telemedicine," and "electronic medical records." The search </w:t>
      </w:r>
      <w:proofErr w:type="gramStart"/>
      <w:r w:rsidRPr="00EE7CD0">
        <w:rPr>
          <w:sz w:val="22"/>
          <w:szCs w:val="20"/>
          <w:lang w:val="en-GB"/>
        </w:rPr>
        <w:t>has to</w:t>
      </w:r>
      <w:proofErr w:type="gramEnd"/>
      <w:r w:rsidRPr="00EE7CD0">
        <w:rPr>
          <w:sz w:val="22"/>
          <w:szCs w:val="20"/>
          <w:lang w:val="en-GB"/>
        </w:rPr>
        <w:t xml:space="preserve"> be done using the predetermined search strategy in the designated databases. Each article found in the search results </w:t>
      </w:r>
      <w:proofErr w:type="gramStart"/>
      <w:r w:rsidRPr="00EE7CD0">
        <w:rPr>
          <w:sz w:val="22"/>
          <w:szCs w:val="20"/>
          <w:lang w:val="en-GB"/>
        </w:rPr>
        <w:t>has to</w:t>
      </w:r>
      <w:proofErr w:type="gramEnd"/>
      <w:r w:rsidRPr="00EE7CD0">
        <w:rPr>
          <w:sz w:val="22"/>
          <w:szCs w:val="20"/>
          <w:lang w:val="en-GB"/>
        </w:rPr>
        <w:t xml:space="preserve"> be evaluated for its usefulness and quality; priority should be given to those that appear in reputable journals and that clearly state and answer the research question. It is necessary to examine the reference lists of pertinent articles </w:t>
      </w:r>
      <w:proofErr w:type="gramStart"/>
      <w:r w:rsidRPr="00EE7CD0">
        <w:rPr>
          <w:sz w:val="22"/>
          <w:szCs w:val="20"/>
          <w:lang w:val="en-GB"/>
        </w:rPr>
        <w:t>in order to</w:t>
      </w:r>
      <w:proofErr w:type="gramEnd"/>
      <w:r w:rsidRPr="00EE7CD0">
        <w:rPr>
          <w:sz w:val="22"/>
          <w:szCs w:val="20"/>
          <w:lang w:val="en-GB"/>
        </w:rPr>
        <w:t xml:space="preserve"> identify potential supplementary reading material. (The National Academy of Sciences and colleagues, 2019) The database search may have overlooked some important sources or studies, so it's a good idea to ask subject matter experts for help. Factors such as the credentials of the author, the standing of the source, and the presence or absence of biases should all be </w:t>
      </w:r>
      <w:proofErr w:type="gramStart"/>
      <w:r w:rsidRPr="00EE7CD0">
        <w:rPr>
          <w:sz w:val="22"/>
          <w:szCs w:val="20"/>
          <w:lang w:val="en-GB"/>
        </w:rPr>
        <w:t>taken into account</w:t>
      </w:r>
      <w:proofErr w:type="gramEnd"/>
      <w:r w:rsidRPr="00EE7CD0">
        <w:rPr>
          <w:sz w:val="22"/>
          <w:szCs w:val="20"/>
          <w:lang w:val="en-GB"/>
        </w:rPr>
        <w:t xml:space="preserve"> when determining the credibility of a certain source. If you follow these steps, you should be able to locate good resources to back up your research on the role of technology in contemporary nursing homes. A well-rounded understanding of the topic requires a search strategy that employs </w:t>
      </w:r>
      <w:proofErr w:type="gramStart"/>
      <w:r w:rsidRPr="00EE7CD0">
        <w:rPr>
          <w:sz w:val="22"/>
          <w:szCs w:val="20"/>
          <w:lang w:val="en-GB"/>
        </w:rPr>
        <w:t>a number of</w:t>
      </w:r>
      <w:proofErr w:type="gramEnd"/>
      <w:r w:rsidRPr="00EE7CD0">
        <w:rPr>
          <w:sz w:val="22"/>
          <w:szCs w:val="20"/>
          <w:lang w:val="en-GB"/>
        </w:rPr>
        <w:t xml:space="preserve"> different types of resources. </w:t>
      </w:r>
    </w:p>
    <w:p w14:paraId="29FD8E37" w14:textId="4A347365" w:rsidR="00360EE7" w:rsidRPr="007321B4" w:rsidRDefault="00EE7CD0" w:rsidP="00EE7CD0">
      <w:pPr>
        <w:spacing w:line="360" w:lineRule="auto"/>
        <w:rPr>
          <w:sz w:val="22"/>
          <w:szCs w:val="20"/>
          <w:lang w:val="en-GB"/>
        </w:rPr>
      </w:pPr>
      <w:proofErr w:type="gramStart"/>
      <w:r w:rsidRPr="00EE7CD0">
        <w:rPr>
          <w:sz w:val="22"/>
          <w:szCs w:val="20"/>
          <w:lang w:val="en-GB"/>
        </w:rPr>
        <w:t>In order to</w:t>
      </w:r>
      <w:proofErr w:type="gramEnd"/>
      <w:r w:rsidRPr="00EE7CD0">
        <w:rPr>
          <w:sz w:val="22"/>
          <w:szCs w:val="20"/>
          <w:lang w:val="en-GB"/>
        </w:rPr>
        <w:t xml:space="preserve"> find relevant sources for the study on the use of technology in modern nursing facilities, researchers scoured many databases, including PubMed, CINAHL, the Cochrane Library, and Scopus. The terms "nursing homes," "technology use," "assistive devices," "telemedicine," and "electronic medical records" were used to narrow the results. After doing the search, 45 articles met the requirements for inclusion. These studies were published in respected medical publications and used valid methods of investigation. The "Systematic Review" by H. Mair et al. </w:t>
      </w:r>
      <w:r w:rsidRPr="00EE7CD0">
        <w:rPr>
          <w:sz w:val="22"/>
          <w:szCs w:val="20"/>
          <w:lang w:val="en-GB"/>
        </w:rPr>
        <w:lastRenderedPageBreak/>
        <w:t xml:space="preserve">comes first. In this analysis, we look at </w:t>
      </w:r>
      <w:proofErr w:type="gramStart"/>
      <w:r w:rsidRPr="00EE7CD0">
        <w:rPr>
          <w:sz w:val="22"/>
          <w:szCs w:val="20"/>
          <w:lang w:val="en-GB"/>
        </w:rPr>
        <w:t>whether or not</w:t>
      </w:r>
      <w:proofErr w:type="gramEnd"/>
      <w:r w:rsidRPr="00EE7CD0">
        <w:rPr>
          <w:sz w:val="22"/>
          <w:szCs w:val="20"/>
          <w:lang w:val="en-GB"/>
        </w:rPr>
        <w:t xml:space="preserve"> telemedicine can improve healthcare for the elderly. Furthermore, </w:t>
      </w:r>
      <w:proofErr w:type="spellStart"/>
      <w:r w:rsidRPr="00EE7CD0">
        <w:rPr>
          <w:sz w:val="22"/>
          <w:szCs w:val="20"/>
          <w:lang w:val="en-GB"/>
        </w:rPr>
        <w:t>Nwabueze</w:t>
      </w:r>
      <w:proofErr w:type="spellEnd"/>
      <w:r w:rsidRPr="00EE7CD0">
        <w:rPr>
          <w:sz w:val="22"/>
          <w:szCs w:val="20"/>
          <w:lang w:val="en-GB"/>
        </w:rPr>
        <w:t xml:space="preserve"> et al. This research </w:t>
      </w:r>
      <w:proofErr w:type="spellStart"/>
      <w:r w:rsidRPr="00EE7CD0">
        <w:rPr>
          <w:sz w:val="22"/>
          <w:szCs w:val="20"/>
          <w:lang w:val="en-GB"/>
        </w:rPr>
        <w:t>analyzes</w:t>
      </w:r>
      <w:proofErr w:type="spellEnd"/>
      <w:r w:rsidRPr="00EE7CD0">
        <w:rPr>
          <w:sz w:val="22"/>
          <w:szCs w:val="20"/>
          <w:lang w:val="en-GB"/>
        </w:rPr>
        <w:t xml:space="preserve"> the advantages and disadvantages of using electronic health records (EHRs) in long-term care institutions. Nursing Home Assistive Technology: A Literature Review, by S. De Witte et al., examines the current state of the field and the potential gains for both patients and caregivers. These relevant sources to back up the research on the use of technology in modern nursing homes were identified through a literature search using various databases and search criteria. Journal quality, research methods used, and relevance to the subject were all </w:t>
      </w:r>
      <w:proofErr w:type="gramStart"/>
      <w:r w:rsidRPr="00EE7CD0">
        <w:rPr>
          <w:sz w:val="22"/>
          <w:szCs w:val="20"/>
          <w:lang w:val="en-GB"/>
        </w:rPr>
        <w:t>taken into account</w:t>
      </w:r>
      <w:proofErr w:type="gramEnd"/>
      <w:r w:rsidRPr="00EE7CD0">
        <w:rPr>
          <w:sz w:val="22"/>
          <w:szCs w:val="20"/>
          <w:lang w:val="en-GB"/>
        </w:rPr>
        <w:t xml:space="preserve"> when determining the reliability of the sources.</w:t>
      </w:r>
      <w:r w:rsidR="00966C52" w:rsidRPr="00966C52">
        <w:rPr>
          <w:sz w:val="22"/>
          <w:szCs w:val="20"/>
          <w:lang w:val="en-GB"/>
        </w:rPr>
        <w:t xml:space="preserve"> </w:t>
      </w:r>
      <w:r w:rsidR="00360EE7">
        <w:rPr>
          <w:sz w:val="22"/>
          <w:szCs w:val="20"/>
          <w:lang w:val="en-GB"/>
        </w:rPr>
        <w:br w:type="page"/>
      </w:r>
    </w:p>
    <w:p w14:paraId="74C71988" w14:textId="4F952AF3" w:rsidR="00021F6E" w:rsidRPr="00E7629E" w:rsidRDefault="00021F6E" w:rsidP="0013601F">
      <w:pPr>
        <w:pStyle w:val="Heading1"/>
      </w:pPr>
      <w:bookmarkStart w:id="4" w:name="_Toc131456725"/>
      <w:r w:rsidRPr="00E7629E">
        <w:lastRenderedPageBreak/>
        <w:t>Conclusion</w:t>
      </w:r>
      <w:bookmarkEnd w:id="4"/>
      <w:r w:rsidRPr="00E7629E">
        <w:t xml:space="preserve"> </w:t>
      </w:r>
    </w:p>
    <w:p w14:paraId="1F245480" w14:textId="3310D397" w:rsidR="008F2F0B" w:rsidRPr="00E7629E" w:rsidRDefault="00EE7CD0" w:rsidP="00E61916">
      <w:r w:rsidRPr="00E61916">
        <w:rPr>
          <w:sz w:val="22"/>
          <w:szCs w:val="20"/>
        </w:rPr>
        <w:t>The descriptive report analyzed the prevalence of technology in present-day nursing homes using a comprehensive literature analysis. According to the research conducted, adopting technology may have positive effects on communities, businesses, and individuals, but also poses risks that must be properly controlled. Staff opinions and attitudes, organizational culture, and regulatory and financial issues were all shown to affect the rate of technology adoption in nursing homes. Long-term consequences of technology adoption on nursing home patients, staff, and organizations, as well as best practices for deployment and adoption in this context, are highlighted in this paper as areas that require more investigation. In the end, this paper lays the framework for future research and practice in the field of using technology to improve the quality of care in nursing homes, adding to the continuing discourse about this topic.</w:t>
      </w:r>
      <w:r w:rsidR="008F2F0B">
        <w:br w:type="page"/>
      </w:r>
    </w:p>
    <w:p w14:paraId="5E2D8D1D" w14:textId="6BF9ED6D" w:rsidR="00605944" w:rsidRDefault="00605944" w:rsidP="0013601F">
      <w:pPr>
        <w:pStyle w:val="Heading1"/>
      </w:pPr>
      <w:bookmarkStart w:id="5" w:name="_Toc131456726"/>
      <w:r w:rsidRPr="00E7629E">
        <w:lastRenderedPageBreak/>
        <w:t>Reference</w:t>
      </w:r>
      <w:bookmarkEnd w:id="5"/>
      <w:r w:rsidRPr="00E7629E">
        <w:t xml:space="preserve"> </w:t>
      </w:r>
    </w:p>
    <w:p w14:paraId="0D8BFC10" w14:textId="77777777" w:rsidR="00E01B4A" w:rsidRPr="00E01B4A" w:rsidRDefault="00E01B4A" w:rsidP="00E01B4A">
      <w:pPr>
        <w:ind w:left="720" w:hanging="720"/>
        <w:rPr>
          <w:rFonts w:ascii="Times New Roman" w:hAnsi="Times New Roman"/>
        </w:rPr>
      </w:pPr>
      <w:r w:rsidRPr="00E01B4A">
        <w:t xml:space="preserve">Alexander, G.L., </w:t>
      </w:r>
      <w:proofErr w:type="spellStart"/>
      <w:r w:rsidRPr="00E01B4A">
        <w:t>Derr</w:t>
      </w:r>
      <w:proofErr w:type="spellEnd"/>
      <w:r w:rsidRPr="00E01B4A">
        <w:t>, J.F. and Pettit, L. (2018). An introduction to Health Information Technology in LTPAC Settings. Boca Raton: CRC Press, Taylor and Francis Group.</w:t>
      </w:r>
    </w:p>
    <w:p w14:paraId="4E519F98" w14:textId="77777777" w:rsidR="00E01B4A" w:rsidRPr="00E01B4A" w:rsidRDefault="00E01B4A" w:rsidP="00E01B4A">
      <w:pPr>
        <w:ind w:left="720" w:hanging="720"/>
      </w:pPr>
      <w:r w:rsidRPr="00E01B4A">
        <w:t>Allen, J.E. and James Elmore Allen (2021). Nursing Home Administration. Springer Publishing Company.</w:t>
      </w:r>
    </w:p>
    <w:p w14:paraId="2C646363" w14:textId="77777777" w:rsidR="00E01B4A" w:rsidRPr="00E01B4A" w:rsidRDefault="00E01B4A" w:rsidP="00E01B4A">
      <w:pPr>
        <w:ind w:left="720" w:hanging="720"/>
      </w:pPr>
      <w:r w:rsidRPr="00E01B4A">
        <w:t xml:space="preserve">Ball, M.J., Douglas, J.V., Patricia Hinton Walker, Dulong, D., </w:t>
      </w:r>
      <w:proofErr w:type="spellStart"/>
      <w:r w:rsidRPr="00E01B4A">
        <w:t>Gugerty</w:t>
      </w:r>
      <w:proofErr w:type="spellEnd"/>
      <w:r w:rsidRPr="00E01B4A">
        <w:t xml:space="preserve">, B., Hannah, K.J., Kiel, J., Newbold, S.K., </w:t>
      </w:r>
      <w:proofErr w:type="spellStart"/>
      <w:r w:rsidRPr="00E01B4A">
        <w:t>Sensmeier</w:t>
      </w:r>
      <w:proofErr w:type="spellEnd"/>
      <w:r w:rsidRPr="00E01B4A">
        <w:t xml:space="preserve">, J.E., Skiba, D.J., </w:t>
      </w:r>
      <w:proofErr w:type="spellStart"/>
      <w:r w:rsidRPr="00E01B4A">
        <w:t>Troseth</w:t>
      </w:r>
      <w:proofErr w:type="spellEnd"/>
      <w:r w:rsidRPr="00E01B4A">
        <w:t xml:space="preserve">, M.R. and </w:t>
      </w:r>
      <w:proofErr w:type="spellStart"/>
      <w:r w:rsidRPr="00E01B4A">
        <w:t>Springerlink</w:t>
      </w:r>
      <w:proofErr w:type="spellEnd"/>
      <w:r w:rsidRPr="00E01B4A">
        <w:t xml:space="preserve"> (Online Service (2021). Nursing Informatics : Where Technology and Caring Meet. London: Springer London.</w:t>
      </w:r>
    </w:p>
    <w:p w14:paraId="2245864A" w14:textId="77777777" w:rsidR="00E01B4A" w:rsidRPr="00E01B4A" w:rsidRDefault="00E01B4A" w:rsidP="00E01B4A">
      <w:pPr>
        <w:ind w:left="720" w:hanging="720"/>
      </w:pPr>
      <w:r w:rsidRPr="00E01B4A">
        <w:t xml:space="preserve">Daniel, K.M., Cason, C.L. and Ferrell, S. (2019). Emerging Technologies to Enhance the Safety of Older People in Their Homes. Geriatric Nursing, 30(6), pp.384–389. </w:t>
      </w:r>
      <w:proofErr w:type="spellStart"/>
      <w:proofErr w:type="gramStart"/>
      <w:r w:rsidRPr="00E01B4A">
        <w:t>doi:https</w:t>
      </w:r>
      <w:proofErr w:type="spellEnd"/>
      <w:r w:rsidRPr="00E01B4A">
        <w:t>://doi.org/10.1016/j.gerinurse.2009.08.010</w:t>
      </w:r>
      <w:proofErr w:type="gramEnd"/>
      <w:r w:rsidRPr="00E01B4A">
        <w:t>.</w:t>
      </w:r>
    </w:p>
    <w:p w14:paraId="603D76A2" w14:textId="77777777" w:rsidR="00E01B4A" w:rsidRPr="00E01B4A" w:rsidRDefault="00E01B4A" w:rsidP="00E01B4A">
      <w:pPr>
        <w:ind w:left="720" w:hanging="720"/>
      </w:pPr>
      <w:r w:rsidRPr="00E01B4A">
        <w:t xml:space="preserve">Dwyer, T. (2019). A review of biomass heating for UK homes and commercial applications. International Journal of Low-Carbon Technologies, 1(4), pp.329–335. </w:t>
      </w:r>
      <w:proofErr w:type="spellStart"/>
      <w:proofErr w:type="gramStart"/>
      <w:r w:rsidRPr="00E01B4A">
        <w:t>doi:https</w:t>
      </w:r>
      <w:proofErr w:type="spellEnd"/>
      <w:r w:rsidRPr="00E01B4A">
        <w:t>://doi.org/10.1093/</w:t>
      </w:r>
      <w:proofErr w:type="spellStart"/>
      <w:r w:rsidRPr="00E01B4A">
        <w:t>ijlct</w:t>
      </w:r>
      <w:proofErr w:type="spellEnd"/>
      <w:r w:rsidRPr="00E01B4A">
        <w:t>/1.4.329</w:t>
      </w:r>
      <w:proofErr w:type="gramEnd"/>
      <w:r w:rsidRPr="00E01B4A">
        <w:t>.</w:t>
      </w:r>
    </w:p>
    <w:p w14:paraId="30FD1612" w14:textId="77777777" w:rsidR="00E01B4A" w:rsidRPr="00E01B4A" w:rsidRDefault="00E01B4A" w:rsidP="00E01B4A">
      <w:pPr>
        <w:ind w:left="720" w:hanging="720"/>
      </w:pPr>
      <w:r w:rsidRPr="00E01B4A">
        <w:t xml:space="preserve">Hall, A., Wilson, C.B., Stanmore, E. and Todd, C. (2018). Implementing monitoring technologies in care homes for people with dementia: A qualitative exploration using Normalization Process Theory. International Journal of Nursing Studies, 72, pp.60–70. </w:t>
      </w:r>
      <w:proofErr w:type="spellStart"/>
      <w:proofErr w:type="gramStart"/>
      <w:r w:rsidRPr="00E01B4A">
        <w:t>doi:https</w:t>
      </w:r>
      <w:proofErr w:type="spellEnd"/>
      <w:r w:rsidRPr="00E01B4A">
        <w:t>://doi.org/10.1016/j.ijnurstu.2017.04.008</w:t>
      </w:r>
      <w:proofErr w:type="gramEnd"/>
      <w:r w:rsidRPr="00E01B4A">
        <w:t>.</w:t>
      </w:r>
    </w:p>
    <w:p w14:paraId="7844759F" w14:textId="77777777" w:rsidR="00E01B4A" w:rsidRPr="00E01B4A" w:rsidRDefault="00E01B4A" w:rsidP="00E01B4A">
      <w:pPr>
        <w:ind w:left="720" w:hanging="720"/>
      </w:pPr>
      <w:r w:rsidRPr="00E01B4A">
        <w:rPr>
          <w:lang w:val="pt-PT"/>
        </w:rPr>
        <w:t xml:space="preserve">HUJALA, A. and RISSANEN, S. (2021). </w:t>
      </w:r>
      <w:r w:rsidRPr="00E01B4A">
        <w:t xml:space="preserve">Organization aesthetics in nursing homes. Journal of Nursing Management, 19(4), pp.439–448. </w:t>
      </w:r>
      <w:proofErr w:type="spellStart"/>
      <w:proofErr w:type="gramStart"/>
      <w:r w:rsidRPr="00E01B4A">
        <w:t>doi:https</w:t>
      </w:r>
      <w:proofErr w:type="spellEnd"/>
      <w:r w:rsidRPr="00E01B4A">
        <w:t>://doi.org/10.1111/j.1365-2834.2011.01193.x</w:t>
      </w:r>
      <w:proofErr w:type="gramEnd"/>
      <w:r w:rsidRPr="00E01B4A">
        <w:t>.</w:t>
      </w:r>
    </w:p>
    <w:p w14:paraId="756140BB" w14:textId="77777777" w:rsidR="00E01B4A" w:rsidRPr="00E01B4A" w:rsidRDefault="00E01B4A" w:rsidP="00E01B4A">
      <w:pPr>
        <w:ind w:left="720" w:hanging="720"/>
      </w:pPr>
      <w:r w:rsidRPr="00E01B4A">
        <w:t>Jones, B.J. (2021). Nursing Home Discharges.</w:t>
      </w:r>
    </w:p>
    <w:p w14:paraId="2EFD3C66" w14:textId="77777777" w:rsidR="00E01B4A" w:rsidRPr="00E01B4A" w:rsidRDefault="00E01B4A" w:rsidP="00E01B4A">
      <w:pPr>
        <w:ind w:left="720" w:hanging="720"/>
      </w:pPr>
      <w:r w:rsidRPr="00E01B4A">
        <w:t xml:space="preserve">Kelly, F. (2018). Review: Family perceptions of care at the end of life in UK nursing care homes. Journal of Research in Nursing, p.174498711775347. </w:t>
      </w:r>
      <w:proofErr w:type="spellStart"/>
      <w:proofErr w:type="gramStart"/>
      <w:r w:rsidRPr="00E01B4A">
        <w:t>doi:https</w:t>
      </w:r>
      <w:proofErr w:type="spellEnd"/>
      <w:r w:rsidRPr="00E01B4A">
        <w:t>://doi.org/10.1177/1744987117753478</w:t>
      </w:r>
      <w:proofErr w:type="gramEnd"/>
      <w:r w:rsidRPr="00E01B4A">
        <w:t>.</w:t>
      </w:r>
    </w:p>
    <w:p w14:paraId="4402CF46" w14:textId="77777777" w:rsidR="00E01B4A" w:rsidRPr="00E01B4A" w:rsidRDefault="00E01B4A" w:rsidP="00E01B4A">
      <w:pPr>
        <w:ind w:left="720" w:hanging="720"/>
      </w:pPr>
      <w:r w:rsidRPr="00E01B4A">
        <w:t xml:space="preserve">Kissinger, K. and Borchardt, S. (2020). Information technology for integrated health </w:t>
      </w:r>
      <w:proofErr w:type="gramStart"/>
      <w:r w:rsidRPr="00E01B4A">
        <w:t>systems :</w:t>
      </w:r>
      <w:proofErr w:type="gramEnd"/>
      <w:r w:rsidRPr="00E01B4A">
        <w:t xml:space="preserve"> positioning for the future. New York: John Wiley.</w:t>
      </w:r>
    </w:p>
    <w:p w14:paraId="3AD68F70" w14:textId="77777777" w:rsidR="00E01B4A" w:rsidRPr="00E01B4A" w:rsidRDefault="00E01B4A" w:rsidP="00E01B4A">
      <w:pPr>
        <w:ind w:left="720" w:hanging="720"/>
      </w:pPr>
      <w:proofErr w:type="spellStart"/>
      <w:r w:rsidRPr="00E01B4A">
        <w:t>Lipley</w:t>
      </w:r>
      <w:proofErr w:type="spellEnd"/>
      <w:r w:rsidRPr="00E01B4A">
        <w:t xml:space="preserve">, N. (2020). All nursing homes to face new government controls. Nursing Standard, 14(10), pp.6–6. </w:t>
      </w:r>
      <w:proofErr w:type="spellStart"/>
      <w:proofErr w:type="gramStart"/>
      <w:r w:rsidRPr="00E01B4A">
        <w:t>doi:https</w:t>
      </w:r>
      <w:proofErr w:type="spellEnd"/>
      <w:r w:rsidRPr="00E01B4A">
        <w:t>://doi.org/10.7748/ns.14.10.6.s15</w:t>
      </w:r>
      <w:proofErr w:type="gramEnd"/>
      <w:r w:rsidRPr="00E01B4A">
        <w:t>.</w:t>
      </w:r>
    </w:p>
    <w:p w14:paraId="5449A1D0" w14:textId="77777777" w:rsidR="00E01B4A" w:rsidRPr="00E01B4A" w:rsidRDefault="00E01B4A" w:rsidP="00E01B4A">
      <w:pPr>
        <w:ind w:left="720" w:hanging="720"/>
      </w:pPr>
      <w:proofErr w:type="spellStart"/>
      <w:r w:rsidRPr="00E01B4A">
        <w:t>Mempouo</w:t>
      </w:r>
      <w:proofErr w:type="spellEnd"/>
      <w:r w:rsidRPr="00E01B4A">
        <w:t xml:space="preserve">, B., Cooper, E. and Riffat, S.B. (2019). Novel window technologies and the Code for Sustainable Homes in the UK. International Journal of Low-Carbon Technologies, 5(4), pp.167–174. </w:t>
      </w:r>
      <w:proofErr w:type="spellStart"/>
      <w:proofErr w:type="gramStart"/>
      <w:r w:rsidRPr="00E01B4A">
        <w:t>doi:https</w:t>
      </w:r>
      <w:proofErr w:type="spellEnd"/>
      <w:r w:rsidRPr="00E01B4A">
        <w:t>://doi.org/10.1093/</w:t>
      </w:r>
      <w:proofErr w:type="spellStart"/>
      <w:r w:rsidRPr="00E01B4A">
        <w:t>ijlct</w:t>
      </w:r>
      <w:proofErr w:type="spellEnd"/>
      <w:r w:rsidRPr="00E01B4A">
        <w:t>/ctq013</w:t>
      </w:r>
      <w:proofErr w:type="gramEnd"/>
      <w:r w:rsidRPr="00E01B4A">
        <w:t>.</w:t>
      </w:r>
    </w:p>
    <w:p w14:paraId="27D19882" w14:textId="77777777" w:rsidR="00E01B4A" w:rsidRPr="00E01B4A" w:rsidRDefault="00E01B4A" w:rsidP="00E01B4A">
      <w:pPr>
        <w:ind w:left="720" w:hanging="720"/>
      </w:pPr>
      <w:r w:rsidRPr="00E01B4A">
        <w:t>National Research Council, Institute of Medicine, on, D., Board and on, F. (2019). The Future of Home Health Care. National Academies Press.</w:t>
      </w:r>
    </w:p>
    <w:p w14:paraId="2ED474F1" w14:textId="77777777" w:rsidR="00E01B4A" w:rsidRPr="00E01B4A" w:rsidRDefault="00E01B4A" w:rsidP="00E01B4A">
      <w:pPr>
        <w:ind w:left="720" w:hanging="720"/>
      </w:pPr>
      <w:r w:rsidRPr="00E01B4A">
        <w:lastRenderedPageBreak/>
        <w:t xml:space="preserve">Perry, M., Carpenter, I., Challis, D. and Hope, K. (2022). Understanding the roles of registered general nurses and care assistants in UK nursing homes. Journal of Advanced Nursing, 42(5), pp.497–505. </w:t>
      </w:r>
      <w:proofErr w:type="spellStart"/>
      <w:proofErr w:type="gramStart"/>
      <w:r w:rsidRPr="00E01B4A">
        <w:t>doi:https</w:t>
      </w:r>
      <w:proofErr w:type="spellEnd"/>
      <w:r w:rsidRPr="00E01B4A">
        <w:t>://doi.org/10.1046/j.1365-2648.2003.02649.x</w:t>
      </w:r>
      <w:proofErr w:type="gramEnd"/>
      <w:r w:rsidRPr="00E01B4A">
        <w:t>.</w:t>
      </w:r>
    </w:p>
    <w:p w14:paraId="2797007E" w14:textId="77777777" w:rsidR="00E01B4A" w:rsidRPr="00E01B4A" w:rsidRDefault="00E01B4A" w:rsidP="00E01B4A">
      <w:pPr>
        <w:ind w:left="720" w:hanging="720"/>
      </w:pPr>
      <w:r w:rsidRPr="00E01B4A">
        <w:t xml:space="preserve">Pew, R.W., Van, S.B., National Research Council (U.S.). Steering Committee </w:t>
      </w:r>
      <w:proofErr w:type="gramStart"/>
      <w:r w:rsidRPr="00E01B4A">
        <w:t>For</w:t>
      </w:r>
      <w:proofErr w:type="gramEnd"/>
      <w:r w:rsidRPr="00E01B4A">
        <w:t xml:space="preserve"> The Workshop On Technology For Adaptive Aging and National Research Council (U.S.). Board On Behavioral, Cognitive, And Sensory Sciences (2018). Technology for adaptive aging. Washington, D.C.: National Academies Press.</w:t>
      </w:r>
    </w:p>
    <w:p w14:paraId="6E1663C8" w14:textId="77777777" w:rsidR="00414168" w:rsidRPr="00414168" w:rsidRDefault="00414168" w:rsidP="00414168"/>
    <w:p w14:paraId="148B7BF0" w14:textId="77777777" w:rsidR="00605944" w:rsidRPr="00E7629E" w:rsidRDefault="00605944" w:rsidP="00E7629E">
      <w:pPr>
        <w:spacing w:after="240" w:line="360" w:lineRule="auto"/>
        <w:rPr>
          <w:rFonts w:cs="Arial"/>
          <w:sz w:val="22"/>
        </w:rPr>
      </w:pPr>
    </w:p>
    <w:p w14:paraId="461E56F7" w14:textId="77777777" w:rsidR="00605944" w:rsidRPr="00E7629E" w:rsidRDefault="00605944" w:rsidP="00E7629E">
      <w:pPr>
        <w:spacing w:after="240" w:line="360" w:lineRule="auto"/>
        <w:rPr>
          <w:rFonts w:cs="Arial"/>
          <w:sz w:val="22"/>
        </w:rPr>
      </w:pPr>
    </w:p>
    <w:sectPr w:rsidR="00605944" w:rsidRPr="00E7629E" w:rsidSect="0067264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7D6D1" w14:textId="77777777" w:rsidR="00F3019A" w:rsidRDefault="00F3019A" w:rsidP="0067264D">
      <w:pPr>
        <w:spacing w:after="0" w:line="240" w:lineRule="auto"/>
      </w:pPr>
      <w:r>
        <w:separator/>
      </w:r>
    </w:p>
  </w:endnote>
  <w:endnote w:type="continuationSeparator" w:id="0">
    <w:p w14:paraId="20AABAC1" w14:textId="77777777" w:rsidR="00F3019A" w:rsidRDefault="00F3019A" w:rsidP="00672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398533"/>
      <w:docPartObj>
        <w:docPartGallery w:val="Page Numbers (Bottom of Page)"/>
        <w:docPartUnique/>
      </w:docPartObj>
    </w:sdtPr>
    <w:sdtEndPr>
      <w:rPr>
        <w:color w:val="7F7F7F" w:themeColor="background1" w:themeShade="7F"/>
        <w:spacing w:val="60"/>
      </w:rPr>
    </w:sdtEndPr>
    <w:sdtContent>
      <w:p w14:paraId="1F2AD6DD" w14:textId="77777777" w:rsidR="0067264D" w:rsidRDefault="0067264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3D3C" w:rsidRPr="00B33D3C">
          <w:rPr>
            <w:b/>
            <w:bCs/>
            <w:noProof/>
          </w:rPr>
          <w:t>2</w:t>
        </w:r>
        <w:r>
          <w:rPr>
            <w:b/>
            <w:bCs/>
            <w:noProof/>
          </w:rPr>
          <w:fldChar w:fldCharType="end"/>
        </w:r>
        <w:r>
          <w:rPr>
            <w:b/>
            <w:bCs/>
          </w:rPr>
          <w:t xml:space="preserve"> | </w:t>
        </w:r>
        <w:r>
          <w:rPr>
            <w:color w:val="7F7F7F" w:themeColor="background1" w:themeShade="7F"/>
            <w:spacing w:val="60"/>
          </w:rPr>
          <w:t>Page</w:t>
        </w:r>
      </w:p>
    </w:sdtContent>
  </w:sdt>
  <w:p w14:paraId="4981A770" w14:textId="77777777" w:rsidR="0067264D" w:rsidRDefault="0067264D" w:rsidP="0067264D">
    <w:pPr>
      <w:pStyle w:val="Footer"/>
      <w:tabs>
        <w:tab w:val="clear" w:pos="4680"/>
        <w:tab w:val="clear" w:pos="9360"/>
        <w:tab w:val="left" w:pos="2228"/>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C4A0A" w14:textId="77777777" w:rsidR="00F3019A" w:rsidRDefault="00F3019A" w:rsidP="0067264D">
      <w:pPr>
        <w:spacing w:after="0" w:line="240" w:lineRule="auto"/>
      </w:pPr>
      <w:r>
        <w:separator/>
      </w:r>
    </w:p>
  </w:footnote>
  <w:footnote w:type="continuationSeparator" w:id="0">
    <w:p w14:paraId="631AB9B6" w14:textId="77777777" w:rsidR="00F3019A" w:rsidRDefault="00F3019A" w:rsidP="006726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349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A31DCE"/>
    <w:multiLevelType w:val="multilevel"/>
    <w:tmpl w:val="26FE2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A867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B97274"/>
    <w:multiLevelType w:val="multilevel"/>
    <w:tmpl w:val="2C9A8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5038114">
    <w:abstractNumId w:val="3"/>
  </w:num>
  <w:num w:numId="2" w16cid:durableId="429934666">
    <w:abstractNumId w:val="1"/>
  </w:num>
  <w:num w:numId="3" w16cid:durableId="2044671793">
    <w:abstractNumId w:val="0"/>
  </w:num>
  <w:num w:numId="4" w16cid:durableId="893274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2NzUxtzQwMTU1NDdT0lEKTi0uzszPAykwqQUA8R5QbCwAAAA="/>
  </w:docVars>
  <w:rsids>
    <w:rsidRoot w:val="00194462"/>
    <w:rsid w:val="00011982"/>
    <w:rsid w:val="00021F6E"/>
    <w:rsid w:val="000557BD"/>
    <w:rsid w:val="000C202A"/>
    <w:rsid w:val="00107D1C"/>
    <w:rsid w:val="0011338C"/>
    <w:rsid w:val="0013601F"/>
    <w:rsid w:val="0019002A"/>
    <w:rsid w:val="00192E75"/>
    <w:rsid w:val="00194462"/>
    <w:rsid w:val="001973E6"/>
    <w:rsid w:val="001A4851"/>
    <w:rsid w:val="002572E3"/>
    <w:rsid w:val="00291629"/>
    <w:rsid w:val="002A6D80"/>
    <w:rsid w:val="002E685E"/>
    <w:rsid w:val="003259B3"/>
    <w:rsid w:val="00327BF7"/>
    <w:rsid w:val="00360EE7"/>
    <w:rsid w:val="00376176"/>
    <w:rsid w:val="00414168"/>
    <w:rsid w:val="004774A0"/>
    <w:rsid w:val="004C036E"/>
    <w:rsid w:val="004D12D8"/>
    <w:rsid w:val="00533199"/>
    <w:rsid w:val="005A14B9"/>
    <w:rsid w:val="005B1A82"/>
    <w:rsid w:val="00605944"/>
    <w:rsid w:val="0067264D"/>
    <w:rsid w:val="0069263A"/>
    <w:rsid w:val="006E4650"/>
    <w:rsid w:val="007321B4"/>
    <w:rsid w:val="0078185C"/>
    <w:rsid w:val="007E5A37"/>
    <w:rsid w:val="00864C42"/>
    <w:rsid w:val="00877BFD"/>
    <w:rsid w:val="008F2F0B"/>
    <w:rsid w:val="008F2F41"/>
    <w:rsid w:val="008F46CC"/>
    <w:rsid w:val="00966C52"/>
    <w:rsid w:val="00992E68"/>
    <w:rsid w:val="009B307B"/>
    <w:rsid w:val="009B789F"/>
    <w:rsid w:val="009C3DD3"/>
    <w:rsid w:val="009E5FE3"/>
    <w:rsid w:val="00A80B95"/>
    <w:rsid w:val="00A97712"/>
    <w:rsid w:val="00AB1E5D"/>
    <w:rsid w:val="00AC01DF"/>
    <w:rsid w:val="00B219A8"/>
    <w:rsid w:val="00B33D3C"/>
    <w:rsid w:val="00BA1F0A"/>
    <w:rsid w:val="00BB187C"/>
    <w:rsid w:val="00C31BA3"/>
    <w:rsid w:val="00C43481"/>
    <w:rsid w:val="00CE4F09"/>
    <w:rsid w:val="00D44ABB"/>
    <w:rsid w:val="00D45BD4"/>
    <w:rsid w:val="00D531A2"/>
    <w:rsid w:val="00D87761"/>
    <w:rsid w:val="00E01B4A"/>
    <w:rsid w:val="00E46D4C"/>
    <w:rsid w:val="00E473D2"/>
    <w:rsid w:val="00E61916"/>
    <w:rsid w:val="00E62D49"/>
    <w:rsid w:val="00E7629E"/>
    <w:rsid w:val="00E92FBD"/>
    <w:rsid w:val="00EB6A2C"/>
    <w:rsid w:val="00EE7CD0"/>
    <w:rsid w:val="00F3019A"/>
    <w:rsid w:val="00FD1DD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495E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3E6"/>
    <w:pPr>
      <w:jc w:val="both"/>
    </w:pPr>
    <w:rPr>
      <w:rFonts w:ascii="Arial" w:hAnsi="Arial"/>
      <w:sz w:val="24"/>
    </w:rPr>
  </w:style>
  <w:style w:type="paragraph" w:styleId="Heading1">
    <w:name w:val="heading 1"/>
    <w:basedOn w:val="Normal"/>
    <w:next w:val="Normal"/>
    <w:link w:val="Heading1Char"/>
    <w:autoRedefine/>
    <w:uiPriority w:val="9"/>
    <w:qFormat/>
    <w:rsid w:val="000557BD"/>
    <w:pPr>
      <w:keepNext/>
      <w:keepLines/>
      <w:spacing w:after="0" w:line="360" w:lineRule="auto"/>
      <w:outlineLvl w:val="0"/>
    </w:pPr>
    <w:rPr>
      <w:rFonts w:eastAsiaTheme="majorEastAsia" w:cs="Arial"/>
      <w:b/>
      <w:color w:val="000000" w:themeColor="text1"/>
      <w:sz w:val="28"/>
      <w:szCs w:val="28"/>
    </w:rPr>
  </w:style>
  <w:style w:type="paragraph" w:styleId="Heading2">
    <w:name w:val="heading 2"/>
    <w:basedOn w:val="Normal"/>
    <w:next w:val="Normal"/>
    <w:link w:val="Heading2Char"/>
    <w:autoRedefine/>
    <w:uiPriority w:val="9"/>
    <w:unhideWhenUsed/>
    <w:qFormat/>
    <w:rsid w:val="001973E6"/>
    <w:pPr>
      <w:keepNext/>
      <w:keepLines/>
      <w:spacing w:before="40" w:after="0" w:line="36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1973E6"/>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Heading">
    <w:name w:val="Sub Heading"/>
    <w:basedOn w:val="Heading2"/>
    <w:next w:val="Normal"/>
    <w:link w:val="SubHeadingChar"/>
    <w:autoRedefine/>
    <w:qFormat/>
    <w:rsid w:val="00E473D2"/>
    <w:rPr>
      <w:rFonts w:ascii="Times New Roman" w:hAnsi="Times New Roman" w:cs="Times New Roman"/>
      <w:b w:val="0"/>
      <w:sz w:val="24"/>
      <w:u w:val="single"/>
    </w:rPr>
  </w:style>
  <w:style w:type="character" w:customStyle="1" w:styleId="SubHeadingChar">
    <w:name w:val="Sub Heading Char"/>
    <w:basedOn w:val="Heading2Char"/>
    <w:link w:val="SubHeading"/>
    <w:rsid w:val="00E473D2"/>
    <w:rPr>
      <w:rFonts w:ascii="Times New Roman" w:eastAsiaTheme="majorEastAsia" w:hAnsi="Times New Roman" w:cs="Times New Roman"/>
      <w:b w:val="0"/>
      <w:color w:val="2F5496" w:themeColor="accent1" w:themeShade="BF"/>
      <w:sz w:val="24"/>
      <w:szCs w:val="26"/>
      <w:u w:val="single"/>
    </w:rPr>
  </w:style>
  <w:style w:type="character" w:customStyle="1" w:styleId="Heading2Char">
    <w:name w:val="Heading 2 Char"/>
    <w:basedOn w:val="DefaultParagraphFont"/>
    <w:link w:val="Heading2"/>
    <w:uiPriority w:val="9"/>
    <w:rsid w:val="001973E6"/>
    <w:rPr>
      <w:rFonts w:ascii="Arial" w:eastAsiaTheme="majorEastAsia" w:hAnsi="Arial" w:cstheme="majorBidi"/>
      <w:b/>
      <w:color w:val="000000" w:themeColor="text1"/>
      <w:sz w:val="26"/>
      <w:szCs w:val="26"/>
    </w:rPr>
  </w:style>
  <w:style w:type="character" w:customStyle="1" w:styleId="Heading1Char">
    <w:name w:val="Heading 1 Char"/>
    <w:basedOn w:val="DefaultParagraphFont"/>
    <w:link w:val="Heading1"/>
    <w:uiPriority w:val="9"/>
    <w:rsid w:val="000557BD"/>
    <w:rPr>
      <w:rFonts w:ascii="Arial" w:eastAsiaTheme="majorEastAsia" w:hAnsi="Arial" w:cs="Arial"/>
      <w:b/>
      <w:color w:val="000000" w:themeColor="text1"/>
      <w:sz w:val="28"/>
      <w:szCs w:val="28"/>
    </w:rPr>
  </w:style>
  <w:style w:type="paragraph" w:styleId="Title">
    <w:name w:val="Title"/>
    <w:basedOn w:val="Normal"/>
    <w:next w:val="Normal"/>
    <w:link w:val="TitleChar"/>
    <w:autoRedefine/>
    <w:uiPriority w:val="10"/>
    <w:qFormat/>
    <w:rsid w:val="00CE4F09"/>
    <w:pPr>
      <w:spacing w:after="240" w:line="360" w:lineRule="auto"/>
      <w:contextualSpacing/>
      <w:jc w:val="center"/>
    </w:pPr>
    <w:rPr>
      <w:rFonts w:eastAsiaTheme="majorEastAsia" w:cs="Arial"/>
      <w:bCs/>
      <w:spacing w:val="-10"/>
      <w:kern w:val="28"/>
      <w:sz w:val="36"/>
      <w:szCs w:val="36"/>
    </w:rPr>
  </w:style>
  <w:style w:type="character" w:customStyle="1" w:styleId="TitleChar">
    <w:name w:val="Title Char"/>
    <w:basedOn w:val="DefaultParagraphFont"/>
    <w:link w:val="Title"/>
    <w:uiPriority w:val="10"/>
    <w:rsid w:val="00CE4F09"/>
    <w:rPr>
      <w:rFonts w:ascii="Arial" w:eastAsiaTheme="majorEastAsia" w:hAnsi="Arial" w:cs="Arial"/>
      <w:bCs/>
      <w:spacing w:val="-10"/>
      <w:kern w:val="28"/>
      <w:sz w:val="36"/>
      <w:szCs w:val="36"/>
    </w:rPr>
  </w:style>
  <w:style w:type="character" w:customStyle="1" w:styleId="Heading3Char">
    <w:name w:val="Heading 3 Char"/>
    <w:basedOn w:val="DefaultParagraphFont"/>
    <w:link w:val="Heading3"/>
    <w:uiPriority w:val="9"/>
    <w:rsid w:val="001973E6"/>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1973E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973E6"/>
    <w:pPr>
      <w:spacing w:after="100"/>
    </w:pPr>
  </w:style>
  <w:style w:type="paragraph" w:styleId="TOC2">
    <w:name w:val="toc 2"/>
    <w:basedOn w:val="Normal"/>
    <w:next w:val="Normal"/>
    <w:autoRedefine/>
    <w:uiPriority w:val="39"/>
    <w:unhideWhenUsed/>
    <w:rsid w:val="001973E6"/>
    <w:pPr>
      <w:spacing w:after="100"/>
      <w:ind w:left="240"/>
    </w:pPr>
  </w:style>
  <w:style w:type="paragraph" w:styleId="TOC3">
    <w:name w:val="toc 3"/>
    <w:basedOn w:val="Normal"/>
    <w:next w:val="Normal"/>
    <w:autoRedefine/>
    <w:uiPriority w:val="39"/>
    <w:unhideWhenUsed/>
    <w:rsid w:val="001973E6"/>
    <w:pPr>
      <w:spacing w:after="100"/>
      <w:ind w:left="480"/>
    </w:pPr>
  </w:style>
  <w:style w:type="character" w:styleId="Hyperlink">
    <w:name w:val="Hyperlink"/>
    <w:basedOn w:val="DefaultParagraphFont"/>
    <w:uiPriority w:val="99"/>
    <w:unhideWhenUsed/>
    <w:rsid w:val="001973E6"/>
    <w:rPr>
      <w:color w:val="0563C1" w:themeColor="hyperlink"/>
      <w:u w:val="single"/>
    </w:rPr>
  </w:style>
  <w:style w:type="paragraph" w:styleId="Header">
    <w:name w:val="header"/>
    <w:basedOn w:val="Normal"/>
    <w:link w:val="HeaderChar"/>
    <w:uiPriority w:val="99"/>
    <w:unhideWhenUsed/>
    <w:rsid w:val="006726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64D"/>
    <w:rPr>
      <w:rFonts w:ascii="Arial" w:hAnsi="Arial"/>
      <w:sz w:val="24"/>
    </w:rPr>
  </w:style>
  <w:style w:type="paragraph" w:styleId="Footer">
    <w:name w:val="footer"/>
    <w:basedOn w:val="Normal"/>
    <w:link w:val="FooterChar"/>
    <w:uiPriority w:val="99"/>
    <w:unhideWhenUsed/>
    <w:rsid w:val="006726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64D"/>
    <w:rPr>
      <w:rFonts w:ascii="Arial" w:hAnsi="Arial"/>
      <w:sz w:val="24"/>
    </w:rPr>
  </w:style>
  <w:style w:type="paragraph" w:styleId="NormalWeb">
    <w:name w:val="Normal (Web)"/>
    <w:basedOn w:val="Normal"/>
    <w:uiPriority w:val="99"/>
    <w:semiHidden/>
    <w:unhideWhenUsed/>
    <w:rsid w:val="004C036E"/>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857426">
      <w:bodyDiv w:val="1"/>
      <w:marLeft w:val="0"/>
      <w:marRight w:val="0"/>
      <w:marTop w:val="0"/>
      <w:marBottom w:val="0"/>
      <w:divBdr>
        <w:top w:val="none" w:sz="0" w:space="0" w:color="auto"/>
        <w:left w:val="none" w:sz="0" w:space="0" w:color="auto"/>
        <w:bottom w:val="none" w:sz="0" w:space="0" w:color="auto"/>
        <w:right w:val="none" w:sz="0" w:space="0" w:color="auto"/>
      </w:divBdr>
    </w:div>
    <w:div w:id="324817462">
      <w:bodyDiv w:val="1"/>
      <w:marLeft w:val="0"/>
      <w:marRight w:val="0"/>
      <w:marTop w:val="0"/>
      <w:marBottom w:val="0"/>
      <w:divBdr>
        <w:top w:val="none" w:sz="0" w:space="0" w:color="auto"/>
        <w:left w:val="none" w:sz="0" w:space="0" w:color="auto"/>
        <w:bottom w:val="none" w:sz="0" w:space="0" w:color="auto"/>
        <w:right w:val="none" w:sz="0" w:space="0" w:color="auto"/>
      </w:divBdr>
    </w:div>
    <w:div w:id="663822283">
      <w:bodyDiv w:val="1"/>
      <w:marLeft w:val="0"/>
      <w:marRight w:val="0"/>
      <w:marTop w:val="0"/>
      <w:marBottom w:val="0"/>
      <w:divBdr>
        <w:top w:val="none" w:sz="0" w:space="0" w:color="auto"/>
        <w:left w:val="none" w:sz="0" w:space="0" w:color="auto"/>
        <w:bottom w:val="none" w:sz="0" w:space="0" w:color="auto"/>
        <w:right w:val="none" w:sz="0" w:space="0" w:color="auto"/>
      </w:divBdr>
      <w:divsChild>
        <w:div w:id="981614179">
          <w:marLeft w:val="0"/>
          <w:marRight w:val="0"/>
          <w:marTop w:val="0"/>
          <w:marBottom w:val="0"/>
          <w:divBdr>
            <w:top w:val="single" w:sz="2" w:space="0" w:color="auto"/>
            <w:left w:val="single" w:sz="2" w:space="0" w:color="auto"/>
            <w:bottom w:val="single" w:sz="6" w:space="0" w:color="auto"/>
            <w:right w:val="single" w:sz="2" w:space="0" w:color="auto"/>
          </w:divBdr>
          <w:divsChild>
            <w:div w:id="19658485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63101561">
                  <w:marLeft w:val="0"/>
                  <w:marRight w:val="0"/>
                  <w:marTop w:val="0"/>
                  <w:marBottom w:val="0"/>
                  <w:divBdr>
                    <w:top w:val="single" w:sz="2" w:space="0" w:color="D9D9E3"/>
                    <w:left w:val="single" w:sz="2" w:space="0" w:color="D9D9E3"/>
                    <w:bottom w:val="single" w:sz="2" w:space="0" w:color="D9D9E3"/>
                    <w:right w:val="single" w:sz="2" w:space="0" w:color="D9D9E3"/>
                  </w:divBdr>
                  <w:divsChild>
                    <w:div w:id="1231650747">
                      <w:marLeft w:val="0"/>
                      <w:marRight w:val="0"/>
                      <w:marTop w:val="0"/>
                      <w:marBottom w:val="0"/>
                      <w:divBdr>
                        <w:top w:val="single" w:sz="2" w:space="0" w:color="D9D9E3"/>
                        <w:left w:val="single" w:sz="2" w:space="0" w:color="D9D9E3"/>
                        <w:bottom w:val="single" w:sz="2" w:space="0" w:color="D9D9E3"/>
                        <w:right w:val="single" w:sz="2" w:space="0" w:color="D9D9E3"/>
                      </w:divBdr>
                      <w:divsChild>
                        <w:div w:id="765466771">
                          <w:marLeft w:val="0"/>
                          <w:marRight w:val="0"/>
                          <w:marTop w:val="0"/>
                          <w:marBottom w:val="0"/>
                          <w:divBdr>
                            <w:top w:val="single" w:sz="2" w:space="0" w:color="D9D9E3"/>
                            <w:left w:val="single" w:sz="2" w:space="0" w:color="D9D9E3"/>
                            <w:bottom w:val="single" w:sz="2" w:space="0" w:color="D9D9E3"/>
                            <w:right w:val="single" w:sz="2" w:space="0" w:color="D9D9E3"/>
                          </w:divBdr>
                          <w:divsChild>
                            <w:div w:id="969701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1465303">
      <w:bodyDiv w:val="1"/>
      <w:marLeft w:val="0"/>
      <w:marRight w:val="0"/>
      <w:marTop w:val="0"/>
      <w:marBottom w:val="0"/>
      <w:divBdr>
        <w:top w:val="none" w:sz="0" w:space="0" w:color="auto"/>
        <w:left w:val="none" w:sz="0" w:space="0" w:color="auto"/>
        <w:bottom w:val="none" w:sz="0" w:space="0" w:color="auto"/>
        <w:right w:val="none" w:sz="0" w:space="0" w:color="auto"/>
      </w:divBdr>
      <w:divsChild>
        <w:div w:id="1823545757">
          <w:marLeft w:val="0"/>
          <w:marRight w:val="0"/>
          <w:marTop w:val="0"/>
          <w:marBottom w:val="0"/>
          <w:divBdr>
            <w:top w:val="single" w:sz="2" w:space="0" w:color="auto"/>
            <w:left w:val="single" w:sz="2" w:space="0" w:color="auto"/>
            <w:bottom w:val="single" w:sz="6" w:space="0" w:color="auto"/>
            <w:right w:val="single" w:sz="2" w:space="0" w:color="auto"/>
          </w:divBdr>
          <w:divsChild>
            <w:div w:id="1670210780">
              <w:marLeft w:val="0"/>
              <w:marRight w:val="0"/>
              <w:marTop w:val="100"/>
              <w:marBottom w:val="100"/>
              <w:divBdr>
                <w:top w:val="single" w:sz="2" w:space="0" w:color="D9D9E3"/>
                <w:left w:val="single" w:sz="2" w:space="0" w:color="D9D9E3"/>
                <w:bottom w:val="single" w:sz="2" w:space="0" w:color="D9D9E3"/>
                <w:right w:val="single" w:sz="2" w:space="0" w:color="D9D9E3"/>
              </w:divBdr>
              <w:divsChild>
                <w:div w:id="778643888">
                  <w:marLeft w:val="0"/>
                  <w:marRight w:val="0"/>
                  <w:marTop w:val="0"/>
                  <w:marBottom w:val="0"/>
                  <w:divBdr>
                    <w:top w:val="single" w:sz="2" w:space="0" w:color="D9D9E3"/>
                    <w:left w:val="single" w:sz="2" w:space="0" w:color="D9D9E3"/>
                    <w:bottom w:val="single" w:sz="2" w:space="0" w:color="D9D9E3"/>
                    <w:right w:val="single" w:sz="2" w:space="0" w:color="D9D9E3"/>
                  </w:divBdr>
                  <w:divsChild>
                    <w:div w:id="788668389">
                      <w:marLeft w:val="0"/>
                      <w:marRight w:val="0"/>
                      <w:marTop w:val="0"/>
                      <w:marBottom w:val="0"/>
                      <w:divBdr>
                        <w:top w:val="single" w:sz="2" w:space="0" w:color="D9D9E3"/>
                        <w:left w:val="single" w:sz="2" w:space="0" w:color="D9D9E3"/>
                        <w:bottom w:val="single" w:sz="2" w:space="0" w:color="D9D9E3"/>
                        <w:right w:val="single" w:sz="2" w:space="0" w:color="D9D9E3"/>
                      </w:divBdr>
                      <w:divsChild>
                        <w:div w:id="1677225773">
                          <w:marLeft w:val="0"/>
                          <w:marRight w:val="0"/>
                          <w:marTop w:val="0"/>
                          <w:marBottom w:val="0"/>
                          <w:divBdr>
                            <w:top w:val="single" w:sz="2" w:space="0" w:color="D9D9E3"/>
                            <w:left w:val="single" w:sz="2" w:space="0" w:color="D9D9E3"/>
                            <w:bottom w:val="single" w:sz="2" w:space="0" w:color="D9D9E3"/>
                            <w:right w:val="single" w:sz="2" w:space="0" w:color="D9D9E3"/>
                          </w:divBdr>
                          <w:divsChild>
                            <w:div w:id="1029722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1097613">
      <w:bodyDiv w:val="1"/>
      <w:marLeft w:val="0"/>
      <w:marRight w:val="0"/>
      <w:marTop w:val="0"/>
      <w:marBottom w:val="0"/>
      <w:divBdr>
        <w:top w:val="none" w:sz="0" w:space="0" w:color="auto"/>
        <w:left w:val="none" w:sz="0" w:space="0" w:color="auto"/>
        <w:bottom w:val="none" w:sz="0" w:space="0" w:color="auto"/>
        <w:right w:val="none" w:sz="0" w:space="0" w:color="auto"/>
      </w:divBdr>
      <w:divsChild>
        <w:div w:id="1606694280">
          <w:marLeft w:val="0"/>
          <w:marRight w:val="0"/>
          <w:marTop w:val="0"/>
          <w:marBottom w:val="0"/>
          <w:divBdr>
            <w:top w:val="none" w:sz="0" w:space="0" w:color="auto"/>
            <w:left w:val="none" w:sz="0" w:space="0" w:color="auto"/>
            <w:bottom w:val="none" w:sz="0" w:space="0" w:color="auto"/>
            <w:right w:val="none" w:sz="0" w:space="0" w:color="auto"/>
          </w:divBdr>
        </w:div>
      </w:divsChild>
    </w:div>
    <w:div w:id="906841392">
      <w:bodyDiv w:val="1"/>
      <w:marLeft w:val="0"/>
      <w:marRight w:val="0"/>
      <w:marTop w:val="0"/>
      <w:marBottom w:val="0"/>
      <w:divBdr>
        <w:top w:val="none" w:sz="0" w:space="0" w:color="auto"/>
        <w:left w:val="none" w:sz="0" w:space="0" w:color="auto"/>
        <w:bottom w:val="none" w:sz="0" w:space="0" w:color="auto"/>
        <w:right w:val="none" w:sz="0" w:space="0" w:color="auto"/>
      </w:divBdr>
    </w:div>
    <w:div w:id="1229540004">
      <w:bodyDiv w:val="1"/>
      <w:marLeft w:val="0"/>
      <w:marRight w:val="0"/>
      <w:marTop w:val="0"/>
      <w:marBottom w:val="0"/>
      <w:divBdr>
        <w:top w:val="none" w:sz="0" w:space="0" w:color="auto"/>
        <w:left w:val="none" w:sz="0" w:space="0" w:color="auto"/>
        <w:bottom w:val="none" w:sz="0" w:space="0" w:color="auto"/>
        <w:right w:val="none" w:sz="0" w:space="0" w:color="auto"/>
      </w:divBdr>
    </w:div>
    <w:div w:id="1239554950">
      <w:bodyDiv w:val="1"/>
      <w:marLeft w:val="0"/>
      <w:marRight w:val="0"/>
      <w:marTop w:val="0"/>
      <w:marBottom w:val="0"/>
      <w:divBdr>
        <w:top w:val="none" w:sz="0" w:space="0" w:color="auto"/>
        <w:left w:val="none" w:sz="0" w:space="0" w:color="auto"/>
        <w:bottom w:val="none" w:sz="0" w:space="0" w:color="auto"/>
        <w:right w:val="none" w:sz="0" w:space="0" w:color="auto"/>
      </w:divBdr>
    </w:div>
    <w:div w:id="1347368928">
      <w:bodyDiv w:val="1"/>
      <w:marLeft w:val="0"/>
      <w:marRight w:val="0"/>
      <w:marTop w:val="0"/>
      <w:marBottom w:val="0"/>
      <w:divBdr>
        <w:top w:val="none" w:sz="0" w:space="0" w:color="auto"/>
        <w:left w:val="none" w:sz="0" w:space="0" w:color="auto"/>
        <w:bottom w:val="none" w:sz="0" w:space="0" w:color="auto"/>
        <w:right w:val="none" w:sz="0" w:space="0" w:color="auto"/>
      </w:divBdr>
    </w:div>
    <w:div w:id="1561090368">
      <w:bodyDiv w:val="1"/>
      <w:marLeft w:val="0"/>
      <w:marRight w:val="0"/>
      <w:marTop w:val="0"/>
      <w:marBottom w:val="0"/>
      <w:divBdr>
        <w:top w:val="none" w:sz="0" w:space="0" w:color="auto"/>
        <w:left w:val="none" w:sz="0" w:space="0" w:color="auto"/>
        <w:bottom w:val="none" w:sz="0" w:space="0" w:color="auto"/>
        <w:right w:val="none" w:sz="0" w:space="0" w:color="auto"/>
      </w:divBdr>
    </w:div>
    <w:div w:id="1753233024">
      <w:bodyDiv w:val="1"/>
      <w:marLeft w:val="0"/>
      <w:marRight w:val="0"/>
      <w:marTop w:val="0"/>
      <w:marBottom w:val="0"/>
      <w:divBdr>
        <w:top w:val="none" w:sz="0" w:space="0" w:color="auto"/>
        <w:left w:val="none" w:sz="0" w:space="0" w:color="auto"/>
        <w:bottom w:val="none" w:sz="0" w:space="0" w:color="auto"/>
        <w:right w:val="none" w:sz="0" w:space="0" w:color="auto"/>
      </w:divBdr>
    </w:div>
    <w:div w:id="201421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30F84-7B47-452F-BB37-0A0CF0747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2356</Words>
  <Characters>13435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2023-05-05T10:58:00Z</dcterms:created>
  <dcterms:modified xsi:type="dcterms:W3CDTF">2023-05-05T11:00:00Z</dcterms:modified>
  <cp:category/>
</cp:coreProperties>
</file>