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6F80EB5"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143E88">
              <w:rPr>
                <w:b/>
                <w:color w:val="auto"/>
                <w:sz w:val="32"/>
              </w:rPr>
              <w:t>Jonathan Jenkins</w:t>
            </w:r>
          </w:p>
          <w:p w14:paraId="44290483" w14:textId="77777777" w:rsidR="00FF6BE0" w:rsidRDefault="00FF6BE0" w:rsidP="00340E9A">
            <w:pPr>
              <w:overflowPunct/>
              <w:autoSpaceDE/>
              <w:autoSpaceDN/>
              <w:adjustRightInd/>
              <w:ind w:right="237"/>
              <w:textAlignment w:val="auto"/>
              <w:rPr>
                <w:b/>
                <w:color w:val="auto"/>
                <w:sz w:val="32"/>
              </w:rPr>
            </w:pPr>
          </w:p>
          <w:p w14:paraId="4A4B1989" w14:textId="3841CE24"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143E88">
              <w:rPr>
                <w:b/>
                <w:color w:val="auto"/>
                <w:sz w:val="32"/>
              </w:rPr>
              <w:t xml:space="preserve"> </w:t>
            </w:r>
            <w:r w:rsidR="00FC5CB7">
              <w:rPr>
                <w:b/>
                <w:color w:val="auto"/>
                <w:sz w:val="32"/>
              </w:rPr>
              <w:t>2245736</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462DAC">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462DAC">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462DAC">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462DAC">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462DAC">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462DAC">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462DAC">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462DAC">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462DAC">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00000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06CA6339" w14:textId="77777777" w:rsidR="00FB68AA" w:rsidRDefault="00FB68AA" w:rsidP="1F44D15A">
      <w:pPr>
        <w:jc w:val="both"/>
        <w:rPr>
          <w:rFonts w:eastAsia="Arial"/>
          <w:color w:val="000000" w:themeColor="text1"/>
          <w:sz w:val="24"/>
          <w:szCs w:val="24"/>
        </w:rPr>
      </w:pPr>
    </w:p>
    <w:p w14:paraId="36B055BB" w14:textId="77777777" w:rsidR="00FB68AA" w:rsidRDefault="00FB68A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61248618" w14:textId="5D16CBF2" w:rsidR="1F44D15A" w:rsidRDefault="1F44D15A" w:rsidP="00FB68AA">
      <w:pPr>
        <w:rPr>
          <w:rFonts w:eastAsia="Arial"/>
          <w:color w:val="000000" w:themeColor="text1"/>
          <w:sz w:val="24"/>
          <w:szCs w:val="24"/>
        </w:rPr>
      </w:pPr>
      <w:r>
        <w:br w:type="page"/>
      </w: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Default="00025650" w:rsidP="00340E9A">
      <w:pPr>
        <w:ind w:right="237"/>
        <w:jc w:val="both"/>
        <w:rPr>
          <w:b/>
          <w:sz w:val="24"/>
          <w:szCs w:val="24"/>
        </w:rPr>
      </w:pPr>
      <w:r w:rsidRPr="00025650">
        <w:rPr>
          <w:b/>
          <w:sz w:val="24"/>
          <w:szCs w:val="24"/>
        </w:rPr>
        <w:t>ANSWER:</w:t>
      </w:r>
    </w:p>
    <w:p w14:paraId="1B0D1773" w14:textId="77777777" w:rsidR="00AD05F5" w:rsidRPr="00025650" w:rsidRDefault="00AD05F5" w:rsidP="00340E9A">
      <w:pPr>
        <w:ind w:right="237"/>
        <w:jc w:val="both"/>
        <w:rPr>
          <w:b/>
          <w:sz w:val="24"/>
          <w:szCs w:val="24"/>
        </w:rPr>
      </w:pPr>
    </w:p>
    <w:p w14:paraId="616003F9" w14:textId="77777777" w:rsidR="00FF7784" w:rsidRPr="00270EEB" w:rsidRDefault="00FF7784" w:rsidP="00340E9A">
      <w:pPr>
        <w:ind w:right="237"/>
        <w:jc w:val="both"/>
        <w:rPr>
          <w:sz w:val="24"/>
          <w:szCs w:val="24"/>
        </w:rPr>
      </w:pPr>
    </w:p>
    <w:p w14:paraId="7315A563" w14:textId="77777777" w:rsidR="00DF214B" w:rsidRPr="00DF214B" w:rsidRDefault="00DF214B" w:rsidP="00DF214B">
      <w:pPr>
        <w:ind w:right="237"/>
        <w:jc w:val="both"/>
        <w:rPr>
          <w:b/>
          <w:bCs/>
          <w:sz w:val="24"/>
          <w:szCs w:val="24"/>
        </w:rPr>
      </w:pPr>
      <w:r w:rsidRPr="00DF214B">
        <w:rPr>
          <w:b/>
          <w:bCs/>
          <w:sz w:val="24"/>
          <w:szCs w:val="24"/>
        </w:rPr>
        <w:t>Introduction</w:t>
      </w:r>
    </w:p>
    <w:p w14:paraId="2076B5DC" w14:textId="77777777" w:rsidR="00DF214B" w:rsidRPr="00DF214B" w:rsidRDefault="00DF214B" w:rsidP="00DF214B">
      <w:pPr>
        <w:ind w:right="237"/>
        <w:jc w:val="both"/>
        <w:rPr>
          <w:sz w:val="24"/>
          <w:szCs w:val="24"/>
        </w:rPr>
      </w:pPr>
    </w:p>
    <w:p w14:paraId="052B8C2C" w14:textId="77777777" w:rsidR="00DF214B" w:rsidRPr="00DF214B" w:rsidRDefault="00DF214B" w:rsidP="00DF214B">
      <w:pPr>
        <w:ind w:right="237"/>
        <w:jc w:val="both"/>
        <w:rPr>
          <w:sz w:val="24"/>
          <w:szCs w:val="24"/>
        </w:rPr>
      </w:pPr>
      <w:r w:rsidRPr="00DF214B">
        <w:rPr>
          <w:sz w:val="24"/>
          <w:szCs w:val="24"/>
        </w:rPr>
        <w:t>Organisational culture is “the shared values, beliefs, or perceptions held by employees within an organisation” (Robbins &amp; Coulter 2005, cited in Tsai, 2011). These beliefs and expectations consist of “common norms, values, and beliefs of individuals” (Chalmers &amp; Brannan, 2023). Organisational culture is as present in policing as any other workplace. With this, you can identify both positive and negative components that naturally occur as a result. This essay will argue that while organisational culture in policing can provide structure and a sense of belonging, it can also pose risks to well-being and resilience, bringing forward the need to develop strategies to maintain these aspects.</w:t>
      </w:r>
    </w:p>
    <w:p w14:paraId="72AD1FE4" w14:textId="77777777" w:rsidR="00DF214B" w:rsidRPr="00DF214B" w:rsidRDefault="00DF214B" w:rsidP="00DF214B">
      <w:pPr>
        <w:ind w:right="237"/>
        <w:jc w:val="both"/>
        <w:rPr>
          <w:sz w:val="24"/>
          <w:szCs w:val="24"/>
        </w:rPr>
      </w:pPr>
    </w:p>
    <w:p w14:paraId="76AD5899" w14:textId="77777777" w:rsidR="00DF214B" w:rsidRPr="00DF214B" w:rsidRDefault="00DF214B" w:rsidP="00DF214B">
      <w:pPr>
        <w:ind w:right="237"/>
        <w:jc w:val="both"/>
        <w:rPr>
          <w:sz w:val="24"/>
          <w:szCs w:val="24"/>
        </w:rPr>
      </w:pPr>
      <w:r w:rsidRPr="00DF214B">
        <w:rPr>
          <w:sz w:val="24"/>
          <w:szCs w:val="24"/>
        </w:rPr>
        <w:t xml:space="preserve">Although the rules of the police are governed by the senior leadership team, organisational culture is developed by the larger workforce population. Despite this, senior managers can help push the correct ideals that are held within an organisation and, in doing so, can have an impact by increasing productivity and employee satisfaction (Tsai, 2011). </w:t>
      </w:r>
    </w:p>
    <w:p w14:paraId="732CDFA3" w14:textId="77777777" w:rsidR="00DF214B" w:rsidRPr="00DF214B" w:rsidRDefault="00DF214B" w:rsidP="00DF214B">
      <w:pPr>
        <w:ind w:right="237"/>
        <w:jc w:val="both"/>
        <w:rPr>
          <w:sz w:val="24"/>
          <w:szCs w:val="24"/>
        </w:rPr>
      </w:pPr>
    </w:p>
    <w:p w14:paraId="1B8C6C60" w14:textId="77777777" w:rsidR="00DF214B" w:rsidRPr="00DF214B" w:rsidRDefault="00DF214B" w:rsidP="00DF214B">
      <w:pPr>
        <w:ind w:right="237"/>
        <w:jc w:val="both"/>
        <w:rPr>
          <w:sz w:val="24"/>
          <w:szCs w:val="24"/>
        </w:rPr>
      </w:pPr>
      <w:r w:rsidRPr="00DF214B">
        <w:rPr>
          <w:sz w:val="24"/>
          <w:szCs w:val="24"/>
        </w:rPr>
        <w:t>Conforming to organisational culture can feel like an unavoidable inevitability, especially for newly appointed police officers. These officers often reflect the views of their team in order to feel like they ‘fit in’ in an environment which can be daunting to join. However, this is not to say that all organisational cultures are negative as positive aspects can be identified.</w:t>
      </w:r>
    </w:p>
    <w:p w14:paraId="75265199" w14:textId="77777777" w:rsidR="00DF214B" w:rsidRPr="00DF214B" w:rsidRDefault="00DF214B" w:rsidP="00DF214B">
      <w:pPr>
        <w:ind w:right="237"/>
        <w:jc w:val="both"/>
        <w:rPr>
          <w:sz w:val="24"/>
          <w:szCs w:val="24"/>
        </w:rPr>
      </w:pPr>
    </w:p>
    <w:p w14:paraId="5A1559A9" w14:textId="77777777" w:rsidR="00DF214B" w:rsidRPr="00DF214B" w:rsidRDefault="00DF214B" w:rsidP="00DF214B">
      <w:pPr>
        <w:ind w:right="237"/>
        <w:jc w:val="both"/>
        <w:rPr>
          <w:b/>
          <w:bCs/>
          <w:sz w:val="24"/>
          <w:szCs w:val="24"/>
        </w:rPr>
      </w:pPr>
      <w:r w:rsidRPr="00DF214B">
        <w:rPr>
          <w:b/>
          <w:bCs/>
          <w:sz w:val="24"/>
          <w:szCs w:val="24"/>
        </w:rPr>
        <w:t>Positive Aspects of Organisational Culture</w:t>
      </w:r>
    </w:p>
    <w:p w14:paraId="001D84A3" w14:textId="77777777" w:rsidR="00DF214B" w:rsidRPr="00DF214B" w:rsidRDefault="00DF214B" w:rsidP="00DF214B">
      <w:pPr>
        <w:ind w:right="237"/>
        <w:jc w:val="both"/>
        <w:rPr>
          <w:sz w:val="24"/>
          <w:szCs w:val="24"/>
        </w:rPr>
      </w:pPr>
    </w:p>
    <w:p w14:paraId="07760556" w14:textId="77777777" w:rsidR="00DF214B" w:rsidRPr="00DF214B" w:rsidRDefault="00DF214B" w:rsidP="00DF214B">
      <w:pPr>
        <w:ind w:right="237"/>
        <w:jc w:val="both"/>
        <w:rPr>
          <w:sz w:val="24"/>
          <w:szCs w:val="24"/>
        </w:rPr>
      </w:pPr>
      <w:r w:rsidRPr="00DF214B">
        <w:rPr>
          <w:sz w:val="24"/>
          <w:szCs w:val="24"/>
        </w:rPr>
        <w:t xml:space="preserve">The policing culture largely holds and embodies the personal values I regard as most important. For example, one of the most important values in a workplace is to feel a sense of unity and togetherness as a part of a team. I understood early on that, although I had achieved independent patrol status, I still needed to enter a period of mentorship to further develop the foundational skills I learnt. When needed, </w:t>
      </w:r>
      <w:r w:rsidRPr="00DF214B">
        <w:rPr>
          <w:sz w:val="24"/>
          <w:szCs w:val="24"/>
        </w:rPr>
        <w:lastRenderedPageBreak/>
        <w:t xml:space="preserve">the experienced colleagues I was surrounded by were always happy to help. Although this was not a written requirement bestowed upon them, the colleagues in my station took up more of a ‘mentorship’ role which greatly eased the stresses of being a new officer. Baranik, Roling, and Eby (2010) support this, by outlining the benefits of mentoring on employee wellbeing and satisfaction. </w:t>
      </w:r>
    </w:p>
    <w:p w14:paraId="55B7567C" w14:textId="77777777" w:rsidR="00DF214B" w:rsidRPr="00DF214B" w:rsidRDefault="00DF214B" w:rsidP="00DF214B">
      <w:pPr>
        <w:ind w:right="237"/>
        <w:jc w:val="both"/>
        <w:rPr>
          <w:sz w:val="24"/>
          <w:szCs w:val="24"/>
        </w:rPr>
      </w:pPr>
    </w:p>
    <w:p w14:paraId="757DBBA2" w14:textId="77777777" w:rsidR="00DF214B" w:rsidRPr="00DF214B" w:rsidRDefault="00DF214B" w:rsidP="00DF214B">
      <w:pPr>
        <w:ind w:right="237"/>
        <w:jc w:val="both"/>
        <w:rPr>
          <w:sz w:val="24"/>
          <w:szCs w:val="24"/>
        </w:rPr>
      </w:pPr>
      <w:r w:rsidRPr="00DF214B">
        <w:rPr>
          <w:sz w:val="24"/>
          <w:szCs w:val="24"/>
        </w:rPr>
        <w:t xml:space="preserve">Similar to this, another positive aspect of organisational culture I have experienced in my policing career is the emphasis on teamwork and cohesion among colleagues. This notion contributes to the reduction of stress on the job by working together and sharing the problems you face. This may be the reason why, in the National Police Wellbeing Survey (Graham et. al, 2023, p. 9), the ‘Sense of Being Valued by Co-Workers’ scored high by officers. This is especially important, when it’s considered that there are harmful consequences of poor social networks in the workplace (Ozbay et. al., 2007). Furthermore, it has been concluded by Zhenjing et. al. (2022) that a positive work environment overall increases the performance of employees. </w:t>
      </w:r>
    </w:p>
    <w:p w14:paraId="73943CA5" w14:textId="77777777" w:rsidR="00DF214B" w:rsidRPr="00DF214B" w:rsidRDefault="00DF214B" w:rsidP="00DF214B">
      <w:pPr>
        <w:ind w:right="237"/>
        <w:jc w:val="both"/>
        <w:rPr>
          <w:sz w:val="24"/>
          <w:szCs w:val="24"/>
        </w:rPr>
      </w:pPr>
    </w:p>
    <w:p w14:paraId="18E77D74" w14:textId="5990D27C" w:rsidR="00DF214B" w:rsidRPr="00DF214B" w:rsidRDefault="00DF214B" w:rsidP="00DF214B">
      <w:pPr>
        <w:ind w:right="237"/>
        <w:jc w:val="both"/>
        <w:rPr>
          <w:sz w:val="24"/>
          <w:szCs w:val="24"/>
        </w:rPr>
      </w:pPr>
      <w:r w:rsidRPr="00DF214B">
        <w:rPr>
          <w:sz w:val="24"/>
          <w:szCs w:val="24"/>
        </w:rPr>
        <w:t xml:space="preserve">Wellbeing should be the priority in any career, however, due to the stresses police work entails, is it an area that should be focused on but is often overlooked. Thissen et. al. (2023) </w:t>
      </w:r>
      <w:proofErr w:type="gramStart"/>
      <w:r w:rsidRPr="00DF214B">
        <w:rPr>
          <w:sz w:val="24"/>
          <w:szCs w:val="24"/>
        </w:rPr>
        <w:t>deem</w:t>
      </w:r>
      <w:proofErr w:type="gramEnd"/>
      <w:r>
        <w:rPr>
          <w:sz w:val="24"/>
          <w:szCs w:val="24"/>
        </w:rPr>
        <w:t xml:space="preserve"> </w:t>
      </w:r>
      <w:r w:rsidRPr="00DF214B">
        <w:rPr>
          <w:sz w:val="24"/>
          <w:szCs w:val="24"/>
        </w:rPr>
        <w:t>workplace health as “fundamentally social” with the most successful workplaces being constructed of workers who care for and help each other. In my personal experience, I have been fortunate to work in a team that has a positive work atmosphere. With this in mind, to further this and maintain wellbeing and resilience, it is important that nobody in the team feels out of their depth when dealing with workloads. Furthermore, by continuing the idea of sharing heavy workloads in a team ensures fairness and embodies the sense of working as a team and knowing they will support you when needed.</w:t>
      </w:r>
    </w:p>
    <w:p w14:paraId="03C49A32" w14:textId="77777777" w:rsidR="00DF214B" w:rsidRPr="00DF214B" w:rsidRDefault="00DF214B" w:rsidP="00DF214B">
      <w:pPr>
        <w:ind w:right="237"/>
        <w:jc w:val="both"/>
        <w:rPr>
          <w:sz w:val="24"/>
          <w:szCs w:val="24"/>
        </w:rPr>
      </w:pPr>
    </w:p>
    <w:p w14:paraId="285C157B" w14:textId="77777777" w:rsidR="00DF214B" w:rsidRPr="00DF214B" w:rsidRDefault="00DF214B" w:rsidP="00DF214B">
      <w:pPr>
        <w:ind w:right="237"/>
        <w:jc w:val="both"/>
        <w:rPr>
          <w:sz w:val="24"/>
          <w:szCs w:val="24"/>
        </w:rPr>
      </w:pPr>
    </w:p>
    <w:p w14:paraId="6FB0D4B1" w14:textId="77777777" w:rsidR="00DF214B" w:rsidRPr="00DF214B" w:rsidRDefault="00DF214B" w:rsidP="00DF214B">
      <w:pPr>
        <w:ind w:right="237"/>
        <w:jc w:val="both"/>
        <w:rPr>
          <w:b/>
          <w:bCs/>
          <w:sz w:val="24"/>
          <w:szCs w:val="24"/>
        </w:rPr>
      </w:pPr>
      <w:r w:rsidRPr="00DF214B">
        <w:rPr>
          <w:b/>
          <w:bCs/>
          <w:sz w:val="24"/>
          <w:szCs w:val="24"/>
        </w:rPr>
        <w:t>Negative Aspects of Organisational Culture</w:t>
      </w:r>
    </w:p>
    <w:p w14:paraId="6DDC6F4D" w14:textId="77777777" w:rsidR="00DF214B" w:rsidRPr="00DF214B" w:rsidRDefault="00DF214B" w:rsidP="00DF214B">
      <w:pPr>
        <w:ind w:right="237"/>
        <w:jc w:val="both"/>
        <w:rPr>
          <w:sz w:val="24"/>
          <w:szCs w:val="24"/>
        </w:rPr>
      </w:pPr>
    </w:p>
    <w:p w14:paraId="3CA6D77B" w14:textId="77777777" w:rsidR="00DF214B" w:rsidRPr="00DF214B" w:rsidRDefault="00DF214B" w:rsidP="00DF214B">
      <w:pPr>
        <w:ind w:right="237"/>
        <w:jc w:val="both"/>
        <w:rPr>
          <w:sz w:val="24"/>
          <w:szCs w:val="24"/>
        </w:rPr>
      </w:pPr>
      <w:r w:rsidRPr="00DF214B">
        <w:rPr>
          <w:sz w:val="24"/>
          <w:szCs w:val="24"/>
        </w:rPr>
        <w:t xml:space="preserve">As previously stated, at the core of organisational culture, you have the principle of “shared belief”. This not only means the shared positive but also the shared negative beliefs. One belief that can be witnessed in policing would be the high expectations that are bestowed upon new officers. These high expectations are often paired with a lack of empathy when mistakes are made. Due to the stressful nature of the work in the police, this extra element can often have negative effects. This is supported by Xu et. al. (2021) where a study was conducted that analysed the paradoxical effects of performance pressure on employees. They state that performance pressure can lead to a higher rate of ‘self-objectification’ among employees; the idea that people view themselves as objects rather than humans. This feeling can lead to an overall negative outlook of the police force as you hold the belief that you are just a number. This factor may also contribute to the low score of 2.99 (0-10 scale) for a sense of being valued by the force in the National Police Wellbeing survey (Graham et. al, 2023, p. 9). This study also outlines that the majority of police officers believe they experience both a very high rate of ‘challenge stressors’ and ‘hindrance </w:t>
      </w:r>
      <w:proofErr w:type="gramStart"/>
      <w:r w:rsidRPr="00DF214B">
        <w:rPr>
          <w:sz w:val="24"/>
          <w:szCs w:val="24"/>
        </w:rPr>
        <w:t>stressors’</w:t>
      </w:r>
      <w:proofErr w:type="gramEnd"/>
      <w:r w:rsidRPr="00DF214B">
        <w:rPr>
          <w:sz w:val="24"/>
          <w:szCs w:val="24"/>
        </w:rPr>
        <w:t xml:space="preserve">. This pressure is felt by officers, no matter the length of service and can lead to ‘job burnout’ (Maslach et. al., 2001). ‘Job burnout’ can be described as a “prolonged response to chronic emotional and interpersonal stressors on the job” (Maslach et. al., 2001, p. 1). By conforming with the organisational ideology of accepting the pressures of the job, you increase the likelihood of ‘job burnout’ or </w:t>
      </w:r>
      <w:r w:rsidRPr="00DF214B">
        <w:rPr>
          <w:sz w:val="24"/>
          <w:szCs w:val="24"/>
        </w:rPr>
        <w:lastRenderedPageBreak/>
        <w:t xml:space="preserve">forms of PTSD. For example, the University of Cambridge (2018) conducted a study on police officers which found that 1 in 5 officers had experienced the symptoms of PTSD or complex PTSD in the previous weeks prior to the study. Policing, by its very nature, will always have its fair </w:t>
      </w:r>
      <w:proofErr w:type="gramStart"/>
      <w:r w:rsidRPr="00DF214B">
        <w:rPr>
          <w:sz w:val="24"/>
          <w:szCs w:val="24"/>
        </w:rPr>
        <w:t>amount</w:t>
      </w:r>
      <w:proofErr w:type="gramEnd"/>
      <w:r w:rsidRPr="00DF214B">
        <w:rPr>
          <w:sz w:val="24"/>
          <w:szCs w:val="24"/>
        </w:rPr>
        <w:t xml:space="preserve"> of stressors. Despite this, this worrying statistic alone outlines the importance of senior leaders in ensuring that work stressors are kept to a minimum and officers adopt effective stress management strategies. </w:t>
      </w:r>
    </w:p>
    <w:p w14:paraId="67A562EC" w14:textId="77777777" w:rsidR="00DF214B" w:rsidRPr="00DF214B" w:rsidRDefault="00DF214B" w:rsidP="00DF214B">
      <w:pPr>
        <w:ind w:right="237"/>
        <w:jc w:val="both"/>
        <w:rPr>
          <w:sz w:val="24"/>
          <w:szCs w:val="24"/>
        </w:rPr>
      </w:pPr>
    </w:p>
    <w:p w14:paraId="4ED0DE63" w14:textId="77777777" w:rsidR="00DF214B" w:rsidRPr="00DF214B" w:rsidRDefault="00DF214B" w:rsidP="00DF214B">
      <w:pPr>
        <w:ind w:right="237"/>
        <w:jc w:val="both"/>
        <w:rPr>
          <w:sz w:val="24"/>
          <w:szCs w:val="24"/>
        </w:rPr>
      </w:pPr>
    </w:p>
    <w:p w14:paraId="3DF04FF6" w14:textId="77777777" w:rsidR="00DF214B" w:rsidRPr="00DF214B" w:rsidRDefault="00DF214B" w:rsidP="00DF214B">
      <w:pPr>
        <w:ind w:right="237"/>
        <w:jc w:val="both"/>
        <w:rPr>
          <w:b/>
          <w:bCs/>
          <w:sz w:val="24"/>
          <w:szCs w:val="24"/>
        </w:rPr>
      </w:pPr>
      <w:r w:rsidRPr="00DF214B">
        <w:rPr>
          <w:b/>
          <w:bCs/>
          <w:sz w:val="24"/>
          <w:szCs w:val="24"/>
        </w:rPr>
        <w:t>Conclusion</w:t>
      </w:r>
    </w:p>
    <w:p w14:paraId="47385B98" w14:textId="77777777" w:rsidR="00DF214B" w:rsidRPr="00DF214B" w:rsidRDefault="00DF214B" w:rsidP="00DF214B">
      <w:pPr>
        <w:ind w:right="237"/>
        <w:jc w:val="both"/>
        <w:rPr>
          <w:sz w:val="24"/>
          <w:szCs w:val="24"/>
        </w:rPr>
      </w:pPr>
    </w:p>
    <w:p w14:paraId="581EBE25" w14:textId="77777777" w:rsidR="00DF214B" w:rsidRPr="00DF214B" w:rsidRDefault="00DF214B" w:rsidP="00DF214B">
      <w:pPr>
        <w:ind w:right="237"/>
        <w:jc w:val="both"/>
        <w:rPr>
          <w:sz w:val="24"/>
          <w:szCs w:val="24"/>
        </w:rPr>
      </w:pPr>
      <w:r w:rsidRPr="00DF214B">
        <w:rPr>
          <w:sz w:val="24"/>
          <w:szCs w:val="24"/>
        </w:rPr>
        <w:t xml:space="preserve">It is clear that there are both positive and negative aspects of organisational culture in policing. Organisational culture is inevitable in the workplace where the priority should lie with promoting the benefits, such as creating a sense of belonging and </w:t>
      </w:r>
      <w:proofErr w:type="gramStart"/>
      <w:r w:rsidRPr="00DF214B">
        <w:rPr>
          <w:sz w:val="24"/>
          <w:szCs w:val="24"/>
        </w:rPr>
        <w:t>a</w:t>
      </w:r>
      <w:proofErr w:type="gramEnd"/>
      <w:r w:rsidRPr="00DF214B">
        <w:rPr>
          <w:sz w:val="24"/>
          <w:szCs w:val="24"/>
        </w:rPr>
        <w:t xml:space="preserve"> enjoyable working environment where you can trust one another. Despite this, it cannot be ignored that there is a negative culture in policing against new recruits. The negative treatment and adverse language used against new officers do more to discourage performance than support their development. However, this is on an individual basis, with the majority of officers in the force being supportive and understanding. Ultimately, the onus is on the workforce to shape the organisational culture of the future and to ensure they do not lose track of their own personal morals by conforming to what their colleagues are doing or saying. </w:t>
      </w:r>
    </w:p>
    <w:p w14:paraId="2E7168CF" w14:textId="77777777" w:rsidR="00DF214B" w:rsidRPr="00DF214B" w:rsidRDefault="00DF214B" w:rsidP="00DF214B">
      <w:pPr>
        <w:ind w:right="237"/>
        <w:jc w:val="both"/>
        <w:rPr>
          <w:sz w:val="24"/>
          <w:szCs w:val="24"/>
        </w:rPr>
      </w:pPr>
    </w:p>
    <w:p w14:paraId="4FCE9F18" w14:textId="77777777" w:rsidR="00DF214B" w:rsidRPr="00DF214B" w:rsidRDefault="00DF214B" w:rsidP="00DF214B">
      <w:pPr>
        <w:ind w:right="237"/>
        <w:jc w:val="both"/>
        <w:rPr>
          <w:sz w:val="24"/>
          <w:szCs w:val="24"/>
        </w:rPr>
      </w:pPr>
      <w:r w:rsidRPr="00DF214B">
        <w:rPr>
          <w:sz w:val="24"/>
          <w:szCs w:val="24"/>
        </w:rPr>
        <w:t>In summary, organisational culture in the workplace is well-researched in the academic field. However, in contrast, organisational culture in the policing landscape is an area lacking research and would benefit from further studies into why these shared beliefs form and what the senior leadership teams can do to guide them in the right direction.</w:t>
      </w:r>
    </w:p>
    <w:p w14:paraId="53408EA9" w14:textId="77777777" w:rsidR="00FB68AA" w:rsidRDefault="00FB68AA" w:rsidP="00340E9A">
      <w:pPr>
        <w:ind w:right="237"/>
        <w:jc w:val="both"/>
        <w:rPr>
          <w:sz w:val="24"/>
          <w:szCs w:val="24"/>
        </w:rPr>
      </w:pPr>
    </w:p>
    <w:p w14:paraId="1F1E58D2" w14:textId="77777777" w:rsidR="00FB68AA" w:rsidRDefault="00FB68AA" w:rsidP="00340E9A">
      <w:pPr>
        <w:ind w:right="237"/>
        <w:jc w:val="both"/>
        <w:rPr>
          <w:sz w:val="24"/>
          <w:szCs w:val="24"/>
        </w:rPr>
      </w:pPr>
    </w:p>
    <w:p w14:paraId="71790D47" w14:textId="0C1FA8F8" w:rsidR="00F33B59" w:rsidRDefault="00570E15" w:rsidP="00340E9A">
      <w:pPr>
        <w:ind w:right="237"/>
        <w:jc w:val="both"/>
        <w:rPr>
          <w:sz w:val="24"/>
          <w:szCs w:val="24"/>
        </w:rPr>
      </w:pPr>
      <w:r>
        <w:rPr>
          <w:sz w:val="24"/>
          <w:szCs w:val="24"/>
        </w:rPr>
        <w:t>Word count - 117</w:t>
      </w:r>
      <w:r w:rsidR="00DF214B">
        <w:rPr>
          <w:sz w:val="24"/>
          <w:szCs w:val="24"/>
        </w:rPr>
        <w:t>6</w:t>
      </w:r>
    </w:p>
    <w:p w14:paraId="1B411B2F" w14:textId="77777777" w:rsidR="00F33B59" w:rsidRDefault="00F33B59" w:rsidP="00340E9A">
      <w:pPr>
        <w:ind w:right="237"/>
        <w:jc w:val="both"/>
        <w:rPr>
          <w:sz w:val="24"/>
          <w:szCs w:val="24"/>
        </w:rPr>
      </w:pPr>
    </w:p>
    <w:p w14:paraId="1E0AEE97" w14:textId="77777777" w:rsidR="00DD22E6" w:rsidRDefault="00DD22E6"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366975">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Default="00450C83" w:rsidP="00242DD7">
      <w:pPr>
        <w:ind w:right="237"/>
        <w:jc w:val="both"/>
        <w:rPr>
          <w:b/>
          <w:sz w:val="24"/>
          <w:szCs w:val="24"/>
        </w:rPr>
      </w:pPr>
      <w:r w:rsidRPr="00450C83">
        <w:rPr>
          <w:b/>
          <w:sz w:val="24"/>
          <w:szCs w:val="24"/>
        </w:rPr>
        <w:t>ANSWER:</w:t>
      </w:r>
    </w:p>
    <w:p w14:paraId="03BF03DD" w14:textId="77777777" w:rsidR="0039107F" w:rsidRDefault="0039107F" w:rsidP="00242DD7">
      <w:pPr>
        <w:ind w:right="237"/>
        <w:jc w:val="both"/>
        <w:rPr>
          <w:b/>
          <w:sz w:val="24"/>
          <w:szCs w:val="24"/>
        </w:rPr>
      </w:pPr>
    </w:p>
    <w:p w14:paraId="5FBA146C" w14:textId="77777777" w:rsidR="00DF214B" w:rsidRDefault="00DF214B" w:rsidP="00242DD7">
      <w:pPr>
        <w:ind w:right="237"/>
        <w:jc w:val="both"/>
        <w:rPr>
          <w:bCs/>
          <w:sz w:val="24"/>
          <w:szCs w:val="24"/>
        </w:rPr>
      </w:pPr>
    </w:p>
    <w:p w14:paraId="7CB6AA76" w14:textId="77777777" w:rsidR="00AD7557" w:rsidRPr="00AD7557" w:rsidRDefault="00AD7557" w:rsidP="00AD7557">
      <w:pPr>
        <w:ind w:right="237"/>
        <w:jc w:val="both"/>
        <w:rPr>
          <w:b/>
          <w:sz w:val="24"/>
          <w:szCs w:val="24"/>
        </w:rPr>
      </w:pPr>
      <w:r w:rsidRPr="00AD7557">
        <w:rPr>
          <w:b/>
          <w:sz w:val="24"/>
          <w:szCs w:val="24"/>
        </w:rPr>
        <w:t>Introduction</w:t>
      </w:r>
    </w:p>
    <w:p w14:paraId="06B65A38" w14:textId="77777777" w:rsidR="00AD7557" w:rsidRPr="00AD7557" w:rsidRDefault="00AD7557" w:rsidP="00AD7557">
      <w:pPr>
        <w:ind w:right="237"/>
        <w:jc w:val="both"/>
        <w:rPr>
          <w:bCs/>
          <w:sz w:val="24"/>
          <w:szCs w:val="24"/>
        </w:rPr>
      </w:pPr>
    </w:p>
    <w:p w14:paraId="1CAFD8CF" w14:textId="77777777" w:rsidR="00AD7557" w:rsidRPr="00AD7557" w:rsidRDefault="00AD7557" w:rsidP="00AD7557">
      <w:pPr>
        <w:ind w:right="237"/>
        <w:jc w:val="both"/>
        <w:rPr>
          <w:bCs/>
          <w:sz w:val="24"/>
          <w:szCs w:val="24"/>
        </w:rPr>
      </w:pPr>
      <w:r w:rsidRPr="00AD7557">
        <w:rPr>
          <w:bCs/>
          <w:sz w:val="24"/>
          <w:szCs w:val="24"/>
        </w:rPr>
        <w:t xml:space="preserve">Domestic-related incidents are when both parties are aged 16 or over and are ‘personally connected’ such as relatives or being in, or previously in, an intimate personal relationship (BSCB, 2023) and an incident occurs that involves any form of abusive behaviour. Abusive behaviour entails any act that is physical or sexual abuse, violent or threatening behaviour, controlling or coercive behaviour, economic abuse, or psychological, emotional or other abuse (BSCB, 2023). </w:t>
      </w:r>
    </w:p>
    <w:p w14:paraId="211D3519" w14:textId="77777777" w:rsidR="00AD7557" w:rsidRPr="00AD7557" w:rsidRDefault="00AD7557" w:rsidP="00AD7557">
      <w:pPr>
        <w:ind w:right="237"/>
        <w:jc w:val="both"/>
        <w:rPr>
          <w:bCs/>
          <w:sz w:val="24"/>
          <w:szCs w:val="24"/>
        </w:rPr>
      </w:pPr>
    </w:p>
    <w:p w14:paraId="788AC6E3" w14:textId="77777777" w:rsidR="00AD7557" w:rsidRPr="00AD7557" w:rsidRDefault="00AD7557" w:rsidP="00AD7557">
      <w:pPr>
        <w:ind w:right="237"/>
        <w:jc w:val="both"/>
        <w:rPr>
          <w:bCs/>
          <w:sz w:val="24"/>
          <w:szCs w:val="24"/>
        </w:rPr>
      </w:pPr>
      <w:r w:rsidRPr="00AD7557">
        <w:rPr>
          <w:bCs/>
          <w:sz w:val="24"/>
          <w:szCs w:val="24"/>
        </w:rPr>
        <w:t>The dynamic risk assessment is a process that involves consistently identifying and analysing hazards and risks during an incident whilst circumstances are rapidly changing. Action is then taken to prevent and reduce these risks, whilst constantly monitoring and reviewing (ACT Emergency Services Agency, 2019).  This is an important process in policing due to the nature of our role with us often attending live incidents.</w:t>
      </w:r>
    </w:p>
    <w:p w14:paraId="7EFCE540" w14:textId="77777777" w:rsidR="00AD7557" w:rsidRPr="00AD7557" w:rsidRDefault="00AD7557" w:rsidP="00AD7557">
      <w:pPr>
        <w:ind w:right="237"/>
        <w:jc w:val="both"/>
        <w:rPr>
          <w:bCs/>
          <w:sz w:val="24"/>
          <w:szCs w:val="24"/>
        </w:rPr>
      </w:pPr>
    </w:p>
    <w:p w14:paraId="46F3D2F1" w14:textId="77777777" w:rsidR="00AD7557" w:rsidRPr="00AD7557" w:rsidRDefault="00AD7557" w:rsidP="00AD7557">
      <w:pPr>
        <w:ind w:right="237"/>
        <w:jc w:val="both"/>
        <w:rPr>
          <w:bCs/>
          <w:sz w:val="24"/>
          <w:szCs w:val="24"/>
        </w:rPr>
      </w:pPr>
      <w:r w:rsidRPr="00AD7557">
        <w:rPr>
          <w:bCs/>
          <w:sz w:val="24"/>
          <w:szCs w:val="24"/>
        </w:rPr>
        <w:t>In this essay, I will first discuss a domestic-related incident I have attended and dealt with. Any social and legislative issues faced will be analysed and explained. The decisions I made during this incident will be the focus of this essay, explaining why these decisions were made and how I utilised the NDM and dynamic risk assessment models. Finally, these decisions and my use of the NDM will be critically evaluated and I will use Gibbs's model of reflection as a structure for my reflection (Mind Tools, 2023).</w:t>
      </w:r>
    </w:p>
    <w:p w14:paraId="12F049C9" w14:textId="77777777" w:rsidR="00AD7557" w:rsidRPr="00AD7557" w:rsidRDefault="00AD7557" w:rsidP="00AD7557">
      <w:pPr>
        <w:ind w:right="237"/>
        <w:jc w:val="both"/>
        <w:rPr>
          <w:bCs/>
          <w:sz w:val="24"/>
          <w:szCs w:val="24"/>
        </w:rPr>
      </w:pPr>
    </w:p>
    <w:p w14:paraId="274B5C84" w14:textId="77777777" w:rsidR="00AD7557" w:rsidRPr="00AD7557" w:rsidRDefault="00AD7557" w:rsidP="00AD7557">
      <w:pPr>
        <w:ind w:right="237"/>
        <w:jc w:val="both"/>
        <w:rPr>
          <w:bCs/>
          <w:sz w:val="24"/>
          <w:szCs w:val="24"/>
        </w:rPr>
      </w:pPr>
    </w:p>
    <w:p w14:paraId="11290C26" w14:textId="77777777" w:rsidR="00AD7557" w:rsidRPr="00AD7557" w:rsidRDefault="00AD7557" w:rsidP="00AD7557">
      <w:pPr>
        <w:ind w:right="237"/>
        <w:jc w:val="both"/>
        <w:rPr>
          <w:b/>
          <w:sz w:val="24"/>
          <w:szCs w:val="24"/>
        </w:rPr>
      </w:pPr>
      <w:r w:rsidRPr="00AD7557">
        <w:rPr>
          <w:b/>
          <w:sz w:val="24"/>
          <w:szCs w:val="24"/>
        </w:rPr>
        <w:lastRenderedPageBreak/>
        <w:t>Description</w:t>
      </w:r>
    </w:p>
    <w:p w14:paraId="6EC3B943" w14:textId="77777777" w:rsidR="00AD7557" w:rsidRPr="00AD7557" w:rsidRDefault="00AD7557" w:rsidP="00AD7557">
      <w:pPr>
        <w:ind w:right="237"/>
        <w:jc w:val="both"/>
        <w:rPr>
          <w:bCs/>
          <w:sz w:val="24"/>
          <w:szCs w:val="24"/>
        </w:rPr>
      </w:pPr>
    </w:p>
    <w:p w14:paraId="65A726AA" w14:textId="77777777" w:rsidR="00AD7557" w:rsidRPr="00AD7557" w:rsidRDefault="00AD7557" w:rsidP="00AD7557">
      <w:pPr>
        <w:ind w:right="237"/>
        <w:jc w:val="both"/>
        <w:rPr>
          <w:bCs/>
          <w:sz w:val="24"/>
          <w:szCs w:val="24"/>
        </w:rPr>
      </w:pPr>
      <w:r w:rsidRPr="00AD7557">
        <w:rPr>
          <w:bCs/>
          <w:sz w:val="24"/>
          <w:szCs w:val="24"/>
        </w:rPr>
        <w:t>I attended reports of a disturbance at a residence; a female called 999 and shouting was heard before the call ended. I consulted the NDM and on route, I gathered information and intelligence by conducting checks on the address and the individuals residing there (CoP, 2024a). This was to ensure I was prepared for the situation I was going into and uphold officer safety.  For example, the male resident had warning markers for ‘violent’ which consequently impacted how I approached the situation. I was considering the PPE options available to me should he become aggressive and tactical communication be ineffective and began assessing the possible risks and threats. Upon arrival at the address, I could hear a commotion inside the premises, and this led me to have concerns for a person's safety.  I have considered the powers and policies and knew Section 17 PACE 1984 would give me the power to enter the address without a warrant or invitation to save life and limb (Section 17, PACE 1984).  I decided to use this as I believed a person's life could be at risk.</w:t>
      </w:r>
    </w:p>
    <w:p w14:paraId="5883342E" w14:textId="77777777" w:rsidR="00AD7557" w:rsidRPr="00AD7557" w:rsidRDefault="00AD7557" w:rsidP="00AD7557">
      <w:pPr>
        <w:ind w:right="237"/>
        <w:jc w:val="both"/>
        <w:rPr>
          <w:bCs/>
          <w:sz w:val="24"/>
          <w:szCs w:val="24"/>
        </w:rPr>
      </w:pPr>
    </w:p>
    <w:p w14:paraId="3C759C2E" w14:textId="77777777" w:rsidR="00AD7557" w:rsidRPr="00AD7557" w:rsidRDefault="00AD7557" w:rsidP="00AD7557">
      <w:pPr>
        <w:ind w:right="237"/>
        <w:jc w:val="both"/>
        <w:rPr>
          <w:bCs/>
          <w:sz w:val="24"/>
          <w:szCs w:val="24"/>
        </w:rPr>
      </w:pPr>
      <w:r w:rsidRPr="00AD7557">
        <w:rPr>
          <w:bCs/>
          <w:sz w:val="24"/>
          <w:szCs w:val="24"/>
        </w:rPr>
        <w:t>Once inside I noticed a woman crying on the floor and a male stood by her, shouting.  I immediately separated both parties, taking the male to another room to speak with him whilst my female colleague stayed with the female. This is always a first response when dealing with domestic incidents as it allows us to find out from both parties what has happened without any interference or intimidation (CoP, 2024a). I made sure there was no one else in the address, most importantly any children for safeguarding purposes. I then positioned myself by the doorway so that I had an exit strategy should I need it and kept a safe distance from the male in case of escalation (CoP,2020).</w:t>
      </w:r>
    </w:p>
    <w:p w14:paraId="06F577E4" w14:textId="77777777" w:rsidR="00AD7557" w:rsidRPr="00AD7557" w:rsidRDefault="00AD7557" w:rsidP="00AD7557">
      <w:pPr>
        <w:ind w:right="237"/>
        <w:jc w:val="both"/>
        <w:rPr>
          <w:bCs/>
          <w:sz w:val="24"/>
          <w:szCs w:val="24"/>
        </w:rPr>
      </w:pPr>
    </w:p>
    <w:p w14:paraId="12051DE1" w14:textId="77777777" w:rsidR="00AD7557" w:rsidRPr="00AD7557" w:rsidRDefault="00AD7557" w:rsidP="00AD7557">
      <w:pPr>
        <w:ind w:right="237"/>
        <w:jc w:val="both"/>
        <w:rPr>
          <w:bCs/>
          <w:sz w:val="24"/>
          <w:szCs w:val="24"/>
        </w:rPr>
      </w:pPr>
      <w:r w:rsidRPr="00AD7557">
        <w:rPr>
          <w:bCs/>
          <w:sz w:val="24"/>
          <w:szCs w:val="24"/>
        </w:rPr>
        <w:t xml:space="preserve">I initially used tactical communications to try and calm the male down as he was very irate. I used a firm tone of voice to ensure the male listened to me and spoke slower so that I was clear and made the situation less tense. However, I then discovered the male was Bangladeshi and that he and his partner had limited English language skills. I have considered my options and decided the best course of action was to utilise language line as I needed to effectively communicate with the male to understand what exactly happened. Language Line is a professional translation and interpretation service that covers over 240 different languages and officers often utilise it as a tool to help them overcome any communication barriers (Papyrus, 2024). A consequence of this decision was it took longer to deal with the incident. </w:t>
      </w:r>
    </w:p>
    <w:p w14:paraId="6957EF1E" w14:textId="77777777" w:rsidR="00AD7557" w:rsidRPr="00AD7557" w:rsidRDefault="00AD7557" w:rsidP="00AD7557">
      <w:pPr>
        <w:ind w:right="237"/>
        <w:jc w:val="both"/>
        <w:rPr>
          <w:bCs/>
          <w:sz w:val="24"/>
          <w:szCs w:val="24"/>
        </w:rPr>
      </w:pPr>
    </w:p>
    <w:p w14:paraId="6D7D3C72" w14:textId="77777777" w:rsidR="00AD7557" w:rsidRPr="00AD7557" w:rsidRDefault="00AD7557" w:rsidP="00AD7557">
      <w:pPr>
        <w:ind w:right="237"/>
        <w:jc w:val="both"/>
        <w:rPr>
          <w:bCs/>
          <w:sz w:val="24"/>
          <w:szCs w:val="24"/>
        </w:rPr>
      </w:pPr>
      <w:r w:rsidRPr="00AD7557">
        <w:rPr>
          <w:bCs/>
          <w:sz w:val="24"/>
          <w:szCs w:val="24"/>
        </w:rPr>
        <w:t>The male explained his frustrations to me and stated that he only had a verbal argument with his partner. Despite this, I had noticed signs of a possible disturbance within the premises.  I decided that I needed to confer with my colleague to see what the female had told her. This was to help us determine what action we would next need to take. I started to consider my options and contingencies and decided if there were no offences one of them would still need to leave for the night as there had still been a disturbance.  This is best practice as with domestic incidents positive action needs to be taken to protect and safeguard, and prevent any possible escalation (CPS, 2017). Whereas if there was an offence disclosed, an arrest would need to be made.</w:t>
      </w:r>
    </w:p>
    <w:p w14:paraId="7884C67D" w14:textId="77777777" w:rsidR="00AD7557" w:rsidRPr="00AD7557" w:rsidRDefault="00AD7557" w:rsidP="00AD7557">
      <w:pPr>
        <w:ind w:right="237"/>
        <w:jc w:val="both"/>
        <w:rPr>
          <w:bCs/>
          <w:sz w:val="24"/>
          <w:szCs w:val="24"/>
        </w:rPr>
      </w:pPr>
    </w:p>
    <w:p w14:paraId="18BFAAF7" w14:textId="387AC8A7" w:rsidR="00AD7557" w:rsidRPr="00AD7557" w:rsidRDefault="00AD7557" w:rsidP="00AD7557">
      <w:pPr>
        <w:ind w:right="237"/>
        <w:jc w:val="both"/>
        <w:rPr>
          <w:bCs/>
          <w:sz w:val="24"/>
          <w:szCs w:val="24"/>
        </w:rPr>
      </w:pPr>
      <w:r w:rsidRPr="00AD7557">
        <w:rPr>
          <w:bCs/>
          <w:sz w:val="24"/>
          <w:szCs w:val="24"/>
        </w:rPr>
        <w:lastRenderedPageBreak/>
        <w:t>After speaking to my colleague</w:t>
      </w:r>
      <w:r w:rsidR="009E2F62">
        <w:rPr>
          <w:bCs/>
          <w:sz w:val="24"/>
          <w:szCs w:val="24"/>
        </w:rPr>
        <w:t>,</w:t>
      </w:r>
      <w:r w:rsidRPr="00AD7557">
        <w:rPr>
          <w:bCs/>
          <w:sz w:val="24"/>
          <w:szCs w:val="24"/>
        </w:rPr>
        <w:t xml:space="preserve"> it became apparent that an offence had been committed. The female disclosed an assault stating how her partner had slapped her face and after a scuffle, he got her onto the bed and attempted to suffocate her with a pillow. The female had no visible injuries but, due to the disclosure, I have arrested the male on suspicion of domestic-related common assault and non-fatal suffocation. The legislative context for this incident is common assault, which is defined by Section 39 Criminal Justice Act (1988) as a ‘person intentionally or recklessly causing another to suffer or apprehend immediate unlawful violence’. Furthermore, Section 21 Offences Against the Person Act 1861 outlines the specific offence of attempting to choke, suffocate, or strangle any person.</w:t>
      </w:r>
    </w:p>
    <w:p w14:paraId="0C0E7B75" w14:textId="77777777" w:rsidR="00AD7557" w:rsidRPr="00AD7557" w:rsidRDefault="00AD7557" w:rsidP="00AD7557">
      <w:pPr>
        <w:ind w:right="237"/>
        <w:jc w:val="both"/>
        <w:rPr>
          <w:bCs/>
          <w:sz w:val="24"/>
          <w:szCs w:val="24"/>
        </w:rPr>
      </w:pPr>
    </w:p>
    <w:p w14:paraId="22A2F40C" w14:textId="771ACB3F" w:rsidR="00AD7557" w:rsidRPr="00AD7557" w:rsidRDefault="00AD7557" w:rsidP="00AD7557">
      <w:pPr>
        <w:ind w:right="237"/>
        <w:jc w:val="both"/>
        <w:rPr>
          <w:bCs/>
          <w:sz w:val="24"/>
          <w:szCs w:val="24"/>
        </w:rPr>
      </w:pPr>
      <w:r w:rsidRPr="00AD7557">
        <w:rPr>
          <w:bCs/>
          <w:sz w:val="24"/>
          <w:szCs w:val="24"/>
        </w:rPr>
        <w:t xml:space="preserve">The situation has then escalated once the male knew he was being arrested, he </w:t>
      </w:r>
      <w:r w:rsidR="00072F84">
        <w:rPr>
          <w:bCs/>
          <w:sz w:val="24"/>
          <w:szCs w:val="24"/>
        </w:rPr>
        <w:t>became</w:t>
      </w:r>
      <w:r w:rsidRPr="00AD7557">
        <w:rPr>
          <w:bCs/>
          <w:sz w:val="24"/>
          <w:szCs w:val="24"/>
        </w:rPr>
        <w:t xml:space="preserve"> both verbally and physically aggressive, resisting the arrest. Therefore, it was important for me to consult the dynamic risk assessment and NDM as the situation was rapidly changing.  I focused on situational awareness and evaluated my options to help me decide what action to take next. I unfortunately found myself in a close-quartered environment with the now aggressive male. Therefore, I knew keeping a safe distance was key for officer safety and I decided the best option was to use the 5-step appeal.</w:t>
      </w:r>
    </w:p>
    <w:p w14:paraId="60794135" w14:textId="77777777" w:rsidR="00AD7557" w:rsidRPr="00AD7557" w:rsidRDefault="00AD7557" w:rsidP="00AD7557">
      <w:pPr>
        <w:ind w:right="237"/>
        <w:jc w:val="both"/>
        <w:rPr>
          <w:bCs/>
          <w:sz w:val="24"/>
          <w:szCs w:val="24"/>
        </w:rPr>
      </w:pPr>
    </w:p>
    <w:p w14:paraId="26C767B8" w14:textId="77777777" w:rsidR="00AD7557" w:rsidRPr="00AD7557" w:rsidRDefault="00AD7557" w:rsidP="00AD7557">
      <w:pPr>
        <w:ind w:right="237"/>
        <w:jc w:val="both"/>
        <w:rPr>
          <w:bCs/>
          <w:sz w:val="24"/>
          <w:szCs w:val="24"/>
        </w:rPr>
      </w:pPr>
      <w:r w:rsidRPr="00AD7557">
        <w:rPr>
          <w:bCs/>
          <w:sz w:val="24"/>
          <w:szCs w:val="24"/>
        </w:rPr>
        <w:t>The 5-step appeal is a model that provides a way of dealing with resistance and gives an individual plenty of opportunity to comply with officers' requests before reasonable force is used (CoP,2020). I started with a simple appeal and just asked the male to calmly come with officers, but he refused. Then I attempted both the reason and personal appeals, explaining to the male that he did not want to make a scene and reminding him he was under arrest and would be coming with us regardless, so it was easier for us both if he calmly came with us. The male however still refused to leave, so I gave the male a final warning. This warning has alerted to my colleague what action we would be taking next which would be us using reasonable force to get him out of the premises and effect the arrest.</w:t>
      </w:r>
    </w:p>
    <w:p w14:paraId="4AE2D309" w14:textId="77777777" w:rsidR="00AD7557" w:rsidRPr="00AD7557" w:rsidRDefault="00AD7557" w:rsidP="00AD7557">
      <w:pPr>
        <w:ind w:right="237"/>
        <w:jc w:val="both"/>
        <w:rPr>
          <w:bCs/>
          <w:sz w:val="24"/>
          <w:szCs w:val="24"/>
        </w:rPr>
      </w:pPr>
    </w:p>
    <w:p w14:paraId="7AC6EE43" w14:textId="59F4169D" w:rsidR="00AD7557" w:rsidRPr="00AD7557" w:rsidRDefault="00AD7557" w:rsidP="00AD7557">
      <w:pPr>
        <w:ind w:right="237"/>
        <w:jc w:val="both"/>
        <w:rPr>
          <w:bCs/>
          <w:sz w:val="24"/>
          <w:szCs w:val="24"/>
        </w:rPr>
      </w:pPr>
      <w:r w:rsidRPr="00AD7557">
        <w:rPr>
          <w:bCs/>
          <w:sz w:val="24"/>
          <w:szCs w:val="24"/>
        </w:rPr>
        <w:t>I first ensured there were no hazards surrounding the male and I acted quickly, firmly grabbing hold of the male by one arm whilst my colleague grabbed his other. We then placed the male against the wall firmly, so that his face was facing the wall. This meant I had better control of the male and clear visibility of his movements. Once I was happy that I had full control I have then got my handcuffs out and cuffed him to the rear. I believe this decision to use force was ethical and I can justify it with Section 3 Criminal Law Act 1967 as it was used to assist in the lawful arrest of the male.</w:t>
      </w:r>
    </w:p>
    <w:p w14:paraId="3CAF730E" w14:textId="77777777" w:rsidR="00AD7557" w:rsidRPr="00AD7557" w:rsidRDefault="00AD7557" w:rsidP="00AD7557">
      <w:pPr>
        <w:ind w:right="237"/>
        <w:jc w:val="both"/>
        <w:rPr>
          <w:bCs/>
          <w:sz w:val="24"/>
          <w:szCs w:val="24"/>
        </w:rPr>
      </w:pPr>
    </w:p>
    <w:p w14:paraId="31DDBD86" w14:textId="77777777" w:rsidR="00AD7557" w:rsidRPr="00AD7557" w:rsidRDefault="00AD7557" w:rsidP="00AD7557">
      <w:pPr>
        <w:ind w:right="237"/>
        <w:jc w:val="both"/>
        <w:rPr>
          <w:b/>
          <w:sz w:val="24"/>
          <w:szCs w:val="24"/>
        </w:rPr>
      </w:pPr>
      <w:r w:rsidRPr="00AD7557">
        <w:rPr>
          <w:b/>
          <w:sz w:val="24"/>
          <w:szCs w:val="24"/>
        </w:rPr>
        <w:t>Feelings</w:t>
      </w:r>
    </w:p>
    <w:p w14:paraId="22BC8490" w14:textId="77777777" w:rsidR="00AD7557" w:rsidRPr="00AD7557" w:rsidRDefault="00AD7557" w:rsidP="00AD7557">
      <w:pPr>
        <w:ind w:right="237"/>
        <w:jc w:val="both"/>
        <w:rPr>
          <w:bCs/>
          <w:sz w:val="24"/>
          <w:szCs w:val="24"/>
        </w:rPr>
      </w:pPr>
    </w:p>
    <w:p w14:paraId="35365BB5" w14:textId="77777777" w:rsidR="00AD7557" w:rsidRPr="00AD7557" w:rsidRDefault="00AD7557" w:rsidP="00AD7557">
      <w:pPr>
        <w:ind w:right="237"/>
        <w:jc w:val="both"/>
        <w:rPr>
          <w:bCs/>
          <w:sz w:val="24"/>
          <w:szCs w:val="24"/>
        </w:rPr>
      </w:pPr>
      <w:r w:rsidRPr="00AD7557">
        <w:rPr>
          <w:bCs/>
          <w:sz w:val="24"/>
          <w:szCs w:val="24"/>
        </w:rPr>
        <w:t xml:space="preserve">Before attending I felt nervous as I initially did not know what I would be attending and at the time I had only attended a handful of domestic incidents. However, due to the incident rapidly changing I had a rush of adrenaline and this helped me overcome my nerves and made me feel more confident. WebMD (2023) states how adrenaline rushes increase your concentration and help you overcome your stress. Furthermore, when I discovered the assault, I felt irritated as I knew the male had lied to my face and that he felt no remorse for his actions. However, I afterwards felt </w:t>
      </w:r>
      <w:r w:rsidRPr="00AD7557">
        <w:rPr>
          <w:bCs/>
          <w:sz w:val="24"/>
          <w:szCs w:val="24"/>
        </w:rPr>
        <w:lastRenderedPageBreak/>
        <w:t>empowered as I knew we had safeguarded the female and that she was grateful for our attendance.</w:t>
      </w:r>
    </w:p>
    <w:p w14:paraId="01690EF7" w14:textId="77777777" w:rsidR="00AD7557" w:rsidRPr="00AD7557" w:rsidRDefault="00AD7557" w:rsidP="00AD7557">
      <w:pPr>
        <w:ind w:right="237"/>
        <w:jc w:val="both"/>
        <w:rPr>
          <w:bCs/>
          <w:sz w:val="24"/>
          <w:szCs w:val="24"/>
        </w:rPr>
      </w:pPr>
    </w:p>
    <w:p w14:paraId="366FD5E6" w14:textId="77777777" w:rsidR="00AD7557" w:rsidRPr="00AD7557" w:rsidRDefault="00AD7557" w:rsidP="00AD7557">
      <w:pPr>
        <w:ind w:right="237"/>
        <w:jc w:val="both"/>
        <w:rPr>
          <w:b/>
          <w:sz w:val="24"/>
          <w:szCs w:val="24"/>
        </w:rPr>
      </w:pPr>
      <w:r w:rsidRPr="00AD7557">
        <w:rPr>
          <w:b/>
          <w:sz w:val="24"/>
          <w:szCs w:val="24"/>
        </w:rPr>
        <w:t>Evaluation</w:t>
      </w:r>
    </w:p>
    <w:p w14:paraId="7B6DACEC" w14:textId="77777777" w:rsidR="00AD7557" w:rsidRPr="00AD7557" w:rsidRDefault="00AD7557" w:rsidP="00AD7557">
      <w:pPr>
        <w:ind w:right="237"/>
        <w:jc w:val="both"/>
        <w:rPr>
          <w:bCs/>
          <w:sz w:val="24"/>
          <w:szCs w:val="24"/>
        </w:rPr>
      </w:pPr>
    </w:p>
    <w:p w14:paraId="398FD345" w14:textId="66261343" w:rsidR="00AD7557" w:rsidRPr="00AD7557" w:rsidRDefault="00AD7557" w:rsidP="00AD7557">
      <w:pPr>
        <w:ind w:right="237"/>
        <w:jc w:val="both"/>
        <w:rPr>
          <w:bCs/>
          <w:sz w:val="24"/>
          <w:szCs w:val="24"/>
        </w:rPr>
      </w:pPr>
      <w:r w:rsidRPr="00AD7557">
        <w:rPr>
          <w:bCs/>
          <w:sz w:val="24"/>
          <w:szCs w:val="24"/>
        </w:rPr>
        <w:t xml:space="preserve">Upon reflection, I feel that my use of the NDM and dynamic risk assessment was something that went well. I utilised both of these tools throughout the incident and as a result, I made effective decisions that I felt confident about. Myself and my colleague communicated well with one another which was important for our safety and to reach the outcome that we did.  I also effectively overcame a difficult situation with the communication barrier, resolving it with the use of Language Line.  Finally, I followed the correct procedures and aftercare by completing both a PPN and DASH questions for the female. This is key for domestic-related incidents as </w:t>
      </w:r>
      <w:proofErr w:type="gramStart"/>
      <w:r w:rsidRPr="00AD7557">
        <w:rPr>
          <w:bCs/>
          <w:sz w:val="24"/>
          <w:szCs w:val="24"/>
        </w:rPr>
        <w:t>it</w:t>
      </w:r>
      <w:proofErr w:type="gramEnd"/>
      <w:r w:rsidRPr="00AD7557">
        <w:rPr>
          <w:bCs/>
          <w:sz w:val="24"/>
          <w:szCs w:val="24"/>
        </w:rPr>
        <w:t xml:space="preserve"> risk assesses her and safeguards her, informs partner agencies, and then provides her with relevant support (CoP, 2016).</w:t>
      </w:r>
    </w:p>
    <w:p w14:paraId="5DA8C985" w14:textId="77777777" w:rsidR="00AD7557" w:rsidRPr="00AD7557" w:rsidRDefault="00AD7557" w:rsidP="00AD7557">
      <w:pPr>
        <w:ind w:right="237"/>
        <w:jc w:val="both"/>
        <w:rPr>
          <w:bCs/>
          <w:sz w:val="24"/>
          <w:szCs w:val="24"/>
        </w:rPr>
      </w:pPr>
    </w:p>
    <w:p w14:paraId="2F47C9C9" w14:textId="77777777" w:rsidR="00AD7557" w:rsidRPr="00AD7557" w:rsidRDefault="00AD7557" w:rsidP="00AD7557">
      <w:pPr>
        <w:ind w:right="237"/>
        <w:jc w:val="both"/>
        <w:rPr>
          <w:bCs/>
          <w:sz w:val="24"/>
          <w:szCs w:val="24"/>
        </w:rPr>
      </w:pPr>
      <w:r w:rsidRPr="00AD7557">
        <w:rPr>
          <w:bCs/>
          <w:sz w:val="24"/>
          <w:szCs w:val="24"/>
        </w:rPr>
        <w:t>Despite this, I think the use of language lines also made it difficult to tailor my language and approach. I think my tactical communications lacked the same impact they would have had if it had been me communicating directly, rather than a translator. Communication techniques such as tone of voice were not relayed in the same manner and I feel this may have calmed him down quicker.</w:t>
      </w:r>
    </w:p>
    <w:p w14:paraId="7014EF05" w14:textId="77777777" w:rsidR="00AD7557" w:rsidRPr="00AD7557" w:rsidRDefault="00AD7557" w:rsidP="00AD7557">
      <w:pPr>
        <w:ind w:right="237"/>
        <w:jc w:val="both"/>
        <w:rPr>
          <w:bCs/>
          <w:sz w:val="24"/>
          <w:szCs w:val="24"/>
        </w:rPr>
      </w:pPr>
    </w:p>
    <w:p w14:paraId="6E228C33" w14:textId="77777777" w:rsidR="00AD7557" w:rsidRPr="00AD7557" w:rsidRDefault="00AD7557" w:rsidP="00AD7557">
      <w:pPr>
        <w:ind w:right="237"/>
        <w:jc w:val="both"/>
        <w:rPr>
          <w:b/>
          <w:sz w:val="24"/>
          <w:szCs w:val="24"/>
        </w:rPr>
      </w:pPr>
      <w:r w:rsidRPr="00AD7557">
        <w:rPr>
          <w:b/>
          <w:sz w:val="24"/>
          <w:szCs w:val="24"/>
        </w:rPr>
        <w:t>Analysis</w:t>
      </w:r>
    </w:p>
    <w:p w14:paraId="3E696442" w14:textId="77777777" w:rsidR="00AD7557" w:rsidRPr="00AD7557" w:rsidRDefault="00AD7557" w:rsidP="00AD7557">
      <w:pPr>
        <w:ind w:right="237"/>
        <w:jc w:val="both"/>
        <w:rPr>
          <w:bCs/>
          <w:sz w:val="24"/>
          <w:szCs w:val="24"/>
        </w:rPr>
      </w:pPr>
    </w:p>
    <w:p w14:paraId="6C3808D2" w14:textId="77777777" w:rsidR="00AD7557" w:rsidRPr="00AD7557" w:rsidRDefault="00AD7557" w:rsidP="00AD7557">
      <w:pPr>
        <w:ind w:right="237"/>
        <w:jc w:val="both"/>
        <w:rPr>
          <w:bCs/>
          <w:sz w:val="24"/>
          <w:szCs w:val="24"/>
        </w:rPr>
      </w:pPr>
      <w:r w:rsidRPr="00AD7557">
        <w:rPr>
          <w:bCs/>
          <w:sz w:val="24"/>
          <w:szCs w:val="24"/>
        </w:rPr>
        <w:t xml:space="preserve">Domestic incidents can often be influenced by culture and religion. Certain cultures have different values and attitudes towards women, family, marriage, sex and divorce (Next Chapter, 2024). For example, some cultures view women as second-class citizens, with men owning them and doing as they please with them. These women often suffer in silence as they fear they will dishonour their families. This was apparent in this incident as they were Bangladeshi, in an arranged marriage, and the assault occurred because she had not completed her household chores and answered back to him. Several studies have found spousal violence against women to be high in Bangladesh (Johnston and Naved, 2008). This suggests culture has an impact on domestic abuse.   </w:t>
      </w:r>
    </w:p>
    <w:p w14:paraId="3CB7601E" w14:textId="77777777" w:rsidR="00AD7557" w:rsidRPr="00AD7557" w:rsidRDefault="00AD7557" w:rsidP="00AD7557">
      <w:pPr>
        <w:ind w:right="237"/>
        <w:jc w:val="both"/>
        <w:rPr>
          <w:bCs/>
          <w:sz w:val="24"/>
          <w:szCs w:val="24"/>
        </w:rPr>
      </w:pPr>
    </w:p>
    <w:p w14:paraId="61EF343D" w14:textId="77777777" w:rsidR="00AD7557" w:rsidRPr="00AD7557" w:rsidRDefault="00AD7557" w:rsidP="00AD7557">
      <w:pPr>
        <w:ind w:right="237"/>
        <w:jc w:val="both"/>
        <w:rPr>
          <w:bCs/>
          <w:sz w:val="24"/>
          <w:szCs w:val="24"/>
        </w:rPr>
      </w:pPr>
    </w:p>
    <w:p w14:paraId="30B40418" w14:textId="77777777" w:rsidR="00AD7557" w:rsidRPr="00AD7557" w:rsidRDefault="00AD7557" w:rsidP="00AD7557">
      <w:pPr>
        <w:ind w:right="237"/>
        <w:jc w:val="both"/>
        <w:rPr>
          <w:b/>
          <w:sz w:val="24"/>
          <w:szCs w:val="24"/>
        </w:rPr>
      </w:pPr>
      <w:r w:rsidRPr="00AD7557">
        <w:rPr>
          <w:b/>
          <w:sz w:val="24"/>
          <w:szCs w:val="24"/>
        </w:rPr>
        <w:t>Conclusion &amp; Action Plan</w:t>
      </w:r>
    </w:p>
    <w:p w14:paraId="050DD0D5" w14:textId="77777777" w:rsidR="00AD7557" w:rsidRPr="00AD7557" w:rsidRDefault="00AD7557" w:rsidP="00AD7557">
      <w:pPr>
        <w:ind w:right="237"/>
        <w:jc w:val="both"/>
        <w:rPr>
          <w:bCs/>
          <w:sz w:val="24"/>
          <w:szCs w:val="24"/>
        </w:rPr>
      </w:pPr>
    </w:p>
    <w:p w14:paraId="0D705DDC" w14:textId="76345FE5" w:rsidR="00AD7557" w:rsidRPr="00AD7557" w:rsidRDefault="00AD7557" w:rsidP="00AD7557">
      <w:pPr>
        <w:ind w:right="237"/>
        <w:jc w:val="both"/>
        <w:rPr>
          <w:bCs/>
          <w:sz w:val="24"/>
          <w:szCs w:val="24"/>
        </w:rPr>
      </w:pPr>
      <w:r w:rsidRPr="00AD7557">
        <w:rPr>
          <w:bCs/>
          <w:sz w:val="24"/>
          <w:szCs w:val="24"/>
        </w:rPr>
        <w:t xml:space="preserve">In conclusion, I feel that I handled this incident well as I reached the desired outcome of safeguarding the female.  I consulted the NDM and dynamic risk assessment throughout the incident and this ensured the decisions I made were ethical and justifiable, and officer safety was prioritised.  I did not panic when I faced difficulties and I was able to find a solution for them. Although language line was helpful and necessary to use, I think if I were to do things differently, I would focus on also effectively using body language such as gestures, eye contact, and facial expressions. This would allow the male to have an idea of how I was speaking to him, before translation and ensure what was being translated to him still had a similar impact. Also, to minimise the risk and make effecting the arrest easier in the future, I would try to ensure the male was in a location with sufficient space before </w:t>
      </w:r>
      <w:r w:rsidRPr="00AD7557">
        <w:rPr>
          <w:bCs/>
          <w:sz w:val="24"/>
          <w:szCs w:val="24"/>
        </w:rPr>
        <w:lastRenderedPageBreak/>
        <w:t>arresting him.  Overall, I am pleased with how I dealt with this incident and I will continue to reflect and learn from the incidents that I attend to further my abilities.</w:t>
      </w:r>
    </w:p>
    <w:p w14:paraId="64B8A4B2" w14:textId="77777777" w:rsidR="00034731" w:rsidRPr="00034731" w:rsidRDefault="00034731" w:rsidP="00034731">
      <w:pPr>
        <w:ind w:right="237"/>
        <w:jc w:val="both"/>
        <w:rPr>
          <w:sz w:val="24"/>
          <w:szCs w:val="24"/>
        </w:rPr>
      </w:pPr>
    </w:p>
    <w:p w14:paraId="1A933721" w14:textId="77777777" w:rsidR="00034731" w:rsidRPr="00034731" w:rsidRDefault="00034731" w:rsidP="00034731">
      <w:pPr>
        <w:ind w:right="237"/>
        <w:jc w:val="both"/>
        <w:rPr>
          <w:sz w:val="24"/>
          <w:szCs w:val="24"/>
        </w:rPr>
      </w:pPr>
    </w:p>
    <w:p w14:paraId="452E40A6" w14:textId="1A265D24" w:rsidR="008B28E7" w:rsidRPr="00270EEB" w:rsidRDefault="00AD7557" w:rsidP="00340E9A">
      <w:pPr>
        <w:ind w:right="237"/>
        <w:jc w:val="both"/>
        <w:rPr>
          <w:sz w:val="24"/>
          <w:szCs w:val="24"/>
        </w:rPr>
      </w:pPr>
      <w:r>
        <w:rPr>
          <w:sz w:val="24"/>
          <w:szCs w:val="24"/>
        </w:rPr>
        <w:t xml:space="preserve">Word count - </w:t>
      </w:r>
      <w:r w:rsidR="00034731" w:rsidRPr="00034731">
        <w:rPr>
          <w:sz w:val="24"/>
          <w:szCs w:val="24"/>
        </w:rPr>
        <w:t xml:space="preserve">1923 </w:t>
      </w: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4E9085BF" w14:textId="091D938E" w:rsidR="00025650" w:rsidRPr="00730CC3" w:rsidRDefault="00711A70" w:rsidP="00340E9A">
      <w:pPr>
        <w:ind w:right="237"/>
        <w:jc w:val="both"/>
        <w:rPr>
          <w:b/>
          <w:sz w:val="24"/>
          <w:szCs w:val="24"/>
        </w:rPr>
      </w:pPr>
      <w:r w:rsidRPr="00450C83">
        <w:rPr>
          <w:b/>
          <w:sz w:val="24"/>
          <w:szCs w:val="24"/>
        </w:rPr>
        <w:t>ANSWER:</w:t>
      </w:r>
    </w:p>
    <w:p w14:paraId="43F3EB0E" w14:textId="77777777" w:rsidR="00D30DC8" w:rsidRDefault="00D30DC8" w:rsidP="00340E9A">
      <w:pPr>
        <w:ind w:right="237"/>
        <w:jc w:val="both"/>
        <w:rPr>
          <w:sz w:val="24"/>
          <w:szCs w:val="24"/>
        </w:rPr>
      </w:pPr>
    </w:p>
    <w:p w14:paraId="69EEC642" w14:textId="77777777" w:rsidR="00AD7557" w:rsidRPr="00270EEB" w:rsidRDefault="00AD7557" w:rsidP="00340E9A">
      <w:pPr>
        <w:ind w:right="237"/>
        <w:jc w:val="both"/>
        <w:rPr>
          <w:sz w:val="24"/>
          <w:szCs w:val="24"/>
        </w:rPr>
      </w:pPr>
    </w:p>
    <w:p w14:paraId="547E7F8E" w14:textId="77777777" w:rsidR="00AD7557" w:rsidRPr="00AD7557" w:rsidRDefault="00AD7557" w:rsidP="00AD7557">
      <w:pPr>
        <w:ind w:right="237"/>
        <w:rPr>
          <w:b/>
          <w:bCs/>
          <w:sz w:val="24"/>
          <w:szCs w:val="24"/>
        </w:rPr>
      </w:pPr>
      <w:r w:rsidRPr="00AD7557">
        <w:rPr>
          <w:b/>
          <w:bCs/>
          <w:sz w:val="24"/>
          <w:szCs w:val="24"/>
        </w:rPr>
        <w:t>Introduction</w:t>
      </w:r>
    </w:p>
    <w:p w14:paraId="13F03F55" w14:textId="77777777" w:rsidR="00AD7557" w:rsidRPr="00AD7557" w:rsidRDefault="00AD7557" w:rsidP="00AD7557">
      <w:pPr>
        <w:ind w:right="237"/>
        <w:rPr>
          <w:sz w:val="24"/>
          <w:szCs w:val="24"/>
        </w:rPr>
      </w:pPr>
    </w:p>
    <w:p w14:paraId="02BA6411" w14:textId="77777777" w:rsidR="00AD7557" w:rsidRPr="00AD7557" w:rsidRDefault="00AD7557" w:rsidP="00AD7557">
      <w:pPr>
        <w:ind w:right="237"/>
        <w:rPr>
          <w:sz w:val="24"/>
          <w:szCs w:val="24"/>
        </w:rPr>
      </w:pPr>
      <w:r w:rsidRPr="00AD7557">
        <w:rPr>
          <w:sz w:val="24"/>
          <w:szCs w:val="24"/>
        </w:rPr>
        <w:t xml:space="preserve">Working well as a team is a crucial component of being able to police effectively. An efficient team ensures that workloads are shared, overall personal stress is controlled, and work performance remains high. This is all completed without losing focus on professional standards and guaranteeing that a quality service is always provided. Leadership is a word often associated with being in a senior position, however, its connotation holds a broader meaning, especially in policing. For example, the College of Policing’s (CoP) leadership program describes that an individual may lead a team in promoting an “inclusive culture at work”, by challenging “discrimination and inappropriate behaviour” or to “mentor others” no matter what their rank may be (CoP, 2024b). This essay will evaluate the theories of team dynamics, explore the causes of interpersonal conflict and provide suggestions of strategies to enhance individual and team performance in the police service. </w:t>
      </w:r>
    </w:p>
    <w:p w14:paraId="439D9EE4" w14:textId="77777777" w:rsidR="00AD7557" w:rsidRPr="00AD7557" w:rsidRDefault="00AD7557" w:rsidP="00AD7557">
      <w:pPr>
        <w:ind w:right="237"/>
        <w:rPr>
          <w:sz w:val="24"/>
          <w:szCs w:val="24"/>
        </w:rPr>
      </w:pPr>
    </w:p>
    <w:p w14:paraId="10E56BF2" w14:textId="77777777" w:rsidR="00AD7557" w:rsidRPr="00AD7557" w:rsidRDefault="00AD7557" w:rsidP="00AD7557">
      <w:pPr>
        <w:ind w:right="237"/>
        <w:rPr>
          <w:sz w:val="24"/>
          <w:szCs w:val="24"/>
        </w:rPr>
      </w:pPr>
    </w:p>
    <w:p w14:paraId="4C6AE899" w14:textId="77777777" w:rsidR="00AD7557" w:rsidRPr="00AD7557" w:rsidRDefault="00AD7557" w:rsidP="00AD7557">
      <w:pPr>
        <w:ind w:right="237"/>
        <w:rPr>
          <w:b/>
          <w:bCs/>
          <w:sz w:val="24"/>
          <w:szCs w:val="24"/>
        </w:rPr>
      </w:pPr>
      <w:r w:rsidRPr="00AD7557">
        <w:rPr>
          <w:b/>
          <w:bCs/>
          <w:sz w:val="24"/>
          <w:szCs w:val="24"/>
        </w:rPr>
        <w:t>Tuckman’s Stages of Group Development</w:t>
      </w:r>
    </w:p>
    <w:p w14:paraId="3C6A0C93" w14:textId="77777777" w:rsidR="00AD7557" w:rsidRPr="00AD7557" w:rsidRDefault="00AD7557" w:rsidP="00AD7557">
      <w:pPr>
        <w:ind w:right="237"/>
        <w:rPr>
          <w:sz w:val="24"/>
          <w:szCs w:val="24"/>
        </w:rPr>
      </w:pPr>
    </w:p>
    <w:p w14:paraId="4B7138D2" w14:textId="77777777" w:rsidR="00AD7557" w:rsidRPr="00AD7557" w:rsidRDefault="00AD7557" w:rsidP="00AD7557">
      <w:pPr>
        <w:ind w:right="237"/>
        <w:rPr>
          <w:sz w:val="24"/>
          <w:szCs w:val="24"/>
        </w:rPr>
      </w:pPr>
      <w:r w:rsidRPr="00AD7557">
        <w:rPr>
          <w:sz w:val="24"/>
          <w:szCs w:val="24"/>
        </w:rPr>
        <w:t xml:space="preserve">Bruce Tuckman’s (1965) article concluded there were 5 stages of group development: Forming, Storming, Norming, Performing, and Adjourning. </w:t>
      </w:r>
    </w:p>
    <w:p w14:paraId="519DACD3" w14:textId="77777777" w:rsidR="00AD7557" w:rsidRPr="00AD7557" w:rsidRDefault="00AD7557" w:rsidP="00AD7557">
      <w:pPr>
        <w:ind w:right="237"/>
        <w:rPr>
          <w:sz w:val="24"/>
          <w:szCs w:val="24"/>
        </w:rPr>
      </w:pPr>
    </w:p>
    <w:p w14:paraId="28FC0102" w14:textId="77777777" w:rsidR="00AD7557" w:rsidRPr="00AD7557" w:rsidRDefault="00AD7557" w:rsidP="00AD7557">
      <w:pPr>
        <w:ind w:right="237"/>
        <w:rPr>
          <w:sz w:val="24"/>
          <w:szCs w:val="24"/>
        </w:rPr>
      </w:pPr>
      <w:r w:rsidRPr="00AD7557">
        <w:rPr>
          <w:sz w:val="24"/>
          <w:szCs w:val="24"/>
        </w:rPr>
        <w:t xml:space="preserve">The first stage, ‘Forming’, is the initial inception of the group. At this stage, conflict is avoided as the main goal is acceptance into the group. The second stage is ‘Storming’. This stage begins as the team starts to engage in organisational duties </w:t>
      </w:r>
      <w:r w:rsidRPr="00AD7557">
        <w:rPr>
          <w:sz w:val="24"/>
          <w:szCs w:val="24"/>
        </w:rPr>
        <w:lastRenderedPageBreak/>
        <w:t xml:space="preserve">and often results in leadership, power and interpersonal conflicts. The third stage is </w:t>
      </w:r>
    </w:p>
    <w:p w14:paraId="66BF61D9" w14:textId="77777777" w:rsidR="00AD7557" w:rsidRPr="00AD7557" w:rsidRDefault="00AD7557" w:rsidP="00AD7557">
      <w:pPr>
        <w:ind w:right="237"/>
        <w:rPr>
          <w:sz w:val="24"/>
          <w:szCs w:val="24"/>
        </w:rPr>
      </w:pPr>
      <w:r w:rsidRPr="00AD7557">
        <w:rPr>
          <w:sz w:val="24"/>
          <w:szCs w:val="24"/>
        </w:rPr>
        <w:t xml:space="preserve">‘Norming’; this is where you begin to witness group cohesion and the development of shared leadership. The fourth stage is ‘Performing’ and is where you observe interdependence amongst team members. This stage is highly productive as team members modify their style to support the needs of other members. The final stage, ‘Adjourning’, is the conclusionary stage. At this point, the team is disbanding as a result of the completion of goals or tasks and members prepare to move on. This stage does not necessarily end with the team concluding as members may be replaced, therefore changing the classification (Tuckman, 1965). </w:t>
      </w:r>
    </w:p>
    <w:p w14:paraId="57199D8B" w14:textId="77777777" w:rsidR="00AD7557" w:rsidRPr="00AD7557" w:rsidRDefault="00AD7557" w:rsidP="00AD7557">
      <w:pPr>
        <w:ind w:right="237"/>
        <w:rPr>
          <w:sz w:val="24"/>
          <w:szCs w:val="24"/>
        </w:rPr>
      </w:pPr>
    </w:p>
    <w:p w14:paraId="0CBDC3ED" w14:textId="77777777" w:rsidR="00AD7557" w:rsidRPr="00AD7557" w:rsidRDefault="00AD7557" w:rsidP="00AD7557">
      <w:pPr>
        <w:ind w:right="237"/>
        <w:rPr>
          <w:sz w:val="24"/>
          <w:szCs w:val="24"/>
        </w:rPr>
      </w:pPr>
      <w:r w:rsidRPr="00AD7557">
        <w:rPr>
          <w:sz w:val="24"/>
          <w:szCs w:val="24"/>
        </w:rPr>
        <w:t xml:space="preserve">The model supports the idea that as a group develops, the leadership style evolves to become more of a shared leadership. This does not mean that a group classification always moves in the same direction, for example, as new members join or leave, the group dynamic changes, therefore maturing or regressing. </w:t>
      </w:r>
    </w:p>
    <w:p w14:paraId="67121A2F" w14:textId="77777777" w:rsidR="00AD7557" w:rsidRPr="00AD7557" w:rsidRDefault="00AD7557" w:rsidP="00AD7557">
      <w:pPr>
        <w:ind w:right="237"/>
        <w:rPr>
          <w:sz w:val="24"/>
          <w:szCs w:val="24"/>
        </w:rPr>
      </w:pPr>
    </w:p>
    <w:p w14:paraId="3C837B07" w14:textId="77777777" w:rsidR="00AD7557" w:rsidRPr="00AD7557" w:rsidRDefault="00AD7557" w:rsidP="00AD7557">
      <w:pPr>
        <w:ind w:right="237"/>
        <w:rPr>
          <w:sz w:val="24"/>
          <w:szCs w:val="24"/>
        </w:rPr>
      </w:pPr>
      <w:r w:rsidRPr="00AD7557">
        <w:rPr>
          <w:sz w:val="24"/>
          <w:szCs w:val="24"/>
        </w:rPr>
        <w:t>When applied to an individual policing team, you can understand how this theory is observed. For instance, to transfer from the ‘Storming’ to the ‘Norming’ stage, there needs to be an understanding of the personal needs of colleagues. For this to occur, there needs to be an element of team cohesion with positive relationships. To achieve this there needs to be encouragement from managers to increase the interpersonal bonds within the team and an element of consistency amongst the individual team members. This may be problematic, however, as one issue that you can observe in the contemporary policing climate is the higher levels of staff turnover. For example, Home Office (2024) statistics state that in 2023/24, a total of 9080 officers left the job, which portrays a 54% increase from 2009/10 (5895 officers). This factor may mean that the team never develops into the desirable ‘Performing’ stage, and instead cycles through the ‘Forming’ and ‘Storming’ stage as new members leave and join the team. This outlines the importance of prioritising staff wellbeing and job satisfaction resulting in a reduction of staff turnover.</w:t>
      </w:r>
    </w:p>
    <w:p w14:paraId="1B13A259" w14:textId="77777777" w:rsidR="00AD7557" w:rsidRPr="00AD7557" w:rsidRDefault="00AD7557" w:rsidP="00AD7557">
      <w:pPr>
        <w:ind w:right="237"/>
        <w:rPr>
          <w:sz w:val="24"/>
          <w:szCs w:val="24"/>
        </w:rPr>
      </w:pPr>
    </w:p>
    <w:p w14:paraId="5B47EBE6" w14:textId="77777777" w:rsidR="00AD7557" w:rsidRPr="00AD7557" w:rsidRDefault="00AD7557" w:rsidP="00AD7557">
      <w:pPr>
        <w:ind w:right="237"/>
        <w:rPr>
          <w:sz w:val="24"/>
          <w:szCs w:val="24"/>
        </w:rPr>
      </w:pPr>
    </w:p>
    <w:p w14:paraId="7131BFE7" w14:textId="77777777" w:rsidR="00AD7557" w:rsidRPr="00AD7557" w:rsidRDefault="00AD7557" w:rsidP="00AD7557">
      <w:pPr>
        <w:ind w:right="237"/>
        <w:rPr>
          <w:b/>
          <w:bCs/>
          <w:sz w:val="24"/>
          <w:szCs w:val="24"/>
        </w:rPr>
      </w:pPr>
      <w:r w:rsidRPr="00AD7557">
        <w:rPr>
          <w:b/>
          <w:bCs/>
          <w:sz w:val="24"/>
          <w:szCs w:val="24"/>
        </w:rPr>
        <w:t>Belbin’s Team Roles</w:t>
      </w:r>
    </w:p>
    <w:p w14:paraId="1C9BE998" w14:textId="77777777" w:rsidR="00AD7557" w:rsidRPr="00AD7557" w:rsidRDefault="00AD7557" w:rsidP="00AD7557">
      <w:pPr>
        <w:ind w:right="237"/>
        <w:rPr>
          <w:sz w:val="24"/>
          <w:szCs w:val="24"/>
        </w:rPr>
      </w:pPr>
    </w:p>
    <w:p w14:paraId="245D3C9E" w14:textId="77777777" w:rsidR="00AD7557" w:rsidRPr="00AD7557" w:rsidRDefault="00AD7557" w:rsidP="00AD7557">
      <w:pPr>
        <w:ind w:right="237"/>
        <w:rPr>
          <w:sz w:val="24"/>
          <w:szCs w:val="24"/>
        </w:rPr>
      </w:pPr>
      <w:r w:rsidRPr="00AD7557">
        <w:rPr>
          <w:sz w:val="24"/>
          <w:szCs w:val="24"/>
        </w:rPr>
        <w:t>Unlike Tuckman’s theory, Belbin’s Team Roles do not look at the team as a whole but identify the 9 categories of key individuals that make up a successful team: Resource Investigator, Team worker, Co-ordinator, Plant, Monitor Evaluator, Specialist, Shaper, Implementer, and Completer Finisher (Belbin, 1981).</w:t>
      </w:r>
    </w:p>
    <w:p w14:paraId="27EB4F6B" w14:textId="77777777" w:rsidR="00AD7557" w:rsidRPr="00AD7557" w:rsidRDefault="00AD7557" w:rsidP="00AD7557">
      <w:pPr>
        <w:ind w:right="237"/>
        <w:rPr>
          <w:sz w:val="24"/>
          <w:szCs w:val="24"/>
        </w:rPr>
      </w:pPr>
    </w:p>
    <w:p w14:paraId="0952836E" w14:textId="77777777" w:rsidR="00AD7557" w:rsidRPr="00AD7557" w:rsidRDefault="00AD7557" w:rsidP="00AD7557">
      <w:pPr>
        <w:ind w:right="237"/>
        <w:rPr>
          <w:sz w:val="24"/>
          <w:szCs w:val="24"/>
        </w:rPr>
      </w:pPr>
      <w:r w:rsidRPr="00AD7557">
        <w:rPr>
          <w:sz w:val="24"/>
          <w:szCs w:val="24"/>
        </w:rPr>
        <w:t xml:space="preserve">The ‘Resource Investigator’ has a natural curiosity that always looks for new ways of working. The ‘Team Worker’ keeps the team working fluidly by identifying outstanding work and completing it accordingly. The ‘Co-ordinator’ creates structure in a team by establishing objectives and delegating work. The ‘Plant’ has a creative nature to tackle problems in alternative ways if necessary. The ‘Monitor Evaluator’ can place personal feelings aside in order to make impartial decisions that are for the benefit of the team. The ‘Specialist’ holds expansive knowledge in a key area that the team can use to increase efficiency. The ‘Shaper’ keeps the team motivated and focused on the shared goal. The ‘Implementer’ is needed to develop a working strategy for the team to execute. Finally, the ‘Completer </w:t>
      </w:r>
      <w:r w:rsidRPr="00AD7557">
        <w:rPr>
          <w:sz w:val="24"/>
          <w:szCs w:val="24"/>
        </w:rPr>
        <w:lastRenderedPageBreak/>
        <w:t>Finisher’ utilizes their skills to critique and analyse the final output to ensure the greatest outcome (Belbin, 1981).</w:t>
      </w:r>
    </w:p>
    <w:p w14:paraId="3D88D858" w14:textId="77777777" w:rsidR="00AD7557" w:rsidRPr="00AD7557" w:rsidRDefault="00AD7557" w:rsidP="00AD7557">
      <w:pPr>
        <w:ind w:right="237"/>
        <w:rPr>
          <w:sz w:val="24"/>
          <w:szCs w:val="24"/>
        </w:rPr>
      </w:pPr>
    </w:p>
    <w:p w14:paraId="45E08973" w14:textId="77777777" w:rsidR="00AD7557" w:rsidRPr="00AD7557" w:rsidRDefault="00AD7557" w:rsidP="00AD7557">
      <w:pPr>
        <w:ind w:right="237"/>
        <w:rPr>
          <w:sz w:val="24"/>
          <w:szCs w:val="24"/>
        </w:rPr>
      </w:pPr>
      <w:r w:rsidRPr="00AD7557">
        <w:rPr>
          <w:sz w:val="24"/>
          <w:szCs w:val="24"/>
        </w:rPr>
        <w:t xml:space="preserve">In contemporary policing, this theory may be implemented more effectively than it would have been in the past due to increased levels of diversity. For example, in 2024, female officers make up 35.4% of the workforce (Home Office, 2024a). This is a percentage change of 18.9% from 2000 statistics (Home Office &amp; Rt. Hon. May, 2015). These statistics observe just one section of a far more diverse police force compared to what was in the past. By increasing diversity, you not only create a representative police force but also increase the range of personalities and worker styles. </w:t>
      </w:r>
    </w:p>
    <w:p w14:paraId="5205E6AE" w14:textId="77777777" w:rsidR="00AD7557" w:rsidRPr="00AD7557" w:rsidRDefault="00AD7557" w:rsidP="00AD7557">
      <w:pPr>
        <w:ind w:right="237"/>
        <w:rPr>
          <w:sz w:val="24"/>
          <w:szCs w:val="24"/>
        </w:rPr>
      </w:pPr>
    </w:p>
    <w:p w14:paraId="476F7C40" w14:textId="77777777" w:rsidR="00AD7557" w:rsidRPr="00AD7557" w:rsidRDefault="00AD7557" w:rsidP="00AD7557">
      <w:pPr>
        <w:ind w:right="237"/>
        <w:rPr>
          <w:sz w:val="24"/>
          <w:szCs w:val="24"/>
        </w:rPr>
      </w:pPr>
      <w:r w:rsidRPr="00AD7557">
        <w:rPr>
          <w:sz w:val="24"/>
          <w:szCs w:val="24"/>
        </w:rPr>
        <w:t>By having a varied workforce, you increase the likelihood of fulfilling Belbin’s (1981) 9 Team Roles. With this in mind, it is also important that roles within a team are balanced to prevent the over-reliance on certain members. For example, the ‘Co-ordinator’, ‘Monitor Evaluator’, ’Specialist’, ‘Implementer’, and ‘Completer Finisher’ are roles that are frequently designated to a Police Sergeant alone. This can lead to ‘burnout’, a psychosocial impact on workers who experience high levels of pressure. For example, Edú-Valsania et. al. (2022, p.21) state that work environments that impose high-pressure demands and large workloads, make workers feel that they constantly need to prove themselves and “leave workers emotionally drained, cynical about work, and with a low sense of personal accomplishment”. As a result of this, it is important to share team roles fairly within a team to reduce the pressure on one individual and to increase the perceived self-worth of others in a team. This is especially true when you acknowledge the conclusion found by Gander et. al. (2020, p.13) that teams that incorporate higher levels of self-governance or fairness “report better teamwork quality and aggregated self-ratings of team performance”.</w:t>
      </w:r>
    </w:p>
    <w:p w14:paraId="1AFE7154" w14:textId="77777777" w:rsidR="00AD7557" w:rsidRPr="00AD7557" w:rsidRDefault="00AD7557" w:rsidP="00AD7557">
      <w:pPr>
        <w:ind w:right="237"/>
        <w:rPr>
          <w:sz w:val="24"/>
          <w:szCs w:val="24"/>
        </w:rPr>
      </w:pPr>
    </w:p>
    <w:p w14:paraId="2E4E6155" w14:textId="77777777" w:rsidR="00AD7557" w:rsidRPr="00AD7557" w:rsidRDefault="00AD7557" w:rsidP="00AD7557">
      <w:pPr>
        <w:ind w:right="237"/>
        <w:rPr>
          <w:sz w:val="24"/>
          <w:szCs w:val="24"/>
        </w:rPr>
      </w:pPr>
    </w:p>
    <w:p w14:paraId="0FF8CE1A" w14:textId="77777777" w:rsidR="00AD7557" w:rsidRPr="00AD7557" w:rsidRDefault="00AD7557" w:rsidP="00AD7557">
      <w:pPr>
        <w:ind w:right="237"/>
        <w:rPr>
          <w:b/>
          <w:bCs/>
          <w:sz w:val="24"/>
          <w:szCs w:val="24"/>
        </w:rPr>
      </w:pPr>
      <w:r w:rsidRPr="00AD7557">
        <w:rPr>
          <w:b/>
          <w:bCs/>
          <w:sz w:val="24"/>
          <w:szCs w:val="24"/>
        </w:rPr>
        <w:t xml:space="preserve">Interpersonal Conflict within Teams </w:t>
      </w:r>
    </w:p>
    <w:p w14:paraId="57077537" w14:textId="77777777" w:rsidR="00AD7557" w:rsidRPr="00AD7557" w:rsidRDefault="00AD7557" w:rsidP="00AD7557">
      <w:pPr>
        <w:ind w:right="237"/>
        <w:rPr>
          <w:sz w:val="24"/>
          <w:szCs w:val="24"/>
        </w:rPr>
      </w:pPr>
    </w:p>
    <w:p w14:paraId="54289A8B" w14:textId="77777777" w:rsidR="00AD7557" w:rsidRPr="00AD7557" w:rsidRDefault="00AD7557" w:rsidP="00AD7557">
      <w:pPr>
        <w:ind w:right="237"/>
        <w:rPr>
          <w:sz w:val="24"/>
          <w:szCs w:val="24"/>
        </w:rPr>
      </w:pPr>
      <w:r w:rsidRPr="00AD7557">
        <w:rPr>
          <w:sz w:val="24"/>
          <w:szCs w:val="24"/>
        </w:rPr>
        <w:t>Kellermann (1996, p.2) describes interpersonal conflict as “a clash between two individuals who are unwilling or unable to fulfil the expectations of each other”. In the high-pressure environment of policing, it is not surprising to discover the presence of interpersonal conflict. Despite this, conflict can be perceived as a “positive creative force” that may start the initial communication that allows the voicing of personal aggrievances, with the focus to be on moving forward and improving the relationship between individuals (Bao et. al., 2016, p. 542)</w:t>
      </w:r>
    </w:p>
    <w:p w14:paraId="34BD9EFD" w14:textId="77777777" w:rsidR="00AD7557" w:rsidRPr="00AD7557" w:rsidRDefault="00AD7557" w:rsidP="00AD7557">
      <w:pPr>
        <w:ind w:right="237"/>
        <w:rPr>
          <w:sz w:val="24"/>
          <w:szCs w:val="24"/>
        </w:rPr>
      </w:pPr>
    </w:p>
    <w:p w14:paraId="6989173D" w14:textId="77777777" w:rsidR="00AD7557" w:rsidRPr="00AD7557" w:rsidRDefault="00AD7557" w:rsidP="00AD7557">
      <w:pPr>
        <w:ind w:right="237"/>
        <w:rPr>
          <w:sz w:val="24"/>
          <w:szCs w:val="24"/>
        </w:rPr>
      </w:pPr>
      <w:r w:rsidRPr="00AD7557">
        <w:rPr>
          <w:sz w:val="24"/>
          <w:szCs w:val="24"/>
        </w:rPr>
        <w:t xml:space="preserve">There are multiple causes of interpersonal conflict in policing, however, one identifiable cause may be the compulsory night shift work. This is especially true when you regard night shift work as it has been theorised to increase the levels of the stress hormone, cortisol (Cannizzaro et. al., 2020; Alotaibi et. al., 2020). It is well established that stress can have a negative impact on mood by causing “restlessness” and “grumpiness or anger” (Mayo Clinic, 2023) leading to increased tensions in a team. This, in turn, may lead to a lack of respect and disregard of empathy towards colleagues; both elements of the ethical policing guidelines (CoP, 2024c). </w:t>
      </w:r>
    </w:p>
    <w:p w14:paraId="4B4D7C5D" w14:textId="77777777" w:rsidR="00AD7557" w:rsidRPr="00AD7557" w:rsidRDefault="00AD7557" w:rsidP="00AD7557">
      <w:pPr>
        <w:ind w:right="237"/>
        <w:rPr>
          <w:sz w:val="24"/>
          <w:szCs w:val="24"/>
        </w:rPr>
      </w:pPr>
    </w:p>
    <w:p w14:paraId="76A8E9A1" w14:textId="77777777" w:rsidR="00AD7557" w:rsidRPr="00AD7557" w:rsidRDefault="00AD7557" w:rsidP="00AD7557">
      <w:pPr>
        <w:ind w:right="237"/>
        <w:rPr>
          <w:sz w:val="24"/>
          <w:szCs w:val="24"/>
        </w:rPr>
      </w:pPr>
      <w:r w:rsidRPr="00AD7557">
        <w:rPr>
          <w:sz w:val="24"/>
          <w:szCs w:val="24"/>
        </w:rPr>
        <w:lastRenderedPageBreak/>
        <w:t>Another possible cause of interpersonal conflict in policing is ‘role ambiguity’. This occurs when an organisation does not clearly define what is expected of a worker (Alblihed &amp; Alzghaibi, 2022). It has also been concluded by Ahmadi et. al. (2013) that there is a significant link between role ambiguity and stress. A study by Yesilitas in 2014 (cited in Kamarudin et. al., 2018) attributes an increase in police misconduct to the “clash of role conflict and role ambiguity”. This outlines the importance of assigning clear role responsibilities to officers to avoid any breaches of professional standards. Nevertheless, putting this into practice may prove difficult as, due to the dynamic nature of policing, police officers regularly have to perform duties to the demands of each shift. This, not only increases work-related stress but also increases tension with colleagues, both factors that reduce the quality of service the police provide.</w:t>
      </w:r>
    </w:p>
    <w:p w14:paraId="4917AA44" w14:textId="77777777" w:rsidR="00AD7557" w:rsidRPr="00AD7557" w:rsidRDefault="00AD7557" w:rsidP="00AD7557">
      <w:pPr>
        <w:ind w:right="237"/>
        <w:rPr>
          <w:sz w:val="24"/>
          <w:szCs w:val="24"/>
        </w:rPr>
      </w:pPr>
    </w:p>
    <w:p w14:paraId="2BEBD862" w14:textId="77777777" w:rsidR="00AD7557" w:rsidRPr="00AD7557" w:rsidRDefault="00AD7557" w:rsidP="00AD7557">
      <w:pPr>
        <w:ind w:right="237"/>
        <w:rPr>
          <w:sz w:val="24"/>
          <w:szCs w:val="24"/>
        </w:rPr>
      </w:pPr>
    </w:p>
    <w:p w14:paraId="11D8EDBD" w14:textId="77777777" w:rsidR="00AD7557" w:rsidRPr="00AD7557" w:rsidRDefault="00AD7557" w:rsidP="00AD7557">
      <w:pPr>
        <w:ind w:right="237"/>
        <w:rPr>
          <w:b/>
          <w:bCs/>
          <w:sz w:val="24"/>
          <w:szCs w:val="24"/>
        </w:rPr>
      </w:pPr>
      <w:r w:rsidRPr="00AD7557">
        <w:rPr>
          <w:b/>
          <w:bCs/>
          <w:sz w:val="24"/>
          <w:szCs w:val="24"/>
        </w:rPr>
        <w:t>Strategies to Enhance Individual and Team Performance</w:t>
      </w:r>
    </w:p>
    <w:p w14:paraId="4A251FBC" w14:textId="77777777" w:rsidR="00AD7557" w:rsidRPr="00AD7557" w:rsidRDefault="00AD7557" w:rsidP="00AD7557">
      <w:pPr>
        <w:ind w:right="237"/>
        <w:rPr>
          <w:sz w:val="24"/>
          <w:szCs w:val="24"/>
        </w:rPr>
      </w:pPr>
    </w:p>
    <w:p w14:paraId="0D3F525B" w14:textId="77777777" w:rsidR="00AD7557" w:rsidRPr="00AD7557" w:rsidRDefault="00AD7557" w:rsidP="00AD7557">
      <w:pPr>
        <w:ind w:right="237"/>
        <w:rPr>
          <w:sz w:val="24"/>
          <w:szCs w:val="24"/>
        </w:rPr>
      </w:pPr>
      <w:r w:rsidRPr="00AD7557">
        <w:rPr>
          <w:sz w:val="24"/>
          <w:szCs w:val="24"/>
        </w:rPr>
        <w:t>Ultimately, due to the unavoidable nature of conflict, the focus should not be on preventing it but managing it, once it has arisen. There are many conflict resolution techniques to implement, however, one practice which has recently gained traction in the UK workplace is mediation. Mediation is a technique where the two disagreeing parties are brought voluntarily into a meeting headed by a mediator; a person who is impartial. This technique is supported by Mareschal (2003), who outlines its success in resolving employment disputes, and by the UK government who promote mediation as a form of early dispute resolution (BIS, 2011). If applied to the policing work environment it may prove to be a vital tool for informally resolving disputes within teams, therefore reducing the likelihood of escalation, and eliminating the added stress of a negative social environment which can lead to poor “well-being and health behaviours” (Mastroianni &amp; Storberg-Walker, 2014, p. 815).</w:t>
      </w:r>
    </w:p>
    <w:p w14:paraId="5147257B" w14:textId="77777777" w:rsidR="00AD7557" w:rsidRPr="00AD7557" w:rsidRDefault="00AD7557" w:rsidP="00AD7557">
      <w:pPr>
        <w:ind w:right="237"/>
        <w:rPr>
          <w:sz w:val="24"/>
          <w:szCs w:val="24"/>
        </w:rPr>
      </w:pPr>
    </w:p>
    <w:p w14:paraId="3175B0E8" w14:textId="77777777" w:rsidR="00AD7557" w:rsidRPr="00AD7557" w:rsidRDefault="00AD7557" w:rsidP="00AD7557">
      <w:pPr>
        <w:ind w:right="237"/>
        <w:rPr>
          <w:sz w:val="24"/>
          <w:szCs w:val="24"/>
        </w:rPr>
      </w:pPr>
      <w:r w:rsidRPr="00AD7557">
        <w:rPr>
          <w:sz w:val="24"/>
          <w:szCs w:val="24"/>
        </w:rPr>
        <w:t xml:space="preserve">Another strategy for enhancing individual and team performance would be for senior managers to encourage the development of ‘transformational leaders’ when promoting officers to the rank of sergeant. This leadership style is a “process whereby leaders engage with and influence others” (Newton, Pepper &amp; Soane, 2024). This happens by having a focus on their needs and by providing a clear ethical framework for their actions. When applied to policing, this style of management may prove effective in reducing a number of work-related stressors. For example, the heightened emotional intelligence of a transformational leader may be beneficial in preventing and managing forms of PTSD in officers. This is supported by Lester, Harms &amp; DeSimone (2024, p. 145) who conclude that “leadership matters most when the psychological resources of followers are insufficient to deal with the challenges and dangers they face”. </w:t>
      </w:r>
    </w:p>
    <w:p w14:paraId="0B108A3A" w14:textId="77777777" w:rsidR="00AD7557" w:rsidRPr="00AD7557" w:rsidRDefault="00AD7557" w:rsidP="00AD7557">
      <w:pPr>
        <w:ind w:right="237"/>
        <w:rPr>
          <w:sz w:val="24"/>
          <w:szCs w:val="24"/>
        </w:rPr>
      </w:pPr>
    </w:p>
    <w:p w14:paraId="149393A9" w14:textId="77777777" w:rsidR="00AD7557" w:rsidRPr="00AD7557" w:rsidRDefault="00AD7557" w:rsidP="00AD7557">
      <w:pPr>
        <w:ind w:right="237"/>
        <w:rPr>
          <w:sz w:val="24"/>
          <w:szCs w:val="24"/>
        </w:rPr>
      </w:pPr>
    </w:p>
    <w:p w14:paraId="7C9483E5" w14:textId="77777777" w:rsidR="00AD7557" w:rsidRPr="00AD7557" w:rsidRDefault="00AD7557" w:rsidP="00AD7557">
      <w:pPr>
        <w:ind w:right="237"/>
        <w:rPr>
          <w:sz w:val="24"/>
          <w:szCs w:val="24"/>
        </w:rPr>
      </w:pPr>
    </w:p>
    <w:p w14:paraId="6894EFA9" w14:textId="77777777" w:rsidR="00AD7557" w:rsidRPr="00AD7557" w:rsidRDefault="00AD7557" w:rsidP="00AD7557">
      <w:pPr>
        <w:ind w:right="237"/>
        <w:rPr>
          <w:b/>
          <w:bCs/>
          <w:sz w:val="24"/>
          <w:szCs w:val="24"/>
        </w:rPr>
      </w:pPr>
      <w:r w:rsidRPr="00AD7557">
        <w:rPr>
          <w:b/>
          <w:bCs/>
          <w:sz w:val="24"/>
          <w:szCs w:val="24"/>
        </w:rPr>
        <w:t>Conclusion</w:t>
      </w:r>
    </w:p>
    <w:p w14:paraId="34BB0FD2" w14:textId="77777777" w:rsidR="00AD7557" w:rsidRPr="00AD7557" w:rsidRDefault="00AD7557" w:rsidP="00AD7557">
      <w:pPr>
        <w:ind w:right="237"/>
        <w:rPr>
          <w:sz w:val="24"/>
          <w:szCs w:val="24"/>
        </w:rPr>
      </w:pPr>
    </w:p>
    <w:p w14:paraId="075AB493" w14:textId="77777777" w:rsidR="00AD7557" w:rsidRPr="00AD7557" w:rsidRDefault="00AD7557" w:rsidP="00AD7557">
      <w:pPr>
        <w:ind w:right="237"/>
        <w:rPr>
          <w:sz w:val="24"/>
          <w:szCs w:val="24"/>
        </w:rPr>
      </w:pPr>
      <w:r w:rsidRPr="00AD7557">
        <w:rPr>
          <w:sz w:val="24"/>
          <w:szCs w:val="24"/>
        </w:rPr>
        <w:t xml:space="preserve">Through developing an understanding of group development theories, officers and managers can increase the likelihood of developing teams to reach their full potential and encourage the diversity of officers in a team. This not only increases </w:t>
      </w:r>
      <w:r w:rsidRPr="00AD7557">
        <w:rPr>
          <w:sz w:val="24"/>
          <w:szCs w:val="24"/>
        </w:rPr>
        <w:lastRenderedPageBreak/>
        <w:t>good teamwork principles but also reduces interpersonal conflict. However, when interpersonal conflict inevitably does arise, it is important to accept it as a natural part of human interaction and to implement strategies like mediation to combat this. With this in mind, these strategies, and also the encouragement of the transformational leadership style, have to first be welcomed and incorporated by the police senior leadership team into workplace standards. The implementation of this may positively impact the workforce morale, willingness to work and, in succession, increase the quality of service the police provide.</w:t>
      </w:r>
    </w:p>
    <w:p w14:paraId="3DCE113E" w14:textId="77777777" w:rsidR="00AD7557" w:rsidRPr="00AD7557" w:rsidRDefault="00AD7557" w:rsidP="00AD7557">
      <w:pPr>
        <w:ind w:right="237"/>
        <w:rPr>
          <w:sz w:val="24"/>
          <w:szCs w:val="24"/>
        </w:rPr>
      </w:pPr>
    </w:p>
    <w:p w14:paraId="3987FA3D" w14:textId="257846F3" w:rsidR="00FB68AA" w:rsidRDefault="00AD7557" w:rsidP="00AD7557">
      <w:pPr>
        <w:ind w:right="237"/>
        <w:rPr>
          <w:sz w:val="24"/>
          <w:szCs w:val="24"/>
        </w:rPr>
      </w:pPr>
      <w:r w:rsidRPr="00AD7557">
        <w:rPr>
          <w:sz w:val="24"/>
          <w:szCs w:val="24"/>
        </w:rPr>
        <w:t>In conclusion, efficient teamworking is an important component of any successful workplace. This is particularly true with high-pressure work environments like that you find in contemporary policing due to the increased scope for interpersonal conflict. As a result, team morale and well-being should be highly regarded by senior managers as the impacts of which affect all areas of policing, including professional standards.</w:t>
      </w:r>
    </w:p>
    <w:p w14:paraId="4C1BD5C6" w14:textId="77777777" w:rsidR="00FB68AA" w:rsidRDefault="00FB68AA" w:rsidP="006F5CB2">
      <w:pPr>
        <w:ind w:right="237"/>
        <w:rPr>
          <w:sz w:val="24"/>
          <w:szCs w:val="24"/>
        </w:rPr>
      </w:pPr>
    </w:p>
    <w:p w14:paraId="03111E42" w14:textId="77777777" w:rsidR="00FB68AA" w:rsidRDefault="00FB68AA" w:rsidP="006F5CB2">
      <w:pPr>
        <w:ind w:right="237"/>
        <w:rPr>
          <w:sz w:val="24"/>
          <w:szCs w:val="24"/>
        </w:rPr>
      </w:pPr>
    </w:p>
    <w:p w14:paraId="55885AA0" w14:textId="05A4EEBE" w:rsidR="008B28E7" w:rsidRPr="00270EEB" w:rsidRDefault="002A2DA1" w:rsidP="006F5CB2">
      <w:pPr>
        <w:ind w:right="237"/>
        <w:rPr>
          <w:sz w:val="24"/>
          <w:szCs w:val="24"/>
        </w:rPr>
      </w:pPr>
      <w:r>
        <w:rPr>
          <w:sz w:val="24"/>
          <w:szCs w:val="24"/>
        </w:rPr>
        <w:t>Word count - 187</w:t>
      </w:r>
      <w:r w:rsidR="00AD7557">
        <w:rPr>
          <w:sz w:val="24"/>
          <w:szCs w:val="24"/>
        </w:rPr>
        <w:t>3</w:t>
      </w:r>
      <w:r w:rsidR="00025650" w:rsidRPr="004B6185">
        <w:rPr>
          <w:sz w:val="24"/>
          <w:szCs w:val="24"/>
        </w:rPr>
        <w:br w:type="page"/>
      </w:r>
    </w:p>
    <w:p w14:paraId="6B0989EF" w14:textId="77777777" w:rsidR="00025650" w:rsidRPr="00270EEB" w:rsidRDefault="00025650" w:rsidP="00340E9A">
      <w:pPr>
        <w:ind w:right="237"/>
        <w:jc w:val="center"/>
        <w:rPr>
          <w:b/>
          <w:sz w:val="24"/>
          <w:szCs w:val="24"/>
        </w:rPr>
      </w:pPr>
      <w:r>
        <w:rPr>
          <w:b/>
          <w:sz w:val="24"/>
          <w:szCs w:val="24"/>
        </w:rPr>
        <w:lastRenderedPageBreak/>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Default="00025650" w:rsidP="00340E9A">
      <w:pPr>
        <w:ind w:right="237"/>
        <w:jc w:val="both"/>
        <w:rPr>
          <w:sz w:val="24"/>
          <w:szCs w:val="24"/>
        </w:rPr>
      </w:pPr>
    </w:p>
    <w:p w14:paraId="71EC8270" w14:textId="77777777" w:rsidR="00D90AE4" w:rsidRPr="00D90AE4" w:rsidRDefault="00D90AE4" w:rsidP="00D90AE4">
      <w:pPr>
        <w:ind w:right="237"/>
        <w:rPr>
          <w:sz w:val="24"/>
          <w:szCs w:val="24"/>
        </w:rPr>
      </w:pPr>
    </w:p>
    <w:p w14:paraId="1954E8E4" w14:textId="77777777" w:rsidR="00D90AE4" w:rsidRPr="00D90AE4" w:rsidRDefault="00D90AE4" w:rsidP="00D90AE4">
      <w:pPr>
        <w:ind w:right="237"/>
        <w:rPr>
          <w:b/>
          <w:bCs/>
          <w:sz w:val="24"/>
          <w:szCs w:val="24"/>
        </w:rPr>
      </w:pPr>
      <w:r w:rsidRPr="00D90AE4">
        <w:rPr>
          <w:b/>
          <w:bCs/>
          <w:sz w:val="24"/>
          <w:szCs w:val="24"/>
        </w:rPr>
        <w:t>Introduction</w:t>
      </w:r>
    </w:p>
    <w:p w14:paraId="69774360" w14:textId="77777777" w:rsidR="00D90AE4" w:rsidRPr="00D90AE4" w:rsidRDefault="00D90AE4" w:rsidP="00D90AE4">
      <w:pPr>
        <w:ind w:right="237"/>
        <w:rPr>
          <w:sz w:val="24"/>
          <w:szCs w:val="24"/>
        </w:rPr>
      </w:pPr>
    </w:p>
    <w:p w14:paraId="1F609DD5" w14:textId="77777777" w:rsidR="00D90AE4" w:rsidRPr="00D90AE4" w:rsidRDefault="00D90AE4" w:rsidP="00D90AE4">
      <w:pPr>
        <w:ind w:right="237"/>
        <w:rPr>
          <w:sz w:val="24"/>
          <w:szCs w:val="24"/>
        </w:rPr>
      </w:pPr>
      <w:r w:rsidRPr="00D90AE4">
        <w:rPr>
          <w:sz w:val="24"/>
          <w:szCs w:val="24"/>
        </w:rPr>
        <w:t xml:space="preserve">The UK road network is a total of 262,300 miles, so it is unsurprising that there is a huge drive on road policing to target widespread criminal activity. In the National Roads Policing Strategy for 2022-25 (NPCC, 2022), it is outlined that Roads Policing “plays a major part in disrupting criminals who abuse our road network for criminal gain”. With the introduction of technological advancements like Automatic Number Plate Recognition (ANPR) and intelligence sharing systems, the police can identify vehicles, intercept, and disrupt criminal networks throughout the UK. This essay will explore how information and intelligence, particularly through effective road policing, can disrupt prevalent forms of organised crime, including drug smuggling, counterfeit goods and human trafficking. </w:t>
      </w:r>
    </w:p>
    <w:p w14:paraId="5893B3B1" w14:textId="77777777" w:rsidR="00D90AE4" w:rsidRPr="00D90AE4" w:rsidRDefault="00D90AE4" w:rsidP="00D90AE4">
      <w:pPr>
        <w:ind w:right="237"/>
        <w:rPr>
          <w:sz w:val="24"/>
          <w:szCs w:val="24"/>
        </w:rPr>
      </w:pPr>
    </w:p>
    <w:p w14:paraId="356179CC" w14:textId="77777777" w:rsidR="00D90AE4" w:rsidRPr="00D90AE4" w:rsidRDefault="00D90AE4" w:rsidP="00D90AE4">
      <w:pPr>
        <w:ind w:right="237"/>
        <w:rPr>
          <w:b/>
          <w:bCs/>
          <w:sz w:val="24"/>
          <w:szCs w:val="24"/>
        </w:rPr>
      </w:pPr>
      <w:r w:rsidRPr="00D90AE4">
        <w:rPr>
          <w:b/>
          <w:bCs/>
          <w:sz w:val="24"/>
          <w:szCs w:val="24"/>
        </w:rPr>
        <w:t xml:space="preserve">The importance of information and intelligence to modern policing </w:t>
      </w:r>
    </w:p>
    <w:p w14:paraId="778A618B" w14:textId="77777777" w:rsidR="00D90AE4" w:rsidRPr="00D90AE4" w:rsidRDefault="00D90AE4" w:rsidP="00D90AE4">
      <w:pPr>
        <w:ind w:right="237"/>
        <w:rPr>
          <w:sz w:val="24"/>
          <w:szCs w:val="24"/>
        </w:rPr>
      </w:pPr>
    </w:p>
    <w:p w14:paraId="12CD1AEB" w14:textId="77777777" w:rsidR="00D90AE4" w:rsidRPr="00D90AE4" w:rsidRDefault="00D90AE4" w:rsidP="00D90AE4">
      <w:pPr>
        <w:ind w:right="237"/>
        <w:rPr>
          <w:sz w:val="24"/>
          <w:szCs w:val="24"/>
        </w:rPr>
      </w:pPr>
      <w:r w:rsidRPr="00D90AE4">
        <w:rPr>
          <w:sz w:val="24"/>
          <w:szCs w:val="24"/>
        </w:rPr>
        <w:t xml:space="preserve">Police information is in relation to “all information obtained, recorded or processed for a policing purpose” (CoP, 2024d). This information is often stored on policing systems like Niche RMS, to be accessible to officers when exercising their duty. This is to be differentiated from Intelligence, which Brown (2007, p.1) defines as “information which is significant or potentially significant for an enquiry or potential enquiry”. More precisely, this is information that has been formally analysed and assessed for relevance (NCA, 2024). The gathering of intelligence allows police forces to have a more targeted approach, where they can build investigations rather than relying on reactionary policing. As police resources are finite, this approach drives efficiency by directing officers to police the conditions where most criminal activity is happening. For example, by patrolling certain areas at certain times of day. </w:t>
      </w:r>
    </w:p>
    <w:p w14:paraId="618E61F1" w14:textId="77777777" w:rsidR="00D90AE4" w:rsidRPr="00D90AE4" w:rsidRDefault="00D90AE4" w:rsidP="00D90AE4">
      <w:pPr>
        <w:ind w:right="237"/>
        <w:rPr>
          <w:sz w:val="24"/>
          <w:szCs w:val="24"/>
        </w:rPr>
      </w:pPr>
    </w:p>
    <w:p w14:paraId="2E5039B6" w14:textId="77777777" w:rsidR="00D90AE4" w:rsidRPr="00D90AE4" w:rsidRDefault="00D90AE4" w:rsidP="00D90AE4">
      <w:pPr>
        <w:ind w:right="237"/>
        <w:rPr>
          <w:sz w:val="24"/>
          <w:szCs w:val="24"/>
        </w:rPr>
      </w:pPr>
      <w:r w:rsidRPr="00D90AE4">
        <w:rPr>
          <w:sz w:val="24"/>
          <w:szCs w:val="24"/>
        </w:rPr>
        <w:lastRenderedPageBreak/>
        <w:t xml:space="preserve">In the UK, intelligence is graded using the 3x5x2 model. This model is used to make it easier for officers to understand the “reliability of all intelligence information” (Giles, Errickson &amp; Marquez-Grant, 2022 p.247). Intelligence is stored on both local systems and the Police National Database (PND). The PND was introduced in 2011 to “provide a national intelligence overview from local data” (Phythian &amp; Kirby, 2023). Intelligence can be drawn from many different sources. Some examples are human intelligence, technical surveillance and ANPR. </w:t>
      </w:r>
    </w:p>
    <w:p w14:paraId="56C2C8D1" w14:textId="77777777" w:rsidR="00D90AE4" w:rsidRPr="00D90AE4" w:rsidRDefault="00D90AE4" w:rsidP="00D90AE4">
      <w:pPr>
        <w:ind w:right="237"/>
        <w:rPr>
          <w:sz w:val="24"/>
          <w:szCs w:val="24"/>
        </w:rPr>
      </w:pPr>
    </w:p>
    <w:p w14:paraId="099EE1A1" w14:textId="77777777" w:rsidR="00D90AE4" w:rsidRPr="00D90AE4" w:rsidRDefault="00D90AE4" w:rsidP="00D90AE4">
      <w:pPr>
        <w:ind w:right="237"/>
        <w:rPr>
          <w:sz w:val="24"/>
          <w:szCs w:val="24"/>
        </w:rPr>
      </w:pPr>
      <w:r w:rsidRPr="00D90AE4">
        <w:rPr>
          <w:sz w:val="24"/>
          <w:szCs w:val="24"/>
        </w:rPr>
        <w:t>Human source intelligence (HUMINT) is the oldest form of intelligence and can range from low-grade information provided spontaneously by a member of the public to informants, officially called, Covert Human Intelligence Sources (CHIS). The use of CHIS, in particular, is a vital tool for breaking down the barriers in understanding the interworkings of a criminal organisation. For example, in 2018, the National Crime Agency disrupted “30 threats to life, arrested numerous serious organised criminals and seized over 3000kg of Class A drugs” as a result of CHIS operations (Home Office, 2021). However, it must be noted that authorisation for a CHIS is not without strict prerequisites that require the justification to be, “in the interests of national security, for the purposes of preventing or detecting crime or of preventing disorder, in the interests of the economic well-being of the UK” (Home Office, 2021). Human intelligence can also be obtained via public tip-off avenues like Crimestoppers which uses guaranteed anonymity to increase the rate of reports of criminal activity (Marlow &amp; Miller, 2000).</w:t>
      </w:r>
    </w:p>
    <w:p w14:paraId="2F429FF3" w14:textId="77777777" w:rsidR="00D90AE4" w:rsidRPr="00D90AE4" w:rsidRDefault="00D90AE4" w:rsidP="00D90AE4">
      <w:pPr>
        <w:ind w:right="237"/>
        <w:rPr>
          <w:sz w:val="24"/>
          <w:szCs w:val="24"/>
        </w:rPr>
      </w:pPr>
    </w:p>
    <w:p w14:paraId="29FF0B8A" w14:textId="77777777" w:rsidR="00D90AE4" w:rsidRPr="00D90AE4" w:rsidRDefault="00D90AE4" w:rsidP="00D90AE4">
      <w:pPr>
        <w:ind w:right="237"/>
        <w:rPr>
          <w:sz w:val="24"/>
          <w:szCs w:val="24"/>
        </w:rPr>
      </w:pPr>
      <w:r w:rsidRPr="00D90AE4">
        <w:rPr>
          <w:sz w:val="24"/>
          <w:szCs w:val="24"/>
        </w:rPr>
        <w:t xml:space="preserve">Another form of intelligence source is technical surveillance. This form of intelligence relies on specialist teams who utilise covert tactics to install equipment (CoP, 2024e) This equipment delivers live intelligence to teams by means of visual/audio transmission or tracking data. Despite its valuable uses, this form of intelligence gathering is also subject to strict requirements due to its invasive nature and breach of an individual's “right to respect for his private and family life” (Human Rights Act, 1998). </w:t>
      </w:r>
    </w:p>
    <w:p w14:paraId="386A73F1" w14:textId="77777777" w:rsidR="00D90AE4" w:rsidRPr="00D90AE4" w:rsidRDefault="00D90AE4" w:rsidP="00D90AE4">
      <w:pPr>
        <w:ind w:right="237"/>
        <w:rPr>
          <w:sz w:val="24"/>
          <w:szCs w:val="24"/>
        </w:rPr>
      </w:pPr>
    </w:p>
    <w:p w14:paraId="66EEB0FA" w14:textId="77777777" w:rsidR="00D90AE4" w:rsidRPr="00D90AE4" w:rsidRDefault="00D90AE4" w:rsidP="00D90AE4">
      <w:pPr>
        <w:ind w:right="237"/>
        <w:rPr>
          <w:sz w:val="24"/>
          <w:szCs w:val="24"/>
        </w:rPr>
      </w:pPr>
      <w:r w:rsidRPr="00D90AE4">
        <w:rPr>
          <w:sz w:val="24"/>
          <w:szCs w:val="24"/>
        </w:rPr>
        <w:t>ANPR is a tool which captures an image of a vehicle in real-time, detects the number plate and inputs that number through a database. This allows police forces to identify stolen vehicles and track the vehicle patterns of cars involved in criminal activity. ANPR can be utilised on both stationary cameras and police vehicles (Home Office, 2024b)</w:t>
      </w:r>
    </w:p>
    <w:p w14:paraId="6E084B26" w14:textId="77777777" w:rsidR="00D90AE4" w:rsidRPr="00D90AE4" w:rsidRDefault="00D90AE4" w:rsidP="00D90AE4">
      <w:pPr>
        <w:ind w:right="237"/>
        <w:rPr>
          <w:sz w:val="24"/>
          <w:szCs w:val="24"/>
        </w:rPr>
      </w:pPr>
    </w:p>
    <w:p w14:paraId="4F37D2F6" w14:textId="77777777" w:rsidR="00D90AE4" w:rsidRPr="00D90AE4" w:rsidRDefault="00D90AE4" w:rsidP="00D90AE4">
      <w:pPr>
        <w:ind w:right="237"/>
        <w:rPr>
          <w:sz w:val="24"/>
          <w:szCs w:val="24"/>
        </w:rPr>
      </w:pPr>
    </w:p>
    <w:p w14:paraId="2BA4FF69" w14:textId="77777777" w:rsidR="00D90AE4" w:rsidRPr="00D90AE4" w:rsidRDefault="00D90AE4" w:rsidP="00D90AE4">
      <w:pPr>
        <w:ind w:right="237"/>
        <w:rPr>
          <w:b/>
          <w:bCs/>
          <w:sz w:val="24"/>
          <w:szCs w:val="24"/>
        </w:rPr>
      </w:pPr>
      <w:r w:rsidRPr="00D90AE4">
        <w:rPr>
          <w:b/>
          <w:bCs/>
          <w:sz w:val="24"/>
          <w:szCs w:val="24"/>
        </w:rPr>
        <w:t>Using Information and intelligence to disrupt criminal activity on the roads</w:t>
      </w:r>
    </w:p>
    <w:p w14:paraId="73E72307" w14:textId="77777777" w:rsidR="00D90AE4" w:rsidRPr="00D90AE4" w:rsidRDefault="00D90AE4" w:rsidP="00D90AE4">
      <w:pPr>
        <w:ind w:right="237"/>
        <w:rPr>
          <w:sz w:val="24"/>
          <w:szCs w:val="24"/>
        </w:rPr>
      </w:pPr>
    </w:p>
    <w:p w14:paraId="0537B31D" w14:textId="77777777" w:rsidR="00D90AE4" w:rsidRPr="00D90AE4" w:rsidRDefault="00D90AE4" w:rsidP="00D90AE4">
      <w:pPr>
        <w:ind w:right="237"/>
        <w:rPr>
          <w:sz w:val="24"/>
          <w:szCs w:val="24"/>
        </w:rPr>
      </w:pPr>
      <w:r w:rsidRPr="00D90AE4">
        <w:rPr>
          <w:sz w:val="24"/>
          <w:szCs w:val="24"/>
        </w:rPr>
        <w:t>When combating drug smuggling and county lines, intelligence is a crucial foundation for building investigations. Through collaboration with other units, like the Organised Crime Unit, Roads Policing Units (RPUs) can aid in developing intelligence, organising strategic patrols and roadblocks, and targeted stop searches of vehicles. Operation Winsford is a perfect example of a joint operation currently employed by South Wales Police that links together the Roads Policing Unit, Dog Section and local neighbourhood teams to tackle drug-related crime (South Wales Police, 2024).</w:t>
      </w:r>
    </w:p>
    <w:p w14:paraId="44DF24D8" w14:textId="77777777" w:rsidR="00D90AE4" w:rsidRPr="00D90AE4" w:rsidRDefault="00D90AE4" w:rsidP="00D90AE4">
      <w:pPr>
        <w:ind w:right="237"/>
        <w:rPr>
          <w:sz w:val="24"/>
          <w:szCs w:val="24"/>
        </w:rPr>
      </w:pPr>
    </w:p>
    <w:p w14:paraId="3F954CFC" w14:textId="77777777" w:rsidR="00D90AE4" w:rsidRPr="00D90AE4" w:rsidRDefault="00D90AE4" w:rsidP="00D90AE4">
      <w:pPr>
        <w:ind w:right="237"/>
        <w:rPr>
          <w:sz w:val="24"/>
          <w:szCs w:val="24"/>
        </w:rPr>
      </w:pPr>
      <w:r w:rsidRPr="00D90AE4">
        <w:rPr>
          <w:sz w:val="24"/>
          <w:szCs w:val="24"/>
        </w:rPr>
        <w:lastRenderedPageBreak/>
        <w:t xml:space="preserve">One method that is utilised by RPUs is the mapping of drug smuggling routes to establish a greater understanding of ‘county lines’ based criminal activities. Wroe (2019) describes ‘County lines’ as a term used to “describe the distribution of illegal substances from urban to rural and coastal areas, operated via a branded mobile phone line”. By developing an understanding of the ‘county lines’ route, police can begin tracing the line to the original source and conduct investigations to bring those involved to justice. Furthermore, building a greater understanding of a drug line can also help identify those in need of safeguarding as a result of ‘cuckooing’. This is often paired with ‘county lines’ as urban drug dealers look to set up “retail hubs within provincial towns” (Spicer, 2021, p.1390). Vehicles that have been linked via intelligence to county lines, can be tracked with the use of ANPR and then followed by covert units for intelligence development or a targeted stop search. When conducting a stop search for drugs and drug-related paraphernalia, section 23 of the Misuse of Drugs Act (1971) would be utilised by RPUs to lawfully conduct the search. </w:t>
      </w:r>
    </w:p>
    <w:p w14:paraId="5DB72335" w14:textId="77777777" w:rsidR="00D90AE4" w:rsidRPr="00D90AE4" w:rsidRDefault="00D90AE4" w:rsidP="00D90AE4">
      <w:pPr>
        <w:ind w:right="237"/>
        <w:rPr>
          <w:sz w:val="24"/>
          <w:szCs w:val="24"/>
        </w:rPr>
      </w:pPr>
    </w:p>
    <w:p w14:paraId="55CE82EB" w14:textId="77777777" w:rsidR="00D90AE4" w:rsidRPr="00D90AE4" w:rsidRDefault="00D90AE4" w:rsidP="00D90AE4">
      <w:pPr>
        <w:ind w:right="237"/>
        <w:rPr>
          <w:sz w:val="24"/>
          <w:szCs w:val="24"/>
        </w:rPr>
      </w:pPr>
      <w:r w:rsidRPr="00D90AE4">
        <w:rPr>
          <w:sz w:val="24"/>
          <w:szCs w:val="24"/>
        </w:rPr>
        <w:t xml:space="preserve">Similar to the response to drug smuggling, the business of counterfeit goods can be disrupted by using intelligence-led operations that target known vehicles with the overarching goal being to identify houses, storage units or warehouses utilised in the storage of counterfeit goods. This was demonstrated in 2023 with Operation Vulcan, where Greater Manchester Police employed covert operations and intelligence to seize over 580 tonnes of counterfeit items (Greater Manchester Police, 2023). </w:t>
      </w:r>
    </w:p>
    <w:p w14:paraId="6E8142F7" w14:textId="77777777" w:rsidR="00D90AE4" w:rsidRPr="00D90AE4" w:rsidRDefault="00D90AE4" w:rsidP="00D90AE4">
      <w:pPr>
        <w:ind w:right="237"/>
        <w:rPr>
          <w:sz w:val="24"/>
          <w:szCs w:val="24"/>
        </w:rPr>
      </w:pPr>
    </w:p>
    <w:p w14:paraId="6FF2F683" w14:textId="77777777" w:rsidR="00D90AE4" w:rsidRPr="00D90AE4" w:rsidRDefault="00D90AE4" w:rsidP="00D90AE4">
      <w:pPr>
        <w:ind w:right="237"/>
        <w:rPr>
          <w:sz w:val="24"/>
          <w:szCs w:val="24"/>
        </w:rPr>
      </w:pPr>
      <w:r w:rsidRPr="00D90AE4">
        <w:rPr>
          <w:sz w:val="24"/>
          <w:szCs w:val="24"/>
        </w:rPr>
        <w:t>There are an estimated “100,000 victims of modern slavery and human trafficking in the UK” (Home Affairs Committee, 2023). When tackling human trafficking and modern-day slavery, RPUs can use the available intelligence of known traffickers to intercept vehicles during transit. These operations often take part in collaboration with immigration authorities like Border Force due to the trans-international nature of the crime. Border force, in particular, has been described as the “first responder in the identification of Potential Victims of Modern Slavery” (Bolt, 2017). When Border Force officers suspect instances of Modern Slavery, they submit a referral to the National Referral Mechanism (NRM). The NRM is described as the “framework for identifying and referring potential victims of modern slavery” (Home Office &amp; UK Visas and Immigration, 2024, p.3). It allows the sharing of information between partner agencies and the police to apply investigative tactics and safeguarding measures.  </w:t>
      </w:r>
    </w:p>
    <w:p w14:paraId="56E7F84C" w14:textId="77777777" w:rsidR="00D90AE4" w:rsidRPr="00D90AE4" w:rsidRDefault="00D90AE4" w:rsidP="00D90AE4">
      <w:pPr>
        <w:ind w:right="237"/>
        <w:rPr>
          <w:sz w:val="24"/>
          <w:szCs w:val="24"/>
        </w:rPr>
      </w:pPr>
    </w:p>
    <w:p w14:paraId="1C2D6D6E" w14:textId="77777777" w:rsidR="00D90AE4" w:rsidRPr="00D90AE4" w:rsidRDefault="00D90AE4" w:rsidP="00D90AE4">
      <w:pPr>
        <w:ind w:right="237"/>
        <w:rPr>
          <w:b/>
          <w:bCs/>
          <w:sz w:val="24"/>
          <w:szCs w:val="24"/>
        </w:rPr>
      </w:pPr>
    </w:p>
    <w:p w14:paraId="15CBC511" w14:textId="77777777" w:rsidR="00D90AE4" w:rsidRPr="00D90AE4" w:rsidRDefault="00D90AE4" w:rsidP="00D90AE4">
      <w:pPr>
        <w:ind w:right="237"/>
        <w:rPr>
          <w:b/>
          <w:bCs/>
          <w:sz w:val="24"/>
          <w:szCs w:val="24"/>
        </w:rPr>
      </w:pPr>
      <w:r w:rsidRPr="00D90AE4">
        <w:rPr>
          <w:b/>
          <w:bCs/>
          <w:sz w:val="24"/>
          <w:szCs w:val="24"/>
        </w:rPr>
        <w:t>The Use of ANPR in Disrupting Criminal Networks</w:t>
      </w:r>
    </w:p>
    <w:p w14:paraId="4553E82E" w14:textId="77777777" w:rsidR="00D90AE4" w:rsidRPr="00D90AE4" w:rsidRDefault="00D90AE4" w:rsidP="00D90AE4">
      <w:pPr>
        <w:ind w:right="237"/>
        <w:rPr>
          <w:sz w:val="24"/>
          <w:szCs w:val="24"/>
        </w:rPr>
      </w:pPr>
    </w:p>
    <w:p w14:paraId="3EFEFFBB" w14:textId="77777777" w:rsidR="00D90AE4" w:rsidRPr="00D90AE4" w:rsidRDefault="00D90AE4" w:rsidP="00D90AE4">
      <w:pPr>
        <w:ind w:right="237"/>
        <w:rPr>
          <w:sz w:val="24"/>
          <w:szCs w:val="24"/>
        </w:rPr>
      </w:pPr>
      <w:r w:rsidRPr="00D90AE4">
        <w:rPr>
          <w:sz w:val="24"/>
          <w:szCs w:val="24"/>
        </w:rPr>
        <w:t xml:space="preserve">ANPR is a valuable tool for use in contemporary policing to monitor the United Kingdom’s roads. This is especially true when you regard that in 2021, 45% of households owned at least one vehicle (Department for Transport, 2021). The National ANPR Infrastructure (NAI) is a network of ANPR “cameras, communications links, firewalls and other related supporting components” (Home Office, 2024b). This network captures the entire UK main road and motorway network. This makes ANPR an “effective tool for acquiring information about vehicle movements” (Tang et. al., 2022). ‘ANPR hotlists’ is a term used to denote the types of police sharing systems, with the Police National Computer (PNC) </w:t>
      </w:r>
      <w:r w:rsidRPr="00D90AE4">
        <w:rPr>
          <w:sz w:val="24"/>
          <w:szCs w:val="24"/>
        </w:rPr>
        <w:lastRenderedPageBreak/>
        <w:t>being the most commonly used (Haines-Delmont, 2009). The PNC holds all information in regard to stolen vehicles and vehicles linked to crime. This is useful as it provides officers with the opportunity to follow vehicles of interest, track their movement and create new lines of enquiry in the investigation. A recent example of this would be the City of London’s ANPR operation which saw a total of “Five arrests (four for possession with intent to supply and one for drink driving);13 traffic tickets; and eight vehicle seizes” (City of London Police, 2024). ANPR has also been implemented to tackle burglaries in rural areas that have historically been difficult to police. For example, Nottinghamshire Police, after experiencing high levels of burglary in Ashfield saw a reduction of “36% in the area, with a further 41% drop between 2014/15” (Worksop Guardian, 2016). When effectively put to use, ANPR can control access to facilities, increase the risk of criminal detection and enhance formal surveillance in the UK (Haines-Delmont, 2009). Overall, despite popular belief, ANPR is utilised by police forces in the investigation of a wide range of offences and can often be the difference between having no further lines of inquiry and identifying a suspect.</w:t>
      </w:r>
    </w:p>
    <w:p w14:paraId="57A58CA9" w14:textId="77777777" w:rsidR="00D90AE4" w:rsidRPr="00D90AE4" w:rsidRDefault="00D90AE4" w:rsidP="00D90AE4">
      <w:pPr>
        <w:ind w:right="237"/>
        <w:rPr>
          <w:sz w:val="24"/>
          <w:szCs w:val="24"/>
        </w:rPr>
      </w:pPr>
    </w:p>
    <w:p w14:paraId="05122689" w14:textId="77777777" w:rsidR="00D90AE4" w:rsidRPr="00D90AE4" w:rsidRDefault="00D90AE4" w:rsidP="00D90AE4">
      <w:pPr>
        <w:ind w:right="237"/>
        <w:rPr>
          <w:b/>
          <w:bCs/>
          <w:sz w:val="24"/>
          <w:szCs w:val="24"/>
        </w:rPr>
      </w:pPr>
      <w:r w:rsidRPr="00D90AE4">
        <w:rPr>
          <w:b/>
          <w:bCs/>
          <w:sz w:val="24"/>
          <w:szCs w:val="24"/>
        </w:rPr>
        <w:t>Conclusion</w:t>
      </w:r>
    </w:p>
    <w:p w14:paraId="245D01E8" w14:textId="77777777" w:rsidR="00D90AE4" w:rsidRPr="00D90AE4" w:rsidRDefault="00D90AE4" w:rsidP="00D90AE4">
      <w:pPr>
        <w:ind w:right="237"/>
        <w:rPr>
          <w:sz w:val="24"/>
          <w:szCs w:val="24"/>
        </w:rPr>
      </w:pPr>
    </w:p>
    <w:p w14:paraId="22210546" w14:textId="1F1ED43C" w:rsidR="00F57C25" w:rsidRPr="00F57C25" w:rsidRDefault="00D90AE4" w:rsidP="00D90AE4">
      <w:pPr>
        <w:ind w:right="237"/>
        <w:rPr>
          <w:sz w:val="24"/>
          <w:szCs w:val="24"/>
        </w:rPr>
      </w:pPr>
      <w:r w:rsidRPr="00D90AE4">
        <w:rPr>
          <w:sz w:val="24"/>
          <w:szCs w:val="24"/>
        </w:rPr>
        <w:t xml:space="preserve">Information and intelligence </w:t>
      </w:r>
      <w:proofErr w:type="gramStart"/>
      <w:r w:rsidRPr="00D90AE4">
        <w:rPr>
          <w:sz w:val="24"/>
          <w:szCs w:val="24"/>
        </w:rPr>
        <w:t>is</w:t>
      </w:r>
      <w:proofErr w:type="gramEnd"/>
      <w:r w:rsidRPr="00D90AE4">
        <w:rPr>
          <w:sz w:val="24"/>
          <w:szCs w:val="24"/>
        </w:rPr>
        <w:t xml:space="preserve"> an important tool for use in contemporary policing. Collaboratively, it provides officers with the data needed to investigate crimes efficiently by infiltrating criminal networks and gathering intelligence for action or development. When this is put to use, in conjunction with specialist departments like the Roads Policing Unit, this intelligence can provide the opportunity for the disruption of major criminal networks. By mapping vehicular patterns of known criminal associates, RPUs and police forces can endeavour to bring organised crime out of the shadows and place their leaders behind bars. Finally, but employing modern technical advancements, like that of ANPR, police forces can increase the likelihood of catching offenders, decrease the amount of time it takes to do so, and target police resources more effectively.</w:t>
      </w:r>
    </w:p>
    <w:p w14:paraId="74E0419C" w14:textId="77777777" w:rsidR="00041C2D" w:rsidRPr="00041C2D" w:rsidRDefault="00041C2D" w:rsidP="00041C2D">
      <w:pPr>
        <w:ind w:right="237"/>
        <w:rPr>
          <w:sz w:val="24"/>
          <w:szCs w:val="24"/>
        </w:rPr>
      </w:pPr>
    </w:p>
    <w:p w14:paraId="0B5DAAE4" w14:textId="5B3ABD0E" w:rsidR="009F0D83" w:rsidRDefault="00013938" w:rsidP="009F0D83">
      <w:pPr>
        <w:ind w:right="237"/>
        <w:rPr>
          <w:sz w:val="24"/>
          <w:szCs w:val="24"/>
        </w:rPr>
      </w:pPr>
      <w:r>
        <w:rPr>
          <w:sz w:val="24"/>
          <w:szCs w:val="24"/>
        </w:rPr>
        <w:t>Word count - 159</w:t>
      </w:r>
      <w:r w:rsidR="00D90AE4">
        <w:rPr>
          <w:sz w:val="24"/>
          <w:szCs w:val="24"/>
        </w:rPr>
        <w:t>8</w:t>
      </w:r>
    </w:p>
    <w:p w14:paraId="2237FD0C" w14:textId="77777777" w:rsidR="008B28E7" w:rsidRDefault="008B28E7" w:rsidP="00340E9A">
      <w:pPr>
        <w:ind w:right="237"/>
        <w:jc w:val="both"/>
        <w:rPr>
          <w:b/>
          <w:sz w:val="24"/>
          <w:szCs w:val="24"/>
        </w:rPr>
      </w:pPr>
    </w:p>
    <w:p w14:paraId="59E17AC9" w14:textId="77777777" w:rsidR="009F0D83" w:rsidRDefault="009F0D83" w:rsidP="00340E9A">
      <w:pPr>
        <w:ind w:right="237"/>
        <w:jc w:val="both"/>
        <w:rPr>
          <w:b/>
          <w:sz w:val="24"/>
          <w:szCs w:val="24"/>
        </w:rPr>
      </w:pPr>
    </w:p>
    <w:p w14:paraId="009867F9" w14:textId="77777777" w:rsidR="009F0D83" w:rsidRDefault="009F0D83" w:rsidP="00340E9A">
      <w:pPr>
        <w:ind w:right="237"/>
        <w:jc w:val="both"/>
        <w:rPr>
          <w:b/>
          <w:sz w:val="24"/>
          <w:szCs w:val="24"/>
        </w:rPr>
      </w:pPr>
    </w:p>
    <w:p w14:paraId="79FFE45D" w14:textId="77777777" w:rsidR="009F0D83" w:rsidRDefault="009F0D83" w:rsidP="00340E9A">
      <w:pPr>
        <w:ind w:right="237"/>
        <w:jc w:val="both"/>
        <w:rPr>
          <w:b/>
          <w:sz w:val="24"/>
          <w:szCs w:val="24"/>
        </w:rPr>
      </w:pPr>
    </w:p>
    <w:p w14:paraId="41ED9287" w14:textId="77777777" w:rsidR="009F0D83" w:rsidRDefault="009F0D83" w:rsidP="00340E9A">
      <w:pPr>
        <w:ind w:right="237"/>
        <w:jc w:val="both"/>
        <w:rPr>
          <w:b/>
          <w:sz w:val="24"/>
          <w:szCs w:val="24"/>
        </w:rPr>
      </w:pPr>
    </w:p>
    <w:p w14:paraId="72BC5575" w14:textId="77777777" w:rsidR="009F0D83" w:rsidRDefault="009F0D83" w:rsidP="00340E9A">
      <w:pPr>
        <w:ind w:right="237"/>
        <w:jc w:val="both"/>
        <w:rPr>
          <w:b/>
          <w:sz w:val="24"/>
          <w:szCs w:val="24"/>
        </w:rPr>
      </w:pPr>
    </w:p>
    <w:p w14:paraId="0512A457" w14:textId="77777777" w:rsidR="009F0D83" w:rsidRDefault="009F0D83" w:rsidP="00340E9A">
      <w:pPr>
        <w:ind w:right="237"/>
        <w:jc w:val="both"/>
        <w:rPr>
          <w:b/>
          <w:sz w:val="24"/>
          <w:szCs w:val="24"/>
        </w:rPr>
      </w:pPr>
    </w:p>
    <w:p w14:paraId="60E37C27" w14:textId="77777777" w:rsidR="009F0D83" w:rsidRDefault="009F0D83" w:rsidP="00340E9A">
      <w:pPr>
        <w:ind w:right="237"/>
        <w:jc w:val="both"/>
        <w:rPr>
          <w:b/>
          <w:sz w:val="24"/>
          <w:szCs w:val="24"/>
        </w:rPr>
      </w:pPr>
    </w:p>
    <w:p w14:paraId="41B0F5C9" w14:textId="77777777" w:rsidR="009F0D83" w:rsidRDefault="009F0D83" w:rsidP="00340E9A">
      <w:pPr>
        <w:ind w:right="237"/>
        <w:jc w:val="both"/>
        <w:rPr>
          <w:b/>
          <w:sz w:val="24"/>
          <w:szCs w:val="24"/>
        </w:rPr>
      </w:pPr>
    </w:p>
    <w:p w14:paraId="5D8DE88D" w14:textId="77777777" w:rsidR="009F0D83" w:rsidRDefault="009F0D83" w:rsidP="00340E9A">
      <w:pPr>
        <w:ind w:right="237"/>
        <w:jc w:val="both"/>
        <w:rPr>
          <w:b/>
          <w:sz w:val="24"/>
          <w:szCs w:val="24"/>
        </w:rPr>
      </w:pPr>
    </w:p>
    <w:p w14:paraId="53DADD48" w14:textId="77777777" w:rsidR="009F0D83" w:rsidRDefault="009F0D83" w:rsidP="00340E9A">
      <w:pPr>
        <w:ind w:right="237"/>
        <w:jc w:val="both"/>
        <w:rPr>
          <w:b/>
          <w:sz w:val="24"/>
          <w:szCs w:val="24"/>
        </w:rPr>
      </w:pPr>
    </w:p>
    <w:p w14:paraId="4803B5E1" w14:textId="77777777" w:rsidR="009F0D83" w:rsidRDefault="009F0D83" w:rsidP="00340E9A">
      <w:pPr>
        <w:ind w:right="237"/>
        <w:jc w:val="both"/>
        <w:rPr>
          <w:b/>
          <w:sz w:val="24"/>
          <w:szCs w:val="24"/>
        </w:rPr>
      </w:pPr>
    </w:p>
    <w:p w14:paraId="398D8D60" w14:textId="77777777" w:rsidR="009F0D83" w:rsidRDefault="009F0D83" w:rsidP="00340E9A">
      <w:pPr>
        <w:ind w:right="237"/>
        <w:jc w:val="both"/>
        <w:rPr>
          <w:b/>
          <w:sz w:val="24"/>
          <w:szCs w:val="24"/>
        </w:rPr>
      </w:pPr>
    </w:p>
    <w:p w14:paraId="6157747D" w14:textId="77777777" w:rsidR="009F0D83" w:rsidRDefault="009F0D83" w:rsidP="00340E9A">
      <w:pPr>
        <w:ind w:right="237"/>
        <w:jc w:val="both"/>
        <w:rPr>
          <w:b/>
          <w:sz w:val="24"/>
          <w:szCs w:val="24"/>
        </w:rPr>
      </w:pPr>
    </w:p>
    <w:p w14:paraId="3414CEB8" w14:textId="77777777" w:rsidR="009F0D83" w:rsidRDefault="009F0D83" w:rsidP="00340E9A">
      <w:pPr>
        <w:ind w:right="237"/>
        <w:jc w:val="both"/>
        <w:rPr>
          <w:b/>
          <w:sz w:val="24"/>
          <w:szCs w:val="24"/>
        </w:rPr>
      </w:pPr>
    </w:p>
    <w:p w14:paraId="6A0813BA" w14:textId="77777777" w:rsidR="009F0D83" w:rsidRDefault="009F0D83" w:rsidP="00340E9A">
      <w:pPr>
        <w:ind w:right="237"/>
        <w:jc w:val="both"/>
        <w:rPr>
          <w:b/>
          <w:sz w:val="24"/>
          <w:szCs w:val="24"/>
        </w:rPr>
      </w:pPr>
    </w:p>
    <w:p w14:paraId="6D982A4E" w14:textId="77777777" w:rsidR="009F0D83" w:rsidRDefault="009F0D83" w:rsidP="00340E9A">
      <w:pPr>
        <w:ind w:right="237"/>
        <w:jc w:val="both"/>
        <w:rPr>
          <w:b/>
          <w:sz w:val="24"/>
          <w:szCs w:val="24"/>
        </w:rPr>
      </w:pPr>
    </w:p>
    <w:p w14:paraId="40945725" w14:textId="77777777" w:rsidR="00013938" w:rsidRDefault="00013938" w:rsidP="00FE5420">
      <w:pPr>
        <w:overflowPunct/>
        <w:autoSpaceDE/>
        <w:autoSpaceDN/>
        <w:adjustRightInd/>
        <w:ind w:right="225"/>
        <w:jc w:val="center"/>
        <w:rPr>
          <w:b/>
          <w:bCs/>
          <w:sz w:val="24"/>
          <w:szCs w:val="24"/>
          <w:lang w:eastAsia="zh-TW"/>
        </w:rPr>
      </w:pPr>
    </w:p>
    <w:p w14:paraId="4AAEBBE7" w14:textId="77777777" w:rsidR="00013938" w:rsidRDefault="00013938" w:rsidP="00FE5420">
      <w:pPr>
        <w:overflowPunct/>
        <w:autoSpaceDE/>
        <w:autoSpaceDN/>
        <w:adjustRightInd/>
        <w:ind w:right="225"/>
        <w:jc w:val="center"/>
        <w:rPr>
          <w:b/>
          <w:bCs/>
          <w:sz w:val="24"/>
          <w:szCs w:val="24"/>
          <w:lang w:eastAsia="zh-TW"/>
        </w:rPr>
      </w:pPr>
    </w:p>
    <w:p w14:paraId="1F198A40" w14:textId="15DFEDB3"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FA7D0B6"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567E6310" w14:textId="77777777" w:rsidR="00D2784C" w:rsidRDefault="00D2784C" w:rsidP="00FE5420">
            <w:pPr>
              <w:overflowPunct/>
              <w:autoSpaceDE/>
              <w:autoSpaceDN/>
              <w:adjustRightInd/>
              <w:rPr>
                <w:sz w:val="22"/>
                <w:szCs w:val="22"/>
                <w:lang w:eastAsia="zh-TW"/>
              </w:rPr>
            </w:pPr>
          </w:p>
          <w:p w14:paraId="4A002375" w14:textId="77777777" w:rsidR="00D2784C" w:rsidRDefault="00D2784C" w:rsidP="00FE5420">
            <w:pPr>
              <w:overflowPunct/>
              <w:autoSpaceDE/>
              <w:autoSpaceDN/>
              <w:adjustRightInd/>
              <w:rPr>
                <w:sz w:val="22"/>
                <w:szCs w:val="22"/>
                <w:lang w:eastAsia="zh-TW"/>
              </w:rPr>
            </w:pPr>
          </w:p>
          <w:p w14:paraId="23D470F5" w14:textId="3DDDFDCC" w:rsidR="00D2784C" w:rsidRDefault="00D2784C" w:rsidP="00FE5420">
            <w:pPr>
              <w:overflowPunct/>
              <w:autoSpaceDE/>
              <w:autoSpaceDN/>
              <w:adjustRightInd/>
              <w:rPr>
                <w:sz w:val="22"/>
                <w:szCs w:val="22"/>
                <w:lang w:eastAsia="zh-TW"/>
              </w:rPr>
            </w:pPr>
          </w:p>
          <w:p w14:paraId="4F4734CC" w14:textId="27FE1D67" w:rsidR="00D2784C" w:rsidRPr="00FE5420" w:rsidRDefault="00D2784C" w:rsidP="00FE5420">
            <w:pPr>
              <w:overflowPunct/>
              <w:autoSpaceDE/>
              <w:autoSpaceDN/>
              <w:adjustRightInd/>
              <w:rPr>
                <w:rFonts w:ascii="Times New Roman" w:hAnsi="Times New Roman" w:cs="Times New Roman"/>
                <w:sz w:val="24"/>
                <w:szCs w:val="24"/>
                <w:lang w:eastAsia="zh-TW"/>
              </w:rPr>
            </w:pPr>
            <w:r w:rsidRPr="00843669">
              <w:rPr>
                <w:rFonts w:ascii="Segoe UI Symbol" w:hAnsi="Segoe UI Symbol" w:cs="Segoe UI Symbol"/>
                <w:sz w:val="56"/>
                <w:szCs w:val="56"/>
                <w:lang w:eastAsia="zh-TW"/>
              </w:rPr>
              <w:t>✔</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1040244B" w14:textId="77777777" w:rsidR="00501E83" w:rsidRDefault="00FE5420" w:rsidP="00FE5420">
            <w:pPr>
              <w:overflowPunct/>
              <w:autoSpaceDE/>
              <w:autoSpaceDN/>
              <w:adjustRightInd/>
              <w:rPr>
                <w:sz w:val="22"/>
                <w:szCs w:val="22"/>
                <w:lang w:eastAsia="zh-TW"/>
              </w:rPr>
            </w:pPr>
            <w:r w:rsidRPr="00FE5420">
              <w:rPr>
                <w:sz w:val="22"/>
                <w:szCs w:val="22"/>
                <w:lang w:eastAsia="zh-TW"/>
              </w:rPr>
              <w:t>8-10</w:t>
            </w:r>
          </w:p>
          <w:p w14:paraId="7917A2A0" w14:textId="77777777" w:rsidR="00501E83" w:rsidRDefault="00501E83" w:rsidP="00FE5420">
            <w:pPr>
              <w:overflowPunct/>
              <w:autoSpaceDE/>
              <w:autoSpaceDN/>
              <w:adjustRightInd/>
              <w:rPr>
                <w:sz w:val="22"/>
                <w:szCs w:val="22"/>
                <w:lang w:eastAsia="zh-TW"/>
              </w:rPr>
            </w:pPr>
          </w:p>
          <w:p w14:paraId="5964C555" w14:textId="77777777" w:rsidR="00501E83" w:rsidRDefault="00501E83" w:rsidP="00FE5420">
            <w:pPr>
              <w:overflowPunct/>
              <w:autoSpaceDE/>
              <w:autoSpaceDN/>
              <w:adjustRightInd/>
              <w:rPr>
                <w:sz w:val="22"/>
                <w:szCs w:val="22"/>
                <w:lang w:eastAsia="zh-TW"/>
              </w:rPr>
            </w:pPr>
          </w:p>
          <w:p w14:paraId="51F99BFD" w14:textId="77777777" w:rsidR="00501E83" w:rsidRDefault="00501E83" w:rsidP="00FE5420">
            <w:pPr>
              <w:overflowPunct/>
              <w:autoSpaceDE/>
              <w:autoSpaceDN/>
              <w:adjustRightInd/>
              <w:rPr>
                <w:sz w:val="22"/>
                <w:szCs w:val="22"/>
                <w:lang w:eastAsia="zh-TW"/>
              </w:rPr>
            </w:pPr>
          </w:p>
          <w:p w14:paraId="084D2D24" w14:textId="12BDF7CB" w:rsidR="00FE5420" w:rsidRPr="00843669" w:rsidRDefault="00FE5420" w:rsidP="00FE5420">
            <w:pPr>
              <w:overflowPunct/>
              <w:autoSpaceDE/>
              <w:autoSpaceDN/>
              <w:adjustRightInd/>
              <w:rPr>
                <w:rFonts w:ascii="Times New Roman" w:hAnsi="Times New Roman" w:cs="Times New Roman"/>
                <w:sz w:val="56"/>
                <w:szCs w:val="56"/>
                <w:lang w:eastAsia="zh-TW"/>
              </w:rPr>
            </w:pP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5C36202"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059FF43E" w14:textId="77777777" w:rsidR="002D1C5F" w:rsidRDefault="002D1C5F" w:rsidP="00FE5420">
            <w:pPr>
              <w:overflowPunct/>
              <w:autoSpaceDE/>
              <w:autoSpaceDN/>
              <w:adjustRightInd/>
              <w:rPr>
                <w:sz w:val="22"/>
                <w:szCs w:val="22"/>
                <w:lang w:eastAsia="zh-TW"/>
              </w:rPr>
            </w:pPr>
          </w:p>
          <w:p w14:paraId="40D809EF" w14:textId="77777777" w:rsidR="002D1C5F" w:rsidRDefault="002D1C5F" w:rsidP="00FE5420">
            <w:pPr>
              <w:overflowPunct/>
              <w:autoSpaceDE/>
              <w:autoSpaceDN/>
              <w:adjustRightInd/>
              <w:rPr>
                <w:sz w:val="22"/>
                <w:szCs w:val="22"/>
                <w:lang w:eastAsia="zh-TW"/>
              </w:rPr>
            </w:pPr>
          </w:p>
          <w:p w14:paraId="550C1627" w14:textId="77777777" w:rsidR="002D1C5F" w:rsidRDefault="002D1C5F" w:rsidP="00FE5420">
            <w:pPr>
              <w:overflowPunct/>
              <w:autoSpaceDE/>
              <w:autoSpaceDN/>
              <w:adjustRightInd/>
              <w:rPr>
                <w:sz w:val="22"/>
                <w:szCs w:val="22"/>
                <w:lang w:eastAsia="zh-TW"/>
              </w:rPr>
            </w:pPr>
          </w:p>
          <w:p w14:paraId="34DF0630" w14:textId="3A0E0E7C" w:rsidR="002D1C5F" w:rsidRPr="00FE5420" w:rsidRDefault="00180B54" w:rsidP="00FE5420">
            <w:pPr>
              <w:overflowPunct/>
              <w:autoSpaceDE/>
              <w:autoSpaceDN/>
              <w:adjustRightInd/>
              <w:rPr>
                <w:rFonts w:ascii="Times New Roman" w:hAnsi="Times New Roman" w:cs="Times New Roman"/>
                <w:sz w:val="24"/>
                <w:szCs w:val="24"/>
                <w:lang w:eastAsia="zh-TW"/>
              </w:rPr>
            </w:pPr>
            <w:r w:rsidRPr="00843669">
              <w:rPr>
                <w:rFonts w:ascii="Segoe UI Symbol" w:hAnsi="Segoe UI Symbol" w:cs="Segoe UI Symbol"/>
                <w:sz w:val="56"/>
                <w:szCs w:val="56"/>
                <w:lang w:eastAsia="zh-TW"/>
              </w:rPr>
              <w:t>✔</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5C24725"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22BA10E4" w14:textId="77777777" w:rsidR="002D1C5F" w:rsidRDefault="002D1C5F" w:rsidP="00FE5420">
            <w:pPr>
              <w:overflowPunct/>
              <w:autoSpaceDE/>
              <w:autoSpaceDN/>
              <w:adjustRightInd/>
              <w:rPr>
                <w:sz w:val="24"/>
                <w:szCs w:val="24"/>
                <w:lang w:eastAsia="zh-TW"/>
              </w:rPr>
            </w:pPr>
          </w:p>
          <w:p w14:paraId="03FF20BC" w14:textId="77777777" w:rsidR="002D1C5F" w:rsidRDefault="002D1C5F" w:rsidP="00FE5420">
            <w:pPr>
              <w:overflowPunct/>
              <w:autoSpaceDE/>
              <w:autoSpaceDN/>
              <w:adjustRightInd/>
              <w:rPr>
                <w:sz w:val="24"/>
                <w:szCs w:val="24"/>
                <w:lang w:eastAsia="zh-TW"/>
              </w:rPr>
            </w:pPr>
          </w:p>
          <w:p w14:paraId="727560BE" w14:textId="77777777" w:rsidR="002D1C5F" w:rsidRDefault="002D1C5F" w:rsidP="00FE5420">
            <w:pPr>
              <w:overflowPunct/>
              <w:autoSpaceDE/>
              <w:autoSpaceDN/>
              <w:adjustRightInd/>
              <w:rPr>
                <w:sz w:val="24"/>
                <w:szCs w:val="24"/>
                <w:lang w:eastAsia="zh-TW"/>
              </w:rPr>
            </w:pPr>
            <w:r>
              <w:rPr>
                <w:sz w:val="24"/>
                <w:szCs w:val="24"/>
                <w:lang w:eastAsia="zh-TW"/>
              </w:rPr>
              <w:t xml:space="preserve"> </w:t>
            </w:r>
          </w:p>
          <w:p w14:paraId="0BCB15AA" w14:textId="763E533F" w:rsidR="002D1C5F" w:rsidRPr="00FE5420" w:rsidRDefault="002D1C5F"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B31D3F3" w14:textId="77777777" w:rsidR="004800E8" w:rsidRDefault="00FE5420" w:rsidP="00FE5420">
            <w:pPr>
              <w:overflowPunct/>
              <w:autoSpaceDE/>
              <w:autoSpaceDN/>
              <w:adjustRightInd/>
              <w:rPr>
                <w:lang w:eastAsia="zh-TW"/>
              </w:rPr>
            </w:pPr>
            <w:r w:rsidRPr="00FE5420">
              <w:rPr>
                <w:sz w:val="22"/>
                <w:szCs w:val="22"/>
                <w:lang w:eastAsia="zh-TW"/>
              </w:rPr>
              <w:t> </w:t>
            </w:r>
            <w:r w:rsidR="00596F81" w:rsidRPr="002860AD">
              <w:rPr>
                <w:lang w:eastAsia="zh-TW"/>
              </w:rPr>
              <w:t>Due to the large variation</w:t>
            </w:r>
            <w:r w:rsidR="00493D8D" w:rsidRPr="002860AD">
              <w:rPr>
                <w:lang w:eastAsia="zh-TW"/>
              </w:rPr>
              <w:t xml:space="preserve">s of what you encounter in the police, it is difficult to be </w:t>
            </w:r>
            <w:r w:rsidR="008824A9" w:rsidRPr="002860AD">
              <w:rPr>
                <w:lang w:eastAsia="zh-TW"/>
              </w:rPr>
              <w:t>knowledgeable in all areas.</w:t>
            </w:r>
          </w:p>
          <w:p w14:paraId="4FA63D26" w14:textId="77777777" w:rsidR="004800E8" w:rsidRDefault="004800E8" w:rsidP="00FE5420">
            <w:pPr>
              <w:overflowPunct/>
              <w:autoSpaceDE/>
              <w:autoSpaceDN/>
              <w:adjustRightInd/>
              <w:rPr>
                <w:lang w:eastAsia="zh-TW"/>
              </w:rPr>
            </w:pPr>
          </w:p>
          <w:p w14:paraId="4A8775E2" w14:textId="7B92F3F7" w:rsidR="00FE5420" w:rsidRDefault="008824A9" w:rsidP="00FE5420">
            <w:pPr>
              <w:overflowPunct/>
              <w:autoSpaceDE/>
              <w:autoSpaceDN/>
              <w:adjustRightInd/>
              <w:rPr>
                <w:lang w:eastAsia="zh-TW"/>
              </w:rPr>
            </w:pPr>
            <w:r w:rsidRPr="002860AD">
              <w:rPr>
                <w:lang w:eastAsia="zh-TW"/>
              </w:rPr>
              <w:t>Despite this, I believe</w:t>
            </w:r>
            <w:r w:rsidR="00F32B6E" w:rsidRPr="002860AD">
              <w:rPr>
                <w:lang w:eastAsia="zh-TW"/>
              </w:rPr>
              <w:t xml:space="preserve">, </w:t>
            </w:r>
            <w:r w:rsidRPr="002860AD">
              <w:rPr>
                <w:lang w:eastAsia="zh-TW"/>
              </w:rPr>
              <w:t>at times</w:t>
            </w:r>
            <w:r w:rsidR="00F32B6E" w:rsidRPr="002860AD">
              <w:rPr>
                <w:lang w:eastAsia="zh-TW"/>
              </w:rPr>
              <w:t>,</w:t>
            </w:r>
            <w:r w:rsidRPr="002860AD">
              <w:rPr>
                <w:lang w:eastAsia="zh-TW"/>
              </w:rPr>
              <w:t xml:space="preserve"> this a requirement in order to conduct the role effectively</w:t>
            </w:r>
            <w:r w:rsidR="00F32B6E" w:rsidRPr="002860AD">
              <w:rPr>
                <w:lang w:eastAsia="zh-TW"/>
              </w:rPr>
              <w:t xml:space="preserve">. </w:t>
            </w:r>
          </w:p>
          <w:p w14:paraId="772A4598" w14:textId="77777777" w:rsidR="004800E8" w:rsidRDefault="004800E8" w:rsidP="00FE5420">
            <w:pPr>
              <w:overflowPunct/>
              <w:autoSpaceDE/>
              <w:autoSpaceDN/>
              <w:adjustRightInd/>
              <w:rPr>
                <w:lang w:eastAsia="zh-TW"/>
              </w:rPr>
            </w:pPr>
          </w:p>
          <w:p w14:paraId="0837686E" w14:textId="2EC2AE94" w:rsidR="004800E8" w:rsidRDefault="005F7C5A" w:rsidP="00FE5420">
            <w:pPr>
              <w:overflowPunct/>
              <w:autoSpaceDE/>
              <w:autoSpaceDN/>
              <w:adjustRightInd/>
              <w:rPr>
                <w:lang w:eastAsia="zh-TW"/>
              </w:rPr>
            </w:pPr>
            <w:r>
              <w:rPr>
                <w:lang w:eastAsia="zh-TW"/>
              </w:rPr>
              <w:t xml:space="preserve">I have rated my personal knowledge rating as </w:t>
            </w:r>
            <w:r w:rsidR="005201E8">
              <w:rPr>
                <w:lang w:eastAsia="zh-TW"/>
              </w:rPr>
              <w:t>medium</w:t>
            </w:r>
            <w:r w:rsidR="00C26BE6">
              <w:rPr>
                <w:lang w:eastAsia="zh-TW"/>
              </w:rPr>
              <w:t xml:space="preserve">, not as </w:t>
            </w:r>
            <w:r w:rsidR="0056672D">
              <w:rPr>
                <w:lang w:eastAsia="zh-TW"/>
              </w:rPr>
              <w:t xml:space="preserve">an outlining of my poor ability but as a natural reflection of my </w:t>
            </w:r>
            <w:r w:rsidR="0029791C">
              <w:rPr>
                <w:lang w:eastAsia="zh-TW"/>
              </w:rPr>
              <w:t>short amount of service.</w:t>
            </w:r>
          </w:p>
          <w:p w14:paraId="758CD380" w14:textId="77777777" w:rsidR="0029791C" w:rsidRDefault="0029791C" w:rsidP="00FE5420">
            <w:pPr>
              <w:overflowPunct/>
              <w:autoSpaceDE/>
              <w:autoSpaceDN/>
              <w:adjustRightInd/>
              <w:rPr>
                <w:lang w:eastAsia="zh-TW"/>
              </w:rPr>
            </w:pPr>
          </w:p>
          <w:p w14:paraId="6B503FCB" w14:textId="6FD03789" w:rsidR="0029791C" w:rsidRPr="002860AD" w:rsidRDefault="0029791C" w:rsidP="00FE5420">
            <w:pPr>
              <w:overflowPunct/>
              <w:autoSpaceDE/>
              <w:autoSpaceDN/>
              <w:adjustRightInd/>
              <w:rPr>
                <w:lang w:eastAsia="zh-TW"/>
              </w:rPr>
            </w:pPr>
            <w:r>
              <w:rPr>
                <w:lang w:eastAsia="zh-TW"/>
              </w:rPr>
              <w:t xml:space="preserve">I have understood that you cannot be knowledgeable in all areas of policing </w:t>
            </w:r>
            <w:r w:rsidR="0068185B">
              <w:rPr>
                <w:lang w:eastAsia="zh-TW"/>
              </w:rPr>
              <w:t xml:space="preserve">and therefore need to utilise the expertise of specialist </w:t>
            </w:r>
            <w:r w:rsidR="0068185B">
              <w:rPr>
                <w:lang w:eastAsia="zh-TW"/>
              </w:rPr>
              <w:lastRenderedPageBreak/>
              <w:t>departments. This is something I have recently began to implem</w:t>
            </w:r>
            <w:r w:rsidR="009467F2">
              <w:rPr>
                <w:lang w:eastAsia="zh-TW"/>
              </w:rPr>
              <w:t>ent by simply calling departments and asking for help &amp; guidance. This, not only provides me with lines of support in the future, but help me with developing my knowledge further in the job.</w:t>
            </w:r>
            <w:r w:rsidR="00357923">
              <w:rPr>
                <w:lang w:eastAsia="zh-TW"/>
              </w:rPr>
              <w:t xml:space="preserve"> </w:t>
            </w:r>
          </w:p>
          <w:p w14:paraId="39999809" w14:textId="77777777" w:rsidR="00F32B6E" w:rsidRPr="002860AD" w:rsidRDefault="00F32B6E" w:rsidP="00FE5420">
            <w:pPr>
              <w:overflowPunct/>
              <w:autoSpaceDE/>
              <w:autoSpaceDN/>
              <w:adjustRightInd/>
              <w:rPr>
                <w:lang w:eastAsia="zh-TW"/>
              </w:rPr>
            </w:pPr>
          </w:p>
          <w:p w14:paraId="29A2A56B" w14:textId="2C514C67" w:rsidR="00F32B6E" w:rsidRPr="00FE5420" w:rsidRDefault="006929FD" w:rsidP="00FE5420">
            <w:pPr>
              <w:overflowPunct/>
              <w:autoSpaceDE/>
              <w:autoSpaceDN/>
              <w:adjustRightInd/>
              <w:rPr>
                <w:rFonts w:ascii="Times New Roman" w:hAnsi="Times New Roman" w:cs="Times New Roman"/>
                <w:sz w:val="24"/>
                <w:szCs w:val="24"/>
                <w:lang w:eastAsia="zh-TW"/>
              </w:rPr>
            </w:pPr>
            <w:r>
              <w:rPr>
                <w:lang w:eastAsia="zh-TW"/>
              </w:rPr>
              <w:t xml:space="preserve">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6208FB7"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3C4D7B74" w14:textId="77777777" w:rsidR="002860AD" w:rsidRDefault="002860AD" w:rsidP="00FE5420">
            <w:pPr>
              <w:overflowPunct/>
              <w:autoSpaceDE/>
              <w:autoSpaceDN/>
              <w:adjustRightInd/>
              <w:rPr>
                <w:sz w:val="22"/>
                <w:szCs w:val="22"/>
                <w:lang w:eastAsia="zh-TW"/>
              </w:rPr>
            </w:pPr>
          </w:p>
          <w:p w14:paraId="695B6177" w14:textId="77777777" w:rsidR="005201E8" w:rsidRDefault="005201E8" w:rsidP="00FE5420">
            <w:pPr>
              <w:overflowPunct/>
              <w:autoSpaceDE/>
              <w:autoSpaceDN/>
              <w:adjustRightInd/>
              <w:rPr>
                <w:rFonts w:ascii="Segoe UI Symbol" w:hAnsi="Segoe UI Symbol" w:cs="Segoe UI Symbol"/>
                <w:sz w:val="56"/>
                <w:szCs w:val="56"/>
                <w:lang w:eastAsia="zh-TW"/>
              </w:rPr>
            </w:pPr>
          </w:p>
          <w:p w14:paraId="16FA819F" w14:textId="77777777" w:rsidR="005201E8" w:rsidRDefault="005201E8" w:rsidP="00FE5420">
            <w:pPr>
              <w:overflowPunct/>
              <w:autoSpaceDE/>
              <w:autoSpaceDN/>
              <w:adjustRightInd/>
              <w:rPr>
                <w:rFonts w:ascii="Segoe UI Symbol" w:hAnsi="Segoe UI Symbol" w:cs="Segoe UI Symbol"/>
                <w:sz w:val="56"/>
                <w:szCs w:val="56"/>
                <w:lang w:eastAsia="zh-TW"/>
              </w:rPr>
            </w:pPr>
          </w:p>
          <w:p w14:paraId="0C242629" w14:textId="71B71055" w:rsidR="002860AD" w:rsidRPr="002860AD" w:rsidRDefault="002860AD" w:rsidP="00FE5420">
            <w:pPr>
              <w:overflowPunct/>
              <w:autoSpaceDE/>
              <w:autoSpaceDN/>
              <w:adjustRightInd/>
              <w:rPr>
                <w:rFonts w:ascii="Times New Roman" w:hAnsi="Times New Roman" w:cs="Times New Roman"/>
                <w:sz w:val="56"/>
                <w:szCs w:val="56"/>
                <w:lang w:eastAsia="zh-TW"/>
              </w:rPr>
            </w:pPr>
            <w:r w:rsidRPr="002860AD">
              <w:rPr>
                <w:rFonts w:ascii="Segoe UI Symbol" w:hAnsi="Segoe UI Symbol" w:cs="Segoe UI Symbol"/>
                <w:sz w:val="56"/>
                <w:szCs w:val="56"/>
                <w:lang w:eastAsia="zh-TW"/>
              </w:rPr>
              <w:t>✔</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0FF2D39"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7CC2E781" w14:textId="77777777" w:rsidR="00EC19C6" w:rsidRDefault="00EC19C6" w:rsidP="00FE5420">
            <w:pPr>
              <w:overflowPunct/>
              <w:autoSpaceDE/>
              <w:autoSpaceDN/>
              <w:adjustRightInd/>
              <w:rPr>
                <w:sz w:val="22"/>
                <w:szCs w:val="22"/>
                <w:lang w:eastAsia="zh-TW"/>
              </w:rPr>
            </w:pPr>
          </w:p>
          <w:p w14:paraId="748BA318" w14:textId="77777777" w:rsidR="00EC19C6" w:rsidRDefault="00EC19C6" w:rsidP="00FE5420">
            <w:pPr>
              <w:overflowPunct/>
              <w:autoSpaceDE/>
              <w:autoSpaceDN/>
              <w:adjustRightInd/>
              <w:rPr>
                <w:sz w:val="22"/>
                <w:szCs w:val="22"/>
                <w:lang w:eastAsia="zh-TW"/>
              </w:rPr>
            </w:pPr>
          </w:p>
          <w:p w14:paraId="1E5149D6" w14:textId="77777777" w:rsidR="005201E8" w:rsidRDefault="005201E8" w:rsidP="00FE5420">
            <w:pPr>
              <w:overflowPunct/>
              <w:autoSpaceDE/>
              <w:autoSpaceDN/>
              <w:adjustRightInd/>
              <w:rPr>
                <w:rFonts w:ascii="Segoe UI Symbol" w:hAnsi="Segoe UI Symbol" w:cs="Segoe UI Symbol"/>
                <w:sz w:val="56"/>
                <w:szCs w:val="56"/>
                <w:lang w:eastAsia="zh-TW"/>
              </w:rPr>
            </w:pPr>
          </w:p>
          <w:p w14:paraId="673CD8CA" w14:textId="77777777" w:rsidR="005201E8" w:rsidRDefault="005201E8" w:rsidP="00FE5420">
            <w:pPr>
              <w:overflowPunct/>
              <w:autoSpaceDE/>
              <w:autoSpaceDN/>
              <w:adjustRightInd/>
              <w:rPr>
                <w:rFonts w:ascii="Segoe UI Symbol" w:hAnsi="Segoe UI Symbol" w:cs="Segoe UI Symbol"/>
                <w:sz w:val="56"/>
                <w:szCs w:val="56"/>
                <w:lang w:eastAsia="zh-TW"/>
              </w:rPr>
            </w:pPr>
          </w:p>
          <w:p w14:paraId="51BAE1EE" w14:textId="1E37A968" w:rsidR="00EC19C6" w:rsidRPr="00FE5420" w:rsidRDefault="00EC19C6"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F139282"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71FF9824" w14:textId="77777777" w:rsidR="00F0055B" w:rsidRDefault="00F0055B" w:rsidP="00FE5420">
            <w:pPr>
              <w:overflowPunct/>
              <w:autoSpaceDE/>
              <w:autoSpaceDN/>
              <w:adjustRightInd/>
              <w:rPr>
                <w:sz w:val="22"/>
                <w:szCs w:val="22"/>
                <w:lang w:eastAsia="zh-TW"/>
              </w:rPr>
            </w:pPr>
          </w:p>
          <w:p w14:paraId="45CAC603" w14:textId="77777777" w:rsidR="00F0055B" w:rsidRDefault="00F0055B" w:rsidP="00FE5420">
            <w:pPr>
              <w:overflowPunct/>
              <w:autoSpaceDE/>
              <w:autoSpaceDN/>
              <w:adjustRightInd/>
              <w:rPr>
                <w:sz w:val="22"/>
                <w:szCs w:val="22"/>
                <w:lang w:eastAsia="zh-TW"/>
              </w:rPr>
            </w:pPr>
          </w:p>
          <w:p w14:paraId="20CDA3DD" w14:textId="77777777" w:rsidR="00F0055B" w:rsidRDefault="00F0055B" w:rsidP="00FE5420">
            <w:pPr>
              <w:overflowPunct/>
              <w:autoSpaceDE/>
              <w:autoSpaceDN/>
              <w:adjustRightInd/>
              <w:rPr>
                <w:sz w:val="22"/>
                <w:szCs w:val="22"/>
                <w:lang w:eastAsia="zh-TW"/>
              </w:rPr>
            </w:pPr>
          </w:p>
          <w:p w14:paraId="77D4B02E" w14:textId="77777777" w:rsidR="00F0055B" w:rsidRDefault="00F0055B" w:rsidP="00FE5420">
            <w:pPr>
              <w:overflowPunct/>
              <w:autoSpaceDE/>
              <w:autoSpaceDN/>
              <w:adjustRightInd/>
              <w:rPr>
                <w:sz w:val="22"/>
                <w:szCs w:val="22"/>
                <w:lang w:eastAsia="zh-TW"/>
              </w:rPr>
            </w:pPr>
          </w:p>
          <w:p w14:paraId="51806322" w14:textId="77777777" w:rsidR="00F0055B" w:rsidRDefault="00F0055B" w:rsidP="00FE5420">
            <w:pPr>
              <w:overflowPunct/>
              <w:autoSpaceDE/>
              <w:autoSpaceDN/>
              <w:adjustRightInd/>
              <w:rPr>
                <w:sz w:val="22"/>
                <w:szCs w:val="22"/>
                <w:lang w:eastAsia="zh-TW"/>
              </w:rPr>
            </w:pPr>
          </w:p>
          <w:p w14:paraId="3F5863BD" w14:textId="77777777" w:rsidR="00F0055B" w:rsidRDefault="00F0055B" w:rsidP="00FE5420">
            <w:pPr>
              <w:overflowPunct/>
              <w:autoSpaceDE/>
              <w:autoSpaceDN/>
              <w:adjustRightInd/>
              <w:rPr>
                <w:sz w:val="22"/>
                <w:szCs w:val="22"/>
                <w:lang w:eastAsia="zh-TW"/>
              </w:rPr>
            </w:pPr>
          </w:p>
          <w:p w14:paraId="70841262" w14:textId="77777777" w:rsidR="00F0055B" w:rsidRDefault="00F0055B" w:rsidP="00FE5420">
            <w:pPr>
              <w:overflowPunct/>
              <w:autoSpaceDE/>
              <w:autoSpaceDN/>
              <w:adjustRightInd/>
              <w:rPr>
                <w:sz w:val="22"/>
                <w:szCs w:val="22"/>
                <w:lang w:eastAsia="zh-TW"/>
              </w:rPr>
            </w:pPr>
          </w:p>
          <w:p w14:paraId="33334C9E" w14:textId="15C23A55" w:rsidR="00F0055B" w:rsidRPr="00FE5420" w:rsidRDefault="00F0055B" w:rsidP="00FE5420">
            <w:pPr>
              <w:overflowPunct/>
              <w:autoSpaceDE/>
              <w:autoSpaceDN/>
              <w:adjustRightInd/>
              <w:rPr>
                <w:rFonts w:ascii="Times New Roman" w:hAnsi="Times New Roman" w:cs="Times New Roman"/>
                <w:sz w:val="24"/>
                <w:szCs w:val="24"/>
                <w:lang w:eastAsia="zh-TW"/>
              </w:rPr>
            </w:pPr>
            <w:r w:rsidRPr="002860AD">
              <w:rPr>
                <w:rFonts w:ascii="Segoe UI Symbol" w:hAnsi="Segoe UI Symbol" w:cs="Segoe UI Symbol"/>
                <w:sz w:val="56"/>
                <w:szCs w:val="56"/>
                <w:lang w:eastAsia="zh-TW"/>
              </w:rPr>
              <w:t>✔</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8BA0DF7" w14:textId="40D006EC" w:rsidR="004800E8" w:rsidRDefault="00C20BDD" w:rsidP="00FE5420">
            <w:pPr>
              <w:overflowPunct/>
              <w:autoSpaceDE/>
              <w:autoSpaceDN/>
              <w:adjustRightInd/>
              <w:rPr>
                <w:lang w:eastAsia="zh-TW"/>
              </w:rPr>
            </w:pPr>
            <w:r>
              <w:rPr>
                <w:lang w:eastAsia="zh-TW"/>
              </w:rPr>
              <w:t xml:space="preserve">I believe that, similar to knowledge, </w:t>
            </w:r>
            <w:r w:rsidR="004800E8">
              <w:rPr>
                <w:lang w:eastAsia="zh-TW"/>
              </w:rPr>
              <w:t xml:space="preserve">the police </w:t>
            </w:r>
            <w:r w:rsidR="009467F2">
              <w:rPr>
                <w:lang w:eastAsia="zh-TW"/>
              </w:rPr>
              <w:t>require</w:t>
            </w:r>
            <w:r w:rsidR="004800E8">
              <w:rPr>
                <w:lang w:eastAsia="zh-TW"/>
              </w:rPr>
              <w:t xml:space="preserve"> a high level </w:t>
            </w:r>
            <w:r w:rsidR="009467F2">
              <w:rPr>
                <w:lang w:eastAsia="zh-TW"/>
              </w:rPr>
              <w:t xml:space="preserve">and </w:t>
            </w:r>
            <w:r w:rsidR="00B7023F">
              <w:rPr>
                <w:lang w:eastAsia="zh-TW"/>
              </w:rPr>
              <w:t xml:space="preserve">volume </w:t>
            </w:r>
            <w:r w:rsidR="004800E8">
              <w:rPr>
                <w:lang w:eastAsia="zh-TW"/>
              </w:rPr>
              <w:t>of skills</w:t>
            </w:r>
            <w:r w:rsidR="00B7023F">
              <w:rPr>
                <w:lang w:eastAsia="zh-TW"/>
              </w:rPr>
              <w:t>.</w:t>
            </w:r>
            <w:r w:rsidR="005201E8">
              <w:rPr>
                <w:lang w:eastAsia="zh-TW"/>
              </w:rPr>
              <w:t xml:space="preserve"> Due to</w:t>
            </w:r>
            <w:r w:rsidR="007023FE">
              <w:rPr>
                <w:lang w:eastAsia="zh-TW"/>
              </w:rPr>
              <w:t xml:space="preserve"> my unique opportunity of working in the Neighbourhood Policing Team, I believe my expectation of skills is much higher as I am often without </w:t>
            </w:r>
            <w:r w:rsidR="00F0055B">
              <w:rPr>
                <w:lang w:eastAsia="zh-TW"/>
              </w:rPr>
              <w:t>colleagues or a sergeant to turn to for guidance.</w:t>
            </w:r>
          </w:p>
          <w:p w14:paraId="69B0083F" w14:textId="77777777" w:rsidR="004800E8" w:rsidRDefault="004800E8" w:rsidP="00FE5420">
            <w:pPr>
              <w:overflowPunct/>
              <w:autoSpaceDE/>
              <w:autoSpaceDN/>
              <w:adjustRightInd/>
              <w:rPr>
                <w:lang w:eastAsia="zh-TW"/>
              </w:rPr>
            </w:pPr>
          </w:p>
          <w:p w14:paraId="21394768" w14:textId="6A97F8DD" w:rsidR="004800E8" w:rsidRDefault="004800E8" w:rsidP="004800E8">
            <w:pPr>
              <w:overflowPunct/>
              <w:autoSpaceDE/>
              <w:autoSpaceDN/>
              <w:adjustRightInd/>
              <w:rPr>
                <w:lang w:eastAsia="zh-TW"/>
              </w:rPr>
            </w:pPr>
            <w:r w:rsidRPr="002860AD">
              <w:rPr>
                <w:lang w:eastAsia="zh-TW"/>
              </w:rPr>
              <w:t>A</w:t>
            </w:r>
            <w:r>
              <w:rPr>
                <w:lang w:eastAsia="zh-TW"/>
              </w:rPr>
              <w:t xml:space="preserve"> skill </w:t>
            </w:r>
            <w:r w:rsidRPr="002860AD">
              <w:rPr>
                <w:lang w:eastAsia="zh-TW"/>
              </w:rPr>
              <w:t xml:space="preserve">I particularly need to improve on, is my </w:t>
            </w:r>
            <w:r>
              <w:rPr>
                <w:lang w:eastAsia="zh-TW"/>
              </w:rPr>
              <w:t>ability</w:t>
            </w:r>
            <w:r w:rsidRPr="002860AD">
              <w:rPr>
                <w:lang w:eastAsia="zh-TW"/>
              </w:rPr>
              <w:t xml:space="preserve"> of how to properly construct a casefile. At the moment</w:t>
            </w:r>
            <w:r>
              <w:rPr>
                <w:lang w:eastAsia="zh-TW"/>
              </w:rPr>
              <w:t xml:space="preserve">, when I complete a casefile, I lack the confidence of knowing that everything is included and completed correctly. </w:t>
            </w:r>
          </w:p>
          <w:p w14:paraId="2D75378D" w14:textId="77777777" w:rsidR="004800E8" w:rsidRDefault="004800E8" w:rsidP="004800E8">
            <w:pPr>
              <w:overflowPunct/>
              <w:autoSpaceDE/>
              <w:autoSpaceDN/>
              <w:adjustRightInd/>
              <w:rPr>
                <w:lang w:eastAsia="zh-TW"/>
              </w:rPr>
            </w:pPr>
          </w:p>
          <w:p w14:paraId="7D01B64E" w14:textId="6C10AFCE" w:rsidR="00FE5420" w:rsidRDefault="004800E8" w:rsidP="004800E8">
            <w:pPr>
              <w:overflowPunct/>
              <w:autoSpaceDE/>
              <w:autoSpaceDN/>
              <w:adjustRightInd/>
              <w:rPr>
                <w:lang w:eastAsia="zh-TW"/>
              </w:rPr>
            </w:pPr>
            <w:r>
              <w:rPr>
                <w:lang w:eastAsia="zh-TW"/>
              </w:rPr>
              <w:t>This will hopefully be corrected in the next few weeks as I have fast-tracked my HUB attachment to greater my understanding and confidence</w:t>
            </w:r>
            <w:r w:rsidR="00357923">
              <w:rPr>
                <w:lang w:eastAsia="zh-TW"/>
              </w:rPr>
              <w:t xml:space="preserve"> in this area.</w:t>
            </w:r>
          </w:p>
          <w:p w14:paraId="7DF7D6E0" w14:textId="04E0DCBD" w:rsidR="00357923" w:rsidRPr="000D08F9" w:rsidRDefault="00357923" w:rsidP="004800E8">
            <w:pPr>
              <w:overflowPunct/>
              <w:autoSpaceDE/>
              <w:autoSpaceDN/>
              <w:adjustRightInd/>
              <w:rPr>
                <w:rFonts w:ascii="Times New Roman" w:hAnsi="Times New Roman" w:cs="Times New Roman"/>
                <w:lang w:eastAsia="zh-TW"/>
              </w:rPr>
            </w:pP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A4CB7E7"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191B31A5" w14:textId="77777777" w:rsidR="00B7023F" w:rsidRDefault="00B7023F" w:rsidP="00FE5420">
            <w:pPr>
              <w:overflowPunct/>
              <w:autoSpaceDE/>
              <w:autoSpaceDN/>
              <w:adjustRightInd/>
              <w:rPr>
                <w:sz w:val="22"/>
                <w:szCs w:val="22"/>
                <w:lang w:eastAsia="zh-TW"/>
              </w:rPr>
            </w:pPr>
          </w:p>
          <w:p w14:paraId="5DC613EA" w14:textId="77777777" w:rsidR="00B7023F" w:rsidRDefault="00B7023F" w:rsidP="00FE5420">
            <w:pPr>
              <w:overflowPunct/>
              <w:autoSpaceDE/>
              <w:autoSpaceDN/>
              <w:adjustRightInd/>
              <w:rPr>
                <w:sz w:val="22"/>
                <w:szCs w:val="22"/>
                <w:lang w:eastAsia="zh-TW"/>
              </w:rPr>
            </w:pPr>
          </w:p>
          <w:p w14:paraId="22811C22" w14:textId="77777777" w:rsidR="00B7023F" w:rsidRDefault="00B7023F" w:rsidP="00FE5420">
            <w:pPr>
              <w:overflowPunct/>
              <w:autoSpaceDE/>
              <w:autoSpaceDN/>
              <w:adjustRightInd/>
              <w:rPr>
                <w:sz w:val="22"/>
                <w:szCs w:val="22"/>
                <w:lang w:eastAsia="zh-TW"/>
              </w:rPr>
            </w:pPr>
          </w:p>
          <w:p w14:paraId="5277763A" w14:textId="4E211905" w:rsidR="00B7023F" w:rsidRPr="00FE5420" w:rsidRDefault="00B7023F" w:rsidP="00FE5420">
            <w:pPr>
              <w:overflowPunct/>
              <w:autoSpaceDE/>
              <w:autoSpaceDN/>
              <w:adjustRightInd/>
              <w:rPr>
                <w:rFonts w:ascii="Times New Roman" w:hAnsi="Times New Roman" w:cs="Times New Roman"/>
                <w:sz w:val="24"/>
                <w:szCs w:val="24"/>
                <w:lang w:eastAsia="zh-TW"/>
              </w:rPr>
            </w:pPr>
            <w:r w:rsidRPr="002860AD">
              <w:rPr>
                <w:rFonts w:ascii="Segoe UI Symbol" w:hAnsi="Segoe UI Symbol" w:cs="Segoe UI Symbol"/>
                <w:sz w:val="56"/>
                <w:szCs w:val="56"/>
                <w:lang w:eastAsia="zh-TW"/>
              </w:rPr>
              <w:t>✔</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63B3E3E4"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69C99F3D" w14:textId="77777777" w:rsidR="00B7023F" w:rsidRDefault="00B7023F" w:rsidP="00FE5420">
            <w:pPr>
              <w:overflowPunct/>
              <w:autoSpaceDE/>
              <w:autoSpaceDN/>
              <w:adjustRightInd/>
              <w:rPr>
                <w:sz w:val="22"/>
                <w:szCs w:val="22"/>
                <w:lang w:eastAsia="zh-TW"/>
              </w:rPr>
            </w:pPr>
          </w:p>
          <w:p w14:paraId="44740060" w14:textId="77777777" w:rsidR="00B7023F" w:rsidRDefault="00B7023F" w:rsidP="00FE5420">
            <w:pPr>
              <w:overflowPunct/>
              <w:autoSpaceDE/>
              <w:autoSpaceDN/>
              <w:adjustRightInd/>
              <w:rPr>
                <w:sz w:val="22"/>
                <w:szCs w:val="22"/>
                <w:lang w:eastAsia="zh-TW"/>
              </w:rPr>
            </w:pPr>
          </w:p>
          <w:p w14:paraId="5F572930" w14:textId="77777777" w:rsidR="00B7023F" w:rsidRDefault="00B7023F" w:rsidP="00FE5420">
            <w:pPr>
              <w:overflowPunct/>
              <w:autoSpaceDE/>
              <w:autoSpaceDN/>
              <w:adjustRightInd/>
              <w:rPr>
                <w:sz w:val="22"/>
                <w:szCs w:val="22"/>
                <w:lang w:eastAsia="zh-TW"/>
              </w:rPr>
            </w:pPr>
          </w:p>
          <w:p w14:paraId="3B223283" w14:textId="77777777" w:rsidR="00B7023F" w:rsidRDefault="00B7023F" w:rsidP="00FE5420">
            <w:pPr>
              <w:overflowPunct/>
              <w:autoSpaceDE/>
              <w:autoSpaceDN/>
              <w:adjustRightInd/>
              <w:rPr>
                <w:sz w:val="22"/>
                <w:szCs w:val="22"/>
                <w:lang w:eastAsia="zh-TW"/>
              </w:rPr>
            </w:pPr>
          </w:p>
          <w:p w14:paraId="2353E2B2" w14:textId="29F8988B" w:rsidR="00B7023F" w:rsidRPr="00FE5420" w:rsidRDefault="00B7023F" w:rsidP="00FE5420">
            <w:pPr>
              <w:overflowPunct/>
              <w:autoSpaceDE/>
              <w:autoSpaceDN/>
              <w:adjustRightInd/>
              <w:rPr>
                <w:rFonts w:ascii="Times New Roman" w:hAnsi="Times New Roman" w:cs="Times New Roman"/>
                <w:sz w:val="24"/>
                <w:szCs w:val="24"/>
                <w:lang w:eastAsia="zh-TW"/>
              </w:rPr>
            </w:pPr>
            <w:r w:rsidRPr="002860AD">
              <w:rPr>
                <w:rFonts w:ascii="Segoe UI Symbol" w:hAnsi="Segoe UI Symbol" w:cs="Segoe UI Symbol"/>
                <w:sz w:val="56"/>
                <w:szCs w:val="56"/>
                <w:lang w:eastAsia="zh-TW"/>
              </w:rPr>
              <w:t>✔</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77D2DC7" w14:textId="77777777" w:rsidR="00F2535F" w:rsidRDefault="00FE5420" w:rsidP="00FE5420">
            <w:pPr>
              <w:overflowPunct/>
              <w:autoSpaceDE/>
              <w:autoSpaceDN/>
              <w:adjustRightInd/>
              <w:rPr>
                <w:sz w:val="22"/>
                <w:szCs w:val="22"/>
                <w:lang w:eastAsia="zh-TW"/>
              </w:rPr>
            </w:pPr>
            <w:r w:rsidRPr="00FE5420">
              <w:rPr>
                <w:sz w:val="22"/>
                <w:szCs w:val="22"/>
                <w:lang w:eastAsia="zh-TW"/>
              </w:rPr>
              <w:t> </w:t>
            </w:r>
            <w:r w:rsidR="00212D7E">
              <w:rPr>
                <w:sz w:val="22"/>
                <w:szCs w:val="22"/>
                <w:lang w:eastAsia="zh-TW"/>
              </w:rPr>
              <w:t xml:space="preserve">I believe the force demand a lot from their </w:t>
            </w:r>
            <w:r w:rsidR="00BC1A19">
              <w:rPr>
                <w:sz w:val="22"/>
                <w:szCs w:val="22"/>
                <w:lang w:eastAsia="zh-TW"/>
              </w:rPr>
              <w:t xml:space="preserve">new recruits as they are often expected to deal with situations as if they have </w:t>
            </w:r>
            <w:r w:rsidR="00F2535F">
              <w:rPr>
                <w:sz w:val="22"/>
                <w:szCs w:val="22"/>
                <w:lang w:eastAsia="zh-TW"/>
              </w:rPr>
              <w:t xml:space="preserve">high levels of experience. </w:t>
            </w:r>
          </w:p>
          <w:p w14:paraId="396B8B43" w14:textId="77777777" w:rsidR="00F2535F" w:rsidRDefault="00F2535F" w:rsidP="00FE5420">
            <w:pPr>
              <w:overflowPunct/>
              <w:autoSpaceDE/>
              <w:autoSpaceDN/>
              <w:adjustRightInd/>
              <w:rPr>
                <w:sz w:val="22"/>
                <w:szCs w:val="22"/>
                <w:lang w:eastAsia="zh-TW"/>
              </w:rPr>
            </w:pPr>
          </w:p>
          <w:p w14:paraId="470B4C36" w14:textId="77777777" w:rsidR="00FE5420" w:rsidRDefault="00F2535F" w:rsidP="00FE5420">
            <w:pPr>
              <w:overflowPunct/>
              <w:autoSpaceDE/>
              <w:autoSpaceDN/>
              <w:adjustRightInd/>
              <w:rPr>
                <w:sz w:val="22"/>
                <w:szCs w:val="22"/>
                <w:lang w:eastAsia="zh-TW"/>
              </w:rPr>
            </w:pPr>
            <w:r>
              <w:rPr>
                <w:sz w:val="22"/>
                <w:szCs w:val="22"/>
                <w:lang w:eastAsia="zh-TW"/>
              </w:rPr>
              <w:t xml:space="preserve">This is problematic when </w:t>
            </w:r>
            <w:r w:rsidR="000C6190">
              <w:rPr>
                <w:sz w:val="22"/>
                <w:szCs w:val="22"/>
                <w:lang w:eastAsia="zh-TW"/>
              </w:rPr>
              <w:t xml:space="preserve">the expectations </w:t>
            </w:r>
            <w:r w:rsidR="005A0F2F">
              <w:rPr>
                <w:sz w:val="22"/>
                <w:szCs w:val="22"/>
                <w:lang w:eastAsia="zh-TW"/>
              </w:rPr>
              <w:t>bestowed upon</w:t>
            </w:r>
            <w:r w:rsidR="000C6190">
              <w:rPr>
                <w:sz w:val="22"/>
                <w:szCs w:val="22"/>
                <w:lang w:eastAsia="zh-TW"/>
              </w:rPr>
              <w:t xml:space="preserve"> you are the same as those</w:t>
            </w:r>
            <w:r w:rsidR="005A0F2F">
              <w:rPr>
                <w:sz w:val="22"/>
                <w:szCs w:val="22"/>
                <w:lang w:eastAsia="zh-TW"/>
              </w:rPr>
              <w:t xml:space="preserve"> given to officers who have considerably more experience.</w:t>
            </w:r>
          </w:p>
          <w:p w14:paraId="605254FC" w14:textId="77777777" w:rsidR="005A0F2F" w:rsidRDefault="005A0F2F" w:rsidP="00FE5420">
            <w:pPr>
              <w:overflowPunct/>
              <w:autoSpaceDE/>
              <w:autoSpaceDN/>
              <w:adjustRightInd/>
              <w:rPr>
                <w:sz w:val="24"/>
                <w:szCs w:val="24"/>
                <w:lang w:eastAsia="zh-TW"/>
              </w:rPr>
            </w:pPr>
          </w:p>
          <w:p w14:paraId="50DFF9EB" w14:textId="77777777" w:rsidR="005A0F2F" w:rsidRDefault="00C87C13" w:rsidP="00FE5420">
            <w:pPr>
              <w:overflowPunct/>
              <w:autoSpaceDE/>
              <w:autoSpaceDN/>
              <w:adjustRightInd/>
              <w:rPr>
                <w:sz w:val="22"/>
                <w:szCs w:val="22"/>
                <w:lang w:eastAsia="zh-TW"/>
              </w:rPr>
            </w:pPr>
            <w:r>
              <w:rPr>
                <w:sz w:val="22"/>
                <w:szCs w:val="22"/>
                <w:lang w:eastAsia="zh-TW"/>
              </w:rPr>
              <w:lastRenderedPageBreak/>
              <w:t xml:space="preserve">To combat this, I have </w:t>
            </w:r>
            <w:r w:rsidR="000F46D5">
              <w:rPr>
                <w:sz w:val="22"/>
                <w:szCs w:val="22"/>
                <w:lang w:eastAsia="zh-TW"/>
              </w:rPr>
              <w:t xml:space="preserve">not only </w:t>
            </w:r>
            <w:r>
              <w:rPr>
                <w:sz w:val="22"/>
                <w:szCs w:val="22"/>
                <w:lang w:eastAsia="zh-TW"/>
              </w:rPr>
              <w:t>understood the importance of learning from my more experienced colleagues</w:t>
            </w:r>
            <w:r w:rsidR="000F46D5">
              <w:rPr>
                <w:sz w:val="22"/>
                <w:szCs w:val="22"/>
                <w:lang w:eastAsia="zh-TW"/>
              </w:rPr>
              <w:t>, but also, learning from how different colleagues approach different scenarios.</w:t>
            </w:r>
          </w:p>
          <w:p w14:paraId="3EACA3B4" w14:textId="77777777" w:rsidR="000F46D5" w:rsidRDefault="000F46D5" w:rsidP="00FE5420">
            <w:pPr>
              <w:overflowPunct/>
              <w:autoSpaceDE/>
              <w:autoSpaceDN/>
              <w:adjustRightInd/>
              <w:rPr>
                <w:sz w:val="22"/>
                <w:szCs w:val="22"/>
                <w:lang w:eastAsia="zh-TW"/>
              </w:rPr>
            </w:pPr>
          </w:p>
          <w:p w14:paraId="4B21BF28" w14:textId="249E3045" w:rsidR="000F46D5" w:rsidRPr="00C87C13" w:rsidRDefault="00C70548" w:rsidP="00FE5420">
            <w:pPr>
              <w:overflowPunct/>
              <w:autoSpaceDE/>
              <w:autoSpaceDN/>
              <w:adjustRightInd/>
              <w:rPr>
                <w:rFonts w:ascii="Times New Roman" w:hAnsi="Times New Roman" w:cs="Times New Roman"/>
                <w:sz w:val="22"/>
                <w:szCs w:val="22"/>
                <w:lang w:eastAsia="zh-TW"/>
              </w:rPr>
            </w:pPr>
            <w:r>
              <w:rPr>
                <w:sz w:val="22"/>
                <w:szCs w:val="22"/>
                <w:lang w:eastAsia="zh-TW"/>
              </w:rPr>
              <w:t>I have recently began</w:t>
            </w:r>
            <w:r w:rsidR="000F46D5">
              <w:rPr>
                <w:sz w:val="22"/>
                <w:szCs w:val="22"/>
                <w:lang w:eastAsia="zh-TW"/>
              </w:rPr>
              <w:t xml:space="preserve"> working with different teams, </w:t>
            </w:r>
            <w:r>
              <w:rPr>
                <w:sz w:val="22"/>
                <w:szCs w:val="22"/>
                <w:lang w:eastAsia="zh-TW"/>
              </w:rPr>
              <w:t>in order to see the different policing styles</w:t>
            </w:r>
            <w:r w:rsidR="00E8420C">
              <w:rPr>
                <w:sz w:val="22"/>
                <w:szCs w:val="22"/>
                <w:lang w:eastAsia="zh-TW"/>
              </w:rPr>
              <w:t xml:space="preserve"> available and to gain a greater understand of wh</w:t>
            </w:r>
            <w:r w:rsidR="006E3DA3">
              <w:rPr>
                <w:sz w:val="22"/>
                <w:szCs w:val="22"/>
                <w:lang w:eastAsia="zh-TW"/>
              </w:rPr>
              <w:t xml:space="preserve">ich methods work best for me.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2B4DA333" w14:textId="138AC7CB" w:rsidR="004923DA" w:rsidRPr="00270EEB" w:rsidRDefault="00B459FC" w:rsidP="00013938">
      <w:pPr>
        <w:pStyle w:val="paragraph"/>
        <w:spacing w:before="0" w:beforeAutospacing="0" w:after="0" w:afterAutospacing="0"/>
        <w:rPr>
          <w:b/>
        </w:rPr>
      </w:pPr>
      <w:r w:rsidRPr="0EB17B2B">
        <w:rPr>
          <w:rStyle w:val="eop"/>
          <w:rFonts w:ascii="Arial" w:hAnsi="Arial" w:cs="Arial"/>
          <w:color w:val="000000" w:themeColor="text1"/>
        </w:rPr>
        <w:t> </w:t>
      </w:r>
      <w:r w:rsidR="00013938">
        <w:rPr>
          <w:b/>
          <w:bCs/>
        </w:rPr>
        <w:t>Bi</w:t>
      </w:r>
      <w:r w:rsidR="00013938" w:rsidRPr="00270EEB">
        <w:rPr>
          <w:b/>
        </w:rPr>
        <w:t>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476DE4E1" w14:textId="77777777" w:rsidR="008E3E98" w:rsidRDefault="008E3E98" w:rsidP="00340E9A">
      <w:pPr>
        <w:keepNext/>
        <w:spacing w:before="240" w:after="60"/>
        <w:ind w:right="237"/>
        <w:jc w:val="both"/>
        <w:rPr>
          <w:sz w:val="24"/>
          <w:szCs w:val="24"/>
        </w:rPr>
      </w:pPr>
    </w:p>
    <w:p w14:paraId="54CB503C" w14:textId="04A37C2A" w:rsidR="00E8671E" w:rsidRDefault="00E8671E" w:rsidP="00E8671E">
      <w:pPr>
        <w:keepNext/>
        <w:spacing w:before="240" w:after="60"/>
        <w:ind w:right="237"/>
        <w:rPr>
          <w:sz w:val="24"/>
          <w:szCs w:val="24"/>
        </w:rPr>
      </w:pPr>
      <w:r w:rsidRPr="00E8671E">
        <w:rPr>
          <w:sz w:val="24"/>
          <w:szCs w:val="24"/>
        </w:rPr>
        <w:t>ACT Emergency Services Agency (2019)</w:t>
      </w:r>
      <w:r>
        <w:rPr>
          <w:sz w:val="24"/>
          <w:szCs w:val="24"/>
        </w:rPr>
        <w:t xml:space="preserve">. </w:t>
      </w:r>
      <w:r w:rsidRPr="00E8671E">
        <w:rPr>
          <w:i/>
          <w:iCs/>
          <w:sz w:val="24"/>
          <w:szCs w:val="24"/>
        </w:rPr>
        <w:t>Dynamic risk assessment review</w:t>
      </w:r>
      <w:r>
        <w:rPr>
          <w:sz w:val="24"/>
          <w:szCs w:val="24"/>
        </w:rPr>
        <w:t xml:space="preserve">. </w:t>
      </w:r>
      <w:r w:rsidRPr="00E8671E">
        <w:rPr>
          <w:sz w:val="24"/>
          <w:szCs w:val="24"/>
        </w:rPr>
        <w:t xml:space="preserve">[Online]. </w:t>
      </w:r>
      <w:r>
        <w:rPr>
          <w:sz w:val="24"/>
          <w:szCs w:val="24"/>
        </w:rPr>
        <w:br/>
      </w:r>
      <w:r w:rsidRPr="00E8671E">
        <w:rPr>
          <w:sz w:val="24"/>
          <w:szCs w:val="24"/>
        </w:rPr>
        <w:t>Available at:</w:t>
      </w:r>
      <w:r>
        <w:rPr>
          <w:sz w:val="24"/>
          <w:szCs w:val="24"/>
        </w:rPr>
        <w:t xml:space="preserve"> </w:t>
      </w:r>
      <w:r w:rsidRPr="00E8671E">
        <w:rPr>
          <w:sz w:val="24"/>
          <w:szCs w:val="24"/>
        </w:rPr>
        <w:t xml:space="preserve">https://esa.act.gov.au/sites/default/files/wp-content/uploads/dynamic-risk-assessment-overview.pdf </w:t>
      </w:r>
      <w:r>
        <w:rPr>
          <w:sz w:val="24"/>
          <w:szCs w:val="24"/>
        </w:rPr>
        <w:br/>
        <w:t>[</w:t>
      </w:r>
      <w:r w:rsidR="00300F7D">
        <w:rPr>
          <w:sz w:val="24"/>
          <w:szCs w:val="24"/>
        </w:rPr>
        <w:t>A</w:t>
      </w:r>
      <w:r w:rsidRPr="00E8671E">
        <w:rPr>
          <w:sz w:val="24"/>
          <w:szCs w:val="24"/>
        </w:rPr>
        <w:t>ccessed: 29 August 2024</w:t>
      </w:r>
      <w:r w:rsidR="00300F7D">
        <w:rPr>
          <w:sz w:val="24"/>
          <w:szCs w:val="24"/>
        </w:rPr>
        <w:t>]</w:t>
      </w:r>
    </w:p>
    <w:p w14:paraId="1036B76D" w14:textId="5F6229EF" w:rsidR="00EC5DD3" w:rsidRDefault="0061608E" w:rsidP="0061608E">
      <w:pPr>
        <w:keepNext/>
        <w:spacing w:before="240" w:after="60"/>
        <w:ind w:right="237"/>
        <w:jc w:val="both"/>
        <w:rPr>
          <w:sz w:val="24"/>
          <w:szCs w:val="24"/>
        </w:rPr>
      </w:pPr>
      <w:r w:rsidRPr="0061608E">
        <w:rPr>
          <w:sz w:val="24"/>
          <w:szCs w:val="24"/>
        </w:rPr>
        <w:t>Ahmadi SH, Feizi M, Alipour H (2013). Surveying the Relationship Between Role Conflict and Role Ambiguity and Job Burnout with Emphasize on Personality Type. SINGAPOREAN Journal of Business Economics, And Management Studies Vol.2, No.5, 2013. [Online].</w:t>
      </w:r>
      <w:r>
        <w:rPr>
          <w:sz w:val="24"/>
          <w:szCs w:val="24"/>
        </w:rPr>
        <w:br/>
      </w:r>
      <w:r w:rsidRPr="0061608E">
        <w:rPr>
          <w:sz w:val="24"/>
          <w:szCs w:val="24"/>
        </w:rPr>
        <w:t>Available at: https://www.singaporeanjbem.com/pdfs/SG_VOL_2_(5)/1.pdf</w:t>
      </w:r>
      <w:r>
        <w:rPr>
          <w:sz w:val="24"/>
          <w:szCs w:val="24"/>
        </w:rPr>
        <w:br/>
      </w:r>
      <w:r w:rsidRPr="0061608E">
        <w:rPr>
          <w:sz w:val="24"/>
          <w:szCs w:val="24"/>
        </w:rPr>
        <w:t>[Accessed 10 September 2024]</w:t>
      </w:r>
    </w:p>
    <w:p w14:paraId="22582F74" w14:textId="5B74CCD0" w:rsidR="000F41BD" w:rsidRDefault="000F41BD" w:rsidP="000F41BD">
      <w:pPr>
        <w:keepNext/>
        <w:spacing w:before="240" w:after="60"/>
        <w:ind w:right="237"/>
        <w:jc w:val="both"/>
        <w:rPr>
          <w:sz w:val="24"/>
          <w:szCs w:val="24"/>
        </w:rPr>
      </w:pPr>
      <w:r w:rsidRPr="000F41BD">
        <w:rPr>
          <w:sz w:val="24"/>
          <w:szCs w:val="24"/>
        </w:rPr>
        <w:t>Alblihed M &amp; Alzghaibi HA (2022). The Impact of Job Stress, Role Ambiguity and Work-Life Imbalance on Turnover Intention during COVID-19: A Case Study of Frontline Health Workers in Saudi Arabia. Int J Environ Res Public Health. [Online]. Available at: https://www.ncbi.nlm.nih.gov/pmc/articles/PMC9603406/</w:t>
      </w:r>
      <w:r>
        <w:rPr>
          <w:sz w:val="24"/>
          <w:szCs w:val="24"/>
        </w:rPr>
        <w:br/>
      </w:r>
      <w:r w:rsidRPr="000F41BD">
        <w:rPr>
          <w:sz w:val="24"/>
          <w:szCs w:val="24"/>
        </w:rPr>
        <w:t>[Accessed 10 September 2024]</w:t>
      </w:r>
    </w:p>
    <w:p w14:paraId="0DD66401" w14:textId="6EE2DC9F" w:rsidR="00052D84" w:rsidRDefault="00EC5DD3" w:rsidP="00340E9A">
      <w:pPr>
        <w:keepNext/>
        <w:spacing w:before="240" w:after="60"/>
        <w:ind w:right="237"/>
        <w:jc w:val="both"/>
        <w:rPr>
          <w:sz w:val="24"/>
          <w:szCs w:val="24"/>
        </w:rPr>
      </w:pPr>
      <w:r w:rsidRPr="00EC5DD3">
        <w:rPr>
          <w:sz w:val="24"/>
          <w:szCs w:val="24"/>
        </w:rPr>
        <w:t>Alotaibi AD, Alosaimi FM, Alajlan AA, Bin Abdulrahman KA (2020). The relationship between sleep quality, stress, and academic performance among medical students. J Family Community Med. [Online].</w:t>
      </w:r>
      <w:r>
        <w:rPr>
          <w:sz w:val="24"/>
          <w:szCs w:val="24"/>
        </w:rPr>
        <w:br/>
      </w:r>
      <w:r w:rsidRPr="00EC5DD3">
        <w:rPr>
          <w:sz w:val="24"/>
          <w:szCs w:val="24"/>
        </w:rPr>
        <w:t>Available at: https://www.ncbi.nlm.nih.gov/pmc/articles/PMC6984036/</w:t>
      </w:r>
      <w:r>
        <w:rPr>
          <w:sz w:val="24"/>
          <w:szCs w:val="24"/>
        </w:rPr>
        <w:br/>
      </w:r>
      <w:r w:rsidRPr="00EC5DD3">
        <w:rPr>
          <w:sz w:val="24"/>
          <w:szCs w:val="24"/>
        </w:rPr>
        <w:t>[Accessed 10 September 2024]</w:t>
      </w:r>
    </w:p>
    <w:p w14:paraId="164FD091" w14:textId="77777777" w:rsidR="00EC5DD3" w:rsidRDefault="00EC5DD3" w:rsidP="00052D84">
      <w:pPr>
        <w:rPr>
          <w:sz w:val="24"/>
          <w:szCs w:val="24"/>
        </w:rPr>
      </w:pPr>
    </w:p>
    <w:p w14:paraId="759FFB16" w14:textId="3017A633" w:rsidR="00052D84" w:rsidRDefault="00052D84" w:rsidP="00052D84">
      <w:pPr>
        <w:rPr>
          <w:sz w:val="24"/>
          <w:szCs w:val="24"/>
        </w:rPr>
      </w:pPr>
      <w:r w:rsidRPr="00052D84">
        <w:rPr>
          <w:sz w:val="24"/>
          <w:szCs w:val="24"/>
        </w:rPr>
        <w:t xml:space="preserve">Baranik, L., Rolling, E. A. &amp; Eby, L. T. (2010). </w:t>
      </w:r>
      <w:r w:rsidRPr="00052D84">
        <w:rPr>
          <w:i/>
          <w:iCs/>
          <w:sz w:val="24"/>
          <w:szCs w:val="24"/>
        </w:rPr>
        <w:t xml:space="preserve">Why Does Mentoring Work? The Role of Perceived Organizational Support. </w:t>
      </w:r>
      <w:r w:rsidRPr="00052D84">
        <w:rPr>
          <w:sz w:val="24"/>
          <w:szCs w:val="24"/>
        </w:rPr>
        <w:t>J Vocat Behav. 2010 [Online].</w:t>
      </w:r>
      <w:r w:rsidRPr="00052D84">
        <w:rPr>
          <w:sz w:val="24"/>
          <w:szCs w:val="24"/>
        </w:rPr>
        <w:br/>
        <w:t>Available at: https://www.ncbi.nlm.nih.gov/pmc/articles/PMC2855142/</w:t>
      </w:r>
      <w:r w:rsidRPr="00052D84">
        <w:rPr>
          <w:sz w:val="24"/>
          <w:szCs w:val="24"/>
        </w:rPr>
        <w:br/>
        <w:t>[Accessed 25 August 2024]</w:t>
      </w:r>
    </w:p>
    <w:p w14:paraId="7BA458C8" w14:textId="77777777" w:rsidR="00223A13" w:rsidRDefault="00223A13" w:rsidP="00052D84">
      <w:pPr>
        <w:rPr>
          <w:sz w:val="24"/>
          <w:szCs w:val="24"/>
        </w:rPr>
      </w:pPr>
    </w:p>
    <w:p w14:paraId="3FA54A88" w14:textId="77777777" w:rsidR="00223A13" w:rsidRPr="00223A13" w:rsidRDefault="00223A13" w:rsidP="00223A13">
      <w:pPr>
        <w:rPr>
          <w:sz w:val="24"/>
          <w:szCs w:val="24"/>
        </w:rPr>
      </w:pPr>
      <w:r w:rsidRPr="00223A13">
        <w:rPr>
          <w:sz w:val="24"/>
          <w:szCs w:val="24"/>
        </w:rPr>
        <w:t>Bao, Y. S., Zhu, F. W., Hu, Y., &amp; Cui, N. (2016). The Research of Interpersonal Conflict and Solution Strategies. Psychology, 7, 541-545. [Online].</w:t>
      </w:r>
    </w:p>
    <w:p w14:paraId="43292A6F" w14:textId="77777777" w:rsidR="00223A13" w:rsidRPr="00223A13" w:rsidRDefault="00223A13" w:rsidP="00223A13">
      <w:pPr>
        <w:rPr>
          <w:sz w:val="24"/>
          <w:szCs w:val="24"/>
        </w:rPr>
      </w:pPr>
      <w:r w:rsidRPr="00223A13">
        <w:rPr>
          <w:sz w:val="24"/>
          <w:szCs w:val="24"/>
        </w:rPr>
        <w:t>Available at: http://dx.doi.org/10.4236/psych.2016.74055</w:t>
      </w:r>
    </w:p>
    <w:p w14:paraId="6D474652" w14:textId="1D4DB4CD" w:rsidR="00223A13" w:rsidRDefault="00223A13" w:rsidP="00223A13">
      <w:pPr>
        <w:rPr>
          <w:sz w:val="24"/>
          <w:szCs w:val="24"/>
        </w:rPr>
      </w:pPr>
      <w:r w:rsidRPr="00223A13">
        <w:rPr>
          <w:sz w:val="24"/>
          <w:szCs w:val="24"/>
        </w:rPr>
        <w:t>[Accessed 10 September 2024]</w:t>
      </w:r>
    </w:p>
    <w:p w14:paraId="3DC4C7D4" w14:textId="77777777" w:rsidR="00240E3B" w:rsidRDefault="00240E3B" w:rsidP="00052D84">
      <w:pPr>
        <w:rPr>
          <w:sz w:val="24"/>
          <w:szCs w:val="24"/>
        </w:rPr>
      </w:pPr>
    </w:p>
    <w:p w14:paraId="568D8766" w14:textId="1ED8676E" w:rsidR="00240E3B" w:rsidRDefault="00240E3B" w:rsidP="00052D84">
      <w:pPr>
        <w:rPr>
          <w:sz w:val="24"/>
          <w:szCs w:val="24"/>
        </w:rPr>
      </w:pPr>
      <w:r w:rsidRPr="00240E3B">
        <w:rPr>
          <w:sz w:val="24"/>
          <w:szCs w:val="24"/>
        </w:rPr>
        <w:t>Belbin, R. M. (1981). Management Teams. Heinemann.</w:t>
      </w:r>
    </w:p>
    <w:p w14:paraId="5EA0F5D2" w14:textId="77777777" w:rsidR="00201ED3" w:rsidRDefault="00201ED3" w:rsidP="00052D84">
      <w:pPr>
        <w:rPr>
          <w:sz w:val="24"/>
          <w:szCs w:val="24"/>
        </w:rPr>
      </w:pPr>
    </w:p>
    <w:p w14:paraId="4CC242B1" w14:textId="77777777" w:rsidR="00201ED3" w:rsidRPr="00201ED3" w:rsidRDefault="00201ED3" w:rsidP="00201ED3">
      <w:pPr>
        <w:rPr>
          <w:sz w:val="24"/>
          <w:szCs w:val="24"/>
        </w:rPr>
      </w:pPr>
      <w:r w:rsidRPr="00201ED3">
        <w:rPr>
          <w:sz w:val="24"/>
          <w:szCs w:val="24"/>
        </w:rPr>
        <w:t>BIS (2011). Resolving workplace disputes: Government response to the consultation. Department for Business Innovation &amp; Skills. [Online].</w:t>
      </w:r>
    </w:p>
    <w:p w14:paraId="538563CE" w14:textId="77777777" w:rsidR="00201ED3" w:rsidRPr="00201ED3" w:rsidRDefault="00201ED3" w:rsidP="00201ED3">
      <w:pPr>
        <w:rPr>
          <w:sz w:val="24"/>
          <w:szCs w:val="24"/>
        </w:rPr>
      </w:pPr>
      <w:r w:rsidRPr="00201ED3">
        <w:rPr>
          <w:sz w:val="24"/>
          <w:szCs w:val="24"/>
        </w:rPr>
        <w:lastRenderedPageBreak/>
        <w:t>Available at: https://assets.publishing.service.gov.uk/media/5a7ca68940f0b65b3de0a48c/11-1365-resolving-workplace-disputes-government-response.pdf</w:t>
      </w:r>
    </w:p>
    <w:p w14:paraId="7B98BF26" w14:textId="3F52B811" w:rsidR="00201ED3" w:rsidRDefault="00201ED3" w:rsidP="00201ED3">
      <w:pPr>
        <w:rPr>
          <w:sz w:val="24"/>
          <w:szCs w:val="24"/>
        </w:rPr>
      </w:pPr>
      <w:r w:rsidRPr="00201ED3">
        <w:rPr>
          <w:sz w:val="24"/>
          <w:szCs w:val="24"/>
        </w:rPr>
        <w:t>[Accessed 10 September 2024]</w:t>
      </w:r>
    </w:p>
    <w:p w14:paraId="04BDAA1F" w14:textId="77777777" w:rsidR="00E20999" w:rsidRDefault="00E20999" w:rsidP="00201ED3">
      <w:pPr>
        <w:rPr>
          <w:sz w:val="24"/>
          <w:szCs w:val="24"/>
        </w:rPr>
      </w:pPr>
    </w:p>
    <w:p w14:paraId="484D8918" w14:textId="4126B4D2" w:rsidR="00E20999" w:rsidRPr="00E20999" w:rsidRDefault="00E20999" w:rsidP="00E20999">
      <w:pPr>
        <w:rPr>
          <w:sz w:val="24"/>
          <w:szCs w:val="24"/>
        </w:rPr>
      </w:pPr>
      <w:r w:rsidRPr="00E20999">
        <w:rPr>
          <w:sz w:val="24"/>
          <w:szCs w:val="24"/>
        </w:rPr>
        <w:t>Bolt</w:t>
      </w:r>
      <w:r w:rsidR="00013938">
        <w:rPr>
          <w:sz w:val="24"/>
          <w:szCs w:val="24"/>
        </w:rPr>
        <w:t xml:space="preserve">, </w:t>
      </w:r>
      <w:r w:rsidRPr="00E20999">
        <w:rPr>
          <w:sz w:val="24"/>
          <w:szCs w:val="24"/>
        </w:rPr>
        <w:t>D (2017). A re-inspection of Border Force’s identification and treatment of Potential Victims of Modern Slavery. Independent Chief Inspector of Borders and Immigration. [Online].</w:t>
      </w:r>
    </w:p>
    <w:p w14:paraId="619148F0" w14:textId="77777777" w:rsidR="00E20999" w:rsidRPr="00E20999" w:rsidRDefault="00E20999" w:rsidP="00E20999">
      <w:pPr>
        <w:rPr>
          <w:sz w:val="24"/>
          <w:szCs w:val="24"/>
        </w:rPr>
      </w:pPr>
      <w:r w:rsidRPr="00E20999">
        <w:rPr>
          <w:sz w:val="24"/>
          <w:szCs w:val="24"/>
        </w:rPr>
        <w:t>Available at: https://assets.publishing.service.gov.uk/media/5abb71c540f0b67d64e21a40/A_re-inspection_of_Border_Force_s_identification_and_treatment_of_Potential_Victims_of_Modern_Slavery.pdf</w:t>
      </w:r>
    </w:p>
    <w:p w14:paraId="1B7C391B" w14:textId="1DA81C9F" w:rsidR="00E20999" w:rsidRDefault="00E20999" w:rsidP="00E20999">
      <w:pPr>
        <w:rPr>
          <w:sz w:val="24"/>
          <w:szCs w:val="24"/>
        </w:rPr>
      </w:pPr>
      <w:r w:rsidRPr="00E20999">
        <w:rPr>
          <w:sz w:val="24"/>
          <w:szCs w:val="24"/>
        </w:rPr>
        <w:t>[Accessed 22 September 2024]</w:t>
      </w:r>
    </w:p>
    <w:p w14:paraId="696EEC59" w14:textId="77777777" w:rsidR="00675D7C" w:rsidRDefault="00675D7C" w:rsidP="00201ED3">
      <w:pPr>
        <w:rPr>
          <w:sz w:val="24"/>
          <w:szCs w:val="24"/>
        </w:rPr>
      </w:pPr>
    </w:p>
    <w:p w14:paraId="06B937AB" w14:textId="051D044E" w:rsidR="00675D7C" w:rsidRPr="00675D7C" w:rsidRDefault="00675D7C" w:rsidP="00675D7C">
      <w:pPr>
        <w:rPr>
          <w:sz w:val="24"/>
          <w:szCs w:val="24"/>
        </w:rPr>
      </w:pPr>
      <w:r w:rsidRPr="00675D7C">
        <w:rPr>
          <w:sz w:val="24"/>
          <w:szCs w:val="24"/>
        </w:rPr>
        <w:t>Brown, S.</w:t>
      </w:r>
      <w:r w:rsidR="00BB3919">
        <w:rPr>
          <w:sz w:val="24"/>
          <w:szCs w:val="24"/>
        </w:rPr>
        <w:t xml:space="preserve">, </w:t>
      </w:r>
      <w:r w:rsidRPr="00675D7C">
        <w:rPr>
          <w:sz w:val="24"/>
          <w:szCs w:val="24"/>
        </w:rPr>
        <w:t>D. (2007). The Meaning of Criminal Intelligence. International Journal of Police Science &amp; Management, 9(4), 336-340. [Online].</w:t>
      </w:r>
    </w:p>
    <w:p w14:paraId="0A9952A6" w14:textId="04BA3873" w:rsidR="00675D7C" w:rsidRPr="00675D7C" w:rsidRDefault="00675D7C" w:rsidP="00675D7C">
      <w:pPr>
        <w:rPr>
          <w:sz w:val="24"/>
          <w:szCs w:val="24"/>
        </w:rPr>
      </w:pPr>
      <w:r w:rsidRPr="00675D7C">
        <w:rPr>
          <w:sz w:val="24"/>
          <w:szCs w:val="24"/>
        </w:rPr>
        <w:t>Available at: https://journals.sagepub.com/doi/10.1350/ijps.2007.9.4.336</w:t>
      </w:r>
    </w:p>
    <w:p w14:paraId="184EF70C" w14:textId="37044E45" w:rsidR="00675D7C" w:rsidRDefault="00675D7C" w:rsidP="00675D7C">
      <w:pPr>
        <w:rPr>
          <w:sz w:val="24"/>
          <w:szCs w:val="24"/>
        </w:rPr>
      </w:pPr>
      <w:r w:rsidRPr="00675D7C">
        <w:rPr>
          <w:sz w:val="24"/>
          <w:szCs w:val="24"/>
        </w:rPr>
        <w:t>[Accessed 22 September 2024]</w:t>
      </w:r>
    </w:p>
    <w:p w14:paraId="51B325AD" w14:textId="77777777" w:rsidR="001A39CD" w:rsidRDefault="001A39CD" w:rsidP="00675D7C">
      <w:pPr>
        <w:rPr>
          <w:sz w:val="24"/>
          <w:szCs w:val="24"/>
        </w:rPr>
      </w:pPr>
    </w:p>
    <w:p w14:paraId="2D66493A" w14:textId="1563EA10" w:rsidR="00155A01" w:rsidRDefault="001A39CD" w:rsidP="001A39CD">
      <w:pPr>
        <w:ind w:right="237"/>
        <w:jc w:val="both"/>
        <w:rPr>
          <w:sz w:val="24"/>
          <w:szCs w:val="24"/>
        </w:rPr>
      </w:pPr>
      <w:r w:rsidRPr="00034731">
        <w:rPr>
          <w:sz w:val="24"/>
          <w:szCs w:val="24"/>
        </w:rPr>
        <w:t>BSCB (2023)</w:t>
      </w:r>
      <w:r w:rsidR="00D718CE">
        <w:rPr>
          <w:sz w:val="24"/>
          <w:szCs w:val="24"/>
        </w:rPr>
        <w:t>.</w:t>
      </w:r>
      <w:r w:rsidRPr="00034731">
        <w:rPr>
          <w:sz w:val="24"/>
          <w:szCs w:val="24"/>
        </w:rPr>
        <w:t xml:space="preserve"> </w:t>
      </w:r>
      <w:r w:rsidRPr="001A39CD">
        <w:rPr>
          <w:i/>
          <w:iCs/>
          <w:sz w:val="24"/>
          <w:szCs w:val="24"/>
        </w:rPr>
        <w:t>6.2 Domestic Abuse: Guidance and Procedure</w:t>
      </w:r>
      <w:r w:rsidRPr="00034731">
        <w:rPr>
          <w:sz w:val="24"/>
          <w:szCs w:val="24"/>
        </w:rPr>
        <w:t xml:space="preserve">. </w:t>
      </w:r>
      <w:r w:rsidR="00155A01" w:rsidRPr="00196EBC">
        <w:rPr>
          <w:sz w:val="24"/>
          <w:szCs w:val="24"/>
        </w:rPr>
        <w:t>[Online].</w:t>
      </w:r>
      <w:r w:rsidR="00155A01">
        <w:rPr>
          <w:sz w:val="24"/>
          <w:szCs w:val="24"/>
        </w:rPr>
        <w:t xml:space="preserve"> </w:t>
      </w:r>
    </w:p>
    <w:p w14:paraId="796F4FA8" w14:textId="1E77D2D8" w:rsidR="001A39CD" w:rsidRPr="00034731" w:rsidRDefault="001A39CD" w:rsidP="001A39CD">
      <w:pPr>
        <w:ind w:right="237"/>
        <w:jc w:val="both"/>
        <w:rPr>
          <w:sz w:val="24"/>
          <w:szCs w:val="24"/>
        </w:rPr>
      </w:pPr>
      <w:r w:rsidRPr="00034731">
        <w:rPr>
          <w:sz w:val="24"/>
          <w:szCs w:val="24"/>
        </w:rPr>
        <w:t>Available</w:t>
      </w:r>
      <w:r w:rsidR="00155A01">
        <w:rPr>
          <w:sz w:val="24"/>
          <w:szCs w:val="24"/>
        </w:rPr>
        <w:t xml:space="preserve"> </w:t>
      </w:r>
      <w:r w:rsidRPr="00034731">
        <w:rPr>
          <w:sz w:val="24"/>
          <w:szCs w:val="24"/>
        </w:rPr>
        <w:t>at</w:t>
      </w:r>
      <w:r w:rsidR="00155A01">
        <w:rPr>
          <w:sz w:val="24"/>
          <w:szCs w:val="24"/>
        </w:rPr>
        <w:t>:</w:t>
      </w:r>
      <w:r w:rsidR="00155A01">
        <w:rPr>
          <w:sz w:val="24"/>
          <w:szCs w:val="24"/>
        </w:rPr>
        <w:br/>
      </w:r>
      <w:r w:rsidRPr="00034731">
        <w:rPr>
          <w:sz w:val="24"/>
          <w:szCs w:val="24"/>
        </w:rPr>
        <w:t>https://bscb.procedures.org.uk/lkqop/parents-who-have-additional-needs/domestic-abuse-guidance-and-procedure</w:t>
      </w:r>
    </w:p>
    <w:p w14:paraId="3F20EF83" w14:textId="408763E2" w:rsidR="001A39CD" w:rsidRDefault="00B06919" w:rsidP="00B06919">
      <w:pPr>
        <w:ind w:right="237"/>
        <w:jc w:val="both"/>
        <w:rPr>
          <w:sz w:val="24"/>
          <w:szCs w:val="24"/>
        </w:rPr>
      </w:pPr>
      <w:r>
        <w:rPr>
          <w:sz w:val="24"/>
          <w:szCs w:val="24"/>
        </w:rPr>
        <w:t>[</w:t>
      </w:r>
      <w:r w:rsidR="001A39CD" w:rsidRPr="00034731">
        <w:rPr>
          <w:sz w:val="24"/>
          <w:szCs w:val="24"/>
        </w:rPr>
        <w:t>Accessed: 10 September 2024</w:t>
      </w:r>
      <w:r>
        <w:rPr>
          <w:sz w:val="24"/>
          <w:szCs w:val="24"/>
        </w:rPr>
        <w:t>]</w:t>
      </w:r>
    </w:p>
    <w:p w14:paraId="28DA9140" w14:textId="77777777" w:rsidR="00B300BB" w:rsidRDefault="00B300BB" w:rsidP="00052D84">
      <w:pPr>
        <w:rPr>
          <w:sz w:val="24"/>
          <w:szCs w:val="24"/>
        </w:rPr>
      </w:pPr>
    </w:p>
    <w:p w14:paraId="72E03362" w14:textId="74A7151D" w:rsidR="00186FAE" w:rsidRPr="00186FAE" w:rsidRDefault="00186FAE" w:rsidP="00186FAE">
      <w:pPr>
        <w:rPr>
          <w:sz w:val="24"/>
          <w:szCs w:val="24"/>
        </w:rPr>
      </w:pPr>
      <w:r w:rsidRPr="00186FAE">
        <w:rPr>
          <w:sz w:val="24"/>
          <w:szCs w:val="24"/>
        </w:rPr>
        <w:t>Cannizzaro</w:t>
      </w:r>
      <w:r w:rsidR="00013938">
        <w:rPr>
          <w:sz w:val="24"/>
          <w:szCs w:val="24"/>
        </w:rPr>
        <w:t>,</w:t>
      </w:r>
      <w:r w:rsidRPr="00186FAE">
        <w:rPr>
          <w:sz w:val="24"/>
          <w:szCs w:val="24"/>
        </w:rPr>
        <w:t xml:space="preserve"> E</w:t>
      </w:r>
      <w:r w:rsidR="00BB3919">
        <w:rPr>
          <w:sz w:val="24"/>
          <w:szCs w:val="24"/>
        </w:rPr>
        <w:t>.</w:t>
      </w:r>
      <w:r w:rsidRPr="00186FAE">
        <w:rPr>
          <w:sz w:val="24"/>
          <w:szCs w:val="24"/>
        </w:rPr>
        <w:t>, Cirrincione</w:t>
      </w:r>
      <w:r w:rsidR="00BB3919">
        <w:rPr>
          <w:sz w:val="24"/>
          <w:szCs w:val="24"/>
        </w:rPr>
        <w:t>,</w:t>
      </w:r>
      <w:r w:rsidRPr="00186FAE">
        <w:rPr>
          <w:sz w:val="24"/>
          <w:szCs w:val="24"/>
        </w:rPr>
        <w:t xml:space="preserve"> L</w:t>
      </w:r>
      <w:r w:rsidR="00BB3919">
        <w:rPr>
          <w:sz w:val="24"/>
          <w:szCs w:val="24"/>
        </w:rPr>
        <w:t>.</w:t>
      </w:r>
      <w:r w:rsidRPr="00186FAE">
        <w:rPr>
          <w:sz w:val="24"/>
          <w:szCs w:val="24"/>
        </w:rPr>
        <w:t>, Mazzucco</w:t>
      </w:r>
      <w:r w:rsidR="00BB3919">
        <w:rPr>
          <w:sz w:val="24"/>
          <w:szCs w:val="24"/>
        </w:rPr>
        <w:t>,</w:t>
      </w:r>
      <w:r w:rsidRPr="00186FAE">
        <w:rPr>
          <w:sz w:val="24"/>
          <w:szCs w:val="24"/>
        </w:rPr>
        <w:t xml:space="preserve"> W</w:t>
      </w:r>
      <w:r w:rsidR="00BB3919">
        <w:rPr>
          <w:sz w:val="24"/>
          <w:szCs w:val="24"/>
        </w:rPr>
        <w:t>.</w:t>
      </w:r>
      <w:r w:rsidRPr="00186FAE">
        <w:rPr>
          <w:sz w:val="24"/>
          <w:szCs w:val="24"/>
        </w:rPr>
        <w:t>, Scorciapino</w:t>
      </w:r>
      <w:r w:rsidR="00BB3919">
        <w:rPr>
          <w:sz w:val="24"/>
          <w:szCs w:val="24"/>
        </w:rPr>
        <w:t>,</w:t>
      </w:r>
      <w:r w:rsidRPr="00186FAE">
        <w:rPr>
          <w:sz w:val="24"/>
          <w:szCs w:val="24"/>
        </w:rPr>
        <w:t xml:space="preserve"> A</w:t>
      </w:r>
      <w:r w:rsidR="00BB3919">
        <w:rPr>
          <w:sz w:val="24"/>
          <w:szCs w:val="24"/>
        </w:rPr>
        <w:t>.</w:t>
      </w:r>
      <w:r w:rsidRPr="00186FAE">
        <w:rPr>
          <w:sz w:val="24"/>
          <w:szCs w:val="24"/>
        </w:rPr>
        <w:t>, Catalano</w:t>
      </w:r>
      <w:r w:rsidR="00BB3919">
        <w:rPr>
          <w:sz w:val="24"/>
          <w:szCs w:val="24"/>
        </w:rPr>
        <w:t>,</w:t>
      </w:r>
      <w:r w:rsidRPr="00186FAE">
        <w:rPr>
          <w:sz w:val="24"/>
          <w:szCs w:val="24"/>
        </w:rPr>
        <w:t xml:space="preserve"> C</w:t>
      </w:r>
      <w:r w:rsidR="00BB3919">
        <w:rPr>
          <w:sz w:val="24"/>
          <w:szCs w:val="24"/>
        </w:rPr>
        <w:t>.</w:t>
      </w:r>
      <w:r w:rsidRPr="00186FAE">
        <w:rPr>
          <w:sz w:val="24"/>
          <w:szCs w:val="24"/>
        </w:rPr>
        <w:t xml:space="preserve">, </w:t>
      </w:r>
      <w:r w:rsidR="00BB3919" w:rsidRPr="00186FAE">
        <w:rPr>
          <w:sz w:val="24"/>
          <w:szCs w:val="24"/>
        </w:rPr>
        <w:t>Ramaci,</w:t>
      </w:r>
      <w:r w:rsidR="00BB3919">
        <w:rPr>
          <w:sz w:val="24"/>
          <w:szCs w:val="24"/>
        </w:rPr>
        <w:t xml:space="preserve"> </w:t>
      </w:r>
      <w:r w:rsidRPr="00186FAE">
        <w:rPr>
          <w:sz w:val="24"/>
          <w:szCs w:val="24"/>
        </w:rPr>
        <w:t>T</w:t>
      </w:r>
      <w:r w:rsidR="00BB3919">
        <w:rPr>
          <w:sz w:val="24"/>
          <w:szCs w:val="24"/>
        </w:rPr>
        <w:t>.</w:t>
      </w:r>
      <w:r w:rsidRPr="00186FAE">
        <w:rPr>
          <w:sz w:val="24"/>
          <w:szCs w:val="24"/>
        </w:rPr>
        <w:t>, Ledda</w:t>
      </w:r>
      <w:r w:rsidR="00BB3919">
        <w:rPr>
          <w:sz w:val="24"/>
          <w:szCs w:val="24"/>
        </w:rPr>
        <w:t>,</w:t>
      </w:r>
      <w:r w:rsidRPr="00186FAE">
        <w:rPr>
          <w:sz w:val="24"/>
          <w:szCs w:val="24"/>
        </w:rPr>
        <w:t xml:space="preserve"> C</w:t>
      </w:r>
      <w:r w:rsidR="00BB3919">
        <w:rPr>
          <w:sz w:val="24"/>
          <w:szCs w:val="24"/>
        </w:rPr>
        <w:t>.</w:t>
      </w:r>
      <w:r w:rsidRPr="00186FAE">
        <w:rPr>
          <w:sz w:val="24"/>
          <w:szCs w:val="24"/>
        </w:rPr>
        <w:t>, Plescia</w:t>
      </w:r>
      <w:r w:rsidR="00BB3919">
        <w:rPr>
          <w:sz w:val="24"/>
          <w:szCs w:val="24"/>
        </w:rPr>
        <w:t>,</w:t>
      </w:r>
      <w:r w:rsidRPr="00186FAE">
        <w:rPr>
          <w:sz w:val="24"/>
          <w:szCs w:val="24"/>
        </w:rPr>
        <w:t xml:space="preserve"> F</w:t>
      </w:r>
      <w:r w:rsidR="00BB3919">
        <w:rPr>
          <w:sz w:val="24"/>
          <w:szCs w:val="24"/>
        </w:rPr>
        <w:t>.</w:t>
      </w:r>
      <w:r w:rsidRPr="00186FAE">
        <w:rPr>
          <w:sz w:val="24"/>
          <w:szCs w:val="24"/>
        </w:rPr>
        <w:t xml:space="preserve"> (2020). </w:t>
      </w:r>
      <w:r w:rsidRPr="00196EBC">
        <w:rPr>
          <w:i/>
          <w:iCs/>
          <w:sz w:val="24"/>
          <w:szCs w:val="24"/>
        </w:rPr>
        <w:t>Night-Time Shift Work and Related Stress Responses: A Study on Security Guards.</w:t>
      </w:r>
      <w:r w:rsidRPr="00186FAE">
        <w:rPr>
          <w:sz w:val="24"/>
          <w:szCs w:val="24"/>
        </w:rPr>
        <w:t xml:space="preserve"> Int J Environ Res Public Health. [Online].</w:t>
      </w:r>
    </w:p>
    <w:p w14:paraId="1E2026C6" w14:textId="77777777" w:rsidR="00186FAE" w:rsidRPr="00186FAE" w:rsidRDefault="00186FAE" w:rsidP="00186FAE">
      <w:pPr>
        <w:rPr>
          <w:sz w:val="24"/>
          <w:szCs w:val="24"/>
        </w:rPr>
      </w:pPr>
      <w:r w:rsidRPr="00186FAE">
        <w:rPr>
          <w:sz w:val="24"/>
          <w:szCs w:val="24"/>
        </w:rPr>
        <w:t>Available at: https://www.ncbi.nlm.nih.gov/pmc/articles/PMC7013811/</w:t>
      </w:r>
    </w:p>
    <w:p w14:paraId="583A8AD3" w14:textId="527C2A42" w:rsidR="00186FAE" w:rsidRDefault="00186FAE" w:rsidP="00186FAE">
      <w:pPr>
        <w:rPr>
          <w:sz w:val="24"/>
          <w:szCs w:val="24"/>
        </w:rPr>
      </w:pPr>
      <w:r w:rsidRPr="00186FAE">
        <w:rPr>
          <w:sz w:val="24"/>
          <w:szCs w:val="24"/>
        </w:rPr>
        <w:t>[Accessed 10 September 2024]</w:t>
      </w:r>
    </w:p>
    <w:p w14:paraId="1DAB0684" w14:textId="77777777" w:rsidR="000A57FB" w:rsidRDefault="000A57FB" w:rsidP="00186FAE">
      <w:pPr>
        <w:rPr>
          <w:sz w:val="24"/>
          <w:szCs w:val="24"/>
        </w:rPr>
      </w:pPr>
    </w:p>
    <w:p w14:paraId="51E746DD" w14:textId="5CC46053" w:rsidR="000A57FB" w:rsidRDefault="000A57FB" w:rsidP="00186FAE">
      <w:pPr>
        <w:rPr>
          <w:sz w:val="24"/>
          <w:szCs w:val="24"/>
        </w:rPr>
      </w:pPr>
      <w:r w:rsidRPr="00052D84">
        <w:rPr>
          <w:sz w:val="24"/>
          <w:szCs w:val="24"/>
        </w:rPr>
        <w:t xml:space="preserve">Chalmers, R. &amp; Brannan, G. D. (2023). </w:t>
      </w:r>
      <w:r w:rsidRPr="00052D84">
        <w:rPr>
          <w:i/>
          <w:iCs/>
          <w:sz w:val="24"/>
          <w:szCs w:val="24"/>
        </w:rPr>
        <w:t xml:space="preserve">Organizational Culture. </w:t>
      </w:r>
      <w:r w:rsidRPr="00052D84">
        <w:rPr>
          <w:sz w:val="24"/>
          <w:szCs w:val="24"/>
        </w:rPr>
        <w:t>StatPearls [Online].</w:t>
      </w:r>
      <w:r w:rsidRPr="00052D84">
        <w:rPr>
          <w:sz w:val="24"/>
          <w:szCs w:val="24"/>
        </w:rPr>
        <w:br/>
        <w:t>Available at:</w:t>
      </w:r>
      <w:r w:rsidRPr="00052D84">
        <w:rPr>
          <w:sz w:val="24"/>
          <w:szCs w:val="24"/>
        </w:rPr>
        <w:br/>
        <w:t>https://www.ncbi.nlm.nih.gov/books/NBK560543/</w:t>
      </w:r>
      <w:r w:rsidRPr="00052D84">
        <w:rPr>
          <w:sz w:val="24"/>
          <w:szCs w:val="24"/>
        </w:rPr>
        <w:br/>
        <w:t>[Accessed 25 August 2024]</w:t>
      </w:r>
    </w:p>
    <w:p w14:paraId="040C0ACF" w14:textId="77777777" w:rsidR="00196EBC" w:rsidRDefault="00196EBC" w:rsidP="00186FAE">
      <w:pPr>
        <w:rPr>
          <w:sz w:val="24"/>
          <w:szCs w:val="24"/>
        </w:rPr>
      </w:pPr>
    </w:p>
    <w:p w14:paraId="645EA025" w14:textId="77777777" w:rsidR="00196EBC" w:rsidRPr="00196EBC" w:rsidRDefault="00196EBC" w:rsidP="00196EBC">
      <w:pPr>
        <w:rPr>
          <w:sz w:val="24"/>
          <w:szCs w:val="24"/>
        </w:rPr>
      </w:pPr>
      <w:r w:rsidRPr="00196EBC">
        <w:rPr>
          <w:sz w:val="24"/>
          <w:szCs w:val="24"/>
        </w:rPr>
        <w:t xml:space="preserve">City of London Police (2024). </w:t>
      </w:r>
      <w:r w:rsidRPr="00196EBC">
        <w:rPr>
          <w:i/>
          <w:iCs/>
          <w:sz w:val="24"/>
          <w:szCs w:val="24"/>
        </w:rPr>
        <w:t>Successful ANPR operation in the City of London</w:t>
      </w:r>
      <w:r w:rsidRPr="00196EBC">
        <w:rPr>
          <w:sz w:val="24"/>
          <w:szCs w:val="24"/>
        </w:rPr>
        <w:t>. News: Press releases. [Online].</w:t>
      </w:r>
    </w:p>
    <w:p w14:paraId="1D329B89" w14:textId="77777777" w:rsidR="00196EBC" w:rsidRPr="00196EBC" w:rsidRDefault="00196EBC" w:rsidP="00196EBC">
      <w:pPr>
        <w:rPr>
          <w:sz w:val="24"/>
          <w:szCs w:val="24"/>
        </w:rPr>
      </w:pPr>
      <w:r w:rsidRPr="00196EBC">
        <w:rPr>
          <w:sz w:val="24"/>
          <w:szCs w:val="24"/>
        </w:rPr>
        <w:t>Available at: https://www.cityoflondon.police.uk/news/city-of-london/news/2024/february/successful-anpr-operation-in-the-city-of-london/</w:t>
      </w:r>
    </w:p>
    <w:p w14:paraId="7B76CFD0" w14:textId="3985A66B" w:rsidR="00196EBC" w:rsidRDefault="00196EBC" w:rsidP="00196EBC">
      <w:pPr>
        <w:rPr>
          <w:sz w:val="24"/>
          <w:szCs w:val="24"/>
        </w:rPr>
      </w:pPr>
      <w:r w:rsidRPr="00196EBC">
        <w:rPr>
          <w:sz w:val="24"/>
          <w:szCs w:val="24"/>
        </w:rPr>
        <w:t>[Accessed 23 September 2024]</w:t>
      </w:r>
    </w:p>
    <w:p w14:paraId="2E7F562D" w14:textId="77777777" w:rsidR="00AE3150" w:rsidRDefault="00AE3150" w:rsidP="00196EBC">
      <w:pPr>
        <w:rPr>
          <w:sz w:val="24"/>
          <w:szCs w:val="24"/>
        </w:rPr>
      </w:pPr>
    </w:p>
    <w:p w14:paraId="09900C7E" w14:textId="448BEFF7" w:rsidR="00AE3150" w:rsidRPr="00AE3150" w:rsidRDefault="00AE3150" w:rsidP="00AE3150">
      <w:pPr>
        <w:rPr>
          <w:sz w:val="24"/>
          <w:szCs w:val="24"/>
        </w:rPr>
      </w:pPr>
      <w:r w:rsidRPr="00AE3150">
        <w:rPr>
          <w:sz w:val="24"/>
          <w:szCs w:val="24"/>
        </w:rPr>
        <w:t>College of Policing</w:t>
      </w:r>
      <w:r>
        <w:rPr>
          <w:sz w:val="24"/>
          <w:szCs w:val="24"/>
        </w:rPr>
        <w:t xml:space="preserve"> </w:t>
      </w:r>
      <w:r w:rsidRPr="00AE3150">
        <w:rPr>
          <w:sz w:val="24"/>
          <w:szCs w:val="24"/>
        </w:rPr>
        <w:t>(2016)</w:t>
      </w:r>
      <w:r>
        <w:rPr>
          <w:sz w:val="24"/>
          <w:szCs w:val="24"/>
        </w:rPr>
        <w:t>.</w:t>
      </w:r>
      <w:r w:rsidRPr="00AE3150">
        <w:rPr>
          <w:sz w:val="24"/>
          <w:szCs w:val="24"/>
        </w:rPr>
        <w:t xml:space="preserve"> </w:t>
      </w:r>
      <w:r w:rsidRPr="00741F64">
        <w:rPr>
          <w:i/>
          <w:iCs/>
          <w:sz w:val="24"/>
          <w:szCs w:val="24"/>
        </w:rPr>
        <w:t>Risk-led policing of domestic abuse and the DASH risk model.</w:t>
      </w:r>
      <w:r w:rsidRPr="00AE3150">
        <w:rPr>
          <w:sz w:val="24"/>
          <w:szCs w:val="24"/>
        </w:rPr>
        <w:t xml:space="preserve"> </w:t>
      </w:r>
      <w:r w:rsidR="00F76F15">
        <w:rPr>
          <w:sz w:val="24"/>
          <w:szCs w:val="24"/>
        </w:rPr>
        <w:t>[Online].</w:t>
      </w:r>
      <w:r w:rsidR="00F76F15">
        <w:rPr>
          <w:sz w:val="24"/>
          <w:szCs w:val="24"/>
        </w:rPr>
        <w:br/>
      </w:r>
      <w:r w:rsidRPr="00AE3150">
        <w:rPr>
          <w:sz w:val="24"/>
          <w:szCs w:val="24"/>
        </w:rPr>
        <w:t>Available at:</w:t>
      </w:r>
    </w:p>
    <w:p w14:paraId="11258627" w14:textId="1602910C" w:rsidR="000A57FB" w:rsidRDefault="00AE3150" w:rsidP="00AE3150">
      <w:pPr>
        <w:rPr>
          <w:sz w:val="24"/>
          <w:szCs w:val="24"/>
        </w:rPr>
      </w:pPr>
      <w:r w:rsidRPr="00AE3150">
        <w:rPr>
          <w:sz w:val="24"/>
          <w:szCs w:val="24"/>
        </w:rPr>
        <w:t xml:space="preserve">https://library.college.police.uk/docs/college-of-policing/Risk-led-policing-2-2016.pdf </w:t>
      </w:r>
      <w:r>
        <w:rPr>
          <w:sz w:val="24"/>
          <w:szCs w:val="24"/>
        </w:rPr>
        <w:t>[</w:t>
      </w:r>
      <w:r w:rsidRPr="00AE3150">
        <w:rPr>
          <w:sz w:val="24"/>
          <w:szCs w:val="24"/>
        </w:rPr>
        <w:t>Accessed: 20 September 2024</w:t>
      </w:r>
      <w:r>
        <w:rPr>
          <w:sz w:val="24"/>
          <w:szCs w:val="24"/>
        </w:rPr>
        <w:t>]</w:t>
      </w:r>
    </w:p>
    <w:p w14:paraId="1D85DAF6" w14:textId="77777777" w:rsidR="00B25290" w:rsidRDefault="00B25290" w:rsidP="00AE3150">
      <w:pPr>
        <w:rPr>
          <w:sz w:val="24"/>
          <w:szCs w:val="24"/>
        </w:rPr>
      </w:pPr>
    </w:p>
    <w:p w14:paraId="5861BF3A" w14:textId="3E9AEA1F" w:rsidR="00B25290" w:rsidRDefault="00B25290" w:rsidP="00B25290">
      <w:pPr>
        <w:ind w:right="237"/>
        <w:jc w:val="both"/>
        <w:rPr>
          <w:sz w:val="24"/>
          <w:szCs w:val="24"/>
        </w:rPr>
      </w:pPr>
      <w:r w:rsidRPr="00034731">
        <w:rPr>
          <w:sz w:val="24"/>
          <w:szCs w:val="24"/>
        </w:rPr>
        <w:t>College of Policing (2020)</w:t>
      </w:r>
      <w:r w:rsidR="00D718CE">
        <w:rPr>
          <w:sz w:val="24"/>
          <w:szCs w:val="24"/>
        </w:rPr>
        <w:t>.</w:t>
      </w:r>
      <w:r w:rsidRPr="00034731">
        <w:rPr>
          <w:sz w:val="24"/>
          <w:szCs w:val="24"/>
        </w:rPr>
        <w:t xml:space="preserve"> </w:t>
      </w:r>
      <w:r w:rsidRPr="00D718CE">
        <w:rPr>
          <w:i/>
          <w:iCs/>
          <w:sz w:val="24"/>
          <w:szCs w:val="24"/>
        </w:rPr>
        <w:t>Conflict Management Skills</w:t>
      </w:r>
      <w:r w:rsidRPr="00034731">
        <w:rPr>
          <w:sz w:val="24"/>
          <w:szCs w:val="24"/>
        </w:rPr>
        <w:t xml:space="preserve">. </w:t>
      </w:r>
      <w:r>
        <w:rPr>
          <w:sz w:val="24"/>
          <w:szCs w:val="24"/>
        </w:rPr>
        <w:t xml:space="preserve">[Online]. </w:t>
      </w:r>
    </w:p>
    <w:p w14:paraId="28E27D6F" w14:textId="77777777" w:rsidR="000A57FB" w:rsidRDefault="00B25290" w:rsidP="00B25290">
      <w:pPr>
        <w:ind w:right="237"/>
        <w:jc w:val="both"/>
        <w:rPr>
          <w:sz w:val="24"/>
          <w:szCs w:val="24"/>
        </w:rPr>
      </w:pPr>
      <w:r w:rsidRPr="00034731">
        <w:rPr>
          <w:sz w:val="24"/>
          <w:szCs w:val="24"/>
        </w:rPr>
        <w:lastRenderedPageBreak/>
        <w:t>Available at</w:t>
      </w:r>
      <w:r>
        <w:rPr>
          <w:sz w:val="24"/>
          <w:szCs w:val="24"/>
        </w:rPr>
        <w:t xml:space="preserve">: </w:t>
      </w:r>
      <w:r w:rsidRPr="00034731">
        <w:rPr>
          <w:sz w:val="24"/>
          <w:szCs w:val="24"/>
        </w:rPr>
        <w:t xml:space="preserve">https://www.college.police.uk/guidance/conflict-management/conflict-management-skills </w:t>
      </w:r>
    </w:p>
    <w:p w14:paraId="010282D4" w14:textId="74B0420A" w:rsidR="00B25290" w:rsidRDefault="00B25290" w:rsidP="00B25290">
      <w:pPr>
        <w:ind w:right="237"/>
        <w:jc w:val="both"/>
        <w:rPr>
          <w:sz w:val="24"/>
          <w:szCs w:val="24"/>
        </w:rPr>
      </w:pPr>
      <w:r>
        <w:rPr>
          <w:sz w:val="24"/>
          <w:szCs w:val="24"/>
        </w:rPr>
        <w:t>[</w:t>
      </w:r>
      <w:r w:rsidRPr="00034731">
        <w:rPr>
          <w:sz w:val="24"/>
          <w:szCs w:val="24"/>
        </w:rPr>
        <w:t>Accessed: 6 September 2024</w:t>
      </w:r>
      <w:r>
        <w:rPr>
          <w:sz w:val="24"/>
          <w:szCs w:val="24"/>
        </w:rPr>
        <w:t>]</w:t>
      </w:r>
    </w:p>
    <w:p w14:paraId="0AB29547" w14:textId="77777777" w:rsidR="000257BE" w:rsidRDefault="000257BE" w:rsidP="00B25290">
      <w:pPr>
        <w:ind w:right="237"/>
        <w:jc w:val="both"/>
        <w:rPr>
          <w:sz w:val="24"/>
          <w:szCs w:val="24"/>
        </w:rPr>
      </w:pPr>
    </w:p>
    <w:p w14:paraId="4ADCC730" w14:textId="77777777" w:rsidR="005A0193" w:rsidRDefault="000257BE" w:rsidP="000257BE">
      <w:pPr>
        <w:ind w:right="237"/>
        <w:jc w:val="both"/>
        <w:rPr>
          <w:sz w:val="24"/>
          <w:szCs w:val="24"/>
        </w:rPr>
      </w:pPr>
      <w:r w:rsidRPr="00034731">
        <w:rPr>
          <w:sz w:val="24"/>
          <w:szCs w:val="24"/>
        </w:rPr>
        <w:t>College of Policing (2024</w:t>
      </w:r>
      <w:r>
        <w:rPr>
          <w:sz w:val="24"/>
          <w:szCs w:val="24"/>
        </w:rPr>
        <w:t>a</w:t>
      </w:r>
      <w:r w:rsidRPr="00034731">
        <w:rPr>
          <w:sz w:val="24"/>
          <w:szCs w:val="24"/>
        </w:rPr>
        <w:t>)</w:t>
      </w:r>
      <w:r>
        <w:rPr>
          <w:sz w:val="24"/>
          <w:szCs w:val="24"/>
        </w:rPr>
        <w:t>.</w:t>
      </w:r>
      <w:r w:rsidRPr="00034731">
        <w:rPr>
          <w:sz w:val="24"/>
          <w:szCs w:val="24"/>
        </w:rPr>
        <w:t xml:space="preserve"> </w:t>
      </w:r>
      <w:r w:rsidRPr="000257BE">
        <w:rPr>
          <w:i/>
          <w:iCs/>
          <w:sz w:val="24"/>
          <w:szCs w:val="24"/>
        </w:rPr>
        <w:t>First response quick reference guide – domestic abuse.</w:t>
      </w:r>
      <w:r>
        <w:rPr>
          <w:i/>
          <w:iCs/>
          <w:sz w:val="24"/>
          <w:szCs w:val="24"/>
        </w:rPr>
        <w:t xml:space="preserve"> </w:t>
      </w:r>
      <w:r>
        <w:rPr>
          <w:sz w:val="24"/>
          <w:szCs w:val="24"/>
        </w:rPr>
        <w:t>[Online]</w:t>
      </w:r>
      <w:r w:rsidR="005A0193">
        <w:rPr>
          <w:sz w:val="24"/>
          <w:szCs w:val="24"/>
        </w:rPr>
        <w:t>.</w:t>
      </w:r>
    </w:p>
    <w:p w14:paraId="3182BFD5" w14:textId="199A2DD3" w:rsidR="000257BE" w:rsidRPr="00034731" w:rsidRDefault="000257BE" w:rsidP="000257BE">
      <w:pPr>
        <w:ind w:right="237"/>
        <w:jc w:val="both"/>
        <w:rPr>
          <w:sz w:val="24"/>
          <w:szCs w:val="24"/>
        </w:rPr>
      </w:pPr>
      <w:r w:rsidRPr="00034731">
        <w:rPr>
          <w:sz w:val="24"/>
          <w:szCs w:val="24"/>
        </w:rPr>
        <w:t>Available at:</w:t>
      </w:r>
    </w:p>
    <w:p w14:paraId="5D861F1D" w14:textId="77777777" w:rsidR="005A0193" w:rsidRDefault="000257BE" w:rsidP="000257BE">
      <w:pPr>
        <w:ind w:right="237"/>
        <w:jc w:val="both"/>
        <w:rPr>
          <w:sz w:val="24"/>
          <w:szCs w:val="24"/>
        </w:rPr>
      </w:pPr>
      <w:r w:rsidRPr="00034731">
        <w:rPr>
          <w:sz w:val="24"/>
          <w:szCs w:val="24"/>
        </w:rPr>
        <w:t xml:space="preserve">https://www.college.police.uk/print/pdf/node/2415 </w:t>
      </w:r>
    </w:p>
    <w:p w14:paraId="00062AFF" w14:textId="0BBB1413" w:rsidR="000257BE" w:rsidRPr="00034731" w:rsidRDefault="005A0193" w:rsidP="000257BE">
      <w:pPr>
        <w:ind w:right="237"/>
        <w:jc w:val="both"/>
        <w:rPr>
          <w:sz w:val="24"/>
          <w:szCs w:val="24"/>
        </w:rPr>
      </w:pPr>
      <w:r>
        <w:rPr>
          <w:sz w:val="24"/>
          <w:szCs w:val="24"/>
        </w:rPr>
        <w:t>[</w:t>
      </w:r>
      <w:r w:rsidR="000257BE" w:rsidRPr="00034731">
        <w:rPr>
          <w:sz w:val="24"/>
          <w:szCs w:val="24"/>
        </w:rPr>
        <w:t>Accessed: 6 September 2024</w:t>
      </w:r>
      <w:r>
        <w:rPr>
          <w:sz w:val="24"/>
          <w:szCs w:val="24"/>
        </w:rPr>
        <w:t>]</w:t>
      </w:r>
    </w:p>
    <w:p w14:paraId="0B1D20DA" w14:textId="77777777" w:rsidR="00186FAE" w:rsidRDefault="00186FAE" w:rsidP="00052D84">
      <w:pPr>
        <w:rPr>
          <w:sz w:val="24"/>
          <w:szCs w:val="24"/>
        </w:rPr>
      </w:pPr>
    </w:p>
    <w:p w14:paraId="53C75020" w14:textId="102C7AEB" w:rsidR="00B300BB" w:rsidRPr="00B300BB" w:rsidRDefault="00B300BB" w:rsidP="00B300BB">
      <w:pPr>
        <w:rPr>
          <w:sz w:val="24"/>
          <w:szCs w:val="24"/>
        </w:rPr>
      </w:pPr>
      <w:r w:rsidRPr="00B300BB">
        <w:rPr>
          <w:sz w:val="24"/>
          <w:szCs w:val="24"/>
        </w:rPr>
        <w:t>College of Policing (2024</w:t>
      </w:r>
      <w:r w:rsidR="00C368E6">
        <w:rPr>
          <w:sz w:val="24"/>
          <w:szCs w:val="24"/>
        </w:rPr>
        <w:t>b</w:t>
      </w:r>
      <w:r w:rsidRPr="00B300BB">
        <w:rPr>
          <w:sz w:val="24"/>
          <w:szCs w:val="24"/>
        </w:rPr>
        <w:t xml:space="preserve">). </w:t>
      </w:r>
      <w:r w:rsidRPr="00741F64">
        <w:rPr>
          <w:i/>
          <w:iCs/>
          <w:sz w:val="24"/>
          <w:szCs w:val="24"/>
        </w:rPr>
        <w:t>Leadership foundations. Leadership</w:t>
      </w:r>
      <w:r w:rsidRPr="00B300BB">
        <w:rPr>
          <w:sz w:val="24"/>
          <w:szCs w:val="24"/>
        </w:rPr>
        <w:t>. [Online].</w:t>
      </w:r>
    </w:p>
    <w:p w14:paraId="2059BC36" w14:textId="77777777" w:rsidR="00B300BB" w:rsidRPr="00B300BB" w:rsidRDefault="00B300BB" w:rsidP="00B300BB">
      <w:pPr>
        <w:rPr>
          <w:sz w:val="24"/>
          <w:szCs w:val="24"/>
        </w:rPr>
      </w:pPr>
      <w:r w:rsidRPr="00B300BB">
        <w:rPr>
          <w:sz w:val="24"/>
          <w:szCs w:val="24"/>
        </w:rPr>
        <w:t>Available at: https://www.college.police.uk/career-learning/leadership/foundations</w:t>
      </w:r>
    </w:p>
    <w:p w14:paraId="617BE584" w14:textId="2D961C44" w:rsidR="00B300BB" w:rsidRDefault="00B300BB" w:rsidP="00B300BB">
      <w:pPr>
        <w:rPr>
          <w:sz w:val="24"/>
          <w:szCs w:val="24"/>
        </w:rPr>
      </w:pPr>
      <w:r w:rsidRPr="00B300BB">
        <w:rPr>
          <w:sz w:val="24"/>
          <w:szCs w:val="24"/>
        </w:rPr>
        <w:t>[Accessed 10 September 2024]</w:t>
      </w:r>
    </w:p>
    <w:p w14:paraId="07187E7E" w14:textId="77777777" w:rsidR="00C61011" w:rsidRDefault="00C61011" w:rsidP="00B300BB">
      <w:pPr>
        <w:rPr>
          <w:sz w:val="24"/>
          <w:szCs w:val="24"/>
        </w:rPr>
      </w:pPr>
    </w:p>
    <w:p w14:paraId="688874A8" w14:textId="2ABEBAEF" w:rsidR="00C61011" w:rsidRPr="00C61011" w:rsidRDefault="00C61011" w:rsidP="00C61011">
      <w:pPr>
        <w:rPr>
          <w:sz w:val="24"/>
          <w:szCs w:val="24"/>
        </w:rPr>
      </w:pPr>
      <w:r w:rsidRPr="00C61011">
        <w:rPr>
          <w:sz w:val="24"/>
          <w:szCs w:val="24"/>
        </w:rPr>
        <w:t>College of Policing (2024</w:t>
      </w:r>
      <w:r w:rsidR="00C368E6">
        <w:rPr>
          <w:sz w:val="24"/>
          <w:szCs w:val="24"/>
        </w:rPr>
        <w:t>c</w:t>
      </w:r>
      <w:r w:rsidRPr="00C61011">
        <w:rPr>
          <w:sz w:val="24"/>
          <w:szCs w:val="24"/>
        </w:rPr>
        <w:t xml:space="preserve">). </w:t>
      </w:r>
      <w:r w:rsidRPr="00741F64">
        <w:rPr>
          <w:i/>
          <w:iCs/>
          <w:sz w:val="24"/>
          <w:szCs w:val="24"/>
        </w:rPr>
        <w:t>Ethical policing principles. Code of Ethics.</w:t>
      </w:r>
      <w:r w:rsidRPr="00C61011">
        <w:rPr>
          <w:sz w:val="24"/>
          <w:szCs w:val="24"/>
        </w:rPr>
        <w:t xml:space="preserve"> [Online].</w:t>
      </w:r>
    </w:p>
    <w:p w14:paraId="55F043F8" w14:textId="77777777" w:rsidR="00C61011" w:rsidRPr="00C61011" w:rsidRDefault="00C61011" w:rsidP="00C61011">
      <w:pPr>
        <w:rPr>
          <w:sz w:val="24"/>
          <w:szCs w:val="24"/>
        </w:rPr>
      </w:pPr>
      <w:r w:rsidRPr="00C61011">
        <w:rPr>
          <w:sz w:val="24"/>
          <w:szCs w:val="24"/>
        </w:rPr>
        <w:t>Available at: https://www.college.police.uk/ethics/code-of-ethics/principles</w:t>
      </w:r>
    </w:p>
    <w:p w14:paraId="518F19A9" w14:textId="7D6C735B" w:rsidR="00C61011" w:rsidRDefault="00C61011" w:rsidP="00C61011">
      <w:pPr>
        <w:rPr>
          <w:sz w:val="24"/>
          <w:szCs w:val="24"/>
        </w:rPr>
      </w:pPr>
      <w:r w:rsidRPr="00C61011">
        <w:rPr>
          <w:sz w:val="24"/>
          <w:szCs w:val="24"/>
        </w:rPr>
        <w:t>[Accessed 10 September 2024]</w:t>
      </w:r>
    </w:p>
    <w:p w14:paraId="402D2535" w14:textId="77777777" w:rsidR="00DE264B" w:rsidRDefault="00DE264B" w:rsidP="00C61011">
      <w:pPr>
        <w:rPr>
          <w:sz w:val="24"/>
          <w:szCs w:val="24"/>
        </w:rPr>
      </w:pPr>
    </w:p>
    <w:p w14:paraId="037D6BC8" w14:textId="550ED1E2" w:rsidR="006407DB" w:rsidRPr="006407DB" w:rsidRDefault="006407DB" w:rsidP="006407DB">
      <w:pPr>
        <w:rPr>
          <w:sz w:val="24"/>
          <w:szCs w:val="24"/>
        </w:rPr>
      </w:pPr>
      <w:r w:rsidRPr="006407DB">
        <w:rPr>
          <w:sz w:val="24"/>
          <w:szCs w:val="24"/>
        </w:rPr>
        <w:t>College of Policing (2024</w:t>
      </w:r>
      <w:r w:rsidR="00C368E6">
        <w:rPr>
          <w:sz w:val="24"/>
          <w:szCs w:val="24"/>
        </w:rPr>
        <w:t>d</w:t>
      </w:r>
      <w:r w:rsidRPr="006407DB">
        <w:rPr>
          <w:sz w:val="24"/>
          <w:szCs w:val="24"/>
        </w:rPr>
        <w:t xml:space="preserve">). </w:t>
      </w:r>
      <w:r w:rsidRPr="00741F64">
        <w:rPr>
          <w:i/>
          <w:iCs/>
          <w:sz w:val="24"/>
          <w:szCs w:val="24"/>
        </w:rPr>
        <w:t>Information management. APP (authorised professional practice)</w:t>
      </w:r>
      <w:r w:rsidRPr="006407DB">
        <w:rPr>
          <w:sz w:val="24"/>
          <w:szCs w:val="24"/>
        </w:rPr>
        <w:t>. [Online].</w:t>
      </w:r>
    </w:p>
    <w:p w14:paraId="7D9C7D91" w14:textId="77777777" w:rsidR="006407DB" w:rsidRPr="006407DB" w:rsidRDefault="006407DB" w:rsidP="006407DB">
      <w:pPr>
        <w:rPr>
          <w:sz w:val="24"/>
          <w:szCs w:val="24"/>
        </w:rPr>
      </w:pPr>
      <w:r w:rsidRPr="006407DB">
        <w:rPr>
          <w:sz w:val="24"/>
          <w:szCs w:val="24"/>
        </w:rPr>
        <w:t>Available at: https://www.college.police.uk/app/information-management</w:t>
      </w:r>
    </w:p>
    <w:p w14:paraId="5CE49AF9" w14:textId="778A206E" w:rsidR="00DE264B" w:rsidRDefault="006407DB" w:rsidP="006407DB">
      <w:pPr>
        <w:rPr>
          <w:sz w:val="24"/>
          <w:szCs w:val="24"/>
        </w:rPr>
      </w:pPr>
      <w:r w:rsidRPr="006407DB">
        <w:rPr>
          <w:sz w:val="24"/>
          <w:szCs w:val="24"/>
        </w:rPr>
        <w:t>[Accessed 22 September 2024]</w:t>
      </w:r>
    </w:p>
    <w:p w14:paraId="589F6AC1" w14:textId="77777777" w:rsidR="00B45438" w:rsidRDefault="00B45438" w:rsidP="006407DB">
      <w:pPr>
        <w:rPr>
          <w:sz w:val="24"/>
          <w:szCs w:val="24"/>
        </w:rPr>
      </w:pPr>
    </w:p>
    <w:p w14:paraId="248F1123" w14:textId="15675F04" w:rsidR="00B45438" w:rsidRPr="00B45438" w:rsidRDefault="00B45438" w:rsidP="00B45438">
      <w:pPr>
        <w:rPr>
          <w:sz w:val="24"/>
          <w:szCs w:val="24"/>
        </w:rPr>
      </w:pPr>
      <w:r w:rsidRPr="00B45438">
        <w:rPr>
          <w:sz w:val="24"/>
          <w:szCs w:val="24"/>
        </w:rPr>
        <w:t>College of Policing (2024</w:t>
      </w:r>
      <w:r w:rsidR="00C368E6">
        <w:rPr>
          <w:sz w:val="24"/>
          <w:szCs w:val="24"/>
        </w:rPr>
        <w:t>e</w:t>
      </w:r>
      <w:r w:rsidRPr="00B45438">
        <w:rPr>
          <w:sz w:val="24"/>
          <w:szCs w:val="24"/>
        </w:rPr>
        <w:t>). Technical Surveillance Unit Operative. [Online].</w:t>
      </w:r>
    </w:p>
    <w:p w14:paraId="1F913C57" w14:textId="77777777" w:rsidR="00B45438" w:rsidRPr="00B45438" w:rsidRDefault="00B45438" w:rsidP="00B45438">
      <w:pPr>
        <w:rPr>
          <w:sz w:val="24"/>
          <w:szCs w:val="24"/>
        </w:rPr>
      </w:pPr>
      <w:r w:rsidRPr="00B45438">
        <w:rPr>
          <w:sz w:val="24"/>
          <w:szCs w:val="24"/>
        </w:rPr>
        <w:t>Available at: https://profdev.college.police.uk/professional-profile/technical-surveillance-unit-operative/</w:t>
      </w:r>
    </w:p>
    <w:p w14:paraId="09C5E4C8" w14:textId="21C49A2B" w:rsidR="00B45438" w:rsidRDefault="00B45438" w:rsidP="00B45438">
      <w:pPr>
        <w:rPr>
          <w:sz w:val="24"/>
          <w:szCs w:val="24"/>
        </w:rPr>
      </w:pPr>
      <w:r w:rsidRPr="00B45438">
        <w:rPr>
          <w:sz w:val="24"/>
          <w:szCs w:val="24"/>
        </w:rPr>
        <w:t>[Accessed 22 September 2024]</w:t>
      </w:r>
    </w:p>
    <w:p w14:paraId="7184491C" w14:textId="77777777" w:rsidR="000A57FB" w:rsidRDefault="000A57FB" w:rsidP="00B45438">
      <w:pPr>
        <w:rPr>
          <w:sz w:val="24"/>
          <w:szCs w:val="24"/>
        </w:rPr>
      </w:pPr>
    </w:p>
    <w:p w14:paraId="080C5F50" w14:textId="77777777" w:rsidR="000A57FB" w:rsidRDefault="000A57FB" w:rsidP="000A57FB">
      <w:pPr>
        <w:ind w:right="237"/>
        <w:jc w:val="both"/>
        <w:rPr>
          <w:sz w:val="24"/>
          <w:szCs w:val="24"/>
        </w:rPr>
      </w:pPr>
      <w:r w:rsidRPr="00034731">
        <w:rPr>
          <w:sz w:val="24"/>
          <w:szCs w:val="24"/>
        </w:rPr>
        <w:t>CPS (2017</w:t>
      </w:r>
      <w:r w:rsidRPr="000A57FB">
        <w:rPr>
          <w:i/>
          <w:iCs/>
          <w:sz w:val="24"/>
          <w:szCs w:val="24"/>
        </w:rPr>
        <w:t>)</w:t>
      </w:r>
      <w:r>
        <w:rPr>
          <w:i/>
          <w:iCs/>
          <w:sz w:val="24"/>
          <w:szCs w:val="24"/>
        </w:rPr>
        <w:t>.</w:t>
      </w:r>
      <w:r w:rsidRPr="000A57FB">
        <w:rPr>
          <w:i/>
          <w:iCs/>
          <w:sz w:val="24"/>
          <w:szCs w:val="24"/>
        </w:rPr>
        <w:t xml:space="preserve"> Domestic Abuse Referrals from the Police to CPS – Troubleshooting Guide.</w:t>
      </w:r>
      <w:r w:rsidRPr="00034731">
        <w:rPr>
          <w:sz w:val="24"/>
          <w:szCs w:val="24"/>
        </w:rPr>
        <w:t xml:space="preserve"> </w:t>
      </w:r>
      <w:r>
        <w:rPr>
          <w:sz w:val="24"/>
          <w:szCs w:val="24"/>
        </w:rPr>
        <w:t xml:space="preserve">[Online]. </w:t>
      </w:r>
    </w:p>
    <w:p w14:paraId="50603492" w14:textId="44478D81" w:rsidR="000A57FB" w:rsidRPr="00034731" w:rsidRDefault="000A57FB" w:rsidP="000A57FB">
      <w:pPr>
        <w:ind w:right="237"/>
        <w:jc w:val="both"/>
        <w:rPr>
          <w:sz w:val="24"/>
          <w:szCs w:val="24"/>
        </w:rPr>
      </w:pPr>
      <w:r w:rsidRPr="00034731">
        <w:rPr>
          <w:sz w:val="24"/>
          <w:szCs w:val="24"/>
        </w:rPr>
        <w:t>Available at:</w:t>
      </w:r>
    </w:p>
    <w:p w14:paraId="749F8972" w14:textId="77777777" w:rsidR="000A57FB" w:rsidRDefault="000A57FB" w:rsidP="000A57FB">
      <w:pPr>
        <w:ind w:right="237"/>
        <w:jc w:val="both"/>
        <w:rPr>
          <w:sz w:val="24"/>
          <w:szCs w:val="24"/>
        </w:rPr>
      </w:pPr>
      <w:r w:rsidRPr="00034731">
        <w:rPr>
          <w:sz w:val="24"/>
          <w:szCs w:val="24"/>
        </w:rPr>
        <w:t>https://www.cps.gov.uk/sites/default/files/documents/legal_guidance/Troubleshooting-Guide-Domestic-Abuse-Referrals.pdf</w:t>
      </w:r>
    </w:p>
    <w:p w14:paraId="15CD9F1B" w14:textId="3A2CC103" w:rsidR="000A57FB" w:rsidRDefault="000A57FB" w:rsidP="000A57FB">
      <w:pPr>
        <w:ind w:right="237"/>
        <w:jc w:val="both"/>
        <w:rPr>
          <w:sz w:val="24"/>
          <w:szCs w:val="24"/>
        </w:rPr>
      </w:pPr>
      <w:r>
        <w:rPr>
          <w:sz w:val="24"/>
          <w:szCs w:val="24"/>
        </w:rPr>
        <w:t>[</w:t>
      </w:r>
      <w:r w:rsidRPr="00034731">
        <w:rPr>
          <w:sz w:val="24"/>
          <w:szCs w:val="24"/>
        </w:rPr>
        <w:t>Accessed: 6 September 2024</w:t>
      </w:r>
      <w:r>
        <w:rPr>
          <w:sz w:val="24"/>
          <w:szCs w:val="24"/>
        </w:rPr>
        <w:t>]</w:t>
      </w:r>
    </w:p>
    <w:p w14:paraId="33A743B6" w14:textId="77777777" w:rsidR="008377C1" w:rsidRDefault="008377C1" w:rsidP="000A57FB">
      <w:pPr>
        <w:ind w:right="237"/>
        <w:jc w:val="both"/>
        <w:rPr>
          <w:sz w:val="24"/>
          <w:szCs w:val="24"/>
        </w:rPr>
      </w:pPr>
    </w:p>
    <w:p w14:paraId="10D587CE" w14:textId="77777777" w:rsidR="008377C1" w:rsidRDefault="008377C1" w:rsidP="008377C1">
      <w:pPr>
        <w:ind w:right="237"/>
        <w:jc w:val="both"/>
        <w:rPr>
          <w:sz w:val="24"/>
          <w:szCs w:val="24"/>
        </w:rPr>
      </w:pPr>
      <w:r w:rsidRPr="00034731">
        <w:rPr>
          <w:sz w:val="24"/>
          <w:szCs w:val="24"/>
        </w:rPr>
        <w:t xml:space="preserve">Criminal Justice Act 1988. </w:t>
      </w:r>
      <w:r w:rsidRPr="008377C1">
        <w:rPr>
          <w:i/>
          <w:iCs/>
          <w:sz w:val="24"/>
          <w:szCs w:val="24"/>
        </w:rPr>
        <w:t>Section 39</w:t>
      </w:r>
      <w:r>
        <w:rPr>
          <w:sz w:val="24"/>
          <w:szCs w:val="24"/>
        </w:rPr>
        <w:t>. [Online].</w:t>
      </w:r>
    </w:p>
    <w:p w14:paraId="08040C2B" w14:textId="49EC7F1E" w:rsidR="008377C1" w:rsidRPr="00034731" w:rsidRDefault="008377C1" w:rsidP="008377C1">
      <w:pPr>
        <w:ind w:right="237"/>
        <w:jc w:val="both"/>
        <w:rPr>
          <w:sz w:val="24"/>
          <w:szCs w:val="24"/>
        </w:rPr>
      </w:pPr>
      <w:r w:rsidRPr="00034731">
        <w:rPr>
          <w:sz w:val="24"/>
          <w:szCs w:val="24"/>
        </w:rPr>
        <w:t>Available at:</w:t>
      </w:r>
    </w:p>
    <w:p w14:paraId="71E20C70" w14:textId="7A4133ED" w:rsidR="008377C1" w:rsidRDefault="008377C1" w:rsidP="000A57FB">
      <w:pPr>
        <w:ind w:right="237"/>
        <w:jc w:val="both"/>
        <w:rPr>
          <w:sz w:val="24"/>
          <w:szCs w:val="24"/>
        </w:rPr>
      </w:pPr>
      <w:r w:rsidRPr="00034731">
        <w:rPr>
          <w:sz w:val="24"/>
          <w:szCs w:val="24"/>
        </w:rPr>
        <w:t xml:space="preserve">https://www.cps.gov.uk/legal-guidance/offences-against-person-incorporating-charging-standard </w:t>
      </w:r>
    </w:p>
    <w:p w14:paraId="7E937270" w14:textId="6C0C6A5E" w:rsidR="00C45418" w:rsidRDefault="00650435" w:rsidP="000A57FB">
      <w:pPr>
        <w:ind w:right="237"/>
        <w:jc w:val="both"/>
        <w:rPr>
          <w:sz w:val="24"/>
          <w:szCs w:val="24"/>
        </w:rPr>
      </w:pPr>
      <w:r>
        <w:rPr>
          <w:sz w:val="24"/>
          <w:szCs w:val="24"/>
        </w:rPr>
        <w:t>[Accessed: 6 September 2024]</w:t>
      </w:r>
    </w:p>
    <w:p w14:paraId="0B203585" w14:textId="77777777" w:rsidR="00650435" w:rsidRDefault="00650435" w:rsidP="000A57FB">
      <w:pPr>
        <w:ind w:right="237"/>
        <w:jc w:val="both"/>
        <w:rPr>
          <w:sz w:val="24"/>
          <w:szCs w:val="24"/>
        </w:rPr>
      </w:pPr>
    </w:p>
    <w:p w14:paraId="2197F9F5" w14:textId="205652BB" w:rsidR="00C45418" w:rsidRDefault="00C45418" w:rsidP="00C45418">
      <w:pPr>
        <w:ind w:right="237"/>
        <w:jc w:val="both"/>
        <w:rPr>
          <w:sz w:val="24"/>
          <w:szCs w:val="24"/>
        </w:rPr>
      </w:pPr>
      <w:r w:rsidRPr="00034731">
        <w:rPr>
          <w:sz w:val="24"/>
          <w:szCs w:val="24"/>
        </w:rPr>
        <w:t xml:space="preserve">Criminal Law Act 1967. </w:t>
      </w:r>
      <w:r w:rsidRPr="00C45418">
        <w:rPr>
          <w:i/>
          <w:iCs/>
          <w:sz w:val="24"/>
          <w:szCs w:val="24"/>
        </w:rPr>
        <w:t>Section 3</w:t>
      </w:r>
      <w:r w:rsidR="00650435">
        <w:rPr>
          <w:sz w:val="24"/>
          <w:szCs w:val="24"/>
        </w:rPr>
        <w:t xml:space="preserve">. </w:t>
      </w:r>
      <w:r>
        <w:rPr>
          <w:sz w:val="24"/>
          <w:szCs w:val="24"/>
        </w:rPr>
        <w:t>[Online].</w:t>
      </w:r>
    </w:p>
    <w:p w14:paraId="1502C21C" w14:textId="2DD00D38" w:rsidR="00C45418" w:rsidRPr="00034731" w:rsidRDefault="00C45418" w:rsidP="00C45418">
      <w:pPr>
        <w:ind w:right="237"/>
        <w:jc w:val="both"/>
        <w:rPr>
          <w:sz w:val="24"/>
          <w:szCs w:val="24"/>
        </w:rPr>
      </w:pPr>
      <w:r w:rsidRPr="00034731">
        <w:rPr>
          <w:sz w:val="24"/>
          <w:szCs w:val="24"/>
        </w:rPr>
        <w:t>Available at:</w:t>
      </w:r>
    </w:p>
    <w:p w14:paraId="25DD6A11" w14:textId="77777777" w:rsidR="00C45418" w:rsidRDefault="00C45418" w:rsidP="00C45418">
      <w:pPr>
        <w:ind w:right="237"/>
        <w:jc w:val="both"/>
        <w:rPr>
          <w:sz w:val="24"/>
          <w:szCs w:val="24"/>
        </w:rPr>
      </w:pPr>
      <w:r w:rsidRPr="00034731">
        <w:rPr>
          <w:sz w:val="24"/>
          <w:szCs w:val="24"/>
        </w:rPr>
        <w:t xml:space="preserve">https://www.legislation.gov.uk/ukpga/1967/58/section/3#:~:text=(1)A%20person%20may%20use,of%20persons%20unlawfully%20at%20large. </w:t>
      </w:r>
    </w:p>
    <w:p w14:paraId="423F6497" w14:textId="55E2EA87" w:rsidR="00C45418" w:rsidRPr="00034731" w:rsidRDefault="00C45418" w:rsidP="000A57FB">
      <w:pPr>
        <w:ind w:right="237"/>
        <w:jc w:val="both"/>
        <w:rPr>
          <w:sz w:val="24"/>
          <w:szCs w:val="24"/>
        </w:rPr>
      </w:pPr>
      <w:r>
        <w:rPr>
          <w:sz w:val="24"/>
          <w:szCs w:val="24"/>
        </w:rPr>
        <w:t>[Accessed:          September 2024]</w:t>
      </w:r>
    </w:p>
    <w:p w14:paraId="252AEF25" w14:textId="77777777" w:rsidR="00460A98" w:rsidRDefault="00460A98" w:rsidP="00052D84">
      <w:pPr>
        <w:rPr>
          <w:sz w:val="24"/>
          <w:szCs w:val="24"/>
        </w:rPr>
      </w:pPr>
    </w:p>
    <w:p w14:paraId="47893316" w14:textId="77777777" w:rsidR="00186FAE" w:rsidRPr="00186FAE" w:rsidRDefault="00186FAE" w:rsidP="00186FAE">
      <w:pPr>
        <w:rPr>
          <w:sz w:val="24"/>
          <w:szCs w:val="24"/>
        </w:rPr>
      </w:pPr>
      <w:r w:rsidRPr="00186FAE">
        <w:rPr>
          <w:sz w:val="24"/>
          <w:szCs w:val="24"/>
        </w:rPr>
        <w:t>Department for Transport (2021). National Travel Survey 2021: Household car availability and trends in car trips. [Online].</w:t>
      </w:r>
    </w:p>
    <w:p w14:paraId="7579BFA3" w14:textId="77777777" w:rsidR="00186FAE" w:rsidRPr="00186FAE" w:rsidRDefault="00186FAE" w:rsidP="00186FAE">
      <w:pPr>
        <w:rPr>
          <w:sz w:val="24"/>
          <w:szCs w:val="24"/>
        </w:rPr>
      </w:pPr>
      <w:r w:rsidRPr="00186FAE">
        <w:rPr>
          <w:sz w:val="24"/>
          <w:szCs w:val="24"/>
        </w:rPr>
        <w:lastRenderedPageBreak/>
        <w:t>Available at: https://www.gov.uk/government/statistics/national-travel-survey-2021/national-travel-survey-2021-household-car-availability-and-trends-in-car-trips</w:t>
      </w:r>
    </w:p>
    <w:p w14:paraId="316598DF" w14:textId="5AB9B897" w:rsidR="00186FAE" w:rsidRDefault="00186FAE" w:rsidP="00186FAE">
      <w:pPr>
        <w:rPr>
          <w:sz w:val="24"/>
          <w:szCs w:val="24"/>
        </w:rPr>
      </w:pPr>
      <w:r w:rsidRPr="00186FAE">
        <w:rPr>
          <w:sz w:val="24"/>
          <w:szCs w:val="24"/>
        </w:rPr>
        <w:t>[Accessed 22 September 2024]</w:t>
      </w:r>
    </w:p>
    <w:p w14:paraId="07929117" w14:textId="77777777" w:rsidR="00186FAE" w:rsidRDefault="00186FAE" w:rsidP="00052D84">
      <w:pPr>
        <w:rPr>
          <w:sz w:val="24"/>
          <w:szCs w:val="24"/>
        </w:rPr>
      </w:pPr>
    </w:p>
    <w:p w14:paraId="311C76E4" w14:textId="1DE2C8D5" w:rsidR="00460A98" w:rsidRPr="00460A98" w:rsidRDefault="00460A98" w:rsidP="00460A98">
      <w:pPr>
        <w:rPr>
          <w:sz w:val="24"/>
          <w:szCs w:val="24"/>
        </w:rPr>
      </w:pPr>
      <w:r w:rsidRPr="00460A98">
        <w:rPr>
          <w:sz w:val="24"/>
          <w:szCs w:val="24"/>
        </w:rPr>
        <w:t>Edú-Valsania</w:t>
      </w:r>
      <w:r w:rsidR="00BB3919">
        <w:rPr>
          <w:sz w:val="24"/>
          <w:szCs w:val="24"/>
        </w:rPr>
        <w:t>,</w:t>
      </w:r>
      <w:r w:rsidRPr="00460A98">
        <w:rPr>
          <w:sz w:val="24"/>
          <w:szCs w:val="24"/>
        </w:rPr>
        <w:t xml:space="preserve"> S</w:t>
      </w:r>
      <w:r w:rsidR="00BB3919">
        <w:rPr>
          <w:sz w:val="24"/>
          <w:szCs w:val="24"/>
        </w:rPr>
        <w:t>.</w:t>
      </w:r>
      <w:r w:rsidRPr="00460A98">
        <w:rPr>
          <w:sz w:val="24"/>
          <w:szCs w:val="24"/>
        </w:rPr>
        <w:t>, Laguía</w:t>
      </w:r>
      <w:r w:rsidR="00BB3919">
        <w:rPr>
          <w:sz w:val="24"/>
          <w:szCs w:val="24"/>
        </w:rPr>
        <w:t>,</w:t>
      </w:r>
      <w:r w:rsidRPr="00460A98">
        <w:rPr>
          <w:sz w:val="24"/>
          <w:szCs w:val="24"/>
        </w:rPr>
        <w:t xml:space="preserve"> A</w:t>
      </w:r>
      <w:r w:rsidR="00BB3919">
        <w:rPr>
          <w:sz w:val="24"/>
          <w:szCs w:val="24"/>
        </w:rPr>
        <w:t>.</w:t>
      </w:r>
      <w:r w:rsidRPr="00460A98">
        <w:rPr>
          <w:sz w:val="24"/>
          <w:szCs w:val="24"/>
        </w:rPr>
        <w:t>, Moriano</w:t>
      </w:r>
      <w:r w:rsidR="00BB3919">
        <w:rPr>
          <w:sz w:val="24"/>
          <w:szCs w:val="24"/>
        </w:rPr>
        <w:t>,</w:t>
      </w:r>
      <w:r w:rsidRPr="00460A98">
        <w:rPr>
          <w:sz w:val="24"/>
          <w:szCs w:val="24"/>
        </w:rPr>
        <w:t xml:space="preserve"> J</w:t>
      </w:r>
      <w:r w:rsidR="00BB3919">
        <w:rPr>
          <w:sz w:val="24"/>
          <w:szCs w:val="24"/>
        </w:rPr>
        <w:t>.</w:t>
      </w:r>
      <w:r w:rsidRPr="00460A98">
        <w:rPr>
          <w:sz w:val="24"/>
          <w:szCs w:val="24"/>
        </w:rPr>
        <w:t>A</w:t>
      </w:r>
      <w:r w:rsidR="00BB3919">
        <w:rPr>
          <w:sz w:val="24"/>
          <w:szCs w:val="24"/>
        </w:rPr>
        <w:t>.</w:t>
      </w:r>
      <w:r w:rsidRPr="00460A98">
        <w:rPr>
          <w:sz w:val="24"/>
          <w:szCs w:val="24"/>
        </w:rPr>
        <w:t xml:space="preserve"> (2022). Burnout: A Review of Theory and Measurement. Int J Environ Res Public Health. [Online].</w:t>
      </w:r>
    </w:p>
    <w:p w14:paraId="2C09D029" w14:textId="77777777" w:rsidR="00460A98" w:rsidRPr="00460A98" w:rsidRDefault="00460A98" w:rsidP="00460A98">
      <w:pPr>
        <w:rPr>
          <w:sz w:val="24"/>
          <w:szCs w:val="24"/>
        </w:rPr>
      </w:pPr>
      <w:r w:rsidRPr="00460A98">
        <w:rPr>
          <w:sz w:val="24"/>
          <w:szCs w:val="24"/>
        </w:rPr>
        <w:t>Available at: https://www.ncbi.nlm.nih.gov/pmc/articles/PMC8834764/</w:t>
      </w:r>
    </w:p>
    <w:p w14:paraId="5DA23730" w14:textId="0F838BBD" w:rsidR="00460A98" w:rsidRDefault="00460A98" w:rsidP="00460A98">
      <w:pPr>
        <w:rPr>
          <w:sz w:val="24"/>
          <w:szCs w:val="24"/>
        </w:rPr>
      </w:pPr>
      <w:r w:rsidRPr="00460A98">
        <w:rPr>
          <w:sz w:val="24"/>
          <w:szCs w:val="24"/>
        </w:rPr>
        <w:t>[Accessed 10 September 2024]</w:t>
      </w:r>
    </w:p>
    <w:p w14:paraId="1E93BF37" w14:textId="77777777" w:rsidR="00066780" w:rsidRDefault="00066780" w:rsidP="00460A98">
      <w:pPr>
        <w:rPr>
          <w:sz w:val="24"/>
          <w:szCs w:val="24"/>
        </w:rPr>
      </w:pPr>
    </w:p>
    <w:p w14:paraId="28DCB5A4" w14:textId="31368EE3" w:rsidR="00066780" w:rsidRPr="00066780" w:rsidRDefault="00066780" w:rsidP="00066780">
      <w:pPr>
        <w:rPr>
          <w:sz w:val="24"/>
          <w:szCs w:val="24"/>
        </w:rPr>
      </w:pPr>
      <w:r w:rsidRPr="00066780">
        <w:rPr>
          <w:sz w:val="24"/>
          <w:szCs w:val="24"/>
        </w:rPr>
        <w:t>Gander</w:t>
      </w:r>
      <w:r w:rsidR="00BB3919">
        <w:rPr>
          <w:sz w:val="24"/>
          <w:szCs w:val="24"/>
        </w:rPr>
        <w:t>,</w:t>
      </w:r>
      <w:r w:rsidRPr="00066780">
        <w:rPr>
          <w:sz w:val="24"/>
          <w:szCs w:val="24"/>
        </w:rPr>
        <w:t xml:space="preserve"> F</w:t>
      </w:r>
      <w:r w:rsidR="00BB3919">
        <w:rPr>
          <w:sz w:val="24"/>
          <w:szCs w:val="24"/>
        </w:rPr>
        <w:t>.</w:t>
      </w:r>
      <w:r w:rsidRPr="00066780">
        <w:rPr>
          <w:sz w:val="24"/>
          <w:szCs w:val="24"/>
        </w:rPr>
        <w:t>, Gaitzsch</w:t>
      </w:r>
      <w:r w:rsidR="00BB3919">
        <w:rPr>
          <w:sz w:val="24"/>
          <w:szCs w:val="24"/>
        </w:rPr>
        <w:t>,</w:t>
      </w:r>
      <w:r w:rsidRPr="00066780">
        <w:rPr>
          <w:sz w:val="24"/>
          <w:szCs w:val="24"/>
        </w:rPr>
        <w:t xml:space="preserve"> I</w:t>
      </w:r>
      <w:r w:rsidR="00BB3919">
        <w:rPr>
          <w:sz w:val="24"/>
          <w:szCs w:val="24"/>
        </w:rPr>
        <w:t>.</w:t>
      </w:r>
      <w:r w:rsidRPr="00066780">
        <w:rPr>
          <w:sz w:val="24"/>
          <w:szCs w:val="24"/>
        </w:rPr>
        <w:t>, Ruch</w:t>
      </w:r>
      <w:r w:rsidR="00BB3919">
        <w:rPr>
          <w:sz w:val="24"/>
          <w:szCs w:val="24"/>
        </w:rPr>
        <w:t>,</w:t>
      </w:r>
      <w:r w:rsidRPr="00066780">
        <w:rPr>
          <w:sz w:val="24"/>
          <w:szCs w:val="24"/>
        </w:rPr>
        <w:t xml:space="preserve"> W</w:t>
      </w:r>
      <w:r w:rsidR="00BB3919">
        <w:rPr>
          <w:sz w:val="24"/>
          <w:szCs w:val="24"/>
        </w:rPr>
        <w:t>.</w:t>
      </w:r>
      <w:r w:rsidRPr="00066780">
        <w:rPr>
          <w:sz w:val="24"/>
          <w:szCs w:val="24"/>
        </w:rPr>
        <w:t xml:space="preserve"> (2020).  The Relationships of Team Role- and Character Strengths-Balance </w:t>
      </w:r>
      <w:proofErr w:type="gramStart"/>
      <w:r w:rsidRPr="00066780">
        <w:rPr>
          <w:sz w:val="24"/>
          <w:szCs w:val="24"/>
        </w:rPr>
        <w:t>With</w:t>
      </w:r>
      <w:proofErr w:type="gramEnd"/>
      <w:r w:rsidRPr="00066780">
        <w:rPr>
          <w:sz w:val="24"/>
          <w:szCs w:val="24"/>
        </w:rPr>
        <w:t xml:space="preserve"> Individual and Team-Level Satisfaction and Performance. Front Psychol. [Online].</w:t>
      </w:r>
    </w:p>
    <w:p w14:paraId="26D123AA" w14:textId="378E8C2C" w:rsidR="00066780" w:rsidRDefault="00066780" w:rsidP="00066780">
      <w:pPr>
        <w:rPr>
          <w:sz w:val="24"/>
          <w:szCs w:val="24"/>
        </w:rPr>
      </w:pPr>
      <w:r w:rsidRPr="00066780">
        <w:rPr>
          <w:sz w:val="24"/>
          <w:szCs w:val="24"/>
        </w:rPr>
        <w:t xml:space="preserve">Available at: </w:t>
      </w:r>
      <w:r w:rsidRPr="008E3E98">
        <w:rPr>
          <w:sz w:val="24"/>
          <w:szCs w:val="24"/>
        </w:rPr>
        <w:t>https://www.ncbi.nlm.nih.gov/pmc/articles/PMC7734085/</w:t>
      </w:r>
    </w:p>
    <w:p w14:paraId="3518450B" w14:textId="1B4A481B" w:rsidR="00066780" w:rsidRDefault="002926F4" w:rsidP="00066780">
      <w:pPr>
        <w:rPr>
          <w:sz w:val="24"/>
          <w:szCs w:val="24"/>
        </w:rPr>
      </w:pPr>
      <w:r w:rsidRPr="002926F4">
        <w:rPr>
          <w:sz w:val="24"/>
          <w:szCs w:val="24"/>
        </w:rPr>
        <w:t>[Accessed 10 September 2024]</w:t>
      </w:r>
    </w:p>
    <w:p w14:paraId="53A9CA2C" w14:textId="77777777" w:rsidR="00650435" w:rsidRDefault="00650435" w:rsidP="00066780">
      <w:pPr>
        <w:rPr>
          <w:sz w:val="24"/>
          <w:szCs w:val="24"/>
        </w:rPr>
      </w:pPr>
    </w:p>
    <w:p w14:paraId="3A34475E" w14:textId="77777777" w:rsidR="00650435" w:rsidRPr="00BF5862" w:rsidRDefault="00650435" w:rsidP="00650435">
      <w:pPr>
        <w:ind w:right="237"/>
        <w:rPr>
          <w:sz w:val="24"/>
          <w:szCs w:val="24"/>
        </w:rPr>
      </w:pPr>
      <w:r w:rsidRPr="00BF5862">
        <w:rPr>
          <w:sz w:val="24"/>
          <w:szCs w:val="24"/>
        </w:rPr>
        <w:t>Giles</w:t>
      </w:r>
      <w:r>
        <w:rPr>
          <w:sz w:val="24"/>
          <w:szCs w:val="24"/>
        </w:rPr>
        <w:t>, S.B.</w:t>
      </w:r>
      <w:r w:rsidRPr="00BF5862">
        <w:rPr>
          <w:sz w:val="24"/>
          <w:szCs w:val="24"/>
        </w:rPr>
        <w:t xml:space="preserve">, Errickson, </w:t>
      </w:r>
      <w:r>
        <w:rPr>
          <w:sz w:val="24"/>
          <w:szCs w:val="24"/>
        </w:rPr>
        <w:t xml:space="preserve">D., </w:t>
      </w:r>
      <w:r w:rsidRPr="00BF5862">
        <w:rPr>
          <w:sz w:val="24"/>
          <w:szCs w:val="24"/>
        </w:rPr>
        <w:t>Márquez-Grant</w:t>
      </w:r>
      <w:r>
        <w:rPr>
          <w:sz w:val="24"/>
          <w:szCs w:val="24"/>
        </w:rPr>
        <w:t>, N.</w:t>
      </w:r>
      <w:r w:rsidRPr="00BF5862">
        <w:rPr>
          <w:sz w:val="24"/>
          <w:szCs w:val="24"/>
        </w:rPr>
        <w:t xml:space="preserve"> (2022). A retrospective comparative study to evaluate the reliability of post-mortem interval sources in UK and US medico-legal death investigations. </w:t>
      </w:r>
      <w:r w:rsidRPr="00E20370">
        <w:rPr>
          <w:i/>
          <w:iCs/>
          <w:sz w:val="24"/>
          <w:szCs w:val="24"/>
        </w:rPr>
        <w:t>Science &amp; Justice</w:t>
      </w:r>
      <w:r w:rsidRPr="00BF5862">
        <w:rPr>
          <w:sz w:val="24"/>
          <w:szCs w:val="24"/>
        </w:rPr>
        <w:t>, Volume 62, Issue 2,2022, Pages 246-261. [Online].</w:t>
      </w:r>
    </w:p>
    <w:p w14:paraId="02A2BBAA" w14:textId="77777777" w:rsidR="00650435" w:rsidRPr="00BF5862" w:rsidRDefault="00650435" w:rsidP="00650435">
      <w:pPr>
        <w:ind w:right="237"/>
        <w:rPr>
          <w:sz w:val="24"/>
          <w:szCs w:val="24"/>
        </w:rPr>
      </w:pPr>
      <w:r w:rsidRPr="00BF5862">
        <w:rPr>
          <w:sz w:val="24"/>
          <w:szCs w:val="24"/>
        </w:rPr>
        <w:t>Available at: https://www.sciencedirect.com/science/article/pii/S135503062200020X</w:t>
      </w:r>
    </w:p>
    <w:p w14:paraId="18456B5B" w14:textId="31FEF442" w:rsidR="00650435" w:rsidRPr="00052D84" w:rsidRDefault="00650435" w:rsidP="00650435">
      <w:pPr>
        <w:ind w:right="237"/>
        <w:rPr>
          <w:sz w:val="24"/>
          <w:szCs w:val="24"/>
        </w:rPr>
      </w:pPr>
      <w:r w:rsidRPr="00BF5862">
        <w:rPr>
          <w:sz w:val="24"/>
          <w:szCs w:val="24"/>
        </w:rPr>
        <w:t>[Accessed 22 September 2024]</w:t>
      </w:r>
    </w:p>
    <w:p w14:paraId="17192027" w14:textId="77777777" w:rsidR="00052D84" w:rsidRPr="00052D84" w:rsidRDefault="00052D84" w:rsidP="00052D84">
      <w:pPr>
        <w:rPr>
          <w:sz w:val="24"/>
          <w:szCs w:val="24"/>
        </w:rPr>
      </w:pPr>
    </w:p>
    <w:p w14:paraId="39F337DC" w14:textId="77777777" w:rsidR="00052D84" w:rsidRDefault="00052D84" w:rsidP="00052D84">
      <w:pPr>
        <w:rPr>
          <w:sz w:val="24"/>
          <w:szCs w:val="24"/>
        </w:rPr>
      </w:pPr>
      <w:r w:rsidRPr="00052D84">
        <w:rPr>
          <w:sz w:val="24"/>
          <w:szCs w:val="24"/>
        </w:rPr>
        <w:t xml:space="preserve">Graham, L., Plater, M., &amp; Brown, N. (2023). </w:t>
      </w:r>
      <w:r w:rsidRPr="00052D84">
        <w:rPr>
          <w:i/>
          <w:iCs/>
          <w:sz w:val="24"/>
          <w:szCs w:val="24"/>
        </w:rPr>
        <w:t>National Police Wellbeing Survey: Summary of Evidence and Insights</w:t>
      </w:r>
      <w:r w:rsidRPr="00052D84">
        <w:rPr>
          <w:sz w:val="24"/>
          <w:szCs w:val="24"/>
        </w:rPr>
        <w:t>. Durham University Business School publication. [Online].</w:t>
      </w:r>
      <w:r w:rsidRPr="00052D84">
        <w:rPr>
          <w:sz w:val="24"/>
          <w:szCs w:val="24"/>
        </w:rPr>
        <w:br/>
        <w:t>Available at: https://https:// www.oscarkilo.org.uk/news/national-police-wellbeing-survey-2023-results</w:t>
      </w:r>
      <w:r w:rsidRPr="00052D84">
        <w:rPr>
          <w:sz w:val="24"/>
          <w:szCs w:val="24"/>
        </w:rPr>
        <w:br/>
        <w:t>[Accessed 30 August 2024]</w:t>
      </w:r>
    </w:p>
    <w:p w14:paraId="7AEBD659" w14:textId="77777777" w:rsidR="004778DA" w:rsidRDefault="004778DA" w:rsidP="00052D84">
      <w:pPr>
        <w:rPr>
          <w:sz w:val="24"/>
          <w:szCs w:val="24"/>
        </w:rPr>
      </w:pPr>
    </w:p>
    <w:p w14:paraId="426D3B8E" w14:textId="77777777" w:rsidR="004778DA" w:rsidRPr="004778DA" w:rsidRDefault="004778DA" w:rsidP="004778DA">
      <w:pPr>
        <w:rPr>
          <w:sz w:val="24"/>
          <w:szCs w:val="24"/>
        </w:rPr>
      </w:pPr>
      <w:r w:rsidRPr="004778DA">
        <w:rPr>
          <w:sz w:val="24"/>
          <w:szCs w:val="24"/>
        </w:rPr>
        <w:t>Greater Manchester Police (2023). Operation Vulcan’s latest counterfeit seizure in Cheetham Hill breaks UK record and ranks amongst largest globally. [Online].</w:t>
      </w:r>
    </w:p>
    <w:p w14:paraId="73928D80" w14:textId="77777777" w:rsidR="004778DA" w:rsidRPr="004778DA" w:rsidRDefault="004778DA" w:rsidP="004778DA">
      <w:pPr>
        <w:rPr>
          <w:sz w:val="24"/>
          <w:szCs w:val="24"/>
        </w:rPr>
      </w:pPr>
      <w:r w:rsidRPr="004778DA">
        <w:rPr>
          <w:sz w:val="24"/>
          <w:szCs w:val="24"/>
        </w:rPr>
        <w:t>Available at: https://www.gmp.police.uk/news/greater-manchester/news/news/2023/july/operation-vulcans-latest-counterfeit-seizure-in-cheetham-hill-breaks-uk-record-and-ranks-amongst-largest-globally/</w:t>
      </w:r>
    </w:p>
    <w:p w14:paraId="25CDC709" w14:textId="584B5C50" w:rsidR="004778DA" w:rsidRDefault="004778DA" w:rsidP="004778DA">
      <w:pPr>
        <w:rPr>
          <w:sz w:val="24"/>
          <w:szCs w:val="24"/>
        </w:rPr>
      </w:pPr>
      <w:r w:rsidRPr="004778DA">
        <w:rPr>
          <w:sz w:val="24"/>
          <w:szCs w:val="24"/>
        </w:rPr>
        <w:t>[Accessed 22 September 2024]</w:t>
      </w:r>
    </w:p>
    <w:p w14:paraId="7CCB566E" w14:textId="77777777" w:rsidR="00F844CF" w:rsidRDefault="00F844CF" w:rsidP="004778DA">
      <w:pPr>
        <w:rPr>
          <w:sz w:val="24"/>
          <w:szCs w:val="24"/>
        </w:rPr>
      </w:pPr>
    </w:p>
    <w:p w14:paraId="50C3F99A" w14:textId="3E594F60" w:rsidR="00F844CF" w:rsidRPr="00F844CF" w:rsidRDefault="00F844CF" w:rsidP="00F844CF">
      <w:pPr>
        <w:rPr>
          <w:sz w:val="24"/>
          <w:szCs w:val="24"/>
        </w:rPr>
      </w:pPr>
      <w:r w:rsidRPr="00F844CF">
        <w:rPr>
          <w:sz w:val="24"/>
          <w:szCs w:val="24"/>
        </w:rPr>
        <w:t>Haines</w:t>
      </w:r>
      <w:r w:rsidR="00B36EBF">
        <w:rPr>
          <w:sz w:val="24"/>
          <w:szCs w:val="24"/>
        </w:rPr>
        <w:t>-Delmont</w:t>
      </w:r>
      <w:r w:rsidRPr="00F844CF">
        <w:rPr>
          <w:sz w:val="24"/>
          <w:szCs w:val="24"/>
        </w:rPr>
        <w:t>, A</w:t>
      </w:r>
      <w:r w:rsidR="00BB3919">
        <w:rPr>
          <w:sz w:val="24"/>
          <w:szCs w:val="24"/>
        </w:rPr>
        <w:t>.</w:t>
      </w:r>
      <w:r w:rsidRPr="00F844CF">
        <w:rPr>
          <w:sz w:val="24"/>
          <w:szCs w:val="24"/>
        </w:rPr>
        <w:t xml:space="preserve"> (2009) The role of automatic number plate recognition surveillance within policing and public reassurance. Doctoral thesis, University of Huddersfield. [Online].</w:t>
      </w:r>
    </w:p>
    <w:p w14:paraId="094B7B70" w14:textId="77777777" w:rsidR="00F844CF" w:rsidRPr="00F844CF" w:rsidRDefault="00F844CF" w:rsidP="00F844CF">
      <w:pPr>
        <w:rPr>
          <w:sz w:val="24"/>
          <w:szCs w:val="24"/>
        </w:rPr>
      </w:pPr>
      <w:r w:rsidRPr="00F844CF">
        <w:rPr>
          <w:sz w:val="24"/>
          <w:szCs w:val="24"/>
        </w:rPr>
        <w:t>Available at: https://www.researchgate.net/publication/277177684_The_role_of_automatic_number_plate_recognition_surveillance_within_policing_and_public_reassurance</w:t>
      </w:r>
    </w:p>
    <w:p w14:paraId="178F8371" w14:textId="5220D991" w:rsidR="00F844CF" w:rsidRDefault="00F844CF" w:rsidP="004778DA">
      <w:pPr>
        <w:rPr>
          <w:sz w:val="24"/>
          <w:szCs w:val="24"/>
        </w:rPr>
      </w:pPr>
      <w:r w:rsidRPr="00F844CF">
        <w:rPr>
          <w:sz w:val="24"/>
          <w:szCs w:val="24"/>
        </w:rPr>
        <w:t>[Accessed 23 September 2024]</w:t>
      </w:r>
    </w:p>
    <w:p w14:paraId="3CBC6DE9" w14:textId="77777777" w:rsidR="00D80497" w:rsidRDefault="00D80497" w:rsidP="004778DA">
      <w:pPr>
        <w:rPr>
          <w:sz w:val="24"/>
          <w:szCs w:val="24"/>
        </w:rPr>
      </w:pPr>
    </w:p>
    <w:p w14:paraId="6FB75DF7" w14:textId="77777777" w:rsidR="00D80497" w:rsidRPr="00D80497" w:rsidRDefault="00D80497" w:rsidP="00D80497">
      <w:pPr>
        <w:rPr>
          <w:sz w:val="24"/>
          <w:szCs w:val="24"/>
        </w:rPr>
      </w:pPr>
      <w:r w:rsidRPr="00D80497">
        <w:rPr>
          <w:sz w:val="24"/>
          <w:szCs w:val="24"/>
        </w:rPr>
        <w:t>Home Affairs Committee (2023). Human trafficking. [Online].</w:t>
      </w:r>
    </w:p>
    <w:p w14:paraId="689CB6FA" w14:textId="77777777" w:rsidR="00D80497" w:rsidRPr="00D80497" w:rsidRDefault="00D80497" w:rsidP="00D80497">
      <w:pPr>
        <w:rPr>
          <w:sz w:val="24"/>
          <w:szCs w:val="24"/>
        </w:rPr>
      </w:pPr>
      <w:r w:rsidRPr="00D80497">
        <w:rPr>
          <w:sz w:val="24"/>
          <w:szCs w:val="24"/>
        </w:rPr>
        <w:t>Available at: https://publications.parliament.uk/pa/cm5804/cmselect/cmhaff/124/report.html#:~:text=Nonetheless%20it%20has%20been%20estimated,%25%20(3%2C634)%20were%20female.</w:t>
      </w:r>
    </w:p>
    <w:p w14:paraId="30C89D8F" w14:textId="586B3B67" w:rsidR="00D80497" w:rsidRDefault="00D80497" w:rsidP="00DF24D6">
      <w:pPr>
        <w:tabs>
          <w:tab w:val="left" w:pos="3782"/>
        </w:tabs>
        <w:rPr>
          <w:sz w:val="24"/>
          <w:szCs w:val="24"/>
        </w:rPr>
      </w:pPr>
      <w:r w:rsidRPr="00D80497">
        <w:rPr>
          <w:sz w:val="24"/>
          <w:szCs w:val="24"/>
        </w:rPr>
        <w:lastRenderedPageBreak/>
        <w:t>[Accessed 22 September 2024]</w:t>
      </w:r>
      <w:r w:rsidR="00DF24D6">
        <w:rPr>
          <w:sz w:val="24"/>
          <w:szCs w:val="24"/>
        </w:rPr>
        <w:tab/>
      </w:r>
    </w:p>
    <w:p w14:paraId="44CAF870" w14:textId="77777777" w:rsidR="00DF24D6" w:rsidRDefault="00DF24D6" w:rsidP="00DF24D6">
      <w:pPr>
        <w:tabs>
          <w:tab w:val="left" w:pos="3782"/>
        </w:tabs>
        <w:rPr>
          <w:sz w:val="24"/>
          <w:szCs w:val="24"/>
        </w:rPr>
      </w:pPr>
    </w:p>
    <w:p w14:paraId="05B0D7F9" w14:textId="77777777" w:rsidR="00DF24D6" w:rsidRPr="00DF24D6" w:rsidRDefault="00DF24D6" w:rsidP="00DF24D6">
      <w:pPr>
        <w:tabs>
          <w:tab w:val="left" w:pos="3782"/>
        </w:tabs>
        <w:rPr>
          <w:sz w:val="24"/>
          <w:szCs w:val="24"/>
        </w:rPr>
      </w:pPr>
      <w:r w:rsidRPr="00DF24D6">
        <w:rPr>
          <w:sz w:val="24"/>
          <w:szCs w:val="24"/>
        </w:rPr>
        <w:t>Home Office (2021). Covert Human Intelligence Sources Bill Factsheet (accessible version). [Online].</w:t>
      </w:r>
    </w:p>
    <w:p w14:paraId="6C5A1A96" w14:textId="77777777" w:rsidR="00DF24D6" w:rsidRPr="00DF24D6" w:rsidRDefault="00DF24D6" w:rsidP="00DF24D6">
      <w:pPr>
        <w:tabs>
          <w:tab w:val="left" w:pos="3782"/>
        </w:tabs>
        <w:rPr>
          <w:sz w:val="24"/>
          <w:szCs w:val="24"/>
        </w:rPr>
      </w:pPr>
      <w:r w:rsidRPr="00DF24D6">
        <w:rPr>
          <w:sz w:val="24"/>
          <w:szCs w:val="24"/>
        </w:rPr>
        <w:t>Available at: https://www.gov.uk/government/publications/covert-human-intelligence-sources-draft-code-of-practice/covert-human-intelligence-sources-bill-factsheet-accessible-version</w:t>
      </w:r>
    </w:p>
    <w:p w14:paraId="4187C625" w14:textId="57BACFFF" w:rsidR="00DF24D6" w:rsidRDefault="00DF24D6" w:rsidP="00DF24D6">
      <w:pPr>
        <w:tabs>
          <w:tab w:val="left" w:pos="3782"/>
        </w:tabs>
        <w:rPr>
          <w:sz w:val="24"/>
          <w:szCs w:val="24"/>
        </w:rPr>
      </w:pPr>
      <w:r w:rsidRPr="00DF24D6">
        <w:rPr>
          <w:sz w:val="24"/>
          <w:szCs w:val="24"/>
        </w:rPr>
        <w:t>[Accessed 22 September 2024]</w:t>
      </w:r>
    </w:p>
    <w:p w14:paraId="76C01A27" w14:textId="77777777" w:rsidR="00984507" w:rsidRDefault="00984507" w:rsidP="00052D84">
      <w:pPr>
        <w:rPr>
          <w:sz w:val="24"/>
          <w:szCs w:val="24"/>
        </w:rPr>
      </w:pPr>
    </w:p>
    <w:p w14:paraId="22C7E6D8" w14:textId="5DB0F5B9" w:rsidR="00984507" w:rsidRPr="00EF7611" w:rsidRDefault="00984507" w:rsidP="00984507">
      <w:pPr>
        <w:rPr>
          <w:sz w:val="24"/>
          <w:szCs w:val="24"/>
        </w:rPr>
      </w:pPr>
      <w:r w:rsidRPr="00EF7611">
        <w:rPr>
          <w:sz w:val="24"/>
          <w:szCs w:val="24"/>
        </w:rPr>
        <w:t>Home Office (2024</w:t>
      </w:r>
      <w:r w:rsidR="00AF71B4">
        <w:rPr>
          <w:sz w:val="24"/>
          <w:szCs w:val="24"/>
        </w:rPr>
        <w:t>a</w:t>
      </w:r>
      <w:r w:rsidRPr="00EF7611">
        <w:rPr>
          <w:sz w:val="24"/>
          <w:szCs w:val="24"/>
        </w:rPr>
        <w:t>). Police workforce, England and Wales: 31 March 2024. Accredited official statistics. [Online].</w:t>
      </w:r>
    </w:p>
    <w:p w14:paraId="69EFABB5" w14:textId="77777777" w:rsidR="00984507" w:rsidRPr="00EF7611" w:rsidRDefault="00984507" w:rsidP="00984507">
      <w:pPr>
        <w:rPr>
          <w:sz w:val="24"/>
          <w:szCs w:val="24"/>
        </w:rPr>
      </w:pPr>
      <w:r w:rsidRPr="00EF7611">
        <w:rPr>
          <w:sz w:val="24"/>
          <w:szCs w:val="24"/>
        </w:rPr>
        <w:t>Available at: https://www.gov.uk/government/statistics/police-workforce-england-and-wales-31-march-2024/police-workforce-england-and-wales-31-march-2024#chapter4</w:t>
      </w:r>
    </w:p>
    <w:p w14:paraId="2A9B2449" w14:textId="77777777" w:rsidR="00984507" w:rsidRDefault="00984507" w:rsidP="00984507">
      <w:pPr>
        <w:rPr>
          <w:sz w:val="24"/>
          <w:szCs w:val="24"/>
        </w:rPr>
      </w:pPr>
      <w:r w:rsidRPr="00EF7611">
        <w:rPr>
          <w:sz w:val="24"/>
          <w:szCs w:val="24"/>
        </w:rPr>
        <w:t>[Accessed 10 September 2024]</w:t>
      </w:r>
    </w:p>
    <w:p w14:paraId="73891BFF" w14:textId="77777777" w:rsidR="00AF71B4" w:rsidRDefault="00AF71B4" w:rsidP="00984507">
      <w:pPr>
        <w:rPr>
          <w:sz w:val="24"/>
          <w:szCs w:val="24"/>
        </w:rPr>
      </w:pPr>
    </w:p>
    <w:p w14:paraId="31A5B00F" w14:textId="68CF9159" w:rsidR="00AF71B4" w:rsidRPr="00AF71B4" w:rsidRDefault="00AF71B4" w:rsidP="00AF71B4">
      <w:pPr>
        <w:rPr>
          <w:sz w:val="24"/>
          <w:szCs w:val="24"/>
        </w:rPr>
      </w:pPr>
      <w:r w:rsidRPr="00AF71B4">
        <w:rPr>
          <w:sz w:val="24"/>
          <w:szCs w:val="24"/>
        </w:rPr>
        <w:t>Home Office (2024</w:t>
      </w:r>
      <w:r>
        <w:rPr>
          <w:sz w:val="24"/>
          <w:szCs w:val="24"/>
        </w:rPr>
        <w:t>b</w:t>
      </w:r>
      <w:r w:rsidRPr="00AF71B4">
        <w:rPr>
          <w:sz w:val="24"/>
          <w:szCs w:val="24"/>
        </w:rPr>
        <w:t>). National ANPR Standards for Policing and Law Enforcement. [Online].</w:t>
      </w:r>
    </w:p>
    <w:p w14:paraId="3C5FEF97" w14:textId="77777777" w:rsidR="00AF71B4" w:rsidRPr="00AF71B4" w:rsidRDefault="00AF71B4" w:rsidP="00AF71B4">
      <w:pPr>
        <w:rPr>
          <w:sz w:val="24"/>
          <w:szCs w:val="24"/>
        </w:rPr>
      </w:pPr>
      <w:r w:rsidRPr="00AF71B4">
        <w:rPr>
          <w:sz w:val="24"/>
          <w:szCs w:val="24"/>
        </w:rPr>
        <w:t>Available at: https://assets.publishing.service.gov.uk/media/664487a7bd01f5ed32793baa/NASPLE_3.2.pdf</w:t>
      </w:r>
    </w:p>
    <w:p w14:paraId="2EB00534" w14:textId="412CC703" w:rsidR="0056566F" w:rsidRDefault="00AF71B4" w:rsidP="00AF71B4">
      <w:pPr>
        <w:rPr>
          <w:sz w:val="24"/>
          <w:szCs w:val="24"/>
        </w:rPr>
      </w:pPr>
      <w:r w:rsidRPr="00AF71B4">
        <w:rPr>
          <w:sz w:val="24"/>
          <w:szCs w:val="24"/>
        </w:rPr>
        <w:t>[Accessed 22 September 2024]</w:t>
      </w:r>
    </w:p>
    <w:p w14:paraId="1CCBBCB8" w14:textId="77777777" w:rsidR="00984507" w:rsidRDefault="00984507" w:rsidP="00984507">
      <w:pPr>
        <w:rPr>
          <w:sz w:val="24"/>
          <w:szCs w:val="24"/>
        </w:rPr>
      </w:pPr>
    </w:p>
    <w:p w14:paraId="4F139B29" w14:textId="77777777" w:rsidR="00984507" w:rsidRPr="00F8222D" w:rsidRDefault="00984507" w:rsidP="00984507">
      <w:pPr>
        <w:rPr>
          <w:sz w:val="24"/>
          <w:szCs w:val="24"/>
        </w:rPr>
      </w:pPr>
      <w:r w:rsidRPr="00F8222D">
        <w:rPr>
          <w:sz w:val="24"/>
          <w:szCs w:val="24"/>
        </w:rPr>
        <w:t>Home Office &amp; Rt. Hon. May, T (2015). Home Secretary celebrates 100 years of women police officers. Crime, Justice &amp; Law. [Online].</w:t>
      </w:r>
    </w:p>
    <w:p w14:paraId="3E345633" w14:textId="77777777" w:rsidR="00984507" w:rsidRPr="00F8222D" w:rsidRDefault="00984507" w:rsidP="00984507">
      <w:pPr>
        <w:rPr>
          <w:sz w:val="24"/>
          <w:szCs w:val="24"/>
        </w:rPr>
      </w:pPr>
      <w:r w:rsidRPr="00F8222D">
        <w:rPr>
          <w:sz w:val="24"/>
          <w:szCs w:val="24"/>
        </w:rPr>
        <w:t>Available at: https://www.gov.uk/government/news/home-secretary-celebrates-100-years-of-women-police-officers</w:t>
      </w:r>
    </w:p>
    <w:p w14:paraId="78DBC85A" w14:textId="77777777" w:rsidR="00984507" w:rsidRDefault="00984507" w:rsidP="00984507">
      <w:pPr>
        <w:rPr>
          <w:sz w:val="24"/>
          <w:szCs w:val="24"/>
        </w:rPr>
      </w:pPr>
      <w:r w:rsidRPr="00F8222D">
        <w:rPr>
          <w:sz w:val="24"/>
          <w:szCs w:val="24"/>
        </w:rPr>
        <w:t>[Accessed 10 September 2024]</w:t>
      </w:r>
    </w:p>
    <w:p w14:paraId="1D3DAD2D" w14:textId="77777777" w:rsidR="0056566F" w:rsidRDefault="0056566F" w:rsidP="00984507">
      <w:pPr>
        <w:rPr>
          <w:sz w:val="24"/>
          <w:szCs w:val="24"/>
        </w:rPr>
      </w:pPr>
    </w:p>
    <w:p w14:paraId="42976CCC" w14:textId="77777777" w:rsidR="0056566F" w:rsidRPr="0056566F" w:rsidRDefault="0056566F" w:rsidP="0056566F">
      <w:pPr>
        <w:rPr>
          <w:sz w:val="24"/>
          <w:szCs w:val="24"/>
        </w:rPr>
      </w:pPr>
      <w:r w:rsidRPr="0056566F">
        <w:rPr>
          <w:sz w:val="24"/>
          <w:szCs w:val="24"/>
        </w:rPr>
        <w:t>Home Office &amp; UK Visas and Immigration (2024). National referral mechanism guidance: adult (England and Wales). [Online].</w:t>
      </w:r>
    </w:p>
    <w:p w14:paraId="4635A181" w14:textId="77777777" w:rsidR="0056566F" w:rsidRPr="0056566F" w:rsidRDefault="0056566F" w:rsidP="0056566F">
      <w:pPr>
        <w:rPr>
          <w:sz w:val="24"/>
          <w:szCs w:val="24"/>
        </w:rPr>
      </w:pPr>
      <w:r w:rsidRPr="0056566F">
        <w:rPr>
          <w:sz w:val="24"/>
          <w:szCs w:val="24"/>
        </w:rPr>
        <w:t>Available at: https://www.gov.uk/government/publications/human-trafficking-victims-referral-and-assessment-forms/guidance-on-the-national-referral-mechanism-for-potential-adult-victims-of-modern-slavery-england-and-wales</w:t>
      </w:r>
    </w:p>
    <w:p w14:paraId="3010E36E" w14:textId="7D1F1701" w:rsidR="00EF7611" w:rsidRDefault="0056566F" w:rsidP="00052D84">
      <w:pPr>
        <w:rPr>
          <w:sz w:val="24"/>
          <w:szCs w:val="24"/>
        </w:rPr>
      </w:pPr>
      <w:r w:rsidRPr="0056566F">
        <w:rPr>
          <w:sz w:val="24"/>
          <w:szCs w:val="24"/>
        </w:rPr>
        <w:t>[Accessed 22 September 2024]</w:t>
      </w:r>
    </w:p>
    <w:p w14:paraId="3C7B8ECD" w14:textId="77777777" w:rsidR="006740CC" w:rsidRDefault="006740CC" w:rsidP="00052D84">
      <w:pPr>
        <w:rPr>
          <w:sz w:val="24"/>
          <w:szCs w:val="24"/>
        </w:rPr>
      </w:pPr>
    </w:p>
    <w:p w14:paraId="7A090678" w14:textId="77777777" w:rsidR="006740CC" w:rsidRPr="006740CC" w:rsidRDefault="006740CC" w:rsidP="006740CC">
      <w:pPr>
        <w:rPr>
          <w:sz w:val="24"/>
          <w:szCs w:val="24"/>
        </w:rPr>
      </w:pPr>
      <w:r w:rsidRPr="006740CC">
        <w:rPr>
          <w:sz w:val="24"/>
          <w:szCs w:val="24"/>
        </w:rPr>
        <w:t>Human Rights Act, 1998. Article 8. [Online].</w:t>
      </w:r>
    </w:p>
    <w:p w14:paraId="474A352F" w14:textId="77777777" w:rsidR="006740CC" w:rsidRPr="006740CC" w:rsidRDefault="006740CC" w:rsidP="006740CC">
      <w:pPr>
        <w:rPr>
          <w:sz w:val="24"/>
          <w:szCs w:val="24"/>
        </w:rPr>
      </w:pPr>
      <w:r w:rsidRPr="006740CC">
        <w:rPr>
          <w:sz w:val="24"/>
          <w:szCs w:val="24"/>
        </w:rPr>
        <w:t>Available at https://www.legislation.gov.uk/ukpga/1998/42/schedule/1/part/I/chapter/7</w:t>
      </w:r>
    </w:p>
    <w:p w14:paraId="170A06E7" w14:textId="04E73534" w:rsidR="006740CC" w:rsidRDefault="006740CC" w:rsidP="006740CC">
      <w:pPr>
        <w:rPr>
          <w:sz w:val="24"/>
          <w:szCs w:val="24"/>
        </w:rPr>
      </w:pPr>
      <w:r w:rsidRPr="006740CC">
        <w:rPr>
          <w:sz w:val="24"/>
          <w:szCs w:val="24"/>
        </w:rPr>
        <w:t>[Accessed 22 September 2024]</w:t>
      </w:r>
    </w:p>
    <w:p w14:paraId="0E4DFCC6" w14:textId="77777777" w:rsidR="00C021F6" w:rsidRDefault="00C021F6" w:rsidP="006740CC">
      <w:pPr>
        <w:rPr>
          <w:sz w:val="24"/>
          <w:szCs w:val="24"/>
        </w:rPr>
      </w:pPr>
    </w:p>
    <w:p w14:paraId="5036602D" w14:textId="3946BA54" w:rsidR="00C021F6" w:rsidRPr="00034731" w:rsidRDefault="00C021F6" w:rsidP="00C021F6">
      <w:pPr>
        <w:ind w:right="237"/>
        <w:jc w:val="both"/>
        <w:rPr>
          <w:sz w:val="24"/>
          <w:szCs w:val="24"/>
        </w:rPr>
      </w:pPr>
      <w:r w:rsidRPr="00034731">
        <w:rPr>
          <w:sz w:val="24"/>
          <w:szCs w:val="24"/>
        </w:rPr>
        <w:t>Johnston, H.B. and Naved, R.T. (2008)</w:t>
      </w:r>
      <w:r w:rsidR="00711A8A">
        <w:rPr>
          <w:sz w:val="24"/>
          <w:szCs w:val="24"/>
        </w:rPr>
        <w:t>.</w:t>
      </w:r>
      <w:r w:rsidRPr="00034731">
        <w:rPr>
          <w:sz w:val="24"/>
          <w:szCs w:val="24"/>
        </w:rPr>
        <w:t xml:space="preserve"> ‘Spousal Violence in Bangladesh: A Call for a Public-health Response’, </w:t>
      </w:r>
      <w:r w:rsidRPr="00711A8A">
        <w:rPr>
          <w:i/>
          <w:iCs/>
          <w:sz w:val="24"/>
          <w:szCs w:val="24"/>
        </w:rPr>
        <w:t>J Health Popul Nutr</w:t>
      </w:r>
      <w:r w:rsidRPr="00034731">
        <w:rPr>
          <w:sz w:val="24"/>
          <w:szCs w:val="24"/>
        </w:rPr>
        <w:t xml:space="preserve">, 26(3), pp.366-377. </w:t>
      </w:r>
      <w:r w:rsidR="00711A8A">
        <w:rPr>
          <w:sz w:val="24"/>
          <w:szCs w:val="24"/>
        </w:rPr>
        <w:t xml:space="preserve">[Online]. </w:t>
      </w:r>
      <w:r w:rsidRPr="00034731">
        <w:rPr>
          <w:sz w:val="24"/>
          <w:szCs w:val="24"/>
        </w:rPr>
        <w:t>Available at:</w:t>
      </w:r>
    </w:p>
    <w:p w14:paraId="445DC021" w14:textId="77777777" w:rsidR="00C021F6" w:rsidRDefault="00C021F6" w:rsidP="00C021F6">
      <w:pPr>
        <w:ind w:right="237"/>
        <w:jc w:val="both"/>
        <w:rPr>
          <w:sz w:val="24"/>
          <w:szCs w:val="24"/>
        </w:rPr>
      </w:pPr>
      <w:r w:rsidRPr="00034731">
        <w:rPr>
          <w:sz w:val="24"/>
          <w:szCs w:val="24"/>
        </w:rPr>
        <w:t xml:space="preserve">https://www.ncbi.nlm.nih.gov/pmc/articles/PMC2740706/ </w:t>
      </w:r>
    </w:p>
    <w:p w14:paraId="17DE8F91" w14:textId="3D7ECBD0" w:rsidR="00C021F6" w:rsidRDefault="00C021F6" w:rsidP="00C021F6">
      <w:pPr>
        <w:ind w:right="237"/>
        <w:jc w:val="both"/>
        <w:rPr>
          <w:sz w:val="24"/>
          <w:szCs w:val="24"/>
        </w:rPr>
      </w:pPr>
      <w:r>
        <w:rPr>
          <w:sz w:val="24"/>
          <w:szCs w:val="24"/>
        </w:rPr>
        <w:t>[</w:t>
      </w:r>
      <w:r w:rsidRPr="00034731">
        <w:rPr>
          <w:sz w:val="24"/>
          <w:szCs w:val="24"/>
        </w:rPr>
        <w:t>Accessed: 20 September 2024</w:t>
      </w:r>
      <w:r>
        <w:rPr>
          <w:sz w:val="24"/>
          <w:szCs w:val="24"/>
        </w:rPr>
        <w:t>]</w:t>
      </w:r>
    </w:p>
    <w:p w14:paraId="7B063BAF" w14:textId="77777777" w:rsidR="006740CC" w:rsidRDefault="006740CC" w:rsidP="00052D84">
      <w:pPr>
        <w:rPr>
          <w:sz w:val="24"/>
          <w:szCs w:val="24"/>
        </w:rPr>
      </w:pPr>
    </w:p>
    <w:p w14:paraId="728FBD1D" w14:textId="463E2D1A" w:rsidR="00E90CA5" w:rsidRPr="00E90CA5" w:rsidRDefault="00E90CA5" w:rsidP="00E90CA5">
      <w:pPr>
        <w:rPr>
          <w:sz w:val="24"/>
          <w:szCs w:val="24"/>
        </w:rPr>
      </w:pPr>
      <w:r w:rsidRPr="00E90CA5">
        <w:rPr>
          <w:sz w:val="24"/>
          <w:szCs w:val="24"/>
        </w:rPr>
        <w:t>Kamarudin</w:t>
      </w:r>
      <w:r w:rsidR="004D574A">
        <w:rPr>
          <w:sz w:val="24"/>
          <w:szCs w:val="24"/>
        </w:rPr>
        <w:t>,</w:t>
      </w:r>
      <w:r w:rsidRPr="00E90CA5">
        <w:rPr>
          <w:sz w:val="24"/>
          <w:szCs w:val="24"/>
        </w:rPr>
        <w:t xml:space="preserve"> K</w:t>
      </w:r>
      <w:r w:rsidR="004D574A">
        <w:rPr>
          <w:sz w:val="24"/>
          <w:szCs w:val="24"/>
        </w:rPr>
        <w:t>.</w:t>
      </w:r>
      <w:r w:rsidRPr="00E90CA5">
        <w:rPr>
          <w:sz w:val="24"/>
          <w:szCs w:val="24"/>
        </w:rPr>
        <w:t>, Zulkafaly</w:t>
      </w:r>
      <w:r w:rsidR="004D574A">
        <w:rPr>
          <w:sz w:val="24"/>
          <w:szCs w:val="24"/>
        </w:rPr>
        <w:t>,</w:t>
      </w:r>
      <w:r w:rsidRPr="00E90CA5">
        <w:rPr>
          <w:sz w:val="24"/>
          <w:szCs w:val="24"/>
        </w:rPr>
        <w:t xml:space="preserve"> F</w:t>
      </w:r>
      <w:r w:rsidR="004D574A">
        <w:rPr>
          <w:sz w:val="24"/>
          <w:szCs w:val="24"/>
        </w:rPr>
        <w:t>.</w:t>
      </w:r>
      <w:r w:rsidRPr="00E90CA5">
        <w:rPr>
          <w:sz w:val="24"/>
          <w:szCs w:val="24"/>
        </w:rPr>
        <w:t>, Hassa</w:t>
      </w:r>
      <w:r w:rsidR="004D574A">
        <w:rPr>
          <w:sz w:val="24"/>
          <w:szCs w:val="24"/>
        </w:rPr>
        <w:t>,</w:t>
      </w:r>
      <w:r w:rsidRPr="00E90CA5">
        <w:rPr>
          <w:sz w:val="24"/>
          <w:szCs w:val="24"/>
        </w:rPr>
        <w:t xml:space="preserve"> H</w:t>
      </w:r>
      <w:r w:rsidR="004D574A">
        <w:rPr>
          <w:sz w:val="24"/>
          <w:szCs w:val="24"/>
        </w:rPr>
        <w:t>.</w:t>
      </w:r>
      <w:r w:rsidRPr="00E90CA5">
        <w:rPr>
          <w:sz w:val="24"/>
          <w:szCs w:val="24"/>
        </w:rPr>
        <w:t xml:space="preserve"> (2018). Role Conflict, Role Ambiguity and Job Stress among Police Officers. International Journal of Academic Research in Business &amp; Social Sciences, 8(8), 843–855. [Online]. </w:t>
      </w:r>
    </w:p>
    <w:p w14:paraId="0F56F886" w14:textId="77777777" w:rsidR="00E90CA5" w:rsidRPr="00E90CA5" w:rsidRDefault="00E90CA5" w:rsidP="00E90CA5">
      <w:pPr>
        <w:rPr>
          <w:sz w:val="24"/>
          <w:szCs w:val="24"/>
        </w:rPr>
      </w:pPr>
      <w:r w:rsidRPr="00E90CA5">
        <w:rPr>
          <w:sz w:val="24"/>
          <w:szCs w:val="24"/>
        </w:rPr>
        <w:t>Available at: https://hrmars.com/papers_submitted/4496/role-conflict-role-ambiguity-and-job-stress-among-police-officers.pdf</w:t>
      </w:r>
    </w:p>
    <w:p w14:paraId="69A6BD3D" w14:textId="1688F13E" w:rsidR="00E90CA5" w:rsidRDefault="00E90CA5" w:rsidP="00E90CA5">
      <w:pPr>
        <w:rPr>
          <w:sz w:val="24"/>
          <w:szCs w:val="24"/>
        </w:rPr>
      </w:pPr>
      <w:r w:rsidRPr="00E90CA5">
        <w:rPr>
          <w:sz w:val="24"/>
          <w:szCs w:val="24"/>
        </w:rPr>
        <w:lastRenderedPageBreak/>
        <w:t>[Accessed 10 September 2024]</w:t>
      </w:r>
    </w:p>
    <w:p w14:paraId="4AD78721" w14:textId="77777777" w:rsidR="00E90CA5" w:rsidRDefault="00E90CA5" w:rsidP="00052D84">
      <w:pPr>
        <w:rPr>
          <w:sz w:val="24"/>
          <w:szCs w:val="24"/>
        </w:rPr>
      </w:pPr>
    </w:p>
    <w:p w14:paraId="0C515BCF" w14:textId="77777777" w:rsidR="00275CE0" w:rsidRPr="00275CE0" w:rsidRDefault="00275CE0" w:rsidP="00275CE0">
      <w:pPr>
        <w:rPr>
          <w:sz w:val="24"/>
          <w:szCs w:val="24"/>
        </w:rPr>
      </w:pPr>
      <w:r w:rsidRPr="00275CE0">
        <w:rPr>
          <w:sz w:val="24"/>
          <w:szCs w:val="24"/>
        </w:rPr>
        <w:t>Kellermann, N. (1996). Interpersonal Conflict Management in Group Psychotherapy: An Integrative Perspective. Group Analysis. [Online].</w:t>
      </w:r>
    </w:p>
    <w:p w14:paraId="283BCC79" w14:textId="77777777" w:rsidR="00275CE0" w:rsidRPr="00275CE0" w:rsidRDefault="00275CE0" w:rsidP="00275CE0">
      <w:pPr>
        <w:rPr>
          <w:sz w:val="24"/>
          <w:szCs w:val="24"/>
        </w:rPr>
      </w:pPr>
      <w:r w:rsidRPr="00275CE0">
        <w:rPr>
          <w:sz w:val="24"/>
          <w:szCs w:val="24"/>
        </w:rPr>
        <w:t>Available at: https://www.researchgate.net/publication/247735531_Interpersonal_Conflict_Management_in_Group_Psychotherapy_An_Integrative_Perspective</w:t>
      </w:r>
    </w:p>
    <w:p w14:paraId="4BAD8336" w14:textId="3880785C" w:rsidR="00275CE0" w:rsidRDefault="00275CE0" w:rsidP="00F46B52">
      <w:pPr>
        <w:tabs>
          <w:tab w:val="left" w:pos="3997"/>
        </w:tabs>
        <w:rPr>
          <w:sz w:val="24"/>
          <w:szCs w:val="24"/>
        </w:rPr>
      </w:pPr>
      <w:r w:rsidRPr="00275CE0">
        <w:rPr>
          <w:sz w:val="24"/>
          <w:szCs w:val="24"/>
        </w:rPr>
        <w:t>[Accessed 10 September 2024]</w:t>
      </w:r>
      <w:r w:rsidR="005C03E4">
        <w:rPr>
          <w:sz w:val="24"/>
          <w:szCs w:val="24"/>
        </w:rPr>
        <w:tab/>
      </w:r>
    </w:p>
    <w:p w14:paraId="42B2B589" w14:textId="77777777" w:rsidR="00052D84" w:rsidRDefault="00052D84" w:rsidP="00052D84">
      <w:pPr>
        <w:rPr>
          <w:sz w:val="24"/>
          <w:szCs w:val="24"/>
        </w:rPr>
      </w:pPr>
    </w:p>
    <w:p w14:paraId="03112FE6" w14:textId="09AB8577" w:rsidR="00E132AC" w:rsidRPr="00E132AC" w:rsidRDefault="00E132AC" w:rsidP="00E132AC">
      <w:pPr>
        <w:rPr>
          <w:sz w:val="24"/>
          <w:szCs w:val="24"/>
        </w:rPr>
      </w:pPr>
      <w:r w:rsidRPr="00E132AC">
        <w:rPr>
          <w:sz w:val="24"/>
          <w:szCs w:val="24"/>
        </w:rPr>
        <w:t>Lester</w:t>
      </w:r>
      <w:r w:rsidR="00926FA6">
        <w:rPr>
          <w:sz w:val="24"/>
          <w:szCs w:val="24"/>
        </w:rPr>
        <w:t>,</w:t>
      </w:r>
      <w:r w:rsidRPr="00E132AC">
        <w:rPr>
          <w:sz w:val="24"/>
          <w:szCs w:val="24"/>
        </w:rPr>
        <w:t xml:space="preserve"> P</w:t>
      </w:r>
      <w:r w:rsidR="00926FA6">
        <w:rPr>
          <w:sz w:val="24"/>
          <w:szCs w:val="24"/>
        </w:rPr>
        <w:t>.</w:t>
      </w:r>
      <w:r w:rsidRPr="00E132AC">
        <w:rPr>
          <w:sz w:val="24"/>
          <w:szCs w:val="24"/>
        </w:rPr>
        <w:t>B</w:t>
      </w:r>
      <w:r w:rsidR="00926FA6">
        <w:rPr>
          <w:sz w:val="24"/>
          <w:szCs w:val="24"/>
        </w:rPr>
        <w:t>.</w:t>
      </w:r>
      <w:r w:rsidRPr="00E132AC">
        <w:rPr>
          <w:sz w:val="24"/>
          <w:szCs w:val="24"/>
        </w:rPr>
        <w:t>, Harms</w:t>
      </w:r>
      <w:r w:rsidR="00926FA6">
        <w:rPr>
          <w:sz w:val="24"/>
          <w:szCs w:val="24"/>
        </w:rPr>
        <w:t>,</w:t>
      </w:r>
      <w:r w:rsidRPr="00E132AC">
        <w:rPr>
          <w:sz w:val="24"/>
          <w:szCs w:val="24"/>
        </w:rPr>
        <w:t xml:space="preserve"> P</w:t>
      </w:r>
      <w:r w:rsidR="00926FA6">
        <w:rPr>
          <w:sz w:val="24"/>
          <w:szCs w:val="24"/>
        </w:rPr>
        <w:t>.</w:t>
      </w:r>
      <w:r w:rsidRPr="00E132AC">
        <w:rPr>
          <w:sz w:val="24"/>
          <w:szCs w:val="24"/>
        </w:rPr>
        <w:t>D</w:t>
      </w:r>
      <w:r w:rsidR="00926FA6">
        <w:rPr>
          <w:sz w:val="24"/>
          <w:szCs w:val="24"/>
        </w:rPr>
        <w:t>.</w:t>
      </w:r>
      <w:r w:rsidRPr="00E132AC">
        <w:rPr>
          <w:sz w:val="24"/>
          <w:szCs w:val="24"/>
        </w:rPr>
        <w:t>, DeSimone</w:t>
      </w:r>
      <w:r w:rsidR="00926FA6">
        <w:rPr>
          <w:sz w:val="24"/>
          <w:szCs w:val="24"/>
        </w:rPr>
        <w:t>,</w:t>
      </w:r>
      <w:r w:rsidRPr="00E132AC">
        <w:rPr>
          <w:sz w:val="24"/>
          <w:szCs w:val="24"/>
        </w:rPr>
        <w:t xml:space="preserve"> J</w:t>
      </w:r>
      <w:r w:rsidR="00926FA6">
        <w:rPr>
          <w:sz w:val="24"/>
          <w:szCs w:val="24"/>
        </w:rPr>
        <w:t>.</w:t>
      </w:r>
      <w:r w:rsidRPr="00E132AC">
        <w:rPr>
          <w:sz w:val="24"/>
          <w:szCs w:val="24"/>
        </w:rPr>
        <w:t>A</w:t>
      </w:r>
      <w:r w:rsidR="00926FA6">
        <w:rPr>
          <w:sz w:val="24"/>
          <w:szCs w:val="24"/>
        </w:rPr>
        <w:t>.</w:t>
      </w:r>
      <w:r w:rsidRPr="00E132AC">
        <w:rPr>
          <w:sz w:val="24"/>
          <w:szCs w:val="24"/>
        </w:rPr>
        <w:t xml:space="preserve"> (2024). Taken to the extreme: Transformational leadership, psychological capital, and follower health outcomes in extreme contexts. Mil Psychol. [Online].</w:t>
      </w:r>
    </w:p>
    <w:p w14:paraId="456729F3" w14:textId="77777777" w:rsidR="00E132AC" w:rsidRPr="00E132AC" w:rsidRDefault="00E132AC" w:rsidP="00E132AC">
      <w:pPr>
        <w:rPr>
          <w:sz w:val="24"/>
          <w:szCs w:val="24"/>
        </w:rPr>
      </w:pPr>
      <w:r w:rsidRPr="00E132AC">
        <w:rPr>
          <w:sz w:val="24"/>
          <w:szCs w:val="24"/>
        </w:rPr>
        <w:t>Available at: https://www.ncbi.nlm.nih.gov/pmc/articles/PMC10880496/</w:t>
      </w:r>
    </w:p>
    <w:p w14:paraId="547EABC8" w14:textId="21C12D3E" w:rsidR="00E132AC" w:rsidRDefault="00E132AC" w:rsidP="00E132AC">
      <w:pPr>
        <w:rPr>
          <w:sz w:val="24"/>
          <w:szCs w:val="24"/>
        </w:rPr>
      </w:pPr>
      <w:r w:rsidRPr="00E132AC">
        <w:rPr>
          <w:sz w:val="24"/>
          <w:szCs w:val="24"/>
        </w:rPr>
        <w:t>[Accessed 10 September 2024]</w:t>
      </w:r>
    </w:p>
    <w:p w14:paraId="47F71AFD" w14:textId="77777777" w:rsidR="00761802" w:rsidRDefault="00761802" w:rsidP="00E132AC">
      <w:pPr>
        <w:rPr>
          <w:sz w:val="24"/>
          <w:szCs w:val="24"/>
        </w:rPr>
      </w:pPr>
    </w:p>
    <w:p w14:paraId="5D5D4AFF" w14:textId="77777777" w:rsidR="00761802" w:rsidRPr="00761802" w:rsidRDefault="00761802" w:rsidP="00761802">
      <w:pPr>
        <w:rPr>
          <w:sz w:val="24"/>
          <w:szCs w:val="24"/>
        </w:rPr>
      </w:pPr>
      <w:r w:rsidRPr="00761802">
        <w:rPr>
          <w:sz w:val="24"/>
          <w:szCs w:val="24"/>
        </w:rPr>
        <w:t>Marlow, A., &amp; Miller, R. (2000). The Value of Crimestoppers. The Police Journal, 73(2), 143-152. [Online].</w:t>
      </w:r>
    </w:p>
    <w:p w14:paraId="5F12EFA0" w14:textId="77777777" w:rsidR="00761802" w:rsidRPr="00761802" w:rsidRDefault="00761802" w:rsidP="00761802">
      <w:pPr>
        <w:rPr>
          <w:sz w:val="24"/>
          <w:szCs w:val="24"/>
        </w:rPr>
      </w:pPr>
      <w:r w:rsidRPr="00761802">
        <w:rPr>
          <w:sz w:val="24"/>
          <w:szCs w:val="24"/>
        </w:rPr>
        <w:t>Available at: https://journals.sagepub.com/doi/abs/10.1177/0032258X0007300205</w:t>
      </w:r>
    </w:p>
    <w:p w14:paraId="5B1DD448" w14:textId="747FC8E7" w:rsidR="00761802" w:rsidRDefault="00761802" w:rsidP="00761802">
      <w:pPr>
        <w:rPr>
          <w:sz w:val="24"/>
          <w:szCs w:val="24"/>
        </w:rPr>
      </w:pPr>
      <w:r w:rsidRPr="00761802">
        <w:rPr>
          <w:sz w:val="24"/>
          <w:szCs w:val="24"/>
        </w:rPr>
        <w:t>[Accessed 22 September 2024]</w:t>
      </w:r>
    </w:p>
    <w:p w14:paraId="4878C52F" w14:textId="77777777" w:rsidR="00E132AC" w:rsidRPr="00052D84" w:rsidRDefault="00E132AC" w:rsidP="00052D84">
      <w:pPr>
        <w:rPr>
          <w:sz w:val="24"/>
          <w:szCs w:val="24"/>
        </w:rPr>
      </w:pPr>
    </w:p>
    <w:p w14:paraId="5CEB0E9A" w14:textId="58173CDA" w:rsidR="00052D84" w:rsidRDefault="00052D84" w:rsidP="00052D84">
      <w:pPr>
        <w:rPr>
          <w:sz w:val="24"/>
          <w:szCs w:val="24"/>
        </w:rPr>
      </w:pPr>
      <w:r w:rsidRPr="00052D84">
        <w:rPr>
          <w:sz w:val="24"/>
          <w:szCs w:val="24"/>
        </w:rPr>
        <w:t>Maslach</w:t>
      </w:r>
      <w:r w:rsidR="00926FA6">
        <w:rPr>
          <w:sz w:val="24"/>
          <w:szCs w:val="24"/>
        </w:rPr>
        <w:t>,</w:t>
      </w:r>
      <w:r w:rsidRPr="00052D84">
        <w:rPr>
          <w:sz w:val="24"/>
          <w:szCs w:val="24"/>
        </w:rPr>
        <w:t xml:space="preserve"> C</w:t>
      </w:r>
      <w:r w:rsidR="00926FA6">
        <w:rPr>
          <w:sz w:val="24"/>
          <w:szCs w:val="24"/>
        </w:rPr>
        <w:t>.</w:t>
      </w:r>
      <w:r w:rsidRPr="00052D84">
        <w:rPr>
          <w:sz w:val="24"/>
          <w:szCs w:val="24"/>
        </w:rPr>
        <w:t>, Schaufeli</w:t>
      </w:r>
      <w:r w:rsidR="00926FA6">
        <w:rPr>
          <w:sz w:val="24"/>
          <w:szCs w:val="24"/>
        </w:rPr>
        <w:t>,</w:t>
      </w:r>
      <w:r w:rsidRPr="00052D84">
        <w:rPr>
          <w:sz w:val="24"/>
          <w:szCs w:val="24"/>
        </w:rPr>
        <w:t xml:space="preserve"> W</w:t>
      </w:r>
      <w:r w:rsidR="00926FA6">
        <w:rPr>
          <w:sz w:val="24"/>
          <w:szCs w:val="24"/>
        </w:rPr>
        <w:t>.</w:t>
      </w:r>
      <w:r w:rsidRPr="00052D84">
        <w:rPr>
          <w:sz w:val="24"/>
          <w:szCs w:val="24"/>
        </w:rPr>
        <w:t>B</w:t>
      </w:r>
      <w:r w:rsidR="00926FA6">
        <w:rPr>
          <w:sz w:val="24"/>
          <w:szCs w:val="24"/>
        </w:rPr>
        <w:t>.</w:t>
      </w:r>
      <w:r w:rsidRPr="00052D84">
        <w:rPr>
          <w:sz w:val="24"/>
          <w:szCs w:val="24"/>
        </w:rPr>
        <w:t>, Leiter</w:t>
      </w:r>
      <w:r w:rsidR="00926FA6">
        <w:rPr>
          <w:sz w:val="24"/>
          <w:szCs w:val="24"/>
        </w:rPr>
        <w:t>,</w:t>
      </w:r>
      <w:r w:rsidRPr="00052D84">
        <w:rPr>
          <w:sz w:val="24"/>
          <w:szCs w:val="24"/>
        </w:rPr>
        <w:t xml:space="preserve"> M</w:t>
      </w:r>
      <w:r w:rsidR="00926FA6">
        <w:rPr>
          <w:sz w:val="24"/>
          <w:szCs w:val="24"/>
        </w:rPr>
        <w:t>.</w:t>
      </w:r>
      <w:r w:rsidRPr="00052D84">
        <w:rPr>
          <w:sz w:val="24"/>
          <w:szCs w:val="24"/>
        </w:rPr>
        <w:t>P</w:t>
      </w:r>
      <w:r w:rsidR="00926FA6">
        <w:rPr>
          <w:sz w:val="24"/>
          <w:szCs w:val="24"/>
        </w:rPr>
        <w:t>.</w:t>
      </w:r>
      <w:r w:rsidRPr="00052D84">
        <w:rPr>
          <w:sz w:val="24"/>
          <w:szCs w:val="24"/>
        </w:rPr>
        <w:t xml:space="preserve"> (2001). </w:t>
      </w:r>
      <w:r w:rsidRPr="00052D84">
        <w:rPr>
          <w:i/>
          <w:iCs/>
          <w:sz w:val="24"/>
          <w:szCs w:val="24"/>
        </w:rPr>
        <w:t>Job burnout</w:t>
      </w:r>
      <w:r w:rsidRPr="00052D84">
        <w:rPr>
          <w:sz w:val="24"/>
          <w:szCs w:val="24"/>
        </w:rPr>
        <w:t>. Annu Rev Psychol. [Online].</w:t>
      </w:r>
      <w:r w:rsidRPr="00052D84">
        <w:rPr>
          <w:sz w:val="24"/>
          <w:szCs w:val="24"/>
        </w:rPr>
        <w:br/>
        <w:t>Available at: https://pubmed.ncbi.nlm.nih.gov/11148311/</w:t>
      </w:r>
      <w:r w:rsidRPr="00052D84">
        <w:rPr>
          <w:sz w:val="24"/>
          <w:szCs w:val="24"/>
        </w:rPr>
        <w:br/>
        <w:t>[Accessed 30 August 2024]</w:t>
      </w:r>
    </w:p>
    <w:p w14:paraId="78A924CE" w14:textId="77777777" w:rsidR="00F46B52" w:rsidRDefault="00F46B52" w:rsidP="00052D84">
      <w:pPr>
        <w:rPr>
          <w:sz w:val="24"/>
          <w:szCs w:val="24"/>
        </w:rPr>
      </w:pPr>
    </w:p>
    <w:p w14:paraId="5A2A1F1C" w14:textId="6D8643B0" w:rsidR="00F46B52" w:rsidRPr="00F46B52" w:rsidRDefault="00F46B52" w:rsidP="00F46B52">
      <w:pPr>
        <w:rPr>
          <w:sz w:val="24"/>
          <w:szCs w:val="24"/>
        </w:rPr>
      </w:pPr>
      <w:r w:rsidRPr="00F46B52">
        <w:rPr>
          <w:sz w:val="24"/>
          <w:szCs w:val="24"/>
        </w:rPr>
        <w:t>Mastroianni</w:t>
      </w:r>
      <w:r w:rsidR="00926FA6">
        <w:rPr>
          <w:sz w:val="24"/>
          <w:szCs w:val="24"/>
        </w:rPr>
        <w:t>,</w:t>
      </w:r>
      <w:r w:rsidRPr="00F46B52">
        <w:rPr>
          <w:sz w:val="24"/>
          <w:szCs w:val="24"/>
        </w:rPr>
        <w:t xml:space="preserve"> K</w:t>
      </w:r>
      <w:r w:rsidR="00926FA6">
        <w:rPr>
          <w:sz w:val="24"/>
          <w:szCs w:val="24"/>
        </w:rPr>
        <w:t>.</w:t>
      </w:r>
      <w:r w:rsidRPr="00F46B52">
        <w:rPr>
          <w:sz w:val="24"/>
          <w:szCs w:val="24"/>
        </w:rPr>
        <w:t xml:space="preserve"> &amp; Storberg-Walker</w:t>
      </w:r>
      <w:r w:rsidR="00926FA6">
        <w:rPr>
          <w:sz w:val="24"/>
          <w:szCs w:val="24"/>
        </w:rPr>
        <w:t>,</w:t>
      </w:r>
      <w:r w:rsidRPr="00F46B52">
        <w:rPr>
          <w:sz w:val="24"/>
          <w:szCs w:val="24"/>
        </w:rPr>
        <w:t xml:space="preserve"> J</w:t>
      </w:r>
      <w:r w:rsidR="00926FA6">
        <w:rPr>
          <w:sz w:val="24"/>
          <w:szCs w:val="24"/>
        </w:rPr>
        <w:t>.</w:t>
      </w:r>
      <w:r w:rsidRPr="00F46B52">
        <w:rPr>
          <w:sz w:val="24"/>
          <w:szCs w:val="24"/>
        </w:rPr>
        <w:t xml:space="preserve"> (2014). Do work relationships matter? Characteristics of workplace interactions that enhance or detract from employee perceptions of well-being and health behaviors. Health Psychol Behav Med. [Online].</w:t>
      </w:r>
    </w:p>
    <w:p w14:paraId="1CF84B0B" w14:textId="77777777" w:rsidR="00F46B52" w:rsidRPr="00F46B52" w:rsidRDefault="00F46B52" w:rsidP="00F46B52">
      <w:pPr>
        <w:rPr>
          <w:sz w:val="24"/>
          <w:szCs w:val="24"/>
        </w:rPr>
      </w:pPr>
      <w:r w:rsidRPr="00F46B52">
        <w:rPr>
          <w:sz w:val="24"/>
          <w:szCs w:val="24"/>
        </w:rPr>
        <w:t>Available at: https://www.ncbi.nlm.nih.gov/pmc/articles/PMC4346030/</w:t>
      </w:r>
    </w:p>
    <w:p w14:paraId="7656EE58" w14:textId="7C639E9D" w:rsidR="00F46B52" w:rsidRDefault="00F46B52" w:rsidP="00F46B52">
      <w:pPr>
        <w:rPr>
          <w:sz w:val="24"/>
          <w:szCs w:val="24"/>
        </w:rPr>
      </w:pPr>
      <w:r w:rsidRPr="00F46B52">
        <w:rPr>
          <w:sz w:val="24"/>
          <w:szCs w:val="24"/>
        </w:rPr>
        <w:t>[Accessed 10 September 2024]</w:t>
      </w:r>
    </w:p>
    <w:p w14:paraId="769B7B8C" w14:textId="77777777" w:rsidR="008B0F03" w:rsidRDefault="008B0F03" w:rsidP="00052D84">
      <w:pPr>
        <w:rPr>
          <w:sz w:val="24"/>
          <w:szCs w:val="24"/>
        </w:rPr>
      </w:pPr>
    </w:p>
    <w:p w14:paraId="5F514079" w14:textId="77777777" w:rsidR="008B0F03" w:rsidRPr="008B0F03" w:rsidRDefault="008B0F03" w:rsidP="008B0F03">
      <w:pPr>
        <w:rPr>
          <w:sz w:val="24"/>
          <w:szCs w:val="24"/>
        </w:rPr>
      </w:pPr>
      <w:r w:rsidRPr="008B0F03">
        <w:rPr>
          <w:sz w:val="24"/>
          <w:szCs w:val="24"/>
        </w:rPr>
        <w:t>Mayo Clinic (2023). Stress symptoms: Effects on your body and behavior. Healthy Lifestyle: Stress management. [Online].</w:t>
      </w:r>
    </w:p>
    <w:p w14:paraId="4B23490F" w14:textId="66CA6824" w:rsidR="008B0F03" w:rsidRPr="008B0F03" w:rsidRDefault="008B0F03" w:rsidP="008B0F03">
      <w:pPr>
        <w:rPr>
          <w:sz w:val="24"/>
          <w:szCs w:val="24"/>
        </w:rPr>
      </w:pPr>
      <w:r w:rsidRPr="008B0F03">
        <w:rPr>
          <w:sz w:val="24"/>
          <w:szCs w:val="24"/>
        </w:rPr>
        <w:t>Available at: https://www.mayoclinic.org/healthy-lifestyle/stress-management/in-depth/stress-symptoms/art-20050987</w:t>
      </w:r>
    </w:p>
    <w:p w14:paraId="2FA0442A" w14:textId="23B69BE5" w:rsidR="008B0F03" w:rsidRDefault="008B0F03" w:rsidP="008B0F03">
      <w:pPr>
        <w:rPr>
          <w:sz w:val="24"/>
          <w:szCs w:val="24"/>
        </w:rPr>
      </w:pPr>
      <w:r w:rsidRPr="008B0F03">
        <w:rPr>
          <w:sz w:val="24"/>
          <w:szCs w:val="24"/>
        </w:rPr>
        <w:t>[Accessed 10 September 2024]</w:t>
      </w:r>
    </w:p>
    <w:p w14:paraId="6FDB5857" w14:textId="77777777" w:rsidR="009B1F95" w:rsidRDefault="009B1F95" w:rsidP="008B0F03">
      <w:pPr>
        <w:rPr>
          <w:sz w:val="24"/>
          <w:szCs w:val="24"/>
        </w:rPr>
      </w:pPr>
    </w:p>
    <w:p w14:paraId="28B6737B" w14:textId="77777777" w:rsidR="009D2AA0" w:rsidRDefault="0072054E" w:rsidP="008B0F03">
      <w:pPr>
        <w:rPr>
          <w:sz w:val="24"/>
          <w:szCs w:val="24"/>
        </w:rPr>
      </w:pPr>
      <w:r>
        <w:rPr>
          <w:sz w:val="24"/>
          <w:szCs w:val="24"/>
        </w:rPr>
        <w:t xml:space="preserve">Mind Tools (2023). </w:t>
      </w:r>
      <w:r w:rsidR="009D2AA0" w:rsidRPr="009D2AA0">
        <w:rPr>
          <w:i/>
          <w:iCs/>
          <w:sz w:val="24"/>
          <w:szCs w:val="24"/>
        </w:rPr>
        <w:t>Gibbs Reflective Cycle</w:t>
      </w:r>
      <w:r w:rsidR="009D2AA0">
        <w:rPr>
          <w:sz w:val="24"/>
          <w:szCs w:val="24"/>
        </w:rPr>
        <w:t xml:space="preserve">. [Online]. </w:t>
      </w:r>
    </w:p>
    <w:p w14:paraId="31DB438E" w14:textId="7A78F3A5" w:rsidR="0072054E" w:rsidRDefault="009D2AA0" w:rsidP="008B0F03">
      <w:pPr>
        <w:rPr>
          <w:sz w:val="24"/>
          <w:szCs w:val="24"/>
        </w:rPr>
      </w:pPr>
      <w:r>
        <w:rPr>
          <w:sz w:val="24"/>
          <w:szCs w:val="24"/>
        </w:rPr>
        <w:t xml:space="preserve">Available at: </w:t>
      </w:r>
    </w:p>
    <w:p w14:paraId="4DBF8467" w14:textId="241FA7D6" w:rsidR="0072054E" w:rsidRDefault="001B3811" w:rsidP="008B0F03">
      <w:pPr>
        <w:rPr>
          <w:sz w:val="24"/>
          <w:szCs w:val="24"/>
        </w:rPr>
      </w:pPr>
      <w:r w:rsidRPr="001B3811">
        <w:rPr>
          <w:sz w:val="24"/>
          <w:szCs w:val="24"/>
        </w:rPr>
        <w:t>https://www.mindtools.com/ano9qiu/gibbs-reflective-cycle</w:t>
      </w:r>
    </w:p>
    <w:p w14:paraId="7696052A" w14:textId="76961CF3" w:rsidR="001B3811" w:rsidRDefault="001B3811" w:rsidP="008B0F03">
      <w:pPr>
        <w:rPr>
          <w:sz w:val="24"/>
          <w:szCs w:val="24"/>
        </w:rPr>
      </w:pPr>
      <w:r>
        <w:rPr>
          <w:sz w:val="24"/>
          <w:szCs w:val="24"/>
        </w:rPr>
        <w:t xml:space="preserve">[Accessed: </w:t>
      </w:r>
      <w:r w:rsidR="009D619C">
        <w:rPr>
          <w:sz w:val="24"/>
          <w:szCs w:val="24"/>
        </w:rPr>
        <w:t>29 August 2024]</w:t>
      </w:r>
    </w:p>
    <w:p w14:paraId="71C7C5AF" w14:textId="77777777" w:rsidR="001B3811" w:rsidRDefault="001B3811" w:rsidP="008B0F03">
      <w:pPr>
        <w:rPr>
          <w:sz w:val="24"/>
          <w:szCs w:val="24"/>
        </w:rPr>
      </w:pPr>
    </w:p>
    <w:p w14:paraId="1A88DC1D" w14:textId="77777777" w:rsidR="009A02D4" w:rsidRPr="009A02D4" w:rsidRDefault="009A02D4" w:rsidP="009A02D4">
      <w:pPr>
        <w:rPr>
          <w:sz w:val="24"/>
          <w:szCs w:val="24"/>
        </w:rPr>
      </w:pPr>
      <w:r w:rsidRPr="009A02D4">
        <w:rPr>
          <w:sz w:val="24"/>
          <w:szCs w:val="24"/>
        </w:rPr>
        <w:t>Misuse of Drugs Act (1971). Section 23. [Online].</w:t>
      </w:r>
    </w:p>
    <w:p w14:paraId="0F710AF9" w14:textId="77777777" w:rsidR="009A02D4" w:rsidRPr="009A02D4" w:rsidRDefault="009A02D4" w:rsidP="009A02D4">
      <w:pPr>
        <w:rPr>
          <w:sz w:val="24"/>
          <w:szCs w:val="24"/>
        </w:rPr>
      </w:pPr>
      <w:r w:rsidRPr="009A02D4">
        <w:rPr>
          <w:sz w:val="24"/>
          <w:szCs w:val="24"/>
        </w:rPr>
        <w:t>Available at: https://www.legislation.gov.uk/ukpga/1971/38/section/23</w:t>
      </w:r>
    </w:p>
    <w:p w14:paraId="4C5079EC" w14:textId="7EBE9C0A" w:rsidR="009A02D4" w:rsidRDefault="009A02D4" w:rsidP="009A02D4">
      <w:pPr>
        <w:rPr>
          <w:sz w:val="24"/>
          <w:szCs w:val="24"/>
        </w:rPr>
      </w:pPr>
      <w:r w:rsidRPr="009A02D4">
        <w:rPr>
          <w:sz w:val="24"/>
          <w:szCs w:val="24"/>
        </w:rPr>
        <w:t>[Accessed 22 September 2024]</w:t>
      </w:r>
    </w:p>
    <w:p w14:paraId="7AD8A6EC" w14:textId="77777777" w:rsidR="00C96663" w:rsidRDefault="00C96663" w:rsidP="009A02D4">
      <w:pPr>
        <w:rPr>
          <w:sz w:val="24"/>
          <w:szCs w:val="24"/>
        </w:rPr>
      </w:pPr>
    </w:p>
    <w:p w14:paraId="1659EB4F" w14:textId="77777777" w:rsidR="00C96663" w:rsidRPr="001477CF" w:rsidRDefault="00C96663" w:rsidP="00C96663">
      <w:pPr>
        <w:rPr>
          <w:sz w:val="24"/>
          <w:szCs w:val="24"/>
        </w:rPr>
      </w:pPr>
      <w:r w:rsidRPr="001477CF">
        <w:rPr>
          <w:sz w:val="24"/>
          <w:szCs w:val="24"/>
        </w:rPr>
        <w:t xml:space="preserve">NCA (2024). </w:t>
      </w:r>
      <w:r w:rsidRPr="00C96663">
        <w:rPr>
          <w:i/>
          <w:iCs/>
          <w:sz w:val="24"/>
          <w:szCs w:val="24"/>
        </w:rPr>
        <w:t>Intelligence: enhancing the picture of serious organised crime affecting the UK. How we work.</w:t>
      </w:r>
      <w:r w:rsidRPr="001477CF">
        <w:rPr>
          <w:sz w:val="24"/>
          <w:szCs w:val="24"/>
        </w:rPr>
        <w:t xml:space="preserve"> [Online].</w:t>
      </w:r>
    </w:p>
    <w:p w14:paraId="12A502CE" w14:textId="77777777" w:rsidR="00C96663" w:rsidRPr="001477CF" w:rsidRDefault="00C96663" w:rsidP="00C96663">
      <w:pPr>
        <w:rPr>
          <w:sz w:val="24"/>
          <w:szCs w:val="24"/>
        </w:rPr>
      </w:pPr>
      <w:r w:rsidRPr="001477CF">
        <w:rPr>
          <w:sz w:val="24"/>
          <w:szCs w:val="24"/>
        </w:rPr>
        <w:t>Available at: https://www.nationalcrimeagency.gov.uk/what-we-do/how-we-work/intelligence-enhancing-the-picture-of-serious-organised-crime-affecting-the-uk</w:t>
      </w:r>
    </w:p>
    <w:p w14:paraId="6A4FE6E6" w14:textId="44DA0EAC" w:rsidR="00C96663" w:rsidRDefault="00C96663" w:rsidP="009A02D4">
      <w:pPr>
        <w:rPr>
          <w:sz w:val="24"/>
          <w:szCs w:val="24"/>
        </w:rPr>
      </w:pPr>
      <w:r w:rsidRPr="001477CF">
        <w:rPr>
          <w:sz w:val="24"/>
          <w:szCs w:val="24"/>
        </w:rPr>
        <w:lastRenderedPageBreak/>
        <w:t>[Accessed 22 September 2024]</w:t>
      </w:r>
    </w:p>
    <w:p w14:paraId="4229347C" w14:textId="77777777" w:rsidR="009A02D4" w:rsidRDefault="009A02D4" w:rsidP="008B0F03">
      <w:pPr>
        <w:rPr>
          <w:sz w:val="24"/>
          <w:szCs w:val="24"/>
        </w:rPr>
      </w:pPr>
    </w:p>
    <w:p w14:paraId="0B7050C0" w14:textId="5E77AC03" w:rsidR="009B1F95" w:rsidRPr="009B1F95" w:rsidRDefault="009B1F95" w:rsidP="009B1F95">
      <w:pPr>
        <w:rPr>
          <w:sz w:val="24"/>
          <w:szCs w:val="24"/>
        </w:rPr>
      </w:pPr>
      <w:r w:rsidRPr="009B1F95">
        <w:rPr>
          <w:sz w:val="24"/>
          <w:szCs w:val="24"/>
        </w:rPr>
        <w:t>Newton</w:t>
      </w:r>
      <w:r w:rsidR="00926FA6">
        <w:rPr>
          <w:sz w:val="24"/>
          <w:szCs w:val="24"/>
        </w:rPr>
        <w:t>,</w:t>
      </w:r>
      <w:r w:rsidRPr="009B1F95">
        <w:rPr>
          <w:sz w:val="24"/>
          <w:szCs w:val="24"/>
        </w:rPr>
        <w:t xml:space="preserve"> R</w:t>
      </w:r>
      <w:r w:rsidR="00926FA6">
        <w:rPr>
          <w:sz w:val="24"/>
          <w:szCs w:val="24"/>
        </w:rPr>
        <w:t>.</w:t>
      </w:r>
      <w:r w:rsidRPr="009B1F95">
        <w:rPr>
          <w:sz w:val="24"/>
          <w:szCs w:val="24"/>
        </w:rPr>
        <w:t>, Pepper</w:t>
      </w:r>
      <w:r w:rsidR="00926FA6">
        <w:rPr>
          <w:sz w:val="24"/>
          <w:szCs w:val="24"/>
        </w:rPr>
        <w:t>,</w:t>
      </w:r>
      <w:r w:rsidRPr="009B1F95">
        <w:rPr>
          <w:sz w:val="24"/>
          <w:szCs w:val="24"/>
        </w:rPr>
        <w:t xml:space="preserve"> A</w:t>
      </w:r>
      <w:r w:rsidR="00926FA6">
        <w:rPr>
          <w:sz w:val="24"/>
          <w:szCs w:val="24"/>
        </w:rPr>
        <w:t>.</w:t>
      </w:r>
      <w:r w:rsidRPr="009B1F95">
        <w:rPr>
          <w:sz w:val="24"/>
          <w:szCs w:val="24"/>
        </w:rPr>
        <w:t xml:space="preserve"> &amp; Soane</w:t>
      </w:r>
      <w:r w:rsidR="00926FA6">
        <w:rPr>
          <w:sz w:val="24"/>
          <w:szCs w:val="24"/>
        </w:rPr>
        <w:t>,</w:t>
      </w:r>
      <w:r w:rsidRPr="009B1F95">
        <w:rPr>
          <w:sz w:val="24"/>
          <w:szCs w:val="24"/>
        </w:rPr>
        <w:t xml:space="preserve"> E</w:t>
      </w:r>
      <w:r w:rsidR="00926FA6">
        <w:rPr>
          <w:sz w:val="24"/>
          <w:szCs w:val="24"/>
        </w:rPr>
        <w:t>.</w:t>
      </w:r>
      <w:r w:rsidRPr="009B1F95">
        <w:rPr>
          <w:sz w:val="24"/>
          <w:szCs w:val="24"/>
        </w:rPr>
        <w:t xml:space="preserve"> (2024). </w:t>
      </w:r>
      <w:r w:rsidRPr="00C96663">
        <w:rPr>
          <w:i/>
          <w:iCs/>
          <w:sz w:val="24"/>
          <w:szCs w:val="24"/>
        </w:rPr>
        <w:t>How to Become a Transformational Leader. London School of Economics and Political Science: Insights.</w:t>
      </w:r>
      <w:r w:rsidRPr="009B1F95">
        <w:rPr>
          <w:sz w:val="24"/>
          <w:szCs w:val="24"/>
        </w:rPr>
        <w:t xml:space="preserve"> [Online].</w:t>
      </w:r>
    </w:p>
    <w:p w14:paraId="6ED69E34" w14:textId="77777777" w:rsidR="009B1F95" w:rsidRPr="009B1F95" w:rsidRDefault="009B1F95" w:rsidP="009B1F95">
      <w:pPr>
        <w:rPr>
          <w:sz w:val="24"/>
          <w:szCs w:val="24"/>
        </w:rPr>
      </w:pPr>
      <w:r w:rsidRPr="009B1F95">
        <w:rPr>
          <w:sz w:val="24"/>
          <w:szCs w:val="24"/>
        </w:rPr>
        <w:t>Available at: https://www.lse.ac.uk/study-at-lse/online-learning/insights/how-to-become-a-transformational-leader</w:t>
      </w:r>
    </w:p>
    <w:p w14:paraId="37C62662" w14:textId="3A802388" w:rsidR="009B1F95" w:rsidRDefault="009B1F95" w:rsidP="009B1F95">
      <w:pPr>
        <w:rPr>
          <w:sz w:val="24"/>
          <w:szCs w:val="24"/>
        </w:rPr>
      </w:pPr>
      <w:r w:rsidRPr="009B1F95">
        <w:rPr>
          <w:sz w:val="24"/>
          <w:szCs w:val="24"/>
        </w:rPr>
        <w:t>[Accessed 10 September 2024]</w:t>
      </w:r>
    </w:p>
    <w:p w14:paraId="71AB657B" w14:textId="77777777" w:rsidR="009B3FD2" w:rsidRDefault="009B3FD2" w:rsidP="009B1F95">
      <w:pPr>
        <w:rPr>
          <w:sz w:val="24"/>
          <w:szCs w:val="24"/>
        </w:rPr>
      </w:pPr>
    </w:p>
    <w:p w14:paraId="334AA96B" w14:textId="58112CC8" w:rsidR="00C96663" w:rsidRDefault="009B3FD2" w:rsidP="009B3FD2">
      <w:pPr>
        <w:ind w:right="237"/>
        <w:jc w:val="both"/>
        <w:rPr>
          <w:sz w:val="24"/>
          <w:szCs w:val="24"/>
        </w:rPr>
      </w:pPr>
      <w:r w:rsidRPr="00034731">
        <w:rPr>
          <w:sz w:val="24"/>
          <w:szCs w:val="24"/>
        </w:rPr>
        <w:t>Next chapter (2024)</w:t>
      </w:r>
      <w:r w:rsidR="00C96663">
        <w:rPr>
          <w:sz w:val="24"/>
          <w:szCs w:val="24"/>
        </w:rPr>
        <w:t>.</w:t>
      </w:r>
      <w:r w:rsidRPr="00034731">
        <w:rPr>
          <w:sz w:val="24"/>
          <w:szCs w:val="24"/>
        </w:rPr>
        <w:t xml:space="preserve"> </w:t>
      </w:r>
      <w:r w:rsidRPr="00C96663">
        <w:rPr>
          <w:i/>
          <w:iCs/>
          <w:sz w:val="24"/>
          <w:szCs w:val="24"/>
        </w:rPr>
        <w:t>How does domestic abuse differ in other cultures.</w:t>
      </w:r>
      <w:r w:rsidRPr="00034731">
        <w:rPr>
          <w:sz w:val="24"/>
          <w:szCs w:val="24"/>
        </w:rPr>
        <w:t xml:space="preserve"> </w:t>
      </w:r>
      <w:r w:rsidR="00C96663">
        <w:rPr>
          <w:sz w:val="24"/>
          <w:szCs w:val="24"/>
        </w:rPr>
        <w:t>[Online].</w:t>
      </w:r>
    </w:p>
    <w:p w14:paraId="107F2449" w14:textId="6364F653" w:rsidR="009B3FD2" w:rsidRPr="00034731" w:rsidRDefault="009B3FD2" w:rsidP="009B3FD2">
      <w:pPr>
        <w:ind w:right="237"/>
        <w:jc w:val="both"/>
        <w:rPr>
          <w:sz w:val="24"/>
          <w:szCs w:val="24"/>
        </w:rPr>
      </w:pPr>
      <w:r w:rsidRPr="00034731">
        <w:rPr>
          <w:sz w:val="24"/>
          <w:szCs w:val="24"/>
        </w:rPr>
        <w:t xml:space="preserve">Available at: </w:t>
      </w:r>
    </w:p>
    <w:p w14:paraId="281C12FD" w14:textId="77777777" w:rsidR="00C96663" w:rsidRDefault="009B3FD2" w:rsidP="009B1F95">
      <w:pPr>
        <w:rPr>
          <w:sz w:val="24"/>
          <w:szCs w:val="24"/>
        </w:rPr>
      </w:pPr>
      <w:r w:rsidRPr="00034731">
        <w:rPr>
          <w:sz w:val="24"/>
          <w:szCs w:val="24"/>
        </w:rPr>
        <w:t xml:space="preserve">https://www.thenextchapter.org.uk/news/how-does-domestic-abuse-differ-in-other-cultures#:~:text=The%20actions%20of%20individuals%20are,ending%20or%20perpetuating%20domestic%20abuse </w:t>
      </w:r>
    </w:p>
    <w:p w14:paraId="41E2B696" w14:textId="3912FA60" w:rsidR="00BF69F5" w:rsidRDefault="00C96663" w:rsidP="009B1F95">
      <w:pPr>
        <w:rPr>
          <w:sz w:val="24"/>
          <w:szCs w:val="24"/>
        </w:rPr>
      </w:pPr>
      <w:r>
        <w:rPr>
          <w:sz w:val="24"/>
          <w:szCs w:val="24"/>
        </w:rPr>
        <w:t>[</w:t>
      </w:r>
      <w:r w:rsidR="009B3FD2" w:rsidRPr="00034731">
        <w:rPr>
          <w:sz w:val="24"/>
          <w:szCs w:val="24"/>
        </w:rPr>
        <w:t>Accessed: 20 September 2024</w:t>
      </w:r>
      <w:r>
        <w:rPr>
          <w:sz w:val="24"/>
          <w:szCs w:val="24"/>
        </w:rPr>
        <w:t>]</w:t>
      </w:r>
    </w:p>
    <w:p w14:paraId="3119E125" w14:textId="77777777" w:rsidR="00B15478" w:rsidRDefault="00B15478" w:rsidP="00BF69F5">
      <w:pPr>
        <w:rPr>
          <w:sz w:val="24"/>
          <w:szCs w:val="24"/>
        </w:rPr>
      </w:pPr>
    </w:p>
    <w:p w14:paraId="3423B3E0" w14:textId="11F2F7D2" w:rsidR="00BF69F5" w:rsidRPr="00BF69F5" w:rsidRDefault="00BF69F5" w:rsidP="00BF69F5">
      <w:pPr>
        <w:rPr>
          <w:sz w:val="24"/>
          <w:szCs w:val="24"/>
        </w:rPr>
      </w:pPr>
      <w:r w:rsidRPr="00BF69F5">
        <w:rPr>
          <w:sz w:val="24"/>
          <w:szCs w:val="24"/>
        </w:rPr>
        <w:t>NPCC (2022). National Roads Policing Strategy. NPCC Roads Policing Portfolio. [Online].</w:t>
      </w:r>
    </w:p>
    <w:p w14:paraId="58B874D6" w14:textId="77777777" w:rsidR="00BF69F5" w:rsidRPr="00BF69F5" w:rsidRDefault="00BF69F5" w:rsidP="00BF69F5">
      <w:pPr>
        <w:rPr>
          <w:sz w:val="24"/>
          <w:szCs w:val="24"/>
        </w:rPr>
      </w:pPr>
      <w:r w:rsidRPr="00BF69F5">
        <w:rPr>
          <w:sz w:val="24"/>
          <w:szCs w:val="24"/>
        </w:rPr>
        <w:t>Available at: https://library.college.police.uk/docs/NPCC/Roads_Policing_Strategy_2022.25.pdf</w:t>
      </w:r>
    </w:p>
    <w:p w14:paraId="1919ABD3" w14:textId="37671520" w:rsidR="00BF69F5" w:rsidRDefault="00BF69F5" w:rsidP="00BF69F5">
      <w:pPr>
        <w:rPr>
          <w:sz w:val="24"/>
          <w:szCs w:val="24"/>
        </w:rPr>
      </w:pPr>
      <w:r w:rsidRPr="00BF69F5">
        <w:rPr>
          <w:sz w:val="24"/>
          <w:szCs w:val="24"/>
        </w:rPr>
        <w:t>[Accessed 22 September 2024]</w:t>
      </w:r>
    </w:p>
    <w:p w14:paraId="61FCB866" w14:textId="77777777" w:rsidR="008377C1" w:rsidRDefault="008377C1" w:rsidP="008377C1">
      <w:pPr>
        <w:ind w:right="237"/>
        <w:jc w:val="both"/>
        <w:rPr>
          <w:sz w:val="24"/>
          <w:szCs w:val="24"/>
        </w:rPr>
      </w:pPr>
      <w:r w:rsidRPr="00034731">
        <w:rPr>
          <w:sz w:val="24"/>
          <w:szCs w:val="24"/>
        </w:rPr>
        <w:t>Offences Against the Person Act 1861.</w:t>
      </w:r>
      <w:r w:rsidRPr="008377C1">
        <w:rPr>
          <w:sz w:val="24"/>
          <w:szCs w:val="24"/>
        </w:rPr>
        <w:t xml:space="preserve"> </w:t>
      </w:r>
      <w:r w:rsidRPr="008377C1">
        <w:rPr>
          <w:i/>
          <w:iCs/>
          <w:sz w:val="24"/>
          <w:szCs w:val="24"/>
        </w:rPr>
        <w:t>Section 21</w:t>
      </w:r>
      <w:r>
        <w:rPr>
          <w:sz w:val="24"/>
          <w:szCs w:val="24"/>
        </w:rPr>
        <w:t>. [Online].</w:t>
      </w:r>
      <w:r w:rsidRPr="00034731">
        <w:rPr>
          <w:sz w:val="24"/>
          <w:szCs w:val="24"/>
        </w:rPr>
        <w:t xml:space="preserve"> </w:t>
      </w:r>
    </w:p>
    <w:p w14:paraId="58E289EF" w14:textId="015CD8FB" w:rsidR="008377C1" w:rsidRPr="00034731" w:rsidRDefault="008377C1" w:rsidP="008377C1">
      <w:pPr>
        <w:ind w:right="237"/>
        <w:jc w:val="both"/>
        <w:rPr>
          <w:sz w:val="24"/>
          <w:szCs w:val="24"/>
        </w:rPr>
      </w:pPr>
      <w:r w:rsidRPr="00034731">
        <w:rPr>
          <w:sz w:val="24"/>
          <w:szCs w:val="24"/>
        </w:rPr>
        <w:t>Available at:</w:t>
      </w:r>
    </w:p>
    <w:p w14:paraId="05D27117" w14:textId="77777777" w:rsidR="008377C1" w:rsidRDefault="008377C1" w:rsidP="008377C1">
      <w:pPr>
        <w:ind w:right="237"/>
        <w:jc w:val="both"/>
        <w:rPr>
          <w:sz w:val="24"/>
          <w:szCs w:val="24"/>
        </w:rPr>
      </w:pPr>
      <w:r w:rsidRPr="00034731">
        <w:rPr>
          <w:sz w:val="24"/>
          <w:szCs w:val="24"/>
        </w:rPr>
        <w:t xml:space="preserve">https://www.legislation.gov.uk/ukpga/Vict/24-25/100/section/21 </w:t>
      </w:r>
    </w:p>
    <w:p w14:paraId="6EDA27C1" w14:textId="4B92FC57" w:rsidR="008377C1" w:rsidRPr="00034731" w:rsidRDefault="008377C1" w:rsidP="008377C1">
      <w:pPr>
        <w:ind w:right="237"/>
        <w:jc w:val="both"/>
        <w:rPr>
          <w:sz w:val="24"/>
          <w:szCs w:val="24"/>
        </w:rPr>
      </w:pPr>
      <w:r>
        <w:rPr>
          <w:sz w:val="24"/>
          <w:szCs w:val="24"/>
        </w:rPr>
        <w:t>[Accessed: 6 September 2024]</w:t>
      </w:r>
    </w:p>
    <w:p w14:paraId="409C0EE0" w14:textId="77777777" w:rsidR="00052D84" w:rsidRPr="00052D84" w:rsidRDefault="00052D84" w:rsidP="00052D84">
      <w:pPr>
        <w:ind w:right="237"/>
        <w:rPr>
          <w:sz w:val="24"/>
          <w:szCs w:val="24"/>
        </w:rPr>
      </w:pPr>
    </w:p>
    <w:p w14:paraId="5B90F873" w14:textId="3E4A6522" w:rsidR="008377C1" w:rsidRDefault="00052D84" w:rsidP="00E10856">
      <w:pPr>
        <w:ind w:right="237"/>
        <w:rPr>
          <w:sz w:val="24"/>
          <w:szCs w:val="24"/>
        </w:rPr>
      </w:pPr>
      <w:r w:rsidRPr="00052D84">
        <w:rPr>
          <w:sz w:val="24"/>
          <w:szCs w:val="24"/>
        </w:rPr>
        <w:t>Ozbay</w:t>
      </w:r>
      <w:r w:rsidR="00C631BF">
        <w:rPr>
          <w:sz w:val="24"/>
          <w:szCs w:val="24"/>
        </w:rPr>
        <w:t>,</w:t>
      </w:r>
      <w:r w:rsidRPr="00052D84">
        <w:rPr>
          <w:sz w:val="24"/>
          <w:szCs w:val="24"/>
        </w:rPr>
        <w:t xml:space="preserve"> F</w:t>
      </w:r>
      <w:r w:rsidR="00C631BF">
        <w:rPr>
          <w:sz w:val="24"/>
          <w:szCs w:val="24"/>
        </w:rPr>
        <w:t>.</w:t>
      </w:r>
      <w:r w:rsidRPr="00052D84">
        <w:rPr>
          <w:sz w:val="24"/>
          <w:szCs w:val="24"/>
        </w:rPr>
        <w:t>, Johnson</w:t>
      </w:r>
      <w:r w:rsidR="00C631BF">
        <w:rPr>
          <w:sz w:val="24"/>
          <w:szCs w:val="24"/>
        </w:rPr>
        <w:t>,</w:t>
      </w:r>
      <w:r w:rsidRPr="00052D84">
        <w:rPr>
          <w:sz w:val="24"/>
          <w:szCs w:val="24"/>
        </w:rPr>
        <w:t xml:space="preserve"> D</w:t>
      </w:r>
      <w:r w:rsidR="00C631BF">
        <w:rPr>
          <w:sz w:val="24"/>
          <w:szCs w:val="24"/>
        </w:rPr>
        <w:t>.</w:t>
      </w:r>
      <w:r w:rsidRPr="00052D84">
        <w:rPr>
          <w:sz w:val="24"/>
          <w:szCs w:val="24"/>
        </w:rPr>
        <w:t>C</w:t>
      </w:r>
      <w:r w:rsidR="00C631BF">
        <w:rPr>
          <w:sz w:val="24"/>
          <w:szCs w:val="24"/>
        </w:rPr>
        <w:t>.</w:t>
      </w:r>
      <w:r w:rsidRPr="00052D84">
        <w:rPr>
          <w:sz w:val="24"/>
          <w:szCs w:val="24"/>
        </w:rPr>
        <w:t>, Dimoulas</w:t>
      </w:r>
      <w:r w:rsidR="00C631BF">
        <w:rPr>
          <w:sz w:val="24"/>
          <w:szCs w:val="24"/>
        </w:rPr>
        <w:t>,</w:t>
      </w:r>
      <w:r w:rsidRPr="00052D84">
        <w:rPr>
          <w:sz w:val="24"/>
          <w:szCs w:val="24"/>
        </w:rPr>
        <w:t xml:space="preserve"> E</w:t>
      </w:r>
      <w:r w:rsidR="00C631BF">
        <w:rPr>
          <w:sz w:val="24"/>
          <w:szCs w:val="24"/>
        </w:rPr>
        <w:t>.</w:t>
      </w:r>
      <w:r w:rsidRPr="00052D84">
        <w:rPr>
          <w:sz w:val="24"/>
          <w:szCs w:val="24"/>
        </w:rPr>
        <w:t>, Morgan</w:t>
      </w:r>
      <w:r w:rsidR="00C631BF">
        <w:rPr>
          <w:sz w:val="24"/>
          <w:szCs w:val="24"/>
        </w:rPr>
        <w:t>,</w:t>
      </w:r>
      <w:r w:rsidRPr="00052D84">
        <w:rPr>
          <w:sz w:val="24"/>
          <w:szCs w:val="24"/>
        </w:rPr>
        <w:t xml:space="preserve"> C</w:t>
      </w:r>
      <w:r w:rsidR="00C631BF">
        <w:rPr>
          <w:sz w:val="24"/>
          <w:szCs w:val="24"/>
        </w:rPr>
        <w:t>.</w:t>
      </w:r>
      <w:r w:rsidRPr="00052D84">
        <w:rPr>
          <w:sz w:val="24"/>
          <w:szCs w:val="24"/>
        </w:rPr>
        <w:t>A</w:t>
      </w:r>
      <w:r w:rsidR="00C631BF">
        <w:rPr>
          <w:sz w:val="24"/>
          <w:szCs w:val="24"/>
        </w:rPr>
        <w:t>.</w:t>
      </w:r>
      <w:r w:rsidRPr="00052D84">
        <w:rPr>
          <w:sz w:val="24"/>
          <w:szCs w:val="24"/>
        </w:rPr>
        <w:t>, Charney</w:t>
      </w:r>
      <w:r w:rsidR="00C631BF">
        <w:rPr>
          <w:sz w:val="24"/>
          <w:szCs w:val="24"/>
        </w:rPr>
        <w:t xml:space="preserve">, </w:t>
      </w:r>
      <w:r w:rsidRPr="00052D84">
        <w:rPr>
          <w:sz w:val="24"/>
          <w:szCs w:val="24"/>
        </w:rPr>
        <w:t>D</w:t>
      </w:r>
      <w:r w:rsidR="00C631BF">
        <w:rPr>
          <w:sz w:val="24"/>
          <w:szCs w:val="24"/>
        </w:rPr>
        <w:t>.</w:t>
      </w:r>
      <w:r w:rsidRPr="00052D84">
        <w:rPr>
          <w:sz w:val="24"/>
          <w:szCs w:val="24"/>
        </w:rPr>
        <w:t>, Southwick</w:t>
      </w:r>
      <w:r w:rsidR="00C631BF">
        <w:rPr>
          <w:sz w:val="24"/>
          <w:szCs w:val="24"/>
        </w:rPr>
        <w:t>,</w:t>
      </w:r>
      <w:r w:rsidRPr="00052D84">
        <w:rPr>
          <w:sz w:val="24"/>
          <w:szCs w:val="24"/>
        </w:rPr>
        <w:t xml:space="preserve"> S, (2007). </w:t>
      </w:r>
      <w:r w:rsidRPr="00052D84">
        <w:rPr>
          <w:i/>
          <w:iCs/>
          <w:sz w:val="24"/>
          <w:szCs w:val="24"/>
        </w:rPr>
        <w:t>Social support and resilience to stress: from neurobiology to clinical practice</w:t>
      </w:r>
      <w:r w:rsidRPr="00052D84">
        <w:rPr>
          <w:sz w:val="24"/>
          <w:szCs w:val="24"/>
        </w:rPr>
        <w:t>. Psychiatry (Edgmont). [Online].</w:t>
      </w:r>
      <w:r w:rsidRPr="00052D84">
        <w:rPr>
          <w:sz w:val="24"/>
          <w:szCs w:val="24"/>
        </w:rPr>
        <w:br/>
        <w:t>Available at: https://www.ncbi.nlm.nih.gov/pmc/articles/PMC2921311/</w:t>
      </w:r>
      <w:r w:rsidRPr="00052D84">
        <w:rPr>
          <w:sz w:val="24"/>
          <w:szCs w:val="24"/>
        </w:rPr>
        <w:br/>
        <w:t>[Accessed 30 August 2024]</w:t>
      </w:r>
    </w:p>
    <w:p w14:paraId="40588610" w14:textId="77777777" w:rsidR="00FE12DF" w:rsidRDefault="00FE12DF" w:rsidP="00E10856">
      <w:pPr>
        <w:ind w:right="237"/>
        <w:rPr>
          <w:sz w:val="24"/>
          <w:szCs w:val="24"/>
        </w:rPr>
      </w:pPr>
    </w:p>
    <w:p w14:paraId="37263A85" w14:textId="22DBF75D" w:rsidR="00FE12DF" w:rsidRPr="00034731" w:rsidRDefault="00FE12DF" w:rsidP="00FE12DF">
      <w:pPr>
        <w:ind w:right="237"/>
        <w:jc w:val="both"/>
        <w:rPr>
          <w:sz w:val="24"/>
          <w:szCs w:val="24"/>
        </w:rPr>
      </w:pPr>
      <w:r w:rsidRPr="00034731">
        <w:rPr>
          <w:sz w:val="24"/>
          <w:szCs w:val="24"/>
        </w:rPr>
        <w:t xml:space="preserve">PACE 1984. </w:t>
      </w:r>
      <w:r w:rsidR="00B21F78" w:rsidRPr="00B21F78">
        <w:rPr>
          <w:i/>
          <w:iCs/>
          <w:sz w:val="24"/>
          <w:szCs w:val="24"/>
        </w:rPr>
        <w:t>Section 17.</w:t>
      </w:r>
      <w:r w:rsidR="00B21F78">
        <w:rPr>
          <w:i/>
          <w:iCs/>
          <w:sz w:val="24"/>
          <w:szCs w:val="24"/>
        </w:rPr>
        <w:t xml:space="preserve"> </w:t>
      </w:r>
      <w:r w:rsidR="00B21F78">
        <w:rPr>
          <w:sz w:val="24"/>
          <w:szCs w:val="24"/>
        </w:rPr>
        <w:t>[Online].</w:t>
      </w:r>
      <w:r w:rsidR="00B21F78">
        <w:rPr>
          <w:sz w:val="24"/>
          <w:szCs w:val="24"/>
        </w:rPr>
        <w:br/>
      </w:r>
      <w:r w:rsidRPr="00034731">
        <w:rPr>
          <w:sz w:val="24"/>
          <w:szCs w:val="24"/>
        </w:rPr>
        <w:t>Available at:</w:t>
      </w:r>
    </w:p>
    <w:p w14:paraId="1C360415" w14:textId="1F293564" w:rsidR="00CD59AC" w:rsidRDefault="00FE12DF" w:rsidP="00E20370">
      <w:pPr>
        <w:ind w:right="237"/>
        <w:jc w:val="both"/>
        <w:rPr>
          <w:sz w:val="24"/>
          <w:szCs w:val="24"/>
        </w:rPr>
      </w:pPr>
      <w:r w:rsidRPr="00034731">
        <w:rPr>
          <w:sz w:val="24"/>
          <w:szCs w:val="24"/>
        </w:rPr>
        <w:t xml:space="preserve">https://www.legislation.gov.uk/ukpga/1984/60/section/17/enacted#:~:text=17Entry%20for%20purpose%20of%20arrest%20etc.&amp;text=(e)of%20saving%20life%20or,preventing%20serious%20damage%20to%20property.&amp;text=(ii)any%20such%20dwelling%20in,he%20is%20seeking%20may%20be. </w:t>
      </w:r>
      <w:r w:rsidR="00B21F78">
        <w:rPr>
          <w:sz w:val="24"/>
          <w:szCs w:val="24"/>
        </w:rPr>
        <w:br/>
        <w:t xml:space="preserve">[Accessed </w:t>
      </w:r>
      <w:r w:rsidR="00327726">
        <w:rPr>
          <w:sz w:val="24"/>
          <w:szCs w:val="24"/>
        </w:rPr>
        <w:t>6 September]</w:t>
      </w:r>
    </w:p>
    <w:p w14:paraId="7EF1FD88" w14:textId="77777777" w:rsidR="00E20370" w:rsidRDefault="00E20370" w:rsidP="00E20370">
      <w:pPr>
        <w:ind w:right="237"/>
        <w:jc w:val="both"/>
        <w:rPr>
          <w:sz w:val="24"/>
          <w:szCs w:val="24"/>
        </w:rPr>
      </w:pPr>
    </w:p>
    <w:p w14:paraId="53A6FD5D" w14:textId="77777777" w:rsidR="00E20370" w:rsidRDefault="00E20370" w:rsidP="00E20370">
      <w:pPr>
        <w:ind w:right="237"/>
        <w:jc w:val="both"/>
        <w:rPr>
          <w:sz w:val="24"/>
          <w:szCs w:val="24"/>
        </w:rPr>
      </w:pPr>
      <w:r w:rsidRPr="00034731">
        <w:rPr>
          <w:sz w:val="24"/>
          <w:szCs w:val="24"/>
        </w:rPr>
        <w:t>Papyrus (2024)</w:t>
      </w:r>
      <w:r>
        <w:rPr>
          <w:sz w:val="24"/>
          <w:szCs w:val="24"/>
        </w:rPr>
        <w:t>.</w:t>
      </w:r>
      <w:r w:rsidRPr="00034731">
        <w:rPr>
          <w:sz w:val="24"/>
          <w:szCs w:val="24"/>
        </w:rPr>
        <w:t xml:space="preserve"> </w:t>
      </w:r>
      <w:r w:rsidRPr="00E20370">
        <w:rPr>
          <w:i/>
          <w:iCs/>
          <w:sz w:val="24"/>
          <w:szCs w:val="24"/>
        </w:rPr>
        <w:t>Language Line.</w:t>
      </w:r>
      <w:r w:rsidRPr="00034731">
        <w:rPr>
          <w:sz w:val="24"/>
          <w:szCs w:val="24"/>
        </w:rPr>
        <w:t xml:space="preserve"> </w:t>
      </w:r>
      <w:r>
        <w:rPr>
          <w:sz w:val="24"/>
          <w:szCs w:val="24"/>
        </w:rPr>
        <w:t xml:space="preserve">[Online]. </w:t>
      </w:r>
    </w:p>
    <w:p w14:paraId="50F0225D" w14:textId="4D5F149F" w:rsidR="00E20370" w:rsidRPr="00034731" w:rsidRDefault="00E20370" w:rsidP="00E20370">
      <w:pPr>
        <w:ind w:right="237"/>
        <w:jc w:val="both"/>
        <w:rPr>
          <w:sz w:val="24"/>
          <w:szCs w:val="24"/>
        </w:rPr>
      </w:pPr>
      <w:r w:rsidRPr="00034731">
        <w:rPr>
          <w:sz w:val="24"/>
          <w:szCs w:val="24"/>
        </w:rPr>
        <w:t>Available at:</w:t>
      </w:r>
    </w:p>
    <w:p w14:paraId="34299889" w14:textId="77777777" w:rsidR="00E20370" w:rsidRDefault="00E20370" w:rsidP="00E20370">
      <w:pPr>
        <w:ind w:right="237"/>
        <w:jc w:val="both"/>
        <w:rPr>
          <w:sz w:val="24"/>
          <w:szCs w:val="24"/>
        </w:rPr>
      </w:pPr>
      <w:r w:rsidRPr="00034731">
        <w:rPr>
          <w:sz w:val="24"/>
          <w:szCs w:val="24"/>
        </w:rPr>
        <w:t>https://www.papyrus-uk.org/language-line/#:~:text=Language%20Line%20is%20a%20professional,prefer%20not%20to%2C%20speak%20English</w:t>
      </w:r>
    </w:p>
    <w:p w14:paraId="27632EB7" w14:textId="22A62D29" w:rsidR="00E20370" w:rsidRPr="00034731" w:rsidRDefault="00E20370" w:rsidP="00E20370">
      <w:pPr>
        <w:ind w:right="237"/>
        <w:jc w:val="both"/>
        <w:rPr>
          <w:sz w:val="24"/>
          <w:szCs w:val="24"/>
        </w:rPr>
      </w:pPr>
      <w:r>
        <w:rPr>
          <w:sz w:val="24"/>
          <w:szCs w:val="24"/>
        </w:rPr>
        <w:t>[</w:t>
      </w:r>
      <w:r w:rsidRPr="00034731">
        <w:rPr>
          <w:sz w:val="24"/>
          <w:szCs w:val="24"/>
        </w:rPr>
        <w:t>Accessed: 15 September 2024</w:t>
      </w:r>
      <w:r>
        <w:rPr>
          <w:sz w:val="24"/>
          <w:szCs w:val="24"/>
        </w:rPr>
        <w:t>]</w:t>
      </w:r>
    </w:p>
    <w:p w14:paraId="7EAD1449" w14:textId="77777777" w:rsidR="00E20370" w:rsidRDefault="00E20370" w:rsidP="00E20370">
      <w:pPr>
        <w:ind w:right="237"/>
        <w:jc w:val="both"/>
        <w:rPr>
          <w:sz w:val="24"/>
          <w:szCs w:val="24"/>
        </w:rPr>
      </w:pPr>
    </w:p>
    <w:p w14:paraId="3FBE5C40" w14:textId="5616FC80" w:rsidR="001B2B28" w:rsidRDefault="001B2B28" w:rsidP="00E10856">
      <w:pPr>
        <w:ind w:right="237"/>
        <w:rPr>
          <w:sz w:val="24"/>
          <w:szCs w:val="24"/>
        </w:rPr>
      </w:pPr>
      <w:r w:rsidRPr="001B2B28">
        <w:rPr>
          <w:sz w:val="24"/>
          <w:szCs w:val="24"/>
        </w:rPr>
        <w:t xml:space="preserve">Patel, </w:t>
      </w:r>
      <w:r w:rsidR="002B0187">
        <w:rPr>
          <w:sz w:val="24"/>
          <w:szCs w:val="24"/>
        </w:rPr>
        <w:t xml:space="preserve">C., </w:t>
      </w:r>
      <w:r w:rsidRPr="001B2B28">
        <w:rPr>
          <w:sz w:val="24"/>
          <w:szCs w:val="24"/>
        </w:rPr>
        <w:t>Shah, D.</w:t>
      </w:r>
      <w:r w:rsidR="002B0187">
        <w:rPr>
          <w:sz w:val="24"/>
          <w:szCs w:val="24"/>
        </w:rPr>
        <w:t xml:space="preserve"> &amp; </w:t>
      </w:r>
      <w:r w:rsidRPr="001B2B28">
        <w:rPr>
          <w:sz w:val="24"/>
          <w:szCs w:val="24"/>
        </w:rPr>
        <w:t>Patel, A. (2013). Automatic Number Plate Recognition System (ANPR): A Survey. International Journal of Computer Applications (IJCA).</w:t>
      </w:r>
    </w:p>
    <w:p w14:paraId="7E7FAE22" w14:textId="77777777" w:rsidR="001B2B28" w:rsidRDefault="001B2B28" w:rsidP="00E10856">
      <w:pPr>
        <w:ind w:right="237"/>
        <w:rPr>
          <w:sz w:val="24"/>
          <w:szCs w:val="24"/>
        </w:rPr>
      </w:pPr>
    </w:p>
    <w:p w14:paraId="6BF45B2B" w14:textId="32EBC800" w:rsidR="00CD59AC" w:rsidRPr="00CD59AC" w:rsidRDefault="00CD59AC" w:rsidP="00CD59AC">
      <w:pPr>
        <w:ind w:right="237"/>
        <w:rPr>
          <w:sz w:val="24"/>
          <w:szCs w:val="24"/>
        </w:rPr>
      </w:pPr>
      <w:r w:rsidRPr="00CD59AC">
        <w:rPr>
          <w:sz w:val="24"/>
          <w:szCs w:val="24"/>
        </w:rPr>
        <w:lastRenderedPageBreak/>
        <w:t>Phythian</w:t>
      </w:r>
      <w:r w:rsidR="002B0187">
        <w:rPr>
          <w:sz w:val="24"/>
          <w:szCs w:val="24"/>
        </w:rPr>
        <w:t xml:space="preserve">, </w:t>
      </w:r>
      <w:r w:rsidRPr="00CD59AC">
        <w:rPr>
          <w:sz w:val="24"/>
          <w:szCs w:val="24"/>
        </w:rPr>
        <w:t>R</w:t>
      </w:r>
      <w:r w:rsidR="002B0187">
        <w:rPr>
          <w:sz w:val="24"/>
          <w:szCs w:val="24"/>
        </w:rPr>
        <w:t>.</w:t>
      </w:r>
      <w:r w:rsidRPr="00CD59AC">
        <w:rPr>
          <w:sz w:val="24"/>
          <w:szCs w:val="24"/>
        </w:rPr>
        <w:t xml:space="preserve"> &amp; Kirby</w:t>
      </w:r>
      <w:r w:rsidR="002B0187">
        <w:rPr>
          <w:sz w:val="24"/>
          <w:szCs w:val="24"/>
        </w:rPr>
        <w:t>,</w:t>
      </w:r>
      <w:r w:rsidRPr="00CD59AC">
        <w:rPr>
          <w:sz w:val="24"/>
          <w:szCs w:val="24"/>
        </w:rPr>
        <w:t xml:space="preserve"> S</w:t>
      </w:r>
      <w:r w:rsidR="002B0187">
        <w:rPr>
          <w:sz w:val="24"/>
          <w:szCs w:val="24"/>
        </w:rPr>
        <w:t>.</w:t>
      </w:r>
      <w:r w:rsidRPr="00CD59AC">
        <w:rPr>
          <w:sz w:val="24"/>
          <w:szCs w:val="24"/>
        </w:rPr>
        <w:t xml:space="preserve"> (2023). What does the UK Police National Database tell us about the future of police intelligence? Policing: A Journal of Policy and Practice, Volume 17, 2023. [Online].</w:t>
      </w:r>
    </w:p>
    <w:p w14:paraId="185A7DE7" w14:textId="77777777" w:rsidR="00CD59AC" w:rsidRPr="00CD59AC" w:rsidRDefault="00CD59AC" w:rsidP="00CD59AC">
      <w:pPr>
        <w:ind w:right="237"/>
        <w:rPr>
          <w:sz w:val="24"/>
          <w:szCs w:val="24"/>
        </w:rPr>
      </w:pPr>
      <w:r w:rsidRPr="00CD59AC">
        <w:rPr>
          <w:sz w:val="24"/>
          <w:szCs w:val="24"/>
        </w:rPr>
        <w:t>Available at: https://academic.oup.com/policing/article/doi/10.1093/police/paac074/6686660</w:t>
      </w:r>
    </w:p>
    <w:p w14:paraId="50E0EE64" w14:textId="629CD55E" w:rsidR="00CD59AC" w:rsidRDefault="00CD59AC" w:rsidP="00CD59AC">
      <w:pPr>
        <w:ind w:right="237"/>
        <w:rPr>
          <w:sz w:val="24"/>
          <w:szCs w:val="24"/>
        </w:rPr>
      </w:pPr>
      <w:r w:rsidRPr="00CD59AC">
        <w:rPr>
          <w:sz w:val="24"/>
          <w:szCs w:val="24"/>
        </w:rPr>
        <w:t>[Accessed 22 September 2024]</w:t>
      </w:r>
    </w:p>
    <w:p w14:paraId="6AFABB5C" w14:textId="77777777" w:rsidR="00E10856" w:rsidRDefault="00E10856" w:rsidP="00E10856">
      <w:pPr>
        <w:ind w:right="237"/>
        <w:rPr>
          <w:sz w:val="24"/>
          <w:szCs w:val="24"/>
        </w:rPr>
      </w:pPr>
    </w:p>
    <w:p w14:paraId="55012492" w14:textId="37115484" w:rsidR="00E10856" w:rsidRPr="00E10856" w:rsidRDefault="00E10856" w:rsidP="00E10856">
      <w:pPr>
        <w:ind w:right="237"/>
        <w:rPr>
          <w:sz w:val="24"/>
          <w:szCs w:val="24"/>
        </w:rPr>
      </w:pPr>
      <w:r w:rsidRPr="00E10856">
        <w:rPr>
          <w:sz w:val="24"/>
          <w:szCs w:val="24"/>
        </w:rPr>
        <w:t xml:space="preserve">South Wales Police (2024). </w:t>
      </w:r>
      <w:r w:rsidRPr="00E20370">
        <w:rPr>
          <w:i/>
          <w:iCs/>
          <w:sz w:val="24"/>
          <w:szCs w:val="24"/>
        </w:rPr>
        <w:t xml:space="preserve">Operation Winsford: Tackling drug-dealing and associated crime across </w:t>
      </w:r>
      <w:r w:rsidR="00E20370">
        <w:rPr>
          <w:i/>
          <w:iCs/>
          <w:sz w:val="24"/>
          <w:szCs w:val="24"/>
        </w:rPr>
        <w:t>S</w:t>
      </w:r>
      <w:r w:rsidRPr="00E20370">
        <w:rPr>
          <w:i/>
          <w:iCs/>
          <w:sz w:val="24"/>
          <w:szCs w:val="24"/>
        </w:rPr>
        <w:t xml:space="preserve">outh Wales. </w:t>
      </w:r>
      <w:r w:rsidRPr="00E10856">
        <w:rPr>
          <w:sz w:val="24"/>
          <w:szCs w:val="24"/>
        </w:rPr>
        <w:t>[Online].</w:t>
      </w:r>
    </w:p>
    <w:p w14:paraId="27E4CCC8" w14:textId="77777777" w:rsidR="00E10856" w:rsidRPr="00E10856" w:rsidRDefault="00E10856" w:rsidP="00E10856">
      <w:pPr>
        <w:ind w:right="237"/>
        <w:rPr>
          <w:sz w:val="24"/>
          <w:szCs w:val="24"/>
        </w:rPr>
      </w:pPr>
      <w:r w:rsidRPr="00E10856">
        <w:rPr>
          <w:sz w:val="24"/>
          <w:szCs w:val="24"/>
        </w:rPr>
        <w:t>Available at: https://www.south-wales.police.uk/news/south-wales/news/2024/april/tackling-drug-dealing-and-associated-crime-and-disorder-is-the-aim-of-a-new-force-wide-operation/</w:t>
      </w:r>
    </w:p>
    <w:p w14:paraId="087D1F1B" w14:textId="0F90E309" w:rsidR="00E10856" w:rsidRDefault="00E10856" w:rsidP="00E10856">
      <w:pPr>
        <w:ind w:right="237"/>
        <w:rPr>
          <w:sz w:val="24"/>
          <w:szCs w:val="24"/>
        </w:rPr>
      </w:pPr>
      <w:r w:rsidRPr="00E10856">
        <w:rPr>
          <w:sz w:val="24"/>
          <w:szCs w:val="24"/>
        </w:rPr>
        <w:t>[Accessed 22 September 2024]</w:t>
      </w:r>
    </w:p>
    <w:p w14:paraId="53C22F94" w14:textId="77777777" w:rsidR="00256910" w:rsidRDefault="00256910" w:rsidP="00E10856">
      <w:pPr>
        <w:ind w:right="237"/>
        <w:rPr>
          <w:sz w:val="24"/>
          <w:szCs w:val="24"/>
        </w:rPr>
      </w:pPr>
    </w:p>
    <w:p w14:paraId="52C11B36" w14:textId="77777777" w:rsidR="00256910" w:rsidRPr="00256910" w:rsidRDefault="00256910" w:rsidP="00256910">
      <w:pPr>
        <w:ind w:right="237"/>
        <w:rPr>
          <w:sz w:val="24"/>
          <w:szCs w:val="24"/>
        </w:rPr>
      </w:pPr>
      <w:r w:rsidRPr="00256910">
        <w:rPr>
          <w:sz w:val="24"/>
          <w:szCs w:val="24"/>
        </w:rPr>
        <w:t xml:space="preserve">Spicer J (2021). The policing of cuckooing in ‘County Lines’ drug dealing: An ethnographic study of an amplification spiral. </w:t>
      </w:r>
      <w:r w:rsidRPr="00E20370">
        <w:rPr>
          <w:i/>
          <w:iCs/>
          <w:sz w:val="24"/>
          <w:szCs w:val="24"/>
        </w:rPr>
        <w:t>The British Journal of Criminology</w:t>
      </w:r>
      <w:r w:rsidRPr="00256910">
        <w:rPr>
          <w:sz w:val="24"/>
          <w:szCs w:val="24"/>
        </w:rPr>
        <w:t>, Volume 61, Issue 5, September 2021, Pages 1390–1406. [Online].</w:t>
      </w:r>
    </w:p>
    <w:p w14:paraId="553DB9B6" w14:textId="77777777" w:rsidR="00256910" w:rsidRPr="00256910" w:rsidRDefault="00256910" w:rsidP="00256910">
      <w:pPr>
        <w:ind w:right="237"/>
        <w:rPr>
          <w:sz w:val="24"/>
          <w:szCs w:val="24"/>
        </w:rPr>
      </w:pPr>
      <w:r w:rsidRPr="00256910">
        <w:rPr>
          <w:sz w:val="24"/>
          <w:szCs w:val="24"/>
        </w:rPr>
        <w:t>Available at: https://academic.oup.com/bjc/article/61/5/1390/6217393</w:t>
      </w:r>
    </w:p>
    <w:p w14:paraId="14B05F62" w14:textId="77777777" w:rsidR="0055237D" w:rsidRDefault="00256910" w:rsidP="00BF5862">
      <w:pPr>
        <w:ind w:right="237"/>
        <w:rPr>
          <w:sz w:val="24"/>
          <w:szCs w:val="24"/>
        </w:rPr>
      </w:pPr>
      <w:r w:rsidRPr="00256910">
        <w:rPr>
          <w:sz w:val="24"/>
          <w:szCs w:val="24"/>
        </w:rPr>
        <w:t>[Accessed 22 September 2024]</w:t>
      </w:r>
    </w:p>
    <w:p w14:paraId="5C5D8766" w14:textId="77777777" w:rsidR="0055237D" w:rsidRDefault="0055237D" w:rsidP="00BF5862">
      <w:pPr>
        <w:ind w:right="237"/>
        <w:rPr>
          <w:sz w:val="24"/>
          <w:szCs w:val="24"/>
        </w:rPr>
      </w:pPr>
    </w:p>
    <w:p w14:paraId="04C73792" w14:textId="77777777" w:rsidR="00BF5862" w:rsidRDefault="00BF5862" w:rsidP="00E10856">
      <w:pPr>
        <w:ind w:right="237"/>
        <w:rPr>
          <w:sz w:val="24"/>
          <w:szCs w:val="24"/>
        </w:rPr>
      </w:pPr>
    </w:p>
    <w:p w14:paraId="28CCDEB2" w14:textId="4C943C6A" w:rsidR="007542A1" w:rsidRPr="007542A1" w:rsidRDefault="007542A1" w:rsidP="007542A1">
      <w:pPr>
        <w:ind w:right="237"/>
        <w:rPr>
          <w:sz w:val="24"/>
          <w:szCs w:val="24"/>
        </w:rPr>
      </w:pPr>
      <w:r w:rsidRPr="007542A1">
        <w:rPr>
          <w:sz w:val="24"/>
          <w:szCs w:val="24"/>
        </w:rPr>
        <w:t>Tang</w:t>
      </w:r>
      <w:r w:rsidR="0055237D">
        <w:rPr>
          <w:sz w:val="24"/>
          <w:szCs w:val="24"/>
        </w:rPr>
        <w:t>,</w:t>
      </w:r>
      <w:r w:rsidRPr="007542A1">
        <w:rPr>
          <w:sz w:val="24"/>
          <w:szCs w:val="24"/>
        </w:rPr>
        <w:t xml:space="preserve"> J</w:t>
      </w:r>
      <w:r w:rsidR="0055237D">
        <w:rPr>
          <w:sz w:val="24"/>
          <w:szCs w:val="24"/>
        </w:rPr>
        <w:t>.</w:t>
      </w:r>
      <w:r w:rsidRPr="007542A1">
        <w:rPr>
          <w:sz w:val="24"/>
          <w:szCs w:val="24"/>
        </w:rPr>
        <w:t>, Wan</w:t>
      </w:r>
      <w:r w:rsidR="0055237D">
        <w:rPr>
          <w:sz w:val="24"/>
          <w:szCs w:val="24"/>
        </w:rPr>
        <w:t>,</w:t>
      </w:r>
      <w:r w:rsidRPr="007542A1">
        <w:rPr>
          <w:sz w:val="24"/>
          <w:szCs w:val="24"/>
        </w:rPr>
        <w:t xml:space="preserve"> L</w:t>
      </w:r>
      <w:r w:rsidR="0055237D">
        <w:rPr>
          <w:sz w:val="24"/>
          <w:szCs w:val="24"/>
        </w:rPr>
        <w:t>.</w:t>
      </w:r>
      <w:r w:rsidRPr="007542A1">
        <w:rPr>
          <w:sz w:val="24"/>
          <w:szCs w:val="24"/>
        </w:rPr>
        <w:t>, Schooling</w:t>
      </w:r>
      <w:r w:rsidR="0055237D">
        <w:rPr>
          <w:sz w:val="24"/>
          <w:szCs w:val="24"/>
        </w:rPr>
        <w:t>,</w:t>
      </w:r>
      <w:r w:rsidRPr="007542A1">
        <w:rPr>
          <w:sz w:val="24"/>
          <w:szCs w:val="24"/>
        </w:rPr>
        <w:t xml:space="preserve"> J</w:t>
      </w:r>
      <w:r w:rsidR="0055237D">
        <w:rPr>
          <w:sz w:val="24"/>
          <w:szCs w:val="24"/>
        </w:rPr>
        <w:t>.</w:t>
      </w:r>
      <w:r w:rsidRPr="007542A1">
        <w:rPr>
          <w:sz w:val="24"/>
          <w:szCs w:val="24"/>
        </w:rPr>
        <w:t>, Zhao</w:t>
      </w:r>
      <w:r w:rsidR="0055237D">
        <w:rPr>
          <w:sz w:val="24"/>
          <w:szCs w:val="24"/>
        </w:rPr>
        <w:t>,</w:t>
      </w:r>
      <w:r w:rsidRPr="007542A1">
        <w:rPr>
          <w:sz w:val="24"/>
          <w:szCs w:val="24"/>
        </w:rPr>
        <w:t xml:space="preserve"> P</w:t>
      </w:r>
      <w:r w:rsidR="0055237D">
        <w:rPr>
          <w:sz w:val="24"/>
          <w:szCs w:val="24"/>
        </w:rPr>
        <w:t>.</w:t>
      </w:r>
      <w:r w:rsidRPr="007542A1">
        <w:rPr>
          <w:sz w:val="24"/>
          <w:szCs w:val="24"/>
        </w:rPr>
        <w:t>, Chen</w:t>
      </w:r>
      <w:r w:rsidR="0055237D">
        <w:rPr>
          <w:sz w:val="24"/>
          <w:szCs w:val="24"/>
        </w:rPr>
        <w:t>,</w:t>
      </w:r>
      <w:r w:rsidRPr="007542A1">
        <w:rPr>
          <w:sz w:val="24"/>
          <w:szCs w:val="24"/>
        </w:rPr>
        <w:t xml:space="preserve"> J</w:t>
      </w:r>
      <w:r w:rsidR="0055237D">
        <w:rPr>
          <w:sz w:val="24"/>
          <w:szCs w:val="24"/>
        </w:rPr>
        <w:t>.</w:t>
      </w:r>
      <w:r w:rsidRPr="007542A1">
        <w:rPr>
          <w:sz w:val="24"/>
          <w:szCs w:val="24"/>
        </w:rPr>
        <w:t>, Wei</w:t>
      </w:r>
      <w:r w:rsidR="0055237D">
        <w:rPr>
          <w:sz w:val="24"/>
          <w:szCs w:val="24"/>
        </w:rPr>
        <w:t>,</w:t>
      </w:r>
      <w:r w:rsidRPr="007542A1">
        <w:rPr>
          <w:sz w:val="24"/>
          <w:szCs w:val="24"/>
        </w:rPr>
        <w:t xml:space="preserve"> S</w:t>
      </w:r>
      <w:r w:rsidR="0055237D">
        <w:rPr>
          <w:sz w:val="24"/>
          <w:szCs w:val="24"/>
        </w:rPr>
        <w:t>.</w:t>
      </w:r>
      <w:r w:rsidRPr="007542A1">
        <w:rPr>
          <w:sz w:val="24"/>
          <w:szCs w:val="24"/>
        </w:rPr>
        <w:t xml:space="preserve"> (2022). Automatic number plate recognition (ANPR) in smart cities: A systematic review on technological advancements and application cases. </w:t>
      </w:r>
      <w:r w:rsidR="00894D13" w:rsidRPr="00894D13">
        <w:rPr>
          <w:i/>
          <w:iCs/>
          <w:sz w:val="24"/>
          <w:szCs w:val="24"/>
        </w:rPr>
        <w:t>Cities.</w:t>
      </w:r>
      <w:r w:rsidR="00894D13">
        <w:rPr>
          <w:sz w:val="24"/>
          <w:szCs w:val="24"/>
        </w:rPr>
        <w:t xml:space="preserve"> </w:t>
      </w:r>
      <w:r w:rsidRPr="007542A1">
        <w:rPr>
          <w:sz w:val="24"/>
          <w:szCs w:val="24"/>
        </w:rPr>
        <w:t>Volume 129, 2022. [Online].</w:t>
      </w:r>
    </w:p>
    <w:p w14:paraId="56880EE8" w14:textId="77777777" w:rsidR="007542A1" w:rsidRPr="007542A1" w:rsidRDefault="007542A1" w:rsidP="007542A1">
      <w:pPr>
        <w:ind w:right="237"/>
        <w:rPr>
          <w:sz w:val="24"/>
          <w:szCs w:val="24"/>
        </w:rPr>
      </w:pPr>
      <w:r w:rsidRPr="007542A1">
        <w:rPr>
          <w:sz w:val="24"/>
          <w:szCs w:val="24"/>
        </w:rPr>
        <w:t>Available at: https://www.sciencedirect.com/science/article/abs/pii/S0264275122002724</w:t>
      </w:r>
    </w:p>
    <w:p w14:paraId="04598018" w14:textId="3CB0B59F" w:rsidR="001E0C05" w:rsidRDefault="007542A1" w:rsidP="007542A1">
      <w:pPr>
        <w:ind w:right="237"/>
        <w:rPr>
          <w:sz w:val="24"/>
          <w:szCs w:val="24"/>
        </w:rPr>
      </w:pPr>
      <w:r w:rsidRPr="007542A1">
        <w:rPr>
          <w:sz w:val="24"/>
          <w:szCs w:val="24"/>
        </w:rPr>
        <w:t>[Accessed 23 September 2024]</w:t>
      </w:r>
    </w:p>
    <w:p w14:paraId="5B4C51F8" w14:textId="77777777" w:rsidR="001E0C05" w:rsidRPr="00052D84" w:rsidRDefault="001E0C05" w:rsidP="00E10856">
      <w:pPr>
        <w:ind w:right="237"/>
        <w:rPr>
          <w:sz w:val="24"/>
          <w:szCs w:val="24"/>
        </w:rPr>
      </w:pPr>
    </w:p>
    <w:p w14:paraId="6EF7B488" w14:textId="7350B6D7" w:rsidR="00052D84" w:rsidRPr="00052D84" w:rsidRDefault="00052D84" w:rsidP="00052D84">
      <w:pPr>
        <w:ind w:right="237"/>
        <w:rPr>
          <w:sz w:val="24"/>
          <w:szCs w:val="24"/>
        </w:rPr>
      </w:pPr>
      <w:r w:rsidRPr="00052D84">
        <w:rPr>
          <w:sz w:val="24"/>
          <w:szCs w:val="24"/>
        </w:rPr>
        <w:t>Thissen</w:t>
      </w:r>
      <w:r w:rsidR="0055237D">
        <w:rPr>
          <w:sz w:val="24"/>
          <w:szCs w:val="24"/>
        </w:rPr>
        <w:t>,</w:t>
      </w:r>
      <w:r w:rsidRPr="00052D84">
        <w:rPr>
          <w:sz w:val="24"/>
          <w:szCs w:val="24"/>
        </w:rPr>
        <w:t xml:space="preserve"> L, Biermann-Teuscher</w:t>
      </w:r>
      <w:r w:rsidR="0055237D">
        <w:rPr>
          <w:sz w:val="24"/>
          <w:szCs w:val="24"/>
        </w:rPr>
        <w:t>,</w:t>
      </w:r>
      <w:r w:rsidRPr="00052D84">
        <w:rPr>
          <w:sz w:val="24"/>
          <w:szCs w:val="24"/>
        </w:rPr>
        <w:t xml:space="preserve"> D</w:t>
      </w:r>
      <w:r w:rsidR="0055237D">
        <w:rPr>
          <w:sz w:val="24"/>
          <w:szCs w:val="24"/>
        </w:rPr>
        <w:t>.</w:t>
      </w:r>
      <w:r w:rsidRPr="00052D84">
        <w:rPr>
          <w:sz w:val="24"/>
          <w:szCs w:val="24"/>
        </w:rPr>
        <w:t>, Horstman</w:t>
      </w:r>
      <w:r w:rsidR="0055237D">
        <w:rPr>
          <w:sz w:val="24"/>
          <w:szCs w:val="24"/>
        </w:rPr>
        <w:t>,</w:t>
      </w:r>
      <w:r w:rsidRPr="00052D84">
        <w:rPr>
          <w:sz w:val="24"/>
          <w:szCs w:val="24"/>
        </w:rPr>
        <w:t xml:space="preserve"> K</w:t>
      </w:r>
      <w:r w:rsidR="0055237D">
        <w:rPr>
          <w:sz w:val="24"/>
          <w:szCs w:val="24"/>
        </w:rPr>
        <w:t>.</w:t>
      </w:r>
      <w:r w:rsidRPr="00052D84">
        <w:rPr>
          <w:sz w:val="24"/>
          <w:szCs w:val="24"/>
        </w:rPr>
        <w:t>, Meershoek</w:t>
      </w:r>
      <w:r w:rsidR="0055237D">
        <w:rPr>
          <w:sz w:val="24"/>
          <w:szCs w:val="24"/>
        </w:rPr>
        <w:t>,</w:t>
      </w:r>
      <w:r w:rsidRPr="00052D84">
        <w:rPr>
          <w:sz w:val="24"/>
          <w:szCs w:val="24"/>
        </w:rPr>
        <w:t xml:space="preserve"> A. (2023). </w:t>
      </w:r>
      <w:r w:rsidRPr="00052D84">
        <w:rPr>
          <w:i/>
          <w:iCs/>
          <w:sz w:val="24"/>
          <w:szCs w:val="24"/>
        </w:rPr>
        <w:t>(Un)belonging at work: an overlooked ingredient of workplace health</w:t>
      </w:r>
      <w:r w:rsidRPr="00052D84">
        <w:rPr>
          <w:sz w:val="24"/>
          <w:szCs w:val="24"/>
        </w:rPr>
        <w:t>. Health Promot Int. [Online].</w:t>
      </w:r>
      <w:r w:rsidRPr="00052D84">
        <w:rPr>
          <w:sz w:val="24"/>
          <w:szCs w:val="24"/>
        </w:rPr>
        <w:br/>
        <w:t>Available at: https://www.ncbi.nlm.nih.gov/pmc/articles/PMC10273830/</w:t>
      </w:r>
      <w:r w:rsidRPr="00052D84">
        <w:rPr>
          <w:sz w:val="24"/>
          <w:szCs w:val="24"/>
        </w:rPr>
        <w:br/>
        <w:t>[Accessed 30 August 2024]</w:t>
      </w:r>
    </w:p>
    <w:p w14:paraId="1A87F4D5" w14:textId="77777777" w:rsidR="008B5F9A" w:rsidRPr="00052D84" w:rsidRDefault="008B5F9A" w:rsidP="008B5F9A">
      <w:pPr>
        <w:rPr>
          <w:sz w:val="24"/>
          <w:szCs w:val="24"/>
        </w:rPr>
      </w:pPr>
    </w:p>
    <w:p w14:paraId="374FC051" w14:textId="77777777" w:rsidR="00052D84" w:rsidRPr="00052D84" w:rsidRDefault="00052D84" w:rsidP="00052D84">
      <w:pPr>
        <w:rPr>
          <w:sz w:val="24"/>
          <w:szCs w:val="24"/>
        </w:rPr>
      </w:pPr>
      <w:r w:rsidRPr="00052D84">
        <w:rPr>
          <w:sz w:val="24"/>
          <w:szCs w:val="24"/>
        </w:rPr>
        <w:t xml:space="preserve">Tsai, Y. (2011). </w:t>
      </w:r>
      <w:r w:rsidRPr="00052D84">
        <w:rPr>
          <w:i/>
          <w:iCs/>
          <w:sz w:val="24"/>
          <w:szCs w:val="24"/>
        </w:rPr>
        <w:t xml:space="preserve">Relationship between Organizational Culture, Leadership Behavior and Job Satisfaction. </w:t>
      </w:r>
      <w:r w:rsidRPr="00052D84">
        <w:rPr>
          <w:sz w:val="24"/>
          <w:szCs w:val="24"/>
        </w:rPr>
        <w:t>BMC Health Serv. Res. 2011 [Online].</w:t>
      </w:r>
      <w:r w:rsidRPr="00052D84">
        <w:rPr>
          <w:sz w:val="24"/>
          <w:szCs w:val="24"/>
        </w:rPr>
        <w:br/>
        <w:t>Available at:</w:t>
      </w:r>
      <w:r w:rsidRPr="00052D84">
        <w:rPr>
          <w:sz w:val="24"/>
          <w:szCs w:val="24"/>
        </w:rPr>
        <w:br/>
        <w:t>https://www.ncbi.nlm.nih.gov/pmc/articles/PMC3123547/</w:t>
      </w:r>
      <w:r w:rsidRPr="00052D84">
        <w:rPr>
          <w:rStyle w:val="Hyperlink"/>
          <w:sz w:val="24"/>
          <w:szCs w:val="24"/>
        </w:rPr>
        <w:br/>
      </w:r>
      <w:r w:rsidRPr="00052D84">
        <w:rPr>
          <w:sz w:val="24"/>
          <w:szCs w:val="24"/>
        </w:rPr>
        <w:t>[Accessed 25 August 2024]</w:t>
      </w:r>
    </w:p>
    <w:p w14:paraId="0991AD9C" w14:textId="77777777" w:rsidR="00052D84" w:rsidRDefault="00052D84" w:rsidP="00052D84">
      <w:pPr>
        <w:rPr>
          <w:sz w:val="24"/>
          <w:szCs w:val="24"/>
        </w:rPr>
      </w:pPr>
    </w:p>
    <w:p w14:paraId="0216FD82" w14:textId="7A834EF6" w:rsidR="008B5F9A" w:rsidRPr="008B5F9A" w:rsidRDefault="008B5F9A" w:rsidP="008B5F9A">
      <w:pPr>
        <w:rPr>
          <w:sz w:val="24"/>
          <w:szCs w:val="24"/>
        </w:rPr>
      </w:pPr>
      <w:r w:rsidRPr="008B5F9A">
        <w:rPr>
          <w:sz w:val="24"/>
          <w:szCs w:val="24"/>
        </w:rPr>
        <w:t>Tuckman, B</w:t>
      </w:r>
      <w:r w:rsidR="0055237D">
        <w:rPr>
          <w:sz w:val="24"/>
          <w:szCs w:val="24"/>
        </w:rPr>
        <w:t>.</w:t>
      </w:r>
      <w:r w:rsidRPr="008B5F9A">
        <w:rPr>
          <w:sz w:val="24"/>
          <w:szCs w:val="24"/>
        </w:rPr>
        <w:t xml:space="preserve"> (1965). Developmental Sequence in Small Groups'. American Psychological Association. [Online].</w:t>
      </w:r>
    </w:p>
    <w:p w14:paraId="47080A84" w14:textId="77777777" w:rsidR="008B5F9A" w:rsidRPr="008B5F9A" w:rsidRDefault="008B5F9A" w:rsidP="008B5F9A">
      <w:pPr>
        <w:rPr>
          <w:sz w:val="24"/>
          <w:szCs w:val="24"/>
        </w:rPr>
      </w:pPr>
      <w:r w:rsidRPr="008B5F9A">
        <w:rPr>
          <w:sz w:val="24"/>
          <w:szCs w:val="24"/>
        </w:rPr>
        <w:t>Available at: http://www.communicationcache.com/uploads/1/0/8/8/10887248/developmental_sequence_in_small_groups_-_reprint.pdf</w:t>
      </w:r>
    </w:p>
    <w:p w14:paraId="1A883CD4" w14:textId="77777777" w:rsidR="008B5F9A" w:rsidRDefault="008B5F9A" w:rsidP="008B5F9A">
      <w:pPr>
        <w:rPr>
          <w:sz w:val="24"/>
          <w:szCs w:val="24"/>
        </w:rPr>
      </w:pPr>
      <w:r w:rsidRPr="008B5F9A">
        <w:rPr>
          <w:sz w:val="24"/>
          <w:szCs w:val="24"/>
        </w:rPr>
        <w:t>[Accessed 10 September 2024]</w:t>
      </w:r>
    </w:p>
    <w:p w14:paraId="5DB1BA3F" w14:textId="77777777" w:rsidR="008B5F9A" w:rsidRPr="00052D84" w:rsidRDefault="008B5F9A" w:rsidP="00052D84">
      <w:pPr>
        <w:rPr>
          <w:sz w:val="24"/>
          <w:szCs w:val="24"/>
        </w:rPr>
      </w:pPr>
    </w:p>
    <w:p w14:paraId="34BDE668" w14:textId="77777777" w:rsidR="00052D84" w:rsidRDefault="00052D84" w:rsidP="00052D84">
      <w:pPr>
        <w:rPr>
          <w:sz w:val="24"/>
          <w:szCs w:val="24"/>
        </w:rPr>
      </w:pPr>
      <w:r w:rsidRPr="00052D84">
        <w:rPr>
          <w:sz w:val="24"/>
          <w:szCs w:val="24"/>
        </w:rPr>
        <w:t>University of Cambridge (2018). Policing: The Job &amp; The Life. Trauma Resilience in UK Policing. [Online].</w:t>
      </w:r>
      <w:r w:rsidRPr="00052D84">
        <w:rPr>
          <w:sz w:val="24"/>
          <w:szCs w:val="24"/>
        </w:rPr>
        <w:br/>
      </w:r>
      <w:r w:rsidRPr="00052D84">
        <w:rPr>
          <w:sz w:val="24"/>
          <w:szCs w:val="24"/>
        </w:rPr>
        <w:lastRenderedPageBreak/>
        <w:t>Available at: https://www.cam.ac.uk/sites/www.cam.ac.uk/files/inner-images/thejobthelife_findings.pdf</w:t>
      </w:r>
      <w:r w:rsidRPr="00052D84">
        <w:rPr>
          <w:sz w:val="24"/>
          <w:szCs w:val="24"/>
        </w:rPr>
        <w:br/>
        <w:t>[Accessed 30 August 2024]</w:t>
      </w:r>
    </w:p>
    <w:p w14:paraId="1E5F2EF2" w14:textId="77777777" w:rsidR="00650435" w:rsidRDefault="00650435" w:rsidP="00052D84">
      <w:pPr>
        <w:rPr>
          <w:sz w:val="24"/>
          <w:szCs w:val="24"/>
        </w:rPr>
      </w:pPr>
    </w:p>
    <w:p w14:paraId="0AC42F84" w14:textId="77777777" w:rsidR="00650435" w:rsidRDefault="00650435" w:rsidP="00650435">
      <w:pPr>
        <w:ind w:right="237"/>
        <w:jc w:val="both"/>
        <w:rPr>
          <w:sz w:val="24"/>
          <w:szCs w:val="24"/>
        </w:rPr>
      </w:pPr>
      <w:r w:rsidRPr="00034731">
        <w:rPr>
          <w:sz w:val="24"/>
          <w:szCs w:val="24"/>
        </w:rPr>
        <w:t>WebMD (2023)</w:t>
      </w:r>
      <w:r>
        <w:rPr>
          <w:sz w:val="24"/>
          <w:szCs w:val="24"/>
        </w:rPr>
        <w:t>.</w:t>
      </w:r>
      <w:r w:rsidRPr="00034731">
        <w:rPr>
          <w:sz w:val="24"/>
          <w:szCs w:val="24"/>
        </w:rPr>
        <w:t xml:space="preserve"> </w:t>
      </w:r>
      <w:r w:rsidRPr="00650435">
        <w:rPr>
          <w:i/>
          <w:iCs/>
          <w:sz w:val="24"/>
          <w:szCs w:val="24"/>
        </w:rPr>
        <w:t>What to Know About an Adrenaline Rush</w:t>
      </w:r>
      <w:r w:rsidRPr="00034731">
        <w:rPr>
          <w:sz w:val="24"/>
          <w:szCs w:val="24"/>
        </w:rPr>
        <w:t xml:space="preserve">. </w:t>
      </w:r>
      <w:r>
        <w:rPr>
          <w:sz w:val="24"/>
          <w:szCs w:val="24"/>
        </w:rPr>
        <w:t>[Online].</w:t>
      </w:r>
    </w:p>
    <w:p w14:paraId="079131B4" w14:textId="7A578632" w:rsidR="00650435" w:rsidRPr="00034731" w:rsidRDefault="00650435" w:rsidP="00650435">
      <w:pPr>
        <w:ind w:right="237"/>
        <w:jc w:val="both"/>
        <w:rPr>
          <w:sz w:val="24"/>
          <w:szCs w:val="24"/>
        </w:rPr>
      </w:pPr>
      <w:r w:rsidRPr="00034731">
        <w:rPr>
          <w:sz w:val="24"/>
          <w:szCs w:val="24"/>
        </w:rPr>
        <w:t>Available at:</w:t>
      </w:r>
    </w:p>
    <w:p w14:paraId="2B572BE8" w14:textId="77777777" w:rsidR="00650435" w:rsidRDefault="00650435" w:rsidP="00650435">
      <w:pPr>
        <w:ind w:right="237"/>
        <w:jc w:val="both"/>
        <w:rPr>
          <w:sz w:val="24"/>
          <w:szCs w:val="24"/>
        </w:rPr>
      </w:pPr>
      <w:r w:rsidRPr="00034731">
        <w:rPr>
          <w:sz w:val="24"/>
          <w:szCs w:val="24"/>
        </w:rPr>
        <w:t>https://www.webmd.com/a-to-z-guides/what-to-know-adrenaline-rush</w:t>
      </w:r>
    </w:p>
    <w:p w14:paraId="339C2055" w14:textId="588D24D4" w:rsidR="00650435" w:rsidRDefault="00650435" w:rsidP="00650435">
      <w:pPr>
        <w:ind w:right="237"/>
        <w:jc w:val="both"/>
        <w:rPr>
          <w:sz w:val="24"/>
          <w:szCs w:val="24"/>
        </w:rPr>
      </w:pPr>
      <w:r>
        <w:rPr>
          <w:sz w:val="24"/>
          <w:szCs w:val="24"/>
        </w:rPr>
        <w:t>[</w:t>
      </w:r>
      <w:r w:rsidRPr="00034731">
        <w:rPr>
          <w:sz w:val="24"/>
          <w:szCs w:val="24"/>
        </w:rPr>
        <w:t>Accessed: 10 September 2024</w:t>
      </w:r>
      <w:r>
        <w:rPr>
          <w:sz w:val="24"/>
          <w:szCs w:val="24"/>
        </w:rPr>
        <w:t>]</w:t>
      </w:r>
    </w:p>
    <w:p w14:paraId="23DB81C1" w14:textId="77777777" w:rsidR="00BB16A7" w:rsidRDefault="00BB16A7" w:rsidP="00052D84">
      <w:pPr>
        <w:rPr>
          <w:sz w:val="24"/>
          <w:szCs w:val="24"/>
        </w:rPr>
      </w:pPr>
    </w:p>
    <w:p w14:paraId="199637FA" w14:textId="77777777" w:rsidR="00BB16A7" w:rsidRPr="00BB16A7" w:rsidRDefault="00BB16A7" w:rsidP="00BB16A7">
      <w:pPr>
        <w:rPr>
          <w:sz w:val="24"/>
          <w:szCs w:val="24"/>
        </w:rPr>
      </w:pPr>
      <w:r w:rsidRPr="00BB16A7">
        <w:rPr>
          <w:sz w:val="24"/>
          <w:szCs w:val="24"/>
        </w:rPr>
        <w:t xml:space="preserve">Worksop Guardian (2016). </w:t>
      </w:r>
      <w:r w:rsidRPr="00650435">
        <w:rPr>
          <w:i/>
          <w:iCs/>
          <w:sz w:val="24"/>
          <w:szCs w:val="24"/>
        </w:rPr>
        <w:t>Road cameras to reduce burglary in Bassetlaw</w:t>
      </w:r>
      <w:r w:rsidRPr="00BB16A7">
        <w:rPr>
          <w:sz w:val="24"/>
          <w:szCs w:val="24"/>
        </w:rPr>
        <w:t>. [Online].</w:t>
      </w:r>
    </w:p>
    <w:p w14:paraId="32EE42BE" w14:textId="77777777" w:rsidR="00BB16A7" w:rsidRPr="00BB16A7" w:rsidRDefault="00BB16A7" w:rsidP="00BB16A7">
      <w:pPr>
        <w:rPr>
          <w:sz w:val="24"/>
          <w:szCs w:val="24"/>
        </w:rPr>
      </w:pPr>
      <w:r w:rsidRPr="00BB16A7">
        <w:rPr>
          <w:sz w:val="24"/>
          <w:szCs w:val="24"/>
        </w:rPr>
        <w:t>Available at: https://www.worksopguardian.co.uk/news/road-cameras-to-reduce-burglary-in-bassetlaw-787345</w:t>
      </w:r>
    </w:p>
    <w:p w14:paraId="37533A5F" w14:textId="79835374" w:rsidR="00BB16A7" w:rsidRDefault="00BB16A7" w:rsidP="00BB16A7">
      <w:pPr>
        <w:rPr>
          <w:sz w:val="24"/>
          <w:szCs w:val="24"/>
        </w:rPr>
      </w:pPr>
      <w:r w:rsidRPr="00BB16A7">
        <w:rPr>
          <w:sz w:val="24"/>
          <w:szCs w:val="24"/>
        </w:rPr>
        <w:t>[Accessed 23 September 2024]</w:t>
      </w:r>
    </w:p>
    <w:p w14:paraId="573CF3AF" w14:textId="77777777" w:rsidR="00065E31" w:rsidRDefault="00065E31" w:rsidP="00052D84">
      <w:pPr>
        <w:rPr>
          <w:sz w:val="24"/>
          <w:szCs w:val="24"/>
        </w:rPr>
      </w:pPr>
    </w:p>
    <w:p w14:paraId="2D499141" w14:textId="36AAFA90" w:rsidR="00065E31" w:rsidRPr="00065E31" w:rsidRDefault="00065E31" w:rsidP="00065E31">
      <w:pPr>
        <w:rPr>
          <w:sz w:val="24"/>
          <w:szCs w:val="24"/>
        </w:rPr>
      </w:pPr>
      <w:r w:rsidRPr="00065E31">
        <w:rPr>
          <w:sz w:val="24"/>
          <w:szCs w:val="24"/>
        </w:rPr>
        <w:t>Wroe</w:t>
      </w:r>
      <w:r w:rsidR="0055237D">
        <w:rPr>
          <w:sz w:val="24"/>
          <w:szCs w:val="24"/>
        </w:rPr>
        <w:t>,</w:t>
      </w:r>
      <w:r w:rsidRPr="00065E31">
        <w:rPr>
          <w:sz w:val="24"/>
          <w:szCs w:val="24"/>
        </w:rPr>
        <w:t xml:space="preserve"> L</w:t>
      </w:r>
      <w:r w:rsidR="0055237D">
        <w:rPr>
          <w:sz w:val="24"/>
          <w:szCs w:val="24"/>
        </w:rPr>
        <w:t>.</w:t>
      </w:r>
      <w:r w:rsidRPr="00065E31">
        <w:rPr>
          <w:sz w:val="24"/>
          <w:szCs w:val="24"/>
        </w:rPr>
        <w:t xml:space="preserve"> (2019). Contextual safeguarding and county lines. University of Bedfordshire. [Online].</w:t>
      </w:r>
    </w:p>
    <w:p w14:paraId="7A563803" w14:textId="77777777" w:rsidR="00065E31" w:rsidRPr="00065E31" w:rsidRDefault="00065E31" w:rsidP="00065E31">
      <w:pPr>
        <w:rPr>
          <w:sz w:val="24"/>
          <w:szCs w:val="24"/>
        </w:rPr>
      </w:pPr>
      <w:r w:rsidRPr="00065E31">
        <w:rPr>
          <w:sz w:val="24"/>
          <w:szCs w:val="24"/>
        </w:rPr>
        <w:t>Available at: https://uobrep.openrepository.com/handle/10547/624865</w:t>
      </w:r>
    </w:p>
    <w:p w14:paraId="126D8EA5" w14:textId="58AFBD48" w:rsidR="00065E31" w:rsidRPr="00052D84" w:rsidRDefault="00065E31" w:rsidP="00065E31">
      <w:pPr>
        <w:rPr>
          <w:sz w:val="24"/>
          <w:szCs w:val="24"/>
        </w:rPr>
      </w:pPr>
      <w:r w:rsidRPr="00065E31">
        <w:rPr>
          <w:sz w:val="24"/>
          <w:szCs w:val="24"/>
        </w:rPr>
        <w:t>[Accessed 22 September 2024]</w:t>
      </w:r>
    </w:p>
    <w:p w14:paraId="743CE81D" w14:textId="77777777" w:rsidR="00052D84" w:rsidRPr="00052D84" w:rsidRDefault="00052D84" w:rsidP="00052D84">
      <w:pPr>
        <w:rPr>
          <w:sz w:val="24"/>
          <w:szCs w:val="24"/>
        </w:rPr>
      </w:pPr>
    </w:p>
    <w:p w14:paraId="5FA1938C" w14:textId="6F7DE124" w:rsidR="00052D84" w:rsidRPr="00052D84" w:rsidRDefault="00052D84" w:rsidP="00052D84">
      <w:pPr>
        <w:rPr>
          <w:sz w:val="24"/>
          <w:szCs w:val="24"/>
        </w:rPr>
      </w:pPr>
      <w:r w:rsidRPr="00052D84">
        <w:rPr>
          <w:sz w:val="24"/>
          <w:szCs w:val="24"/>
        </w:rPr>
        <w:t>Xu</w:t>
      </w:r>
      <w:r w:rsidR="0055237D">
        <w:rPr>
          <w:sz w:val="24"/>
          <w:szCs w:val="24"/>
        </w:rPr>
        <w:t>,</w:t>
      </w:r>
      <w:r w:rsidRPr="00052D84">
        <w:rPr>
          <w:sz w:val="24"/>
          <w:szCs w:val="24"/>
        </w:rPr>
        <w:t xml:space="preserve"> X</w:t>
      </w:r>
      <w:r w:rsidR="0055237D">
        <w:rPr>
          <w:sz w:val="24"/>
          <w:szCs w:val="24"/>
        </w:rPr>
        <w:t>.</w:t>
      </w:r>
      <w:r w:rsidRPr="00052D84">
        <w:rPr>
          <w:sz w:val="24"/>
          <w:szCs w:val="24"/>
        </w:rPr>
        <w:t>, Wang</w:t>
      </w:r>
      <w:r w:rsidR="0055237D">
        <w:rPr>
          <w:sz w:val="24"/>
          <w:szCs w:val="24"/>
        </w:rPr>
        <w:t>,</w:t>
      </w:r>
      <w:r w:rsidRPr="00052D84">
        <w:rPr>
          <w:sz w:val="24"/>
          <w:szCs w:val="24"/>
        </w:rPr>
        <w:t xml:space="preserve"> Y</w:t>
      </w:r>
      <w:r w:rsidR="0055237D">
        <w:rPr>
          <w:sz w:val="24"/>
          <w:szCs w:val="24"/>
        </w:rPr>
        <w:t>.</w:t>
      </w:r>
      <w:r w:rsidRPr="00052D84">
        <w:rPr>
          <w:sz w:val="24"/>
          <w:szCs w:val="24"/>
        </w:rPr>
        <w:t>, Li</w:t>
      </w:r>
      <w:r w:rsidR="0055237D">
        <w:rPr>
          <w:sz w:val="24"/>
          <w:szCs w:val="24"/>
        </w:rPr>
        <w:t xml:space="preserve">, </w:t>
      </w:r>
      <w:r w:rsidRPr="00052D84">
        <w:rPr>
          <w:sz w:val="24"/>
          <w:szCs w:val="24"/>
        </w:rPr>
        <w:t>M</w:t>
      </w:r>
      <w:r w:rsidR="0055237D">
        <w:rPr>
          <w:sz w:val="24"/>
          <w:szCs w:val="24"/>
        </w:rPr>
        <w:t>.</w:t>
      </w:r>
      <w:r w:rsidRPr="00052D84">
        <w:rPr>
          <w:sz w:val="24"/>
          <w:szCs w:val="24"/>
        </w:rPr>
        <w:t>, Kwan</w:t>
      </w:r>
      <w:r w:rsidR="0055237D">
        <w:rPr>
          <w:sz w:val="24"/>
          <w:szCs w:val="24"/>
        </w:rPr>
        <w:t>,</w:t>
      </w:r>
      <w:r w:rsidRPr="00052D84">
        <w:rPr>
          <w:sz w:val="24"/>
          <w:szCs w:val="24"/>
        </w:rPr>
        <w:t xml:space="preserve"> H</w:t>
      </w:r>
      <w:r w:rsidR="0055237D">
        <w:rPr>
          <w:sz w:val="24"/>
          <w:szCs w:val="24"/>
        </w:rPr>
        <w:t>.</w:t>
      </w:r>
      <w:r w:rsidRPr="00052D84">
        <w:rPr>
          <w:sz w:val="24"/>
          <w:szCs w:val="24"/>
        </w:rPr>
        <w:t>K</w:t>
      </w:r>
      <w:r w:rsidR="0055237D">
        <w:rPr>
          <w:sz w:val="24"/>
          <w:szCs w:val="24"/>
        </w:rPr>
        <w:t>.</w:t>
      </w:r>
      <w:r w:rsidRPr="00052D84">
        <w:rPr>
          <w:sz w:val="24"/>
          <w:szCs w:val="24"/>
        </w:rPr>
        <w:t xml:space="preserve"> (2021). </w:t>
      </w:r>
      <w:r w:rsidRPr="00052D84">
        <w:rPr>
          <w:i/>
          <w:iCs/>
          <w:sz w:val="24"/>
          <w:szCs w:val="24"/>
        </w:rPr>
        <w:t>Paradoxical Effects of Performance Pressure on Employees' In-Role Behaviors: An Approach/Avoidance Model</w:t>
      </w:r>
      <w:r w:rsidRPr="00052D84">
        <w:rPr>
          <w:sz w:val="24"/>
          <w:szCs w:val="24"/>
        </w:rPr>
        <w:t>. Front Psychol. [Online].</w:t>
      </w:r>
      <w:r w:rsidRPr="00052D84">
        <w:rPr>
          <w:sz w:val="24"/>
          <w:szCs w:val="24"/>
        </w:rPr>
        <w:br/>
        <w:t>Available at: https://www.ncbi.nlm.nih.gov/pmc/articles/PMC8568792/</w:t>
      </w:r>
      <w:r w:rsidRPr="00052D84">
        <w:rPr>
          <w:sz w:val="24"/>
          <w:szCs w:val="24"/>
        </w:rPr>
        <w:br/>
        <w:t>[Accessed 30 August 2024]</w:t>
      </w:r>
    </w:p>
    <w:p w14:paraId="54A65B2B" w14:textId="77777777" w:rsidR="00052D84" w:rsidRPr="00052D84" w:rsidRDefault="00052D84" w:rsidP="00052D84">
      <w:pPr>
        <w:rPr>
          <w:sz w:val="24"/>
          <w:szCs w:val="24"/>
        </w:rPr>
      </w:pPr>
    </w:p>
    <w:p w14:paraId="0D045D63" w14:textId="641518C8" w:rsidR="00052D84" w:rsidRPr="00052D84" w:rsidRDefault="00052D84" w:rsidP="00052D84">
      <w:pPr>
        <w:ind w:right="237"/>
        <w:rPr>
          <w:sz w:val="24"/>
          <w:szCs w:val="24"/>
        </w:rPr>
      </w:pPr>
      <w:r w:rsidRPr="00052D84">
        <w:rPr>
          <w:sz w:val="24"/>
          <w:szCs w:val="24"/>
        </w:rPr>
        <w:t>Zhenjing</w:t>
      </w:r>
      <w:r w:rsidR="009510EF">
        <w:rPr>
          <w:sz w:val="24"/>
          <w:szCs w:val="24"/>
        </w:rPr>
        <w:t>,</w:t>
      </w:r>
      <w:r w:rsidRPr="00052D84">
        <w:rPr>
          <w:sz w:val="24"/>
          <w:szCs w:val="24"/>
        </w:rPr>
        <w:t xml:space="preserve"> G</w:t>
      </w:r>
      <w:r w:rsidR="009510EF">
        <w:rPr>
          <w:sz w:val="24"/>
          <w:szCs w:val="24"/>
        </w:rPr>
        <w:t>.</w:t>
      </w:r>
      <w:r w:rsidRPr="00052D84">
        <w:rPr>
          <w:sz w:val="24"/>
          <w:szCs w:val="24"/>
        </w:rPr>
        <w:t>, Chupradit</w:t>
      </w:r>
      <w:r w:rsidR="009510EF">
        <w:rPr>
          <w:sz w:val="24"/>
          <w:szCs w:val="24"/>
        </w:rPr>
        <w:t>,</w:t>
      </w:r>
      <w:r w:rsidRPr="00052D84">
        <w:rPr>
          <w:sz w:val="24"/>
          <w:szCs w:val="24"/>
        </w:rPr>
        <w:t xml:space="preserve"> S</w:t>
      </w:r>
      <w:r w:rsidR="009510EF">
        <w:rPr>
          <w:sz w:val="24"/>
          <w:szCs w:val="24"/>
        </w:rPr>
        <w:t>.</w:t>
      </w:r>
      <w:r w:rsidRPr="00052D84">
        <w:rPr>
          <w:sz w:val="24"/>
          <w:szCs w:val="24"/>
        </w:rPr>
        <w:t>, Ku</w:t>
      </w:r>
      <w:r w:rsidR="009510EF">
        <w:rPr>
          <w:sz w:val="24"/>
          <w:szCs w:val="24"/>
        </w:rPr>
        <w:t>,</w:t>
      </w:r>
      <w:r w:rsidRPr="00052D84">
        <w:rPr>
          <w:sz w:val="24"/>
          <w:szCs w:val="24"/>
        </w:rPr>
        <w:t xml:space="preserve"> K</w:t>
      </w:r>
      <w:r w:rsidR="009510EF">
        <w:rPr>
          <w:sz w:val="24"/>
          <w:szCs w:val="24"/>
        </w:rPr>
        <w:t>.</w:t>
      </w:r>
      <w:r w:rsidRPr="00052D84">
        <w:rPr>
          <w:sz w:val="24"/>
          <w:szCs w:val="24"/>
        </w:rPr>
        <w:t>Y</w:t>
      </w:r>
      <w:r w:rsidR="009510EF">
        <w:rPr>
          <w:sz w:val="24"/>
          <w:szCs w:val="24"/>
        </w:rPr>
        <w:t>.</w:t>
      </w:r>
      <w:r w:rsidRPr="00052D84">
        <w:rPr>
          <w:sz w:val="24"/>
          <w:szCs w:val="24"/>
        </w:rPr>
        <w:t>, Nassani</w:t>
      </w:r>
      <w:r w:rsidR="009510EF">
        <w:rPr>
          <w:sz w:val="24"/>
          <w:szCs w:val="24"/>
        </w:rPr>
        <w:t>,</w:t>
      </w:r>
      <w:r w:rsidRPr="00052D84">
        <w:rPr>
          <w:sz w:val="24"/>
          <w:szCs w:val="24"/>
        </w:rPr>
        <w:t xml:space="preserve"> A</w:t>
      </w:r>
      <w:r w:rsidR="009510EF">
        <w:rPr>
          <w:sz w:val="24"/>
          <w:szCs w:val="24"/>
        </w:rPr>
        <w:t>.</w:t>
      </w:r>
      <w:r w:rsidRPr="00052D84">
        <w:rPr>
          <w:sz w:val="24"/>
          <w:szCs w:val="24"/>
        </w:rPr>
        <w:t>A</w:t>
      </w:r>
      <w:r w:rsidR="009510EF">
        <w:rPr>
          <w:sz w:val="24"/>
          <w:szCs w:val="24"/>
        </w:rPr>
        <w:t>.</w:t>
      </w:r>
      <w:r w:rsidRPr="00052D84">
        <w:rPr>
          <w:sz w:val="24"/>
          <w:szCs w:val="24"/>
        </w:rPr>
        <w:t>, Haffar</w:t>
      </w:r>
      <w:r w:rsidR="009510EF">
        <w:rPr>
          <w:sz w:val="24"/>
          <w:szCs w:val="24"/>
        </w:rPr>
        <w:t>,</w:t>
      </w:r>
      <w:r w:rsidRPr="00052D84">
        <w:rPr>
          <w:sz w:val="24"/>
          <w:szCs w:val="24"/>
        </w:rPr>
        <w:t xml:space="preserve"> M. (2022). </w:t>
      </w:r>
      <w:r w:rsidRPr="00052D84">
        <w:rPr>
          <w:i/>
          <w:iCs/>
          <w:sz w:val="24"/>
          <w:szCs w:val="24"/>
        </w:rPr>
        <w:t>Impact of Employees' Workplace Environment on Employees' Performance: A Multi-Mediation Model</w:t>
      </w:r>
      <w:r w:rsidRPr="00052D84">
        <w:rPr>
          <w:sz w:val="24"/>
          <w:szCs w:val="24"/>
        </w:rPr>
        <w:t>. Front Public Health. [Online].</w:t>
      </w:r>
      <w:r w:rsidRPr="00052D84">
        <w:rPr>
          <w:sz w:val="24"/>
          <w:szCs w:val="24"/>
        </w:rPr>
        <w:br/>
        <w:t>Available at: https://www.ncbi.nlm.nih.gov/pmc/articles/PMC9136218/</w:t>
      </w:r>
      <w:r w:rsidRPr="00052D84">
        <w:rPr>
          <w:sz w:val="24"/>
          <w:szCs w:val="24"/>
        </w:rPr>
        <w:br/>
        <w:t xml:space="preserve">[Accessed 30 August 2024] </w:t>
      </w:r>
    </w:p>
    <w:p w14:paraId="7B7F4D7E" w14:textId="77777777" w:rsidR="00052D84" w:rsidRPr="00052D84" w:rsidRDefault="00052D84" w:rsidP="00052D84">
      <w:pPr>
        <w:ind w:right="237"/>
        <w:rPr>
          <w:sz w:val="24"/>
          <w:szCs w:val="24"/>
        </w:rPr>
      </w:pPr>
    </w:p>
    <w:p w14:paraId="5DCCD342" w14:textId="77777777" w:rsidR="00052D84" w:rsidRPr="00052D84" w:rsidRDefault="00052D84" w:rsidP="00052D84">
      <w:pPr>
        <w:ind w:right="237"/>
        <w:jc w:val="both"/>
        <w:rPr>
          <w:sz w:val="24"/>
          <w:szCs w:val="24"/>
        </w:rPr>
      </w:pPr>
    </w:p>
    <w:p w14:paraId="15D167D1" w14:textId="77777777" w:rsidR="00052D84" w:rsidRPr="00052D84" w:rsidRDefault="00052D84" w:rsidP="00052D84">
      <w:pPr>
        <w:rPr>
          <w:sz w:val="24"/>
          <w:szCs w:val="24"/>
        </w:rPr>
      </w:pPr>
    </w:p>
    <w:p w14:paraId="6C1E796D" w14:textId="77777777" w:rsidR="00052D84" w:rsidRPr="00052D84" w:rsidRDefault="00052D84" w:rsidP="00340E9A">
      <w:pPr>
        <w:keepNext/>
        <w:spacing w:before="240" w:after="60"/>
        <w:ind w:right="237"/>
        <w:jc w:val="both"/>
        <w:rPr>
          <w:b/>
          <w:sz w:val="24"/>
          <w:szCs w:val="24"/>
        </w:rPr>
      </w:pPr>
    </w:p>
    <w:p w14:paraId="65314E5D" w14:textId="3F434C97" w:rsidR="6A1ACC1F" w:rsidRPr="00052D84" w:rsidRDefault="6A1ACC1F" w:rsidP="00B459FC">
      <w:pPr>
        <w:rPr>
          <w:sz w:val="24"/>
          <w:szCs w:val="24"/>
        </w:rPr>
      </w:pPr>
    </w:p>
    <w:sectPr w:rsidR="6A1ACC1F" w:rsidRPr="00052D84" w:rsidSect="00366975">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43694BD" w14:textId="77777777" w:rsidR="004312C3" w:rsidRDefault="004312C3">
      <w:r>
        <w:separator/>
      </w:r>
    </w:p>
  </w:endnote>
  <w:endnote w:type="continuationSeparator" w:id="0">
    <w:p w14:paraId="0EF42B35" w14:textId="77777777" w:rsidR="004312C3" w:rsidRDefault="004312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C5BAFD3" w14:textId="77777777" w:rsidR="004312C3" w:rsidRDefault="004312C3">
      <w:r>
        <w:separator/>
      </w:r>
    </w:p>
  </w:footnote>
  <w:footnote w:type="continuationSeparator" w:id="0">
    <w:p w14:paraId="6EE9B199" w14:textId="77777777" w:rsidR="004312C3" w:rsidRDefault="004312C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01623D6A"/>
    <w:multiLevelType w:val="multilevel"/>
    <w:tmpl w:val="8D1843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3" w15:restartNumberingAfterBreak="0">
    <w:nsid w:val="1F693081"/>
    <w:multiLevelType w:val="hybridMultilevel"/>
    <w:tmpl w:val="589AA24A"/>
    <w:lvl w:ilvl="0" w:tplc="F9F01AA4">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5" w15:restartNumberingAfterBreak="0">
    <w:nsid w:val="3A11549D"/>
    <w:multiLevelType w:val="multilevel"/>
    <w:tmpl w:val="C4BA9B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DA9360A"/>
    <w:multiLevelType w:val="hybridMultilevel"/>
    <w:tmpl w:val="A60465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EBA325F"/>
    <w:multiLevelType w:val="hybridMultilevel"/>
    <w:tmpl w:val="EF90F840"/>
    <w:lvl w:ilvl="0" w:tplc="11D802D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4"/>
  </w:num>
  <w:num w:numId="2" w16cid:durableId="219899197">
    <w:abstractNumId w:val="2"/>
  </w:num>
  <w:num w:numId="3" w16cid:durableId="309943136">
    <w:abstractNumId w:val="0"/>
  </w:num>
  <w:num w:numId="4" w16cid:durableId="416168375">
    <w:abstractNumId w:val="8"/>
  </w:num>
  <w:num w:numId="5" w16cid:durableId="1327591856">
    <w:abstractNumId w:val="6"/>
  </w:num>
  <w:num w:numId="6" w16cid:durableId="1729179984">
    <w:abstractNumId w:val="3"/>
  </w:num>
  <w:num w:numId="7" w16cid:durableId="529999240">
    <w:abstractNumId w:val="1"/>
  </w:num>
  <w:num w:numId="8" w16cid:durableId="2139637624">
    <w:abstractNumId w:val="7"/>
  </w:num>
  <w:num w:numId="9" w16cid:durableId="1584029408">
    <w:abstractNumId w:val="5"/>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EF9"/>
    <w:rsid w:val="00001FEB"/>
    <w:rsid w:val="00002F60"/>
    <w:rsid w:val="00003953"/>
    <w:rsid w:val="00003990"/>
    <w:rsid w:val="00003FB6"/>
    <w:rsid w:val="000045B8"/>
    <w:rsid w:val="00005199"/>
    <w:rsid w:val="0000555A"/>
    <w:rsid w:val="00005D5B"/>
    <w:rsid w:val="00006C8D"/>
    <w:rsid w:val="00006D63"/>
    <w:rsid w:val="00007603"/>
    <w:rsid w:val="00007E46"/>
    <w:rsid w:val="00010594"/>
    <w:rsid w:val="00010D0D"/>
    <w:rsid w:val="00013938"/>
    <w:rsid w:val="0001655C"/>
    <w:rsid w:val="00017110"/>
    <w:rsid w:val="00020029"/>
    <w:rsid w:val="0002027A"/>
    <w:rsid w:val="00020EEC"/>
    <w:rsid w:val="00021A0C"/>
    <w:rsid w:val="0002389F"/>
    <w:rsid w:val="00025650"/>
    <w:rsid w:val="000257BE"/>
    <w:rsid w:val="00026FAB"/>
    <w:rsid w:val="00027A7A"/>
    <w:rsid w:val="00027B1F"/>
    <w:rsid w:val="0003088B"/>
    <w:rsid w:val="000311A4"/>
    <w:rsid w:val="0003168B"/>
    <w:rsid w:val="00031E5B"/>
    <w:rsid w:val="00032353"/>
    <w:rsid w:val="000324DE"/>
    <w:rsid w:val="000325D9"/>
    <w:rsid w:val="00032CA2"/>
    <w:rsid w:val="00034731"/>
    <w:rsid w:val="000372B2"/>
    <w:rsid w:val="0004079F"/>
    <w:rsid w:val="00041C2D"/>
    <w:rsid w:val="00043EEB"/>
    <w:rsid w:val="00045B87"/>
    <w:rsid w:val="00045C07"/>
    <w:rsid w:val="00051F1C"/>
    <w:rsid w:val="00052D84"/>
    <w:rsid w:val="00053241"/>
    <w:rsid w:val="00054A09"/>
    <w:rsid w:val="00055B07"/>
    <w:rsid w:val="00055D43"/>
    <w:rsid w:val="00056FAC"/>
    <w:rsid w:val="00057751"/>
    <w:rsid w:val="000577CF"/>
    <w:rsid w:val="00062E39"/>
    <w:rsid w:val="000659D6"/>
    <w:rsid w:val="00065E31"/>
    <w:rsid w:val="00066780"/>
    <w:rsid w:val="00066B47"/>
    <w:rsid w:val="000674C5"/>
    <w:rsid w:val="00072F84"/>
    <w:rsid w:val="000757CA"/>
    <w:rsid w:val="00077082"/>
    <w:rsid w:val="00080E58"/>
    <w:rsid w:val="00081DA2"/>
    <w:rsid w:val="00083803"/>
    <w:rsid w:val="00083D99"/>
    <w:rsid w:val="00084EA6"/>
    <w:rsid w:val="00085699"/>
    <w:rsid w:val="00086EE7"/>
    <w:rsid w:val="00087433"/>
    <w:rsid w:val="00087891"/>
    <w:rsid w:val="00090CC7"/>
    <w:rsid w:val="00091208"/>
    <w:rsid w:val="00091F52"/>
    <w:rsid w:val="00092970"/>
    <w:rsid w:val="00092BC7"/>
    <w:rsid w:val="00093720"/>
    <w:rsid w:val="000938E6"/>
    <w:rsid w:val="00093A9A"/>
    <w:rsid w:val="00093B3C"/>
    <w:rsid w:val="00093CEB"/>
    <w:rsid w:val="000943C9"/>
    <w:rsid w:val="0009466B"/>
    <w:rsid w:val="0009488C"/>
    <w:rsid w:val="00095C1B"/>
    <w:rsid w:val="000965BC"/>
    <w:rsid w:val="00096DEA"/>
    <w:rsid w:val="00097330"/>
    <w:rsid w:val="000A0BB3"/>
    <w:rsid w:val="000A109B"/>
    <w:rsid w:val="000A24E5"/>
    <w:rsid w:val="000A4240"/>
    <w:rsid w:val="000A469A"/>
    <w:rsid w:val="000A57FB"/>
    <w:rsid w:val="000B1E96"/>
    <w:rsid w:val="000B2E10"/>
    <w:rsid w:val="000B34CB"/>
    <w:rsid w:val="000B3DE6"/>
    <w:rsid w:val="000B555E"/>
    <w:rsid w:val="000C092C"/>
    <w:rsid w:val="000C0B9C"/>
    <w:rsid w:val="000C1D5B"/>
    <w:rsid w:val="000C2590"/>
    <w:rsid w:val="000C378F"/>
    <w:rsid w:val="000C5681"/>
    <w:rsid w:val="000C6190"/>
    <w:rsid w:val="000C6831"/>
    <w:rsid w:val="000C6892"/>
    <w:rsid w:val="000C6FFE"/>
    <w:rsid w:val="000C7117"/>
    <w:rsid w:val="000D00D9"/>
    <w:rsid w:val="000D08F9"/>
    <w:rsid w:val="000D0BB6"/>
    <w:rsid w:val="000D1D9F"/>
    <w:rsid w:val="000D6F83"/>
    <w:rsid w:val="000E1E14"/>
    <w:rsid w:val="000E26B0"/>
    <w:rsid w:val="000E2C12"/>
    <w:rsid w:val="000E7E19"/>
    <w:rsid w:val="000F1599"/>
    <w:rsid w:val="000F1769"/>
    <w:rsid w:val="000F1C1D"/>
    <w:rsid w:val="000F32DF"/>
    <w:rsid w:val="000F41BD"/>
    <w:rsid w:val="000F46D5"/>
    <w:rsid w:val="000F6196"/>
    <w:rsid w:val="000F7983"/>
    <w:rsid w:val="000F7ECD"/>
    <w:rsid w:val="0010020B"/>
    <w:rsid w:val="001004D7"/>
    <w:rsid w:val="00100830"/>
    <w:rsid w:val="0010175F"/>
    <w:rsid w:val="00101CBD"/>
    <w:rsid w:val="0010213A"/>
    <w:rsid w:val="0010254F"/>
    <w:rsid w:val="00102E64"/>
    <w:rsid w:val="00102F40"/>
    <w:rsid w:val="0010312C"/>
    <w:rsid w:val="00103D61"/>
    <w:rsid w:val="0010431A"/>
    <w:rsid w:val="00104998"/>
    <w:rsid w:val="00104DA4"/>
    <w:rsid w:val="00105805"/>
    <w:rsid w:val="00105C55"/>
    <w:rsid w:val="00106CB9"/>
    <w:rsid w:val="00106DC7"/>
    <w:rsid w:val="00112391"/>
    <w:rsid w:val="00112C8C"/>
    <w:rsid w:val="00114A8A"/>
    <w:rsid w:val="00114F52"/>
    <w:rsid w:val="00117058"/>
    <w:rsid w:val="00120B8A"/>
    <w:rsid w:val="00120CB5"/>
    <w:rsid w:val="0012135C"/>
    <w:rsid w:val="00123856"/>
    <w:rsid w:val="001246D0"/>
    <w:rsid w:val="001250E2"/>
    <w:rsid w:val="0012533A"/>
    <w:rsid w:val="00126411"/>
    <w:rsid w:val="00127733"/>
    <w:rsid w:val="00130014"/>
    <w:rsid w:val="00133248"/>
    <w:rsid w:val="001347F8"/>
    <w:rsid w:val="0013754C"/>
    <w:rsid w:val="00137BB5"/>
    <w:rsid w:val="00137E05"/>
    <w:rsid w:val="0014029C"/>
    <w:rsid w:val="00140BED"/>
    <w:rsid w:val="00143DDA"/>
    <w:rsid w:val="00143E88"/>
    <w:rsid w:val="001447F6"/>
    <w:rsid w:val="001477CF"/>
    <w:rsid w:val="00147DE3"/>
    <w:rsid w:val="00150794"/>
    <w:rsid w:val="00150867"/>
    <w:rsid w:val="001508FC"/>
    <w:rsid w:val="00151064"/>
    <w:rsid w:val="0015125D"/>
    <w:rsid w:val="0015162A"/>
    <w:rsid w:val="00151671"/>
    <w:rsid w:val="00153BA7"/>
    <w:rsid w:val="00154140"/>
    <w:rsid w:val="00155A01"/>
    <w:rsid w:val="00155E4A"/>
    <w:rsid w:val="00156DE1"/>
    <w:rsid w:val="001575C2"/>
    <w:rsid w:val="001600E5"/>
    <w:rsid w:val="001608C4"/>
    <w:rsid w:val="0016395C"/>
    <w:rsid w:val="00166960"/>
    <w:rsid w:val="00166F01"/>
    <w:rsid w:val="001711E6"/>
    <w:rsid w:val="00171418"/>
    <w:rsid w:val="001718FB"/>
    <w:rsid w:val="00172EF2"/>
    <w:rsid w:val="00174F82"/>
    <w:rsid w:val="00175A2F"/>
    <w:rsid w:val="0017740E"/>
    <w:rsid w:val="00180B54"/>
    <w:rsid w:val="00181FF7"/>
    <w:rsid w:val="001860E6"/>
    <w:rsid w:val="00186FAE"/>
    <w:rsid w:val="00190913"/>
    <w:rsid w:val="00192150"/>
    <w:rsid w:val="001961CF"/>
    <w:rsid w:val="0019665B"/>
    <w:rsid w:val="00196EBC"/>
    <w:rsid w:val="001A0C7E"/>
    <w:rsid w:val="001A1178"/>
    <w:rsid w:val="001A28D6"/>
    <w:rsid w:val="001A2E5A"/>
    <w:rsid w:val="001A39CD"/>
    <w:rsid w:val="001A430A"/>
    <w:rsid w:val="001A472D"/>
    <w:rsid w:val="001A51B7"/>
    <w:rsid w:val="001A59BB"/>
    <w:rsid w:val="001A6A51"/>
    <w:rsid w:val="001A79C4"/>
    <w:rsid w:val="001B0815"/>
    <w:rsid w:val="001B2B28"/>
    <w:rsid w:val="001B331A"/>
    <w:rsid w:val="001B3811"/>
    <w:rsid w:val="001B55F2"/>
    <w:rsid w:val="001B56EF"/>
    <w:rsid w:val="001B59A7"/>
    <w:rsid w:val="001B7C41"/>
    <w:rsid w:val="001B7F96"/>
    <w:rsid w:val="001BC1C4"/>
    <w:rsid w:val="001C0876"/>
    <w:rsid w:val="001C0C44"/>
    <w:rsid w:val="001C0E74"/>
    <w:rsid w:val="001C1181"/>
    <w:rsid w:val="001C237E"/>
    <w:rsid w:val="001C273B"/>
    <w:rsid w:val="001C3AF1"/>
    <w:rsid w:val="001C456C"/>
    <w:rsid w:val="001C52CA"/>
    <w:rsid w:val="001C6CEC"/>
    <w:rsid w:val="001D229F"/>
    <w:rsid w:val="001D3728"/>
    <w:rsid w:val="001D46CC"/>
    <w:rsid w:val="001D52C0"/>
    <w:rsid w:val="001D584C"/>
    <w:rsid w:val="001D5BA0"/>
    <w:rsid w:val="001D6162"/>
    <w:rsid w:val="001E0C05"/>
    <w:rsid w:val="001E2EFB"/>
    <w:rsid w:val="001E3AB8"/>
    <w:rsid w:val="001E3D36"/>
    <w:rsid w:val="001E4276"/>
    <w:rsid w:val="001E48E0"/>
    <w:rsid w:val="001E4E95"/>
    <w:rsid w:val="001E629F"/>
    <w:rsid w:val="001E6F36"/>
    <w:rsid w:val="001E7592"/>
    <w:rsid w:val="001F0F68"/>
    <w:rsid w:val="001F2FEC"/>
    <w:rsid w:val="001F3878"/>
    <w:rsid w:val="001F4552"/>
    <w:rsid w:val="001F67ED"/>
    <w:rsid w:val="001F70B1"/>
    <w:rsid w:val="0020116B"/>
    <w:rsid w:val="002019EB"/>
    <w:rsid w:val="00201ED3"/>
    <w:rsid w:val="0020210A"/>
    <w:rsid w:val="002030F2"/>
    <w:rsid w:val="00205051"/>
    <w:rsid w:val="00205154"/>
    <w:rsid w:val="00205772"/>
    <w:rsid w:val="00210027"/>
    <w:rsid w:val="002101CE"/>
    <w:rsid w:val="00210B1D"/>
    <w:rsid w:val="00211E6A"/>
    <w:rsid w:val="00211F65"/>
    <w:rsid w:val="00212ABB"/>
    <w:rsid w:val="00212D7E"/>
    <w:rsid w:val="002157C5"/>
    <w:rsid w:val="0022001B"/>
    <w:rsid w:val="0022085C"/>
    <w:rsid w:val="00220D06"/>
    <w:rsid w:val="002219BA"/>
    <w:rsid w:val="00222843"/>
    <w:rsid w:val="00223171"/>
    <w:rsid w:val="00223A13"/>
    <w:rsid w:val="00223D69"/>
    <w:rsid w:val="002246A0"/>
    <w:rsid w:val="00224AF9"/>
    <w:rsid w:val="002255DC"/>
    <w:rsid w:val="0022770F"/>
    <w:rsid w:val="00227779"/>
    <w:rsid w:val="00230439"/>
    <w:rsid w:val="002304D5"/>
    <w:rsid w:val="0023052E"/>
    <w:rsid w:val="00234C72"/>
    <w:rsid w:val="0023504B"/>
    <w:rsid w:val="00235176"/>
    <w:rsid w:val="002357D1"/>
    <w:rsid w:val="00236061"/>
    <w:rsid w:val="00240E3B"/>
    <w:rsid w:val="0024100E"/>
    <w:rsid w:val="00241C1B"/>
    <w:rsid w:val="0024288B"/>
    <w:rsid w:val="002428D0"/>
    <w:rsid w:val="00242DD7"/>
    <w:rsid w:val="00242F6F"/>
    <w:rsid w:val="002502B6"/>
    <w:rsid w:val="002513D7"/>
    <w:rsid w:val="002518F9"/>
    <w:rsid w:val="002541D0"/>
    <w:rsid w:val="00255D8E"/>
    <w:rsid w:val="00256910"/>
    <w:rsid w:val="00260CE8"/>
    <w:rsid w:val="0026186C"/>
    <w:rsid w:val="002657E9"/>
    <w:rsid w:val="0026665E"/>
    <w:rsid w:val="00270397"/>
    <w:rsid w:val="00270798"/>
    <w:rsid w:val="00270EEB"/>
    <w:rsid w:val="00271140"/>
    <w:rsid w:val="0027147E"/>
    <w:rsid w:val="00272AC9"/>
    <w:rsid w:val="00272B50"/>
    <w:rsid w:val="00274AAF"/>
    <w:rsid w:val="00274DE8"/>
    <w:rsid w:val="00275CE0"/>
    <w:rsid w:val="002761F4"/>
    <w:rsid w:val="0027691D"/>
    <w:rsid w:val="00277358"/>
    <w:rsid w:val="002775E1"/>
    <w:rsid w:val="00277712"/>
    <w:rsid w:val="00277979"/>
    <w:rsid w:val="0028071B"/>
    <w:rsid w:val="002808EB"/>
    <w:rsid w:val="0028095D"/>
    <w:rsid w:val="00281705"/>
    <w:rsid w:val="00284A90"/>
    <w:rsid w:val="00285D4C"/>
    <w:rsid w:val="002860AD"/>
    <w:rsid w:val="00290034"/>
    <w:rsid w:val="00291ADD"/>
    <w:rsid w:val="00291E58"/>
    <w:rsid w:val="002926F4"/>
    <w:rsid w:val="00294868"/>
    <w:rsid w:val="00295CA1"/>
    <w:rsid w:val="002967BE"/>
    <w:rsid w:val="0029791C"/>
    <w:rsid w:val="002A291A"/>
    <w:rsid w:val="002A2DA1"/>
    <w:rsid w:val="002A4222"/>
    <w:rsid w:val="002A4C61"/>
    <w:rsid w:val="002A5604"/>
    <w:rsid w:val="002A6F76"/>
    <w:rsid w:val="002A7400"/>
    <w:rsid w:val="002B0187"/>
    <w:rsid w:val="002B01A5"/>
    <w:rsid w:val="002B145E"/>
    <w:rsid w:val="002B1701"/>
    <w:rsid w:val="002B1736"/>
    <w:rsid w:val="002B1BE6"/>
    <w:rsid w:val="002B23C3"/>
    <w:rsid w:val="002B33D6"/>
    <w:rsid w:val="002B4390"/>
    <w:rsid w:val="002B443A"/>
    <w:rsid w:val="002B5B35"/>
    <w:rsid w:val="002B76BF"/>
    <w:rsid w:val="002B7C23"/>
    <w:rsid w:val="002B7C33"/>
    <w:rsid w:val="002C0B34"/>
    <w:rsid w:val="002C256A"/>
    <w:rsid w:val="002C2CA9"/>
    <w:rsid w:val="002C3551"/>
    <w:rsid w:val="002C3762"/>
    <w:rsid w:val="002C496D"/>
    <w:rsid w:val="002C5D66"/>
    <w:rsid w:val="002C6955"/>
    <w:rsid w:val="002D01CB"/>
    <w:rsid w:val="002D05EB"/>
    <w:rsid w:val="002D0B9E"/>
    <w:rsid w:val="002D1A99"/>
    <w:rsid w:val="002D1C5F"/>
    <w:rsid w:val="002D2F29"/>
    <w:rsid w:val="002D2FD3"/>
    <w:rsid w:val="002D478A"/>
    <w:rsid w:val="002D4E5D"/>
    <w:rsid w:val="002D74A3"/>
    <w:rsid w:val="002D7968"/>
    <w:rsid w:val="002E06CC"/>
    <w:rsid w:val="002E12F6"/>
    <w:rsid w:val="002E33E2"/>
    <w:rsid w:val="002E34B3"/>
    <w:rsid w:val="002E4483"/>
    <w:rsid w:val="002E47FC"/>
    <w:rsid w:val="002E5AD4"/>
    <w:rsid w:val="002E6717"/>
    <w:rsid w:val="002E7017"/>
    <w:rsid w:val="002E7993"/>
    <w:rsid w:val="002E7CEF"/>
    <w:rsid w:val="002F097B"/>
    <w:rsid w:val="002F10C8"/>
    <w:rsid w:val="002F19B8"/>
    <w:rsid w:val="002F1E04"/>
    <w:rsid w:val="002F2F94"/>
    <w:rsid w:val="002F3FCA"/>
    <w:rsid w:val="002F4BD7"/>
    <w:rsid w:val="002F4F6E"/>
    <w:rsid w:val="002F69C5"/>
    <w:rsid w:val="002F7E32"/>
    <w:rsid w:val="00300F7D"/>
    <w:rsid w:val="003015C3"/>
    <w:rsid w:val="003027F0"/>
    <w:rsid w:val="0030283E"/>
    <w:rsid w:val="0030698D"/>
    <w:rsid w:val="00310BFF"/>
    <w:rsid w:val="0031350A"/>
    <w:rsid w:val="00315921"/>
    <w:rsid w:val="00315F4A"/>
    <w:rsid w:val="00316321"/>
    <w:rsid w:val="00316815"/>
    <w:rsid w:val="003168CA"/>
    <w:rsid w:val="003169C6"/>
    <w:rsid w:val="00317551"/>
    <w:rsid w:val="00317B34"/>
    <w:rsid w:val="00321255"/>
    <w:rsid w:val="0032230D"/>
    <w:rsid w:val="00322A0B"/>
    <w:rsid w:val="00323BC3"/>
    <w:rsid w:val="00325025"/>
    <w:rsid w:val="003254CD"/>
    <w:rsid w:val="00327726"/>
    <w:rsid w:val="003351F8"/>
    <w:rsid w:val="00335FC5"/>
    <w:rsid w:val="003367DA"/>
    <w:rsid w:val="00340E97"/>
    <w:rsid w:val="00340E9A"/>
    <w:rsid w:val="00341A16"/>
    <w:rsid w:val="00347562"/>
    <w:rsid w:val="00347EC9"/>
    <w:rsid w:val="003507FD"/>
    <w:rsid w:val="00350A80"/>
    <w:rsid w:val="003516C0"/>
    <w:rsid w:val="003517E4"/>
    <w:rsid w:val="003517ED"/>
    <w:rsid w:val="00352E59"/>
    <w:rsid w:val="00354DBE"/>
    <w:rsid w:val="0035519C"/>
    <w:rsid w:val="00355210"/>
    <w:rsid w:val="00355995"/>
    <w:rsid w:val="00356130"/>
    <w:rsid w:val="003563AE"/>
    <w:rsid w:val="00356D68"/>
    <w:rsid w:val="00357923"/>
    <w:rsid w:val="003579D5"/>
    <w:rsid w:val="003607E5"/>
    <w:rsid w:val="0036471E"/>
    <w:rsid w:val="00365056"/>
    <w:rsid w:val="003654C1"/>
    <w:rsid w:val="00365DF9"/>
    <w:rsid w:val="0036668D"/>
    <w:rsid w:val="00366975"/>
    <w:rsid w:val="00367347"/>
    <w:rsid w:val="00370031"/>
    <w:rsid w:val="00370ADF"/>
    <w:rsid w:val="00371014"/>
    <w:rsid w:val="00371618"/>
    <w:rsid w:val="00372DB4"/>
    <w:rsid w:val="0037490C"/>
    <w:rsid w:val="00375AF5"/>
    <w:rsid w:val="003761BD"/>
    <w:rsid w:val="003769F6"/>
    <w:rsid w:val="003805BB"/>
    <w:rsid w:val="00381364"/>
    <w:rsid w:val="003822F5"/>
    <w:rsid w:val="00385414"/>
    <w:rsid w:val="003859D3"/>
    <w:rsid w:val="00386521"/>
    <w:rsid w:val="0038765D"/>
    <w:rsid w:val="00387C2A"/>
    <w:rsid w:val="00390074"/>
    <w:rsid w:val="00390C84"/>
    <w:rsid w:val="0039107F"/>
    <w:rsid w:val="00394B6A"/>
    <w:rsid w:val="0039568F"/>
    <w:rsid w:val="00395778"/>
    <w:rsid w:val="00396070"/>
    <w:rsid w:val="00396478"/>
    <w:rsid w:val="003970CE"/>
    <w:rsid w:val="0039762B"/>
    <w:rsid w:val="00397D4D"/>
    <w:rsid w:val="003A0C37"/>
    <w:rsid w:val="003A14FB"/>
    <w:rsid w:val="003A1B6B"/>
    <w:rsid w:val="003A1D2C"/>
    <w:rsid w:val="003A2AA8"/>
    <w:rsid w:val="003A2F82"/>
    <w:rsid w:val="003A441A"/>
    <w:rsid w:val="003A46C0"/>
    <w:rsid w:val="003A503D"/>
    <w:rsid w:val="003A600E"/>
    <w:rsid w:val="003A62C6"/>
    <w:rsid w:val="003A6513"/>
    <w:rsid w:val="003B01E0"/>
    <w:rsid w:val="003B033C"/>
    <w:rsid w:val="003B1367"/>
    <w:rsid w:val="003B16C7"/>
    <w:rsid w:val="003B1A5D"/>
    <w:rsid w:val="003C00F9"/>
    <w:rsid w:val="003C111B"/>
    <w:rsid w:val="003C19F1"/>
    <w:rsid w:val="003C3B6B"/>
    <w:rsid w:val="003C4186"/>
    <w:rsid w:val="003C458C"/>
    <w:rsid w:val="003C48BB"/>
    <w:rsid w:val="003C5E38"/>
    <w:rsid w:val="003C6185"/>
    <w:rsid w:val="003D0D2D"/>
    <w:rsid w:val="003D103D"/>
    <w:rsid w:val="003D19FC"/>
    <w:rsid w:val="003D2AA7"/>
    <w:rsid w:val="003D3C75"/>
    <w:rsid w:val="003D4710"/>
    <w:rsid w:val="003D4D8F"/>
    <w:rsid w:val="003D4DC0"/>
    <w:rsid w:val="003D7B5E"/>
    <w:rsid w:val="003E1503"/>
    <w:rsid w:val="003E16D7"/>
    <w:rsid w:val="003E197E"/>
    <w:rsid w:val="003E25CB"/>
    <w:rsid w:val="003E2F02"/>
    <w:rsid w:val="003E4C55"/>
    <w:rsid w:val="003E4CC3"/>
    <w:rsid w:val="003E787F"/>
    <w:rsid w:val="003F01A5"/>
    <w:rsid w:val="003F0CF5"/>
    <w:rsid w:val="003F0DCD"/>
    <w:rsid w:val="003F106C"/>
    <w:rsid w:val="003F11A3"/>
    <w:rsid w:val="003F1A60"/>
    <w:rsid w:val="003F3C50"/>
    <w:rsid w:val="003F3EB8"/>
    <w:rsid w:val="00402CA0"/>
    <w:rsid w:val="00403A96"/>
    <w:rsid w:val="004046F0"/>
    <w:rsid w:val="00404CDC"/>
    <w:rsid w:val="0040565C"/>
    <w:rsid w:val="0040668F"/>
    <w:rsid w:val="00410CD1"/>
    <w:rsid w:val="0041259B"/>
    <w:rsid w:val="00412677"/>
    <w:rsid w:val="0041496C"/>
    <w:rsid w:val="0041734F"/>
    <w:rsid w:val="004177FB"/>
    <w:rsid w:val="00417925"/>
    <w:rsid w:val="00417FFC"/>
    <w:rsid w:val="00421A4A"/>
    <w:rsid w:val="00422FB8"/>
    <w:rsid w:val="004230A8"/>
    <w:rsid w:val="00423AF8"/>
    <w:rsid w:val="004312C3"/>
    <w:rsid w:val="00434754"/>
    <w:rsid w:val="004348AE"/>
    <w:rsid w:val="00436A58"/>
    <w:rsid w:val="00436D83"/>
    <w:rsid w:val="004376C0"/>
    <w:rsid w:val="00437BFB"/>
    <w:rsid w:val="0044115F"/>
    <w:rsid w:val="004416D1"/>
    <w:rsid w:val="0044223A"/>
    <w:rsid w:val="00443995"/>
    <w:rsid w:val="00446593"/>
    <w:rsid w:val="00446792"/>
    <w:rsid w:val="00446F80"/>
    <w:rsid w:val="00447D6A"/>
    <w:rsid w:val="0045018A"/>
    <w:rsid w:val="00450C83"/>
    <w:rsid w:val="0045175D"/>
    <w:rsid w:val="00451851"/>
    <w:rsid w:val="00452C6D"/>
    <w:rsid w:val="0045316B"/>
    <w:rsid w:val="00453343"/>
    <w:rsid w:val="004547F1"/>
    <w:rsid w:val="004563AC"/>
    <w:rsid w:val="00457222"/>
    <w:rsid w:val="00457699"/>
    <w:rsid w:val="0046058E"/>
    <w:rsid w:val="004608B9"/>
    <w:rsid w:val="004609FF"/>
    <w:rsid w:val="00460A98"/>
    <w:rsid w:val="00460ADB"/>
    <w:rsid w:val="00462A85"/>
    <w:rsid w:val="00462DAC"/>
    <w:rsid w:val="00463109"/>
    <w:rsid w:val="00463E19"/>
    <w:rsid w:val="00464A59"/>
    <w:rsid w:val="00464DDF"/>
    <w:rsid w:val="00465947"/>
    <w:rsid w:val="00466521"/>
    <w:rsid w:val="004668EB"/>
    <w:rsid w:val="00470BB1"/>
    <w:rsid w:val="00471782"/>
    <w:rsid w:val="004718F7"/>
    <w:rsid w:val="00471AB0"/>
    <w:rsid w:val="00473153"/>
    <w:rsid w:val="004743AF"/>
    <w:rsid w:val="00476E5A"/>
    <w:rsid w:val="004778DA"/>
    <w:rsid w:val="004800E8"/>
    <w:rsid w:val="00480F8F"/>
    <w:rsid w:val="00481807"/>
    <w:rsid w:val="00482729"/>
    <w:rsid w:val="00482C17"/>
    <w:rsid w:val="00482ED6"/>
    <w:rsid w:val="00486003"/>
    <w:rsid w:val="00486CC1"/>
    <w:rsid w:val="004873F0"/>
    <w:rsid w:val="00487C27"/>
    <w:rsid w:val="004911B4"/>
    <w:rsid w:val="0049156A"/>
    <w:rsid w:val="00491805"/>
    <w:rsid w:val="0049196A"/>
    <w:rsid w:val="004923DA"/>
    <w:rsid w:val="00493434"/>
    <w:rsid w:val="00493D8D"/>
    <w:rsid w:val="00494C0B"/>
    <w:rsid w:val="00495708"/>
    <w:rsid w:val="004962F9"/>
    <w:rsid w:val="004968E2"/>
    <w:rsid w:val="004A0B0D"/>
    <w:rsid w:val="004A2A49"/>
    <w:rsid w:val="004A2F36"/>
    <w:rsid w:val="004A7154"/>
    <w:rsid w:val="004B12EE"/>
    <w:rsid w:val="004B38E7"/>
    <w:rsid w:val="004B3C83"/>
    <w:rsid w:val="004B48D0"/>
    <w:rsid w:val="004B600B"/>
    <w:rsid w:val="004B6185"/>
    <w:rsid w:val="004B6822"/>
    <w:rsid w:val="004B69F6"/>
    <w:rsid w:val="004B7298"/>
    <w:rsid w:val="004C0038"/>
    <w:rsid w:val="004C0C45"/>
    <w:rsid w:val="004C27FF"/>
    <w:rsid w:val="004C2D3A"/>
    <w:rsid w:val="004C6F20"/>
    <w:rsid w:val="004D03C4"/>
    <w:rsid w:val="004D0795"/>
    <w:rsid w:val="004D0BF1"/>
    <w:rsid w:val="004D0DC4"/>
    <w:rsid w:val="004D1556"/>
    <w:rsid w:val="004D181F"/>
    <w:rsid w:val="004D1CEA"/>
    <w:rsid w:val="004D212D"/>
    <w:rsid w:val="004D24D2"/>
    <w:rsid w:val="004D35A4"/>
    <w:rsid w:val="004D431F"/>
    <w:rsid w:val="004D445F"/>
    <w:rsid w:val="004D5354"/>
    <w:rsid w:val="004D5408"/>
    <w:rsid w:val="004D574A"/>
    <w:rsid w:val="004D5D62"/>
    <w:rsid w:val="004D6A0F"/>
    <w:rsid w:val="004D6F90"/>
    <w:rsid w:val="004D7681"/>
    <w:rsid w:val="004D7A3B"/>
    <w:rsid w:val="004E087B"/>
    <w:rsid w:val="004E17D7"/>
    <w:rsid w:val="004E278A"/>
    <w:rsid w:val="004E2E5B"/>
    <w:rsid w:val="004E3DF6"/>
    <w:rsid w:val="004E44A4"/>
    <w:rsid w:val="004E473E"/>
    <w:rsid w:val="004E4895"/>
    <w:rsid w:val="004E4B6C"/>
    <w:rsid w:val="004E4E70"/>
    <w:rsid w:val="004E633C"/>
    <w:rsid w:val="004E63D2"/>
    <w:rsid w:val="004E6DCB"/>
    <w:rsid w:val="004E7B8B"/>
    <w:rsid w:val="004E7BDD"/>
    <w:rsid w:val="004F1E21"/>
    <w:rsid w:val="004F449A"/>
    <w:rsid w:val="004F504E"/>
    <w:rsid w:val="004F615E"/>
    <w:rsid w:val="004F66DA"/>
    <w:rsid w:val="004F740D"/>
    <w:rsid w:val="004F7B8F"/>
    <w:rsid w:val="0050073F"/>
    <w:rsid w:val="00500748"/>
    <w:rsid w:val="005011D6"/>
    <w:rsid w:val="0050167A"/>
    <w:rsid w:val="00501E83"/>
    <w:rsid w:val="005034C2"/>
    <w:rsid w:val="005042F1"/>
    <w:rsid w:val="00506833"/>
    <w:rsid w:val="0051039A"/>
    <w:rsid w:val="00510C88"/>
    <w:rsid w:val="00513C7D"/>
    <w:rsid w:val="0051433F"/>
    <w:rsid w:val="005159A0"/>
    <w:rsid w:val="005169BC"/>
    <w:rsid w:val="005169D1"/>
    <w:rsid w:val="00517924"/>
    <w:rsid w:val="005201E8"/>
    <w:rsid w:val="00521123"/>
    <w:rsid w:val="00521221"/>
    <w:rsid w:val="00524788"/>
    <w:rsid w:val="00530522"/>
    <w:rsid w:val="00531690"/>
    <w:rsid w:val="005316B2"/>
    <w:rsid w:val="00536106"/>
    <w:rsid w:val="00536792"/>
    <w:rsid w:val="00536FA9"/>
    <w:rsid w:val="005414F4"/>
    <w:rsid w:val="005423F2"/>
    <w:rsid w:val="005435DF"/>
    <w:rsid w:val="0054408B"/>
    <w:rsid w:val="00544A03"/>
    <w:rsid w:val="00544D85"/>
    <w:rsid w:val="00546187"/>
    <w:rsid w:val="005463F1"/>
    <w:rsid w:val="00546B1B"/>
    <w:rsid w:val="005502CB"/>
    <w:rsid w:val="0055237D"/>
    <w:rsid w:val="005534F2"/>
    <w:rsid w:val="005538C2"/>
    <w:rsid w:val="00554567"/>
    <w:rsid w:val="00554D37"/>
    <w:rsid w:val="00556155"/>
    <w:rsid w:val="005564ED"/>
    <w:rsid w:val="00557D77"/>
    <w:rsid w:val="005623B5"/>
    <w:rsid w:val="00562E40"/>
    <w:rsid w:val="00562EAA"/>
    <w:rsid w:val="0056396D"/>
    <w:rsid w:val="00563A00"/>
    <w:rsid w:val="00563B58"/>
    <w:rsid w:val="005640C4"/>
    <w:rsid w:val="00564C53"/>
    <w:rsid w:val="0056566F"/>
    <w:rsid w:val="0056672D"/>
    <w:rsid w:val="0056684C"/>
    <w:rsid w:val="005675A5"/>
    <w:rsid w:val="00570E15"/>
    <w:rsid w:val="00571540"/>
    <w:rsid w:val="005732A4"/>
    <w:rsid w:val="005740EC"/>
    <w:rsid w:val="00574A0C"/>
    <w:rsid w:val="005759AD"/>
    <w:rsid w:val="00575A28"/>
    <w:rsid w:val="00575BBE"/>
    <w:rsid w:val="00576E4C"/>
    <w:rsid w:val="0057780F"/>
    <w:rsid w:val="00580512"/>
    <w:rsid w:val="00580F32"/>
    <w:rsid w:val="00581E0A"/>
    <w:rsid w:val="00582911"/>
    <w:rsid w:val="00582D3B"/>
    <w:rsid w:val="00582E1C"/>
    <w:rsid w:val="005848E0"/>
    <w:rsid w:val="00586D89"/>
    <w:rsid w:val="00587D5C"/>
    <w:rsid w:val="005908B4"/>
    <w:rsid w:val="0059094E"/>
    <w:rsid w:val="005916B8"/>
    <w:rsid w:val="00593218"/>
    <w:rsid w:val="00593877"/>
    <w:rsid w:val="00596F81"/>
    <w:rsid w:val="00597174"/>
    <w:rsid w:val="00597BA1"/>
    <w:rsid w:val="005A0193"/>
    <w:rsid w:val="005A0283"/>
    <w:rsid w:val="005A0F2F"/>
    <w:rsid w:val="005A1B4C"/>
    <w:rsid w:val="005A1BA3"/>
    <w:rsid w:val="005A1CC8"/>
    <w:rsid w:val="005A3946"/>
    <w:rsid w:val="005A545C"/>
    <w:rsid w:val="005A69A0"/>
    <w:rsid w:val="005A7104"/>
    <w:rsid w:val="005A77D4"/>
    <w:rsid w:val="005B0A71"/>
    <w:rsid w:val="005B1CF8"/>
    <w:rsid w:val="005B353A"/>
    <w:rsid w:val="005B4260"/>
    <w:rsid w:val="005C03E4"/>
    <w:rsid w:val="005C1567"/>
    <w:rsid w:val="005C2E72"/>
    <w:rsid w:val="005C570C"/>
    <w:rsid w:val="005C5ED3"/>
    <w:rsid w:val="005C68E7"/>
    <w:rsid w:val="005C6CE5"/>
    <w:rsid w:val="005C714B"/>
    <w:rsid w:val="005D3CA7"/>
    <w:rsid w:val="005D3F07"/>
    <w:rsid w:val="005D4DA5"/>
    <w:rsid w:val="005D524D"/>
    <w:rsid w:val="005D583E"/>
    <w:rsid w:val="005D6B49"/>
    <w:rsid w:val="005D6D74"/>
    <w:rsid w:val="005E13EA"/>
    <w:rsid w:val="005E519B"/>
    <w:rsid w:val="005E53BD"/>
    <w:rsid w:val="005F2D6B"/>
    <w:rsid w:val="005F33BD"/>
    <w:rsid w:val="005F4238"/>
    <w:rsid w:val="005F49F7"/>
    <w:rsid w:val="005F584F"/>
    <w:rsid w:val="005F7033"/>
    <w:rsid w:val="005F7C5A"/>
    <w:rsid w:val="006019FA"/>
    <w:rsid w:val="00601A32"/>
    <w:rsid w:val="0060218D"/>
    <w:rsid w:val="00605259"/>
    <w:rsid w:val="006058BF"/>
    <w:rsid w:val="00606E27"/>
    <w:rsid w:val="00610592"/>
    <w:rsid w:val="00610676"/>
    <w:rsid w:val="006108C9"/>
    <w:rsid w:val="00614FD8"/>
    <w:rsid w:val="00615C7E"/>
    <w:rsid w:val="0061608E"/>
    <w:rsid w:val="0061658D"/>
    <w:rsid w:val="00617FDC"/>
    <w:rsid w:val="0062158D"/>
    <w:rsid w:val="00622420"/>
    <w:rsid w:val="006231C6"/>
    <w:rsid w:val="00626A96"/>
    <w:rsid w:val="006274D1"/>
    <w:rsid w:val="006278C0"/>
    <w:rsid w:val="00627E46"/>
    <w:rsid w:val="00630F39"/>
    <w:rsid w:val="0063195B"/>
    <w:rsid w:val="00631D60"/>
    <w:rsid w:val="00632194"/>
    <w:rsid w:val="006326D1"/>
    <w:rsid w:val="00632E0A"/>
    <w:rsid w:val="00633165"/>
    <w:rsid w:val="00636439"/>
    <w:rsid w:val="00636B6C"/>
    <w:rsid w:val="006402B8"/>
    <w:rsid w:val="006407DB"/>
    <w:rsid w:val="006413B3"/>
    <w:rsid w:val="00641FA3"/>
    <w:rsid w:val="00642312"/>
    <w:rsid w:val="0064317B"/>
    <w:rsid w:val="006447DE"/>
    <w:rsid w:val="00644D3D"/>
    <w:rsid w:val="00645511"/>
    <w:rsid w:val="006474B3"/>
    <w:rsid w:val="00650435"/>
    <w:rsid w:val="006521FD"/>
    <w:rsid w:val="0065276E"/>
    <w:rsid w:val="00654329"/>
    <w:rsid w:val="00654CEC"/>
    <w:rsid w:val="00655507"/>
    <w:rsid w:val="00656302"/>
    <w:rsid w:val="00656666"/>
    <w:rsid w:val="00656D91"/>
    <w:rsid w:val="00661B5E"/>
    <w:rsid w:val="006633EF"/>
    <w:rsid w:val="00663F61"/>
    <w:rsid w:val="0066426A"/>
    <w:rsid w:val="006660D7"/>
    <w:rsid w:val="0067037B"/>
    <w:rsid w:val="006712A7"/>
    <w:rsid w:val="00671534"/>
    <w:rsid w:val="0067227A"/>
    <w:rsid w:val="00672497"/>
    <w:rsid w:val="006733CC"/>
    <w:rsid w:val="006740CC"/>
    <w:rsid w:val="00674217"/>
    <w:rsid w:val="00674343"/>
    <w:rsid w:val="00674FC2"/>
    <w:rsid w:val="00675D7C"/>
    <w:rsid w:val="00675F6E"/>
    <w:rsid w:val="00676119"/>
    <w:rsid w:val="006762C7"/>
    <w:rsid w:val="00677E42"/>
    <w:rsid w:val="006807CA"/>
    <w:rsid w:val="0068185B"/>
    <w:rsid w:val="0068202B"/>
    <w:rsid w:val="006822CA"/>
    <w:rsid w:val="00682334"/>
    <w:rsid w:val="00682A58"/>
    <w:rsid w:val="00682F72"/>
    <w:rsid w:val="00683D64"/>
    <w:rsid w:val="006845EE"/>
    <w:rsid w:val="00684B16"/>
    <w:rsid w:val="0068502C"/>
    <w:rsid w:val="0068523D"/>
    <w:rsid w:val="00685941"/>
    <w:rsid w:val="00687EB8"/>
    <w:rsid w:val="00690100"/>
    <w:rsid w:val="006909DC"/>
    <w:rsid w:val="006929FD"/>
    <w:rsid w:val="00694479"/>
    <w:rsid w:val="00694C00"/>
    <w:rsid w:val="00695B81"/>
    <w:rsid w:val="00696F65"/>
    <w:rsid w:val="00697948"/>
    <w:rsid w:val="006979A2"/>
    <w:rsid w:val="006979CD"/>
    <w:rsid w:val="006A3335"/>
    <w:rsid w:val="006A5F15"/>
    <w:rsid w:val="006A6475"/>
    <w:rsid w:val="006A7A6D"/>
    <w:rsid w:val="006B0676"/>
    <w:rsid w:val="006B0E6E"/>
    <w:rsid w:val="006B1DAF"/>
    <w:rsid w:val="006B2F46"/>
    <w:rsid w:val="006B4957"/>
    <w:rsid w:val="006B5E67"/>
    <w:rsid w:val="006B7623"/>
    <w:rsid w:val="006B7D82"/>
    <w:rsid w:val="006C2371"/>
    <w:rsid w:val="006C281D"/>
    <w:rsid w:val="006C2EB5"/>
    <w:rsid w:val="006C3261"/>
    <w:rsid w:val="006C48DD"/>
    <w:rsid w:val="006C4FFB"/>
    <w:rsid w:val="006D18A3"/>
    <w:rsid w:val="006D2272"/>
    <w:rsid w:val="006D268A"/>
    <w:rsid w:val="006D410F"/>
    <w:rsid w:val="006D4A89"/>
    <w:rsid w:val="006D5970"/>
    <w:rsid w:val="006E3DA3"/>
    <w:rsid w:val="006E4204"/>
    <w:rsid w:val="006E481E"/>
    <w:rsid w:val="006E795F"/>
    <w:rsid w:val="006E7F54"/>
    <w:rsid w:val="006EBD1E"/>
    <w:rsid w:val="006F175A"/>
    <w:rsid w:val="006F1B0C"/>
    <w:rsid w:val="006F46D0"/>
    <w:rsid w:val="006F5CB2"/>
    <w:rsid w:val="006F6B70"/>
    <w:rsid w:val="006F7175"/>
    <w:rsid w:val="006F7918"/>
    <w:rsid w:val="00700249"/>
    <w:rsid w:val="00700335"/>
    <w:rsid w:val="007003A9"/>
    <w:rsid w:val="00701706"/>
    <w:rsid w:val="007023FE"/>
    <w:rsid w:val="007046A1"/>
    <w:rsid w:val="007055EA"/>
    <w:rsid w:val="0070604C"/>
    <w:rsid w:val="007069CD"/>
    <w:rsid w:val="00706CDE"/>
    <w:rsid w:val="007077E8"/>
    <w:rsid w:val="007103D0"/>
    <w:rsid w:val="007107E5"/>
    <w:rsid w:val="007110E6"/>
    <w:rsid w:val="00711A70"/>
    <w:rsid w:val="00711A8A"/>
    <w:rsid w:val="00711B07"/>
    <w:rsid w:val="00712AFE"/>
    <w:rsid w:val="00712E6F"/>
    <w:rsid w:val="00712E90"/>
    <w:rsid w:val="00713AC4"/>
    <w:rsid w:val="00713B7E"/>
    <w:rsid w:val="00717D5B"/>
    <w:rsid w:val="0072011C"/>
    <w:rsid w:val="007204AE"/>
    <w:rsid w:val="0072054E"/>
    <w:rsid w:val="0072275D"/>
    <w:rsid w:val="00722FD4"/>
    <w:rsid w:val="007238F1"/>
    <w:rsid w:val="007262D9"/>
    <w:rsid w:val="007263C4"/>
    <w:rsid w:val="0072678F"/>
    <w:rsid w:val="00727C4C"/>
    <w:rsid w:val="00730CC3"/>
    <w:rsid w:val="00734809"/>
    <w:rsid w:val="007354E9"/>
    <w:rsid w:val="007364C4"/>
    <w:rsid w:val="00737B9B"/>
    <w:rsid w:val="007406E1"/>
    <w:rsid w:val="00740FD7"/>
    <w:rsid w:val="00741F64"/>
    <w:rsid w:val="00742117"/>
    <w:rsid w:val="00743E40"/>
    <w:rsid w:val="0074423F"/>
    <w:rsid w:val="00746111"/>
    <w:rsid w:val="007463BF"/>
    <w:rsid w:val="00746C23"/>
    <w:rsid w:val="00746D17"/>
    <w:rsid w:val="0074734E"/>
    <w:rsid w:val="00750DBC"/>
    <w:rsid w:val="00751263"/>
    <w:rsid w:val="007542A1"/>
    <w:rsid w:val="00754517"/>
    <w:rsid w:val="00755E81"/>
    <w:rsid w:val="00756500"/>
    <w:rsid w:val="0075704F"/>
    <w:rsid w:val="00760E9B"/>
    <w:rsid w:val="00761802"/>
    <w:rsid w:val="00762A8E"/>
    <w:rsid w:val="00763B2D"/>
    <w:rsid w:val="00763F3D"/>
    <w:rsid w:val="00764FC2"/>
    <w:rsid w:val="0077104C"/>
    <w:rsid w:val="00772570"/>
    <w:rsid w:val="00772924"/>
    <w:rsid w:val="0077359E"/>
    <w:rsid w:val="00773EC2"/>
    <w:rsid w:val="00774846"/>
    <w:rsid w:val="00775220"/>
    <w:rsid w:val="00776D71"/>
    <w:rsid w:val="00784EC4"/>
    <w:rsid w:val="007872F2"/>
    <w:rsid w:val="007874BC"/>
    <w:rsid w:val="0078780B"/>
    <w:rsid w:val="007902B0"/>
    <w:rsid w:val="007908E0"/>
    <w:rsid w:val="00790A4D"/>
    <w:rsid w:val="00793EB3"/>
    <w:rsid w:val="00794205"/>
    <w:rsid w:val="00797012"/>
    <w:rsid w:val="007A1F6A"/>
    <w:rsid w:val="007A3237"/>
    <w:rsid w:val="007A6038"/>
    <w:rsid w:val="007A69B1"/>
    <w:rsid w:val="007B0DBC"/>
    <w:rsid w:val="007B0DE3"/>
    <w:rsid w:val="007B1B46"/>
    <w:rsid w:val="007B26AD"/>
    <w:rsid w:val="007B2BA6"/>
    <w:rsid w:val="007B3961"/>
    <w:rsid w:val="007B46CC"/>
    <w:rsid w:val="007B491F"/>
    <w:rsid w:val="007B497C"/>
    <w:rsid w:val="007B5677"/>
    <w:rsid w:val="007B5CB2"/>
    <w:rsid w:val="007B7191"/>
    <w:rsid w:val="007C0AC6"/>
    <w:rsid w:val="007C14F0"/>
    <w:rsid w:val="007C1634"/>
    <w:rsid w:val="007C16CB"/>
    <w:rsid w:val="007C17A4"/>
    <w:rsid w:val="007C1D94"/>
    <w:rsid w:val="007C2879"/>
    <w:rsid w:val="007C454C"/>
    <w:rsid w:val="007C5FE2"/>
    <w:rsid w:val="007C67F5"/>
    <w:rsid w:val="007C6A87"/>
    <w:rsid w:val="007C705D"/>
    <w:rsid w:val="007D0A07"/>
    <w:rsid w:val="007D0C96"/>
    <w:rsid w:val="007D133D"/>
    <w:rsid w:val="007D1FA2"/>
    <w:rsid w:val="007D3EB4"/>
    <w:rsid w:val="007D3F16"/>
    <w:rsid w:val="007D4168"/>
    <w:rsid w:val="007D48DC"/>
    <w:rsid w:val="007D4F1C"/>
    <w:rsid w:val="007D53EF"/>
    <w:rsid w:val="007D78CC"/>
    <w:rsid w:val="007E11F8"/>
    <w:rsid w:val="007E2687"/>
    <w:rsid w:val="007E2846"/>
    <w:rsid w:val="007E3FAF"/>
    <w:rsid w:val="007E4DA0"/>
    <w:rsid w:val="007E4FC2"/>
    <w:rsid w:val="007E6379"/>
    <w:rsid w:val="007E6E3D"/>
    <w:rsid w:val="007F12A2"/>
    <w:rsid w:val="007F215F"/>
    <w:rsid w:val="007F3F7E"/>
    <w:rsid w:val="007F5497"/>
    <w:rsid w:val="007F7C24"/>
    <w:rsid w:val="00802433"/>
    <w:rsid w:val="00802AF4"/>
    <w:rsid w:val="00802DD4"/>
    <w:rsid w:val="00805012"/>
    <w:rsid w:val="00805803"/>
    <w:rsid w:val="00807BBE"/>
    <w:rsid w:val="00812BDC"/>
    <w:rsid w:val="0081326B"/>
    <w:rsid w:val="0081326D"/>
    <w:rsid w:val="008133C6"/>
    <w:rsid w:val="00813CEC"/>
    <w:rsid w:val="00813E46"/>
    <w:rsid w:val="0081534C"/>
    <w:rsid w:val="008171E4"/>
    <w:rsid w:val="008208EA"/>
    <w:rsid w:val="008231D2"/>
    <w:rsid w:val="00823CAB"/>
    <w:rsid w:val="00823DDB"/>
    <w:rsid w:val="00824E67"/>
    <w:rsid w:val="00825351"/>
    <w:rsid w:val="00825A64"/>
    <w:rsid w:val="00826640"/>
    <w:rsid w:val="00826F48"/>
    <w:rsid w:val="00827EF5"/>
    <w:rsid w:val="008308AE"/>
    <w:rsid w:val="0083166E"/>
    <w:rsid w:val="00831DC3"/>
    <w:rsid w:val="008322C7"/>
    <w:rsid w:val="00834F1D"/>
    <w:rsid w:val="00834F5A"/>
    <w:rsid w:val="008350E1"/>
    <w:rsid w:val="008354C3"/>
    <w:rsid w:val="0083640A"/>
    <w:rsid w:val="008366F4"/>
    <w:rsid w:val="00836A7E"/>
    <w:rsid w:val="00836C3F"/>
    <w:rsid w:val="00836FEC"/>
    <w:rsid w:val="008377C1"/>
    <w:rsid w:val="008403FD"/>
    <w:rsid w:val="00840B33"/>
    <w:rsid w:val="00840F8A"/>
    <w:rsid w:val="00841C30"/>
    <w:rsid w:val="00841F9D"/>
    <w:rsid w:val="008420E1"/>
    <w:rsid w:val="00843290"/>
    <w:rsid w:val="00843669"/>
    <w:rsid w:val="00843D58"/>
    <w:rsid w:val="00843EBA"/>
    <w:rsid w:val="008442B3"/>
    <w:rsid w:val="00844D98"/>
    <w:rsid w:val="00846D84"/>
    <w:rsid w:val="0085230E"/>
    <w:rsid w:val="008532C1"/>
    <w:rsid w:val="0085355E"/>
    <w:rsid w:val="00853F38"/>
    <w:rsid w:val="008550A1"/>
    <w:rsid w:val="008558CF"/>
    <w:rsid w:val="00861035"/>
    <w:rsid w:val="00861038"/>
    <w:rsid w:val="00862073"/>
    <w:rsid w:val="00863129"/>
    <w:rsid w:val="008636A4"/>
    <w:rsid w:val="00864969"/>
    <w:rsid w:val="00865008"/>
    <w:rsid w:val="00866B50"/>
    <w:rsid w:val="008708F1"/>
    <w:rsid w:val="00870B13"/>
    <w:rsid w:val="00873E39"/>
    <w:rsid w:val="008760EF"/>
    <w:rsid w:val="0087666E"/>
    <w:rsid w:val="00876B84"/>
    <w:rsid w:val="00880539"/>
    <w:rsid w:val="008824A9"/>
    <w:rsid w:val="00882660"/>
    <w:rsid w:val="008839E5"/>
    <w:rsid w:val="00884293"/>
    <w:rsid w:val="00884AB9"/>
    <w:rsid w:val="00884BC1"/>
    <w:rsid w:val="008859E8"/>
    <w:rsid w:val="00886A49"/>
    <w:rsid w:val="0088737B"/>
    <w:rsid w:val="00892716"/>
    <w:rsid w:val="00893067"/>
    <w:rsid w:val="008930C3"/>
    <w:rsid w:val="008931FA"/>
    <w:rsid w:val="008933DE"/>
    <w:rsid w:val="00894509"/>
    <w:rsid w:val="00894D13"/>
    <w:rsid w:val="008953C5"/>
    <w:rsid w:val="00895D2A"/>
    <w:rsid w:val="00895FCE"/>
    <w:rsid w:val="00897F3E"/>
    <w:rsid w:val="008A0B3E"/>
    <w:rsid w:val="008A1BA8"/>
    <w:rsid w:val="008A21B4"/>
    <w:rsid w:val="008A4576"/>
    <w:rsid w:val="008A4EA0"/>
    <w:rsid w:val="008A5BCE"/>
    <w:rsid w:val="008A62B6"/>
    <w:rsid w:val="008B07DE"/>
    <w:rsid w:val="008B0AB4"/>
    <w:rsid w:val="008B0B31"/>
    <w:rsid w:val="008B0F03"/>
    <w:rsid w:val="008B28E7"/>
    <w:rsid w:val="008B38D9"/>
    <w:rsid w:val="008B56D3"/>
    <w:rsid w:val="008B5F9A"/>
    <w:rsid w:val="008B7E85"/>
    <w:rsid w:val="008C14C7"/>
    <w:rsid w:val="008C2070"/>
    <w:rsid w:val="008C2264"/>
    <w:rsid w:val="008C2C7F"/>
    <w:rsid w:val="008C2D7D"/>
    <w:rsid w:val="008C2FFB"/>
    <w:rsid w:val="008C3A10"/>
    <w:rsid w:val="008C5980"/>
    <w:rsid w:val="008C6EEA"/>
    <w:rsid w:val="008C6F4C"/>
    <w:rsid w:val="008C7342"/>
    <w:rsid w:val="008D1648"/>
    <w:rsid w:val="008D2A82"/>
    <w:rsid w:val="008D55CE"/>
    <w:rsid w:val="008D5813"/>
    <w:rsid w:val="008D5A7E"/>
    <w:rsid w:val="008D634E"/>
    <w:rsid w:val="008D65F3"/>
    <w:rsid w:val="008D70EE"/>
    <w:rsid w:val="008D778A"/>
    <w:rsid w:val="008E136E"/>
    <w:rsid w:val="008E3465"/>
    <w:rsid w:val="008E3E98"/>
    <w:rsid w:val="008E49CC"/>
    <w:rsid w:val="008E4D16"/>
    <w:rsid w:val="008E52A3"/>
    <w:rsid w:val="008E7F4A"/>
    <w:rsid w:val="008F22BD"/>
    <w:rsid w:val="008F42E6"/>
    <w:rsid w:val="008F54F6"/>
    <w:rsid w:val="008F59FB"/>
    <w:rsid w:val="008F67E7"/>
    <w:rsid w:val="008F7CCD"/>
    <w:rsid w:val="008F7D87"/>
    <w:rsid w:val="009001F9"/>
    <w:rsid w:val="009002E6"/>
    <w:rsid w:val="00901846"/>
    <w:rsid w:val="009018AE"/>
    <w:rsid w:val="009027FE"/>
    <w:rsid w:val="00902C47"/>
    <w:rsid w:val="009031DC"/>
    <w:rsid w:val="0090745C"/>
    <w:rsid w:val="009079BD"/>
    <w:rsid w:val="00911213"/>
    <w:rsid w:val="00911ABF"/>
    <w:rsid w:val="00911BEC"/>
    <w:rsid w:val="009122DB"/>
    <w:rsid w:val="00912BD9"/>
    <w:rsid w:val="00914985"/>
    <w:rsid w:val="00915BB7"/>
    <w:rsid w:val="0092037E"/>
    <w:rsid w:val="00920E5B"/>
    <w:rsid w:val="00922E77"/>
    <w:rsid w:val="00923A66"/>
    <w:rsid w:val="00925598"/>
    <w:rsid w:val="009257E9"/>
    <w:rsid w:val="009262B1"/>
    <w:rsid w:val="00926436"/>
    <w:rsid w:val="00926FA6"/>
    <w:rsid w:val="0093018C"/>
    <w:rsid w:val="0093033D"/>
    <w:rsid w:val="00930E9E"/>
    <w:rsid w:val="009316C8"/>
    <w:rsid w:val="00932CCA"/>
    <w:rsid w:val="00933AE3"/>
    <w:rsid w:val="00934467"/>
    <w:rsid w:val="0093495C"/>
    <w:rsid w:val="009360A4"/>
    <w:rsid w:val="00936EBF"/>
    <w:rsid w:val="009415F0"/>
    <w:rsid w:val="00941C5A"/>
    <w:rsid w:val="00943056"/>
    <w:rsid w:val="00944345"/>
    <w:rsid w:val="00944F24"/>
    <w:rsid w:val="009464BF"/>
    <w:rsid w:val="009467F2"/>
    <w:rsid w:val="00947500"/>
    <w:rsid w:val="00950F92"/>
    <w:rsid w:val="009510EF"/>
    <w:rsid w:val="009517C9"/>
    <w:rsid w:val="00952AA8"/>
    <w:rsid w:val="0095306F"/>
    <w:rsid w:val="00953A4F"/>
    <w:rsid w:val="00953E15"/>
    <w:rsid w:val="009544C0"/>
    <w:rsid w:val="00954909"/>
    <w:rsid w:val="00954FA4"/>
    <w:rsid w:val="00956AE9"/>
    <w:rsid w:val="00957323"/>
    <w:rsid w:val="00963A1C"/>
    <w:rsid w:val="00964CC6"/>
    <w:rsid w:val="009669EF"/>
    <w:rsid w:val="00967210"/>
    <w:rsid w:val="009728FC"/>
    <w:rsid w:val="00974BE5"/>
    <w:rsid w:val="009762B2"/>
    <w:rsid w:val="00977C09"/>
    <w:rsid w:val="00977C4A"/>
    <w:rsid w:val="009833AF"/>
    <w:rsid w:val="00984507"/>
    <w:rsid w:val="00984570"/>
    <w:rsid w:val="00984FBC"/>
    <w:rsid w:val="009850DA"/>
    <w:rsid w:val="00986C7D"/>
    <w:rsid w:val="009904D7"/>
    <w:rsid w:val="0099078B"/>
    <w:rsid w:val="00991FDA"/>
    <w:rsid w:val="009927A1"/>
    <w:rsid w:val="00995C0C"/>
    <w:rsid w:val="00996412"/>
    <w:rsid w:val="0099774D"/>
    <w:rsid w:val="009A02D4"/>
    <w:rsid w:val="009A29A0"/>
    <w:rsid w:val="009A41BD"/>
    <w:rsid w:val="009A4DC9"/>
    <w:rsid w:val="009A5F3B"/>
    <w:rsid w:val="009A638D"/>
    <w:rsid w:val="009A73CF"/>
    <w:rsid w:val="009B0B61"/>
    <w:rsid w:val="009B1F95"/>
    <w:rsid w:val="009B28C0"/>
    <w:rsid w:val="009B3FD2"/>
    <w:rsid w:val="009B4875"/>
    <w:rsid w:val="009B7136"/>
    <w:rsid w:val="009B722B"/>
    <w:rsid w:val="009B7806"/>
    <w:rsid w:val="009B7915"/>
    <w:rsid w:val="009B7C3F"/>
    <w:rsid w:val="009B7DBE"/>
    <w:rsid w:val="009C3AC2"/>
    <w:rsid w:val="009C4762"/>
    <w:rsid w:val="009C4F31"/>
    <w:rsid w:val="009D0B22"/>
    <w:rsid w:val="009D2497"/>
    <w:rsid w:val="009D2842"/>
    <w:rsid w:val="009D2AA0"/>
    <w:rsid w:val="009D4275"/>
    <w:rsid w:val="009D4365"/>
    <w:rsid w:val="009D4E3B"/>
    <w:rsid w:val="009D619C"/>
    <w:rsid w:val="009D7BC9"/>
    <w:rsid w:val="009E0C5A"/>
    <w:rsid w:val="009E1982"/>
    <w:rsid w:val="009E1F7E"/>
    <w:rsid w:val="009E23D3"/>
    <w:rsid w:val="009E2403"/>
    <w:rsid w:val="009E2F62"/>
    <w:rsid w:val="009E495A"/>
    <w:rsid w:val="009E4D2C"/>
    <w:rsid w:val="009E7306"/>
    <w:rsid w:val="009F0978"/>
    <w:rsid w:val="009F0D83"/>
    <w:rsid w:val="009F30AB"/>
    <w:rsid w:val="009F3AEC"/>
    <w:rsid w:val="009F4485"/>
    <w:rsid w:val="009F45E4"/>
    <w:rsid w:val="009F49CD"/>
    <w:rsid w:val="009F6E21"/>
    <w:rsid w:val="009F6FC2"/>
    <w:rsid w:val="009F7095"/>
    <w:rsid w:val="009F7F91"/>
    <w:rsid w:val="00A00081"/>
    <w:rsid w:val="00A01554"/>
    <w:rsid w:val="00A015F7"/>
    <w:rsid w:val="00A02131"/>
    <w:rsid w:val="00A02F16"/>
    <w:rsid w:val="00A036FA"/>
    <w:rsid w:val="00A04F88"/>
    <w:rsid w:val="00A05DBE"/>
    <w:rsid w:val="00A0759C"/>
    <w:rsid w:val="00A10D56"/>
    <w:rsid w:val="00A12AAE"/>
    <w:rsid w:val="00A13054"/>
    <w:rsid w:val="00A14ED7"/>
    <w:rsid w:val="00A15373"/>
    <w:rsid w:val="00A16DD1"/>
    <w:rsid w:val="00A16FB9"/>
    <w:rsid w:val="00A21434"/>
    <w:rsid w:val="00A22441"/>
    <w:rsid w:val="00A22687"/>
    <w:rsid w:val="00A22AFE"/>
    <w:rsid w:val="00A23F3B"/>
    <w:rsid w:val="00A24406"/>
    <w:rsid w:val="00A2488A"/>
    <w:rsid w:val="00A24C83"/>
    <w:rsid w:val="00A25F64"/>
    <w:rsid w:val="00A26115"/>
    <w:rsid w:val="00A272AC"/>
    <w:rsid w:val="00A2757F"/>
    <w:rsid w:val="00A27A64"/>
    <w:rsid w:val="00A27CC2"/>
    <w:rsid w:val="00A303B8"/>
    <w:rsid w:val="00A3221B"/>
    <w:rsid w:val="00A3273B"/>
    <w:rsid w:val="00A32C03"/>
    <w:rsid w:val="00A32D3C"/>
    <w:rsid w:val="00A33DB5"/>
    <w:rsid w:val="00A34A3F"/>
    <w:rsid w:val="00A35540"/>
    <w:rsid w:val="00A3559D"/>
    <w:rsid w:val="00A40ED6"/>
    <w:rsid w:val="00A415C7"/>
    <w:rsid w:val="00A43D25"/>
    <w:rsid w:val="00A44D32"/>
    <w:rsid w:val="00A4520F"/>
    <w:rsid w:val="00A4540C"/>
    <w:rsid w:val="00A470EE"/>
    <w:rsid w:val="00A47621"/>
    <w:rsid w:val="00A479CD"/>
    <w:rsid w:val="00A50CFC"/>
    <w:rsid w:val="00A534B2"/>
    <w:rsid w:val="00A539EC"/>
    <w:rsid w:val="00A546A8"/>
    <w:rsid w:val="00A54CF0"/>
    <w:rsid w:val="00A54D67"/>
    <w:rsid w:val="00A555FF"/>
    <w:rsid w:val="00A55A3F"/>
    <w:rsid w:val="00A56BC4"/>
    <w:rsid w:val="00A60F12"/>
    <w:rsid w:val="00A652F6"/>
    <w:rsid w:val="00A653EE"/>
    <w:rsid w:val="00A65B97"/>
    <w:rsid w:val="00A6737F"/>
    <w:rsid w:val="00A67D13"/>
    <w:rsid w:val="00A7182A"/>
    <w:rsid w:val="00A71F45"/>
    <w:rsid w:val="00A732EA"/>
    <w:rsid w:val="00A7489E"/>
    <w:rsid w:val="00A74B36"/>
    <w:rsid w:val="00A8015F"/>
    <w:rsid w:val="00A80BD2"/>
    <w:rsid w:val="00A81126"/>
    <w:rsid w:val="00A81605"/>
    <w:rsid w:val="00A825D8"/>
    <w:rsid w:val="00A85039"/>
    <w:rsid w:val="00A851F7"/>
    <w:rsid w:val="00A906AA"/>
    <w:rsid w:val="00A94C5E"/>
    <w:rsid w:val="00A97976"/>
    <w:rsid w:val="00AA241A"/>
    <w:rsid w:val="00AA252C"/>
    <w:rsid w:val="00AA394B"/>
    <w:rsid w:val="00AA4384"/>
    <w:rsid w:val="00AA634A"/>
    <w:rsid w:val="00AA666E"/>
    <w:rsid w:val="00AA704B"/>
    <w:rsid w:val="00AB0E9A"/>
    <w:rsid w:val="00AB5518"/>
    <w:rsid w:val="00AB5A84"/>
    <w:rsid w:val="00AC01D4"/>
    <w:rsid w:val="00AC047D"/>
    <w:rsid w:val="00AC0CAC"/>
    <w:rsid w:val="00AC0D9E"/>
    <w:rsid w:val="00AC164B"/>
    <w:rsid w:val="00AC3EAC"/>
    <w:rsid w:val="00AC4A04"/>
    <w:rsid w:val="00AC4A09"/>
    <w:rsid w:val="00AC698F"/>
    <w:rsid w:val="00AC6CF7"/>
    <w:rsid w:val="00AD05F5"/>
    <w:rsid w:val="00AD2723"/>
    <w:rsid w:val="00AD336F"/>
    <w:rsid w:val="00AD3550"/>
    <w:rsid w:val="00AD4DB4"/>
    <w:rsid w:val="00AD5914"/>
    <w:rsid w:val="00AD5EB3"/>
    <w:rsid w:val="00AD7557"/>
    <w:rsid w:val="00AD7FA1"/>
    <w:rsid w:val="00AE0669"/>
    <w:rsid w:val="00AE1BDE"/>
    <w:rsid w:val="00AE2564"/>
    <w:rsid w:val="00AE301F"/>
    <w:rsid w:val="00AE3150"/>
    <w:rsid w:val="00AE3302"/>
    <w:rsid w:val="00AE3B3A"/>
    <w:rsid w:val="00AE59DC"/>
    <w:rsid w:val="00AE7077"/>
    <w:rsid w:val="00AF033D"/>
    <w:rsid w:val="00AF0E89"/>
    <w:rsid w:val="00AF404E"/>
    <w:rsid w:val="00AF477B"/>
    <w:rsid w:val="00AF583A"/>
    <w:rsid w:val="00AF5A84"/>
    <w:rsid w:val="00AF61C2"/>
    <w:rsid w:val="00AF6759"/>
    <w:rsid w:val="00AF6CC6"/>
    <w:rsid w:val="00AF71B4"/>
    <w:rsid w:val="00B000EB"/>
    <w:rsid w:val="00B00196"/>
    <w:rsid w:val="00B00A61"/>
    <w:rsid w:val="00B011CD"/>
    <w:rsid w:val="00B0296A"/>
    <w:rsid w:val="00B02C3D"/>
    <w:rsid w:val="00B05B81"/>
    <w:rsid w:val="00B06346"/>
    <w:rsid w:val="00B06919"/>
    <w:rsid w:val="00B06AF3"/>
    <w:rsid w:val="00B06FB3"/>
    <w:rsid w:val="00B07007"/>
    <w:rsid w:val="00B1018B"/>
    <w:rsid w:val="00B11211"/>
    <w:rsid w:val="00B1197C"/>
    <w:rsid w:val="00B12295"/>
    <w:rsid w:val="00B137BE"/>
    <w:rsid w:val="00B14687"/>
    <w:rsid w:val="00B15478"/>
    <w:rsid w:val="00B17FA0"/>
    <w:rsid w:val="00B20FF8"/>
    <w:rsid w:val="00B216AE"/>
    <w:rsid w:val="00B21F78"/>
    <w:rsid w:val="00B24344"/>
    <w:rsid w:val="00B249FF"/>
    <w:rsid w:val="00B24D35"/>
    <w:rsid w:val="00B25290"/>
    <w:rsid w:val="00B26769"/>
    <w:rsid w:val="00B300BB"/>
    <w:rsid w:val="00B305D1"/>
    <w:rsid w:val="00B31C91"/>
    <w:rsid w:val="00B32841"/>
    <w:rsid w:val="00B32FF8"/>
    <w:rsid w:val="00B33729"/>
    <w:rsid w:val="00B35365"/>
    <w:rsid w:val="00B35CF0"/>
    <w:rsid w:val="00B36EBF"/>
    <w:rsid w:val="00B3747F"/>
    <w:rsid w:val="00B41EB7"/>
    <w:rsid w:val="00B430EE"/>
    <w:rsid w:val="00B43194"/>
    <w:rsid w:val="00B4363B"/>
    <w:rsid w:val="00B43646"/>
    <w:rsid w:val="00B45438"/>
    <w:rsid w:val="00B459FC"/>
    <w:rsid w:val="00B46434"/>
    <w:rsid w:val="00B47435"/>
    <w:rsid w:val="00B47734"/>
    <w:rsid w:val="00B50FBA"/>
    <w:rsid w:val="00B510B4"/>
    <w:rsid w:val="00B52EA0"/>
    <w:rsid w:val="00B5539D"/>
    <w:rsid w:val="00B558EB"/>
    <w:rsid w:val="00B563E9"/>
    <w:rsid w:val="00B577D3"/>
    <w:rsid w:val="00B57C02"/>
    <w:rsid w:val="00B60466"/>
    <w:rsid w:val="00B610E1"/>
    <w:rsid w:val="00B6187D"/>
    <w:rsid w:val="00B61C58"/>
    <w:rsid w:val="00B62DA6"/>
    <w:rsid w:val="00B6548F"/>
    <w:rsid w:val="00B66627"/>
    <w:rsid w:val="00B66D01"/>
    <w:rsid w:val="00B678D5"/>
    <w:rsid w:val="00B67BE2"/>
    <w:rsid w:val="00B7023F"/>
    <w:rsid w:val="00B71812"/>
    <w:rsid w:val="00B73DD0"/>
    <w:rsid w:val="00B742E7"/>
    <w:rsid w:val="00B743F4"/>
    <w:rsid w:val="00B7502A"/>
    <w:rsid w:val="00B77305"/>
    <w:rsid w:val="00B80CCE"/>
    <w:rsid w:val="00B82414"/>
    <w:rsid w:val="00B82CC2"/>
    <w:rsid w:val="00B83E6F"/>
    <w:rsid w:val="00B84A89"/>
    <w:rsid w:val="00B87A40"/>
    <w:rsid w:val="00B87D5D"/>
    <w:rsid w:val="00B91EEF"/>
    <w:rsid w:val="00B92BEF"/>
    <w:rsid w:val="00B92FF9"/>
    <w:rsid w:val="00B94DB5"/>
    <w:rsid w:val="00B94F3C"/>
    <w:rsid w:val="00B951AE"/>
    <w:rsid w:val="00B955CC"/>
    <w:rsid w:val="00B95F64"/>
    <w:rsid w:val="00B9689A"/>
    <w:rsid w:val="00BA066B"/>
    <w:rsid w:val="00BA1142"/>
    <w:rsid w:val="00BA1FFA"/>
    <w:rsid w:val="00BA2529"/>
    <w:rsid w:val="00BA2FAB"/>
    <w:rsid w:val="00BA358B"/>
    <w:rsid w:val="00BA3FE7"/>
    <w:rsid w:val="00BA4A32"/>
    <w:rsid w:val="00BA4BCA"/>
    <w:rsid w:val="00BA7FF1"/>
    <w:rsid w:val="00BB06CB"/>
    <w:rsid w:val="00BB16A7"/>
    <w:rsid w:val="00BB1730"/>
    <w:rsid w:val="00BB1AEE"/>
    <w:rsid w:val="00BB261F"/>
    <w:rsid w:val="00BB281E"/>
    <w:rsid w:val="00BB2887"/>
    <w:rsid w:val="00BB2B0D"/>
    <w:rsid w:val="00BB3919"/>
    <w:rsid w:val="00BB46D5"/>
    <w:rsid w:val="00BB5E2A"/>
    <w:rsid w:val="00BB5EAA"/>
    <w:rsid w:val="00BB5F11"/>
    <w:rsid w:val="00BB6409"/>
    <w:rsid w:val="00BB6530"/>
    <w:rsid w:val="00BB7A79"/>
    <w:rsid w:val="00BB7E22"/>
    <w:rsid w:val="00BC0401"/>
    <w:rsid w:val="00BC04FA"/>
    <w:rsid w:val="00BC07AA"/>
    <w:rsid w:val="00BC1A19"/>
    <w:rsid w:val="00BC1C0D"/>
    <w:rsid w:val="00BC1C22"/>
    <w:rsid w:val="00BC28F8"/>
    <w:rsid w:val="00BC460B"/>
    <w:rsid w:val="00BC5725"/>
    <w:rsid w:val="00BC5A31"/>
    <w:rsid w:val="00BC7060"/>
    <w:rsid w:val="00BC7197"/>
    <w:rsid w:val="00BD085A"/>
    <w:rsid w:val="00BD09B6"/>
    <w:rsid w:val="00BD21A7"/>
    <w:rsid w:val="00BD30B1"/>
    <w:rsid w:val="00BD30E6"/>
    <w:rsid w:val="00BD37E4"/>
    <w:rsid w:val="00BD4089"/>
    <w:rsid w:val="00BD4835"/>
    <w:rsid w:val="00BD6965"/>
    <w:rsid w:val="00BE0F7B"/>
    <w:rsid w:val="00BE0FC9"/>
    <w:rsid w:val="00BE10C2"/>
    <w:rsid w:val="00BE1D62"/>
    <w:rsid w:val="00BE2FE0"/>
    <w:rsid w:val="00BE3872"/>
    <w:rsid w:val="00BF5862"/>
    <w:rsid w:val="00BF69F5"/>
    <w:rsid w:val="00BF7D19"/>
    <w:rsid w:val="00C008AC"/>
    <w:rsid w:val="00C00A24"/>
    <w:rsid w:val="00C01D14"/>
    <w:rsid w:val="00C021F6"/>
    <w:rsid w:val="00C025B4"/>
    <w:rsid w:val="00C03E51"/>
    <w:rsid w:val="00C050C2"/>
    <w:rsid w:val="00C07F1F"/>
    <w:rsid w:val="00C10F21"/>
    <w:rsid w:val="00C11093"/>
    <w:rsid w:val="00C11F61"/>
    <w:rsid w:val="00C161FD"/>
    <w:rsid w:val="00C167E8"/>
    <w:rsid w:val="00C17985"/>
    <w:rsid w:val="00C17B86"/>
    <w:rsid w:val="00C20598"/>
    <w:rsid w:val="00C20B5B"/>
    <w:rsid w:val="00C20BDD"/>
    <w:rsid w:val="00C20C58"/>
    <w:rsid w:val="00C21220"/>
    <w:rsid w:val="00C23037"/>
    <w:rsid w:val="00C239C5"/>
    <w:rsid w:val="00C23F17"/>
    <w:rsid w:val="00C241E2"/>
    <w:rsid w:val="00C2492A"/>
    <w:rsid w:val="00C26BE6"/>
    <w:rsid w:val="00C26D0D"/>
    <w:rsid w:val="00C26F84"/>
    <w:rsid w:val="00C27C95"/>
    <w:rsid w:val="00C300D2"/>
    <w:rsid w:val="00C3270F"/>
    <w:rsid w:val="00C3278B"/>
    <w:rsid w:val="00C33375"/>
    <w:rsid w:val="00C34585"/>
    <w:rsid w:val="00C34670"/>
    <w:rsid w:val="00C34C23"/>
    <w:rsid w:val="00C364CE"/>
    <w:rsid w:val="00C368E6"/>
    <w:rsid w:val="00C37006"/>
    <w:rsid w:val="00C4165E"/>
    <w:rsid w:val="00C42005"/>
    <w:rsid w:val="00C44446"/>
    <w:rsid w:val="00C45418"/>
    <w:rsid w:val="00C46305"/>
    <w:rsid w:val="00C4641C"/>
    <w:rsid w:val="00C4664D"/>
    <w:rsid w:val="00C472AA"/>
    <w:rsid w:val="00C4755E"/>
    <w:rsid w:val="00C478C4"/>
    <w:rsid w:val="00C50A05"/>
    <w:rsid w:val="00C519F8"/>
    <w:rsid w:val="00C525D0"/>
    <w:rsid w:val="00C54AED"/>
    <w:rsid w:val="00C55B2F"/>
    <w:rsid w:val="00C55E04"/>
    <w:rsid w:val="00C56C8F"/>
    <w:rsid w:val="00C61011"/>
    <w:rsid w:val="00C6246C"/>
    <w:rsid w:val="00C63120"/>
    <w:rsid w:val="00C631BF"/>
    <w:rsid w:val="00C63D00"/>
    <w:rsid w:val="00C6441B"/>
    <w:rsid w:val="00C7000B"/>
    <w:rsid w:val="00C7052A"/>
    <w:rsid w:val="00C70548"/>
    <w:rsid w:val="00C70C70"/>
    <w:rsid w:val="00C7108B"/>
    <w:rsid w:val="00C73896"/>
    <w:rsid w:val="00C73DE0"/>
    <w:rsid w:val="00C7477C"/>
    <w:rsid w:val="00C7499F"/>
    <w:rsid w:val="00C7532E"/>
    <w:rsid w:val="00C762CC"/>
    <w:rsid w:val="00C77452"/>
    <w:rsid w:val="00C8089F"/>
    <w:rsid w:val="00C836CC"/>
    <w:rsid w:val="00C84725"/>
    <w:rsid w:val="00C849CB"/>
    <w:rsid w:val="00C8660A"/>
    <w:rsid w:val="00C87A74"/>
    <w:rsid w:val="00C87C13"/>
    <w:rsid w:val="00C90356"/>
    <w:rsid w:val="00C90A71"/>
    <w:rsid w:val="00C91574"/>
    <w:rsid w:val="00C91BC2"/>
    <w:rsid w:val="00C92C71"/>
    <w:rsid w:val="00C92CC9"/>
    <w:rsid w:val="00C93F8F"/>
    <w:rsid w:val="00C960A6"/>
    <w:rsid w:val="00C96663"/>
    <w:rsid w:val="00CA1450"/>
    <w:rsid w:val="00CA178C"/>
    <w:rsid w:val="00CA2745"/>
    <w:rsid w:val="00CA3593"/>
    <w:rsid w:val="00CA46B2"/>
    <w:rsid w:val="00CA4848"/>
    <w:rsid w:val="00CA49E2"/>
    <w:rsid w:val="00CA537A"/>
    <w:rsid w:val="00CA7904"/>
    <w:rsid w:val="00CA7F4F"/>
    <w:rsid w:val="00CB258E"/>
    <w:rsid w:val="00CB36C7"/>
    <w:rsid w:val="00CB3C8F"/>
    <w:rsid w:val="00CB475A"/>
    <w:rsid w:val="00CB4790"/>
    <w:rsid w:val="00CB47A2"/>
    <w:rsid w:val="00CB47BE"/>
    <w:rsid w:val="00CB5554"/>
    <w:rsid w:val="00CB7058"/>
    <w:rsid w:val="00CB735B"/>
    <w:rsid w:val="00CB75CE"/>
    <w:rsid w:val="00CC02F1"/>
    <w:rsid w:val="00CC11A6"/>
    <w:rsid w:val="00CC135E"/>
    <w:rsid w:val="00CC2F8D"/>
    <w:rsid w:val="00CC6B1A"/>
    <w:rsid w:val="00CC7899"/>
    <w:rsid w:val="00CD12D4"/>
    <w:rsid w:val="00CD1640"/>
    <w:rsid w:val="00CD2581"/>
    <w:rsid w:val="00CD389D"/>
    <w:rsid w:val="00CD437C"/>
    <w:rsid w:val="00CD47BB"/>
    <w:rsid w:val="00CD4DFF"/>
    <w:rsid w:val="00CD59AC"/>
    <w:rsid w:val="00CD5D3F"/>
    <w:rsid w:val="00CD6D23"/>
    <w:rsid w:val="00CD7111"/>
    <w:rsid w:val="00CE0B4C"/>
    <w:rsid w:val="00CE67E1"/>
    <w:rsid w:val="00CF0076"/>
    <w:rsid w:val="00CF1693"/>
    <w:rsid w:val="00CF1E90"/>
    <w:rsid w:val="00CF2640"/>
    <w:rsid w:val="00CF2C1D"/>
    <w:rsid w:val="00CF2D69"/>
    <w:rsid w:val="00CF3DB3"/>
    <w:rsid w:val="00D023D7"/>
    <w:rsid w:val="00D02AC2"/>
    <w:rsid w:val="00D02C8D"/>
    <w:rsid w:val="00D035AE"/>
    <w:rsid w:val="00D03986"/>
    <w:rsid w:val="00D0429C"/>
    <w:rsid w:val="00D052BC"/>
    <w:rsid w:val="00D06942"/>
    <w:rsid w:val="00D07026"/>
    <w:rsid w:val="00D11C62"/>
    <w:rsid w:val="00D14A3D"/>
    <w:rsid w:val="00D14DCE"/>
    <w:rsid w:val="00D1511E"/>
    <w:rsid w:val="00D16360"/>
    <w:rsid w:val="00D17672"/>
    <w:rsid w:val="00D17F78"/>
    <w:rsid w:val="00D20631"/>
    <w:rsid w:val="00D20B7E"/>
    <w:rsid w:val="00D22C8F"/>
    <w:rsid w:val="00D25230"/>
    <w:rsid w:val="00D264A6"/>
    <w:rsid w:val="00D2784C"/>
    <w:rsid w:val="00D302AE"/>
    <w:rsid w:val="00D30CFD"/>
    <w:rsid w:val="00D30DC8"/>
    <w:rsid w:val="00D31B8F"/>
    <w:rsid w:val="00D31F90"/>
    <w:rsid w:val="00D33491"/>
    <w:rsid w:val="00D34E5F"/>
    <w:rsid w:val="00D36070"/>
    <w:rsid w:val="00D37B49"/>
    <w:rsid w:val="00D4073C"/>
    <w:rsid w:val="00D448AC"/>
    <w:rsid w:val="00D44F8E"/>
    <w:rsid w:val="00D44FD0"/>
    <w:rsid w:val="00D45807"/>
    <w:rsid w:val="00D45AE3"/>
    <w:rsid w:val="00D47CAF"/>
    <w:rsid w:val="00D47F10"/>
    <w:rsid w:val="00D50264"/>
    <w:rsid w:val="00D50C71"/>
    <w:rsid w:val="00D545C6"/>
    <w:rsid w:val="00D5733C"/>
    <w:rsid w:val="00D60284"/>
    <w:rsid w:val="00D603B4"/>
    <w:rsid w:val="00D607EF"/>
    <w:rsid w:val="00D60F88"/>
    <w:rsid w:val="00D625E7"/>
    <w:rsid w:val="00D646BD"/>
    <w:rsid w:val="00D6557B"/>
    <w:rsid w:val="00D65C31"/>
    <w:rsid w:val="00D67DF0"/>
    <w:rsid w:val="00D70239"/>
    <w:rsid w:val="00D70A62"/>
    <w:rsid w:val="00D71201"/>
    <w:rsid w:val="00D718CE"/>
    <w:rsid w:val="00D720C7"/>
    <w:rsid w:val="00D73A26"/>
    <w:rsid w:val="00D75776"/>
    <w:rsid w:val="00D7686A"/>
    <w:rsid w:val="00D773E3"/>
    <w:rsid w:val="00D77A04"/>
    <w:rsid w:val="00D77B8B"/>
    <w:rsid w:val="00D80497"/>
    <w:rsid w:val="00D80580"/>
    <w:rsid w:val="00D816BD"/>
    <w:rsid w:val="00D81D06"/>
    <w:rsid w:val="00D83D72"/>
    <w:rsid w:val="00D8574B"/>
    <w:rsid w:val="00D8652C"/>
    <w:rsid w:val="00D86BF7"/>
    <w:rsid w:val="00D87093"/>
    <w:rsid w:val="00D876E6"/>
    <w:rsid w:val="00D90AE4"/>
    <w:rsid w:val="00D91685"/>
    <w:rsid w:val="00D95913"/>
    <w:rsid w:val="00D95ACF"/>
    <w:rsid w:val="00D96C93"/>
    <w:rsid w:val="00D97362"/>
    <w:rsid w:val="00D97591"/>
    <w:rsid w:val="00D975D6"/>
    <w:rsid w:val="00DA0517"/>
    <w:rsid w:val="00DA1025"/>
    <w:rsid w:val="00DA1696"/>
    <w:rsid w:val="00DA1865"/>
    <w:rsid w:val="00DA20E2"/>
    <w:rsid w:val="00DA22EC"/>
    <w:rsid w:val="00DA3143"/>
    <w:rsid w:val="00DA31B0"/>
    <w:rsid w:val="00DA31EB"/>
    <w:rsid w:val="00DA3BAB"/>
    <w:rsid w:val="00DA5860"/>
    <w:rsid w:val="00DA5E93"/>
    <w:rsid w:val="00DB0579"/>
    <w:rsid w:val="00DB1484"/>
    <w:rsid w:val="00DB2767"/>
    <w:rsid w:val="00DB5D24"/>
    <w:rsid w:val="00DB7387"/>
    <w:rsid w:val="00DB7A2C"/>
    <w:rsid w:val="00DC0203"/>
    <w:rsid w:val="00DC1032"/>
    <w:rsid w:val="00DC4633"/>
    <w:rsid w:val="00DC4729"/>
    <w:rsid w:val="00DC4E11"/>
    <w:rsid w:val="00DC6ACF"/>
    <w:rsid w:val="00DC7673"/>
    <w:rsid w:val="00DD0426"/>
    <w:rsid w:val="00DD05EF"/>
    <w:rsid w:val="00DD22E6"/>
    <w:rsid w:val="00DD31E1"/>
    <w:rsid w:val="00DD61A3"/>
    <w:rsid w:val="00DD6DCE"/>
    <w:rsid w:val="00DD7543"/>
    <w:rsid w:val="00DE0C16"/>
    <w:rsid w:val="00DE20F0"/>
    <w:rsid w:val="00DE257F"/>
    <w:rsid w:val="00DE264B"/>
    <w:rsid w:val="00DE3DAD"/>
    <w:rsid w:val="00DE4184"/>
    <w:rsid w:val="00DE4345"/>
    <w:rsid w:val="00DE556F"/>
    <w:rsid w:val="00DE61BE"/>
    <w:rsid w:val="00DE6464"/>
    <w:rsid w:val="00DE7926"/>
    <w:rsid w:val="00DE7A82"/>
    <w:rsid w:val="00DE7DFC"/>
    <w:rsid w:val="00DF03FF"/>
    <w:rsid w:val="00DF093A"/>
    <w:rsid w:val="00DF1C53"/>
    <w:rsid w:val="00DF214B"/>
    <w:rsid w:val="00DF24D6"/>
    <w:rsid w:val="00DF371A"/>
    <w:rsid w:val="00DF3D9E"/>
    <w:rsid w:val="00DF72E7"/>
    <w:rsid w:val="00E03B6D"/>
    <w:rsid w:val="00E03CE6"/>
    <w:rsid w:val="00E060BB"/>
    <w:rsid w:val="00E10856"/>
    <w:rsid w:val="00E11F97"/>
    <w:rsid w:val="00E12E64"/>
    <w:rsid w:val="00E132AC"/>
    <w:rsid w:val="00E13D7A"/>
    <w:rsid w:val="00E17160"/>
    <w:rsid w:val="00E20370"/>
    <w:rsid w:val="00E20999"/>
    <w:rsid w:val="00E23D84"/>
    <w:rsid w:val="00E27E98"/>
    <w:rsid w:val="00E35BEC"/>
    <w:rsid w:val="00E36C85"/>
    <w:rsid w:val="00E3737A"/>
    <w:rsid w:val="00E3765C"/>
    <w:rsid w:val="00E41797"/>
    <w:rsid w:val="00E42167"/>
    <w:rsid w:val="00E4271C"/>
    <w:rsid w:val="00E45811"/>
    <w:rsid w:val="00E46F77"/>
    <w:rsid w:val="00E472FD"/>
    <w:rsid w:val="00E50821"/>
    <w:rsid w:val="00E50EF8"/>
    <w:rsid w:val="00E515DB"/>
    <w:rsid w:val="00E51F91"/>
    <w:rsid w:val="00E565D1"/>
    <w:rsid w:val="00E61157"/>
    <w:rsid w:val="00E61208"/>
    <w:rsid w:val="00E65AE0"/>
    <w:rsid w:val="00E664AC"/>
    <w:rsid w:val="00E702FA"/>
    <w:rsid w:val="00E7086E"/>
    <w:rsid w:val="00E7245B"/>
    <w:rsid w:val="00E7374A"/>
    <w:rsid w:val="00E73C41"/>
    <w:rsid w:val="00E7598F"/>
    <w:rsid w:val="00E75D58"/>
    <w:rsid w:val="00E76F60"/>
    <w:rsid w:val="00E7701D"/>
    <w:rsid w:val="00E80C2C"/>
    <w:rsid w:val="00E81508"/>
    <w:rsid w:val="00E833C5"/>
    <w:rsid w:val="00E83D90"/>
    <w:rsid w:val="00E83F28"/>
    <w:rsid w:val="00E83F91"/>
    <w:rsid w:val="00E8420C"/>
    <w:rsid w:val="00E8671E"/>
    <w:rsid w:val="00E87C6E"/>
    <w:rsid w:val="00E901C5"/>
    <w:rsid w:val="00E906C2"/>
    <w:rsid w:val="00E908F0"/>
    <w:rsid w:val="00E90CA5"/>
    <w:rsid w:val="00E9107A"/>
    <w:rsid w:val="00E91F62"/>
    <w:rsid w:val="00E929FD"/>
    <w:rsid w:val="00E93240"/>
    <w:rsid w:val="00E94610"/>
    <w:rsid w:val="00E9479B"/>
    <w:rsid w:val="00E97281"/>
    <w:rsid w:val="00E9750E"/>
    <w:rsid w:val="00EA096F"/>
    <w:rsid w:val="00EA29C1"/>
    <w:rsid w:val="00EA4D48"/>
    <w:rsid w:val="00EB087C"/>
    <w:rsid w:val="00EB2173"/>
    <w:rsid w:val="00EB28DC"/>
    <w:rsid w:val="00EB3E2F"/>
    <w:rsid w:val="00EB46BA"/>
    <w:rsid w:val="00EB4D61"/>
    <w:rsid w:val="00EB5360"/>
    <w:rsid w:val="00EB609B"/>
    <w:rsid w:val="00EB62E6"/>
    <w:rsid w:val="00EB6B20"/>
    <w:rsid w:val="00EC19C6"/>
    <w:rsid w:val="00EC4520"/>
    <w:rsid w:val="00EC457D"/>
    <w:rsid w:val="00EC5DD3"/>
    <w:rsid w:val="00EC796A"/>
    <w:rsid w:val="00EC7BA0"/>
    <w:rsid w:val="00ED1B30"/>
    <w:rsid w:val="00ED250E"/>
    <w:rsid w:val="00ED4540"/>
    <w:rsid w:val="00ED4FED"/>
    <w:rsid w:val="00ED6535"/>
    <w:rsid w:val="00EE1001"/>
    <w:rsid w:val="00EE1AC1"/>
    <w:rsid w:val="00EE2C2D"/>
    <w:rsid w:val="00EE2CF9"/>
    <w:rsid w:val="00EE3219"/>
    <w:rsid w:val="00EE39D6"/>
    <w:rsid w:val="00EE413C"/>
    <w:rsid w:val="00EE42BE"/>
    <w:rsid w:val="00EE52AD"/>
    <w:rsid w:val="00EE60F3"/>
    <w:rsid w:val="00EE7452"/>
    <w:rsid w:val="00EF05B3"/>
    <w:rsid w:val="00EF221F"/>
    <w:rsid w:val="00EF408A"/>
    <w:rsid w:val="00EF4C2E"/>
    <w:rsid w:val="00EF5BBE"/>
    <w:rsid w:val="00EF6372"/>
    <w:rsid w:val="00EF74DE"/>
    <w:rsid w:val="00EF7611"/>
    <w:rsid w:val="00EF7C29"/>
    <w:rsid w:val="00F0054D"/>
    <w:rsid w:val="00F0055B"/>
    <w:rsid w:val="00F00E9A"/>
    <w:rsid w:val="00F01CF2"/>
    <w:rsid w:val="00F01F92"/>
    <w:rsid w:val="00F10A08"/>
    <w:rsid w:val="00F11D45"/>
    <w:rsid w:val="00F11FA9"/>
    <w:rsid w:val="00F139CF"/>
    <w:rsid w:val="00F13A20"/>
    <w:rsid w:val="00F1512A"/>
    <w:rsid w:val="00F17547"/>
    <w:rsid w:val="00F20160"/>
    <w:rsid w:val="00F2116F"/>
    <w:rsid w:val="00F22143"/>
    <w:rsid w:val="00F22802"/>
    <w:rsid w:val="00F22AC5"/>
    <w:rsid w:val="00F23B3E"/>
    <w:rsid w:val="00F23EB8"/>
    <w:rsid w:val="00F23F38"/>
    <w:rsid w:val="00F24739"/>
    <w:rsid w:val="00F2495A"/>
    <w:rsid w:val="00F2535F"/>
    <w:rsid w:val="00F254D1"/>
    <w:rsid w:val="00F30F55"/>
    <w:rsid w:val="00F32639"/>
    <w:rsid w:val="00F32B6E"/>
    <w:rsid w:val="00F32B82"/>
    <w:rsid w:val="00F33B59"/>
    <w:rsid w:val="00F34485"/>
    <w:rsid w:val="00F36515"/>
    <w:rsid w:val="00F36DAF"/>
    <w:rsid w:val="00F374C6"/>
    <w:rsid w:val="00F4043E"/>
    <w:rsid w:val="00F40CB5"/>
    <w:rsid w:val="00F41BBC"/>
    <w:rsid w:val="00F43B9D"/>
    <w:rsid w:val="00F444F0"/>
    <w:rsid w:val="00F44BA2"/>
    <w:rsid w:val="00F452CD"/>
    <w:rsid w:val="00F46B52"/>
    <w:rsid w:val="00F50590"/>
    <w:rsid w:val="00F50847"/>
    <w:rsid w:val="00F51643"/>
    <w:rsid w:val="00F53F27"/>
    <w:rsid w:val="00F546D1"/>
    <w:rsid w:val="00F57899"/>
    <w:rsid w:val="00F57C25"/>
    <w:rsid w:val="00F60621"/>
    <w:rsid w:val="00F619F0"/>
    <w:rsid w:val="00F6513F"/>
    <w:rsid w:val="00F66272"/>
    <w:rsid w:val="00F665A7"/>
    <w:rsid w:val="00F706AE"/>
    <w:rsid w:val="00F709C0"/>
    <w:rsid w:val="00F731B0"/>
    <w:rsid w:val="00F7487B"/>
    <w:rsid w:val="00F764C9"/>
    <w:rsid w:val="00F76F15"/>
    <w:rsid w:val="00F77AD8"/>
    <w:rsid w:val="00F81101"/>
    <w:rsid w:val="00F8222D"/>
    <w:rsid w:val="00F82C0B"/>
    <w:rsid w:val="00F82CD3"/>
    <w:rsid w:val="00F835FC"/>
    <w:rsid w:val="00F837D9"/>
    <w:rsid w:val="00F83F27"/>
    <w:rsid w:val="00F844CF"/>
    <w:rsid w:val="00F8679F"/>
    <w:rsid w:val="00F915BE"/>
    <w:rsid w:val="00F9254E"/>
    <w:rsid w:val="00F927A1"/>
    <w:rsid w:val="00F92E4D"/>
    <w:rsid w:val="00F932CD"/>
    <w:rsid w:val="00F93DAA"/>
    <w:rsid w:val="00F9511E"/>
    <w:rsid w:val="00F95F55"/>
    <w:rsid w:val="00FA0B7C"/>
    <w:rsid w:val="00FA20F5"/>
    <w:rsid w:val="00FA3764"/>
    <w:rsid w:val="00FA56ED"/>
    <w:rsid w:val="00FA5A84"/>
    <w:rsid w:val="00FA73C1"/>
    <w:rsid w:val="00FA7DF2"/>
    <w:rsid w:val="00FB083B"/>
    <w:rsid w:val="00FB2E33"/>
    <w:rsid w:val="00FB5C4A"/>
    <w:rsid w:val="00FB5FA6"/>
    <w:rsid w:val="00FB681F"/>
    <w:rsid w:val="00FB68AA"/>
    <w:rsid w:val="00FC0277"/>
    <w:rsid w:val="00FC0FA1"/>
    <w:rsid w:val="00FC1310"/>
    <w:rsid w:val="00FC2C2A"/>
    <w:rsid w:val="00FC2E0A"/>
    <w:rsid w:val="00FC2FDB"/>
    <w:rsid w:val="00FC2FF3"/>
    <w:rsid w:val="00FC3263"/>
    <w:rsid w:val="00FC44D6"/>
    <w:rsid w:val="00FC517F"/>
    <w:rsid w:val="00FC51F9"/>
    <w:rsid w:val="00FC5B40"/>
    <w:rsid w:val="00FC5CB7"/>
    <w:rsid w:val="00FC5FF8"/>
    <w:rsid w:val="00FC6297"/>
    <w:rsid w:val="00FC702B"/>
    <w:rsid w:val="00FD3CF9"/>
    <w:rsid w:val="00FD3D7C"/>
    <w:rsid w:val="00FD4615"/>
    <w:rsid w:val="00FD4F8F"/>
    <w:rsid w:val="00FD69F7"/>
    <w:rsid w:val="00FE0C16"/>
    <w:rsid w:val="00FE0C49"/>
    <w:rsid w:val="00FE12DF"/>
    <w:rsid w:val="00FE14AD"/>
    <w:rsid w:val="00FE14B1"/>
    <w:rsid w:val="00FE163B"/>
    <w:rsid w:val="00FE1F6A"/>
    <w:rsid w:val="00FE5420"/>
    <w:rsid w:val="00FE550A"/>
    <w:rsid w:val="00FE6108"/>
    <w:rsid w:val="00FE6AC8"/>
    <w:rsid w:val="00FF0070"/>
    <w:rsid w:val="00FF274F"/>
    <w:rsid w:val="00FF31EC"/>
    <w:rsid w:val="00FF35B4"/>
    <w:rsid w:val="00FF58B0"/>
    <w:rsid w:val="00FF5F6A"/>
    <w:rsid w:val="00FF6829"/>
    <w:rsid w:val="00FF6BE0"/>
    <w:rsid w:val="00FF6DDA"/>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4B3C83"/>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112C8C"/>
    <w:rPr>
      <w:color w:val="605E5C"/>
      <w:shd w:val="clear" w:color="auto" w:fill="E1DFDD"/>
    </w:rPr>
  </w:style>
  <w:style w:type="character" w:styleId="FollowedHyperlink">
    <w:name w:val="FollowedHyperlink"/>
    <w:basedOn w:val="DefaultParagraphFont"/>
    <w:uiPriority w:val="99"/>
    <w:semiHidden/>
    <w:unhideWhenUsed/>
    <w:rsid w:val="002F3FCA"/>
    <w:rPr>
      <w:color w:val="954F72" w:themeColor="followedHyperlink"/>
      <w:u w:val="single"/>
    </w:rPr>
  </w:style>
  <w:style w:type="character" w:customStyle="1" w:styleId="Heading3Char">
    <w:name w:val="Heading 3 Char"/>
    <w:basedOn w:val="DefaultParagraphFont"/>
    <w:link w:val="Heading3"/>
    <w:uiPriority w:val="9"/>
    <w:semiHidden/>
    <w:rsid w:val="004B3C83"/>
    <w:rPr>
      <w:rFonts w:asciiTheme="majorHAnsi" w:eastAsiaTheme="majorEastAsia" w:hAnsiTheme="majorHAnsi" w:cstheme="majorBidi"/>
      <w:color w:val="1F3763" w:themeColor="accent1" w:themeShade="7F"/>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910007">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466239044">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53977098">
      <w:bodyDiv w:val="1"/>
      <w:marLeft w:val="0"/>
      <w:marRight w:val="0"/>
      <w:marTop w:val="0"/>
      <w:marBottom w:val="0"/>
      <w:divBdr>
        <w:top w:val="none" w:sz="0" w:space="0" w:color="auto"/>
        <w:left w:val="none" w:sz="0" w:space="0" w:color="auto"/>
        <w:bottom w:val="none" w:sz="0" w:space="0" w:color="auto"/>
        <w:right w:val="none" w:sz="0" w:space="0" w:color="auto"/>
      </w:divBdr>
    </w:div>
    <w:div w:id="1548029992">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6366643">
      <w:bodyDiv w:val="1"/>
      <w:marLeft w:val="0"/>
      <w:marRight w:val="0"/>
      <w:marTop w:val="0"/>
      <w:marBottom w:val="0"/>
      <w:divBdr>
        <w:top w:val="none" w:sz="0" w:space="0" w:color="auto"/>
        <w:left w:val="none" w:sz="0" w:space="0" w:color="auto"/>
        <w:bottom w:val="none" w:sz="0" w:space="0" w:color="auto"/>
        <w:right w:val="none" w:sz="0" w:space="0" w:color="auto"/>
      </w:divBdr>
    </w:div>
    <w:div w:id="2074959794">
      <w:bodyDiv w:val="1"/>
      <w:marLeft w:val="0"/>
      <w:marRight w:val="0"/>
      <w:marTop w:val="0"/>
      <w:marBottom w:val="0"/>
      <w:divBdr>
        <w:top w:val="none" w:sz="0" w:space="0" w:color="auto"/>
        <w:left w:val="none" w:sz="0" w:space="0" w:color="auto"/>
        <w:bottom w:val="none" w:sz="0" w:space="0" w:color="auto"/>
        <w:right w:val="none" w:sz="0" w:space="0" w:color="auto"/>
      </w:divBdr>
    </w:div>
    <w:div w:id="20793540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2332</TotalTime>
  <Pages>34</Pages>
  <Words>10846</Words>
  <Characters>61823</Characters>
  <Application>Microsoft Office Word</Application>
  <DocSecurity>0</DocSecurity>
  <Lines>515</Lines>
  <Paragraphs>145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72524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Jenkins,Jonathan swp8654</cp:lastModifiedBy>
  <cp:revision>1460</cp:revision>
  <cp:lastPrinted>2014-08-26T08:55:00Z</cp:lastPrinted>
  <dcterms:created xsi:type="dcterms:W3CDTF">2024-04-20T11:14:00Z</dcterms:created>
  <dcterms:modified xsi:type="dcterms:W3CDTF">2024-09-29T20:36:00Z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2024-04-20T11:14:21Z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561a2150-19b6-4970-b016-5ad84f71834f</vt:lpwstr>
  </property>
  <property fmtid="{D5CDD505-2E9C-101B-9397-08002B2CF9AE}" pid="9" name="MSIP_Label_66cf8fe5-b7b7-4df7-b38d-1c61ac2f6639_ContentBits">
    <vt:lpwstr>0</vt:lpwstr>
  </property>
  <property fmtid="{D5CDD505-2E9C-101B-9397-08002B2CF9AE}" pid="10" name="GrammarlyDocumentId">
    <vt:lpwstr>6b85db6763905373face050225d620caa8f044d9ef079477cdb4454ad1c95510</vt:lpwstr>
  </property>
</Properties>
</file>