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1199B3" w14:textId="5AC11DCF" w:rsidR="00536853" w:rsidRPr="00536853" w:rsidRDefault="00536853" w:rsidP="0054244F">
      <w:pPr>
        <w:rPr>
          <w:sz w:val="28"/>
          <w:szCs w:val="28"/>
        </w:rPr>
      </w:pPr>
      <w:r w:rsidRPr="00536853">
        <w:rPr>
          <w:sz w:val="28"/>
          <w:szCs w:val="28"/>
        </w:rPr>
        <w:t>Natalie Thomas        1712163</w:t>
      </w:r>
    </w:p>
    <w:p w14:paraId="6E0D1408" w14:textId="05842F27" w:rsidR="0054244F" w:rsidRPr="0054244F" w:rsidRDefault="0054244F" w:rsidP="00536853">
      <w:pPr>
        <w:jc w:val="center"/>
        <w:rPr>
          <w:b/>
          <w:bCs/>
          <w:sz w:val="28"/>
          <w:szCs w:val="28"/>
          <w:u w:val="single"/>
        </w:rPr>
      </w:pPr>
      <w:bookmarkStart w:id="0" w:name="_GoBack"/>
      <w:r w:rsidRPr="0054244F">
        <w:rPr>
          <w:b/>
          <w:bCs/>
          <w:sz w:val="28"/>
          <w:szCs w:val="28"/>
          <w:u w:val="single"/>
        </w:rPr>
        <w:t>Reflection</w:t>
      </w:r>
    </w:p>
    <w:bookmarkEnd w:id="0"/>
    <w:p w14:paraId="06C657A4" w14:textId="77777777" w:rsidR="0054244F" w:rsidRPr="00E81D88" w:rsidRDefault="0054244F" w:rsidP="0054244F">
      <w:pPr>
        <w:rPr>
          <w:b/>
          <w:bCs/>
          <w:sz w:val="24"/>
          <w:szCs w:val="24"/>
          <w:u w:val="single"/>
        </w:rPr>
      </w:pPr>
      <w:r w:rsidRPr="00E81D88">
        <w:rPr>
          <w:b/>
          <w:bCs/>
          <w:sz w:val="24"/>
          <w:szCs w:val="24"/>
          <w:u w:val="single"/>
        </w:rPr>
        <w:t>Introduction</w:t>
      </w:r>
    </w:p>
    <w:p w14:paraId="021CF53D" w14:textId="059C83CC" w:rsidR="0054244F" w:rsidRPr="00E36480" w:rsidRDefault="0054244F" w:rsidP="0054244F">
      <w:pPr>
        <w:rPr>
          <w:sz w:val="24"/>
          <w:szCs w:val="24"/>
        </w:rPr>
      </w:pPr>
      <w:r w:rsidRPr="00E36480">
        <w:rPr>
          <w:sz w:val="24"/>
          <w:szCs w:val="24"/>
        </w:rPr>
        <w:t>Reflection helps us to indulge into our own</w:t>
      </w:r>
      <w:r w:rsidR="00165BB2">
        <w:rPr>
          <w:sz w:val="24"/>
          <w:szCs w:val="24"/>
        </w:rPr>
        <w:t xml:space="preserve"> thought</w:t>
      </w:r>
      <w:r w:rsidRPr="00E36480">
        <w:rPr>
          <w:sz w:val="24"/>
          <w:szCs w:val="24"/>
        </w:rPr>
        <w:t xml:space="preserve"> process, by gaining a better understanding of how and what we did well and how we can improve on something. Cottrell, (2015 p.219) explains it is how we analyse an experience and attempt to ‘make sense of it’, it is an important part of our learning experience. Mumford &amp; Gold (2004 p.101) suggest, ‘it has been recognised as a crucial feature in managing development’, referring to learning cycles such as Kolb, that is used to help aid the process of reflection, they also emphasise how absent it is in the working and learning of managers today.</w:t>
      </w:r>
    </w:p>
    <w:p w14:paraId="2BF8E3A7"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Reflective models can be used to encourage deeper levels of reflection,</w:t>
      </w:r>
      <w:r w:rsidRPr="0088687C">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which is a critical part of learning, developing and maintaining competency. Models such as, Kolb’s development cycle includes four stages, whereas Gibb’s reflection cycle, is seen to be a more detailed process of Kolb’s, involving six stages. (Paterson &amp; Chapman, 2013).</w:t>
      </w:r>
    </w:p>
    <w:p w14:paraId="064243E2"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Both can be used as a process to reflect on an experience or situation, equally having their own benefits and limitations depending on the output required.</w:t>
      </w:r>
    </w:p>
    <w:p w14:paraId="3732E0C9"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35E654E3"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As part of my reflective journey, I have conducted the Gibbs’ reflective process to identify my personal growth, development and learning. The purpose of this is to show the importance of aligning my values and beliefs to that of an organisation and how it benefits both parties to contribute to organisational success.</w:t>
      </w:r>
    </w:p>
    <w:p w14:paraId="60536872"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7ADAD166" w14:textId="77777777" w:rsidR="0054244F" w:rsidRPr="00D60F45" w:rsidRDefault="0054244F" w:rsidP="0054244F">
      <w:pPr>
        <w:shd w:val="clear" w:color="auto" w:fill="FFFFFF"/>
        <w:spacing w:after="0" w:line="240" w:lineRule="auto"/>
        <w:textAlignment w:val="baseline"/>
        <w:rPr>
          <w:rFonts w:ascii="Calibri" w:eastAsia="Times New Roman" w:hAnsi="Calibri" w:cs="Calibri"/>
          <w:color w:val="000000"/>
          <w:sz w:val="24"/>
          <w:szCs w:val="24"/>
          <w:u w:val="single"/>
          <w:lang w:eastAsia="en-GB"/>
        </w:rPr>
      </w:pPr>
      <w:r w:rsidRPr="00D60F45">
        <w:rPr>
          <w:rFonts w:ascii="Calibri" w:eastAsia="Times New Roman" w:hAnsi="Calibri" w:cs="Calibri"/>
          <w:color w:val="000000"/>
          <w:sz w:val="24"/>
          <w:szCs w:val="24"/>
          <w:u w:val="single"/>
          <w:lang w:eastAsia="en-GB"/>
        </w:rPr>
        <w:t>Description</w:t>
      </w:r>
    </w:p>
    <w:p w14:paraId="37A03D27"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1956C7D4" w14:textId="5E98B3D3"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As part of my poster presentation, I conducted a number of secondary </w:t>
      </w:r>
      <w:r w:rsidR="00165BB2">
        <w:rPr>
          <w:rFonts w:ascii="Calibri" w:eastAsia="Times New Roman" w:hAnsi="Calibri" w:cs="Calibri"/>
          <w:color w:val="000000"/>
          <w:sz w:val="24"/>
          <w:szCs w:val="24"/>
          <w:lang w:eastAsia="en-GB"/>
        </w:rPr>
        <w:t>researches</w:t>
      </w:r>
      <w:r>
        <w:rPr>
          <w:rFonts w:ascii="Calibri" w:eastAsia="Times New Roman" w:hAnsi="Calibri" w:cs="Calibri"/>
          <w:color w:val="000000"/>
          <w:sz w:val="24"/>
          <w:szCs w:val="24"/>
          <w:lang w:eastAsia="en-GB"/>
        </w:rPr>
        <w:t>, the ‘product of someone else’s work’, (Chatfield, 2018) to gather background information on how organisational values and beliefs contribute to their success, what the difference is by defining them and the importance of aligning them.</w:t>
      </w:r>
    </w:p>
    <w:p w14:paraId="313CCE82"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04CB1770"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u w:val="single"/>
          <w:lang w:eastAsia="en-GB"/>
        </w:rPr>
      </w:pPr>
      <w:r w:rsidRPr="00D60F45">
        <w:rPr>
          <w:rFonts w:ascii="Calibri" w:eastAsia="Times New Roman" w:hAnsi="Calibri" w:cs="Calibri"/>
          <w:color w:val="000000"/>
          <w:sz w:val="24"/>
          <w:szCs w:val="24"/>
          <w:u w:val="single"/>
          <w:lang w:eastAsia="en-GB"/>
        </w:rPr>
        <w:t xml:space="preserve">Feeling </w:t>
      </w:r>
    </w:p>
    <w:p w14:paraId="7E4EDEBA" w14:textId="77777777" w:rsidR="0054244F" w:rsidRPr="00D60F45" w:rsidRDefault="0054244F" w:rsidP="0054244F">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32C38ADE" w14:textId="3284F0CE"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When I first learned I would have to present a poster, I felt nervous, it is one of my weaknesses from a precious year of study. Although I have never been set the task of completing a physical poster, the creative side of me filled with excitement. Interpreting my personality and vision, I was able to express what I had learnt visually. I found identifying Morrisons </w:t>
      </w:r>
      <w:r w:rsidR="00165BB2">
        <w:rPr>
          <w:rFonts w:ascii="Calibri" w:eastAsia="Times New Roman" w:hAnsi="Calibri" w:cs="Calibri"/>
          <w:color w:val="000000"/>
          <w:sz w:val="24"/>
          <w:szCs w:val="24"/>
          <w:lang w:eastAsia="en-GB"/>
        </w:rPr>
        <w:t>v</w:t>
      </w:r>
      <w:r>
        <w:rPr>
          <w:rFonts w:ascii="Calibri" w:eastAsia="Times New Roman" w:hAnsi="Calibri" w:cs="Calibri"/>
          <w:color w:val="000000"/>
          <w:sz w:val="24"/>
          <w:szCs w:val="24"/>
          <w:lang w:eastAsia="en-GB"/>
        </w:rPr>
        <w:t xml:space="preserve">alues and beliefs a difficult task at first, as an employee of the company myself, these have been firmly imbedded into me as part of my employee relationship. However, I had to put aside my opinion in order to critically demonstrate how they contribute to their success. </w:t>
      </w:r>
    </w:p>
    <w:p w14:paraId="12B345E3"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028CC3C6"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6D3F4025"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2E8CB4A5"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66FAE964"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62DABB6F" w14:textId="77777777" w:rsidR="00165BB2" w:rsidRDefault="00165BB2" w:rsidP="0054244F">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7763F4BE" w14:textId="77777777" w:rsidR="00165BB2" w:rsidRDefault="00165BB2" w:rsidP="0054244F">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42D89E29" w14:textId="7C5581DD"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u w:val="single"/>
          <w:lang w:eastAsia="en-GB"/>
        </w:rPr>
      </w:pPr>
      <w:r w:rsidRPr="00D60F45">
        <w:rPr>
          <w:rFonts w:ascii="Calibri" w:eastAsia="Times New Roman" w:hAnsi="Calibri" w:cs="Calibri"/>
          <w:color w:val="000000"/>
          <w:sz w:val="24"/>
          <w:szCs w:val="24"/>
          <w:u w:val="single"/>
          <w:lang w:eastAsia="en-GB"/>
        </w:rPr>
        <w:t xml:space="preserve">Evaluation </w:t>
      </w:r>
    </w:p>
    <w:p w14:paraId="0B3855E7"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0B442B94" w14:textId="1A4B43F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It was interesting to learn how Morrisons use </w:t>
      </w:r>
      <w:r w:rsidR="007F3FB6">
        <w:rPr>
          <w:rFonts w:ascii="Calibri" w:eastAsia="Times New Roman" w:hAnsi="Calibri" w:cs="Calibri"/>
          <w:color w:val="000000"/>
          <w:sz w:val="24"/>
          <w:szCs w:val="24"/>
          <w:lang w:eastAsia="en-GB"/>
        </w:rPr>
        <w:t>values and beliefs</w:t>
      </w:r>
      <w:r>
        <w:rPr>
          <w:rFonts w:ascii="Calibri" w:eastAsia="Times New Roman" w:hAnsi="Calibri" w:cs="Calibri"/>
          <w:color w:val="000000"/>
          <w:sz w:val="24"/>
          <w:szCs w:val="24"/>
          <w:lang w:eastAsia="en-GB"/>
        </w:rPr>
        <w:t xml:space="preserve"> to express their purpose through things that are important, have meaning to them and how they use them at attract people.</w:t>
      </w:r>
    </w:p>
    <w:p w14:paraId="51488A22" w14:textId="77777777" w:rsidR="0054244F" w:rsidRDefault="0054244F" w:rsidP="0054244F">
      <w:pPr>
        <w:rPr>
          <w:color w:val="000000" w:themeColor="text1"/>
          <w:sz w:val="24"/>
          <w:szCs w:val="24"/>
        </w:rPr>
      </w:pPr>
      <w:r>
        <w:rPr>
          <w:rFonts w:ascii="Calibri" w:eastAsia="Times New Roman" w:hAnsi="Calibri" w:cs="Calibri"/>
          <w:color w:val="000000"/>
          <w:sz w:val="24"/>
          <w:szCs w:val="24"/>
          <w:lang w:eastAsia="en-GB"/>
        </w:rPr>
        <w:t>I</w:t>
      </w:r>
      <w:bookmarkStart w:id="1" w:name="_Hlk24058931"/>
      <w:r>
        <w:rPr>
          <w:rFonts w:ascii="Calibri" w:eastAsia="Times New Roman" w:hAnsi="Calibri" w:cs="Calibri"/>
          <w:color w:val="000000"/>
          <w:sz w:val="24"/>
          <w:szCs w:val="24"/>
          <w:lang w:eastAsia="en-GB"/>
        </w:rPr>
        <w:t xml:space="preserve"> identified from </w:t>
      </w:r>
      <w:r w:rsidRPr="00646BEC">
        <w:rPr>
          <w:sz w:val="24"/>
          <w:szCs w:val="24"/>
        </w:rPr>
        <w:t>Morrisons.jobs (n.d)</w:t>
      </w:r>
      <w:bookmarkEnd w:id="1"/>
      <w:r w:rsidRPr="00646BEC">
        <w:rPr>
          <w:sz w:val="24"/>
          <w:szCs w:val="24"/>
        </w:rPr>
        <w:t>, their values are driven by -</w:t>
      </w:r>
      <w:r w:rsidRPr="009D2E63">
        <w:rPr>
          <w:color w:val="000000" w:themeColor="text1"/>
          <w:sz w:val="24"/>
          <w:szCs w:val="24"/>
        </w:rPr>
        <w:t>Teamwork, Customer Service and Career &amp; Development Opportunities</w:t>
      </w:r>
      <w:r>
        <w:rPr>
          <w:color w:val="000000" w:themeColor="text1"/>
          <w:sz w:val="24"/>
          <w:szCs w:val="24"/>
        </w:rPr>
        <w:t>.</w:t>
      </w:r>
    </w:p>
    <w:p w14:paraId="66E80B1F" w14:textId="77777777" w:rsidR="0054244F" w:rsidRPr="00486C05" w:rsidRDefault="0054244F" w:rsidP="0054244F">
      <w:pPr>
        <w:rPr>
          <w:color w:val="000000" w:themeColor="text1"/>
          <w:sz w:val="24"/>
          <w:szCs w:val="24"/>
        </w:rPr>
      </w:pPr>
      <w:r>
        <w:rPr>
          <w:color w:val="000000" w:themeColor="text1"/>
          <w:sz w:val="24"/>
          <w:szCs w:val="24"/>
        </w:rPr>
        <w:t>Leading me to discover what my personal values were and if they align with them using The Barrett Value Centre (BVC) Model.</w:t>
      </w:r>
    </w:p>
    <w:p w14:paraId="6EFF9D1E" w14:textId="77777777" w:rsidR="0054244F" w:rsidRPr="00486C05" w:rsidRDefault="0054244F" w:rsidP="0054244F">
      <w:pPr>
        <w:rPr>
          <w:sz w:val="24"/>
          <w:szCs w:val="24"/>
        </w:rPr>
      </w:pPr>
      <w:r>
        <w:rPr>
          <w:rFonts w:ascii="Calibri" w:eastAsia="Times New Roman" w:hAnsi="Calibri" w:cs="Calibri"/>
          <w:color w:val="000000"/>
          <w:sz w:val="24"/>
          <w:szCs w:val="24"/>
          <w:lang w:eastAsia="en-GB"/>
        </w:rPr>
        <w:t>The BVC Model is influenced by what motivates us, creating our values. Along with our beliefs they predict our behaviours, creating individual and organisational success by building high performing, value driven cultures. A cultural transformation within an organisation happens when the things that matter to us (our values) align with their business strategy.  (Barrett Values Centre, 2019).</w:t>
      </w:r>
    </w:p>
    <w:p w14:paraId="5F3B8793"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I completed the personal value assessment available at the BVC, the values I selected indicate my individual capabilities are most important to me and I demonstrate care for the greater good, (known to the BVC Models- Making a difference). </w:t>
      </w:r>
    </w:p>
    <w:p w14:paraId="09CD0007" w14:textId="16176985"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am a person of whom meaning is important, I have a strong set of moral standards of which are important in how I treat others and how I wish to be treated. It identifies I have a gift for thinking imaginatively and making a positive impact in the lives of others. Building confidence in others and wanting them to feel they can rely on me are key factors in my interactions. Although I have a fun-loving approach to life, I hold high aspirations and always seek to improve my circumstances by looking for new opportunities to develop and grow which keeps me constantly challenged.</w:t>
      </w:r>
      <w:r w:rsidRPr="00E03A53">
        <w:rPr>
          <w:rFonts w:ascii="Calibri" w:eastAsia="Times New Roman" w:hAnsi="Calibri" w:cs="Calibri"/>
          <w:color w:val="000000"/>
          <w:sz w:val="24"/>
          <w:szCs w:val="24"/>
          <w:lang w:eastAsia="en-GB"/>
        </w:rPr>
        <w:t xml:space="preserve"> </w:t>
      </w:r>
    </w:p>
    <w:p w14:paraId="1B37CF30" w14:textId="77777777" w:rsidR="007F3FB6" w:rsidRDefault="007F3FB6"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4D2675B2" w14:textId="77777777" w:rsidR="007F3FB6" w:rsidRDefault="007F3FB6"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s</w:t>
      </w:r>
      <w:r w:rsidR="0054244F">
        <w:rPr>
          <w:rFonts w:ascii="Calibri" w:eastAsia="Times New Roman" w:hAnsi="Calibri" w:cs="Calibri"/>
          <w:color w:val="000000"/>
          <w:sz w:val="24"/>
          <w:szCs w:val="24"/>
          <w:lang w:eastAsia="en-GB"/>
        </w:rPr>
        <w:t>cor</w:t>
      </w:r>
      <w:r>
        <w:rPr>
          <w:rFonts w:ascii="Calibri" w:eastAsia="Times New Roman" w:hAnsi="Calibri" w:cs="Calibri"/>
          <w:color w:val="000000"/>
          <w:sz w:val="24"/>
          <w:szCs w:val="24"/>
          <w:lang w:eastAsia="en-GB"/>
        </w:rPr>
        <w:t>ed</w:t>
      </w:r>
      <w:r w:rsidR="0054244F">
        <w:rPr>
          <w:rFonts w:ascii="Calibri" w:eastAsia="Times New Roman" w:hAnsi="Calibri" w:cs="Calibri"/>
          <w:color w:val="000000"/>
          <w:sz w:val="24"/>
          <w:szCs w:val="24"/>
          <w:lang w:eastAsia="en-GB"/>
        </w:rPr>
        <w:t xml:space="preserve"> highest in vision, making a difference, trust, teamwork and continuous learning.</w:t>
      </w:r>
      <w:r>
        <w:rPr>
          <w:rFonts w:ascii="Calibri" w:eastAsia="Times New Roman" w:hAnsi="Calibri" w:cs="Calibri"/>
          <w:color w:val="000000"/>
          <w:sz w:val="24"/>
          <w:szCs w:val="24"/>
          <w:lang w:eastAsia="en-GB"/>
        </w:rPr>
        <w:t xml:space="preserve"> </w:t>
      </w:r>
    </w:p>
    <w:p w14:paraId="0B3D8831" w14:textId="77777777" w:rsidR="00165BB2" w:rsidRDefault="00165BB2"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1886B60E" w14:textId="233799A5" w:rsidR="0054244F" w:rsidRDefault="007F3FB6"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Contrarily</w:t>
      </w:r>
      <w:r w:rsidR="0054244F">
        <w:rPr>
          <w:rFonts w:ascii="Calibri" w:eastAsia="Times New Roman" w:hAnsi="Calibri" w:cs="Calibri"/>
          <w:color w:val="000000"/>
          <w:sz w:val="24"/>
          <w:szCs w:val="24"/>
          <w:lang w:eastAsia="en-GB"/>
        </w:rPr>
        <w:t>, one area of my chart lacked focus; survival, one of the three areas in the self-interest category. Which focuses on satisfying my need for security and safety, The Barrett Values Centre (2019)suggests, I can be impractical when it comes to taking care of my basic needs.</w:t>
      </w:r>
    </w:p>
    <w:p w14:paraId="270E0950" w14:textId="608808A5" w:rsidR="00165BB2" w:rsidRDefault="00165BB2"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5DC07FD3" w14:textId="6B8D45B7" w:rsidR="00165BB2" w:rsidRDefault="00165BB2"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Therefore, aligning my values to an organisation where short</w:t>
      </w:r>
      <w:r w:rsidR="00F46092">
        <w:rPr>
          <w:rFonts w:ascii="Calibri" w:eastAsia="Times New Roman" w:hAnsi="Calibri" w:cs="Calibri"/>
          <w:color w:val="000000"/>
          <w:sz w:val="24"/>
          <w:szCs w:val="24"/>
          <w:lang w:eastAsia="en-GB"/>
        </w:rPr>
        <w:t>-term focus or welfare is important to them, may not be the best suit for me.</w:t>
      </w:r>
    </w:p>
    <w:p w14:paraId="030302B1"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258AFE58"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604C38BB" w14:textId="77777777" w:rsidR="0054244F" w:rsidRPr="00486C05" w:rsidRDefault="0054244F" w:rsidP="0054244F">
      <w:pPr>
        <w:shd w:val="clear" w:color="auto" w:fill="FFFFFF"/>
        <w:spacing w:after="0" w:line="240" w:lineRule="auto"/>
        <w:textAlignment w:val="baseline"/>
        <w:rPr>
          <w:rFonts w:ascii="Calibri" w:eastAsia="Times New Roman" w:hAnsi="Calibri" w:cs="Calibri"/>
          <w:color w:val="000000"/>
          <w:sz w:val="24"/>
          <w:szCs w:val="24"/>
          <w:u w:val="single"/>
          <w:lang w:eastAsia="en-GB"/>
        </w:rPr>
      </w:pPr>
      <w:r w:rsidRPr="00486C05">
        <w:rPr>
          <w:rFonts w:ascii="Calibri" w:eastAsia="Times New Roman" w:hAnsi="Calibri" w:cs="Calibri"/>
          <w:color w:val="000000"/>
          <w:sz w:val="24"/>
          <w:szCs w:val="24"/>
          <w:u w:val="single"/>
          <w:lang w:eastAsia="en-GB"/>
        </w:rPr>
        <w:t>Analysis</w:t>
      </w:r>
    </w:p>
    <w:p w14:paraId="672948B4"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35D71B60" w14:textId="77777777" w:rsidR="0054244F" w:rsidRPr="00821052"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My</w:t>
      </w:r>
      <w:r w:rsidRPr="00821052">
        <w:rPr>
          <w:rFonts w:ascii="Calibri" w:eastAsia="Times New Roman" w:hAnsi="Calibri" w:cs="Calibri"/>
          <w:color w:val="000000"/>
          <w:sz w:val="24"/>
          <w:szCs w:val="24"/>
          <w:lang w:eastAsia="en-GB"/>
        </w:rPr>
        <w:t xml:space="preserve"> strong set of moral standards including treating others how </w:t>
      </w:r>
      <w:r>
        <w:rPr>
          <w:rFonts w:ascii="Calibri" w:eastAsia="Times New Roman" w:hAnsi="Calibri" w:cs="Calibri"/>
          <w:color w:val="000000"/>
          <w:sz w:val="24"/>
          <w:szCs w:val="24"/>
          <w:lang w:eastAsia="en-GB"/>
        </w:rPr>
        <w:t>I</w:t>
      </w:r>
      <w:r w:rsidRPr="00821052">
        <w:rPr>
          <w:rFonts w:ascii="Calibri" w:eastAsia="Times New Roman" w:hAnsi="Calibri" w:cs="Calibri"/>
          <w:color w:val="000000"/>
          <w:sz w:val="24"/>
          <w:szCs w:val="24"/>
          <w:lang w:eastAsia="en-GB"/>
        </w:rPr>
        <w:t xml:space="preserve"> wish to be treated, building confidence in others by helping them to grow and enjoyment of working with others, all </w:t>
      </w:r>
      <w:r>
        <w:rPr>
          <w:rFonts w:ascii="Calibri" w:eastAsia="Times New Roman" w:hAnsi="Calibri" w:cs="Calibri"/>
          <w:color w:val="000000"/>
          <w:sz w:val="24"/>
          <w:szCs w:val="24"/>
          <w:lang w:eastAsia="en-GB"/>
        </w:rPr>
        <w:t xml:space="preserve">align with </w:t>
      </w:r>
      <w:r w:rsidRPr="00821052">
        <w:rPr>
          <w:rFonts w:ascii="Calibri" w:eastAsia="Times New Roman" w:hAnsi="Calibri" w:cs="Calibri"/>
          <w:color w:val="000000"/>
          <w:sz w:val="24"/>
          <w:szCs w:val="24"/>
          <w:lang w:eastAsia="en-GB"/>
        </w:rPr>
        <w:t>Morrisons teamwork value.</w:t>
      </w:r>
    </w:p>
    <w:p w14:paraId="184200A1" w14:textId="4887B221"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My</w:t>
      </w:r>
      <w:r w:rsidRPr="00821052">
        <w:rPr>
          <w:rFonts w:ascii="Calibri" w:eastAsia="Times New Roman" w:hAnsi="Calibri" w:cs="Calibri"/>
          <w:color w:val="000000"/>
          <w:sz w:val="24"/>
          <w:szCs w:val="24"/>
          <w:lang w:eastAsia="en-GB"/>
        </w:rPr>
        <w:t xml:space="preserve"> dedication in all </w:t>
      </w:r>
      <w:r>
        <w:rPr>
          <w:rFonts w:ascii="Calibri" w:eastAsia="Times New Roman" w:hAnsi="Calibri" w:cs="Calibri"/>
          <w:color w:val="000000"/>
          <w:sz w:val="24"/>
          <w:szCs w:val="24"/>
          <w:lang w:eastAsia="en-GB"/>
        </w:rPr>
        <w:t>I do</w:t>
      </w:r>
      <w:r w:rsidRPr="00821052">
        <w:rPr>
          <w:rFonts w:ascii="Calibri" w:eastAsia="Times New Roman" w:hAnsi="Calibri" w:cs="Calibri"/>
          <w:color w:val="000000"/>
          <w:sz w:val="24"/>
          <w:szCs w:val="24"/>
          <w:lang w:eastAsia="en-GB"/>
        </w:rPr>
        <w:t>, while seeking new opportunities to grow and improve, aligns with the values of career and development</w:t>
      </w:r>
      <w:r>
        <w:rPr>
          <w:rFonts w:ascii="Calibri" w:eastAsia="Times New Roman" w:hAnsi="Calibri" w:cs="Calibri"/>
          <w:color w:val="000000"/>
          <w:sz w:val="24"/>
          <w:szCs w:val="24"/>
          <w:lang w:eastAsia="en-GB"/>
        </w:rPr>
        <w:t xml:space="preserve"> and customer service</w:t>
      </w:r>
      <w:r w:rsidRPr="00821052">
        <w:rPr>
          <w:rFonts w:ascii="Calibri" w:eastAsia="Times New Roman" w:hAnsi="Calibri" w:cs="Calibri"/>
          <w:color w:val="000000"/>
          <w:sz w:val="24"/>
          <w:szCs w:val="24"/>
          <w:lang w:eastAsia="en-GB"/>
        </w:rPr>
        <w:t xml:space="preserve"> within their organisation.</w:t>
      </w:r>
    </w:p>
    <w:p w14:paraId="18C9777A" w14:textId="03F954D9" w:rsidR="007F3FB6" w:rsidRDefault="007F3FB6"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0F38ADED" w14:textId="643BC748" w:rsidR="007F3FB6" w:rsidRDefault="007F3FB6"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However, intense research into the BVC lead me to determine my values align systematically with their unique culture and core values; commitment, customer satisfaction, shared vision and employee fulfilment</w:t>
      </w:r>
      <w:r w:rsidR="00165BB2">
        <w:rPr>
          <w:rFonts w:ascii="Calibri" w:eastAsia="Times New Roman" w:hAnsi="Calibri" w:cs="Calibri"/>
          <w:color w:val="000000"/>
          <w:sz w:val="24"/>
          <w:szCs w:val="24"/>
          <w:lang w:eastAsia="en-GB"/>
        </w:rPr>
        <w:t>. (Barrett Value Centre, n.d).</w:t>
      </w:r>
    </w:p>
    <w:p w14:paraId="371ED04B"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3429A2BE"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In my opinion, it is better to understand your own personal values before looking at an organisation. It is easy to become discouraged and demotivated if you try to make your values suit that of an organisation. Cottrell, (2015) explains, working against your values, will likely encourage self-conflict and undermine our chances of success.</w:t>
      </w:r>
    </w:p>
    <w:p w14:paraId="3C55102A"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2659FD7E" w14:textId="77777777" w:rsidR="0054244F" w:rsidRDefault="0054244F" w:rsidP="0054244F">
      <w:pPr>
        <w:shd w:val="clear" w:color="auto" w:fill="FFFFFF"/>
        <w:spacing w:after="0" w:line="240" w:lineRule="auto"/>
        <w:textAlignment w:val="baseline"/>
        <w:rPr>
          <w:sz w:val="24"/>
          <w:szCs w:val="24"/>
          <w:u w:val="single"/>
        </w:rPr>
      </w:pPr>
    </w:p>
    <w:p w14:paraId="655E8344" w14:textId="77777777" w:rsidR="0054244F" w:rsidRPr="00486C05" w:rsidRDefault="0054244F" w:rsidP="0054244F">
      <w:pPr>
        <w:shd w:val="clear" w:color="auto" w:fill="FFFFFF"/>
        <w:spacing w:after="0" w:line="240" w:lineRule="auto"/>
        <w:textAlignment w:val="baseline"/>
        <w:rPr>
          <w:sz w:val="24"/>
          <w:szCs w:val="24"/>
          <w:u w:val="single"/>
        </w:rPr>
      </w:pPr>
      <w:r w:rsidRPr="00486C05">
        <w:rPr>
          <w:sz w:val="24"/>
          <w:szCs w:val="24"/>
          <w:u w:val="single"/>
        </w:rPr>
        <w:t xml:space="preserve">Conclusion </w:t>
      </w:r>
    </w:p>
    <w:p w14:paraId="75DEC641" w14:textId="77777777" w:rsidR="0054244F" w:rsidRDefault="0054244F" w:rsidP="0054244F">
      <w:pPr>
        <w:shd w:val="clear" w:color="auto" w:fill="FFFFFF"/>
        <w:spacing w:after="0" w:line="240" w:lineRule="auto"/>
        <w:textAlignment w:val="baseline"/>
        <w:rPr>
          <w:u w:val="single"/>
        </w:rPr>
      </w:pPr>
    </w:p>
    <w:p w14:paraId="7E68A3CB"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By gaining the knowledge I have learnt from completing the Barrett model, I am able to fully understand and align my values to that of Morrisons and other organisations. Linking it Maslow’s hierarchy of needs, I am satisfying my self-actualisation needs by expressing my individuality, creativity and desire to make a difference. Mullins (1999) explains this higher level of hierarchy demands satisfaction in these areas, they then become my motivational influence.</w:t>
      </w:r>
    </w:p>
    <w:p w14:paraId="0F60B070"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However,</w:t>
      </w:r>
      <w:r w:rsidRPr="00F70C4F">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I will need to take action to address my self-interest area to maintain a balance. Covey (1989) outlines maintaining balance is key to continual improvement using his 7</w:t>
      </w:r>
      <w:r w:rsidRPr="005902F5">
        <w:rPr>
          <w:rFonts w:ascii="Calibri" w:eastAsia="Times New Roman" w:hAnsi="Calibri" w:cs="Calibri"/>
          <w:color w:val="000000"/>
          <w:sz w:val="24"/>
          <w:szCs w:val="24"/>
          <w:vertAlign w:val="superscript"/>
          <w:lang w:eastAsia="en-GB"/>
        </w:rPr>
        <w:t>th</w:t>
      </w:r>
      <w:r>
        <w:rPr>
          <w:rFonts w:ascii="Calibri" w:eastAsia="Times New Roman" w:hAnsi="Calibri" w:cs="Calibri"/>
          <w:color w:val="000000"/>
          <w:sz w:val="24"/>
          <w:szCs w:val="24"/>
          <w:lang w:eastAsia="en-GB"/>
        </w:rPr>
        <w:t xml:space="preserve"> habit, ‘Sharpen the Saw’.</w:t>
      </w:r>
    </w:p>
    <w:p w14:paraId="0B5D7EC0"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1CD438DC" w14:textId="77777777" w:rsidR="0054244F" w:rsidRPr="00915761" w:rsidRDefault="0054244F" w:rsidP="0054244F">
      <w:pPr>
        <w:shd w:val="clear" w:color="auto" w:fill="FFFFFF"/>
        <w:spacing w:after="0" w:line="240" w:lineRule="auto"/>
        <w:textAlignment w:val="baseline"/>
        <w:rPr>
          <w:rFonts w:ascii="Calibri" w:eastAsia="Times New Roman" w:hAnsi="Calibri" w:cs="Calibri"/>
          <w:color w:val="000000"/>
          <w:sz w:val="24"/>
          <w:szCs w:val="24"/>
          <w:u w:val="single"/>
          <w:lang w:eastAsia="en-GB"/>
        </w:rPr>
      </w:pPr>
      <w:r w:rsidRPr="00915761">
        <w:rPr>
          <w:rFonts w:ascii="Calibri" w:eastAsia="Times New Roman" w:hAnsi="Calibri" w:cs="Calibri"/>
          <w:color w:val="000000"/>
          <w:sz w:val="24"/>
          <w:szCs w:val="24"/>
          <w:u w:val="single"/>
          <w:lang w:eastAsia="en-GB"/>
        </w:rPr>
        <w:t>Action</w:t>
      </w:r>
    </w:p>
    <w:p w14:paraId="149610BD"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5C0CDAB5"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Building an action plan aimed at strengthening this area will support my self-development and achieve a balance in all three areas for my future development.</w:t>
      </w:r>
    </w:p>
    <w:p w14:paraId="742F267F" w14:textId="77777777" w:rsidR="0054244F" w:rsidRDefault="0054244F" w:rsidP="0054244F">
      <w:pPr>
        <w:shd w:val="clear" w:color="auto" w:fill="FFFFFF"/>
        <w:spacing w:after="0" w:line="240" w:lineRule="auto"/>
        <w:textAlignment w:val="baseline"/>
        <w:rPr>
          <w:rFonts w:ascii="Calibri" w:eastAsia="Times New Roman" w:hAnsi="Calibri" w:cs="Calibri"/>
          <w:color w:val="000000"/>
          <w:sz w:val="24"/>
          <w:szCs w:val="24"/>
          <w:lang w:eastAsia="en-GB"/>
        </w:rPr>
      </w:pPr>
    </w:p>
    <w:p w14:paraId="4FE4C0AF" w14:textId="77777777" w:rsidR="0054244F" w:rsidRDefault="0054244F" w:rsidP="0054244F"/>
    <w:p w14:paraId="15C0DECE" w14:textId="77777777" w:rsidR="0054244F" w:rsidRDefault="0054244F" w:rsidP="0054244F"/>
    <w:p w14:paraId="23304786" w14:textId="77777777" w:rsidR="0054244F" w:rsidRPr="00E81D88" w:rsidRDefault="0054244F" w:rsidP="0054244F">
      <w:pPr>
        <w:rPr>
          <w:b/>
          <w:bCs/>
          <w:sz w:val="24"/>
          <w:szCs w:val="24"/>
          <w:u w:val="single"/>
        </w:rPr>
      </w:pPr>
      <w:r w:rsidRPr="00E81D88">
        <w:rPr>
          <w:b/>
          <w:bCs/>
          <w:sz w:val="24"/>
          <w:szCs w:val="24"/>
          <w:u w:val="single"/>
        </w:rPr>
        <w:t xml:space="preserve">Summary </w:t>
      </w:r>
    </w:p>
    <w:p w14:paraId="0E34AC7C" w14:textId="77777777" w:rsidR="0054244F" w:rsidRPr="00300B4C" w:rsidRDefault="0054244F" w:rsidP="0054244F">
      <w:pPr>
        <w:rPr>
          <w:sz w:val="24"/>
          <w:szCs w:val="24"/>
        </w:rPr>
      </w:pPr>
      <w:r w:rsidRPr="00300B4C">
        <w:rPr>
          <w:sz w:val="24"/>
          <w:szCs w:val="24"/>
        </w:rPr>
        <w:t xml:space="preserve">This reflection highlights how using a reflective process can help me to develop and grow, how I gathered an understand of my values and the importance of aligning my personal values with that of an organisation and its benefits. </w:t>
      </w:r>
    </w:p>
    <w:p w14:paraId="15C9CB7E" w14:textId="77777777" w:rsidR="0054244F" w:rsidRDefault="0054244F" w:rsidP="0054244F">
      <w:pP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9906E52" w14:textId="77777777" w:rsidR="0054244F" w:rsidRDefault="0054244F" w:rsidP="0054244F">
      <w:pP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01B147D" w14:textId="77777777" w:rsidR="008B20BF" w:rsidRDefault="008B20BF" w:rsidP="0054244F">
      <w:pP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AF4881A" w14:textId="7F3ADC1C" w:rsidR="0054244F" w:rsidRPr="00E2352C" w:rsidRDefault="0054244F" w:rsidP="0054244F">
      <w:pPr>
        <w:rPr>
          <w:b/>
          <w:bCs/>
          <w:sz w:val="24"/>
          <w:szCs w:val="24"/>
          <w:u w:val="single"/>
        </w:rPr>
      </w:pPr>
      <w:r w:rsidRPr="00E2352C">
        <w:rPr>
          <w:b/>
          <w:bCs/>
          <w:sz w:val="24"/>
          <w:szCs w:val="24"/>
          <w:u w:val="single"/>
        </w:rPr>
        <w:lastRenderedPageBreak/>
        <w:t>References</w:t>
      </w:r>
    </w:p>
    <w:p w14:paraId="721626FB" w14:textId="7550F72E" w:rsidR="0054244F" w:rsidRDefault="0054244F" w:rsidP="0054244F">
      <w:pPr>
        <w:shd w:val="clear" w:color="auto" w:fill="FFFFFF"/>
        <w:spacing w:after="0" w:line="240" w:lineRule="auto"/>
        <w:textAlignment w:val="baseline"/>
        <w:rPr>
          <w:rFonts w:cstheme="minorHAnsi"/>
          <w:color w:val="000000"/>
          <w:sz w:val="24"/>
          <w:szCs w:val="24"/>
          <w:shd w:val="clear" w:color="auto" w:fill="FFFFFF"/>
        </w:rPr>
      </w:pPr>
      <w:r w:rsidRPr="00B62F43">
        <w:rPr>
          <w:rFonts w:cstheme="minorHAnsi"/>
          <w:color w:val="000000"/>
          <w:sz w:val="24"/>
          <w:szCs w:val="24"/>
          <w:shd w:val="clear" w:color="auto" w:fill="FFFFFF"/>
        </w:rPr>
        <w:t>Barrett Values Centre. (2019). </w:t>
      </w:r>
      <w:r w:rsidRPr="00B62F43">
        <w:rPr>
          <w:rFonts w:cstheme="minorHAnsi"/>
          <w:i/>
          <w:iCs/>
          <w:color w:val="000000"/>
          <w:sz w:val="24"/>
          <w:szCs w:val="24"/>
          <w:shd w:val="clear" w:color="auto" w:fill="FFFFFF"/>
        </w:rPr>
        <w:t>Cultural Transformation - Barrett Values Centre</w:t>
      </w:r>
      <w:r w:rsidRPr="00B62F43">
        <w:rPr>
          <w:rFonts w:cstheme="minorHAnsi"/>
          <w:color w:val="000000"/>
          <w:sz w:val="24"/>
          <w:szCs w:val="24"/>
          <w:shd w:val="clear" w:color="auto" w:fill="FFFFFF"/>
        </w:rPr>
        <w:t xml:space="preserve">. [online] Available at: </w:t>
      </w:r>
      <w:hyperlink r:id="rId4" w:history="1">
        <w:r w:rsidRPr="00623130">
          <w:rPr>
            <w:rStyle w:val="Hyperlink"/>
            <w:rFonts w:cstheme="minorHAnsi"/>
            <w:sz w:val="24"/>
            <w:szCs w:val="24"/>
            <w:shd w:val="clear" w:color="auto" w:fill="FFFFFF"/>
          </w:rPr>
          <w:t>https://www.valuescentre.com/cultural-transformation/</w:t>
        </w:r>
      </w:hyperlink>
      <w:r>
        <w:rPr>
          <w:rFonts w:cstheme="minorHAnsi"/>
          <w:color w:val="000000"/>
          <w:sz w:val="24"/>
          <w:szCs w:val="24"/>
          <w:shd w:val="clear" w:color="auto" w:fill="FFFFFF"/>
        </w:rPr>
        <w:t xml:space="preserve"> </w:t>
      </w:r>
      <w:r w:rsidRPr="00B62F43">
        <w:rPr>
          <w:rFonts w:cstheme="minorHAnsi"/>
          <w:color w:val="000000"/>
          <w:sz w:val="24"/>
          <w:szCs w:val="24"/>
          <w:shd w:val="clear" w:color="auto" w:fill="FFFFFF"/>
        </w:rPr>
        <w:t xml:space="preserve"> [Accessed 11 Nov. 2019].</w:t>
      </w:r>
    </w:p>
    <w:p w14:paraId="3E279520" w14:textId="77777777" w:rsidR="007F3FB6" w:rsidRDefault="007F3FB6" w:rsidP="0054244F">
      <w:pPr>
        <w:shd w:val="clear" w:color="auto" w:fill="FFFFFF"/>
        <w:spacing w:after="0" w:line="240" w:lineRule="auto"/>
        <w:textAlignment w:val="baseline"/>
        <w:rPr>
          <w:rFonts w:cstheme="minorHAnsi"/>
          <w:color w:val="000000"/>
          <w:sz w:val="24"/>
          <w:szCs w:val="24"/>
          <w:shd w:val="clear" w:color="auto" w:fill="FFFFFF"/>
        </w:rPr>
      </w:pPr>
    </w:p>
    <w:p w14:paraId="56E26DB5" w14:textId="39FE9509" w:rsidR="0054244F" w:rsidRPr="007F3FB6" w:rsidRDefault="007F3FB6" w:rsidP="0054244F">
      <w:pPr>
        <w:shd w:val="clear" w:color="auto" w:fill="FFFFFF"/>
        <w:spacing w:after="0" w:line="240" w:lineRule="auto"/>
        <w:textAlignment w:val="baseline"/>
        <w:rPr>
          <w:rFonts w:cstheme="minorHAnsi"/>
          <w:color w:val="000000"/>
          <w:sz w:val="24"/>
          <w:szCs w:val="24"/>
          <w:shd w:val="clear" w:color="auto" w:fill="FFFFFF"/>
        </w:rPr>
      </w:pPr>
      <w:r w:rsidRPr="007F3FB6">
        <w:rPr>
          <w:rFonts w:cstheme="minorHAnsi"/>
          <w:color w:val="000000"/>
          <w:sz w:val="24"/>
          <w:szCs w:val="24"/>
          <w:shd w:val="clear" w:color="auto" w:fill="FFFFFF"/>
        </w:rPr>
        <w:t>Barrett Values Centre. (n.d.). </w:t>
      </w:r>
      <w:r w:rsidRPr="007F3FB6">
        <w:rPr>
          <w:rFonts w:cstheme="minorHAnsi"/>
          <w:i/>
          <w:iCs/>
          <w:color w:val="000000"/>
          <w:sz w:val="24"/>
          <w:szCs w:val="24"/>
          <w:shd w:val="clear" w:color="auto" w:fill="FFFFFF"/>
        </w:rPr>
        <w:t>About Us | Barrett Values Centre</w:t>
      </w:r>
      <w:r w:rsidRPr="007F3FB6">
        <w:rPr>
          <w:rFonts w:cstheme="minorHAnsi"/>
          <w:color w:val="000000"/>
          <w:sz w:val="24"/>
          <w:szCs w:val="24"/>
          <w:shd w:val="clear" w:color="auto" w:fill="FFFFFF"/>
        </w:rPr>
        <w:t xml:space="preserve">. [online] Available at: </w:t>
      </w:r>
      <w:hyperlink r:id="rId5" w:history="1">
        <w:r w:rsidRPr="003811C0">
          <w:rPr>
            <w:rStyle w:val="Hyperlink"/>
            <w:rFonts w:cstheme="minorHAnsi"/>
            <w:sz w:val="24"/>
            <w:szCs w:val="24"/>
            <w:shd w:val="clear" w:color="auto" w:fill="FFFFFF"/>
          </w:rPr>
          <w:t>https://www.valuescentre.com/about-us/</w:t>
        </w:r>
      </w:hyperlink>
      <w:r>
        <w:rPr>
          <w:rFonts w:cstheme="minorHAnsi"/>
          <w:color w:val="000000"/>
          <w:sz w:val="24"/>
          <w:szCs w:val="24"/>
          <w:shd w:val="clear" w:color="auto" w:fill="FFFFFF"/>
        </w:rPr>
        <w:t xml:space="preserve"> </w:t>
      </w:r>
      <w:r w:rsidRPr="007F3FB6">
        <w:rPr>
          <w:rFonts w:cstheme="minorHAnsi"/>
          <w:color w:val="000000"/>
          <w:sz w:val="24"/>
          <w:szCs w:val="24"/>
          <w:shd w:val="clear" w:color="auto" w:fill="FFFFFF"/>
        </w:rPr>
        <w:t xml:space="preserve"> [Accessed 29 Nov. 2019].</w:t>
      </w:r>
    </w:p>
    <w:p w14:paraId="2D654E68" w14:textId="77777777" w:rsidR="007F3FB6" w:rsidRDefault="007F3FB6" w:rsidP="0054244F">
      <w:pPr>
        <w:shd w:val="clear" w:color="auto" w:fill="FFFFFF"/>
        <w:spacing w:after="0" w:line="240" w:lineRule="auto"/>
        <w:textAlignment w:val="baseline"/>
        <w:rPr>
          <w:rFonts w:cstheme="minorHAnsi"/>
          <w:color w:val="000000"/>
          <w:sz w:val="24"/>
          <w:szCs w:val="24"/>
          <w:shd w:val="clear" w:color="auto" w:fill="FFFFFF"/>
        </w:rPr>
      </w:pPr>
    </w:p>
    <w:p w14:paraId="4797A2C7" w14:textId="77777777" w:rsidR="0054244F" w:rsidRDefault="0054244F" w:rsidP="0054244F">
      <w:pPr>
        <w:shd w:val="clear" w:color="auto" w:fill="FFFFFF"/>
        <w:spacing w:after="0" w:line="240" w:lineRule="auto"/>
        <w:textAlignment w:val="baseline"/>
        <w:rPr>
          <w:rFonts w:cstheme="minorHAnsi"/>
          <w:color w:val="000000"/>
          <w:sz w:val="24"/>
          <w:szCs w:val="24"/>
          <w:shd w:val="clear" w:color="auto" w:fill="FFFFFF"/>
        </w:rPr>
      </w:pPr>
      <w:r>
        <w:rPr>
          <w:rFonts w:cstheme="minorHAnsi"/>
          <w:color w:val="000000"/>
          <w:sz w:val="24"/>
          <w:szCs w:val="24"/>
          <w:shd w:val="clear" w:color="auto" w:fill="FFFFFF"/>
        </w:rPr>
        <w:t xml:space="preserve">Chatfield, T (2018) </w:t>
      </w:r>
      <w:r w:rsidRPr="00BB6F23">
        <w:rPr>
          <w:rFonts w:cstheme="minorHAnsi"/>
          <w:i/>
          <w:iCs/>
          <w:color w:val="000000"/>
          <w:sz w:val="24"/>
          <w:szCs w:val="24"/>
          <w:shd w:val="clear" w:color="auto" w:fill="FFFFFF"/>
        </w:rPr>
        <w:t>Critical Thinking.</w:t>
      </w:r>
      <w:r>
        <w:rPr>
          <w:rFonts w:cstheme="minorHAnsi"/>
          <w:color w:val="000000"/>
          <w:sz w:val="24"/>
          <w:szCs w:val="24"/>
          <w:shd w:val="clear" w:color="auto" w:fill="FFFFFF"/>
        </w:rPr>
        <w:t xml:space="preserve"> London. Sage.</w:t>
      </w:r>
    </w:p>
    <w:p w14:paraId="1F4C86F5" w14:textId="77777777" w:rsidR="0054244F" w:rsidRDefault="0054244F" w:rsidP="0054244F">
      <w:pPr>
        <w:shd w:val="clear" w:color="auto" w:fill="FFFFFF"/>
        <w:spacing w:after="0" w:line="240" w:lineRule="auto"/>
        <w:textAlignment w:val="baseline"/>
        <w:rPr>
          <w:rFonts w:cstheme="minorHAnsi"/>
          <w:color w:val="000000"/>
          <w:sz w:val="24"/>
          <w:szCs w:val="24"/>
          <w:shd w:val="clear" w:color="auto" w:fill="FFFFFF"/>
        </w:rPr>
      </w:pPr>
    </w:p>
    <w:p w14:paraId="55E2369A" w14:textId="77777777" w:rsidR="0054244F" w:rsidRDefault="0054244F" w:rsidP="0054244F">
      <w:pPr>
        <w:shd w:val="clear" w:color="auto" w:fill="FFFFFF"/>
        <w:spacing w:after="0" w:line="240" w:lineRule="auto"/>
        <w:textAlignment w:val="baseline"/>
        <w:rPr>
          <w:rFonts w:cstheme="minorHAnsi"/>
          <w:color w:val="000000"/>
          <w:sz w:val="24"/>
          <w:szCs w:val="24"/>
          <w:shd w:val="clear" w:color="auto" w:fill="FFFFFF"/>
        </w:rPr>
      </w:pPr>
      <w:r>
        <w:rPr>
          <w:rFonts w:cstheme="minorHAnsi"/>
          <w:color w:val="000000"/>
          <w:sz w:val="24"/>
          <w:szCs w:val="24"/>
          <w:shd w:val="clear" w:color="auto" w:fill="FFFFFF"/>
        </w:rPr>
        <w:t xml:space="preserve">Cottrell, S (2015) </w:t>
      </w:r>
      <w:r w:rsidRPr="00BB6F23">
        <w:rPr>
          <w:rFonts w:cstheme="minorHAnsi"/>
          <w:i/>
          <w:iCs/>
          <w:color w:val="000000"/>
          <w:sz w:val="24"/>
          <w:szCs w:val="24"/>
          <w:shd w:val="clear" w:color="auto" w:fill="FFFFFF"/>
        </w:rPr>
        <w:t>Skills for Success: Personal Development and Employability.</w:t>
      </w:r>
      <w:r>
        <w:rPr>
          <w:rFonts w:cstheme="minorHAnsi"/>
          <w:color w:val="000000"/>
          <w:sz w:val="24"/>
          <w:szCs w:val="24"/>
          <w:shd w:val="clear" w:color="auto" w:fill="FFFFFF"/>
        </w:rPr>
        <w:t xml:space="preserve"> 3</w:t>
      </w:r>
      <w:r w:rsidRPr="009D0B59">
        <w:rPr>
          <w:rFonts w:cstheme="minorHAnsi"/>
          <w:color w:val="000000"/>
          <w:sz w:val="24"/>
          <w:szCs w:val="24"/>
          <w:shd w:val="clear" w:color="auto" w:fill="FFFFFF"/>
          <w:vertAlign w:val="superscript"/>
        </w:rPr>
        <w:t>rd</w:t>
      </w:r>
      <w:r>
        <w:rPr>
          <w:rFonts w:cstheme="minorHAnsi"/>
          <w:color w:val="000000"/>
          <w:sz w:val="24"/>
          <w:szCs w:val="24"/>
          <w:shd w:val="clear" w:color="auto" w:fill="FFFFFF"/>
        </w:rPr>
        <w:t xml:space="preserve"> Edition. London. Palgrave.</w:t>
      </w:r>
    </w:p>
    <w:p w14:paraId="6255845D" w14:textId="77777777" w:rsidR="0054244F" w:rsidRDefault="0054244F" w:rsidP="0054244F">
      <w:pPr>
        <w:shd w:val="clear" w:color="auto" w:fill="FFFFFF"/>
        <w:spacing w:after="0" w:line="240" w:lineRule="auto"/>
        <w:textAlignment w:val="baseline"/>
        <w:rPr>
          <w:rFonts w:cstheme="minorHAnsi"/>
          <w:color w:val="000000"/>
          <w:sz w:val="24"/>
          <w:szCs w:val="24"/>
          <w:shd w:val="clear" w:color="auto" w:fill="FFFFFF"/>
        </w:rPr>
      </w:pPr>
    </w:p>
    <w:p w14:paraId="05C3DC80" w14:textId="77777777" w:rsidR="0054244F" w:rsidRPr="00B62F43" w:rsidRDefault="0054244F" w:rsidP="0054244F">
      <w:pPr>
        <w:shd w:val="clear" w:color="auto" w:fill="FFFFFF"/>
        <w:spacing w:after="0" w:line="240" w:lineRule="auto"/>
        <w:textAlignment w:val="baseline"/>
        <w:rPr>
          <w:rFonts w:cstheme="minorHAnsi"/>
          <w:color w:val="000000"/>
          <w:sz w:val="24"/>
          <w:szCs w:val="24"/>
          <w:shd w:val="clear" w:color="auto" w:fill="FFFFFF"/>
        </w:rPr>
      </w:pPr>
      <w:r>
        <w:rPr>
          <w:rFonts w:cstheme="minorHAnsi"/>
          <w:color w:val="000000"/>
          <w:sz w:val="24"/>
          <w:szCs w:val="24"/>
          <w:shd w:val="clear" w:color="auto" w:fill="FFFFFF"/>
        </w:rPr>
        <w:t xml:space="preserve">Covey, S, R(1989) </w:t>
      </w:r>
      <w:r w:rsidRPr="00BB6F23">
        <w:rPr>
          <w:rFonts w:cstheme="minorHAnsi"/>
          <w:i/>
          <w:iCs/>
          <w:color w:val="000000"/>
          <w:sz w:val="24"/>
          <w:szCs w:val="24"/>
          <w:shd w:val="clear" w:color="auto" w:fill="FFFFFF"/>
        </w:rPr>
        <w:t>The Seven Habits of Highly Effective People:</w:t>
      </w:r>
      <w:r>
        <w:rPr>
          <w:rFonts w:cstheme="minorHAnsi"/>
          <w:color w:val="000000"/>
          <w:sz w:val="24"/>
          <w:szCs w:val="24"/>
          <w:shd w:val="clear" w:color="auto" w:fill="FFFFFF"/>
        </w:rPr>
        <w:t xml:space="preserve"> </w:t>
      </w:r>
      <w:r w:rsidRPr="00BB6F23">
        <w:rPr>
          <w:rFonts w:cstheme="minorHAnsi"/>
          <w:i/>
          <w:iCs/>
          <w:color w:val="000000"/>
          <w:sz w:val="24"/>
          <w:szCs w:val="24"/>
          <w:shd w:val="clear" w:color="auto" w:fill="FFFFFF"/>
        </w:rPr>
        <w:t>Restoring the Character Ethic.</w:t>
      </w:r>
      <w:r>
        <w:rPr>
          <w:rFonts w:cstheme="minorHAnsi"/>
          <w:color w:val="000000"/>
          <w:sz w:val="24"/>
          <w:szCs w:val="24"/>
          <w:shd w:val="clear" w:color="auto" w:fill="FFFFFF"/>
        </w:rPr>
        <w:t xml:space="preserve"> New York. </w:t>
      </w:r>
      <w:r>
        <w:rPr>
          <w:sz w:val="24"/>
          <w:szCs w:val="24"/>
        </w:rPr>
        <w:t>Simon &amp; Schuster.</w:t>
      </w:r>
    </w:p>
    <w:p w14:paraId="45EEBF84" w14:textId="77777777" w:rsidR="0054244F" w:rsidRPr="00B62F43" w:rsidRDefault="0054244F" w:rsidP="0054244F">
      <w:pPr>
        <w:shd w:val="clear" w:color="auto" w:fill="FFFFFF"/>
        <w:spacing w:after="0" w:line="240" w:lineRule="auto"/>
        <w:textAlignment w:val="baseline"/>
        <w:rPr>
          <w:rFonts w:eastAsia="Times New Roman" w:cstheme="minorHAnsi"/>
          <w:color w:val="000000"/>
          <w:sz w:val="24"/>
          <w:szCs w:val="24"/>
          <w:lang w:eastAsia="en-GB"/>
        </w:rPr>
      </w:pPr>
    </w:p>
    <w:p w14:paraId="7335FA73" w14:textId="77777777" w:rsidR="0054244F" w:rsidRPr="00B62F43" w:rsidRDefault="0054244F" w:rsidP="0054244F">
      <w:pPr>
        <w:shd w:val="clear" w:color="auto" w:fill="FFFFFF"/>
        <w:spacing w:after="0" w:line="240" w:lineRule="auto"/>
        <w:textAlignment w:val="baseline"/>
        <w:rPr>
          <w:rFonts w:eastAsia="Times New Roman" w:cstheme="minorHAnsi"/>
          <w:color w:val="000000"/>
          <w:sz w:val="24"/>
          <w:szCs w:val="24"/>
          <w:lang w:eastAsia="en-GB"/>
        </w:rPr>
      </w:pPr>
      <w:r w:rsidRPr="00B62F43">
        <w:rPr>
          <w:rFonts w:eastAsia="Times New Roman" w:cstheme="minorHAnsi"/>
          <w:color w:val="000000"/>
          <w:sz w:val="24"/>
          <w:szCs w:val="24"/>
          <w:lang w:eastAsia="en-GB"/>
        </w:rPr>
        <w:t xml:space="preserve">Mullins, L, J (1999) </w:t>
      </w:r>
      <w:r w:rsidRPr="00B62F43">
        <w:rPr>
          <w:rFonts w:eastAsia="Times New Roman" w:cstheme="minorHAnsi"/>
          <w:i/>
          <w:iCs/>
          <w:color w:val="000000"/>
          <w:sz w:val="24"/>
          <w:szCs w:val="24"/>
          <w:lang w:eastAsia="en-GB"/>
        </w:rPr>
        <w:t>Management and Organisational Behaviour</w:t>
      </w:r>
      <w:r w:rsidRPr="00B62F43">
        <w:rPr>
          <w:rFonts w:eastAsia="Times New Roman" w:cstheme="minorHAnsi"/>
          <w:color w:val="000000"/>
          <w:sz w:val="24"/>
          <w:szCs w:val="24"/>
          <w:lang w:eastAsia="en-GB"/>
        </w:rPr>
        <w:t>. 5</w:t>
      </w:r>
      <w:r w:rsidRPr="00B62F43">
        <w:rPr>
          <w:rFonts w:eastAsia="Times New Roman" w:cstheme="minorHAnsi"/>
          <w:color w:val="000000"/>
          <w:sz w:val="24"/>
          <w:szCs w:val="24"/>
          <w:vertAlign w:val="superscript"/>
          <w:lang w:eastAsia="en-GB"/>
        </w:rPr>
        <w:t>th</w:t>
      </w:r>
      <w:r w:rsidRPr="00B62F43">
        <w:rPr>
          <w:rFonts w:eastAsia="Times New Roman" w:cstheme="minorHAnsi"/>
          <w:color w:val="000000"/>
          <w:sz w:val="24"/>
          <w:szCs w:val="24"/>
          <w:lang w:eastAsia="en-GB"/>
        </w:rPr>
        <w:t xml:space="preserve"> edition. London. Financial times</w:t>
      </w:r>
    </w:p>
    <w:p w14:paraId="78D60343" w14:textId="77777777" w:rsidR="0054244F" w:rsidRDefault="0054244F" w:rsidP="0054244F">
      <w:pPr>
        <w:shd w:val="clear" w:color="auto" w:fill="FFFFFF"/>
        <w:spacing w:after="0" w:line="240" w:lineRule="auto"/>
        <w:textAlignment w:val="baseline"/>
        <w:rPr>
          <w:rFonts w:eastAsia="Times New Roman" w:cstheme="minorHAnsi"/>
          <w:color w:val="000000"/>
          <w:sz w:val="24"/>
          <w:szCs w:val="24"/>
          <w:lang w:eastAsia="en-GB"/>
        </w:rPr>
      </w:pPr>
    </w:p>
    <w:p w14:paraId="45481A59" w14:textId="77777777" w:rsidR="0054244F" w:rsidRDefault="0054244F" w:rsidP="0054244F">
      <w:pPr>
        <w:shd w:val="clear" w:color="auto" w:fill="FFFFFF"/>
        <w:spacing w:after="0"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 xml:space="preserve">Mumford, A and Gold, J (2004) </w:t>
      </w:r>
      <w:r w:rsidRPr="00BB6F23">
        <w:rPr>
          <w:rFonts w:eastAsia="Times New Roman" w:cstheme="minorHAnsi"/>
          <w:i/>
          <w:iCs/>
          <w:color w:val="000000"/>
          <w:sz w:val="24"/>
          <w:szCs w:val="24"/>
          <w:lang w:eastAsia="en-GB"/>
        </w:rPr>
        <w:t>Management Development: Strategies for Action</w:t>
      </w:r>
      <w:r>
        <w:rPr>
          <w:rFonts w:eastAsia="Times New Roman" w:cstheme="minorHAnsi"/>
          <w:color w:val="000000"/>
          <w:sz w:val="24"/>
          <w:szCs w:val="24"/>
          <w:lang w:eastAsia="en-GB"/>
        </w:rPr>
        <w:t>. 4</w:t>
      </w:r>
      <w:r w:rsidRPr="00340CC1">
        <w:rPr>
          <w:rFonts w:eastAsia="Times New Roman" w:cstheme="minorHAnsi"/>
          <w:color w:val="000000"/>
          <w:sz w:val="24"/>
          <w:szCs w:val="24"/>
          <w:vertAlign w:val="superscript"/>
          <w:lang w:eastAsia="en-GB"/>
        </w:rPr>
        <w:t>th</w:t>
      </w:r>
      <w:r>
        <w:rPr>
          <w:rFonts w:eastAsia="Times New Roman" w:cstheme="minorHAnsi"/>
          <w:color w:val="000000"/>
          <w:sz w:val="24"/>
          <w:szCs w:val="24"/>
          <w:lang w:eastAsia="en-GB"/>
        </w:rPr>
        <w:t xml:space="preserve"> Edition. London. Chartered Institute of Personnel and Development.</w:t>
      </w:r>
    </w:p>
    <w:p w14:paraId="7A27AFA8" w14:textId="77777777" w:rsidR="0054244F" w:rsidRPr="00B62F43" w:rsidRDefault="0054244F" w:rsidP="0054244F">
      <w:pPr>
        <w:shd w:val="clear" w:color="auto" w:fill="FFFFFF"/>
        <w:spacing w:after="0" w:line="240" w:lineRule="auto"/>
        <w:textAlignment w:val="baseline"/>
        <w:rPr>
          <w:rFonts w:eastAsia="Times New Roman" w:cstheme="minorHAnsi"/>
          <w:color w:val="000000"/>
          <w:sz w:val="24"/>
          <w:szCs w:val="24"/>
          <w:lang w:eastAsia="en-GB"/>
        </w:rPr>
      </w:pPr>
    </w:p>
    <w:p w14:paraId="5F8AAC60" w14:textId="77777777" w:rsidR="0054244F" w:rsidRPr="008B20BF" w:rsidRDefault="0054244F" w:rsidP="0054244F">
      <w:pPr>
        <w:shd w:val="clear" w:color="auto" w:fill="FFFFFF"/>
        <w:spacing w:after="0" w:line="240" w:lineRule="auto"/>
        <w:textAlignment w:val="baseline"/>
        <w:rPr>
          <w:rFonts w:eastAsia="Times New Roman" w:cstheme="minorHAnsi"/>
          <w:color w:val="000000"/>
          <w:sz w:val="24"/>
          <w:szCs w:val="24"/>
          <w:lang w:eastAsia="en-GB"/>
        </w:rPr>
      </w:pPr>
      <w:bookmarkStart w:id="2" w:name="_Hlk25882461"/>
      <w:r w:rsidRPr="008B20BF">
        <w:rPr>
          <w:rFonts w:cstheme="minorHAnsi"/>
          <w:color w:val="333333"/>
          <w:sz w:val="24"/>
          <w:szCs w:val="24"/>
          <w:shd w:val="clear" w:color="auto" w:fill="F5F5F5"/>
        </w:rPr>
        <w:t>Paterson, C. and Chapman, J. (2013) ‘Enhancing skills of critical reflection to evidence learning in professional practice’, </w:t>
      </w:r>
      <w:r w:rsidRPr="008B20BF">
        <w:rPr>
          <w:rFonts w:cstheme="minorHAnsi"/>
          <w:i/>
          <w:iCs/>
          <w:color w:val="333333"/>
          <w:sz w:val="24"/>
          <w:szCs w:val="24"/>
          <w:bdr w:val="none" w:sz="0" w:space="0" w:color="auto" w:frame="1"/>
          <w:shd w:val="clear" w:color="auto" w:fill="F5F5F5"/>
        </w:rPr>
        <w:t>Physical Therapy in Sport</w:t>
      </w:r>
      <w:r w:rsidRPr="008B20BF">
        <w:rPr>
          <w:rFonts w:cstheme="minorHAnsi"/>
          <w:color w:val="333333"/>
          <w:sz w:val="24"/>
          <w:szCs w:val="24"/>
          <w:shd w:val="clear" w:color="auto" w:fill="F5F5F5"/>
        </w:rPr>
        <w:t xml:space="preserve">, 14(3), pp. 133–138. Available at: </w:t>
      </w:r>
      <w:hyperlink r:id="rId6" w:history="1">
        <w:r w:rsidRPr="008B20BF">
          <w:rPr>
            <w:rStyle w:val="Hyperlink"/>
            <w:rFonts w:cstheme="minorHAnsi"/>
            <w:sz w:val="24"/>
            <w:szCs w:val="24"/>
            <w:shd w:val="clear" w:color="auto" w:fill="F5F5F5"/>
          </w:rPr>
          <w:t>https://search-ebscohost-com.ezproxy.uwtsd.ac.uk/login.aspx?direct=true&amp;db=s3h&amp;AN=89299180&amp;site=ehost-live</w:t>
        </w:r>
      </w:hyperlink>
      <w:r w:rsidRPr="008B20BF">
        <w:rPr>
          <w:rFonts w:cstheme="minorHAnsi"/>
          <w:color w:val="333333"/>
          <w:sz w:val="24"/>
          <w:szCs w:val="24"/>
          <w:shd w:val="clear" w:color="auto" w:fill="F5F5F5"/>
        </w:rPr>
        <w:t xml:space="preserve">   (Accessed: 9 November 2019).</w:t>
      </w:r>
    </w:p>
    <w:bookmarkEnd w:id="2"/>
    <w:p w14:paraId="6603D1E3" w14:textId="77777777" w:rsidR="001F26CF" w:rsidRDefault="001F26CF"/>
    <w:sectPr w:rsidR="001F26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44F"/>
    <w:rsid w:val="000317C6"/>
    <w:rsid w:val="00165BB2"/>
    <w:rsid w:val="001F26CF"/>
    <w:rsid w:val="0043251F"/>
    <w:rsid w:val="00536853"/>
    <w:rsid w:val="0054244F"/>
    <w:rsid w:val="007F3FB6"/>
    <w:rsid w:val="008B20BF"/>
    <w:rsid w:val="00BB6F23"/>
    <w:rsid w:val="00E81D88"/>
    <w:rsid w:val="00F46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5B378"/>
  <w15:chartTrackingRefBased/>
  <w15:docId w15:val="{7902DC5D-7671-4C98-95CE-D7507093F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424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244F"/>
    <w:rPr>
      <w:color w:val="0563C1" w:themeColor="hyperlink"/>
      <w:u w:val="single"/>
    </w:rPr>
  </w:style>
  <w:style w:type="character" w:styleId="UnresolvedMention">
    <w:name w:val="Unresolved Mention"/>
    <w:basedOn w:val="DefaultParagraphFont"/>
    <w:uiPriority w:val="99"/>
    <w:semiHidden/>
    <w:unhideWhenUsed/>
    <w:rsid w:val="007F3F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arch-ebscohost-com.ezproxy.uwtsd.ac.uk/login.aspx?direct=true&amp;db=s3h&amp;AN=89299180&amp;site=ehost-live" TargetMode="External"/><Relationship Id="rId5" Type="http://schemas.openxmlformats.org/officeDocument/2006/relationships/hyperlink" Target="https://www.valuescentre.com/about-us/" TargetMode="External"/><Relationship Id="rId4" Type="http://schemas.openxmlformats.org/officeDocument/2006/relationships/hyperlink" Target="https://www.valuescentre.com/cultur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4</Pages>
  <Words>1225</Words>
  <Characters>6984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thomas</dc:creator>
  <cp:keywords/>
  <dc:description/>
  <cp:lastModifiedBy>natalie thomas</cp:lastModifiedBy>
  <cp:revision>10</cp:revision>
  <dcterms:created xsi:type="dcterms:W3CDTF">2019-11-19T22:30:00Z</dcterms:created>
  <dcterms:modified xsi:type="dcterms:W3CDTF">2019-11-29T01:19:00Z</dcterms:modified>
</cp:coreProperties>
</file>