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lang w:eastAsia="ja-JP"/>
        </w:rPr>
        <w:id w:val="773519348"/>
        <w:docPartObj>
          <w:docPartGallery w:val="Cover Pages"/>
          <w:docPartUnique/>
        </w:docPartObj>
      </w:sdtPr>
      <w:sdtEndPr>
        <w:rPr>
          <w:rFonts w:ascii="Times" w:eastAsiaTheme="minorHAnsi" w:hAnsi="Times" w:cstheme="minorHAnsi"/>
          <w:b/>
          <w:caps w:val="0"/>
          <w:color w:val="000000" w:themeColor="text1"/>
          <w:sz w:val="28"/>
          <w:szCs w:val="28"/>
          <w:shd w:val="clear" w:color="auto" w:fill="FFFFFF"/>
        </w:rPr>
      </w:sdtEndPr>
      <w:sdtContent>
        <w:tbl>
          <w:tblPr>
            <w:tblW w:w="4944" w:type="pct"/>
            <w:jc w:val="center"/>
            <w:tblLook w:val="04A0" w:firstRow="1" w:lastRow="0" w:firstColumn="1" w:lastColumn="0" w:noHBand="0" w:noVBand="1"/>
          </w:tblPr>
          <w:tblGrid>
            <w:gridCol w:w="9255"/>
          </w:tblGrid>
          <w:tr w:rsidR="001678E4" w:rsidRPr="00044A23" w14:paraId="46326E69" w14:textId="77777777" w:rsidTr="001678E4">
            <w:trPr>
              <w:trHeight w:val="2880"/>
              <w:jc w:val="center"/>
            </w:trPr>
            <w:tc>
              <w:tcPr>
                <w:tcW w:w="5000" w:type="pct"/>
              </w:tcPr>
              <w:p w14:paraId="5A354D07" w14:textId="77777777" w:rsidR="001678E4" w:rsidRPr="00044A23" w:rsidRDefault="001678E4" w:rsidP="001678E4">
                <w:pPr>
                  <w:jc w:val="center"/>
                  <w:rPr>
                    <w:b/>
                    <w:sz w:val="48"/>
                    <w:szCs w:val="48"/>
                  </w:rPr>
                </w:pPr>
                <w:r w:rsidRPr="00044A23">
                  <w:rPr>
                    <w:b/>
                    <w:sz w:val="48"/>
                    <w:szCs w:val="48"/>
                  </w:rPr>
                  <w:t xml:space="preserve">EFFECT OF SERVICE QUALITY ON CUSTOMER SATISFACTION IN NIGERIA TELECOM SECTOR: </w:t>
                </w:r>
              </w:p>
              <w:p w14:paraId="49D8DD35" w14:textId="2B57477B" w:rsidR="001678E4" w:rsidRPr="00044A23" w:rsidRDefault="00063F4A" w:rsidP="001678E4">
                <w:pPr>
                  <w:jc w:val="center"/>
                  <w:rPr>
                    <w:b/>
                    <w:sz w:val="48"/>
                    <w:szCs w:val="48"/>
                  </w:rPr>
                </w:pPr>
                <w:r w:rsidRPr="00044A23">
                  <w:rPr>
                    <w:b/>
                    <w:sz w:val="48"/>
                    <w:szCs w:val="48"/>
                  </w:rPr>
                  <w:t>A CASE STUDY OF AIRTEL NETWORK</w:t>
                </w:r>
                <w:r w:rsidR="00AD63E8">
                  <w:rPr>
                    <w:b/>
                    <w:sz w:val="48"/>
                    <w:szCs w:val="48"/>
                  </w:rPr>
                  <w:t>S</w:t>
                </w:r>
                <w:bookmarkStart w:id="0" w:name="_GoBack"/>
                <w:bookmarkEnd w:id="0"/>
                <w:r w:rsidR="001678E4" w:rsidRPr="00044A23">
                  <w:rPr>
                    <w:b/>
                    <w:sz w:val="48"/>
                    <w:szCs w:val="48"/>
                  </w:rPr>
                  <w:t xml:space="preserve"> LIMITED</w:t>
                </w:r>
              </w:p>
              <w:p w14:paraId="3B83B137" w14:textId="1EFD4771" w:rsidR="001678E4" w:rsidRPr="00044A23" w:rsidRDefault="001678E4" w:rsidP="001678E4">
                <w:pPr>
                  <w:jc w:val="center"/>
                  <w:rPr>
                    <w:rFonts w:asciiTheme="majorHAnsi" w:eastAsiaTheme="majorEastAsia" w:hAnsiTheme="majorHAnsi" w:cstheme="majorBidi"/>
                    <w:caps/>
                  </w:rPr>
                </w:pPr>
              </w:p>
            </w:tc>
          </w:tr>
          <w:tr w:rsidR="001678E4" w:rsidRPr="00044A23" w14:paraId="1DB7B1C4" w14:textId="77777777" w:rsidTr="0057156D">
            <w:trPr>
              <w:trHeight w:val="906"/>
              <w:jc w:val="center"/>
            </w:trPr>
            <w:tc>
              <w:tcPr>
                <w:tcW w:w="5000" w:type="pct"/>
                <w:tcBorders>
                  <w:bottom w:val="single" w:sz="4" w:space="0" w:color="4F81BD" w:themeColor="accent1"/>
                </w:tcBorders>
                <w:vAlign w:val="center"/>
              </w:tcPr>
              <w:p w14:paraId="02352673" w14:textId="0E3C4780" w:rsidR="001678E4" w:rsidRPr="00044A23" w:rsidRDefault="001678E4" w:rsidP="001678E4">
                <w:pPr>
                  <w:rPr>
                    <w:b/>
                    <w:sz w:val="48"/>
                    <w:szCs w:val="48"/>
                  </w:rPr>
                </w:pPr>
                <w:r w:rsidRPr="00044A23">
                  <w:rPr>
                    <w:b/>
                    <w:sz w:val="48"/>
                    <w:szCs w:val="48"/>
                  </w:rPr>
                  <w:t xml:space="preserve">           OKECHUKWU HYGINUS NDUBUISI</w:t>
                </w:r>
              </w:p>
              <w:p w14:paraId="17C28D69" w14:textId="3B76925C" w:rsidR="001678E4" w:rsidRPr="00044A23" w:rsidRDefault="001678E4">
                <w:pPr>
                  <w:pStyle w:val="NoSpacing"/>
                  <w:jc w:val="center"/>
                  <w:rPr>
                    <w:rFonts w:asciiTheme="majorHAnsi" w:eastAsiaTheme="majorEastAsia" w:hAnsiTheme="majorHAnsi" w:cstheme="majorBidi"/>
                    <w:sz w:val="80"/>
                    <w:szCs w:val="80"/>
                  </w:rPr>
                </w:pPr>
              </w:p>
            </w:tc>
          </w:tr>
          <w:tr w:rsidR="001678E4" w:rsidRPr="00044A23" w14:paraId="39B4CB60" w14:textId="77777777" w:rsidTr="001678E4">
            <w:trPr>
              <w:trHeight w:val="720"/>
              <w:jc w:val="center"/>
            </w:trPr>
            <w:tc>
              <w:tcPr>
                <w:tcW w:w="5000" w:type="pct"/>
                <w:tcBorders>
                  <w:top w:val="single" w:sz="4" w:space="0" w:color="4F81BD" w:themeColor="accent1"/>
                </w:tcBorders>
                <w:vAlign w:val="center"/>
              </w:tcPr>
              <w:p w14:paraId="2B2B5DA8" w14:textId="4ED9B474" w:rsidR="001678E4" w:rsidRPr="00044A23" w:rsidRDefault="001678E4">
                <w:pPr>
                  <w:pStyle w:val="NoSpacing"/>
                  <w:jc w:val="center"/>
                  <w:rPr>
                    <w:rFonts w:asciiTheme="majorHAnsi" w:eastAsiaTheme="majorEastAsia" w:hAnsiTheme="majorHAnsi" w:cstheme="majorBidi"/>
                    <w:sz w:val="44"/>
                    <w:szCs w:val="44"/>
                  </w:rPr>
                </w:pPr>
              </w:p>
            </w:tc>
          </w:tr>
          <w:tr w:rsidR="001678E4" w:rsidRPr="00044A23" w14:paraId="3C239486" w14:textId="77777777" w:rsidTr="001678E4">
            <w:trPr>
              <w:trHeight w:val="360"/>
              <w:jc w:val="center"/>
            </w:trPr>
            <w:tc>
              <w:tcPr>
                <w:tcW w:w="5000" w:type="pct"/>
                <w:vAlign w:val="center"/>
              </w:tcPr>
              <w:p w14:paraId="70CE3AC2" w14:textId="77777777" w:rsidR="0057156D" w:rsidRPr="00044A23" w:rsidRDefault="0057156D" w:rsidP="0057156D">
                <w:pPr>
                  <w:jc w:val="center"/>
                  <w:rPr>
                    <w:b/>
                    <w:sz w:val="44"/>
                    <w:szCs w:val="44"/>
                  </w:rPr>
                </w:pPr>
                <w:r w:rsidRPr="00044A23">
                  <w:rPr>
                    <w:b/>
                    <w:sz w:val="44"/>
                    <w:szCs w:val="44"/>
                  </w:rPr>
                  <w:t>This project report/dissertation is submitted in partial fulfillment of the requirements for the</w:t>
                </w:r>
              </w:p>
              <w:p w14:paraId="67EAF771" w14:textId="77777777" w:rsidR="001678E4" w:rsidRPr="00044A23" w:rsidRDefault="001678E4">
                <w:pPr>
                  <w:pStyle w:val="NoSpacing"/>
                  <w:jc w:val="center"/>
                  <w:rPr>
                    <w:b/>
                    <w:sz w:val="44"/>
                    <w:szCs w:val="44"/>
                  </w:rPr>
                </w:pPr>
              </w:p>
            </w:tc>
          </w:tr>
          <w:tr w:rsidR="001678E4" w:rsidRPr="00044A23" w14:paraId="4242429E" w14:textId="77777777" w:rsidTr="001678E4">
            <w:trPr>
              <w:trHeight w:val="360"/>
              <w:jc w:val="center"/>
            </w:trPr>
            <w:tc>
              <w:tcPr>
                <w:tcW w:w="5000" w:type="pct"/>
                <w:vAlign w:val="center"/>
              </w:tcPr>
              <w:p w14:paraId="3B992818" w14:textId="68F69B9D" w:rsidR="0057156D" w:rsidRPr="00044A23" w:rsidRDefault="0057156D" w:rsidP="00D60476">
                <w:pPr>
                  <w:pStyle w:val="NoSpacing"/>
                  <w:rPr>
                    <w:b/>
                    <w:sz w:val="44"/>
                    <w:szCs w:val="44"/>
                  </w:rPr>
                </w:pPr>
                <w:r w:rsidRPr="00044A23">
                  <w:rPr>
                    <w:b/>
                    <w:sz w:val="44"/>
                    <w:szCs w:val="44"/>
                  </w:rPr>
                  <w:t xml:space="preserve">       Degree of Master of Business Administration</w:t>
                </w:r>
              </w:p>
              <w:p w14:paraId="57BCB7F7" w14:textId="77777777" w:rsidR="00D60476" w:rsidRPr="00044A23" w:rsidRDefault="00D60476" w:rsidP="00D60476">
                <w:pPr>
                  <w:pStyle w:val="NoSpacing"/>
                  <w:rPr>
                    <w:b/>
                    <w:sz w:val="44"/>
                    <w:szCs w:val="44"/>
                  </w:rPr>
                </w:pPr>
              </w:p>
              <w:p w14:paraId="79546A56" w14:textId="5C0B1CE0" w:rsidR="00D60476" w:rsidRPr="00044A23" w:rsidRDefault="00547449" w:rsidP="0057156D">
                <w:pPr>
                  <w:jc w:val="center"/>
                  <w:rPr>
                    <w:b/>
                    <w:sz w:val="44"/>
                    <w:szCs w:val="44"/>
                  </w:rPr>
                </w:pPr>
                <w:r w:rsidRPr="00044A23">
                  <w:rPr>
                    <w:noProof/>
                  </w:rPr>
                  <w:drawing>
                    <wp:inline distT="0" distB="0" distL="0" distR="0" wp14:anchorId="315FA17B" wp14:editId="3CC2B8EF">
                      <wp:extent cx="2838450" cy="1219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38450" cy="1219200"/>
                              </a:xfrm>
                              <a:prstGeom prst="rect">
                                <a:avLst/>
                              </a:prstGeom>
                            </pic:spPr>
                          </pic:pic>
                        </a:graphicData>
                      </a:graphic>
                    </wp:inline>
                  </w:drawing>
                </w:r>
              </w:p>
              <w:p w14:paraId="633677A7" w14:textId="25337E86" w:rsidR="0057156D" w:rsidRPr="00044A23" w:rsidRDefault="0057156D" w:rsidP="0057156D">
                <w:pPr>
                  <w:rPr>
                    <w:b/>
                    <w:sz w:val="44"/>
                    <w:szCs w:val="44"/>
                  </w:rPr>
                </w:pPr>
                <w:r w:rsidRPr="00044A23">
                  <w:rPr>
                    <w:b/>
                    <w:sz w:val="44"/>
                    <w:szCs w:val="44"/>
                  </w:rPr>
                  <w:t xml:space="preserve">                               December, 2018</w:t>
                </w:r>
              </w:p>
              <w:p w14:paraId="3C05B6CA" w14:textId="684DD42E" w:rsidR="0057156D" w:rsidRPr="00044A23" w:rsidRDefault="0057156D">
                <w:pPr>
                  <w:pStyle w:val="NoSpacing"/>
                  <w:jc w:val="center"/>
                  <w:rPr>
                    <w:b/>
                    <w:bCs/>
                    <w:sz w:val="44"/>
                    <w:szCs w:val="44"/>
                  </w:rPr>
                </w:pPr>
              </w:p>
            </w:tc>
          </w:tr>
          <w:tr w:rsidR="001678E4" w:rsidRPr="00044A23" w14:paraId="115E7BC2" w14:textId="77777777" w:rsidTr="001678E4">
            <w:trPr>
              <w:trHeight w:val="360"/>
              <w:jc w:val="center"/>
            </w:trPr>
            <w:tc>
              <w:tcPr>
                <w:tcW w:w="5000" w:type="pct"/>
                <w:vAlign w:val="center"/>
              </w:tcPr>
              <w:p w14:paraId="03027C12" w14:textId="217885DA" w:rsidR="001678E4" w:rsidRPr="00044A23" w:rsidRDefault="001678E4">
                <w:pPr>
                  <w:pStyle w:val="NoSpacing"/>
                  <w:jc w:val="center"/>
                  <w:rPr>
                    <w:b/>
                    <w:bCs/>
                  </w:rPr>
                </w:pPr>
              </w:p>
            </w:tc>
          </w:tr>
        </w:tbl>
        <w:p w14:paraId="57E6E2CD" w14:textId="7B53DD06" w:rsidR="001678E4" w:rsidRPr="00044A23" w:rsidRDefault="001678E4"/>
        <w:tbl>
          <w:tblPr>
            <w:tblpPr w:leftFromText="187" w:rightFromText="187" w:horzAnchor="margin" w:tblpXSpec="center" w:tblpYSpec="bottom"/>
            <w:tblW w:w="5000" w:type="pct"/>
            <w:tblLook w:val="04A0" w:firstRow="1" w:lastRow="0" w:firstColumn="1" w:lastColumn="0" w:noHBand="0" w:noVBand="1"/>
          </w:tblPr>
          <w:tblGrid>
            <w:gridCol w:w="9360"/>
          </w:tblGrid>
          <w:tr w:rsidR="001678E4" w:rsidRPr="00044A23" w14:paraId="0CF31A1C" w14:textId="77777777">
            <w:tc>
              <w:tcPr>
                <w:tcW w:w="5000" w:type="pct"/>
              </w:tcPr>
              <w:p w14:paraId="4F97C87C" w14:textId="04C6336D" w:rsidR="001678E4" w:rsidRPr="00044A23" w:rsidRDefault="009712C6" w:rsidP="001A1096">
                <w:pPr>
                  <w:pStyle w:val="NoSpacing"/>
                  <w:jc w:val="both"/>
                </w:pPr>
              </w:p>
            </w:tc>
          </w:tr>
        </w:tbl>
      </w:sdtContent>
    </w:sdt>
    <w:p w14:paraId="420DD130" w14:textId="46F0DDB1" w:rsidR="004669F3" w:rsidRPr="00044A23" w:rsidRDefault="00C17B23" w:rsidP="001A1096">
      <w:pPr>
        <w:spacing w:after="0" w:line="240" w:lineRule="auto"/>
        <w:ind w:left="720"/>
        <w:jc w:val="both"/>
        <w:rPr>
          <w:rFonts w:ascii="Times" w:hAnsi="Times" w:cs="Times"/>
          <w:b/>
          <w:spacing w:val="-2"/>
          <w:sz w:val="28"/>
          <w:szCs w:val="28"/>
        </w:rPr>
      </w:pPr>
      <w:r w:rsidRPr="00044A23">
        <w:rPr>
          <w:rFonts w:ascii="Times" w:hAnsi="Times" w:cstheme="minorHAnsi"/>
          <w:b/>
          <w:color w:val="000000" w:themeColor="text1"/>
          <w:sz w:val="28"/>
          <w:szCs w:val="28"/>
          <w:shd w:val="clear" w:color="auto" w:fill="FFFFFF"/>
        </w:rPr>
        <w:t xml:space="preserve">                     </w:t>
      </w:r>
      <w:r w:rsidR="004669F3" w:rsidRPr="00044A23">
        <w:rPr>
          <w:rFonts w:ascii="Times" w:hAnsi="Times" w:cstheme="minorHAnsi"/>
          <w:b/>
          <w:color w:val="000000" w:themeColor="text1"/>
          <w:sz w:val="28"/>
          <w:szCs w:val="28"/>
          <w:shd w:val="clear" w:color="auto" w:fill="FFFFFF"/>
        </w:rPr>
        <w:t xml:space="preserve">            </w:t>
      </w:r>
      <w:r w:rsidR="004669F3" w:rsidRPr="00044A23">
        <w:rPr>
          <w:rFonts w:ascii="Times" w:hAnsi="Times" w:cs="Times"/>
          <w:b/>
          <w:spacing w:val="-2"/>
          <w:sz w:val="28"/>
          <w:szCs w:val="28"/>
        </w:rPr>
        <w:t>DECLARATION</w:t>
      </w:r>
    </w:p>
    <w:p w14:paraId="271EECD0" w14:textId="77777777" w:rsidR="004669F3" w:rsidRPr="00044A23" w:rsidRDefault="004669F3" w:rsidP="001A1096">
      <w:pPr>
        <w:spacing w:after="0" w:line="240" w:lineRule="auto"/>
        <w:ind w:left="720" w:hanging="630"/>
        <w:jc w:val="both"/>
        <w:rPr>
          <w:rFonts w:ascii="Times New Roman" w:hAnsi="Times New Roman" w:cs="Times New Roman"/>
          <w:spacing w:val="-2"/>
        </w:rPr>
      </w:pPr>
      <w:r w:rsidRPr="00044A23">
        <w:rPr>
          <w:rFonts w:ascii="Arial" w:hAnsi="Arial" w:cs="Arial"/>
          <w:spacing w:val="-2"/>
        </w:rPr>
        <w:tab/>
      </w:r>
    </w:p>
    <w:p w14:paraId="686FC140" w14:textId="1FFE5D86" w:rsidR="004669F3" w:rsidRPr="00044A23" w:rsidRDefault="004669F3" w:rsidP="001A1096">
      <w:pPr>
        <w:spacing w:after="0" w:line="360" w:lineRule="auto"/>
        <w:jc w:val="both"/>
        <w:rPr>
          <w:rFonts w:ascii="Times" w:hAnsi="Times" w:cs="Times"/>
          <w:spacing w:val="-2"/>
        </w:rPr>
      </w:pPr>
      <w:r w:rsidRPr="00044A23">
        <w:rPr>
          <w:rFonts w:ascii="Times" w:hAnsi="Times" w:cs="Times"/>
          <w:spacing w:val="-2"/>
        </w:rPr>
        <w:t>This work has not previously been accepted in substance for any degree and is not being concurrently submitted in candidature for any degree.</w:t>
      </w:r>
      <w:r w:rsidRPr="00044A23">
        <w:rPr>
          <w:rFonts w:ascii="Times" w:hAnsi="Times" w:cs="Times"/>
          <w:spacing w:val="-2"/>
        </w:rPr>
        <w:tab/>
      </w:r>
    </w:p>
    <w:p w14:paraId="22559E5A" w14:textId="77777777" w:rsidR="004669F3" w:rsidRPr="00044A23" w:rsidRDefault="004669F3" w:rsidP="001A1096">
      <w:pPr>
        <w:spacing w:after="0" w:line="360" w:lineRule="auto"/>
        <w:ind w:left="720"/>
        <w:jc w:val="both"/>
        <w:rPr>
          <w:rFonts w:ascii="Times" w:hAnsi="Times" w:cs="Times"/>
          <w:spacing w:val="-2"/>
        </w:rPr>
      </w:pPr>
    </w:p>
    <w:p w14:paraId="49A89DF7" w14:textId="77777777" w:rsidR="004669F3" w:rsidRPr="00044A23" w:rsidRDefault="004669F3" w:rsidP="001A1096">
      <w:pPr>
        <w:spacing w:after="0" w:line="240" w:lineRule="auto"/>
        <w:ind w:left="720"/>
        <w:jc w:val="both"/>
        <w:rPr>
          <w:rFonts w:ascii="Times New Roman" w:hAnsi="Times New Roman" w:cs="Times New Roman"/>
          <w:spacing w:val="-2"/>
        </w:rPr>
      </w:pPr>
    </w:p>
    <w:p w14:paraId="64C0DA34" w14:textId="385BA31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Signed......................................................................</w:t>
      </w:r>
      <w:r w:rsidRPr="00044A23">
        <w:rPr>
          <w:rFonts w:ascii="Times" w:hAnsi="Times" w:cs="Times"/>
          <w:spacing w:val="-2"/>
        </w:rPr>
        <w:tab/>
      </w:r>
    </w:p>
    <w:p w14:paraId="557FF60C" w14:textId="77777777" w:rsidR="004669F3" w:rsidRPr="00044A23" w:rsidRDefault="004669F3" w:rsidP="001A1096">
      <w:pPr>
        <w:spacing w:after="0" w:line="240" w:lineRule="auto"/>
        <w:ind w:left="720"/>
        <w:jc w:val="both"/>
        <w:rPr>
          <w:rFonts w:ascii="Times" w:hAnsi="Times" w:cs="Times"/>
          <w:spacing w:val="-2"/>
        </w:rPr>
      </w:pPr>
    </w:p>
    <w:p w14:paraId="290F1F8D" w14:textId="77777777"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r w:rsidRPr="00044A23">
        <w:rPr>
          <w:rFonts w:ascii="Times" w:hAnsi="Times" w:cs="Times"/>
          <w:spacing w:val="-2"/>
        </w:rPr>
        <w:tab/>
      </w:r>
    </w:p>
    <w:p w14:paraId="443A1AFF" w14:textId="77777777" w:rsidR="004669F3" w:rsidRPr="00044A23" w:rsidRDefault="004669F3" w:rsidP="001A1096">
      <w:pPr>
        <w:spacing w:after="0" w:line="240" w:lineRule="auto"/>
        <w:ind w:left="720"/>
        <w:jc w:val="both"/>
        <w:rPr>
          <w:rFonts w:ascii="Times" w:hAnsi="Times" w:cs="Times"/>
          <w:spacing w:val="-2"/>
        </w:rPr>
      </w:pPr>
    </w:p>
    <w:p w14:paraId="042A7A03" w14:textId="77777777" w:rsidR="004669F3" w:rsidRPr="00044A23" w:rsidRDefault="004669F3" w:rsidP="001A1096">
      <w:pPr>
        <w:spacing w:after="0" w:line="240" w:lineRule="auto"/>
        <w:ind w:left="720"/>
        <w:jc w:val="both"/>
        <w:rPr>
          <w:rFonts w:ascii="Times" w:hAnsi="Times" w:cs="Times"/>
          <w:spacing w:val="-2"/>
        </w:rPr>
      </w:pPr>
    </w:p>
    <w:p w14:paraId="6C97829B" w14:textId="5BBA41AE" w:rsidR="004669F3" w:rsidRPr="00044A23" w:rsidRDefault="004669F3" w:rsidP="001A1096">
      <w:pPr>
        <w:spacing w:after="0" w:line="240" w:lineRule="auto"/>
        <w:ind w:left="720"/>
        <w:jc w:val="both"/>
        <w:rPr>
          <w:rFonts w:ascii="Times" w:hAnsi="Times" w:cs="Times"/>
          <w:b/>
          <w:spacing w:val="-2"/>
          <w:sz w:val="28"/>
          <w:szCs w:val="28"/>
        </w:rPr>
      </w:pPr>
      <w:r w:rsidRPr="00044A23">
        <w:rPr>
          <w:rFonts w:ascii="Times" w:hAnsi="Times" w:cs="Times"/>
          <w:b/>
          <w:spacing w:val="-2"/>
          <w:sz w:val="28"/>
          <w:szCs w:val="28"/>
        </w:rPr>
        <w:t xml:space="preserve">                                STATEMENT 1</w:t>
      </w:r>
      <w:r w:rsidRPr="00044A23">
        <w:rPr>
          <w:rFonts w:ascii="Times" w:hAnsi="Times" w:cs="Times"/>
          <w:b/>
          <w:spacing w:val="-2"/>
          <w:sz w:val="28"/>
          <w:szCs w:val="28"/>
        </w:rPr>
        <w:tab/>
      </w:r>
    </w:p>
    <w:p w14:paraId="19D6DA6A" w14:textId="77777777" w:rsidR="004669F3" w:rsidRPr="00044A23" w:rsidRDefault="004669F3" w:rsidP="001A1096">
      <w:pPr>
        <w:spacing w:after="0" w:line="360" w:lineRule="auto"/>
        <w:jc w:val="both"/>
        <w:rPr>
          <w:rFonts w:ascii="Times" w:hAnsi="Times" w:cs="Times"/>
          <w:spacing w:val="-2"/>
        </w:rPr>
      </w:pPr>
    </w:p>
    <w:p w14:paraId="6ECFB111" w14:textId="5A94D524" w:rsidR="004669F3" w:rsidRPr="00044A23" w:rsidRDefault="004669F3" w:rsidP="001A1096">
      <w:pPr>
        <w:spacing w:after="0" w:line="360" w:lineRule="auto"/>
        <w:jc w:val="both"/>
        <w:rPr>
          <w:rFonts w:ascii="Times" w:hAnsi="Times" w:cs="Times"/>
          <w:spacing w:val="-2"/>
        </w:rPr>
      </w:pPr>
      <w:r w:rsidRPr="00044A23">
        <w:rPr>
          <w:rFonts w:ascii="Times" w:hAnsi="Times" w:cs="Times"/>
          <w:spacing w:val="-2"/>
        </w:rPr>
        <w:t xml:space="preserve">This work is the result of my own investigations, except where otherwise stated. </w:t>
      </w:r>
      <w:r w:rsidR="001A1096" w:rsidRPr="00044A23">
        <w:rPr>
          <w:rFonts w:ascii="Times" w:hAnsi="Times" w:cs="Times"/>
          <w:spacing w:val="-2"/>
        </w:rPr>
        <w:t>Other sources are acknowledged with explicit references. A reference is appended.</w:t>
      </w:r>
    </w:p>
    <w:p w14:paraId="30C8D99B" w14:textId="77777777" w:rsidR="004669F3" w:rsidRPr="00044A23" w:rsidRDefault="004669F3" w:rsidP="001A1096">
      <w:pPr>
        <w:spacing w:after="0" w:line="240" w:lineRule="auto"/>
        <w:ind w:left="720"/>
        <w:jc w:val="both"/>
        <w:rPr>
          <w:rFonts w:ascii="Times" w:hAnsi="Times" w:cs="Times"/>
          <w:spacing w:val="-2"/>
        </w:rPr>
      </w:pPr>
    </w:p>
    <w:p w14:paraId="515206E2" w14:textId="77777777" w:rsidR="004669F3" w:rsidRPr="00044A23" w:rsidRDefault="004669F3" w:rsidP="001A1096">
      <w:pPr>
        <w:spacing w:after="0" w:line="240" w:lineRule="auto"/>
        <w:ind w:left="720"/>
        <w:jc w:val="both"/>
        <w:rPr>
          <w:rFonts w:ascii="Times" w:hAnsi="Times" w:cs="Times"/>
          <w:spacing w:val="-2"/>
        </w:rPr>
      </w:pPr>
    </w:p>
    <w:p w14:paraId="52DEF467" w14:textId="75EA048D"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 xml:space="preserve">Signed..................................................................... </w:t>
      </w:r>
      <w:r w:rsidRPr="00044A23">
        <w:rPr>
          <w:rFonts w:ascii="Times" w:hAnsi="Times" w:cs="Times"/>
          <w:spacing w:val="-2"/>
        </w:rPr>
        <w:tab/>
      </w:r>
    </w:p>
    <w:p w14:paraId="4E52E743" w14:textId="77777777" w:rsidR="004669F3" w:rsidRPr="00044A23" w:rsidRDefault="004669F3" w:rsidP="001A1096">
      <w:pPr>
        <w:spacing w:after="0" w:line="240" w:lineRule="auto"/>
        <w:ind w:left="720"/>
        <w:jc w:val="both"/>
        <w:rPr>
          <w:rFonts w:ascii="Times" w:hAnsi="Times" w:cs="Times"/>
          <w:spacing w:val="-2"/>
        </w:rPr>
      </w:pPr>
    </w:p>
    <w:p w14:paraId="5D7ED8FE" w14:textId="4C8014E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r w:rsidRPr="00044A23">
        <w:rPr>
          <w:rFonts w:ascii="Times" w:hAnsi="Times" w:cs="Times"/>
          <w:spacing w:val="-2"/>
        </w:rPr>
        <w:tab/>
      </w:r>
    </w:p>
    <w:p w14:paraId="66577870" w14:textId="77777777" w:rsidR="004669F3" w:rsidRPr="00044A23" w:rsidRDefault="004669F3" w:rsidP="001A1096">
      <w:pPr>
        <w:spacing w:after="0" w:line="240" w:lineRule="auto"/>
        <w:ind w:left="720"/>
        <w:jc w:val="both"/>
        <w:rPr>
          <w:rFonts w:ascii="Times" w:hAnsi="Times" w:cs="Times"/>
          <w:spacing w:val="-2"/>
        </w:rPr>
      </w:pPr>
    </w:p>
    <w:p w14:paraId="44B45DAB" w14:textId="77777777" w:rsidR="004669F3" w:rsidRPr="00044A23" w:rsidRDefault="004669F3" w:rsidP="001A1096">
      <w:pPr>
        <w:spacing w:after="0" w:line="240" w:lineRule="auto"/>
        <w:ind w:left="720"/>
        <w:jc w:val="both"/>
        <w:rPr>
          <w:rFonts w:ascii="Times" w:hAnsi="Times" w:cs="Times"/>
          <w:spacing w:val="-2"/>
        </w:rPr>
      </w:pPr>
    </w:p>
    <w:p w14:paraId="567A420F" w14:textId="7DD7384F" w:rsidR="004669F3" w:rsidRPr="00044A23" w:rsidRDefault="004669F3" w:rsidP="001A1096">
      <w:pPr>
        <w:spacing w:after="0" w:line="240" w:lineRule="auto"/>
        <w:ind w:left="720"/>
        <w:jc w:val="both"/>
        <w:rPr>
          <w:rFonts w:ascii="Times" w:hAnsi="Times" w:cs="Times"/>
          <w:b/>
          <w:spacing w:val="-2"/>
          <w:sz w:val="28"/>
          <w:szCs w:val="28"/>
        </w:rPr>
      </w:pPr>
      <w:r w:rsidRPr="00044A23">
        <w:rPr>
          <w:rFonts w:ascii="Times" w:hAnsi="Times" w:cs="Times"/>
          <w:b/>
          <w:spacing w:val="-2"/>
          <w:sz w:val="28"/>
          <w:szCs w:val="28"/>
        </w:rPr>
        <w:t xml:space="preserve">                               STATEMENT 2</w:t>
      </w:r>
      <w:r w:rsidRPr="00044A23">
        <w:rPr>
          <w:rFonts w:ascii="Times" w:hAnsi="Times" w:cs="Times"/>
          <w:b/>
          <w:spacing w:val="-2"/>
          <w:sz w:val="28"/>
          <w:szCs w:val="28"/>
        </w:rPr>
        <w:tab/>
      </w:r>
    </w:p>
    <w:p w14:paraId="2B452A98" w14:textId="77777777" w:rsidR="004669F3" w:rsidRPr="00044A23" w:rsidRDefault="004669F3" w:rsidP="001A1096">
      <w:pPr>
        <w:spacing w:after="0" w:line="360" w:lineRule="auto"/>
        <w:ind w:left="720"/>
        <w:jc w:val="both"/>
        <w:rPr>
          <w:rFonts w:ascii="Times" w:hAnsi="Times" w:cs="Times"/>
          <w:spacing w:val="-2"/>
        </w:rPr>
      </w:pPr>
    </w:p>
    <w:p w14:paraId="177FC756" w14:textId="1C2BFABC" w:rsidR="004669F3" w:rsidRPr="00044A23" w:rsidRDefault="004669F3" w:rsidP="001A1096">
      <w:pPr>
        <w:spacing w:after="0" w:line="360" w:lineRule="auto"/>
        <w:rPr>
          <w:rFonts w:ascii="Times" w:hAnsi="Times" w:cs="Times"/>
          <w:spacing w:val="-2"/>
        </w:rPr>
      </w:pPr>
      <w:r w:rsidRPr="00044A23">
        <w:rPr>
          <w:rFonts w:ascii="Times" w:hAnsi="Times" w:cs="Times"/>
          <w:spacing w:val="-2"/>
        </w:rPr>
        <w:t xml:space="preserve">I hereby give consent for my work, if accepted, to be available for photocopying </w:t>
      </w:r>
      <w:r w:rsidR="001A1096" w:rsidRPr="00044A23">
        <w:rPr>
          <w:rFonts w:ascii="Times" w:hAnsi="Times" w:cs="Times"/>
          <w:spacing w:val="-2"/>
        </w:rPr>
        <w:t>and for inter-library loan, and for the title and summary to be made available to outside organization</w:t>
      </w:r>
    </w:p>
    <w:p w14:paraId="1C0EF7F9" w14:textId="77777777" w:rsidR="004669F3" w:rsidRPr="00044A23" w:rsidRDefault="004669F3" w:rsidP="001A1096">
      <w:pPr>
        <w:spacing w:after="0" w:line="360" w:lineRule="auto"/>
        <w:ind w:left="720"/>
        <w:jc w:val="both"/>
        <w:rPr>
          <w:rFonts w:ascii="Times" w:hAnsi="Times" w:cs="Times"/>
          <w:spacing w:val="-2"/>
        </w:rPr>
      </w:pPr>
    </w:p>
    <w:p w14:paraId="054BDB1C" w14:textId="77777777" w:rsidR="004669F3" w:rsidRPr="00044A23" w:rsidRDefault="004669F3" w:rsidP="001A1096">
      <w:pPr>
        <w:spacing w:after="0" w:line="240" w:lineRule="auto"/>
        <w:ind w:left="720"/>
        <w:jc w:val="both"/>
        <w:rPr>
          <w:rFonts w:ascii="Times" w:hAnsi="Times" w:cs="Times"/>
          <w:spacing w:val="-2"/>
        </w:rPr>
      </w:pPr>
    </w:p>
    <w:p w14:paraId="4A2177DF" w14:textId="7C07059B"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 xml:space="preserve">Signed..................................................................... </w:t>
      </w:r>
      <w:r w:rsidRPr="00044A23">
        <w:rPr>
          <w:rFonts w:ascii="Times" w:hAnsi="Times" w:cs="Times"/>
          <w:spacing w:val="-2"/>
        </w:rPr>
        <w:tab/>
      </w:r>
    </w:p>
    <w:p w14:paraId="0100706B" w14:textId="77777777" w:rsidR="004669F3" w:rsidRPr="00044A23" w:rsidRDefault="004669F3" w:rsidP="001A1096">
      <w:pPr>
        <w:spacing w:after="0" w:line="240" w:lineRule="auto"/>
        <w:ind w:left="720"/>
        <w:jc w:val="both"/>
        <w:rPr>
          <w:rFonts w:ascii="Times" w:hAnsi="Times" w:cs="Times"/>
          <w:spacing w:val="-2"/>
        </w:rPr>
      </w:pPr>
    </w:p>
    <w:p w14:paraId="08E57A83" w14:textId="4FCA0C1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p>
    <w:p w14:paraId="6699AB8F" w14:textId="77777777" w:rsidR="004669F3" w:rsidRPr="00044A23" w:rsidRDefault="004669F3" w:rsidP="001A1096">
      <w:pPr>
        <w:spacing w:after="0" w:line="240" w:lineRule="auto"/>
        <w:ind w:left="720"/>
        <w:jc w:val="both"/>
        <w:rPr>
          <w:rFonts w:ascii="Times" w:hAnsi="Times" w:cs="Times"/>
          <w:spacing w:val="-2"/>
        </w:rPr>
      </w:pPr>
    </w:p>
    <w:p w14:paraId="380D6C62" w14:textId="77777777" w:rsidR="004669F3" w:rsidRPr="00044A23" w:rsidRDefault="00C17B23" w:rsidP="001A1096">
      <w:pPr>
        <w:tabs>
          <w:tab w:val="clear" w:pos="1134"/>
          <w:tab w:val="clear" w:pos="5670"/>
          <w:tab w:val="clear" w:pos="9497"/>
          <w:tab w:val="clear" w:pos="11340"/>
        </w:tabs>
        <w:spacing w:line="360" w:lineRule="auto"/>
        <w:jc w:val="both"/>
        <w:rPr>
          <w:rFonts w:ascii="Times" w:hAnsi="Times" w:cs="Times"/>
          <w:b/>
          <w:color w:val="000000" w:themeColor="text1"/>
          <w:shd w:val="clear" w:color="auto" w:fill="FFFFFF"/>
        </w:rPr>
      </w:pPr>
      <w:r w:rsidRPr="00044A23">
        <w:rPr>
          <w:rFonts w:ascii="Times" w:hAnsi="Times" w:cs="Times"/>
          <w:b/>
          <w:color w:val="000000" w:themeColor="text1"/>
          <w:shd w:val="clear" w:color="auto" w:fill="FFFFFF"/>
        </w:rPr>
        <w:t xml:space="preserve">                             </w:t>
      </w:r>
    </w:p>
    <w:p w14:paraId="14E60437" w14:textId="77777777" w:rsidR="004669F3" w:rsidRPr="00044A23" w:rsidRDefault="004669F3" w:rsidP="001A1096">
      <w:pPr>
        <w:tabs>
          <w:tab w:val="clear" w:pos="1134"/>
          <w:tab w:val="clear" w:pos="5670"/>
          <w:tab w:val="clear" w:pos="9497"/>
          <w:tab w:val="clear" w:pos="11340"/>
        </w:tabs>
        <w:spacing w:line="360" w:lineRule="auto"/>
        <w:jc w:val="both"/>
        <w:rPr>
          <w:rFonts w:ascii="Times" w:hAnsi="Times" w:cstheme="minorHAnsi"/>
          <w:b/>
          <w:color w:val="000000" w:themeColor="text1"/>
          <w:sz w:val="28"/>
          <w:szCs w:val="28"/>
          <w:shd w:val="clear" w:color="auto" w:fill="FFFFFF"/>
        </w:rPr>
      </w:pPr>
    </w:p>
    <w:p w14:paraId="1E8B38FE" w14:textId="77777777" w:rsidR="004669F3" w:rsidRPr="00044A23" w:rsidRDefault="004669F3" w:rsidP="001A1096">
      <w:pPr>
        <w:tabs>
          <w:tab w:val="clear" w:pos="1134"/>
          <w:tab w:val="clear" w:pos="5670"/>
          <w:tab w:val="clear" w:pos="9497"/>
          <w:tab w:val="clear" w:pos="11340"/>
        </w:tabs>
        <w:spacing w:line="360" w:lineRule="auto"/>
        <w:jc w:val="both"/>
        <w:rPr>
          <w:rFonts w:ascii="Times" w:hAnsi="Times" w:cstheme="minorHAnsi"/>
          <w:b/>
          <w:color w:val="000000" w:themeColor="text1"/>
          <w:sz w:val="28"/>
          <w:szCs w:val="28"/>
          <w:shd w:val="clear" w:color="auto" w:fill="FFFFFF"/>
        </w:rPr>
      </w:pPr>
    </w:p>
    <w:p w14:paraId="7E352CBD" w14:textId="77777777" w:rsidR="004669F3" w:rsidRPr="00044A23" w:rsidRDefault="004669F3" w:rsidP="004669F3">
      <w:pPr>
        <w:tabs>
          <w:tab w:val="clear" w:pos="1134"/>
          <w:tab w:val="clear" w:pos="5670"/>
          <w:tab w:val="clear" w:pos="9497"/>
          <w:tab w:val="clear" w:pos="11340"/>
        </w:tabs>
        <w:spacing w:line="360" w:lineRule="auto"/>
        <w:rPr>
          <w:rFonts w:ascii="Times" w:hAnsi="Times" w:cstheme="minorHAnsi"/>
          <w:b/>
          <w:color w:val="000000" w:themeColor="text1"/>
          <w:sz w:val="28"/>
          <w:szCs w:val="28"/>
          <w:shd w:val="clear" w:color="auto" w:fill="FFFFFF"/>
        </w:rPr>
      </w:pPr>
    </w:p>
    <w:p w14:paraId="7148EC78" w14:textId="08C164D0" w:rsidR="004669F3" w:rsidRPr="00044A23" w:rsidRDefault="004669F3" w:rsidP="002823AE">
      <w:pPr>
        <w:tabs>
          <w:tab w:val="clear" w:pos="1134"/>
          <w:tab w:val="clear" w:pos="5670"/>
          <w:tab w:val="clear" w:pos="9497"/>
          <w:tab w:val="clear" w:pos="11340"/>
        </w:tabs>
        <w:spacing w:line="360" w:lineRule="auto"/>
        <w:rPr>
          <w:rFonts w:ascii="Times" w:hAnsi="Times" w:cstheme="minorHAnsi"/>
          <w:b/>
          <w:color w:val="000000" w:themeColor="text1"/>
          <w:sz w:val="28"/>
          <w:szCs w:val="28"/>
          <w:shd w:val="clear" w:color="auto" w:fill="FFFFFF"/>
        </w:rPr>
      </w:pPr>
      <w:r w:rsidRPr="00044A23">
        <w:rPr>
          <w:rFonts w:ascii="Times" w:hAnsi="Times" w:cstheme="minorHAnsi"/>
          <w:b/>
          <w:color w:val="000000" w:themeColor="text1"/>
          <w:sz w:val="28"/>
          <w:szCs w:val="28"/>
          <w:shd w:val="clear" w:color="auto" w:fill="FFFFFF"/>
        </w:rPr>
        <w:t xml:space="preserve">                                           </w:t>
      </w:r>
    </w:p>
    <w:p w14:paraId="00209977" w14:textId="1805CB5C" w:rsidR="00506CF0" w:rsidRPr="00044A23" w:rsidRDefault="004669F3" w:rsidP="002823AE">
      <w:pPr>
        <w:tabs>
          <w:tab w:val="clear" w:pos="1134"/>
          <w:tab w:val="clear" w:pos="5670"/>
          <w:tab w:val="clear" w:pos="9497"/>
          <w:tab w:val="clear" w:pos="11340"/>
        </w:tabs>
        <w:spacing w:line="360" w:lineRule="auto"/>
        <w:rPr>
          <w:noProof/>
        </w:rPr>
      </w:pPr>
      <w:r w:rsidRPr="00044A23">
        <w:rPr>
          <w:rFonts w:ascii="Times" w:hAnsi="Times" w:cstheme="minorHAnsi"/>
          <w:b/>
          <w:color w:val="000000" w:themeColor="text1"/>
          <w:sz w:val="28"/>
          <w:szCs w:val="28"/>
          <w:shd w:val="clear" w:color="auto" w:fill="FFFFFF"/>
        </w:rPr>
        <w:t xml:space="preserve">                </w:t>
      </w:r>
      <w:r w:rsidR="004D0609" w:rsidRPr="00044A23">
        <w:rPr>
          <w:rFonts w:ascii="Times" w:hAnsi="Times" w:cstheme="minorHAnsi"/>
          <w:b/>
          <w:color w:val="000000" w:themeColor="text1"/>
          <w:sz w:val="28"/>
          <w:szCs w:val="28"/>
          <w:shd w:val="clear" w:color="auto" w:fill="FFFFFF"/>
        </w:rPr>
        <w:t xml:space="preserve">                               </w:t>
      </w:r>
      <w:r w:rsidRPr="00044A23">
        <w:rPr>
          <w:rFonts w:ascii="Times" w:hAnsi="Times" w:cstheme="minorHAnsi"/>
          <w:b/>
          <w:color w:val="000000" w:themeColor="text1"/>
          <w:sz w:val="28"/>
          <w:szCs w:val="28"/>
          <w:shd w:val="clear" w:color="auto" w:fill="FFFFFF"/>
        </w:rPr>
        <w:t xml:space="preserve">  </w:t>
      </w:r>
      <w:r w:rsidR="00506CF0" w:rsidRPr="00044A23">
        <w:rPr>
          <w:rFonts w:ascii="Times" w:hAnsi="Times" w:cstheme="minorHAnsi"/>
          <w:b/>
          <w:color w:val="000000" w:themeColor="text1"/>
          <w:sz w:val="28"/>
          <w:szCs w:val="28"/>
          <w:shd w:val="clear" w:color="auto" w:fill="FFFFFF"/>
        </w:rPr>
        <w:t>ABSTRACT</w:t>
      </w:r>
    </w:p>
    <w:p w14:paraId="4DC048A7" w14:textId="0254086B"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This Research thesis focused on investig</w:t>
      </w:r>
      <w:r w:rsidR="00F24D68" w:rsidRPr="00044A23">
        <w:rPr>
          <w:rFonts w:ascii="Times" w:hAnsi="Times"/>
          <w:color w:val="000000" w:themeColor="text1"/>
        </w:rPr>
        <w:t>ating the relationship between S</w:t>
      </w:r>
      <w:r w:rsidRPr="00044A23">
        <w:rPr>
          <w:rFonts w:ascii="Times" w:hAnsi="Times"/>
          <w:color w:val="000000" w:themeColor="text1"/>
        </w:rPr>
        <w:t xml:space="preserve">ervice quality and customer satisfaction from a pool of 300 customers in Airtel Telecommunication based in Abuja and Lagos deploying different analyses such as non-response bias, the validity and reliability tests, the structural equation modelling, and the descriptive statistics. </w:t>
      </w:r>
    </w:p>
    <w:p w14:paraId="64B00F66" w14:textId="7777777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From the empirical data gathered and manipulations performed on them, it can be clearly established that there is a relationship between service quality and customer satisfaction deploying customer perception, expectation and experience as frame of reference.</w:t>
      </w:r>
    </w:p>
    <w:p w14:paraId="514BA900" w14:textId="7777777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It was found that there existed a total variance of 56.807% (Section 4.2, table 2) amongst customer perception, expectation, and experience and satisfaction data obtained from a single data source which was used for the study with the correlation coefficients having values less than 0.90. Hence the data obtained and deployed for this study is a true representation of an unbiased data.</w:t>
      </w:r>
    </w:p>
    <w:p w14:paraId="5E9F42E2" w14:textId="7777777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Section 4.3.1(Table 3) revealed the relationship between service quality and customer satisfaction. Perceived tangibility, reliability, assurance and empathy were responsible for majorly the satisfaction customers derived from the Airtel service while perceived responsiveness recorded the drop in satisfaction of customers. This implied that willingness to assist customers resolve their challenges when complaints are made were low and this in turn led to dissatisfaction of customers.</w:t>
      </w:r>
    </w:p>
    <w:p w14:paraId="1ED5C8CC" w14:textId="77777777" w:rsidR="00506CF0" w:rsidRPr="00044A23" w:rsidRDefault="00506CF0" w:rsidP="002823AE">
      <w:pPr>
        <w:spacing w:after="0" w:line="360" w:lineRule="auto"/>
        <w:ind w:left="567" w:hanging="567"/>
        <w:jc w:val="both"/>
        <w:rPr>
          <w:rFonts w:ascii="Times" w:hAnsi="Times" w:cstheme="minorHAnsi"/>
          <w:color w:val="000000" w:themeColor="text1"/>
          <w:shd w:val="clear" w:color="auto" w:fill="FFFFFF"/>
        </w:rPr>
      </w:pPr>
    </w:p>
    <w:p w14:paraId="0A84F4C8" w14:textId="0574AADB"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Section 4.3.2</w:t>
      </w:r>
      <w:r w:rsidR="00AE499F" w:rsidRPr="00044A23">
        <w:rPr>
          <w:rFonts w:ascii="Times" w:hAnsi="Times"/>
          <w:color w:val="000000" w:themeColor="text1"/>
        </w:rPr>
        <w:t xml:space="preserve"> </w:t>
      </w:r>
      <w:r w:rsidRPr="00044A23">
        <w:rPr>
          <w:rFonts w:ascii="Times" w:hAnsi="Times"/>
          <w:color w:val="000000" w:themeColor="text1"/>
        </w:rPr>
        <w:t>(Table 4) revealed the relationship that existed between what was perceived and what was expected. A direct relationship existed between them perceived tangibles and expected tangibles, perceived assurance and expected assurance, perceived empathy and expected empathy. However, there was a discrepancy (significant drop) in expected reliability compared to perceived reliability. This implies that the Mobile telecomm</w:t>
      </w:r>
      <w:r w:rsidR="0003564B" w:rsidRPr="00044A23">
        <w:rPr>
          <w:rFonts w:ascii="Times" w:hAnsi="Times"/>
          <w:color w:val="000000" w:themeColor="text1"/>
        </w:rPr>
        <w:t>unication company</w:t>
      </w:r>
      <w:r w:rsidR="009712C6">
        <w:rPr>
          <w:rFonts w:ascii="Times" w:hAnsi="Times"/>
          <w:color w:val="000000" w:themeColor="text1"/>
        </w:rPr>
        <w:t xml:space="preserve"> </w:t>
      </w:r>
      <w:r w:rsidR="0003564B" w:rsidRPr="00044A23">
        <w:rPr>
          <w:rFonts w:ascii="Times" w:hAnsi="Times"/>
          <w:color w:val="000000" w:themeColor="text1"/>
        </w:rPr>
        <w:t>(Airtel Networks Limited</w:t>
      </w:r>
      <w:r w:rsidRPr="00044A23">
        <w:rPr>
          <w:rFonts w:ascii="Times" w:hAnsi="Times"/>
          <w:color w:val="000000" w:themeColor="text1"/>
        </w:rPr>
        <w:t>) provided more reliable services as seen from perceived reliability figures from the respondents(mean score of 3.355 in expected reliability compared to 3.6565 for perceived reliability). This singular boost in improving service deliverables would in turn boost customer satisfaction.</w:t>
      </w:r>
    </w:p>
    <w:p w14:paraId="29AF58C0" w14:textId="77777777" w:rsidR="00506CF0" w:rsidRPr="00044A23" w:rsidRDefault="00506CF0" w:rsidP="002823AE">
      <w:pPr>
        <w:spacing w:after="0" w:line="360" w:lineRule="auto"/>
        <w:ind w:left="567" w:hanging="567"/>
        <w:jc w:val="both"/>
        <w:rPr>
          <w:rFonts w:ascii="Times" w:eastAsia="Times New Roman" w:hAnsi="Times" w:cstheme="minorHAnsi"/>
          <w:color w:val="000000" w:themeColor="text1"/>
        </w:rPr>
      </w:pPr>
    </w:p>
    <w:p w14:paraId="46EC8B27" w14:textId="77777777" w:rsidR="00506CF0" w:rsidRPr="00044A23" w:rsidRDefault="00506CF0" w:rsidP="002823AE">
      <w:pPr>
        <w:spacing w:line="360" w:lineRule="auto"/>
        <w:jc w:val="both"/>
        <w:rPr>
          <w:rFonts w:ascii="Times" w:hAnsi="Times"/>
          <w:color w:val="000000" w:themeColor="text1"/>
        </w:rPr>
      </w:pPr>
      <w:r w:rsidRPr="00044A23">
        <w:rPr>
          <w:rFonts w:ascii="Times" w:hAnsi="Times" w:cstheme="minorHAnsi"/>
          <w:color w:val="000000" w:themeColor="text1"/>
          <w:shd w:val="clear" w:color="auto" w:fill="FFFFFF"/>
        </w:rPr>
        <w:lastRenderedPageBreak/>
        <w:t xml:space="preserve"> </w:t>
      </w:r>
      <w:r w:rsidRPr="00044A23">
        <w:rPr>
          <w:rFonts w:ascii="Times" w:hAnsi="Times"/>
          <w:color w:val="000000" w:themeColor="text1"/>
        </w:rPr>
        <w:t xml:space="preserve">Section 4.3.3 (Table 5) revealed the customer satisfaction value when compared with metrics such as pragmatic experience, usability experience, hedonic experience and sociability experience. </w:t>
      </w:r>
    </w:p>
    <w:p w14:paraId="7BA322FE" w14:textId="7777777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The figures obtained showed that customers were happy with the service quality provided by Airtel Telecommunication Company with sociability experience recording lowest standard deviation (0.67337); this implies a greater agreement in opinion of respondents when it comes to their social experience with the service quality provided by Airtel telecommunication.</w:t>
      </w:r>
    </w:p>
    <w:p w14:paraId="3C826395" w14:textId="77777777" w:rsidR="00506CF0" w:rsidRPr="00044A23" w:rsidRDefault="00506CF0" w:rsidP="002823AE">
      <w:pPr>
        <w:spacing w:after="0" w:line="360" w:lineRule="auto"/>
        <w:ind w:left="567" w:hanging="567"/>
        <w:jc w:val="both"/>
        <w:rPr>
          <w:rFonts w:ascii="Times" w:hAnsi="Times"/>
          <w:color w:val="000000" w:themeColor="text1"/>
        </w:rPr>
      </w:pPr>
      <w:r w:rsidRPr="00044A23">
        <w:rPr>
          <w:rFonts w:ascii="Times" w:hAnsi="Times"/>
          <w:color w:val="000000" w:themeColor="text1"/>
        </w:rPr>
        <w:t xml:space="preserve">For the purpose of this research thesis, different hypothesis were postulated and tested against the </w:t>
      </w:r>
    </w:p>
    <w:p w14:paraId="713327F6" w14:textId="77777777" w:rsidR="00506CF0" w:rsidRPr="00044A23" w:rsidRDefault="00506CF0" w:rsidP="002823AE">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olor w:val="000000" w:themeColor="text1"/>
        </w:rPr>
        <w:t>empirical observation from the respondents to verify their validity.</w:t>
      </w:r>
    </w:p>
    <w:p w14:paraId="01EE3EB2" w14:textId="77777777" w:rsidR="00506CF0" w:rsidRPr="00044A23" w:rsidRDefault="00506CF0" w:rsidP="002823AE">
      <w:pPr>
        <w:spacing w:line="360" w:lineRule="auto"/>
        <w:jc w:val="both"/>
        <w:rPr>
          <w:rFonts w:ascii="Times" w:hAnsi="Times"/>
          <w:b/>
          <w:color w:val="000000" w:themeColor="text1"/>
        </w:rPr>
      </w:pPr>
    </w:p>
    <w:p w14:paraId="2BE7E5FE" w14:textId="77777777" w:rsidR="00506CF0" w:rsidRPr="00044A23" w:rsidRDefault="00506CF0" w:rsidP="002823AE">
      <w:pPr>
        <w:spacing w:line="360" w:lineRule="auto"/>
        <w:jc w:val="both"/>
        <w:rPr>
          <w:rFonts w:ascii="Times" w:hAnsi="Times"/>
          <w:b/>
          <w:color w:val="000000" w:themeColor="text1"/>
        </w:rPr>
      </w:pPr>
    </w:p>
    <w:p w14:paraId="20DBB4DC" w14:textId="77777777" w:rsidR="00C50F47"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                 </w:t>
      </w:r>
      <w:r w:rsidR="000A58EF" w:rsidRPr="00044A23">
        <w:rPr>
          <w:rFonts w:ascii="Times" w:hAnsi="Times" w:cstheme="minorHAnsi"/>
          <w:b/>
          <w:color w:val="000000" w:themeColor="text1"/>
        </w:rPr>
        <w:t xml:space="preserve">                           </w:t>
      </w:r>
    </w:p>
    <w:p w14:paraId="12D7BB6C" w14:textId="77777777" w:rsidR="00C50F47" w:rsidRPr="00044A23" w:rsidRDefault="00C50F47" w:rsidP="002823AE">
      <w:pPr>
        <w:spacing w:line="360" w:lineRule="auto"/>
        <w:jc w:val="both"/>
        <w:rPr>
          <w:rFonts w:ascii="Times" w:hAnsi="Times" w:cstheme="minorHAnsi"/>
          <w:b/>
          <w:color w:val="000000" w:themeColor="text1"/>
        </w:rPr>
      </w:pPr>
    </w:p>
    <w:p w14:paraId="793DD96D" w14:textId="77777777" w:rsidR="00C50F47" w:rsidRPr="00044A23" w:rsidRDefault="00C50F47" w:rsidP="002823AE">
      <w:pPr>
        <w:spacing w:line="360" w:lineRule="auto"/>
        <w:jc w:val="both"/>
        <w:rPr>
          <w:rFonts w:ascii="Times" w:hAnsi="Times" w:cstheme="minorHAnsi"/>
          <w:b/>
          <w:color w:val="000000" w:themeColor="text1"/>
        </w:rPr>
      </w:pPr>
    </w:p>
    <w:p w14:paraId="54CB1778" w14:textId="77777777" w:rsidR="00C50F47" w:rsidRPr="00044A23" w:rsidRDefault="00C50F47" w:rsidP="002823AE">
      <w:pPr>
        <w:spacing w:line="360" w:lineRule="auto"/>
        <w:jc w:val="both"/>
        <w:rPr>
          <w:rFonts w:ascii="Times" w:hAnsi="Times" w:cstheme="minorHAnsi"/>
          <w:b/>
          <w:color w:val="000000" w:themeColor="text1"/>
        </w:rPr>
      </w:pPr>
    </w:p>
    <w:p w14:paraId="0E502D97" w14:textId="77777777" w:rsidR="00C50F47" w:rsidRPr="00044A23" w:rsidRDefault="00C50F47" w:rsidP="002823AE">
      <w:pPr>
        <w:spacing w:line="360" w:lineRule="auto"/>
        <w:jc w:val="both"/>
        <w:rPr>
          <w:rFonts w:ascii="Times" w:hAnsi="Times" w:cstheme="minorHAnsi"/>
          <w:b/>
          <w:color w:val="000000" w:themeColor="text1"/>
        </w:rPr>
      </w:pPr>
    </w:p>
    <w:p w14:paraId="34F1A8E9" w14:textId="77777777" w:rsidR="00C50F47" w:rsidRPr="00044A23" w:rsidRDefault="00C50F47" w:rsidP="002823AE">
      <w:pPr>
        <w:spacing w:line="360" w:lineRule="auto"/>
        <w:jc w:val="both"/>
        <w:rPr>
          <w:rFonts w:ascii="Times" w:hAnsi="Times" w:cstheme="minorHAnsi"/>
          <w:b/>
          <w:color w:val="000000" w:themeColor="text1"/>
        </w:rPr>
      </w:pPr>
    </w:p>
    <w:p w14:paraId="35E9CF2F" w14:textId="77777777" w:rsidR="00C50F47" w:rsidRPr="00044A23" w:rsidRDefault="00C50F47" w:rsidP="002823AE">
      <w:pPr>
        <w:spacing w:line="360" w:lineRule="auto"/>
        <w:jc w:val="both"/>
        <w:rPr>
          <w:rFonts w:ascii="Times" w:hAnsi="Times" w:cstheme="minorHAnsi"/>
          <w:b/>
          <w:color w:val="000000" w:themeColor="text1"/>
        </w:rPr>
      </w:pPr>
    </w:p>
    <w:p w14:paraId="65BDFE10" w14:textId="77777777" w:rsidR="00C50F47" w:rsidRPr="00044A23" w:rsidRDefault="00C50F47" w:rsidP="002823AE">
      <w:pPr>
        <w:spacing w:line="360" w:lineRule="auto"/>
        <w:jc w:val="both"/>
        <w:rPr>
          <w:rFonts w:ascii="Times" w:hAnsi="Times" w:cstheme="minorHAnsi"/>
          <w:b/>
          <w:color w:val="000000" w:themeColor="text1"/>
        </w:rPr>
      </w:pPr>
    </w:p>
    <w:p w14:paraId="44C88A4C" w14:textId="77777777" w:rsidR="00C50F47" w:rsidRPr="00044A23" w:rsidRDefault="00C50F47" w:rsidP="002823AE">
      <w:pPr>
        <w:spacing w:line="360" w:lineRule="auto"/>
        <w:jc w:val="both"/>
        <w:rPr>
          <w:rFonts w:ascii="Times" w:hAnsi="Times" w:cstheme="minorHAnsi"/>
          <w:b/>
          <w:color w:val="000000" w:themeColor="text1"/>
        </w:rPr>
      </w:pPr>
    </w:p>
    <w:p w14:paraId="5C6E6152" w14:textId="77777777" w:rsidR="00C50F47" w:rsidRPr="00044A23" w:rsidRDefault="00C50F47" w:rsidP="002823AE">
      <w:pPr>
        <w:spacing w:line="360" w:lineRule="auto"/>
        <w:jc w:val="both"/>
        <w:rPr>
          <w:rFonts w:ascii="Times" w:hAnsi="Times" w:cstheme="minorHAnsi"/>
          <w:b/>
          <w:color w:val="000000" w:themeColor="text1"/>
        </w:rPr>
      </w:pPr>
    </w:p>
    <w:p w14:paraId="11986D38" w14:textId="77777777" w:rsidR="00C50F47" w:rsidRPr="00044A23" w:rsidRDefault="00C50F47" w:rsidP="002823AE">
      <w:pPr>
        <w:spacing w:line="360" w:lineRule="auto"/>
        <w:jc w:val="both"/>
        <w:rPr>
          <w:rFonts w:ascii="Times" w:hAnsi="Times" w:cstheme="minorHAnsi"/>
          <w:b/>
          <w:color w:val="000000" w:themeColor="text1"/>
        </w:rPr>
      </w:pPr>
    </w:p>
    <w:p w14:paraId="1FA2BC70" w14:textId="77777777" w:rsidR="00C50F47" w:rsidRPr="00044A23" w:rsidRDefault="00C50F47" w:rsidP="002823AE">
      <w:pPr>
        <w:spacing w:line="360" w:lineRule="auto"/>
        <w:jc w:val="both"/>
        <w:rPr>
          <w:rFonts w:ascii="Times" w:hAnsi="Times" w:cstheme="minorHAnsi"/>
          <w:b/>
          <w:color w:val="000000" w:themeColor="text1"/>
        </w:rPr>
      </w:pPr>
    </w:p>
    <w:p w14:paraId="4123C5EA" w14:textId="77777777" w:rsidR="00C50F47" w:rsidRPr="00044A23" w:rsidRDefault="00C50F47" w:rsidP="002823AE">
      <w:pPr>
        <w:spacing w:line="360" w:lineRule="auto"/>
        <w:jc w:val="both"/>
        <w:rPr>
          <w:rFonts w:ascii="Times" w:hAnsi="Times" w:cstheme="minorHAnsi"/>
          <w:b/>
          <w:color w:val="000000" w:themeColor="text1"/>
        </w:rPr>
      </w:pPr>
    </w:p>
    <w:p w14:paraId="146C88D0" w14:textId="77777777" w:rsidR="00C50F47" w:rsidRPr="00044A23" w:rsidRDefault="00C50F47" w:rsidP="002823AE">
      <w:pPr>
        <w:spacing w:line="360" w:lineRule="auto"/>
        <w:jc w:val="both"/>
        <w:rPr>
          <w:rFonts w:ascii="Times" w:hAnsi="Times" w:cstheme="minorHAnsi"/>
          <w:b/>
          <w:color w:val="000000" w:themeColor="text1"/>
        </w:rPr>
      </w:pPr>
    </w:p>
    <w:p w14:paraId="156F7E7C" w14:textId="77777777" w:rsidR="001678E4" w:rsidRPr="00044A23" w:rsidRDefault="00C50F47"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                                        </w:t>
      </w:r>
    </w:p>
    <w:p w14:paraId="443074A6" w14:textId="77777777" w:rsidR="001678E4" w:rsidRPr="00044A23" w:rsidRDefault="001678E4" w:rsidP="002823AE">
      <w:pPr>
        <w:spacing w:line="360" w:lineRule="auto"/>
        <w:jc w:val="both"/>
        <w:rPr>
          <w:rFonts w:ascii="Times" w:hAnsi="Times" w:cstheme="minorHAnsi"/>
          <w:b/>
          <w:color w:val="000000" w:themeColor="text1"/>
        </w:rPr>
      </w:pPr>
    </w:p>
    <w:p w14:paraId="68F5CE62" w14:textId="11F7DE99" w:rsidR="00F37130" w:rsidRPr="00044A23" w:rsidRDefault="001678E4"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rPr>
        <w:t xml:space="preserve">                                  </w:t>
      </w:r>
      <w:r w:rsidR="00C50F47" w:rsidRPr="00044A23">
        <w:rPr>
          <w:rFonts w:ascii="Times" w:hAnsi="Times" w:cstheme="minorHAnsi"/>
          <w:b/>
          <w:color w:val="000000" w:themeColor="text1"/>
        </w:rPr>
        <w:t xml:space="preserve"> </w:t>
      </w:r>
      <w:r w:rsidR="00F37130" w:rsidRPr="00044A23">
        <w:rPr>
          <w:rFonts w:ascii="Times" w:hAnsi="Times" w:cstheme="minorHAnsi"/>
          <w:b/>
          <w:color w:val="000000" w:themeColor="text1"/>
          <w:sz w:val="28"/>
          <w:szCs w:val="28"/>
        </w:rPr>
        <w:t>TABLE OF CONTENTS</w:t>
      </w:r>
    </w:p>
    <w:p w14:paraId="79FFA270" w14:textId="70C7D5D9" w:rsidR="005A6394" w:rsidRPr="00044A23" w:rsidRDefault="005A6394"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Declarations……………………………………………………………………………..1</w:t>
      </w:r>
    </w:p>
    <w:p w14:paraId="38FB7F49" w14:textId="268031E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Abstract…</w:t>
      </w:r>
      <w:r w:rsidR="00144DB5" w:rsidRPr="00044A23">
        <w:rPr>
          <w:rFonts w:ascii="Times" w:hAnsi="Times" w:cstheme="minorHAnsi"/>
          <w:color w:val="000000" w:themeColor="text1"/>
        </w:rPr>
        <w:t>……………………………………………………………………………….</w:t>
      </w:r>
      <w:r w:rsidR="00775F69" w:rsidRPr="00044A23">
        <w:rPr>
          <w:rFonts w:ascii="Times" w:hAnsi="Times" w:cstheme="minorHAnsi"/>
          <w:color w:val="000000" w:themeColor="text1"/>
        </w:rPr>
        <w:t>2</w:t>
      </w:r>
    </w:p>
    <w:p w14:paraId="234EECC3" w14:textId="303E9EA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Table of cont</w:t>
      </w:r>
      <w:r w:rsidR="00164BE9" w:rsidRPr="00044A23">
        <w:rPr>
          <w:rFonts w:ascii="Times" w:hAnsi="Times" w:cstheme="minorHAnsi"/>
          <w:color w:val="000000" w:themeColor="text1"/>
        </w:rPr>
        <w:t>ents…</w:t>
      </w:r>
      <w:r w:rsidR="00144DB5" w:rsidRPr="00044A23">
        <w:rPr>
          <w:rFonts w:ascii="Times" w:hAnsi="Times" w:cstheme="minorHAnsi"/>
          <w:color w:val="000000" w:themeColor="text1"/>
        </w:rPr>
        <w:t>……………………………………………………………………</w:t>
      </w:r>
      <w:r w:rsidR="00775F69" w:rsidRPr="00044A23">
        <w:rPr>
          <w:rFonts w:ascii="Times" w:hAnsi="Times" w:cstheme="minorHAnsi"/>
          <w:color w:val="000000" w:themeColor="text1"/>
        </w:rPr>
        <w:t>...4</w:t>
      </w:r>
    </w:p>
    <w:p w14:paraId="25DDB521" w14:textId="4834907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figu</w:t>
      </w:r>
      <w:r w:rsidR="00164BE9" w:rsidRPr="00044A23">
        <w:rPr>
          <w:rFonts w:ascii="Times" w:hAnsi="Times" w:cstheme="minorHAnsi"/>
          <w:color w:val="000000" w:themeColor="text1"/>
        </w:rPr>
        <w:t>res……………………………………………………………………………</w:t>
      </w:r>
      <w:r w:rsidR="00775F69" w:rsidRPr="00044A23">
        <w:rPr>
          <w:rFonts w:ascii="Times" w:hAnsi="Times" w:cstheme="minorHAnsi"/>
          <w:color w:val="000000" w:themeColor="text1"/>
        </w:rPr>
        <w:t>7</w:t>
      </w:r>
    </w:p>
    <w:p w14:paraId="457A86FC" w14:textId="1C812832"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Tabl</w:t>
      </w:r>
      <w:r w:rsidR="00144DB5" w:rsidRPr="00044A23">
        <w:rPr>
          <w:rFonts w:ascii="Times" w:hAnsi="Times" w:cstheme="minorHAnsi"/>
          <w:color w:val="000000" w:themeColor="text1"/>
        </w:rPr>
        <w:t>es……………………………………………………………………………</w:t>
      </w:r>
      <w:r w:rsidR="005D7C26" w:rsidRPr="00044A23">
        <w:rPr>
          <w:rFonts w:ascii="Times" w:hAnsi="Times" w:cstheme="minorHAnsi"/>
          <w:color w:val="000000" w:themeColor="text1"/>
        </w:rPr>
        <w:t>.</w:t>
      </w:r>
      <w:r w:rsidR="00775F69" w:rsidRPr="00044A23">
        <w:rPr>
          <w:rFonts w:ascii="Times" w:hAnsi="Times" w:cstheme="minorHAnsi"/>
          <w:color w:val="000000" w:themeColor="text1"/>
        </w:rPr>
        <w:t>8</w:t>
      </w:r>
    </w:p>
    <w:p w14:paraId="08993CC7" w14:textId="5A7DB95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Abbreviations…………………………………</w:t>
      </w:r>
      <w:r w:rsidR="00144DB5" w:rsidRPr="00044A23">
        <w:rPr>
          <w:rFonts w:ascii="Times" w:hAnsi="Times" w:cstheme="minorHAnsi"/>
          <w:color w:val="000000" w:themeColor="text1"/>
        </w:rPr>
        <w:t>…………………………………</w:t>
      </w:r>
      <w:r w:rsidR="003D71C8" w:rsidRPr="00044A23">
        <w:rPr>
          <w:rFonts w:ascii="Times" w:hAnsi="Times" w:cstheme="minorHAnsi"/>
          <w:color w:val="000000" w:themeColor="text1"/>
        </w:rPr>
        <w:t>.</w:t>
      </w:r>
      <w:r w:rsidR="00775F69" w:rsidRPr="00044A23">
        <w:rPr>
          <w:rFonts w:ascii="Times" w:hAnsi="Times" w:cstheme="minorHAnsi"/>
          <w:color w:val="000000" w:themeColor="text1"/>
        </w:rPr>
        <w:t>9</w:t>
      </w:r>
    </w:p>
    <w:p w14:paraId="79BD5FDA" w14:textId="2668AEF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Acknowledg</w:t>
      </w:r>
      <w:r w:rsidR="00144DB5" w:rsidRPr="00044A23">
        <w:rPr>
          <w:rFonts w:ascii="Times" w:hAnsi="Times" w:cstheme="minorHAnsi"/>
          <w:color w:val="000000" w:themeColor="text1"/>
        </w:rPr>
        <w:t>ment………………………………………………………………………</w:t>
      </w:r>
      <w:r w:rsidR="00164BE9" w:rsidRPr="00044A23">
        <w:rPr>
          <w:rFonts w:ascii="Times" w:hAnsi="Times" w:cstheme="minorHAnsi"/>
          <w:color w:val="000000" w:themeColor="text1"/>
        </w:rPr>
        <w:t>..</w:t>
      </w:r>
      <w:r w:rsidR="00775F69" w:rsidRPr="00044A23">
        <w:rPr>
          <w:rFonts w:ascii="Times" w:hAnsi="Times" w:cstheme="minorHAnsi"/>
          <w:color w:val="000000" w:themeColor="text1"/>
        </w:rPr>
        <w:t>10</w:t>
      </w:r>
    </w:p>
    <w:p w14:paraId="71132BEC" w14:textId="6785820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1:   Introduction</w:t>
      </w:r>
      <w:r w:rsidR="005D7C26" w:rsidRPr="00044A23">
        <w:rPr>
          <w:rFonts w:ascii="Times" w:hAnsi="Times" w:cstheme="minorHAnsi"/>
          <w:b/>
          <w:color w:val="000000" w:themeColor="text1"/>
        </w:rPr>
        <w:t>………………………………………………………………11</w:t>
      </w:r>
    </w:p>
    <w:p w14:paraId="0788F526" w14:textId="25D41D7D"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Background to </w:t>
      </w:r>
      <w:r w:rsidR="00144DB5" w:rsidRPr="00044A23">
        <w:rPr>
          <w:rFonts w:ascii="Times" w:hAnsi="Times" w:cstheme="minorHAnsi"/>
          <w:color w:val="000000" w:themeColor="text1"/>
        </w:rPr>
        <w:t>the study…………………………………………………………...</w:t>
      </w:r>
      <w:r w:rsidR="005D7C26" w:rsidRPr="00044A23">
        <w:rPr>
          <w:rFonts w:ascii="Times" w:hAnsi="Times" w:cstheme="minorHAnsi"/>
          <w:color w:val="000000" w:themeColor="text1"/>
        </w:rPr>
        <w:t>.11</w:t>
      </w:r>
    </w:p>
    <w:p w14:paraId="2C316263" w14:textId="7AE70D91"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Aims and objectives o</w:t>
      </w:r>
      <w:r w:rsidR="00144DB5" w:rsidRPr="00044A23">
        <w:rPr>
          <w:rFonts w:ascii="Times" w:hAnsi="Times" w:cstheme="minorHAnsi"/>
          <w:color w:val="000000" w:themeColor="text1"/>
        </w:rPr>
        <w:t>f the study………………………………………………….</w:t>
      </w:r>
      <w:r w:rsidR="005D7C26" w:rsidRPr="00044A23">
        <w:rPr>
          <w:rFonts w:ascii="Times" w:hAnsi="Times" w:cstheme="minorHAnsi"/>
          <w:color w:val="000000" w:themeColor="text1"/>
        </w:rPr>
        <w:t>..13</w:t>
      </w:r>
    </w:p>
    <w:p w14:paraId="7D98308D" w14:textId="2BB00A81"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Sc</w:t>
      </w:r>
      <w:r w:rsidR="00FF79A0" w:rsidRPr="00044A23">
        <w:rPr>
          <w:rFonts w:ascii="Times" w:hAnsi="Times" w:cstheme="minorHAnsi"/>
          <w:color w:val="000000" w:themeColor="text1"/>
        </w:rPr>
        <w:t>ope of the study………………………………………</w:t>
      </w:r>
      <w:r w:rsidRPr="00044A23">
        <w:rPr>
          <w:rFonts w:ascii="Times" w:hAnsi="Times" w:cstheme="minorHAnsi"/>
          <w:color w:val="000000" w:themeColor="text1"/>
        </w:rPr>
        <w:t>……………</w:t>
      </w:r>
      <w:r w:rsidR="00144DB5" w:rsidRPr="00044A23">
        <w:rPr>
          <w:rFonts w:ascii="Times" w:hAnsi="Times" w:cstheme="minorHAnsi"/>
          <w:color w:val="000000" w:themeColor="text1"/>
        </w:rPr>
        <w:t>………</w:t>
      </w:r>
      <w:r w:rsidR="006948DC"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13</w:t>
      </w:r>
    </w:p>
    <w:p w14:paraId="528B8117" w14:textId="3F645F5C"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Limitation of t</w:t>
      </w:r>
      <w:r w:rsidR="00144DB5" w:rsidRPr="00044A23">
        <w:rPr>
          <w:rFonts w:ascii="Times" w:hAnsi="Times" w:cstheme="minorHAnsi"/>
          <w:color w:val="000000" w:themeColor="text1"/>
        </w:rPr>
        <w:t>he Study……………………………………………………………</w:t>
      </w:r>
      <w:r w:rsidR="00CB3664"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13</w:t>
      </w:r>
    </w:p>
    <w:p w14:paraId="4CE43089" w14:textId="537B237A"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Plan of S</w:t>
      </w:r>
      <w:r w:rsidR="00144DB5" w:rsidRPr="00044A23">
        <w:rPr>
          <w:rFonts w:ascii="Times" w:hAnsi="Times" w:cstheme="minorHAnsi"/>
          <w:color w:val="000000" w:themeColor="text1"/>
        </w:rPr>
        <w:t>tudy………………………………………………………………………</w:t>
      </w:r>
      <w:r w:rsidR="00FF79A0"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14</w:t>
      </w:r>
    </w:p>
    <w:p w14:paraId="6926E829" w14:textId="33D9745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2:    Literature Review</w:t>
      </w:r>
      <w:r w:rsidR="002147EC" w:rsidRPr="00044A23">
        <w:rPr>
          <w:rFonts w:ascii="Times" w:hAnsi="Times" w:cstheme="minorHAnsi"/>
          <w:b/>
          <w:color w:val="000000" w:themeColor="text1"/>
        </w:rPr>
        <w:t>...</w:t>
      </w:r>
      <w:r w:rsidR="00FF79A0" w:rsidRPr="00044A23">
        <w:rPr>
          <w:rFonts w:ascii="Times" w:hAnsi="Times" w:cstheme="minorHAnsi"/>
          <w:b/>
          <w:color w:val="000000" w:themeColor="text1"/>
        </w:rPr>
        <w:t>……………………………………………………</w:t>
      </w:r>
      <w:r w:rsidR="004C65A7" w:rsidRPr="00044A23">
        <w:rPr>
          <w:rFonts w:ascii="Times" w:hAnsi="Times" w:cstheme="minorHAnsi"/>
          <w:b/>
          <w:color w:val="000000" w:themeColor="text1"/>
        </w:rPr>
        <w:t>…</w:t>
      </w:r>
      <w:r w:rsidR="005D7C26" w:rsidRPr="00044A23">
        <w:rPr>
          <w:rFonts w:ascii="Times" w:hAnsi="Times" w:cstheme="minorHAnsi"/>
          <w:b/>
          <w:color w:val="000000" w:themeColor="text1"/>
        </w:rPr>
        <w:t>15</w:t>
      </w:r>
    </w:p>
    <w:p w14:paraId="14A5586B" w14:textId="0692CBC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2.0    Introduct</w:t>
      </w:r>
      <w:r w:rsidR="00CB3664" w:rsidRPr="00044A23">
        <w:rPr>
          <w:rFonts w:ascii="Times" w:hAnsi="Times" w:cstheme="minorHAnsi"/>
          <w:color w:val="000000" w:themeColor="text1"/>
        </w:rPr>
        <w:t>ion………………………………………………………………………</w:t>
      </w:r>
      <w:r w:rsidR="004C65A7" w:rsidRPr="00044A23">
        <w:rPr>
          <w:rFonts w:ascii="Times" w:hAnsi="Times" w:cstheme="minorHAnsi"/>
          <w:color w:val="000000" w:themeColor="text1"/>
        </w:rPr>
        <w:t>…</w:t>
      </w:r>
      <w:r w:rsidR="005D7C26" w:rsidRPr="00044A23">
        <w:rPr>
          <w:rFonts w:ascii="Times" w:hAnsi="Times" w:cstheme="minorHAnsi"/>
          <w:color w:val="000000" w:themeColor="text1"/>
        </w:rPr>
        <w:t>15</w:t>
      </w:r>
    </w:p>
    <w:p w14:paraId="263DCD73" w14:textId="36BE1EB5"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2.1    Concept of Service quality………………………………………………</w:t>
      </w:r>
      <w:r w:rsidR="00CB3664"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15</w:t>
      </w:r>
    </w:p>
    <w:p w14:paraId="2BFF80AE" w14:textId="6526BA8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2.1.1 Concept of Custom</w:t>
      </w:r>
      <w:r w:rsidR="00CB3664" w:rsidRPr="00044A23">
        <w:rPr>
          <w:rFonts w:ascii="Times" w:hAnsi="Times" w:cstheme="minorHAnsi"/>
          <w:color w:val="000000" w:themeColor="text1"/>
        </w:rPr>
        <w:t>er Satisfaction…………………………………</w:t>
      </w:r>
      <w:r w:rsidR="000C3847"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17</w:t>
      </w:r>
    </w:p>
    <w:p w14:paraId="03F86D21" w14:textId="58DC9C8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2.2    Literature </w:t>
      </w:r>
      <w:r w:rsidR="00CB3664" w:rsidRPr="00044A23">
        <w:rPr>
          <w:rFonts w:ascii="Times" w:hAnsi="Times" w:cstheme="minorHAnsi"/>
          <w:color w:val="000000" w:themeColor="text1"/>
        </w:rPr>
        <w:t>review…………………………………………………………………</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19</w:t>
      </w:r>
    </w:p>
    <w:p w14:paraId="6C7F3D43" w14:textId="081DC6D7"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2.2.1 Quality meas</w:t>
      </w:r>
      <w:r w:rsidR="00CB3664" w:rsidRPr="00044A23">
        <w:rPr>
          <w:rFonts w:ascii="Times" w:hAnsi="Times" w:cstheme="minorHAnsi"/>
          <w:color w:val="000000" w:themeColor="text1"/>
        </w:rPr>
        <w:t>urement techniques…………………………………..</w:t>
      </w:r>
      <w:r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19</w:t>
      </w:r>
    </w:p>
    <w:p w14:paraId="685E2EF8" w14:textId="683A7B1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2.2.2 Importance of custo</w:t>
      </w:r>
      <w:r w:rsidR="00CB3664" w:rsidRPr="00044A23">
        <w:rPr>
          <w:rFonts w:ascii="Times" w:hAnsi="Times" w:cstheme="minorHAnsi"/>
          <w:color w:val="000000" w:themeColor="text1"/>
        </w:rPr>
        <w:t>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20</w:t>
      </w:r>
    </w:p>
    <w:p w14:paraId="003CD536" w14:textId="385A19C7"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2.2.3 Approaches to measuring cu</w:t>
      </w:r>
      <w:r w:rsidR="00CB3664" w:rsidRPr="00044A23">
        <w:rPr>
          <w:rFonts w:ascii="Times" w:hAnsi="Times" w:cstheme="minorHAnsi"/>
          <w:color w:val="000000" w:themeColor="text1"/>
        </w:rPr>
        <w:t>stomer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21</w:t>
      </w:r>
    </w:p>
    <w:p w14:paraId="38CC286C" w14:textId="413D81B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2.2.4 Determinants of cust</w:t>
      </w:r>
      <w:r w:rsidR="00CB3664" w:rsidRPr="00044A23">
        <w:rPr>
          <w:rFonts w:ascii="Times" w:hAnsi="Times" w:cstheme="minorHAnsi"/>
          <w:color w:val="000000" w:themeColor="text1"/>
        </w:rPr>
        <w:t>omer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22</w:t>
      </w:r>
    </w:p>
    <w:p w14:paraId="0B378CBC" w14:textId="5F15191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2.3     Empirica</w:t>
      </w:r>
      <w:r w:rsidR="00CB3664" w:rsidRPr="00044A23">
        <w:rPr>
          <w:rFonts w:ascii="Times" w:hAnsi="Times" w:cstheme="minorHAnsi"/>
          <w:color w:val="000000" w:themeColor="text1"/>
        </w:rPr>
        <w:t>l Review……………………………………………………………...</w:t>
      </w:r>
      <w:r w:rsidR="00FF79A0" w:rsidRPr="00044A23">
        <w:rPr>
          <w:rFonts w:ascii="Times" w:hAnsi="Times" w:cstheme="minorHAnsi"/>
          <w:color w:val="000000" w:themeColor="text1"/>
        </w:rPr>
        <w:t>…</w:t>
      </w:r>
      <w:r w:rsidR="005D7C26" w:rsidRPr="00044A23">
        <w:rPr>
          <w:rFonts w:ascii="Times" w:hAnsi="Times" w:cstheme="minorHAnsi"/>
          <w:color w:val="000000" w:themeColor="text1"/>
        </w:rPr>
        <w:t>…</w:t>
      </w:r>
      <w:r w:rsidR="00D45BE4" w:rsidRPr="00044A23">
        <w:rPr>
          <w:rFonts w:ascii="Times" w:hAnsi="Times" w:cstheme="minorHAnsi"/>
          <w:color w:val="000000" w:themeColor="text1"/>
        </w:rPr>
        <w:t>24</w:t>
      </w:r>
    </w:p>
    <w:p w14:paraId="6D1EAD75" w14:textId="1F7BE68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2.4     Conceptual </w:t>
      </w:r>
      <w:r w:rsidR="00CB3664" w:rsidRPr="00044A23">
        <w:rPr>
          <w:rFonts w:ascii="Times" w:hAnsi="Times" w:cstheme="minorHAnsi"/>
          <w:color w:val="000000" w:themeColor="text1"/>
        </w:rPr>
        <w:t>Framework…………………………………………………………</w:t>
      </w:r>
      <w:r w:rsidR="00341293" w:rsidRPr="00044A23">
        <w:rPr>
          <w:rFonts w:ascii="Times" w:hAnsi="Times" w:cstheme="minorHAnsi"/>
          <w:color w:val="000000" w:themeColor="text1"/>
        </w:rPr>
        <w:t>…</w:t>
      </w:r>
      <w:r w:rsidR="00D45BE4" w:rsidRPr="00044A23">
        <w:rPr>
          <w:rFonts w:ascii="Times" w:hAnsi="Times" w:cstheme="minorHAnsi"/>
          <w:color w:val="000000" w:themeColor="text1"/>
        </w:rPr>
        <w:t>29</w:t>
      </w:r>
    </w:p>
    <w:p w14:paraId="4CF1654D" w14:textId="638E7F51" w:rsidR="00F37130"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Chapter 3:  Research Methodology</w:t>
      </w:r>
      <w:r w:rsidR="00FF79A0" w:rsidRPr="00044A23">
        <w:rPr>
          <w:rFonts w:ascii="Times" w:hAnsi="Times" w:cstheme="minorHAnsi"/>
          <w:b/>
          <w:color w:val="000000" w:themeColor="text1"/>
        </w:rPr>
        <w:t>…………………………………………………</w:t>
      </w:r>
      <w:r w:rsidR="00341293" w:rsidRPr="00044A23">
        <w:rPr>
          <w:rFonts w:ascii="Times" w:hAnsi="Times" w:cstheme="minorHAnsi"/>
          <w:b/>
          <w:color w:val="000000" w:themeColor="text1"/>
        </w:rPr>
        <w:t>…</w:t>
      </w:r>
      <w:r w:rsidR="00D45BE4" w:rsidRPr="00044A23">
        <w:rPr>
          <w:rFonts w:ascii="Times" w:hAnsi="Times" w:cstheme="minorHAnsi"/>
          <w:b/>
          <w:color w:val="000000" w:themeColor="text1"/>
        </w:rPr>
        <w:t>32</w:t>
      </w:r>
    </w:p>
    <w:p w14:paraId="63C8284B" w14:textId="598F2A5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3.0 Introduction………………………………………………………………</w:t>
      </w:r>
      <w:r w:rsidR="00CB3664"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32</w:t>
      </w:r>
    </w:p>
    <w:p w14:paraId="10BE9F9D" w14:textId="29EE8F0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3.1 Research objectives and hypotheses………………………………………</w:t>
      </w:r>
      <w:r w:rsidR="00CB3664" w:rsidRPr="00044A23">
        <w:rPr>
          <w:rFonts w:ascii="Times" w:hAnsi="Times" w:cstheme="minorHAnsi"/>
          <w:color w:val="000000" w:themeColor="text1"/>
        </w:rPr>
        <w:t>……</w:t>
      </w:r>
      <w:r w:rsidR="0020142F"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32</w:t>
      </w:r>
    </w:p>
    <w:p w14:paraId="7BFDFFC1" w14:textId="24F8577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3.2 Research Philo</w:t>
      </w:r>
      <w:r w:rsidR="00CB3664" w:rsidRPr="00044A23">
        <w:rPr>
          <w:rFonts w:ascii="Times" w:hAnsi="Times" w:cstheme="minorHAnsi"/>
          <w:color w:val="000000" w:themeColor="text1"/>
        </w:rPr>
        <w:t>sophy……………………………………………………………</w:t>
      </w:r>
      <w:r w:rsidR="0020142F"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33</w:t>
      </w:r>
    </w:p>
    <w:p w14:paraId="5A499861" w14:textId="3BC80B1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 Research </w:t>
      </w:r>
      <w:r w:rsidR="00BB2630" w:rsidRPr="00044A23">
        <w:rPr>
          <w:rFonts w:ascii="Times" w:hAnsi="Times" w:cstheme="minorHAnsi"/>
          <w:color w:val="000000" w:themeColor="text1"/>
        </w:rPr>
        <w:t>Approach</w:t>
      </w:r>
      <w:r w:rsidR="00341293" w:rsidRPr="00044A23">
        <w:rPr>
          <w:rFonts w:ascii="Times" w:hAnsi="Times" w:cstheme="minorHAnsi"/>
          <w:color w:val="000000" w:themeColor="text1"/>
        </w:rPr>
        <w:t xml:space="preserve"> </w:t>
      </w:r>
      <w:r w:rsidR="00BB2630" w:rsidRPr="00044A23">
        <w:rPr>
          <w:rFonts w:ascii="Times" w:hAnsi="Times" w:cstheme="minorHAnsi"/>
          <w:color w:val="000000" w:themeColor="text1"/>
        </w:rPr>
        <w:t>………………………………………………...</w:t>
      </w:r>
      <w:r w:rsidR="00B77CC9" w:rsidRPr="00044A23">
        <w:rPr>
          <w:rFonts w:ascii="Times" w:hAnsi="Times" w:cstheme="minorHAnsi"/>
          <w:color w:val="000000" w:themeColor="text1"/>
        </w:rPr>
        <w:t>…………...</w:t>
      </w:r>
      <w:r w:rsidR="00341293" w:rsidRPr="00044A23">
        <w:rPr>
          <w:rFonts w:ascii="Times" w:hAnsi="Times" w:cstheme="minorHAnsi"/>
          <w:color w:val="000000" w:themeColor="text1"/>
        </w:rPr>
        <w:t>....</w:t>
      </w:r>
      <w:r w:rsidR="007F35E3">
        <w:rPr>
          <w:rFonts w:ascii="Times" w:hAnsi="Times" w:cstheme="minorHAnsi"/>
          <w:color w:val="000000" w:themeColor="text1"/>
        </w:rPr>
        <w:t>.</w:t>
      </w:r>
      <w:r w:rsidR="00D45BE4" w:rsidRPr="00044A23">
        <w:rPr>
          <w:rFonts w:ascii="Times" w:hAnsi="Times" w:cstheme="minorHAnsi"/>
          <w:color w:val="000000" w:themeColor="text1"/>
        </w:rPr>
        <w:t>34</w:t>
      </w:r>
    </w:p>
    <w:p w14:paraId="5467B873" w14:textId="58D5A3A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3.3.1 Ded</w:t>
      </w:r>
      <w:r w:rsidR="00BB2630" w:rsidRPr="00044A23">
        <w:rPr>
          <w:rFonts w:ascii="Times" w:hAnsi="Times" w:cstheme="minorHAnsi"/>
          <w:color w:val="000000" w:themeColor="text1"/>
        </w:rPr>
        <w:t>uctive Research…………………………………</w:t>
      </w:r>
      <w:r w:rsidR="00B77CC9" w:rsidRPr="00044A23">
        <w:rPr>
          <w:rFonts w:ascii="Times" w:hAnsi="Times" w:cstheme="minorHAnsi"/>
          <w:color w:val="000000" w:themeColor="text1"/>
        </w:rPr>
        <w:t>………………………</w:t>
      </w:r>
      <w:r w:rsidR="007F35E3">
        <w:rPr>
          <w:rFonts w:ascii="Times" w:hAnsi="Times" w:cstheme="minorHAnsi"/>
          <w:color w:val="000000" w:themeColor="text1"/>
        </w:rPr>
        <w:t>...</w:t>
      </w:r>
      <w:r w:rsidR="00D45BE4" w:rsidRPr="00044A23">
        <w:rPr>
          <w:rFonts w:ascii="Times" w:hAnsi="Times" w:cstheme="minorHAnsi"/>
          <w:color w:val="000000" w:themeColor="text1"/>
        </w:rPr>
        <w:t>35</w:t>
      </w:r>
    </w:p>
    <w:p w14:paraId="2A1BED3E" w14:textId="0130151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3.3.2 </w:t>
      </w:r>
      <w:r w:rsidR="00BB2630" w:rsidRPr="00044A23">
        <w:rPr>
          <w:rFonts w:ascii="Times" w:hAnsi="Times" w:cstheme="minorHAnsi"/>
          <w:color w:val="000000" w:themeColor="text1"/>
        </w:rPr>
        <w:t>Inductive Research…………………………</w:t>
      </w:r>
      <w:r w:rsidR="00154696" w:rsidRPr="00044A23">
        <w:rPr>
          <w:rFonts w:ascii="Times" w:hAnsi="Times" w:cstheme="minorHAnsi"/>
          <w:color w:val="000000" w:themeColor="text1"/>
        </w:rPr>
        <w:t>…………………………………</w:t>
      </w:r>
      <w:r w:rsidR="007F35E3">
        <w:rPr>
          <w:rFonts w:ascii="Times" w:hAnsi="Times" w:cstheme="minorHAnsi"/>
          <w:color w:val="000000" w:themeColor="text1"/>
        </w:rPr>
        <w:t>..</w:t>
      </w:r>
      <w:r w:rsidR="00D45BE4" w:rsidRPr="00044A23">
        <w:rPr>
          <w:rFonts w:ascii="Times" w:hAnsi="Times" w:cstheme="minorHAnsi"/>
          <w:color w:val="000000" w:themeColor="text1"/>
        </w:rPr>
        <w:t>35</w:t>
      </w:r>
    </w:p>
    <w:p w14:paraId="0C6938B8" w14:textId="23E7127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3.4 Rese</w:t>
      </w:r>
      <w:r w:rsidR="00BB2630" w:rsidRPr="00044A23">
        <w:rPr>
          <w:rFonts w:ascii="Times" w:hAnsi="Times" w:cstheme="minorHAnsi"/>
          <w:color w:val="000000" w:themeColor="text1"/>
        </w:rPr>
        <w:t>arch Strategy and Design………...</w:t>
      </w:r>
      <w:r w:rsidR="00386B63" w:rsidRPr="00044A23">
        <w:rPr>
          <w:rFonts w:ascii="Times" w:hAnsi="Times" w:cstheme="minorHAnsi"/>
          <w:color w:val="000000" w:themeColor="text1"/>
        </w:rPr>
        <w:t>……………………………………………</w:t>
      </w:r>
      <w:r w:rsidR="007F35E3">
        <w:rPr>
          <w:rFonts w:ascii="Times" w:hAnsi="Times" w:cstheme="minorHAnsi"/>
          <w:color w:val="000000" w:themeColor="text1"/>
        </w:rPr>
        <w:t>...</w:t>
      </w:r>
      <w:r w:rsidR="00D45BE4" w:rsidRPr="00044A23">
        <w:rPr>
          <w:rFonts w:ascii="Times" w:hAnsi="Times" w:cstheme="minorHAnsi"/>
          <w:color w:val="000000" w:themeColor="text1"/>
        </w:rPr>
        <w:t>36</w:t>
      </w:r>
    </w:p>
    <w:p w14:paraId="3BB1B27A" w14:textId="66E9465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3.4.1 Case study and Surv</w:t>
      </w:r>
      <w:r w:rsidR="0001488D" w:rsidRPr="00044A23">
        <w:rPr>
          <w:rFonts w:ascii="Times" w:hAnsi="Times" w:cstheme="minorHAnsi"/>
          <w:color w:val="000000" w:themeColor="text1"/>
        </w:rPr>
        <w:t>ey</w:t>
      </w:r>
      <w:r w:rsidR="00BB2630" w:rsidRPr="00044A23">
        <w:rPr>
          <w:rFonts w:ascii="Times" w:hAnsi="Times" w:cstheme="minorHAnsi"/>
          <w:color w:val="000000" w:themeColor="text1"/>
        </w:rPr>
        <w:t>....</w:t>
      </w:r>
      <w:r w:rsidR="00386B63" w:rsidRPr="00044A23">
        <w:rPr>
          <w:rFonts w:ascii="Times" w:hAnsi="Times" w:cstheme="minorHAnsi"/>
          <w:color w:val="000000" w:themeColor="text1"/>
        </w:rPr>
        <w:t>……………………………………………………</w:t>
      </w:r>
      <w:r w:rsidR="00341293" w:rsidRPr="00044A23">
        <w:rPr>
          <w:rFonts w:ascii="Times" w:hAnsi="Times" w:cstheme="minorHAnsi"/>
          <w:color w:val="000000" w:themeColor="text1"/>
        </w:rPr>
        <w:t>…</w:t>
      </w:r>
      <w:r w:rsidR="007F35E3">
        <w:rPr>
          <w:rFonts w:ascii="Times" w:hAnsi="Times" w:cstheme="minorHAnsi"/>
          <w:color w:val="000000" w:themeColor="text1"/>
        </w:rPr>
        <w:t>.</w:t>
      </w:r>
      <w:r w:rsidR="00D45BE4" w:rsidRPr="00044A23">
        <w:rPr>
          <w:rFonts w:ascii="Times" w:hAnsi="Times" w:cstheme="minorHAnsi"/>
          <w:color w:val="000000" w:themeColor="text1"/>
        </w:rPr>
        <w:t>36</w:t>
      </w:r>
    </w:p>
    <w:p w14:paraId="2B18BEAD" w14:textId="504B482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3.5 Sources of Data </w:t>
      </w:r>
      <w:r w:rsidR="00BB2630" w:rsidRPr="00044A23">
        <w:rPr>
          <w:rFonts w:ascii="Times" w:hAnsi="Times" w:cstheme="minorHAnsi"/>
          <w:color w:val="000000" w:themeColor="text1"/>
        </w:rPr>
        <w:t>collection…………………………………………….</w:t>
      </w:r>
      <w:r w:rsidRPr="00044A23">
        <w:rPr>
          <w:rFonts w:ascii="Times" w:hAnsi="Times" w:cstheme="minorHAnsi"/>
          <w:color w:val="000000" w:themeColor="text1"/>
        </w:rPr>
        <w:t>……………</w:t>
      </w:r>
      <w:r w:rsidR="007F35E3">
        <w:rPr>
          <w:rFonts w:ascii="Times" w:hAnsi="Times" w:cstheme="minorHAnsi"/>
          <w:color w:val="000000" w:themeColor="text1"/>
        </w:rPr>
        <w:t>…</w:t>
      </w:r>
      <w:r w:rsidR="00D45BE4" w:rsidRPr="00044A23">
        <w:rPr>
          <w:rFonts w:ascii="Times" w:hAnsi="Times" w:cstheme="minorHAnsi"/>
          <w:color w:val="000000" w:themeColor="text1"/>
        </w:rPr>
        <w:t>37</w:t>
      </w:r>
    </w:p>
    <w:p w14:paraId="6F57A9D8" w14:textId="1A8A7CF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3.6 Population </w:t>
      </w:r>
      <w:r w:rsidR="00BB2630" w:rsidRPr="00044A23">
        <w:rPr>
          <w:rFonts w:ascii="Times" w:hAnsi="Times" w:cstheme="minorHAnsi"/>
          <w:color w:val="000000" w:themeColor="text1"/>
        </w:rPr>
        <w:t>and Sample size……………………………….</w:t>
      </w:r>
      <w:r w:rsidR="00386B6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37</w:t>
      </w:r>
    </w:p>
    <w:p w14:paraId="111BA9C0" w14:textId="1D012055" w:rsidR="00F37130"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3.6.1 </w:t>
      </w:r>
      <w:r w:rsidR="00BB2630" w:rsidRPr="00044A23">
        <w:rPr>
          <w:rFonts w:ascii="Times" w:hAnsi="Times" w:cstheme="minorHAnsi"/>
          <w:color w:val="000000" w:themeColor="text1"/>
        </w:rPr>
        <w:t>Sampling techniques……………………..</w:t>
      </w:r>
      <w:r w:rsidR="00D05998"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37</w:t>
      </w:r>
    </w:p>
    <w:p w14:paraId="4F423046" w14:textId="237426F0" w:rsidR="009917D3" w:rsidRPr="00044A23" w:rsidRDefault="00057970" w:rsidP="002823AE">
      <w:pPr>
        <w:spacing w:line="360" w:lineRule="auto"/>
        <w:jc w:val="both"/>
        <w:rPr>
          <w:rFonts w:ascii="Times" w:hAnsi="Times" w:cstheme="minorHAnsi"/>
          <w:color w:val="000000" w:themeColor="text1"/>
        </w:rPr>
      </w:pPr>
      <w:r>
        <w:rPr>
          <w:rFonts w:ascii="Times" w:hAnsi="Times" w:cstheme="minorHAnsi"/>
          <w:color w:val="000000" w:themeColor="text1"/>
        </w:rPr>
        <w:t xml:space="preserve">      </w:t>
      </w:r>
      <w:r w:rsidR="009917D3">
        <w:rPr>
          <w:rFonts w:ascii="Times" w:hAnsi="Times" w:cstheme="minorHAnsi"/>
          <w:color w:val="000000" w:themeColor="text1"/>
        </w:rPr>
        <w:t>3.6.2 Limitations of Methodology……………………………………………………</w:t>
      </w:r>
      <w:r w:rsidR="00063899">
        <w:rPr>
          <w:rFonts w:ascii="Times" w:hAnsi="Times" w:cstheme="minorHAnsi"/>
          <w:color w:val="000000" w:themeColor="text1"/>
        </w:rPr>
        <w:t>.</w:t>
      </w:r>
      <w:r>
        <w:rPr>
          <w:rFonts w:ascii="Times" w:hAnsi="Times" w:cstheme="minorHAnsi"/>
          <w:color w:val="000000" w:themeColor="text1"/>
        </w:rPr>
        <w:t>.</w:t>
      </w:r>
      <w:r w:rsidR="00063899">
        <w:rPr>
          <w:rFonts w:ascii="Times" w:hAnsi="Times" w:cstheme="minorHAnsi"/>
          <w:color w:val="000000" w:themeColor="text1"/>
        </w:rPr>
        <w:t>38</w:t>
      </w:r>
    </w:p>
    <w:p w14:paraId="6D4BDBFA" w14:textId="3C5F24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3.7 Me</w:t>
      </w:r>
      <w:r w:rsidR="00BB2630" w:rsidRPr="00044A23">
        <w:rPr>
          <w:rFonts w:ascii="Times" w:hAnsi="Times" w:cstheme="minorHAnsi"/>
          <w:color w:val="000000" w:themeColor="text1"/>
        </w:rPr>
        <w:t>thod of Data collection…………..</w:t>
      </w:r>
      <w:r w:rsidRPr="00044A23">
        <w:rPr>
          <w:rFonts w:ascii="Times" w:hAnsi="Times" w:cstheme="minorHAnsi"/>
          <w:color w:val="000000" w:themeColor="text1"/>
        </w:rPr>
        <w:t>………………………………………………</w:t>
      </w:r>
      <w:r w:rsidR="00341293" w:rsidRPr="00044A23">
        <w:rPr>
          <w:rFonts w:ascii="Times" w:hAnsi="Times" w:cstheme="minorHAnsi"/>
          <w:color w:val="000000" w:themeColor="text1"/>
        </w:rPr>
        <w:t>…</w:t>
      </w:r>
      <w:r w:rsidR="009A0266">
        <w:rPr>
          <w:rFonts w:ascii="Times" w:hAnsi="Times" w:cstheme="minorHAnsi"/>
          <w:color w:val="000000" w:themeColor="text1"/>
        </w:rPr>
        <w:t>39</w:t>
      </w:r>
    </w:p>
    <w:p w14:paraId="1242ECA0" w14:textId="0F437EB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3.8 Rel</w:t>
      </w:r>
      <w:r w:rsidR="00BB2630" w:rsidRPr="00044A23">
        <w:rPr>
          <w:rFonts w:ascii="Times" w:hAnsi="Times" w:cstheme="minorHAnsi"/>
          <w:color w:val="000000" w:themeColor="text1"/>
        </w:rPr>
        <w:t>iability of Research Instrume</w:t>
      </w:r>
      <w:r w:rsidR="00447612" w:rsidRPr="00044A23">
        <w:rPr>
          <w:rFonts w:ascii="Times" w:hAnsi="Times" w:cstheme="minorHAnsi"/>
          <w:color w:val="000000" w:themeColor="text1"/>
        </w:rPr>
        <w:t>nt</w:t>
      </w:r>
      <w:proofErr w:type="gramStart"/>
      <w:r w:rsidR="00BB2630" w:rsidRPr="00044A23">
        <w:rPr>
          <w:rFonts w:ascii="Times" w:hAnsi="Times" w:cstheme="minorHAnsi"/>
          <w:color w:val="000000" w:themeColor="text1"/>
        </w:rPr>
        <w:t>..</w:t>
      </w:r>
      <w:proofErr w:type="gramEnd"/>
      <w:r w:rsidR="00447612" w:rsidRPr="00044A23">
        <w:rPr>
          <w:rFonts w:ascii="Times" w:hAnsi="Times" w:cstheme="minorHAnsi"/>
          <w:color w:val="000000" w:themeColor="text1"/>
        </w:rPr>
        <w:t>…………………………………………………</w:t>
      </w:r>
      <w:r w:rsidR="007F35E3">
        <w:rPr>
          <w:rFonts w:ascii="Times" w:hAnsi="Times" w:cstheme="minorHAnsi"/>
          <w:color w:val="000000" w:themeColor="text1"/>
        </w:rPr>
        <w:t>…</w:t>
      </w:r>
      <w:r w:rsidR="009A0266">
        <w:rPr>
          <w:rFonts w:ascii="Times" w:hAnsi="Times" w:cstheme="minorHAnsi"/>
          <w:color w:val="000000" w:themeColor="text1"/>
        </w:rPr>
        <w:t>39</w:t>
      </w:r>
    </w:p>
    <w:p w14:paraId="2C7C71B2" w14:textId="7A2BFC8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3.9 Va</w:t>
      </w:r>
      <w:r w:rsidR="00BB2630" w:rsidRPr="00044A23">
        <w:rPr>
          <w:rFonts w:ascii="Times" w:hAnsi="Times" w:cstheme="minorHAnsi"/>
          <w:color w:val="000000" w:themeColor="text1"/>
        </w:rPr>
        <w:t>lidity of Research Instr</w:t>
      </w:r>
      <w:r w:rsidR="002860D1" w:rsidRPr="00044A23">
        <w:rPr>
          <w:rFonts w:ascii="Times" w:hAnsi="Times" w:cstheme="minorHAnsi"/>
          <w:color w:val="000000" w:themeColor="text1"/>
        </w:rPr>
        <w:t>ument</w:t>
      </w:r>
      <w:r w:rsidR="00BB2630" w:rsidRPr="00044A23">
        <w:rPr>
          <w:rFonts w:ascii="Times" w:hAnsi="Times" w:cstheme="minorHAnsi"/>
          <w:color w:val="000000" w:themeColor="text1"/>
        </w:rPr>
        <w:t>.</w:t>
      </w:r>
      <w:r w:rsidR="002860D1"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D45BE4" w:rsidRPr="00044A23">
        <w:rPr>
          <w:rFonts w:ascii="Times" w:hAnsi="Times" w:cstheme="minorHAnsi"/>
          <w:color w:val="000000" w:themeColor="text1"/>
        </w:rPr>
        <w:t>39</w:t>
      </w:r>
    </w:p>
    <w:p w14:paraId="3D227CA7" w14:textId="455FCD9E" w:rsidR="00F37130" w:rsidRDefault="00BB26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3.10 Method of Data Analysis……</w:t>
      </w:r>
      <w:r w:rsidR="00F37130" w:rsidRPr="00044A23">
        <w:rPr>
          <w:rFonts w:ascii="Times" w:hAnsi="Times" w:cstheme="minorHAnsi"/>
          <w:color w:val="000000" w:themeColor="text1"/>
        </w:rPr>
        <w:t>……………………………………………………...</w:t>
      </w:r>
      <w:r w:rsidR="00AE26D2" w:rsidRPr="00044A23">
        <w:rPr>
          <w:rFonts w:ascii="Times" w:hAnsi="Times" w:cstheme="minorHAnsi"/>
          <w:color w:val="000000" w:themeColor="text1"/>
        </w:rPr>
        <w:t>....</w:t>
      </w:r>
      <w:r w:rsidR="009A0266">
        <w:rPr>
          <w:rFonts w:ascii="Times" w:hAnsi="Times" w:cstheme="minorHAnsi"/>
          <w:color w:val="000000" w:themeColor="text1"/>
        </w:rPr>
        <w:t>40</w:t>
      </w:r>
    </w:p>
    <w:p w14:paraId="1A32EF10" w14:textId="52DD99A1" w:rsidR="00D80683" w:rsidRPr="00044A23" w:rsidRDefault="00D80683" w:rsidP="002823AE">
      <w:pPr>
        <w:spacing w:line="360" w:lineRule="auto"/>
        <w:jc w:val="both"/>
        <w:rPr>
          <w:rFonts w:ascii="Times" w:hAnsi="Times" w:cstheme="minorHAnsi"/>
          <w:color w:val="000000" w:themeColor="text1"/>
        </w:rPr>
      </w:pPr>
      <w:r>
        <w:rPr>
          <w:rFonts w:ascii="Times" w:hAnsi="Times" w:cstheme="minorHAnsi"/>
          <w:color w:val="000000" w:themeColor="text1"/>
        </w:rPr>
        <w:t>3.11 Limitations of Data Analysis Techniques……………………………………………..40</w:t>
      </w:r>
    </w:p>
    <w:p w14:paraId="6F14D4FA" w14:textId="1BC30D12" w:rsidR="00F37130" w:rsidRPr="00044A23" w:rsidRDefault="00D80683" w:rsidP="002823AE">
      <w:pPr>
        <w:spacing w:line="360" w:lineRule="auto"/>
        <w:jc w:val="both"/>
        <w:rPr>
          <w:rFonts w:ascii="Times" w:hAnsi="Times" w:cstheme="minorHAnsi"/>
          <w:color w:val="000000" w:themeColor="text1"/>
        </w:rPr>
      </w:pPr>
      <w:r>
        <w:rPr>
          <w:rFonts w:ascii="Times" w:hAnsi="Times" w:cstheme="minorHAnsi"/>
          <w:color w:val="000000" w:themeColor="text1"/>
        </w:rPr>
        <w:t>3.12</w:t>
      </w:r>
      <w:r w:rsidR="00BB2630" w:rsidRPr="00044A23">
        <w:rPr>
          <w:rFonts w:ascii="Times" w:hAnsi="Times" w:cstheme="minorHAnsi"/>
          <w:color w:val="000000" w:themeColor="text1"/>
        </w:rPr>
        <w:t xml:space="preserve"> Ethical Considera</w:t>
      </w:r>
      <w:r w:rsidR="00447612" w:rsidRPr="00044A23">
        <w:rPr>
          <w:rFonts w:ascii="Times" w:hAnsi="Times" w:cstheme="minorHAnsi"/>
          <w:color w:val="000000" w:themeColor="text1"/>
        </w:rPr>
        <w:t>tion</w:t>
      </w:r>
      <w:r w:rsidR="00BB2630" w:rsidRPr="00044A23">
        <w:rPr>
          <w:rFonts w:ascii="Times" w:hAnsi="Times" w:cstheme="minorHAnsi"/>
          <w:color w:val="000000" w:themeColor="text1"/>
        </w:rPr>
        <w:t>.</w:t>
      </w:r>
      <w:r w:rsidR="00447612" w:rsidRPr="00044A23">
        <w:rPr>
          <w:rFonts w:ascii="Times" w:hAnsi="Times" w:cstheme="minorHAnsi"/>
          <w:color w:val="000000" w:themeColor="text1"/>
        </w:rPr>
        <w:t>………………………………………………………………</w:t>
      </w:r>
      <w:r w:rsidR="00DE5E7B" w:rsidRPr="00044A23">
        <w:rPr>
          <w:rFonts w:ascii="Times" w:hAnsi="Times" w:cstheme="minorHAnsi"/>
          <w:color w:val="000000" w:themeColor="text1"/>
        </w:rPr>
        <w:t>…</w:t>
      </w:r>
      <w:r w:rsidR="009A0266">
        <w:rPr>
          <w:rFonts w:ascii="Times" w:hAnsi="Times" w:cstheme="minorHAnsi"/>
          <w:color w:val="000000" w:themeColor="text1"/>
        </w:rPr>
        <w:t>41</w:t>
      </w:r>
    </w:p>
    <w:p w14:paraId="0D3B7183" w14:textId="7AC7FF1A" w:rsidR="00F37130" w:rsidRPr="00044A23" w:rsidRDefault="00927CF6" w:rsidP="002823AE">
      <w:pPr>
        <w:spacing w:line="360" w:lineRule="auto"/>
        <w:jc w:val="both"/>
        <w:rPr>
          <w:rFonts w:ascii="Times" w:hAnsi="Times" w:cstheme="minorHAnsi"/>
          <w:color w:val="000000" w:themeColor="text1"/>
        </w:rPr>
      </w:pPr>
      <w:r>
        <w:rPr>
          <w:rFonts w:ascii="Times" w:hAnsi="Times" w:cstheme="minorHAnsi"/>
          <w:color w:val="000000" w:themeColor="text1"/>
        </w:rPr>
        <w:t>3.13</w:t>
      </w:r>
      <w:r w:rsidR="00F37130" w:rsidRPr="00044A23">
        <w:rPr>
          <w:rFonts w:ascii="Times" w:hAnsi="Times" w:cstheme="minorHAnsi"/>
          <w:color w:val="000000" w:themeColor="text1"/>
        </w:rPr>
        <w:t xml:space="preserve"> Genera</w:t>
      </w:r>
      <w:r w:rsidR="00BB2630" w:rsidRPr="00044A23">
        <w:rPr>
          <w:rFonts w:ascii="Times" w:hAnsi="Times" w:cstheme="minorHAnsi"/>
          <w:color w:val="000000" w:themeColor="text1"/>
        </w:rPr>
        <w:t>lizability of the Study………</w:t>
      </w:r>
      <w:r w:rsidR="00F37130"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9A0266">
        <w:rPr>
          <w:rFonts w:ascii="Times" w:hAnsi="Times" w:cstheme="minorHAnsi"/>
          <w:color w:val="000000" w:themeColor="text1"/>
        </w:rPr>
        <w:t>41</w:t>
      </w:r>
    </w:p>
    <w:p w14:paraId="3C7E5747" w14:textId="0AE301A5"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lastRenderedPageBreak/>
        <w:t>Chapter 4: Data and Analysis…………</w:t>
      </w:r>
      <w:r w:rsidR="00BB2630" w:rsidRPr="00044A23">
        <w:rPr>
          <w:rFonts w:ascii="Times" w:hAnsi="Times" w:cstheme="minorHAnsi"/>
          <w:b/>
          <w:color w:val="000000" w:themeColor="text1"/>
        </w:rPr>
        <w:t>………………………………………….</w:t>
      </w:r>
      <w:r w:rsidRPr="00044A23">
        <w:rPr>
          <w:rFonts w:ascii="Times" w:hAnsi="Times" w:cstheme="minorHAnsi"/>
          <w:b/>
          <w:color w:val="000000" w:themeColor="text1"/>
        </w:rPr>
        <w:t>……</w:t>
      </w:r>
      <w:r w:rsidR="00DE5E7B" w:rsidRPr="00044A23">
        <w:rPr>
          <w:rFonts w:ascii="Times" w:hAnsi="Times" w:cstheme="minorHAnsi"/>
          <w:b/>
          <w:color w:val="000000" w:themeColor="text1"/>
        </w:rPr>
        <w:t>….</w:t>
      </w:r>
      <w:r w:rsidR="009A5051">
        <w:rPr>
          <w:rFonts w:ascii="Times" w:hAnsi="Times" w:cstheme="minorHAnsi"/>
          <w:b/>
          <w:color w:val="000000" w:themeColor="text1"/>
        </w:rPr>
        <w:t>43</w:t>
      </w:r>
    </w:p>
    <w:p w14:paraId="55E70A78" w14:textId="2F65016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4.1 Introd</w:t>
      </w:r>
      <w:r w:rsidR="00BB2630" w:rsidRPr="00044A23">
        <w:rPr>
          <w:rFonts w:ascii="Times" w:hAnsi="Times" w:cstheme="minorHAnsi"/>
          <w:color w:val="000000" w:themeColor="text1"/>
        </w:rPr>
        <w:t>uction……………………………………………………………….</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43</w:t>
      </w:r>
    </w:p>
    <w:p w14:paraId="1B8988F8" w14:textId="7099443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4.2 Testing for Method a</w:t>
      </w:r>
      <w:r w:rsidR="00BB2630" w:rsidRPr="00044A23">
        <w:rPr>
          <w:rFonts w:ascii="Times" w:hAnsi="Times" w:cstheme="minorHAnsi"/>
          <w:color w:val="000000" w:themeColor="text1"/>
        </w:rPr>
        <w:t>nd Non Response bias………………..</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9A5051">
        <w:rPr>
          <w:rFonts w:ascii="Times" w:hAnsi="Times" w:cstheme="minorHAnsi"/>
          <w:color w:val="000000" w:themeColor="text1"/>
        </w:rPr>
        <w:t>43</w:t>
      </w:r>
    </w:p>
    <w:p w14:paraId="065850BD" w14:textId="55E3359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 Descriptive Statistics</w:t>
      </w:r>
      <w:r w:rsidR="00BB2630" w:rsidRPr="00044A23">
        <w:rPr>
          <w:rFonts w:ascii="Times" w:hAnsi="Times" w:cstheme="minorHAnsi"/>
          <w:color w:val="000000" w:themeColor="text1"/>
        </w:rPr>
        <w:t xml:space="preserve"> on Variables of Measure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44</w:t>
      </w:r>
    </w:p>
    <w:p w14:paraId="051E1072" w14:textId="497CCB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4.3.1 Descriptive Statistics on Servic</w:t>
      </w:r>
      <w:r w:rsidR="00BB2630" w:rsidRPr="00044A23">
        <w:rPr>
          <w:rFonts w:ascii="Times" w:hAnsi="Times" w:cstheme="minorHAnsi"/>
          <w:color w:val="000000" w:themeColor="text1"/>
        </w:rPr>
        <w:t>e quality Perceptions…………...</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44</w:t>
      </w:r>
    </w:p>
    <w:p w14:paraId="6D699837" w14:textId="6CF2F66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4.3.2 Descriptive Statistics on Se</w:t>
      </w:r>
      <w:r w:rsidR="00BB2630" w:rsidRPr="00044A23">
        <w:rPr>
          <w:rFonts w:ascii="Times" w:hAnsi="Times" w:cstheme="minorHAnsi"/>
          <w:color w:val="000000" w:themeColor="text1"/>
        </w:rPr>
        <w:t>rvice quality expectatio</w:t>
      </w:r>
      <w:r w:rsidR="00FC177C" w:rsidRPr="00044A23">
        <w:rPr>
          <w:rFonts w:ascii="Times" w:hAnsi="Times" w:cstheme="minorHAnsi"/>
          <w:color w:val="000000" w:themeColor="text1"/>
        </w:rPr>
        <w:t>n</w:t>
      </w:r>
      <w:r w:rsidR="00E20225">
        <w:rPr>
          <w:rFonts w:ascii="Times" w:hAnsi="Times" w:cstheme="minorHAnsi"/>
          <w:color w:val="000000" w:themeColor="text1"/>
        </w:rPr>
        <w:t>s</w:t>
      </w:r>
      <w:proofErr w:type="gramStart"/>
      <w:r w:rsidR="00BB2630" w:rsidRPr="00044A23">
        <w:rPr>
          <w:rFonts w:ascii="Times" w:hAnsi="Times" w:cstheme="minorHAnsi"/>
          <w:color w:val="000000" w:themeColor="text1"/>
        </w:rPr>
        <w:t>..</w:t>
      </w:r>
      <w:proofErr w:type="gramEnd"/>
      <w:r w:rsidR="00D05998"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45</w:t>
      </w:r>
    </w:p>
    <w:p w14:paraId="070155AB" w14:textId="2481C94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4.3.3 Descriptive Statistics on Custome</w:t>
      </w:r>
      <w:r w:rsidR="00BB2630" w:rsidRPr="00044A23">
        <w:rPr>
          <w:rFonts w:ascii="Times" w:hAnsi="Times" w:cstheme="minorHAnsi"/>
          <w:color w:val="000000" w:themeColor="text1"/>
        </w:rPr>
        <w:t>r Experience and Satisfaction…..</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45</w:t>
      </w:r>
    </w:p>
    <w:p w14:paraId="594032F2" w14:textId="79C9B53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4.4 Hypothese</w:t>
      </w:r>
      <w:r w:rsidR="00BB2630" w:rsidRPr="00044A23">
        <w:rPr>
          <w:rFonts w:ascii="Times" w:hAnsi="Times" w:cstheme="minorHAnsi"/>
          <w:color w:val="000000" w:themeColor="text1"/>
        </w:rPr>
        <w:t>s Testing……………………………………………..</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46</w:t>
      </w:r>
    </w:p>
    <w:p w14:paraId="0EEF661A" w14:textId="5FA379A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4.4.1</w:t>
      </w:r>
      <w:r w:rsidR="00BB2630" w:rsidRPr="00044A23">
        <w:rPr>
          <w:rFonts w:ascii="Times" w:hAnsi="Times" w:cstheme="minorHAnsi"/>
          <w:color w:val="000000" w:themeColor="text1"/>
        </w:rPr>
        <w:t xml:space="preserve"> Hypothesis One……………………………..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46</w:t>
      </w:r>
    </w:p>
    <w:p w14:paraId="112CB469" w14:textId="04D6E9B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4.4.2 Hypothesis Two………………...</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50</w:t>
      </w:r>
    </w:p>
    <w:p w14:paraId="7B11E620" w14:textId="6C04E19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4.4.3 Hypothesis Three….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50</w:t>
      </w:r>
    </w:p>
    <w:p w14:paraId="78B64C7D" w14:textId="2A55DC0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4.5 Demographic </w:t>
      </w:r>
      <w:r w:rsidR="00BB2630" w:rsidRPr="00044A23">
        <w:rPr>
          <w:rFonts w:ascii="Times" w:hAnsi="Times" w:cstheme="minorHAnsi"/>
          <w:color w:val="000000" w:themeColor="text1"/>
        </w:rPr>
        <w:t>Factor</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55</w:t>
      </w:r>
    </w:p>
    <w:p w14:paraId="398BD7BC" w14:textId="5B61B0F2" w:rsidR="00F37130"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Chapter 5: </w:t>
      </w:r>
      <w:r w:rsidR="00B60D4E" w:rsidRPr="00044A23">
        <w:rPr>
          <w:rFonts w:ascii="Times" w:hAnsi="Times" w:cstheme="minorHAnsi"/>
          <w:b/>
          <w:color w:val="000000" w:themeColor="text1"/>
        </w:rPr>
        <w:t>Discussions, Conclusion</w:t>
      </w:r>
      <w:r w:rsidRPr="00044A23">
        <w:rPr>
          <w:rFonts w:ascii="Times" w:hAnsi="Times" w:cstheme="minorHAnsi"/>
          <w:b/>
          <w:color w:val="000000" w:themeColor="text1"/>
        </w:rPr>
        <w:t xml:space="preserve"> and Recommendations…………</w:t>
      </w:r>
      <w:r w:rsidR="00B60D4E" w:rsidRPr="00044A23">
        <w:rPr>
          <w:rFonts w:ascii="Times" w:hAnsi="Times" w:cstheme="minorHAnsi"/>
          <w:b/>
          <w:color w:val="000000" w:themeColor="text1"/>
        </w:rPr>
        <w:t>…………………</w:t>
      </w:r>
      <w:r w:rsidR="003D7872" w:rsidRPr="00044A23">
        <w:rPr>
          <w:rFonts w:ascii="Times" w:hAnsi="Times" w:cstheme="minorHAnsi"/>
          <w:b/>
          <w:color w:val="000000" w:themeColor="text1"/>
        </w:rPr>
        <w:t>..</w:t>
      </w:r>
      <w:r w:rsidR="009A5051">
        <w:rPr>
          <w:rFonts w:ascii="Times" w:hAnsi="Times" w:cstheme="minorHAnsi"/>
          <w:b/>
          <w:color w:val="000000" w:themeColor="text1"/>
        </w:rPr>
        <w:t>58</w:t>
      </w:r>
    </w:p>
    <w:p w14:paraId="44E02269" w14:textId="2B0E33A5" w:rsidR="00F37130" w:rsidRPr="00044A23" w:rsidRDefault="00D4356D"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5.1 Discussion </w:t>
      </w:r>
      <w:r w:rsidR="00D32C57" w:rsidRPr="00044A23">
        <w:rPr>
          <w:rFonts w:ascii="Times" w:hAnsi="Times" w:cstheme="minorHAnsi"/>
          <w:color w:val="000000" w:themeColor="text1"/>
        </w:rPr>
        <w:t>………………………………………………………………..</w:t>
      </w:r>
      <w:r w:rsidR="00F37130"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58</w:t>
      </w:r>
    </w:p>
    <w:p w14:paraId="6594EB30" w14:textId="58B180E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5.2</w:t>
      </w:r>
      <w:r w:rsidR="00A147FF" w:rsidRPr="00044A23">
        <w:rPr>
          <w:rFonts w:ascii="Times" w:hAnsi="Times" w:cstheme="minorHAnsi"/>
          <w:color w:val="000000" w:themeColor="text1"/>
        </w:rPr>
        <w:t xml:space="preserve"> Conclusion……………………….</w:t>
      </w:r>
      <w:r w:rsidR="00D32C57" w:rsidRPr="00044A23">
        <w:rPr>
          <w:rFonts w:ascii="Times" w:hAnsi="Times" w:cstheme="minorHAnsi"/>
          <w:color w:val="000000" w:themeColor="text1"/>
        </w:rPr>
        <w:t>…………………………..</w:t>
      </w:r>
      <w:r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63</w:t>
      </w:r>
    </w:p>
    <w:p w14:paraId="1D0F707F" w14:textId="73544F84" w:rsidR="00F37130"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5.2.</w:t>
      </w:r>
      <w:r w:rsidR="002860D1" w:rsidRPr="00044A23">
        <w:rPr>
          <w:rFonts w:ascii="Times" w:hAnsi="Times" w:cstheme="minorHAnsi"/>
          <w:color w:val="000000" w:themeColor="text1"/>
        </w:rPr>
        <w:t>1</w:t>
      </w:r>
      <w:r w:rsidRPr="00044A23">
        <w:rPr>
          <w:rFonts w:ascii="Times" w:hAnsi="Times" w:cstheme="minorHAnsi"/>
          <w:color w:val="000000" w:themeColor="text1"/>
        </w:rPr>
        <w:t xml:space="preserve"> Importance of Research to Practitioners and Researchers…………………………</w:t>
      </w:r>
      <w:r w:rsidR="003D7872" w:rsidRPr="00044A23">
        <w:rPr>
          <w:rFonts w:ascii="Times" w:hAnsi="Times" w:cstheme="minorHAnsi"/>
          <w:color w:val="000000" w:themeColor="text1"/>
        </w:rPr>
        <w:t>..</w:t>
      </w:r>
      <w:r w:rsidR="009A5051">
        <w:rPr>
          <w:rFonts w:ascii="Times" w:hAnsi="Times" w:cstheme="minorHAnsi"/>
          <w:color w:val="000000" w:themeColor="text1"/>
        </w:rPr>
        <w:t>64</w:t>
      </w:r>
    </w:p>
    <w:p w14:paraId="380E9C2D" w14:textId="244824AD"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5.3 Recommendations………………………………………………………………………</w:t>
      </w:r>
      <w:r w:rsidR="009A5051">
        <w:rPr>
          <w:rFonts w:ascii="Times" w:hAnsi="Times" w:cstheme="minorHAnsi"/>
          <w:color w:val="000000" w:themeColor="text1"/>
        </w:rPr>
        <w:t>…65</w:t>
      </w:r>
    </w:p>
    <w:p w14:paraId="7A34198E" w14:textId="75534171"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5.3.1 Recommendation for Future research……………………………………………</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65</w:t>
      </w:r>
    </w:p>
    <w:p w14:paraId="42402FDA" w14:textId="3404481A"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5.3.2 Recommendation for Airtel Business……………………………………………</w:t>
      </w:r>
      <w:r w:rsidR="009A5051">
        <w:rPr>
          <w:rFonts w:ascii="Times" w:hAnsi="Times" w:cstheme="minorHAnsi"/>
          <w:color w:val="000000" w:themeColor="text1"/>
        </w:rPr>
        <w:t>…66</w:t>
      </w:r>
    </w:p>
    <w:p w14:paraId="745B8CBA" w14:textId="7EC3B403" w:rsidR="00F37130"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References</w:t>
      </w:r>
      <w:r w:rsidR="00D32C57" w:rsidRPr="00044A23">
        <w:rPr>
          <w:rFonts w:ascii="Times" w:hAnsi="Times" w:cstheme="minorHAnsi"/>
          <w:b/>
          <w:color w:val="000000" w:themeColor="text1"/>
        </w:rPr>
        <w:t>………………………………………</w:t>
      </w:r>
      <w:r w:rsidRPr="00044A23">
        <w:rPr>
          <w:rFonts w:ascii="Times" w:hAnsi="Times" w:cstheme="minorHAnsi"/>
          <w:b/>
          <w:color w:val="000000" w:themeColor="text1"/>
        </w:rPr>
        <w:t>…………………………………………</w:t>
      </w:r>
      <w:r w:rsidR="00DE5E7B" w:rsidRPr="00044A23">
        <w:rPr>
          <w:rFonts w:ascii="Times" w:hAnsi="Times" w:cstheme="minorHAnsi"/>
          <w:b/>
          <w:color w:val="000000" w:themeColor="text1"/>
        </w:rPr>
        <w:t>…</w:t>
      </w:r>
      <w:r w:rsidR="003D7872" w:rsidRPr="00044A23">
        <w:rPr>
          <w:rFonts w:ascii="Times" w:hAnsi="Times" w:cstheme="minorHAnsi"/>
          <w:b/>
          <w:color w:val="000000" w:themeColor="text1"/>
        </w:rPr>
        <w:t>.</w:t>
      </w:r>
      <w:r w:rsidR="009A5051">
        <w:rPr>
          <w:rFonts w:ascii="Times" w:hAnsi="Times" w:cstheme="minorHAnsi"/>
          <w:b/>
          <w:color w:val="000000" w:themeColor="text1"/>
        </w:rPr>
        <w:t>68</w:t>
      </w:r>
    </w:p>
    <w:p w14:paraId="34DDCE01" w14:textId="507F6540" w:rsidR="00D65619" w:rsidRPr="00044A23" w:rsidRDefault="00E15991" w:rsidP="002823AE">
      <w:pPr>
        <w:spacing w:line="360" w:lineRule="auto"/>
        <w:jc w:val="both"/>
        <w:rPr>
          <w:rFonts w:ascii="Times" w:hAnsi="Times"/>
          <w:b/>
          <w:color w:val="000000" w:themeColor="text1"/>
        </w:rPr>
      </w:pPr>
      <w:r>
        <w:rPr>
          <w:rFonts w:ascii="Times" w:hAnsi="Times" w:cstheme="minorHAnsi"/>
          <w:b/>
          <w:color w:val="000000" w:themeColor="text1"/>
        </w:rPr>
        <w:t>Appendices</w:t>
      </w:r>
      <w:r w:rsidR="00D65619">
        <w:rPr>
          <w:rFonts w:ascii="Times" w:hAnsi="Times" w:cstheme="minorHAnsi"/>
          <w:b/>
          <w:color w:val="000000" w:themeColor="text1"/>
        </w:rPr>
        <w:t>……………………………………………………………………………………</w:t>
      </w:r>
      <w:r w:rsidR="0031686E">
        <w:rPr>
          <w:rFonts w:ascii="Times" w:hAnsi="Times" w:cstheme="minorHAnsi"/>
          <w:b/>
          <w:color w:val="000000" w:themeColor="text1"/>
        </w:rPr>
        <w:t>77</w:t>
      </w:r>
    </w:p>
    <w:p w14:paraId="7732BE8B" w14:textId="77777777" w:rsidR="00F37130" w:rsidRPr="00044A23" w:rsidRDefault="00F37130" w:rsidP="002823AE">
      <w:pPr>
        <w:spacing w:line="360" w:lineRule="auto"/>
        <w:rPr>
          <w:rFonts w:ascii="Times" w:hAnsi="Times"/>
          <w:b/>
          <w:color w:val="000000" w:themeColor="text1"/>
        </w:rPr>
      </w:pPr>
    </w:p>
    <w:p w14:paraId="70C4C7D0" w14:textId="77777777" w:rsidR="00F37130" w:rsidRPr="00044A23" w:rsidRDefault="00F37130" w:rsidP="002823AE">
      <w:pPr>
        <w:spacing w:line="360" w:lineRule="auto"/>
        <w:rPr>
          <w:rFonts w:ascii="Times" w:hAnsi="Times"/>
          <w:b/>
          <w:color w:val="000000" w:themeColor="text1"/>
        </w:rPr>
      </w:pPr>
    </w:p>
    <w:p w14:paraId="0B7FE1E7" w14:textId="739CC520" w:rsidR="00BB6CFE" w:rsidRPr="00044A23" w:rsidRDefault="00BB6CFE" w:rsidP="00BB6CFE">
      <w:pPr>
        <w:spacing w:line="360" w:lineRule="auto"/>
        <w:rPr>
          <w:rFonts w:ascii="Times" w:hAnsi="Times"/>
          <w:b/>
          <w:color w:val="000000" w:themeColor="text1"/>
        </w:rPr>
      </w:pPr>
    </w:p>
    <w:p w14:paraId="21B2A2D2" w14:textId="374BFB3A" w:rsidR="00855D46" w:rsidRPr="00044A23" w:rsidRDefault="007F4C5C" w:rsidP="007F4C5C">
      <w:pPr>
        <w:tabs>
          <w:tab w:val="clear" w:pos="5670"/>
          <w:tab w:val="clear" w:pos="9497"/>
          <w:tab w:val="clear" w:pos="11340"/>
          <w:tab w:val="left" w:pos="2430"/>
        </w:tabs>
        <w:spacing w:line="360" w:lineRule="auto"/>
        <w:rPr>
          <w:rFonts w:ascii="Times" w:hAnsi="Times"/>
          <w:b/>
          <w:color w:val="000000" w:themeColor="text1"/>
        </w:rPr>
      </w:pPr>
      <w:r w:rsidRPr="00044A23">
        <w:rPr>
          <w:rFonts w:ascii="Times" w:hAnsi="Times"/>
          <w:b/>
          <w:color w:val="000000" w:themeColor="text1"/>
        </w:rPr>
        <w:t xml:space="preserve">             </w:t>
      </w:r>
      <w:r w:rsidR="00BB6CFE" w:rsidRPr="00044A23">
        <w:rPr>
          <w:rFonts w:ascii="Times" w:hAnsi="Times"/>
          <w:b/>
          <w:color w:val="000000" w:themeColor="text1"/>
        </w:rPr>
        <w:t xml:space="preserve">     </w:t>
      </w:r>
      <w:r w:rsidR="00FF53BD" w:rsidRPr="00044A23">
        <w:rPr>
          <w:rFonts w:ascii="Times" w:hAnsi="Times"/>
          <w:b/>
          <w:color w:val="000000" w:themeColor="text1"/>
        </w:rPr>
        <w:t xml:space="preserve">  </w:t>
      </w:r>
      <w:r w:rsidRPr="00044A23">
        <w:rPr>
          <w:rFonts w:ascii="Times" w:hAnsi="Times"/>
          <w:b/>
          <w:color w:val="000000" w:themeColor="text1"/>
        </w:rPr>
        <w:t xml:space="preserve">                           </w:t>
      </w:r>
      <w:r w:rsidR="00711D68" w:rsidRPr="00044A23">
        <w:rPr>
          <w:rFonts w:ascii="Times" w:hAnsi="Times"/>
          <w:b/>
          <w:color w:val="000000" w:themeColor="text1"/>
        </w:rPr>
        <w:t xml:space="preserve"> </w:t>
      </w:r>
      <w:r w:rsidR="00FF53BD" w:rsidRPr="00044A23">
        <w:rPr>
          <w:rFonts w:ascii="Times" w:hAnsi="Times"/>
          <w:b/>
          <w:color w:val="000000" w:themeColor="text1"/>
        </w:rPr>
        <w:t xml:space="preserve">  </w:t>
      </w:r>
      <w:r w:rsidR="00855D46" w:rsidRPr="00044A23">
        <w:rPr>
          <w:rFonts w:ascii="Times" w:hAnsi="Times" w:cstheme="minorHAnsi"/>
          <w:b/>
          <w:color w:val="000000" w:themeColor="text1"/>
          <w:sz w:val="28"/>
          <w:szCs w:val="28"/>
        </w:rPr>
        <w:t>LIST OF FIGURES</w:t>
      </w:r>
    </w:p>
    <w:p w14:paraId="5D1D248F" w14:textId="7426E606" w:rsidR="00855D46" w:rsidRPr="00044A23" w:rsidRDefault="00855D46" w:rsidP="002823AE">
      <w:pPr>
        <w:spacing w:line="360" w:lineRule="auto"/>
        <w:jc w:val="both"/>
        <w:rPr>
          <w:rFonts w:ascii="Times" w:hAnsi="Times"/>
          <w:color w:val="000000" w:themeColor="text1"/>
        </w:rPr>
      </w:pPr>
      <w:r w:rsidRPr="00044A23">
        <w:rPr>
          <w:rFonts w:ascii="Times" w:hAnsi="Times" w:cstheme="minorHAnsi"/>
          <w:b/>
          <w:color w:val="000000" w:themeColor="text1"/>
        </w:rPr>
        <w:t>Figure 1</w:t>
      </w:r>
      <w:r w:rsidRPr="00044A23">
        <w:rPr>
          <w:rFonts w:ascii="Times" w:hAnsi="Times" w:cstheme="minorHAnsi"/>
          <w:color w:val="000000" w:themeColor="text1"/>
        </w:rPr>
        <w:t>:</w:t>
      </w:r>
      <w:r w:rsidRPr="00044A23">
        <w:rPr>
          <w:rFonts w:ascii="Times" w:hAnsi="Times"/>
          <w:color w:val="000000" w:themeColor="text1"/>
        </w:rPr>
        <w:t xml:space="preserve"> Conceptual and Analytical Model of Product Quality a</w:t>
      </w:r>
      <w:r w:rsidR="00601E10" w:rsidRPr="00044A23">
        <w:rPr>
          <w:rFonts w:ascii="Times" w:hAnsi="Times"/>
          <w:color w:val="000000" w:themeColor="text1"/>
        </w:rPr>
        <w:t>nd Customer Satisfaction…</w:t>
      </w:r>
      <w:r w:rsidR="00985879" w:rsidRPr="00044A23">
        <w:rPr>
          <w:rFonts w:ascii="Times" w:hAnsi="Times"/>
          <w:color w:val="000000" w:themeColor="text1"/>
        </w:rPr>
        <w:t>………</w:t>
      </w:r>
      <w:r w:rsidR="00157915" w:rsidRPr="00044A23">
        <w:rPr>
          <w:rFonts w:ascii="Times" w:hAnsi="Times"/>
          <w:color w:val="000000" w:themeColor="text1"/>
        </w:rPr>
        <w:t>……</w:t>
      </w:r>
      <w:r w:rsidR="009E5673" w:rsidRPr="00044A23">
        <w:rPr>
          <w:rFonts w:ascii="Times" w:hAnsi="Times"/>
          <w:color w:val="000000" w:themeColor="text1"/>
        </w:rPr>
        <w:t>30</w:t>
      </w:r>
    </w:p>
    <w:p w14:paraId="42106CB9" w14:textId="48DFBA41"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Figure1.1</w:t>
      </w:r>
      <w:r w:rsidR="00157915" w:rsidRPr="00044A23">
        <w:rPr>
          <w:rFonts w:ascii="Times" w:hAnsi="Times"/>
          <w:color w:val="000000" w:themeColor="text1"/>
        </w:rPr>
        <w:t xml:space="preserve">:Conceptual </w:t>
      </w:r>
      <w:r w:rsidRPr="00044A23">
        <w:rPr>
          <w:rFonts w:ascii="Times" w:hAnsi="Times"/>
          <w:color w:val="000000" w:themeColor="text1"/>
        </w:rPr>
        <w:t>and Analytical Model of Product Quality and Customer Satisfaction (Framework)…………………………………</w:t>
      </w:r>
      <w:r w:rsidR="00D32C57" w:rsidRPr="00044A23">
        <w:rPr>
          <w:rFonts w:ascii="Times" w:hAnsi="Times"/>
          <w:color w:val="000000" w:themeColor="text1"/>
        </w:rPr>
        <w:t>…………………………………………………………</w:t>
      </w:r>
      <w:r w:rsidRPr="00044A23">
        <w:rPr>
          <w:rFonts w:ascii="Times" w:hAnsi="Times"/>
          <w:color w:val="000000" w:themeColor="text1"/>
        </w:rPr>
        <w:t>….</w:t>
      </w:r>
      <w:r w:rsidR="009E5673" w:rsidRPr="00044A23">
        <w:rPr>
          <w:rFonts w:ascii="Times" w:hAnsi="Times"/>
          <w:color w:val="000000" w:themeColor="text1"/>
        </w:rPr>
        <w:t>31</w:t>
      </w:r>
    </w:p>
    <w:p w14:paraId="0B27C8D5" w14:textId="2BE450A0"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2</w:t>
      </w:r>
      <w:r w:rsidRPr="00044A23">
        <w:rPr>
          <w:rFonts w:ascii="Times" w:hAnsi="Times"/>
          <w:color w:val="000000" w:themeColor="text1"/>
        </w:rPr>
        <w:t>: Structu</w:t>
      </w:r>
      <w:r w:rsidR="00601E10" w:rsidRPr="00044A23">
        <w:rPr>
          <w:rFonts w:ascii="Times" w:hAnsi="Times"/>
          <w:color w:val="000000" w:themeColor="text1"/>
        </w:rPr>
        <w:t>ral Model Assessment……</w:t>
      </w:r>
      <w:r w:rsidR="00D32C57" w:rsidRPr="00044A23">
        <w:rPr>
          <w:rFonts w:ascii="Times" w:hAnsi="Times"/>
          <w:color w:val="000000" w:themeColor="text1"/>
        </w:rPr>
        <w:t>…………………………………………………..</w:t>
      </w:r>
      <w:r w:rsidR="00EC667D">
        <w:rPr>
          <w:rFonts w:ascii="Times" w:hAnsi="Times"/>
          <w:color w:val="000000" w:themeColor="text1"/>
        </w:rPr>
        <w:t>…………49</w:t>
      </w:r>
    </w:p>
    <w:p w14:paraId="10503BC5" w14:textId="26C0D1B3"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3</w:t>
      </w:r>
      <w:r w:rsidRPr="00044A23">
        <w:rPr>
          <w:rFonts w:ascii="Times" w:hAnsi="Times"/>
          <w:color w:val="000000" w:themeColor="text1"/>
        </w:rPr>
        <w:t xml:space="preserve">: Service Quality Expectations and Customer </w:t>
      </w:r>
      <w:r w:rsidR="00601E10" w:rsidRPr="00044A23">
        <w:rPr>
          <w:rFonts w:ascii="Times" w:hAnsi="Times"/>
          <w:color w:val="000000" w:themeColor="text1"/>
        </w:rPr>
        <w:t>Satisfaction model…</w:t>
      </w:r>
      <w:r w:rsidR="00D32C57" w:rsidRPr="00044A23">
        <w:rPr>
          <w:rFonts w:ascii="Times" w:hAnsi="Times"/>
          <w:color w:val="000000" w:themeColor="text1"/>
        </w:rPr>
        <w:t>……………………</w:t>
      </w:r>
      <w:r w:rsidR="00EC667D">
        <w:rPr>
          <w:rFonts w:ascii="Times" w:hAnsi="Times"/>
          <w:color w:val="000000" w:themeColor="text1"/>
        </w:rPr>
        <w:t>………50</w:t>
      </w:r>
    </w:p>
    <w:p w14:paraId="7111A45E" w14:textId="70F7260C"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4</w:t>
      </w:r>
      <w:r w:rsidRPr="00044A23">
        <w:rPr>
          <w:rFonts w:ascii="Times" w:hAnsi="Times"/>
          <w:color w:val="000000" w:themeColor="text1"/>
        </w:rPr>
        <w:t xml:space="preserve">: Structural Model Assessment for Customer experiences </w:t>
      </w:r>
      <w:r w:rsidR="00601E10" w:rsidRPr="00044A23">
        <w:rPr>
          <w:rFonts w:ascii="Times" w:hAnsi="Times"/>
          <w:color w:val="000000" w:themeColor="text1"/>
        </w:rPr>
        <w:t>verses Customer Satisfaction…</w:t>
      </w:r>
      <w:r w:rsidR="00D32C57" w:rsidRPr="00044A23">
        <w:rPr>
          <w:rFonts w:ascii="Times" w:hAnsi="Times"/>
          <w:color w:val="000000" w:themeColor="text1"/>
        </w:rPr>
        <w:t>….</w:t>
      </w:r>
      <w:r w:rsidR="00EC667D">
        <w:rPr>
          <w:rFonts w:ascii="Times" w:hAnsi="Times"/>
          <w:color w:val="000000" w:themeColor="text1"/>
        </w:rPr>
        <w:t>…54</w:t>
      </w:r>
    </w:p>
    <w:p w14:paraId="4CDBA601" w14:textId="0C553CD5"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5</w:t>
      </w:r>
      <w:r w:rsidRPr="00044A23">
        <w:rPr>
          <w:rFonts w:ascii="Times" w:hAnsi="Times"/>
          <w:color w:val="000000" w:themeColor="text1"/>
        </w:rPr>
        <w:t>: Sex verses</w:t>
      </w:r>
      <w:r w:rsidR="00601E10" w:rsidRPr="00044A23">
        <w:rPr>
          <w:rFonts w:ascii="Times" w:hAnsi="Times"/>
          <w:color w:val="000000" w:themeColor="text1"/>
        </w:rPr>
        <w:t xml:space="preserve"> 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217C57F2" w14:textId="66AB0F2E"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6</w:t>
      </w:r>
      <w:r w:rsidRPr="00044A23">
        <w:rPr>
          <w:rFonts w:ascii="Times" w:hAnsi="Times"/>
          <w:color w:val="000000" w:themeColor="text1"/>
        </w:rPr>
        <w:t>: Highest School qualification verses</w:t>
      </w:r>
      <w:r w:rsidR="00601E10" w:rsidRPr="00044A23">
        <w:rPr>
          <w:rFonts w:ascii="Times" w:hAnsi="Times"/>
          <w:color w:val="000000" w:themeColor="text1"/>
        </w:rPr>
        <w:t xml:space="preserve"> 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3A46A1C0" w14:textId="1DEB1BD4"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7</w:t>
      </w:r>
      <w:r w:rsidRPr="00044A23">
        <w:rPr>
          <w:rFonts w:ascii="Times" w:hAnsi="Times"/>
          <w:color w:val="000000" w:themeColor="text1"/>
        </w:rPr>
        <w:t>: Age bracket verses fr</w:t>
      </w:r>
      <w:r w:rsidR="00601E10" w:rsidRPr="00044A23">
        <w:rPr>
          <w:rFonts w:ascii="Times" w:hAnsi="Times"/>
          <w:color w:val="000000" w:themeColor="text1"/>
        </w:rPr>
        <w:t>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42B81D7D" w14:textId="3C629E12"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8</w:t>
      </w:r>
      <w:r w:rsidRPr="00044A23">
        <w:rPr>
          <w:rFonts w:ascii="Times" w:hAnsi="Times"/>
          <w:color w:val="000000" w:themeColor="text1"/>
        </w:rPr>
        <w:t xml:space="preserve">: Annual Income verses </w:t>
      </w:r>
      <w:r w:rsidR="00601E10" w:rsidRPr="00044A23">
        <w:rPr>
          <w:rFonts w:ascii="Times" w:hAnsi="Times"/>
          <w:color w:val="000000" w:themeColor="text1"/>
        </w:rPr>
        <w:t>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48E3DF23" w14:textId="77777777" w:rsidR="00506CF0" w:rsidRPr="00044A23" w:rsidRDefault="00506CF0" w:rsidP="002823AE">
      <w:pPr>
        <w:spacing w:line="360" w:lineRule="auto"/>
        <w:rPr>
          <w:rFonts w:ascii="Times" w:hAnsi="Times"/>
          <w:color w:val="000000" w:themeColor="text1"/>
        </w:rPr>
      </w:pPr>
    </w:p>
    <w:p w14:paraId="68F40F43" w14:textId="77777777" w:rsidR="00506CF0" w:rsidRPr="00044A23" w:rsidRDefault="00506CF0" w:rsidP="002823AE">
      <w:pPr>
        <w:spacing w:line="360" w:lineRule="auto"/>
        <w:rPr>
          <w:rFonts w:ascii="Times" w:hAnsi="Times"/>
          <w:b/>
          <w:color w:val="000000" w:themeColor="text1"/>
        </w:rPr>
      </w:pPr>
    </w:p>
    <w:p w14:paraId="75FA7D77" w14:textId="77777777" w:rsidR="00506CF0" w:rsidRPr="00044A23" w:rsidRDefault="00506CF0" w:rsidP="002823AE">
      <w:pPr>
        <w:spacing w:line="360" w:lineRule="auto"/>
        <w:rPr>
          <w:rFonts w:ascii="Times" w:hAnsi="Times"/>
          <w:b/>
          <w:color w:val="000000" w:themeColor="text1"/>
        </w:rPr>
      </w:pPr>
    </w:p>
    <w:p w14:paraId="25AC2F4D" w14:textId="77777777" w:rsidR="00506CF0" w:rsidRPr="00044A23" w:rsidRDefault="00506CF0" w:rsidP="002823AE">
      <w:pPr>
        <w:spacing w:line="360" w:lineRule="auto"/>
        <w:rPr>
          <w:rFonts w:ascii="Times" w:hAnsi="Times"/>
          <w:b/>
          <w:color w:val="000000" w:themeColor="text1"/>
        </w:rPr>
      </w:pPr>
    </w:p>
    <w:p w14:paraId="599F5432" w14:textId="77777777" w:rsidR="00506CF0" w:rsidRPr="00044A23" w:rsidRDefault="00506CF0" w:rsidP="002823AE">
      <w:pPr>
        <w:spacing w:line="360" w:lineRule="auto"/>
        <w:rPr>
          <w:rFonts w:ascii="Times" w:hAnsi="Times"/>
          <w:b/>
          <w:color w:val="000000" w:themeColor="text1"/>
        </w:rPr>
      </w:pPr>
    </w:p>
    <w:p w14:paraId="506DD6FB" w14:textId="77777777" w:rsidR="00506CF0" w:rsidRPr="00044A23" w:rsidRDefault="00506CF0" w:rsidP="002823AE">
      <w:pPr>
        <w:spacing w:line="360" w:lineRule="auto"/>
        <w:rPr>
          <w:rFonts w:ascii="Times" w:hAnsi="Times"/>
          <w:b/>
          <w:color w:val="000000" w:themeColor="text1"/>
        </w:rPr>
      </w:pPr>
    </w:p>
    <w:p w14:paraId="20DD4CB4" w14:textId="77777777" w:rsidR="00506CF0" w:rsidRPr="00044A23" w:rsidRDefault="00506CF0" w:rsidP="002823AE">
      <w:pPr>
        <w:spacing w:line="360" w:lineRule="auto"/>
        <w:rPr>
          <w:rFonts w:ascii="Times" w:hAnsi="Times"/>
          <w:b/>
          <w:color w:val="000000" w:themeColor="text1"/>
        </w:rPr>
      </w:pPr>
    </w:p>
    <w:p w14:paraId="64D44FFC" w14:textId="77777777" w:rsidR="00506CF0" w:rsidRPr="00044A23" w:rsidRDefault="00506CF0" w:rsidP="002823AE">
      <w:pPr>
        <w:spacing w:line="360" w:lineRule="auto"/>
        <w:rPr>
          <w:rFonts w:ascii="Times" w:hAnsi="Times"/>
          <w:b/>
          <w:color w:val="000000" w:themeColor="text1"/>
        </w:rPr>
      </w:pPr>
    </w:p>
    <w:p w14:paraId="400D5209" w14:textId="77777777" w:rsidR="00506CF0" w:rsidRPr="00044A23" w:rsidRDefault="00506CF0" w:rsidP="002823AE">
      <w:pPr>
        <w:spacing w:line="360" w:lineRule="auto"/>
        <w:rPr>
          <w:rFonts w:ascii="Times" w:hAnsi="Times"/>
          <w:b/>
          <w:color w:val="000000" w:themeColor="text1"/>
        </w:rPr>
      </w:pPr>
    </w:p>
    <w:p w14:paraId="5A10F4CA" w14:textId="77777777" w:rsidR="00506CF0" w:rsidRPr="00044A23" w:rsidRDefault="00506CF0" w:rsidP="002823AE">
      <w:pPr>
        <w:spacing w:line="360" w:lineRule="auto"/>
        <w:rPr>
          <w:rFonts w:ascii="Times" w:hAnsi="Times"/>
          <w:b/>
          <w:color w:val="000000" w:themeColor="text1"/>
        </w:rPr>
      </w:pPr>
    </w:p>
    <w:p w14:paraId="79A7D54F" w14:textId="77777777" w:rsidR="00506CF0" w:rsidRPr="00044A23" w:rsidRDefault="00506CF0" w:rsidP="002823AE">
      <w:pPr>
        <w:spacing w:line="360" w:lineRule="auto"/>
        <w:rPr>
          <w:rFonts w:ascii="Times" w:hAnsi="Times"/>
          <w:b/>
          <w:color w:val="000000" w:themeColor="text1"/>
        </w:rPr>
      </w:pPr>
    </w:p>
    <w:p w14:paraId="598928A6" w14:textId="0B1B7CD5" w:rsidR="00855D46" w:rsidRPr="00044A23" w:rsidRDefault="00855D46" w:rsidP="002823AE">
      <w:pPr>
        <w:spacing w:line="360" w:lineRule="auto"/>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BC06C2" w:rsidRPr="00044A23">
        <w:rPr>
          <w:rFonts w:ascii="Times" w:hAnsi="Times" w:cstheme="minorHAnsi"/>
          <w:b/>
          <w:color w:val="000000" w:themeColor="text1"/>
          <w:sz w:val="28"/>
          <w:szCs w:val="28"/>
        </w:rPr>
        <w:t xml:space="preserve">                        </w:t>
      </w:r>
      <w:r w:rsidRPr="00044A23">
        <w:rPr>
          <w:rFonts w:ascii="Times" w:hAnsi="Times" w:cstheme="minorHAnsi"/>
          <w:b/>
          <w:color w:val="000000" w:themeColor="text1"/>
          <w:sz w:val="28"/>
          <w:szCs w:val="28"/>
        </w:rPr>
        <w:t xml:space="preserve"> LIST OF TABLES</w:t>
      </w:r>
    </w:p>
    <w:p w14:paraId="7DE94E47" w14:textId="3BB201F0" w:rsidR="00855D46" w:rsidRPr="00044A23" w:rsidRDefault="00855D46" w:rsidP="002823AE">
      <w:pPr>
        <w:spacing w:line="360" w:lineRule="auto"/>
        <w:rPr>
          <w:rFonts w:ascii="Times" w:hAnsi="Times" w:cstheme="minorHAnsi"/>
          <w:color w:val="000000" w:themeColor="text1"/>
        </w:rPr>
      </w:pPr>
      <w:r w:rsidRPr="00044A23">
        <w:rPr>
          <w:rFonts w:ascii="Times" w:hAnsi="Times" w:cstheme="minorHAnsi"/>
          <w:b/>
          <w:color w:val="000000" w:themeColor="text1"/>
        </w:rPr>
        <w:t>Table 1</w:t>
      </w:r>
      <w:r w:rsidRPr="00044A23">
        <w:rPr>
          <w:rFonts w:ascii="Times" w:hAnsi="Times" w:cstheme="minorHAnsi"/>
          <w:color w:val="000000" w:themeColor="text1"/>
        </w:rPr>
        <w:t>: Deductive and Inductive appro</w:t>
      </w:r>
      <w:r w:rsidR="00060A4B" w:rsidRPr="00044A23">
        <w:rPr>
          <w:rFonts w:ascii="Times" w:hAnsi="Times" w:cstheme="minorHAnsi"/>
          <w:color w:val="000000" w:themeColor="text1"/>
        </w:rPr>
        <w:t>aches to Research………………</w:t>
      </w:r>
      <w:r w:rsidR="00D32C57" w:rsidRPr="00044A23">
        <w:rPr>
          <w:rFonts w:ascii="Times" w:hAnsi="Times" w:cstheme="minorHAnsi"/>
          <w:color w:val="000000" w:themeColor="text1"/>
        </w:rPr>
        <w:t>………………</w:t>
      </w:r>
      <w:r w:rsidR="00ED3D4F" w:rsidRPr="00044A23">
        <w:rPr>
          <w:rFonts w:ascii="Times" w:hAnsi="Times" w:cstheme="minorHAnsi"/>
          <w:color w:val="000000" w:themeColor="text1"/>
        </w:rPr>
        <w:t>………35</w:t>
      </w:r>
    </w:p>
    <w:p w14:paraId="7A6D0229" w14:textId="6775ED27" w:rsidR="00855D46" w:rsidRPr="00044A23" w:rsidRDefault="00855D46" w:rsidP="002823AE">
      <w:pPr>
        <w:spacing w:line="360" w:lineRule="auto"/>
        <w:rPr>
          <w:rFonts w:ascii="Times" w:hAnsi="Times" w:cstheme="minorHAnsi"/>
          <w:color w:val="000000" w:themeColor="text1"/>
        </w:rPr>
      </w:pPr>
      <w:r w:rsidRPr="00044A23">
        <w:rPr>
          <w:rFonts w:ascii="Times" w:hAnsi="Times" w:cstheme="minorHAnsi"/>
          <w:b/>
          <w:color w:val="000000" w:themeColor="text1"/>
        </w:rPr>
        <w:t>Table 2</w:t>
      </w:r>
      <w:r w:rsidRPr="00044A23">
        <w:rPr>
          <w:rFonts w:ascii="Times" w:hAnsi="Times" w:cstheme="minorHAnsi"/>
          <w:color w:val="000000" w:themeColor="text1"/>
        </w:rPr>
        <w:t>: Correlation Co</w:t>
      </w:r>
      <w:r w:rsidR="00060A4B" w:rsidRPr="00044A23">
        <w:rPr>
          <w:rFonts w:ascii="Times" w:hAnsi="Times" w:cstheme="minorHAnsi"/>
          <w:color w:val="000000" w:themeColor="text1"/>
        </w:rPr>
        <w:t>efficients…………………………………………………</w:t>
      </w:r>
      <w:r w:rsidR="00D32C57" w:rsidRPr="00044A23">
        <w:rPr>
          <w:rFonts w:ascii="Times" w:hAnsi="Times" w:cstheme="minorHAnsi"/>
          <w:color w:val="000000" w:themeColor="text1"/>
        </w:rPr>
        <w:t>………………</w:t>
      </w:r>
      <w:r w:rsidR="002A4596">
        <w:rPr>
          <w:rFonts w:ascii="Times" w:hAnsi="Times" w:cstheme="minorHAnsi"/>
          <w:color w:val="000000" w:themeColor="text1"/>
        </w:rPr>
        <w:t>43</w:t>
      </w:r>
    </w:p>
    <w:p w14:paraId="42F8CF36" w14:textId="6B9CB418"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3</w:t>
      </w:r>
      <w:r w:rsidRPr="00044A23">
        <w:rPr>
          <w:rFonts w:ascii="Times" w:hAnsi="Times"/>
          <w:color w:val="000000" w:themeColor="text1"/>
        </w:rPr>
        <w:t>: Descriptive statistics on Service</w:t>
      </w:r>
      <w:r w:rsidR="00060A4B" w:rsidRPr="00044A23">
        <w:rPr>
          <w:rFonts w:ascii="Times" w:hAnsi="Times"/>
          <w:color w:val="000000" w:themeColor="text1"/>
        </w:rPr>
        <w:t xml:space="preserve"> Quality Perceptions…………………</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44</w:t>
      </w:r>
    </w:p>
    <w:p w14:paraId="5E322F3F" w14:textId="77777777" w:rsidR="00855D46" w:rsidRPr="00044A23" w:rsidRDefault="00855D46" w:rsidP="002823AE">
      <w:pPr>
        <w:spacing w:after="0" w:line="360" w:lineRule="auto"/>
        <w:rPr>
          <w:rFonts w:ascii="Times" w:hAnsi="Times"/>
          <w:color w:val="000000" w:themeColor="text1"/>
        </w:rPr>
      </w:pPr>
    </w:p>
    <w:p w14:paraId="464B5B8E" w14:textId="6EFA838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4</w:t>
      </w:r>
      <w:r w:rsidRPr="00044A23">
        <w:rPr>
          <w:rFonts w:ascii="Times" w:hAnsi="Times"/>
          <w:color w:val="000000" w:themeColor="text1"/>
        </w:rPr>
        <w:t>: Descriptive statistics on Service Qu</w:t>
      </w:r>
      <w:r w:rsidR="00060A4B" w:rsidRPr="00044A23">
        <w:rPr>
          <w:rFonts w:ascii="Times" w:hAnsi="Times"/>
          <w:color w:val="000000" w:themeColor="text1"/>
        </w:rPr>
        <w:t>ality Expectations………………</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45</w:t>
      </w:r>
    </w:p>
    <w:p w14:paraId="54041DFE" w14:textId="77777777" w:rsidR="00855D46" w:rsidRPr="00044A23" w:rsidRDefault="00855D46" w:rsidP="002823AE">
      <w:pPr>
        <w:spacing w:after="0" w:line="360" w:lineRule="auto"/>
        <w:rPr>
          <w:rFonts w:ascii="Times" w:hAnsi="Times"/>
          <w:color w:val="000000" w:themeColor="text1"/>
        </w:rPr>
      </w:pPr>
    </w:p>
    <w:p w14:paraId="3CFF7716" w14:textId="78A1FA7B"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5</w:t>
      </w:r>
      <w:r w:rsidRPr="00044A23">
        <w:rPr>
          <w:rFonts w:ascii="Times" w:hAnsi="Times"/>
          <w:color w:val="000000" w:themeColor="text1"/>
        </w:rPr>
        <w:t>: Descriptive Statistics on Customer Experi</w:t>
      </w:r>
      <w:r w:rsidR="00060A4B" w:rsidRPr="00044A23">
        <w:rPr>
          <w:rFonts w:ascii="Times" w:hAnsi="Times"/>
          <w:color w:val="000000" w:themeColor="text1"/>
        </w:rPr>
        <w:t>ence and Satisfaction…</w:t>
      </w:r>
      <w:r w:rsidR="00D32C57" w:rsidRPr="00044A23">
        <w:rPr>
          <w:rFonts w:ascii="Times" w:hAnsi="Times"/>
          <w:color w:val="000000" w:themeColor="text1"/>
        </w:rPr>
        <w:t>……………….</w:t>
      </w:r>
      <w:r w:rsidR="00060A4B"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45</w:t>
      </w:r>
    </w:p>
    <w:p w14:paraId="2F884A5B" w14:textId="77777777" w:rsidR="00855D46" w:rsidRPr="00044A23" w:rsidRDefault="00855D46" w:rsidP="002823AE">
      <w:pPr>
        <w:spacing w:after="0" w:line="360" w:lineRule="auto"/>
        <w:rPr>
          <w:rFonts w:ascii="Times" w:hAnsi="Times"/>
          <w:color w:val="000000" w:themeColor="text1"/>
        </w:rPr>
      </w:pPr>
    </w:p>
    <w:p w14:paraId="1A9943DA" w14:textId="40787F56"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6</w:t>
      </w:r>
      <w:r w:rsidRPr="00044A23">
        <w:rPr>
          <w:rFonts w:ascii="Times" w:hAnsi="Times"/>
          <w:color w:val="000000" w:themeColor="text1"/>
        </w:rPr>
        <w:t>: Discriminant Validity by Fornell-</w:t>
      </w:r>
      <w:r w:rsidR="00060A4B" w:rsidRPr="00044A23">
        <w:rPr>
          <w:rFonts w:ascii="Times" w:hAnsi="Times"/>
          <w:color w:val="000000" w:themeColor="text1"/>
        </w:rPr>
        <w:t>Larcker criterion…………………</w:t>
      </w:r>
      <w:r w:rsidR="00D32C57" w:rsidRPr="00044A23">
        <w:rPr>
          <w:rFonts w:ascii="Times" w:hAnsi="Times"/>
          <w:color w:val="000000" w:themeColor="text1"/>
        </w:rPr>
        <w:t>………………..</w:t>
      </w:r>
      <w:r w:rsidR="002A4596">
        <w:rPr>
          <w:rFonts w:ascii="Times" w:hAnsi="Times"/>
          <w:color w:val="000000" w:themeColor="text1"/>
        </w:rPr>
        <w:t>…47</w:t>
      </w:r>
    </w:p>
    <w:p w14:paraId="04CCBDEB" w14:textId="5650ACA4"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7</w:t>
      </w:r>
      <w:r w:rsidRPr="00044A23">
        <w:rPr>
          <w:rFonts w:ascii="Times" w:hAnsi="Times"/>
          <w:color w:val="000000" w:themeColor="text1"/>
        </w:rPr>
        <w:t>: Discriminant Validity by HTMT………………………</w:t>
      </w:r>
      <w:r w:rsidR="00060A4B" w:rsidRPr="00044A23">
        <w:rPr>
          <w:rFonts w:ascii="Times" w:hAnsi="Times"/>
          <w:color w:val="000000" w:themeColor="text1"/>
        </w:rPr>
        <w:t>……………</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47</w:t>
      </w:r>
    </w:p>
    <w:p w14:paraId="3D9E8AEE" w14:textId="157D7E3A"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8</w:t>
      </w:r>
      <w:r w:rsidRPr="00044A23">
        <w:rPr>
          <w:rFonts w:ascii="Times" w:hAnsi="Times"/>
          <w:color w:val="000000" w:themeColor="text1"/>
        </w:rPr>
        <w:t>: Structural Path An</w:t>
      </w:r>
      <w:r w:rsidR="00060A4B" w:rsidRPr="00044A23">
        <w:rPr>
          <w:rFonts w:ascii="Times" w:hAnsi="Times"/>
          <w:color w:val="000000" w:themeColor="text1"/>
        </w:rPr>
        <w:t>alysis…………………………………………</w:t>
      </w:r>
      <w:r w:rsidR="00D32C57" w:rsidRPr="00044A23">
        <w:rPr>
          <w:rFonts w:ascii="Times" w:hAnsi="Times"/>
          <w:color w:val="000000" w:themeColor="text1"/>
        </w:rPr>
        <w:t>……………………</w:t>
      </w:r>
      <w:r w:rsidR="00060A4B"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49</w:t>
      </w:r>
    </w:p>
    <w:p w14:paraId="0644ACE6" w14:textId="6C4CBD2F"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9</w:t>
      </w:r>
      <w:r w:rsidRPr="00044A23">
        <w:rPr>
          <w:rFonts w:ascii="Times" w:hAnsi="Times"/>
          <w:color w:val="000000" w:themeColor="text1"/>
        </w:rPr>
        <w:t xml:space="preserve">: Analysis of the Relationship </w:t>
      </w:r>
      <w:r w:rsidR="007F4B3A" w:rsidRPr="00044A23">
        <w:rPr>
          <w:rFonts w:ascii="Times" w:hAnsi="Times"/>
          <w:color w:val="000000" w:themeColor="text1"/>
        </w:rPr>
        <w:t>between</w:t>
      </w:r>
      <w:r w:rsidRPr="00044A23">
        <w:rPr>
          <w:rFonts w:ascii="Times" w:hAnsi="Times"/>
          <w:color w:val="000000" w:themeColor="text1"/>
        </w:rPr>
        <w:t xml:space="preserve"> Customer Experience and Customer Satisfaction in Airtel……………………………………………</w:t>
      </w:r>
      <w:r w:rsidR="00D32C57" w:rsidRPr="00044A23">
        <w:rPr>
          <w:rFonts w:ascii="Times" w:hAnsi="Times"/>
          <w:color w:val="000000" w:themeColor="text1"/>
        </w:rPr>
        <w:t>…………………………………………………</w:t>
      </w:r>
      <w:r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51</w:t>
      </w:r>
    </w:p>
    <w:p w14:paraId="13A99E44" w14:textId="0677A008"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10</w:t>
      </w:r>
      <w:r w:rsidRPr="00044A23">
        <w:rPr>
          <w:rFonts w:ascii="Times" w:hAnsi="Times"/>
          <w:color w:val="000000" w:themeColor="text1"/>
        </w:rPr>
        <w:t>: Discriminant Validity by Cross Loadings and VIF…………</w:t>
      </w:r>
      <w:r w:rsidR="00060A4B" w:rsidRPr="00044A23">
        <w:rPr>
          <w:rFonts w:ascii="Times" w:hAnsi="Times"/>
          <w:color w:val="000000" w:themeColor="text1"/>
        </w:rPr>
        <w:t>……………</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52</w:t>
      </w:r>
    </w:p>
    <w:p w14:paraId="6D295EB5" w14:textId="5BB505CF"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11</w:t>
      </w:r>
      <w:r w:rsidRPr="00044A23">
        <w:rPr>
          <w:rFonts w:ascii="Times" w:hAnsi="Times"/>
          <w:color w:val="000000" w:themeColor="text1"/>
        </w:rPr>
        <w:t>: Discriminant Validity by Fornell-L</w:t>
      </w:r>
      <w:r w:rsidR="00060A4B" w:rsidRPr="00044A23">
        <w:rPr>
          <w:rFonts w:ascii="Times" w:hAnsi="Times"/>
          <w:color w:val="000000" w:themeColor="text1"/>
        </w:rPr>
        <w:t>arcker criterion………………………</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53</w:t>
      </w:r>
    </w:p>
    <w:p w14:paraId="672334F2" w14:textId="7CBD7E7E"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12</w:t>
      </w:r>
      <w:r w:rsidRPr="00044A23">
        <w:rPr>
          <w:rFonts w:ascii="Times" w:hAnsi="Times"/>
          <w:color w:val="000000" w:themeColor="text1"/>
        </w:rPr>
        <w:t>: Structural Pa</w:t>
      </w:r>
      <w:r w:rsidR="00060A4B" w:rsidRPr="00044A23">
        <w:rPr>
          <w:rFonts w:ascii="Times" w:hAnsi="Times"/>
          <w:color w:val="000000" w:themeColor="text1"/>
        </w:rPr>
        <w:t>th Analysis………………………………………………</w:t>
      </w:r>
      <w:r w:rsidR="00D32C57" w:rsidRPr="00044A23">
        <w:rPr>
          <w:rFonts w:ascii="Times" w:hAnsi="Times"/>
          <w:color w:val="000000" w:themeColor="text1"/>
        </w:rPr>
        <w:t>…………….</w:t>
      </w:r>
      <w:r w:rsidR="00060A4B" w:rsidRPr="00044A23">
        <w:rPr>
          <w:rFonts w:ascii="Times" w:hAnsi="Times"/>
          <w:color w:val="000000" w:themeColor="text1"/>
        </w:rPr>
        <w:t>…</w:t>
      </w:r>
      <w:r w:rsidR="003B79C6" w:rsidRPr="00044A23">
        <w:rPr>
          <w:rFonts w:ascii="Times" w:hAnsi="Times"/>
          <w:color w:val="000000" w:themeColor="text1"/>
        </w:rPr>
        <w:t>...</w:t>
      </w:r>
      <w:r w:rsidR="002A4596">
        <w:rPr>
          <w:rFonts w:ascii="Times" w:hAnsi="Times"/>
          <w:color w:val="000000" w:themeColor="text1"/>
        </w:rPr>
        <w:t>54</w:t>
      </w:r>
    </w:p>
    <w:p w14:paraId="4CB31708" w14:textId="7AC404A6"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13</w:t>
      </w:r>
      <w:r w:rsidRPr="00044A23">
        <w:rPr>
          <w:rFonts w:ascii="Times" w:hAnsi="Times"/>
          <w:color w:val="000000" w:themeColor="text1"/>
        </w:rPr>
        <w:t xml:space="preserve">:  Profile of the respondents and </w:t>
      </w:r>
      <w:r w:rsidR="00CF3CA4" w:rsidRPr="00044A23">
        <w:rPr>
          <w:rFonts w:ascii="Times" w:hAnsi="Times"/>
          <w:color w:val="000000" w:themeColor="text1"/>
        </w:rPr>
        <w:t>organization</w:t>
      </w:r>
      <w:r w:rsidR="00060A4B" w:rsidRPr="00044A23">
        <w:rPr>
          <w:rFonts w:ascii="Times" w:hAnsi="Times"/>
          <w:color w:val="000000" w:themeColor="text1"/>
        </w:rPr>
        <w:t xml:space="preserve"> (n=131)…………………………</w:t>
      </w:r>
      <w:r w:rsidR="00D32C57" w:rsidRPr="00044A23">
        <w:rPr>
          <w:rFonts w:ascii="Times" w:hAnsi="Times"/>
          <w:color w:val="000000" w:themeColor="text1"/>
        </w:rPr>
        <w:t>………</w:t>
      </w:r>
      <w:r w:rsidR="003B79C6" w:rsidRPr="00044A23">
        <w:rPr>
          <w:rFonts w:ascii="Times" w:hAnsi="Times"/>
          <w:color w:val="000000" w:themeColor="text1"/>
        </w:rPr>
        <w:t>...</w:t>
      </w:r>
      <w:r w:rsidR="002A4596">
        <w:rPr>
          <w:rFonts w:ascii="Times" w:hAnsi="Times"/>
          <w:color w:val="000000" w:themeColor="text1"/>
        </w:rPr>
        <w:t>55</w:t>
      </w:r>
    </w:p>
    <w:p w14:paraId="0D87760F" w14:textId="77777777" w:rsidR="00855D46" w:rsidRPr="00044A23" w:rsidRDefault="00855D46" w:rsidP="002823AE">
      <w:pPr>
        <w:spacing w:line="360" w:lineRule="auto"/>
        <w:rPr>
          <w:rFonts w:ascii="Times" w:hAnsi="Times"/>
          <w:color w:val="000000" w:themeColor="text1"/>
        </w:rPr>
      </w:pPr>
    </w:p>
    <w:p w14:paraId="20C8E35C" w14:textId="77777777" w:rsidR="00855D46" w:rsidRPr="00044A23" w:rsidRDefault="00855D46" w:rsidP="002823AE">
      <w:pPr>
        <w:spacing w:line="360" w:lineRule="auto"/>
        <w:rPr>
          <w:rFonts w:ascii="Times" w:hAnsi="Times"/>
          <w:color w:val="000000" w:themeColor="text1"/>
        </w:rPr>
      </w:pPr>
    </w:p>
    <w:p w14:paraId="55C705F4" w14:textId="77777777" w:rsidR="00855D46" w:rsidRPr="00044A23" w:rsidRDefault="00855D46" w:rsidP="002823AE">
      <w:pPr>
        <w:spacing w:line="360" w:lineRule="auto"/>
        <w:rPr>
          <w:rFonts w:ascii="Times" w:hAnsi="Times"/>
          <w:color w:val="000000" w:themeColor="text1"/>
        </w:rPr>
      </w:pPr>
    </w:p>
    <w:p w14:paraId="4F3C510F" w14:textId="77777777" w:rsidR="00855D46" w:rsidRPr="00044A23" w:rsidRDefault="00855D46" w:rsidP="002823AE">
      <w:pPr>
        <w:spacing w:line="360" w:lineRule="auto"/>
        <w:rPr>
          <w:rFonts w:ascii="Times" w:hAnsi="Times"/>
          <w:color w:val="000000" w:themeColor="text1"/>
        </w:rPr>
      </w:pPr>
    </w:p>
    <w:p w14:paraId="57FE8A1C" w14:textId="77777777" w:rsidR="00855D46" w:rsidRPr="00044A23" w:rsidRDefault="00855D46" w:rsidP="002823AE">
      <w:pPr>
        <w:spacing w:line="360" w:lineRule="auto"/>
        <w:rPr>
          <w:rFonts w:ascii="Times" w:hAnsi="Times"/>
          <w:color w:val="000000" w:themeColor="text1"/>
        </w:rPr>
      </w:pPr>
    </w:p>
    <w:p w14:paraId="5B052FF5" w14:textId="77777777" w:rsidR="00855D46" w:rsidRPr="00044A23" w:rsidRDefault="00855D46" w:rsidP="002823AE">
      <w:pPr>
        <w:spacing w:line="360" w:lineRule="auto"/>
        <w:rPr>
          <w:rFonts w:ascii="Times" w:hAnsi="Times"/>
          <w:color w:val="000000" w:themeColor="text1"/>
        </w:rPr>
      </w:pPr>
    </w:p>
    <w:p w14:paraId="1D402BCB" w14:textId="77777777" w:rsidR="00855D46" w:rsidRPr="00044A23" w:rsidRDefault="00855D46" w:rsidP="002823AE">
      <w:pPr>
        <w:spacing w:line="360" w:lineRule="auto"/>
        <w:jc w:val="both"/>
        <w:rPr>
          <w:rFonts w:ascii="Times" w:hAnsi="Times"/>
          <w:b/>
          <w:color w:val="000000" w:themeColor="text1"/>
        </w:rPr>
      </w:pPr>
    </w:p>
    <w:p w14:paraId="55965F64" w14:textId="77777777" w:rsidR="00855D46" w:rsidRPr="00044A23" w:rsidRDefault="00855D46" w:rsidP="002823AE">
      <w:pPr>
        <w:spacing w:after="0" w:line="360" w:lineRule="auto"/>
        <w:rPr>
          <w:rFonts w:ascii="Times" w:hAnsi="Times"/>
          <w:b/>
          <w:color w:val="000000" w:themeColor="text1"/>
          <w:sz w:val="28"/>
          <w:szCs w:val="28"/>
        </w:rPr>
      </w:pPr>
      <w:r w:rsidRPr="00044A23">
        <w:rPr>
          <w:rFonts w:ascii="Times" w:hAnsi="Times"/>
          <w:b/>
          <w:color w:val="000000" w:themeColor="text1"/>
          <w:sz w:val="28"/>
          <w:szCs w:val="28"/>
        </w:rPr>
        <w:t xml:space="preserve">                                  LIST OF ABBREVIATIONS</w:t>
      </w:r>
    </w:p>
    <w:p w14:paraId="04D6635D" w14:textId="77777777" w:rsidR="00855D46" w:rsidRPr="00044A23" w:rsidRDefault="00855D46" w:rsidP="002823AE">
      <w:pPr>
        <w:spacing w:after="0" w:line="360" w:lineRule="auto"/>
        <w:rPr>
          <w:rFonts w:ascii="Times" w:hAnsi="Times"/>
          <w:b/>
          <w:color w:val="000000" w:themeColor="text1"/>
        </w:rPr>
      </w:pPr>
    </w:p>
    <w:p w14:paraId="2FAE86B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ASQ</w:t>
      </w:r>
      <w:r w:rsidRPr="00044A23">
        <w:rPr>
          <w:rFonts w:ascii="Times" w:hAnsi="Times"/>
          <w:color w:val="000000" w:themeColor="text1"/>
        </w:rPr>
        <w:t xml:space="preserve">             American Society of quality</w:t>
      </w:r>
    </w:p>
    <w:p w14:paraId="55728FC4" w14:textId="77777777" w:rsidR="00855D46" w:rsidRPr="00044A23" w:rsidRDefault="00855D46" w:rsidP="002823AE">
      <w:pPr>
        <w:spacing w:after="0" w:line="360" w:lineRule="auto"/>
        <w:rPr>
          <w:rFonts w:ascii="Times" w:hAnsi="Times"/>
          <w:b/>
          <w:color w:val="000000" w:themeColor="text1"/>
        </w:rPr>
      </w:pPr>
    </w:p>
    <w:p w14:paraId="27022D0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AVE             </w:t>
      </w:r>
      <w:r w:rsidRPr="00044A23">
        <w:rPr>
          <w:rFonts w:ascii="Times" w:hAnsi="Times"/>
          <w:color w:val="000000" w:themeColor="text1"/>
        </w:rPr>
        <w:t>Average variance extracted</w:t>
      </w:r>
    </w:p>
    <w:p w14:paraId="1985D1FD" w14:textId="77777777" w:rsidR="00855D46" w:rsidRPr="00044A23" w:rsidRDefault="00855D46" w:rsidP="002823AE">
      <w:pPr>
        <w:spacing w:after="0" w:line="360" w:lineRule="auto"/>
        <w:rPr>
          <w:rFonts w:ascii="Times" w:hAnsi="Times"/>
          <w:b/>
          <w:color w:val="000000" w:themeColor="text1"/>
        </w:rPr>
      </w:pPr>
    </w:p>
    <w:p w14:paraId="3DD5A117"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CARTER</w:t>
      </w:r>
      <w:r w:rsidRPr="00044A23">
        <w:rPr>
          <w:rFonts w:ascii="Times" w:hAnsi="Times"/>
          <w:color w:val="000000" w:themeColor="text1"/>
        </w:rPr>
        <w:t xml:space="preserve">      Complaints, Assurance, Reliability, Tangibles, Empathy, and Responsiveness</w:t>
      </w:r>
    </w:p>
    <w:p w14:paraId="4791C273" w14:textId="77777777" w:rsidR="00855D46" w:rsidRPr="00044A23" w:rsidRDefault="00855D46" w:rsidP="002823AE">
      <w:pPr>
        <w:spacing w:after="0" w:line="360" w:lineRule="auto"/>
        <w:rPr>
          <w:rFonts w:ascii="Times" w:hAnsi="Times"/>
          <w:color w:val="000000" w:themeColor="text1"/>
        </w:rPr>
      </w:pPr>
    </w:p>
    <w:p w14:paraId="3DDDA07A" w14:textId="69239F75"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CR                </w:t>
      </w:r>
      <w:r w:rsidR="00CE66DC" w:rsidRPr="00044A23">
        <w:rPr>
          <w:rFonts w:ascii="Times" w:hAnsi="Times"/>
          <w:b/>
          <w:color w:val="000000" w:themeColor="text1"/>
        </w:rPr>
        <w:t xml:space="preserve"> </w:t>
      </w:r>
      <w:r w:rsidRPr="00044A23">
        <w:rPr>
          <w:rFonts w:ascii="Times" w:hAnsi="Times"/>
          <w:color w:val="000000" w:themeColor="text1"/>
        </w:rPr>
        <w:t>Composite reliability</w:t>
      </w:r>
    </w:p>
    <w:p w14:paraId="7A6234F8" w14:textId="77777777" w:rsidR="00855D46" w:rsidRPr="00044A23" w:rsidRDefault="00855D46" w:rsidP="002823AE">
      <w:pPr>
        <w:spacing w:after="0" w:line="360" w:lineRule="auto"/>
        <w:rPr>
          <w:rFonts w:ascii="Times" w:hAnsi="Times"/>
          <w:b/>
          <w:color w:val="000000" w:themeColor="text1"/>
        </w:rPr>
      </w:pPr>
    </w:p>
    <w:p w14:paraId="24970754"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GDP              </w:t>
      </w:r>
      <w:r w:rsidRPr="00044A23">
        <w:rPr>
          <w:rFonts w:ascii="Times" w:hAnsi="Times"/>
          <w:color w:val="000000" w:themeColor="text1"/>
        </w:rPr>
        <w:t>Gross Domestic Product</w:t>
      </w:r>
    </w:p>
    <w:p w14:paraId="5100F775" w14:textId="77777777" w:rsidR="00855D46" w:rsidRPr="00044A23" w:rsidRDefault="00855D46" w:rsidP="002823AE">
      <w:pPr>
        <w:spacing w:after="0" w:line="360" w:lineRule="auto"/>
        <w:rPr>
          <w:rFonts w:ascii="Times" w:hAnsi="Times"/>
          <w:b/>
          <w:color w:val="000000" w:themeColor="text1"/>
        </w:rPr>
      </w:pPr>
    </w:p>
    <w:p w14:paraId="2D222A7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HTMT           </w:t>
      </w:r>
      <w:r w:rsidRPr="00044A23">
        <w:rPr>
          <w:rFonts w:ascii="Times" w:hAnsi="Times"/>
          <w:color w:val="000000" w:themeColor="text1"/>
        </w:rPr>
        <w:t>Heterotrait-monotrait</w:t>
      </w:r>
    </w:p>
    <w:p w14:paraId="12C39403" w14:textId="77777777" w:rsidR="00855D46" w:rsidRPr="00044A23" w:rsidRDefault="00855D46" w:rsidP="002823AE">
      <w:pPr>
        <w:spacing w:after="0" w:line="360" w:lineRule="auto"/>
        <w:rPr>
          <w:rFonts w:ascii="Times" w:hAnsi="Times"/>
          <w:b/>
          <w:color w:val="000000" w:themeColor="text1"/>
        </w:rPr>
      </w:pPr>
    </w:p>
    <w:p w14:paraId="7411F1D5" w14:textId="7A2159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NCC</w:t>
      </w:r>
      <w:r w:rsidRPr="00044A23">
        <w:rPr>
          <w:rFonts w:ascii="Times" w:hAnsi="Times"/>
          <w:color w:val="000000" w:themeColor="text1"/>
        </w:rPr>
        <w:t xml:space="preserve">              </w:t>
      </w:r>
      <w:r w:rsidR="00CE66DC" w:rsidRPr="00044A23">
        <w:rPr>
          <w:rFonts w:ascii="Times" w:hAnsi="Times"/>
          <w:color w:val="000000" w:themeColor="text1"/>
        </w:rPr>
        <w:t xml:space="preserve"> </w:t>
      </w:r>
      <w:r w:rsidR="009712C6">
        <w:rPr>
          <w:rFonts w:ascii="Times" w:hAnsi="Times"/>
          <w:color w:val="000000" w:themeColor="text1"/>
        </w:rPr>
        <w:t>Nigerian Communication Commission</w:t>
      </w:r>
    </w:p>
    <w:p w14:paraId="6F7761CD" w14:textId="77777777" w:rsidR="00855D46" w:rsidRPr="00044A23" w:rsidRDefault="00855D46" w:rsidP="002823AE">
      <w:pPr>
        <w:spacing w:after="0" w:line="360" w:lineRule="auto"/>
        <w:rPr>
          <w:rFonts w:ascii="Times" w:hAnsi="Times"/>
          <w:color w:val="000000" w:themeColor="text1"/>
        </w:rPr>
      </w:pPr>
    </w:p>
    <w:p w14:paraId="51EFE531" w14:textId="77B05196"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SERQUAL</w:t>
      </w:r>
      <w:r w:rsidR="00CE66DC" w:rsidRPr="00044A23">
        <w:rPr>
          <w:rFonts w:ascii="Times" w:hAnsi="Times"/>
          <w:color w:val="000000" w:themeColor="text1"/>
        </w:rPr>
        <w:t xml:space="preserve">    </w:t>
      </w:r>
      <w:r w:rsidRPr="00044A23">
        <w:rPr>
          <w:rFonts w:ascii="Times" w:hAnsi="Times"/>
          <w:color w:val="000000" w:themeColor="text1"/>
        </w:rPr>
        <w:t>Service Quality</w:t>
      </w:r>
    </w:p>
    <w:p w14:paraId="7B385C0B" w14:textId="77777777" w:rsidR="00855D46" w:rsidRPr="00044A23" w:rsidRDefault="00855D46" w:rsidP="002823AE">
      <w:pPr>
        <w:spacing w:after="0" w:line="360" w:lineRule="auto"/>
        <w:rPr>
          <w:rFonts w:ascii="Times" w:hAnsi="Times"/>
          <w:color w:val="000000" w:themeColor="text1"/>
        </w:rPr>
      </w:pPr>
    </w:p>
    <w:p w14:paraId="3C300AA2"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SERVPERF</w:t>
      </w:r>
      <w:r w:rsidRPr="00044A23">
        <w:rPr>
          <w:rFonts w:ascii="Times" w:hAnsi="Times"/>
          <w:color w:val="000000" w:themeColor="text1"/>
        </w:rPr>
        <w:t xml:space="preserve">   Service Perception</w:t>
      </w:r>
    </w:p>
    <w:p w14:paraId="54D60857" w14:textId="77777777" w:rsidR="0000622F" w:rsidRPr="00044A23" w:rsidRDefault="0000622F" w:rsidP="002823AE">
      <w:pPr>
        <w:spacing w:after="0" w:line="360" w:lineRule="auto"/>
        <w:rPr>
          <w:rFonts w:ascii="Times" w:hAnsi="Times"/>
          <w:color w:val="000000" w:themeColor="text1"/>
        </w:rPr>
      </w:pPr>
    </w:p>
    <w:p w14:paraId="320AC9CC" w14:textId="4F214C4F" w:rsidR="0000622F" w:rsidRPr="00044A23" w:rsidRDefault="0000622F" w:rsidP="002823AE">
      <w:pPr>
        <w:spacing w:after="0" w:line="360" w:lineRule="auto"/>
        <w:rPr>
          <w:rFonts w:ascii="Times" w:hAnsi="Times" w:cs="Times New Roman"/>
        </w:rPr>
      </w:pPr>
      <w:r w:rsidRPr="00044A23">
        <w:rPr>
          <w:rFonts w:ascii="Times" w:hAnsi="Times"/>
          <w:b/>
          <w:color w:val="000000" w:themeColor="text1"/>
        </w:rPr>
        <w:t>PPMC</w:t>
      </w:r>
      <w:r w:rsidR="00CE66DC" w:rsidRPr="00044A23">
        <w:rPr>
          <w:rFonts w:ascii="Times" w:hAnsi="Times"/>
          <w:b/>
          <w:color w:val="000000" w:themeColor="text1"/>
        </w:rPr>
        <w:t xml:space="preserve">             </w:t>
      </w:r>
      <w:r w:rsidRPr="00044A23">
        <w:rPr>
          <w:rFonts w:ascii="Times" w:hAnsi="Times" w:cs="Times New Roman"/>
        </w:rPr>
        <w:t>Pearsons Product Moment of Correlation Coefficient</w:t>
      </w:r>
    </w:p>
    <w:p w14:paraId="4C421385" w14:textId="77777777" w:rsidR="0000622F" w:rsidRPr="00044A23" w:rsidRDefault="0000622F" w:rsidP="002823AE">
      <w:pPr>
        <w:spacing w:after="0" w:line="360" w:lineRule="auto"/>
        <w:rPr>
          <w:rFonts w:ascii="Times" w:hAnsi="Times" w:cs="Times New Roman"/>
        </w:rPr>
      </w:pPr>
    </w:p>
    <w:p w14:paraId="1DF3B1B5" w14:textId="0A1D9D6B" w:rsidR="0000622F" w:rsidRPr="00044A23" w:rsidRDefault="00CE66DC" w:rsidP="002823AE">
      <w:pPr>
        <w:spacing w:after="0" w:line="360" w:lineRule="auto"/>
        <w:rPr>
          <w:rFonts w:ascii="Times" w:hAnsi="Times"/>
          <w:color w:val="000000" w:themeColor="text1"/>
        </w:rPr>
      </w:pPr>
      <w:r w:rsidRPr="00044A23">
        <w:rPr>
          <w:rFonts w:ascii="Times" w:hAnsi="Times"/>
          <w:b/>
          <w:color w:val="000000" w:themeColor="text1"/>
        </w:rPr>
        <w:t xml:space="preserve">ANOVA          </w:t>
      </w:r>
      <w:r w:rsidR="0000622F" w:rsidRPr="00044A23">
        <w:rPr>
          <w:rFonts w:ascii="Times" w:hAnsi="Times"/>
          <w:color w:val="000000" w:themeColor="text1"/>
        </w:rPr>
        <w:t>Analysis of Variance</w:t>
      </w:r>
    </w:p>
    <w:p w14:paraId="41DCC7BD" w14:textId="77777777" w:rsidR="00855D46" w:rsidRPr="00044A23" w:rsidRDefault="00855D46" w:rsidP="002823AE">
      <w:pPr>
        <w:spacing w:line="360" w:lineRule="auto"/>
        <w:jc w:val="both"/>
        <w:rPr>
          <w:rFonts w:ascii="Times" w:hAnsi="Times"/>
          <w:color w:val="000000" w:themeColor="text1"/>
        </w:rPr>
      </w:pPr>
    </w:p>
    <w:p w14:paraId="58A0E5B1" w14:textId="4C6EE1B7" w:rsidR="0000622F" w:rsidRPr="00044A23" w:rsidRDefault="0000622F" w:rsidP="002823AE">
      <w:pPr>
        <w:spacing w:line="360" w:lineRule="auto"/>
        <w:jc w:val="both"/>
        <w:rPr>
          <w:rFonts w:ascii="Times" w:hAnsi="Times"/>
          <w:color w:val="000000" w:themeColor="text1"/>
        </w:rPr>
      </w:pPr>
    </w:p>
    <w:p w14:paraId="6E2DF687" w14:textId="77777777" w:rsidR="0000622F" w:rsidRPr="00044A23" w:rsidRDefault="0000622F" w:rsidP="002823AE">
      <w:pPr>
        <w:spacing w:line="360" w:lineRule="auto"/>
        <w:jc w:val="both"/>
        <w:rPr>
          <w:rFonts w:ascii="Times" w:hAnsi="Times"/>
          <w:color w:val="000000" w:themeColor="text1"/>
        </w:rPr>
      </w:pPr>
    </w:p>
    <w:p w14:paraId="4DE771F4" w14:textId="77777777" w:rsidR="00855D46" w:rsidRPr="00044A23" w:rsidRDefault="00855D46" w:rsidP="002823AE">
      <w:pPr>
        <w:spacing w:line="360" w:lineRule="auto"/>
        <w:jc w:val="both"/>
        <w:rPr>
          <w:rFonts w:ascii="Times" w:hAnsi="Times"/>
          <w:b/>
          <w:color w:val="000000" w:themeColor="text1"/>
        </w:rPr>
      </w:pPr>
    </w:p>
    <w:p w14:paraId="39457E99" w14:textId="77777777" w:rsidR="00855D46" w:rsidRPr="00044A23" w:rsidRDefault="00855D46" w:rsidP="002823AE">
      <w:pPr>
        <w:spacing w:line="360" w:lineRule="auto"/>
        <w:jc w:val="both"/>
        <w:rPr>
          <w:rFonts w:ascii="Times" w:hAnsi="Times"/>
          <w:b/>
          <w:color w:val="000000" w:themeColor="text1"/>
        </w:rPr>
      </w:pPr>
    </w:p>
    <w:p w14:paraId="75EB8B0A" w14:textId="77777777" w:rsidR="008573F6" w:rsidRPr="00044A23" w:rsidRDefault="008573F6" w:rsidP="002823AE">
      <w:pPr>
        <w:spacing w:line="360" w:lineRule="auto"/>
        <w:jc w:val="both"/>
        <w:rPr>
          <w:rFonts w:ascii="Times" w:hAnsi="Times"/>
          <w:b/>
          <w:color w:val="000000" w:themeColor="text1"/>
        </w:rPr>
      </w:pPr>
    </w:p>
    <w:p w14:paraId="2602D6E7" w14:textId="77777777" w:rsidR="00364833" w:rsidRPr="00044A23" w:rsidRDefault="00364833" w:rsidP="002823AE">
      <w:pPr>
        <w:spacing w:line="360" w:lineRule="auto"/>
        <w:jc w:val="both"/>
        <w:rPr>
          <w:rFonts w:ascii="Times" w:hAnsi="Times"/>
          <w:b/>
          <w:color w:val="000000" w:themeColor="text1"/>
        </w:rPr>
      </w:pPr>
    </w:p>
    <w:p w14:paraId="31CD8B68" w14:textId="5128C368" w:rsidR="00855D46" w:rsidRPr="00044A23" w:rsidRDefault="00364833" w:rsidP="009E6D36">
      <w:pPr>
        <w:spacing w:line="360" w:lineRule="auto"/>
        <w:jc w:val="both"/>
        <w:rPr>
          <w:rFonts w:ascii="Times" w:hAnsi="Times" w:cstheme="minorHAnsi"/>
          <w:b/>
          <w:color w:val="000000" w:themeColor="text1"/>
          <w:sz w:val="28"/>
          <w:szCs w:val="28"/>
        </w:rPr>
      </w:pPr>
      <w:r w:rsidRPr="00044A23">
        <w:rPr>
          <w:rFonts w:ascii="Times" w:hAnsi="Times"/>
          <w:b/>
          <w:color w:val="000000" w:themeColor="text1"/>
          <w:sz w:val="28"/>
          <w:szCs w:val="28"/>
        </w:rPr>
        <w:t xml:space="preserve">                             </w:t>
      </w:r>
      <w:r w:rsidR="00A975A5" w:rsidRPr="00044A23">
        <w:rPr>
          <w:rFonts w:ascii="Times" w:hAnsi="Times"/>
          <w:b/>
          <w:color w:val="000000" w:themeColor="text1"/>
          <w:sz w:val="28"/>
          <w:szCs w:val="28"/>
        </w:rPr>
        <w:t xml:space="preserve">   </w:t>
      </w:r>
      <w:r w:rsidR="000371FE" w:rsidRPr="00044A23">
        <w:rPr>
          <w:rFonts w:ascii="Times" w:hAnsi="Times"/>
          <w:b/>
          <w:color w:val="000000" w:themeColor="text1"/>
          <w:sz w:val="28"/>
          <w:szCs w:val="28"/>
        </w:rPr>
        <w:t xml:space="preserve">  </w:t>
      </w:r>
      <w:r w:rsidR="00855D46" w:rsidRPr="00044A23">
        <w:rPr>
          <w:rFonts w:ascii="Times" w:hAnsi="Times" w:cstheme="minorHAnsi"/>
          <w:b/>
          <w:color w:val="000000" w:themeColor="text1"/>
          <w:sz w:val="28"/>
          <w:szCs w:val="28"/>
        </w:rPr>
        <w:t>ACKNOWLEDGEMENTS</w:t>
      </w:r>
    </w:p>
    <w:p w14:paraId="3569F571" w14:textId="00B6210D" w:rsidR="00855D46" w:rsidRPr="00044A23" w:rsidRDefault="00855D46"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Special thanks go to Almighty God for keeping me alive </w:t>
      </w:r>
      <w:r w:rsidR="00D21193" w:rsidRPr="00044A23">
        <w:rPr>
          <w:rFonts w:ascii="Times" w:hAnsi="Times" w:cstheme="minorHAnsi"/>
          <w:color w:val="000000" w:themeColor="text1"/>
        </w:rPr>
        <w:t>to complete this Research Thesis</w:t>
      </w:r>
      <w:r w:rsidRPr="00044A23">
        <w:rPr>
          <w:rFonts w:ascii="Times" w:hAnsi="Times" w:cstheme="minorHAnsi"/>
          <w:color w:val="000000" w:themeColor="text1"/>
        </w:rPr>
        <w:t>.</w:t>
      </w:r>
    </w:p>
    <w:p w14:paraId="3CF9AFAA" w14:textId="272F50BF" w:rsidR="00855D46" w:rsidRPr="00044A23" w:rsidRDefault="00855D46"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I also wish to appre</w:t>
      </w:r>
      <w:r w:rsidR="00EA6D17" w:rsidRPr="00044A23">
        <w:rPr>
          <w:rFonts w:ascii="Times" w:hAnsi="Times" w:cstheme="minorHAnsi"/>
          <w:color w:val="000000" w:themeColor="text1"/>
        </w:rPr>
        <w:t xml:space="preserve">ciate my </w:t>
      </w:r>
      <w:r w:rsidR="006933EB" w:rsidRPr="00044A23">
        <w:rPr>
          <w:rFonts w:ascii="Times" w:hAnsi="Times" w:cstheme="minorHAnsi"/>
          <w:color w:val="000000" w:themeColor="text1"/>
        </w:rPr>
        <w:t>Supervisor Mr</w:t>
      </w:r>
      <w:r w:rsidR="00547449" w:rsidRPr="00044A23">
        <w:rPr>
          <w:rFonts w:ascii="Times" w:hAnsi="Times" w:cstheme="minorHAnsi"/>
          <w:color w:val="000000" w:themeColor="text1"/>
        </w:rPr>
        <w:t xml:space="preserve">. Anthony Burns </w:t>
      </w:r>
      <w:r w:rsidRPr="00044A23">
        <w:rPr>
          <w:rFonts w:ascii="Times" w:hAnsi="Times" w:cstheme="minorHAnsi"/>
          <w:color w:val="000000" w:themeColor="text1"/>
        </w:rPr>
        <w:t xml:space="preserve">for his special support and guidance throughout this Research work. </w:t>
      </w:r>
    </w:p>
    <w:p w14:paraId="26EC4A72" w14:textId="7AF9E6BC" w:rsidR="00D21193" w:rsidRPr="00044A23" w:rsidRDefault="00D21193"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Special thanks goes to my wife </w:t>
      </w:r>
      <w:r w:rsidR="00547449" w:rsidRPr="00044A23">
        <w:rPr>
          <w:rFonts w:ascii="Times" w:hAnsi="Times" w:cstheme="minorHAnsi"/>
          <w:color w:val="000000" w:themeColor="text1"/>
        </w:rPr>
        <w:t xml:space="preserve">Barrister (Mrs.) Chidimma Ndubuisi </w:t>
      </w:r>
      <w:r w:rsidRPr="00044A23">
        <w:rPr>
          <w:rFonts w:ascii="Times" w:hAnsi="Times" w:cstheme="minorHAnsi"/>
          <w:color w:val="000000" w:themeColor="text1"/>
        </w:rPr>
        <w:t>who was supportive throughout my study period and my kids</w:t>
      </w:r>
      <w:r w:rsidR="00547449" w:rsidRPr="00044A23">
        <w:rPr>
          <w:rFonts w:ascii="Times" w:hAnsi="Times" w:cstheme="minorHAnsi"/>
          <w:color w:val="000000" w:themeColor="text1"/>
        </w:rPr>
        <w:t xml:space="preserve"> – Okechukwu Jnr, Nwando, Chiwetel and Naetochukwu. My</w:t>
      </w:r>
      <w:r w:rsidRPr="00044A23">
        <w:rPr>
          <w:rFonts w:ascii="Times" w:hAnsi="Times" w:cstheme="minorHAnsi"/>
          <w:color w:val="000000" w:themeColor="text1"/>
        </w:rPr>
        <w:t xml:space="preserve"> colleagues</w:t>
      </w:r>
      <w:r w:rsidR="00547449" w:rsidRPr="00044A23">
        <w:rPr>
          <w:rFonts w:ascii="Times" w:hAnsi="Times" w:cstheme="minorHAnsi"/>
          <w:color w:val="000000" w:themeColor="text1"/>
        </w:rPr>
        <w:t xml:space="preserve"> at work for</w:t>
      </w:r>
      <w:r w:rsidRPr="00044A23">
        <w:rPr>
          <w:rFonts w:ascii="Times" w:hAnsi="Times" w:cstheme="minorHAnsi"/>
          <w:color w:val="000000" w:themeColor="text1"/>
        </w:rPr>
        <w:t xml:space="preserve"> their immense support and encouragement towards completing my Thesis.</w:t>
      </w:r>
    </w:p>
    <w:p w14:paraId="51D4EEC3" w14:textId="2467386C"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w:t>
      </w:r>
    </w:p>
    <w:p w14:paraId="62017E23" w14:textId="77777777" w:rsidR="00855D46" w:rsidRPr="00044A23" w:rsidRDefault="00855D46" w:rsidP="002823AE">
      <w:pPr>
        <w:spacing w:line="360" w:lineRule="auto"/>
        <w:jc w:val="both"/>
        <w:rPr>
          <w:rFonts w:ascii="Times" w:hAnsi="Times"/>
          <w:color w:val="000000" w:themeColor="text1"/>
        </w:rPr>
      </w:pPr>
    </w:p>
    <w:p w14:paraId="6E50F9D3" w14:textId="77777777" w:rsidR="00855D46" w:rsidRPr="00044A23" w:rsidRDefault="00855D46" w:rsidP="002823AE">
      <w:pPr>
        <w:spacing w:line="360" w:lineRule="auto"/>
        <w:jc w:val="both"/>
        <w:rPr>
          <w:rFonts w:ascii="Times" w:hAnsi="Times"/>
          <w:b/>
          <w:color w:val="000000" w:themeColor="text1"/>
        </w:rPr>
      </w:pPr>
    </w:p>
    <w:p w14:paraId="338D102F" w14:textId="77777777" w:rsidR="00855D46" w:rsidRPr="00044A23" w:rsidRDefault="00855D46" w:rsidP="002823AE">
      <w:pPr>
        <w:spacing w:line="360" w:lineRule="auto"/>
        <w:jc w:val="both"/>
        <w:rPr>
          <w:rFonts w:ascii="Times" w:hAnsi="Times"/>
          <w:b/>
          <w:color w:val="000000" w:themeColor="text1"/>
        </w:rPr>
      </w:pPr>
    </w:p>
    <w:p w14:paraId="45B2B0B8" w14:textId="77777777" w:rsidR="00855D46" w:rsidRPr="00044A23" w:rsidRDefault="00855D46" w:rsidP="002823AE">
      <w:pPr>
        <w:spacing w:line="360" w:lineRule="auto"/>
        <w:jc w:val="both"/>
        <w:rPr>
          <w:rFonts w:ascii="Times" w:hAnsi="Times"/>
          <w:b/>
          <w:color w:val="000000" w:themeColor="text1"/>
        </w:rPr>
      </w:pPr>
    </w:p>
    <w:p w14:paraId="73324DEB" w14:textId="77777777" w:rsidR="00855D46" w:rsidRPr="00044A23" w:rsidRDefault="00855D46" w:rsidP="002823AE">
      <w:pPr>
        <w:spacing w:line="360" w:lineRule="auto"/>
        <w:jc w:val="both"/>
        <w:rPr>
          <w:rFonts w:ascii="Times" w:hAnsi="Times"/>
          <w:b/>
          <w:color w:val="000000" w:themeColor="text1"/>
        </w:rPr>
      </w:pPr>
    </w:p>
    <w:p w14:paraId="6BE430B9" w14:textId="77777777" w:rsidR="00855D46" w:rsidRPr="00044A23" w:rsidRDefault="00855D46" w:rsidP="002823AE">
      <w:pPr>
        <w:spacing w:line="360" w:lineRule="auto"/>
        <w:jc w:val="both"/>
        <w:rPr>
          <w:rFonts w:ascii="Times" w:hAnsi="Times"/>
          <w:b/>
          <w:color w:val="000000" w:themeColor="text1"/>
        </w:rPr>
      </w:pPr>
    </w:p>
    <w:p w14:paraId="2C2E08E4" w14:textId="77777777" w:rsidR="00855D46" w:rsidRPr="00044A23" w:rsidRDefault="00855D46" w:rsidP="002823AE">
      <w:pPr>
        <w:spacing w:line="360" w:lineRule="auto"/>
        <w:jc w:val="both"/>
        <w:rPr>
          <w:rFonts w:ascii="Times" w:hAnsi="Times"/>
          <w:b/>
          <w:color w:val="000000" w:themeColor="text1"/>
        </w:rPr>
      </w:pPr>
    </w:p>
    <w:p w14:paraId="7D17EB04" w14:textId="77777777" w:rsidR="00855D46" w:rsidRPr="00044A23" w:rsidRDefault="00855D46" w:rsidP="002823AE">
      <w:pPr>
        <w:spacing w:line="360" w:lineRule="auto"/>
        <w:jc w:val="both"/>
        <w:rPr>
          <w:rFonts w:ascii="Times" w:hAnsi="Times"/>
          <w:b/>
          <w:color w:val="000000" w:themeColor="text1"/>
        </w:rPr>
      </w:pPr>
    </w:p>
    <w:p w14:paraId="199FF0A4" w14:textId="77777777" w:rsidR="00855D46" w:rsidRPr="00044A23" w:rsidRDefault="00855D46" w:rsidP="002823AE">
      <w:pPr>
        <w:spacing w:line="360" w:lineRule="auto"/>
        <w:jc w:val="both"/>
        <w:rPr>
          <w:rFonts w:ascii="Times" w:hAnsi="Times"/>
          <w:b/>
          <w:color w:val="000000" w:themeColor="text1"/>
        </w:rPr>
      </w:pPr>
    </w:p>
    <w:p w14:paraId="27DF848B" w14:textId="77777777" w:rsidR="00855D46" w:rsidRPr="00044A23" w:rsidRDefault="00855D46" w:rsidP="002823AE">
      <w:pPr>
        <w:spacing w:line="360" w:lineRule="auto"/>
        <w:jc w:val="both"/>
        <w:rPr>
          <w:rFonts w:ascii="Times" w:hAnsi="Times"/>
          <w:b/>
          <w:color w:val="000000" w:themeColor="text1"/>
        </w:rPr>
      </w:pPr>
    </w:p>
    <w:p w14:paraId="44EC8E7B" w14:textId="77777777" w:rsidR="00855D46" w:rsidRPr="00044A23" w:rsidRDefault="00855D46" w:rsidP="002823AE">
      <w:pPr>
        <w:spacing w:line="360" w:lineRule="auto"/>
        <w:jc w:val="both"/>
        <w:rPr>
          <w:rFonts w:ascii="Times" w:hAnsi="Times"/>
          <w:b/>
          <w:color w:val="000000" w:themeColor="text1"/>
        </w:rPr>
      </w:pPr>
    </w:p>
    <w:p w14:paraId="4222D130" w14:textId="77777777" w:rsidR="00855D46" w:rsidRPr="00044A23" w:rsidRDefault="00855D46" w:rsidP="002823AE">
      <w:pPr>
        <w:spacing w:line="360" w:lineRule="auto"/>
        <w:jc w:val="both"/>
        <w:rPr>
          <w:rFonts w:ascii="Times" w:hAnsi="Times"/>
          <w:b/>
          <w:color w:val="000000" w:themeColor="text1"/>
        </w:rPr>
      </w:pPr>
    </w:p>
    <w:p w14:paraId="4CBFE35F" w14:textId="77777777" w:rsidR="00855D46" w:rsidRPr="00044A23" w:rsidRDefault="00855D46" w:rsidP="002823AE">
      <w:pPr>
        <w:spacing w:line="360" w:lineRule="auto"/>
        <w:jc w:val="both"/>
        <w:rPr>
          <w:rFonts w:ascii="Times" w:hAnsi="Times"/>
          <w:b/>
          <w:color w:val="000000" w:themeColor="text1"/>
        </w:rPr>
      </w:pPr>
    </w:p>
    <w:p w14:paraId="70D89F28" w14:textId="77777777" w:rsidR="00855D46" w:rsidRPr="00044A23" w:rsidRDefault="00855D46" w:rsidP="002823AE">
      <w:pPr>
        <w:spacing w:line="360" w:lineRule="auto"/>
        <w:jc w:val="both"/>
        <w:rPr>
          <w:rFonts w:ascii="Times" w:hAnsi="Times"/>
          <w:b/>
          <w:color w:val="000000" w:themeColor="text1"/>
        </w:rPr>
      </w:pPr>
    </w:p>
    <w:p w14:paraId="00ECE15A" w14:textId="77777777" w:rsidR="004919EE" w:rsidRPr="00044A23" w:rsidRDefault="004919EE" w:rsidP="002823AE">
      <w:pPr>
        <w:spacing w:line="360" w:lineRule="auto"/>
        <w:jc w:val="both"/>
        <w:rPr>
          <w:rFonts w:ascii="Times" w:hAnsi="Times"/>
          <w:b/>
          <w:color w:val="000000" w:themeColor="text1"/>
        </w:rPr>
      </w:pPr>
    </w:p>
    <w:p w14:paraId="17B53EBF" w14:textId="3CEA87BB" w:rsidR="006B05C3"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9122E2" w:rsidRPr="00044A23">
        <w:rPr>
          <w:rFonts w:ascii="Times" w:hAnsi="Times"/>
          <w:b/>
          <w:color w:val="000000" w:themeColor="text1"/>
          <w:sz w:val="28"/>
          <w:szCs w:val="28"/>
        </w:rPr>
        <w:t xml:space="preserve">    </w:t>
      </w:r>
      <w:r w:rsidR="002E22D2" w:rsidRPr="00044A23">
        <w:rPr>
          <w:rFonts w:ascii="Times" w:hAnsi="Times"/>
          <w:b/>
          <w:color w:val="000000" w:themeColor="text1"/>
          <w:sz w:val="28"/>
          <w:szCs w:val="28"/>
        </w:rPr>
        <w:t xml:space="preserve">             </w:t>
      </w:r>
      <w:r w:rsidR="00DC01AB" w:rsidRPr="00044A23">
        <w:rPr>
          <w:rFonts w:ascii="Times" w:hAnsi="Times"/>
          <w:b/>
          <w:color w:val="000000" w:themeColor="text1"/>
          <w:sz w:val="28"/>
          <w:szCs w:val="28"/>
        </w:rPr>
        <w:t>CHAPTER ONE</w:t>
      </w:r>
    </w:p>
    <w:p w14:paraId="1F34F6E9" w14:textId="68215475" w:rsidR="00DC01AB"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2E22D2"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DC01AB" w:rsidRPr="00044A23">
        <w:rPr>
          <w:rFonts w:ascii="Times" w:hAnsi="Times"/>
          <w:b/>
          <w:color w:val="000000" w:themeColor="text1"/>
          <w:sz w:val="28"/>
          <w:szCs w:val="28"/>
        </w:rPr>
        <w:t>INTRODUCTION</w:t>
      </w:r>
    </w:p>
    <w:p w14:paraId="4DF11419" w14:textId="77777777" w:rsidR="00DC01AB" w:rsidRPr="00044A23" w:rsidRDefault="00DC01AB"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Background to the Study</w:t>
      </w:r>
    </w:p>
    <w:p w14:paraId="349CD98D" w14:textId="77777777" w:rsidR="00DC01AB" w:rsidRPr="00044A23" w:rsidRDefault="00DC01AB" w:rsidP="002823AE">
      <w:pPr>
        <w:spacing w:line="360" w:lineRule="auto"/>
        <w:jc w:val="both"/>
        <w:rPr>
          <w:rFonts w:ascii="Times" w:hAnsi="Times"/>
          <w:color w:val="000000" w:themeColor="text1"/>
        </w:rPr>
      </w:pPr>
      <w:r w:rsidRPr="00044A23">
        <w:rPr>
          <w:rFonts w:ascii="Times" w:hAnsi="Times"/>
          <w:color w:val="000000" w:themeColor="text1"/>
        </w:rPr>
        <w:t>The Nigerian telecommunication sector has grown rapidly in the last two decades.  The sector grew from an average of less than 1 percent of the GDP (in nominal terms) before 2001 to 8.4 percent of the total GDP in 2016 (NBS</w:t>
      </w:r>
      <w:r w:rsidR="00000B38" w:rsidRPr="00044A23">
        <w:rPr>
          <w:rFonts w:ascii="Times" w:hAnsi="Times"/>
          <w:color w:val="000000" w:themeColor="text1"/>
        </w:rPr>
        <w:t>, 2017</w:t>
      </w:r>
      <w:r w:rsidRPr="00044A23">
        <w:rPr>
          <w:rFonts w:ascii="Times" w:hAnsi="Times"/>
          <w:color w:val="000000" w:themeColor="text1"/>
        </w:rPr>
        <w:t>). The sector has grown by over 20,000 percent between 2000 and 2016 in real terms. Despite the recent economic down turn experience</w:t>
      </w:r>
      <w:r w:rsidR="00463DB4" w:rsidRPr="00044A23">
        <w:rPr>
          <w:rFonts w:ascii="Times" w:hAnsi="Times"/>
          <w:color w:val="000000" w:themeColor="text1"/>
        </w:rPr>
        <w:t>d</w:t>
      </w:r>
      <w:r w:rsidRPr="00044A23">
        <w:rPr>
          <w:rFonts w:ascii="Times" w:hAnsi="Times"/>
          <w:color w:val="000000" w:themeColor="text1"/>
        </w:rPr>
        <w:t xml:space="preserve"> in</w:t>
      </w:r>
      <w:r w:rsidR="00463DB4" w:rsidRPr="00044A23">
        <w:rPr>
          <w:rFonts w:ascii="Times" w:hAnsi="Times"/>
          <w:color w:val="000000" w:themeColor="text1"/>
        </w:rPr>
        <w:t xml:space="preserve"> Nigeria, real growth of the telecommunication sector remained positive, though declined from an average of 24 percent </w:t>
      </w:r>
      <w:r w:rsidR="005D1DA1" w:rsidRPr="00044A23">
        <w:rPr>
          <w:rFonts w:ascii="Times" w:hAnsi="Times"/>
          <w:color w:val="000000" w:themeColor="text1"/>
        </w:rPr>
        <w:t xml:space="preserve">increase </w:t>
      </w:r>
      <w:r w:rsidR="00463DB4" w:rsidRPr="00044A23">
        <w:rPr>
          <w:rFonts w:ascii="Times" w:hAnsi="Times"/>
          <w:color w:val="000000" w:themeColor="text1"/>
        </w:rPr>
        <w:t>between 2002 and 2015 to 2.03 percent in 2016</w:t>
      </w:r>
      <w:r w:rsidR="005D1DA1" w:rsidRPr="00044A23">
        <w:rPr>
          <w:rFonts w:ascii="Times" w:hAnsi="Times"/>
          <w:color w:val="000000" w:themeColor="text1"/>
        </w:rPr>
        <w:t xml:space="preserve"> due to the current recession experienced in Nigeria. </w:t>
      </w:r>
      <w:r w:rsidR="00463DB4" w:rsidRPr="00044A23">
        <w:rPr>
          <w:rFonts w:ascii="Times" w:hAnsi="Times"/>
          <w:color w:val="000000" w:themeColor="text1"/>
        </w:rPr>
        <w:t>At 110.76 teledensity, the total number of active lines as at January 2017</w:t>
      </w:r>
      <w:r w:rsidR="005D1DA1" w:rsidRPr="00044A23">
        <w:rPr>
          <w:rFonts w:ascii="Times" w:hAnsi="Times"/>
          <w:color w:val="000000" w:themeColor="text1"/>
        </w:rPr>
        <w:t xml:space="preserve"> is estimated at 155.06 million (NCC, 2017).</w:t>
      </w:r>
    </w:p>
    <w:p w14:paraId="17CBF1C8" w14:textId="1D419FB6" w:rsidR="00516763" w:rsidRPr="00044A23" w:rsidRDefault="00516763" w:rsidP="002823AE">
      <w:pPr>
        <w:spacing w:line="360" w:lineRule="auto"/>
        <w:jc w:val="both"/>
        <w:rPr>
          <w:rFonts w:ascii="Times" w:hAnsi="Times"/>
          <w:color w:val="000000" w:themeColor="text1"/>
        </w:rPr>
      </w:pPr>
      <w:r w:rsidRPr="00044A23">
        <w:rPr>
          <w:rFonts w:ascii="Times" w:hAnsi="Times"/>
          <w:color w:val="000000" w:themeColor="text1"/>
        </w:rPr>
        <w:t>The industry's competition strategy has relied on the cost of SIM cards and tariff plans, with minimal emphasis on increasing service quality. The Nigerian Communications Commission introduced mobile number portability, which allows consumers to quickly switch from one network operator to another if they are unhappy with their current service.</w:t>
      </w:r>
    </w:p>
    <w:p w14:paraId="01CBA118" w14:textId="21EBF3C0" w:rsidR="00376935" w:rsidRPr="00044A23" w:rsidRDefault="00E92DE9" w:rsidP="002823AE">
      <w:pPr>
        <w:spacing w:line="360" w:lineRule="auto"/>
        <w:jc w:val="both"/>
        <w:rPr>
          <w:rFonts w:ascii="Times" w:hAnsi="Times"/>
          <w:color w:val="000000" w:themeColor="text1"/>
        </w:rPr>
      </w:pPr>
      <w:r w:rsidRPr="00044A23">
        <w:rPr>
          <w:rFonts w:ascii="Times" w:hAnsi="Times"/>
          <w:color w:val="000000" w:themeColor="text1"/>
        </w:rPr>
        <w:t>To this end, Service Quality is a fundamental strategic tool which contemporary organizations use for achieving competitive advantage, operational efficiency and improved profitability (</w:t>
      </w:r>
      <w:proofErr w:type="spellStart"/>
      <w:r w:rsidRPr="00044A23">
        <w:rPr>
          <w:rFonts w:ascii="Times" w:hAnsi="Times"/>
          <w:color w:val="000000" w:themeColor="text1"/>
        </w:rPr>
        <w:t>Zeithaml</w:t>
      </w:r>
      <w:proofErr w:type="spellEnd"/>
      <w:r w:rsidRPr="00044A23">
        <w:rPr>
          <w:rFonts w:ascii="Times" w:hAnsi="Times"/>
          <w:color w:val="000000" w:themeColor="text1"/>
        </w:rPr>
        <w:t xml:space="preserve">, Berry and </w:t>
      </w:r>
      <w:proofErr w:type="spellStart"/>
      <w:r w:rsidRPr="00044A23">
        <w:rPr>
          <w:rFonts w:ascii="Times" w:hAnsi="Times"/>
          <w:color w:val="000000" w:themeColor="text1"/>
        </w:rPr>
        <w:t>Parasuraman</w:t>
      </w:r>
      <w:proofErr w:type="spellEnd"/>
      <w:r w:rsidRPr="00044A23">
        <w:rPr>
          <w:rFonts w:ascii="Times" w:hAnsi="Times"/>
          <w:color w:val="000000" w:themeColor="text1"/>
        </w:rPr>
        <w:t xml:space="preserve">, 1996; </w:t>
      </w:r>
      <w:proofErr w:type="spellStart"/>
      <w:r w:rsidRPr="00044A23">
        <w:rPr>
          <w:rFonts w:ascii="Times" w:hAnsi="Times"/>
          <w:color w:val="000000" w:themeColor="text1"/>
        </w:rPr>
        <w:t>Babakus</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Boller</w:t>
      </w:r>
      <w:proofErr w:type="spellEnd"/>
      <w:r w:rsidRPr="00044A23">
        <w:rPr>
          <w:rFonts w:ascii="Times" w:hAnsi="Times"/>
          <w:color w:val="000000" w:themeColor="text1"/>
        </w:rPr>
        <w:t xml:space="preserve">, 1992; Anderson and </w:t>
      </w:r>
      <w:proofErr w:type="spellStart"/>
      <w:r w:rsidRPr="00044A23">
        <w:rPr>
          <w:rFonts w:ascii="Times" w:hAnsi="Times"/>
          <w:color w:val="000000" w:themeColor="text1"/>
        </w:rPr>
        <w:t>Zeithaml</w:t>
      </w:r>
      <w:proofErr w:type="spellEnd"/>
      <w:r w:rsidRPr="00044A23">
        <w:rPr>
          <w:rFonts w:ascii="Times" w:hAnsi="Times"/>
          <w:color w:val="000000" w:themeColor="text1"/>
        </w:rPr>
        <w:t xml:space="preserve">, 1984). For organizations to have a long term relationship with their customers in a competitive business environment, superior levels of service quality must be provided to consumers which continually justifies </w:t>
      </w:r>
      <w:r w:rsidR="005D1DA1" w:rsidRPr="00044A23">
        <w:rPr>
          <w:rFonts w:ascii="Times" w:hAnsi="Times"/>
          <w:color w:val="000000" w:themeColor="text1"/>
        </w:rPr>
        <w:t>consumer’s</w:t>
      </w:r>
      <w:r w:rsidRPr="00044A23">
        <w:rPr>
          <w:rFonts w:ascii="Times" w:hAnsi="Times"/>
          <w:color w:val="000000" w:themeColor="text1"/>
        </w:rPr>
        <w:t xml:space="preserve"> choice (</w:t>
      </w:r>
      <w:proofErr w:type="spellStart"/>
      <w:r w:rsidRPr="00044A23">
        <w:rPr>
          <w:rFonts w:ascii="Times" w:hAnsi="Times"/>
          <w:color w:val="000000" w:themeColor="text1"/>
        </w:rPr>
        <w:t>Ennew</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Binks</w:t>
      </w:r>
      <w:proofErr w:type="spellEnd"/>
      <w:r w:rsidRPr="00044A23">
        <w:rPr>
          <w:rFonts w:ascii="Times" w:hAnsi="Times"/>
          <w:color w:val="000000" w:themeColor="text1"/>
        </w:rPr>
        <w:t xml:space="preserve">, 1996). </w:t>
      </w:r>
      <w:proofErr w:type="spellStart"/>
      <w:r w:rsidRPr="00044A23">
        <w:rPr>
          <w:rFonts w:ascii="Times" w:hAnsi="Times"/>
          <w:color w:val="000000" w:themeColor="text1"/>
        </w:rPr>
        <w:t>Dabholkar</w:t>
      </w:r>
      <w:proofErr w:type="spellEnd"/>
      <w:r w:rsidRPr="00044A23">
        <w:rPr>
          <w:rFonts w:ascii="Times" w:hAnsi="Times"/>
          <w:color w:val="000000" w:themeColor="text1"/>
        </w:rPr>
        <w:t xml:space="preserve">, Thorpe and Rents, (1996) proposed five dimensions of service quality namely: physical aspects, reliability, personal, interactions, problem solving and policy. </w:t>
      </w:r>
    </w:p>
    <w:p w14:paraId="7BEFD315" w14:textId="643C209E" w:rsidR="00E92DE9" w:rsidRPr="00044A23" w:rsidRDefault="00E92DE9" w:rsidP="002823AE">
      <w:pPr>
        <w:spacing w:line="360" w:lineRule="auto"/>
        <w:jc w:val="both"/>
        <w:rPr>
          <w:rFonts w:ascii="Times" w:hAnsi="Times"/>
          <w:color w:val="000000" w:themeColor="text1"/>
        </w:rPr>
      </w:pPr>
      <w:r w:rsidRPr="00044A23">
        <w:rPr>
          <w:rFonts w:ascii="Times" w:hAnsi="Times"/>
          <w:color w:val="000000" w:themeColor="text1"/>
        </w:rPr>
        <w:t>The influence of service quality on customer satisfaction evidently sh</w:t>
      </w:r>
      <w:r w:rsidR="00442C0C" w:rsidRPr="00044A23">
        <w:rPr>
          <w:rFonts w:ascii="Times" w:hAnsi="Times"/>
          <w:color w:val="000000" w:themeColor="text1"/>
        </w:rPr>
        <w:t>ows why organizations prioritize</w:t>
      </w:r>
      <w:r w:rsidRPr="00044A23">
        <w:rPr>
          <w:rFonts w:ascii="Times" w:hAnsi="Times"/>
          <w:color w:val="000000" w:themeColor="text1"/>
        </w:rPr>
        <w:t xml:space="preserve"> the value creation in their day to day activities. Existing literatures on the subject matter has further validated the assertion that </w:t>
      </w:r>
      <w:r w:rsidR="005F2B1D" w:rsidRPr="00044A23">
        <w:rPr>
          <w:rFonts w:ascii="Times" w:hAnsi="Times"/>
          <w:color w:val="000000" w:themeColor="text1"/>
        </w:rPr>
        <w:t>service quality and customer satisfaction have a strong positive relationship (</w:t>
      </w:r>
      <w:proofErr w:type="spellStart"/>
      <w:r w:rsidR="005F2B1D" w:rsidRPr="00044A23">
        <w:rPr>
          <w:rFonts w:ascii="Times" w:hAnsi="Times"/>
          <w:color w:val="000000" w:themeColor="text1"/>
        </w:rPr>
        <w:t>Beneke</w:t>
      </w:r>
      <w:proofErr w:type="spellEnd"/>
      <w:r w:rsidR="005F2B1D" w:rsidRPr="00044A23">
        <w:rPr>
          <w:rFonts w:ascii="Times" w:hAnsi="Times"/>
          <w:color w:val="000000" w:themeColor="text1"/>
        </w:rPr>
        <w:t>, Hayworth, Hobson and Mia, 2012; Yuen and Chan, 2010) and customer satisfaction directly influencing customer loyalty (</w:t>
      </w:r>
      <w:proofErr w:type="spellStart"/>
      <w:r w:rsidR="005F2B1D" w:rsidRPr="00044A23">
        <w:rPr>
          <w:rFonts w:ascii="Times" w:hAnsi="Times"/>
          <w:color w:val="000000" w:themeColor="text1"/>
        </w:rPr>
        <w:t>Beneke</w:t>
      </w:r>
      <w:proofErr w:type="spellEnd"/>
      <w:r w:rsidR="005F2B1D" w:rsidRPr="00044A23">
        <w:rPr>
          <w:rFonts w:ascii="Times" w:hAnsi="Times"/>
          <w:color w:val="000000" w:themeColor="text1"/>
        </w:rPr>
        <w:t xml:space="preserve"> et al., 2011). Customer satisfaction no doubt, is the major factor contributing to the success of organizations irrespective of where they operate. It influences satisfaction of customers which in turn breeds loyal customers and results in more revenue for the organization (Brink and Berndt, 2008).</w:t>
      </w:r>
    </w:p>
    <w:p w14:paraId="3A81D224" w14:textId="77777777" w:rsidR="005F2B1D" w:rsidRPr="00044A23" w:rsidRDefault="005F2B1D" w:rsidP="002823AE">
      <w:pPr>
        <w:spacing w:line="360" w:lineRule="auto"/>
        <w:jc w:val="both"/>
        <w:rPr>
          <w:rFonts w:ascii="Times" w:hAnsi="Times"/>
          <w:color w:val="000000" w:themeColor="text1"/>
        </w:rPr>
      </w:pPr>
      <w:r w:rsidRPr="00044A23">
        <w:rPr>
          <w:rFonts w:ascii="Times" w:hAnsi="Times"/>
          <w:color w:val="000000" w:themeColor="text1"/>
        </w:rPr>
        <w:lastRenderedPageBreak/>
        <w:t>In the telecommunication industry, customer loyalty is important (</w:t>
      </w:r>
      <w:proofErr w:type="spellStart"/>
      <w:r w:rsidRPr="00044A23">
        <w:rPr>
          <w:rFonts w:ascii="Times" w:hAnsi="Times"/>
          <w:color w:val="000000" w:themeColor="text1"/>
        </w:rPr>
        <w:t>Irfan</w:t>
      </w:r>
      <w:proofErr w:type="spellEnd"/>
      <w:r w:rsidRPr="00044A23">
        <w:rPr>
          <w:rFonts w:ascii="Times" w:hAnsi="Times"/>
          <w:color w:val="000000" w:themeColor="text1"/>
        </w:rPr>
        <w:t xml:space="preserve">, </w:t>
      </w:r>
      <w:proofErr w:type="spellStart"/>
      <w:r w:rsidRPr="00044A23">
        <w:rPr>
          <w:rFonts w:ascii="Times" w:hAnsi="Times"/>
          <w:color w:val="000000" w:themeColor="text1"/>
        </w:rPr>
        <w:t>Shamudin</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Hadi</w:t>
      </w:r>
      <w:proofErr w:type="spellEnd"/>
      <w:r w:rsidRPr="00044A23">
        <w:rPr>
          <w:rFonts w:ascii="Times" w:hAnsi="Times"/>
          <w:color w:val="000000" w:themeColor="text1"/>
        </w:rPr>
        <w:t>, 2016). It reflects the commitment that customers express in their purchase of products or services from a particular organization and, in the process, resisting the activities of competitors attempting to attract their patronage (Brink and Berndt, 2008).</w:t>
      </w:r>
    </w:p>
    <w:p w14:paraId="21677CEE" w14:textId="77777777" w:rsidR="00463DB4" w:rsidRPr="00044A23" w:rsidRDefault="00376935" w:rsidP="002823AE">
      <w:pPr>
        <w:spacing w:line="360" w:lineRule="auto"/>
        <w:jc w:val="both"/>
        <w:rPr>
          <w:rFonts w:ascii="Times" w:hAnsi="Times"/>
          <w:color w:val="000000" w:themeColor="text1"/>
        </w:rPr>
      </w:pPr>
      <w:r w:rsidRPr="00044A23">
        <w:rPr>
          <w:rFonts w:ascii="Times" w:hAnsi="Times"/>
          <w:color w:val="000000" w:themeColor="text1"/>
        </w:rPr>
        <w:t>In Nigeria, the</w:t>
      </w:r>
      <w:r w:rsidR="00A45713" w:rsidRPr="00044A23">
        <w:rPr>
          <w:rFonts w:ascii="Times" w:hAnsi="Times"/>
          <w:color w:val="000000" w:themeColor="text1"/>
        </w:rPr>
        <w:t xml:space="preserve"> movement of telecom users from one operator to another has further justified the essence of </w:t>
      </w:r>
      <w:r w:rsidR="00E020C7" w:rsidRPr="00044A23">
        <w:rPr>
          <w:rFonts w:ascii="Times" w:hAnsi="Times"/>
          <w:color w:val="000000" w:themeColor="text1"/>
        </w:rPr>
        <w:t>customer’s satisfaction to operators and the need for service providers to pay attention to issues affecting customers using their services. Thus, ensuring telecom operators in Nigeria are continually working to improve the quality of service.</w:t>
      </w:r>
    </w:p>
    <w:p w14:paraId="1A3085BD" w14:textId="39626AC8" w:rsidR="00A15155" w:rsidRPr="00044A23" w:rsidRDefault="00C65919" w:rsidP="002823AE">
      <w:pPr>
        <w:spacing w:line="360" w:lineRule="auto"/>
        <w:jc w:val="both"/>
        <w:rPr>
          <w:rFonts w:ascii="Times" w:hAnsi="Times"/>
          <w:color w:val="000000" w:themeColor="text1"/>
        </w:rPr>
      </w:pPr>
      <w:r w:rsidRPr="00044A23">
        <w:rPr>
          <w:rFonts w:ascii="Times" w:hAnsi="Times"/>
          <w:color w:val="000000" w:themeColor="text1"/>
        </w:rPr>
        <w:t>Among</w:t>
      </w:r>
      <w:r w:rsidR="00E020C7" w:rsidRPr="00044A23">
        <w:rPr>
          <w:rFonts w:ascii="Times" w:hAnsi="Times"/>
          <w:color w:val="000000" w:themeColor="text1"/>
        </w:rPr>
        <w:t xml:space="preserve"> existing empirical studies</w:t>
      </w:r>
      <w:r w:rsidRPr="00044A23">
        <w:rPr>
          <w:rFonts w:ascii="Times" w:hAnsi="Times"/>
          <w:color w:val="000000" w:themeColor="text1"/>
        </w:rPr>
        <w:t xml:space="preserve">, there is evidence suggesting that service quality has a strong significant effect on customer satisfaction. However, evidence from some studies suggests a positive relationship between service quality variables and customer satisfaction, while other studies revealed a negative relationship. For instance </w:t>
      </w:r>
      <w:proofErr w:type="spellStart"/>
      <w:r w:rsidRPr="00044A23">
        <w:rPr>
          <w:rFonts w:ascii="Times" w:hAnsi="Times"/>
          <w:color w:val="000000" w:themeColor="text1"/>
        </w:rPr>
        <w:t>Ojo</w:t>
      </w:r>
      <w:proofErr w:type="spellEnd"/>
      <w:r w:rsidRPr="00044A23">
        <w:rPr>
          <w:rFonts w:ascii="Times" w:hAnsi="Times"/>
          <w:color w:val="000000" w:themeColor="text1"/>
        </w:rPr>
        <w:t xml:space="preserve"> (2010) examined the relationship between service </w:t>
      </w:r>
      <w:r w:rsidR="00A15155" w:rsidRPr="00044A23">
        <w:rPr>
          <w:rFonts w:ascii="Times" w:hAnsi="Times"/>
          <w:color w:val="000000" w:themeColor="text1"/>
        </w:rPr>
        <w:t>quality and customer satisfaction in the telecommunication industry with reference on mobile telecommunication network (MTN) Nigeria drawing samples from Covenant University students. The study disaggregated service quality variables into service maintenance, problem solving, customer service package, courtesy of customer service personnel, and attitude of customer service personal and found that a positive relationship</w:t>
      </w:r>
      <w:r w:rsidR="00BD27F2" w:rsidRPr="00044A23">
        <w:rPr>
          <w:rFonts w:ascii="Times" w:hAnsi="Times"/>
          <w:color w:val="000000" w:themeColor="text1"/>
        </w:rPr>
        <w:t xml:space="preserve"> exist</w:t>
      </w:r>
      <w:r w:rsidR="00A15155" w:rsidRPr="00044A23">
        <w:rPr>
          <w:rFonts w:ascii="Times" w:hAnsi="Times"/>
          <w:color w:val="000000" w:themeColor="text1"/>
        </w:rPr>
        <w:t xml:space="preserve"> between all service quality variables included in the study and customer satisfaction. Similarly, </w:t>
      </w:r>
      <w:proofErr w:type="spellStart"/>
      <w:r w:rsidR="00A15155" w:rsidRPr="00044A23">
        <w:rPr>
          <w:rFonts w:ascii="Times" w:hAnsi="Times"/>
          <w:color w:val="000000" w:themeColor="text1"/>
        </w:rPr>
        <w:t>Osotimehin</w:t>
      </w:r>
      <w:proofErr w:type="spellEnd"/>
      <w:r w:rsidR="00A15155" w:rsidRPr="00044A23">
        <w:rPr>
          <w:rFonts w:ascii="Times" w:hAnsi="Times"/>
          <w:color w:val="000000" w:themeColor="text1"/>
        </w:rPr>
        <w:t xml:space="preserve">, Hassan and </w:t>
      </w:r>
      <w:proofErr w:type="spellStart"/>
      <w:r w:rsidR="00A15155" w:rsidRPr="00044A23">
        <w:rPr>
          <w:rFonts w:ascii="Times" w:hAnsi="Times"/>
          <w:color w:val="000000" w:themeColor="text1"/>
        </w:rPr>
        <w:t>Abass</w:t>
      </w:r>
      <w:proofErr w:type="spellEnd"/>
      <w:r w:rsidR="00A15155" w:rsidRPr="00044A23">
        <w:rPr>
          <w:rFonts w:ascii="Times" w:hAnsi="Times"/>
          <w:color w:val="000000" w:themeColor="text1"/>
        </w:rPr>
        <w:t xml:space="preserve"> (2015) investigated the subject matter in two public owned Universities in Ogun state and found a positive and significant relationship between service quality and both customer satisfaction and customer loyalty.</w:t>
      </w:r>
    </w:p>
    <w:p w14:paraId="52875DE1" w14:textId="71AB3CFB" w:rsidR="00C65919" w:rsidRPr="00044A23" w:rsidRDefault="00A15155" w:rsidP="002823AE">
      <w:pPr>
        <w:spacing w:line="360" w:lineRule="auto"/>
        <w:jc w:val="both"/>
        <w:rPr>
          <w:rFonts w:ascii="Times" w:hAnsi="Times"/>
          <w:color w:val="000000" w:themeColor="text1"/>
        </w:rPr>
      </w:pPr>
      <w:r w:rsidRPr="00044A23">
        <w:rPr>
          <w:rFonts w:ascii="Times" w:hAnsi="Times"/>
          <w:color w:val="000000" w:themeColor="text1"/>
        </w:rPr>
        <w:t xml:space="preserve">However, Abubakar (2016) assessed the impact of perceived service quality on customer satisfaction in Nigeria mobile telecommunication industry with focus on all major mobile telecom providers namely Airtel Nigeria Limited, MTN Nigeria Limited, Globacom Nigeria Limited and </w:t>
      </w:r>
      <w:r w:rsidR="00703652" w:rsidRPr="00044A23">
        <w:rPr>
          <w:rFonts w:ascii="Times" w:hAnsi="Times"/>
          <w:color w:val="000000" w:themeColor="text1"/>
        </w:rPr>
        <w:t>Etisalat (9Mobile)</w:t>
      </w:r>
      <w:r w:rsidRPr="00044A23">
        <w:rPr>
          <w:rFonts w:ascii="Times" w:hAnsi="Times"/>
          <w:color w:val="000000" w:themeColor="text1"/>
        </w:rPr>
        <w:t xml:space="preserve"> Nigeria Limited</w:t>
      </w:r>
      <w:r w:rsidR="004C2E51" w:rsidRPr="00044A23">
        <w:rPr>
          <w:rFonts w:ascii="Times" w:hAnsi="Times"/>
          <w:color w:val="000000" w:themeColor="text1"/>
        </w:rPr>
        <w:t xml:space="preserve"> drawing subscribers outside educational institutions. The study found that service quality delivery in the N</w:t>
      </w:r>
      <w:r w:rsidR="007146B3" w:rsidRPr="00044A23">
        <w:rPr>
          <w:rFonts w:ascii="Times" w:hAnsi="Times"/>
          <w:color w:val="000000" w:themeColor="text1"/>
        </w:rPr>
        <w:t>igerian telecommunication is poor</w:t>
      </w:r>
      <w:r w:rsidR="004C2E51" w:rsidRPr="00044A23">
        <w:rPr>
          <w:rFonts w:ascii="Times" w:hAnsi="Times"/>
          <w:color w:val="000000" w:themeColor="text1"/>
        </w:rPr>
        <w:t xml:space="preserve"> and below the desired expectation of mobile users, thus leading to huge dissatisfaction level among users. Realistically, there seems to be differences in the findings of the studies due to methodologies employed. The first empirical evidences which suggest a positive and significant relationship between service quality and customer satisfaction drew their samples from University students while the second study was focused on subscribers outside educational institutions. This present study is therefore set to bridge this research gap by targeting subscribers who are students in the higher institutions, civil servants, traders and professionals in the private sector. This will ensure the study have a diverse and robust perception on service quality and customer satisfaction </w:t>
      </w:r>
      <w:r w:rsidR="000A1C9D" w:rsidRPr="00044A23">
        <w:rPr>
          <w:rFonts w:ascii="Times" w:hAnsi="Times"/>
          <w:color w:val="000000" w:themeColor="text1"/>
        </w:rPr>
        <w:t>of telecommunication users in Nigeria.</w:t>
      </w:r>
    </w:p>
    <w:p w14:paraId="2E295FC0" w14:textId="77777777" w:rsidR="00D44652" w:rsidRPr="00044A23" w:rsidRDefault="00D44652" w:rsidP="002823AE">
      <w:pPr>
        <w:spacing w:line="360" w:lineRule="auto"/>
        <w:jc w:val="both"/>
        <w:rPr>
          <w:rFonts w:ascii="Times" w:hAnsi="Times"/>
          <w:color w:val="000000" w:themeColor="text1"/>
        </w:rPr>
      </w:pPr>
      <w:r w:rsidRPr="00044A23">
        <w:rPr>
          <w:rFonts w:ascii="Times" w:hAnsi="Times"/>
          <w:color w:val="000000" w:themeColor="text1"/>
        </w:rPr>
        <w:lastRenderedPageBreak/>
        <w:t>.</w:t>
      </w:r>
    </w:p>
    <w:p w14:paraId="044B0885" w14:textId="77777777" w:rsidR="00D44652" w:rsidRPr="00044A23" w:rsidRDefault="00E85EAD"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Aims and Objectives of the Study</w:t>
      </w:r>
    </w:p>
    <w:p w14:paraId="4D927988" w14:textId="77777777" w:rsidR="00E85EAD" w:rsidRPr="00044A23" w:rsidRDefault="00E85EAD" w:rsidP="002823AE">
      <w:pPr>
        <w:spacing w:line="360" w:lineRule="auto"/>
        <w:jc w:val="both"/>
        <w:rPr>
          <w:rFonts w:ascii="Times" w:hAnsi="Times"/>
          <w:color w:val="000000" w:themeColor="text1"/>
        </w:rPr>
      </w:pPr>
      <w:r w:rsidRPr="00044A23">
        <w:rPr>
          <w:rFonts w:ascii="Times" w:hAnsi="Times"/>
          <w:color w:val="000000" w:themeColor="text1"/>
        </w:rPr>
        <w:t>The aim of this study is to examine the effect of service quality on customer satisfaction in Nigerian telecommunication sector with reference to Airtel Nigeria Limited. The research objectives include to:-</w:t>
      </w:r>
    </w:p>
    <w:p w14:paraId="074D3E7C"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Identify factors that influence customers’ satisfaction in Airtel Nigeria Limited.</w:t>
      </w:r>
    </w:p>
    <w:p w14:paraId="3962D9FD"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Determine the level of customer satisfaction with service quality provided by the company under study.</w:t>
      </w:r>
    </w:p>
    <w:p w14:paraId="20518891"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Examine the relationship between service quality and customer satisfaction in the company under study.</w:t>
      </w:r>
    </w:p>
    <w:p w14:paraId="72F0EB5A" w14:textId="77777777" w:rsidR="00E85EAD" w:rsidRPr="00044A23" w:rsidRDefault="00616911"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Analyze</w:t>
      </w:r>
      <w:r w:rsidR="00E85EAD" w:rsidRPr="00044A23">
        <w:rPr>
          <w:rFonts w:ascii="Times" w:hAnsi="Times"/>
          <w:color w:val="000000" w:themeColor="text1"/>
        </w:rPr>
        <w:t xml:space="preserve"> the impact of service quality on customer satisfaction in the company under study.</w:t>
      </w:r>
    </w:p>
    <w:p w14:paraId="1F81E33E" w14:textId="77777777" w:rsidR="00E85EAD" w:rsidRPr="00044A23" w:rsidRDefault="00E85EAD" w:rsidP="002823AE">
      <w:pPr>
        <w:pStyle w:val="ListParagraph"/>
        <w:spacing w:line="360" w:lineRule="auto"/>
        <w:jc w:val="both"/>
        <w:rPr>
          <w:rFonts w:ascii="Times" w:hAnsi="Times"/>
          <w:color w:val="000000" w:themeColor="text1"/>
        </w:rPr>
      </w:pPr>
    </w:p>
    <w:p w14:paraId="54F78BA0" w14:textId="77777777" w:rsidR="00E85EAD" w:rsidRPr="00044A23" w:rsidRDefault="00E85EAD"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Scope of the Study</w:t>
      </w:r>
    </w:p>
    <w:p w14:paraId="37B46B9E" w14:textId="77777777" w:rsidR="00E85EAD" w:rsidRPr="00044A23" w:rsidRDefault="00E85EAD" w:rsidP="002823AE">
      <w:pPr>
        <w:spacing w:line="360" w:lineRule="auto"/>
        <w:jc w:val="both"/>
        <w:rPr>
          <w:rFonts w:ascii="Times" w:hAnsi="Times"/>
          <w:color w:val="000000" w:themeColor="text1"/>
        </w:rPr>
      </w:pPr>
      <w:r w:rsidRPr="00044A23">
        <w:rPr>
          <w:rFonts w:ascii="Times" w:hAnsi="Times"/>
          <w:color w:val="000000" w:themeColor="text1"/>
        </w:rPr>
        <w:t xml:space="preserve">The study explores service quality and customer satisfaction with focus on Airtel Nigeria limited. It extensively examines factors influencing customers’ satisfaction and the relationship between service quality and customer satisfaction. The study also determines the level of customer’s </w:t>
      </w:r>
      <w:r w:rsidR="00AB449E" w:rsidRPr="00044A23">
        <w:rPr>
          <w:rFonts w:ascii="Times" w:hAnsi="Times"/>
          <w:color w:val="000000" w:themeColor="text1"/>
        </w:rPr>
        <w:t xml:space="preserve">satisfaction </w:t>
      </w:r>
      <w:r w:rsidRPr="00044A23">
        <w:rPr>
          <w:rFonts w:ascii="Times" w:hAnsi="Times"/>
          <w:color w:val="000000" w:themeColor="text1"/>
        </w:rPr>
        <w:t xml:space="preserve">with </w:t>
      </w:r>
      <w:r w:rsidR="00AB449E" w:rsidRPr="00044A23">
        <w:rPr>
          <w:rFonts w:ascii="Times" w:hAnsi="Times"/>
          <w:color w:val="000000" w:themeColor="text1"/>
        </w:rPr>
        <w:t xml:space="preserve">Airtel users in Nigeria. Spatially, the survey part of the study is limited to users of Airtel network in Abuja and Lagos state. </w:t>
      </w:r>
    </w:p>
    <w:p w14:paraId="1F9154DB" w14:textId="77777777" w:rsidR="00D44652" w:rsidRPr="00044A23" w:rsidRDefault="00AB449E"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Limitation of the study</w:t>
      </w:r>
    </w:p>
    <w:p w14:paraId="257121D6" w14:textId="5A53597E" w:rsidR="00ED01B5" w:rsidRPr="00044A23" w:rsidRDefault="00AB449E" w:rsidP="002823AE">
      <w:pPr>
        <w:spacing w:line="360" w:lineRule="auto"/>
        <w:jc w:val="both"/>
        <w:rPr>
          <w:rFonts w:ascii="Times" w:hAnsi="Times"/>
          <w:color w:val="000000" w:themeColor="text1"/>
        </w:rPr>
      </w:pPr>
      <w:r w:rsidRPr="00044A23">
        <w:rPr>
          <w:rFonts w:ascii="Times" w:hAnsi="Times"/>
          <w:color w:val="000000" w:themeColor="text1"/>
        </w:rPr>
        <w:t>There are several limitation</w:t>
      </w:r>
      <w:r w:rsidR="00ED01B5" w:rsidRPr="00044A23">
        <w:rPr>
          <w:rFonts w:ascii="Times" w:hAnsi="Times"/>
          <w:color w:val="000000" w:themeColor="text1"/>
        </w:rPr>
        <w:t>s</w:t>
      </w:r>
      <w:r w:rsidRPr="00044A23">
        <w:rPr>
          <w:rFonts w:ascii="Times" w:hAnsi="Times"/>
          <w:color w:val="000000" w:themeColor="text1"/>
        </w:rPr>
        <w:t xml:space="preserve"> to this </w:t>
      </w:r>
      <w:r w:rsidR="00ED01B5" w:rsidRPr="00044A23">
        <w:rPr>
          <w:rFonts w:ascii="Times" w:hAnsi="Times"/>
          <w:color w:val="000000" w:themeColor="text1"/>
        </w:rPr>
        <w:t>study;</w:t>
      </w:r>
      <w:r w:rsidRPr="00044A23">
        <w:rPr>
          <w:rFonts w:ascii="Times" w:hAnsi="Times"/>
          <w:color w:val="000000" w:themeColor="text1"/>
        </w:rPr>
        <w:t xml:space="preserve"> however, the most </w:t>
      </w:r>
      <w:r w:rsidR="00F64DE6" w:rsidRPr="00044A23">
        <w:rPr>
          <w:rFonts w:ascii="Times" w:hAnsi="Times"/>
          <w:color w:val="000000" w:themeColor="text1"/>
        </w:rPr>
        <w:t>obvious limitation</w:t>
      </w:r>
      <w:r w:rsidRPr="00044A23">
        <w:rPr>
          <w:rFonts w:ascii="Times" w:hAnsi="Times"/>
          <w:color w:val="000000" w:themeColor="text1"/>
        </w:rPr>
        <w:t xml:space="preserve"> is the focus of the study on two states – Lagos and Abuja only in Nigeria. This may be a major and unavoidable criticism of the study. Also, the limitation of the study to</w:t>
      </w:r>
      <w:r w:rsidR="00ED01B5" w:rsidRPr="00044A23">
        <w:rPr>
          <w:rFonts w:ascii="Times" w:hAnsi="Times"/>
          <w:color w:val="000000" w:themeColor="text1"/>
        </w:rPr>
        <w:t xml:space="preserve"> Airtel users only may draw criticism from Industry operators.  </w:t>
      </w:r>
      <w:r w:rsidR="000A1C9D" w:rsidRPr="00044A23">
        <w:rPr>
          <w:rFonts w:ascii="Times" w:hAnsi="Times"/>
          <w:color w:val="000000" w:themeColor="text1"/>
        </w:rPr>
        <w:t>The sampling technique that will</w:t>
      </w:r>
      <w:r w:rsidR="007A05CD">
        <w:rPr>
          <w:rFonts w:ascii="Times" w:hAnsi="Times"/>
          <w:color w:val="000000" w:themeColor="text1"/>
        </w:rPr>
        <w:t xml:space="preserve"> be employed in the study is </w:t>
      </w:r>
      <w:r w:rsidR="00CF3633" w:rsidRPr="00044A23">
        <w:rPr>
          <w:rFonts w:ascii="Times" w:hAnsi="Times"/>
          <w:color w:val="000000" w:themeColor="text1"/>
        </w:rPr>
        <w:t>convenience sampling which allows for a wider level of samples</w:t>
      </w:r>
      <w:r w:rsidR="00741B44" w:rsidRPr="00044A23">
        <w:rPr>
          <w:rFonts w:ascii="Times" w:hAnsi="Times"/>
          <w:color w:val="000000" w:themeColor="text1"/>
        </w:rPr>
        <w:t xml:space="preserve"> to be</w:t>
      </w:r>
      <w:r w:rsidR="00CF3633" w:rsidRPr="00044A23">
        <w:rPr>
          <w:rFonts w:ascii="Times" w:hAnsi="Times"/>
          <w:color w:val="000000" w:themeColor="text1"/>
        </w:rPr>
        <w:t xml:space="preserve"> drawn</w:t>
      </w:r>
      <w:r w:rsidR="00741B44" w:rsidRPr="00044A23">
        <w:rPr>
          <w:rFonts w:ascii="Times" w:hAnsi="Times"/>
          <w:color w:val="000000" w:themeColor="text1"/>
        </w:rPr>
        <w:t>,</w:t>
      </w:r>
      <w:r w:rsidR="00CF3633" w:rsidRPr="00044A23">
        <w:rPr>
          <w:rFonts w:ascii="Times" w:hAnsi="Times"/>
          <w:color w:val="000000" w:themeColor="text1"/>
        </w:rPr>
        <w:t xml:space="preserve"> </w:t>
      </w:r>
      <w:r w:rsidR="006F0F51" w:rsidRPr="00044A23">
        <w:rPr>
          <w:rFonts w:ascii="Times" w:hAnsi="Times"/>
          <w:color w:val="000000" w:themeColor="text1"/>
        </w:rPr>
        <w:t>d</w:t>
      </w:r>
      <w:r w:rsidR="00ED01B5" w:rsidRPr="00044A23">
        <w:rPr>
          <w:rFonts w:ascii="Times" w:hAnsi="Times"/>
          <w:color w:val="000000" w:themeColor="text1"/>
        </w:rPr>
        <w:t>ata collection may be confined mo</w:t>
      </w:r>
      <w:r w:rsidR="00F64DE6" w:rsidRPr="00044A23">
        <w:rPr>
          <w:rFonts w:ascii="Times" w:hAnsi="Times"/>
          <w:color w:val="000000" w:themeColor="text1"/>
        </w:rPr>
        <w:t>re to a particular segment</w:t>
      </w:r>
      <w:r w:rsidR="00ED01B5" w:rsidRPr="00044A23">
        <w:rPr>
          <w:rFonts w:ascii="Times" w:hAnsi="Times"/>
          <w:color w:val="000000" w:themeColor="text1"/>
        </w:rPr>
        <w:t xml:space="preserve"> (i.e. tertiary institutions, </w:t>
      </w:r>
      <w:r w:rsidR="00F64DE6" w:rsidRPr="00044A23">
        <w:rPr>
          <w:rFonts w:ascii="Times" w:hAnsi="Times"/>
          <w:color w:val="000000" w:themeColor="text1"/>
        </w:rPr>
        <w:t xml:space="preserve">markets, government ministries or </w:t>
      </w:r>
      <w:r w:rsidR="00ED01B5" w:rsidRPr="00044A23">
        <w:rPr>
          <w:rFonts w:ascii="Times" w:hAnsi="Times"/>
          <w:color w:val="000000" w:themeColor="text1"/>
        </w:rPr>
        <w:t>agencies, private firms and worsh</w:t>
      </w:r>
      <w:r w:rsidR="00CF3633" w:rsidRPr="00044A23">
        <w:rPr>
          <w:rFonts w:ascii="Times" w:hAnsi="Times"/>
          <w:color w:val="000000" w:themeColor="text1"/>
        </w:rPr>
        <w:t xml:space="preserve">ip centers) however, opinions expressed by majority of the participants </w:t>
      </w:r>
      <w:r w:rsidR="00F64DE6" w:rsidRPr="00044A23">
        <w:rPr>
          <w:rFonts w:ascii="Times" w:hAnsi="Times"/>
          <w:color w:val="000000" w:themeColor="text1"/>
        </w:rPr>
        <w:t>surveyed</w:t>
      </w:r>
      <w:r w:rsidR="00CF3633" w:rsidRPr="00044A23">
        <w:rPr>
          <w:rFonts w:ascii="Times" w:hAnsi="Times"/>
          <w:color w:val="000000" w:themeColor="text1"/>
        </w:rPr>
        <w:t xml:space="preserve"> are not directly monitored or supervised by the researcher and as a result may influence on the study findings</w:t>
      </w:r>
      <w:r w:rsidR="00ED01B5" w:rsidRPr="00044A23">
        <w:rPr>
          <w:rFonts w:ascii="Times" w:hAnsi="Times"/>
          <w:color w:val="000000" w:themeColor="text1"/>
        </w:rPr>
        <w:t>.</w:t>
      </w:r>
      <w:r w:rsidR="00CF3633" w:rsidRPr="00044A23">
        <w:rPr>
          <w:rFonts w:ascii="Times" w:hAnsi="Times"/>
          <w:color w:val="000000" w:themeColor="text1"/>
        </w:rPr>
        <w:t xml:space="preserve"> The sample aimed for the study may be a very small portion of the total users of </w:t>
      </w:r>
      <w:r w:rsidR="00F64DE6" w:rsidRPr="00044A23">
        <w:rPr>
          <w:rFonts w:ascii="Times" w:hAnsi="Times"/>
          <w:color w:val="000000" w:themeColor="text1"/>
        </w:rPr>
        <w:t>Airtel Network</w:t>
      </w:r>
      <w:r w:rsidR="00CF3633" w:rsidRPr="00044A23">
        <w:rPr>
          <w:rFonts w:ascii="Times" w:hAnsi="Times"/>
          <w:color w:val="000000" w:themeColor="text1"/>
        </w:rPr>
        <w:t xml:space="preserve"> in the country.</w:t>
      </w:r>
      <w:r w:rsidR="00F64DE6" w:rsidRPr="00044A23">
        <w:rPr>
          <w:rFonts w:ascii="Times" w:hAnsi="Times"/>
          <w:color w:val="000000" w:themeColor="text1"/>
        </w:rPr>
        <w:t xml:space="preserve"> Therefore, research studies with very much larger samples size would be required to ensure appropriate generalization of the findings of the study. The research instrument that will be used in the course of the study are structured and closed for respondents to express their opinions on the subject matter.</w:t>
      </w:r>
    </w:p>
    <w:p w14:paraId="002BE524" w14:textId="77777777" w:rsidR="00AB449E" w:rsidRPr="00044A23" w:rsidRDefault="00ED01B5" w:rsidP="002823AE">
      <w:pPr>
        <w:spacing w:line="360" w:lineRule="auto"/>
        <w:jc w:val="both"/>
        <w:rPr>
          <w:rFonts w:ascii="Times" w:hAnsi="Times"/>
          <w:color w:val="000000" w:themeColor="text1"/>
        </w:rPr>
      </w:pPr>
      <w:r w:rsidRPr="00044A23">
        <w:rPr>
          <w:rFonts w:ascii="Times" w:hAnsi="Times"/>
          <w:color w:val="000000" w:themeColor="text1"/>
        </w:rPr>
        <w:lastRenderedPageBreak/>
        <w:t>Besides, all the data needed for this study may not be available due to inadequacy in availability of data by monetary authorities and statistical bodies in the country. The research of this nature requires time</w:t>
      </w:r>
      <w:r w:rsidR="00FC5F71" w:rsidRPr="00044A23">
        <w:rPr>
          <w:rFonts w:ascii="Times" w:hAnsi="Times"/>
          <w:color w:val="000000" w:themeColor="text1"/>
        </w:rPr>
        <w:t xml:space="preserve"> in order to carry out an in-depth fieldwork; as a result time may be constraint for this study. These limitations, hence, are to be in mind when the findings are considered.</w:t>
      </w:r>
    </w:p>
    <w:p w14:paraId="2F0233C0" w14:textId="77777777" w:rsidR="00FC5F71" w:rsidRPr="00044A23" w:rsidRDefault="00FC5F71"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Plan of Study</w:t>
      </w:r>
    </w:p>
    <w:p w14:paraId="028823E6" w14:textId="18F1F217" w:rsidR="00785275" w:rsidRPr="00044A23" w:rsidRDefault="00FC5F71" w:rsidP="002823AE">
      <w:pPr>
        <w:spacing w:line="360" w:lineRule="auto"/>
        <w:jc w:val="both"/>
        <w:rPr>
          <w:rFonts w:ascii="Times" w:hAnsi="Times"/>
          <w:color w:val="000000" w:themeColor="text1"/>
        </w:rPr>
      </w:pPr>
      <w:r w:rsidRPr="00044A23">
        <w:rPr>
          <w:rFonts w:ascii="Times" w:hAnsi="Times"/>
          <w:color w:val="000000" w:themeColor="text1"/>
        </w:rPr>
        <w:t>The rest of this project work will be divided into four chapters. The next is chapter two which will deal with literature review. The chapter basically provides the review of theoretical basis and empirical studies on the link between service quality and customer satisfaction and therefore identify the gaps in the literature. Chapter three will elaborate on the research methodology us</w:t>
      </w:r>
      <w:r w:rsidR="00F64DE6" w:rsidRPr="00044A23">
        <w:rPr>
          <w:rFonts w:ascii="Times" w:hAnsi="Times"/>
          <w:color w:val="000000" w:themeColor="text1"/>
        </w:rPr>
        <w:t xml:space="preserve">ed in cause of this project. This will focus </w:t>
      </w:r>
      <w:r w:rsidRPr="00044A23">
        <w:rPr>
          <w:rFonts w:ascii="Times" w:hAnsi="Times"/>
          <w:color w:val="000000" w:themeColor="text1"/>
        </w:rPr>
        <w:t xml:space="preserve">on explaining the choice of research methods employed for the study. Under this, we discuss the research design adopted for the study, sources and types of data. </w:t>
      </w:r>
      <w:r w:rsidR="00785275" w:rsidRPr="00044A23">
        <w:rPr>
          <w:rFonts w:ascii="Times" w:hAnsi="Times"/>
          <w:color w:val="000000" w:themeColor="text1"/>
        </w:rPr>
        <w:t>This is followed by statement of research hypothesis. Further, sample technique, population and sample size are discussed as well as methods of data collection and data analysis. Chapter four present the analysis and interpretation of the result. Chapter five which is the las</w:t>
      </w:r>
      <w:r w:rsidR="00AE3B21" w:rsidRPr="00044A23">
        <w:rPr>
          <w:rFonts w:ascii="Times" w:hAnsi="Times"/>
          <w:color w:val="000000" w:themeColor="text1"/>
        </w:rPr>
        <w:t xml:space="preserve">t chapter provides the discussions, </w:t>
      </w:r>
      <w:r w:rsidR="00785275" w:rsidRPr="00044A23">
        <w:rPr>
          <w:rFonts w:ascii="Times" w:hAnsi="Times"/>
          <w:color w:val="000000" w:themeColor="text1"/>
        </w:rPr>
        <w:t>conclusion and recommendation</w:t>
      </w:r>
      <w:r w:rsidR="00AE3B21" w:rsidRPr="00044A23">
        <w:rPr>
          <w:rFonts w:ascii="Times" w:hAnsi="Times"/>
          <w:color w:val="000000" w:themeColor="text1"/>
        </w:rPr>
        <w:t>s</w:t>
      </w:r>
      <w:r w:rsidR="00785275" w:rsidRPr="00044A23">
        <w:rPr>
          <w:rFonts w:ascii="Times" w:hAnsi="Times"/>
          <w:color w:val="000000" w:themeColor="text1"/>
        </w:rPr>
        <w:t>.</w:t>
      </w:r>
    </w:p>
    <w:p w14:paraId="3BD5D392" w14:textId="77777777" w:rsidR="00877FEE" w:rsidRPr="00044A23" w:rsidRDefault="00877FEE" w:rsidP="002823AE">
      <w:pPr>
        <w:spacing w:line="360" w:lineRule="auto"/>
        <w:jc w:val="both"/>
        <w:rPr>
          <w:rFonts w:ascii="Times" w:hAnsi="Times"/>
          <w:color w:val="000000" w:themeColor="text1"/>
        </w:rPr>
      </w:pPr>
    </w:p>
    <w:p w14:paraId="1522578B" w14:textId="77777777" w:rsidR="00877FEE" w:rsidRPr="00044A23" w:rsidRDefault="00877FEE" w:rsidP="002823AE">
      <w:pPr>
        <w:spacing w:line="360" w:lineRule="auto"/>
        <w:jc w:val="both"/>
        <w:rPr>
          <w:rFonts w:ascii="Times" w:hAnsi="Times"/>
          <w:color w:val="000000" w:themeColor="text1"/>
        </w:rPr>
      </w:pPr>
    </w:p>
    <w:p w14:paraId="19FD712C" w14:textId="77777777" w:rsidR="004919EE" w:rsidRPr="00044A23" w:rsidRDefault="004919EE" w:rsidP="002823AE">
      <w:pPr>
        <w:spacing w:line="360" w:lineRule="auto"/>
        <w:jc w:val="both"/>
        <w:rPr>
          <w:rFonts w:ascii="Times" w:hAnsi="Times"/>
          <w:b/>
          <w:color w:val="000000" w:themeColor="text1"/>
        </w:rPr>
      </w:pPr>
    </w:p>
    <w:p w14:paraId="2AEB6FEA" w14:textId="77777777" w:rsidR="004919EE" w:rsidRPr="00044A23" w:rsidRDefault="004919EE" w:rsidP="002823AE">
      <w:pPr>
        <w:spacing w:line="360" w:lineRule="auto"/>
        <w:jc w:val="both"/>
        <w:rPr>
          <w:rFonts w:ascii="Times" w:hAnsi="Times"/>
          <w:b/>
          <w:color w:val="000000" w:themeColor="text1"/>
        </w:rPr>
      </w:pPr>
    </w:p>
    <w:p w14:paraId="25313010" w14:textId="37C8753C" w:rsidR="004919EE" w:rsidRPr="00044A23" w:rsidRDefault="004919EE" w:rsidP="00F97A95">
      <w:pPr>
        <w:spacing w:line="360" w:lineRule="auto"/>
        <w:jc w:val="center"/>
        <w:rPr>
          <w:rFonts w:ascii="Times" w:hAnsi="Times"/>
          <w:b/>
          <w:color w:val="000000" w:themeColor="text1"/>
        </w:rPr>
      </w:pPr>
    </w:p>
    <w:p w14:paraId="20465E08" w14:textId="77777777" w:rsidR="00F97A95" w:rsidRPr="00044A23" w:rsidRDefault="00F97A95" w:rsidP="00F97A95">
      <w:pPr>
        <w:spacing w:line="360" w:lineRule="auto"/>
        <w:jc w:val="center"/>
        <w:rPr>
          <w:rFonts w:ascii="Times" w:hAnsi="Times"/>
          <w:b/>
          <w:color w:val="000000" w:themeColor="text1"/>
        </w:rPr>
      </w:pPr>
    </w:p>
    <w:p w14:paraId="03723560" w14:textId="77777777" w:rsidR="004919EE" w:rsidRPr="00044A23" w:rsidRDefault="004919EE" w:rsidP="002823AE">
      <w:pPr>
        <w:spacing w:line="360" w:lineRule="auto"/>
        <w:jc w:val="both"/>
        <w:rPr>
          <w:rFonts w:ascii="Times" w:hAnsi="Times"/>
          <w:b/>
          <w:color w:val="000000" w:themeColor="text1"/>
        </w:rPr>
      </w:pPr>
    </w:p>
    <w:p w14:paraId="306F9F6E" w14:textId="77777777" w:rsidR="00516763"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A3D5B" w:rsidRPr="00044A23">
        <w:rPr>
          <w:rFonts w:ascii="Times" w:hAnsi="Times"/>
          <w:b/>
          <w:color w:val="000000" w:themeColor="text1"/>
          <w:sz w:val="28"/>
          <w:szCs w:val="28"/>
        </w:rPr>
        <w:t xml:space="preserve">     </w:t>
      </w:r>
    </w:p>
    <w:p w14:paraId="7D1DE38D" w14:textId="77777777" w:rsidR="00516763" w:rsidRPr="00044A23" w:rsidRDefault="00516763" w:rsidP="002823AE">
      <w:pPr>
        <w:spacing w:line="360" w:lineRule="auto"/>
        <w:jc w:val="both"/>
        <w:rPr>
          <w:rFonts w:ascii="Times" w:hAnsi="Times"/>
          <w:b/>
          <w:color w:val="000000" w:themeColor="text1"/>
          <w:sz w:val="28"/>
          <w:szCs w:val="28"/>
        </w:rPr>
      </w:pPr>
    </w:p>
    <w:p w14:paraId="605A884B" w14:textId="77777777" w:rsidR="00516763" w:rsidRPr="00044A23" w:rsidRDefault="00516763" w:rsidP="002823AE">
      <w:pPr>
        <w:spacing w:line="360" w:lineRule="auto"/>
        <w:jc w:val="both"/>
        <w:rPr>
          <w:rFonts w:ascii="Times" w:hAnsi="Times"/>
          <w:b/>
          <w:color w:val="000000" w:themeColor="text1"/>
          <w:sz w:val="28"/>
          <w:szCs w:val="28"/>
        </w:rPr>
      </w:pPr>
    </w:p>
    <w:p w14:paraId="0C6706A1" w14:textId="77777777" w:rsidR="00516763" w:rsidRPr="00044A23" w:rsidRDefault="00516763" w:rsidP="002823AE">
      <w:pPr>
        <w:spacing w:line="360" w:lineRule="auto"/>
        <w:jc w:val="both"/>
        <w:rPr>
          <w:rFonts w:ascii="Times" w:hAnsi="Times"/>
          <w:b/>
          <w:color w:val="000000" w:themeColor="text1"/>
          <w:sz w:val="28"/>
          <w:szCs w:val="28"/>
        </w:rPr>
      </w:pPr>
    </w:p>
    <w:p w14:paraId="64FED9BC" w14:textId="77777777" w:rsidR="00516763" w:rsidRPr="00044A23" w:rsidRDefault="00516763" w:rsidP="002823AE">
      <w:pPr>
        <w:spacing w:line="360" w:lineRule="auto"/>
        <w:jc w:val="both"/>
        <w:rPr>
          <w:rFonts w:ascii="Times" w:hAnsi="Times"/>
          <w:b/>
          <w:color w:val="000000" w:themeColor="text1"/>
          <w:sz w:val="28"/>
          <w:szCs w:val="28"/>
        </w:rPr>
      </w:pPr>
    </w:p>
    <w:p w14:paraId="732D323A" w14:textId="77777777" w:rsidR="00516763" w:rsidRPr="00044A23" w:rsidRDefault="00516763" w:rsidP="002823AE">
      <w:pPr>
        <w:spacing w:line="360" w:lineRule="auto"/>
        <w:jc w:val="both"/>
        <w:rPr>
          <w:rFonts w:ascii="Times" w:hAnsi="Times"/>
          <w:b/>
          <w:color w:val="000000" w:themeColor="text1"/>
          <w:sz w:val="28"/>
          <w:szCs w:val="28"/>
        </w:rPr>
      </w:pPr>
    </w:p>
    <w:p w14:paraId="61852F42" w14:textId="1CA46E66" w:rsidR="00877FEE" w:rsidRPr="00044A23" w:rsidRDefault="00516763"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DC3CAB" w:rsidRPr="00044A23">
        <w:rPr>
          <w:rFonts w:ascii="Times" w:hAnsi="Times"/>
          <w:b/>
          <w:color w:val="000000" w:themeColor="text1"/>
          <w:sz w:val="28"/>
          <w:szCs w:val="28"/>
        </w:rPr>
        <w:t xml:space="preserve">   </w:t>
      </w:r>
      <w:r w:rsidR="00877FEE" w:rsidRPr="00044A23">
        <w:rPr>
          <w:rFonts w:ascii="Times" w:hAnsi="Times"/>
          <w:b/>
          <w:color w:val="000000" w:themeColor="text1"/>
          <w:sz w:val="28"/>
          <w:szCs w:val="28"/>
        </w:rPr>
        <w:t>CHAPTER TWO</w:t>
      </w:r>
    </w:p>
    <w:p w14:paraId="4D72E6EB" w14:textId="284795A7" w:rsidR="00877FEE" w:rsidRPr="00044A23" w:rsidRDefault="00EA3D5B"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4919EE" w:rsidRPr="00044A23">
        <w:rPr>
          <w:rFonts w:ascii="Times" w:hAnsi="Times"/>
          <w:b/>
          <w:color w:val="000000" w:themeColor="text1"/>
          <w:sz w:val="28"/>
          <w:szCs w:val="28"/>
        </w:rPr>
        <w:t xml:space="preserve"> </w:t>
      </w:r>
      <w:r w:rsidR="00877FEE" w:rsidRPr="00044A23">
        <w:rPr>
          <w:rFonts w:ascii="Times" w:hAnsi="Times"/>
          <w:b/>
          <w:color w:val="000000" w:themeColor="text1"/>
          <w:sz w:val="28"/>
          <w:szCs w:val="28"/>
        </w:rPr>
        <w:t>LI</w:t>
      </w:r>
      <w:r w:rsidR="00BE59AD" w:rsidRPr="00044A23">
        <w:rPr>
          <w:rFonts w:ascii="Times" w:hAnsi="Times"/>
          <w:b/>
          <w:color w:val="000000" w:themeColor="text1"/>
          <w:sz w:val="28"/>
          <w:szCs w:val="28"/>
        </w:rPr>
        <w:t>TERATURE REVIEW AND THEORETICAL</w:t>
      </w:r>
      <w:r w:rsidR="00877FEE" w:rsidRPr="00044A23">
        <w:rPr>
          <w:rFonts w:ascii="Times" w:hAnsi="Times"/>
          <w:b/>
          <w:color w:val="000000" w:themeColor="text1"/>
          <w:sz w:val="28"/>
          <w:szCs w:val="28"/>
        </w:rPr>
        <w:t xml:space="preserve"> FRAMEWORK</w:t>
      </w:r>
    </w:p>
    <w:p w14:paraId="4C11AD72" w14:textId="77777777" w:rsidR="00877FEE" w:rsidRPr="00044A23" w:rsidRDefault="00877FEE" w:rsidP="002823AE">
      <w:pPr>
        <w:spacing w:line="360" w:lineRule="auto"/>
        <w:jc w:val="both"/>
        <w:rPr>
          <w:rFonts w:ascii="Times" w:hAnsi="Times"/>
          <w:b/>
          <w:color w:val="000000" w:themeColor="text1"/>
        </w:rPr>
      </w:pPr>
      <w:r w:rsidRPr="00044A23">
        <w:rPr>
          <w:rFonts w:ascii="Times" w:hAnsi="Times"/>
          <w:b/>
          <w:color w:val="000000" w:themeColor="text1"/>
        </w:rPr>
        <w:t>2.0 Introduction</w:t>
      </w:r>
    </w:p>
    <w:p w14:paraId="5D37D3B7" w14:textId="77777777" w:rsidR="00877FEE" w:rsidRPr="00044A23" w:rsidRDefault="00877FEE" w:rsidP="002823AE">
      <w:pPr>
        <w:spacing w:line="360" w:lineRule="auto"/>
        <w:jc w:val="both"/>
        <w:rPr>
          <w:rFonts w:ascii="Times" w:hAnsi="Times"/>
          <w:color w:val="000000" w:themeColor="text1"/>
        </w:rPr>
      </w:pPr>
      <w:r w:rsidRPr="00044A23">
        <w:rPr>
          <w:rFonts w:ascii="Times" w:hAnsi="Times"/>
          <w:color w:val="000000" w:themeColor="text1"/>
        </w:rPr>
        <w:t xml:space="preserve">The chapter reviews existing literature on the effect of service quality on customer satisfaction. The chapter starts with conceptual issues related to service quality and customer satisfaction. Thereafter, it examines the theoretical literature on service quality measurement as well as the previous empirical works done in the area related to </w:t>
      </w:r>
      <w:r w:rsidR="006F0F51" w:rsidRPr="00044A23">
        <w:rPr>
          <w:rFonts w:ascii="Times" w:hAnsi="Times"/>
          <w:color w:val="000000" w:themeColor="text1"/>
        </w:rPr>
        <w:t>the subject-matter</w:t>
      </w:r>
      <w:r w:rsidRPr="00044A23">
        <w:rPr>
          <w:rFonts w:ascii="Times" w:hAnsi="Times"/>
          <w:color w:val="000000" w:themeColor="text1"/>
        </w:rPr>
        <w:t>. The theoretical frame work of this study is the focus of the final part of this chapter.</w:t>
      </w:r>
    </w:p>
    <w:p w14:paraId="41C20380" w14:textId="77777777" w:rsidR="00877FEE" w:rsidRPr="00044A23" w:rsidRDefault="00877FEE" w:rsidP="002823AE">
      <w:pPr>
        <w:spacing w:line="360" w:lineRule="auto"/>
        <w:jc w:val="both"/>
        <w:rPr>
          <w:rFonts w:ascii="Times" w:hAnsi="Times"/>
          <w:b/>
          <w:color w:val="000000" w:themeColor="text1"/>
        </w:rPr>
      </w:pPr>
      <w:r w:rsidRPr="00044A23">
        <w:rPr>
          <w:rFonts w:ascii="Times" w:hAnsi="Times"/>
          <w:b/>
          <w:color w:val="000000" w:themeColor="text1"/>
        </w:rPr>
        <w:t xml:space="preserve">2.1 Concept of Service Quality </w:t>
      </w:r>
    </w:p>
    <w:p w14:paraId="4B0D0E2E" w14:textId="77777777" w:rsidR="00361811" w:rsidRPr="00044A23" w:rsidRDefault="00877FEE" w:rsidP="002823AE">
      <w:pPr>
        <w:spacing w:line="360" w:lineRule="auto"/>
        <w:jc w:val="both"/>
        <w:rPr>
          <w:rFonts w:ascii="Times" w:hAnsi="Times"/>
          <w:color w:val="000000" w:themeColor="text1"/>
        </w:rPr>
      </w:pPr>
      <w:r w:rsidRPr="00044A23">
        <w:rPr>
          <w:rFonts w:ascii="Times" w:hAnsi="Times"/>
          <w:color w:val="000000" w:themeColor="text1"/>
        </w:rPr>
        <w:t xml:space="preserve">The concept of service revolves </w:t>
      </w:r>
      <w:r w:rsidR="0012622D" w:rsidRPr="00044A23">
        <w:rPr>
          <w:rFonts w:ascii="Times" w:hAnsi="Times"/>
          <w:color w:val="000000" w:themeColor="text1"/>
        </w:rPr>
        <w:t>around the notion that every customer has a perception of a particular service used.</w:t>
      </w:r>
      <w:r w:rsidRPr="00044A23">
        <w:rPr>
          <w:rFonts w:ascii="Times" w:hAnsi="Times"/>
          <w:color w:val="000000" w:themeColor="text1"/>
        </w:rPr>
        <w:t xml:space="preserve"> </w:t>
      </w:r>
      <w:r w:rsidR="0012622D" w:rsidRPr="00044A23">
        <w:rPr>
          <w:rFonts w:ascii="Times" w:hAnsi="Times"/>
          <w:color w:val="000000" w:themeColor="text1"/>
        </w:rPr>
        <w:t>The basis of these perceptions clearly defines the concept of service quality which has been an intense debate among researchers, scholars and academicians in different fields over decades</w:t>
      </w:r>
      <w:r w:rsidR="00314415" w:rsidRPr="00044A23">
        <w:rPr>
          <w:rFonts w:ascii="Times" w:hAnsi="Times"/>
          <w:color w:val="000000" w:themeColor="text1"/>
        </w:rPr>
        <w:t xml:space="preserve">. However, </w:t>
      </w:r>
      <w:r w:rsidR="0012622D" w:rsidRPr="00044A23">
        <w:rPr>
          <w:rFonts w:ascii="Times" w:hAnsi="Times"/>
          <w:color w:val="000000" w:themeColor="text1"/>
        </w:rPr>
        <w:t xml:space="preserve">the interesting </w:t>
      </w:r>
      <w:r w:rsidR="00314415" w:rsidRPr="00044A23">
        <w:rPr>
          <w:rFonts w:ascii="Times" w:hAnsi="Times"/>
          <w:color w:val="000000" w:themeColor="text1"/>
        </w:rPr>
        <w:t>thing</w:t>
      </w:r>
      <w:r w:rsidR="0012622D" w:rsidRPr="00044A23">
        <w:rPr>
          <w:rFonts w:ascii="Times" w:hAnsi="Times"/>
          <w:color w:val="000000" w:themeColor="text1"/>
        </w:rPr>
        <w:t xml:space="preserve"> in the concept of service quality in recent time is the definition and measurement in terms of what a customer anticipates and expects </w:t>
      </w:r>
      <w:r w:rsidR="00314415" w:rsidRPr="00044A23">
        <w:rPr>
          <w:rFonts w:ascii="Times" w:hAnsi="Times"/>
          <w:color w:val="000000" w:themeColor="text1"/>
        </w:rPr>
        <w:t>of a particular service and the actual service delivered. The evaluation of service quality depends on one basic thing which is the “perception of quality” from both the customers and service providers (</w:t>
      </w:r>
      <w:proofErr w:type="spellStart"/>
      <w:r w:rsidR="00314415" w:rsidRPr="00044A23">
        <w:rPr>
          <w:rFonts w:ascii="Times" w:hAnsi="Times"/>
          <w:color w:val="000000" w:themeColor="text1"/>
        </w:rPr>
        <w:t>Zelthaml</w:t>
      </w:r>
      <w:proofErr w:type="spellEnd"/>
      <w:r w:rsidR="00314415" w:rsidRPr="00044A23">
        <w:rPr>
          <w:rFonts w:ascii="Times" w:hAnsi="Times"/>
          <w:color w:val="000000" w:themeColor="text1"/>
        </w:rPr>
        <w:t xml:space="preserve">, </w:t>
      </w:r>
      <w:proofErr w:type="spellStart"/>
      <w:r w:rsidR="00314415" w:rsidRPr="00044A23">
        <w:rPr>
          <w:rFonts w:ascii="Times" w:hAnsi="Times"/>
          <w:color w:val="000000" w:themeColor="text1"/>
        </w:rPr>
        <w:t>Parassuraman</w:t>
      </w:r>
      <w:proofErr w:type="spellEnd"/>
      <w:r w:rsidR="00314415" w:rsidRPr="00044A23">
        <w:rPr>
          <w:rFonts w:ascii="Times" w:hAnsi="Times"/>
          <w:color w:val="000000" w:themeColor="text1"/>
        </w:rPr>
        <w:t xml:space="preserve"> and Berry, 1985) However, the customer only determines the quality of service and most often are judged</w:t>
      </w:r>
      <w:r w:rsidR="00361811" w:rsidRPr="00044A23">
        <w:rPr>
          <w:rFonts w:ascii="Times" w:hAnsi="Times"/>
          <w:color w:val="000000" w:themeColor="text1"/>
        </w:rPr>
        <w:t xml:space="preserve"> based on customers emotions or feelings. Bertrand (1989) concludes that customer’s feelings about the quality are the determinant of customer satisfaction.</w:t>
      </w:r>
    </w:p>
    <w:p w14:paraId="4EE5DBE4" w14:textId="77777777" w:rsidR="00BE25E3" w:rsidRPr="00044A23" w:rsidRDefault="00BE25E3" w:rsidP="002823AE">
      <w:pPr>
        <w:spacing w:line="360" w:lineRule="auto"/>
        <w:jc w:val="both"/>
        <w:rPr>
          <w:rFonts w:ascii="Times" w:hAnsi="Times"/>
          <w:color w:val="000000" w:themeColor="text1"/>
        </w:rPr>
      </w:pPr>
      <w:r w:rsidRPr="00044A23">
        <w:rPr>
          <w:rFonts w:ascii="Times" w:hAnsi="Times"/>
          <w:color w:val="000000" w:themeColor="text1"/>
        </w:rPr>
        <w:t xml:space="preserve">Oxford dictionary defined “Quality” in two ways. First, is the standard of something as measured against other things of similar kind while the second refers to “Quality” as the degree of </w:t>
      </w:r>
      <w:r w:rsidR="0014103D" w:rsidRPr="00044A23">
        <w:rPr>
          <w:rFonts w:ascii="Times" w:hAnsi="Times"/>
          <w:color w:val="000000" w:themeColor="text1"/>
        </w:rPr>
        <w:t>excellence of something.</w:t>
      </w:r>
    </w:p>
    <w:p w14:paraId="6331AA38" w14:textId="77777777" w:rsidR="00877FEE" w:rsidRPr="00044A23" w:rsidRDefault="00361811" w:rsidP="002823AE">
      <w:pPr>
        <w:spacing w:line="360" w:lineRule="auto"/>
        <w:jc w:val="both"/>
        <w:rPr>
          <w:rFonts w:ascii="Times" w:hAnsi="Times"/>
          <w:color w:val="000000" w:themeColor="text1"/>
        </w:rPr>
      </w:pPr>
      <w:r w:rsidRPr="00044A23">
        <w:rPr>
          <w:rFonts w:ascii="Times" w:hAnsi="Times"/>
          <w:color w:val="000000" w:themeColor="text1"/>
        </w:rPr>
        <w:t xml:space="preserve"> </w:t>
      </w:r>
      <w:proofErr w:type="spellStart"/>
      <w:r w:rsidR="0014103D" w:rsidRPr="00044A23">
        <w:rPr>
          <w:rFonts w:ascii="Times" w:hAnsi="Times"/>
          <w:color w:val="000000" w:themeColor="text1"/>
        </w:rPr>
        <w:t>Tirupathi</w:t>
      </w:r>
      <w:proofErr w:type="spellEnd"/>
      <w:r w:rsidR="0014103D" w:rsidRPr="00044A23">
        <w:rPr>
          <w:rFonts w:ascii="Times" w:hAnsi="Times"/>
          <w:color w:val="000000" w:themeColor="text1"/>
        </w:rPr>
        <w:t xml:space="preserve"> (2005) defines quality as the degree to which performance meets expectations. Quality is said to be relative. What one sees as quality may mean a different thing to another.</w:t>
      </w:r>
    </w:p>
    <w:p w14:paraId="035C11DF" w14:textId="77777777" w:rsidR="0014103D" w:rsidRPr="00044A23" w:rsidRDefault="0014103D" w:rsidP="002823AE">
      <w:pPr>
        <w:spacing w:line="360" w:lineRule="auto"/>
        <w:jc w:val="both"/>
        <w:rPr>
          <w:rFonts w:ascii="Times" w:hAnsi="Times"/>
          <w:color w:val="000000" w:themeColor="text1"/>
        </w:rPr>
      </w:pPr>
      <w:r w:rsidRPr="00044A23">
        <w:rPr>
          <w:rFonts w:ascii="Times" w:hAnsi="Times"/>
          <w:color w:val="000000" w:themeColor="text1"/>
        </w:rPr>
        <w:t>According to the American Society of Quality (ASQ), quality denotes an excellence in goods and services, especially to the degree they conform requirements and satisfy customers. Garvin (1984) adopts five approaches in defining quality. These approaches include:</w:t>
      </w:r>
    </w:p>
    <w:p w14:paraId="7E263E39" w14:textId="77777777" w:rsidR="0014103D" w:rsidRPr="00044A23" w:rsidRDefault="0014103D" w:rsidP="002823AE">
      <w:pPr>
        <w:pStyle w:val="ListParagraph"/>
        <w:numPr>
          <w:ilvl w:val="0"/>
          <w:numId w:val="3"/>
        </w:numPr>
        <w:spacing w:line="360" w:lineRule="auto"/>
        <w:jc w:val="both"/>
        <w:rPr>
          <w:rFonts w:ascii="Times" w:hAnsi="Times"/>
          <w:color w:val="000000" w:themeColor="text1"/>
        </w:rPr>
      </w:pPr>
      <w:r w:rsidRPr="00044A23">
        <w:rPr>
          <w:rFonts w:ascii="Times" w:hAnsi="Times"/>
          <w:color w:val="000000" w:themeColor="text1"/>
        </w:rPr>
        <w:lastRenderedPageBreak/>
        <w:t xml:space="preserve">The transcendent approach of philosophy </w:t>
      </w:r>
    </w:p>
    <w:p w14:paraId="1C2E02FA" w14:textId="77777777" w:rsidR="0014103D" w:rsidRPr="00044A23" w:rsidRDefault="0014103D" w:rsidP="002823AE">
      <w:pPr>
        <w:pStyle w:val="ListParagraph"/>
        <w:numPr>
          <w:ilvl w:val="0"/>
          <w:numId w:val="3"/>
        </w:numPr>
        <w:spacing w:line="360" w:lineRule="auto"/>
        <w:jc w:val="both"/>
        <w:rPr>
          <w:rFonts w:ascii="Times" w:hAnsi="Times"/>
          <w:color w:val="000000" w:themeColor="text1"/>
        </w:rPr>
      </w:pPr>
      <w:r w:rsidRPr="00044A23">
        <w:rPr>
          <w:rFonts w:ascii="Times" w:hAnsi="Times"/>
          <w:color w:val="000000" w:themeColor="text1"/>
        </w:rPr>
        <w:t>The product-based approach of economics;</w:t>
      </w:r>
    </w:p>
    <w:p w14:paraId="2C34E473" w14:textId="77777777" w:rsidR="0014103D" w:rsidRPr="00044A23" w:rsidRDefault="0014103D" w:rsidP="002823AE">
      <w:pPr>
        <w:pStyle w:val="ListParagraph"/>
        <w:numPr>
          <w:ilvl w:val="0"/>
          <w:numId w:val="3"/>
        </w:numPr>
        <w:spacing w:line="360" w:lineRule="auto"/>
        <w:jc w:val="both"/>
        <w:rPr>
          <w:rFonts w:ascii="Times" w:hAnsi="Times"/>
          <w:color w:val="000000" w:themeColor="text1"/>
        </w:rPr>
      </w:pPr>
      <w:r w:rsidRPr="00044A23">
        <w:rPr>
          <w:rFonts w:ascii="Times" w:hAnsi="Times"/>
          <w:color w:val="000000" w:themeColor="text1"/>
        </w:rPr>
        <w:t>The user-based approach of economics;</w:t>
      </w:r>
    </w:p>
    <w:p w14:paraId="042CC907" w14:textId="77777777" w:rsidR="0014103D" w:rsidRPr="00044A23" w:rsidRDefault="0014103D" w:rsidP="002823AE">
      <w:pPr>
        <w:pStyle w:val="ListParagraph"/>
        <w:numPr>
          <w:ilvl w:val="0"/>
          <w:numId w:val="3"/>
        </w:numPr>
        <w:spacing w:line="360" w:lineRule="auto"/>
        <w:jc w:val="both"/>
        <w:rPr>
          <w:rFonts w:ascii="Times" w:hAnsi="Times"/>
          <w:color w:val="000000" w:themeColor="text1"/>
        </w:rPr>
      </w:pPr>
      <w:r w:rsidRPr="00044A23">
        <w:rPr>
          <w:rFonts w:ascii="Times" w:hAnsi="Times"/>
          <w:color w:val="000000" w:themeColor="text1"/>
        </w:rPr>
        <w:t>The manufacturing based; and</w:t>
      </w:r>
    </w:p>
    <w:p w14:paraId="4528BC54" w14:textId="77777777" w:rsidR="0014103D" w:rsidRPr="00044A23" w:rsidRDefault="0014103D" w:rsidP="002823AE">
      <w:pPr>
        <w:pStyle w:val="ListParagraph"/>
        <w:numPr>
          <w:ilvl w:val="0"/>
          <w:numId w:val="3"/>
        </w:numPr>
        <w:spacing w:line="360" w:lineRule="auto"/>
        <w:jc w:val="both"/>
        <w:rPr>
          <w:rFonts w:ascii="Times" w:hAnsi="Times"/>
          <w:color w:val="000000" w:themeColor="text1"/>
        </w:rPr>
      </w:pPr>
      <w:r w:rsidRPr="00044A23">
        <w:rPr>
          <w:rFonts w:ascii="Times" w:hAnsi="Times"/>
          <w:color w:val="000000" w:themeColor="text1"/>
        </w:rPr>
        <w:t>Values based approach of operations management</w:t>
      </w:r>
    </w:p>
    <w:p w14:paraId="3B0EB1E5" w14:textId="02C19453" w:rsidR="00822EAD" w:rsidRPr="00044A23" w:rsidRDefault="00822EAD" w:rsidP="00252342">
      <w:pPr>
        <w:spacing w:line="360" w:lineRule="auto"/>
        <w:rPr>
          <w:rFonts w:ascii="Times" w:hAnsi="Times"/>
          <w:color w:val="000000" w:themeColor="text1"/>
        </w:rPr>
      </w:pPr>
      <w:r w:rsidRPr="00044A23">
        <w:rPr>
          <w:rFonts w:ascii="Times" w:hAnsi="Times"/>
          <w:color w:val="000000" w:themeColor="text1"/>
        </w:rPr>
        <w:t xml:space="preserve">Quality can be described as meeting client needs and offering value to them in the context of service. In their initial research, </w:t>
      </w:r>
      <w:proofErr w:type="spellStart"/>
      <w:r w:rsidRPr="00044A23">
        <w:rPr>
          <w:rFonts w:ascii="Times" w:hAnsi="Times"/>
          <w:color w:val="000000" w:themeColor="text1"/>
        </w:rPr>
        <w:t>Zeithaml</w:t>
      </w:r>
      <w:proofErr w:type="spellEnd"/>
      <w:r w:rsidRPr="00044A23">
        <w:rPr>
          <w:rFonts w:ascii="Times" w:hAnsi="Times"/>
          <w:color w:val="000000" w:themeColor="text1"/>
        </w:rPr>
        <w:t xml:space="preserve"> et al. identified eleven dimensions of service quality. However, later research revealed a considerable link between those qualities. SERVIQUAL is a long-lasting and dependable service quality scale (</w:t>
      </w:r>
      <w:proofErr w:type="spellStart"/>
      <w:r w:rsidRPr="00044A23">
        <w:rPr>
          <w:rFonts w:ascii="Times" w:hAnsi="Times"/>
          <w:color w:val="000000" w:themeColor="text1"/>
        </w:rPr>
        <w:t>Parasuraman</w:t>
      </w:r>
      <w:proofErr w:type="spellEnd"/>
      <w:r w:rsidRPr="00044A23">
        <w:rPr>
          <w:rFonts w:ascii="Times" w:hAnsi="Times"/>
          <w:color w:val="000000" w:themeColor="text1"/>
        </w:rPr>
        <w:t xml:space="preserve"> et al., 1994). Several researchers have attempted to apply this technology to various service domains. Some of its components should be replaced, while others should be added.</w:t>
      </w:r>
    </w:p>
    <w:p w14:paraId="34D9B57D" w14:textId="3B27B64C" w:rsidR="001F09A3" w:rsidRPr="00044A23" w:rsidRDefault="00F56627" w:rsidP="002823AE">
      <w:pPr>
        <w:spacing w:line="360" w:lineRule="auto"/>
        <w:jc w:val="both"/>
        <w:rPr>
          <w:rFonts w:ascii="Times" w:hAnsi="Times"/>
          <w:color w:val="000000" w:themeColor="text1"/>
        </w:rPr>
      </w:pPr>
      <w:proofErr w:type="spellStart"/>
      <w:r w:rsidRPr="00044A23">
        <w:rPr>
          <w:rFonts w:ascii="Times" w:hAnsi="Times"/>
          <w:color w:val="000000" w:themeColor="text1"/>
        </w:rPr>
        <w:t>Avkiran</w:t>
      </w:r>
      <w:proofErr w:type="spellEnd"/>
      <w:r w:rsidRPr="00044A23">
        <w:rPr>
          <w:rFonts w:ascii="Times" w:hAnsi="Times"/>
          <w:color w:val="000000" w:themeColor="text1"/>
        </w:rPr>
        <w:t xml:space="preserve"> (1994) has introduce a model consisting of four dimensions (personal</w:t>
      </w:r>
      <w:r w:rsidR="001F09A3" w:rsidRPr="00044A23">
        <w:rPr>
          <w:rFonts w:ascii="Times" w:hAnsi="Times"/>
          <w:color w:val="000000" w:themeColor="text1"/>
        </w:rPr>
        <w:t>’s</w:t>
      </w:r>
      <w:r w:rsidRPr="00044A23">
        <w:rPr>
          <w:rFonts w:ascii="Times" w:hAnsi="Times"/>
          <w:color w:val="000000" w:themeColor="text1"/>
        </w:rPr>
        <w:t xml:space="preserve"> contact</w:t>
      </w:r>
      <w:r w:rsidR="001F09A3" w:rsidRPr="00044A23">
        <w:rPr>
          <w:rFonts w:ascii="Times" w:hAnsi="Times"/>
          <w:color w:val="000000" w:themeColor="text1"/>
        </w:rPr>
        <w:t>, reliability, communication and access to services), and seventeen components. Also, considering the difference between Islamic banking and Usury banking in nature, Othman and Own (2001) have offered a model called CARTER, consisting of Complaints, Assurance, Reliability, Tangibles, Empathy, and Responsiveness which includes 34 components.</w:t>
      </w:r>
    </w:p>
    <w:p w14:paraId="1F1443D2" w14:textId="77777777" w:rsidR="00152F76" w:rsidRPr="00044A23" w:rsidRDefault="001F09A3" w:rsidP="002823AE">
      <w:pPr>
        <w:spacing w:line="360" w:lineRule="auto"/>
        <w:jc w:val="both"/>
        <w:rPr>
          <w:rFonts w:ascii="Times" w:hAnsi="Times"/>
          <w:color w:val="000000" w:themeColor="text1"/>
        </w:rPr>
      </w:pPr>
      <w:proofErr w:type="spellStart"/>
      <w:r w:rsidRPr="00044A23">
        <w:rPr>
          <w:rFonts w:ascii="Times" w:hAnsi="Times"/>
          <w:color w:val="000000" w:themeColor="text1"/>
        </w:rPr>
        <w:t>Iacobucci</w:t>
      </w:r>
      <w:proofErr w:type="spellEnd"/>
      <w:r w:rsidRPr="00044A23">
        <w:rPr>
          <w:rFonts w:ascii="Times" w:hAnsi="Times"/>
          <w:color w:val="000000" w:themeColor="text1"/>
        </w:rPr>
        <w:t xml:space="preserve"> et al. (1994, 1995) provide precise definitions of service quality versus customer satisfaction. They contend that service quality should not be </w:t>
      </w:r>
      <w:r w:rsidR="00152F76" w:rsidRPr="00044A23">
        <w:rPr>
          <w:rFonts w:ascii="Times" w:hAnsi="Times"/>
          <w:color w:val="000000" w:themeColor="text1"/>
        </w:rPr>
        <w:t>confused</w:t>
      </w:r>
      <w:r w:rsidRPr="00044A23">
        <w:rPr>
          <w:rFonts w:ascii="Times" w:hAnsi="Times"/>
          <w:color w:val="000000" w:themeColor="text1"/>
        </w:rPr>
        <w:t xml:space="preserve"> with customer satisfaction, but that satisfaction is a positive outcome of providing </w:t>
      </w:r>
      <w:r w:rsidR="00152F76" w:rsidRPr="00044A23">
        <w:rPr>
          <w:rFonts w:ascii="Times" w:hAnsi="Times"/>
          <w:color w:val="000000" w:themeColor="text1"/>
        </w:rPr>
        <w:t>good service.</w:t>
      </w:r>
    </w:p>
    <w:p w14:paraId="677A86BC" w14:textId="77777777" w:rsidR="00152F76" w:rsidRPr="00044A23" w:rsidRDefault="00152F76" w:rsidP="002823AE">
      <w:pPr>
        <w:spacing w:line="360" w:lineRule="auto"/>
        <w:jc w:val="both"/>
        <w:rPr>
          <w:rFonts w:ascii="Times" w:hAnsi="Times"/>
          <w:color w:val="000000" w:themeColor="text1"/>
        </w:rPr>
      </w:pPr>
      <w:r w:rsidRPr="00044A23">
        <w:rPr>
          <w:rFonts w:ascii="Times" w:hAnsi="Times"/>
          <w:color w:val="000000" w:themeColor="text1"/>
        </w:rPr>
        <w:t xml:space="preserve">Anderson et al. (2002) noted that service quality is the value a customer derives from a particular service. That is, it is not defined by conformance to specification. </w:t>
      </w:r>
      <w:proofErr w:type="spellStart"/>
      <w:r w:rsidRPr="00044A23">
        <w:rPr>
          <w:rFonts w:ascii="Times" w:hAnsi="Times"/>
          <w:color w:val="000000" w:themeColor="text1"/>
        </w:rPr>
        <w:t>Parasuraman</w:t>
      </w:r>
      <w:proofErr w:type="spellEnd"/>
      <w:r w:rsidRPr="00044A23">
        <w:rPr>
          <w:rFonts w:ascii="Times" w:hAnsi="Times"/>
          <w:color w:val="000000" w:themeColor="text1"/>
        </w:rPr>
        <w:t xml:space="preserve">, </w:t>
      </w:r>
      <w:proofErr w:type="spellStart"/>
      <w:r w:rsidRPr="00044A23">
        <w:rPr>
          <w:rFonts w:ascii="Times" w:hAnsi="Times"/>
          <w:color w:val="000000" w:themeColor="text1"/>
        </w:rPr>
        <w:t>Zeithaml</w:t>
      </w:r>
      <w:proofErr w:type="spellEnd"/>
      <w:r w:rsidRPr="00044A23">
        <w:rPr>
          <w:rFonts w:ascii="Times" w:hAnsi="Times"/>
          <w:color w:val="000000" w:themeColor="text1"/>
        </w:rPr>
        <w:t xml:space="preserve"> and Berry (2004), affirmed that service quality is a function of differences between expectation and performance along the quality dimension. Customer expectations are beliefs about a product or service that serves as standards against which service performance is judged. As customers become well educated, they demand new products, better and more reliable delivery, as well as responsive services.</w:t>
      </w:r>
    </w:p>
    <w:p w14:paraId="628FC405" w14:textId="77777777" w:rsidR="00B40458" w:rsidRPr="00044A23" w:rsidRDefault="00152F76" w:rsidP="002823AE">
      <w:pPr>
        <w:spacing w:line="360" w:lineRule="auto"/>
        <w:jc w:val="both"/>
        <w:rPr>
          <w:rFonts w:ascii="Times" w:hAnsi="Times"/>
          <w:color w:val="000000" w:themeColor="text1"/>
        </w:rPr>
      </w:pPr>
      <w:r w:rsidRPr="00044A23">
        <w:rPr>
          <w:rFonts w:ascii="Times" w:hAnsi="Times"/>
          <w:color w:val="000000" w:themeColor="text1"/>
        </w:rPr>
        <w:t xml:space="preserve">Rust and Oliver (1994) opined that service quality is an important predictor of satisfaction. However, Adigun (2004) maintains that evaluation of service </w:t>
      </w:r>
      <w:r w:rsidR="00AD1BE0" w:rsidRPr="00044A23">
        <w:rPr>
          <w:rFonts w:ascii="Times" w:hAnsi="Times"/>
          <w:color w:val="000000" w:themeColor="text1"/>
        </w:rPr>
        <w:t xml:space="preserve">quality </w:t>
      </w:r>
      <w:r w:rsidR="00C95B65" w:rsidRPr="00044A23">
        <w:rPr>
          <w:rFonts w:ascii="Times" w:hAnsi="Times"/>
          <w:color w:val="000000" w:themeColor="text1"/>
        </w:rPr>
        <w:t>is</w:t>
      </w:r>
      <w:r w:rsidR="00AD1BE0" w:rsidRPr="00044A23">
        <w:rPr>
          <w:rFonts w:ascii="Times" w:hAnsi="Times"/>
          <w:color w:val="000000" w:themeColor="text1"/>
        </w:rPr>
        <w:t xml:space="preserve"> usually done by asking customers to rate service enjoyed and the rating determines the level of service quality. This according to him implies that </w:t>
      </w:r>
      <w:r w:rsidR="00785DC9" w:rsidRPr="00044A23">
        <w:rPr>
          <w:rFonts w:ascii="Times" w:hAnsi="Times"/>
          <w:color w:val="000000" w:themeColor="text1"/>
        </w:rPr>
        <w:t>customers’</w:t>
      </w:r>
      <w:r w:rsidR="00AD1BE0" w:rsidRPr="00044A23">
        <w:rPr>
          <w:rFonts w:ascii="Times" w:hAnsi="Times"/>
          <w:color w:val="000000" w:themeColor="text1"/>
        </w:rPr>
        <w:t xml:space="preserve"> satisfaction </w:t>
      </w:r>
      <w:r w:rsidR="00785DC9" w:rsidRPr="00044A23">
        <w:rPr>
          <w:rFonts w:ascii="Times" w:hAnsi="Times"/>
          <w:color w:val="000000" w:themeColor="text1"/>
        </w:rPr>
        <w:t>is</w:t>
      </w:r>
      <w:r w:rsidR="00AD1BE0" w:rsidRPr="00044A23">
        <w:rPr>
          <w:rFonts w:ascii="Times" w:hAnsi="Times"/>
          <w:color w:val="000000" w:themeColor="text1"/>
        </w:rPr>
        <w:t xml:space="preserve"> key to determination of service quality, and therefore, the direction of causality is from customer satisfaction to service quality. Therefore service quality either shows the value added to </w:t>
      </w:r>
      <w:r w:rsidR="00AD1BE0" w:rsidRPr="00044A23">
        <w:rPr>
          <w:rFonts w:ascii="Times" w:hAnsi="Times"/>
          <w:color w:val="000000" w:themeColor="text1"/>
        </w:rPr>
        <w:lastRenderedPageBreak/>
        <w:t>the level consumer satisfaction</w:t>
      </w:r>
      <w:r w:rsidR="00B40458" w:rsidRPr="00044A23">
        <w:rPr>
          <w:rFonts w:ascii="Times" w:hAnsi="Times"/>
          <w:color w:val="000000" w:themeColor="text1"/>
        </w:rPr>
        <w:t xml:space="preserve"> or a level of superiority over its substitutes and has a link with consumer satisfaction in any business environment.</w:t>
      </w:r>
    </w:p>
    <w:p w14:paraId="544BD459" w14:textId="5B3967BA" w:rsidR="00252342" w:rsidRPr="00044A23" w:rsidRDefault="00252342" w:rsidP="002823AE">
      <w:pPr>
        <w:spacing w:line="360" w:lineRule="auto"/>
        <w:jc w:val="both"/>
        <w:rPr>
          <w:rFonts w:ascii="Times" w:hAnsi="Times"/>
          <w:b/>
          <w:color w:val="000000" w:themeColor="text1"/>
        </w:rPr>
      </w:pPr>
    </w:p>
    <w:p w14:paraId="405FD8F8" w14:textId="7C39E67A" w:rsidR="00152F76" w:rsidRPr="00044A23" w:rsidRDefault="00785DC9" w:rsidP="002823AE">
      <w:pPr>
        <w:spacing w:line="360" w:lineRule="auto"/>
        <w:jc w:val="both"/>
        <w:rPr>
          <w:rFonts w:ascii="Times" w:hAnsi="Times"/>
          <w:b/>
          <w:color w:val="000000" w:themeColor="text1"/>
        </w:rPr>
      </w:pPr>
      <w:r w:rsidRPr="00044A23">
        <w:rPr>
          <w:rFonts w:ascii="Times" w:hAnsi="Times"/>
          <w:b/>
          <w:color w:val="000000" w:themeColor="text1"/>
        </w:rPr>
        <w:t>2.1.1 Concept of Customer Satisfaction</w:t>
      </w:r>
      <w:r w:rsidR="005C4EF1" w:rsidRPr="00044A23">
        <w:rPr>
          <w:rFonts w:ascii="Times" w:hAnsi="Times"/>
          <w:b/>
          <w:color w:val="000000" w:themeColor="text1"/>
        </w:rPr>
        <w:t xml:space="preserve"> </w:t>
      </w:r>
    </w:p>
    <w:p w14:paraId="3813842D" w14:textId="77777777" w:rsidR="00152F76" w:rsidRPr="00044A23" w:rsidRDefault="003C254E" w:rsidP="002823AE">
      <w:pPr>
        <w:spacing w:line="360" w:lineRule="auto"/>
        <w:jc w:val="both"/>
        <w:rPr>
          <w:rFonts w:ascii="Times" w:hAnsi="Times"/>
          <w:color w:val="000000" w:themeColor="text1"/>
        </w:rPr>
      </w:pPr>
      <w:r w:rsidRPr="00044A23">
        <w:rPr>
          <w:rFonts w:ascii="Times" w:hAnsi="Times"/>
          <w:color w:val="000000" w:themeColor="text1"/>
        </w:rPr>
        <w:t>The term consumer satisfaction is a general business metrics. It is often used to measure the performance of a product or service relative to customer expectation. If service delivered to a customer fall short of customer expectation, the customer is dissatisfied while a customer is satisfied if performance of service delivered meets customer expectation. The concept of customer satisfaction has been defined by several authors for instance; Oliver (1999) defined customer satisfaction as “pleasurable fulfillment”.</w:t>
      </w:r>
    </w:p>
    <w:p w14:paraId="5FC28345" w14:textId="77777777" w:rsidR="003C254E" w:rsidRPr="00044A23" w:rsidRDefault="003C254E" w:rsidP="002823AE">
      <w:pPr>
        <w:spacing w:line="360" w:lineRule="auto"/>
        <w:jc w:val="both"/>
        <w:rPr>
          <w:rFonts w:ascii="Times" w:hAnsi="Times"/>
          <w:color w:val="000000" w:themeColor="text1"/>
        </w:rPr>
      </w:pPr>
      <w:r w:rsidRPr="00044A23">
        <w:rPr>
          <w:rFonts w:ascii="Times" w:hAnsi="Times"/>
          <w:color w:val="000000" w:themeColor="text1"/>
        </w:rPr>
        <w:t>Yi (1990) describes customer satisfaction as customers’ emotional response to experiences associated with particular services or products purchased. Customer satisfaction in most literature is found to be directly related to customer loyalty, customer retention and firm profitability.</w:t>
      </w:r>
    </w:p>
    <w:p w14:paraId="4432CE80" w14:textId="77777777" w:rsidR="003C254E" w:rsidRPr="00044A23" w:rsidRDefault="003C254E" w:rsidP="002823AE">
      <w:pPr>
        <w:spacing w:line="360" w:lineRule="auto"/>
        <w:jc w:val="both"/>
        <w:rPr>
          <w:rFonts w:ascii="Times" w:hAnsi="Times"/>
          <w:color w:val="000000" w:themeColor="text1"/>
        </w:rPr>
      </w:pPr>
      <w:proofErr w:type="spellStart"/>
      <w:r w:rsidRPr="00044A23">
        <w:rPr>
          <w:rFonts w:ascii="Times" w:hAnsi="Times"/>
          <w:color w:val="000000" w:themeColor="text1"/>
        </w:rPr>
        <w:t>Goldner</w:t>
      </w:r>
      <w:proofErr w:type="spellEnd"/>
      <w:r w:rsidRPr="00044A23">
        <w:rPr>
          <w:rFonts w:ascii="Times" w:hAnsi="Times"/>
          <w:color w:val="000000" w:themeColor="text1"/>
        </w:rPr>
        <w:t xml:space="preserve"> (2006) defines a customer as any organization or individual with which another organization or individual have done business over the past twelve months”.</w:t>
      </w:r>
    </w:p>
    <w:p w14:paraId="6C28D592" w14:textId="77777777" w:rsidR="003C254E" w:rsidRPr="00044A23" w:rsidRDefault="003C254E" w:rsidP="002823AE">
      <w:pPr>
        <w:spacing w:line="360" w:lineRule="auto"/>
        <w:jc w:val="both"/>
        <w:rPr>
          <w:rFonts w:ascii="Times" w:hAnsi="Times"/>
          <w:color w:val="000000" w:themeColor="text1"/>
        </w:rPr>
      </w:pPr>
      <w:proofErr w:type="spellStart"/>
      <w:r w:rsidRPr="00044A23">
        <w:rPr>
          <w:rFonts w:ascii="Times" w:hAnsi="Times"/>
          <w:color w:val="000000" w:themeColor="text1"/>
        </w:rPr>
        <w:t>Grigoroudis</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Siskos</w:t>
      </w:r>
      <w:proofErr w:type="spellEnd"/>
      <w:r w:rsidRPr="00044A23">
        <w:rPr>
          <w:rFonts w:ascii="Times" w:hAnsi="Times"/>
          <w:color w:val="000000" w:themeColor="text1"/>
        </w:rPr>
        <w:t xml:space="preserve"> (2009) provide definition for ‘customer’ upon two approaches: With reference to loyalty, “A customer is the person that assesses the quality </w:t>
      </w:r>
      <w:r w:rsidR="00057F31" w:rsidRPr="00044A23">
        <w:rPr>
          <w:rFonts w:ascii="Times" w:hAnsi="Times"/>
          <w:color w:val="000000" w:themeColor="text1"/>
        </w:rPr>
        <w:t>of the offered products and services” and on process oriented approach, “the customer is the person or group that receives the work output”. When a customer buys goods, he or she is either satisfied with it or dissatisfied.</w:t>
      </w:r>
    </w:p>
    <w:p w14:paraId="75963068" w14:textId="77777777" w:rsidR="00057F31" w:rsidRPr="00044A23" w:rsidRDefault="00057F31" w:rsidP="002823AE">
      <w:pPr>
        <w:spacing w:line="360" w:lineRule="auto"/>
        <w:jc w:val="both"/>
        <w:rPr>
          <w:rFonts w:ascii="Times" w:hAnsi="Times"/>
          <w:color w:val="000000" w:themeColor="text1"/>
        </w:rPr>
      </w:pPr>
      <w:proofErr w:type="spellStart"/>
      <w:r w:rsidRPr="00044A23">
        <w:rPr>
          <w:rFonts w:ascii="Times" w:hAnsi="Times"/>
          <w:color w:val="000000" w:themeColor="text1"/>
        </w:rPr>
        <w:t>Bandarian</w:t>
      </w:r>
      <w:proofErr w:type="spellEnd"/>
      <w:r w:rsidRPr="00044A23">
        <w:rPr>
          <w:rFonts w:ascii="Times" w:hAnsi="Times"/>
          <w:color w:val="000000" w:themeColor="text1"/>
        </w:rPr>
        <w:t xml:space="preserve"> (2011) explains customer satisfaction as a state that different dimensions of product or service to meet customers’ need reply to the expectations or beyond their expectations.</w:t>
      </w:r>
    </w:p>
    <w:p w14:paraId="1DCBF50D" w14:textId="77777777"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Customer satisfaction is the ultimate criterion for determining the actual quality of goods or services supplied to customers.</w:t>
      </w:r>
    </w:p>
    <w:p w14:paraId="3484C386" w14:textId="77777777"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 xml:space="preserve">Westbrook and </w:t>
      </w:r>
      <w:proofErr w:type="spellStart"/>
      <w:r w:rsidRPr="00044A23">
        <w:rPr>
          <w:rFonts w:ascii="Times" w:hAnsi="Times"/>
          <w:color w:val="000000" w:themeColor="text1"/>
        </w:rPr>
        <w:t>Reily</w:t>
      </w:r>
      <w:proofErr w:type="spellEnd"/>
      <w:r w:rsidRPr="00044A23">
        <w:rPr>
          <w:rFonts w:ascii="Times" w:hAnsi="Times"/>
          <w:color w:val="000000" w:themeColor="text1"/>
        </w:rPr>
        <w:t xml:space="preserve"> (1983) defined customer satisfaction as emotional response to the experience provided by, (or associated with) particular products or services purchased, retail outlets, or even molar patterns of behavior, as well as the overall marketplace.</w:t>
      </w:r>
    </w:p>
    <w:p w14:paraId="644DB050" w14:textId="77777777"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Hunt (1977) defines customer satisfaction as a process of evaluation rendered that the experience was at least as good as it was supposed to be.</w:t>
      </w:r>
    </w:p>
    <w:p w14:paraId="1371D597" w14:textId="51C66A5D" w:rsidR="00057F31" w:rsidRPr="00044A23" w:rsidRDefault="00057F31" w:rsidP="002823AE">
      <w:pPr>
        <w:spacing w:line="360" w:lineRule="auto"/>
        <w:jc w:val="both"/>
        <w:rPr>
          <w:rFonts w:ascii="Times" w:hAnsi="Times"/>
          <w:color w:val="000000" w:themeColor="text1"/>
        </w:rPr>
      </w:pPr>
      <w:proofErr w:type="spellStart"/>
      <w:r w:rsidRPr="00044A23">
        <w:rPr>
          <w:rFonts w:ascii="Times" w:hAnsi="Times"/>
          <w:color w:val="000000" w:themeColor="text1"/>
        </w:rPr>
        <w:lastRenderedPageBreak/>
        <w:t>Tse</w:t>
      </w:r>
      <w:proofErr w:type="spellEnd"/>
      <w:r w:rsidRPr="00044A23">
        <w:rPr>
          <w:rFonts w:ascii="Times" w:hAnsi="Times"/>
          <w:color w:val="000000" w:themeColor="text1"/>
        </w:rPr>
        <w:t xml:space="preserve"> and Wilton (1988) elaborate Hunt definition where they said ‘customer satisfaction is a process of customer’s response</w:t>
      </w:r>
      <w:r w:rsidR="008666D8" w:rsidRPr="00044A23">
        <w:rPr>
          <w:rFonts w:ascii="Times" w:hAnsi="Times"/>
          <w:color w:val="000000" w:themeColor="text1"/>
        </w:rPr>
        <w:t xml:space="preserve"> to the evaluation of the perceived discrepancy between prior expectations and the actual performance of the product as perceived after its consumption’. Satisfaction is the </w:t>
      </w:r>
      <w:r w:rsidR="00FF6FCE" w:rsidRPr="00044A23">
        <w:rPr>
          <w:rFonts w:ascii="Times" w:hAnsi="Times"/>
          <w:color w:val="000000" w:themeColor="text1"/>
        </w:rPr>
        <w:t>customer’s</w:t>
      </w:r>
      <w:r w:rsidR="008666D8" w:rsidRPr="00044A23">
        <w:rPr>
          <w:rFonts w:ascii="Times" w:hAnsi="Times"/>
          <w:color w:val="000000" w:themeColor="text1"/>
        </w:rPr>
        <w:t xml:space="preserve"> fulfillment response.</w:t>
      </w:r>
    </w:p>
    <w:p w14:paraId="111BC43F" w14:textId="77777777" w:rsidR="00640CBC"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t>Oliver (1977) notes that customer satisfaction is a judgment whether a product or service feature, or the product or service itself, provides a pleasurable level of consumption-related fulfillment or not. ‘This definition approaches two sides where the approach defines satisfaction as a final situation or as end-state resulting from the consumption experience and the second approach emphasizes the perceptual, evaluative and psychological process that contributes to satisfaction’. (</w:t>
      </w:r>
      <w:proofErr w:type="spellStart"/>
      <w:r w:rsidRPr="00044A23">
        <w:rPr>
          <w:rFonts w:ascii="Times" w:hAnsi="Times"/>
          <w:color w:val="000000" w:themeColor="text1"/>
        </w:rPr>
        <w:t>Evangelos</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Yannis</w:t>
      </w:r>
      <w:proofErr w:type="spellEnd"/>
      <w:r w:rsidRPr="00044A23">
        <w:rPr>
          <w:rFonts w:ascii="Times" w:hAnsi="Times"/>
          <w:color w:val="000000" w:themeColor="text1"/>
        </w:rPr>
        <w:t>, 2010)</w:t>
      </w:r>
    </w:p>
    <w:p w14:paraId="714455D0" w14:textId="77777777" w:rsidR="008666D8"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t xml:space="preserve">Malik and </w:t>
      </w:r>
      <w:proofErr w:type="spellStart"/>
      <w:r w:rsidRPr="00044A23">
        <w:rPr>
          <w:rFonts w:ascii="Times" w:hAnsi="Times"/>
          <w:color w:val="000000" w:themeColor="text1"/>
        </w:rPr>
        <w:t>Ghaffor</w:t>
      </w:r>
      <w:proofErr w:type="spellEnd"/>
      <w:r w:rsidRPr="00044A23">
        <w:rPr>
          <w:rFonts w:ascii="Times" w:hAnsi="Times"/>
          <w:color w:val="000000" w:themeColor="text1"/>
        </w:rPr>
        <w:t xml:space="preserve"> (2012) defined customer satisfaction in terms of meeting expectations of customers in terms of parameters associated with satisfaction. Mittal and Kamakura (2001) said customer satisfaction is a key factor in formation of customers’ desires for future purchase. That is, the satisfied customer will probably talk to others about their good experiences.</w:t>
      </w:r>
    </w:p>
    <w:p w14:paraId="659CFDDA" w14:textId="77777777" w:rsidR="00640CBC"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t xml:space="preserve">Kotler (2001) described satisfaction as a function of perceived performance and expectations. If performance of the product or service is lower than expectations, consumers will be dissatisfied. </w:t>
      </w:r>
    </w:p>
    <w:p w14:paraId="52C3869C" w14:textId="77777777" w:rsidR="006C0544" w:rsidRPr="00044A23" w:rsidRDefault="006C0544" w:rsidP="002823AE">
      <w:pPr>
        <w:spacing w:line="360" w:lineRule="auto"/>
        <w:jc w:val="both"/>
        <w:rPr>
          <w:rFonts w:ascii="Times" w:hAnsi="Times"/>
          <w:color w:val="000000" w:themeColor="text1"/>
        </w:rPr>
      </w:pPr>
      <w:proofErr w:type="spellStart"/>
      <w:r w:rsidRPr="00044A23">
        <w:rPr>
          <w:rFonts w:ascii="Times" w:hAnsi="Times"/>
          <w:color w:val="000000" w:themeColor="text1"/>
        </w:rPr>
        <w:t>Zikmund</w:t>
      </w:r>
      <w:proofErr w:type="spellEnd"/>
      <w:r w:rsidRPr="00044A23">
        <w:rPr>
          <w:rFonts w:ascii="Times" w:hAnsi="Times"/>
          <w:color w:val="000000" w:themeColor="text1"/>
        </w:rPr>
        <w:t xml:space="preserve">, McLeod and </w:t>
      </w:r>
      <w:proofErr w:type="spellStart"/>
      <w:r w:rsidRPr="00044A23">
        <w:rPr>
          <w:rFonts w:ascii="Times" w:hAnsi="Times"/>
          <w:color w:val="000000" w:themeColor="text1"/>
        </w:rPr>
        <w:t>Gilber</w:t>
      </w:r>
      <w:proofErr w:type="spellEnd"/>
      <w:r w:rsidRPr="00044A23">
        <w:rPr>
          <w:rFonts w:ascii="Times" w:hAnsi="Times"/>
          <w:color w:val="000000" w:themeColor="text1"/>
        </w:rPr>
        <w:t xml:space="preserve"> (2003) defined satisfaction as a result of evaluation after the purchase of the comparison between pre-purchase expectations with actual performance (i.e. Post-purchase). </w:t>
      </w:r>
    </w:p>
    <w:p w14:paraId="320FF686" w14:textId="77777777" w:rsidR="006C0544" w:rsidRPr="00044A23" w:rsidRDefault="006C0544" w:rsidP="002823AE">
      <w:pPr>
        <w:spacing w:line="360" w:lineRule="auto"/>
        <w:jc w:val="both"/>
        <w:rPr>
          <w:rFonts w:ascii="Times" w:hAnsi="Times"/>
          <w:color w:val="000000" w:themeColor="text1"/>
        </w:rPr>
      </w:pPr>
      <w:r w:rsidRPr="00044A23">
        <w:rPr>
          <w:rFonts w:ascii="Times" w:hAnsi="Times"/>
          <w:color w:val="000000" w:themeColor="text1"/>
        </w:rPr>
        <w:t xml:space="preserve">Anderson and Srinivasan (2003) categorized customer satisfaction into five dimensions of overall satisfaction, customer favorite, customer loyalty, customer recommendation and priority option. As such, inferior products or services can be improved to allow customers with wonderful impression. Customer towards products or services generally defines customer satisfaction as a feeling or judgment after they have used those (Jamal and </w:t>
      </w:r>
      <w:proofErr w:type="spellStart"/>
      <w:r w:rsidRPr="00044A23">
        <w:rPr>
          <w:rFonts w:ascii="Times" w:hAnsi="Times"/>
          <w:color w:val="000000" w:themeColor="text1"/>
        </w:rPr>
        <w:t>Naser</w:t>
      </w:r>
      <w:proofErr w:type="spellEnd"/>
      <w:r w:rsidRPr="00044A23">
        <w:rPr>
          <w:rFonts w:ascii="Times" w:hAnsi="Times"/>
          <w:color w:val="000000" w:themeColor="text1"/>
        </w:rPr>
        <w:t xml:space="preserve">, 2003). </w:t>
      </w:r>
      <w:proofErr w:type="spellStart"/>
      <w:r w:rsidRPr="00044A23">
        <w:rPr>
          <w:rFonts w:ascii="Times" w:hAnsi="Times"/>
          <w:color w:val="000000" w:themeColor="text1"/>
        </w:rPr>
        <w:t>Maleki</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Darabi</w:t>
      </w:r>
      <w:proofErr w:type="spellEnd"/>
      <w:r w:rsidRPr="00044A23">
        <w:rPr>
          <w:rFonts w:ascii="Times" w:hAnsi="Times"/>
          <w:color w:val="000000" w:themeColor="text1"/>
        </w:rPr>
        <w:t xml:space="preserve"> (2008) viewed customer satisfaction as a consumer’s feeling or reaction towards buying a product or service.</w:t>
      </w:r>
    </w:p>
    <w:p w14:paraId="29714314" w14:textId="77777777" w:rsidR="006C0544" w:rsidRPr="00044A23" w:rsidRDefault="006C0544" w:rsidP="002823AE">
      <w:pPr>
        <w:spacing w:line="360" w:lineRule="auto"/>
        <w:jc w:val="both"/>
        <w:rPr>
          <w:rFonts w:ascii="Times" w:hAnsi="Times"/>
          <w:color w:val="000000" w:themeColor="text1"/>
        </w:rPr>
      </w:pPr>
      <w:proofErr w:type="spellStart"/>
      <w:r w:rsidRPr="00044A23">
        <w:rPr>
          <w:rFonts w:ascii="Times" w:hAnsi="Times"/>
          <w:color w:val="000000" w:themeColor="text1"/>
        </w:rPr>
        <w:t>Khalili</w:t>
      </w:r>
      <w:proofErr w:type="spellEnd"/>
      <w:r w:rsidRPr="00044A23">
        <w:rPr>
          <w:rFonts w:ascii="Times" w:hAnsi="Times"/>
          <w:color w:val="000000" w:themeColor="text1"/>
        </w:rPr>
        <w:t xml:space="preserve"> (2000) opined that customer satisfaction is achieved when payment is equitant to rational expectations. </w:t>
      </w:r>
      <w:proofErr w:type="spellStart"/>
      <w:r w:rsidRPr="00044A23">
        <w:rPr>
          <w:rFonts w:ascii="Times" w:hAnsi="Times"/>
          <w:color w:val="000000" w:themeColor="text1"/>
        </w:rPr>
        <w:t>Shahin</w:t>
      </w:r>
      <w:proofErr w:type="spellEnd"/>
      <w:r w:rsidRPr="00044A23">
        <w:rPr>
          <w:rFonts w:ascii="Times" w:hAnsi="Times"/>
          <w:color w:val="000000" w:themeColor="text1"/>
        </w:rPr>
        <w:t xml:space="preserve"> (2003) defined satisfaction as the process of customer’s understanding and assessment of experiencing product </w:t>
      </w:r>
      <w:r w:rsidR="00254CF2" w:rsidRPr="00044A23">
        <w:rPr>
          <w:rFonts w:ascii="Times" w:hAnsi="Times"/>
          <w:color w:val="000000" w:themeColor="text1"/>
        </w:rPr>
        <w:t>consumption or use of other services. He furthers that customer experiences satisfaction from different aspects including basic characteristics of products, superior performance characteristics of products and manner of contacting and interaction with customer.</w:t>
      </w:r>
    </w:p>
    <w:p w14:paraId="79272C48" w14:textId="77777777" w:rsidR="00254CF2" w:rsidRPr="00044A23" w:rsidRDefault="00254CF2" w:rsidP="002823AE">
      <w:pPr>
        <w:spacing w:line="360" w:lineRule="auto"/>
        <w:jc w:val="both"/>
        <w:rPr>
          <w:rFonts w:ascii="Times" w:hAnsi="Times"/>
          <w:color w:val="000000" w:themeColor="text1"/>
        </w:rPr>
      </w:pPr>
      <w:r w:rsidRPr="00044A23">
        <w:rPr>
          <w:rFonts w:ascii="Times" w:hAnsi="Times"/>
          <w:color w:val="000000" w:themeColor="text1"/>
        </w:rPr>
        <w:t xml:space="preserve">Liu and </w:t>
      </w:r>
      <w:proofErr w:type="spellStart"/>
      <w:r w:rsidRPr="00044A23">
        <w:rPr>
          <w:rFonts w:ascii="Times" w:hAnsi="Times"/>
          <w:color w:val="000000" w:themeColor="text1"/>
        </w:rPr>
        <w:t>Khalifa</w:t>
      </w:r>
      <w:proofErr w:type="spellEnd"/>
      <w:r w:rsidRPr="00044A23">
        <w:rPr>
          <w:rFonts w:ascii="Times" w:hAnsi="Times"/>
          <w:color w:val="000000" w:themeColor="text1"/>
        </w:rPr>
        <w:t xml:space="preserve"> (2003) suggested that satisfaction is established by the gap between supposed performance and cognitive standards like wishes and expectation. McKinney et al. (2012) defined customer expectation </w:t>
      </w:r>
      <w:r w:rsidRPr="00044A23">
        <w:rPr>
          <w:rFonts w:ascii="Times" w:hAnsi="Times"/>
          <w:color w:val="000000" w:themeColor="text1"/>
        </w:rPr>
        <w:lastRenderedPageBreak/>
        <w:t>as customer belief about a product before using it. Customer satisfaction can therefore be seen as a means of addressing customers’ needs and wants in a product.</w:t>
      </w:r>
    </w:p>
    <w:p w14:paraId="6EDAB413" w14:textId="77777777" w:rsidR="00254CF2" w:rsidRPr="00044A23" w:rsidRDefault="00254CF2" w:rsidP="002823AE">
      <w:pPr>
        <w:spacing w:line="360" w:lineRule="auto"/>
        <w:jc w:val="both"/>
        <w:rPr>
          <w:rFonts w:ascii="Times" w:hAnsi="Times"/>
          <w:color w:val="000000" w:themeColor="text1"/>
        </w:rPr>
      </w:pPr>
      <w:proofErr w:type="spellStart"/>
      <w:r w:rsidRPr="00044A23">
        <w:rPr>
          <w:rFonts w:ascii="Times" w:hAnsi="Times"/>
          <w:color w:val="000000" w:themeColor="text1"/>
        </w:rPr>
        <w:t>Parasuraman</w:t>
      </w:r>
      <w:proofErr w:type="spellEnd"/>
      <w:r w:rsidRPr="00044A23">
        <w:rPr>
          <w:rFonts w:ascii="Times" w:hAnsi="Times"/>
          <w:color w:val="000000" w:themeColor="text1"/>
        </w:rPr>
        <w:t xml:space="preserve"> et al. (1991) said satisfaction is a decision made after experience while quality is not the same. On the other hand, in satisfaction literature, expectations for goods in “would”, while in service quality literature, expectations for goods “should”. </w:t>
      </w:r>
      <w:proofErr w:type="spellStart"/>
      <w:r w:rsidRPr="00044A23">
        <w:rPr>
          <w:rFonts w:ascii="Times" w:hAnsi="Times"/>
          <w:color w:val="000000" w:themeColor="text1"/>
        </w:rPr>
        <w:t>Cadotte</w:t>
      </w:r>
      <w:proofErr w:type="spellEnd"/>
      <w:r w:rsidRPr="00044A23">
        <w:rPr>
          <w:rFonts w:ascii="Times" w:hAnsi="Times"/>
          <w:color w:val="000000" w:themeColor="text1"/>
        </w:rPr>
        <w:t xml:space="preserve"> and Turgeon (1988)</w:t>
      </w:r>
      <w:r w:rsidR="00FE2A76" w:rsidRPr="00044A23">
        <w:rPr>
          <w:rFonts w:ascii="Times" w:hAnsi="Times"/>
          <w:color w:val="000000" w:themeColor="text1"/>
        </w:rPr>
        <w:t xml:space="preserve"> have introduced another group factors known as neutral factors. Besides, </w:t>
      </w:r>
      <w:proofErr w:type="spellStart"/>
      <w:r w:rsidR="00FE2A76" w:rsidRPr="00044A23">
        <w:rPr>
          <w:rFonts w:ascii="Times" w:hAnsi="Times"/>
          <w:color w:val="000000" w:themeColor="text1"/>
        </w:rPr>
        <w:t>Liljander</w:t>
      </w:r>
      <w:proofErr w:type="spellEnd"/>
      <w:r w:rsidR="00FE2A76" w:rsidRPr="00044A23">
        <w:rPr>
          <w:rFonts w:ascii="Times" w:hAnsi="Times"/>
          <w:color w:val="000000" w:themeColor="text1"/>
        </w:rPr>
        <w:t xml:space="preserve"> and </w:t>
      </w:r>
      <w:proofErr w:type="spellStart"/>
      <w:r w:rsidR="00FE2A76" w:rsidRPr="00044A23">
        <w:rPr>
          <w:rFonts w:ascii="Times" w:hAnsi="Times"/>
          <w:color w:val="000000" w:themeColor="text1"/>
        </w:rPr>
        <w:t>Strandvik</w:t>
      </w:r>
      <w:proofErr w:type="spellEnd"/>
      <w:r w:rsidR="00FE2A76" w:rsidRPr="00044A23">
        <w:rPr>
          <w:rFonts w:ascii="Times" w:hAnsi="Times"/>
          <w:color w:val="000000" w:themeColor="text1"/>
        </w:rPr>
        <w:t xml:space="preserve"> (1993) say that experience is not needed for evaluating service quality, and service can be evaluated on the basis of knowledge about service provider, while satisfaction is an inner view, resulted from customers’ own experience from the service. Finally, several researches have been done on the relation between service qualities (</w:t>
      </w:r>
      <w:proofErr w:type="spellStart"/>
      <w:r w:rsidR="00FE2A76" w:rsidRPr="00044A23">
        <w:rPr>
          <w:rFonts w:ascii="Times" w:hAnsi="Times"/>
          <w:color w:val="000000" w:themeColor="text1"/>
        </w:rPr>
        <w:t>Parasuraman</w:t>
      </w:r>
      <w:proofErr w:type="spellEnd"/>
      <w:r w:rsidR="00FE2A76" w:rsidRPr="00044A23">
        <w:rPr>
          <w:rFonts w:ascii="Times" w:hAnsi="Times"/>
          <w:color w:val="000000" w:themeColor="text1"/>
        </w:rPr>
        <w:t xml:space="preserve"> et al., 1988). Also, the </w:t>
      </w:r>
      <w:r w:rsidR="003B2FD3" w:rsidRPr="00044A23">
        <w:rPr>
          <w:rFonts w:ascii="Times" w:hAnsi="Times"/>
          <w:color w:val="000000" w:themeColor="text1"/>
        </w:rPr>
        <w:t xml:space="preserve">research conducted by </w:t>
      </w:r>
      <w:proofErr w:type="spellStart"/>
      <w:r w:rsidR="003B2FD3" w:rsidRPr="00044A23">
        <w:rPr>
          <w:rFonts w:ascii="Times" w:hAnsi="Times"/>
          <w:color w:val="000000" w:themeColor="text1"/>
        </w:rPr>
        <w:t>Sureshchander</w:t>
      </w:r>
      <w:proofErr w:type="spellEnd"/>
      <w:r w:rsidR="003B2FD3" w:rsidRPr="00044A23">
        <w:rPr>
          <w:rFonts w:ascii="Times" w:hAnsi="Times"/>
          <w:color w:val="000000" w:themeColor="text1"/>
        </w:rPr>
        <w:t xml:space="preserve"> et al. (2002) shows that, there is a two-way relation between satisfaction and service quality.</w:t>
      </w:r>
    </w:p>
    <w:p w14:paraId="573B28B9" w14:textId="77777777" w:rsidR="00827D71" w:rsidRPr="00044A23" w:rsidRDefault="00827D71" w:rsidP="002823AE">
      <w:pPr>
        <w:spacing w:line="360" w:lineRule="auto"/>
        <w:jc w:val="both"/>
        <w:rPr>
          <w:rFonts w:ascii="Times" w:hAnsi="Times"/>
          <w:b/>
          <w:color w:val="000000" w:themeColor="text1"/>
        </w:rPr>
      </w:pPr>
      <w:r w:rsidRPr="00044A23">
        <w:rPr>
          <w:rFonts w:ascii="Times" w:hAnsi="Times"/>
          <w:b/>
          <w:color w:val="000000" w:themeColor="text1"/>
        </w:rPr>
        <w:t>2.2 Literature Review</w:t>
      </w:r>
    </w:p>
    <w:p w14:paraId="139629BC" w14:textId="77777777" w:rsidR="00827D71" w:rsidRPr="00044A23" w:rsidRDefault="00827D71" w:rsidP="002823AE">
      <w:pPr>
        <w:spacing w:line="360" w:lineRule="auto"/>
        <w:jc w:val="both"/>
        <w:rPr>
          <w:rFonts w:ascii="Times" w:hAnsi="Times"/>
          <w:b/>
          <w:color w:val="000000" w:themeColor="text1"/>
        </w:rPr>
      </w:pPr>
      <w:r w:rsidRPr="00044A23">
        <w:rPr>
          <w:rFonts w:ascii="Times" w:hAnsi="Times"/>
          <w:b/>
          <w:color w:val="000000" w:themeColor="text1"/>
        </w:rPr>
        <w:t>2.2.1 Quality Measurement Techniques</w:t>
      </w:r>
    </w:p>
    <w:p w14:paraId="02CBD3B0" w14:textId="77777777" w:rsidR="00057F31" w:rsidRPr="00044A23" w:rsidRDefault="00827D71" w:rsidP="002823AE">
      <w:pPr>
        <w:spacing w:line="360" w:lineRule="auto"/>
        <w:jc w:val="both"/>
        <w:rPr>
          <w:rFonts w:ascii="Times" w:hAnsi="Times"/>
          <w:color w:val="000000" w:themeColor="text1"/>
        </w:rPr>
      </w:pPr>
      <w:r w:rsidRPr="00044A23">
        <w:rPr>
          <w:rFonts w:ascii="Times" w:hAnsi="Times"/>
          <w:color w:val="000000" w:themeColor="text1"/>
        </w:rPr>
        <w:t>Existing literature on the effect of service quality on customer satisfaction uses a few approach</w:t>
      </w:r>
      <w:r w:rsidR="00F82F5B" w:rsidRPr="00044A23">
        <w:rPr>
          <w:rFonts w:ascii="Times" w:hAnsi="Times"/>
          <w:color w:val="000000" w:themeColor="text1"/>
        </w:rPr>
        <w:t>es in gauging quality. The most popular is the SERVQUAL tool (</w:t>
      </w:r>
      <w:proofErr w:type="spellStart"/>
      <w:r w:rsidR="00F82F5B" w:rsidRPr="00044A23">
        <w:rPr>
          <w:rFonts w:ascii="Times" w:hAnsi="Times"/>
          <w:color w:val="000000" w:themeColor="text1"/>
        </w:rPr>
        <w:t>Parasuraman</w:t>
      </w:r>
      <w:proofErr w:type="spellEnd"/>
      <w:r w:rsidR="00F82F5B" w:rsidRPr="00044A23">
        <w:rPr>
          <w:rFonts w:ascii="Times" w:hAnsi="Times"/>
          <w:color w:val="000000" w:themeColor="text1"/>
        </w:rPr>
        <w:t xml:space="preserve"> et al, 1991</w:t>
      </w:r>
      <w:r w:rsidR="003F3354" w:rsidRPr="00044A23">
        <w:rPr>
          <w:rFonts w:ascii="Times" w:hAnsi="Times"/>
          <w:color w:val="000000" w:themeColor="text1"/>
        </w:rPr>
        <w:t>), which measures the difference between expectation and customer perceptions on five factors of service quality. The factors are tangibles, reliability, responsiveness, assurance and empathy. Since subtracting perceptions from expectations raises issues of validity (Cronin and Taylor, 1992; Teas, 1993) and psychometric inferiority (Peter et al., 1993), some authors suggest using customer perceptions alone (SERPERF by Cronin and Taylor, 1992) in gauging perceived quality. Still others (Oliver, 1996; Teas, 1993) use a global assessment of quality, which is not based on performance attributes.</w:t>
      </w:r>
    </w:p>
    <w:p w14:paraId="6084B7DD" w14:textId="77777777" w:rsidR="00E71377" w:rsidRPr="00044A23" w:rsidRDefault="003F3354" w:rsidP="002823AE">
      <w:pPr>
        <w:spacing w:line="360" w:lineRule="auto"/>
        <w:jc w:val="both"/>
        <w:rPr>
          <w:rFonts w:ascii="Times" w:hAnsi="Times"/>
          <w:color w:val="000000" w:themeColor="text1"/>
        </w:rPr>
      </w:pPr>
      <w:r w:rsidRPr="00044A23">
        <w:rPr>
          <w:rFonts w:ascii="Times" w:hAnsi="Times"/>
          <w:color w:val="000000" w:themeColor="text1"/>
        </w:rPr>
        <w:t xml:space="preserve">Both SERVQUAL and SERVPERF measures service quality without covering product quality. So these instruments are limited to pure service; the quality of tangible product delivered in service such as retail store or restaurant cannot be properly </w:t>
      </w:r>
      <w:r w:rsidR="00E71377" w:rsidRPr="00044A23">
        <w:rPr>
          <w:rFonts w:ascii="Times" w:hAnsi="Times"/>
          <w:color w:val="000000" w:themeColor="text1"/>
        </w:rPr>
        <w:t>analyzed. In order to get a comprehensive evaluation of quality in mixed product/service settings researchers and practical managers would need a parallel assessment of product quality as well, and from both methodological and operational standpoint, this can make a study too complicated.</w:t>
      </w:r>
    </w:p>
    <w:p w14:paraId="3CCD2B60" w14:textId="421D7FC8" w:rsidR="00AE438E" w:rsidRPr="00044A23" w:rsidRDefault="00AE438E" w:rsidP="00AE438E">
      <w:pPr>
        <w:spacing w:line="360" w:lineRule="auto"/>
        <w:jc w:val="both"/>
        <w:rPr>
          <w:rFonts w:ascii="Times" w:hAnsi="Times"/>
          <w:color w:val="000000" w:themeColor="text1"/>
        </w:rPr>
      </w:pPr>
      <w:r w:rsidRPr="00044A23">
        <w:rPr>
          <w:rFonts w:ascii="Times New Roman" w:hAnsi="Times New Roman" w:cs="Times New Roman"/>
          <w:color w:val="000000" w:themeColor="text1"/>
          <w:shd w:val="clear" w:color="auto" w:fill="FFFFFF"/>
        </w:rPr>
        <w:t>Servicing tools such as SERVQUAL do not have the ability to pinpoint the impact of each quality dimension or their combinations on different emotions. It is unclear whether a certain dimension generates emotions characterized by high or low intensity. Another limitation of this approach is that servicing tools and other similar tools do not possess discriminative ability</w:t>
      </w:r>
      <w:r w:rsidRPr="00044A23">
        <w:rPr>
          <w:rFonts w:ascii="Arial" w:hAnsi="Arial" w:cs="Arial"/>
          <w:color w:val="252525"/>
          <w:shd w:val="clear" w:color="auto" w:fill="FFFFFF"/>
        </w:rPr>
        <w:t>.</w:t>
      </w:r>
    </w:p>
    <w:p w14:paraId="1D6732D3" w14:textId="684F510F" w:rsidR="00F9473E" w:rsidRPr="00044A23" w:rsidRDefault="00DE4AAA" w:rsidP="009E3E0B">
      <w:pPr>
        <w:spacing w:line="360" w:lineRule="auto"/>
        <w:jc w:val="both"/>
        <w:rPr>
          <w:rFonts w:ascii="Times" w:hAnsi="Times"/>
          <w:color w:val="000000" w:themeColor="text1"/>
        </w:rPr>
      </w:pPr>
      <w:r w:rsidRPr="00044A23">
        <w:rPr>
          <w:rFonts w:ascii="Times" w:hAnsi="Times"/>
          <w:color w:val="000000" w:themeColor="text1"/>
        </w:rPr>
        <w:lastRenderedPageBreak/>
        <w:t>Above discussed weakness is even more salient in the global metrics of quality. Overall indicators of quality, being not performance –based are useful for the general assessment of quality and its relationship with customer satisfaction and other constructs. Still they do not provide specific</w:t>
      </w:r>
      <w:r w:rsidR="00986FB9" w:rsidRPr="00044A23">
        <w:rPr>
          <w:rFonts w:ascii="Times" w:hAnsi="Times"/>
          <w:color w:val="000000" w:themeColor="text1"/>
        </w:rPr>
        <w:t xml:space="preserve"> information about the specific emotions evoked by products/services. The</w:t>
      </w:r>
      <w:r w:rsidR="003A5A08" w:rsidRPr="00044A23">
        <w:rPr>
          <w:rFonts w:ascii="Times" w:hAnsi="Times"/>
          <w:color w:val="000000" w:themeColor="text1"/>
        </w:rPr>
        <w:t>se</w:t>
      </w:r>
      <w:r w:rsidR="00986FB9" w:rsidRPr="00044A23">
        <w:rPr>
          <w:rFonts w:ascii="Times" w:hAnsi="Times"/>
          <w:color w:val="000000" w:themeColor="text1"/>
        </w:rPr>
        <w:t xml:space="preserve"> drawbacks would be of less importance if quality and emotions were unrelated and had separate impacts on satisfaction</w:t>
      </w:r>
      <w:r w:rsidR="003A5A08" w:rsidRPr="00044A23">
        <w:rPr>
          <w:rFonts w:ascii="Times" w:hAnsi="Times"/>
          <w:color w:val="000000" w:themeColor="text1"/>
        </w:rPr>
        <w:t>, as argued in some studies (</w:t>
      </w:r>
      <w:proofErr w:type="spellStart"/>
      <w:r w:rsidR="003A5A08" w:rsidRPr="00044A23">
        <w:rPr>
          <w:rFonts w:ascii="Times" w:hAnsi="Times"/>
          <w:color w:val="000000" w:themeColor="text1"/>
        </w:rPr>
        <w:t>Kramph</w:t>
      </w:r>
      <w:proofErr w:type="spellEnd"/>
      <w:r w:rsidR="003A5A08" w:rsidRPr="00044A23">
        <w:rPr>
          <w:rFonts w:ascii="Times" w:hAnsi="Times"/>
          <w:color w:val="000000" w:themeColor="text1"/>
        </w:rPr>
        <w:t xml:space="preserve"> et al., 2003; </w:t>
      </w:r>
      <w:proofErr w:type="spellStart"/>
      <w:r w:rsidR="003A5A08" w:rsidRPr="00044A23">
        <w:rPr>
          <w:rFonts w:ascii="Times" w:hAnsi="Times"/>
          <w:color w:val="000000" w:themeColor="text1"/>
        </w:rPr>
        <w:t>Liljander</w:t>
      </w:r>
      <w:proofErr w:type="spellEnd"/>
      <w:r w:rsidR="003A5A08" w:rsidRPr="00044A23">
        <w:rPr>
          <w:rFonts w:ascii="Times" w:hAnsi="Times"/>
          <w:color w:val="000000" w:themeColor="text1"/>
        </w:rPr>
        <w:t xml:space="preserve"> and </w:t>
      </w:r>
      <w:proofErr w:type="spellStart"/>
      <w:r w:rsidR="003A5A08" w:rsidRPr="00044A23">
        <w:rPr>
          <w:rFonts w:ascii="Times" w:hAnsi="Times"/>
          <w:color w:val="000000" w:themeColor="text1"/>
        </w:rPr>
        <w:t>Strandvik</w:t>
      </w:r>
      <w:proofErr w:type="spellEnd"/>
      <w:r w:rsidR="003A5A08" w:rsidRPr="00044A23">
        <w:rPr>
          <w:rFonts w:ascii="Times" w:hAnsi="Times"/>
          <w:color w:val="000000" w:themeColor="text1"/>
        </w:rPr>
        <w:t>, 1997). But though independent impact on both phenomena on satisfaction might take place, it is reasonable to assert that there is a significant association between them. For example Oliver (1993a) showed that emotions mediate the link between perceived quality and satisfaction. A similar result was reported by Price et al. (1995). The authors found that customers’ emotions completely mediate the relationship between provider’s performance and customer satisfaction. These results suggest that there is the direct link between quality and emotions which is not sufficiently investigated in the literature.</w:t>
      </w:r>
    </w:p>
    <w:p w14:paraId="1B158113" w14:textId="77777777" w:rsidR="003A5A08" w:rsidRPr="00044A23" w:rsidRDefault="003A5A08" w:rsidP="002823AE">
      <w:pPr>
        <w:spacing w:line="360" w:lineRule="auto"/>
        <w:jc w:val="both"/>
        <w:rPr>
          <w:rFonts w:ascii="Times" w:hAnsi="Times"/>
          <w:color w:val="000000" w:themeColor="text1"/>
        </w:rPr>
      </w:pPr>
      <w:r w:rsidRPr="00044A23">
        <w:rPr>
          <w:rFonts w:ascii="Times" w:hAnsi="Times"/>
          <w:color w:val="000000" w:themeColor="text1"/>
        </w:rPr>
        <w:t xml:space="preserve">In this study, focus will be made on the three dimensions of product </w:t>
      </w:r>
      <w:r w:rsidR="003C4FD6" w:rsidRPr="00044A23">
        <w:rPr>
          <w:rFonts w:ascii="Times" w:hAnsi="Times"/>
          <w:color w:val="000000" w:themeColor="text1"/>
        </w:rPr>
        <w:t>identified</w:t>
      </w:r>
      <w:r w:rsidRPr="00044A23">
        <w:rPr>
          <w:rFonts w:ascii="Times" w:hAnsi="Times"/>
          <w:color w:val="000000" w:themeColor="text1"/>
        </w:rPr>
        <w:t xml:space="preserve"> by the researche</w:t>
      </w:r>
      <w:r w:rsidR="003C4FD6" w:rsidRPr="00044A23">
        <w:rPr>
          <w:rFonts w:ascii="Times" w:hAnsi="Times"/>
          <w:color w:val="000000" w:themeColor="text1"/>
        </w:rPr>
        <w:t>r. These include price, brand and product features.</w:t>
      </w:r>
    </w:p>
    <w:p w14:paraId="23058720" w14:textId="77777777" w:rsidR="003C4FD6" w:rsidRPr="00044A23" w:rsidRDefault="003C4FD6" w:rsidP="002823AE">
      <w:pPr>
        <w:spacing w:line="360" w:lineRule="auto"/>
        <w:jc w:val="both"/>
        <w:rPr>
          <w:rFonts w:ascii="Times" w:hAnsi="Times"/>
          <w:b/>
          <w:color w:val="000000" w:themeColor="text1"/>
        </w:rPr>
      </w:pPr>
      <w:r w:rsidRPr="00044A23">
        <w:rPr>
          <w:rFonts w:ascii="Times" w:hAnsi="Times"/>
          <w:b/>
          <w:color w:val="000000" w:themeColor="text1"/>
        </w:rPr>
        <w:t>2.2.2 Importance of Customer Satisfaction</w:t>
      </w:r>
    </w:p>
    <w:p w14:paraId="261DAC92" w14:textId="77777777" w:rsidR="003C4FD6" w:rsidRPr="00044A23" w:rsidRDefault="003C4FD6" w:rsidP="002823AE">
      <w:pPr>
        <w:spacing w:line="360" w:lineRule="auto"/>
        <w:jc w:val="both"/>
        <w:rPr>
          <w:rFonts w:ascii="Times" w:hAnsi="Times"/>
          <w:color w:val="000000" w:themeColor="text1"/>
        </w:rPr>
      </w:pPr>
      <w:r w:rsidRPr="00044A23">
        <w:rPr>
          <w:rFonts w:ascii="Times" w:hAnsi="Times"/>
          <w:color w:val="000000" w:themeColor="text1"/>
        </w:rPr>
        <w:t xml:space="preserve">The importance of customer satisfaction has been widely discussed in literatures. </w:t>
      </w:r>
      <w:proofErr w:type="spellStart"/>
      <w:r w:rsidRPr="00044A23">
        <w:rPr>
          <w:rFonts w:ascii="Times" w:hAnsi="Times"/>
          <w:color w:val="000000" w:themeColor="text1"/>
        </w:rPr>
        <w:t>Evangelos</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Yannis</w:t>
      </w:r>
      <w:proofErr w:type="spellEnd"/>
      <w:r w:rsidRPr="00044A23">
        <w:rPr>
          <w:rFonts w:ascii="Times" w:hAnsi="Times"/>
          <w:color w:val="000000" w:themeColor="text1"/>
        </w:rPr>
        <w:t xml:space="preserve"> (2010) opine that in every modern business philosophy, business should be customer-centric and the implementation of the main principles of continuous improvement, justifies the importance of evaluating and analyzing customer satisfaction. They further said that customer satisfaction is considered as baseline of standardized and excellence of performance for many business. It also helps to identify the potential market opportunities.</w:t>
      </w:r>
    </w:p>
    <w:p w14:paraId="5B721DA0" w14:textId="77777777" w:rsidR="003C4FD6" w:rsidRPr="00044A23" w:rsidRDefault="003C4FD6" w:rsidP="002823AE">
      <w:pPr>
        <w:spacing w:line="360" w:lineRule="auto"/>
        <w:jc w:val="both"/>
        <w:rPr>
          <w:rFonts w:ascii="Times" w:hAnsi="Times"/>
          <w:color w:val="000000" w:themeColor="text1"/>
        </w:rPr>
      </w:pPr>
      <w:r w:rsidRPr="00044A23">
        <w:rPr>
          <w:rFonts w:ascii="Times" w:hAnsi="Times"/>
          <w:color w:val="000000" w:themeColor="text1"/>
        </w:rPr>
        <w:t xml:space="preserve">Mentioning about importance of customer satisfaction in business perspective </w:t>
      </w:r>
      <w:proofErr w:type="spellStart"/>
      <w:r w:rsidRPr="00044A23">
        <w:rPr>
          <w:rFonts w:ascii="Times" w:hAnsi="Times"/>
          <w:color w:val="000000" w:themeColor="text1"/>
        </w:rPr>
        <w:t>Zairi</w:t>
      </w:r>
      <w:proofErr w:type="spellEnd"/>
      <w:r w:rsidRPr="00044A23">
        <w:rPr>
          <w:rFonts w:ascii="Times" w:hAnsi="Times"/>
          <w:color w:val="000000" w:themeColor="text1"/>
        </w:rPr>
        <w:t xml:space="preserve"> (2000) said in one magazine ‘Customers are the purpose of what we do and rather than them depending on us, we very much depend on them. The customer is not the source of a problem, we shouldn’t perhaps make a wish that customers ‘should go away’ because our future and our security will be put to jeopardy.’</w:t>
      </w:r>
    </w:p>
    <w:p w14:paraId="43E772FE" w14:textId="77777777" w:rsidR="009D4F6F" w:rsidRPr="00044A23" w:rsidRDefault="009D4F6F" w:rsidP="002823AE">
      <w:pPr>
        <w:spacing w:line="360" w:lineRule="auto"/>
        <w:jc w:val="both"/>
        <w:rPr>
          <w:rFonts w:ascii="Times" w:hAnsi="Times"/>
          <w:color w:val="000000" w:themeColor="text1"/>
        </w:rPr>
      </w:pPr>
      <w:r w:rsidRPr="00044A23">
        <w:rPr>
          <w:rFonts w:ascii="Times" w:hAnsi="Times"/>
          <w:color w:val="000000" w:themeColor="text1"/>
        </w:rPr>
        <w:t>However, the concept of customer satisfaction is not new one. It hit the business sector in the early 1980’s where some researchers considered that the customer satisfaction is the best window into loyalty. They also found it has direct relationship with company profitability, return on investment (ROI), or share of market. Satisfied customer think or several times before switching to alternatives because they become attached emotionally and also afraid to believe on alternatives quality.</w:t>
      </w:r>
    </w:p>
    <w:p w14:paraId="21335B62" w14:textId="77777777" w:rsidR="009D4F6F" w:rsidRPr="00044A23" w:rsidRDefault="009D4F6F" w:rsidP="002823AE">
      <w:pPr>
        <w:spacing w:line="360" w:lineRule="auto"/>
        <w:jc w:val="both"/>
        <w:rPr>
          <w:rFonts w:ascii="Times" w:hAnsi="Times"/>
          <w:color w:val="000000" w:themeColor="text1"/>
        </w:rPr>
      </w:pPr>
      <w:r w:rsidRPr="00044A23">
        <w:rPr>
          <w:rFonts w:ascii="Times" w:hAnsi="Times"/>
          <w:color w:val="000000" w:themeColor="text1"/>
        </w:rPr>
        <w:lastRenderedPageBreak/>
        <w:t>Turner (2010) suggests that customer satisfaction is one of the strongest indicators of customer loyalty. He further states that customer loyalty is important due to the followings:</w:t>
      </w:r>
    </w:p>
    <w:p w14:paraId="4A4581A9" w14:textId="77777777" w:rsidR="009D4F6F" w:rsidRPr="00044A23" w:rsidRDefault="009D4F6F" w:rsidP="002823AE">
      <w:pPr>
        <w:pStyle w:val="ListParagraph"/>
        <w:numPr>
          <w:ilvl w:val="0"/>
          <w:numId w:val="4"/>
        </w:numPr>
        <w:spacing w:line="360" w:lineRule="auto"/>
        <w:jc w:val="both"/>
        <w:rPr>
          <w:rFonts w:ascii="Times" w:hAnsi="Times"/>
          <w:color w:val="000000" w:themeColor="text1"/>
        </w:rPr>
      </w:pPr>
      <w:r w:rsidRPr="00044A23">
        <w:rPr>
          <w:rFonts w:ascii="Times" w:hAnsi="Times"/>
          <w:color w:val="000000" w:themeColor="text1"/>
        </w:rPr>
        <w:t>It drives business, even if there is a lower price on offer from competitor</w:t>
      </w:r>
      <w:r w:rsidR="002F4AC0" w:rsidRPr="00044A23">
        <w:rPr>
          <w:rFonts w:ascii="Times" w:hAnsi="Times"/>
          <w:color w:val="000000" w:themeColor="text1"/>
        </w:rPr>
        <w:t>.</w:t>
      </w:r>
    </w:p>
    <w:p w14:paraId="678C2009" w14:textId="77777777" w:rsidR="009D4F6F" w:rsidRPr="00044A23" w:rsidRDefault="002F4AC0" w:rsidP="002823AE">
      <w:pPr>
        <w:pStyle w:val="ListParagraph"/>
        <w:numPr>
          <w:ilvl w:val="0"/>
          <w:numId w:val="4"/>
        </w:numPr>
        <w:spacing w:line="360" w:lineRule="auto"/>
        <w:jc w:val="both"/>
        <w:rPr>
          <w:rFonts w:ascii="Times" w:hAnsi="Times"/>
          <w:color w:val="000000" w:themeColor="text1"/>
        </w:rPr>
      </w:pPr>
      <w:r w:rsidRPr="00044A23">
        <w:rPr>
          <w:rFonts w:ascii="Times" w:hAnsi="Times"/>
          <w:color w:val="000000" w:themeColor="text1"/>
        </w:rPr>
        <w:t>Loyal customer come back more often to take up cross sell opportunities, and are more likely to try new product from their preferred supplier.</w:t>
      </w:r>
    </w:p>
    <w:p w14:paraId="05B5EBD7" w14:textId="77777777" w:rsidR="002F4AC0" w:rsidRPr="00044A23" w:rsidRDefault="002F4AC0" w:rsidP="002823AE">
      <w:pPr>
        <w:pStyle w:val="ListParagraph"/>
        <w:numPr>
          <w:ilvl w:val="0"/>
          <w:numId w:val="4"/>
        </w:numPr>
        <w:spacing w:line="360" w:lineRule="auto"/>
        <w:jc w:val="both"/>
        <w:rPr>
          <w:rFonts w:ascii="Times" w:hAnsi="Times"/>
          <w:color w:val="000000" w:themeColor="text1"/>
        </w:rPr>
      </w:pPr>
      <w:r w:rsidRPr="00044A23">
        <w:rPr>
          <w:rFonts w:ascii="Times" w:hAnsi="Times"/>
          <w:color w:val="000000" w:themeColor="text1"/>
        </w:rPr>
        <w:t>Loyal customers are more</w:t>
      </w:r>
    </w:p>
    <w:p w14:paraId="2F25402B" w14:textId="77777777" w:rsidR="002F4AC0" w:rsidRPr="00044A23" w:rsidRDefault="002F4AC0" w:rsidP="002823AE">
      <w:pPr>
        <w:spacing w:line="360" w:lineRule="auto"/>
        <w:jc w:val="both"/>
        <w:rPr>
          <w:rFonts w:ascii="Times" w:hAnsi="Times"/>
          <w:color w:val="000000" w:themeColor="text1"/>
        </w:rPr>
      </w:pPr>
      <w:proofErr w:type="spellStart"/>
      <w:r w:rsidRPr="00044A23">
        <w:rPr>
          <w:rFonts w:ascii="Times" w:hAnsi="Times"/>
          <w:color w:val="000000" w:themeColor="text1"/>
        </w:rPr>
        <w:t>Zairi</w:t>
      </w:r>
      <w:proofErr w:type="spellEnd"/>
      <w:r w:rsidRPr="00044A23">
        <w:rPr>
          <w:rFonts w:ascii="Times" w:hAnsi="Times"/>
          <w:color w:val="000000" w:themeColor="text1"/>
        </w:rPr>
        <w:t xml:space="preserve"> (2000) mentioned more about the importance as ‘numerous studies have looked at the impact of customer satisfaction repeat purchase, loyalty and retention. They all bring the similar message. First, satisfied customers share their experience with average five or six people and dissatisfied customers normally tell about ten people or more about their unfortunate experience. </w:t>
      </w:r>
    </w:p>
    <w:p w14:paraId="431B79C7" w14:textId="77777777" w:rsidR="002F4AC0" w:rsidRPr="00044A23" w:rsidRDefault="002F4AC0" w:rsidP="002823AE">
      <w:pPr>
        <w:spacing w:line="360" w:lineRule="auto"/>
        <w:jc w:val="both"/>
        <w:rPr>
          <w:rFonts w:ascii="Times" w:hAnsi="Times"/>
          <w:color w:val="000000" w:themeColor="text1"/>
        </w:rPr>
      </w:pPr>
      <w:r w:rsidRPr="00044A23">
        <w:rPr>
          <w:rFonts w:ascii="Times" w:hAnsi="Times"/>
          <w:color w:val="000000" w:themeColor="text1"/>
        </w:rPr>
        <w:t>Secondly, many customers do not complain about dissatisfaction but it needs to be realized by the company and it differs from industry to industry. Finally, people do not think dealing customer satisfaction is not as costly as to recruit a new customer. Actually it is only twenty five percent of the recruit a new customer.</w:t>
      </w:r>
    </w:p>
    <w:p w14:paraId="101B9E10" w14:textId="77777777" w:rsidR="002F4AC0" w:rsidRPr="00044A23" w:rsidRDefault="002F4AC0" w:rsidP="002823AE">
      <w:pPr>
        <w:spacing w:line="360" w:lineRule="auto"/>
        <w:jc w:val="both"/>
        <w:rPr>
          <w:rFonts w:ascii="Times" w:hAnsi="Times"/>
          <w:b/>
          <w:color w:val="000000" w:themeColor="text1"/>
        </w:rPr>
      </w:pPr>
      <w:r w:rsidRPr="00044A23">
        <w:rPr>
          <w:rFonts w:ascii="Times" w:hAnsi="Times"/>
          <w:b/>
          <w:color w:val="000000" w:themeColor="text1"/>
        </w:rPr>
        <w:t>2.2.3 Approaches to Measuring Customer Satisfaction</w:t>
      </w:r>
    </w:p>
    <w:p w14:paraId="0E8B8C54" w14:textId="77777777" w:rsidR="002F4AC0" w:rsidRPr="00044A23" w:rsidRDefault="002F4AC0" w:rsidP="002823AE">
      <w:pPr>
        <w:spacing w:line="360" w:lineRule="auto"/>
        <w:jc w:val="both"/>
        <w:rPr>
          <w:rFonts w:ascii="Times" w:hAnsi="Times"/>
          <w:color w:val="000000" w:themeColor="text1"/>
        </w:rPr>
      </w:pPr>
      <w:r w:rsidRPr="00044A23">
        <w:rPr>
          <w:rFonts w:ascii="Times" w:hAnsi="Times"/>
          <w:color w:val="000000" w:themeColor="text1"/>
        </w:rPr>
        <w:t xml:space="preserve"> Measuring customer satisfaction is an important issue to most business organiz</w:t>
      </w:r>
      <w:r w:rsidR="001B1E23" w:rsidRPr="00044A23">
        <w:rPr>
          <w:rFonts w:ascii="Times" w:hAnsi="Times"/>
          <w:color w:val="000000" w:themeColor="text1"/>
        </w:rPr>
        <w:t>ation. In this regard there was a</w:t>
      </w:r>
      <w:r w:rsidRPr="00044A23">
        <w:rPr>
          <w:rFonts w:ascii="Times" w:hAnsi="Times"/>
          <w:color w:val="000000" w:themeColor="text1"/>
        </w:rPr>
        <w:t xml:space="preserve"> rumor</w:t>
      </w:r>
      <w:r w:rsidR="001B1E23" w:rsidRPr="00044A23">
        <w:rPr>
          <w:rFonts w:ascii="Times" w:hAnsi="Times"/>
          <w:color w:val="000000" w:themeColor="text1"/>
        </w:rPr>
        <w:t xml:space="preserve"> by Lord Kelvin (19th Century) ‘If you cannot measure something, you cannot understand it’. In recent decades, importance of customer satisfaction has increased thus many organizations considering measuring customer satisfaction should be set as a parameter. Gerson (1993) considers measuring customer satisfaction as reliable feedback and </w:t>
      </w:r>
      <w:r w:rsidR="006422CA" w:rsidRPr="00044A23">
        <w:rPr>
          <w:rFonts w:ascii="Times" w:hAnsi="Times"/>
          <w:color w:val="000000" w:themeColor="text1"/>
        </w:rPr>
        <w:t>it provides as effective, direct, meaningful and objective way the customers’ preferences and expectations’.</w:t>
      </w:r>
    </w:p>
    <w:p w14:paraId="1A93350E" w14:textId="77777777" w:rsidR="006422CA" w:rsidRPr="00044A23" w:rsidRDefault="006422CA" w:rsidP="002823AE">
      <w:pPr>
        <w:spacing w:line="360" w:lineRule="auto"/>
        <w:jc w:val="both"/>
        <w:rPr>
          <w:rFonts w:ascii="Times" w:hAnsi="Times"/>
          <w:color w:val="000000" w:themeColor="text1"/>
        </w:rPr>
      </w:pPr>
      <w:r w:rsidRPr="00044A23">
        <w:rPr>
          <w:rFonts w:ascii="Times" w:hAnsi="Times"/>
          <w:color w:val="000000" w:themeColor="text1"/>
        </w:rPr>
        <w:t>Wild (1980) and Hill (1996) said, customer satisfaction measurement provides a sense of achievement and accomplishments for all employees involved in any stage of the customer service process and it motivates people to perform as well as achieve higher level of productivity.</w:t>
      </w:r>
    </w:p>
    <w:p w14:paraId="1C6718F4" w14:textId="77777777" w:rsidR="00EF632C" w:rsidRPr="00044A23" w:rsidRDefault="006422CA" w:rsidP="002823AE">
      <w:pPr>
        <w:spacing w:line="360" w:lineRule="auto"/>
        <w:jc w:val="both"/>
        <w:rPr>
          <w:rFonts w:ascii="Times" w:hAnsi="Times"/>
          <w:color w:val="000000" w:themeColor="text1"/>
        </w:rPr>
      </w:pPr>
      <w:proofErr w:type="spellStart"/>
      <w:r w:rsidRPr="00044A23">
        <w:rPr>
          <w:rFonts w:ascii="Times" w:hAnsi="Times"/>
          <w:color w:val="000000" w:themeColor="text1"/>
        </w:rPr>
        <w:t>Evangelos</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Yannis</w:t>
      </w:r>
      <w:proofErr w:type="spellEnd"/>
      <w:r w:rsidRPr="00044A23">
        <w:rPr>
          <w:rFonts w:ascii="Times" w:hAnsi="Times"/>
          <w:color w:val="000000" w:themeColor="text1"/>
        </w:rPr>
        <w:t xml:space="preserve"> (2005) mentioned in their book about main advantages of measuring customer satisfaction, first – measuring customer satisfaction helps to evaluate business current position against its competition and accordingly design its future plans. Secondly, satisfaction measurement is able to identify </w:t>
      </w:r>
      <w:r w:rsidR="00A939B1" w:rsidRPr="00044A23">
        <w:rPr>
          <w:rFonts w:ascii="Times" w:hAnsi="Times"/>
          <w:color w:val="000000" w:themeColor="text1"/>
        </w:rPr>
        <w:t xml:space="preserve">potential market opportunities. Thirdly, </w:t>
      </w:r>
      <w:r w:rsidR="00EF632C" w:rsidRPr="00044A23">
        <w:rPr>
          <w:rFonts w:ascii="Times" w:hAnsi="Times"/>
          <w:color w:val="000000" w:themeColor="text1"/>
        </w:rPr>
        <w:t xml:space="preserve">it helps to understand customer behavior and particularly to identify and analyze customer expectations, needs and desire. Fourthly, it helps to improve communication between the service provider and its total clientele. Fifth – By this measurement it is also possible to examine whether new actions, efforts and programs have any impact on the organizations’ clientele. Sixth – Organizations </w:t>
      </w:r>
      <w:r w:rsidR="00EF632C" w:rsidRPr="00044A23">
        <w:rPr>
          <w:rFonts w:ascii="Times" w:hAnsi="Times"/>
          <w:color w:val="000000" w:themeColor="text1"/>
        </w:rPr>
        <w:lastRenderedPageBreak/>
        <w:t>weakness and strength against competition are determined, based on customers’ perceptions and judgment. And the last but not the least, staff are motivated to improve productivity.</w:t>
      </w:r>
    </w:p>
    <w:p w14:paraId="3A350B54" w14:textId="77777777" w:rsidR="00EF632C" w:rsidRPr="00044A23" w:rsidRDefault="00EF632C" w:rsidP="002823AE">
      <w:pPr>
        <w:spacing w:line="360" w:lineRule="auto"/>
        <w:jc w:val="both"/>
        <w:rPr>
          <w:rFonts w:ascii="Times" w:hAnsi="Times"/>
          <w:color w:val="000000" w:themeColor="text1"/>
        </w:rPr>
      </w:pPr>
      <w:proofErr w:type="spellStart"/>
      <w:r w:rsidRPr="00044A23">
        <w:rPr>
          <w:rFonts w:ascii="Times" w:hAnsi="Times"/>
          <w:color w:val="000000" w:themeColor="text1"/>
        </w:rPr>
        <w:t>Mostaghel</w:t>
      </w:r>
      <w:proofErr w:type="spellEnd"/>
      <w:r w:rsidRPr="00044A23">
        <w:rPr>
          <w:rFonts w:ascii="Times" w:hAnsi="Times"/>
          <w:color w:val="000000" w:themeColor="text1"/>
        </w:rPr>
        <w:t xml:space="preserve"> (2006) identifies market research techniques to measure customer satisfaction which are:-</w:t>
      </w:r>
    </w:p>
    <w:p w14:paraId="20006252" w14:textId="77777777" w:rsidR="00EF632C" w:rsidRPr="00044A23" w:rsidRDefault="00EF632C" w:rsidP="002823AE">
      <w:pPr>
        <w:pStyle w:val="ListParagraph"/>
        <w:numPr>
          <w:ilvl w:val="0"/>
          <w:numId w:val="5"/>
        </w:numPr>
        <w:spacing w:line="360" w:lineRule="auto"/>
        <w:jc w:val="both"/>
        <w:rPr>
          <w:rFonts w:ascii="Times" w:hAnsi="Times"/>
          <w:color w:val="000000" w:themeColor="text1"/>
        </w:rPr>
      </w:pPr>
      <w:r w:rsidRPr="00044A23">
        <w:rPr>
          <w:rFonts w:ascii="Times" w:hAnsi="Times"/>
          <w:color w:val="000000" w:themeColor="text1"/>
        </w:rPr>
        <w:t>Customer satisfaction survey methodologies;</w:t>
      </w:r>
    </w:p>
    <w:p w14:paraId="49C89E3C" w14:textId="77777777" w:rsidR="00EF632C" w:rsidRPr="00044A23" w:rsidRDefault="00EF632C" w:rsidP="002823AE">
      <w:pPr>
        <w:pStyle w:val="ListParagraph"/>
        <w:numPr>
          <w:ilvl w:val="0"/>
          <w:numId w:val="5"/>
        </w:numPr>
        <w:spacing w:line="360" w:lineRule="auto"/>
        <w:jc w:val="both"/>
        <w:rPr>
          <w:rFonts w:ascii="Times" w:hAnsi="Times"/>
          <w:color w:val="000000" w:themeColor="text1"/>
        </w:rPr>
      </w:pPr>
      <w:r w:rsidRPr="00044A23">
        <w:rPr>
          <w:rFonts w:ascii="Times" w:hAnsi="Times"/>
          <w:color w:val="000000" w:themeColor="text1"/>
        </w:rPr>
        <w:t>Focus groups to study customer satisfaction issue;</w:t>
      </w:r>
    </w:p>
    <w:p w14:paraId="306B3159" w14:textId="77777777" w:rsidR="00EF632C" w:rsidRPr="00044A23" w:rsidRDefault="00EF632C" w:rsidP="002823AE">
      <w:pPr>
        <w:pStyle w:val="ListParagraph"/>
        <w:numPr>
          <w:ilvl w:val="0"/>
          <w:numId w:val="5"/>
        </w:numPr>
        <w:spacing w:line="360" w:lineRule="auto"/>
        <w:jc w:val="both"/>
        <w:rPr>
          <w:rFonts w:ascii="Times" w:hAnsi="Times"/>
          <w:color w:val="000000" w:themeColor="text1"/>
        </w:rPr>
      </w:pPr>
      <w:r w:rsidRPr="00044A23">
        <w:rPr>
          <w:rFonts w:ascii="Times" w:hAnsi="Times"/>
          <w:color w:val="000000" w:themeColor="text1"/>
        </w:rPr>
        <w:t>Standardized packages for monitoring customer satisfaction; and</w:t>
      </w:r>
    </w:p>
    <w:p w14:paraId="1B50FD19" w14:textId="77777777" w:rsidR="005B652A" w:rsidRPr="00044A23" w:rsidRDefault="00EF632C" w:rsidP="002823AE">
      <w:pPr>
        <w:pStyle w:val="ListParagraph"/>
        <w:numPr>
          <w:ilvl w:val="0"/>
          <w:numId w:val="5"/>
        </w:numPr>
        <w:spacing w:line="360" w:lineRule="auto"/>
        <w:jc w:val="both"/>
        <w:rPr>
          <w:rFonts w:ascii="Times" w:hAnsi="Times"/>
          <w:color w:val="000000" w:themeColor="text1"/>
        </w:rPr>
      </w:pPr>
      <w:r w:rsidRPr="00044A23">
        <w:rPr>
          <w:rFonts w:ascii="Times" w:hAnsi="Times"/>
          <w:color w:val="000000" w:themeColor="text1"/>
        </w:rPr>
        <w:t>Various computer software</w:t>
      </w:r>
    </w:p>
    <w:p w14:paraId="0D0A72CA" w14:textId="77777777" w:rsidR="005B652A" w:rsidRPr="00044A23" w:rsidRDefault="005B652A" w:rsidP="002823AE">
      <w:pPr>
        <w:spacing w:line="360" w:lineRule="auto"/>
        <w:jc w:val="both"/>
        <w:rPr>
          <w:rFonts w:ascii="Times" w:hAnsi="Times"/>
          <w:color w:val="000000" w:themeColor="text1"/>
        </w:rPr>
      </w:pPr>
      <w:proofErr w:type="spellStart"/>
      <w:r w:rsidRPr="00044A23">
        <w:rPr>
          <w:rFonts w:ascii="Times" w:hAnsi="Times"/>
          <w:color w:val="000000" w:themeColor="text1"/>
        </w:rPr>
        <w:t>Angelova</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Zekiri</w:t>
      </w:r>
      <w:proofErr w:type="spellEnd"/>
      <w:r w:rsidRPr="00044A23">
        <w:rPr>
          <w:rFonts w:ascii="Times" w:hAnsi="Times"/>
          <w:color w:val="000000" w:themeColor="text1"/>
        </w:rPr>
        <w:t xml:space="preserve"> (2011) note that customer satisfaction index (CSI) is used to measure companies and organizations how they satisfies customers’ needs. The Identify the index (ACSI) is the national indicator of customer evaluations of the quality of goods and services available to U.S residents since 1994. It is the only uniform, cross-industry and government measure of customer satisfaction. It produces indices of satisfaction, its causes and effects, for seven economics sector, 39 industries, 200 private sector companies, two of local government services, and the U.S Portal Service.</w:t>
      </w:r>
    </w:p>
    <w:p w14:paraId="64E26687" w14:textId="77777777" w:rsidR="000972EF" w:rsidRPr="00044A23" w:rsidRDefault="005B652A" w:rsidP="002823AE">
      <w:pPr>
        <w:spacing w:line="360" w:lineRule="auto"/>
        <w:jc w:val="both"/>
        <w:rPr>
          <w:rFonts w:ascii="Times" w:hAnsi="Times"/>
          <w:color w:val="000000" w:themeColor="text1"/>
        </w:rPr>
      </w:pPr>
      <w:r w:rsidRPr="00044A23">
        <w:rPr>
          <w:rFonts w:ascii="Times" w:hAnsi="Times"/>
          <w:color w:val="000000" w:themeColor="text1"/>
        </w:rPr>
        <w:t xml:space="preserve">The customer satisfaction index is a weighted average of three questions. The questions are answered on a 1 – 10 scale and converted to a 0 -100 scale for reporting purpose. The three questions measure: Overall satisfaction, Satisfaction compared to expectations and Satisfaction compared </w:t>
      </w:r>
      <w:r w:rsidR="000972EF" w:rsidRPr="00044A23">
        <w:rPr>
          <w:rFonts w:ascii="Times" w:hAnsi="Times"/>
          <w:color w:val="000000" w:themeColor="text1"/>
        </w:rPr>
        <w:t>to an ‘ideal’ organization.</w:t>
      </w:r>
    </w:p>
    <w:p w14:paraId="5C843D41" w14:textId="77777777" w:rsidR="006422CA" w:rsidRPr="00044A23" w:rsidRDefault="000972EF" w:rsidP="002823AE">
      <w:pPr>
        <w:spacing w:line="360" w:lineRule="auto"/>
        <w:jc w:val="both"/>
        <w:rPr>
          <w:rFonts w:ascii="Times" w:hAnsi="Times"/>
          <w:b/>
          <w:color w:val="000000" w:themeColor="text1"/>
        </w:rPr>
      </w:pPr>
      <w:r w:rsidRPr="00044A23">
        <w:rPr>
          <w:rFonts w:ascii="Times" w:hAnsi="Times"/>
          <w:b/>
          <w:color w:val="000000" w:themeColor="text1"/>
        </w:rPr>
        <w:t>2.2.4 Determinants of customer satisfaction</w:t>
      </w:r>
      <w:r w:rsidR="005B652A" w:rsidRPr="00044A23">
        <w:rPr>
          <w:rFonts w:ascii="Times" w:hAnsi="Times"/>
          <w:b/>
          <w:color w:val="000000" w:themeColor="text1"/>
        </w:rPr>
        <w:t xml:space="preserve"> </w:t>
      </w:r>
    </w:p>
    <w:p w14:paraId="582EDC40" w14:textId="77777777" w:rsidR="007404B6" w:rsidRPr="00044A23" w:rsidRDefault="000972EF" w:rsidP="002823AE">
      <w:pPr>
        <w:spacing w:line="360" w:lineRule="auto"/>
        <w:jc w:val="both"/>
        <w:rPr>
          <w:rFonts w:ascii="Times" w:hAnsi="Times"/>
          <w:color w:val="000000" w:themeColor="text1"/>
        </w:rPr>
      </w:pPr>
      <w:r w:rsidRPr="00044A23">
        <w:rPr>
          <w:rFonts w:ascii="Times" w:hAnsi="Times"/>
          <w:color w:val="000000" w:themeColor="text1"/>
        </w:rPr>
        <w:t>Customer satisfaction is one of the most important issue concerning business organizations of all types. Business organizations try to give best service to customer and al</w:t>
      </w:r>
      <w:r w:rsidR="005E6B2D" w:rsidRPr="00044A23">
        <w:rPr>
          <w:rFonts w:ascii="Times" w:hAnsi="Times"/>
          <w:color w:val="000000" w:themeColor="text1"/>
        </w:rPr>
        <w:t>so look for the reason that can increase the satisfaction level. Hokinson (1995), these factors include friendly employees, knowledgeable employees, Helpful employees, accuracy of bailing, billing timelines</w:t>
      </w:r>
      <w:r w:rsidR="007404B6" w:rsidRPr="00044A23">
        <w:rPr>
          <w:rFonts w:ascii="Times" w:hAnsi="Times"/>
          <w:color w:val="000000" w:themeColor="text1"/>
        </w:rPr>
        <w:t>, competitive pricing, service quality, good value, billing clarity and quick service.</w:t>
      </w:r>
    </w:p>
    <w:p w14:paraId="18C463D6" w14:textId="77777777" w:rsidR="007404B6" w:rsidRPr="00044A23" w:rsidRDefault="007404B6" w:rsidP="002823AE">
      <w:pPr>
        <w:spacing w:line="360" w:lineRule="auto"/>
        <w:jc w:val="both"/>
        <w:rPr>
          <w:rFonts w:ascii="Times" w:hAnsi="Times"/>
          <w:color w:val="000000" w:themeColor="text1"/>
        </w:rPr>
      </w:pPr>
      <w:r w:rsidRPr="00044A23">
        <w:rPr>
          <w:rFonts w:ascii="Times" w:hAnsi="Times"/>
          <w:color w:val="000000" w:themeColor="text1"/>
        </w:rPr>
        <w:t>Anderson and Srinivasan (2003) categories customer satisfaction into five dimensions. Overall satisfaction, customer favorite, customer loyalty, customer recommendation and priority option.</w:t>
      </w:r>
    </w:p>
    <w:p w14:paraId="4136C163" w14:textId="77777777" w:rsidR="007404B6" w:rsidRPr="00044A23" w:rsidRDefault="007404B6" w:rsidP="002823AE">
      <w:pPr>
        <w:spacing w:line="360" w:lineRule="auto"/>
        <w:jc w:val="both"/>
        <w:rPr>
          <w:rFonts w:ascii="Times" w:hAnsi="Times"/>
          <w:color w:val="000000" w:themeColor="text1"/>
        </w:rPr>
      </w:pPr>
      <w:r w:rsidRPr="00044A23">
        <w:rPr>
          <w:rFonts w:ascii="Times" w:hAnsi="Times"/>
          <w:color w:val="000000" w:themeColor="text1"/>
        </w:rPr>
        <w:t>Customer satisfaction is the central tenet to compete in the market successfully. It is prerequisite to retain customers to generate economic benefits. Customer satisfaction is crucial to realize greater profitability, larger market share and more return on investments etc. (</w:t>
      </w:r>
      <w:proofErr w:type="spellStart"/>
      <w:r w:rsidRPr="00044A23">
        <w:rPr>
          <w:rFonts w:ascii="Times" w:hAnsi="Times"/>
          <w:color w:val="000000" w:themeColor="text1"/>
        </w:rPr>
        <w:t>Scheuing</w:t>
      </w:r>
      <w:proofErr w:type="spellEnd"/>
      <w:r w:rsidRPr="00044A23">
        <w:rPr>
          <w:rFonts w:ascii="Times" w:hAnsi="Times"/>
          <w:color w:val="000000" w:themeColor="text1"/>
        </w:rPr>
        <w:t xml:space="preserve">, 1995; </w:t>
      </w:r>
      <w:proofErr w:type="spellStart"/>
      <w:r w:rsidRPr="00044A23">
        <w:rPr>
          <w:rFonts w:ascii="Times" w:hAnsi="Times"/>
          <w:color w:val="000000" w:themeColor="text1"/>
        </w:rPr>
        <w:t>Reichheld</w:t>
      </w:r>
      <w:proofErr w:type="spellEnd"/>
      <w:r w:rsidRPr="00044A23">
        <w:rPr>
          <w:rFonts w:ascii="Times" w:hAnsi="Times"/>
          <w:color w:val="000000" w:themeColor="text1"/>
        </w:rPr>
        <w:t xml:space="preserve">, 1996; </w:t>
      </w:r>
      <w:proofErr w:type="spellStart"/>
      <w:r w:rsidRPr="00044A23">
        <w:rPr>
          <w:rFonts w:ascii="Times" w:hAnsi="Times"/>
          <w:color w:val="000000" w:themeColor="text1"/>
        </w:rPr>
        <w:t>Hackl</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Westlund</w:t>
      </w:r>
      <w:proofErr w:type="spellEnd"/>
      <w:r w:rsidRPr="00044A23">
        <w:rPr>
          <w:rFonts w:ascii="Times" w:hAnsi="Times"/>
          <w:color w:val="000000" w:themeColor="text1"/>
        </w:rPr>
        <w:t>, 2000).</w:t>
      </w:r>
    </w:p>
    <w:p w14:paraId="050446D7" w14:textId="32FAB1F9" w:rsidR="00DB027F" w:rsidRPr="00044A23" w:rsidRDefault="009E3E0B" w:rsidP="009E3E0B">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lastRenderedPageBreak/>
        <w:t xml:space="preserve">Customer satisfaction is a multidimensional construct that requires multi-item scale for its measurement. Westbrook and Oliver, 1981; Crosby and Stephens, 1987; </w:t>
      </w:r>
      <w:proofErr w:type="spellStart"/>
      <w:r w:rsidRPr="00044A23">
        <w:rPr>
          <w:rFonts w:ascii="Times New Roman" w:hAnsi="Times New Roman" w:cs="Times New Roman"/>
          <w:color w:val="000000" w:themeColor="text1"/>
          <w:shd w:val="clear" w:color="auto" w:fill="FFFFFF"/>
        </w:rPr>
        <w:t>Supernant</w:t>
      </w:r>
      <w:proofErr w:type="spellEnd"/>
      <w:r w:rsidRPr="00044A23">
        <w:rPr>
          <w:rFonts w:ascii="Times New Roman" w:hAnsi="Times New Roman" w:cs="Times New Roman"/>
          <w:color w:val="000000" w:themeColor="text1"/>
          <w:shd w:val="clear" w:color="auto" w:fill="FFFFFF"/>
        </w:rPr>
        <w:t xml:space="preserve"> and </w:t>
      </w:r>
      <w:proofErr w:type="spellStart"/>
      <w:r w:rsidRPr="00044A23">
        <w:rPr>
          <w:rFonts w:ascii="Times New Roman" w:hAnsi="Times New Roman" w:cs="Times New Roman"/>
          <w:color w:val="000000" w:themeColor="text1"/>
          <w:shd w:val="clear" w:color="auto" w:fill="FFFFFF"/>
        </w:rPr>
        <w:t>Soloman</w:t>
      </w:r>
      <w:proofErr w:type="spellEnd"/>
      <w:r w:rsidRPr="00044A23">
        <w:rPr>
          <w:rFonts w:ascii="Times New Roman" w:hAnsi="Times New Roman" w:cs="Times New Roman"/>
          <w:color w:val="000000" w:themeColor="text1"/>
          <w:shd w:val="clear" w:color="auto" w:fill="FFFFFF"/>
        </w:rPr>
        <w:t xml:space="preserve">, </w:t>
      </w:r>
      <w:proofErr w:type="gramStart"/>
      <w:r w:rsidRPr="00044A23">
        <w:rPr>
          <w:rFonts w:ascii="Times New Roman" w:hAnsi="Times New Roman" w:cs="Times New Roman"/>
          <w:color w:val="000000" w:themeColor="text1"/>
          <w:shd w:val="clear" w:color="auto" w:fill="FFFFFF"/>
        </w:rPr>
        <w:t>1987 ;</w:t>
      </w:r>
      <w:proofErr w:type="gramEnd"/>
      <w:r w:rsidRPr="00044A23">
        <w:rPr>
          <w:rFonts w:ascii="Times New Roman" w:hAnsi="Times New Roman" w:cs="Times New Roman"/>
          <w:color w:val="000000" w:themeColor="text1"/>
          <w:shd w:val="clear" w:color="auto" w:fill="FFFFFF"/>
        </w:rPr>
        <w:t xml:space="preserve"> Oliver and Swan, 1989; Oliva et al. 1992; </w:t>
      </w:r>
      <w:proofErr w:type="spellStart"/>
      <w:r w:rsidRPr="00044A23">
        <w:rPr>
          <w:rFonts w:ascii="Times New Roman" w:hAnsi="Times New Roman" w:cs="Times New Roman"/>
          <w:color w:val="000000" w:themeColor="text1"/>
          <w:shd w:val="clear" w:color="auto" w:fill="FFFFFF"/>
        </w:rPr>
        <w:t>Bitner</w:t>
      </w:r>
      <w:proofErr w:type="spellEnd"/>
      <w:r w:rsidRPr="00044A23">
        <w:rPr>
          <w:rFonts w:ascii="Times New Roman" w:hAnsi="Times New Roman" w:cs="Times New Roman"/>
          <w:color w:val="000000" w:themeColor="text1"/>
          <w:shd w:val="clear" w:color="auto" w:fill="FFFFFF"/>
        </w:rPr>
        <w:t xml:space="preserve"> and Hubert, 1994; </w:t>
      </w:r>
      <w:proofErr w:type="spellStart"/>
      <w:r w:rsidRPr="00044A23">
        <w:rPr>
          <w:rFonts w:ascii="Times New Roman" w:hAnsi="Times New Roman" w:cs="Times New Roman"/>
          <w:color w:val="000000" w:themeColor="text1"/>
          <w:shd w:val="clear" w:color="auto" w:fill="FFFFFF"/>
        </w:rPr>
        <w:t>Shemewll</w:t>
      </w:r>
      <w:proofErr w:type="spellEnd"/>
      <w:r w:rsidRPr="00044A23">
        <w:rPr>
          <w:rFonts w:ascii="Times New Roman" w:hAnsi="Times New Roman" w:cs="Times New Roman"/>
          <w:color w:val="000000" w:themeColor="text1"/>
          <w:shd w:val="clear" w:color="auto" w:fill="FFFFFF"/>
        </w:rPr>
        <w:t xml:space="preserve"> et al., 1998; </w:t>
      </w:r>
      <w:proofErr w:type="spellStart"/>
      <w:r w:rsidRPr="00044A23">
        <w:rPr>
          <w:rFonts w:ascii="Times New Roman" w:hAnsi="Times New Roman" w:cs="Times New Roman"/>
          <w:color w:val="000000" w:themeColor="text1"/>
          <w:shd w:val="clear" w:color="auto" w:fill="FFFFFF"/>
        </w:rPr>
        <w:t>Sureshchander</w:t>
      </w:r>
      <w:proofErr w:type="spellEnd"/>
      <w:r w:rsidRPr="00044A23">
        <w:rPr>
          <w:rFonts w:ascii="Times New Roman" w:hAnsi="Times New Roman" w:cs="Times New Roman"/>
          <w:color w:val="000000" w:themeColor="text1"/>
          <w:shd w:val="clear" w:color="auto" w:fill="FFFFFF"/>
        </w:rPr>
        <w:t xml:space="preserve"> and Hokinson, 2002.</w:t>
      </w:r>
    </w:p>
    <w:p w14:paraId="101E4C9F" w14:textId="77777777" w:rsidR="009837DC" w:rsidRPr="00044A23" w:rsidRDefault="008C2A40" w:rsidP="002823AE">
      <w:pPr>
        <w:spacing w:line="360" w:lineRule="auto"/>
        <w:jc w:val="both"/>
        <w:rPr>
          <w:rFonts w:ascii="Times" w:hAnsi="Times"/>
          <w:color w:val="000000" w:themeColor="text1"/>
        </w:rPr>
      </w:pPr>
      <w:r w:rsidRPr="00044A23">
        <w:rPr>
          <w:rFonts w:ascii="Times" w:hAnsi="Times"/>
          <w:color w:val="000000" w:themeColor="text1"/>
        </w:rPr>
        <w:t xml:space="preserve"> </w:t>
      </w:r>
      <w:proofErr w:type="spellStart"/>
      <w:r w:rsidR="006F2FAC" w:rsidRPr="00044A23">
        <w:rPr>
          <w:rFonts w:ascii="Times" w:hAnsi="Times"/>
          <w:color w:val="000000" w:themeColor="text1"/>
        </w:rPr>
        <w:t>Sureshchander</w:t>
      </w:r>
      <w:proofErr w:type="spellEnd"/>
      <w:r w:rsidR="006F2FAC" w:rsidRPr="00044A23">
        <w:rPr>
          <w:rFonts w:ascii="Times" w:hAnsi="Times"/>
          <w:color w:val="000000" w:themeColor="text1"/>
        </w:rPr>
        <w:t xml:space="preserve"> et al. (2002) investigated customer satisfaction by using a forty one-item scale that is further summed up into five dimensions. They investigated the relationship between service </w:t>
      </w:r>
      <w:r w:rsidR="009837DC" w:rsidRPr="00044A23">
        <w:rPr>
          <w:rFonts w:ascii="Times" w:hAnsi="Times"/>
          <w:color w:val="000000" w:themeColor="text1"/>
        </w:rPr>
        <w:t xml:space="preserve">quality and customer satisfaction in the banking industry. They suggested five dimensions of customer satisfaction </w:t>
      </w:r>
      <w:proofErr w:type="spellStart"/>
      <w:r w:rsidR="009837DC" w:rsidRPr="00044A23">
        <w:rPr>
          <w:rFonts w:ascii="Times" w:hAnsi="Times"/>
          <w:color w:val="000000" w:themeColor="text1"/>
        </w:rPr>
        <w:t>i.e</w:t>
      </w:r>
      <w:proofErr w:type="spellEnd"/>
      <w:r w:rsidR="009837DC" w:rsidRPr="00044A23">
        <w:rPr>
          <w:rFonts w:ascii="Times" w:hAnsi="Times"/>
          <w:color w:val="000000" w:themeColor="text1"/>
        </w:rPr>
        <w:t xml:space="preserve"> core service or service product; human element of service delivery, systematization of </w:t>
      </w:r>
      <w:proofErr w:type="spellStart"/>
      <w:r w:rsidR="009837DC" w:rsidRPr="00044A23">
        <w:rPr>
          <w:rFonts w:ascii="Times" w:hAnsi="Times"/>
          <w:color w:val="000000" w:themeColor="text1"/>
        </w:rPr>
        <w:t>delivey</w:t>
      </w:r>
      <w:proofErr w:type="spellEnd"/>
      <w:r w:rsidR="009837DC" w:rsidRPr="00044A23">
        <w:rPr>
          <w:rFonts w:ascii="Times" w:hAnsi="Times"/>
          <w:color w:val="000000" w:themeColor="text1"/>
        </w:rPr>
        <w:t xml:space="preserve"> (nonhuman element); tangibles of service (</w:t>
      </w:r>
      <w:proofErr w:type="spellStart"/>
      <w:r w:rsidR="009837DC" w:rsidRPr="00044A23">
        <w:rPr>
          <w:rFonts w:ascii="Times" w:hAnsi="Times"/>
          <w:color w:val="000000" w:themeColor="text1"/>
        </w:rPr>
        <w:t>servicescapes</w:t>
      </w:r>
      <w:proofErr w:type="spellEnd"/>
      <w:r w:rsidR="009837DC" w:rsidRPr="00044A23">
        <w:rPr>
          <w:rFonts w:ascii="Times" w:hAnsi="Times"/>
          <w:color w:val="000000" w:themeColor="text1"/>
        </w:rPr>
        <w:t>) and social responsibility.</w:t>
      </w:r>
    </w:p>
    <w:p w14:paraId="61DF6445" w14:textId="59157E82" w:rsidR="00B633B4" w:rsidRPr="00044A23" w:rsidRDefault="00B633B4" w:rsidP="00B633B4">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Customer satisfaction appears as the cumulative result of customers' internal feeling about their experiences related to products/services. An empirical study indicates a strong relationship between perceived service quality, customer satisfaction and other variables in Australian and Korean banks (</w:t>
      </w:r>
      <w:proofErr w:type="spellStart"/>
      <w:r w:rsidRPr="00044A23">
        <w:rPr>
          <w:rFonts w:ascii="Times New Roman" w:hAnsi="Times New Roman" w:cs="Times New Roman"/>
          <w:color w:val="000000" w:themeColor="text1"/>
          <w:shd w:val="clear" w:color="auto" w:fill="FFFFFF"/>
        </w:rPr>
        <w:t>Kayis</w:t>
      </w:r>
      <w:proofErr w:type="spellEnd"/>
      <w:r w:rsidRPr="00044A23">
        <w:rPr>
          <w:rFonts w:ascii="Times New Roman" w:hAnsi="Times New Roman" w:cs="Times New Roman"/>
          <w:color w:val="000000" w:themeColor="text1"/>
          <w:shd w:val="clear" w:color="auto" w:fill="FFFFFF"/>
        </w:rPr>
        <w:t>, Kim and Shin, 2003). It is suggested that organizations especially banks should concentrate on customer satisfaction.</w:t>
      </w:r>
    </w:p>
    <w:p w14:paraId="1F6154C8" w14:textId="5CA9D2E7" w:rsidR="005C1FE0" w:rsidRPr="00044A23" w:rsidRDefault="00C556A1" w:rsidP="002823AE">
      <w:pPr>
        <w:spacing w:line="360" w:lineRule="auto"/>
        <w:jc w:val="both"/>
        <w:rPr>
          <w:rFonts w:ascii="Times" w:hAnsi="Times"/>
          <w:color w:val="000000" w:themeColor="text1"/>
        </w:rPr>
      </w:pPr>
      <w:proofErr w:type="spellStart"/>
      <w:r w:rsidRPr="00044A23">
        <w:rPr>
          <w:rFonts w:ascii="Times" w:hAnsi="Times"/>
          <w:color w:val="000000" w:themeColor="text1"/>
        </w:rPr>
        <w:t>Metawa</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Almossawi</w:t>
      </w:r>
      <w:proofErr w:type="spellEnd"/>
      <w:r w:rsidRPr="00044A23">
        <w:rPr>
          <w:rFonts w:ascii="Times" w:hAnsi="Times"/>
          <w:color w:val="000000" w:themeColor="text1"/>
        </w:rPr>
        <w:t xml:space="preserve"> (1998) investigated the banking behavior of Islamic banking customers in Oman by collecting data from 300 customers. They aimed to find out the awareness </w:t>
      </w:r>
      <w:r w:rsidR="000C2BA6" w:rsidRPr="00044A23">
        <w:rPr>
          <w:rFonts w:ascii="Times" w:hAnsi="Times"/>
          <w:color w:val="000000" w:themeColor="text1"/>
        </w:rPr>
        <w:t>and satisfaction level among customers of Islamic bank by considering their demographic data. The findings showed that the most of the customers are highly satisfied with products and se</w:t>
      </w:r>
      <w:r w:rsidR="00333FFD" w:rsidRPr="00044A23">
        <w:rPr>
          <w:rFonts w:ascii="Times" w:hAnsi="Times"/>
          <w:color w:val="000000" w:themeColor="text1"/>
        </w:rPr>
        <w:t>r</w:t>
      </w:r>
      <w:r w:rsidR="000C2BA6" w:rsidRPr="00044A23">
        <w:rPr>
          <w:rFonts w:ascii="Times" w:hAnsi="Times"/>
          <w:color w:val="000000" w:themeColor="text1"/>
        </w:rPr>
        <w:t>vices</w:t>
      </w:r>
      <w:r w:rsidR="009837DC" w:rsidRPr="00044A23">
        <w:rPr>
          <w:rFonts w:ascii="Times" w:hAnsi="Times"/>
          <w:color w:val="000000" w:themeColor="text1"/>
        </w:rPr>
        <w:t xml:space="preserve"> </w:t>
      </w:r>
      <w:r w:rsidR="00333FFD" w:rsidRPr="00044A23">
        <w:rPr>
          <w:rFonts w:ascii="Times" w:hAnsi="Times"/>
          <w:color w:val="000000" w:themeColor="text1"/>
        </w:rPr>
        <w:t>of Islamic banks. They suggested that bankers should develop professionalism and competency to maintain profitable relations with customers.</w:t>
      </w:r>
    </w:p>
    <w:p w14:paraId="73FE306E" w14:textId="77777777" w:rsidR="00210DA3" w:rsidRPr="00044A23" w:rsidRDefault="00333FFD" w:rsidP="002823AE">
      <w:pPr>
        <w:spacing w:line="360" w:lineRule="auto"/>
        <w:jc w:val="both"/>
        <w:rPr>
          <w:rFonts w:ascii="Times" w:hAnsi="Times"/>
          <w:color w:val="000000" w:themeColor="text1"/>
        </w:rPr>
      </w:pPr>
      <w:proofErr w:type="spellStart"/>
      <w:r w:rsidRPr="00044A23">
        <w:rPr>
          <w:rFonts w:ascii="Times" w:hAnsi="Times"/>
          <w:color w:val="000000" w:themeColor="text1"/>
        </w:rPr>
        <w:t>Naseer</w:t>
      </w:r>
      <w:proofErr w:type="spellEnd"/>
      <w:r w:rsidRPr="00044A23">
        <w:rPr>
          <w:rFonts w:ascii="Times" w:hAnsi="Times"/>
          <w:color w:val="000000" w:themeColor="text1"/>
        </w:rPr>
        <w:t>, Jamal and Al-</w:t>
      </w:r>
      <w:proofErr w:type="spellStart"/>
      <w:r w:rsidRPr="00044A23">
        <w:rPr>
          <w:rFonts w:ascii="Times" w:hAnsi="Times"/>
          <w:color w:val="000000" w:themeColor="text1"/>
        </w:rPr>
        <w:t>Khatib</w:t>
      </w:r>
      <w:proofErr w:type="spellEnd"/>
      <w:r w:rsidRPr="00044A23">
        <w:rPr>
          <w:rFonts w:ascii="Times" w:hAnsi="Times"/>
          <w:color w:val="000000" w:themeColor="text1"/>
        </w:rPr>
        <w:t xml:space="preserve"> (1999) examined customer awareness and satisfaction by using a sample of 206 respondents towards Islamic banking in Jordan. They found customer awareness about Islamic bank products like </w:t>
      </w:r>
      <w:proofErr w:type="spellStart"/>
      <w:r w:rsidRPr="00044A23">
        <w:rPr>
          <w:rFonts w:ascii="Times" w:hAnsi="Times"/>
          <w:color w:val="000000" w:themeColor="text1"/>
        </w:rPr>
        <w:t>Murabaha</w:t>
      </w:r>
      <w:proofErr w:type="spellEnd"/>
      <w:r w:rsidRPr="00044A23">
        <w:rPr>
          <w:rFonts w:ascii="Times" w:hAnsi="Times"/>
          <w:color w:val="000000" w:themeColor="text1"/>
        </w:rPr>
        <w:t xml:space="preserve">, </w:t>
      </w:r>
      <w:proofErr w:type="spellStart"/>
      <w:r w:rsidRPr="00044A23">
        <w:rPr>
          <w:rFonts w:ascii="Times" w:hAnsi="Times"/>
          <w:color w:val="000000" w:themeColor="text1"/>
        </w:rPr>
        <w:t>Musharka</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Mudarba</w:t>
      </w:r>
      <w:proofErr w:type="spellEnd"/>
      <w:r w:rsidRPr="00044A23">
        <w:rPr>
          <w:rFonts w:ascii="Times" w:hAnsi="Times"/>
          <w:color w:val="000000" w:themeColor="text1"/>
        </w:rPr>
        <w:t xml:space="preserve"> but expressed a sense of dissatisfaction</w:t>
      </w:r>
      <w:r w:rsidR="00E32CFC" w:rsidRPr="00044A23">
        <w:rPr>
          <w:rFonts w:ascii="Times" w:hAnsi="Times"/>
          <w:color w:val="000000" w:themeColor="text1"/>
        </w:rPr>
        <w:t xml:space="preserve"> towards some of the services provided by Islamic banks.</w:t>
      </w:r>
      <w:r w:rsidR="00210DA3" w:rsidRPr="00044A23">
        <w:rPr>
          <w:rFonts w:ascii="Times" w:hAnsi="Times"/>
          <w:color w:val="000000" w:themeColor="text1"/>
        </w:rPr>
        <w:t xml:space="preserve"> It is investigated that how customer satisfaction affects the customers behavioral consequences. The findings showed a strong impact of customer satisfaction on their decision to stay with the existing service provider and restrain their negative behavioral intentions. It is reported that there is a positive association between customer satisfaction and word of mouth communication (</w:t>
      </w:r>
      <w:proofErr w:type="spellStart"/>
      <w:r w:rsidR="00210DA3" w:rsidRPr="00044A23">
        <w:rPr>
          <w:rFonts w:ascii="Times" w:hAnsi="Times"/>
          <w:color w:val="000000" w:themeColor="text1"/>
        </w:rPr>
        <w:t>Athanassopoulos</w:t>
      </w:r>
      <w:proofErr w:type="spellEnd"/>
      <w:r w:rsidR="00210DA3" w:rsidRPr="00044A23">
        <w:rPr>
          <w:rFonts w:ascii="Times" w:hAnsi="Times"/>
          <w:color w:val="000000" w:themeColor="text1"/>
        </w:rPr>
        <w:t xml:space="preserve"> et al., 2001).</w:t>
      </w:r>
    </w:p>
    <w:p w14:paraId="7994D981" w14:textId="77777777" w:rsidR="00333FFD" w:rsidRPr="00044A23" w:rsidRDefault="00210DA3" w:rsidP="002823AE">
      <w:pPr>
        <w:spacing w:line="360" w:lineRule="auto"/>
        <w:jc w:val="both"/>
        <w:rPr>
          <w:rFonts w:ascii="Times" w:hAnsi="Times"/>
          <w:color w:val="000000" w:themeColor="text1"/>
        </w:rPr>
      </w:pPr>
      <w:proofErr w:type="spellStart"/>
      <w:r w:rsidRPr="00044A23">
        <w:rPr>
          <w:rFonts w:ascii="Times" w:hAnsi="Times"/>
          <w:color w:val="000000" w:themeColor="text1"/>
        </w:rPr>
        <w:t>Khalifa</w:t>
      </w:r>
      <w:proofErr w:type="spellEnd"/>
      <w:r w:rsidRPr="00044A23">
        <w:rPr>
          <w:rFonts w:ascii="Times" w:hAnsi="Times"/>
          <w:color w:val="000000" w:themeColor="text1"/>
        </w:rPr>
        <w:t xml:space="preserve"> and Liu (2003) said that satisfaction is measured by the discrepancy between perceived performance and cognition like expectations or desires. There are several factors that yield customer satisfaction but service quality is one of them. It is reported that customer satisfaction</w:t>
      </w:r>
      <w:r w:rsidR="005541AD" w:rsidRPr="00044A23">
        <w:rPr>
          <w:rFonts w:ascii="Times" w:hAnsi="Times"/>
          <w:color w:val="000000" w:themeColor="text1"/>
        </w:rPr>
        <w:t xml:space="preserve"> helps to retain customer for greater profitability, increase in market share and more return on investment (Hackle and </w:t>
      </w:r>
      <w:proofErr w:type="spellStart"/>
      <w:r w:rsidR="005541AD" w:rsidRPr="00044A23">
        <w:rPr>
          <w:rFonts w:ascii="Times" w:hAnsi="Times"/>
          <w:color w:val="000000" w:themeColor="text1"/>
        </w:rPr>
        <w:t>Westlund</w:t>
      </w:r>
      <w:proofErr w:type="spellEnd"/>
      <w:r w:rsidR="005541AD" w:rsidRPr="00044A23">
        <w:rPr>
          <w:rFonts w:ascii="Times" w:hAnsi="Times"/>
          <w:color w:val="000000" w:themeColor="text1"/>
        </w:rPr>
        <w:t xml:space="preserve">, 2000). It is investigated that service quality works as input to appear as customer satisfaction </w:t>
      </w:r>
      <w:r w:rsidR="005541AD" w:rsidRPr="00044A23">
        <w:rPr>
          <w:rFonts w:ascii="Times" w:hAnsi="Times"/>
          <w:color w:val="000000" w:themeColor="text1"/>
        </w:rPr>
        <w:lastRenderedPageBreak/>
        <w:t>(Malta, 2002). It is found that customer satisfaction generates several outcomes like repeat purchase; loyalty, positive word of mouth and long term profitability (</w:t>
      </w:r>
      <w:proofErr w:type="spellStart"/>
      <w:r w:rsidR="005541AD" w:rsidRPr="00044A23">
        <w:rPr>
          <w:rFonts w:ascii="Times" w:hAnsi="Times"/>
          <w:color w:val="000000" w:themeColor="text1"/>
        </w:rPr>
        <w:t>Wirtz</w:t>
      </w:r>
      <w:proofErr w:type="spellEnd"/>
      <w:r w:rsidR="005541AD" w:rsidRPr="00044A23">
        <w:rPr>
          <w:rFonts w:ascii="Times" w:hAnsi="Times"/>
          <w:color w:val="000000" w:themeColor="text1"/>
        </w:rPr>
        <w:t>, 2003).</w:t>
      </w:r>
      <w:r w:rsidRPr="00044A23">
        <w:rPr>
          <w:rFonts w:ascii="Times" w:hAnsi="Times"/>
          <w:color w:val="000000" w:themeColor="text1"/>
        </w:rPr>
        <w:t xml:space="preserve"> </w:t>
      </w:r>
    </w:p>
    <w:p w14:paraId="5E691948" w14:textId="77777777" w:rsidR="00825C13" w:rsidRPr="00044A23" w:rsidRDefault="005541AD" w:rsidP="002823AE">
      <w:pPr>
        <w:spacing w:line="360" w:lineRule="auto"/>
        <w:jc w:val="both"/>
        <w:rPr>
          <w:rFonts w:ascii="Times" w:hAnsi="Times"/>
          <w:color w:val="000000" w:themeColor="text1"/>
        </w:rPr>
      </w:pPr>
      <w:proofErr w:type="spellStart"/>
      <w:r w:rsidRPr="00044A23">
        <w:rPr>
          <w:rFonts w:ascii="Times" w:hAnsi="Times"/>
          <w:color w:val="000000" w:themeColor="text1"/>
        </w:rPr>
        <w:t>Gustafsson</w:t>
      </w:r>
      <w:proofErr w:type="spellEnd"/>
      <w:r w:rsidRPr="00044A23">
        <w:rPr>
          <w:rFonts w:ascii="Times" w:hAnsi="Times"/>
          <w:color w:val="000000" w:themeColor="text1"/>
        </w:rPr>
        <w:t xml:space="preserve"> (2005) defined satisfaction as a customer’s overall evaluation pertaining of offer. The study found that overall satisfaction has a strong positive impact on customer loyalty regarding a wide range of products and services. It is explored that there is direct and positive relationship between perceived quality level of satisfaction (Iglesias and </w:t>
      </w:r>
      <w:proofErr w:type="spellStart"/>
      <w:r w:rsidRPr="00044A23">
        <w:rPr>
          <w:rFonts w:ascii="Times" w:hAnsi="Times"/>
          <w:color w:val="000000" w:themeColor="text1"/>
        </w:rPr>
        <w:t>Guille’n</w:t>
      </w:r>
      <w:proofErr w:type="spellEnd"/>
      <w:r w:rsidRPr="00044A23">
        <w:rPr>
          <w:rFonts w:ascii="Times" w:hAnsi="Times"/>
          <w:color w:val="000000" w:themeColor="text1"/>
        </w:rPr>
        <w:t>, 2004). It is suggested</w:t>
      </w:r>
      <w:r w:rsidR="00825C13" w:rsidRPr="00044A23">
        <w:rPr>
          <w:rFonts w:ascii="Times" w:hAnsi="Times"/>
          <w:color w:val="000000" w:themeColor="text1"/>
        </w:rPr>
        <w:t xml:space="preserve"> that the bank can create customer satisfaction by incorporating trustworthy behavior, proper communication of information, reflection of genuine commitment to provide quality services, settlement of conflicts and improvement in the quality of overall customer relations (Nelson and Chan, 2005).</w:t>
      </w:r>
    </w:p>
    <w:p w14:paraId="00FBBCE5" w14:textId="77777777" w:rsidR="00825C13" w:rsidRPr="00044A23" w:rsidRDefault="00825C13" w:rsidP="002823AE">
      <w:pPr>
        <w:spacing w:line="360" w:lineRule="auto"/>
        <w:jc w:val="both"/>
        <w:rPr>
          <w:rFonts w:ascii="Times" w:hAnsi="Times"/>
          <w:color w:val="000000" w:themeColor="text1"/>
        </w:rPr>
      </w:pPr>
      <w:r w:rsidRPr="00044A23">
        <w:rPr>
          <w:rFonts w:ascii="Times" w:hAnsi="Times"/>
          <w:color w:val="000000" w:themeColor="text1"/>
        </w:rPr>
        <w:t>Ting (2006) investigated the impact of customer satisfaction in Malaysian banking industry and found a U-shaped relationship between customers’ perception of satisfaction and positive word of mouth referrals in the existence of changing ownership. Structural equation modeling is one of the statistical tools applied to measure customer satisfaction. The study was based on 220 customers from 15 retail banks. It was found that the overall customer satisfaction is the key determinant of relationship quality. The main indicators of customer satisfaction were listed as trust, commitment, communication, service quality, service satisfaction and service handling (Nelson, 2006).</w:t>
      </w:r>
    </w:p>
    <w:p w14:paraId="548A5995" w14:textId="77777777" w:rsidR="0086747A" w:rsidRPr="00044A23" w:rsidRDefault="00825C13" w:rsidP="002823AE">
      <w:pPr>
        <w:spacing w:line="360" w:lineRule="auto"/>
        <w:jc w:val="both"/>
        <w:rPr>
          <w:rFonts w:ascii="Times" w:hAnsi="Times"/>
          <w:color w:val="000000" w:themeColor="text1"/>
        </w:rPr>
      </w:pPr>
      <w:r w:rsidRPr="00044A23">
        <w:rPr>
          <w:rFonts w:ascii="Times" w:hAnsi="Times"/>
          <w:color w:val="000000" w:themeColor="text1"/>
        </w:rPr>
        <w:t>Cohen et al. (2006) investigated the customer satisfaction in the banking sector in New Zealand. Findings showed that customer satisfaction is the most important factor that influences</w:t>
      </w:r>
      <w:r w:rsidR="0086747A" w:rsidRPr="00044A23">
        <w:rPr>
          <w:rFonts w:ascii="Times" w:hAnsi="Times"/>
          <w:color w:val="000000" w:themeColor="text1"/>
        </w:rPr>
        <w:t xml:space="preserve"> customer decisions. Customers age group and educational level also contributed to their decision whether to stay with a current bank or not. It is evident from a survey of 230 retail-banking customers that responsiveness and reliability showed greatest impact on customer satisfaction in United States (Lopez, Hart and </w:t>
      </w:r>
      <w:proofErr w:type="spellStart"/>
      <w:r w:rsidR="0086747A" w:rsidRPr="00044A23">
        <w:rPr>
          <w:rFonts w:ascii="Times" w:hAnsi="Times"/>
          <w:color w:val="000000" w:themeColor="text1"/>
        </w:rPr>
        <w:t>Rampersad</w:t>
      </w:r>
      <w:proofErr w:type="spellEnd"/>
      <w:r w:rsidR="0086747A" w:rsidRPr="00044A23">
        <w:rPr>
          <w:rFonts w:ascii="Times" w:hAnsi="Times"/>
          <w:color w:val="000000" w:themeColor="text1"/>
        </w:rPr>
        <w:t>, 2007).</w:t>
      </w:r>
    </w:p>
    <w:p w14:paraId="5A9B9267" w14:textId="77777777" w:rsidR="0014103D" w:rsidRPr="00044A23" w:rsidRDefault="0086747A" w:rsidP="002823AE">
      <w:pPr>
        <w:spacing w:line="360" w:lineRule="auto"/>
        <w:jc w:val="both"/>
        <w:rPr>
          <w:rFonts w:ascii="Times" w:hAnsi="Times"/>
          <w:color w:val="000000" w:themeColor="text1"/>
        </w:rPr>
      </w:pPr>
      <w:r w:rsidRPr="00044A23">
        <w:rPr>
          <w:rFonts w:ascii="Times" w:hAnsi="Times"/>
          <w:color w:val="000000" w:themeColor="text1"/>
        </w:rPr>
        <w:t xml:space="preserve">Molina, Marty and Esteban (2007) investigated the customer satisfaction in retail banking by an empirical analysis of 204 bank customers. They found a direct relationship between confidence benefits and customer satisfaction. </w:t>
      </w:r>
      <w:proofErr w:type="spellStart"/>
      <w:r w:rsidRPr="00044A23">
        <w:rPr>
          <w:rFonts w:ascii="Times" w:hAnsi="Times"/>
          <w:color w:val="000000" w:themeColor="text1"/>
        </w:rPr>
        <w:t>Norizan</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Nizar</w:t>
      </w:r>
      <w:proofErr w:type="spellEnd"/>
      <w:r w:rsidRPr="00044A23">
        <w:rPr>
          <w:rFonts w:ascii="Times" w:hAnsi="Times"/>
          <w:color w:val="000000" w:themeColor="text1"/>
        </w:rPr>
        <w:t xml:space="preserve"> (2007) investigated perceived service quality and satisfaction as a key determinant for retention of customers in retail banking in United Arab Emirates. They found that satisfaction is important for retention of retail banking customers in UAE. It was found that supplier-customer relationships are critical in banking sector for delivery of quality service to have loyal customers for long-term profits (Ndubuisi et al., 2007).</w:t>
      </w:r>
      <w:r w:rsidR="005541AD" w:rsidRPr="00044A23">
        <w:rPr>
          <w:rFonts w:ascii="Times" w:hAnsi="Times"/>
          <w:color w:val="000000" w:themeColor="text1"/>
        </w:rPr>
        <w:t xml:space="preserve"> </w:t>
      </w:r>
    </w:p>
    <w:p w14:paraId="1D4C6697" w14:textId="77777777" w:rsidR="002B6CF7" w:rsidRPr="00044A23" w:rsidRDefault="002B6CF7" w:rsidP="002823AE">
      <w:pPr>
        <w:spacing w:line="360" w:lineRule="auto"/>
        <w:jc w:val="both"/>
        <w:rPr>
          <w:rFonts w:ascii="Times" w:hAnsi="Times"/>
          <w:b/>
          <w:color w:val="000000" w:themeColor="text1"/>
        </w:rPr>
      </w:pPr>
      <w:r w:rsidRPr="00044A23">
        <w:rPr>
          <w:rFonts w:ascii="Times" w:hAnsi="Times"/>
          <w:b/>
          <w:color w:val="000000" w:themeColor="text1"/>
        </w:rPr>
        <w:t>2.3 Empirical Review</w:t>
      </w:r>
    </w:p>
    <w:p w14:paraId="17087B49" w14:textId="77777777" w:rsidR="002B6CF7" w:rsidRPr="00044A23" w:rsidRDefault="002B6CF7" w:rsidP="002823AE">
      <w:pPr>
        <w:spacing w:line="360" w:lineRule="auto"/>
        <w:jc w:val="both"/>
        <w:rPr>
          <w:rFonts w:ascii="Times" w:hAnsi="Times"/>
          <w:color w:val="000000" w:themeColor="text1"/>
        </w:rPr>
      </w:pPr>
      <w:r w:rsidRPr="00044A23">
        <w:rPr>
          <w:rFonts w:ascii="Times" w:hAnsi="Times"/>
          <w:color w:val="000000" w:themeColor="text1"/>
        </w:rPr>
        <w:t xml:space="preserve">Under this section, empirical literature on the relationship between service quality and customer satisfaction is examined for instance, Ode (2013) empirically examined customer satisfaction with service quality of </w:t>
      </w:r>
      <w:r w:rsidRPr="00044A23">
        <w:rPr>
          <w:rFonts w:ascii="Times" w:hAnsi="Times"/>
          <w:color w:val="000000" w:themeColor="text1"/>
        </w:rPr>
        <w:lastRenderedPageBreak/>
        <w:t xml:space="preserve">major telecommunication providers in Nigeria. The study used a structured survey questionnaire administered to 532 University students and analyzed using the </w:t>
      </w:r>
      <w:proofErr w:type="spellStart"/>
      <w:r w:rsidRPr="00044A23">
        <w:rPr>
          <w:rFonts w:ascii="Times" w:hAnsi="Times"/>
          <w:color w:val="000000" w:themeColor="text1"/>
        </w:rPr>
        <w:t>pearson</w:t>
      </w:r>
      <w:proofErr w:type="spellEnd"/>
      <w:r w:rsidRPr="00044A23">
        <w:rPr>
          <w:rFonts w:ascii="Times" w:hAnsi="Times"/>
          <w:color w:val="000000" w:themeColor="text1"/>
        </w:rPr>
        <w:t xml:space="preserve"> product moment correlation. The study found a correlation between service quality and customer satisfaction (r=0.388, n=526, p=0.000)</w:t>
      </w:r>
    </w:p>
    <w:p w14:paraId="3B6E5D7C" w14:textId="77777777" w:rsidR="000E4059" w:rsidRPr="00044A23" w:rsidRDefault="000E4059" w:rsidP="002823AE">
      <w:pPr>
        <w:spacing w:line="360" w:lineRule="auto"/>
        <w:jc w:val="both"/>
        <w:rPr>
          <w:rFonts w:ascii="Times" w:hAnsi="Times"/>
          <w:color w:val="000000" w:themeColor="text1"/>
        </w:rPr>
      </w:pPr>
      <w:r w:rsidRPr="00044A23">
        <w:rPr>
          <w:rFonts w:ascii="Times" w:hAnsi="Times"/>
          <w:color w:val="000000" w:themeColor="text1"/>
        </w:rPr>
        <w:t>Sabrina and Ashiq (2014) investigated competitive advantage of mobile network providers and the effect of customer satisfaction on the competitive advantage of UK telecommunication industry. The study adopted a qualitative research design using interviews. The interview focused on customers and managers of four leading mobile network providers that participated in the study namely Vodafone, T-Mobile, O2 and Orange. The study found that customers preference about their network providers differ and ranges from service quality, low prices and high standard maintained by the company. All four companies surveyed were found to have similar services but charging different prices.</w:t>
      </w:r>
    </w:p>
    <w:p w14:paraId="14054035" w14:textId="77777777" w:rsidR="00B31393" w:rsidRPr="00044A23" w:rsidRDefault="000E4059" w:rsidP="002823AE">
      <w:pPr>
        <w:spacing w:line="360" w:lineRule="auto"/>
        <w:jc w:val="both"/>
        <w:rPr>
          <w:rFonts w:ascii="Times" w:hAnsi="Times"/>
          <w:color w:val="000000" w:themeColor="text1"/>
        </w:rPr>
      </w:pPr>
      <w:r w:rsidRPr="00044A23">
        <w:rPr>
          <w:rFonts w:ascii="Times" w:hAnsi="Times"/>
          <w:color w:val="000000" w:themeColor="text1"/>
        </w:rPr>
        <w:t xml:space="preserve">Uddin, </w:t>
      </w:r>
      <w:proofErr w:type="spellStart"/>
      <w:r w:rsidRPr="00044A23">
        <w:rPr>
          <w:rFonts w:ascii="Times" w:hAnsi="Times"/>
          <w:color w:val="000000" w:themeColor="text1"/>
        </w:rPr>
        <w:t>Haque</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Bristy</w:t>
      </w:r>
      <w:proofErr w:type="spellEnd"/>
      <w:r w:rsidRPr="00044A23">
        <w:rPr>
          <w:rFonts w:ascii="Times" w:hAnsi="Times"/>
          <w:color w:val="000000" w:themeColor="text1"/>
        </w:rPr>
        <w:t xml:space="preserve"> (2014) conducted a study on determinants of customers’ satisfaction in Bangladesh telecommunication industry. Using a question developed based on previous studies and distributed to a sample of 300 users of </w:t>
      </w:r>
      <w:proofErr w:type="spellStart"/>
      <w:r w:rsidRPr="00044A23">
        <w:rPr>
          <w:rFonts w:ascii="Times" w:hAnsi="Times"/>
          <w:color w:val="000000" w:themeColor="text1"/>
        </w:rPr>
        <w:t>Grameen</w:t>
      </w:r>
      <w:proofErr w:type="spellEnd"/>
      <w:r w:rsidRPr="00044A23">
        <w:rPr>
          <w:rFonts w:ascii="Times" w:hAnsi="Times"/>
          <w:color w:val="000000" w:themeColor="text1"/>
        </w:rPr>
        <w:t xml:space="preserve"> phone, </w:t>
      </w:r>
      <w:proofErr w:type="spellStart"/>
      <w:r w:rsidRPr="00044A23">
        <w:rPr>
          <w:rFonts w:ascii="Times" w:hAnsi="Times"/>
          <w:color w:val="000000" w:themeColor="text1"/>
        </w:rPr>
        <w:t>Teletalk</w:t>
      </w:r>
      <w:proofErr w:type="spellEnd"/>
      <w:r w:rsidRPr="00044A23">
        <w:rPr>
          <w:rFonts w:ascii="Times" w:hAnsi="Times"/>
          <w:color w:val="000000" w:themeColor="text1"/>
        </w:rPr>
        <w:t xml:space="preserve"> and Rabi. </w:t>
      </w:r>
      <w:r w:rsidR="00B31393" w:rsidRPr="00044A23">
        <w:rPr>
          <w:rFonts w:ascii="Times" w:hAnsi="Times"/>
          <w:color w:val="000000" w:themeColor="text1"/>
        </w:rPr>
        <w:t>The study was analyzed using a model which include overall satisfaction as the dependent variable while customer service, market and personal factor, perceived quality, perceived value, technological advancement and company image (Brand) as the independent variable. The model was analyzed using multiple regression and found market and personal factor, perceived value, perceived quality and company image as statistically significant to overall satisfaction.</w:t>
      </w:r>
    </w:p>
    <w:p w14:paraId="287CE2C9" w14:textId="057E3BC9" w:rsidR="00B31393" w:rsidRPr="00044A23" w:rsidRDefault="00B31393" w:rsidP="002823AE">
      <w:pPr>
        <w:spacing w:line="360" w:lineRule="auto"/>
        <w:jc w:val="both"/>
        <w:rPr>
          <w:rFonts w:ascii="Times" w:hAnsi="Times"/>
          <w:color w:val="000000" w:themeColor="text1"/>
        </w:rPr>
      </w:pPr>
      <w:proofErr w:type="spellStart"/>
      <w:r w:rsidRPr="00044A23">
        <w:rPr>
          <w:rFonts w:ascii="Times" w:hAnsi="Times"/>
          <w:color w:val="000000" w:themeColor="text1"/>
        </w:rPr>
        <w:t>Ojo</w:t>
      </w:r>
      <w:proofErr w:type="spellEnd"/>
      <w:r w:rsidRPr="00044A23">
        <w:rPr>
          <w:rFonts w:ascii="Times" w:hAnsi="Times"/>
          <w:color w:val="000000" w:themeColor="text1"/>
        </w:rPr>
        <w:t xml:space="preserve"> (2010) investigated the relationship between service quality and customer satisfaction in the Nigeria telecommunication industry with reference on MTN Communication Nigeria Limited. Using descriptive statistics, regression analysis and </w:t>
      </w:r>
      <w:proofErr w:type="spellStart"/>
      <w:proofErr w:type="gramStart"/>
      <w:r w:rsidRPr="00044A23">
        <w:rPr>
          <w:rFonts w:ascii="Times" w:hAnsi="Times"/>
          <w:color w:val="000000" w:themeColor="text1"/>
        </w:rPr>
        <w:t>pearson</w:t>
      </w:r>
      <w:proofErr w:type="spellEnd"/>
      <w:proofErr w:type="gramEnd"/>
      <w:r w:rsidRPr="00044A23">
        <w:rPr>
          <w:rFonts w:ascii="Times" w:hAnsi="Times"/>
          <w:color w:val="000000" w:themeColor="text1"/>
        </w:rPr>
        <w:t xml:space="preserve"> product moment correlation to analyze data collected from 230 network user of MTN. The study found that service quality has effect on customer satisfaction and that there is a positive relationship between service quality and customer satisfaction.</w:t>
      </w:r>
    </w:p>
    <w:p w14:paraId="5A14EEF7" w14:textId="77777777" w:rsidR="00FC5F71" w:rsidRPr="00044A23" w:rsidRDefault="00B31393" w:rsidP="002823AE">
      <w:pPr>
        <w:spacing w:line="360" w:lineRule="auto"/>
        <w:jc w:val="both"/>
        <w:rPr>
          <w:rFonts w:ascii="Times" w:hAnsi="Times"/>
          <w:color w:val="000000" w:themeColor="text1"/>
        </w:rPr>
      </w:pPr>
      <w:proofErr w:type="spellStart"/>
      <w:r w:rsidRPr="00044A23">
        <w:rPr>
          <w:rFonts w:ascii="Times" w:hAnsi="Times"/>
          <w:color w:val="000000" w:themeColor="text1"/>
        </w:rPr>
        <w:t>Navulur</w:t>
      </w:r>
      <w:proofErr w:type="spellEnd"/>
      <w:r w:rsidRPr="00044A23">
        <w:rPr>
          <w:rFonts w:ascii="Times" w:hAnsi="Times"/>
          <w:color w:val="000000" w:themeColor="text1"/>
        </w:rPr>
        <w:t xml:space="preserve"> and Uma (2013) examined the relationship between service quality and customer relationship management in telecom industry with focus on Indian telecommunication network. The broad objective of the study </w:t>
      </w:r>
      <w:r w:rsidR="005E3C78" w:rsidRPr="00044A23">
        <w:rPr>
          <w:rFonts w:ascii="Times" w:hAnsi="Times"/>
          <w:color w:val="000000" w:themeColor="text1"/>
        </w:rPr>
        <w:t>was to ascertain which service quality variables have significant effect on customer satisfaction in Indian telecommunication network. The study found significant gap between customer expectation and service delivery performance.</w:t>
      </w:r>
      <w:r w:rsidRPr="00044A23">
        <w:rPr>
          <w:rFonts w:ascii="Times" w:hAnsi="Times"/>
          <w:color w:val="000000" w:themeColor="text1"/>
        </w:rPr>
        <w:t xml:space="preserve">  </w:t>
      </w:r>
    </w:p>
    <w:p w14:paraId="7020718A" w14:textId="3BC5AEF1" w:rsidR="00B86582" w:rsidRPr="00044A23" w:rsidRDefault="005E3C78" w:rsidP="002823AE">
      <w:pPr>
        <w:spacing w:line="360" w:lineRule="auto"/>
        <w:jc w:val="both"/>
        <w:rPr>
          <w:rFonts w:ascii="Times" w:hAnsi="Times"/>
          <w:color w:val="000000" w:themeColor="text1"/>
        </w:rPr>
      </w:pPr>
      <w:proofErr w:type="spellStart"/>
      <w:r w:rsidRPr="00044A23">
        <w:rPr>
          <w:rFonts w:ascii="Times" w:hAnsi="Times"/>
          <w:color w:val="000000" w:themeColor="text1"/>
        </w:rPr>
        <w:t>Osotimehin</w:t>
      </w:r>
      <w:proofErr w:type="spellEnd"/>
      <w:r w:rsidRPr="00044A23">
        <w:rPr>
          <w:rFonts w:ascii="Times" w:hAnsi="Times"/>
          <w:color w:val="000000" w:themeColor="text1"/>
        </w:rPr>
        <w:t xml:space="preserve">, Hassan and </w:t>
      </w:r>
      <w:proofErr w:type="spellStart"/>
      <w:r w:rsidRPr="00044A23">
        <w:rPr>
          <w:rFonts w:ascii="Times" w:hAnsi="Times"/>
          <w:color w:val="000000" w:themeColor="text1"/>
        </w:rPr>
        <w:t>Abass</w:t>
      </w:r>
      <w:proofErr w:type="spellEnd"/>
      <w:r w:rsidRPr="00044A23">
        <w:rPr>
          <w:rFonts w:ascii="Times" w:hAnsi="Times"/>
          <w:color w:val="000000" w:themeColor="text1"/>
        </w:rPr>
        <w:t xml:space="preserve"> (2015) investigated customers’ perception of service quality in the Nigerian telecommunication sector. The study used primary data generated th</w:t>
      </w:r>
      <w:r w:rsidR="00272889">
        <w:rPr>
          <w:rFonts w:ascii="Times" w:hAnsi="Times"/>
          <w:color w:val="000000" w:themeColor="text1"/>
        </w:rPr>
        <w:t>r</w:t>
      </w:r>
      <w:r w:rsidRPr="00044A23">
        <w:rPr>
          <w:rFonts w:ascii="Times" w:hAnsi="Times"/>
          <w:color w:val="000000" w:themeColor="text1"/>
        </w:rPr>
        <w:t xml:space="preserve">ough questionnaire administered to 250 undergraduates randomly selected from two </w:t>
      </w:r>
      <w:r w:rsidR="00540140" w:rsidRPr="00044A23">
        <w:rPr>
          <w:rFonts w:ascii="Times" w:hAnsi="Times"/>
          <w:color w:val="000000" w:themeColor="text1"/>
        </w:rPr>
        <w:t>public University</w:t>
      </w:r>
      <w:r w:rsidRPr="00044A23">
        <w:rPr>
          <w:rFonts w:ascii="Times" w:hAnsi="Times"/>
          <w:color w:val="000000" w:themeColor="text1"/>
        </w:rPr>
        <w:t xml:space="preserve"> in Ogun State. The data was analyzed </w:t>
      </w:r>
      <w:r w:rsidRPr="00044A23">
        <w:rPr>
          <w:rFonts w:ascii="Times" w:hAnsi="Times"/>
          <w:color w:val="000000" w:themeColor="text1"/>
        </w:rPr>
        <w:lastRenderedPageBreak/>
        <w:t xml:space="preserve">using descriptive statistic and T-test for hypothesis testing. The result showed a positive </w:t>
      </w:r>
      <w:r w:rsidR="00765512" w:rsidRPr="00044A23">
        <w:rPr>
          <w:rFonts w:ascii="Times" w:hAnsi="Times"/>
          <w:color w:val="000000" w:themeColor="text1"/>
        </w:rPr>
        <w:t>and significant relationship between service quality and both customer satisfaction</w:t>
      </w:r>
      <w:r w:rsidR="00B86582" w:rsidRPr="00044A23">
        <w:rPr>
          <w:rFonts w:ascii="Times" w:hAnsi="Times"/>
          <w:color w:val="000000" w:themeColor="text1"/>
        </w:rPr>
        <w:t xml:space="preserve"> and customer loyalty.</w:t>
      </w:r>
    </w:p>
    <w:p w14:paraId="27B0A5FB" w14:textId="73AB1672" w:rsidR="00462DBB" w:rsidRPr="00044A23" w:rsidRDefault="00063CCC" w:rsidP="002823AE">
      <w:pPr>
        <w:spacing w:line="360" w:lineRule="auto"/>
        <w:jc w:val="both"/>
        <w:rPr>
          <w:rFonts w:ascii="Times" w:hAnsi="Times"/>
          <w:color w:val="000000" w:themeColor="text1"/>
        </w:rPr>
      </w:pPr>
      <w:r w:rsidRPr="00044A23">
        <w:rPr>
          <w:rFonts w:ascii="Times" w:hAnsi="Times"/>
          <w:color w:val="000000" w:themeColor="text1"/>
        </w:rPr>
        <w:t xml:space="preserve">Malik, </w:t>
      </w:r>
      <w:proofErr w:type="spellStart"/>
      <w:r w:rsidRPr="00044A23">
        <w:rPr>
          <w:rFonts w:ascii="Times" w:hAnsi="Times"/>
          <w:color w:val="000000" w:themeColor="text1"/>
        </w:rPr>
        <w:t>Ghafoor</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Igbal</w:t>
      </w:r>
      <w:proofErr w:type="spellEnd"/>
      <w:r w:rsidRPr="00044A23">
        <w:rPr>
          <w:rFonts w:ascii="Times" w:hAnsi="Times"/>
          <w:color w:val="000000" w:themeColor="text1"/>
        </w:rPr>
        <w:t xml:space="preserve"> (2012) examined the impact of price, service quality and brand image on customer satisfaction in Pakistani telecommunication sector. Using primary data </w:t>
      </w:r>
      <w:r w:rsidR="00272889">
        <w:rPr>
          <w:rFonts w:ascii="Times" w:hAnsi="Times"/>
          <w:color w:val="000000" w:themeColor="text1"/>
        </w:rPr>
        <w:t>generated through</w:t>
      </w:r>
      <w:r w:rsidRPr="00044A23">
        <w:rPr>
          <w:rFonts w:ascii="Times" w:hAnsi="Times"/>
          <w:color w:val="000000" w:themeColor="text1"/>
        </w:rPr>
        <w:t xml:space="preserve"> questionnaires. Data were collected from students, employees, business owners, and academicians of Gujranwala region of Pakistan and </w:t>
      </w:r>
      <w:r w:rsidR="00D16437" w:rsidRPr="00044A23">
        <w:rPr>
          <w:rFonts w:ascii="Times" w:hAnsi="Times"/>
          <w:color w:val="000000" w:themeColor="text1"/>
        </w:rPr>
        <w:t>analyzed</w:t>
      </w:r>
      <w:r w:rsidRPr="00044A23">
        <w:rPr>
          <w:rFonts w:ascii="Times" w:hAnsi="Times"/>
          <w:color w:val="000000" w:themeColor="text1"/>
        </w:rPr>
        <w:t xml:space="preserve"> using desc</w:t>
      </w:r>
      <w:r w:rsidR="00D16437" w:rsidRPr="00044A23">
        <w:rPr>
          <w:rFonts w:ascii="Times" w:hAnsi="Times"/>
          <w:color w:val="000000" w:themeColor="text1"/>
        </w:rPr>
        <w:t xml:space="preserve">riptive statistics and </w:t>
      </w:r>
      <w:r w:rsidR="00C52098" w:rsidRPr="00044A23">
        <w:rPr>
          <w:rFonts w:ascii="Times" w:hAnsi="Times"/>
          <w:color w:val="000000" w:themeColor="text1"/>
        </w:rPr>
        <w:t>Pearson</w:t>
      </w:r>
      <w:r w:rsidR="00D16437" w:rsidRPr="00044A23">
        <w:rPr>
          <w:rFonts w:ascii="Times" w:hAnsi="Times"/>
          <w:color w:val="000000" w:themeColor="text1"/>
        </w:rPr>
        <w:t xml:space="preserve"> correlation coefficient to estimate the relationship among each </w:t>
      </w:r>
      <w:r w:rsidR="00C52098" w:rsidRPr="00044A23">
        <w:rPr>
          <w:rFonts w:ascii="Times" w:hAnsi="Times"/>
          <w:color w:val="000000" w:themeColor="text1"/>
        </w:rPr>
        <w:t>variable</w:t>
      </w:r>
      <w:r w:rsidR="00D16437" w:rsidRPr="00044A23">
        <w:rPr>
          <w:rFonts w:ascii="Times" w:hAnsi="Times"/>
          <w:color w:val="000000" w:themeColor="text1"/>
        </w:rPr>
        <w:t xml:space="preserve"> in the study. The study found that price has an inverse relationship with customer satisfaction while brand image and service quality are positively correlated to customer satisfaction.</w:t>
      </w:r>
    </w:p>
    <w:p w14:paraId="3EDC68EC" w14:textId="77777777" w:rsidR="00D16437" w:rsidRPr="00044A23" w:rsidRDefault="00D16437" w:rsidP="002823AE">
      <w:pPr>
        <w:spacing w:line="360" w:lineRule="auto"/>
        <w:jc w:val="both"/>
        <w:rPr>
          <w:rFonts w:ascii="Times" w:hAnsi="Times"/>
          <w:color w:val="000000" w:themeColor="text1"/>
        </w:rPr>
      </w:pPr>
      <w:r w:rsidRPr="00044A23">
        <w:rPr>
          <w:rFonts w:ascii="Times" w:hAnsi="Times"/>
          <w:color w:val="000000" w:themeColor="text1"/>
        </w:rPr>
        <w:t>Abubakar (2016) assessed the impact of perceived quality on customer satisfaction in Nigeria mobile telecommunication industry with focus on all major mobile telecommunication providers MTN Nigeria Communication Limited, Air</w:t>
      </w:r>
      <w:r w:rsidR="009F21F7" w:rsidRPr="00044A23">
        <w:rPr>
          <w:rFonts w:ascii="Times" w:hAnsi="Times"/>
          <w:color w:val="000000" w:themeColor="text1"/>
        </w:rPr>
        <w:t xml:space="preserve">tel Nigeria Limited, Globacom Limited and Etisalat Nigeria. The study employed primary data sourced from a sample of 400 customers of the network providers surveyed through a well-designed questionnaire administered. Data collected were analyzed using descriptive statistics in form of tables and percentages with </w:t>
      </w:r>
      <w:r w:rsidR="00C52098" w:rsidRPr="00044A23">
        <w:rPr>
          <w:rFonts w:ascii="Times" w:hAnsi="Times"/>
          <w:color w:val="000000" w:themeColor="text1"/>
        </w:rPr>
        <w:t>Minnesota</w:t>
      </w:r>
      <w:r w:rsidR="009F21F7" w:rsidRPr="00044A23">
        <w:rPr>
          <w:rFonts w:ascii="Times" w:hAnsi="Times"/>
          <w:color w:val="000000" w:themeColor="text1"/>
        </w:rPr>
        <w:t xml:space="preserve"> Customer Satisfaction Model (</w:t>
      </w:r>
      <w:proofErr w:type="spellStart"/>
      <w:r w:rsidR="009F21F7" w:rsidRPr="00044A23">
        <w:rPr>
          <w:rFonts w:ascii="Times" w:hAnsi="Times"/>
          <w:color w:val="000000" w:themeColor="text1"/>
        </w:rPr>
        <w:t>MnCSI</w:t>
      </w:r>
      <w:proofErr w:type="spellEnd"/>
      <w:r w:rsidR="009F21F7" w:rsidRPr="00044A23">
        <w:rPr>
          <w:rFonts w:ascii="Times" w:hAnsi="Times"/>
          <w:color w:val="000000" w:themeColor="text1"/>
        </w:rPr>
        <w:t>). The findings revealed that service quality delivery in the Nigerian telecommunication industry is low and below the desired expectation of mobile users, thus creating huge dissatisfaction level among customers.</w:t>
      </w:r>
    </w:p>
    <w:p w14:paraId="28B1FE4D" w14:textId="77777777" w:rsidR="00173F3A" w:rsidRPr="00044A23" w:rsidRDefault="009F21F7" w:rsidP="002823AE">
      <w:pPr>
        <w:spacing w:line="360" w:lineRule="auto"/>
        <w:jc w:val="both"/>
        <w:rPr>
          <w:rFonts w:ascii="Times" w:hAnsi="Times"/>
          <w:color w:val="000000" w:themeColor="text1"/>
        </w:rPr>
      </w:pPr>
      <w:proofErr w:type="spellStart"/>
      <w:r w:rsidRPr="00044A23">
        <w:rPr>
          <w:rFonts w:ascii="Times" w:hAnsi="Times"/>
          <w:color w:val="000000" w:themeColor="text1"/>
        </w:rPr>
        <w:t>Hishamuddin</w:t>
      </w:r>
      <w:proofErr w:type="spellEnd"/>
      <w:r w:rsidRPr="00044A23">
        <w:rPr>
          <w:rFonts w:ascii="Times" w:hAnsi="Times"/>
          <w:color w:val="000000" w:themeColor="text1"/>
        </w:rPr>
        <w:t xml:space="preserve">, </w:t>
      </w:r>
      <w:proofErr w:type="spellStart"/>
      <w:r w:rsidRPr="00044A23">
        <w:rPr>
          <w:rFonts w:ascii="Times" w:hAnsi="Times"/>
          <w:color w:val="000000" w:themeColor="text1"/>
        </w:rPr>
        <w:t>Azleen</w:t>
      </w:r>
      <w:proofErr w:type="spellEnd"/>
      <w:r w:rsidRPr="00044A23">
        <w:rPr>
          <w:rFonts w:ascii="Times" w:hAnsi="Times"/>
          <w:color w:val="000000" w:themeColor="text1"/>
        </w:rPr>
        <w:t xml:space="preserve">, </w:t>
      </w:r>
      <w:proofErr w:type="spellStart"/>
      <w:r w:rsidRPr="00044A23">
        <w:rPr>
          <w:rFonts w:ascii="Times" w:hAnsi="Times"/>
          <w:color w:val="000000" w:themeColor="text1"/>
        </w:rPr>
        <w:t>Rahida</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Mohd</w:t>
      </w:r>
      <w:proofErr w:type="spellEnd"/>
      <w:r w:rsidRPr="00044A23">
        <w:rPr>
          <w:rFonts w:ascii="Times" w:hAnsi="Times"/>
          <w:color w:val="000000" w:themeColor="text1"/>
        </w:rPr>
        <w:t xml:space="preserve"> (2008) investigated the relationship between service quality and students satisfaction in some selected private higher education institution in Malaysia. The study adopted </w:t>
      </w:r>
      <w:proofErr w:type="spellStart"/>
      <w:r w:rsidRPr="00044A23">
        <w:rPr>
          <w:rFonts w:ascii="Times" w:hAnsi="Times"/>
          <w:color w:val="000000" w:themeColor="text1"/>
        </w:rPr>
        <w:t>Parasuraman’s</w:t>
      </w:r>
      <w:proofErr w:type="spellEnd"/>
      <w:r w:rsidRPr="00044A23">
        <w:rPr>
          <w:rFonts w:ascii="Times" w:hAnsi="Times"/>
          <w:color w:val="000000" w:themeColor="text1"/>
        </w:rPr>
        <w:t xml:space="preserve"> SERVQUAL dimensions (tangibility, responsiveness, reliability, assurance and empathy) as the independent variables while student satisfaction was the dependent variable. Bachelor</w:t>
      </w:r>
      <w:r w:rsidR="00173F3A" w:rsidRPr="00044A23">
        <w:rPr>
          <w:rFonts w:ascii="Times" w:hAnsi="Times"/>
          <w:color w:val="000000" w:themeColor="text1"/>
        </w:rPr>
        <w:t xml:space="preserve"> degree students were selected from two higher education institutions including Kuala Lumpur Infrastructure University College (</w:t>
      </w:r>
      <w:proofErr w:type="spellStart"/>
      <w:r w:rsidR="00173F3A" w:rsidRPr="00044A23">
        <w:rPr>
          <w:rFonts w:ascii="Times" w:hAnsi="Times"/>
          <w:color w:val="000000" w:themeColor="text1"/>
        </w:rPr>
        <w:t>KLiUC</w:t>
      </w:r>
      <w:proofErr w:type="spellEnd"/>
      <w:r w:rsidR="00173F3A" w:rsidRPr="00044A23">
        <w:rPr>
          <w:rFonts w:ascii="Times" w:hAnsi="Times"/>
          <w:color w:val="000000" w:themeColor="text1"/>
        </w:rPr>
        <w:t xml:space="preserve">) and </w:t>
      </w:r>
      <w:proofErr w:type="spellStart"/>
      <w:r w:rsidR="00173F3A" w:rsidRPr="00044A23">
        <w:rPr>
          <w:rFonts w:ascii="Times" w:hAnsi="Times"/>
          <w:color w:val="000000" w:themeColor="text1"/>
        </w:rPr>
        <w:t>Kolej</w:t>
      </w:r>
      <w:proofErr w:type="spellEnd"/>
      <w:r w:rsidR="00173F3A" w:rsidRPr="00044A23">
        <w:rPr>
          <w:rFonts w:ascii="Times" w:hAnsi="Times"/>
          <w:color w:val="000000" w:themeColor="text1"/>
        </w:rPr>
        <w:t xml:space="preserve"> University </w:t>
      </w:r>
      <w:proofErr w:type="spellStart"/>
      <w:r w:rsidR="00173F3A" w:rsidRPr="00044A23">
        <w:rPr>
          <w:rFonts w:ascii="Times" w:hAnsi="Times"/>
          <w:color w:val="000000" w:themeColor="text1"/>
        </w:rPr>
        <w:t>Teknologi</w:t>
      </w:r>
      <w:proofErr w:type="spellEnd"/>
      <w:r w:rsidR="00173F3A" w:rsidRPr="00044A23">
        <w:rPr>
          <w:rFonts w:ascii="Times" w:hAnsi="Times"/>
          <w:color w:val="000000" w:themeColor="text1"/>
        </w:rPr>
        <w:t xml:space="preserve"> </w:t>
      </w:r>
      <w:proofErr w:type="spellStart"/>
      <w:r w:rsidR="00173F3A" w:rsidRPr="00044A23">
        <w:rPr>
          <w:rFonts w:ascii="Times" w:hAnsi="Times"/>
          <w:color w:val="000000" w:themeColor="text1"/>
        </w:rPr>
        <w:t>dan</w:t>
      </w:r>
      <w:proofErr w:type="spellEnd"/>
      <w:r w:rsidR="00173F3A" w:rsidRPr="00044A23">
        <w:rPr>
          <w:rFonts w:ascii="Times" w:hAnsi="Times"/>
          <w:color w:val="000000" w:themeColor="text1"/>
        </w:rPr>
        <w:t xml:space="preserve"> </w:t>
      </w:r>
      <w:proofErr w:type="spellStart"/>
      <w:r w:rsidR="00173F3A" w:rsidRPr="00044A23">
        <w:rPr>
          <w:rFonts w:ascii="Times" w:hAnsi="Times"/>
          <w:color w:val="000000" w:themeColor="text1"/>
        </w:rPr>
        <w:t>Pengurusan</w:t>
      </w:r>
      <w:proofErr w:type="spellEnd"/>
      <w:r w:rsidR="00173F3A" w:rsidRPr="00044A23">
        <w:rPr>
          <w:rFonts w:ascii="Times" w:hAnsi="Times"/>
          <w:color w:val="000000" w:themeColor="text1"/>
        </w:rPr>
        <w:t xml:space="preserve"> Malaysia (KUTPM). Out of the 230 administered questionnaires, 200 were completed and returned for analysis implying 87% response rate. The data collected were tested for reliability which produces a robust and valid result and thereafter used correlation and regression analysis to analyze data collected. The findings reveals that a significant positive relationship between tangibility, assurance, reliability, responsiveness, and empathy of overall service quality to students satisfaction. Empathy, however, emerged as the service quality dimension with the strongest relationship with satisfaction.</w:t>
      </w:r>
    </w:p>
    <w:p w14:paraId="4F759E46" w14:textId="77777777" w:rsidR="009F21F7" w:rsidRPr="00044A23" w:rsidRDefault="00173F3A" w:rsidP="002823AE">
      <w:pPr>
        <w:spacing w:line="360" w:lineRule="auto"/>
        <w:jc w:val="both"/>
        <w:rPr>
          <w:rFonts w:ascii="Times" w:hAnsi="Times"/>
          <w:color w:val="000000" w:themeColor="text1"/>
        </w:rPr>
      </w:pPr>
      <w:proofErr w:type="spellStart"/>
      <w:r w:rsidRPr="00044A23">
        <w:rPr>
          <w:rFonts w:ascii="Times" w:hAnsi="Times"/>
          <w:color w:val="000000" w:themeColor="text1"/>
        </w:rPr>
        <w:t>Ogunnaike</w:t>
      </w:r>
      <w:proofErr w:type="spellEnd"/>
      <w:r w:rsidRPr="00044A23">
        <w:rPr>
          <w:rFonts w:ascii="Times" w:hAnsi="Times"/>
          <w:color w:val="000000" w:themeColor="text1"/>
        </w:rPr>
        <w:t xml:space="preserve"> (2010) assessed the relationship between service quality and customer satisfaction in Nigeria banking industry. The study aimed to achieve two objectives namely, examine the effects of service </w:t>
      </w:r>
      <w:r w:rsidR="005073BB" w:rsidRPr="00044A23">
        <w:rPr>
          <w:rFonts w:ascii="Times" w:hAnsi="Times"/>
          <w:color w:val="000000" w:themeColor="text1"/>
        </w:rPr>
        <w:t xml:space="preserve">quality on customer satisfaction, and analyze the relationship between gender and customer satisfaction. The data </w:t>
      </w:r>
      <w:r w:rsidR="005073BB" w:rsidRPr="00044A23">
        <w:rPr>
          <w:rFonts w:ascii="Times" w:hAnsi="Times"/>
          <w:color w:val="000000" w:themeColor="text1"/>
        </w:rPr>
        <w:lastRenderedPageBreak/>
        <w:t xml:space="preserve">obtained from the administration of questionnaire were analyzed using multiple regression and correlation. The study reveals that service quality has significant effect on customer satisfaction. The result also showed that there is a relationship between gender and customer service.  </w:t>
      </w:r>
      <w:r w:rsidRPr="00044A23">
        <w:rPr>
          <w:rFonts w:ascii="Times" w:hAnsi="Times"/>
          <w:color w:val="000000" w:themeColor="text1"/>
        </w:rPr>
        <w:t xml:space="preserve"> </w:t>
      </w:r>
      <w:r w:rsidR="009F21F7" w:rsidRPr="00044A23">
        <w:rPr>
          <w:rFonts w:ascii="Times" w:hAnsi="Times"/>
          <w:color w:val="000000" w:themeColor="text1"/>
        </w:rPr>
        <w:t xml:space="preserve"> </w:t>
      </w:r>
    </w:p>
    <w:p w14:paraId="6E45B626" w14:textId="77777777" w:rsidR="00B31393" w:rsidRPr="00044A23" w:rsidRDefault="005073BB" w:rsidP="002823AE">
      <w:pPr>
        <w:spacing w:line="360" w:lineRule="auto"/>
        <w:jc w:val="both"/>
        <w:rPr>
          <w:rFonts w:ascii="Times" w:hAnsi="Times"/>
          <w:color w:val="000000" w:themeColor="text1"/>
        </w:rPr>
      </w:pPr>
      <w:r w:rsidRPr="00044A23">
        <w:rPr>
          <w:rFonts w:ascii="Times" w:hAnsi="Times"/>
          <w:color w:val="000000" w:themeColor="text1"/>
        </w:rPr>
        <w:t xml:space="preserve">Rahim, Osman and </w:t>
      </w:r>
      <w:proofErr w:type="spellStart"/>
      <w:r w:rsidRPr="00044A23">
        <w:rPr>
          <w:rFonts w:ascii="Times" w:hAnsi="Times"/>
          <w:color w:val="000000" w:themeColor="text1"/>
        </w:rPr>
        <w:t>Ramayah</w:t>
      </w:r>
      <w:proofErr w:type="spellEnd"/>
      <w:r w:rsidRPr="00044A23">
        <w:rPr>
          <w:rFonts w:ascii="Times" w:hAnsi="Times"/>
          <w:color w:val="000000" w:themeColor="text1"/>
        </w:rPr>
        <w:t xml:space="preserve"> (2010) carried out a test of mediation between service quality, satisfaction and loyalty. The study was conducted in a bank in Tehran, Iran using </w:t>
      </w:r>
      <w:proofErr w:type="spellStart"/>
      <w:r w:rsidRPr="00044A23">
        <w:rPr>
          <w:rFonts w:ascii="Times" w:hAnsi="Times"/>
          <w:color w:val="000000" w:themeColor="text1"/>
        </w:rPr>
        <w:t>Gremler</w:t>
      </w:r>
      <w:proofErr w:type="spellEnd"/>
      <w:r w:rsidRPr="00044A23">
        <w:rPr>
          <w:rFonts w:ascii="Times" w:hAnsi="Times"/>
          <w:color w:val="000000" w:themeColor="text1"/>
        </w:rPr>
        <w:t xml:space="preserve"> and Brown (1996) model for evaluation of service quality while the instrument offered by </w:t>
      </w:r>
      <w:proofErr w:type="spellStart"/>
      <w:r w:rsidRPr="00044A23">
        <w:rPr>
          <w:rFonts w:ascii="Times" w:hAnsi="Times"/>
          <w:color w:val="000000" w:themeColor="text1"/>
        </w:rPr>
        <w:t>Bitner</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Hubbert</w:t>
      </w:r>
      <w:proofErr w:type="spellEnd"/>
      <w:r w:rsidRPr="00044A23">
        <w:rPr>
          <w:rFonts w:ascii="Times" w:hAnsi="Times"/>
          <w:color w:val="000000" w:themeColor="text1"/>
        </w:rPr>
        <w:t xml:space="preserve"> (1994) was used for evaluation of customer satisfaction. A sample of 147 </w:t>
      </w:r>
      <w:proofErr w:type="spellStart"/>
      <w:r w:rsidRPr="00044A23">
        <w:rPr>
          <w:rFonts w:ascii="Times" w:hAnsi="Times"/>
          <w:color w:val="000000" w:themeColor="text1"/>
        </w:rPr>
        <w:t>Sepah</w:t>
      </w:r>
      <w:proofErr w:type="spellEnd"/>
      <w:r w:rsidRPr="00044A23">
        <w:rPr>
          <w:rFonts w:ascii="Times" w:hAnsi="Times"/>
          <w:color w:val="000000" w:themeColor="text1"/>
        </w:rPr>
        <w:t xml:space="preserve"> Bank customers were surveyed and the result of this research showed that in all</w:t>
      </w:r>
      <w:r w:rsidR="00A56D90" w:rsidRPr="00044A23">
        <w:rPr>
          <w:rFonts w:ascii="Times" w:hAnsi="Times"/>
          <w:color w:val="000000" w:themeColor="text1"/>
        </w:rPr>
        <w:t xml:space="preserve"> aspects, customers expectation</w:t>
      </w:r>
      <w:r w:rsidRPr="00044A23">
        <w:rPr>
          <w:rFonts w:ascii="Times" w:hAnsi="Times"/>
          <w:color w:val="000000" w:themeColor="text1"/>
        </w:rPr>
        <w:t xml:space="preserve"> are higher than their perceptions of the Banks operation, </w:t>
      </w:r>
      <w:r w:rsidR="00A56D90" w:rsidRPr="00044A23">
        <w:rPr>
          <w:rFonts w:ascii="Times" w:hAnsi="Times"/>
          <w:color w:val="000000" w:themeColor="text1"/>
        </w:rPr>
        <w:t xml:space="preserve"> in fact the quality of offered service is low. Besides, this research findings show that </w:t>
      </w:r>
      <w:r w:rsidRPr="00044A23">
        <w:rPr>
          <w:rFonts w:ascii="Times" w:hAnsi="Times"/>
          <w:color w:val="000000" w:themeColor="text1"/>
        </w:rPr>
        <w:t>the customer</w:t>
      </w:r>
      <w:r w:rsidR="00A56D90" w:rsidRPr="00044A23">
        <w:rPr>
          <w:rFonts w:ascii="Times" w:hAnsi="Times"/>
          <w:color w:val="000000" w:themeColor="text1"/>
        </w:rPr>
        <w:t xml:space="preserve"> satisfaction plays the role of a mediator in the effects of service quality on service loyalty.</w:t>
      </w:r>
    </w:p>
    <w:p w14:paraId="0369BE07" w14:textId="77777777" w:rsidR="00B31393" w:rsidRPr="00044A23" w:rsidRDefault="00A56D90" w:rsidP="002823AE">
      <w:pPr>
        <w:spacing w:line="360" w:lineRule="auto"/>
        <w:jc w:val="both"/>
        <w:rPr>
          <w:rFonts w:ascii="Times" w:hAnsi="Times"/>
          <w:color w:val="000000" w:themeColor="text1"/>
        </w:rPr>
      </w:pPr>
      <w:r w:rsidRPr="00044A23">
        <w:rPr>
          <w:rFonts w:ascii="Times" w:hAnsi="Times"/>
          <w:color w:val="000000" w:themeColor="text1"/>
        </w:rPr>
        <w:t xml:space="preserve">Nwachukwu and Ejiofor (2003) established that the quality of service determines whether the customer will be happy or not. They started further that organizations might find it difficult to delight their customers if the quality of service is poor and continuously improved upon as customers these days are now becoming more demanding, while their service expectations keep expanding. </w:t>
      </w:r>
    </w:p>
    <w:p w14:paraId="0AABCD84" w14:textId="77777777" w:rsidR="006B1112" w:rsidRPr="00044A23" w:rsidRDefault="006B1112" w:rsidP="002823AE">
      <w:pPr>
        <w:spacing w:line="360" w:lineRule="auto"/>
        <w:jc w:val="both"/>
        <w:rPr>
          <w:rFonts w:ascii="Times" w:hAnsi="Times"/>
          <w:color w:val="000000" w:themeColor="text1"/>
        </w:rPr>
      </w:pPr>
      <w:proofErr w:type="spellStart"/>
      <w:r w:rsidRPr="00044A23">
        <w:rPr>
          <w:rFonts w:ascii="Times" w:hAnsi="Times"/>
          <w:color w:val="000000" w:themeColor="text1"/>
        </w:rPr>
        <w:t>Meirovich</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Bahnan</w:t>
      </w:r>
      <w:proofErr w:type="spellEnd"/>
      <w:r w:rsidRPr="00044A23">
        <w:rPr>
          <w:rFonts w:ascii="Times" w:hAnsi="Times"/>
          <w:color w:val="000000" w:themeColor="text1"/>
        </w:rPr>
        <w:t xml:space="preserve"> (2008) studied the relationship between quality and consumers emotions and satisfaction. The Study introduces two components of total quality structure – quality of design and quality of conformance for analysis of the link between quality and customer emotions. Using a </w:t>
      </w:r>
      <w:r w:rsidR="00A370D0" w:rsidRPr="00044A23">
        <w:rPr>
          <w:rFonts w:ascii="Times" w:hAnsi="Times"/>
          <w:color w:val="000000" w:themeColor="text1"/>
        </w:rPr>
        <w:t>questionnaire, the study surveyed undergraduate college students in regard to four scenarios for food establishments and was</w:t>
      </w:r>
      <w:r w:rsidRPr="00044A23">
        <w:rPr>
          <w:rFonts w:ascii="Times" w:hAnsi="Times"/>
          <w:color w:val="000000" w:themeColor="text1"/>
        </w:rPr>
        <w:t xml:space="preserve"> asked to select from a pre-tested list of emotions, those arising from the scenarios. The equality of valence and the intensity of emotions among the four scenarios were tested using ANOVA </w:t>
      </w:r>
      <w:r w:rsidR="00A370D0" w:rsidRPr="00044A23">
        <w:rPr>
          <w:rFonts w:ascii="Times" w:hAnsi="Times"/>
          <w:color w:val="000000" w:themeColor="text1"/>
        </w:rPr>
        <w:t xml:space="preserve">and </w:t>
      </w:r>
      <w:proofErr w:type="spellStart"/>
      <w:r w:rsidR="00A370D0" w:rsidRPr="00044A23">
        <w:rPr>
          <w:rFonts w:ascii="Times" w:hAnsi="Times"/>
          <w:color w:val="000000" w:themeColor="text1"/>
        </w:rPr>
        <w:t>Scheffe</w:t>
      </w:r>
      <w:proofErr w:type="spellEnd"/>
      <w:r w:rsidR="00A370D0" w:rsidRPr="00044A23">
        <w:rPr>
          <w:rFonts w:ascii="Times" w:hAnsi="Times"/>
          <w:color w:val="000000" w:themeColor="text1"/>
        </w:rPr>
        <w:t xml:space="preserve"> paired comparisons. The result shows that there is a significant relationship between quality, customer emotions and satisfaction. </w:t>
      </w:r>
    </w:p>
    <w:p w14:paraId="7BF7F28D" w14:textId="77777777" w:rsidR="00A370D0" w:rsidRPr="00044A23" w:rsidRDefault="00FA4D47" w:rsidP="002823AE">
      <w:pPr>
        <w:spacing w:line="360" w:lineRule="auto"/>
        <w:jc w:val="both"/>
        <w:rPr>
          <w:rFonts w:ascii="Times" w:hAnsi="Times"/>
          <w:color w:val="000000" w:themeColor="text1"/>
        </w:rPr>
      </w:pPr>
      <w:proofErr w:type="spellStart"/>
      <w:r w:rsidRPr="00044A23">
        <w:rPr>
          <w:rFonts w:ascii="Times" w:hAnsi="Times"/>
          <w:color w:val="000000" w:themeColor="text1"/>
        </w:rPr>
        <w:t>Yiang</w:t>
      </w:r>
      <w:proofErr w:type="spellEnd"/>
      <w:r w:rsidRPr="00044A23">
        <w:rPr>
          <w:rFonts w:ascii="Times" w:hAnsi="Times"/>
          <w:color w:val="000000" w:themeColor="text1"/>
        </w:rPr>
        <w:t xml:space="preserve"> and Cheng (2006) argued that affects precedes quality perceptions. On the other hand Oliver (1993) found that emotions mediate the link between quality and satisfaction, which means that quality, precedes emotions. </w:t>
      </w:r>
      <w:proofErr w:type="spellStart"/>
      <w:r w:rsidRPr="00044A23">
        <w:rPr>
          <w:rFonts w:ascii="Times" w:hAnsi="Times"/>
          <w:color w:val="000000" w:themeColor="text1"/>
        </w:rPr>
        <w:t>Dube</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Menon</w:t>
      </w:r>
      <w:proofErr w:type="spellEnd"/>
      <w:r w:rsidRPr="00044A23">
        <w:rPr>
          <w:rFonts w:ascii="Times" w:hAnsi="Times"/>
          <w:color w:val="000000" w:themeColor="text1"/>
        </w:rPr>
        <w:t xml:space="preserve"> (2000) and Price et al. (1995) also maintain that consumers’ emotions mediate the link between a provider’s performance and their satisfaction.</w:t>
      </w:r>
    </w:p>
    <w:p w14:paraId="722114DD" w14:textId="77777777" w:rsidR="00FA4D47" w:rsidRPr="00044A23" w:rsidRDefault="00FA4D47" w:rsidP="002823AE">
      <w:pPr>
        <w:spacing w:line="360" w:lineRule="auto"/>
        <w:jc w:val="both"/>
        <w:rPr>
          <w:rFonts w:ascii="Times" w:hAnsi="Times"/>
          <w:color w:val="000000" w:themeColor="text1"/>
        </w:rPr>
      </w:pPr>
      <w:r w:rsidRPr="00044A23">
        <w:rPr>
          <w:rFonts w:ascii="Times" w:hAnsi="Times"/>
          <w:color w:val="000000" w:themeColor="text1"/>
        </w:rPr>
        <w:t xml:space="preserve">Khan (2012) examined the impact of </w:t>
      </w:r>
      <w:r w:rsidR="0059001C" w:rsidRPr="00044A23">
        <w:rPr>
          <w:rFonts w:ascii="Times" w:hAnsi="Times"/>
          <w:color w:val="000000" w:themeColor="text1"/>
        </w:rPr>
        <w:t>customers’</w:t>
      </w:r>
      <w:r w:rsidRPr="00044A23">
        <w:rPr>
          <w:rFonts w:ascii="Times" w:hAnsi="Times"/>
          <w:color w:val="000000" w:themeColor="text1"/>
        </w:rPr>
        <w:t xml:space="preserve"> satisfaction and customer retention on customer loyalty. The study used questionnaires distributed through electronic mail and self-administered for</w:t>
      </w:r>
      <w:r w:rsidR="00DB535D" w:rsidRPr="00044A23">
        <w:rPr>
          <w:rFonts w:ascii="Times" w:hAnsi="Times"/>
          <w:color w:val="000000" w:themeColor="text1"/>
        </w:rPr>
        <w:t xml:space="preserve"> </w:t>
      </w:r>
      <w:r w:rsidR="00C52098" w:rsidRPr="00044A23">
        <w:rPr>
          <w:rFonts w:ascii="Times" w:hAnsi="Times"/>
          <w:color w:val="000000" w:themeColor="text1"/>
        </w:rPr>
        <w:t>data collection</w:t>
      </w:r>
      <w:r w:rsidR="00DB535D" w:rsidRPr="00044A23">
        <w:rPr>
          <w:rFonts w:ascii="Times" w:hAnsi="Times"/>
          <w:color w:val="000000" w:themeColor="text1"/>
        </w:rPr>
        <w:t xml:space="preserve"> and </w:t>
      </w:r>
      <w:r w:rsidR="00C52098" w:rsidRPr="00044A23">
        <w:rPr>
          <w:rFonts w:ascii="Times" w:hAnsi="Times"/>
          <w:color w:val="000000" w:themeColor="text1"/>
        </w:rPr>
        <w:t>analyzed</w:t>
      </w:r>
      <w:r w:rsidR="00DB535D" w:rsidRPr="00044A23">
        <w:rPr>
          <w:rFonts w:ascii="Times" w:hAnsi="Times"/>
          <w:color w:val="000000" w:themeColor="text1"/>
        </w:rPr>
        <w:t xml:space="preserve"> using linear regression analysis. The result shows that customer satisfaction has significant while customer retention has insignificant impact on customer loyalty.</w:t>
      </w:r>
    </w:p>
    <w:p w14:paraId="7A2A560C" w14:textId="77777777" w:rsidR="00C50314" w:rsidRPr="00044A23" w:rsidRDefault="00DB535D" w:rsidP="002823AE">
      <w:pPr>
        <w:spacing w:line="360" w:lineRule="auto"/>
        <w:jc w:val="both"/>
        <w:rPr>
          <w:rFonts w:ascii="Times" w:hAnsi="Times"/>
          <w:color w:val="000000" w:themeColor="text1"/>
        </w:rPr>
      </w:pPr>
      <w:proofErr w:type="spellStart"/>
      <w:r w:rsidRPr="00044A23">
        <w:rPr>
          <w:rFonts w:ascii="Times" w:hAnsi="Times"/>
          <w:color w:val="000000" w:themeColor="text1"/>
        </w:rPr>
        <w:lastRenderedPageBreak/>
        <w:t>Jakpar</w:t>
      </w:r>
      <w:proofErr w:type="spellEnd"/>
      <w:r w:rsidRPr="00044A23">
        <w:rPr>
          <w:rFonts w:ascii="Times" w:hAnsi="Times"/>
          <w:color w:val="000000" w:themeColor="text1"/>
        </w:rPr>
        <w:t xml:space="preserve">, Na, </w:t>
      </w:r>
      <w:proofErr w:type="spellStart"/>
      <w:r w:rsidRPr="00044A23">
        <w:rPr>
          <w:rFonts w:ascii="Times" w:hAnsi="Times"/>
          <w:color w:val="000000" w:themeColor="text1"/>
        </w:rPr>
        <w:t>Johar</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Myint</w:t>
      </w:r>
      <w:proofErr w:type="spellEnd"/>
      <w:r w:rsidRPr="00044A23">
        <w:rPr>
          <w:rFonts w:ascii="Times" w:hAnsi="Times"/>
          <w:color w:val="000000" w:themeColor="text1"/>
        </w:rPr>
        <w:t xml:space="preserve"> (2012) studied customer satisfaction and service quality. Their paper also studied the effect of low pricing product with service quality and vice-versa. The instrument used in obtaining data is by distributing survey questionnaire to randomly selected customers in Kuching Sarawak. The result infers that customer satisfaction towards the discounted product quality is based on three attributes most namely perceived quality, performance and reliability. The perceived quality on image, brand name, and advertising is positively related to the level of satisfaction towards the quality of discounted product; were all supported as the relationships between the variable were statistically </w:t>
      </w:r>
      <w:r w:rsidR="00BA6C80" w:rsidRPr="00044A23">
        <w:rPr>
          <w:rFonts w:ascii="Times" w:hAnsi="Times"/>
          <w:color w:val="000000" w:themeColor="text1"/>
        </w:rPr>
        <w:t>significant</w:t>
      </w:r>
      <w:r w:rsidRPr="00044A23">
        <w:rPr>
          <w:rFonts w:ascii="Times" w:hAnsi="Times"/>
          <w:color w:val="000000" w:themeColor="text1"/>
        </w:rPr>
        <w:t>.</w:t>
      </w:r>
    </w:p>
    <w:p w14:paraId="4533FCA0" w14:textId="77777777" w:rsidR="00C50314" w:rsidRPr="00044A23" w:rsidRDefault="00C50314" w:rsidP="002823AE">
      <w:pPr>
        <w:spacing w:line="360" w:lineRule="auto"/>
        <w:jc w:val="both"/>
        <w:rPr>
          <w:rFonts w:ascii="Times" w:hAnsi="Times"/>
          <w:color w:val="000000" w:themeColor="text1"/>
        </w:rPr>
      </w:pPr>
      <w:proofErr w:type="spellStart"/>
      <w:r w:rsidRPr="00044A23">
        <w:rPr>
          <w:rFonts w:ascii="Times" w:hAnsi="Times"/>
          <w:color w:val="000000" w:themeColor="text1"/>
        </w:rPr>
        <w:t>Olajide</w:t>
      </w:r>
      <w:proofErr w:type="spellEnd"/>
      <w:r w:rsidRPr="00044A23">
        <w:rPr>
          <w:rFonts w:ascii="Times" w:hAnsi="Times"/>
          <w:color w:val="000000" w:themeColor="text1"/>
        </w:rPr>
        <w:t xml:space="preserve"> (2011) investigated the casual direction between customer satisfaction and service quality and found that an inconclusive result in the existing research on the casual effect of customer satisfaction and service quality.</w:t>
      </w:r>
    </w:p>
    <w:p w14:paraId="766F601C" w14:textId="77777777" w:rsidR="00C50314" w:rsidRPr="00044A23" w:rsidRDefault="00C50314" w:rsidP="002823AE">
      <w:pPr>
        <w:spacing w:line="360" w:lineRule="auto"/>
        <w:jc w:val="both"/>
        <w:rPr>
          <w:rFonts w:ascii="Times" w:hAnsi="Times"/>
          <w:color w:val="000000" w:themeColor="text1"/>
        </w:rPr>
      </w:pPr>
      <w:r w:rsidRPr="00044A23">
        <w:rPr>
          <w:rFonts w:ascii="Times" w:hAnsi="Times"/>
          <w:color w:val="000000" w:themeColor="text1"/>
        </w:rPr>
        <w:t xml:space="preserve">Yee and </w:t>
      </w:r>
      <w:proofErr w:type="spellStart"/>
      <w:r w:rsidRPr="00044A23">
        <w:rPr>
          <w:rFonts w:ascii="Times" w:hAnsi="Times"/>
          <w:color w:val="000000" w:themeColor="text1"/>
        </w:rPr>
        <w:t>Daud</w:t>
      </w:r>
      <w:proofErr w:type="spellEnd"/>
      <w:r w:rsidRPr="00044A23">
        <w:rPr>
          <w:rFonts w:ascii="Times" w:hAnsi="Times"/>
          <w:color w:val="000000" w:themeColor="text1"/>
        </w:rPr>
        <w:t xml:space="preserve"> (2011) examined the level of customer satisfaction in the parcel service delivery using a questionnaire adopted the SERVQUAL model and found that tangibility, reliability and assurance each has an impact on customer satisfaction.</w:t>
      </w:r>
    </w:p>
    <w:p w14:paraId="29C71825" w14:textId="77777777" w:rsidR="00352C28" w:rsidRPr="00044A23" w:rsidRDefault="00C50314" w:rsidP="002823AE">
      <w:pPr>
        <w:spacing w:line="360" w:lineRule="auto"/>
        <w:jc w:val="both"/>
        <w:rPr>
          <w:rFonts w:ascii="Times" w:hAnsi="Times"/>
          <w:color w:val="000000" w:themeColor="text1"/>
        </w:rPr>
      </w:pPr>
      <w:proofErr w:type="spellStart"/>
      <w:r w:rsidRPr="00044A23">
        <w:rPr>
          <w:rFonts w:ascii="Times" w:hAnsi="Times"/>
          <w:color w:val="000000" w:themeColor="text1"/>
        </w:rPr>
        <w:t>Parasuraman</w:t>
      </w:r>
      <w:proofErr w:type="spellEnd"/>
      <w:r w:rsidRPr="00044A23">
        <w:rPr>
          <w:rFonts w:ascii="Times" w:hAnsi="Times"/>
          <w:color w:val="000000" w:themeColor="text1"/>
        </w:rPr>
        <w:t xml:space="preserve">, </w:t>
      </w:r>
      <w:proofErr w:type="spellStart"/>
      <w:r w:rsidRPr="00044A23">
        <w:rPr>
          <w:rFonts w:ascii="Times" w:hAnsi="Times"/>
          <w:color w:val="000000" w:themeColor="text1"/>
        </w:rPr>
        <w:t>Zeithaml</w:t>
      </w:r>
      <w:proofErr w:type="spellEnd"/>
      <w:r w:rsidRPr="00044A23">
        <w:rPr>
          <w:rFonts w:ascii="Times" w:hAnsi="Times"/>
          <w:color w:val="000000" w:themeColor="text1"/>
        </w:rPr>
        <w:t xml:space="preserve">, and Berry (1988) agreed with this finding by posting the satisfaction is more “transaction specific” and that the incident of satisfaction over time results in perceptions of service quality. </w:t>
      </w:r>
      <w:proofErr w:type="spellStart"/>
      <w:r w:rsidRPr="00044A23">
        <w:rPr>
          <w:rFonts w:ascii="Times" w:hAnsi="Times"/>
          <w:color w:val="000000" w:themeColor="text1"/>
        </w:rPr>
        <w:t>Owolabi</w:t>
      </w:r>
      <w:proofErr w:type="spellEnd"/>
      <w:r w:rsidRPr="00044A23">
        <w:rPr>
          <w:rFonts w:ascii="Times" w:hAnsi="Times"/>
          <w:color w:val="000000" w:themeColor="text1"/>
        </w:rPr>
        <w:t xml:space="preserve">, (2001), Bolton and Drew, (1991); </w:t>
      </w:r>
      <w:proofErr w:type="spellStart"/>
      <w:r w:rsidRPr="00044A23">
        <w:rPr>
          <w:rFonts w:ascii="Times" w:hAnsi="Times"/>
          <w:color w:val="000000" w:themeColor="text1"/>
        </w:rPr>
        <w:t>Bloemer</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Ruyter</w:t>
      </w:r>
      <w:proofErr w:type="spellEnd"/>
      <w:r w:rsidRPr="00044A23">
        <w:rPr>
          <w:rFonts w:ascii="Times" w:hAnsi="Times"/>
          <w:color w:val="000000" w:themeColor="text1"/>
        </w:rPr>
        <w:t xml:space="preserve"> (1998) all supported the views of Adigun, (2004) and </w:t>
      </w:r>
      <w:proofErr w:type="spellStart"/>
      <w:r w:rsidRPr="00044A23">
        <w:rPr>
          <w:rFonts w:ascii="Times" w:hAnsi="Times"/>
          <w:color w:val="000000" w:themeColor="text1"/>
        </w:rPr>
        <w:t>Parasuramn</w:t>
      </w:r>
      <w:proofErr w:type="spellEnd"/>
      <w:r w:rsidRPr="00044A23">
        <w:rPr>
          <w:rFonts w:ascii="Times" w:hAnsi="Times"/>
          <w:color w:val="000000" w:themeColor="text1"/>
        </w:rPr>
        <w:t xml:space="preserve"> et al, (1994) that customer satisfaction</w:t>
      </w:r>
      <w:r w:rsidR="00352C28" w:rsidRPr="00044A23">
        <w:rPr>
          <w:rFonts w:ascii="Times" w:hAnsi="Times"/>
          <w:color w:val="000000" w:themeColor="text1"/>
        </w:rPr>
        <w:t xml:space="preserve"> leads to service quality. However, research undertaken by Cronin, Brady, </w:t>
      </w:r>
      <w:proofErr w:type="spellStart"/>
      <w:r w:rsidR="00352C28" w:rsidRPr="00044A23">
        <w:rPr>
          <w:rFonts w:ascii="Times" w:hAnsi="Times"/>
          <w:color w:val="000000" w:themeColor="text1"/>
        </w:rPr>
        <w:t>Hult</w:t>
      </w:r>
      <w:proofErr w:type="spellEnd"/>
      <w:r w:rsidR="00352C28" w:rsidRPr="00044A23">
        <w:rPr>
          <w:rFonts w:ascii="Times" w:hAnsi="Times"/>
          <w:color w:val="000000" w:themeColor="text1"/>
        </w:rPr>
        <w:t xml:space="preserve"> and </w:t>
      </w:r>
      <w:proofErr w:type="spellStart"/>
      <w:r w:rsidR="00352C28" w:rsidRPr="00044A23">
        <w:rPr>
          <w:rFonts w:ascii="Times" w:hAnsi="Times"/>
          <w:color w:val="000000" w:themeColor="text1"/>
        </w:rPr>
        <w:t>Tornas</w:t>
      </w:r>
      <w:proofErr w:type="spellEnd"/>
      <w:r w:rsidR="00352C28" w:rsidRPr="00044A23">
        <w:rPr>
          <w:rFonts w:ascii="Times" w:hAnsi="Times"/>
          <w:color w:val="000000" w:themeColor="text1"/>
        </w:rPr>
        <w:t xml:space="preserve"> (2000) on the effects of quality value and customer satisfaction on consumer behavioral intentions indicate that, both service quality and service value lead to satisfaction and these constructs should be measured simultaneously and not in isolation.</w:t>
      </w:r>
    </w:p>
    <w:p w14:paraId="55F61496" w14:textId="77777777" w:rsidR="00352C28" w:rsidRPr="00044A23" w:rsidRDefault="00352C28" w:rsidP="002823AE">
      <w:pPr>
        <w:spacing w:line="360" w:lineRule="auto"/>
        <w:jc w:val="both"/>
        <w:rPr>
          <w:rFonts w:ascii="Times" w:hAnsi="Times"/>
          <w:color w:val="000000" w:themeColor="text1"/>
        </w:rPr>
      </w:pPr>
      <w:proofErr w:type="spellStart"/>
      <w:r w:rsidRPr="00044A23">
        <w:rPr>
          <w:rFonts w:ascii="Times" w:hAnsi="Times"/>
          <w:color w:val="000000" w:themeColor="text1"/>
        </w:rPr>
        <w:t>Zairi</w:t>
      </w:r>
      <w:proofErr w:type="spellEnd"/>
      <w:r w:rsidRPr="00044A23">
        <w:rPr>
          <w:rFonts w:ascii="Times" w:hAnsi="Times"/>
          <w:color w:val="000000" w:themeColor="text1"/>
        </w:rPr>
        <w:t xml:space="preserve"> (2000) noted that the feeling of accomplishment of inner desire is called satisfaction. Customer satisfaction has direct effect on customer loyalty (Mittal and </w:t>
      </w:r>
      <w:proofErr w:type="spellStart"/>
      <w:r w:rsidRPr="00044A23">
        <w:rPr>
          <w:rFonts w:ascii="Times" w:hAnsi="Times"/>
          <w:color w:val="000000" w:themeColor="text1"/>
        </w:rPr>
        <w:t>Lassar</w:t>
      </w:r>
      <w:proofErr w:type="spellEnd"/>
      <w:r w:rsidRPr="00044A23">
        <w:rPr>
          <w:rFonts w:ascii="Times" w:hAnsi="Times"/>
          <w:color w:val="000000" w:themeColor="text1"/>
        </w:rPr>
        <w:t>, 1998). If product or service fulfills the needs and demand of customer he will become satisfied and will be converted to loyal customer and thus will add in customer equity of company. Company profitability is not only depicted in its balance sheet but is also measured on basis of its sound customer base and life time value that customer deliver to company.</w:t>
      </w:r>
      <w:r w:rsidR="00C50314" w:rsidRPr="00044A23">
        <w:rPr>
          <w:rFonts w:ascii="Times" w:hAnsi="Times"/>
          <w:color w:val="000000" w:themeColor="text1"/>
        </w:rPr>
        <w:t xml:space="preserve"> </w:t>
      </w:r>
    </w:p>
    <w:p w14:paraId="5C80B3D4" w14:textId="77777777" w:rsidR="00A039E0" w:rsidRPr="00044A23" w:rsidRDefault="00A039E0" w:rsidP="002823AE">
      <w:pPr>
        <w:spacing w:line="360" w:lineRule="auto"/>
        <w:jc w:val="both"/>
        <w:rPr>
          <w:rFonts w:ascii="Times" w:hAnsi="Times"/>
          <w:color w:val="000000" w:themeColor="text1"/>
        </w:rPr>
      </w:pPr>
      <w:r w:rsidRPr="00044A23">
        <w:rPr>
          <w:rFonts w:ascii="Times" w:hAnsi="Times"/>
          <w:color w:val="000000" w:themeColor="text1"/>
        </w:rPr>
        <w:t>Oliver (1993) suggested in his study customer satisfaction is the core philosophy of marketing strategy of any organization and plays a key role in an organization success. If fact customer satisfaction is the core principle of the modern toll of CRM being used by markets to attract and retain customers.</w:t>
      </w:r>
    </w:p>
    <w:p w14:paraId="507FB716" w14:textId="77777777" w:rsidR="00DB535D" w:rsidRPr="00044A23" w:rsidRDefault="00A039E0" w:rsidP="002823AE">
      <w:pPr>
        <w:spacing w:line="360" w:lineRule="auto"/>
        <w:jc w:val="both"/>
        <w:rPr>
          <w:rFonts w:ascii="Times" w:hAnsi="Times"/>
          <w:color w:val="000000" w:themeColor="text1"/>
        </w:rPr>
      </w:pPr>
      <w:r w:rsidRPr="00044A23">
        <w:rPr>
          <w:rFonts w:ascii="Times" w:hAnsi="Times"/>
          <w:color w:val="000000" w:themeColor="text1"/>
        </w:rPr>
        <w:t>Lim (2010) opined that customers’ final pleasure may have significant touch connected with atmosphere. Bodily environment are useful to produce graphic within the mind connected w</w:t>
      </w:r>
      <w:r w:rsidR="006E1E96" w:rsidRPr="00044A23">
        <w:rPr>
          <w:rFonts w:ascii="Times" w:hAnsi="Times"/>
          <w:color w:val="000000" w:themeColor="text1"/>
        </w:rPr>
        <w:t xml:space="preserve">ith customer in order to </w:t>
      </w:r>
      <w:r w:rsidR="006E1E96" w:rsidRPr="00044A23">
        <w:rPr>
          <w:rFonts w:ascii="Times" w:hAnsi="Times"/>
          <w:color w:val="000000" w:themeColor="text1"/>
        </w:rPr>
        <w:lastRenderedPageBreak/>
        <w:t>affect their own behavior. Bodily atmosphere with the dining places have the significant has an effect on the client pleasure.</w:t>
      </w:r>
    </w:p>
    <w:p w14:paraId="4E9FB67C" w14:textId="3A1491CC" w:rsidR="006E1E96" w:rsidRPr="00044A23" w:rsidRDefault="006E1E96" w:rsidP="002823AE">
      <w:pPr>
        <w:spacing w:line="360" w:lineRule="auto"/>
        <w:jc w:val="both"/>
        <w:rPr>
          <w:rFonts w:ascii="Times" w:hAnsi="Times"/>
          <w:color w:val="000000" w:themeColor="text1"/>
        </w:rPr>
      </w:pPr>
      <w:proofErr w:type="spellStart"/>
      <w:r w:rsidRPr="00044A23">
        <w:rPr>
          <w:rFonts w:ascii="Times" w:hAnsi="Times"/>
          <w:color w:val="000000" w:themeColor="text1"/>
        </w:rPr>
        <w:t>Babakus</w:t>
      </w:r>
      <w:proofErr w:type="spellEnd"/>
      <w:r w:rsidRPr="00044A23">
        <w:rPr>
          <w:rFonts w:ascii="Times" w:hAnsi="Times"/>
          <w:color w:val="000000" w:themeColor="text1"/>
        </w:rPr>
        <w:t xml:space="preserve"> et al. (2004) linked customer satisfaction to product and service quality within retail stores and fin</w:t>
      </w:r>
      <w:r w:rsidR="006E5C0D">
        <w:rPr>
          <w:rFonts w:ascii="Times" w:hAnsi="Times"/>
          <w:color w:val="000000" w:themeColor="text1"/>
        </w:rPr>
        <w:t>d</w:t>
      </w:r>
      <w:r w:rsidRPr="00044A23">
        <w:rPr>
          <w:rFonts w:ascii="Times" w:hAnsi="Times"/>
          <w:color w:val="000000" w:themeColor="text1"/>
        </w:rPr>
        <w:t>s that product quality has a six significant impact on store-level profits. Research on customer satisfaction usually views employees as facilitators of the sales process who are critical to improving the conversion ratio, by providing information to the customers on prices, brands and products features and by helping customers to navigate store aisles, finding the product and even cross-selling other products. The unique feature of the retail store execution problem is that it combines the factory and sales components, but this stream of literature focuses only on the latter.</w:t>
      </w:r>
    </w:p>
    <w:p w14:paraId="602897AD" w14:textId="77777777" w:rsidR="00011C2B" w:rsidRPr="00044A23" w:rsidRDefault="006E1E96" w:rsidP="002823AE">
      <w:pPr>
        <w:spacing w:line="360" w:lineRule="auto"/>
        <w:jc w:val="both"/>
        <w:rPr>
          <w:rFonts w:ascii="Times" w:hAnsi="Times"/>
          <w:color w:val="000000" w:themeColor="text1"/>
        </w:rPr>
      </w:pPr>
      <w:r w:rsidRPr="00044A23">
        <w:rPr>
          <w:rFonts w:ascii="Times" w:hAnsi="Times"/>
          <w:color w:val="000000" w:themeColor="text1"/>
        </w:rPr>
        <w:t xml:space="preserve">Sabir, Irfan, Akhtar, Pervez and </w:t>
      </w:r>
      <w:proofErr w:type="spellStart"/>
      <w:r w:rsidRPr="00044A23">
        <w:rPr>
          <w:rFonts w:ascii="Times" w:hAnsi="Times"/>
          <w:color w:val="000000" w:themeColor="text1"/>
        </w:rPr>
        <w:t>Rehman</w:t>
      </w:r>
      <w:proofErr w:type="spellEnd"/>
      <w:r w:rsidRPr="00044A23">
        <w:rPr>
          <w:rFonts w:ascii="Times" w:hAnsi="Times"/>
          <w:color w:val="000000" w:themeColor="text1"/>
        </w:rPr>
        <w:t xml:space="preserve"> (2014) examined customer satisfaction in the restaurant industry. The study aims to construct comprehensive model of customer satisfaction in fast growing </w:t>
      </w:r>
      <w:r w:rsidR="00011C2B" w:rsidRPr="00044A23">
        <w:rPr>
          <w:rFonts w:ascii="Times" w:hAnsi="Times"/>
          <w:color w:val="000000" w:themeColor="text1"/>
        </w:rPr>
        <w:t>restaurant industry. The study adopts secondary research strategy and quantitative techniques to explain the concept of customer satisfaction and its impact on performance. Using a correlation and multiple regression analysis, the study represented the dependent variable by customer satisfaction while independent variable was proxy by service quality, product quality, price and design. The study found that the coefficient of determination was very low and only price have a negative influence on customer satisfaction.</w:t>
      </w:r>
    </w:p>
    <w:p w14:paraId="104F9F84" w14:textId="77777777" w:rsidR="006446AF" w:rsidRPr="00044A23" w:rsidRDefault="006446AF" w:rsidP="002823AE">
      <w:pPr>
        <w:spacing w:line="360" w:lineRule="auto"/>
        <w:jc w:val="both"/>
        <w:rPr>
          <w:rFonts w:ascii="Times" w:hAnsi="Times"/>
          <w:color w:val="000000" w:themeColor="text1"/>
        </w:rPr>
      </w:pPr>
      <w:proofErr w:type="spellStart"/>
      <w:r w:rsidRPr="00044A23">
        <w:rPr>
          <w:rFonts w:ascii="Times" w:hAnsi="Times"/>
          <w:color w:val="000000" w:themeColor="text1"/>
        </w:rPr>
        <w:t>Sachro</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Pudjiastuti</w:t>
      </w:r>
      <w:proofErr w:type="spellEnd"/>
      <w:r w:rsidRPr="00044A23">
        <w:rPr>
          <w:rFonts w:ascii="Times" w:hAnsi="Times"/>
          <w:color w:val="000000" w:themeColor="text1"/>
        </w:rPr>
        <w:t xml:space="preserve"> (2013) examined the effect of service quality and customer satisfaction in enhancing customer loyalty in Indonesia. The study used questionnaires administered to three hundred (300) service users from railway transport Argo </w:t>
      </w:r>
      <w:proofErr w:type="spellStart"/>
      <w:r w:rsidRPr="00044A23">
        <w:rPr>
          <w:rFonts w:ascii="Times" w:hAnsi="Times"/>
          <w:color w:val="000000" w:themeColor="text1"/>
        </w:rPr>
        <w:t>Bromo</w:t>
      </w:r>
      <w:proofErr w:type="spellEnd"/>
      <w:r w:rsidRPr="00044A23">
        <w:rPr>
          <w:rFonts w:ascii="Times" w:hAnsi="Times"/>
          <w:color w:val="000000" w:themeColor="text1"/>
        </w:rPr>
        <w:t xml:space="preserve"> using </w:t>
      </w:r>
      <w:proofErr w:type="spellStart"/>
      <w:r w:rsidRPr="00044A23">
        <w:rPr>
          <w:rFonts w:ascii="Times" w:hAnsi="Times"/>
          <w:color w:val="000000" w:themeColor="text1"/>
        </w:rPr>
        <w:t>Purposive’s</w:t>
      </w:r>
      <w:proofErr w:type="spellEnd"/>
      <w:r w:rsidRPr="00044A23">
        <w:rPr>
          <w:rFonts w:ascii="Times" w:hAnsi="Times"/>
          <w:color w:val="000000" w:themeColor="text1"/>
        </w:rPr>
        <w:t xml:space="preserve"> sampling technique. The data gathered from the questionnaire were analyzed using Structural Equation Model (SEM). The study found that service quality significantly influences customer satisfaction and customer satisfaction has significant effect on customer loyalty. The study reveals that customer satisfaction is the mediator of the relationship between service quality and customer loyalty.</w:t>
      </w:r>
    </w:p>
    <w:p w14:paraId="59A7525C" w14:textId="77777777" w:rsidR="001A1125" w:rsidRPr="00044A23" w:rsidRDefault="006446AF" w:rsidP="002823AE">
      <w:pPr>
        <w:spacing w:line="360" w:lineRule="auto"/>
        <w:jc w:val="both"/>
        <w:rPr>
          <w:rFonts w:ascii="Times" w:hAnsi="Times"/>
          <w:color w:val="000000" w:themeColor="text1"/>
        </w:rPr>
      </w:pPr>
      <w:proofErr w:type="spellStart"/>
      <w:r w:rsidRPr="00044A23">
        <w:rPr>
          <w:rFonts w:ascii="Times" w:hAnsi="Times"/>
          <w:color w:val="000000" w:themeColor="text1"/>
        </w:rPr>
        <w:t>Jajaee</w:t>
      </w:r>
      <w:proofErr w:type="spellEnd"/>
      <w:r w:rsidRPr="00044A23">
        <w:rPr>
          <w:rFonts w:ascii="Times" w:hAnsi="Times"/>
          <w:color w:val="000000" w:themeColor="text1"/>
        </w:rPr>
        <w:t xml:space="preserve"> and Ahmad (2012) assessed the relationship between service quality and customer satisfaction in the Australian car insurance industry. The study intends to find the relation between service quality variables (reliability, empathy, assurance, responsiveness and </w:t>
      </w:r>
      <w:r w:rsidR="001A1125" w:rsidRPr="00044A23">
        <w:rPr>
          <w:rFonts w:ascii="Times" w:hAnsi="Times"/>
          <w:color w:val="000000" w:themeColor="text1"/>
        </w:rPr>
        <w:t>tangibility) and customer satisfaction. An online questionnaire was administered to 384 residents in Melbourne, Australia to generate data and analyze using Pearson Correlation technique. The result indicate that a positive and strong relationship exist between five service quality dimensions (reliability, empathy, assurance, responsiveness and tangibility) and customer satisfaction. Also, the study found a positive relationship between service quality and customer satisfaction.</w:t>
      </w:r>
    </w:p>
    <w:p w14:paraId="030F713C" w14:textId="77777777" w:rsidR="001A1125" w:rsidRPr="00044A23" w:rsidRDefault="001A1125" w:rsidP="002823AE">
      <w:pPr>
        <w:spacing w:line="360" w:lineRule="auto"/>
        <w:jc w:val="both"/>
        <w:rPr>
          <w:rFonts w:ascii="Times" w:hAnsi="Times"/>
          <w:b/>
          <w:color w:val="000000" w:themeColor="text1"/>
        </w:rPr>
      </w:pPr>
      <w:r w:rsidRPr="00044A23">
        <w:rPr>
          <w:rFonts w:ascii="Times" w:hAnsi="Times"/>
          <w:b/>
          <w:color w:val="000000" w:themeColor="text1"/>
        </w:rPr>
        <w:t>2.4 Conceptual Framework</w:t>
      </w:r>
    </w:p>
    <w:p w14:paraId="0277CE29" w14:textId="77777777" w:rsidR="001A1125" w:rsidRPr="00044A23" w:rsidRDefault="001A1125" w:rsidP="002823AE">
      <w:pPr>
        <w:spacing w:line="360" w:lineRule="auto"/>
        <w:jc w:val="both"/>
        <w:rPr>
          <w:rFonts w:ascii="Times" w:hAnsi="Times"/>
          <w:color w:val="000000" w:themeColor="text1"/>
        </w:rPr>
      </w:pPr>
      <w:r w:rsidRPr="00044A23">
        <w:rPr>
          <w:rFonts w:ascii="Times" w:hAnsi="Times"/>
          <w:color w:val="000000" w:themeColor="text1"/>
        </w:rPr>
        <w:lastRenderedPageBreak/>
        <w:t>Service quality is the independent variable and will be examined through three critical dimensions – price of product, brand and product features. The dependent var</w:t>
      </w:r>
      <w:r w:rsidR="00C06D96" w:rsidRPr="00044A23">
        <w:rPr>
          <w:rFonts w:ascii="Times" w:hAnsi="Times"/>
          <w:color w:val="000000" w:themeColor="text1"/>
        </w:rPr>
        <w:t>iable is customer satisfaction.</w:t>
      </w:r>
    </w:p>
    <w:p w14:paraId="492CB9B0" w14:textId="77777777" w:rsidR="00C06D96" w:rsidRPr="00044A23" w:rsidRDefault="00C06D96" w:rsidP="002823AE">
      <w:pPr>
        <w:spacing w:line="360" w:lineRule="auto"/>
        <w:jc w:val="both"/>
        <w:rPr>
          <w:rFonts w:ascii="Times" w:hAnsi="Times"/>
          <w:color w:val="000000" w:themeColor="text1"/>
        </w:rPr>
      </w:pPr>
      <w:r w:rsidRPr="00044A23">
        <w:rPr>
          <w:rFonts w:ascii="Times" w:hAnsi="Times"/>
          <w:color w:val="000000" w:themeColor="text1"/>
        </w:rPr>
        <w:t>Above literature shows a bi-causal relationship between product quality and customer satisfaction implying that customer satisfaction can lead to product quality while product quality also influences customer satisfaction. The model envisaged from the above relationship is depicted below:</w:t>
      </w:r>
    </w:p>
    <w:p w14:paraId="1BD8215C" w14:textId="116ABF44" w:rsidR="00C06D96" w:rsidRPr="00044A23" w:rsidRDefault="00C06D96" w:rsidP="002823AE">
      <w:pPr>
        <w:spacing w:line="360" w:lineRule="auto"/>
        <w:jc w:val="both"/>
        <w:rPr>
          <w:rFonts w:ascii="Times" w:hAnsi="Times"/>
          <w:color w:val="000000" w:themeColor="text1"/>
        </w:rPr>
      </w:pPr>
      <w:r w:rsidRPr="00044A23">
        <w:rPr>
          <w:rFonts w:ascii="Times" w:hAnsi="Times"/>
          <w:b/>
          <w:color w:val="000000" w:themeColor="text1"/>
        </w:rPr>
        <w:t>Figure 1: Conceptual and Analytical Model of Product Quality and Customer Satisfaction</w:t>
      </w:r>
      <w:r w:rsidRPr="00044A23">
        <w:rPr>
          <w:rFonts w:ascii="Times" w:hAnsi="Times"/>
          <w:color w:val="000000" w:themeColor="text1"/>
        </w:rPr>
        <w:t>.</w:t>
      </w:r>
    </w:p>
    <w:p w14:paraId="4D84879D" w14:textId="33F20BDB" w:rsidR="00C06D96" w:rsidRPr="00044A23" w:rsidRDefault="00043CD1"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59D317D8" wp14:editId="0089EED2">
            <wp:extent cx="6226628" cy="41910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66153" cy="4217603"/>
                    </a:xfrm>
                    <a:prstGeom prst="rect">
                      <a:avLst/>
                    </a:prstGeom>
                    <a:noFill/>
                    <a:ln>
                      <a:noFill/>
                    </a:ln>
                  </pic:spPr>
                </pic:pic>
              </a:graphicData>
            </a:graphic>
          </wp:inline>
        </w:drawing>
      </w:r>
    </w:p>
    <w:p w14:paraId="70535D8F" w14:textId="77777777" w:rsidR="00505287" w:rsidRPr="00044A23" w:rsidRDefault="00505287" w:rsidP="002823AE">
      <w:pPr>
        <w:spacing w:line="360" w:lineRule="auto"/>
        <w:jc w:val="both"/>
        <w:rPr>
          <w:rFonts w:ascii="Times" w:hAnsi="Times"/>
          <w:color w:val="000000" w:themeColor="text1"/>
        </w:rPr>
      </w:pPr>
      <w:r w:rsidRPr="00044A23">
        <w:rPr>
          <w:rFonts w:ascii="Times" w:hAnsi="Times"/>
          <w:color w:val="000000" w:themeColor="text1"/>
        </w:rPr>
        <w:t xml:space="preserve">Source: </w:t>
      </w:r>
      <w:proofErr w:type="spellStart"/>
      <w:r w:rsidRPr="00044A23">
        <w:rPr>
          <w:rFonts w:ascii="Times" w:hAnsi="Times"/>
          <w:color w:val="000000" w:themeColor="text1"/>
        </w:rPr>
        <w:t>Jahanshahi</w:t>
      </w:r>
      <w:proofErr w:type="spellEnd"/>
      <w:r w:rsidRPr="00044A23">
        <w:rPr>
          <w:rFonts w:ascii="Times" w:hAnsi="Times"/>
          <w:color w:val="000000" w:themeColor="text1"/>
        </w:rPr>
        <w:t xml:space="preserve"> et. al., 2011</w:t>
      </w:r>
    </w:p>
    <w:p w14:paraId="49393ABF" w14:textId="77777777" w:rsidR="00715C7D" w:rsidRPr="00044A23" w:rsidRDefault="00715C7D" w:rsidP="002823AE">
      <w:pPr>
        <w:spacing w:line="360" w:lineRule="auto"/>
        <w:jc w:val="both"/>
        <w:rPr>
          <w:rFonts w:ascii="Times" w:hAnsi="Times"/>
          <w:color w:val="000000" w:themeColor="text1"/>
        </w:rPr>
      </w:pPr>
      <w:r w:rsidRPr="00044A23">
        <w:rPr>
          <w:rFonts w:ascii="Times" w:hAnsi="Times"/>
          <w:color w:val="000000" w:themeColor="text1"/>
        </w:rPr>
        <w:t xml:space="preserve">The framework </w:t>
      </w:r>
      <w:r w:rsidR="00547BB0" w:rsidRPr="00044A23">
        <w:rPr>
          <w:rFonts w:ascii="Times" w:hAnsi="Times"/>
          <w:color w:val="000000" w:themeColor="text1"/>
        </w:rPr>
        <w:t>pictured</w:t>
      </w:r>
      <w:r w:rsidRPr="00044A23">
        <w:rPr>
          <w:rFonts w:ascii="Times" w:hAnsi="Times"/>
          <w:color w:val="000000" w:themeColor="text1"/>
        </w:rPr>
        <w:t xml:space="preserve"> from the above relationship is presented below:-</w:t>
      </w:r>
    </w:p>
    <w:p w14:paraId="09FF38D3" w14:textId="77777777" w:rsidR="00FB64A7" w:rsidRPr="00044A23" w:rsidRDefault="00FB64A7" w:rsidP="002823AE">
      <w:pPr>
        <w:spacing w:line="360" w:lineRule="auto"/>
        <w:jc w:val="both"/>
        <w:rPr>
          <w:rFonts w:ascii="Times" w:hAnsi="Times"/>
          <w:noProof/>
          <w:color w:val="000000" w:themeColor="text1"/>
        </w:rPr>
      </w:pPr>
    </w:p>
    <w:p w14:paraId="2B0E6015" w14:textId="77777777" w:rsidR="00FB64A7" w:rsidRPr="00044A23" w:rsidRDefault="00FB64A7" w:rsidP="002823AE">
      <w:pPr>
        <w:spacing w:line="360" w:lineRule="auto"/>
        <w:jc w:val="both"/>
        <w:rPr>
          <w:rFonts w:ascii="Times" w:hAnsi="Times"/>
          <w:b/>
          <w:color w:val="000000" w:themeColor="text1"/>
        </w:rPr>
      </w:pPr>
    </w:p>
    <w:p w14:paraId="4790C648" w14:textId="77777777" w:rsidR="00FB64A7" w:rsidRPr="00044A23" w:rsidRDefault="00FB64A7" w:rsidP="002823AE">
      <w:pPr>
        <w:spacing w:line="360" w:lineRule="auto"/>
        <w:jc w:val="both"/>
        <w:rPr>
          <w:rFonts w:ascii="Times" w:hAnsi="Times"/>
          <w:b/>
          <w:color w:val="000000" w:themeColor="text1"/>
        </w:rPr>
      </w:pPr>
    </w:p>
    <w:p w14:paraId="1EE8BA85" w14:textId="77777777" w:rsidR="00FB64A7" w:rsidRPr="00044A23" w:rsidRDefault="00FB64A7" w:rsidP="002823AE">
      <w:pPr>
        <w:spacing w:line="360" w:lineRule="auto"/>
        <w:jc w:val="both"/>
        <w:rPr>
          <w:rFonts w:ascii="Times" w:hAnsi="Times"/>
          <w:b/>
          <w:color w:val="000000" w:themeColor="text1"/>
        </w:rPr>
      </w:pPr>
    </w:p>
    <w:p w14:paraId="080BC6E7" w14:textId="77777777" w:rsidR="00FB64A7" w:rsidRPr="00044A23" w:rsidRDefault="00FB64A7" w:rsidP="002823AE">
      <w:pPr>
        <w:spacing w:line="360" w:lineRule="auto"/>
        <w:jc w:val="both"/>
        <w:rPr>
          <w:rFonts w:ascii="Times" w:hAnsi="Times"/>
          <w:b/>
          <w:color w:val="000000" w:themeColor="text1"/>
        </w:rPr>
      </w:pPr>
    </w:p>
    <w:p w14:paraId="4D1C3AFC" w14:textId="612FBDED" w:rsidR="00352C28" w:rsidRPr="00044A23" w:rsidRDefault="00F13C47" w:rsidP="002823AE">
      <w:pPr>
        <w:spacing w:line="360" w:lineRule="auto"/>
        <w:jc w:val="both"/>
        <w:rPr>
          <w:rFonts w:ascii="Times" w:hAnsi="Times"/>
          <w:color w:val="000000" w:themeColor="text1"/>
        </w:rPr>
      </w:pPr>
      <w:r w:rsidRPr="00044A23">
        <w:rPr>
          <w:rFonts w:ascii="Times" w:hAnsi="Times"/>
          <w:b/>
          <w:color w:val="000000" w:themeColor="text1"/>
        </w:rPr>
        <w:t>Figure 1.1: Conceptual and Analytical Model of Product Quality and Customer Satisfaction (Framework)</w:t>
      </w:r>
    </w:p>
    <w:p w14:paraId="4F0FB874" w14:textId="77777777" w:rsidR="00352C28" w:rsidRPr="00044A23" w:rsidRDefault="00352C28" w:rsidP="002823AE">
      <w:pPr>
        <w:spacing w:line="360" w:lineRule="auto"/>
        <w:jc w:val="both"/>
        <w:rPr>
          <w:rFonts w:ascii="Times" w:hAnsi="Times"/>
          <w:color w:val="000000" w:themeColor="text1"/>
        </w:rPr>
      </w:pPr>
    </w:p>
    <w:p w14:paraId="29240AFD" w14:textId="3EFADC5C" w:rsidR="00352C28" w:rsidRPr="00044A23" w:rsidRDefault="00FB64A7"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38E488AB" wp14:editId="325BDA65">
            <wp:extent cx="5419725" cy="33805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0383" cy="3387179"/>
                    </a:xfrm>
                    <a:prstGeom prst="rect">
                      <a:avLst/>
                    </a:prstGeom>
                    <a:noFill/>
                    <a:ln>
                      <a:noFill/>
                    </a:ln>
                  </pic:spPr>
                </pic:pic>
              </a:graphicData>
            </a:graphic>
          </wp:inline>
        </w:drawing>
      </w:r>
    </w:p>
    <w:p w14:paraId="66C6655F" w14:textId="77777777" w:rsidR="00352C28" w:rsidRPr="00044A23" w:rsidRDefault="00352C28" w:rsidP="002823AE">
      <w:pPr>
        <w:spacing w:line="360" w:lineRule="auto"/>
        <w:jc w:val="both"/>
        <w:rPr>
          <w:rFonts w:ascii="Times" w:hAnsi="Times"/>
          <w:color w:val="000000" w:themeColor="text1"/>
        </w:rPr>
      </w:pPr>
    </w:p>
    <w:p w14:paraId="642BE911" w14:textId="77777777" w:rsidR="00352C28" w:rsidRPr="00044A23" w:rsidRDefault="00352C28" w:rsidP="002823AE">
      <w:pPr>
        <w:spacing w:line="360" w:lineRule="auto"/>
        <w:jc w:val="both"/>
        <w:rPr>
          <w:rFonts w:ascii="Times" w:hAnsi="Times"/>
          <w:color w:val="000000" w:themeColor="text1"/>
        </w:rPr>
      </w:pPr>
    </w:p>
    <w:p w14:paraId="33105583" w14:textId="77777777" w:rsidR="00855D46" w:rsidRPr="00044A23" w:rsidRDefault="00855D46" w:rsidP="002823AE">
      <w:pPr>
        <w:spacing w:line="360" w:lineRule="auto"/>
        <w:jc w:val="both"/>
        <w:rPr>
          <w:rFonts w:ascii="Times" w:hAnsi="Times"/>
          <w:color w:val="000000" w:themeColor="text1"/>
        </w:rPr>
      </w:pPr>
    </w:p>
    <w:p w14:paraId="14AD5A1C" w14:textId="77777777" w:rsidR="00855D46" w:rsidRPr="00044A23" w:rsidRDefault="00855D46" w:rsidP="002823AE">
      <w:pPr>
        <w:spacing w:line="360" w:lineRule="auto"/>
        <w:jc w:val="both"/>
        <w:rPr>
          <w:rFonts w:ascii="Times" w:hAnsi="Times"/>
          <w:color w:val="000000" w:themeColor="text1"/>
        </w:rPr>
      </w:pPr>
    </w:p>
    <w:p w14:paraId="59669DA4" w14:textId="77777777" w:rsidR="00855D46" w:rsidRPr="00044A23" w:rsidRDefault="00855D46" w:rsidP="002823AE">
      <w:pPr>
        <w:spacing w:line="360" w:lineRule="auto"/>
        <w:jc w:val="both"/>
        <w:rPr>
          <w:rFonts w:ascii="Times" w:hAnsi="Times"/>
          <w:color w:val="000000" w:themeColor="text1"/>
        </w:rPr>
      </w:pPr>
    </w:p>
    <w:p w14:paraId="50BA82A1" w14:textId="77777777" w:rsidR="00855D46" w:rsidRPr="00044A23" w:rsidRDefault="00855D46" w:rsidP="002823AE">
      <w:pPr>
        <w:spacing w:line="360" w:lineRule="auto"/>
        <w:jc w:val="both"/>
        <w:rPr>
          <w:rFonts w:ascii="Times" w:hAnsi="Times"/>
          <w:color w:val="000000" w:themeColor="text1"/>
        </w:rPr>
      </w:pPr>
    </w:p>
    <w:p w14:paraId="1E324377" w14:textId="77777777" w:rsidR="00855D46" w:rsidRPr="00044A23" w:rsidRDefault="00855D46" w:rsidP="002823AE">
      <w:pPr>
        <w:spacing w:line="360" w:lineRule="auto"/>
        <w:jc w:val="both"/>
        <w:rPr>
          <w:rFonts w:ascii="Times" w:hAnsi="Times"/>
          <w:color w:val="000000" w:themeColor="text1"/>
        </w:rPr>
      </w:pPr>
    </w:p>
    <w:p w14:paraId="0952F211" w14:textId="77777777" w:rsidR="00855D46" w:rsidRPr="00044A23" w:rsidRDefault="00855D46" w:rsidP="002823AE">
      <w:pPr>
        <w:spacing w:line="360" w:lineRule="auto"/>
        <w:jc w:val="both"/>
        <w:rPr>
          <w:rFonts w:ascii="Times" w:hAnsi="Times"/>
          <w:color w:val="000000" w:themeColor="text1"/>
        </w:rPr>
      </w:pPr>
    </w:p>
    <w:p w14:paraId="1605EB30" w14:textId="0872E82D" w:rsidR="00FB64A7" w:rsidRPr="00044A23" w:rsidRDefault="004919EE"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9122E2" w:rsidRPr="00044A23">
        <w:rPr>
          <w:rFonts w:ascii="Times" w:hAnsi="Times" w:cstheme="minorHAnsi"/>
          <w:b/>
          <w:color w:val="000000" w:themeColor="text1"/>
          <w:sz w:val="28"/>
          <w:szCs w:val="28"/>
        </w:rPr>
        <w:t xml:space="preserve">             </w:t>
      </w:r>
      <w:r w:rsidRPr="00044A23">
        <w:rPr>
          <w:rFonts w:ascii="Times" w:hAnsi="Times" w:cstheme="minorHAnsi"/>
          <w:b/>
          <w:color w:val="000000" w:themeColor="text1"/>
          <w:sz w:val="28"/>
          <w:szCs w:val="28"/>
        </w:rPr>
        <w:t xml:space="preserve">   </w:t>
      </w:r>
    </w:p>
    <w:p w14:paraId="05BAB476" w14:textId="77777777" w:rsidR="00AE7506" w:rsidRPr="00044A23" w:rsidRDefault="00FB64A7"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lastRenderedPageBreak/>
        <w:t xml:space="preserve">                                     </w:t>
      </w:r>
    </w:p>
    <w:p w14:paraId="22447D26" w14:textId="3CEDDACB" w:rsidR="00855D46" w:rsidRPr="00044A23" w:rsidRDefault="00AE7506"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FC1F32" w:rsidRPr="00044A23">
        <w:rPr>
          <w:rFonts w:ascii="Times" w:hAnsi="Times" w:cstheme="minorHAnsi"/>
          <w:b/>
          <w:color w:val="000000" w:themeColor="text1"/>
          <w:sz w:val="28"/>
          <w:szCs w:val="28"/>
        </w:rPr>
        <w:t xml:space="preserve"> </w:t>
      </w:r>
      <w:r w:rsidR="00855D46" w:rsidRPr="00044A23">
        <w:rPr>
          <w:rFonts w:ascii="Times" w:hAnsi="Times" w:cstheme="minorHAnsi"/>
          <w:b/>
          <w:color w:val="000000" w:themeColor="text1"/>
          <w:sz w:val="28"/>
          <w:szCs w:val="28"/>
        </w:rPr>
        <w:t>CHAPTER THREE</w:t>
      </w:r>
    </w:p>
    <w:p w14:paraId="3881E1FD" w14:textId="6AD2DCF0" w:rsidR="00855D46" w:rsidRPr="00044A23" w:rsidRDefault="004919EE"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9122E2" w:rsidRPr="00044A23">
        <w:rPr>
          <w:rFonts w:ascii="Times" w:hAnsi="Times" w:cstheme="minorHAnsi"/>
          <w:b/>
          <w:color w:val="000000" w:themeColor="text1"/>
          <w:sz w:val="28"/>
          <w:szCs w:val="28"/>
        </w:rPr>
        <w:t xml:space="preserve">             </w:t>
      </w:r>
      <w:r w:rsidR="00F62D2B" w:rsidRPr="00044A23">
        <w:rPr>
          <w:rFonts w:ascii="Times" w:hAnsi="Times" w:cstheme="minorHAnsi"/>
          <w:b/>
          <w:color w:val="000000" w:themeColor="text1"/>
          <w:sz w:val="28"/>
          <w:szCs w:val="28"/>
        </w:rPr>
        <w:t xml:space="preserve"> </w:t>
      </w:r>
      <w:r w:rsidR="00855D46" w:rsidRPr="00044A23">
        <w:rPr>
          <w:rFonts w:ascii="Times" w:hAnsi="Times" w:cstheme="minorHAnsi"/>
          <w:b/>
          <w:color w:val="000000" w:themeColor="text1"/>
          <w:sz w:val="28"/>
          <w:szCs w:val="28"/>
        </w:rPr>
        <w:t>RESEARCH METHODOLOGY</w:t>
      </w:r>
    </w:p>
    <w:p w14:paraId="69C76FD0" w14:textId="6AD00B99"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3.0 </w:t>
      </w:r>
      <w:r w:rsidR="00855D46" w:rsidRPr="00044A23">
        <w:rPr>
          <w:rFonts w:ascii="Times" w:hAnsi="Times" w:cstheme="minorHAnsi"/>
          <w:b/>
          <w:color w:val="000000" w:themeColor="text1"/>
        </w:rPr>
        <w:t>Introduction</w:t>
      </w:r>
    </w:p>
    <w:p w14:paraId="231974A7"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This chapter discusses the research methodology employed for this research work. It begins with the research design, thereafter, the nature and sources of data is discussed. This is followed by population of the study and sample size is discussed. Thereafter, the chapter explains the sampling technique to be adopted in the study. The reliability and validity of the research instrument are discussed next in this chapter. The chapter ends with method of data analysis.</w:t>
      </w:r>
    </w:p>
    <w:p w14:paraId="229CE856" w14:textId="53427824"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3.1 </w:t>
      </w:r>
      <w:r w:rsidR="00855D46" w:rsidRPr="00044A23">
        <w:rPr>
          <w:rFonts w:ascii="Times" w:hAnsi="Times" w:cstheme="minorHAnsi"/>
          <w:b/>
          <w:color w:val="000000" w:themeColor="text1"/>
        </w:rPr>
        <w:t>Research Objectives and Hypotheses</w:t>
      </w:r>
    </w:p>
    <w:p w14:paraId="7889F186"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The research objectives earlier stated in chapter one will be re-stated in this chapter. This will be followed by statement of research hypotheses which are deduced from the research objectives stated. The testable research hypotheses formulated will be expressed elaborately into main hypothesis and sub-hypotheses based on the conceptual dimension of service quality. The research objectives are stated as follows:</w:t>
      </w:r>
    </w:p>
    <w:p w14:paraId="5F038A0E"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Identify factors that influence customers’ satisfaction in Airtel Nigeria Limited.</w:t>
      </w:r>
    </w:p>
    <w:p w14:paraId="25D415FA"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Determine the level of customer satisfaction with service quality provided by the company under study.</w:t>
      </w:r>
    </w:p>
    <w:p w14:paraId="545BD7F5"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Examine the relationship between service quality and customer satisfaction in the company under study.</w:t>
      </w:r>
    </w:p>
    <w:p w14:paraId="6278BE6C" w14:textId="5A6EE1A2" w:rsidR="00855D46" w:rsidRPr="00044A23" w:rsidRDefault="00F62D2B"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Analyze</w:t>
      </w:r>
      <w:r w:rsidR="00855D46" w:rsidRPr="00044A23">
        <w:rPr>
          <w:rFonts w:ascii="Times" w:hAnsi="Times" w:cstheme="minorHAnsi"/>
          <w:color w:val="000000" w:themeColor="text1"/>
        </w:rPr>
        <w:t xml:space="preserve"> the impact of service quality on customer satisfaction in the company under study.</w:t>
      </w:r>
    </w:p>
    <w:p w14:paraId="4D2E2F1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Based on the above mentioned research objectives, the following testable research hypothesis are stated for this study:-</w:t>
      </w:r>
    </w:p>
    <w:p w14:paraId="7FD08659"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Hypothesis one: Relationship between service quality and customer satisfaction</w:t>
      </w:r>
    </w:p>
    <w:p w14:paraId="7DBF091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w:t>
      </w:r>
      <w:r w:rsidRPr="00044A23">
        <w:rPr>
          <w:rFonts w:ascii="Times" w:hAnsi="Times" w:cstheme="minorHAnsi"/>
          <w:color w:val="000000" w:themeColor="text1"/>
        </w:rPr>
        <w:t>: There is no significant relationship between service quality dimensions and customer satisfaction.</w:t>
      </w:r>
    </w:p>
    <w:p w14:paraId="24CD258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w:t>
      </w:r>
      <w:r w:rsidRPr="00044A23">
        <w:rPr>
          <w:rFonts w:ascii="Times" w:hAnsi="Times" w:cstheme="minorHAnsi"/>
          <w:color w:val="000000" w:themeColor="text1"/>
        </w:rPr>
        <w:t>: There is a significant relationship between service quality dimensions and customer satisfaction.</w:t>
      </w:r>
    </w:p>
    <w:p w14:paraId="6D267CD8"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Sub-hypotheses</w:t>
      </w:r>
    </w:p>
    <w:p w14:paraId="78905683"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1.1</w:t>
      </w:r>
      <w:r w:rsidRPr="00044A23">
        <w:rPr>
          <w:rFonts w:ascii="Times" w:hAnsi="Times" w:cstheme="minorHAnsi"/>
          <w:color w:val="000000" w:themeColor="text1"/>
        </w:rPr>
        <w:t>: There is no significant relationship between service quality (customer perception) and customer satisfaction.</w:t>
      </w:r>
    </w:p>
    <w:p w14:paraId="5453DD18"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1.1</w:t>
      </w:r>
      <w:r w:rsidRPr="00044A23">
        <w:rPr>
          <w:rFonts w:ascii="Times" w:hAnsi="Times" w:cstheme="minorHAnsi"/>
          <w:color w:val="000000" w:themeColor="text1"/>
        </w:rPr>
        <w:t>: There is a significant relationship between service quality (customer perception) and customer satisfaction.</w:t>
      </w:r>
    </w:p>
    <w:p w14:paraId="3055C526"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1.2</w:t>
      </w:r>
      <w:r w:rsidRPr="00044A23">
        <w:rPr>
          <w:rFonts w:ascii="Times" w:hAnsi="Times" w:cstheme="minorHAnsi"/>
          <w:color w:val="000000" w:themeColor="text1"/>
        </w:rPr>
        <w:t>: There is no significant relationship between service quality (customer expectation) and customer satisfaction.</w:t>
      </w:r>
    </w:p>
    <w:p w14:paraId="65791E1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1.2</w:t>
      </w:r>
      <w:r w:rsidRPr="00044A23">
        <w:rPr>
          <w:rFonts w:ascii="Times" w:hAnsi="Times" w:cstheme="minorHAnsi"/>
          <w:color w:val="000000" w:themeColor="text1"/>
        </w:rPr>
        <w:t>: There is a significant relationship between service quality (customer expectation) and customer satisfaction.</w:t>
      </w:r>
    </w:p>
    <w:p w14:paraId="72835527"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1.3</w:t>
      </w:r>
      <w:r w:rsidRPr="00044A23">
        <w:rPr>
          <w:rFonts w:ascii="Times" w:hAnsi="Times" w:cstheme="minorHAnsi"/>
          <w:color w:val="000000" w:themeColor="text1"/>
        </w:rPr>
        <w:t>: There is no significant relationship between service quality (customer experience) and customer satisfaction.</w:t>
      </w:r>
    </w:p>
    <w:p w14:paraId="3366B759"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1.3</w:t>
      </w:r>
      <w:r w:rsidRPr="00044A23">
        <w:rPr>
          <w:rFonts w:ascii="Times" w:hAnsi="Times" w:cstheme="minorHAnsi"/>
          <w:color w:val="000000" w:themeColor="text1"/>
        </w:rPr>
        <w:t>: There is a significant relationship between service quality (customer experience) and customer satisfaction.</w:t>
      </w:r>
    </w:p>
    <w:p w14:paraId="0694A6AE"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Hypothesis two: Impact of service quality on customer satisfaction</w:t>
      </w:r>
    </w:p>
    <w:p w14:paraId="0FCB106B"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w:t>
      </w:r>
      <w:r w:rsidRPr="00044A23">
        <w:rPr>
          <w:rFonts w:ascii="Times" w:hAnsi="Times" w:cstheme="minorHAnsi"/>
          <w:color w:val="000000" w:themeColor="text1"/>
        </w:rPr>
        <w:t>: Service quality dimensions have no statistically significant impact on customer satisfaction.</w:t>
      </w:r>
    </w:p>
    <w:p w14:paraId="7C419CF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w:t>
      </w:r>
      <w:r w:rsidRPr="00044A23">
        <w:rPr>
          <w:rFonts w:ascii="Times" w:hAnsi="Times" w:cstheme="minorHAnsi"/>
          <w:color w:val="000000" w:themeColor="text1"/>
        </w:rPr>
        <w:t>: Service quality dimensions have a statistically significant impact on customer satisfaction.</w:t>
      </w:r>
    </w:p>
    <w:p w14:paraId="7C30274A"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Sub-hypotheses</w:t>
      </w:r>
    </w:p>
    <w:p w14:paraId="5E60477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2.1</w:t>
      </w:r>
      <w:r w:rsidRPr="00044A23">
        <w:rPr>
          <w:rFonts w:ascii="Times" w:hAnsi="Times" w:cstheme="minorHAnsi"/>
          <w:color w:val="000000" w:themeColor="text1"/>
        </w:rPr>
        <w:t>: Service quality (customer perception) has no statistically significant impact on customer satisfaction.</w:t>
      </w:r>
    </w:p>
    <w:p w14:paraId="2EA30E6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2.1</w:t>
      </w:r>
      <w:r w:rsidRPr="00044A23">
        <w:rPr>
          <w:rFonts w:ascii="Times" w:hAnsi="Times" w:cstheme="minorHAnsi"/>
          <w:color w:val="000000" w:themeColor="text1"/>
        </w:rPr>
        <w:t>: Service quality (customer perception) has a statistically significant impact on customer satisfaction.</w:t>
      </w:r>
    </w:p>
    <w:p w14:paraId="406D562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2.2</w:t>
      </w:r>
      <w:r w:rsidRPr="00044A23">
        <w:rPr>
          <w:rFonts w:ascii="Times" w:hAnsi="Times" w:cstheme="minorHAnsi"/>
          <w:color w:val="000000" w:themeColor="text1"/>
        </w:rPr>
        <w:t>: Service quality (customer expectation) has no statistically significant impact on customer satisfaction.</w:t>
      </w:r>
    </w:p>
    <w:p w14:paraId="3D8EAE8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2.2</w:t>
      </w:r>
      <w:r w:rsidRPr="00044A23">
        <w:rPr>
          <w:rFonts w:ascii="Times" w:hAnsi="Times" w:cstheme="minorHAnsi"/>
          <w:color w:val="000000" w:themeColor="text1"/>
        </w:rPr>
        <w:t>: Service quality (customer expectation) has a statistically significant impact on customer satisfaction.</w:t>
      </w:r>
    </w:p>
    <w:p w14:paraId="25C9FF6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2.3</w:t>
      </w:r>
      <w:r w:rsidRPr="00044A23">
        <w:rPr>
          <w:rFonts w:ascii="Times" w:hAnsi="Times" w:cstheme="minorHAnsi"/>
          <w:color w:val="000000" w:themeColor="text1"/>
        </w:rPr>
        <w:t>: Service quality (customer experience) has no statistically significant impact on customer satisfaction.</w:t>
      </w:r>
    </w:p>
    <w:p w14:paraId="5158F40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2.3</w:t>
      </w:r>
      <w:r w:rsidRPr="00044A23">
        <w:rPr>
          <w:rFonts w:ascii="Times" w:hAnsi="Times" w:cstheme="minorHAnsi"/>
          <w:color w:val="000000" w:themeColor="text1"/>
        </w:rPr>
        <w:t>: Service quality (customer experience) has a statistically significant impact on customer satisfaction.</w:t>
      </w:r>
    </w:p>
    <w:p w14:paraId="5C95AA6C" w14:textId="36B84EF2" w:rsidR="00855D46" w:rsidRPr="00044A23" w:rsidRDefault="003F789A"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3.2 Research</w:t>
      </w:r>
      <w:r w:rsidR="00855D46" w:rsidRPr="00044A23">
        <w:rPr>
          <w:rFonts w:ascii="Times" w:hAnsi="Times" w:cstheme="minorHAnsi"/>
          <w:b/>
          <w:color w:val="000000" w:themeColor="text1"/>
        </w:rPr>
        <w:t xml:space="preserve"> Philosophy</w:t>
      </w:r>
    </w:p>
    <w:p w14:paraId="51327B0C" w14:textId="433D54BD" w:rsidR="00A90E6B" w:rsidRPr="00044A23" w:rsidRDefault="00A90E6B" w:rsidP="00A90E6B">
      <w:pPr>
        <w:spacing w:line="360" w:lineRule="auto"/>
        <w:jc w:val="both"/>
        <w:rPr>
          <w:rFonts w:ascii="Times New Roman" w:hAnsi="Times New Roman" w:cs="Times New Roman"/>
          <w:color w:val="000000" w:themeColor="text1"/>
          <w:lang w:val="en-GB"/>
        </w:rPr>
      </w:pPr>
      <w:r w:rsidRPr="00044A23">
        <w:rPr>
          <w:rFonts w:ascii="Times New Roman" w:hAnsi="Times New Roman" w:cs="Times New Roman"/>
          <w:color w:val="252525"/>
          <w:shd w:val="clear" w:color="auto" w:fill="FFFFFF"/>
        </w:rPr>
        <w:lastRenderedPageBreak/>
        <w:t>Research is an active, systematic and diligent process of inquiry. Using the research onion developed by Saunders et al., (2009), research philosophies are composed of three aspects. Positivism, realism, Interpretivism, objectivism, constructivism and pragmatism are some of the major research philosophies.</w:t>
      </w:r>
    </w:p>
    <w:p w14:paraId="6A8D0AAC" w14:textId="77777777" w:rsidR="00A90E6B" w:rsidRPr="00044A23" w:rsidRDefault="00A90E6B" w:rsidP="002823AE">
      <w:pPr>
        <w:spacing w:line="360" w:lineRule="auto"/>
        <w:jc w:val="both"/>
        <w:rPr>
          <w:rFonts w:ascii="Times" w:hAnsi="Times" w:cstheme="minorHAnsi"/>
          <w:color w:val="000000" w:themeColor="text1"/>
          <w:lang w:val="en-GB"/>
        </w:rPr>
      </w:pPr>
    </w:p>
    <w:p w14:paraId="492D32A0" w14:textId="5986B923"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Realism is similar to positivism in its processes and belief that social reality and the researcher are independent of each other and so will not create biased results. However, where they differ is that realism thinks that scientific methods are not perfect. Realism argues that there is a reality quite independent of the mind. In this sense, it believes that all theory can be revised and that our ability to know for certain what reality is may not exist without continually researching and leaving our minds open to using new methods of research.</w:t>
      </w:r>
    </w:p>
    <w:p w14:paraId="65FC1172" w14:textId="4E02D91D"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Interpretivism argued against the generalisability of research which is the basis of positivism theory. The theory posits that if we accept that change is the only constant thing and that organisations are unique, then generalisability of research is rendered less valuable. Interpretivism is therefore a way of gaining in-sight knowledge through discovering meanings by continually improving the comprehension of whole. It seeks to collect and </w:t>
      </w:r>
      <w:r w:rsidR="00925133" w:rsidRPr="00044A23">
        <w:rPr>
          <w:rFonts w:ascii="Times" w:hAnsi="Times" w:cstheme="minorHAnsi"/>
          <w:color w:val="000000" w:themeColor="text1"/>
          <w:lang w:val="en-GB"/>
        </w:rPr>
        <w:t>analyse</w:t>
      </w:r>
      <w:r w:rsidRPr="00044A23">
        <w:rPr>
          <w:rFonts w:ascii="Times" w:hAnsi="Times" w:cstheme="minorHAnsi"/>
          <w:color w:val="000000" w:themeColor="text1"/>
          <w:lang w:val="en-GB"/>
        </w:rPr>
        <w:t xml:space="preserve"> from parts of information collected about a phenomena. It proposes that there are multiple realities and that these realities differ from each other in many ways. Interpretivist believes that it is necessary to understand the differences between humans in our roles as social actors.</w:t>
      </w:r>
    </w:p>
    <w:p w14:paraId="12361CC8"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Objectivism recognises that social phenomena and their meanings exist separately to social actors. It portrays that social entities exist in reality external to social actors. Constructivism on the other hand is the opposite of objectivism. It believes that social phenomena are actually constructed by social actors.</w:t>
      </w:r>
    </w:p>
    <w:p w14:paraId="40FADA61"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According to Saunders et al. (2009) pragmatism posits that both constructivism and objectivism are valid ways to approach research. Pragmatism argues that the most important determinant of the research philosophy adopted is the research question which can be answered using a combination of philosophies. </w:t>
      </w:r>
      <w:proofErr w:type="spellStart"/>
      <w:r w:rsidRPr="00044A23">
        <w:rPr>
          <w:rFonts w:ascii="Times" w:hAnsi="Times" w:cstheme="minorHAnsi"/>
          <w:color w:val="000000" w:themeColor="text1"/>
          <w:lang w:val="en-GB"/>
        </w:rPr>
        <w:t>Tashakkori</w:t>
      </w:r>
      <w:proofErr w:type="spellEnd"/>
      <w:r w:rsidRPr="00044A23">
        <w:rPr>
          <w:rFonts w:ascii="Times" w:hAnsi="Times" w:cstheme="minorHAnsi"/>
          <w:color w:val="000000" w:themeColor="text1"/>
          <w:lang w:val="en-GB"/>
        </w:rPr>
        <w:t xml:space="preserve"> and </w:t>
      </w:r>
      <w:proofErr w:type="spellStart"/>
      <w:r w:rsidRPr="00044A23">
        <w:rPr>
          <w:rFonts w:ascii="Times" w:hAnsi="Times" w:cstheme="minorHAnsi"/>
          <w:color w:val="000000" w:themeColor="text1"/>
          <w:lang w:val="en-GB"/>
        </w:rPr>
        <w:t>Teddlie</w:t>
      </w:r>
      <w:proofErr w:type="spellEnd"/>
      <w:r w:rsidRPr="00044A23">
        <w:rPr>
          <w:rFonts w:ascii="Times" w:hAnsi="Times" w:cstheme="minorHAnsi"/>
          <w:color w:val="000000" w:themeColor="text1"/>
          <w:lang w:val="en-GB"/>
        </w:rPr>
        <w:t xml:space="preserve"> (1998) contend that pragmatism is intuitively appealing, largely because it avoids the researcher engaging in what they see as rather pointless debates about such concepts as truth and reality.</w:t>
      </w:r>
    </w:p>
    <w:p w14:paraId="72989E24" w14:textId="150ACB01"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In ord</w:t>
      </w:r>
      <w:r w:rsidR="007B52F9" w:rsidRPr="00044A23">
        <w:rPr>
          <w:rFonts w:ascii="Times" w:hAnsi="Times" w:cstheme="minorHAnsi"/>
          <w:color w:val="000000" w:themeColor="text1"/>
          <w:lang w:val="en-GB"/>
        </w:rPr>
        <w:t>er to conduct this study,</w:t>
      </w:r>
      <w:r w:rsidRPr="00044A23">
        <w:rPr>
          <w:rFonts w:ascii="Times" w:hAnsi="Times" w:cstheme="minorHAnsi"/>
          <w:color w:val="000000" w:themeColor="text1"/>
          <w:lang w:val="en-GB"/>
        </w:rPr>
        <w:t xml:space="preserve"> </w:t>
      </w:r>
      <w:r w:rsidR="007B52F9" w:rsidRPr="00044A23">
        <w:rPr>
          <w:rFonts w:ascii="Times" w:hAnsi="Times" w:cstheme="minorHAnsi"/>
          <w:color w:val="000000" w:themeColor="text1"/>
          <w:lang w:val="en-GB"/>
        </w:rPr>
        <w:t xml:space="preserve">positivism </w:t>
      </w:r>
      <w:r w:rsidRPr="00044A23">
        <w:rPr>
          <w:rFonts w:ascii="Times" w:hAnsi="Times" w:cstheme="minorHAnsi"/>
          <w:color w:val="000000" w:themeColor="text1"/>
          <w:lang w:val="en-GB"/>
        </w:rPr>
        <w:t>approac</w:t>
      </w:r>
      <w:r w:rsidR="007B52F9" w:rsidRPr="00044A23">
        <w:rPr>
          <w:rFonts w:ascii="Times" w:hAnsi="Times" w:cstheme="minorHAnsi"/>
          <w:color w:val="000000" w:themeColor="text1"/>
          <w:lang w:val="en-GB"/>
        </w:rPr>
        <w:t xml:space="preserve">h was deployed. </w:t>
      </w:r>
      <w:r w:rsidRPr="00044A23">
        <w:rPr>
          <w:rFonts w:ascii="Times" w:hAnsi="Times" w:cstheme="minorHAnsi"/>
          <w:color w:val="000000" w:themeColor="text1"/>
          <w:lang w:val="en-GB"/>
        </w:rPr>
        <w:t xml:space="preserve">The research involves putting facts together and also has a comprehensive look at </w:t>
      </w:r>
      <w:r w:rsidR="00CB4E9F" w:rsidRPr="00044A23">
        <w:rPr>
          <w:rFonts w:ascii="Times" w:hAnsi="Times" w:cstheme="minorHAnsi"/>
          <w:color w:val="000000" w:themeColor="text1"/>
          <w:lang w:val="en-GB"/>
        </w:rPr>
        <w:t>the data collected. This Research like other Research seeks to investigate correlation between service quality and customer satisfaction, which is a fact finding process. Hence, the reason for positivism approach.</w:t>
      </w:r>
    </w:p>
    <w:p w14:paraId="63F7C24A"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lastRenderedPageBreak/>
        <w:t>In the next section the research design is discussed in detail for an appropriate choice for conducting this research.</w:t>
      </w:r>
    </w:p>
    <w:p w14:paraId="32E56A6C"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 Research Approach</w:t>
      </w:r>
    </w:p>
    <w:p w14:paraId="26308D66"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Research is an attempt or discovery in orderly and systematic way and also it is carving stones for success. According to Saunders et al., (2009), research approach can be distinguished as deductive and inductive.</w:t>
      </w:r>
    </w:p>
    <w:p w14:paraId="2FAD4591"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3.3.1 Deductive Research</w:t>
      </w:r>
    </w:p>
    <w:p w14:paraId="25529868"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According to Gill and Johnson (2002), deductive research method entails the development of a conceptual and theoretical structure prior to its testing through empirical observation. Deductive means that a research starts with a statement or question and your research sets out to answer it. Collis and Hussey (2003) succinctly put it that deduction is the dominant research approach in the natural sciences, where laws present the basis of explanation, allow the anticipation of phenomena, predict their occurrence and therefore permit them to be controlled.</w:t>
      </w:r>
    </w:p>
    <w:p w14:paraId="6CAD8141"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3.3.2 Inductive Research</w:t>
      </w:r>
    </w:p>
    <w:p w14:paraId="574492A6"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Inductive research means that you are researching to create theory. The process moves in the opposite direction to the deductive approach taking its focus from the working title of the researcher not the exiting theory. This implies that the research flows from research question to observation and description to analysis and finally theory. The major differences between deductive and inductive approaches to research (Adopted and modified from Saunders et al., 2007) are explained in the table below:-</w:t>
      </w:r>
    </w:p>
    <w:p w14:paraId="7CBAC3D7"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Table 1: Deductive and Inductive approaches to Research</w:t>
      </w:r>
    </w:p>
    <w:tbl>
      <w:tblPr>
        <w:tblW w:w="9918" w:type="dxa"/>
        <w:tblLook w:val="04A0" w:firstRow="1" w:lastRow="0" w:firstColumn="1" w:lastColumn="0" w:noHBand="0" w:noVBand="1"/>
      </w:tblPr>
      <w:tblGrid>
        <w:gridCol w:w="4968"/>
        <w:gridCol w:w="4950"/>
      </w:tblGrid>
      <w:tr w:rsidR="004919EE" w:rsidRPr="00044A23" w14:paraId="08637742" w14:textId="77777777" w:rsidTr="000300D7">
        <w:trPr>
          <w:trHeight w:val="477"/>
        </w:trPr>
        <w:tc>
          <w:tcPr>
            <w:tcW w:w="4968" w:type="dxa"/>
            <w:tcBorders>
              <w:top w:val="single" w:sz="4" w:space="0" w:color="auto"/>
              <w:left w:val="single" w:sz="4" w:space="0" w:color="auto"/>
              <w:bottom w:val="single" w:sz="4" w:space="0" w:color="auto"/>
              <w:right w:val="single" w:sz="4" w:space="0" w:color="auto"/>
            </w:tcBorders>
          </w:tcPr>
          <w:p w14:paraId="23F811A2"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Deduction</w:t>
            </w:r>
          </w:p>
        </w:tc>
        <w:tc>
          <w:tcPr>
            <w:tcW w:w="4950" w:type="dxa"/>
            <w:tcBorders>
              <w:top w:val="single" w:sz="4" w:space="0" w:color="auto"/>
              <w:left w:val="single" w:sz="4" w:space="0" w:color="auto"/>
              <w:bottom w:val="single" w:sz="4" w:space="0" w:color="auto"/>
              <w:right w:val="single" w:sz="4" w:space="0" w:color="auto"/>
            </w:tcBorders>
          </w:tcPr>
          <w:p w14:paraId="7EC93782"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Induction</w:t>
            </w:r>
          </w:p>
        </w:tc>
      </w:tr>
      <w:tr w:rsidR="004919EE" w:rsidRPr="00044A23" w14:paraId="7A22C1E8" w14:textId="77777777" w:rsidTr="00505693">
        <w:tc>
          <w:tcPr>
            <w:tcW w:w="4968" w:type="dxa"/>
            <w:tcBorders>
              <w:top w:val="single" w:sz="4" w:space="0" w:color="auto"/>
              <w:left w:val="single" w:sz="4" w:space="0" w:color="auto"/>
              <w:bottom w:val="single" w:sz="4" w:space="0" w:color="auto"/>
              <w:right w:val="single" w:sz="4" w:space="0" w:color="auto"/>
            </w:tcBorders>
          </w:tcPr>
          <w:p w14:paraId="6AE2CA5C"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Moves from theory to data (general to specific)</w:t>
            </w:r>
          </w:p>
        </w:tc>
        <w:tc>
          <w:tcPr>
            <w:tcW w:w="4950" w:type="dxa"/>
            <w:tcBorders>
              <w:top w:val="single" w:sz="4" w:space="0" w:color="auto"/>
              <w:left w:val="single" w:sz="4" w:space="0" w:color="auto"/>
              <w:bottom w:val="single" w:sz="4" w:space="0" w:color="auto"/>
              <w:right w:val="single" w:sz="4" w:space="0" w:color="auto"/>
            </w:tcBorders>
          </w:tcPr>
          <w:p w14:paraId="197A0BC8"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Moves from data to theory (specific to general)</w:t>
            </w:r>
          </w:p>
        </w:tc>
      </w:tr>
      <w:tr w:rsidR="004919EE" w:rsidRPr="00044A23" w14:paraId="5E3820A5" w14:textId="77777777" w:rsidTr="00505693">
        <w:tc>
          <w:tcPr>
            <w:tcW w:w="4968" w:type="dxa"/>
            <w:tcBorders>
              <w:top w:val="single" w:sz="4" w:space="0" w:color="auto"/>
              <w:left w:val="single" w:sz="4" w:space="0" w:color="auto"/>
              <w:bottom w:val="single" w:sz="4" w:space="0" w:color="auto"/>
              <w:right w:val="single" w:sz="4" w:space="0" w:color="auto"/>
            </w:tcBorders>
          </w:tcPr>
          <w:p w14:paraId="2275E1B6"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Mostly used in natural sciences</w:t>
            </w:r>
          </w:p>
        </w:tc>
        <w:tc>
          <w:tcPr>
            <w:tcW w:w="4950" w:type="dxa"/>
            <w:tcBorders>
              <w:top w:val="single" w:sz="4" w:space="0" w:color="auto"/>
              <w:left w:val="single" w:sz="4" w:space="0" w:color="auto"/>
              <w:bottom w:val="single" w:sz="4" w:space="0" w:color="auto"/>
              <w:right w:val="single" w:sz="4" w:space="0" w:color="auto"/>
            </w:tcBorders>
          </w:tcPr>
          <w:p w14:paraId="1F60C37C"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Mostly used in social sciences</w:t>
            </w:r>
          </w:p>
        </w:tc>
      </w:tr>
      <w:tr w:rsidR="004919EE" w:rsidRPr="00044A23" w14:paraId="7AD13C41" w14:textId="77777777" w:rsidTr="00505693">
        <w:tc>
          <w:tcPr>
            <w:tcW w:w="4968" w:type="dxa"/>
            <w:tcBorders>
              <w:top w:val="single" w:sz="4" w:space="0" w:color="auto"/>
              <w:left w:val="single" w:sz="4" w:space="0" w:color="auto"/>
              <w:right w:val="single" w:sz="4" w:space="0" w:color="auto"/>
            </w:tcBorders>
          </w:tcPr>
          <w:p w14:paraId="2A49476A"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It entails a highly structured approach</w:t>
            </w:r>
          </w:p>
        </w:tc>
        <w:tc>
          <w:tcPr>
            <w:tcW w:w="4950" w:type="dxa"/>
            <w:tcBorders>
              <w:top w:val="single" w:sz="4" w:space="0" w:color="auto"/>
              <w:left w:val="single" w:sz="4" w:space="0" w:color="auto"/>
              <w:right w:val="single" w:sz="4" w:space="0" w:color="auto"/>
            </w:tcBorders>
          </w:tcPr>
          <w:p w14:paraId="58456F72"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It is flexible to permit changes</w:t>
            </w:r>
          </w:p>
        </w:tc>
      </w:tr>
      <w:tr w:rsidR="004919EE" w:rsidRPr="00044A23" w14:paraId="57C5FE63" w14:textId="77777777" w:rsidTr="00505693">
        <w:tc>
          <w:tcPr>
            <w:tcW w:w="4968" w:type="dxa"/>
            <w:tcBorders>
              <w:top w:val="single" w:sz="4" w:space="0" w:color="auto"/>
              <w:left w:val="single" w:sz="4" w:space="0" w:color="auto"/>
              <w:bottom w:val="single" w:sz="4" w:space="0" w:color="auto"/>
              <w:right w:val="single" w:sz="4" w:space="0" w:color="auto"/>
            </w:tcBorders>
          </w:tcPr>
          <w:p w14:paraId="480193A2"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Based on laws, rules and accepted principles</w:t>
            </w:r>
          </w:p>
        </w:tc>
        <w:tc>
          <w:tcPr>
            <w:tcW w:w="4950" w:type="dxa"/>
            <w:tcBorders>
              <w:top w:val="single" w:sz="4" w:space="0" w:color="auto"/>
              <w:left w:val="single" w:sz="4" w:space="0" w:color="auto"/>
              <w:bottom w:val="single" w:sz="4" w:space="0" w:color="auto"/>
              <w:right w:val="single" w:sz="4" w:space="0" w:color="auto"/>
            </w:tcBorders>
          </w:tcPr>
          <w:p w14:paraId="7F8977CD"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Observations are often used </w:t>
            </w:r>
          </w:p>
        </w:tc>
      </w:tr>
      <w:tr w:rsidR="00855D46" w:rsidRPr="00044A23" w14:paraId="5B2EC6C1" w14:textId="77777777" w:rsidTr="00505693">
        <w:tc>
          <w:tcPr>
            <w:tcW w:w="4968" w:type="dxa"/>
            <w:tcBorders>
              <w:top w:val="single" w:sz="4" w:space="0" w:color="auto"/>
              <w:left w:val="single" w:sz="4" w:space="0" w:color="auto"/>
              <w:bottom w:val="single" w:sz="4" w:space="0" w:color="auto"/>
              <w:right w:val="single" w:sz="4" w:space="0" w:color="auto"/>
            </w:tcBorders>
          </w:tcPr>
          <w:p w14:paraId="61BD132D"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Employs sample to generalise conclusions</w:t>
            </w:r>
          </w:p>
        </w:tc>
        <w:tc>
          <w:tcPr>
            <w:tcW w:w="4950" w:type="dxa"/>
            <w:tcBorders>
              <w:top w:val="single" w:sz="4" w:space="0" w:color="auto"/>
              <w:left w:val="single" w:sz="4" w:space="0" w:color="auto"/>
              <w:bottom w:val="single" w:sz="4" w:space="0" w:color="auto"/>
              <w:right w:val="single" w:sz="4" w:space="0" w:color="auto"/>
            </w:tcBorders>
          </w:tcPr>
          <w:p w14:paraId="2D957ED0"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Less concern with the need to generalise</w:t>
            </w:r>
          </w:p>
        </w:tc>
      </w:tr>
    </w:tbl>
    <w:p w14:paraId="2C8BC81C" w14:textId="77777777" w:rsidR="00855D46" w:rsidRPr="00044A23" w:rsidRDefault="00855D46" w:rsidP="002823AE">
      <w:pPr>
        <w:spacing w:line="360" w:lineRule="auto"/>
        <w:jc w:val="both"/>
        <w:rPr>
          <w:rFonts w:ascii="Times" w:hAnsi="Times" w:cstheme="minorHAnsi"/>
          <w:color w:val="000000" w:themeColor="text1"/>
          <w:lang w:val="en-GB"/>
        </w:rPr>
      </w:pPr>
    </w:p>
    <w:p w14:paraId="0988A687" w14:textId="4D283D2D"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lastRenderedPageBreak/>
        <w:t>For the pur</w:t>
      </w:r>
      <w:r w:rsidR="001D2EFE" w:rsidRPr="00044A23">
        <w:rPr>
          <w:rFonts w:ascii="Times" w:hAnsi="Times" w:cstheme="minorHAnsi"/>
          <w:color w:val="000000" w:themeColor="text1"/>
          <w:lang w:val="en-GB"/>
        </w:rPr>
        <w:t>pose of this study, a deductive</w:t>
      </w:r>
      <w:r w:rsidRPr="00044A23">
        <w:rPr>
          <w:rFonts w:ascii="Times" w:hAnsi="Times" w:cstheme="minorHAnsi"/>
          <w:color w:val="000000" w:themeColor="text1"/>
          <w:lang w:val="en-GB"/>
        </w:rPr>
        <w:t xml:space="preserve"> research approach is appropriate </w:t>
      </w:r>
      <w:r w:rsidR="001D2EFE" w:rsidRPr="00044A23">
        <w:rPr>
          <w:rFonts w:ascii="Times" w:hAnsi="Times" w:cstheme="minorHAnsi"/>
          <w:color w:val="000000" w:themeColor="text1"/>
          <w:lang w:val="en-GB"/>
        </w:rPr>
        <w:t>as this research seeks to investigat</w:t>
      </w:r>
      <w:r w:rsidR="00DB5ED2" w:rsidRPr="00044A23">
        <w:rPr>
          <w:rFonts w:ascii="Times" w:hAnsi="Times" w:cstheme="minorHAnsi"/>
          <w:color w:val="000000" w:themeColor="text1"/>
          <w:lang w:val="en-GB"/>
        </w:rPr>
        <w:t>e</w:t>
      </w:r>
      <w:r w:rsidR="001D2EFE" w:rsidRPr="00044A23">
        <w:rPr>
          <w:rFonts w:ascii="Times" w:hAnsi="Times" w:cstheme="minorHAnsi"/>
          <w:color w:val="000000" w:themeColor="text1"/>
          <w:lang w:val="en-GB"/>
        </w:rPr>
        <w:t xml:space="preserve"> an existence</w:t>
      </w:r>
      <w:r w:rsidR="001F78DA" w:rsidRPr="00044A23">
        <w:rPr>
          <w:rFonts w:ascii="Times" w:hAnsi="Times" w:cstheme="minorHAnsi"/>
          <w:color w:val="000000" w:themeColor="text1"/>
          <w:lang w:val="en-GB"/>
        </w:rPr>
        <w:t xml:space="preserve"> of a relationship</w:t>
      </w:r>
      <w:r w:rsidR="001D2EFE" w:rsidRPr="00044A23">
        <w:rPr>
          <w:rFonts w:ascii="Times" w:hAnsi="Times" w:cstheme="minorHAnsi"/>
          <w:color w:val="000000" w:themeColor="text1"/>
          <w:lang w:val="en-GB"/>
        </w:rPr>
        <w:t xml:space="preserve"> between service quality and customer satisfaction</w:t>
      </w:r>
      <w:r w:rsidR="00DB5ED2" w:rsidRPr="00044A23">
        <w:rPr>
          <w:rFonts w:ascii="Times" w:hAnsi="Times" w:cstheme="minorHAnsi"/>
          <w:color w:val="000000" w:themeColor="text1"/>
          <w:lang w:val="en-GB"/>
        </w:rPr>
        <w:t xml:space="preserve"> from the pool of Airtel customers sampled for this study. Further </w:t>
      </w:r>
      <w:r w:rsidRPr="00044A23">
        <w:rPr>
          <w:rFonts w:ascii="Times" w:hAnsi="Times" w:cstheme="minorHAnsi"/>
          <w:color w:val="000000" w:themeColor="text1"/>
          <w:lang w:val="en-GB"/>
        </w:rPr>
        <w:t>research approaches can be analysed and categorised into:</w:t>
      </w:r>
    </w:p>
    <w:p w14:paraId="5A69400A"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Qualitative Research:</w:t>
      </w:r>
    </w:p>
    <w:p w14:paraId="12CAA5EA"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Qualitative research is concerned in finding answers to the questions, which begin with how? Why? And in what way? (Hancock 1998).  It is concerned with experiences, opinions and feelings of individuals producing subjective information. This kind of research describes social phenomenon as they occur and they don’t tend to manipulate the situation, which is under study. Qualitative information is collected with the help of data collection methods such as one to one interviews, observation or group interviews. Data collection in this research is therefore time consuming process. </w:t>
      </w:r>
    </w:p>
    <w:p w14:paraId="034BB32A"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 xml:space="preserve">Quantitative: </w:t>
      </w:r>
    </w:p>
    <w:p w14:paraId="0A250BBB"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Quantitative research involves large number of random samples, more statistical function, and few applications of case demonstrating findings. The main objective of quantitative research is to determine the relationship between an independent variable and dependent variable. This type of research is often applied with natural science and aim is usually explanatory to explain casual relationships, and also predicts the future (Cooper and Schindler 2014). The quantitative research results are supposed to be measurable and acceptable in numbers and statistics. Quantitative study needs to be described effectively in the literature so that it can be represented by other researches.</w:t>
      </w:r>
    </w:p>
    <w:p w14:paraId="4A3FC4A0" w14:textId="77777777" w:rsidR="00855D46" w:rsidRPr="00044A23" w:rsidRDefault="00855D46" w:rsidP="002823AE">
      <w:pPr>
        <w:pStyle w:val="ListParagraph"/>
        <w:numPr>
          <w:ilvl w:val="1"/>
          <w:numId w:val="8"/>
        </w:num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Research Strategy and Design</w:t>
      </w:r>
    </w:p>
    <w:p w14:paraId="047C6228" w14:textId="6E5BC243" w:rsidR="00FC1F32"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Research strategies are used as a general plan of how the researcher achieves the answers of the research questions (Saunders, Lewis and Thornhill, 2009). In general, one research study might have one research strategy, yet sometimes it may depend on the researcher’s decision that considers time limitations and scope of work in the research project (Oats, 2010:35). This section, case study and survey as appropriate strategies will be ex</w:t>
      </w:r>
      <w:r w:rsidR="00E70F56" w:rsidRPr="00044A23">
        <w:rPr>
          <w:rFonts w:ascii="Times" w:hAnsi="Times" w:cstheme="minorHAnsi"/>
          <w:color w:val="000000" w:themeColor="text1"/>
          <w:lang w:val="en-GB"/>
        </w:rPr>
        <w:t>amined and justified in detail.</w:t>
      </w:r>
    </w:p>
    <w:p w14:paraId="0AA064C8" w14:textId="665275C1"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 xml:space="preserve">3.4.1 </w:t>
      </w:r>
      <w:r w:rsidRPr="00044A23">
        <w:rPr>
          <w:rFonts w:ascii="Times" w:hAnsi="Times" w:cstheme="minorHAnsi"/>
          <w:b/>
          <w:bCs/>
          <w:color w:val="000000" w:themeColor="text1"/>
          <w:lang w:val="en-GB"/>
        </w:rPr>
        <w:t>Case Study and Survey</w:t>
      </w:r>
    </w:p>
    <w:p w14:paraId="464709F3"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According to the dissertation’s topic, effect of service quality on customer satisfaction in Nigeria telecommunication sector, a case study research strategy would be an appropriate approach for the study. </w:t>
      </w:r>
    </w:p>
    <w:p w14:paraId="2E557915"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lastRenderedPageBreak/>
        <w:t xml:space="preserve">Yin (2003) stated that a case study, as a research strategy, is used in many situations to gather knowledge of individual, group, organisational, social and related phenomena, and the setting environment cannot be manipulated. Collis and Hussey (2009) and Oates (2010) strongly agreed to categorise case study research into three basic types: an exploratory study, a descriptive study and an explanatory study. </w:t>
      </w:r>
    </w:p>
    <w:p w14:paraId="10C37FA5" w14:textId="52CBA07D" w:rsidR="006A32F8" w:rsidRPr="00044A23" w:rsidRDefault="006A32F8" w:rsidP="006A32F8">
      <w:pPr>
        <w:spacing w:line="360" w:lineRule="auto"/>
        <w:jc w:val="both"/>
        <w:rPr>
          <w:rFonts w:ascii="Times New Roman" w:hAnsi="Times New Roman" w:cs="Times New Roman"/>
          <w:b/>
          <w:color w:val="000000" w:themeColor="text1"/>
        </w:rPr>
      </w:pPr>
      <w:r w:rsidRPr="00044A23">
        <w:rPr>
          <w:rFonts w:ascii="Times New Roman" w:hAnsi="Times New Roman" w:cs="Times New Roman"/>
          <w:color w:val="000000" w:themeColor="text1"/>
          <w:shd w:val="clear" w:color="auto" w:fill="FFFFFF"/>
        </w:rPr>
        <w:t xml:space="preserve">An exploratory research is used to assist a researcher to comprehend a research problem. Descriptive research describes a study of existing phenomena in order to identify and acquire profound information of a particular problem. An explanatory study tries to identify multi-factors which affect theories from the literature and lead to discovering better theories. Since, the research is focusing on a certain firm, it would be appropriate to employ a case study strategy than other research strategies. That might affect a result afterwards if the requirements in the case study cannot be reached. Survey method is more appropriate than experiment in the study because of the research study's characteristics. A good survey design should have criteria on specific objectives, straightforward questions and the right of sample size. For example, a survey result by 20% employees voting could bring the same results to the entire company as well as other </w:t>
      </w:r>
      <w:r w:rsidR="00A37091" w:rsidRPr="00044A23">
        <w:rPr>
          <w:rFonts w:ascii="Times New Roman" w:hAnsi="Times New Roman" w:cs="Times New Roman"/>
          <w:color w:val="000000" w:themeColor="text1"/>
          <w:shd w:val="clear" w:color="auto" w:fill="FFFFFF"/>
        </w:rPr>
        <w:t>organizations</w:t>
      </w:r>
      <w:r w:rsidRPr="00044A23">
        <w:rPr>
          <w:rFonts w:ascii="Times New Roman" w:hAnsi="Times New Roman" w:cs="Times New Roman"/>
          <w:color w:val="000000" w:themeColor="text1"/>
          <w:shd w:val="clear" w:color="auto" w:fill="FFFFFF"/>
        </w:rPr>
        <w:t xml:space="preserve"> which run similar businesses.</w:t>
      </w:r>
    </w:p>
    <w:p w14:paraId="761AEE03" w14:textId="77777777" w:rsidR="006A32F8" w:rsidRPr="00044A23" w:rsidRDefault="006A32F8" w:rsidP="002823AE">
      <w:pPr>
        <w:spacing w:line="360" w:lineRule="auto"/>
        <w:jc w:val="both"/>
        <w:rPr>
          <w:rFonts w:ascii="Times" w:hAnsi="Times" w:cstheme="minorHAnsi"/>
          <w:b/>
          <w:color w:val="000000" w:themeColor="text1"/>
        </w:rPr>
      </w:pPr>
    </w:p>
    <w:p w14:paraId="72D32B1E" w14:textId="7879DCDC"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3.5 </w:t>
      </w:r>
      <w:r w:rsidR="00855D46" w:rsidRPr="00044A23">
        <w:rPr>
          <w:rFonts w:ascii="Times" w:hAnsi="Times" w:cstheme="minorHAnsi"/>
          <w:b/>
          <w:color w:val="000000" w:themeColor="text1"/>
        </w:rPr>
        <w:t>Sources of Data Collection</w:t>
      </w:r>
    </w:p>
    <w:p w14:paraId="2A2A2153" w14:textId="407A170B"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iCs/>
          <w:color w:val="000000" w:themeColor="text1"/>
        </w:rPr>
        <w:t xml:space="preserve">Data is referred to as facts or things used to make decisions or draw a conclusion on something (Hussey and Hussey, 1997). It is a form of raw information that would be combined and </w:t>
      </w:r>
      <w:r w:rsidR="00925133" w:rsidRPr="00044A23">
        <w:rPr>
          <w:rFonts w:ascii="Times" w:hAnsi="Times" w:cstheme="minorHAnsi"/>
          <w:iCs/>
          <w:color w:val="000000" w:themeColor="text1"/>
        </w:rPr>
        <w:t>analyzed</w:t>
      </w:r>
      <w:r w:rsidRPr="00044A23">
        <w:rPr>
          <w:rFonts w:ascii="Times" w:hAnsi="Times" w:cstheme="minorHAnsi"/>
          <w:iCs/>
          <w:color w:val="000000" w:themeColor="text1"/>
        </w:rPr>
        <w:t xml:space="preserve"> in order to become useful to the user. The source of data a researcher uses depends on the type of study being carried out and the type of information required. There are two sources of data namely primary and secondary data. For the purpose of this </w:t>
      </w:r>
      <w:r w:rsidRPr="00044A23">
        <w:rPr>
          <w:rFonts w:ascii="Times" w:hAnsi="Times" w:cstheme="minorHAnsi"/>
          <w:color w:val="000000" w:themeColor="text1"/>
        </w:rPr>
        <w:t xml:space="preserve">study primary data are used.  </w:t>
      </w:r>
    </w:p>
    <w:p w14:paraId="2D4D37B5" w14:textId="134A97DD"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3.6 </w:t>
      </w:r>
      <w:r w:rsidR="00855D46" w:rsidRPr="00044A23">
        <w:rPr>
          <w:rFonts w:ascii="Times" w:hAnsi="Times" w:cstheme="minorHAnsi"/>
          <w:b/>
          <w:color w:val="000000" w:themeColor="text1"/>
        </w:rPr>
        <w:t>Population and Sample Size</w:t>
      </w:r>
    </w:p>
    <w:p w14:paraId="065EEA5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Population can be described as the collection of all individuals or objects that is the focus of a study. In this study, the population comprises all telecommunication subscribers in Nigeria. According to Nigerian Communications Commission (NCC), the total numbers of mobile phone subscribers as at March 31, 2017 are 152 million. A </w:t>
      </w:r>
      <w:r w:rsidRPr="00044A23">
        <w:rPr>
          <w:rFonts w:ascii="Times" w:eastAsia="Calibri" w:hAnsi="Times" w:cstheme="minorHAnsi"/>
          <w:color w:val="000000" w:themeColor="text1"/>
        </w:rPr>
        <w:t xml:space="preserve">Sample is the selection of a group of objects or representatives from the population. </w:t>
      </w:r>
      <w:proofErr w:type="spellStart"/>
      <w:r w:rsidRPr="00044A23">
        <w:rPr>
          <w:rFonts w:ascii="Times" w:eastAsia="Calibri" w:hAnsi="Times" w:cstheme="minorHAnsi"/>
          <w:color w:val="000000" w:themeColor="text1"/>
        </w:rPr>
        <w:t>Nworgu</w:t>
      </w:r>
      <w:proofErr w:type="spellEnd"/>
      <w:r w:rsidRPr="00044A23">
        <w:rPr>
          <w:rFonts w:ascii="Times" w:eastAsia="Calibri" w:hAnsi="Times" w:cstheme="minorHAnsi"/>
          <w:color w:val="000000" w:themeColor="text1"/>
        </w:rPr>
        <w:t xml:space="preserve"> (2006) defines sample as the portion of the population that is studied. For the purpose of this study, a sample of three hundred (300) subscribers of Airtel Nigeria that are based in Lagos and Abuja will be surveyed. Respondents that will participate in the study will be selected at different Airtel customer service centers located across the two states- Lagos and Abuja</w:t>
      </w:r>
      <w:r w:rsidRPr="00044A23">
        <w:rPr>
          <w:rFonts w:ascii="Times" w:hAnsi="Times" w:cstheme="minorHAnsi"/>
          <w:color w:val="000000" w:themeColor="text1"/>
        </w:rPr>
        <w:t>.</w:t>
      </w:r>
    </w:p>
    <w:p w14:paraId="02506E9D" w14:textId="6CFF989D"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lastRenderedPageBreak/>
        <w:t xml:space="preserve">3.6.1 </w:t>
      </w:r>
      <w:r w:rsidR="00855D46" w:rsidRPr="00044A23">
        <w:rPr>
          <w:rFonts w:ascii="Times" w:hAnsi="Times" w:cstheme="minorHAnsi"/>
          <w:b/>
          <w:color w:val="000000" w:themeColor="text1"/>
        </w:rPr>
        <w:t>Sampling Techniques</w:t>
      </w:r>
    </w:p>
    <w:p w14:paraId="62B02532"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eastAsia="Calibri" w:hAnsi="Times" w:cstheme="minorHAnsi"/>
          <w:color w:val="000000" w:themeColor="text1"/>
        </w:rPr>
        <w:t xml:space="preserve">Sampling technique is a process of selecting objects from a population in a study. </w:t>
      </w:r>
      <w:proofErr w:type="spellStart"/>
      <w:r w:rsidRPr="00044A23">
        <w:rPr>
          <w:rFonts w:ascii="Times" w:eastAsia="Calibri" w:hAnsi="Times" w:cstheme="minorHAnsi"/>
          <w:color w:val="000000" w:themeColor="text1"/>
        </w:rPr>
        <w:t>Polit</w:t>
      </w:r>
      <w:proofErr w:type="spellEnd"/>
      <w:r w:rsidRPr="00044A23">
        <w:rPr>
          <w:rFonts w:ascii="Times" w:eastAsia="Calibri" w:hAnsi="Times" w:cstheme="minorHAnsi"/>
          <w:color w:val="000000" w:themeColor="text1"/>
        </w:rPr>
        <w:t xml:space="preserve"> and </w:t>
      </w:r>
      <w:proofErr w:type="spellStart"/>
      <w:r w:rsidRPr="00044A23">
        <w:rPr>
          <w:rFonts w:ascii="Times" w:eastAsia="Calibri" w:hAnsi="Times" w:cstheme="minorHAnsi"/>
          <w:color w:val="000000" w:themeColor="text1"/>
        </w:rPr>
        <w:t>Hungler</w:t>
      </w:r>
      <w:proofErr w:type="spellEnd"/>
      <w:r w:rsidRPr="00044A23">
        <w:rPr>
          <w:rFonts w:ascii="Times" w:eastAsia="Calibri" w:hAnsi="Times" w:cstheme="minorHAnsi"/>
          <w:color w:val="000000" w:themeColor="text1"/>
        </w:rPr>
        <w:t xml:space="preserve"> (1999) define sampling technique as the process of selecting a portion of the population to represent the entire population.</w:t>
      </w:r>
      <w:r w:rsidRPr="00044A23">
        <w:rPr>
          <w:rFonts w:ascii="Times" w:hAnsi="Times" w:cstheme="minorHAnsi"/>
          <w:color w:val="000000" w:themeColor="text1"/>
        </w:rPr>
        <w:t xml:space="preserve"> </w:t>
      </w:r>
      <w:r w:rsidRPr="00044A23">
        <w:rPr>
          <w:rFonts w:ascii="Times" w:eastAsia="Calibri" w:hAnsi="Times" w:cstheme="minorHAnsi"/>
          <w:color w:val="000000" w:themeColor="text1"/>
        </w:rPr>
        <w:t xml:space="preserve">Bhattacherjee (2012) suggests that sampling technique can be classified in to 2 major categories: probability and non-probability sampling technique. Probability sampling </w:t>
      </w:r>
      <w:r w:rsidRPr="00044A23">
        <w:rPr>
          <w:rFonts w:ascii="Times" w:hAnsi="Times" w:cstheme="minorHAnsi"/>
          <w:color w:val="000000" w:themeColor="text1"/>
        </w:rPr>
        <w:t xml:space="preserve">is a technique in which every unit in the population has a chance (non-zero probability) of being selected in the sample, and this chance can be accurately determined. This can be classified into simple random, systematic, stratified, cluster, matched-pairs and multi stage sampling techniques. Non-Probability sampling technique on the other hand is a sampling technique in which some units of the population have zero chance of selection. Types of non-probability sampling technique include convenience sampling, quota, expert and snowball sampling. </w:t>
      </w:r>
    </w:p>
    <w:p w14:paraId="1A8FD6CB" w14:textId="5BCC4F21" w:rsidR="00855D46" w:rsidRDefault="00855D46" w:rsidP="002823AE">
      <w:pPr>
        <w:autoSpaceDE w:val="0"/>
        <w:autoSpaceDN w:val="0"/>
        <w:adjustRightInd w:val="0"/>
        <w:spacing w:after="0" w:line="360" w:lineRule="auto"/>
        <w:jc w:val="both"/>
        <w:rPr>
          <w:rFonts w:ascii="Times" w:eastAsia="Calibri" w:hAnsi="Times" w:cstheme="minorHAnsi"/>
          <w:color w:val="000000" w:themeColor="text1"/>
        </w:rPr>
      </w:pPr>
      <w:r w:rsidRPr="00044A23">
        <w:rPr>
          <w:rFonts w:ascii="Times" w:hAnsi="Times" w:cstheme="minorHAnsi"/>
          <w:color w:val="000000" w:themeColor="text1"/>
        </w:rPr>
        <w:t>Therefore, this study employs convenience sampling technique to select the respondents that will participate in the study. The choice of convenience sampling technique is because respondents are easy to access at a lesser cost and within a short time frame</w:t>
      </w:r>
      <w:r w:rsidRPr="00044A23">
        <w:rPr>
          <w:rFonts w:ascii="Times" w:eastAsia="Calibri" w:hAnsi="Times" w:cstheme="minorHAnsi"/>
          <w:color w:val="000000" w:themeColor="text1"/>
        </w:rPr>
        <w:t>.</w:t>
      </w:r>
    </w:p>
    <w:p w14:paraId="48048D97" w14:textId="2B8F4B47" w:rsidR="00606BFC" w:rsidRDefault="00606BFC" w:rsidP="002823AE">
      <w:pPr>
        <w:autoSpaceDE w:val="0"/>
        <w:autoSpaceDN w:val="0"/>
        <w:adjustRightInd w:val="0"/>
        <w:spacing w:after="0" w:line="360" w:lineRule="auto"/>
        <w:jc w:val="both"/>
        <w:rPr>
          <w:rFonts w:ascii="Times" w:eastAsia="Calibri" w:hAnsi="Times" w:cstheme="minorHAnsi"/>
          <w:color w:val="000000" w:themeColor="text1"/>
        </w:rPr>
      </w:pPr>
    </w:p>
    <w:p w14:paraId="16B12BBA" w14:textId="2FD77DD0" w:rsidR="00963666" w:rsidRDefault="00960B47" w:rsidP="007E694B">
      <w:pPr>
        <w:autoSpaceDE w:val="0"/>
        <w:autoSpaceDN w:val="0"/>
        <w:adjustRightInd w:val="0"/>
        <w:spacing w:after="0" w:line="360" w:lineRule="auto"/>
        <w:jc w:val="both"/>
        <w:rPr>
          <w:rFonts w:ascii="Times" w:eastAsia="Calibri" w:hAnsi="Times" w:cstheme="minorHAnsi"/>
          <w:b/>
          <w:color w:val="000000" w:themeColor="text1"/>
        </w:rPr>
      </w:pPr>
      <w:r>
        <w:rPr>
          <w:rFonts w:ascii="Times" w:eastAsia="Calibri" w:hAnsi="Times" w:cstheme="minorHAnsi"/>
          <w:b/>
          <w:color w:val="000000" w:themeColor="text1"/>
        </w:rPr>
        <w:t xml:space="preserve">3.6.2 </w:t>
      </w:r>
      <w:r w:rsidR="00606BFC" w:rsidRPr="00606BFC">
        <w:rPr>
          <w:rFonts w:ascii="Times" w:eastAsia="Calibri" w:hAnsi="Times" w:cstheme="minorHAnsi"/>
          <w:b/>
          <w:color w:val="000000" w:themeColor="text1"/>
        </w:rPr>
        <w:t>Limitations of Methodology</w:t>
      </w:r>
    </w:p>
    <w:p w14:paraId="790271EC" w14:textId="77777777" w:rsidR="007E694B" w:rsidRPr="007E694B" w:rsidRDefault="007E694B" w:rsidP="007E694B">
      <w:pPr>
        <w:autoSpaceDE w:val="0"/>
        <w:autoSpaceDN w:val="0"/>
        <w:adjustRightInd w:val="0"/>
        <w:spacing w:after="0" w:line="360" w:lineRule="auto"/>
        <w:jc w:val="both"/>
        <w:rPr>
          <w:rFonts w:ascii="Times" w:eastAsia="Calibri" w:hAnsi="Times" w:cstheme="minorHAnsi"/>
          <w:b/>
          <w:color w:val="000000" w:themeColor="text1"/>
        </w:rPr>
      </w:pPr>
    </w:p>
    <w:p w14:paraId="0DDCD84E" w14:textId="766EE0C0" w:rsidR="00606BFC" w:rsidRDefault="00606BFC"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Convenience sampling method which has been identified as the sampling technique deployed for this study relies solely on data collection from members who are conveniently available to participate in the study.</w:t>
      </w:r>
    </w:p>
    <w:p w14:paraId="7BD116B0" w14:textId="6933B8FB" w:rsidR="00606BFC" w:rsidRDefault="00606BFC"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 xml:space="preserve">Despite the advantages inherent in it which proved quite handy in the course of this Research work which is quite exploratory at this elementary stage, there exists a </w:t>
      </w:r>
      <w:r w:rsidR="00F748EB">
        <w:rPr>
          <w:rFonts w:ascii="Times" w:eastAsia="Calibri" w:hAnsi="Times" w:cstheme="minorHAnsi"/>
          <w:color w:val="000000" w:themeColor="text1"/>
        </w:rPr>
        <w:t>few</w:t>
      </w:r>
      <w:r>
        <w:rPr>
          <w:rFonts w:ascii="Times" w:eastAsia="Calibri" w:hAnsi="Times" w:cstheme="minorHAnsi"/>
          <w:color w:val="000000" w:themeColor="text1"/>
        </w:rPr>
        <w:t xml:space="preserve"> limitations that the author would like to cite in this body of work as well. As stated in later chapter of this work under “</w:t>
      </w:r>
      <w:r w:rsidR="009E26D4">
        <w:rPr>
          <w:rFonts w:ascii="Times" w:eastAsia="Calibri" w:hAnsi="Times" w:cstheme="minorHAnsi"/>
          <w:color w:val="000000" w:themeColor="text1"/>
        </w:rPr>
        <w:t>Recommendation for Future Research” where the author clearly recommended some areas of improvement in subsequent research; one of the limitations of this Research work was the short time frame given for the study, studies of this nature requires ample time to extensively gather data. Hence, the deployment of Convenience sampling technique for simplicity and ease, shorter time duration and also suited for the Hypothesis testing of this Research work.</w:t>
      </w:r>
      <w:r w:rsidR="00300C74">
        <w:rPr>
          <w:rFonts w:ascii="Times" w:eastAsia="Calibri" w:hAnsi="Times" w:cstheme="minorHAnsi"/>
          <w:color w:val="000000" w:themeColor="text1"/>
        </w:rPr>
        <w:t xml:space="preserve"> Locations chosen for this R</w:t>
      </w:r>
      <w:r w:rsidR="00690DD9">
        <w:rPr>
          <w:rFonts w:ascii="Times" w:eastAsia="Calibri" w:hAnsi="Times" w:cstheme="minorHAnsi"/>
          <w:color w:val="000000" w:themeColor="text1"/>
        </w:rPr>
        <w:t xml:space="preserve">esearch </w:t>
      </w:r>
      <w:r w:rsidR="009C56F8">
        <w:rPr>
          <w:rFonts w:ascii="Times" w:eastAsia="Calibri" w:hAnsi="Times" w:cstheme="minorHAnsi"/>
          <w:color w:val="000000" w:themeColor="text1"/>
        </w:rPr>
        <w:t>include</w:t>
      </w:r>
      <w:r w:rsidR="00300C74">
        <w:rPr>
          <w:rFonts w:ascii="Times" w:eastAsia="Calibri" w:hAnsi="Times" w:cstheme="minorHAnsi"/>
          <w:color w:val="000000" w:themeColor="text1"/>
        </w:rPr>
        <w:t xml:space="preserve"> Lagos and Abuja out of 36 states in the Country. The data derived from the study using this Sampling technique despite its numerous advantages is also limited in applications due to its inability to generalize the results of the survey to the population as a whole. </w:t>
      </w:r>
    </w:p>
    <w:p w14:paraId="7117B87B" w14:textId="11607FCD" w:rsidR="00300C74" w:rsidRDefault="00300C74"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There is a possibility of under representation of the population due to selection bias by participants and influences beyond the control of the Researcher.</w:t>
      </w:r>
      <w:r w:rsidR="00A90796">
        <w:rPr>
          <w:rFonts w:ascii="Times" w:eastAsia="Calibri" w:hAnsi="Times" w:cstheme="minorHAnsi"/>
          <w:color w:val="000000" w:themeColor="text1"/>
        </w:rPr>
        <w:t xml:space="preserve"> The objectives of this Research work is iterated below;</w:t>
      </w:r>
    </w:p>
    <w:p w14:paraId="3E13953E" w14:textId="77777777" w:rsidR="00A90796" w:rsidRDefault="00A90796" w:rsidP="007E694B">
      <w:pPr>
        <w:autoSpaceDE w:val="0"/>
        <w:autoSpaceDN w:val="0"/>
        <w:adjustRightInd w:val="0"/>
        <w:spacing w:after="0" w:line="360" w:lineRule="auto"/>
        <w:jc w:val="both"/>
        <w:rPr>
          <w:rFonts w:ascii="Times" w:eastAsia="Calibri" w:hAnsi="Times" w:cstheme="minorHAnsi"/>
          <w:color w:val="000000" w:themeColor="text1"/>
        </w:rPr>
      </w:pPr>
    </w:p>
    <w:p w14:paraId="51E3E9B0"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t>Identify factors that influence customers’ satisfaction in Airtel Nigeria Limited.</w:t>
      </w:r>
    </w:p>
    <w:p w14:paraId="2F88F063"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Determine the level of customer satisfaction with service quality provided by the company under study.</w:t>
      </w:r>
    </w:p>
    <w:p w14:paraId="337ACB93"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t>Examine the relationship between service quality and customer satisfaction in the company under study.</w:t>
      </w:r>
    </w:p>
    <w:p w14:paraId="2C093DC7" w14:textId="5194ECCF" w:rsidR="00A90796" w:rsidRPr="00A90796" w:rsidRDefault="00A90796" w:rsidP="007E694B">
      <w:pPr>
        <w:pStyle w:val="ListParagraph"/>
        <w:numPr>
          <w:ilvl w:val="0"/>
          <w:numId w:val="12"/>
        </w:numPr>
        <w:autoSpaceDE w:val="0"/>
        <w:autoSpaceDN w:val="0"/>
        <w:adjustRightInd w:val="0"/>
        <w:spacing w:after="0" w:line="360" w:lineRule="auto"/>
        <w:jc w:val="both"/>
        <w:rPr>
          <w:rFonts w:ascii="Times" w:eastAsia="Calibri" w:hAnsi="Times" w:cstheme="minorHAnsi"/>
          <w:color w:val="000000" w:themeColor="text1"/>
        </w:rPr>
      </w:pPr>
      <w:r w:rsidRPr="00A90796">
        <w:rPr>
          <w:rFonts w:ascii="Times" w:hAnsi="Times" w:cstheme="minorHAnsi"/>
          <w:color w:val="000000" w:themeColor="text1"/>
        </w:rPr>
        <w:t>Analyze the impact of service quality on customer satisfaction in the company under study</w:t>
      </w:r>
    </w:p>
    <w:p w14:paraId="594DA2E8" w14:textId="709D2E29" w:rsidR="00A90796" w:rsidRDefault="00A90796" w:rsidP="007E694B">
      <w:pPr>
        <w:pStyle w:val="ListParagraph"/>
        <w:autoSpaceDE w:val="0"/>
        <w:autoSpaceDN w:val="0"/>
        <w:adjustRightInd w:val="0"/>
        <w:spacing w:after="0" w:line="360" w:lineRule="auto"/>
        <w:jc w:val="both"/>
        <w:rPr>
          <w:rFonts w:ascii="Times" w:hAnsi="Times" w:cstheme="minorHAnsi"/>
          <w:color w:val="000000" w:themeColor="text1"/>
        </w:rPr>
      </w:pPr>
    </w:p>
    <w:p w14:paraId="5900DEB1" w14:textId="51607042" w:rsidR="00A90796" w:rsidRPr="00A90796" w:rsidRDefault="00A90796"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The results obtained from the Research speaks well to these highlighted objectives. H</w:t>
      </w:r>
      <w:r w:rsidR="00C52E02">
        <w:rPr>
          <w:rFonts w:ascii="Times" w:eastAsia="Calibri" w:hAnsi="Times" w:cstheme="minorHAnsi"/>
          <w:color w:val="000000" w:themeColor="text1"/>
        </w:rPr>
        <w:t>owever, variations</w:t>
      </w:r>
      <w:r>
        <w:rPr>
          <w:rFonts w:ascii="Times" w:eastAsia="Calibri" w:hAnsi="Times" w:cstheme="minorHAnsi"/>
          <w:color w:val="000000" w:themeColor="text1"/>
        </w:rPr>
        <w:t xml:space="preserve"> may exist as to the degree or extent of Points 2 and 4 due</w:t>
      </w:r>
      <w:r w:rsidR="001324CC">
        <w:rPr>
          <w:rFonts w:ascii="Times" w:eastAsia="Calibri" w:hAnsi="Times" w:cstheme="minorHAnsi"/>
          <w:color w:val="000000" w:themeColor="text1"/>
        </w:rPr>
        <w:t xml:space="preserve"> to the limitation stated above as sample size deployed does not necessarily represent the entire population.</w:t>
      </w:r>
    </w:p>
    <w:p w14:paraId="2A3A09F4" w14:textId="77777777" w:rsidR="00B14B6F" w:rsidRPr="00044A23" w:rsidRDefault="00B14B6F" w:rsidP="007E694B">
      <w:pPr>
        <w:autoSpaceDE w:val="0"/>
        <w:autoSpaceDN w:val="0"/>
        <w:adjustRightInd w:val="0"/>
        <w:spacing w:after="0" w:line="360" w:lineRule="auto"/>
        <w:jc w:val="both"/>
        <w:rPr>
          <w:rFonts w:ascii="Times" w:hAnsi="Times" w:cstheme="minorHAnsi"/>
          <w:color w:val="000000" w:themeColor="text1"/>
        </w:rPr>
      </w:pPr>
    </w:p>
    <w:p w14:paraId="4E0D84EC" w14:textId="77777777" w:rsidR="00D815CC" w:rsidRDefault="00D815CC" w:rsidP="002823AE">
      <w:pPr>
        <w:spacing w:line="360" w:lineRule="auto"/>
        <w:jc w:val="both"/>
        <w:rPr>
          <w:rFonts w:ascii="Times" w:hAnsi="Times" w:cstheme="minorHAnsi"/>
          <w:b/>
          <w:color w:val="000000" w:themeColor="text1"/>
        </w:rPr>
      </w:pPr>
    </w:p>
    <w:p w14:paraId="1B2FFC3F" w14:textId="0F6C6FE6"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3.7 </w:t>
      </w:r>
      <w:r w:rsidR="00855D46" w:rsidRPr="00044A23">
        <w:rPr>
          <w:rFonts w:ascii="Times" w:hAnsi="Times" w:cstheme="minorHAnsi"/>
          <w:b/>
          <w:color w:val="000000" w:themeColor="text1"/>
        </w:rPr>
        <w:t>Method of Data Collection</w:t>
      </w:r>
    </w:p>
    <w:p w14:paraId="1AECAFD7"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eastAsia="Calibri" w:hAnsi="Times" w:cstheme="minorHAnsi"/>
          <w:color w:val="000000" w:themeColor="text1"/>
        </w:rPr>
        <w:t xml:space="preserve">The method of data collection can simply be described as how information or data are gathered. There are various methods of data collection depending on the research design; these methods include personal interviewing, questionnaire, telephone, mail, etc. For the purpose of this study, questionnaire will be used. </w:t>
      </w:r>
      <w:r w:rsidRPr="00044A23">
        <w:rPr>
          <w:rFonts w:ascii="Times" w:hAnsi="Times" w:cstheme="minorHAnsi"/>
          <w:i/>
          <w:iCs/>
          <w:color w:val="000000" w:themeColor="text1"/>
          <w:lang w:val="en-GB"/>
        </w:rPr>
        <w:t xml:space="preserve">“Questionnaires are the best method and commonly used in dissertation research for gathering data when the research questions and hypotheses are clear and specific” </w:t>
      </w:r>
      <w:r w:rsidRPr="00044A23">
        <w:rPr>
          <w:rFonts w:ascii="Times" w:hAnsi="Times" w:cstheme="minorHAnsi"/>
          <w:color w:val="000000" w:themeColor="text1"/>
          <w:lang w:val="en-GB"/>
        </w:rPr>
        <w:t>(Horn, 2009:113).</w:t>
      </w:r>
    </w:p>
    <w:p w14:paraId="5953DCCB" w14:textId="27E4AC5C" w:rsidR="008A7A1E" w:rsidRPr="00044A23" w:rsidRDefault="008A7A1E" w:rsidP="008A7A1E">
      <w:pPr>
        <w:spacing w:line="360" w:lineRule="auto"/>
        <w:jc w:val="both"/>
        <w:rPr>
          <w:rFonts w:ascii="Times New Roman" w:hAnsi="Times New Roman" w:cs="Times New Roman"/>
          <w:color w:val="000000" w:themeColor="text1"/>
          <w:lang w:val="en-GB"/>
        </w:rPr>
      </w:pPr>
      <w:r w:rsidRPr="00044A23">
        <w:rPr>
          <w:rFonts w:ascii="Times New Roman" w:hAnsi="Times New Roman" w:cs="Times New Roman"/>
          <w:color w:val="000000" w:themeColor="text1"/>
          <w:shd w:val="clear" w:color="auto" w:fill="FFFFFF"/>
        </w:rPr>
        <w:t>Section A sourced respondent's basic characteristics such as sex, age, educational qualification, occupation, marital status, and income level. Section B consisted of ten (10) questions/structured statements each about speed of customer perception, customer expectation and customer experience. Each of the variables included in the survey has ten attributes with a scoring scale ranging from '0' (zero) which stands for 'Never' to '6' (always).</w:t>
      </w:r>
    </w:p>
    <w:p w14:paraId="1A55C9A9" w14:textId="498FC896" w:rsidR="00855D46" w:rsidRPr="00044A23" w:rsidRDefault="00855D46" w:rsidP="002823AE">
      <w:pPr>
        <w:spacing w:line="360" w:lineRule="auto"/>
        <w:jc w:val="both"/>
        <w:rPr>
          <w:rFonts w:ascii="Times" w:eastAsia="Calibri" w:hAnsi="Times" w:cstheme="minorHAnsi"/>
          <w:color w:val="000000" w:themeColor="text1"/>
        </w:rPr>
      </w:pPr>
      <w:r w:rsidRPr="00044A23">
        <w:rPr>
          <w:rFonts w:ascii="Times" w:hAnsi="Times" w:cstheme="minorHAnsi"/>
          <w:color w:val="000000" w:themeColor="text1"/>
          <w:lang w:val="en-GB"/>
        </w:rPr>
        <w:t xml:space="preserve">The questionnaires will be administered to subscribers entering selected Airtel customer care centres in the study areas namely Lagos and Abuja. To ensure that all questionnaires prepared are administered, every customer visiting the service centres will be asked to complete the questionnaire. </w:t>
      </w:r>
      <w:r w:rsidRPr="00044A23">
        <w:rPr>
          <w:rFonts w:ascii="Times" w:eastAsia="Calibri" w:hAnsi="Times" w:cstheme="minorHAnsi"/>
          <w:color w:val="000000" w:themeColor="text1"/>
        </w:rPr>
        <w:t xml:space="preserve">The copies of administered questionnaire will be returned to the researcher through the same channel distributed. Considering the channel used by the researcher, the retrieval rate is projected to be high and respondents’ honest opinion expressed for the analysis. </w:t>
      </w:r>
      <w:r w:rsidRPr="00044A23">
        <w:rPr>
          <w:rFonts w:ascii="Times" w:hAnsi="Times" w:cstheme="minorHAnsi"/>
          <w:color w:val="000000" w:themeColor="text1"/>
        </w:rPr>
        <w:t>The questionnaire drafted will be presented, to the supervisor who has an adequate knowledge of the study, for review. This is done to ensure face and content validity of the research instrument</w:t>
      </w:r>
      <w:r w:rsidRPr="00044A23">
        <w:rPr>
          <w:rFonts w:ascii="Times" w:eastAsia="Calibri" w:hAnsi="Times" w:cstheme="minorHAnsi"/>
          <w:color w:val="000000" w:themeColor="text1"/>
        </w:rPr>
        <w:t>.</w:t>
      </w:r>
    </w:p>
    <w:p w14:paraId="71E596EA" w14:textId="77777777" w:rsidR="00E70F56" w:rsidRPr="00044A23" w:rsidRDefault="00E70F56" w:rsidP="002823AE">
      <w:pPr>
        <w:spacing w:after="0" w:line="360" w:lineRule="auto"/>
        <w:jc w:val="both"/>
        <w:rPr>
          <w:rFonts w:ascii="Times" w:hAnsi="Times" w:cstheme="minorHAnsi"/>
          <w:b/>
          <w:color w:val="000000" w:themeColor="text1"/>
        </w:rPr>
      </w:pPr>
    </w:p>
    <w:p w14:paraId="682623FF" w14:textId="5EFB8336" w:rsidR="00855D46" w:rsidRPr="00044A23" w:rsidRDefault="00855D46" w:rsidP="002823AE">
      <w:pPr>
        <w:spacing w:after="0" w:line="360" w:lineRule="auto"/>
        <w:jc w:val="both"/>
        <w:rPr>
          <w:rFonts w:ascii="Times" w:hAnsi="Times" w:cstheme="minorHAnsi"/>
          <w:b/>
          <w:color w:val="000000" w:themeColor="text1"/>
        </w:rPr>
      </w:pPr>
      <w:r w:rsidRPr="00044A23">
        <w:rPr>
          <w:rFonts w:ascii="Times" w:hAnsi="Times" w:cstheme="minorHAnsi"/>
          <w:b/>
          <w:color w:val="000000" w:themeColor="text1"/>
        </w:rPr>
        <w:lastRenderedPageBreak/>
        <w:t>3.8 Reliability of Research Instrument</w:t>
      </w:r>
    </w:p>
    <w:p w14:paraId="1A3FD20B" w14:textId="77777777" w:rsidR="00855D46" w:rsidRPr="00044A23" w:rsidRDefault="00855D46" w:rsidP="002823AE">
      <w:pPr>
        <w:pStyle w:val="ListParagraph"/>
        <w:tabs>
          <w:tab w:val="left" w:pos="0"/>
        </w:tabs>
        <w:autoSpaceDE w:val="0"/>
        <w:autoSpaceDN w:val="0"/>
        <w:adjustRightInd w:val="0"/>
        <w:spacing w:line="360" w:lineRule="auto"/>
        <w:ind w:left="0"/>
        <w:jc w:val="both"/>
        <w:rPr>
          <w:rFonts w:ascii="Times" w:hAnsi="Times" w:cstheme="minorHAnsi"/>
          <w:color w:val="000000" w:themeColor="text1"/>
        </w:rPr>
      </w:pPr>
      <w:r w:rsidRPr="00044A23">
        <w:rPr>
          <w:rFonts w:ascii="Times" w:hAnsi="Times" w:cstheme="minorHAnsi"/>
          <w:color w:val="000000" w:themeColor="text1"/>
        </w:rPr>
        <w:t xml:space="preserve">Reliability is defined as the consistency in the results of a study if the research was repeated (Collis and Hussey, 2009). To ensure the reliability of this research study, a Cronbach’s alpha test will be carried out. The Cronbach alpha test is one of the most common reliability estimates in research. It was developed in 1951 by Cronbach Lee, an American educational psychologist. The test is a scientific and objective way of measuring the internal consistency reliability of an instrument used in research work. The value is usually expressed as a number between 0.00 and 1.0, however, the acceptable range is between 0.70 and 0.90 or higher depending on the type of research. </w:t>
      </w:r>
    </w:p>
    <w:p w14:paraId="1D69B2C2" w14:textId="77777777" w:rsidR="00855D46" w:rsidRPr="00044A23" w:rsidRDefault="00855D46" w:rsidP="002823AE">
      <w:pPr>
        <w:tabs>
          <w:tab w:val="left" w:pos="0"/>
        </w:tabs>
        <w:autoSpaceDE w:val="0"/>
        <w:autoSpaceDN w:val="0"/>
        <w:adjustRightInd w:val="0"/>
        <w:spacing w:line="360" w:lineRule="auto"/>
        <w:jc w:val="both"/>
        <w:rPr>
          <w:rFonts w:ascii="Times" w:hAnsi="Times" w:cstheme="minorHAnsi"/>
          <w:b/>
          <w:color w:val="000000" w:themeColor="text1"/>
        </w:rPr>
      </w:pPr>
      <w:r w:rsidRPr="00044A23">
        <w:rPr>
          <w:rFonts w:ascii="Times" w:hAnsi="Times" w:cstheme="minorHAnsi"/>
          <w:b/>
          <w:color w:val="000000" w:themeColor="text1"/>
        </w:rPr>
        <w:t>3.9 Validity of Research Instrument</w:t>
      </w:r>
    </w:p>
    <w:p w14:paraId="7AFB903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The questionnaire of this study will be validated using content validity where supervisor will be go through it and give his expert’s opinions on the instrument. To also improve the validity of the instrument, the adopt and adapt approach will be used. This implies that items in the questionnaire will be adopted from previous studies and measurement of variables on customer expectation, customer perception, and customer experience. Factor analysis will also be used to validate the instrument using KMO Bartlett test. The use of KMO Bartlett test to validate an instrument has been established in marketing literature (</w:t>
      </w:r>
      <w:proofErr w:type="spellStart"/>
      <w:r w:rsidRPr="00044A23">
        <w:rPr>
          <w:rFonts w:ascii="Times" w:hAnsi="Times" w:cstheme="minorHAnsi"/>
          <w:color w:val="000000" w:themeColor="text1"/>
        </w:rPr>
        <w:t>Anastasiadou</w:t>
      </w:r>
      <w:proofErr w:type="spellEnd"/>
      <w:r w:rsidRPr="00044A23">
        <w:rPr>
          <w:rFonts w:ascii="Times" w:hAnsi="Times" w:cstheme="minorHAnsi"/>
          <w:color w:val="000000" w:themeColor="text1"/>
        </w:rPr>
        <w:t xml:space="preserve">, 2011; Martins &amp; </w:t>
      </w:r>
      <w:proofErr w:type="spellStart"/>
      <w:r w:rsidRPr="00044A23">
        <w:rPr>
          <w:rFonts w:ascii="Times" w:hAnsi="Times" w:cstheme="minorHAnsi"/>
          <w:color w:val="000000" w:themeColor="text1"/>
        </w:rPr>
        <w:t>Proenca</w:t>
      </w:r>
      <w:proofErr w:type="spellEnd"/>
      <w:r w:rsidRPr="00044A23">
        <w:rPr>
          <w:rFonts w:ascii="Times" w:hAnsi="Times" w:cstheme="minorHAnsi"/>
          <w:color w:val="000000" w:themeColor="text1"/>
        </w:rPr>
        <w:t xml:space="preserve">, 2012; </w:t>
      </w:r>
      <w:proofErr w:type="spellStart"/>
      <w:r w:rsidRPr="00044A23">
        <w:rPr>
          <w:rFonts w:ascii="Times" w:hAnsi="Times" w:cstheme="minorHAnsi"/>
          <w:color w:val="000000" w:themeColor="text1"/>
        </w:rPr>
        <w:t>Hadi</w:t>
      </w:r>
      <w:proofErr w:type="spellEnd"/>
      <w:r w:rsidRPr="00044A23">
        <w:rPr>
          <w:rFonts w:ascii="Times" w:hAnsi="Times" w:cstheme="minorHAnsi"/>
          <w:color w:val="000000" w:themeColor="text1"/>
        </w:rPr>
        <w:t xml:space="preserve">, Abdullah &amp; </w:t>
      </w:r>
      <w:proofErr w:type="spellStart"/>
      <w:r w:rsidRPr="00044A23">
        <w:rPr>
          <w:rFonts w:ascii="Times" w:hAnsi="Times" w:cstheme="minorHAnsi"/>
          <w:color w:val="000000" w:themeColor="text1"/>
        </w:rPr>
        <w:t>Sentosa</w:t>
      </w:r>
      <w:proofErr w:type="spellEnd"/>
      <w:r w:rsidRPr="00044A23">
        <w:rPr>
          <w:rFonts w:ascii="Times" w:hAnsi="Times" w:cstheme="minorHAnsi"/>
          <w:color w:val="000000" w:themeColor="text1"/>
        </w:rPr>
        <w:t xml:space="preserve">, 2016; </w:t>
      </w:r>
      <w:proofErr w:type="spellStart"/>
      <w:r w:rsidRPr="00044A23">
        <w:rPr>
          <w:rFonts w:ascii="Times" w:hAnsi="Times" w:cstheme="minorHAnsi"/>
          <w:color w:val="000000" w:themeColor="text1"/>
        </w:rPr>
        <w:t>Sofi</w:t>
      </w:r>
      <w:proofErr w:type="spellEnd"/>
      <w:r w:rsidRPr="00044A23">
        <w:rPr>
          <w:rFonts w:ascii="Times" w:hAnsi="Times" w:cstheme="minorHAnsi"/>
          <w:color w:val="000000" w:themeColor="text1"/>
        </w:rPr>
        <w:t xml:space="preserve"> &amp; </w:t>
      </w:r>
      <w:proofErr w:type="spellStart"/>
      <w:r w:rsidRPr="00044A23">
        <w:rPr>
          <w:rFonts w:ascii="Times" w:hAnsi="Times" w:cstheme="minorHAnsi"/>
          <w:color w:val="000000" w:themeColor="text1"/>
        </w:rPr>
        <w:t>Nika</w:t>
      </w:r>
      <w:proofErr w:type="spellEnd"/>
      <w:r w:rsidRPr="00044A23">
        <w:rPr>
          <w:rFonts w:ascii="Times" w:hAnsi="Times" w:cstheme="minorHAnsi"/>
          <w:color w:val="000000" w:themeColor="text1"/>
        </w:rPr>
        <w:t xml:space="preserve">, 2016; </w:t>
      </w:r>
      <w:proofErr w:type="spellStart"/>
      <w:r w:rsidRPr="00044A23">
        <w:rPr>
          <w:rFonts w:ascii="Times" w:hAnsi="Times" w:cstheme="minorHAnsi"/>
          <w:color w:val="000000" w:themeColor="text1"/>
        </w:rPr>
        <w:t>Biasutti</w:t>
      </w:r>
      <w:proofErr w:type="spellEnd"/>
      <w:r w:rsidRPr="00044A23">
        <w:rPr>
          <w:rFonts w:ascii="Times" w:hAnsi="Times" w:cstheme="minorHAnsi"/>
          <w:color w:val="000000" w:themeColor="text1"/>
        </w:rPr>
        <w:t xml:space="preserve"> &amp; </w:t>
      </w:r>
      <w:proofErr w:type="spellStart"/>
      <w:r w:rsidRPr="00044A23">
        <w:rPr>
          <w:rFonts w:ascii="Times" w:hAnsi="Times" w:cstheme="minorHAnsi"/>
          <w:color w:val="000000" w:themeColor="text1"/>
        </w:rPr>
        <w:t>Frate</w:t>
      </w:r>
      <w:proofErr w:type="spellEnd"/>
      <w:r w:rsidRPr="00044A23">
        <w:rPr>
          <w:rFonts w:ascii="Times" w:hAnsi="Times" w:cstheme="minorHAnsi"/>
          <w:color w:val="000000" w:themeColor="text1"/>
        </w:rPr>
        <w:t xml:space="preserve">, 2017; Singh &amp; Islam, 2017). Studies on the perception and expectation of customers on service quality have equally documented KMO Bartlett to validate instrument (Siddiqui &amp; Sharma, 2010; Siddiqui &amp; Sharma, 2010a; Gupta &amp; Bansal, 2012; </w:t>
      </w:r>
      <w:proofErr w:type="spellStart"/>
      <w:r w:rsidRPr="00044A23">
        <w:rPr>
          <w:rFonts w:ascii="Times" w:hAnsi="Times" w:cstheme="minorHAnsi"/>
          <w:color w:val="000000" w:themeColor="text1"/>
        </w:rPr>
        <w:t>Titko</w:t>
      </w:r>
      <w:proofErr w:type="spellEnd"/>
      <w:r w:rsidRPr="00044A23">
        <w:rPr>
          <w:rFonts w:ascii="Times" w:hAnsi="Times" w:cstheme="minorHAnsi"/>
          <w:color w:val="000000" w:themeColor="text1"/>
        </w:rPr>
        <w:t xml:space="preserve">, Lace &amp; </w:t>
      </w:r>
      <w:proofErr w:type="spellStart"/>
      <w:r w:rsidRPr="00044A23">
        <w:rPr>
          <w:rFonts w:ascii="Times" w:hAnsi="Times" w:cstheme="minorHAnsi"/>
          <w:color w:val="000000" w:themeColor="text1"/>
        </w:rPr>
        <w:t>Kozlovskis</w:t>
      </w:r>
      <w:proofErr w:type="spellEnd"/>
      <w:r w:rsidRPr="00044A23">
        <w:rPr>
          <w:rFonts w:ascii="Times" w:hAnsi="Times" w:cstheme="minorHAnsi"/>
          <w:color w:val="000000" w:themeColor="text1"/>
        </w:rPr>
        <w:t xml:space="preserve">, 2013; Mehta et al., 2014; Ali &amp; </w:t>
      </w:r>
      <w:proofErr w:type="spellStart"/>
      <w:r w:rsidRPr="00044A23">
        <w:rPr>
          <w:rFonts w:ascii="Times" w:hAnsi="Times" w:cstheme="minorHAnsi"/>
          <w:color w:val="000000" w:themeColor="text1"/>
        </w:rPr>
        <w:t>Raza</w:t>
      </w:r>
      <w:proofErr w:type="spellEnd"/>
      <w:r w:rsidRPr="00044A23">
        <w:rPr>
          <w:rFonts w:ascii="Times" w:hAnsi="Times" w:cstheme="minorHAnsi"/>
          <w:color w:val="000000" w:themeColor="text1"/>
        </w:rPr>
        <w:t xml:space="preserve">, 2015; </w:t>
      </w:r>
      <w:proofErr w:type="spellStart"/>
      <w:r w:rsidRPr="00044A23">
        <w:rPr>
          <w:rFonts w:ascii="Times" w:hAnsi="Times" w:cstheme="minorHAnsi"/>
          <w:color w:val="000000" w:themeColor="text1"/>
        </w:rPr>
        <w:t>Alotaibi</w:t>
      </w:r>
      <w:proofErr w:type="spellEnd"/>
      <w:r w:rsidRPr="00044A23">
        <w:rPr>
          <w:rFonts w:ascii="Times" w:hAnsi="Times" w:cstheme="minorHAnsi"/>
          <w:color w:val="000000" w:themeColor="text1"/>
        </w:rPr>
        <w:t>, 2015; Sharma &amp; Sakshi, 2017). KMO helps to confirm the sampling adequacy in the items of the correlation and identity matrixes in the questionnaire. It helps to ascertain that the items in the questionnaire are uncorrelated. KMO equally helps to ascertain the variance proportions in the variables of measurement in the research instrument and a value of 0.5 is satisfactory (Leech et al., 2005).</w:t>
      </w:r>
    </w:p>
    <w:p w14:paraId="1FD99D93" w14:textId="5620A738"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3.10 </w:t>
      </w:r>
      <w:r w:rsidR="00855D46" w:rsidRPr="00044A23">
        <w:rPr>
          <w:rFonts w:ascii="Times" w:hAnsi="Times" w:cstheme="minorHAnsi"/>
          <w:b/>
          <w:color w:val="000000" w:themeColor="text1"/>
        </w:rPr>
        <w:t>Method of Data Analysis</w:t>
      </w:r>
    </w:p>
    <w:p w14:paraId="703F4904" w14:textId="49CE1FDF" w:rsidR="00FC1F32" w:rsidRPr="00044A23" w:rsidRDefault="00855D46" w:rsidP="00E70F56">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Data collected from the administration of the questionnaires will be coded, scored, </w:t>
      </w:r>
      <w:r w:rsidR="00A4141C" w:rsidRPr="00044A23">
        <w:rPr>
          <w:rFonts w:ascii="Times" w:hAnsi="Times" w:cstheme="minorHAnsi"/>
          <w:color w:val="000000" w:themeColor="text1"/>
        </w:rPr>
        <w:t>analyzed</w:t>
      </w:r>
      <w:r w:rsidRPr="00044A23">
        <w:rPr>
          <w:rFonts w:ascii="Times" w:hAnsi="Times" w:cstheme="minorHAnsi"/>
          <w:color w:val="000000" w:themeColor="text1"/>
        </w:rPr>
        <w:t xml:space="preserve"> and interpreted. The study basically adopts q</w:t>
      </w:r>
      <w:r w:rsidRPr="00044A23">
        <w:rPr>
          <w:rFonts w:ascii="Times" w:eastAsia="Calibri" w:hAnsi="Times" w:cstheme="minorHAnsi"/>
          <w:color w:val="000000" w:themeColor="text1"/>
        </w:rPr>
        <w:t xml:space="preserve">uantitative data analysis which will involve both descriptive and inferential statistics. Descriptive statistics employed will be in form of frequency counts, simple percentage, chats, mean and standard deviation. The analysis of respondents’ demographics, respondents views on service quality and customer satisfaction will be carried out using descriptive statistics while inferential statistics in the form of </w:t>
      </w:r>
      <w:r w:rsidRPr="00044A23">
        <w:rPr>
          <w:rFonts w:ascii="Times" w:hAnsi="Times" w:cstheme="minorHAnsi"/>
          <w:color w:val="000000" w:themeColor="text1"/>
        </w:rPr>
        <w:t xml:space="preserve">use of Pearson Product Moment of Correlation Coefficient (PPMC) and analysis of variance (ANOVA) analytical technique. The PPMC will be used to measure the relationship between subscribers’ demographics and their level of satisfaction while ANOVA is adopted to examine the impact of service </w:t>
      </w:r>
      <w:r w:rsidRPr="00044A23">
        <w:rPr>
          <w:rFonts w:ascii="Times" w:hAnsi="Times" w:cstheme="minorHAnsi"/>
          <w:color w:val="000000" w:themeColor="text1"/>
        </w:rPr>
        <w:lastRenderedPageBreak/>
        <w:t>quality on customer satisfaction. The researcher will employ the statistical package for the social sciences (SPSS</w:t>
      </w:r>
      <w:r w:rsidR="00E70F56" w:rsidRPr="00044A23">
        <w:rPr>
          <w:rFonts w:ascii="Times" w:hAnsi="Times" w:cstheme="minorHAnsi"/>
          <w:color w:val="000000" w:themeColor="text1"/>
        </w:rPr>
        <w:t>) in carrying out the analysis.</w:t>
      </w:r>
    </w:p>
    <w:p w14:paraId="548DA575" w14:textId="6C3E67A2" w:rsidR="00D7755A" w:rsidRDefault="002C106D" w:rsidP="002823AE">
      <w:pPr>
        <w:pStyle w:val="ParaAttribute5"/>
        <w:spacing w:line="360" w:lineRule="auto"/>
        <w:jc w:val="both"/>
        <w:rPr>
          <w:rFonts w:ascii="Times" w:eastAsia="Calibri" w:hAnsi="Times" w:cstheme="minorHAnsi"/>
          <w:b/>
          <w:color w:val="000000" w:themeColor="text1"/>
          <w:sz w:val="22"/>
          <w:szCs w:val="22"/>
        </w:rPr>
      </w:pPr>
      <w:r>
        <w:rPr>
          <w:rFonts w:ascii="Times" w:eastAsia="Calibri" w:hAnsi="Times" w:cstheme="minorHAnsi"/>
          <w:b/>
          <w:color w:val="000000" w:themeColor="text1"/>
          <w:sz w:val="22"/>
          <w:szCs w:val="22"/>
        </w:rPr>
        <w:t xml:space="preserve">3.11 </w:t>
      </w:r>
      <w:r w:rsidR="00D7755A">
        <w:rPr>
          <w:rFonts w:ascii="Times" w:eastAsia="Calibri" w:hAnsi="Times" w:cstheme="minorHAnsi"/>
          <w:b/>
          <w:color w:val="000000" w:themeColor="text1"/>
          <w:sz w:val="22"/>
          <w:szCs w:val="22"/>
        </w:rPr>
        <w:t>Limitations of D</w:t>
      </w:r>
      <w:r w:rsidR="00D815CC">
        <w:rPr>
          <w:rFonts w:ascii="Times" w:eastAsia="Calibri" w:hAnsi="Times" w:cstheme="minorHAnsi"/>
          <w:b/>
          <w:color w:val="000000" w:themeColor="text1"/>
          <w:sz w:val="22"/>
          <w:szCs w:val="22"/>
        </w:rPr>
        <w:t>ata A</w:t>
      </w:r>
      <w:r w:rsidR="00D7755A">
        <w:rPr>
          <w:rFonts w:ascii="Times" w:eastAsia="Calibri" w:hAnsi="Times" w:cstheme="minorHAnsi"/>
          <w:b/>
          <w:color w:val="000000" w:themeColor="text1"/>
          <w:sz w:val="22"/>
          <w:szCs w:val="22"/>
        </w:rPr>
        <w:t>nalysis Techniques</w:t>
      </w:r>
    </w:p>
    <w:p w14:paraId="3644C226" w14:textId="34DF79B3" w:rsidR="003377D6" w:rsidRPr="00157699" w:rsidRDefault="003377D6" w:rsidP="00844380">
      <w:pPr>
        <w:spacing w:line="360" w:lineRule="auto"/>
        <w:jc w:val="both"/>
        <w:rPr>
          <w:rFonts w:ascii="Times New Roman" w:hAnsi="Times New Roman" w:cs="Times New Roman"/>
        </w:rPr>
      </w:pPr>
      <w:r w:rsidRPr="00157699">
        <w:rPr>
          <w:rFonts w:ascii="Times New Roman" w:hAnsi="Times New Roman" w:cs="Times New Roman"/>
        </w:rPr>
        <w:t>The two data analysis techniques deployed for this Research are Pearson</w:t>
      </w:r>
      <w:r w:rsidR="0076683E" w:rsidRPr="00157699">
        <w:rPr>
          <w:rFonts w:ascii="Times New Roman" w:hAnsi="Times New Roman" w:cs="Times New Roman"/>
        </w:rPr>
        <w:t xml:space="preserve"> Product Moment</w:t>
      </w:r>
      <w:r w:rsidRPr="00157699">
        <w:rPr>
          <w:rFonts w:ascii="Times New Roman" w:hAnsi="Times New Roman" w:cs="Times New Roman"/>
        </w:rPr>
        <w:t xml:space="preserve"> correlation coefficient (P</w:t>
      </w:r>
      <w:r w:rsidR="0076683E" w:rsidRPr="00157699">
        <w:rPr>
          <w:rFonts w:ascii="Times New Roman" w:hAnsi="Times New Roman" w:cs="Times New Roman"/>
        </w:rPr>
        <w:t>PM</w:t>
      </w:r>
      <w:r w:rsidRPr="00157699">
        <w:rPr>
          <w:rFonts w:ascii="Times New Roman" w:hAnsi="Times New Roman" w:cs="Times New Roman"/>
        </w:rPr>
        <w:t>CC) and Analysis of Variance (ANOVA)</w:t>
      </w:r>
      <w:r w:rsidR="0076683E" w:rsidRPr="00157699">
        <w:rPr>
          <w:rFonts w:ascii="Times New Roman" w:hAnsi="Times New Roman" w:cs="Times New Roman"/>
        </w:rPr>
        <w:t>. The Pearson Product moment correlation coefficient was an effective way to describe the relationship between two variables such as that between service quality and customer satisfaction as investigated in this study</w:t>
      </w:r>
      <w:r w:rsidR="000262EC" w:rsidRPr="00157699">
        <w:rPr>
          <w:rFonts w:ascii="Times New Roman" w:hAnsi="Times New Roman" w:cs="Times New Roman"/>
        </w:rPr>
        <w:t xml:space="preserve">. It presupposes its results upon linear relationships between the variables being investigated; of which it was clearly established in this study that such does exist. However, this analysis technique is incapable of revealing if any other form of relationship (curvilinear, zero </w:t>
      </w:r>
      <w:proofErr w:type="spellStart"/>
      <w:r w:rsidR="000262EC" w:rsidRPr="00157699">
        <w:rPr>
          <w:rFonts w:ascii="Times New Roman" w:hAnsi="Times New Roman" w:cs="Times New Roman"/>
        </w:rPr>
        <w:t>etc</w:t>
      </w:r>
      <w:proofErr w:type="spellEnd"/>
      <w:r w:rsidR="000262EC" w:rsidRPr="00157699">
        <w:rPr>
          <w:rFonts w:ascii="Times New Roman" w:hAnsi="Times New Roman" w:cs="Times New Roman"/>
        </w:rPr>
        <w:t>) aside a linear one exists between service quality and customer satisfaction. It also does not take into account presence of a third party variable with impact on the variables being investigated as emphasis is only on the variables of interest.</w:t>
      </w:r>
    </w:p>
    <w:p w14:paraId="7E53D2BE" w14:textId="7C8ADE87" w:rsidR="00DA0893" w:rsidRPr="00157699" w:rsidRDefault="00DA0893" w:rsidP="00844380">
      <w:pPr>
        <w:spacing w:line="360" w:lineRule="auto"/>
        <w:jc w:val="both"/>
        <w:rPr>
          <w:rFonts w:ascii="Times New Roman" w:hAnsi="Times New Roman" w:cs="Times New Roman"/>
        </w:rPr>
      </w:pPr>
      <w:r w:rsidRPr="00157699">
        <w:rPr>
          <w:rFonts w:ascii="Times New Roman" w:hAnsi="Times New Roman" w:cs="Times New Roman"/>
        </w:rPr>
        <w:t>Analysis of Variance technique (ANOVA) is a powerful statistical technique</w:t>
      </w:r>
      <w:r w:rsidR="00AC7660" w:rsidRPr="00157699">
        <w:rPr>
          <w:rFonts w:ascii="Times New Roman" w:hAnsi="Times New Roman" w:cs="Times New Roman"/>
        </w:rPr>
        <w:t xml:space="preserve"> as it takes into consideration two or more factors which might affect dependent variables as well as points out significant options and neglible ones. This makes it possible to compare the means of two or three populations</w:t>
      </w:r>
      <w:r w:rsidR="002C27A8" w:rsidRPr="00157699">
        <w:rPr>
          <w:rFonts w:ascii="Times New Roman" w:hAnsi="Times New Roman" w:cs="Times New Roman"/>
        </w:rPr>
        <w:t xml:space="preserve">. However, just like the PPMC technique, it also possess its own limitations in practice. It is limited to only 2 dependent variables but not more. But this is not really a major concern for the Researcher in this work as the variables under investigation here does not exceed 2; customer satisfaction and service quality. Aside influence of external factors which might impact PPMC procedure, the ANOVA technique well compensates for this shortfall. </w:t>
      </w:r>
    </w:p>
    <w:p w14:paraId="7026F2A0" w14:textId="7D0E94DE" w:rsidR="00855D46" w:rsidRDefault="002C106D" w:rsidP="002823AE">
      <w:pPr>
        <w:pStyle w:val="ParaAttribute5"/>
        <w:spacing w:line="360" w:lineRule="auto"/>
        <w:jc w:val="both"/>
        <w:rPr>
          <w:rFonts w:ascii="Times" w:eastAsia="Calibri" w:hAnsi="Times" w:cstheme="minorHAnsi"/>
          <w:b/>
          <w:color w:val="000000" w:themeColor="text1"/>
          <w:sz w:val="22"/>
          <w:szCs w:val="22"/>
        </w:rPr>
      </w:pPr>
      <w:r>
        <w:rPr>
          <w:rFonts w:ascii="Times" w:eastAsia="Calibri" w:hAnsi="Times" w:cstheme="minorHAnsi"/>
          <w:b/>
          <w:color w:val="000000" w:themeColor="text1"/>
          <w:sz w:val="22"/>
          <w:szCs w:val="22"/>
        </w:rPr>
        <w:t>3.12</w:t>
      </w:r>
      <w:r w:rsidR="00855D46" w:rsidRPr="00044A23">
        <w:rPr>
          <w:rFonts w:ascii="Times" w:eastAsia="Calibri" w:hAnsi="Times" w:cstheme="minorHAnsi"/>
          <w:b/>
          <w:color w:val="000000" w:themeColor="text1"/>
          <w:sz w:val="22"/>
          <w:szCs w:val="22"/>
        </w:rPr>
        <w:t xml:space="preserve"> Ethical Considerations</w:t>
      </w:r>
    </w:p>
    <w:p w14:paraId="2136E2D5" w14:textId="380AAC92" w:rsidR="00855D46" w:rsidRPr="00044A23" w:rsidRDefault="00855D46" w:rsidP="002823AE">
      <w:pPr>
        <w:spacing w:after="0" w:line="360" w:lineRule="auto"/>
        <w:jc w:val="both"/>
        <w:rPr>
          <w:rFonts w:ascii="Times" w:hAnsi="Times" w:cstheme="minorHAnsi"/>
          <w:color w:val="000000" w:themeColor="text1"/>
        </w:rPr>
      </w:pPr>
      <w:r w:rsidRPr="00044A23">
        <w:rPr>
          <w:rFonts w:ascii="Times" w:hAnsi="Times" w:cstheme="minorHAnsi"/>
          <w:color w:val="000000" w:themeColor="text1"/>
        </w:rPr>
        <w:t>Ethical conducts for marketing research is important when collecting data for a study. By ensuring the consent of respondents are sought and participant information sheets are given to respondents to participant in a study is an aspect of ethical considerations (</w:t>
      </w:r>
      <w:proofErr w:type="spellStart"/>
      <w:r w:rsidRPr="00044A23">
        <w:rPr>
          <w:rFonts w:ascii="Times" w:hAnsi="Times" w:cstheme="minorHAnsi"/>
          <w:color w:val="000000" w:themeColor="text1"/>
        </w:rPr>
        <w:t>Komic</w:t>
      </w:r>
      <w:proofErr w:type="spellEnd"/>
      <w:r w:rsidRPr="00044A23">
        <w:rPr>
          <w:rFonts w:ascii="Times" w:hAnsi="Times" w:cstheme="minorHAnsi"/>
          <w:color w:val="000000" w:themeColor="text1"/>
        </w:rPr>
        <w:t xml:space="preserve"> et al., 2015). For this study, some ethical issues will be considered. Firstly, the consent of participants will be sought and information on the study area will be given to them before they can participate in this study. Respondents should be willing to participate in this study. Secondly, there will be no financial inducement in this study as this can lead to response bias. Scholars have confirmed that inducement is one of the factors responsible for response bias (</w:t>
      </w:r>
      <w:proofErr w:type="spellStart"/>
      <w:r w:rsidRPr="00044A23">
        <w:rPr>
          <w:rFonts w:ascii="Times" w:hAnsi="Times" w:cstheme="minorHAnsi"/>
          <w:color w:val="000000" w:themeColor="text1"/>
        </w:rPr>
        <w:t>Cannell</w:t>
      </w:r>
      <w:proofErr w:type="spellEnd"/>
      <w:r w:rsidRPr="00044A23">
        <w:rPr>
          <w:rFonts w:ascii="Times" w:hAnsi="Times" w:cstheme="minorHAnsi"/>
          <w:color w:val="000000" w:themeColor="text1"/>
        </w:rPr>
        <w:t xml:space="preserve"> &amp; Henson, 1974; Lesser et al., 2001; Edwards et al., 2002; Roberts, 2007; </w:t>
      </w:r>
      <w:proofErr w:type="spellStart"/>
      <w:r w:rsidRPr="00044A23">
        <w:rPr>
          <w:rFonts w:ascii="Times" w:hAnsi="Times" w:cstheme="minorHAnsi"/>
          <w:color w:val="000000" w:themeColor="text1"/>
        </w:rPr>
        <w:t>Krosnick</w:t>
      </w:r>
      <w:proofErr w:type="spellEnd"/>
      <w:r w:rsidRPr="00044A23">
        <w:rPr>
          <w:rFonts w:ascii="Times" w:hAnsi="Times" w:cstheme="minorHAnsi"/>
          <w:color w:val="000000" w:themeColor="text1"/>
        </w:rPr>
        <w:t xml:space="preserve">, 2018). Thirdly, the confidentiality of the responses that will be provided by respondents will be noted in the cover letter that will be attached to the instrument. The quality and validity of responses to items in a research instrument is </w:t>
      </w:r>
      <w:r w:rsidRPr="00044A23">
        <w:rPr>
          <w:rFonts w:ascii="Times" w:hAnsi="Times" w:cstheme="minorHAnsi"/>
          <w:color w:val="000000" w:themeColor="text1"/>
        </w:rPr>
        <w:lastRenderedPageBreak/>
        <w:t xml:space="preserve">important for the assurance of confidentiality of respondents’ information (Wiles et al., 2008). Lastly, the participant’s information sheet that will be provided to respondents will state that there are no risks involved by respondents in participating in this study. </w:t>
      </w:r>
    </w:p>
    <w:p w14:paraId="51A8BED9" w14:textId="77777777" w:rsidR="00855D46" w:rsidRPr="00044A23" w:rsidRDefault="00855D46" w:rsidP="002823AE">
      <w:pPr>
        <w:spacing w:line="360" w:lineRule="auto"/>
        <w:jc w:val="both"/>
        <w:rPr>
          <w:rFonts w:ascii="Times" w:hAnsi="Times" w:cstheme="minorHAnsi"/>
          <w:b/>
          <w:color w:val="000000" w:themeColor="text1"/>
        </w:rPr>
      </w:pPr>
    </w:p>
    <w:p w14:paraId="51AE70E2" w14:textId="3C3BD0BE" w:rsidR="00855D46" w:rsidRPr="00044A23" w:rsidRDefault="002C106D" w:rsidP="002823AE">
      <w:pPr>
        <w:spacing w:line="360" w:lineRule="auto"/>
        <w:jc w:val="both"/>
        <w:rPr>
          <w:rFonts w:ascii="Times" w:hAnsi="Times" w:cstheme="minorHAnsi"/>
          <w:b/>
          <w:color w:val="000000" w:themeColor="text1"/>
        </w:rPr>
      </w:pPr>
      <w:r>
        <w:rPr>
          <w:rFonts w:ascii="Times" w:hAnsi="Times" w:cstheme="minorHAnsi"/>
          <w:b/>
          <w:color w:val="000000" w:themeColor="text1"/>
        </w:rPr>
        <w:t>3.13</w:t>
      </w:r>
      <w:r w:rsidR="00855D46" w:rsidRPr="00044A23">
        <w:rPr>
          <w:rFonts w:ascii="Times" w:hAnsi="Times" w:cstheme="minorHAnsi"/>
          <w:b/>
          <w:color w:val="000000" w:themeColor="text1"/>
        </w:rPr>
        <w:t xml:space="preserve"> Generalizability of the Study</w:t>
      </w:r>
    </w:p>
    <w:p w14:paraId="5AE1AE79" w14:textId="11E91BF9" w:rsidR="004919EE" w:rsidRPr="00044A23" w:rsidRDefault="00855D46" w:rsidP="00FB06AD">
      <w:pPr>
        <w:spacing w:after="0" w:line="360" w:lineRule="auto"/>
        <w:jc w:val="both"/>
        <w:rPr>
          <w:rFonts w:ascii="Times" w:hAnsi="Times" w:cstheme="minorHAnsi"/>
          <w:color w:val="000000" w:themeColor="text1"/>
        </w:rPr>
      </w:pPr>
      <w:r w:rsidRPr="00044A23">
        <w:rPr>
          <w:rFonts w:ascii="Times" w:hAnsi="Times" w:cstheme="minorHAnsi"/>
          <w:color w:val="000000" w:themeColor="text1"/>
        </w:rPr>
        <w:t>Several studies have documented the importance of generalizability as a criterion to determine the quality of a study or research (</w:t>
      </w:r>
      <w:proofErr w:type="spellStart"/>
      <w:r w:rsidRPr="00044A23">
        <w:rPr>
          <w:rFonts w:ascii="Times" w:hAnsi="Times" w:cstheme="minorHAnsi"/>
          <w:color w:val="000000" w:themeColor="text1"/>
        </w:rPr>
        <w:t>Kerlinger</w:t>
      </w:r>
      <w:proofErr w:type="spellEnd"/>
      <w:r w:rsidRPr="00044A23">
        <w:rPr>
          <w:rFonts w:ascii="Times" w:hAnsi="Times" w:cstheme="minorHAnsi"/>
          <w:color w:val="000000" w:themeColor="text1"/>
        </w:rPr>
        <w:t xml:space="preserve"> &amp; Lee, 2000; </w:t>
      </w:r>
      <w:proofErr w:type="spellStart"/>
      <w:r w:rsidRPr="00044A23">
        <w:rPr>
          <w:rFonts w:ascii="Times" w:hAnsi="Times" w:cstheme="minorHAnsi"/>
          <w:color w:val="000000" w:themeColor="text1"/>
        </w:rPr>
        <w:t>Polit</w:t>
      </w:r>
      <w:proofErr w:type="spellEnd"/>
      <w:r w:rsidRPr="00044A23">
        <w:rPr>
          <w:rFonts w:ascii="Times" w:hAnsi="Times" w:cstheme="minorHAnsi"/>
          <w:color w:val="000000" w:themeColor="text1"/>
        </w:rPr>
        <w:t xml:space="preserve"> &amp; Beck, 2008; </w:t>
      </w:r>
      <w:proofErr w:type="spellStart"/>
      <w:r w:rsidRPr="00044A23">
        <w:rPr>
          <w:rFonts w:ascii="Times" w:hAnsi="Times" w:cstheme="minorHAnsi"/>
          <w:color w:val="000000" w:themeColor="text1"/>
        </w:rPr>
        <w:t>Polit</w:t>
      </w:r>
      <w:proofErr w:type="spellEnd"/>
      <w:r w:rsidRPr="00044A23">
        <w:rPr>
          <w:rFonts w:ascii="Times" w:hAnsi="Times" w:cstheme="minorHAnsi"/>
          <w:color w:val="000000" w:themeColor="text1"/>
        </w:rPr>
        <w:t xml:space="preserve"> &amp; Beck, 2010). Firestone (1993) identified three typologies of generalizability; nomothetic, analytic and case-to-case translation. The nomothetic generalizations of this study are the customers of Airtel Nigeria Ltd because they constitute the population of this study. This implies that findings and results of this study will be generalized only on the customers of Airtel telecom Ltd., Nigeria. this study will not generalize results using the analytic and case-to-case translation since they are often used in qualitative studies and an inquiry into different setting or group of people respectively (Ayres, Kavanagh &amp; </w:t>
      </w:r>
      <w:proofErr w:type="spellStart"/>
      <w:r w:rsidRPr="00044A23">
        <w:rPr>
          <w:rFonts w:ascii="Times" w:hAnsi="Times" w:cstheme="minorHAnsi"/>
          <w:color w:val="000000" w:themeColor="text1"/>
        </w:rPr>
        <w:t>Knaf</w:t>
      </w:r>
      <w:r w:rsidR="00FB06AD" w:rsidRPr="00044A23">
        <w:rPr>
          <w:rFonts w:ascii="Times" w:hAnsi="Times" w:cstheme="minorHAnsi"/>
          <w:color w:val="000000" w:themeColor="text1"/>
        </w:rPr>
        <w:t>l</w:t>
      </w:r>
      <w:proofErr w:type="spellEnd"/>
      <w:r w:rsidR="00FB06AD" w:rsidRPr="00044A23">
        <w:rPr>
          <w:rFonts w:ascii="Times" w:hAnsi="Times" w:cstheme="minorHAnsi"/>
          <w:color w:val="000000" w:themeColor="text1"/>
        </w:rPr>
        <w:t xml:space="preserve">, 2003; </w:t>
      </w:r>
      <w:proofErr w:type="spellStart"/>
      <w:r w:rsidR="00FB06AD" w:rsidRPr="00044A23">
        <w:rPr>
          <w:rFonts w:ascii="Times" w:hAnsi="Times" w:cstheme="minorHAnsi"/>
          <w:color w:val="000000" w:themeColor="text1"/>
        </w:rPr>
        <w:t>Polit</w:t>
      </w:r>
      <w:proofErr w:type="spellEnd"/>
      <w:r w:rsidR="00FB06AD" w:rsidRPr="00044A23">
        <w:rPr>
          <w:rFonts w:ascii="Times" w:hAnsi="Times" w:cstheme="minorHAnsi"/>
          <w:color w:val="000000" w:themeColor="text1"/>
        </w:rPr>
        <w:t xml:space="preserve"> &amp; Beck, 2010).  </w:t>
      </w:r>
    </w:p>
    <w:p w14:paraId="1EEF30C0" w14:textId="77777777" w:rsidR="004919EE" w:rsidRPr="00044A23" w:rsidRDefault="004919EE" w:rsidP="002823AE">
      <w:pPr>
        <w:spacing w:line="360" w:lineRule="auto"/>
        <w:jc w:val="both"/>
        <w:rPr>
          <w:rFonts w:ascii="Times" w:hAnsi="Times"/>
          <w:b/>
          <w:color w:val="000000" w:themeColor="text1"/>
        </w:rPr>
      </w:pPr>
    </w:p>
    <w:p w14:paraId="0F9CB015" w14:textId="77777777" w:rsidR="00B14B6F"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1700DB" w:rsidRPr="00044A23">
        <w:rPr>
          <w:rFonts w:ascii="Times" w:hAnsi="Times"/>
          <w:b/>
          <w:color w:val="000000" w:themeColor="text1"/>
          <w:sz w:val="28"/>
          <w:szCs w:val="28"/>
        </w:rPr>
        <w:t xml:space="preserve">                    </w:t>
      </w:r>
    </w:p>
    <w:p w14:paraId="0B607294" w14:textId="5676454A" w:rsidR="00B14B6F" w:rsidRPr="00044A23" w:rsidRDefault="00B14B6F" w:rsidP="002823AE">
      <w:pPr>
        <w:spacing w:line="360" w:lineRule="auto"/>
        <w:jc w:val="both"/>
        <w:rPr>
          <w:rFonts w:ascii="Times" w:hAnsi="Times"/>
          <w:b/>
          <w:color w:val="000000" w:themeColor="text1"/>
          <w:sz w:val="28"/>
          <w:szCs w:val="28"/>
        </w:rPr>
      </w:pPr>
    </w:p>
    <w:p w14:paraId="124D1E59" w14:textId="50130BBF" w:rsidR="00F97A95" w:rsidRPr="00044A23" w:rsidRDefault="00F97A95" w:rsidP="002823AE">
      <w:pPr>
        <w:spacing w:line="360" w:lineRule="auto"/>
        <w:jc w:val="both"/>
        <w:rPr>
          <w:rFonts w:ascii="Times" w:hAnsi="Times"/>
          <w:b/>
          <w:color w:val="000000" w:themeColor="text1"/>
          <w:sz w:val="28"/>
          <w:szCs w:val="28"/>
        </w:rPr>
      </w:pPr>
    </w:p>
    <w:p w14:paraId="6FB5F8CA" w14:textId="70558219" w:rsidR="00F97A95" w:rsidRPr="00044A23" w:rsidRDefault="00F97A95" w:rsidP="002823AE">
      <w:pPr>
        <w:spacing w:line="360" w:lineRule="auto"/>
        <w:jc w:val="both"/>
        <w:rPr>
          <w:rFonts w:ascii="Times" w:hAnsi="Times"/>
          <w:b/>
          <w:color w:val="000000" w:themeColor="text1"/>
          <w:sz w:val="28"/>
          <w:szCs w:val="28"/>
        </w:rPr>
      </w:pPr>
    </w:p>
    <w:p w14:paraId="0220EB9B" w14:textId="6D468A7C" w:rsidR="0027477A" w:rsidRPr="00044A23" w:rsidRDefault="00B14B6F"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660CE5" w:rsidRPr="00044A23">
        <w:rPr>
          <w:rFonts w:ascii="Times" w:hAnsi="Times"/>
          <w:b/>
          <w:color w:val="000000" w:themeColor="text1"/>
          <w:sz w:val="28"/>
          <w:szCs w:val="28"/>
        </w:rPr>
        <w:t xml:space="preserve">                     </w:t>
      </w:r>
    </w:p>
    <w:p w14:paraId="6ACD1B84" w14:textId="77777777" w:rsidR="00211924" w:rsidRPr="00044A23" w:rsidRDefault="0027477A"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p>
    <w:p w14:paraId="7930A61A" w14:textId="34AA776B" w:rsidR="00211924" w:rsidRDefault="00211924" w:rsidP="002823AE">
      <w:pPr>
        <w:spacing w:line="360" w:lineRule="auto"/>
        <w:jc w:val="both"/>
        <w:rPr>
          <w:rFonts w:ascii="Times" w:hAnsi="Times"/>
          <w:b/>
          <w:color w:val="000000" w:themeColor="text1"/>
          <w:sz w:val="28"/>
          <w:szCs w:val="28"/>
        </w:rPr>
      </w:pPr>
    </w:p>
    <w:p w14:paraId="0AB41F36" w14:textId="40D3BD02" w:rsidR="002C106D" w:rsidRDefault="002C106D" w:rsidP="002823AE">
      <w:pPr>
        <w:spacing w:line="360" w:lineRule="auto"/>
        <w:jc w:val="both"/>
        <w:rPr>
          <w:rFonts w:ascii="Times" w:hAnsi="Times"/>
          <w:b/>
          <w:color w:val="000000" w:themeColor="text1"/>
          <w:sz w:val="28"/>
          <w:szCs w:val="28"/>
        </w:rPr>
      </w:pPr>
    </w:p>
    <w:p w14:paraId="1606DE2E" w14:textId="4AF9E041" w:rsidR="002C106D" w:rsidRDefault="002C106D" w:rsidP="002823AE">
      <w:pPr>
        <w:spacing w:line="360" w:lineRule="auto"/>
        <w:jc w:val="both"/>
        <w:rPr>
          <w:rFonts w:ascii="Times" w:hAnsi="Times"/>
          <w:b/>
          <w:color w:val="000000" w:themeColor="text1"/>
          <w:sz w:val="28"/>
          <w:szCs w:val="28"/>
        </w:rPr>
      </w:pPr>
    </w:p>
    <w:p w14:paraId="6F1CFA72" w14:textId="15BDDE6D" w:rsidR="002C106D" w:rsidRDefault="002C106D" w:rsidP="002823AE">
      <w:pPr>
        <w:spacing w:line="360" w:lineRule="auto"/>
        <w:jc w:val="both"/>
        <w:rPr>
          <w:rFonts w:ascii="Times" w:hAnsi="Times"/>
          <w:b/>
          <w:color w:val="000000" w:themeColor="text1"/>
          <w:sz w:val="28"/>
          <w:szCs w:val="28"/>
        </w:rPr>
      </w:pPr>
    </w:p>
    <w:p w14:paraId="300AC22E" w14:textId="1DFC1AEB" w:rsidR="002C106D" w:rsidRDefault="002C106D" w:rsidP="002823AE">
      <w:pPr>
        <w:spacing w:line="360" w:lineRule="auto"/>
        <w:jc w:val="both"/>
        <w:rPr>
          <w:rFonts w:ascii="Times" w:hAnsi="Times"/>
          <w:b/>
          <w:color w:val="000000" w:themeColor="text1"/>
          <w:sz w:val="28"/>
          <w:szCs w:val="28"/>
        </w:rPr>
      </w:pPr>
    </w:p>
    <w:p w14:paraId="6BA1678F" w14:textId="143D458F" w:rsidR="002C106D" w:rsidRDefault="002C106D" w:rsidP="002823AE">
      <w:pPr>
        <w:spacing w:line="360" w:lineRule="auto"/>
        <w:jc w:val="both"/>
        <w:rPr>
          <w:rFonts w:ascii="Times" w:hAnsi="Times"/>
          <w:b/>
          <w:color w:val="000000" w:themeColor="text1"/>
          <w:sz w:val="28"/>
          <w:szCs w:val="28"/>
        </w:rPr>
      </w:pPr>
    </w:p>
    <w:p w14:paraId="0DA245FC" w14:textId="30EE6064" w:rsidR="002C106D" w:rsidRDefault="002C106D" w:rsidP="002823AE">
      <w:pPr>
        <w:spacing w:line="360" w:lineRule="auto"/>
        <w:jc w:val="both"/>
        <w:rPr>
          <w:rFonts w:ascii="Times" w:hAnsi="Times"/>
          <w:b/>
          <w:color w:val="000000" w:themeColor="text1"/>
          <w:sz w:val="28"/>
          <w:szCs w:val="28"/>
        </w:rPr>
      </w:pPr>
    </w:p>
    <w:p w14:paraId="15604518" w14:textId="7B67FD23" w:rsidR="0071500D" w:rsidRDefault="0071500D" w:rsidP="002823AE">
      <w:pPr>
        <w:spacing w:line="360" w:lineRule="auto"/>
        <w:jc w:val="both"/>
        <w:rPr>
          <w:rFonts w:ascii="Times" w:hAnsi="Times"/>
          <w:b/>
          <w:color w:val="000000" w:themeColor="text1"/>
          <w:sz w:val="28"/>
          <w:szCs w:val="28"/>
        </w:rPr>
      </w:pPr>
    </w:p>
    <w:p w14:paraId="7854C908" w14:textId="5C8B1E3E" w:rsidR="00855D46" w:rsidRPr="00044A23" w:rsidRDefault="00F007C7" w:rsidP="002823AE">
      <w:pPr>
        <w:spacing w:line="360" w:lineRule="auto"/>
        <w:jc w:val="both"/>
        <w:rPr>
          <w:rFonts w:ascii="Times" w:hAnsi="Times"/>
          <w:b/>
          <w:color w:val="000000" w:themeColor="text1"/>
          <w:sz w:val="28"/>
          <w:szCs w:val="28"/>
        </w:rPr>
      </w:pPr>
      <w:r>
        <w:rPr>
          <w:rFonts w:ascii="Times" w:hAnsi="Times"/>
          <w:b/>
          <w:color w:val="000000" w:themeColor="text1"/>
          <w:sz w:val="28"/>
          <w:szCs w:val="28"/>
        </w:rPr>
        <w:t xml:space="preserve">                   </w:t>
      </w:r>
      <w:r w:rsidR="004B64BF">
        <w:rPr>
          <w:rFonts w:ascii="Times" w:hAnsi="Times"/>
          <w:b/>
          <w:color w:val="000000" w:themeColor="text1"/>
          <w:sz w:val="28"/>
          <w:szCs w:val="28"/>
        </w:rPr>
        <w:t xml:space="preserve">              </w:t>
      </w:r>
      <w:r w:rsidR="00211924" w:rsidRPr="00044A23">
        <w:rPr>
          <w:rFonts w:ascii="Times" w:hAnsi="Times"/>
          <w:b/>
          <w:color w:val="000000" w:themeColor="text1"/>
          <w:sz w:val="28"/>
          <w:szCs w:val="28"/>
        </w:rPr>
        <w:t xml:space="preserve">    </w:t>
      </w:r>
      <w:r w:rsidR="0027477A" w:rsidRPr="00044A23">
        <w:rPr>
          <w:rFonts w:ascii="Times" w:hAnsi="Times"/>
          <w:b/>
          <w:color w:val="000000" w:themeColor="text1"/>
          <w:sz w:val="28"/>
          <w:szCs w:val="28"/>
        </w:rPr>
        <w:t xml:space="preserve"> </w:t>
      </w:r>
      <w:r w:rsidR="0071500D">
        <w:rPr>
          <w:rFonts w:ascii="Times" w:hAnsi="Times"/>
          <w:b/>
          <w:color w:val="000000" w:themeColor="text1"/>
          <w:sz w:val="28"/>
          <w:szCs w:val="28"/>
        </w:rPr>
        <w:t xml:space="preserve">  </w:t>
      </w:r>
      <w:r w:rsidR="00E81424" w:rsidRPr="00044A23">
        <w:rPr>
          <w:rFonts w:ascii="Times" w:hAnsi="Times"/>
          <w:b/>
          <w:color w:val="000000" w:themeColor="text1"/>
          <w:sz w:val="28"/>
          <w:szCs w:val="28"/>
        </w:rPr>
        <w:t xml:space="preserve"> </w:t>
      </w:r>
      <w:r w:rsidR="00855D46" w:rsidRPr="00044A23">
        <w:rPr>
          <w:rFonts w:ascii="Times" w:hAnsi="Times"/>
          <w:b/>
          <w:color w:val="000000" w:themeColor="text1"/>
          <w:sz w:val="28"/>
          <w:szCs w:val="28"/>
        </w:rPr>
        <w:t>CHAPTER FOUR</w:t>
      </w:r>
    </w:p>
    <w:p w14:paraId="67B126A6" w14:textId="72C9F718" w:rsidR="00855D46"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1700DB"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855D46" w:rsidRPr="00044A23">
        <w:rPr>
          <w:rFonts w:ascii="Times" w:hAnsi="Times"/>
          <w:b/>
          <w:color w:val="000000" w:themeColor="text1"/>
          <w:sz w:val="28"/>
          <w:szCs w:val="28"/>
        </w:rPr>
        <w:t>DATA AND ANALYSIS</w:t>
      </w:r>
    </w:p>
    <w:p w14:paraId="12249A21" w14:textId="7FA06EBB"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4.1 </w:t>
      </w:r>
      <w:r w:rsidR="00855D46" w:rsidRPr="00044A23">
        <w:rPr>
          <w:rFonts w:ascii="Times" w:hAnsi="Times"/>
          <w:b/>
          <w:color w:val="000000" w:themeColor="text1"/>
        </w:rPr>
        <w:t>Introduction</w:t>
      </w:r>
    </w:p>
    <w:p w14:paraId="2139A614" w14:textId="401B5702"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This chapter presents the results and findings of the data collected through the administration of the study research questionnaires. Only questionnaires found usable are used for the analysis with the aid of SPSS software. The chapter presents four sections; section 4.2. </w:t>
      </w:r>
      <w:r w:rsidR="00FB06AD" w:rsidRPr="00044A23">
        <w:rPr>
          <w:rFonts w:ascii="Times" w:hAnsi="Times"/>
          <w:color w:val="000000" w:themeColor="text1"/>
        </w:rPr>
        <w:t>presents</w:t>
      </w:r>
      <w:r w:rsidRPr="00044A23">
        <w:rPr>
          <w:rFonts w:ascii="Times" w:hAnsi="Times"/>
          <w:color w:val="000000" w:themeColor="text1"/>
        </w:rPr>
        <w:t xml:space="preserve"> the testing for method and non-response bias. Section 4.3 presents the descriptive statistics of the data collected on the variables of measurements. Section 4.4 presents the analysis of the formulated research hypotheses of this study. The 4.5 presents the demographic factors of this study while section 4.6 concludes the chapter.</w:t>
      </w:r>
    </w:p>
    <w:p w14:paraId="3BA508AF" w14:textId="77777777" w:rsidR="00855D46" w:rsidRPr="00044A23" w:rsidRDefault="00855D46" w:rsidP="002823AE">
      <w:pPr>
        <w:spacing w:line="360" w:lineRule="auto"/>
        <w:jc w:val="both"/>
        <w:rPr>
          <w:rFonts w:ascii="Times" w:hAnsi="Times"/>
          <w:color w:val="000000" w:themeColor="text1"/>
        </w:rPr>
      </w:pPr>
    </w:p>
    <w:p w14:paraId="454AFCFD" w14:textId="75936525"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4.2 </w:t>
      </w:r>
      <w:r w:rsidR="00855D46" w:rsidRPr="00044A23">
        <w:rPr>
          <w:rFonts w:ascii="Times" w:hAnsi="Times"/>
          <w:b/>
          <w:color w:val="000000" w:themeColor="text1"/>
        </w:rPr>
        <w:t>Testing for Method and Non-Response Bias</w:t>
      </w:r>
    </w:p>
    <w:p w14:paraId="68D8407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Several studies (such as </w:t>
      </w:r>
      <w:proofErr w:type="spellStart"/>
      <w:r w:rsidRPr="00044A23">
        <w:rPr>
          <w:rFonts w:ascii="Times" w:hAnsi="Times"/>
          <w:color w:val="000000" w:themeColor="text1"/>
        </w:rPr>
        <w:t>Kashif</w:t>
      </w:r>
      <w:proofErr w:type="spellEnd"/>
      <w:r w:rsidRPr="00044A23">
        <w:rPr>
          <w:rFonts w:ascii="Times" w:hAnsi="Times"/>
          <w:color w:val="000000" w:themeColor="text1"/>
        </w:rPr>
        <w:t xml:space="preserve"> et al., 2018) have documented that single source data may lead to method bias. Since this study used the single source to collect data, there is to statistically test if there is a method bias as recommended by </w:t>
      </w:r>
      <w:proofErr w:type="spellStart"/>
      <w:r w:rsidRPr="00044A23">
        <w:rPr>
          <w:rFonts w:ascii="Times" w:hAnsi="Times"/>
          <w:color w:val="000000" w:themeColor="text1"/>
        </w:rPr>
        <w:t>Podsakoff</w:t>
      </w:r>
      <w:proofErr w:type="spellEnd"/>
      <w:r w:rsidRPr="00044A23">
        <w:rPr>
          <w:rFonts w:ascii="Times" w:hAnsi="Times"/>
          <w:color w:val="000000" w:themeColor="text1"/>
        </w:rPr>
        <w:t xml:space="preserve">, </w:t>
      </w:r>
      <w:proofErr w:type="spellStart"/>
      <w:r w:rsidRPr="00044A23">
        <w:rPr>
          <w:rFonts w:ascii="Times" w:hAnsi="Times"/>
          <w:color w:val="000000" w:themeColor="text1"/>
        </w:rPr>
        <w:t>MacKenzie</w:t>
      </w:r>
      <w:proofErr w:type="spellEnd"/>
      <w:r w:rsidRPr="00044A23">
        <w:rPr>
          <w:rFonts w:ascii="Times" w:hAnsi="Times"/>
          <w:color w:val="000000" w:themeColor="text1"/>
        </w:rPr>
        <w:t xml:space="preserve">, Lee and </w:t>
      </w:r>
      <w:proofErr w:type="spellStart"/>
      <w:r w:rsidRPr="00044A23">
        <w:rPr>
          <w:rFonts w:ascii="Times" w:hAnsi="Times"/>
          <w:color w:val="000000" w:themeColor="text1"/>
        </w:rPr>
        <w:t>Podsakoff</w:t>
      </w:r>
      <w:proofErr w:type="spellEnd"/>
      <w:r w:rsidRPr="00044A23">
        <w:rPr>
          <w:rFonts w:ascii="Times" w:hAnsi="Times"/>
          <w:color w:val="000000" w:themeColor="text1"/>
        </w:rPr>
        <w:t xml:space="preserve"> (2003). Factor analysis was conducted in SPSS to </w:t>
      </w:r>
      <w:proofErr w:type="spellStart"/>
      <w:r w:rsidRPr="00044A23">
        <w:rPr>
          <w:rFonts w:ascii="Times" w:hAnsi="Times"/>
          <w:color w:val="000000" w:themeColor="text1"/>
        </w:rPr>
        <w:t>analyse</w:t>
      </w:r>
      <w:proofErr w:type="spellEnd"/>
      <w:r w:rsidRPr="00044A23">
        <w:rPr>
          <w:rFonts w:ascii="Times" w:hAnsi="Times"/>
          <w:color w:val="000000" w:themeColor="text1"/>
        </w:rPr>
        <w:t xml:space="preserve"> the method bias. From the anti-image correlation, the study found four factors explaining a total variance of 56.807%. The first factor alone explains a variance of 19.302%. This study also conducted the correlations (see table 1 below) to confirm that there is no method bias as suggested by </w:t>
      </w:r>
      <w:proofErr w:type="spellStart"/>
      <w:r w:rsidRPr="00044A23">
        <w:rPr>
          <w:rFonts w:ascii="Times" w:hAnsi="Times"/>
          <w:color w:val="000000" w:themeColor="text1"/>
        </w:rPr>
        <w:t>Bagozzi</w:t>
      </w:r>
      <w:proofErr w:type="spellEnd"/>
      <w:r w:rsidRPr="00044A23">
        <w:rPr>
          <w:rFonts w:ascii="Times" w:hAnsi="Times"/>
          <w:color w:val="000000" w:themeColor="text1"/>
        </w:rPr>
        <w:t>, Yi and Phillips (1991). All the correlation coefficients show values less than 0.90. This implies that that common method bias is not an important problem and issue in this issue.</w:t>
      </w:r>
    </w:p>
    <w:p w14:paraId="4B2DE4CE"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2: Correlation Coefficients</w:t>
      </w:r>
    </w:p>
    <w:tbl>
      <w:tblPr>
        <w:tblW w:w="0" w:type="auto"/>
        <w:tblBorders>
          <w:top w:val="single" w:sz="4" w:space="0" w:color="7F7F7F"/>
          <w:bottom w:val="single" w:sz="4" w:space="0" w:color="7F7F7F"/>
        </w:tblBorders>
        <w:tblLook w:val="04A0" w:firstRow="1" w:lastRow="0" w:firstColumn="1" w:lastColumn="0" w:noHBand="0" w:noVBand="1"/>
      </w:tblPr>
      <w:tblGrid>
        <w:gridCol w:w="2489"/>
        <w:gridCol w:w="821"/>
        <w:gridCol w:w="931"/>
        <w:gridCol w:w="821"/>
        <w:gridCol w:w="326"/>
      </w:tblGrid>
      <w:tr w:rsidR="00855D46" w:rsidRPr="00044A23" w14:paraId="721395BB" w14:textId="77777777" w:rsidTr="00961E72">
        <w:tc>
          <w:tcPr>
            <w:tcW w:w="0" w:type="auto"/>
            <w:tcBorders>
              <w:top w:val="single" w:sz="4" w:space="0" w:color="7F7F7F"/>
              <w:left w:val="nil"/>
              <w:bottom w:val="single" w:sz="4" w:space="0" w:color="7F7F7F"/>
              <w:right w:val="nil"/>
            </w:tcBorders>
            <w:shd w:val="clear" w:color="auto" w:fill="auto"/>
          </w:tcPr>
          <w:p w14:paraId="3AAF88EE" w14:textId="77777777" w:rsidR="00855D46" w:rsidRPr="00044A23" w:rsidRDefault="00855D46" w:rsidP="002823AE">
            <w:pPr>
              <w:spacing w:line="360" w:lineRule="auto"/>
              <w:jc w:val="both"/>
              <w:rPr>
                <w:rFonts w:ascii="Times" w:hAnsi="Times"/>
                <w:b/>
                <w:bCs/>
                <w:color w:val="000000" w:themeColor="text1"/>
              </w:rPr>
            </w:pPr>
          </w:p>
        </w:tc>
        <w:tc>
          <w:tcPr>
            <w:tcW w:w="0" w:type="auto"/>
            <w:tcBorders>
              <w:top w:val="single" w:sz="4" w:space="0" w:color="7F7F7F"/>
              <w:left w:val="nil"/>
              <w:bottom w:val="single" w:sz="4" w:space="0" w:color="7F7F7F"/>
              <w:right w:val="nil"/>
            </w:tcBorders>
            <w:shd w:val="clear" w:color="auto" w:fill="auto"/>
            <w:hideMark/>
          </w:tcPr>
          <w:p w14:paraId="7B24E0F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1</w:t>
            </w:r>
          </w:p>
        </w:tc>
        <w:tc>
          <w:tcPr>
            <w:tcW w:w="0" w:type="auto"/>
            <w:tcBorders>
              <w:top w:val="single" w:sz="4" w:space="0" w:color="7F7F7F"/>
              <w:left w:val="nil"/>
              <w:bottom w:val="single" w:sz="4" w:space="0" w:color="7F7F7F"/>
              <w:right w:val="nil"/>
            </w:tcBorders>
            <w:shd w:val="clear" w:color="auto" w:fill="auto"/>
            <w:hideMark/>
          </w:tcPr>
          <w:p w14:paraId="50D80B2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2</w:t>
            </w:r>
          </w:p>
        </w:tc>
        <w:tc>
          <w:tcPr>
            <w:tcW w:w="0" w:type="auto"/>
            <w:tcBorders>
              <w:top w:val="single" w:sz="4" w:space="0" w:color="7F7F7F"/>
              <w:left w:val="nil"/>
              <w:bottom w:val="single" w:sz="4" w:space="0" w:color="7F7F7F"/>
              <w:right w:val="nil"/>
            </w:tcBorders>
            <w:shd w:val="clear" w:color="auto" w:fill="auto"/>
            <w:hideMark/>
          </w:tcPr>
          <w:p w14:paraId="0B3178EB"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3</w:t>
            </w:r>
          </w:p>
        </w:tc>
        <w:tc>
          <w:tcPr>
            <w:tcW w:w="0" w:type="auto"/>
            <w:tcBorders>
              <w:top w:val="single" w:sz="4" w:space="0" w:color="7F7F7F"/>
              <w:left w:val="nil"/>
              <w:bottom w:val="single" w:sz="4" w:space="0" w:color="7F7F7F"/>
              <w:right w:val="nil"/>
            </w:tcBorders>
            <w:shd w:val="clear" w:color="auto" w:fill="auto"/>
            <w:hideMark/>
          </w:tcPr>
          <w:p w14:paraId="03F8925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4</w:t>
            </w:r>
          </w:p>
        </w:tc>
      </w:tr>
      <w:tr w:rsidR="00855D46" w:rsidRPr="00044A23" w14:paraId="402D037E" w14:textId="77777777" w:rsidTr="00961E72">
        <w:tc>
          <w:tcPr>
            <w:tcW w:w="0" w:type="auto"/>
            <w:tcBorders>
              <w:top w:val="single" w:sz="4" w:space="0" w:color="7F7F7F"/>
              <w:left w:val="nil"/>
              <w:bottom w:val="single" w:sz="4" w:space="0" w:color="7F7F7F"/>
              <w:right w:val="nil"/>
            </w:tcBorders>
            <w:shd w:val="clear" w:color="auto" w:fill="auto"/>
            <w:hideMark/>
          </w:tcPr>
          <w:p w14:paraId="74641D9E"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lastRenderedPageBreak/>
              <w:t xml:space="preserve">1 Customer Perception </w:t>
            </w:r>
          </w:p>
        </w:tc>
        <w:tc>
          <w:tcPr>
            <w:tcW w:w="0" w:type="auto"/>
            <w:tcBorders>
              <w:top w:val="single" w:sz="4" w:space="0" w:color="7F7F7F"/>
              <w:left w:val="nil"/>
              <w:bottom w:val="single" w:sz="4" w:space="0" w:color="7F7F7F"/>
              <w:right w:val="nil"/>
            </w:tcBorders>
            <w:shd w:val="clear" w:color="auto" w:fill="auto"/>
            <w:hideMark/>
          </w:tcPr>
          <w:p w14:paraId="3FD12BD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single" w:sz="4" w:space="0" w:color="7F7F7F"/>
              <w:left w:val="nil"/>
              <w:bottom w:val="single" w:sz="4" w:space="0" w:color="7F7F7F"/>
              <w:right w:val="nil"/>
            </w:tcBorders>
            <w:shd w:val="clear" w:color="auto" w:fill="auto"/>
          </w:tcPr>
          <w:p w14:paraId="568A9650" w14:textId="77777777" w:rsidR="00855D46" w:rsidRPr="00044A23" w:rsidRDefault="00855D46" w:rsidP="002823AE">
            <w:pPr>
              <w:spacing w:line="360" w:lineRule="auto"/>
              <w:jc w:val="both"/>
              <w:rPr>
                <w:rFonts w:ascii="Times" w:hAnsi="Times"/>
                <w:color w:val="000000" w:themeColor="text1"/>
              </w:rPr>
            </w:pPr>
          </w:p>
        </w:tc>
        <w:tc>
          <w:tcPr>
            <w:tcW w:w="0" w:type="auto"/>
            <w:tcBorders>
              <w:top w:val="single" w:sz="4" w:space="0" w:color="7F7F7F"/>
              <w:left w:val="nil"/>
              <w:bottom w:val="single" w:sz="4" w:space="0" w:color="7F7F7F"/>
              <w:right w:val="nil"/>
            </w:tcBorders>
            <w:shd w:val="clear" w:color="auto" w:fill="auto"/>
          </w:tcPr>
          <w:p w14:paraId="1DB56D68" w14:textId="77777777" w:rsidR="00855D46" w:rsidRPr="00044A23" w:rsidRDefault="00855D46" w:rsidP="002823AE">
            <w:pPr>
              <w:spacing w:line="360" w:lineRule="auto"/>
              <w:jc w:val="both"/>
              <w:rPr>
                <w:rFonts w:ascii="Times" w:hAnsi="Times"/>
                <w:color w:val="000000" w:themeColor="text1"/>
              </w:rPr>
            </w:pPr>
          </w:p>
        </w:tc>
        <w:tc>
          <w:tcPr>
            <w:tcW w:w="0" w:type="auto"/>
            <w:tcBorders>
              <w:top w:val="single" w:sz="4" w:space="0" w:color="7F7F7F"/>
              <w:left w:val="nil"/>
              <w:bottom w:val="single" w:sz="4" w:space="0" w:color="7F7F7F"/>
              <w:right w:val="nil"/>
            </w:tcBorders>
            <w:shd w:val="clear" w:color="auto" w:fill="auto"/>
          </w:tcPr>
          <w:p w14:paraId="5432E94D" w14:textId="77777777" w:rsidR="00855D46" w:rsidRPr="00044A23" w:rsidRDefault="00855D46" w:rsidP="002823AE">
            <w:pPr>
              <w:spacing w:line="360" w:lineRule="auto"/>
              <w:jc w:val="both"/>
              <w:rPr>
                <w:rFonts w:ascii="Times" w:hAnsi="Times"/>
                <w:color w:val="000000" w:themeColor="text1"/>
              </w:rPr>
            </w:pPr>
          </w:p>
        </w:tc>
      </w:tr>
      <w:tr w:rsidR="00855D46" w:rsidRPr="00044A23" w14:paraId="38B09998" w14:textId="77777777" w:rsidTr="00961E72">
        <w:tc>
          <w:tcPr>
            <w:tcW w:w="0" w:type="auto"/>
            <w:tcBorders>
              <w:top w:val="nil"/>
              <w:left w:val="nil"/>
              <w:bottom w:val="nil"/>
              <w:right w:val="nil"/>
            </w:tcBorders>
            <w:shd w:val="clear" w:color="auto" w:fill="auto"/>
            <w:hideMark/>
          </w:tcPr>
          <w:p w14:paraId="19EBCE6B"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2 Customer Expectation</w:t>
            </w:r>
          </w:p>
        </w:tc>
        <w:tc>
          <w:tcPr>
            <w:tcW w:w="0" w:type="auto"/>
            <w:tcBorders>
              <w:top w:val="nil"/>
              <w:left w:val="nil"/>
              <w:bottom w:val="nil"/>
              <w:right w:val="nil"/>
            </w:tcBorders>
            <w:shd w:val="clear" w:color="auto" w:fill="auto"/>
            <w:hideMark/>
          </w:tcPr>
          <w:p w14:paraId="065AA9F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0.207*</w:t>
            </w:r>
          </w:p>
        </w:tc>
        <w:tc>
          <w:tcPr>
            <w:tcW w:w="0" w:type="auto"/>
            <w:tcBorders>
              <w:top w:val="nil"/>
              <w:left w:val="nil"/>
              <w:bottom w:val="nil"/>
              <w:right w:val="nil"/>
            </w:tcBorders>
            <w:shd w:val="clear" w:color="auto" w:fill="auto"/>
            <w:hideMark/>
          </w:tcPr>
          <w:p w14:paraId="5F36A94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nil"/>
              <w:left w:val="nil"/>
              <w:bottom w:val="nil"/>
              <w:right w:val="nil"/>
            </w:tcBorders>
            <w:shd w:val="clear" w:color="auto" w:fill="auto"/>
          </w:tcPr>
          <w:p w14:paraId="4F087550" w14:textId="77777777" w:rsidR="00855D46" w:rsidRPr="00044A23" w:rsidRDefault="00855D46" w:rsidP="002823AE">
            <w:pPr>
              <w:spacing w:line="360" w:lineRule="auto"/>
              <w:jc w:val="both"/>
              <w:rPr>
                <w:rFonts w:ascii="Times" w:hAnsi="Times"/>
                <w:color w:val="000000" w:themeColor="text1"/>
              </w:rPr>
            </w:pPr>
          </w:p>
        </w:tc>
        <w:tc>
          <w:tcPr>
            <w:tcW w:w="0" w:type="auto"/>
            <w:tcBorders>
              <w:top w:val="nil"/>
              <w:left w:val="nil"/>
              <w:bottom w:val="nil"/>
              <w:right w:val="nil"/>
            </w:tcBorders>
            <w:shd w:val="clear" w:color="auto" w:fill="auto"/>
          </w:tcPr>
          <w:p w14:paraId="12894F37" w14:textId="77777777" w:rsidR="00855D46" w:rsidRPr="00044A23" w:rsidRDefault="00855D46" w:rsidP="002823AE">
            <w:pPr>
              <w:spacing w:line="360" w:lineRule="auto"/>
              <w:jc w:val="both"/>
              <w:rPr>
                <w:rFonts w:ascii="Times" w:hAnsi="Times"/>
                <w:color w:val="000000" w:themeColor="text1"/>
              </w:rPr>
            </w:pPr>
          </w:p>
        </w:tc>
      </w:tr>
      <w:tr w:rsidR="00855D46" w:rsidRPr="00044A23" w14:paraId="30BA515A" w14:textId="77777777" w:rsidTr="00961E72">
        <w:tc>
          <w:tcPr>
            <w:tcW w:w="0" w:type="auto"/>
            <w:tcBorders>
              <w:top w:val="single" w:sz="4" w:space="0" w:color="7F7F7F"/>
              <w:left w:val="nil"/>
              <w:bottom w:val="single" w:sz="4" w:space="0" w:color="7F7F7F"/>
              <w:right w:val="nil"/>
            </w:tcBorders>
            <w:shd w:val="clear" w:color="auto" w:fill="auto"/>
            <w:hideMark/>
          </w:tcPr>
          <w:p w14:paraId="6A0120ED"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 xml:space="preserve">3 Customer Experience </w:t>
            </w:r>
          </w:p>
        </w:tc>
        <w:tc>
          <w:tcPr>
            <w:tcW w:w="0" w:type="auto"/>
            <w:tcBorders>
              <w:top w:val="single" w:sz="4" w:space="0" w:color="7F7F7F"/>
              <w:left w:val="nil"/>
              <w:bottom w:val="single" w:sz="4" w:space="0" w:color="7F7F7F"/>
              <w:right w:val="nil"/>
            </w:tcBorders>
            <w:shd w:val="clear" w:color="auto" w:fill="auto"/>
            <w:hideMark/>
          </w:tcPr>
          <w:p w14:paraId="48591397"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0.173</w:t>
            </w:r>
          </w:p>
        </w:tc>
        <w:tc>
          <w:tcPr>
            <w:tcW w:w="0" w:type="auto"/>
            <w:tcBorders>
              <w:top w:val="single" w:sz="4" w:space="0" w:color="7F7F7F"/>
              <w:left w:val="nil"/>
              <w:bottom w:val="single" w:sz="4" w:space="0" w:color="7F7F7F"/>
              <w:right w:val="nil"/>
            </w:tcBorders>
            <w:shd w:val="clear" w:color="auto" w:fill="auto"/>
            <w:hideMark/>
          </w:tcPr>
          <w:p w14:paraId="1C516C7D"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0.407**</w:t>
            </w:r>
          </w:p>
        </w:tc>
        <w:tc>
          <w:tcPr>
            <w:tcW w:w="0" w:type="auto"/>
            <w:tcBorders>
              <w:top w:val="single" w:sz="4" w:space="0" w:color="7F7F7F"/>
              <w:left w:val="nil"/>
              <w:bottom w:val="single" w:sz="4" w:space="0" w:color="7F7F7F"/>
              <w:right w:val="nil"/>
            </w:tcBorders>
            <w:shd w:val="clear" w:color="auto" w:fill="auto"/>
            <w:hideMark/>
          </w:tcPr>
          <w:p w14:paraId="7ABBA8B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single" w:sz="4" w:space="0" w:color="7F7F7F"/>
              <w:left w:val="nil"/>
              <w:bottom w:val="single" w:sz="4" w:space="0" w:color="7F7F7F"/>
              <w:right w:val="nil"/>
            </w:tcBorders>
            <w:shd w:val="clear" w:color="auto" w:fill="auto"/>
          </w:tcPr>
          <w:p w14:paraId="0C443BE4" w14:textId="77777777" w:rsidR="00855D46" w:rsidRPr="00044A23" w:rsidRDefault="00855D46" w:rsidP="002823AE">
            <w:pPr>
              <w:spacing w:line="360" w:lineRule="auto"/>
              <w:jc w:val="both"/>
              <w:rPr>
                <w:rFonts w:ascii="Times" w:hAnsi="Times"/>
                <w:color w:val="000000" w:themeColor="text1"/>
              </w:rPr>
            </w:pPr>
          </w:p>
        </w:tc>
      </w:tr>
      <w:tr w:rsidR="00855D46" w:rsidRPr="00044A23" w14:paraId="1806CD69" w14:textId="77777777" w:rsidTr="00961E72">
        <w:tc>
          <w:tcPr>
            <w:tcW w:w="0" w:type="auto"/>
            <w:tcBorders>
              <w:top w:val="nil"/>
              <w:left w:val="nil"/>
              <w:bottom w:val="single" w:sz="4" w:space="0" w:color="7F7F7F"/>
              <w:right w:val="nil"/>
            </w:tcBorders>
            <w:shd w:val="clear" w:color="auto" w:fill="auto"/>
            <w:hideMark/>
          </w:tcPr>
          <w:p w14:paraId="76CFB405"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4 Customer Satisfaction</w:t>
            </w:r>
          </w:p>
        </w:tc>
        <w:tc>
          <w:tcPr>
            <w:tcW w:w="0" w:type="auto"/>
            <w:tcBorders>
              <w:top w:val="nil"/>
              <w:left w:val="nil"/>
              <w:bottom w:val="single" w:sz="4" w:space="0" w:color="7F7F7F"/>
              <w:right w:val="nil"/>
            </w:tcBorders>
            <w:shd w:val="clear" w:color="auto" w:fill="auto"/>
            <w:hideMark/>
          </w:tcPr>
          <w:p w14:paraId="193A2B37"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0.201*</w:t>
            </w:r>
          </w:p>
        </w:tc>
        <w:tc>
          <w:tcPr>
            <w:tcW w:w="0" w:type="auto"/>
            <w:tcBorders>
              <w:top w:val="nil"/>
              <w:left w:val="nil"/>
              <w:bottom w:val="single" w:sz="4" w:space="0" w:color="7F7F7F"/>
              <w:right w:val="nil"/>
            </w:tcBorders>
            <w:shd w:val="clear" w:color="auto" w:fill="auto"/>
            <w:hideMark/>
          </w:tcPr>
          <w:p w14:paraId="6798992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0.410**</w:t>
            </w:r>
          </w:p>
        </w:tc>
        <w:tc>
          <w:tcPr>
            <w:tcW w:w="0" w:type="auto"/>
            <w:tcBorders>
              <w:top w:val="nil"/>
              <w:left w:val="nil"/>
              <w:bottom w:val="single" w:sz="4" w:space="0" w:color="7F7F7F"/>
              <w:right w:val="nil"/>
            </w:tcBorders>
            <w:shd w:val="clear" w:color="auto" w:fill="auto"/>
            <w:hideMark/>
          </w:tcPr>
          <w:p w14:paraId="64381B2C"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0.231*</w:t>
            </w:r>
          </w:p>
        </w:tc>
        <w:tc>
          <w:tcPr>
            <w:tcW w:w="0" w:type="auto"/>
            <w:tcBorders>
              <w:top w:val="nil"/>
              <w:left w:val="nil"/>
              <w:bottom w:val="single" w:sz="4" w:space="0" w:color="7F7F7F"/>
              <w:right w:val="nil"/>
            </w:tcBorders>
            <w:shd w:val="clear" w:color="auto" w:fill="auto"/>
            <w:hideMark/>
          </w:tcPr>
          <w:p w14:paraId="5777550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r>
    </w:tbl>
    <w:p w14:paraId="5802E80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Correlation is significant at the 0.05 level (2-tailed).</w:t>
      </w:r>
    </w:p>
    <w:p w14:paraId="028BEE7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Correlation is significant at the 0.01 level (2-tailed).</w:t>
      </w:r>
    </w:p>
    <w:p w14:paraId="3CA58D8F" w14:textId="6849F2D2" w:rsidR="00855D46" w:rsidRPr="00044A23" w:rsidRDefault="00FC1F32" w:rsidP="00FC1F32">
      <w:pPr>
        <w:spacing w:line="360" w:lineRule="auto"/>
        <w:jc w:val="both"/>
        <w:rPr>
          <w:rFonts w:ascii="Times" w:hAnsi="Times"/>
          <w:color w:val="000000" w:themeColor="text1"/>
        </w:rPr>
      </w:pPr>
      <w:r w:rsidRPr="00044A23">
        <w:rPr>
          <w:rFonts w:ascii="Times" w:hAnsi="Times"/>
          <w:color w:val="000000" w:themeColor="text1"/>
        </w:rPr>
        <w:t>Source: Field Survey, 2018</w:t>
      </w:r>
    </w:p>
    <w:p w14:paraId="36347540" w14:textId="44977048"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4.3 Descriptive</w:t>
      </w:r>
      <w:r w:rsidR="00855D46" w:rsidRPr="00044A23">
        <w:rPr>
          <w:rFonts w:ascii="Times" w:hAnsi="Times"/>
          <w:b/>
          <w:color w:val="000000" w:themeColor="text1"/>
        </w:rPr>
        <w:t xml:space="preserve"> Statistics on the Variables of Measurements </w:t>
      </w:r>
    </w:p>
    <w:p w14:paraId="1582EAF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This section presents the descriptive statistics of the variables in this study. Tables 2, 3, and 4 present the service quality perceptions, service quality expectations, customer experience, and customer satisfaction. Tables 2, 3 and 4 present the mean and standard deviation of the variables of measurements of this study. A five-point scale was used ranging from 1 representing strongly disagree to 5 representing strongly agree. The summated mean score of the items (loadings) used to measure each of the variables were taken and then mean and standard deviation were thereafter derived. The minimum mean score is 1.00 while the maximum mean score is 5.00.</w:t>
      </w:r>
    </w:p>
    <w:p w14:paraId="5A7D1A50" w14:textId="77777777" w:rsidR="00855D46" w:rsidRPr="00044A23" w:rsidRDefault="00855D46" w:rsidP="002823AE">
      <w:pPr>
        <w:spacing w:after="0" w:line="360" w:lineRule="auto"/>
        <w:jc w:val="both"/>
        <w:rPr>
          <w:rFonts w:ascii="Times" w:hAnsi="Times"/>
          <w:b/>
          <w:color w:val="000000" w:themeColor="text1"/>
          <w:u w:val="single"/>
        </w:rPr>
      </w:pPr>
    </w:p>
    <w:p w14:paraId="0C675053" w14:textId="3A996168"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4.3.1 Descriptive</w:t>
      </w:r>
      <w:r w:rsidR="00855D46" w:rsidRPr="00044A23">
        <w:rPr>
          <w:rFonts w:ascii="Times" w:hAnsi="Times"/>
          <w:b/>
          <w:color w:val="000000" w:themeColor="text1"/>
        </w:rPr>
        <w:t xml:space="preserve"> statistics on Service Quality Perceptions</w:t>
      </w:r>
    </w:p>
    <w:p w14:paraId="72812AC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This sub-section shows the average mean of each of the service quality perceptions items including their respective standard deviations.</w:t>
      </w:r>
    </w:p>
    <w:p w14:paraId="6053486B" w14:textId="77777777" w:rsidR="00855D46" w:rsidRPr="00044A23" w:rsidRDefault="00855D46" w:rsidP="002823AE">
      <w:pPr>
        <w:spacing w:after="0" w:line="360" w:lineRule="auto"/>
        <w:jc w:val="both"/>
        <w:rPr>
          <w:rFonts w:ascii="Times" w:hAnsi="Times"/>
          <w:b/>
          <w:color w:val="000000" w:themeColor="text1"/>
          <w:u w:val="single"/>
        </w:rPr>
      </w:pPr>
    </w:p>
    <w:p w14:paraId="760E242F"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Table 3: Descriptive statistics on Service Quality Perceptions</w:t>
      </w:r>
    </w:p>
    <w:tbl>
      <w:tblPr>
        <w:tblW w:w="0" w:type="auto"/>
        <w:tblLook w:val="04A0" w:firstRow="1" w:lastRow="0" w:firstColumn="1" w:lastColumn="0" w:noHBand="0" w:noVBand="1"/>
      </w:tblPr>
      <w:tblGrid>
        <w:gridCol w:w="2630"/>
        <w:gridCol w:w="546"/>
        <w:gridCol w:w="1158"/>
        <w:gridCol w:w="1194"/>
        <w:gridCol w:w="821"/>
        <w:gridCol w:w="1549"/>
      </w:tblGrid>
      <w:tr w:rsidR="004919EE" w:rsidRPr="00044A23" w14:paraId="21036801" w14:textId="77777777" w:rsidTr="00961E72">
        <w:tc>
          <w:tcPr>
            <w:tcW w:w="0" w:type="auto"/>
          </w:tcPr>
          <w:p w14:paraId="178F0DD2" w14:textId="77777777" w:rsidR="00855D46" w:rsidRPr="00044A23" w:rsidRDefault="00855D46" w:rsidP="002823AE">
            <w:pPr>
              <w:spacing w:line="360" w:lineRule="auto"/>
              <w:jc w:val="both"/>
              <w:rPr>
                <w:rFonts w:ascii="Times" w:hAnsi="Times"/>
                <w:b/>
                <w:color w:val="000000" w:themeColor="text1"/>
              </w:rPr>
            </w:pPr>
          </w:p>
        </w:tc>
        <w:tc>
          <w:tcPr>
            <w:tcW w:w="0" w:type="auto"/>
          </w:tcPr>
          <w:p w14:paraId="6611F6BF"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N</w:t>
            </w:r>
          </w:p>
        </w:tc>
        <w:tc>
          <w:tcPr>
            <w:tcW w:w="0" w:type="auto"/>
          </w:tcPr>
          <w:p w14:paraId="5A33E5D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Minimum</w:t>
            </w:r>
          </w:p>
        </w:tc>
        <w:tc>
          <w:tcPr>
            <w:tcW w:w="0" w:type="auto"/>
          </w:tcPr>
          <w:p w14:paraId="14052487"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Maximum</w:t>
            </w:r>
          </w:p>
        </w:tc>
        <w:tc>
          <w:tcPr>
            <w:tcW w:w="0" w:type="auto"/>
          </w:tcPr>
          <w:p w14:paraId="24570418"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Mean</w:t>
            </w:r>
          </w:p>
        </w:tc>
        <w:tc>
          <w:tcPr>
            <w:tcW w:w="0" w:type="auto"/>
          </w:tcPr>
          <w:p w14:paraId="3944D74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Std. Deviation</w:t>
            </w:r>
          </w:p>
        </w:tc>
      </w:tr>
      <w:tr w:rsidR="004919EE" w:rsidRPr="00044A23" w14:paraId="23984D9A" w14:textId="77777777" w:rsidTr="00961E72">
        <w:tc>
          <w:tcPr>
            <w:tcW w:w="0" w:type="auto"/>
          </w:tcPr>
          <w:p w14:paraId="1AB9C475"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Perceived Tangibles</w:t>
            </w:r>
          </w:p>
        </w:tc>
        <w:tc>
          <w:tcPr>
            <w:tcW w:w="0" w:type="auto"/>
          </w:tcPr>
          <w:p w14:paraId="63B28B07"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538C732B"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4E2B1A7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66A39CB3"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3.8023</w:t>
            </w:r>
          </w:p>
        </w:tc>
        <w:tc>
          <w:tcPr>
            <w:tcW w:w="0" w:type="auto"/>
            <w:vAlign w:val="center"/>
          </w:tcPr>
          <w:p w14:paraId="2DBF6BD3"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.78610</w:t>
            </w:r>
          </w:p>
        </w:tc>
      </w:tr>
      <w:tr w:rsidR="004919EE" w:rsidRPr="00044A23" w14:paraId="015A12E5" w14:textId="77777777" w:rsidTr="00961E72">
        <w:tc>
          <w:tcPr>
            <w:tcW w:w="0" w:type="auto"/>
          </w:tcPr>
          <w:p w14:paraId="24E5DF85"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Perceived Reliability</w:t>
            </w:r>
          </w:p>
        </w:tc>
        <w:tc>
          <w:tcPr>
            <w:tcW w:w="0" w:type="auto"/>
          </w:tcPr>
          <w:p w14:paraId="21BCAB3D"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5E02064B"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0EB861DC"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528EFD0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3.6565</w:t>
            </w:r>
          </w:p>
        </w:tc>
        <w:tc>
          <w:tcPr>
            <w:tcW w:w="0" w:type="auto"/>
            <w:vAlign w:val="center"/>
          </w:tcPr>
          <w:p w14:paraId="528CDF29"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.91324</w:t>
            </w:r>
          </w:p>
        </w:tc>
      </w:tr>
      <w:tr w:rsidR="004919EE" w:rsidRPr="00044A23" w14:paraId="5BEEE43F" w14:textId="77777777" w:rsidTr="00961E72">
        <w:tc>
          <w:tcPr>
            <w:tcW w:w="0" w:type="auto"/>
          </w:tcPr>
          <w:p w14:paraId="77939D5A"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Perceived Responsiveness</w:t>
            </w:r>
          </w:p>
        </w:tc>
        <w:tc>
          <w:tcPr>
            <w:tcW w:w="0" w:type="auto"/>
          </w:tcPr>
          <w:p w14:paraId="75086E7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5F81EE3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169DB0D8"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3A960CA9"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3.5359</w:t>
            </w:r>
          </w:p>
        </w:tc>
        <w:tc>
          <w:tcPr>
            <w:tcW w:w="0" w:type="auto"/>
            <w:vAlign w:val="center"/>
          </w:tcPr>
          <w:p w14:paraId="29708018"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.87223</w:t>
            </w:r>
          </w:p>
        </w:tc>
      </w:tr>
      <w:tr w:rsidR="004919EE" w:rsidRPr="00044A23" w14:paraId="3900B27E" w14:textId="77777777" w:rsidTr="00961E72">
        <w:tc>
          <w:tcPr>
            <w:tcW w:w="0" w:type="auto"/>
          </w:tcPr>
          <w:p w14:paraId="76B72252"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Perceived Assurance</w:t>
            </w:r>
          </w:p>
        </w:tc>
        <w:tc>
          <w:tcPr>
            <w:tcW w:w="0" w:type="auto"/>
          </w:tcPr>
          <w:p w14:paraId="6AAC9108"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7944D9D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6164EEB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7826703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3.7206</w:t>
            </w:r>
          </w:p>
        </w:tc>
        <w:tc>
          <w:tcPr>
            <w:tcW w:w="0" w:type="auto"/>
            <w:vAlign w:val="center"/>
          </w:tcPr>
          <w:p w14:paraId="75AAEAD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.86707</w:t>
            </w:r>
          </w:p>
        </w:tc>
      </w:tr>
      <w:tr w:rsidR="00855D46" w:rsidRPr="00044A23" w14:paraId="1A8E1239" w14:textId="77777777" w:rsidTr="00961E72">
        <w:tc>
          <w:tcPr>
            <w:tcW w:w="0" w:type="auto"/>
          </w:tcPr>
          <w:p w14:paraId="6ACC6B01"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Perceived Empathy</w:t>
            </w:r>
          </w:p>
        </w:tc>
        <w:tc>
          <w:tcPr>
            <w:tcW w:w="0" w:type="auto"/>
          </w:tcPr>
          <w:p w14:paraId="3F32006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7C46066B"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25712E02"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01FED56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3.6992</w:t>
            </w:r>
          </w:p>
        </w:tc>
        <w:tc>
          <w:tcPr>
            <w:tcW w:w="0" w:type="auto"/>
            <w:vAlign w:val="center"/>
          </w:tcPr>
          <w:p w14:paraId="284C84C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.80475</w:t>
            </w:r>
          </w:p>
        </w:tc>
      </w:tr>
    </w:tbl>
    <w:p w14:paraId="575DD5F8" w14:textId="77777777" w:rsidR="00855D46" w:rsidRPr="00044A23" w:rsidRDefault="00855D46" w:rsidP="002823AE">
      <w:pPr>
        <w:spacing w:after="0" w:line="360" w:lineRule="auto"/>
        <w:jc w:val="both"/>
        <w:rPr>
          <w:rFonts w:ascii="Times" w:hAnsi="Times"/>
          <w:b/>
          <w:color w:val="000000" w:themeColor="text1"/>
          <w:u w:val="single"/>
        </w:rPr>
      </w:pPr>
    </w:p>
    <w:p w14:paraId="45E66CF3" w14:textId="664CDBE0"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lastRenderedPageBreak/>
        <w:t xml:space="preserve">Perceived tangibles recorded the highest mean value of 3.802, out of 5.00, with a corresponding standard deviation of 0.786, indicating that respondents can see the physical facilities and features that are used to provide service by the Airtel telecommunication network. The Perceived reliability has mean value </w:t>
      </w:r>
      <w:r w:rsidR="00890FA2" w:rsidRPr="00044A23">
        <w:rPr>
          <w:rFonts w:ascii="Times" w:hAnsi="Times"/>
          <w:color w:val="000000" w:themeColor="text1"/>
        </w:rPr>
        <w:t>of 3.6565</w:t>
      </w:r>
      <w:r w:rsidRPr="00044A23">
        <w:rPr>
          <w:rFonts w:ascii="Times" w:hAnsi="Times"/>
          <w:color w:val="000000" w:themeColor="text1"/>
        </w:rPr>
        <w:t>, out of 5.00 with a corresponding standard deviation of 0.913. It has the highest standard deviation, which implies that some respondents are unsure of whether to agree or disagree of the reliability, accuracy, and dependability of the services provided by the Airtel communications. The Perceived responsiveness has a mean value of 3.535, perceived assurance with mean value of 3.720, and perceived empathy with mean value of 3.699, having respective standard deviations of 0.872, 0.867, and 0.804. Perceived responsiveness recorded the least mean value of 3.535, indicating that the willingness to assist respondents by providing prompt service is low when compared to the other four dimensions of service quality.</w:t>
      </w:r>
    </w:p>
    <w:p w14:paraId="33EE88A9" w14:textId="77777777" w:rsidR="00855D46" w:rsidRPr="00044A23" w:rsidRDefault="00855D46" w:rsidP="002823AE">
      <w:pPr>
        <w:spacing w:after="0" w:line="360" w:lineRule="auto"/>
        <w:jc w:val="both"/>
        <w:rPr>
          <w:rFonts w:ascii="Times" w:hAnsi="Times"/>
          <w:b/>
          <w:color w:val="000000" w:themeColor="text1"/>
          <w:u w:val="single"/>
        </w:rPr>
      </w:pPr>
    </w:p>
    <w:p w14:paraId="60FD81D3" w14:textId="7061D260"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 xml:space="preserve">4.3.2 </w:t>
      </w:r>
      <w:r w:rsidR="00855D46" w:rsidRPr="00044A23">
        <w:rPr>
          <w:rFonts w:ascii="Times" w:hAnsi="Times"/>
          <w:b/>
          <w:color w:val="000000" w:themeColor="text1"/>
        </w:rPr>
        <w:t>Descriptive statistics on Service Quality Expectations</w:t>
      </w:r>
    </w:p>
    <w:p w14:paraId="786A71F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The importance of each of the service quality expectations items are presented. This is important to know the item with the less or most important for customer expectations in received the company’s service quality.</w:t>
      </w:r>
    </w:p>
    <w:p w14:paraId="26A2E34E"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Table 4: Descriptive statistics on Service Quality Expectations</w:t>
      </w:r>
    </w:p>
    <w:tbl>
      <w:tblPr>
        <w:tblW w:w="7553" w:type="dxa"/>
        <w:tblLook w:val="04A0" w:firstRow="1" w:lastRow="0" w:firstColumn="1" w:lastColumn="0" w:noHBand="0" w:noVBand="1"/>
      </w:tblPr>
      <w:tblGrid>
        <w:gridCol w:w="2379"/>
        <w:gridCol w:w="546"/>
        <w:gridCol w:w="1158"/>
        <w:gridCol w:w="1194"/>
        <w:gridCol w:w="821"/>
        <w:gridCol w:w="1455"/>
      </w:tblGrid>
      <w:tr w:rsidR="004919EE" w:rsidRPr="00044A23" w14:paraId="7BE97426" w14:textId="77777777" w:rsidTr="00890FA2">
        <w:trPr>
          <w:trHeight w:val="290"/>
        </w:trPr>
        <w:tc>
          <w:tcPr>
            <w:tcW w:w="0" w:type="auto"/>
          </w:tcPr>
          <w:p w14:paraId="51F6E168" w14:textId="77777777" w:rsidR="00855D46" w:rsidRPr="00044A23" w:rsidRDefault="00855D46" w:rsidP="002823AE">
            <w:pPr>
              <w:spacing w:line="360" w:lineRule="auto"/>
              <w:jc w:val="both"/>
              <w:rPr>
                <w:rFonts w:ascii="Times" w:hAnsi="Times"/>
                <w:b/>
                <w:color w:val="000000" w:themeColor="text1"/>
              </w:rPr>
            </w:pPr>
          </w:p>
        </w:tc>
        <w:tc>
          <w:tcPr>
            <w:tcW w:w="0" w:type="auto"/>
          </w:tcPr>
          <w:p w14:paraId="073223DC"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N</w:t>
            </w:r>
          </w:p>
        </w:tc>
        <w:tc>
          <w:tcPr>
            <w:tcW w:w="0" w:type="auto"/>
          </w:tcPr>
          <w:p w14:paraId="29965091"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Minimum</w:t>
            </w:r>
          </w:p>
        </w:tc>
        <w:tc>
          <w:tcPr>
            <w:tcW w:w="0" w:type="auto"/>
          </w:tcPr>
          <w:p w14:paraId="069D9383"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Maximum</w:t>
            </w:r>
          </w:p>
        </w:tc>
        <w:tc>
          <w:tcPr>
            <w:tcW w:w="0" w:type="auto"/>
          </w:tcPr>
          <w:p w14:paraId="6630AAFB"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Mean</w:t>
            </w:r>
          </w:p>
        </w:tc>
        <w:tc>
          <w:tcPr>
            <w:tcW w:w="0" w:type="auto"/>
          </w:tcPr>
          <w:p w14:paraId="741C4755"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Std. Deviation</w:t>
            </w:r>
          </w:p>
        </w:tc>
      </w:tr>
      <w:tr w:rsidR="004919EE" w:rsidRPr="00044A23" w14:paraId="41C827A5" w14:textId="77777777" w:rsidTr="00890FA2">
        <w:trPr>
          <w:trHeight w:val="290"/>
        </w:trPr>
        <w:tc>
          <w:tcPr>
            <w:tcW w:w="0" w:type="auto"/>
          </w:tcPr>
          <w:p w14:paraId="4619C1C7"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Expected Tangibles</w:t>
            </w:r>
          </w:p>
        </w:tc>
        <w:tc>
          <w:tcPr>
            <w:tcW w:w="0" w:type="auto"/>
          </w:tcPr>
          <w:p w14:paraId="652BBF6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5A5A3FD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534FCCC8"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376FFEE8"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3.7397</w:t>
            </w:r>
          </w:p>
        </w:tc>
        <w:tc>
          <w:tcPr>
            <w:tcW w:w="0" w:type="auto"/>
            <w:vAlign w:val="center"/>
          </w:tcPr>
          <w:p w14:paraId="5E92D37C"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.61584</w:t>
            </w:r>
          </w:p>
        </w:tc>
      </w:tr>
      <w:tr w:rsidR="004919EE" w:rsidRPr="00044A23" w14:paraId="4820FCAC" w14:textId="77777777" w:rsidTr="00890FA2">
        <w:trPr>
          <w:trHeight w:val="290"/>
        </w:trPr>
        <w:tc>
          <w:tcPr>
            <w:tcW w:w="0" w:type="auto"/>
          </w:tcPr>
          <w:p w14:paraId="36A5B87D"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Expected Reliability</w:t>
            </w:r>
          </w:p>
        </w:tc>
        <w:tc>
          <w:tcPr>
            <w:tcW w:w="0" w:type="auto"/>
          </w:tcPr>
          <w:p w14:paraId="0EA35B32"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2BEE4117"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6E43E479"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3DA0DCFC"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3.3557</w:t>
            </w:r>
          </w:p>
        </w:tc>
        <w:tc>
          <w:tcPr>
            <w:tcW w:w="0" w:type="auto"/>
            <w:vAlign w:val="center"/>
          </w:tcPr>
          <w:p w14:paraId="5F4A8018"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.81081</w:t>
            </w:r>
          </w:p>
        </w:tc>
      </w:tr>
      <w:tr w:rsidR="004919EE" w:rsidRPr="00044A23" w14:paraId="334264C2" w14:textId="77777777" w:rsidTr="00890FA2">
        <w:trPr>
          <w:trHeight w:val="290"/>
        </w:trPr>
        <w:tc>
          <w:tcPr>
            <w:tcW w:w="0" w:type="auto"/>
          </w:tcPr>
          <w:p w14:paraId="348A382A"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Expected Responsiveness</w:t>
            </w:r>
          </w:p>
        </w:tc>
        <w:tc>
          <w:tcPr>
            <w:tcW w:w="0" w:type="auto"/>
          </w:tcPr>
          <w:p w14:paraId="3599696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596CFBC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45037142"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301CCFC3"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3.2725</w:t>
            </w:r>
          </w:p>
        </w:tc>
        <w:tc>
          <w:tcPr>
            <w:tcW w:w="0" w:type="auto"/>
            <w:vAlign w:val="center"/>
          </w:tcPr>
          <w:p w14:paraId="5C5B3D1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.73276</w:t>
            </w:r>
          </w:p>
        </w:tc>
      </w:tr>
      <w:tr w:rsidR="004919EE" w:rsidRPr="00044A23" w14:paraId="5FFF2C1A" w14:textId="77777777" w:rsidTr="00890FA2">
        <w:trPr>
          <w:trHeight w:val="290"/>
        </w:trPr>
        <w:tc>
          <w:tcPr>
            <w:tcW w:w="0" w:type="auto"/>
          </w:tcPr>
          <w:p w14:paraId="15202711"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Expected Assurance</w:t>
            </w:r>
          </w:p>
        </w:tc>
        <w:tc>
          <w:tcPr>
            <w:tcW w:w="0" w:type="auto"/>
          </w:tcPr>
          <w:p w14:paraId="0D8780A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22607452"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695B30D9"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6A6DE479"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3.5557</w:t>
            </w:r>
          </w:p>
        </w:tc>
        <w:tc>
          <w:tcPr>
            <w:tcW w:w="0" w:type="auto"/>
            <w:vAlign w:val="center"/>
          </w:tcPr>
          <w:p w14:paraId="14E2E88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.68040</w:t>
            </w:r>
          </w:p>
        </w:tc>
      </w:tr>
      <w:tr w:rsidR="00855D46" w:rsidRPr="00044A23" w14:paraId="49AFCD01" w14:textId="77777777" w:rsidTr="00890FA2">
        <w:trPr>
          <w:trHeight w:val="305"/>
        </w:trPr>
        <w:tc>
          <w:tcPr>
            <w:tcW w:w="0" w:type="auto"/>
          </w:tcPr>
          <w:p w14:paraId="5B4BCFF7"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Expected Empathy</w:t>
            </w:r>
          </w:p>
        </w:tc>
        <w:tc>
          <w:tcPr>
            <w:tcW w:w="0" w:type="auto"/>
          </w:tcPr>
          <w:p w14:paraId="06760D8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79F0A803"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206A63F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2C8AC62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3.5832</w:t>
            </w:r>
          </w:p>
        </w:tc>
        <w:tc>
          <w:tcPr>
            <w:tcW w:w="0" w:type="auto"/>
            <w:vAlign w:val="center"/>
          </w:tcPr>
          <w:p w14:paraId="62E015C3"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.65117</w:t>
            </w:r>
          </w:p>
        </w:tc>
      </w:tr>
    </w:tbl>
    <w:p w14:paraId="636EAAA5" w14:textId="77777777" w:rsidR="0010588A" w:rsidRPr="00044A23" w:rsidRDefault="0010588A" w:rsidP="002823AE">
      <w:pPr>
        <w:spacing w:line="360" w:lineRule="auto"/>
        <w:jc w:val="both"/>
        <w:rPr>
          <w:rFonts w:ascii="Times" w:hAnsi="Times"/>
          <w:color w:val="000000" w:themeColor="text1"/>
        </w:rPr>
      </w:pPr>
    </w:p>
    <w:p w14:paraId="7858802B" w14:textId="77777777" w:rsidR="00855D46" w:rsidRPr="00044A23" w:rsidRDefault="00855D46" w:rsidP="002823AE">
      <w:pPr>
        <w:spacing w:line="360" w:lineRule="auto"/>
        <w:jc w:val="both"/>
        <w:rPr>
          <w:rFonts w:ascii="Times" w:hAnsi="Times"/>
          <w:b/>
          <w:color w:val="000000" w:themeColor="text1"/>
          <w:u w:val="single"/>
        </w:rPr>
      </w:pPr>
      <w:r w:rsidRPr="00044A23">
        <w:rPr>
          <w:rFonts w:ascii="Times" w:hAnsi="Times"/>
          <w:color w:val="000000" w:themeColor="text1"/>
        </w:rPr>
        <w:t xml:space="preserve">Expected Tangibles recorded a mean value of 3.739, out of 5.00, with a corresponding standard deviation of 0.61, this indicates that respondents are quite close to what is perceived by the Airtel in providing tangible service. The gap between the perceived and expected tangibles is 0.063 (3.802-3.739) is significantly very low. This confirms high association between what is tangibles perceived and expected by the respondents. The Expected reliability has a mean value of 3.355, out of 5.00 with a corresponding standard deviation of </w:t>
      </w:r>
      <w:r w:rsidRPr="00044A23">
        <w:rPr>
          <w:rFonts w:ascii="Times" w:hAnsi="Times"/>
          <w:color w:val="000000" w:themeColor="text1"/>
        </w:rPr>
        <w:lastRenderedPageBreak/>
        <w:t>0.810. The expected level of accuracy of service provided by respondents from mobile service providers is less than the perceived reliability, implying the mobile or network provided gives more reliable services compared to the expected reliability from the respondents. Expected mean values for responsiveness, assurance, and empathy are 3.272, 3.555, and 3.5832 respectively, with less standard deviations.</w:t>
      </w:r>
    </w:p>
    <w:p w14:paraId="7639E588" w14:textId="77777777" w:rsidR="00855D46" w:rsidRPr="00044A23" w:rsidRDefault="00855D46" w:rsidP="002823AE">
      <w:pPr>
        <w:spacing w:after="0" w:line="360" w:lineRule="auto"/>
        <w:jc w:val="both"/>
        <w:rPr>
          <w:rFonts w:ascii="Times" w:hAnsi="Times"/>
          <w:b/>
          <w:color w:val="000000" w:themeColor="text1"/>
          <w:u w:val="single"/>
        </w:rPr>
      </w:pPr>
    </w:p>
    <w:p w14:paraId="2627929C" w14:textId="5385DC8D" w:rsidR="00855D46" w:rsidRPr="00044A23" w:rsidRDefault="005B6A13" w:rsidP="002823AE">
      <w:pPr>
        <w:spacing w:after="0" w:line="360" w:lineRule="auto"/>
        <w:jc w:val="both"/>
        <w:rPr>
          <w:rFonts w:ascii="Times" w:hAnsi="Times"/>
          <w:b/>
          <w:color w:val="000000" w:themeColor="text1"/>
        </w:rPr>
      </w:pPr>
      <w:r w:rsidRPr="00044A23">
        <w:rPr>
          <w:rFonts w:ascii="Times" w:hAnsi="Times"/>
          <w:b/>
          <w:color w:val="000000" w:themeColor="text1"/>
        </w:rPr>
        <w:t xml:space="preserve">4.3.3 </w:t>
      </w:r>
      <w:r w:rsidR="00855D46" w:rsidRPr="00044A23">
        <w:rPr>
          <w:rFonts w:ascii="Times" w:hAnsi="Times"/>
          <w:b/>
          <w:color w:val="000000" w:themeColor="text1"/>
        </w:rPr>
        <w:t>Descriptive Statistics on Customer Experience and Satisfaction</w:t>
      </w:r>
    </w:p>
    <w:p w14:paraId="57303C6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The importance of pragmatic experience, usability experience, hedonic experience and sociability experience are presented in table 4.</w:t>
      </w:r>
    </w:p>
    <w:p w14:paraId="708AB53A" w14:textId="77777777" w:rsidR="00855D46" w:rsidRPr="00044A23" w:rsidRDefault="00855D46" w:rsidP="002823AE">
      <w:pPr>
        <w:spacing w:after="0" w:line="360" w:lineRule="auto"/>
        <w:jc w:val="both"/>
        <w:rPr>
          <w:rFonts w:ascii="Times" w:hAnsi="Times"/>
          <w:b/>
          <w:color w:val="000000" w:themeColor="text1"/>
        </w:rPr>
      </w:pPr>
    </w:p>
    <w:p w14:paraId="1457628A" w14:textId="77777777" w:rsidR="00855D46" w:rsidRPr="00044A23" w:rsidRDefault="00855D46" w:rsidP="002823AE">
      <w:pPr>
        <w:spacing w:after="0" w:line="360" w:lineRule="auto"/>
        <w:jc w:val="both"/>
        <w:rPr>
          <w:rFonts w:ascii="Times" w:hAnsi="Times"/>
          <w:b/>
          <w:color w:val="000000" w:themeColor="text1"/>
          <w:u w:val="single"/>
        </w:rPr>
      </w:pPr>
      <w:r w:rsidRPr="00044A23">
        <w:rPr>
          <w:rFonts w:ascii="Times" w:hAnsi="Times"/>
          <w:b/>
          <w:color w:val="000000" w:themeColor="text1"/>
        </w:rPr>
        <w:t>Table 5: Descriptive Statistics on Customer Experience and Satisfaction</w:t>
      </w:r>
    </w:p>
    <w:tbl>
      <w:tblPr>
        <w:tblW w:w="0" w:type="auto"/>
        <w:tblLook w:val="04A0" w:firstRow="1" w:lastRow="0" w:firstColumn="1" w:lastColumn="0" w:noHBand="0" w:noVBand="1"/>
      </w:tblPr>
      <w:tblGrid>
        <w:gridCol w:w="2313"/>
        <w:gridCol w:w="546"/>
        <w:gridCol w:w="1158"/>
        <w:gridCol w:w="1194"/>
        <w:gridCol w:w="821"/>
        <w:gridCol w:w="1549"/>
      </w:tblGrid>
      <w:tr w:rsidR="004919EE" w:rsidRPr="00044A23" w14:paraId="429BED66" w14:textId="77777777" w:rsidTr="00961E72">
        <w:tc>
          <w:tcPr>
            <w:tcW w:w="0" w:type="auto"/>
          </w:tcPr>
          <w:p w14:paraId="776C1455" w14:textId="77777777" w:rsidR="00855D46" w:rsidRPr="00044A23" w:rsidRDefault="00855D46" w:rsidP="002823AE">
            <w:pPr>
              <w:spacing w:line="360" w:lineRule="auto"/>
              <w:jc w:val="both"/>
              <w:rPr>
                <w:rFonts w:ascii="Times" w:hAnsi="Times"/>
                <w:b/>
                <w:color w:val="000000" w:themeColor="text1"/>
              </w:rPr>
            </w:pPr>
          </w:p>
        </w:tc>
        <w:tc>
          <w:tcPr>
            <w:tcW w:w="0" w:type="auto"/>
          </w:tcPr>
          <w:p w14:paraId="0854F6AB"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N</w:t>
            </w:r>
          </w:p>
        </w:tc>
        <w:tc>
          <w:tcPr>
            <w:tcW w:w="0" w:type="auto"/>
          </w:tcPr>
          <w:p w14:paraId="3E87C647"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Minimum</w:t>
            </w:r>
          </w:p>
        </w:tc>
        <w:tc>
          <w:tcPr>
            <w:tcW w:w="0" w:type="auto"/>
          </w:tcPr>
          <w:p w14:paraId="79CE688F"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Maximum</w:t>
            </w:r>
          </w:p>
        </w:tc>
        <w:tc>
          <w:tcPr>
            <w:tcW w:w="0" w:type="auto"/>
          </w:tcPr>
          <w:p w14:paraId="7E8E1CD3"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Mean</w:t>
            </w:r>
          </w:p>
        </w:tc>
        <w:tc>
          <w:tcPr>
            <w:tcW w:w="0" w:type="auto"/>
          </w:tcPr>
          <w:p w14:paraId="2CF4B3A1"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Std. Deviation</w:t>
            </w:r>
          </w:p>
        </w:tc>
      </w:tr>
      <w:tr w:rsidR="004919EE" w:rsidRPr="00044A23" w14:paraId="1B7C5F1F" w14:textId="77777777" w:rsidTr="00961E72">
        <w:tc>
          <w:tcPr>
            <w:tcW w:w="0" w:type="auto"/>
          </w:tcPr>
          <w:p w14:paraId="72EF279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Pragmatic Experience</w:t>
            </w:r>
          </w:p>
        </w:tc>
        <w:tc>
          <w:tcPr>
            <w:tcW w:w="0" w:type="auto"/>
          </w:tcPr>
          <w:p w14:paraId="5BCE94E9"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1F338C62"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179D47F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07DFC48D"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3.4885</w:t>
            </w:r>
          </w:p>
        </w:tc>
        <w:tc>
          <w:tcPr>
            <w:tcW w:w="0" w:type="auto"/>
            <w:vAlign w:val="center"/>
          </w:tcPr>
          <w:p w14:paraId="2E84109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.68899</w:t>
            </w:r>
          </w:p>
        </w:tc>
      </w:tr>
      <w:tr w:rsidR="004919EE" w:rsidRPr="00044A23" w14:paraId="47C64583" w14:textId="77777777" w:rsidTr="00961E72">
        <w:tc>
          <w:tcPr>
            <w:tcW w:w="0" w:type="auto"/>
          </w:tcPr>
          <w:p w14:paraId="0D59F6F1"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Usability Experience</w:t>
            </w:r>
          </w:p>
        </w:tc>
        <w:tc>
          <w:tcPr>
            <w:tcW w:w="0" w:type="auto"/>
          </w:tcPr>
          <w:p w14:paraId="4F632463"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2977C39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7296E7E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224B21F2"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3.2725</w:t>
            </w:r>
          </w:p>
        </w:tc>
        <w:tc>
          <w:tcPr>
            <w:tcW w:w="0" w:type="auto"/>
            <w:vAlign w:val="center"/>
          </w:tcPr>
          <w:p w14:paraId="37620E2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.73276</w:t>
            </w:r>
          </w:p>
        </w:tc>
      </w:tr>
      <w:tr w:rsidR="004919EE" w:rsidRPr="00044A23" w14:paraId="3BBEF1F9" w14:textId="77777777" w:rsidTr="00961E72">
        <w:tc>
          <w:tcPr>
            <w:tcW w:w="0" w:type="auto"/>
          </w:tcPr>
          <w:p w14:paraId="1C658DC8"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Hedonic Experience</w:t>
            </w:r>
          </w:p>
        </w:tc>
        <w:tc>
          <w:tcPr>
            <w:tcW w:w="0" w:type="auto"/>
          </w:tcPr>
          <w:p w14:paraId="7EFCE74D"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4742774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5BE68D79"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36CE3B0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3.5557</w:t>
            </w:r>
          </w:p>
        </w:tc>
        <w:tc>
          <w:tcPr>
            <w:tcW w:w="0" w:type="auto"/>
            <w:vAlign w:val="center"/>
          </w:tcPr>
          <w:p w14:paraId="20BADD0D"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.68040</w:t>
            </w:r>
          </w:p>
        </w:tc>
      </w:tr>
      <w:tr w:rsidR="004919EE" w:rsidRPr="00044A23" w14:paraId="4A31679D" w14:textId="77777777" w:rsidTr="00961E72">
        <w:tc>
          <w:tcPr>
            <w:tcW w:w="0" w:type="auto"/>
          </w:tcPr>
          <w:p w14:paraId="2755A46A"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Sociability Experience</w:t>
            </w:r>
          </w:p>
        </w:tc>
        <w:tc>
          <w:tcPr>
            <w:tcW w:w="0" w:type="auto"/>
          </w:tcPr>
          <w:p w14:paraId="1B9150E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30D8571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76923CFC"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633A86C2"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3.6310</w:t>
            </w:r>
          </w:p>
        </w:tc>
        <w:tc>
          <w:tcPr>
            <w:tcW w:w="0" w:type="auto"/>
            <w:vAlign w:val="center"/>
          </w:tcPr>
          <w:p w14:paraId="57509A0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.67337</w:t>
            </w:r>
          </w:p>
        </w:tc>
      </w:tr>
      <w:tr w:rsidR="00855D46" w:rsidRPr="00044A23" w14:paraId="70F1E273" w14:textId="77777777" w:rsidTr="00961E72">
        <w:tc>
          <w:tcPr>
            <w:tcW w:w="0" w:type="auto"/>
          </w:tcPr>
          <w:p w14:paraId="6460DBE8"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Customer Satisfaction</w:t>
            </w:r>
          </w:p>
        </w:tc>
        <w:tc>
          <w:tcPr>
            <w:tcW w:w="0" w:type="auto"/>
          </w:tcPr>
          <w:p w14:paraId="72E1465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131</w:t>
            </w:r>
          </w:p>
        </w:tc>
        <w:tc>
          <w:tcPr>
            <w:tcW w:w="0" w:type="auto"/>
          </w:tcPr>
          <w:p w14:paraId="4755845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1.00</w:t>
            </w:r>
          </w:p>
        </w:tc>
        <w:tc>
          <w:tcPr>
            <w:tcW w:w="0" w:type="auto"/>
          </w:tcPr>
          <w:p w14:paraId="36C3427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5.00</w:t>
            </w:r>
          </w:p>
        </w:tc>
        <w:tc>
          <w:tcPr>
            <w:tcW w:w="0" w:type="auto"/>
            <w:vAlign w:val="center"/>
          </w:tcPr>
          <w:p w14:paraId="7BD8C968"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3.4148</w:t>
            </w:r>
          </w:p>
        </w:tc>
        <w:tc>
          <w:tcPr>
            <w:tcW w:w="0" w:type="auto"/>
            <w:vAlign w:val="center"/>
          </w:tcPr>
          <w:p w14:paraId="46B38B4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.85144</w:t>
            </w:r>
          </w:p>
        </w:tc>
      </w:tr>
    </w:tbl>
    <w:p w14:paraId="0A894B91" w14:textId="77777777" w:rsidR="00855D46" w:rsidRPr="00044A23" w:rsidRDefault="00855D46" w:rsidP="002823AE">
      <w:pPr>
        <w:spacing w:after="0" w:line="360" w:lineRule="auto"/>
        <w:jc w:val="both"/>
        <w:rPr>
          <w:rFonts w:ascii="Times" w:hAnsi="Times"/>
          <w:b/>
          <w:color w:val="000000" w:themeColor="text1"/>
          <w:u w:val="single"/>
        </w:rPr>
      </w:pPr>
    </w:p>
    <w:p w14:paraId="2D2CDF26" w14:textId="3E38883C" w:rsidR="00855D46" w:rsidRPr="00044A23" w:rsidRDefault="00855D46" w:rsidP="002823AE">
      <w:pPr>
        <w:spacing w:line="360" w:lineRule="auto"/>
        <w:jc w:val="both"/>
        <w:rPr>
          <w:rFonts w:ascii="Times" w:hAnsi="Times"/>
          <w:b/>
          <w:color w:val="000000" w:themeColor="text1"/>
          <w:u w:val="single"/>
        </w:rPr>
      </w:pPr>
      <w:r w:rsidRPr="00044A23">
        <w:rPr>
          <w:rFonts w:ascii="Times" w:hAnsi="Times"/>
          <w:color w:val="000000" w:themeColor="text1"/>
        </w:rPr>
        <w:t>Finally, the mean value for customer satisfaction is 3.414, out of 5.00 with a standard deviation of 0.851. This indicates that respondents feel happy with the level of service quality rendered to them by the mobile network operator. In terms of service quality experience, all the items have moderating mean values greater than 3.00, out of 5.00. Pragmatic experience has mean value of 3.488, usability experience has mean value of 3.272, hedonic experience has mean value of 3.555, while sociability experience has mean value of 3.631. Usability experience recorded the least mean value among the items of service quality experience while sociability experience recorded the lowest standard deviation. This indicates that there is convergent of opinion more on sociability experience among the respondents that the usability experience which got the highest standard deviation.</w:t>
      </w:r>
    </w:p>
    <w:p w14:paraId="2D797552" w14:textId="5826C169"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4.4 </w:t>
      </w:r>
      <w:r w:rsidR="00855D46" w:rsidRPr="00044A23">
        <w:rPr>
          <w:rFonts w:ascii="Times" w:hAnsi="Times"/>
          <w:b/>
          <w:color w:val="000000" w:themeColor="text1"/>
        </w:rPr>
        <w:t>Hypotheses Testing</w:t>
      </w:r>
    </w:p>
    <w:p w14:paraId="27968D5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formulated hypotheses of this study were validated using path coefficients and structural model as stated by Hair, </w:t>
      </w:r>
      <w:proofErr w:type="spellStart"/>
      <w:r w:rsidRPr="00044A23">
        <w:rPr>
          <w:rFonts w:ascii="Times" w:hAnsi="Times"/>
          <w:color w:val="000000" w:themeColor="text1"/>
        </w:rPr>
        <w:t>Ringle</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Sarstedt</w:t>
      </w:r>
      <w:proofErr w:type="spellEnd"/>
      <w:r w:rsidRPr="00044A23">
        <w:rPr>
          <w:rFonts w:ascii="Times" w:hAnsi="Times"/>
          <w:color w:val="000000" w:themeColor="text1"/>
        </w:rPr>
        <w:t xml:space="preserve"> (2011). The formulated research hypotheses are validated at 95% </w:t>
      </w:r>
      <w:r w:rsidRPr="00044A23">
        <w:rPr>
          <w:rFonts w:ascii="Times" w:hAnsi="Times"/>
          <w:color w:val="000000" w:themeColor="text1"/>
        </w:rPr>
        <w:lastRenderedPageBreak/>
        <w:t xml:space="preserve">confidence level, allowing for 5% level of significance. Three hypotheses were formulated and validated. The hypotheses focus on service quality perceptions, service quality expectations, and service quality experience, and their relationships with customer satisfaction. </w:t>
      </w:r>
    </w:p>
    <w:p w14:paraId="07B9CBB0" w14:textId="1165188A"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4.4.1 </w:t>
      </w:r>
      <w:r w:rsidR="00855D46" w:rsidRPr="00044A23">
        <w:rPr>
          <w:rFonts w:ascii="Times" w:hAnsi="Times"/>
          <w:b/>
          <w:color w:val="000000" w:themeColor="text1"/>
        </w:rPr>
        <w:t>Hypothesis One</w:t>
      </w:r>
    </w:p>
    <w:p w14:paraId="7DC7D96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Ho: There is no relationship between Customer Perceptions and Customer Satisfaction</w:t>
      </w:r>
    </w:p>
    <w:p w14:paraId="742EFBA5" w14:textId="3B0CA566" w:rsidR="00211924" w:rsidRPr="004B38C5"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loadings, Cronbach alpha, composite reliability, and average variance extracted were not reported due to the use of second order item. </w:t>
      </w:r>
    </w:p>
    <w:p w14:paraId="3CBB7C02" w14:textId="09253A01"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6: Discriminant Validity by Fornell-Larcker criterion</w:t>
      </w:r>
    </w:p>
    <w:tbl>
      <w:tblPr>
        <w:tblW w:w="9356" w:type="dxa"/>
        <w:tblInd w:w="108" w:type="dxa"/>
        <w:tblLayout w:type="fixed"/>
        <w:tblLook w:val="04A0" w:firstRow="1" w:lastRow="0" w:firstColumn="1" w:lastColumn="0" w:noHBand="0" w:noVBand="1"/>
      </w:tblPr>
      <w:tblGrid>
        <w:gridCol w:w="1560"/>
        <w:gridCol w:w="1275"/>
        <w:gridCol w:w="1418"/>
        <w:gridCol w:w="1559"/>
        <w:gridCol w:w="1276"/>
        <w:gridCol w:w="1134"/>
        <w:gridCol w:w="1134"/>
      </w:tblGrid>
      <w:tr w:rsidR="00855D46" w:rsidRPr="00044A23" w14:paraId="0DC75BA9" w14:textId="77777777" w:rsidTr="00961E72">
        <w:trPr>
          <w:trHeight w:val="300"/>
        </w:trPr>
        <w:tc>
          <w:tcPr>
            <w:tcW w:w="1560" w:type="dxa"/>
            <w:tcBorders>
              <w:top w:val="single" w:sz="4" w:space="0" w:color="auto"/>
              <w:left w:val="nil"/>
              <w:bottom w:val="single" w:sz="4" w:space="0" w:color="auto"/>
              <w:right w:val="nil"/>
            </w:tcBorders>
            <w:shd w:val="clear" w:color="auto" w:fill="auto"/>
            <w:noWrap/>
            <w:vAlign w:val="bottom"/>
            <w:hideMark/>
          </w:tcPr>
          <w:p w14:paraId="7F912A7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275" w:type="dxa"/>
            <w:tcBorders>
              <w:top w:val="single" w:sz="4" w:space="0" w:color="auto"/>
              <w:left w:val="nil"/>
              <w:bottom w:val="single" w:sz="4" w:space="0" w:color="auto"/>
              <w:right w:val="nil"/>
            </w:tcBorders>
            <w:shd w:val="clear" w:color="auto" w:fill="auto"/>
            <w:noWrap/>
            <w:vAlign w:val="bottom"/>
            <w:hideMark/>
          </w:tcPr>
          <w:p w14:paraId="7F17445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Tangibles(P)</w:t>
            </w:r>
          </w:p>
        </w:tc>
        <w:tc>
          <w:tcPr>
            <w:tcW w:w="1418" w:type="dxa"/>
            <w:tcBorders>
              <w:top w:val="single" w:sz="4" w:space="0" w:color="auto"/>
              <w:left w:val="nil"/>
              <w:bottom w:val="single" w:sz="4" w:space="0" w:color="auto"/>
              <w:right w:val="nil"/>
            </w:tcBorders>
            <w:shd w:val="clear" w:color="auto" w:fill="auto"/>
            <w:noWrap/>
            <w:vAlign w:val="bottom"/>
            <w:hideMark/>
          </w:tcPr>
          <w:p w14:paraId="3AA4A1A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Reliability(P)</w:t>
            </w:r>
          </w:p>
        </w:tc>
        <w:tc>
          <w:tcPr>
            <w:tcW w:w="1559" w:type="dxa"/>
            <w:tcBorders>
              <w:top w:val="single" w:sz="4" w:space="0" w:color="auto"/>
              <w:left w:val="nil"/>
              <w:bottom w:val="single" w:sz="4" w:space="0" w:color="auto"/>
              <w:right w:val="nil"/>
            </w:tcBorders>
            <w:shd w:val="clear" w:color="auto" w:fill="auto"/>
            <w:noWrap/>
            <w:vAlign w:val="bottom"/>
            <w:hideMark/>
          </w:tcPr>
          <w:p w14:paraId="58DB6A5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Responsibility(P)</w:t>
            </w:r>
          </w:p>
        </w:tc>
        <w:tc>
          <w:tcPr>
            <w:tcW w:w="1276" w:type="dxa"/>
            <w:tcBorders>
              <w:top w:val="single" w:sz="4" w:space="0" w:color="auto"/>
              <w:left w:val="nil"/>
              <w:bottom w:val="single" w:sz="4" w:space="0" w:color="auto"/>
              <w:right w:val="nil"/>
            </w:tcBorders>
            <w:shd w:val="clear" w:color="auto" w:fill="auto"/>
            <w:noWrap/>
            <w:vAlign w:val="bottom"/>
            <w:hideMark/>
          </w:tcPr>
          <w:p w14:paraId="748BC5E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1134" w:type="dxa"/>
            <w:tcBorders>
              <w:top w:val="single" w:sz="4" w:space="0" w:color="auto"/>
              <w:left w:val="nil"/>
              <w:bottom w:val="single" w:sz="4" w:space="0" w:color="auto"/>
              <w:right w:val="nil"/>
            </w:tcBorders>
            <w:shd w:val="clear" w:color="auto" w:fill="auto"/>
            <w:noWrap/>
            <w:vAlign w:val="bottom"/>
            <w:hideMark/>
          </w:tcPr>
          <w:p w14:paraId="313311A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134" w:type="dxa"/>
            <w:tcBorders>
              <w:top w:val="single" w:sz="4" w:space="0" w:color="auto"/>
              <w:left w:val="nil"/>
              <w:bottom w:val="single" w:sz="4" w:space="0" w:color="auto"/>
              <w:right w:val="nil"/>
            </w:tcBorders>
            <w:shd w:val="clear" w:color="auto" w:fill="auto"/>
            <w:noWrap/>
            <w:vAlign w:val="bottom"/>
            <w:hideMark/>
          </w:tcPr>
          <w:p w14:paraId="0F38B6B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r>
      <w:tr w:rsidR="00855D46" w:rsidRPr="00044A23" w14:paraId="70D62EA0" w14:textId="77777777" w:rsidTr="00961E72">
        <w:trPr>
          <w:trHeight w:val="300"/>
        </w:trPr>
        <w:tc>
          <w:tcPr>
            <w:tcW w:w="1560" w:type="dxa"/>
            <w:tcBorders>
              <w:top w:val="single" w:sz="4" w:space="0" w:color="auto"/>
              <w:left w:val="nil"/>
              <w:bottom w:val="nil"/>
              <w:right w:val="nil"/>
            </w:tcBorders>
            <w:shd w:val="clear" w:color="auto" w:fill="auto"/>
            <w:noWrap/>
            <w:vAlign w:val="bottom"/>
            <w:hideMark/>
          </w:tcPr>
          <w:p w14:paraId="3414248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 (P)</w:t>
            </w:r>
          </w:p>
        </w:tc>
        <w:tc>
          <w:tcPr>
            <w:tcW w:w="1275" w:type="dxa"/>
            <w:tcBorders>
              <w:top w:val="single" w:sz="4" w:space="0" w:color="auto"/>
              <w:left w:val="nil"/>
              <w:bottom w:val="nil"/>
              <w:right w:val="nil"/>
            </w:tcBorders>
            <w:shd w:val="clear" w:color="auto" w:fill="auto"/>
            <w:noWrap/>
            <w:vAlign w:val="bottom"/>
            <w:hideMark/>
          </w:tcPr>
          <w:p w14:paraId="03CB4457"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418" w:type="dxa"/>
            <w:tcBorders>
              <w:top w:val="single" w:sz="4" w:space="0" w:color="auto"/>
              <w:left w:val="nil"/>
              <w:bottom w:val="nil"/>
              <w:right w:val="nil"/>
            </w:tcBorders>
            <w:shd w:val="clear" w:color="auto" w:fill="auto"/>
            <w:noWrap/>
            <w:vAlign w:val="bottom"/>
            <w:hideMark/>
          </w:tcPr>
          <w:p w14:paraId="28096E89"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559" w:type="dxa"/>
            <w:tcBorders>
              <w:top w:val="single" w:sz="4" w:space="0" w:color="auto"/>
              <w:left w:val="nil"/>
              <w:bottom w:val="nil"/>
              <w:right w:val="nil"/>
            </w:tcBorders>
            <w:shd w:val="clear" w:color="auto" w:fill="auto"/>
            <w:noWrap/>
            <w:vAlign w:val="bottom"/>
            <w:hideMark/>
          </w:tcPr>
          <w:p w14:paraId="0CE248B4"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276" w:type="dxa"/>
            <w:tcBorders>
              <w:top w:val="single" w:sz="4" w:space="0" w:color="auto"/>
              <w:left w:val="nil"/>
              <w:bottom w:val="nil"/>
              <w:right w:val="nil"/>
            </w:tcBorders>
            <w:shd w:val="clear" w:color="auto" w:fill="auto"/>
            <w:noWrap/>
            <w:vAlign w:val="bottom"/>
            <w:hideMark/>
          </w:tcPr>
          <w:p w14:paraId="600BC714"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single" w:sz="4" w:space="0" w:color="auto"/>
              <w:left w:val="nil"/>
              <w:bottom w:val="nil"/>
              <w:right w:val="nil"/>
            </w:tcBorders>
            <w:shd w:val="clear" w:color="auto" w:fill="auto"/>
            <w:noWrap/>
            <w:vAlign w:val="bottom"/>
            <w:hideMark/>
          </w:tcPr>
          <w:p w14:paraId="3EE1321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single" w:sz="4" w:space="0" w:color="auto"/>
              <w:left w:val="nil"/>
              <w:bottom w:val="nil"/>
              <w:right w:val="nil"/>
            </w:tcBorders>
            <w:shd w:val="clear" w:color="auto" w:fill="auto"/>
            <w:noWrap/>
            <w:vAlign w:val="bottom"/>
            <w:hideMark/>
          </w:tcPr>
          <w:p w14:paraId="604C794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44212DF4" w14:textId="77777777" w:rsidTr="00961E72">
        <w:trPr>
          <w:trHeight w:val="300"/>
        </w:trPr>
        <w:tc>
          <w:tcPr>
            <w:tcW w:w="1560" w:type="dxa"/>
            <w:tcBorders>
              <w:top w:val="nil"/>
              <w:left w:val="nil"/>
              <w:bottom w:val="nil"/>
              <w:right w:val="nil"/>
            </w:tcBorders>
            <w:shd w:val="clear" w:color="auto" w:fill="auto"/>
            <w:noWrap/>
            <w:vAlign w:val="bottom"/>
            <w:hideMark/>
          </w:tcPr>
          <w:p w14:paraId="63C79E0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 (P)</w:t>
            </w:r>
          </w:p>
        </w:tc>
        <w:tc>
          <w:tcPr>
            <w:tcW w:w="1275" w:type="dxa"/>
            <w:tcBorders>
              <w:top w:val="nil"/>
              <w:left w:val="nil"/>
              <w:bottom w:val="nil"/>
              <w:right w:val="nil"/>
            </w:tcBorders>
            <w:shd w:val="clear" w:color="auto" w:fill="auto"/>
            <w:noWrap/>
            <w:vAlign w:val="bottom"/>
            <w:hideMark/>
          </w:tcPr>
          <w:p w14:paraId="7C06F7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w:t>
            </w:r>
          </w:p>
        </w:tc>
        <w:tc>
          <w:tcPr>
            <w:tcW w:w="1418" w:type="dxa"/>
            <w:tcBorders>
              <w:top w:val="nil"/>
              <w:left w:val="nil"/>
              <w:bottom w:val="nil"/>
              <w:right w:val="nil"/>
            </w:tcBorders>
            <w:shd w:val="clear" w:color="auto" w:fill="auto"/>
            <w:noWrap/>
            <w:vAlign w:val="bottom"/>
            <w:hideMark/>
          </w:tcPr>
          <w:p w14:paraId="325DF561"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559" w:type="dxa"/>
            <w:tcBorders>
              <w:top w:val="nil"/>
              <w:left w:val="nil"/>
              <w:bottom w:val="nil"/>
              <w:right w:val="nil"/>
            </w:tcBorders>
            <w:shd w:val="clear" w:color="auto" w:fill="auto"/>
            <w:noWrap/>
            <w:vAlign w:val="bottom"/>
            <w:hideMark/>
          </w:tcPr>
          <w:p w14:paraId="599B45C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276" w:type="dxa"/>
            <w:tcBorders>
              <w:top w:val="nil"/>
              <w:left w:val="nil"/>
              <w:bottom w:val="nil"/>
              <w:right w:val="nil"/>
            </w:tcBorders>
            <w:shd w:val="clear" w:color="auto" w:fill="auto"/>
            <w:noWrap/>
            <w:vAlign w:val="bottom"/>
            <w:hideMark/>
          </w:tcPr>
          <w:p w14:paraId="34D1D93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7185C8B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34733E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59EE910C" w14:textId="77777777" w:rsidTr="00961E72">
        <w:trPr>
          <w:trHeight w:val="300"/>
        </w:trPr>
        <w:tc>
          <w:tcPr>
            <w:tcW w:w="1560" w:type="dxa"/>
            <w:tcBorders>
              <w:top w:val="nil"/>
              <w:left w:val="nil"/>
              <w:bottom w:val="nil"/>
              <w:right w:val="nil"/>
            </w:tcBorders>
            <w:shd w:val="clear" w:color="auto" w:fill="auto"/>
            <w:noWrap/>
            <w:vAlign w:val="bottom"/>
            <w:hideMark/>
          </w:tcPr>
          <w:p w14:paraId="47ECB5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 (P)</w:t>
            </w:r>
          </w:p>
        </w:tc>
        <w:tc>
          <w:tcPr>
            <w:tcW w:w="1275" w:type="dxa"/>
            <w:tcBorders>
              <w:top w:val="nil"/>
              <w:left w:val="nil"/>
              <w:bottom w:val="nil"/>
              <w:right w:val="nil"/>
            </w:tcBorders>
            <w:shd w:val="clear" w:color="auto" w:fill="auto"/>
            <w:noWrap/>
            <w:vAlign w:val="bottom"/>
            <w:hideMark/>
          </w:tcPr>
          <w:p w14:paraId="5EF4CF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-0.195</w:t>
            </w:r>
          </w:p>
        </w:tc>
        <w:tc>
          <w:tcPr>
            <w:tcW w:w="1418" w:type="dxa"/>
            <w:tcBorders>
              <w:top w:val="nil"/>
              <w:left w:val="nil"/>
              <w:bottom w:val="nil"/>
              <w:right w:val="nil"/>
            </w:tcBorders>
            <w:shd w:val="clear" w:color="auto" w:fill="auto"/>
            <w:noWrap/>
            <w:vAlign w:val="bottom"/>
            <w:hideMark/>
          </w:tcPr>
          <w:p w14:paraId="70D4AA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0.638</w:t>
            </w:r>
          </w:p>
        </w:tc>
        <w:tc>
          <w:tcPr>
            <w:tcW w:w="1559" w:type="dxa"/>
            <w:tcBorders>
              <w:top w:val="nil"/>
              <w:left w:val="nil"/>
              <w:bottom w:val="nil"/>
              <w:right w:val="nil"/>
            </w:tcBorders>
            <w:shd w:val="clear" w:color="auto" w:fill="auto"/>
            <w:noWrap/>
            <w:vAlign w:val="bottom"/>
            <w:hideMark/>
          </w:tcPr>
          <w:p w14:paraId="298EEEA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276" w:type="dxa"/>
            <w:tcBorders>
              <w:top w:val="nil"/>
              <w:left w:val="nil"/>
              <w:bottom w:val="nil"/>
              <w:right w:val="nil"/>
            </w:tcBorders>
            <w:shd w:val="clear" w:color="auto" w:fill="auto"/>
            <w:noWrap/>
            <w:vAlign w:val="bottom"/>
            <w:hideMark/>
          </w:tcPr>
          <w:p w14:paraId="6B676273"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134" w:type="dxa"/>
            <w:tcBorders>
              <w:top w:val="nil"/>
              <w:left w:val="nil"/>
              <w:bottom w:val="nil"/>
              <w:right w:val="nil"/>
            </w:tcBorders>
            <w:shd w:val="clear" w:color="auto" w:fill="auto"/>
            <w:noWrap/>
            <w:vAlign w:val="bottom"/>
            <w:hideMark/>
          </w:tcPr>
          <w:p w14:paraId="7838BC6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33A19C1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1E541339" w14:textId="77777777" w:rsidTr="00961E72">
        <w:trPr>
          <w:trHeight w:val="300"/>
        </w:trPr>
        <w:tc>
          <w:tcPr>
            <w:tcW w:w="1560" w:type="dxa"/>
            <w:tcBorders>
              <w:top w:val="nil"/>
              <w:left w:val="nil"/>
              <w:bottom w:val="nil"/>
              <w:right w:val="nil"/>
            </w:tcBorders>
            <w:shd w:val="clear" w:color="auto" w:fill="auto"/>
            <w:noWrap/>
            <w:vAlign w:val="bottom"/>
            <w:hideMark/>
          </w:tcPr>
          <w:p w14:paraId="303F60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1275" w:type="dxa"/>
            <w:tcBorders>
              <w:top w:val="nil"/>
              <w:left w:val="nil"/>
              <w:bottom w:val="nil"/>
              <w:right w:val="nil"/>
            </w:tcBorders>
            <w:shd w:val="clear" w:color="auto" w:fill="auto"/>
            <w:noWrap/>
            <w:vAlign w:val="bottom"/>
            <w:hideMark/>
          </w:tcPr>
          <w:p w14:paraId="0A53271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-0.169</w:t>
            </w:r>
          </w:p>
        </w:tc>
        <w:tc>
          <w:tcPr>
            <w:tcW w:w="1418" w:type="dxa"/>
            <w:tcBorders>
              <w:top w:val="nil"/>
              <w:left w:val="nil"/>
              <w:bottom w:val="nil"/>
              <w:right w:val="nil"/>
            </w:tcBorders>
            <w:shd w:val="clear" w:color="auto" w:fill="auto"/>
            <w:noWrap/>
            <w:vAlign w:val="bottom"/>
            <w:hideMark/>
          </w:tcPr>
          <w:p w14:paraId="330F42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0.659</w:t>
            </w:r>
          </w:p>
        </w:tc>
        <w:tc>
          <w:tcPr>
            <w:tcW w:w="1559" w:type="dxa"/>
            <w:tcBorders>
              <w:top w:val="nil"/>
              <w:left w:val="nil"/>
              <w:bottom w:val="nil"/>
              <w:right w:val="nil"/>
            </w:tcBorders>
            <w:shd w:val="clear" w:color="auto" w:fill="auto"/>
            <w:noWrap/>
            <w:vAlign w:val="bottom"/>
            <w:hideMark/>
          </w:tcPr>
          <w:p w14:paraId="6B6C464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0.601</w:t>
            </w:r>
          </w:p>
        </w:tc>
        <w:tc>
          <w:tcPr>
            <w:tcW w:w="1276" w:type="dxa"/>
            <w:tcBorders>
              <w:top w:val="nil"/>
              <w:left w:val="nil"/>
              <w:bottom w:val="nil"/>
              <w:right w:val="nil"/>
            </w:tcBorders>
            <w:shd w:val="clear" w:color="auto" w:fill="auto"/>
            <w:noWrap/>
            <w:vAlign w:val="bottom"/>
            <w:hideMark/>
          </w:tcPr>
          <w:p w14:paraId="33D09C6F"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134" w:type="dxa"/>
            <w:tcBorders>
              <w:top w:val="nil"/>
              <w:left w:val="nil"/>
              <w:bottom w:val="nil"/>
              <w:right w:val="nil"/>
            </w:tcBorders>
            <w:shd w:val="clear" w:color="auto" w:fill="auto"/>
            <w:noWrap/>
            <w:vAlign w:val="bottom"/>
            <w:hideMark/>
          </w:tcPr>
          <w:p w14:paraId="650E205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134" w:type="dxa"/>
            <w:tcBorders>
              <w:top w:val="nil"/>
              <w:left w:val="nil"/>
              <w:bottom w:val="nil"/>
              <w:right w:val="nil"/>
            </w:tcBorders>
            <w:shd w:val="clear" w:color="auto" w:fill="auto"/>
            <w:noWrap/>
            <w:vAlign w:val="bottom"/>
            <w:hideMark/>
          </w:tcPr>
          <w:p w14:paraId="69FCB26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1A5796D" w14:textId="77777777" w:rsidTr="00961E72">
        <w:trPr>
          <w:trHeight w:val="300"/>
        </w:trPr>
        <w:tc>
          <w:tcPr>
            <w:tcW w:w="1560" w:type="dxa"/>
            <w:tcBorders>
              <w:top w:val="nil"/>
              <w:left w:val="nil"/>
              <w:right w:val="nil"/>
            </w:tcBorders>
            <w:shd w:val="clear" w:color="auto" w:fill="auto"/>
            <w:noWrap/>
            <w:vAlign w:val="bottom"/>
            <w:hideMark/>
          </w:tcPr>
          <w:p w14:paraId="1A723F5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275" w:type="dxa"/>
            <w:tcBorders>
              <w:top w:val="nil"/>
              <w:left w:val="nil"/>
              <w:right w:val="nil"/>
            </w:tcBorders>
            <w:shd w:val="clear" w:color="auto" w:fill="auto"/>
            <w:noWrap/>
            <w:vAlign w:val="bottom"/>
            <w:hideMark/>
          </w:tcPr>
          <w:p w14:paraId="2BF4809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-0.133</w:t>
            </w:r>
          </w:p>
        </w:tc>
        <w:tc>
          <w:tcPr>
            <w:tcW w:w="1418" w:type="dxa"/>
            <w:tcBorders>
              <w:top w:val="nil"/>
              <w:left w:val="nil"/>
              <w:right w:val="nil"/>
            </w:tcBorders>
            <w:shd w:val="clear" w:color="auto" w:fill="auto"/>
            <w:noWrap/>
            <w:vAlign w:val="bottom"/>
            <w:hideMark/>
          </w:tcPr>
          <w:p w14:paraId="5DF6CD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0.371</w:t>
            </w:r>
          </w:p>
        </w:tc>
        <w:tc>
          <w:tcPr>
            <w:tcW w:w="1559" w:type="dxa"/>
            <w:tcBorders>
              <w:top w:val="nil"/>
              <w:left w:val="nil"/>
              <w:right w:val="nil"/>
            </w:tcBorders>
            <w:shd w:val="clear" w:color="auto" w:fill="auto"/>
            <w:noWrap/>
            <w:vAlign w:val="bottom"/>
            <w:hideMark/>
          </w:tcPr>
          <w:p w14:paraId="603B044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0.409</w:t>
            </w:r>
          </w:p>
        </w:tc>
        <w:tc>
          <w:tcPr>
            <w:tcW w:w="1276" w:type="dxa"/>
            <w:tcBorders>
              <w:top w:val="nil"/>
              <w:left w:val="nil"/>
              <w:right w:val="nil"/>
            </w:tcBorders>
            <w:shd w:val="clear" w:color="auto" w:fill="auto"/>
            <w:noWrap/>
            <w:vAlign w:val="bottom"/>
            <w:hideMark/>
          </w:tcPr>
          <w:p w14:paraId="53202E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0.273</w:t>
            </w:r>
          </w:p>
        </w:tc>
        <w:tc>
          <w:tcPr>
            <w:tcW w:w="1134" w:type="dxa"/>
            <w:tcBorders>
              <w:top w:val="nil"/>
              <w:left w:val="nil"/>
              <w:right w:val="nil"/>
            </w:tcBorders>
            <w:shd w:val="clear" w:color="auto" w:fill="auto"/>
            <w:noWrap/>
            <w:vAlign w:val="bottom"/>
            <w:hideMark/>
          </w:tcPr>
          <w:p w14:paraId="14B21BD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134" w:type="dxa"/>
            <w:tcBorders>
              <w:top w:val="nil"/>
              <w:left w:val="nil"/>
              <w:right w:val="nil"/>
            </w:tcBorders>
            <w:shd w:val="clear" w:color="auto" w:fill="auto"/>
            <w:noWrap/>
            <w:vAlign w:val="bottom"/>
            <w:hideMark/>
          </w:tcPr>
          <w:p w14:paraId="0FE3CFBF"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r>
      <w:tr w:rsidR="00855D46" w:rsidRPr="00044A23" w14:paraId="4E2452AB" w14:textId="77777777" w:rsidTr="00961E72">
        <w:trPr>
          <w:trHeight w:val="300"/>
        </w:trPr>
        <w:tc>
          <w:tcPr>
            <w:tcW w:w="1560" w:type="dxa"/>
            <w:tcBorders>
              <w:top w:val="nil"/>
              <w:left w:val="nil"/>
              <w:bottom w:val="single" w:sz="4" w:space="0" w:color="auto"/>
              <w:right w:val="nil"/>
            </w:tcBorders>
            <w:shd w:val="clear" w:color="auto" w:fill="auto"/>
            <w:noWrap/>
            <w:vAlign w:val="bottom"/>
            <w:hideMark/>
          </w:tcPr>
          <w:p w14:paraId="3430166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Customer </w:t>
            </w:r>
          </w:p>
          <w:p w14:paraId="33D9268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Satisfaction</w:t>
            </w:r>
          </w:p>
        </w:tc>
        <w:tc>
          <w:tcPr>
            <w:tcW w:w="1275" w:type="dxa"/>
            <w:tcBorders>
              <w:top w:val="nil"/>
              <w:left w:val="nil"/>
              <w:bottom w:val="single" w:sz="4" w:space="0" w:color="auto"/>
              <w:right w:val="nil"/>
            </w:tcBorders>
            <w:shd w:val="clear" w:color="auto" w:fill="auto"/>
            <w:noWrap/>
            <w:vAlign w:val="bottom"/>
            <w:hideMark/>
          </w:tcPr>
          <w:p w14:paraId="2CA87F4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-0.221</w:t>
            </w:r>
          </w:p>
        </w:tc>
        <w:tc>
          <w:tcPr>
            <w:tcW w:w="1418" w:type="dxa"/>
            <w:tcBorders>
              <w:top w:val="nil"/>
              <w:left w:val="nil"/>
              <w:bottom w:val="single" w:sz="4" w:space="0" w:color="auto"/>
              <w:right w:val="nil"/>
            </w:tcBorders>
            <w:shd w:val="clear" w:color="auto" w:fill="auto"/>
            <w:noWrap/>
            <w:vAlign w:val="bottom"/>
            <w:hideMark/>
          </w:tcPr>
          <w:p w14:paraId="5726DBD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0.52</w:t>
            </w:r>
          </w:p>
        </w:tc>
        <w:tc>
          <w:tcPr>
            <w:tcW w:w="1559" w:type="dxa"/>
            <w:tcBorders>
              <w:top w:val="nil"/>
              <w:left w:val="nil"/>
              <w:bottom w:val="single" w:sz="4" w:space="0" w:color="auto"/>
              <w:right w:val="nil"/>
            </w:tcBorders>
            <w:shd w:val="clear" w:color="auto" w:fill="auto"/>
            <w:noWrap/>
            <w:vAlign w:val="bottom"/>
            <w:hideMark/>
          </w:tcPr>
          <w:p w14:paraId="08CDCC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1276" w:type="dxa"/>
            <w:tcBorders>
              <w:top w:val="nil"/>
              <w:left w:val="nil"/>
              <w:bottom w:val="single" w:sz="4" w:space="0" w:color="auto"/>
              <w:right w:val="nil"/>
            </w:tcBorders>
            <w:shd w:val="clear" w:color="auto" w:fill="auto"/>
            <w:noWrap/>
            <w:vAlign w:val="bottom"/>
            <w:hideMark/>
          </w:tcPr>
          <w:p w14:paraId="5A1D113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0.525</w:t>
            </w:r>
          </w:p>
        </w:tc>
        <w:tc>
          <w:tcPr>
            <w:tcW w:w="1134" w:type="dxa"/>
            <w:tcBorders>
              <w:top w:val="nil"/>
              <w:left w:val="nil"/>
              <w:bottom w:val="single" w:sz="4" w:space="0" w:color="auto"/>
              <w:right w:val="nil"/>
            </w:tcBorders>
            <w:shd w:val="clear" w:color="auto" w:fill="auto"/>
            <w:noWrap/>
            <w:vAlign w:val="bottom"/>
            <w:hideMark/>
          </w:tcPr>
          <w:p w14:paraId="28293A4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0.447</w:t>
            </w:r>
          </w:p>
        </w:tc>
        <w:tc>
          <w:tcPr>
            <w:tcW w:w="1134" w:type="dxa"/>
            <w:tcBorders>
              <w:top w:val="nil"/>
              <w:left w:val="nil"/>
              <w:bottom w:val="single" w:sz="4" w:space="0" w:color="auto"/>
              <w:right w:val="nil"/>
            </w:tcBorders>
            <w:shd w:val="clear" w:color="auto" w:fill="auto"/>
            <w:noWrap/>
            <w:vAlign w:val="bottom"/>
            <w:hideMark/>
          </w:tcPr>
          <w:p w14:paraId="50AE69F9"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r>
    </w:tbl>
    <w:p w14:paraId="62844276" w14:textId="77777777" w:rsidR="00855D46" w:rsidRPr="00044A23" w:rsidRDefault="00855D46" w:rsidP="002823AE">
      <w:pPr>
        <w:spacing w:line="360" w:lineRule="auto"/>
        <w:jc w:val="both"/>
        <w:rPr>
          <w:rFonts w:ascii="Times" w:hAnsi="Times"/>
          <w:color w:val="000000" w:themeColor="text1"/>
        </w:rPr>
      </w:pPr>
    </w:p>
    <w:p w14:paraId="06F688A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discriminant validity was done using the Fornell-Larcker criterion. This measures the cross-loadings of items of a construct differentiating them among other constructs. The cross-loadings in table 5 are all 1.00. This is because the second order items are taken into consideration. This means that the summated scores of all the associated indicators for each of the service quality perceptions were considered. Thus, the summated mean score of items belonging to each construct represents the loadings to tangibles etc. this can be confirmed in the structural model where each of the items were presented in their second order form. The discriminant validity by Fornell-Larcker criterion has been criticized for not revealing the lack of discriminant validity among constructs in common research (</w:t>
      </w:r>
      <w:proofErr w:type="spellStart"/>
      <w:r w:rsidRPr="00044A23">
        <w:rPr>
          <w:rFonts w:ascii="Times" w:hAnsi="Times"/>
          <w:color w:val="000000" w:themeColor="text1"/>
        </w:rPr>
        <w:t>Henseler</w:t>
      </w:r>
      <w:proofErr w:type="spellEnd"/>
      <w:r w:rsidRPr="00044A23">
        <w:rPr>
          <w:rFonts w:ascii="Times" w:hAnsi="Times"/>
          <w:color w:val="000000" w:themeColor="text1"/>
        </w:rPr>
        <w:t xml:space="preserve"> et al., 2015). </w:t>
      </w:r>
      <w:proofErr w:type="spellStart"/>
      <w:r w:rsidRPr="00044A23">
        <w:rPr>
          <w:rFonts w:ascii="Times" w:hAnsi="Times"/>
          <w:color w:val="000000" w:themeColor="text1"/>
        </w:rPr>
        <w:t>Henseler</w:t>
      </w:r>
      <w:proofErr w:type="spellEnd"/>
      <w:r w:rsidRPr="00044A23">
        <w:rPr>
          <w:rFonts w:ascii="Times" w:hAnsi="Times"/>
          <w:color w:val="000000" w:themeColor="text1"/>
        </w:rPr>
        <w:t xml:space="preserve"> et al. (2015) proposed the use of the </w:t>
      </w:r>
      <w:proofErr w:type="spellStart"/>
      <w:r w:rsidRPr="00044A23">
        <w:rPr>
          <w:rFonts w:ascii="Times" w:hAnsi="Times"/>
          <w:color w:val="000000" w:themeColor="text1"/>
        </w:rPr>
        <w:t>heterotrait-monotrait</w:t>
      </w:r>
      <w:proofErr w:type="spellEnd"/>
      <w:r w:rsidRPr="00044A23">
        <w:rPr>
          <w:rFonts w:ascii="Times" w:hAnsi="Times"/>
          <w:color w:val="000000" w:themeColor="text1"/>
        </w:rPr>
        <w:t xml:space="preserve"> (HTMT) ratio to assess the discriminant validity among constructs. Table 6 shows the discriminant validity by the HTMT.</w:t>
      </w:r>
    </w:p>
    <w:p w14:paraId="3AE4413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lastRenderedPageBreak/>
        <w:t>Table 7: Discriminant Validity by HTMT</w:t>
      </w:r>
    </w:p>
    <w:tbl>
      <w:tblPr>
        <w:tblW w:w="8887" w:type="dxa"/>
        <w:tblInd w:w="108" w:type="dxa"/>
        <w:tblLook w:val="04A0" w:firstRow="1" w:lastRow="0" w:firstColumn="1" w:lastColumn="0" w:noHBand="0" w:noVBand="1"/>
      </w:tblPr>
      <w:tblGrid>
        <w:gridCol w:w="2326"/>
        <w:gridCol w:w="1267"/>
        <w:gridCol w:w="1076"/>
        <w:gridCol w:w="1392"/>
        <w:gridCol w:w="1064"/>
        <w:gridCol w:w="951"/>
        <w:gridCol w:w="1176"/>
      </w:tblGrid>
      <w:tr w:rsidR="004919EE" w:rsidRPr="00044A23" w14:paraId="7572B8C2" w14:textId="77777777" w:rsidTr="00961E72">
        <w:trPr>
          <w:trHeight w:val="300"/>
        </w:trPr>
        <w:tc>
          <w:tcPr>
            <w:tcW w:w="2500" w:type="dxa"/>
            <w:tcBorders>
              <w:top w:val="single" w:sz="4" w:space="0" w:color="auto"/>
              <w:left w:val="nil"/>
              <w:bottom w:val="single" w:sz="4" w:space="0" w:color="auto"/>
              <w:right w:val="nil"/>
            </w:tcBorders>
            <w:shd w:val="clear" w:color="auto" w:fill="auto"/>
            <w:noWrap/>
            <w:vAlign w:val="bottom"/>
            <w:hideMark/>
          </w:tcPr>
          <w:p w14:paraId="61A67B5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46" w:type="dxa"/>
            <w:tcBorders>
              <w:top w:val="single" w:sz="4" w:space="0" w:color="auto"/>
              <w:left w:val="nil"/>
              <w:bottom w:val="single" w:sz="4" w:space="0" w:color="auto"/>
              <w:right w:val="nil"/>
            </w:tcBorders>
            <w:shd w:val="clear" w:color="auto" w:fill="auto"/>
            <w:noWrap/>
            <w:vAlign w:val="bottom"/>
            <w:hideMark/>
          </w:tcPr>
          <w:p w14:paraId="4AD6F12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Tangibles(P)</w:t>
            </w:r>
          </w:p>
        </w:tc>
        <w:tc>
          <w:tcPr>
            <w:tcW w:w="976" w:type="dxa"/>
            <w:tcBorders>
              <w:top w:val="single" w:sz="4" w:space="0" w:color="auto"/>
              <w:left w:val="nil"/>
              <w:bottom w:val="single" w:sz="4" w:space="0" w:color="auto"/>
              <w:right w:val="nil"/>
            </w:tcBorders>
            <w:shd w:val="clear" w:color="auto" w:fill="auto"/>
            <w:noWrap/>
            <w:vAlign w:val="bottom"/>
            <w:hideMark/>
          </w:tcPr>
          <w:p w14:paraId="32EE4D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 (P)</w:t>
            </w:r>
          </w:p>
        </w:tc>
        <w:tc>
          <w:tcPr>
            <w:tcW w:w="1270" w:type="dxa"/>
            <w:tcBorders>
              <w:top w:val="single" w:sz="4" w:space="0" w:color="auto"/>
              <w:left w:val="nil"/>
              <w:bottom w:val="single" w:sz="4" w:space="0" w:color="auto"/>
              <w:right w:val="nil"/>
            </w:tcBorders>
            <w:shd w:val="clear" w:color="auto" w:fill="auto"/>
            <w:noWrap/>
            <w:vAlign w:val="bottom"/>
            <w:hideMark/>
          </w:tcPr>
          <w:p w14:paraId="7B24882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 (P)</w:t>
            </w:r>
          </w:p>
        </w:tc>
        <w:tc>
          <w:tcPr>
            <w:tcW w:w="966" w:type="dxa"/>
            <w:tcBorders>
              <w:top w:val="single" w:sz="4" w:space="0" w:color="auto"/>
              <w:left w:val="nil"/>
              <w:bottom w:val="single" w:sz="4" w:space="0" w:color="auto"/>
              <w:right w:val="nil"/>
            </w:tcBorders>
            <w:shd w:val="clear" w:color="auto" w:fill="auto"/>
            <w:noWrap/>
            <w:vAlign w:val="bottom"/>
            <w:hideMark/>
          </w:tcPr>
          <w:p w14:paraId="4389282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960" w:type="dxa"/>
            <w:tcBorders>
              <w:top w:val="single" w:sz="4" w:space="0" w:color="auto"/>
              <w:left w:val="nil"/>
              <w:bottom w:val="single" w:sz="4" w:space="0" w:color="auto"/>
              <w:right w:val="nil"/>
            </w:tcBorders>
            <w:shd w:val="clear" w:color="auto" w:fill="auto"/>
            <w:noWrap/>
            <w:vAlign w:val="bottom"/>
            <w:hideMark/>
          </w:tcPr>
          <w:p w14:paraId="7FD51E2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069" w:type="dxa"/>
            <w:tcBorders>
              <w:top w:val="single" w:sz="4" w:space="0" w:color="auto"/>
              <w:left w:val="nil"/>
              <w:bottom w:val="single" w:sz="4" w:space="0" w:color="auto"/>
              <w:right w:val="nil"/>
            </w:tcBorders>
            <w:shd w:val="clear" w:color="auto" w:fill="auto"/>
            <w:noWrap/>
            <w:vAlign w:val="bottom"/>
            <w:hideMark/>
          </w:tcPr>
          <w:p w14:paraId="2DF39A4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r>
      <w:tr w:rsidR="004919EE" w:rsidRPr="00044A23" w14:paraId="1EDB444D" w14:textId="77777777" w:rsidTr="00961E72">
        <w:trPr>
          <w:trHeight w:val="300"/>
        </w:trPr>
        <w:tc>
          <w:tcPr>
            <w:tcW w:w="2500" w:type="dxa"/>
            <w:tcBorders>
              <w:top w:val="single" w:sz="4" w:space="0" w:color="auto"/>
              <w:left w:val="nil"/>
              <w:bottom w:val="nil"/>
              <w:right w:val="nil"/>
            </w:tcBorders>
            <w:shd w:val="clear" w:color="auto" w:fill="auto"/>
            <w:noWrap/>
            <w:vAlign w:val="bottom"/>
            <w:hideMark/>
          </w:tcPr>
          <w:p w14:paraId="4D26ED4D"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Tangibles (P)</w:t>
            </w:r>
          </w:p>
        </w:tc>
        <w:tc>
          <w:tcPr>
            <w:tcW w:w="1146" w:type="dxa"/>
            <w:tcBorders>
              <w:top w:val="single" w:sz="4" w:space="0" w:color="auto"/>
              <w:left w:val="nil"/>
              <w:bottom w:val="nil"/>
              <w:right w:val="nil"/>
            </w:tcBorders>
            <w:shd w:val="clear" w:color="000000" w:fill="000000"/>
            <w:noWrap/>
            <w:vAlign w:val="bottom"/>
            <w:hideMark/>
          </w:tcPr>
          <w:p w14:paraId="696A828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76" w:type="dxa"/>
            <w:tcBorders>
              <w:top w:val="single" w:sz="4" w:space="0" w:color="auto"/>
              <w:left w:val="nil"/>
              <w:bottom w:val="nil"/>
              <w:right w:val="nil"/>
            </w:tcBorders>
            <w:shd w:val="clear" w:color="auto" w:fill="auto"/>
            <w:noWrap/>
            <w:vAlign w:val="bottom"/>
            <w:hideMark/>
          </w:tcPr>
          <w:p w14:paraId="361D7F6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1270" w:type="dxa"/>
            <w:tcBorders>
              <w:top w:val="single" w:sz="4" w:space="0" w:color="auto"/>
              <w:left w:val="nil"/>
              <w:bottom w:val="nil"/>
              <w:right w:val="nil"/>
            </w:tcBorders>
            <w:shd w:val="clear" w:color="auto" w:fill="auto"/>
            <w:noWrap/>
            <w:vAlign w:val="bottom"/>
            <w:hideMark/>
          </w:tcPr>
          <w:p w14:paraId="24AD8BE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6" w:type="dxa"/>
            <w:tcBorders>
              <w:top w:val="single" w:sz="4" w:space="0" w:color="auto"/>
              <w:left w:val="nil"/>
              <w:bottom w:val="nil"/>
              <w:right w:val="nil"/>
            </w:tcBorders>
            <w:shd w:val="clear" w:color="auto" w:fill="auto"/>
            <w:noWrap/>
            <w:vAlign w:val="bottom"/>
            <w:hideMark/>
          </w:tcPr>
          <w:p w14:paraId="30DBFB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nil"/>
              <w:right w:val="nil"/>
            </w:tcBorders>
            <w:shd w:val="clear" w:color="auto" w:fill="auto"/>
            <w:noWrap/>
            <w:vAlign w:val="bottom"/>
            <w:hideMark/>
          </w:tcPr>
          <w:p w14:paraId="023BD48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single" w:sz="4" w:space="0" w:color="auto"/>
              <w:left w:val="nil"/>
              <w:bottom w:val="nil"/>
              <w:right w:val="nil"/>
            </w:tcBorders>
            <w:shd w:val="clear" w:color="auto" w:fill="auto"/>
            <w:noWrap/>
            <w:vAlign w:val="bottom"/>
            <w:hideMark/>
          </w:tcPr>
          <w:p w14:paraId="4C561E7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09C96A28" w14:textId="77777777" w:rsidTr="00961E72">
        <w:trPr>
          <w:trHeight w:val="300"/>
        </w:trPr>
        <w:tc>
          <w:tcPr>
            <w:tcW w:w="2500" w:type="dxa"/>
            <w:tcBorders>
              <w:top w:val="nil"/>
              <w:left w:val="nil"/>
              <w:bottom w:val="nil"/>
              <w:right w:val="nil"/>
            </w:tcBorders>
            <w:shd w:val="clear" w:color="auto" w:fill="auto"/>
            <w:noWrap/>
            <w:vAlign w:val="bottom"/>
            <w:hideMark/>
          </w:tcPr>
          <w:p w14:paraId="5CD807A0"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Reliability (P)</w:t>
            </w:r>
          </w:p>
        </w:tc>
        <w:tc>
          <w:tcPr>
            <w:tcW w:w="1146" w:type="dxa"/>
            <w:tcBorders>
              <w:top w:val="nil"/>
              <w:left w:val="nil"/>
              <w:bottom w:val="nil"/>
              <w:right w:val="nil"/>
            </w:tcBorders>
            <w:shd w:val="clear" w:color="auto" w:fill="auto"/>
            <w:noWrap/>
            <w:vAlign w:val="bottom"/>
            <w:hideMark/>
          </w:tcPr>
          <w:p w14:paraId="66A9742B"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w:t>
            </w:r>
          </w:p>
        </w:tc>
        <w:tc>
          <w:tcPr>
            <w:tcW w:w="976" w:type="dxa"/>
            <w:tcBorders>
              <w:top w:val="nil"/>
              <w:left w:val="nil"/>
              <w:bottom w:val="nil"/>
              <w:right w:val="nil"/>
            </w:tcBorders>
            <w:shd w:val="clear" w:color="000000" w:fill="000000"/>
            <w:noWrap/>
            <w:vAlign w:val="bottom"/>
            <w:hideMark/>
          </w:tcPr>
          <w:p w14:paraId="0DDA76C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1270" w:type="dxa"/>
            <w:tcBorders>
              <w:top w:val="nil"/>
              <w:left w:val="nil"/>
              <w:bottom w:val="nil"/>
              <w:right w:val="nil"/>
            </w:tcBorders>
            <w:shd w:val="clear" w:color="auto" w:fill="auto"/>
            <w:noWrap/>
            <w:vAlign w:val="bottom"/>
            <w:hideMark/>
          </w:tcPr>
          <w:p w14:paraId="110C86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966" w:type="dxa"/>
            <w:tcBorders>
              <w:top w:val="nil"/>
              <w:left w:val="nil"/>
              <w:bottom w:val="nil"/>
              <w:right w:val="nil"/>
            </w:tcBorders>
            <w:shd w:val="clear" w:color="auto" w:fill="auto"/>
            <w:noWrap/>
            <w:vAlign w:val="bottom"/>
            <w:hideMark/>
          </w:tcPr>
          <w:p w14:paraId="289EB7C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nil"/>
              <w:left w:val="nil"/>
              <w:bottom w:val="nil"/>
              <w:right w:val="nil"/>
            </w:tcBorders>
            <w:shd w:val="clear" w:color="auto" w:fill="auto"/>
            <w:noWrap/>
            <w:vAlign w:val="bottom"/>
            <w:hideMark/>
          </w:tcPr>
          <w:p w14:paraId="6BFE4CC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nil"/>
              <w:left w:val="nil"/>
              <w:bottom w:val="nil"/>
              <w:right w:val="nil"/>
            </w:tcBorders>
            <w:shd w:val="clear" w:color="auto" w:fill="auto"/>
            <w:noWrap/>
            <w:vAlign w:val="bottom"/>
            <w:hideMark/>
          </w:tcPr>
          <w:p w14:paraId="15D43A3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313A12A6" w14:textId="77777777" w:rsidTr="00961E72">
        <w:trPr>
          <w:trHeight w:val="300"/>
        </w:trPr>
        <w:tc>
          <w:tcPr>
            <w:tcW w:w="2500" w:type="dxa"/>
            <w:tcBorders>
              <w:top w:val="nil"/>
              <w:left w:val="nil"/>
              <w:bottom w:val="nil"/>
              <w:right w:val="nil"/>
            </w:tcBorders>
            <w:shd w:val="clear" w:color="auto" w:fill="auto"/>
            <w:noWrap/>
            <w:vAlign w:val="bottom"/>
            <w:hideMark/>
          </w:tcPr>
          <w:p w14:paraId="0EFA39C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Responsibility (P)</w:t>
            </w:r>
          </w:p>
        </w:tc>
        <w:tc>
          <w:tcPr>
            <w:tcW w:w="1146" w:type="dxa"/>
            <w:tcBorders>
              <w:top w:val="nil"/>
              <w:left w:val="nil"/>
              <w:bottom w:val="nil"/>
              <w:right w:val="nil"/>
            </w:tcBorders>
            <w:shd w:val="clear" w:color="auto" w:fill="auto"/>
            <w:noWrap/>
            <w:vAlign w:val="bottom"/>
            <w:hideMark/>
          </w:tcPr>
          <w:p w14:paraId="3087587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0.195</w:t>
            </w:r>
          </w:p>
        </w:tc>
        <w:tc>
          <w:tcPr>
            <w:tcW w:w="976" w:type="dxa"/>
            <w:tcBorders>
              <w:top w:val="nil"/>
              <w:left w:val="nil"/>
              <w:bottom w:val="nil"/>
              <w:right w:val="nil"/>
            </w:tcBorders>
            <w:shd w:val="clear" w:color="auto" w:fill="auto"/>
            <w:noWrap/>
            <w:vAlign w:val="bottom"/>
            <w:hideMark/>
          </w:tcPr>
          <w:p w14:paraId="5358B60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0.638</w:t>
            </w:r>
          </w:p>
        </w:tc>
        <w:tc>
          <w:tcPr>
            <w:tcW w:w="1270" w:type="dxa"/>
            <w:tcBorders>
              <w:top w:val="nil"/>
              <w:left w:val="nil"/>
              <w:bottom w:val="nil"/>
              <w:right w:val="nil"/>
            </w:tcBorders>
            <w:shd w:val="clear" w:color="000000" w:fill="000000"/>
            <w:noWrap/>
            <w:vAlign w:val="bottom"/>
            <w:hideMark/>
          </w:tcPr>
          <w:p w14:paraId="0D4BEF4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66" w:type="dxa"/>
            <w:tcBorders>
              <w:top w:val="nil"/>
              <w:left w:val="nil"/>
              <w:bottom w:val="nil"/>
              <w:right w:val="nil"/>
            </w:tcBorders>
            <w:shd w:val="clear" w:color="auto" w:fill="auto"/>
            <w:noWrap/>
            <w:vAlign w:val="bottom"/>
            <w:hideMark/>
          </w:tcPr>
          <w:p w14:paraId="352659BF"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960" w:type="dxa"/>
            <w:tcBorders>
              <w:top w:val="nil"/>
              <w:left w:val="nil"/>
              <w:bottom w:val="nil"/>
              <w:right w:val="nil"/>
            </w:tcBorders>
            <w:shd w:val="clear" w:color="auto" w:fill="auto"/>
            <w:noWrap/>
            <w:vAlign w:val="bottom"/>
            <w:hideMark/>
          </w:tcPr>
          <w:p w14:paraId="1B4DB2A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nil"/>
              <w:left w:val="nil"/>
              <w:bottom w:val="nil"/>
              <w:right w:val="nil"/>
            </w:tcBorders>
            <w:shd w:val="clear" w:color="auto" w:fill="auto"/>
            <w:noWrap/>
            <w:vAlign w:val="bottom"/>
            <w:hideMark/>
          </w:tcPr>
          <w:p w14:paraId="0ECB885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78EDFC83" w14:textId="77777777" w:rsidTr="00961E72">
        <w:trPr>
          <w:trHeight w:val="300"/>
        </w:trPr>
        <w:tc>
          <w:tcPr>
            <w:tcW w:w="2500" w:type="dxa"/>
            <w:tcBorders>
              <w:top w:val="nil"/>
              <w:left w:val="nil"/>
              <w:bottom w:val="nil"/>
              <w:right w:val="nil"/>
            </w:tcBorders>
            <w:shd w:val="clear" w:color="auto" w:fill="auto"/>
            <w:noWrap/>
            <w:vAlign w:val="bottom"/>
            <w:hideMark/>
          </w:tcPr>
          <w:p w14:paraId="1BEA481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Assurance (P)</w:t>
            </w:r>
          </w:p>
        </w:tc>
        <w:tc>
          <w:tcPr>
            <w:tcW w:w="1146" w:type="dxa"/>
            <w:tcBorders>
              <w:top w:val="nil"/>
              <w:left w:val="nil"/>
              <w:bottom w:val="nil"/>
              <w:right w:val="nil"/>
            </w:tcBorders>
            <w:shd w:val="clear" w:color="auto" w:fill="auto"/>
            <w:noWrap/>
            <w:vAlign w:val="bottom"/>
            <w:hideMark/>
          </w:tcPr>
          <w:p w14:paraId="05DD6A43"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0.169</w:t>
            </w:r>
          </w:p>
        </w:tc>
        <w:tc>
          <w:tcPr>
            <w:tcW w:w="976" w:type="dxa"/>
            <w:tcBorders>
              <w:top w:val="nil"/>
              <w:left w:val="nil"/>
              <w:bottom w:val="nil"/>
              <w:right w:val="nil"/>
            </w:tcBorders>
            <w:shd w:val="clear" w:color="auto" w:fill="auto"/>
            <w:noWrap/>
            <w:vAlign w:val="bottom"/>
            <w:hideMark/>
          </w:tcPr>
          <w:p w14:paraId="1A424B22"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0.659</w:t>
            </w:r>
          </w:p>
        </w:tc>
        <w:tc>
          <w:tcPr>
            <w:tcW w:w="1270" w:type="dxa"/>
            <w:tcBorders>
              <w:top w:val="nil"/>
              <w:left w:val="nil"/>
              <w:bottom w:val="nil"/>
              <w:right w:val="nil"/>
            </w:tcBorders>
            <w:shd w:val="clear" w:color="auto" w:fill="auto"/>
            <w:noWrap/>
            <w:vAlign w:val="bottom"/>
            <w:hideMark/>
          </w:tcPr>
          <w:p w14:paraId="7C49131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0.601</w:t>
            </w:r>
          </w:p>
        </w:tc>
        <w:tc>
          <w:tcPr>
            <w:tcW w:w="966" w:type="dxa"/>
            <w:tcBorders>
              <w:top w:val="nil"/>
              <w:left w:val="nil"/>
              <w:bottom w:val="nil"/>
              <w:right w:val="nil"/>
            </w:tcBorders>
            <w:shd w:val="clear" w:color="000000" w:fill="000000"/>
            <w:noWrap/>
            <w:vAlign w:val="bottom"/>
            <w:hideMark/>
          </w:tcPr>
          <w:p w14:paraId="1A6D6A77"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60" w:type="dxa"/>
            <w:tcBorders>
              <w:top w:val="nil"/>
              <w:left w:val="nil"/>
              <w:bottom w:val="nil"/>
              <w:right w:val="nil"/>
            </w:tcBorders>
            <w:shd w:val="clear" w:color="auto" w:fill="auto"/>
            <w:noWrap/>
            <w:vAlign w:val="bottom"/>
            <w:hideMark/>
          </w:tcPr>
          <w:p w14:paraId="729A114C"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1069" w:type="dxa"/>
            <w:tcBorders>
              <w:top w:val="nil"/>
              <w:left w:val="nil"/>
              <w:bottom w:val="nil"/>
              <w:right w:val="nil"/>
            </w:tcBorders>
            <w:shd w:val="clear" w:color="auto" w:fill="auto"/>
            <w:noWrap/>
            <w:vAlign w:val="bottom"/>
            <w:hideMark/>
          </w:tcPr>
          <w:p w14:paraId="1B96880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023F1143" w14:textId="77777777" w:rsidTr="00961E72">
        <w:trPr>
          <w:trHeight w:val="300"/>
        </w:trPr>
        <w:tc>
          <w:tcPr>
            <w:tcW w:w="2500" w:type="dxa"/>
            <w:tcBorders>
              <w:top w:val="nil"/>
              <w:left w:val="nil"/>
              <w:right w:val="nil"/>
            </w:tcBorders>
            <w:shd w:val="clear" w:color="auto" w:fill="auto"/>
            <w:noWrap/>
            <w:vAlign w:val="bottom"/>
            <w:hideMark/>
          </w:tcPr>
          <w:p w14:paraId="5CFD2AB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Empathy (P)</w:t>
            </w:r>
          </w:p>
        </w:tc>
        <w:tc>
          <w:tcPr>
            <w:tcW w:w="1146" w:type="dxa"/>
            <w:tcBorders>
              <w:top w:val="nil"/>
              <w:left w:val="nil"/>
              <w:right w:val="nil"/>
            </w:tcBorders>
            <w:shd w:val="clear" w:color="auto" w:fill="auto"/>
            <w:noWrap/>
            <w:vAlign w:val="bottom"/>
            <w:hideMark/>
          </w:tcPr>
          <w:p w14:paraId="775CBB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0.133</w:t>
            </w:r>
          </w:p>
        </w:tc>
        <w:tc>
          <w:tcPr>
            <w:tcW w:w="976" w:type="dxa"/>
            <w:tcBorders>
              <w:top w:val="nil"/>
              <w:left w:val="nil"/>
              <w:right w:val="nil"/>
            </w:tcBorders>
            <w:shd w:val="clear" w:color="auto" w:fill="auto"/>
            <w:noWrap/>
            <w:vAlign w:val="bottom"/>
            <w:hideMark/>
          </w:tcPr>
          <w:p w14:paraId="3BA02A7C"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0.371</w:t>
            </w:r>
          </w:p>
        </w:tc>
        <w:tc>
          <w:tcPr>
            <w:tcW w:w="1270" w:type="dxa"/>
            <w:tcBorders>
              <w:top w:val="nil"/>
              <w:left w:val="nil"/>
              <w:right w:val="nil"/>
            </w:tcBorders>
            <w:shd w:val="clear" w:color="auto" w:fill="auto"/>
            <w:noWrap/>
            <w:vAlign w:val="bottom"/>
            <w:hideMark/>
          </w:tcPr>
          <w:p w14:paraId="0A8AB430"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0.409</w:t>
            </w:r>
          </w:p>
        </w:tc>
        <w:tc>
          <w:tcPr>
            <w:tcW w:w="966" w:type="dxa"/>
            <w:tcBorders>
              <w:top w:val="nil"/>
              <w:left w:val="nil"/>
              <w:right w:val="nil"/>
            </w:tcBorders>
            <w:shd w:val="clear" w:color="auto" w:fill="auto"/>
            <w:noWrap/>
            <w:vAlign w:val="bottom"/>
            <w:hideMark/>
          </w:tcPr>
          <w:p w14:paraId="062F4073"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0.273</w:t>
            </w:r>
          </w:p>
        </w:tc>
        <w:tc>
          <w:tcPr>
            <w:tcW w:w="960" w:type="dxa"/>
            <w:tcBorders>
              <w:top w:val="nil"/>
              <w:left w:val="nil"/>
              <w:right w:val="nil"/>
            </w:tcBorders>
            <w:shd w:val="clear" w:color="000000" w:fill="000000"/>
            <w:noWrap/>
            <w:vAlign w:val="bottom"/>
            <w:hideMark/>
          </w:tcPr>
          <w:p w14:paraId="5DC8394B"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1069" w:type="dxa"/>
            <w:tcBorders>
              <w:top w:val="nil"/>
              <w:left w:val="nil"/>
              <w:right w:val="nil"/>
            </w:tcBorders>
            <w:shd w:val="clear" w:color="auto" w:fill="auto"/>
            <w:noWrap/>
            <w:vAlign w:val="bottom"/>
            <w:hideMark/>
          </w:tcPr>
          <w:p w14:paraId="654AD0F4"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r>
      <w:tr w:rsidR="004919EE" w:rsidRPr="00044A23" w14:paraId="35B43299" w14:textId="77777777" w:rsidTr="00961E72">
        <w:trPr>
          <w:trHeight w:val="300"/>
        </w:trPr>
        <w:tc>
          <w:tcPr>
            <w:tcW w:w="2500" w:type="dxa"/>
            <w:tcBorders>
              <w:left w:val="nil"/>
              <w:bottom w:val="single" w:sz="4" w:space="0" w:color="auto"/>
              <w:right w:val="nil"/>
            </w:tcBorders>
            <w:shd w:val="clear" w:color="auto" w:fill="auto"/>
            <w:noWrap/>
            <w:vAlign w:val="bottom"/>
            <w:hideMark/>
          </w:tcPr>
          <w:p w14:paraId="4885EB0A"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Customer Satisfaction</w:t>
            </w:r>
          </w:p>
        </w:tc>
        <w:tc>
          <w:tcPr>
            <w:tcW w:w="1146" w:type="dxa"/>
            <w:tcBorders>
              <w:left w:val="nil"/>
              <w:bottom w:val="single" w:sz="4" w:space="0" w:color="auto"/>
              <w:right w:val="nil"/>
            </w:tcBorders>
            <w:shd w:val="clear" w:color="auto" w:fill="auto"/>
            <w:noWrap/>
            <w:vAlign w:val="bottom"/>
            <w:hideMark/>
          </w:tcPr>
          <w:p w14:paraId="5496C53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0.221</w:t>
            </w:r>
          </w:p>
        </w:tc>
        <w:tc>
          <w:tcPr>
            <w:tcW w:w="976" w:type="dxa"/>
            <w:tcBorders>
              <w:left w:val="nil"/>
              <w:bottom w:val="single" w:sz="4" w:space="0" w:color="auto"/>
              <w:right w:val="nil"/>
            </w:tcBorders>
            <w:shd w:val="clear" w:color="auto" w:fill="auto"/>
            <w:noWrap/>
            <w:vAlign w:val="bottom"/>
            <w:hideMark/>
          </w:tcPr>
          <w:p w14:paraId="37188CA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0.52</w:t>
            </w:r>
          </w:p>
        </w:tc>
        <w:tc>
          <w:tcPr>
            <w:tcW w:w="1270" w:type="dxa"/>
            <w:tcBorders>
              <w:left w:val="nil"/>
              <w:bottom w:val="single" w:sz="4" w:space="0" w:color="auto"/>
              <w:right w:val="nil"/>
            </w:tcBorders>
            <w:shd w:val="clear" w:color="auto" w:fill="auto"/>
            <w:noWrap/>
            <w:vAlign w:val="bottom"/>
            <w:hideMark/>
          </w:tcPr>
          <w:p w14:paraId="43D8829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0.628</w:t>
            </w:r>
          </w:p>
        </w:tc>
        <w:tc>
          <w:tcPr>
            <w:tcW w:w="966" w:type="dxa"/>
            <w:tcBorders>
              <w:left w:val="nil"/>
              <w:bottom w:val="single" w:sz="4" w:space="0" w:color="auto"/>
              <w:right w:val="nil"/>
            </w:tcBorders>
            <w:shd w:val="clear" w:color="auto" w:fill="auto"/>
            <w:noWrap/>
            <w:vAlign w:val="bottom"/>
            <w:hideMark/>
          </w:tcPr>
          <w:p w14:paraId="64169C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0.525</w:t>
            </w:r>
          </w:p>
        </w:tc>
        <w:tc>
          <w:tcPr>
            <w:tcW w:w="960" w:type="dxa"/>
            <w:tcBorders>
              <w:left w:val="nil"/>
              <w:bottom w:val="single" w:sz="4" w:space="0" w:color="auto"/>
              <w:right w:val="nil"/>
            </w:tcBorders>
            <w:shd w:val="clear" w:color="auto" w:fill="auto"/>
            <w:noWrap/>
            <w:vAlign w:val="bottom"/>
            <w:hideMark/>
          </w:tcPr>
          <w:p w14:paraId="528CCB7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0.447</w:t>
            </w:r>
          </w:p>
        </w:tc>
        <w:tc>
          <w:tcPr>
            <w:tcW w:w="1069" w:type="dxa"/>
            <w:tcBorders>
              <w:left w:val="nil"/>
              <w:bottom w:val="single" w:sz="4" w:space="0" w:color="auto"/>
              <w:right w:val="nil"/>
            </w:tcBorders>
            <w:shd w:val="clear" w:color="000000" w:fill="000000"/>
            <w:noWrap/>
            <w:vAlign w:val="bottom"/>
            <w:hideMark/>
          </w:tcPr>
          <w:p w14:paraId="7E664D6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r>
    </w:tbl>
    <w:p w14:paraId="5D05EAD3" w14:textId="77777777" w:rsidR="00855D46" w:rsidRPr="00044A23" w:rsidRDefault="00855D46" w:rsidP="002823AE">
      <w:pPr>
        <w:spacing w:line="360" w:lineRule="auto"/>
        <w:jc w:val="both"/>
        <w:rPr>
          <w:rFonts w:ascii="Times" w:hAnsi="Times"/>
          <w:color w:val="000000" w:themeColor="text1"/>
        </w:rPr>
      </w:pPr>
    </w:p>
    <w:p w14:paraId="470E9949" w14:textId="586F362C"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Table 7 shows the results of the discriminant validity by HTMT. This uses the </w:t>
      </w:r>
      <w:proofErr w:type="spellStart"/>
      <w:r w:rsidRPr="00044A23">
        <w:rPr>
          <w:rFonts w:ascii="Times" w:hAnsi="Times"/>
          <w:color w:val="000000" w:themeColor="text1"/>
        </w:rPr>
        <w:t>multitrait-multimethod</w:t>
      </w:r>
      <w:proofErr w:type="spellEnd"/>
      <w:r w:rsidRPr="00044A23">
        <w:rPr>
          <w:rFonts w:ascii="Times" w:hAnsi="Times"/>
          <w:color w:val="000000" w:themeColor="text1"/>
        </w:rPr>
        <w:t xml:space="preserve"> matrix to determine the validity of the constructs in a measurement model. Gold, Malhotra and </w:t>
      </w:r>
      <w:proofErr w:type="spellStart"/>
      <w:r w:rsidRPr="00044A23">
        <w:rPr>
          <w:rFonts w:ascii="Times" w:hAnsi="Times"/>
          <w:color w:val="000000" w:themeColor="text1"/>
        </w:rPr>
        <w:t>Segars</w:t>
      </w:r>
      <w:proofErr w:type="spellEnd"/>
      <w:r w:rsidRPr="00044A23">
        <w:rPr>
          <w:rFonts w:ascii="Times" w:hAnsi="Times"/>
          <w:color w:val="000000" w:themeColor="text1"/>
        </w:rPr>
        <w:t xml:space="preserve"> (2001) noted that a matrix value greater than 0.90 indicates that there is no presence of a discriminant validity. In the Matrix in table 6, all the values range from 0.133 to 0.659, less than 0.90. This indicates the presence of </w:t>
      </w:r>
      <w:r w:rsidR="004919EE" w:rsidRPr="00044A23">
        <w:rPr>
          <w:rFonts w:ascii="Times" w:hAnsi="Times"/>
          <w:color w:val="000000" w:themeColor="text1"/>
        </w:rPr>
        <w:t>discriminant</w:t>
      </w:r>
      <w:r w:rsidRPr="00044A23">
        <w:rPr>
          <w:rFonts w:ascii="Times" w:hAnsi="Times"/>
          <w:color w:val="000000" w:themeColor="text1"/>
        </w:rPr>
        <w:t xml:space="preserve"> validity. Kline (2010) also advocated for a value not greater than 0.85. </w:t>
      </w:r>
    </w:p>
    <w:p w14:paraId="161B704C"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Structural Model Assessment</w:t>
      </w:r>
    </w:p>
    <w:p w14:paraId="35AFC0D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In the assessment of a structural model of this study, the submission of Hair et al. (2017) is followed that the beta (Coefficient), R</w:t>
      </w:r>
      <w:r w:rsidRPr="00044A23">
        <w:rPr>
          <w:rFonts w:ascii="Times" w:hAnsi="Times"/>
          <w:color w:val="000000" w:themeColor="text1"/>
          <w:vertAlign w:val="superscript"/>
        </w:rPr>
        <w:t>2</w:t>
      </w:r>
      <w:r w:rsidRPr="00044A23">
        <w:rPr>
          <w:rFonts w:ascii="Times" w:hAnsi="Times"/>
          <w:color w:val="000000" w:themeColor="text1"/>
        </w:rPr>
        <w:t xml:space="preserve"> (R square), and the corresponding t-values and p-values through the bootstrapping analysis with a resample of 5,000 is used. The p-value condition has been criticized for not revealing the effective size of the model. It is therefore recommended that the effect sizes (f</w:t>
      </w:r>
      <w:r w:rsidRPr="00044A23">
        <w:rPr>
          <w:rFonts w:ascii="Times" w:hAnsi="Times"/>
          <w:color w:val="000000" w:themeColor="text1"/>
          <w:vertAlign w:val="superscript"/>
        </w:rPr>
        <w:t>2</w:t>
      </w:r>
      <w:r w:rsidRPr="00044A23">
        <w:rPr>
          <w:rFonts w:ascii="Times" w:hAnsi="Times"/>
          <w:color w:val="000000" w:themeColor="text1"/>
        </w:rPr>
        <w:t>) and the predictive relevance (Q</w:t>
      </w:r>
      <w:r w:rsidRPr="00044A23">
        <w:rPr>
          <w:rFonts w:ascii="Times" w:hAnsi="Times"/>
          <w:color w:val="000000" w:themeColor="text1"/>
          <w:vertAlign w:val="superscript"/>
        </w:rPr>
        <w:t>2</w:t>
      </w:r>
      <w:r w:rsidRPr="00044A23">
        <w:rPr>
          <w:rFonts w:ascii="Times" w:hAnsi="Times"/>
          <w:color w:val="000000" w:themeColor="text1"/>
        </w:rPr>
        <w:t xml:space="preserve">) should be reported (Sullivan &amp; </w:t>
      </w:r>
      <w:proofErr w:type="spellStart"/>
      <w:r w:rsidRPr="00044A23">
        <w:rPr>
          <w:rFonts w:ascii="Times" w:hAnsi="Times"/>
          <w:color w:val="000000" w:themeColor="text1"/>
        </w:rPr>
        <w:t>Feinn</w:t>
      </w:r>
      <w:proofErr w:type="spellEnd"/>
      <w:r w:rsidRPr="00044A23">
        <w:rPr>
          <w:rFonts w:ascii="Times" w:hAnsi="Times"/>
          <w:color w:val="000000" w:themeColor="text1"/>
        </w:rPr>
        <w:t xml:space="preserve">, 2012).  This study however reports the beta, R square, t-values, p-values, and the effect sizes. </w:t>
      </w:r>
    </w:p>
    <w:p w14:paraId="3286D36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Figure 2: Structural Model Assessment</w:t>
      </w:r>
    </w:p>
    <w:p w14:paraId="45AAA9F1" w14:textId="77777777" w:rsidR="007B2DE0"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7BC65462" wp14:editId="02A025F2">
            <wp:extent cx="5731510" cy="36576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57600"/>
                    </a:xfrm>
                    <a:prstGeom prst="rect">
                      <a:avLst/>
                    </a:prstGeom>
                    <a:noFill/>
                    <a:ln>
                      <a:noFill/>
                    </a:ln>
                  </pic:spPr>
                </pic:pic>
              </a:graphicData>
            </a:graphic>
          </wp:inline>
        </w:drawing>
      </w:r>
    </w:p>
    <w:p w14:paraId="151A9B03" w14:textId="3F465E3A"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Table 8: Structural Path Analysis</w:t>
      </w:r>
    </w:p>
    <w:tbl>
      <w:tblPr>
        <w:tblW w:w="9764" w:type="dxa"/>
        <w:tblInd w:w="108" w:type="dxa"/>
        <w:tblLook w:val="04A0" w:firstRow="1" w:lastRow="0" w:firstColumn="1" w:lastColumn="0" w:noHBand="0" w:noVBand="1"/>
      </w:tblPr>
      <w:tblGrid>
        <w:gridCol w:w="3614"/>
        <w:gridCol w:w="904"/>
        <w:gridCol w:w="827"/>
        <w:gridCol w:w="1121"/>
        <w:gridCol w:w="711"/>
        <w:gridCol w:w="711"/>
        <w:gridCol w:w="711"/>
        <w:gridCol w:w="711"/>
        <w:gridCol w:w="711"/>
      </w:tblGrid>
      <w:tr w:rsidR="004919EE" w:rsidRPr="00044A23" w14:paraId="25F200AB" w14:textId="77777777" w:rsidTr="002823AE">
        <w:trPr>
          <w:trHeight w:val="305"/>
        </w:trPr>
        <w:tc>
          <w:tcPr>
            <w:tcW w:w="3614" w:type="dxa"/>
            <w:tcBorders>
              <w:top w:val="single" w:sz="4" w:space="0" w:color="auto"/>
              <w:left w:val="nil"/>
              <w:bottom w:val="single" w:sz="4" w:space="0" w:color="auto"/>
              <w:right w:val="nil"/>
            </w:tcBorders>
            <w:shd w:val="clear" w:color="auto" w:fill="auto"/>
            <w:noWrap/>
            <w:vAlign w:val="bottom"/>
            <w:hideMark/>
          </w:tcPr>
          <w:p w14:paraId="38B9767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04" w:type="dxa"/>
            <w:tcBorders>
              <w:top w:val="single" w:sz="4" w:space="0" w:color="auto"/>
              <w:left w:val="nil"/>
              <w:bottom w:val="single" w:sz="4" w:space="0" w:color="auto"/>
              <w:right w:val="nil"/>
            </w:tcBorders>
            <w:shd w:val="clear" w:color="auto" w:fill="auto"/>
            <w:noWrap/>
            <w:vAlign w:val="bottom"/>
            <w:hideMark/>
          </w:tcPr>
          <w:p w14:paraId="3E028B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T-value</w:t>
            </w:r>
          </w:p>
        </w:tc>
        <w:tc>
          <w:tcPr>
            <w:tcW w:w="788" w:type="dxa"/>
            <w:tcBorders>
              <w:top w:val="single" w:sz="4" w:space="0" w:color="auto"/>
              <w:left w:val="nil"/>
              <w:bottom w:val="single" w:sz="4" w:space="0" w:color="auto"/>
              <w:right w:val="nil"/>
            </w:tcBorders>
            <w:shd w:val="clear" w:color="auto" w:fill="auto"/>
            <w:noWrap/>
            <w:vAlign w:val="bottom"/>
            <w:hideMark/>
          </w:tcPr>
          <w:p w14:paraId="02B9DF6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 Values</w:t>
            </w:r>
          </w:p>
        </w:tc>
        <w:tc>
          <w:tcPr>
            <w:tcW w:w="1068" w:type="dxa"/>
            <w:tcBorders>
              <w:top w:val="single" w:sz="4" w:space="0" w:color="auto"/>
              <w:left w:val="nil"/>
              <w:bottom w:val="single" w:sz="4" w:space="0" w:color="auto"/>
              <w:right w:val="nil"/>
            </w:tcBorders>
            <w:shd w:val="clear" w:color="auto" w:fill="auto"/>
            <w:noWrap/>
            <w:vAlign w:val="bottom"/>
            <w:hideMark/>
          </w:tcPr>
          <w:p w14:paraId="2FBC91D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Decision</w:t>
            </w:r>
          </w:p>
        </w:tc>
        <w:tc>
          <w:tcPr>
            <w:tcW w:w="678" w:type="dxa"/>
            <w:tcBorders>
              <w:top w:val="single" w:sz="4" w:space="0" w:color="auto"/>
              <w:left w:val="nil"/>
              <w:bottom w:val="single" w:sz="4" w:space="0" w:color="auto"/>
              <w:right w:val="nil"/>
            </w:tcBorders>
            <w:shd w:val="clear" w:color="auto" w:fill="auto"/>
            <w:noWrap/>
            <w:vAlign w:val="bottom"/>
            <w:hideMark/>
          </w:tcPr>
          <w:p w14:paraId="7034B98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LL</w:t>
            </w:r>
          </w:p>
        </w:tc>
        <w:tc>
          <w:tcPr>
            <w:tcW w:w="678" w:type="dxa"/>
            <w:tcBorders>
              <w:top w:val="single" w:sz="4" w:space="0" w:color="auto"/>
              <w:left w:val="nil"/>
              <w:bottom w:val="single" w:sz="4" w:space="0" w:color="auto"/>
              <w:right w:val="nil"/>
            </w:tcBorders>
            <w:shd w:val="clear" w:color="auto" w:fill="auto"/>
            <w:noWrap/>
            <w:vAlign w:val="bottom"/>
            <w:hideMark/>
          </w:tcPr>
          <w:p w14:paraId="31BD822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UL</w:t>
            </w:r>
          </w:p>
        </w:tc>
        <w:tc>
          <w:tcPr>
            <w:tcW w:w="678" w:type="dxa"/>
            <w:tcBorders>
              <w:top w:val="single" w:sz="4" w:space="0" w:color="auto"/>
              <w:left w:val="nil"/>
              <w:bottom w:val="single" w:sz="4" w:space="0" w:color="auto"/>
              <w:right w:val="nil"/>
            </w:tcBorders>
            <w:shd w:val="clear" w:color="auto" w:fill="auto"/>
            <w:noWrap/>
            <w:vAlign w:val="bottom"/>
            <w:hideMark/>
          </w:tcPr>
          <w:p w14:paraId="4E35CDA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R2</w:t>
            </w:r>
          </w:p>
        </w:tc>
        <w:tc>
          <w:tcPr>
            <w:tcW w:w="678" w:type="dxa"/>
            <w:tcBorders>
              <w:top w:val="single" w:sz="4" w:space="0" w:color="auto"/>
              <w:left w:val="nil"/>
              <w:bottom w:val="single" w:sz="4" w:space="0" w:color="auto"/>
              <w:right w:val="nil"/>
            </w:tcBorders>
            <w:shd w:val="clear" w:color="auto" w:fill="auto"/>
            <w:noWrap/>
            <w:vAlign w:val="bottom"/>
            <w:hideMark/>
          </w:tcPr>
          <w:p w14:paraId="011E88B0" w14:textId="77777777" w:rsidR="00855D46" w:rsidRPr="00044A23" w:rsidRDefault="00855D46" w:rsidP="002823AE">
            <w:pPr>
              <w:spacing w:after="0" w:line="360" w:lineRule="auto"/>
              <w:jc w:val="both"/>
              <w:rPr>
                <w:rFonts w:ascii="Times" w:eastAsia="Times New Roman" w:hAnsi="Times"/>
                <w:color w:val="000000" w:themeColor="text1"/>
                <w:lang w:eastAsia="en-MY"/>
              </w:rPr>
            </w:pPr>
            <w:proofErr w:type="spellStart"/>
            <w:r w:rsidRPr="00044A23">
              <w:rPr>
                <w:rFonts w:ascii="Times" w:eastAsia="Times New Roman" w:hAnsi="Times"/>
                <w:color w:val="000000" w:themeColor="text1"/>
                <w:lang w:eastAsia="en-MY"/>
              </w:rPr>
              <w:t>Adj</w:t>
            </w:r>
            <w:proofErr w:type="spellEnd"/>
            <w:r w:rsidRPr="00044A23">
              <w:rPr>
                <w:rFonts w:ascii="Times" w:eastAsia="Times New Roman" w:hAnsi="Times"/>
                <w:color w:val="000000" w:themeColor="text1"/>
                <w:lang w:eastAsia="en-MY"/>
              </w:rPr>
              <w:t xml:space="preserve"> R2</w:t>
            </w:r>
          </w:p>
        </w:tc>
        <w:tc>
          <w:tcPr>
            <w:tcW w:w="678" w:type="dxa"/>
            <w:tcBorders>
              <w:top w:val="single" w:sz="4" w:space="0" w:color="auto"/>
              <w:left w:val="nil"/>
              <w:bottom w:val="single" w:sz="4" w:space="0" w:color="auto"/>
              <w:right w:val="nil"/>
            </w:tcBorders>
            <w:shd w:val="clear" w:color="auto" w:fill="auto"/>
            <w:noWrap/>
            <w:vAlign w:val="bottom"/>
            <w:hideMark/>
          </w:tcPr>
          <w:p w14:paraId="0B6E6A5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F2</w:t>
            </w:r>
          </w:p>
        </w:tc>
      </w:tr>
      <w:tr w:rsidR="004919EE" w:rsidRPr="00044A23" w14:paraId="2306BFDA" w14:textId="77777777" w:rsidTr="002823AE">
        <w:trPr>
          <w:trHeight w:val="305"/>
        </w:trPr>
        <w:tc>
          <w:tcPr>
            <w:tcW w:w="3614" w:type="dxa"/>
            <w:tcBorders>
              <w:top w:val="single" w:sz="4" w:space="0" w:color="auto"/>
              <w:left w:val="nil"/>
              <w:bottom w:val="nil"/>
              <w:right w:val="nil"/>
            </w:tcBorders>
            <w:shd w:val="clear" w:color="auto" w:fill="auto"/>
            <w:noWrap/>
            <w:vAlign w:val="bottom"/>
            <w:hideMark/>
          </w:tcPr>
          <w:p w14:paraId="5010718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H2a: Tangibles (P) -&gt; Customer Satisfaction</w:t>
            </w:r>
          </w:p>
        </w:tc>
        <w:tc>
          <w:tcPr>
            <w:tcW w:w="904" w:type="dxa"/>
            <w:tcBorders>
              <w:top w:val="single" w:sz="4" w:space="0" w:color="auto"/>
              <w:left w:val="nil"/>
              <w:bottom w:val="nil"/>
              <w:right w:val="nil"/>
            </w:tcBorders>
            <w:shd w:val="clear" w:color="auto" w:fill="auto"/>
            <w:noWrap/>
            <w:vAlign w:val="bottom"/>
            <w:hideMark/>
          </w:tcPr>
          <w:p w14:paraId="21E0429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1.282</w:t>
            </w:r>
          </w:p>
        </w:tc>
        <w:tc>
          <w:tcPr>
            <w:tcW w:w="788" w:type="dxa"/>
            <w:tcBorders>
              <w:top w:val="single" w:sz="4" w:space="0" w:color="auto"/>
              <w:left w:val="nil"/>
              <w:bottom w:val="nil"/>
              <w:right w:val="nil"/>
            </w:tcBorders>
            <w:shd w:val="clear" w:color="auto" w:fill="auto"/>
            <w:noWrap/>
            <w:vAlign w:val="bottom"/>
            <w:hideMark/>
          </w:tcPr>
          <w:p w14:paraId="3367644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0.201</w:t>
            </w:r>
          </w:p>
        </w:tc>
        <w:tc>
          <w:tcPr>
            <w:tcW w:w="1068" w:type="dxa"/>
            <w:tcBorders>
              <w:top w:val="single" w:sz="4" w:space="0" w:color="auto"/>
              <w:left w:val="nil"/>
              <w:bottom w:val="nil"/>
              <w:right w:val="nil"/>
            </w:tcBorders>
            <w:shd w:val="clear" w:color="auto" w:fill="auto"/>
            <w:noWrap/>
            <w:vAlign w:val="bottom"/>
            <w:hideMark/>
          </w:tcPr>
          <w:p w14:paraId="207F1EA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678" w:type="dxa"/>
            <w:tcBorders>
              <w:top w:val="single" w:sz="4" w:space="0" w:color="auto"/>
              <w:left w:val="nil"/>
              <w:bottom w:val="nil"/>
              <w:right w:val="nil"/>
            </w:tcBorders>
            <w:shd w:val="clear" w:color="auto" w:fill="auto"/>
            <w:noWrap/>
            <w:vAlign w:val="bottom"/>
            <w:hideMark/>
          </w:tcPr>
          <w:p w14:paraId="47C8009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-0.19</w:t>
            </w:r>
          </w:p>
        </w:tc>
        <w:tc>
          <w:tcPr>
            <w:tcW w:w="678" w:type="dxa"/>
            <w:tcBorders>
              <w:top w:val="single" w:sz="4" w:space="0" w:color="auto"/>
              <w:left w:val="nil"/>
              <w:bottom w:val="nil"/>
              <w:right w:val="nil"/>
            </w:tcBorders>
            <w:shd w:val="clear" w:color="auto" w:fill="auto"/>
            <w:noWrap/>
            <w:vAlign w:val="bottom"/>
            <w:hideMark/>
          </w:tcPr>
          <w:p w14:paraId="5ECAF6A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0.039</w:t>
            </w:r>
          </w:p>
        </w:tc>
        <w:tc>
          <w:tcPr>
            <w:tcW w:w="678" w:type="dxa"/>
            <w:tcBorders>
              <w:top w:val="single" w:sz="4" w:space="0" w:color="auto"/>
              <w:left w:val="nil"/>
              <w:bottom w:val="nil"/>
              <w:right w:val="nil"/>
            </w:tcBorders>
            <w:shd w:val="clear" w:color="auto" w:fill="auto"/>
            <w:noWrap/>
            <w:vAlign w:val="bottom"/>
            <w:hideMark/>
          </w:tcPr>
          <w:p w14:paraId="2B65F43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0.477</w:t>
            </w:r>
          </w:p>
        </w:tc>
        <w:tc>
          <w:tcPr>
            <w:tcW w:w="678" w:type="dxa"/>
            <w:tcBorders>
              <w:top w:val="single" w:sz="4" w:space="0" w:color="auto"/>
              <w:left w:val="nil"/>
              <w:bottom w:val="nil"/>
              <w:right w:val="nil"/>
            </w:tcBorders>
            <w:shd w:val="clear" w:color="auto" w:fill="auto"/>
            <w:noWrap/>
            <w:vAlign w:val="bottom"/>
            <w:hideMark/>
          </w:tcPr>
          <w:p w14:paraId="015679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0.456</w:t>
            </w:r>
          </w:p>
        </w:tc>
        <w:tc>
          <w:tcPr>
            <w:tcW w:w="678" w:type="dxa"/>
            <w:tcBorders>
              <w:top w:val="single" w:sz="4" w:space="0" w:color="auto"/>
              <w:left w:val="nil"/>
              <w:bottom w:val="nil"/>
              <w:right w:val="nil"/>
            </w:tcBorders>
            <w:shd w:val="clear" w:color="auto" w:fill="auto"/>
            <w:noWrap/>
            <w:vAlign w:val="bottom"/>
            <w:hideMark/>
          </w:tcPr>
          <w:p w14:paraId="6D77ABC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0.011</w:t>
            </w:r>
          </w:p>
        </w:tc>
      </w:tr>
      <w:tr w:rsidR="004919EE" w:rsidRPr="00044A23" w14:paraId="7AA1ADD3" w14:textId="77777777" w:rsidTr="002823AE">
        <w:trPr>
          <w:trHeight w:val="305"/>
        </w:trPr>
        <w:tc>
          <w:tcPr>
            <w:tcW w:w="3614" w:type="dxa"/>
            <w:tcBorders>
              <w:top w:val="nil"/>
              <w:left w:val="nil"/>
              <w:bottom w:val="nil"/>
              <w:right w:val="nil"/>
            </w:tcBorders>
            <w:shd w:val="clear" w:color="auto" w:fill="auto"/>
            <w:noWrap/>
            <w:vAlign w:val="bottom"/>
            <w:hideMark/>
          </w:tcPr>
          <w:p w14:paraId="54FACE4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H2b: Reliability (P) -&gt; Customer Satisfaction</w:t>
            </w:r>
          </w:p>
        </w:tc>
        <w:tc>
          <w:tcPr>
            <w:tcW w:w="904" w:type="dxa"/>
            <w:tcBorders>
              <w:top w:val="nil"/>
              <w:left w:val="nil"/>
              <w:bottom w:val="nil"/>
              <w:right w:val="nil"/>
            </w:tcBorders>
            <w:shd w:val="clear" w:color="auto" w:fill="auto"/>
            <w:noWrap/>
            <w:vAlign w:val="bottom"/>
            <w:hideMark/>
          </w:tcPr>
          <w:p w14:paraId="34C79F6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0.654</w:t>
            </w:r>
          </w:p>
        </w:tc>
        <w:tc>
          <w:tcPr>
            <w:tcW w:w="788" w:type="dxa"/>
            <w:tcBorders>
              <w:top w:val="nil"/>
              <w:left w:val="nil"/>
              <w:bottom w:val="nil"/>
              <w:right w:val="nil"/>
            </w:tcBorders>
            <w:shd w:val="clear" w:color="auto" w:fill="auto"/>
            <w:noWrap/>
            <w:vAlign w:val="bottom"/>
            <w:hideMark/>
          </w:tcPr>
          <w:p w14:paraId="693C168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0.513</w:t>
            </w:r>
          </w:p>
        </w:tc>
        <w:tc>
          <w:tcPr>
            <w:tcW w:w="1068" w:type="dxa"/>
            <w:tcBorders>
              <w:top w:val="nil"/>
              <w:left w:val="nil"/>
              <w:bottom w:val="nil"/>
              <w:right w:val="nil"/>
            </w:tcBorders>
            <w:shd w:val="clear" w:color="auto" w:fill="auto"/>
            <w:noWrap/>
            <w:vAlign w:val="bottom"/>
            <w:hideMark/>
          </w:tcPr>
          <w:p w14:paraId="413A060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678" w:type="dxa"/>
            <w:tcBorders>
              <w:top w:val="nil"/>
              <w:left w:val="nil"/>
              <w:bottom w:val="nil"/>
              <w:right w:val="nil"/>
            </w:tcBorders>
            <w:shd w:val="clear" w:color="auto" w:fill="auto"/>
            <w:noWrap/>
            <w:vAlign w:val="bottom"/>
            <w:hideMark/>
          </w:tcPr>
          <w:p w14:paraId="6A05F6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-0.137</w:t>
            </w:r>
          </w:p>
        </w:tc>
        <w:tc>
          <w:tcPr>
            <w:tcW w:w="678" w:type="dxa"/>
            <w:tcBorders>
              <w:top w:val="nil"/>
              <w:left w:val="nil"/>
              <w:bottom w:val="nil"/>
              <w:right w:val="nil"/>
            </w:tcBorders>
            <w:shd w:val="clear" w:color="auto" w:fill="auto"/>
            <w:noWrap/>
            <w:vAlign w:val="bottom"/>
            <w:hideMark/>
          </w:tcPr>
          <w:p w14:paraId="01BF798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0.266</w:t>
            </w:r>
          </w:p>
        </w:tc>
        <w:tc>
          <w:tcPr>
            <w:tcW w:w="678" w:type="dxa"/>
            <w:tcBorders>
              <w:top w:val="nil"/>
              <w:left w:val="nil"/>
              <w:bottom w:val="nil"/>
              <w:right w:val="nil"/>
            </w:tcBorders>
            <w:shd w:val="clear" w:color="auto" w:fill="auto"/>
            <w:noWrap/>
            <w:vAlign w:val="bottom"/>
            <w:hideMark/>
          </w:tcPr>
          <w:p w14:paraId="29A5CBF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588F9F9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18EA96A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0.004</w:t>
            </w:r>
          </w:p>
        </w:tc>
      </w:tr>
      <w:tr w:rsidR="004919EE" w:rsidRPr="00044A23" w14:paraId="412B9FAD" w14:textId="77777777" w:rsidTr="002823AE">
        <w:trPr>
          <w:trHeight w:val="305"/>
        </w:trPr>
        <w:tc>
          <w:tcPr>
            <w:tcW w:w="3614" w:type="dxa"/>
            <w:tcBorders>
              <w:top w:val="nil"/>
              <w:left w:val="nil"/>
              <w:bottom w:val="nil"/>
              <w:right w:val="nil"/>
            </w:tcBorders>
            <w:shd w:val="clear" w:color="auto" w:fill="auto"/>
            <w:noWrap/>
            <w:vAlign w:val="bottom"/>
            <w:hideMark/>
          </w:tcPr>
          <w:p w14:paraId="279663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H2c: Responsiveness (P) -&gt; Customer Satisfaction</w:t>
            </w:r>
          </w:p>
        </w:tc>
        <w:tc>
          <w:tcPr>
            <w:tcW w:w="904" w:type="dxa"/>
            <w:tcBorders>
              <w:top w:val="nil"/>
              <w:left w:val="nil"/>
              <w:bottom w:val="nil"/>
              <w:right w:val="nil"/>
            </w:tcBorders>
            <w:shd w:val="clear" w:color="auto" w:fill="auto"/>
            <w:noWrap/>
            <w:vAlign w:val="bottom"/>
            <w:hideMark/>
          </w:tcPr>
          <w:p w14:paraId="4F8160C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2.675</w:t>
            </w:r>
          </w:p>
        </w:tc>
        <w:tc>
          <w:tcPr>
            <w:tcW w:w="788" w:type="dxa"/>
            <w:tcBorders>
              <w:top w:val="nil"/>
              <w:left w:val="nil"/>
              <w:bottom w:val="nil"/>
              <w:right w:val="nil"/>
            </w:tcBorders>
            <w:shd w:val="clear" w:color="auto" w:fill="auto"/>
            <w:noWrap/>
            <w:vAlign w:val="bottom"/>
            <w:hideMark/>
          </w:tcPr>
          <w:p w14:paraId="3169E60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0.008</w:t>
            </w:r>
          </w:p>
        </w:tc>
        <w:tc>
          <w:tcPr>
            <w:tcW w:w="1068" w:type="dxa"/>
            <w:tcBorders>
              <w:top w:val="nil"/>
              <w:left w:val="nil"/>
              <w:bottom w:val="nil"/>
              <w:right w:val="nil"/>
            </w:tcBorders>
            <w:shd w:val="clear" w:color="auto" w:fill="auto"/>
            <w:noWrap/>
            <w:vAlign w:val="bottom"/>
            <w:hideMark/>
          </w:tcPr>
          <w:p w14:paraId="46AA04B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bottom w:val="nil"/>
              <w:right w:val="nil"/>
            </w:tcBorders>
            <w:shd w:val="clear" w:color="auto" w:fill="auto"/>
            <w:noWrap/>
            <w:vAlign w:val="bottom"/>
            <w:hideMark/>
          </w:tcPr>
          <w:p w14:paraId="0384A5F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0.133</w:t>
            </w:r>
          </w:p>
        </w:tc>
        <w:tc>
          <w:tcPr>
            <w:tcW w:w="678" w:type="dxa"/>
            <w:tcBorders>
              <w:top w:val="nil"/>
              <w:left w:val="nil"/>
              <w:bottom w:val="nil"/>
              <w:right w:val="nil"/>
            </w:tcBorders>
            <w:shd w:val="clear" w:color="auto" w:fill="auto"/>
            <w:noWrap/>
            <w:vAlign w:val="bottom"/>
            <w:hideMark/>
          </w:tcPr>
          <w:p w14:paraId="12DFF6B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0.68</w:t>
            </w:r>
          </w:p>
        </w:tc>
        <w:tc>
          <w:tcPr>
            <w:tcW w:w="678" w:type="dxa"/>
            <w:tcBorders>
              <w:top w:val="nil"/>
              <w:left w:val="nil"/>
              <w:bottom w:val="nil"/>
              <w:right w:val="nil"/>
            </w:tcBorders>
            <w:shd w:val="clear" w:color="auto" w:fill="auto"/>
            <w:noWrap/>
            <w:vAlign w:val="bottom"/>
            <w:hideMark/>
          </w:tcPr>
          <w:p w14:paraId="3509436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3F6B3CE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100C41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0.134</w:t>
            </w:r>
          </w:p>
        </w:tc>
      </w:tr>
      <w:tr w:rsidR="004919EE" w:rsidRPr="00044A23" w14:paraId="2CA50649" w14:textId="77777777" w:rsidTr="002823AE">
        <w:trPr>
          <w:trHeight w:val="305"/>
        </w:trPr>
        <w:tc>
          <w:tcPr>
            <w:tcW w:w="3614" w:type="dxa"/>
            <w:tcBorders>
              <w:top w:val="nil"/>
              <w:left w:val="nil"/>
              <w:right w:val="nil"/>
            </w:tcBorders>
            <w:shd w:val="clear" w:color="auto" w:fill="auto"/>
            <w:noWrap/>
            <w:vAlign w:val="bottom"/>
            <w:hideMark/>
          </w:tcPr>
          <w:p w14:paraId="419980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H2d: Assurance (P) -&gt; Customer Satisfaction</w:t>
            </w:r>
          </w:p>
        </w:tc>
        <w:tc>
          <w:tcPr>
            <w:tcW w:w="904" w:type="dxa"/>
            <w:tcBorders>
              <w:top w:val="nil"/>
              <w:left w:val="nil"/>
              <w:right w:val="nil"/>
            </w:tcBorders>
            <w:shd w:val="clear" w:color="auto" w:fill="auto"/>
            <w:noWrap/>
            <w:vAlign w:val="bottom"/>
            <w:hideMark/>
          </w:tcPr>
          <w:p w14:paraId="38D1274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2.012</w:t>
            </w:r>
          </w:p>
        </w:tc>
        <w:tc>
          <w:tcPr>
            <w:tcW w:w="788" w:type="dxa"/>
            <w:tcBorders>
              <w:top w:val="nil"/>
              <w:left w:val="nil"/>
              <w:right w:val="nil"/>
            </w:tcBorders>
            <w:shd w:val="clear" w:color="auto" w:fill="auto"/>
            <w:noWrap/>
            <w:vAlign w:val="bottom"/>
            <w:hideMark/>
          </w:tcPr>
          <w:p w14:paraId="4ADD3C2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0.045</w:t>
            </w:r>
          </w:p>
        </w:tc>
        <w:tc>
          <w:tcPr>
            <w:tcW w:w="1068" w:type="dxa"/>
            <w:tcBorders>
              <w:top w:val="nil"/>
              <w:left w:val="nil"/>
              <w:right w:val="nil"/>
            </w:tcBorders>
            <w:shd w:val="clear" w:color="auto" w:fill="auto"/>
            <w:noWrap/>
            <w:vAlign w:val="bottom"/>
            <w:hideMark/>
          </w:tcPr>
          <w:p w14:paraId="245A01E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right w:val="nil"/>
            </w:tcBorders>
            <w:shd w:val="clear" w:color="auto" w:fill="auto"/>
            <w:noWrap/>
            <w:vAlign w:val="bottom"/>
            <w:hideMark/>
          </w:tcPr>
          <w:p w14:paraId="2C0700C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-0.028</w:t>
            </w:r>
          </w:p>
        </w:tc>
        <w:tc>
          <w:tcPr>
            <w:tcW w:w="678" w:type="dxa"/>
            <w:tcBorders>
              <w:top w:val="nil"/>
              <w:left w:val="nil"/>
              <w:right w:val="nil"/>
            </w:tcBorders>
            <w:shd w:val="clear" w:color="auto" w:fill="auto"/>
            <w:noWrap/>
            <w:vAlign w:val="bottom"/>
            <w:hideMark/>
          </w:tcPr>
          <w:p w14:paraId="23B5F6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0.338</w:t>
            </w:r>
          </w:p>
        </w:tc>
        <w:tc>
          <w:tcPr>
            <w:tcW w:w="678" w:type="dxa"/>
            <w:tcBorders>
              <w:top w:val="nil"/>
              <w:left w:val="nil"/>
              <w:right w:val="nil"/>
            </w:tcBorders>
            <w:shd w:val="clear" w:color="auto" w:fill="auto"/>
            <w:noWrap/>
            <w:vAlign w:val="bottom"/>
            <w:hideMark/>
          </w:tcPr>
          <w:p w14:paraId="16ABA68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right w:val="nil"/>
            </w:tcBorders>
            <w:shd w:val="clear" w:color="auto" w:fill="auto"/>
            <w:noWrap/>
            <w:vAlign w:val="bottom"/>
            <w:hideMark/>
          </w:tcPr>
          <w:p w14:paraId="521FA5C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right w:val="nil"/>
            </w:tcBorders>
            <w:shd w:val="clear" w:color="auto" w:fill="auto"/>
            <w:noWrap/>
            <w:vAlign w:val="bottom"/>
            <w:hideMark/>
          </w:tcPr>
          <w:p w14:paraId="2327103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0.034</w:t>
            </w:r>
          </w:p>
        </w:tc>
      </w:tr>
      <w:tr w:rsidR="004919EE" w:rsidRPr="00044A23" w14:paraId="4FB64BC2" w14:textId="77777777" w:rsidTr="002823AE">
        <w:trPr>
          <w:trHeight w:val="305"/>
        </w:trPr>
        <w:tc>
          <w:tcPr>
            <w:tcW w:w="3614" w:type="dxa"/>
            <w:tcBorders>
              <w:top w:val="nil"/>
              <w:left w:val="nil"/>
              <w:bottom w:val="single" w:sz="4" w:space="0" w:color="auto"/>
              <w:right w:val="nil"/>
            </w:tcBorders>
            <w:shd w:val="clear" w:color="auto" w:fill="auto"/>
            <w:noWrap/>
            <w:vAlign w:val="bottom"/>
            <w:hideMark/>
          </w:tcPr>
          <w:p w14:paraId="51EEFA3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H2e: Empathy (P) -&gt; Customer Satisfaction</w:t>
            </w:r>
          </w:p>
        </w:tc>
        <w:tc>
          <w:tcPr>
            <w:tcW w:w="904" w:type="dxa"/>
            <w:tcBorders>
              <w:top w:val="nil"/>
              <w:left w:val="nil"/>
              <w:bottom w:val="single" w:sz="4" w:space="0" w:color="auto"/>
              <w:right w:val="nil"/>
            </w:tcBorders>
            <w:shd w:val="clear" w:color="auto" w:fill="auto"/>
            <w:noWrap/>
            <w:vAlign w:val="bottom"/>
            <w:hideMark/>
          </w:tcPr>
          <w:p w14:paraId="58028F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2.034</w:t>
            </w:r>
          </w:p>
        </w:tc>
        <w:tc>
          <w:tcPr>
            <w:tcW w:w="788" w:type="dxa"/>
            <w:tcBorders>
              <w:top w:val="nil"/>
              <w:left w:val="nil"/>
              <w:bottom w:val="single" w:sz="4" w:space="0" w:color="auto"/>
              <w:right w:val="nil"/>
            </w:tcBorders>
            <w:shd w:val="clear" w:color="auto" w:fill="auto"/>
            <w:noWrap/>
            <w:vAlign w:val="bottom"/>
            <w:hideMark/>
          </w:tcPr>
          <w:p w14:paraId="7555D05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0.042</w:t>
            </w:r>
          </w:p>
        </w:tc>
        <w:tc>
          <w:tcPr>
            <w:tcW w:w="1068" w:type="dxa"/>
            <w:tcBorders>
              <w:top w:val="nil"/>
              <w:left w:val="nil"/>
              <w:bottom w:val="single" w:sz="4" w:space="0" w:color="auto"/>
              <w:right w:val="nil"/>
            </w:tcBorders>
            <w:shd w:val="clear" w:color="auto" w:fill="auto"/>
            <w:noWrap/>
            <w:vAlign w:val="bottom"/>
            <w:hideMark/>
          </w:tcPr>
          <w:p w14:paraId="7827CA7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bottom w:val="single" w:sz="4" w:space="0" w:color="auto"/>
              <w:right w:val="nil"/>
            </w:tcBorders>
            <w:shd w:val="clear" w:color="auto" w:fill="auto"/>
            <w:noWrap/>
            <w:vAlign w:val="bottom"/>
            <w:hideMark/>
          </w:tcPr>
          <w:p w14:paraId="298F1E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-0.015</w:t>
            </w:r>
          </w:p>
        </w:tc>
        <w:tc>
          <w:tcPr>
            <w:tcW w:w="678" w:type="dxa"/>
            <w:tcBorders>
              <w:top w:val="nil"/>
              <w:left w:val="nil"/>
              <w:bottom w:val="single" w:sz="4" w:space="0" w:color="auto"/>
              <w:right w:val="nil"/>
            </w:tcBorders>
            <w:shd w:val="clear" w:color="auto" w:fill="auto"/>
            <w:noWrap/>
            <w:vAlign w:val="bottom"/>
            <w:hideMark/>
          </w:tcPr>
          <w:p w14:paraId="7282DAC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0.394</w:t>
            </w:r>
          </w:p>
        </w:tc>
        <w:tc>
          <w:tcPr>
            <w:tcW w:w="678" w:type="dxa"/>
            <w:tcBorders>
              <w:top w:val="nil"/>
              <w:left w:val="nil"/>
              <w:bottom w:val="single" w:sz="4" w:space="0" w:color="auto"/>
              <w:right w:val="nil"/>
            </w:tcBorders>
            <w:shd w:val="clear" w:color="auto" w:fill="auto"/>
            <w:noWrap/>
            <w:vAlign w:val="bottom"/>
            <w:hideMark/>
          </w:tcPr>
          <w:p w14:paraId="211016D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single" w:sz="4" w:space="0" w:color="auto"/>
              <w:right w:val="nil"/>
            </w:tcBorders>
            <w:shd w:val="clear" w:color="auto" w:fill="auto"/>
            <w:noWrap/>
            <w:vAlign w:val="bottom"/>
            <w:hideMark/>
          </w:tcPr>
          <w:p w14:paraId="01498E2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single" w:sz="4" w:space="0" w:color="auto"/>
              <w:right w:val="nil"/>
            </w:tcBorders>
            <w:shd w:val="clear" w:color="auto" w:fill="auto"/>
            <w:noWrap/>
            <w:vAlign w:val="bottom"/>
            <w:hideMark/>
          </w:tcPr>
          <w:p w14:paraId="7DDE2E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0.067</w:t>
            </w:r>
          </w:p>
        </w:tc>
      </w:tr>
    </w:tbl>
    <w:p w14:paraId="1F853C67" w14:textId="77777777" w:rsidR="00855D46" w:rsidRPr="00044A23" w:rsidRDefault="00855D46" w:rsidP="002823AE">
      <w:pPr>
        <w:spacing w:line="360" w:lineRule="auto"/>
        <w:jc w:val="both"/>
        <w:rPr>
          <w:rFonts w:ascii="Times" w:hAnsi="Times"/>
          <w:color w:val="000000" w:themeColor="text1"/>
        </w:rPr>
      </w:pPr>
    </w:p>
    <w:p w14:paraId="0383AB8C" w14:textId="39971558" w:rsidR="00855D46" w:rsidRPr="00044A23" w:rsidRDefault="002869B2" w:rsidP="002869B2">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 xml:space="preserve">Table 8 shows the results used to validate the hypothesis of the relationship between service quality perceptions (tangibles perception, reliability perception, responsiveness perception, assurance perception, and empathy perception) and customer satisfaction. The t-values and p-values were retrieved from the result </w:t>
      </w:r>
      <w:r w:rsidRPr="00044A23">
        <w:rPr>
          <w:rFonts w:ascii="Times New Roman" w:hAnsi="Times New Roman" w:cs="Times New Roman"/>
          <w:color w:val="000000" w:themeColor="text1"/>
          <w:shd w:val="clear" w:color="auto" w:fill="FFFFFF"/>
        </w:rPr>
        <w:lastRenderedPageBreak/>
        <w:t xml:space="preserve">of the Bootstrapping from samples of 500 in the </w:t>
      </w:r>
      <w:proofErr w:type="spellStart"/>
      <w:r w:rsidRPr="00044A23">
        <w:rPr>
          <w:rFonts w:ascii="Times New Roman" w:hAnsi="Times New Roman" w:cs="Times New Roman"/>
          <w:color w:val="000000" w:themeColor="text1"/>
          <w:shd w:val="clear" w:color="auto" w:fill="FFFFFF"/>
        </w:rPr>
        <w:t>SmartPLS</w:t>
      </w:r>
      <w:proofErr w:type="spellEnd"/>
      <w:r w:rsidRPr="00044A23">
        <w:rPr>
          <w:rFonts w:ascii="Times New Roman" w:hAnsi="Times New Roman" w:cs="Times New Roman"/>
          <w:color w:val="000000" w:themeColor="text1"/>
          <w:shd w:val="clear" w:color="auto" w:fill="FFFFFF"/>
        </w:rPr>
        <w:t xml:space="preserve">. H2c, H2d, and H2e were significant, all were </w:t>
      </w:r>
      <w:proofErr w:type="spellStart"/>
      <w:r w:rsidRPr="00044A23">
        <w:rPr>
          <w:rFonts w:ascii="Times New Roman" w:hAnsi="Times New Roman" w:cs="Times New Roman"/>
          <w:color w:val="000000" w:themeColor="text1"/>
          <w:shd w:val="clear" w:color="auto" w:fill="FFFFFF"/>
        </w:rPr>
        <w:t>analysed</w:t>
      </w:r>
      <w:proofErr w:type="spellEnd"/>
      <w:r w:rsidRPr="00044A23">
        <w:rPr>
          <w:rFonts w:ascii="Times New Roman" w:hAnsi="Times New Roman" w:cs="Times New Roman"/>
          <w:color w:val="000000" w:themeColor="text1"/>
          <w:shd w:val="clear" w:color="auto" w:fill="FFFFFF"/>
        </w:rPr>
        <w:t xml:space="preserve"> using 2-tailed test. The effect sizes for all the hypotheses were reported. 47.7% of the variation in customer satisfaction is explained by the significance of responsiveness perception, reliability perception, and assurance experience.</w:t>
      </w:r>
    </w:p>
    <w:p w14:paraId="6D58CA69" w14:textId="749A2CF7"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4.4.2 </w:t>
      </w:r>
      <w:r w:rsidR="00855D46" w:rsidRPr="00044A23">
        <w:rPr>
          <w:rFonts w:ascii="Times" w:hAnsi="Times"/>
          <w:b/>
          <w:color w:val="000000" w:themeColor="text1"/>
        </w:rPr>
        <w:t>Hypothesis Two:</w:t>
      </w:r>
    </w:p>
    <w:p w14:paraId="025A12F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This sub-section presents the structural equation modelling for the relationship between service quality expectations and customer satisfaction. </w:t>
      </w:r>
    </w:p>
    <w:p w14:paraId="549621BC" w14:textId="1E6C33C1"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3 presents the structural equation modelling of the relationship</w:t>
      </w:r>
      <w:r w:rsidRPr="00044A23">
        <w:rPr>
          <w:rFonts w:ascii="Times" w:hAnsi="Times"/>
          <w:color w:val="000000" w:themeColor="text1"/>
        </w:rPr>
        <w:t xml:space="preserve">. </w:t>
      </w:r>
    </w:p>
    <w:p w14:paraId="1E99163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Service Quality Expectations and Customer Satisfaction</w:t>
      </w:r>
    </w:p>
    <w:p w14:paraId="71F73D69" w14:textId="77777777" w:rsidR="00855D46"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54DC6F95" wp14:editId="27B18997">
            <wp:extent cx="5731510" cy="29775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77515"/>
                    </a:xfrm>
                    <a:prstGeom prst="rect">
                      <a:avLst/>
                    </a:prstGeom>
                    <a:noFill/>
                    <a:ln>
                      <a:noFill/>
                    </a:ln>
                  </pic:spPr>
                </pic:pic>
              </a:graphicData>
            </a:graphic>
          </wp:inline>
        </w:drawing>
      </w:r>
    </w:p>
    <w:p w14:paraId="34FBCCC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In figure 3, expected tangibles can explain 40.8% variations in customer satisfaction in Airtel telecommunication limited. Expected reliability can explain only 21.6% of the total variations in customer satisfaction. Expected responsiveness received the lowest beta value of 0.007. This indicates that the expected responsiveness is very low to determine the customer satisfaction of Airtel customers. </w:t>
      </w:r>
    </w:p>
    <w:p w14:paraId="3AEB838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Expected empathy explains 34.6% while expected assurance explains 14.9% variations in customer satisfaction. The R square shows a value of 0.631. This indicates that the totality of service quality expectations received from Airtel customers </w:t>
      </w:r>
    </w:p>
    <w:p w14:paraId="1320E5BA" w14:textId="0F4184E2"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4.4.3 </w:t>
      </w:r>
      <w:r w:rsidR="00855D46" w:rsidRPr="00044A23">
        <w:rPr>
          <w:rFonts w:ascii="Times" w:hAnsi="Times"/>
          <w:b/>
          <w:color w:val="000000" w:themeColor="text1"/>
        </w:rPr>
        <w:t>Hypothesis Three</w:t>
      </w:r>
    </w:p>
    <w:p w14:paraId="7019BA9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lastRenderedPageBreak/>
        <w:t>Ho: There is no relationship between Customer Experience and Customer Satisfaction</w:t>
      </w:r>
    </w:p>
    <w:p w14:paraId="2618A254" w14:textId="0DF7805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 xml:space="preserve">Table 9: Analysis of the Relationship </w:t>
      </w:r>
      <w:r w:rsidR="006324C6" w:rsidRPr="00044A23">
        <w:rPr>
          <w:rFonts w:ascii="Times" w:hAnsi="Times"/>
          <w:b/>
          <w:color w:val="000000" w:themeColor="text1"/>
        </w:rPr>
        <w:t>between</w:t>
      </w:r>
      <w:r w:rsidRPr="00044A23">
        <w:rPr>
          <w:rFonts w:ascii="Times" w:hAnsi="Times"/>
          <w:b/>
          <w:color w:val="000000" w:themeColor="text1"/>
        </w:rPr>
        <w:t xml:space="preserve"> Customer Experience and Customer Satisfaction in Airtel</w:t>
      </w:r>
    </w:p>
    <w:tbl>
      <w:tblPr>
        <w:tblW w:w="0" w:type="auto"/>
        <w:tblInd w:w="108" w:type="dxa"/>
        <w:tblLook w:val="04A0" w:firstRow="1" w:lastRow="0" w:firstColumn="1" w:lastColumn="0" w:noHBand="0" w:noVBand="1"/>
      </w:tblPr>
      <w:tblGrid>
        <w:gridCol w:w="2166"/>
        <w:gridCol w:w="864"/>
        <w:gridCol w:w="1691"/>
        <w:gridCol w:w="987"/>
        <w:gridCol w:w="1166"/>
        <w:gridCol w:w="1324"/>
      </w:tblGrid>
      <w:tr w:rsidR="00855D46" w:rsidRPr="00044A23" w14:paraId="4A1C1572" w14:textId="77777777" w:rsidTr="00961E72">
        <w:trPr>
          <w:trHeight w:val="300"/>
        </w:trPr>
        <w:tc>
          <w:tcPr>
            <w:tcW w:w="0" w:type="auto"/>
            <w:tcBorders>
              <w:top w:val="single" w:sz="4" w:space="0" w:color="auto"/>
              <w:left w:val="nil"/>
              <w:bottom w:val="single" w:sz="4" w:space="0" w:color="auto"/>
              <w:right w:val="nil"/>
            </w:tcBorders>
            <w:shd w:val="clear" w:color="auto" w:fill="auto"/>
            <w:noWrap/>
            <w:vAlign w:val="bottom"/>
            <w:hideMark/>
          </w:tcPr>
          <w:p w14:paraId="1A1838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single" w:sz="4" w:space="0" w:color="auto"/>
              <w:right w:val="nil"/>
            </w:tcBorders>
            <w:shd w:val="clear" w:color="auto" w:fill="auto"/>
            <w:noWrap/>
            <w:vAlign w:val="bottom"/>
            <w:hideMark/>
          </w:tcPr>
          <w:p w14:paraId="2E2BF6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Item</w:t>
            </w:r>
          </w:p>
        </w:tc>
        <w:tc>
          <w:tcPr>
            <w:tcW w:w="0" w:type="auto"/>
            <w:tcBorders>
              <w:top w:val="single" w:sz="4" w:space="0" w:color="auto"/>
              <w:left w:val="nil"/>
              <w:bottom w:val="single" w:sz="4" w:space="0" w:color="auto"/>
              <w:right w:val="nil"/>
            </w:tcBorders>
            <w:shd w:val="clear" w:color="auto" w:fill="auto"/>
            <w:noWrap/>
            <w:vAlign w:val="bottom"/>
            <w:hideMark/>
          </w:tcPr>
          <w:p w14:paraId="679430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Loadings (&gt; 0.5)</w:t>
            </w:r>
          </w:p>
        </w:tc>
        <w:tc>
          <w:tcPr>
            <w:tcW w:w="0" w:type="auto"/>
            <w:tcBorders>
              <w:top w:val="single" w:sz="4" w:space="0" w:color="auto"/>
              <w:left w:val="nil"/>
              <w:bottom w:val="single" w:sz="4" w:space="0" w:color="auto"/>
              <w:right w:val="nil"/>
            </w:tcBorders>
            <w:shd w:val="clear" w:color="auto" w:fill="auto"/>
            <w:noWrap/>
            <w:vAlign w:val="bottom"/>
            <w:hideMark/>
          </w:tcPr>
          <w:p w14:paraId="3B0255E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New Roman" w:eastAsia="Times New Roman" w:hAnsi="Times New Roman" w:cs="Times New Roman"/>
                <w:color w:val="000000" w:themeColor="text1"/>
                <w:lang w:eastAsia="en-MY"/>
              </w:rPr>
              <w:t>α</w:t>
            </w:r>
            <w:r w:rsidRPr="00044A23">
              <w:rPr>
                <w:rFonts w:ascii="Times" w:eastAsia="Times New Roman" w:hAnsi="Times"/>
                <w:color w:val="000000" w:themeColor="text1"/>
                <w:lang w:eastAsia="en-MY"/>
              </w:rPr>
              <w:t xml:space="preserve"> (&gt; 0.7)</w:t>
            </w:r>
          </w:p>
        </w:tc>
        <w:tc>
          <w:tcPr>
            <w:tcW w:w="0" w:type="auto"/>
            <w:tcBorders>
              <w:top w:val="single" w:sz="4" w:space="0" w:color="auto"/>
              <w:left w:val="nil"/>
              <w:bottom w:val="single" w:sz="4" w:space="0" w:color="auto"/>
              <w:right w:val="nil"/>
            </w:tcBorders>
            <w:shd w:val="clear" w:color="auto" w:fill="auto"/>
            <w:noWrap/>
            <w:vAlign w:val="bottom"/>
            <w:hideMark/>
          </w:tcPr>
          <w:p w14:paraId="63A659F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CR (&gt; 0.7)</w:t>
            </w:r>
          </w:p>
        </w:tc>
        <w:tc>
          <w:tcPr>
            <w:tcW w:w="0" w:type="auto"/>
            <w:tcBorders>
              <w:top w:val="single" w:sz="4" w:space="0" w:color="auto"/>
              <w:left w:val="nil"/>
              <w:bottom w:val="single" w:sz="4" w:space="0" w:color="auto"/>
              <w:right w:val="nil"/>
            </w:tcBorders>
            <w:shd w:val="clear" w:color="auto" w:fill="auto"/>
            <w:noWrap/>
            <w:vAlign w:val="bottom"/>
            <w:hideMark/>
          </w:tcPr>
          <w:p w14:paraId="7FD5DA1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AVE (&gt; 0.5)</w:t>
            </w:r>
          </w:p>
        </w:tc>
      </w:tr>
      <w:tr w:rsidR="006A7F11" w:rsidRPr="00044A23" w14:paraId="1A3589BF" w14:textId="77777777" w:rsidTr="00961E72">
        <w:trPr>
          <w:trHeight w:val="300"/>
        </w:trPr>
        <w:tc>
          <w:tcPr>
            <w:tcW w:w="0" w:type="auto"/>
            <w:tcBorders>
              <w:top w:val="single" w:sz="4" w:space="0" w:color="auto"/>
              <w:left w:val="nil"/>
              <w:bottom w:val="nil"/>
              <w:right w:val="nil"/>
            </w:tcBorders>
            <w:shd w:val="clear" w:color="auto" w:fill="auto"/>
            <w:noWrap/>
            <w:vAlign w:val="bottom"/>
          </w:tcPr>
          <w:p w14:paraId="6D8E6B1B"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0BAFD18A"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73064FCE"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54308646"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649C0FC2"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521567A2"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r>
      <w:tr w:rsidR="00855D46" w:rsidRPr="00044A23" w14:paraId="6B04731B" w14:textId="77777777" w:rsidTr="00961E72">
        <w:trPr>
          <w:trHeight w:val="300"/>
        </w:trPr>
        <w:tc>
          <w:tcPr>
            <w:tcW w:w="0" w:type="auto"/>
            <w:tcBorders>
              <w:top w:val="single" w:sz="4" w:space="0" w:color="auto"/>
              <w:left w:val="nil"/>
              <w:bottom w:val="nil"/>
              <w:right w:val="nil"/>
            </w:tcBorders>
            <w:shd w:val="clear" w:color="auto" w:fill="auto"/>
            <w:noWrap/>
            <w:vAlign w:val="bottom"/>
            <w:hideMark/>
          </w:tcPr>
          <w:p w14:paraId="326F8AB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c>
          <w:tcPr>
            <w:tcW w:w="0" w:type="auto"/>
            <w:tcBorders>
              <w:top w:val="single" w:sz="4" w:space="0" w:color="auto"/>
              <w:left w:val="nil"/>
              <w:bottom w:val="nil"/>
              <w:right w:val="nil"/>
            </w:tcBorders>
            <w:shd w:val="clear" w:color="auto" w:fill="auto"/>
            <w:noWrap/>
            <w:vAlign w:val="bottom"/>
            <w:hideMark/>
          </w:tcPr>
          <w:p w14:paraId="7C2928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Cus1</w:t>
            </w:r>
          </w:p>
        </w:tc>
        <w:tc>
          <w:tcPr>
            <w:tcW w:w="0" w:type="auto"/>
            <w:tcBorders>
              <w:top w:val="single" w:sz="4" w:space="0" w:color="auto"/>
              <w:left w:val="nil"/>
              <w:bottom w:val="nil"/>
              <w:right w:val="nil"/>
            </w:tcBorders>
            <w:shd w:val="clear" w:color="auto" w:fill="auto"/>
            <w:noWrap/>
            <w:vAlign w:val="bottom"/>
            <w:hideMark/>
          </w:tcPr>
          <w:p w14:paraId="521131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0.709</w:t>
            </w:r>
          </w:p>
        </w:tc>
        <w:tc>
          <w:tcPr>
            <w:tcW w:w="0" w:type="auto"/>
            <w:tcBorders>
              <w:top w:val="single" w:sz="4" w:space="0" w:color="auto"/>
              <w:left w:val="nil"/>
              <w:bottom w:val="nil"/>
              <w:right w:val="nil"/>
            </w:tcBorders>
            <w:shd w:val="clear" w:color="auto" w:fill="auto"/>
            <w:noWrap/>
            <w:vAlign w:val="bottom"/>
            <w:hideMark/>
          </w:tcPr>
          <w:p w14:paraId="7891A5F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0.72</w:t>
            </w:r>
          </w:p>
        </w:tc>
        <w:tc>
          <w:tcPr>
            <w:tcW w:w="0" w:type="auto"/>
            <w:tcBorders>
              <w:top w:val="single" w:sz="4" w:space="0" w:color="auto"/>
              <w:left w:val="nil"/>
              <w:bottom w:val="nil"/>
              <w:right w:val="nil"/>
            </w:tcBorders>
            <w:shd w:val="clear" w:color="auto" w:fill="auto"/>
            <w:noWrap/>
            <w:vAlign w:val="bottom"/>
            <w:hideMark/>
          </w:tcPr>
          <w:p w14:paraId="0697D95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w:t>
            </w:r>
          </w:p>
        </w:tc>
        <w:tc>
          <w:tcPr>
            <w:tcW w:w="0" w:type="auto"/>
            <w:tcBorders>
              <w:top w:val="single" w:sz="4" w:space="0" w:color="auto"/>
              <w:left w:val="nil"/>
              <w:bottom w:val="nil"/>
              <w:right w:val="nil"/>
            </w:tcBorders>
            <w:shd w:val="clear" w:color="auto" w:fill="auto"/>
            <w:noWrap/>
            <w:vAlign w:val="bottom"/>
            <w:hideMark/>
          </w:tcPr>
          <w:p w14:paraId="0A79502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0.639</w:t>
            </w:r>
          </w:p>
        </w:tc>
      </w:tr>
      <w:tr w:rsidR="00855D46" w:rsidRPr="00044A23" w14:paraId="751EB072" w14:textId="77777777" w:rsidTr="00961E72">
        <w:trPr>
          <w:trHeight w:val="300"/>
        </w:trPr>
        <w:tc>
          <w:tcPr>
            <w:tcW w:w="0" w:type="auto"/>
            <w:tcBorders>
              <w:top w:val="nil"/>
              <w:left w:val="nil"/>
              <w:right w:val="nil"/>
            </w:tcBorders>
            <w:shd w:val="clear" w:color="auto" w:fill="auto"/>
            <w:noWrap/>
            <w:vAlign w:val="bottom"/>
            <w:hideMark/>
          </w:tcPr>
          <w:p w14:paraId="24C0C09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11A8CBA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Cus2</w:t>
            </w:r>
          </w:p>
        </w:tc>
        <w:tc>
          <w:tcPr>
            <w:tcW w:w="0" w:type="auto"/>
            <w:tcBorders>
              <w:top w:val="nil"/>
              <w:left w:val="nil"/>
              <w:right w:val="nil"/>
            </w:tcBorders>
            <w:shd w:val="clear" w:color="auto" w:fill="auto"/>
            <w:noWrap/>
            <w:vAlign w:val="bottom"/>
            <w:hideMark/>
          </w:tcPr>
          <w:p w14:paraId="139990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0.844</w:t>
            </w:r>
          </w:p>
        </w:tc>
        <w:tc>
          <w:tcPr>
            <w:tcW w:w="0" w:type="auto"/>
            <w:tcBorders>
              <w:top w:val="nil"/>
              <w:left w:val="nil"/>
              <w:right w:val="nil"/>
            </w:tcBorders>
            <w:shd w:val="clear" w:color="auto" w:fill="auto"/>
            <w:noWrap/>
            <w:vAlign w:val="bottom"/>
            <w:hideMark/>
          </w:tcPr>
          <w:p w14:paraId="05360AA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0544249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223C0F2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072F2960"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3563FEB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582FDC0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Cus3</w:t>
            </w:r>
          </w:p>
        </w:tc>
        <w:tc>
          <w:tcPr>
            <w:tcW w:w="0" w:type="auto"/>
            <w:tcBorders>
              <w:top w:val="nil"/>
              <w:left w:val="nil"/>
              <w:bottom w:val="single" w:sz="4" w:space="0" w:color="auto"/>
              <w:right w:val="nil"/>
            </w:tcBorders>
            <w:shd w:val="clear" w:color="auto" w:fill="auto"/>
            <w:noWrap/>
            <w:vAlign w:val="bottom"/>
            <w:hideMark/>
          </w:tcPr>
          <w:p w14:paraId="3F196D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0.837</w:t>
            </w:r>
          </w:p>
        </w:tc>
        <w:tc>
          <w:tcPr>
            <w:tcW w:w="0" w:type="auto"/>
            <w:tcBorders>
              <w:top w:val="nil"/>
              <w:left w:val="nil"/>
              <w:bottom w:val="single" w:sz="4" w:space="0" w:color="auto"/>
              <w:right w:val="nil"/>
            </w:tcBorders>
            <w:shd w:val="clear" w:color="auto" w:fill="auto"/>
            <w:noWrap/>
            <w:vAlign w:val="bottom"/>
            <w:hideMark/>
          </w:tcPr>
          <w:p w14:paraId="4D985EE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97E60F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059FC4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512212A1" w14:textId="77777777" w:rsidTr="00961E72">
        <w:trPr>
          <w:trHeight w:val="300"/>
        </w:trPr>
        <w:tc>
          <w:tcPr>
            <w:tcW w:w="0" w:type="auto"/>
            <w:tcBorders>
              <w:top w:val="single" w:sz="4" w:space="0" w:color="auto"/>
              <w:left w:val="nil"/>
              <w:right w:val="nil"/>
            </w:tcBorders>
            <w:shd w:val="clear" w:color="auto" w:fill="auto"/>
            <w:noWrap/>
            <w:vAlign w:val="bottom"/>
            <w:hideMark/>
          </w:tcPr>
          <w:p w14:paraId="3753009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Hedonic Experience</w:t>
            </w:r>
          </w:p>
        </w:tc>
        <w:tc>
          <w:tcPr>
            <w:tcW w:w="0" w:type="auto"/>
            <w:tcBorders>
              <w:top w:val="single" w:sz="4" w:space="0" w:color="auto"/>
              <w:left w:val="nil"/>
              <w:right w:val="nil"/>
            </w:tcBorders>
            <w:shd w:val="clear" w:color="auto" w:fill="auto"/>
            <w:noWrap/>
            <w:vAlign w:val="bottom"/>
            <w:hideMark/>
          </w:tcPr>
          <w:p w14:paraId="064AB4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HedE3</w:t>
            </w:r>
          </w:p>
        </w:tc>
        <w:tc>
          <w:tcPr>
            <w:tcW w:w="0" w:type="auto"/>
            <w:tcBorders>
              <w:top w:val="single" w:sz="4" w:space="0" w:color="auto"/>
              <w:left w:val="nil"/>
              <w:right w:val="nil"/>
            </w:tcBorders>
            <w:shd w:val="clear" w:color="auto" w:fill="auto"/>
            <w:noWrap/>
            <w:vAlign w:val="bottom"/>
            <w:hideMark/>
          </w:tcPr>
          <w:p w14:paraId="7AF44CE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0.867</w:t>
            </w:r>
          </w:p>
        </w:tc>
        <w:tc>
          <w:tcPr>
            <w:tcW w:w="0" w:type="auto"/>
            <w:tcBorders>
              <w:top w:val="single" w:sz="4" w:space="0" w:color="auto"/>
              <w:left w:val="nil"/>
              <w:right w:val="nil"/>
            </w:tcBorders>
            <w:shd w:val="clear" w:color="auto" w:fill="auto"/>
            <w:noWrap/>
            <w:vAlign w:val="bottom"/>
            <w:hideMark/>
          </w:tcPr>
          <w:p w14:paraId="0936628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0.661</w:t>
            </w:r>
          </w:p>
        </w:tc>
        <w:tc>
          <w:tcPr>
            <w:tcW w:w="0" w:type="auto"/>
            <w:tcBorders>
              <w:top w:val="single" w:sz="4" w:space="0" w:color="auto"/>
              <w:left w:val="nil"/>
              <w:right w:val="nil"/>
            </w:tcBorders>
            <w:shd w:val="clear" w:color="auto" w:fill="auto"/>
            <w:noWrap/>
            <w:vAlign w:val="bottom"/>
            <w:hideMark/>
          </w:tcPr>
          <w:p w14:paraId="066F9D2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0.855</w:t>
            </w:r>
          </w:p>
        </w:tc>
        <w:tc>
          <w:tcPr>
            <w:tcW w:w="0" w:type="auto"/>
            <w:tcBorders>
              <w:top w:val="single" w:sz="4" w:space="0" w:color="auto"/>
              <w:left w:val="nil"/>
              <w:right w:val="nil"/>
            </w:tcBorders>
            <w:shd w:val="clear" w:color="auto" w:fill="auto"/>
            <w:noWrap/>
            <w:vAlign w:val="bottom"/>
            <w:hideMark/>
          </w:tcPr>
          <w:p w14:paraId="02ECCA8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0.747</w:t>
            </w:r>
          </w:p>
        </w:tc>
      </w:tr>
      <w:tr w:rsidR="00855D46" w:rsidRPr="00044A23" w14:paraId="4A281D1C"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23317AD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C4163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HedE5</w:t>
            </w:r>
          </w:p>
        </w:tc>
        <w:tc>
          <w:tcPr>
            <w:tcW w:w="0" w:type="auto"/>
            <w:tcBorders>
              <w:top w:val="nil"/>
              <w:left w:val="nil"/>
              <w:bottom w:val="single" w:sz="4" w:space="0" w:color="auto"/>
              <w:right w:val="nil"/>
            </w:tcBorders>
            <w:shd w:val="clear" w:color="auto" w:fill="auto"/>
            <w:noWrap/>
            <w:vAlign w:val="bottom"/>
            <w:hideMark/>
          </w:tcPr>
          <w:p w14:paraId="339767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0.862</w:t>
            </w:r>
          </w:p>
        </w:tc>
        <w:tc>
          <w:tcPr>
            <w:tcW w:w="0" w:type="auto"/>
            <w:tcBorders>
              <w:top w:val="nil"/>
              <w:left w:val="nil"/>
              <w:bottom w:val="single" w:sz="4" w:space="0" w:color="auto"/>
              <w:right w:val="nil"/>
            </w:tcBorders>
            <w:shd w:val="clear" w:color="auto" w:fill="auto"/>
            <w:noWrap/>
            <w:vAlign w:val="bottom"/>
            <w:hideMark/>
          </w:tcPr>
          <w:p w14:paraId="5257A3E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073879A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1CA03BF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64E9B820" w14:textId="77777777" w:rsidTr="00961E72">
        <w:trPr>
          <w:trHeight w:val="300"/>
        </w:trPr>
        <w:tc>
          <w:tcPr>
            <w:tcW w:w="0" w:type="auto"/>
            <w:tcBorders>
              <w:top w:val="single" w:sz="4" w:space="0" w:color="auto"/>
              <w:left w:val="nil"/>
              <w:bottom w:val="nil"/>
              <w:right w:val="nil"/>
            </w:tcBorders>
            <w:shd w:val="clear" w:color="auto" w:fill="auto"/>
            <w:noWrap/>
            <w:vAlign w:val="bottom"/>
            <w:hideMark/>
          </w:tcPr>
          <w:p w14:paraId="7FF19A7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Pragmatic Experience</w:t>
            </w:r>
          </w:p>
        </w:tc>
        <w:tc>
          <w:tcPr>
            <w:tcW w:w="0" w:type="auto"/>
            <w:tcBorders>
              <w:top w:val="single" w:sz="4" w:space="0" w:color="auto"/>
              <w:left w:val="nil"/>
              <w:bottom w:val="nil"/>
              <w:right w:val="nil"/>
            </w:tcBorders>
            <w:shd w:val="clear" w:color="auto" w:fill="auto"/>
            <w:noWrap/>
            <w:vAlign w:val="bottom"/>
            <w:hideMark/>
          </w:tcPr>
          <w:p w14:paraId="72C03C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PragE4</w:t>
            </w:r>
          </w:p>
        </w:tc>
        <w:tc>
          <w:tcPr>
            <w:tcW w:w="0" w:type="auto"/>
            <w:tcBorders>
              <w:top w:val="single" w:sz="4" w:space="0" w:color="auto"/>
              <w:left w:val="nil"/>
              <w:bottom w:val="nil"/>
              <w:right w:val="nil"/>
            </w:tcBorders>
            <w:shd w:val="clear" w:color="auto" w:fill="auto"/>
            <w:noWrap/>
            <w:vAlign w:val="bottom"/>
            <w:hideMark/>
          </w:tcPr>
          <w:p w14:paraId="53D6F55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0.842</w:t>
            </w:r>
          </w:p>
        </w:tc>
        <w:tc>
          <w:tcPr>
            <w:tcW w:w="0" w:type="auto"/>
            <w:tcBorders>
              <w:top w:val="single" w:sz="4" w:space="0" w:color="auto"/>
              <w:left w:val="nil"/>
              <w:bottom w:val="nil"/>
              <w:right w:val="nil"/>
            </w:tcBorders>
            <w:shd w:val="clear" w:color="auto" w:fill="auto"/>
            <w:noWrap/>
            <w:vAlign w:val="bottom"/>
            <w:hideMark/>
          </w:tcPr>
          <w:p w14:paraId="788E3B6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0.88</w:t>
            </w:r>
          </w:p>
        </w:tc>
        <w:tc>
          <w:tcPr>
            <w:tcW w:w="0" w:type="auto"/>
            <w:tcBorders>
              <w:top w:val="single" w:sz="4" w:space="0" w:color="auto"/>
              <w:left w:val="nil"/>
              <w:bottom w:val="nil"/>
              <w:right w:val="nil"/>
            </w:tcBorders>
            <w:shd w:val="clear" w:color="auto" w:fill="auto"/>
            <w:noWrap/>
            <w:vAlign w:val="bottom"/>
            <w:hideMark/>
          </w:tcPr>
          <w:p w14:paraId="0389DE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0.917</w:t>
            </w:r>
          </w:p>
        </w:tc>
        <w:tc>
          <w:tcPr>
            <w:tcW w:w="0" w:type="auto"/>
            <w:tcBorders>
              <w:top w:val="single" w:sz="4" w:space="0" w:color="auto"/>
              <w:left w:val="nil"/>
              <w:bottom w:val="nil"/>
              <w:right w:val="nil"/>
            </w:tcBorders>
            <w:shd w:val="clear" w:color="auto" w:fill="auto"/>
            <w:noWrap/>
            <w:vAlign w:val="bottom"/>
            <w:hideMark/>
          </w:tcPr>
          <w:p w14:paraId="5B36EB3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0.734</w:t>
            </w:r>
          </w:p>
        </w:tc>
      </w:tr>
      <w:tr w:rsidR="00855D46" w:rsidRPr="00044A23" w14:paraId="2C8D751E" w14:textId="77777777" w:rsidTr="00961E72">
        <w:trPr>
          <w:trHeight w:val="300"/>
        </w:trPr>
        <w:tc>
          <w:tcPr>
            <w:tcW w:w="0" w:type="auto"/>
            <w:tcBorders>
              <w:top w:val="nil"/>
              <w:left w:val="nil"/>
              <w:bottom w:val="nil"/>
              <w:right w:val="nil"/>
            </w:tcBorders>
            <w:shd w:val="clear" w:color="auto" w:fill="auto"/>
            <w:noWrap/>
            <w:vAlign w:val="bottom"/>
            <w:hideMark/>
          </w:tcPr>
          <w:p w14:paraId="7549911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22502E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PragE5</w:t>
            </w:r>
          </w:p>
        </w:tc>
        <w:tc>
          <w:tcPr>
            <w:tcW w:w="0" w:type="auto"/>
            <w:tcBorders>
              <w:top w:val="nil"/>
              <w:left w:val="nil"/>
              <w:bottom w:val="nil"/>
              <w:right w:val="nil"/>
            </w:tcBorders>
            <w:shd w:val="clear" w:color="auto" w:fill="auto"/>
            <w:noWrap/>
            <w:vAlign w:val="bottom"/>
            <w:hideMark/>
          </w:tcPr>
          <w:p w14:paraId="790249A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0.863</w:t>
            </w:r>
          </w:p>
        </w:tc>
        <w:tc>
          <w:tcPr>
            <w:tcW w:w="0" w:type="auto"/>
            <w:tcBorders>
              <w:top w:val="nil"/>
              <w:left w:val="nil"/>
              <w:bottom w:val="nil"/>
              <w:right w:val="nil"/>
            </w:tcBorders>
            <w:shd w:val="clear" w:color="auto" w:fill="auto"/>
            <w:noWrap/>
            <w:vAlign w:val="bottom"/>
            <w:hideMark/>
          </w:tcPr>
          <w:p w14:paraId="67D0BC0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4DCB08A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0118B96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05AB0807" w14:textId="77777777" w:rsidTr="00961E72">
        <w:trPr>
          <w:trHeight w:val="300"/>
        </w:trPr>
        <w:tc>
          <w:tcPr>
            <w:tcW w:w="0" w:type="auto"/>
            <w:tcBorders>
              <w:top w:val="nil"/>
              <w:left w:val="nil"/>
              <w:right w:val="nil"/>
            </w:tcBorders>
            <w:shd w:val="clear" w:color="auto" w:fill="auto"/>
            <w:noWrap/>
            <w:vAlign w:val="bottom"/>
            <w:hideMark/>
          </w:tcPr>
          <w:p w14:paraId="49D2CB6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36D2FD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PragE6</w:t>
            </w:r>
          </w:p>
        </w:tc>
        <w:tc>
          <w:tcPr>
            <w:tcW w:w="0" w:type="auto"/>
            <w:tcBorders>
              <w:top w:val="nil"/>
              <w:left w:val="nil"/>
              <w:right w:val="nil"/>
            </w:tcBorders>
            <w:shd w:val="clear" w:color="auto" w:fill="auto"/>
            <w:noWrap/>
            <w:vAlign w:val="bottom"/>
            <w:hideMark/>
          </w:tcPr>
          <w:p w14:paraId="5755465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0.864</w:t>
            </w:r>
          </w:p>
        </w:tc>
        <w:tc>
          <w:tcPr>
            <w:tcW w:w="0" w:type="auto"/>
            <w:tcBorders>
              <w:top w:val="nil"/>
              <w:left w:val="nil"/>
              <w:right w:val="nil"/>
            </w:tcBorders>
            <w:shd w:val="clear" w:color="auto" w:fill="auto"/>
            <w:noWrap/>
            <w:vAlign w:val="bottom"/>
            <w:hideMark/>
          </w:tcPr>
          <w:p w14:paraId="7D783BB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0897B99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3FB7B51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79D114CF"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0D5FB1C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2B3348A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PragE7</w:t>
            </w:r>
          </w:p>
        </w:tc>
        <w:tc>
          <w:tcPr>
            <w:tcW w:w="0" w:type="auto"/>
            <w:tcBorders>
              <w:top w:val="nil"/>
              <w:left w:val="nil"/>
              <w:bottom w:val="single" w:sz="4" w:space="0" w:color="auto"/>
              <w:right w:val="nil"/>
            </w:tcBorders>
            <w:shd w:val="clear" w:color="auto" w:fill="auto"/>
            <w:noWrap/>
            <w:vAlign w:val="bottom"/>
            <w:hideMark/>
          </w:tcPr>
          <w:p w14:paraId="6977EF9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0.858</w:t>
            </w:r>
          </w:p>
        </w:tc>
        <w:tc>
          <w:tcPr>
            <w:tcW w:w="0" w:type="auto"/>
            <w:tcBorders>
              <w:top w:val="nil"/>
              <w:left w:val="nil"/>
              <w:bottom w:val="single" w:sz="4" w:space="0" w:color="auto"/>
              <w:right w:val="nil"/>
            </w:tcBorders>
            <w:shd w:val="clear" w:color="auto" w:fill="auto"/>
            <w:noWrap/>
            <w:vAlign w:val="bottom"/>
            <w:hideMark/>
          </w:tcPr>
          <w:p w14:paraId="392F260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0D3DBB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AA2277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2DC458D1" w14:textId="77777777" w:rsidTr="00961E72">
        <w:trPr>
          <w:trHeight w:val="300"/>
        </w:trPr>
        <w:tc>
          <w:tcPr>
            <w:tcW w:w="0" w:type="auto"/>
            <w:tcBorders>
              <w:top w:val="single" w:sz="4" w:space="0" w:color="auto"/>
              <w:left w:val="nil"/>
              <w:right w:val="nil"/>
            </w:tcBorders>
            <w:shd w:val="clear" w:color="auto" w:fill="auto"/>
            <w:noWrap/>
            <w:vAlign w:val="bottom"/>
            <w:hideMark/>
          </w:tcPr>
          <w:p w14:paraId="651850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Usability Experience</w:t>
            </w:r>
          </w:p>
        </w:tc>
        <w:tc>
          <w:tcPr>
            <w:tcW w:w="0" w:type="auto"/>
            <w:tcBorders>
              <w:top w:val="single" w:sz="4" w:space="0" w:color="auto"/>
              <w:left w:val="nil"/>
              <w:right w:val="nil"/>
            </w:tcBorders>
            <w:shd w:val="clear" w:color="auto" w:fill="auto"/>
            <w:noWrap/>
            <w:vAlign w:val="bottom"/>
            <w:hideMark/>
          </w:tcPr>
          <w:p w14:paraId="70E1596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UsaE3</w:t>
            </w:r>
          </w:p>
        </w:tc>
        <w:tc>
          <w:tcPr>
            <w:tcW w:w="0" w:type="auto"/>
            <w:tcBorders>
              <w:top w:val="single" w:sz="4" w:space="0" w:color="auto"/>
              <w:left w:val="nil"/>
              <w:right w:val="nil"/>
            </w:tcBorders>
            <w:shd w:val="clear" w:color="auto" w:fill="auto"/>
            <w:noWrap/>
            <w:vAlign w:val="bottom"/>
            <w:hideMark/>
          </w:tcPr>
          <w:p w14:paraId="1030ECA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0.881</w:t>
            </w:r>
          </w:p>
        </w:tc>
        <w:tc>
          <w:tcPr>
            <w:tcW w:w="0" w:type="auto"/>
            <w:tcBorders>
              <w:top w:val="single" w:sz="4" w:space="0" w:color="auto"/>
              <w:left w:val="nil"/>
              <w:right w:val="nil"/>
            </w:tcBorders>
            <w:shd w:val="clear" w:color="auto" w:fill="auto"/>
            <w:noWrap/>
            <w:vAlign w:val="bottom"/>
            <w:hideMark/>
          </w:tcPr>
          <w:p w14:paraId="3FF3FA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0.757</w:t>
            </w:r>
          </w:p>
        </w:tc>
        <w:tc>
          <w:tcPr>
            <w:tcW w:w="0" w:type="auto"/>
            <w:tcBorders>
              <w:top w:val="single" w:sz="4" w:space="0" w:color="auto"/>
              <w:left w:val="nil"/>
              <w:right w:val="nil"/>
            </w:tcBorders>
            <w:shd w:val="clear" w:color="auto" w:fill="auto"/>
            <w:noWrap/>
            <w:vAlign w:val="bottom"/>
            <w:hideMark/>
          </w:tcPr>
          <w:p w14:paraId="0DE2567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0.891</w:t>
            </w:r>
          </w:p>
        </w:tc>
        <w:tc>
          <w:tcPr>
            <w:tcW w:w="0" w:type="auto"/>
            <w:tcBorders>
              <w:top w:val="single" w:sz="4" w:space="0" w:color="auto"/>
              <w:left w:val="nil"/>
              <w:right w:val="nil"/>
            </w:tcBorders>
            <w:shd w:val="clear" w:color="auto" w:fill="auto"/>
            <w:noWrap/>
            <w:vAlign w:val="bottom"/>
            <w:hideMark/>
          </w:tcPr>
          <w:p w14:paraId="3F1BEF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0.804</w:t>
            </w:r>
          </w:p>
        </w:tc>
      </w:tr>
      <w:tr w:rsidR="00855D46" w:rsidRPr="00044A23" w14:paraId="043A91E0"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60900A4A"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10E793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UsaE4</w:t>
            </w:r>
          </w:p>
        </w:tc>
        <w:tc>
          <w:tcPr>
            <w:tcW w:w="0" w:type="auto"/>
            <w:tcBorders>
              <w:top w:val="nil"/>
              <w:left w:val="nil"/>
              <w:bottom w:val="single" w:sz="4" w:space="0" w:color="auto"/>
              <w:right w:val="nil"/>
            </w:tcBorders>
            <w:shd w:val="clear" w:color="auto" w:fill="auto"/>
            <w:noWrap/>
            <w:vAlign w:val="bottom"/>
            <w:hideMark/>
          </w:tcPr>
          <w:p w14:paraId="1F1FB2F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0.912</w:t>
            </w:r>
          </w:p>
        </w:tc>
        <w:tc>
          <w:tcPr>
            <w:tcW w:w="0" w:type="auto"/>
            <w:tcBorders>
              <w:top w:val="nil"/>
              <w:left w:val="nil"/>
              <w:bottom w:val="single" w:sz="4" w:space="0" w:color="auto"/>
              <w:right w:val="nil"/>
            </w:tcBorders>
            <w:shd w:val="clear" w:color="auto" w:fill="auto"/>
            <w:noWrap/>
            <w:vAlign w:val="bottom"/>
            <w:hideMark/>
          </w:tcPr>
          <w:p w14:paraId="1E20897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147544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0878254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bl>
    <w:p w14:paraId="55FAEEA1" w14:textId="77777777" w:rsidR="00855D46" w:rsidRPr="00044A23" w:rsidRDefault="00855D46" w:rsidP="002823AE">
      <w:pPr>
        <w:spacing w:line="360" w:lineRule="auto"/>
        <w:jc w:val="both"/>
        <w:rPr>
          <w:rFonts w:ascii="Times" w:hAnsi="Times"/>
          <w:color w:val="000000" w:themeColor="text1"/>
        </w:rPr>
      </w:pPr>
    </w:p>
    <w:p w14:paraId="16A16F6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Firstly, to test the hypothesis of the relationship between service quality experience (pragmatic, hedonic, sociability, and usability) and customer satisfaction, the measurement model used to collect data were assessed through some construct reliability tests, and discriminant validity test. The validity test covers both discriminant and convergent validity. </w:t>
      </w:r>
    </w:p>
    <w:p w14:paraId="4A3C99BD"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For the loadings of sociability experience, they were less than 0.5, thus were excluded from the measurement model. Hair et al. (2010) noted that a factor loading of 0.5 and above implies that the indicators of the construct are significant. High loadings indicate that the construct was well captured and measured by the associated indicators (Hair et al., 2017).  All the associated indicators for service quality experience (HedE3, HedE5, PragE4, PragE5, PragE6, PragE7, UsaE3, and UsaE4) have factor loadings well above +0.8. Associated indicators such as HedE1, HedE2, PragE1, PragE2, PragE3, UsaE1, and UsaE2 were excluded due to low loadings lower than 0.5. All the associated indicators for sociability experience (SoE1, SoE2, and SoE3) were excluded in the measurement model as a result of low and negative loadings. </w:t>
      </w:r>
    </w:p>
    <w:p w14:paraId="11E2CC2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For the construct reliability, </w:t>
      </w:r>
      <w:proofErr w:type="spellStart"/>
      <w:r w:rsidRPr="00044A23">
        <w:rPr>
          <w:rFonts w:ascii="Times" w:hAnsi="Times"/>
          <w:color w:val="000000" w:themeColor="text1"/>
        </w:rPr>
        <w:t>Cronbach’s</w:t>
      </w:r>
      <w:proofErr w:type="spellEnd"/>
      <w:r w:rsidRPr="00044A23">
        <w:rPr>
          <w:rFonts w:ascii="Times" w:hAnsi="Times"/>
          <w:color w:val="000000" w:themeColor="text1"/>
        </w:rPr>
        <w:t xml:space="preserve"> </w:t>
      </w:r>
      <w:proofErr w:type="spellStart"/>
      <w:r w:rsidRPr="00044A23">
        <w:rPr>
          <w:rFonts w:ascii="Times" w:hAnsi="Times"/>
          <w:color w:val="000000" w:themeColor="text1"/>
        </w:rPr>
        <w:t>alpa</w:t>
      </w:r>
      <w:proofErr w:type="spellEnd"/>
      <w:r w:rsidRPr="00044A23">
        <w:rPr>
          <w:rFonts w:ascii="Times" w:hAnsi="Times"/>
          <w:color w:val="000000" w:themeColor="text1"/>
        </w:rPr>
        <w:t xml:space="preserve"> coefficients and composite reliability were examined. The </w:t>
      </w:r>
      <w:proofErr w:type="spellStart"/>
      <w:r w:rsidRPr="00044A23">
        <w:rPr>
          <w:rFonts w:ascii="Times" w:hAnsi="Times"/>
          <w:color w:val="000000" w:themeColor="text1"/>
        </w:rPr>
        <w:t>Cronbach’s</w:t>
      </w:r>
      <w:proofErr w:type="spellEnd"/>
      <w:r w:rsidRPr="00044A23">
        <w:rPr>
          <w:rFonts w:ascii="Times" w:hAnsi="Times"/>
          <w:color w:val="000000" w:themeColor="text1"/>
        </w:rPr>
        <w:t xml:space="preserve"> </w:t>
      </w:r>
      <w:proofErr w:type="spellStart"/>
      <w:r w:rsidRPr="00044A23">
        <w:rPr>
          <w:rFonts w:ascii="Times" w:hAnsi="Times"/>
          <w:color w:val="000000" w:themeColor="text1"/>
        </w:rPr>
        <w:t>alpa</w:t>
      </w:r>
      <w:proofErr w:type="spellEnd"/>
      <w:r w:rsidRPr="00044A23">
        <w:rPr>
          <w:rFonts w:ascii="Times" w:hAnsi="Times"/>
          <w:color w:val="000000" w:themeColor="text1"/>
        </w:rPr>
        <w:t xml:space="preserve"> coefficient is responsible to assess the reliability of the each of the variables of service </w:t>
      </w:r>
      <w:r w:rsidRPr="00044A23">
        <w:rPr>
          <w:rFonts w:ascii="Times" w:hAnsi="Times"/>
          <w:color w:val="000000" w:themeColor="text1"/>
        </w:rPr>
        <w:lastRenderedPageBreak/>
        <w:t xml:space="preserve">quality experience. The </w:t>
      </w:r>
      <w:proofErr w:type="spellStart"/>
      <w:r w:rsidRPr="00044A23">
        <w:rPr>
          <w:rFonts w:ascii="Times" w:hAnsi="Times"/>
          <w:color w:val="000000" w:themeColor="text1"/>
        </w:rPr>
        <w:t>Cronbach’s</w:t>
      </w:r>
      <w:proofErr w:type="spellEnd"/>
      <w:r w:rsidRPr="00044A23">
        <w:rPr>
          <w:rFonts w:ascii="Times" w:hAnsi="Times"/>
          <w:color w:val="000000" w:themeColor="text1"/>
        </w:rPr>
        <w:t xml:space="preserve"> </w:t>
      </w:r>
      <w:proofErr w:type="spellStart"/>
      <w:r w:rsidRPr="00044A23">
        <w:rPr>
          <w:rFonts w:ascii="Times" w:hAnsi="Times"/>
          <w:color w:val="000000" w:themeColor="text1"/>
        </w:rPr>
        <w:t>alpa</w:t>
      </w:r>
      <w:proofErr w:type="spellEnd"/>
      <w:r w:rsidRPr="00044A23">
        <w:rPr>
          <w:rFonts w:ascii="Times" w:hAnsi="Times"/>
          <w:color w:val="000000" w:themeColor="text1"/>
        </w:rPr>
        <w:t xml:space="preserve"> coefficients for Hedonic experience, pragmatic experience and usability experience range from 0.661 to 0.88. </w:t>
      </w:r>
      <w:proofErr w:type="spellStart"/>
      <w:r w:rsidRPr="00044A23">
        <w:rPr>
          <w:rFonts w:ascii="Times" w:hAnsi="Times"/>
          <w:color w:val="000000" w:themeColor="text1"/>
        </w:rPr>
        <w:t>Nunnally</w:t>
      </w:r>
      <w:proofErr w:type="spellEnd"/>
      <w:r w:rsidRPr="00044A23">
        <w:rPr>
          <w:rFonts w:ascii="Times" w:hAnsi="Times"/>
          <w:color w:val="000000" w:themeColor="text1"/>
        </w:rPr>
        <w:t xml:space="preserve"> and Bernstein (1994) noted that a </w:t>
      </w:r>
      <w:proofErr w:type="spellStart"/>
      <w:r w:rsidRPr="00044A23">
        <w:rPr>
          <w:rFonts w:ascii="Times" w:hAnsi="Times"/>
          <w:color w:val="000000" w:themeColor="text1"/>
        </w:rPr>
        <w:t>Cronbach’s</w:t>
      </w:r>
      <w:proofErr w:type="spellEnd"/>
      <w:r w:rsidRPr="00044A23">
        <w:rPr>
          <w:rFonts w:ascii="Times" w:hAnsi="Times"/>
          <w:color w:val="000000" w:themeColor="text1"/>
        </w:rPr>
        <w:t xml:space="preserve"> </w:t>
      </w:r>
      <w:proofErr w:type="spellStart"/>
      <w:r w:rsidRPr="00044A23">
        <w:rPr>
          <w:rFonts w:ascii="Times" w:hAnsi="Times"/>
          <w:color w:val="000000" w:themeColor="text1"/>
        </w:rPr>
        <w:t>alpa</w:t>
      </w:r>
      <w:proofErr w:type="spellEnd"/>
      <w:r w:rsidRPr="00044A23">
        <w:rPr>
          <w:rFonts w:ascii="Times" w:hAnsi="Times"/>
          <w:color w:val="000000" w:themeColor="text1"/>
        </w:rPr>
        <w:t xml:space="preserve"> coefficient of 0.7 and above, indicates that the core variables are reliable. Since the </w:t>
      </w:r>
      <w:proofErr w:type="spellStart"/>
      <w:r w:rsidRPr="00044A23">
        <w:rPr>
          <w:rFonts w:ascii="Times" w:hAnsi="Times"/>
          <w:color w:val="000000" w:themeColor="text1"/>
        </w:rPr>
        <w:t>Cronbach’s</w:t>
      </w:r>
      <w:proofErr w:type="spellEnd"/>
      <w:r w:rsidRPr="00044A23">
        <w:rPr>
          <w:rFonts w:ascii="Times" w:hAnsi="Times"/>
          <w:color w:val="000000" w:themeColor="text1"/>
        </w:rPr>
        <w:t xml:space="preserve"> </w:t>
      </w:r>
      <w:proofErr w:type="spellStart"/>
      <w:r w:rsidRPr="00044A23">
        <w:rPr>
          <w:rFonts w:ascii="Times" w:hAnsi="Times"/>
          <w:color w:val="000000" w:themeColor="text1"/>
        </w:rPr>
        <w:t>alpa</w:t>
      </w:r>
      <w:proofErr w:type="spellEnd"/>
      <w:r w:rsidRPr="00044A23">
        <w:rPr>
          <w:rFonts w:ascii="Times" w:hAnsi="Times"/>
          <w:color w:val="000000" w:themeColor="text1"/>
        </w:rPr>
        <w:t xml:space="preserve"> coefficient of hedonic experience is approximately 0.7, it is agreed that the variables are reliable.  </w:t>
      </w:r>
    </w:p>
    <w:p w14:paraId="0F7D2EDA" w14:textId="1BA11B29" w:rsidR="004919EE" w:rsidRPr="00044A23" w:rsidRDefault="002331BB" w:rsidP="002331BB">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For the composite reliability (CR), the scores for are customer satisfaction, Hedonic experience, pragmatic experience and usability experience are well above 0.84. This indicates that all the variables are error-free. In testing for convergent validity, the average variance extracted (AVE) method was used. The condition of acceptance of a construct is that the AVE should be higher than 0.5 as documented by Hair et al. (2010). Tables 10 and 11 below presents the discriminant validity results of this study. The AVE for customer satisfaction is 0.639, Hedonic experience has AVE value of 0.747, Pragmatic experience has AVE score of 0.734, while usability experience has AVE value of 0.804, all range from 0.639 to 0.804.</w:t>
      </w:r>
    </w:p>
    <w:p w14:paraId="279B7FE5"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10: Discriminant Validity by Cross Loadings and VIF</w:t>
      </w:r>
    </w:p>
    <w:tbl>
      <w:tblPr>
        <w:tblW w:w="5954" w:type="dxa"/>
        <w:tblInd w:w="108" w:type="dxa"/>
        <w:tblLook w:val="04A0" w:firstRow="1" w:lastRow="0" w:firstColumn="1" w:lastColumn="0" w:noHBand="0" w:noVBand="1"/>
      </w:tblPr>
      <w:tblGrid>
        <w:gridCol w:w="960"/>
        <w:gridCol w:w="960"/>
        <w:gridCol w:w="960"/>
        <w:gridCol w:w="974"/>
        <w:gridCol w:w="960"/>
        <w:gridCol w:w="1140"/>
      </w:tblGrid>
      <w:tr w:rsidR="00855D46" w:rsidRPr="00044A23" w14:paraId="6F595AFD" w14:textId="77777777" w:rsidTr="00961E72">
        <w:trPr>
          <w:trHeight w:val="300"/>
        </w:trPr>
        <w:tc>
          <w:tcPr>
            <w:tcW w:w="960" w:type="dxa"/>
            <w:tcBorders>
              <w:top w:val="single" w:sz="4" w:space="0" w:color="auto"/>
              <w:left w:val="nil"/>
              <w:bottom w:val="single" w:sz="4" w:space="0" w:color="auto"/>
              <w:right w:val="nil"/>
            </w:tcBorders>
            <w:shd w:val="clear" w:color="auto" w:fill="auto"/>
            <w:noWrap/>
            <w:vAlign w:val="bottom"/>
            <w:hideMark/>
          </w:tcPr>
          <w:p w14:paraId="13863E9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single" w:sz="4" w:space="0" w:color="auto"/>
              <w:right w:val="nil"/>
            </w:tcBorders>
            <w:shd w:val="clear" w:color="auto" w:fill="auto"/>
            <w:noWrap/>
            <w:vAlign w:val="bottom"/>
            <w:hideMark/>
          </w:tcPr>
          <w:p w14:paraId="201C35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CS</w:t>
            </w:r>
          </w:p>
        </w:tc>
        <w:tc>
          <w:tcPr>
            <w:tcW w:w="960" w:type="dxa"/>
            <w:tcBorders>
              <w:top w:val="single" w:sz="4" w:space="0" w:color="auto"/>
              <w:left w:val="nil"/>
              <w:bottom w:val="single" w:sz="4" w:space="0" w:color="auto"/>
              <w:right w:val="nil"/>
            </w:tcBorders>
            <w:shd w:val="clear" w:color="auto" w:fill="auto"/>
            <w:noWrap/>
            <w:vAlign w:val="bottom"/>
            <w:hideMark/>
          </w:tcPr>
          <w:p w14:paraId="753283AD" w14:textId="77777777" w:rsidR="00855D46" w:rsidRPr="00044A23" w:rsidRDefault="00855D46" w:rsidP="002823AE">
            <w:pPr>
              <w:spacing w:after="0" w:line="360" w:lineRule="auto"/>
              <w:jc w:val="both"/>
              <w:rPr>
                <w:rFonts w:ascii="Times" w:eastAsia="Times New Roman" w:hAnsi="Times"/>
                <w:color w:val="000000" w:themeColor="text1"/>
                <w:lang w:eastAsia="en-MY"/>
              </w:rPr>
            </w:pPr>
            <w:proofErr w:type="spellStart"/>
            <w:r w:rsidRPr="00044A23">
              <w:rPr>
                <w:rFonts w:ascii="Times" w:eastAsia="Times New Roman" w:hAnsi="Times"/>
                <w:color w:val="000000" w:themeColor="text1"/>
                <w:lang w:eastAsia="en-MY"/>
              </w:rPr>
              <w:t>HedExp</w:t>
            </w:r>
            <w:proofErr w:type="spellEnd"/>
          </w:p>
        </w:tc>
        <w:tc>
          <w:tcPr>
            <w:tcW w:w="974" w:type="dxa"/>
            <w:tcBorders>
              <w:top w:val="single" w:sz="4" w:space="0" w:color="auto"/>
              <w:left w:val="nil"/>
              <w:bottom w:val="single" w:sz="4" w:space="0" w:color="auto"/>
              <w:right w:val="nil"/>
            </w:tcBorders>
            <w:shd w:val="clear" w:color="auto" w:fill="auto"/>
            <w:noWrap/>
            <w:vAlign w:val="bottom"/>
            <w:hideMark/>
          </w:tcPr>
          <w:p w14:paraId="2DF277FD" w14:textId="77777777" w:rsidR="00855D46" w:rsidRPr="00044A23" w:rsidRDefault="00855D46" w:rsidP="002823AE">
            <w:pPr>
              <w:spacing w:after="0" w:line="360" w:lineRule="auto"/>
              <w:jc w:val="both"/>
              <w:rPr>
                <w:rFonts w:ascii="Times" w:eastAsia="Times New Roman" w:hAnsi="Times"/>
                <w:color w:val="000000" w:themeColor="text1"/>
                <w:lang w:eastAsia="en-MY"/>
              </w:rPr>
            </w:pPr>
            <w:proofErr w:type="spellStart"/>
            <w:r w:rsidRPr="00044A23">
              <w:rPr>
                <w:rFonts w:ascii="Times" w:eastAsia="Times New Roman" w:hAnsi="Times"/>
                <w:color w:val="000000" w:themeColor="text1"/>
                <w:lang w:eastAsia="en-MY"/>
              </w:rPr>
              <w:t>PragExp</w:t>
            </w:r>
            <w:proofErr w:type="spellEnd"/>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9F1ED5E" w14:textId="77777777" w:rsidR="00855D46" w:rsidRPr="00044A23" w:rsidRDefault="00855D46" w:rsidP="002823AE">
            <w:pPr>
              <w:spacing w:after="0" w:line="360" w:lineRule="auto"/>
              <w:jc w:val="both"/>
              <w:rPr>
                <w:rFonts w:ascii="Times" w:eastAsia="Times New Roman" w:hAnsi="Times"/>
                <w:color w:val="000000" w:themeColor="text1"/>
                <w:lang w:eastAsia="en-MY"/>
              </w:rPr>
            </w:pPr>
            <w:proofErr w:type="spellStart"/>
            <w:r w:rsidRPr="00044A23">
              <w:rPr>
                <w:rFonts w:ascii="Times" w:eastAsia="Times New Roman" w:hAnsi="Times"/>
                <w:color w:val="000000" w:themeColor="text1"/>
                <w:lang w:eastAsia="en-MY"/>
              </w:rPr>
              <w:t>UsaExp</w:t>
            </w:r>
            <w:proofErr w:type="spellEnd"/>
          </w:p>
        </w:tc>
        <w:tc>
          <w:tcPr>
            <w:tcW w:w="1140" w:type="dxa"/>
            <w:tcBorders>
              <w:top w:val="single" w:sz="4" w:space="0" w:color="auto"/>
              <w:left w:val="single" w:sz="4" w:space="0" w:color="auto"/>
              <w:bottom w:val="single" w:sz="4" w:space="0" w:color="auto"/>
              <w:right w:val="nil"/>
            </w:tcBorders>
            <w:shd w:val="clear" w:color="auto" w:fill="auto"/>
            <w:noWrap/>
            <w:vAlign w:val="bottom"/>
            <w:hideMark/>
          </w:tcPr>
          <w:p w14:paraId="612BFB6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VIF (&lt; 5)</w:t>
            </w:r>
          </w:p>
        </w:tc>
      </w:tr>
      <w:tr w:rsidR="00855D46" w:rsidRPr="00044A23" w14:paraId="3B986A22" w14:textId="77777777" w:rsidTr="00961E72">
        <w:trPr>
          <w:trHeight w:val="300"/>
        </w:trPr>
        <w:tc>
          <w:tcPr>
            <w:tcW w:w="960" w:type="dxa"/>
            <w:tcBorders>
              <w:top w:val="single" w:sz="4" w:space="0" w:color="auto"/>
              <w:left w:val="nil"/>
              <w:bottom w:val="nil"/>
              <w:right w:val="nil"/>
            </w:tcBorders>
            <w:shd w:val="clear" w:color="auto" w:fill="auto"/>
            <w:noWrap/>
            <w:vAlign w:val="bottom"/>
            <w:hideMark/>
          </w:tcPr>
          <w:p w14:paraId="5204864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Cus1</w:t>
            </w:r>
          </w:p>
        </w:tc>
        <w:tc>
          <w:tcPr>
            <w:tcW w:w="960" w:type="dxa"/>
            <w:tcBorders>
              <w:top w:val="single" w:sz="4" w:space="0" w:color="auto"/>
              <w:left w:val="nil"/>
              <w:bottom w:val="nil"/>
              <w:right w:val="nil"/>
            </w:tcBorders>
            <w:shd w:val="clear" w:color="auto" w:fill="auto"/>
            <w:noWrap/>
            <w:vAlign w:val="bottom"/>
            <w:hideMark/>
          </w:tcPr>
          <w:p w14:paraId="12A15BD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0.709</w:t>
            </w:r>
          </w:p>
        </w:tc>
        <w:tc>
          <w:tcPr>
            <w:tcW w:w="960" w:type="dxa"/>
            <w:tcBorders>
              <w:top w:val="single" w:sz="4" w:space="0" w:color="auto"/>
              <w:left w:val="nil"/>
              <w:bottom w:val="nil"/>
              <w:right w:val="nil"/>
            </w:tcBorders>
            <w:shd w:val="clear" w:color="auto" w:fill="auto"/>
            <w:noWrap/>
            <w:vAlign w:val="bottom"/>
            <w:hideMark/>
          </w:tcPr>
          <w:p w14:paraId="534D2A7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0.245</w:t>
            </w:r>
          </w:p>
        </w:tc>
        <w:tc>
          <w:tcPr>
            <w:tcW w:w="974" w:type="dxa"/>
            <w:tcBorders>
              <w:top w:val="single" w:sz="4" w:space="0" w:color="auto"/>
              <w:left w:val="nil"/>
              <w:bottom w:val="nil"/>
              <w:right w:val="nil"/>
            </w:tcBorders>
            <w:shd w:val="clear" w:color="auto" w:fill="auto"/>
            <w:noWrap/>
            <w:vAlign w:val="bottom"/>
            <w:hideMark/>
          </w:tcPr>
          <w:p w14:paraId="5262C5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0.231</w:t>
            </w:r>
          </w:p>
        </w:tc>
        <w:tc>
          <w:tcPr>
            <w:tcW w:w="960" w:type="dxa"/>
            <w:tcBorders>
              <w:top w:val="single" w:sz="4" w:space="0" w:color="auto"/>
              <w:left w:val="nil"/>
              <w:bottom w:val="nil"/>
              <w:right w:val="single" w:sz="4" w:space="0" w:color="auto"/>
            </w:tcBorders>
            <w:shd w:val="clear" w:color="auto" w:fill="auto"/>
            <w:noWrap/>
            <w:vAlign w:val="bottom"/>
            <w:hideMark/>
          </w:tcPr>
          <w:p w14:paraId="32329CF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0.264</w:t>
            </w:r>
          </w:p>
        </w:tc>
        <w:tc>
          <w:tcPr>
            <w:tcW w:w="1140" w:type="dxa"/>
            <w:tcBorders>
              <w:top w:val="single" w:sz="4" w:space="0" w:color="auto"/>
              <w:left w:val="single" w:sz="4" w:space="0" w:color="auto"/>
              <w:bottom w:val="nil"/>
              <w:right w:val="nil"/>
            </w:tcBorders>
            <w:shd w:val="clear" w:color="auto" w:fill="auto"/>
            <w:noWrap/>
            <w:vAlign w:val="bottom"/>
            <w:hideMark/>
          </w:tcPr>
          <w:p w14:paraId="5ABDBA1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1.332</w:t>
            </w:r>
          </w:p>
        </w:tc>
      </w:tr>
      <w:tr w:rsidR="00855D46" w:rsidRPr="00044A23" w14:paraId="48C53DDD" w14:textId="77777777" w:rsidTr="00961E72">
        <w:trPr>
          <w:trHeight w:val="300"/>
        </w:trPr>
        <w:tc>
          <w:tcPr>
            <w:tcW w:w="960" w:type="dxa"/>
            <w:tcBorders>
              <w:top w:val="nil"/>
              <w:left w:val="nil"/>
              <w:bottom w:val="nil"/>
              <w:right w:val="nil"/>
            </w:tcBorders>
            <w:shd w:val="clear" w:color="auto" w:fill="auto"/>
            <w:noWrap/>
            <w:vAlign w:val="bottom"/>
            <w:hideMark/>
          </w:tcPr>
          <w:p w14:paraId="612C5E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Cus2</w:t>
            </w:r>
          </w:p>
        </w:tc>
        <w:tc>
          <w:tcPr>
            <w:tcW w:w="960" w:type="dxa"/>
            <w:tcBorders>
              <w:top w:val="nil"/>
              <w:left w:val="nil"/>
              <w:bottom w:val="nil"/>
              <w:right w:val="nil"/>
            </w:tcBorders>
            <w:shd w:val="clear" w:color="auto" w:fill="auto"/>
            <w:noWrap/>
            <w:vAlign w:val="bottom"/>
            <w:hideMark/>
          </w:tcPr>
          <w:p w14:paraId="7E25337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0.844</w:t>
            </w:r>
          </w:p>
        </w:tc>
        <w:tc>
          <w:tcPr>
            <w:tcW w:w="960" w:type="dxa"/>
            <w:tcBorders>
              <w:top w:val="nil"/>
              <w:left w:val="nil"/>
              <w:bottom w:val="nil"/>
              <w:right w:val="nil"/>
            </w:tcBorders>
            <w:shd w:val="clear" w:color="auto" w:fill="auto"/>
            <w:noWrap/>
            <w:vAlign w:val="bottom"/>
            <w:hideMark/>
          </w:tcPr>
          <w:p w14:paraId="7435587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0.318</w:t>
            </w:r>
          </w:p>
        </w:tc>
        <w:tc>
          <w:tcPr>
            <w:tcW w:w="974" w:type="dxa"/>
            <w:tcBorders>
              <w:top w:val="nil"/>
              <w:left w:val="nil"/>
              <w:bottom w:val="nil"/>
              <w:right w:val="nil"/>
            </w:tcBorders>
            <w:shd w:val="clear" w:color="auto" w:fill="auto"/>
            <w:noWrap/>
            <w:vAlign w:val="bottom"/>
            <w:hideMark/>
          </w:tcPr>
          <w:p w14:paraId="3D90AD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0.386</w:t>
            </w:r>
          </w:p>
        </w:tc>
        <w:tc>
          <w:tcPr>
            <w:tcW w:w="960" w:type="dxa"/>
            <w:tcBorders>
              <w:top w:val="nil"/>
              <w:left w:val="nil"/>
              <w:bottom w:val="nil"/>
              <w:right w:val="single" w:sz="4" w:space="0" w:color="auto"/>
            </w:tcBorders>
            <w:shd w:val="clear" w:color="auto" w:fill="auto"/>
            <w:noWrap/>
            <w:vAlign w:val="bottom"/>
            <w:hideMark/>
          </w:tcPr>
          <w:p w14:paraId="724A6B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0.393</w:t>
            </w:r>
          </w:p>
        </w:tc>
        <w:tc>
          <w:tcPr>
            <w:tcW w:w="1140" w:type="dxa"/>
            <w:tcBorders>
              <w:top w:val="nil"/>
              <w:left w:val="single" w:sz="4" w:space="0" w:color="auto"/>
              <w:bottom w:val="nil"/>
              <w:right w:val="nil"/>
            </w:tcBorders>
            <w:shd w:val="clear" w:color="auto" w:fill="auto"/>
            <w:noWrap/>
            <w:vAlign w:val="bottom"/>
            <w:hideMark/>
          </w:tcPr>
          <w:p w14:paraId="2BFDF5A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1.503</w:t>
            </w:r>
          </w:p>
        </w:tc>
      </w:tr>
      <w:tr w:rsidR="00855D46" w:rsidRPr="00044A23" w14:paraId="18078B04" w14:textId="77777777" w:rsidTr="00961E72">
        <w:trPr>
          <w:trHeight w:val="300"/>
        </w:trPr>
        <w:tc>
          <w:tcPr>
            <w:tcW w:w="960" w:type="dxa"/>
            <w:tcBorders>
              <w:top w:val="nil"/>
              <w:left w:val="nil"/>
              <w:bottom w:val="nil"/>
              <w:right w:val="nil"/>
            </w:tcBorders>
            <w:shd w:val="clear" w:color="auto" w:fill="auto"/>
            <w:noWrap/>
            <w:vAlign w:val="bottom"/>
            <w:hideMark/>
          </w:tcPr>
          <w:p w14:paraId="51E3245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Cus3</w:t>
            </w:r>
          </w:p>
        </w:tc>
        <w:tc>
          <w:tcPr>
            <w:tcW w:w="960" w:type="dxa"/>
            <w:tcBorders>
              <w:top w:val="nil"/>
              <w:left w:val="nil"/>
              <w:bottom w:val="nil"/>
              <w:right w:val="nil"/>
            </w:tcBorders>
            <w:shd w:val="clear" w:color="auto" w:fill="auto"/>
            <w:noWrap/>
            <w:vAlign w:val="bottom"/>
            <w:hideMark/>
          </w:tcPr>
          <w:p w14:paraId="11F634BD"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0.837</w:t>
            </w:r>
          </w:p>
        </w:tc>
        <w:tc>
          <w:tcPr>
            <w:tcW w:w="960" w:type="dxa"/>
            <w:tcBorders>
              <w:top w:val="nil"/>
              <w:left w:val="nil"/>
              <w:bottom w:val="nil"/>
              <w:right w:val="nil"/>
            </w:tcBorders>
            <w:shd w:val="clear" w:color="auto" w:fill="auto"/>
            <w:noWrap/>
            <w:vAlign w:val="bottom"/>
            <w:hideMark/>
          </w:tcPr>
          <w:p w14:paraId="2D51F84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0.326</w:t>
            </w:r>
          </w:p>
        </w:tc>
        <w:tc>
          <w:tcPr>
            <w:tcW w:w="974" w:type="dxa"/>
            <w:tcBorders>
              <w:top w:val="nil"/>
              <w:left w:val="nil"/>
              <w:bottom w:val="nil"/>
              <w:right w:val="nil"/>
            </w:tcBorders>
            <w:shd w:val="clear" w:color="auto" w:fill="auto"/>
            <w:noWrap/>
            <w:vAlign w:val="bottom"/>
            <w:hideMark/>
          </w:tcPr>
          <w:p w14:paraId="3CAF59F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0.352</w:t>
            </w:r>
          </w:p>
        </w:tc>
        <w:tc>
          <w:tcPr>
            <w:tcW w:w="960" w:type="dxa"/>
            <w:tcBorders>
              <w:top w:val="nil"/>
              <w:left w:val="nil"/>
              <w:bottom w:val="nil"/>
              <w:right w:val="single" w:sz="4" w:space="0" w:color="auto"/>
            </w:tcBorders>
            <w:shd w:val="clear" w:color="auto" w:fill="auto"/>
            <w:noWrap/>
            <w:vAlign w:val="bottom"/>
            <w:hideMark/>
          </w:tcPr>
          <w:p w14:paraId="2E1A66B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0.422</w:t>
            </w:r>
          </w:p>
        </w:tc>
        <w:tc>
          <w:tcPr>
            <w:tcW w:w="1140" w:type="dxa"/>
            <w:tcBorders>
              <w:top w:val="nil"/>
              <w:left w:val="single" w:sz="4" w:space="0" w:color="auto"/>
              <w:bottom w:val="nil"/>
              <w:right w:val="nil"/>
            </w:tcBorders>
            <w:shd w:val="clear" w:color="auto" w:fill="auto"/>
            <w:noWrap/>
            <w:vAlign w:val="bottom"/>
            <w:hideMark/>
          </w:tcPr>
          <w:p w14:paraId="45E25C9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1.449</w:t>
            </w:r>
          </w:p>
        </w:tc>
      </w:tr>
      <w:tr w:rsidR="00855D46" w:rsidRPr="00044A23" w14:paraId="39C8DEE5" w14:textId="77777777" w:rsidTr="00961E72">
        <w:trPr>
          <w:trHeight w:val="300"/>
        </w:trPr>
        <w:tc>
          <w:tcPr>
            <w:tcW w:w="960" w:type="dxa"/>
            <w:tcBorders>
              <w:top w:val="nil"/>
              <w:left w:val="nil"/>
              <w:bottom w:val="nil"/>
              <w:right w:val="nil"/>
            </w:tcBorders>
            <w:shd w:val="clear" w:color="auto" w:fill="auto"/>
            <w:noWrap/>
            <w:vAlign w:val="bottom"/>
            <w:hideMark/>
          </w:tcPr>
          <w:p w14:paraId="746CD0B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PragE4</w:t>
            </w:r>
          </w:p>
        </w:tc>
        <w:tc>
          <w:tcPr>
            <w:tcW w:w="960" w:type="dxa"/>
            <w:tcBorders>
              <w:top w:val="nil"/>
              <w:left w:val="nil"/>
              <w:bottom w:val="nil"/>
              <w:right w:val="nil"/>
            </w:tcBorders>
            <w:shd w:val="clear" w:color="auto" w:fill="auto"/>
            <w:noWrap/>
            <w:vAlign w:val="bottom"/>
            <w:hideMark/>
          </w:tcPr>
          <w:p w14:paraId="0D9032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0.225</w:t>
            </w:r>
          </w:p>
        </w:tc>
        <w:tc>
          <w:tcPr>
            <w:tcW w:w="960" w:type="dxa"/>
            <w:tcBorders>
              <w:top w:val="nil"/>
              <w:left w:val="nil"/>
              <w:bottom w:val="nil"/>
              <w:right w:val="nil"/>
            </w:tcBorders>
            <w:shd w:val="clear" w:color="auto" w:fill="auto"/>
            <w:noWrap/>
            <w:vAlign w:val="bottom"/>
            <w:hideMark/>
          </w:tcPr>
          <w:p w14:paraId="6FFBD9E4"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0.842</w:t>
            </w:r>
          </w:p>
        </w:tc>
        <w:tc>
          <w:tcPr>
            <w:tcW w:w="974" w:type="dxa"/>
            <w:tcBorders>
              <w:top w:val="nil"/>
              <w:left w:val="nil"/>
              <w:bottom w:val="nil"/>
              <w:right w:val="nil"/>
            </w:tcBorders>
            <w:shd w:val="clear" w:color="auto" w:fill="auto"/>
            <w:noWrap/>
            <w:vAlign w:val="bottom"/>
            <w:hideMark/>
          </w:tcPr>
          <w:p w14:paraId="2BE2F3F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0.563</w:t>
            </w:r>
          </w:p>
        </w:tc>
        <w:tc>
          <w:tcPr>
            <w:tcW w:w="960" w:type="dxa"/>
            <w:tcBorders>
              <w:top w:val="nil"/>
              <w:left w:val="nil"/>
              <w:bottom w:val="nil"/>
              <w:right w:val="single" w:sz="4" w:space="0" w:color="auto"/>
            </w:tcBorders>
            <w:shd w:val="clear" w:color="auto" w:fill="auto"/>
            <w:noWrap/>
            <w:vAlign w:val="bottom"/>
            <w:hideMark/>
          </w:tcPr>
          <w:p w14:paraId="3CB6398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0.484</w:t>
            </w:r>
          </w:p>
        </w:tc>
        <w:tc>
          <w:tcPr>
            <w:tcW w:w="1140" w:type="dxa"/>
            <w:tcBorders>
              <w:top w:val="nil"/>
              <w:left w:val="single" w:sz="4" w:space="0" w:color="auto"/>
              <w:bottom w:val="nil"/>
              <w:right w:val="nil"/>
            </w:tcBorders>
            <w:shd w:val="clear" w:color="auto" w:fill="auto"/>
            <w:noWrap/>
            <w:vAlign w:val="bottom"/>
            <w:hideMark/>
          </w:tcPr>
          <w:p w14:paraId="35CAA28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1.323</w:t>
            </w:r>
          </w:p>
        </w:tc>
      </w:tr>
      <w:tr w:rsidR="00855D46" w:rsidRPr="00044A23" w14:paraId="2138EEF9" w14:textId="77777777" w:rsidTr="00961E72">
        <w:trPr>
          <w:trHeight w:val="300"/>
        </w:trPr>
        <w:tc>
          <w:tcPr>
            <w:tcW w:w="960" w:type="dxa"/>
            <w:tcBorders>
              <w:top w:val="nil"/>
              <w:left w:val="nil"/>
              <w:bottom w:val="nil"/>
              <w:right w:val="nil"/>
            </w:tcBorders>
            <w:shd w:val="clear" w:color="auto" w:fill="auto"/>
            <w:noWrap/>
            <w:vAlign w:val="bottom"/>
            <w:hideMark/>
          </w:tcPr>
          <w:p w14:paraId="6A1BBB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PragE5</w:t>
            </w:r>
          </w:p>
        </w:tc>
        <w:tc>
          <w:tcPr>
            <w:tcW w:w="960" w:type="dxa"/>
            <w:tcBorders>
              <w:top w:val="nil"/>
              <w:left w:val="nil"/>
              <w:bottom w:val="nil"/>
              <w:right w:val="nil"/>
            </w:tcBorders>
            <w:shd w:val="clear" w:color="auto" w:fill="auto"/>
            <w:noWrap/>
            <w:vAlign w:val="bottom"/>
            <w:hideMark/>
          </w:tcPr>
          <w:p w14:paraId="44EA773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0.35</w:t>
            </w:r>
          </w:p>
        </w:tc>
        <w:tc>
          <w:tcPr>
            <w:tcW w:w="960" w:type="dxa"/>
            <w:tcBorders>
              <w:top w:val="nil"/>
              <w:left w:val="nil"/>
              <w:bottom w:val="nil"/>
              <w:right w:val="nil"/>
            </w:tcBorders>
            <w:shd w:val="clear" w:color="auto" w:fill="auto"/>
            <w:noWrap/>
            <w:vAlign w:val="bottom"/>
            <w:hideMark/>
          </w:tcPr>
          <w:p w14:paraId="71EC35F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0.863</w:t>
            </w:r>
          </w:p>
        </w:tc>
        <w:tc>
          <w:tcPr>
            <w:tcW w:w="974" w:type="dxa"/>
            <w:tcBorders>
              <w:top w:val="nil"/>
              <w:left w:val="nil"/>
              <w:bottom w:val="nil"/>
              <w:right w:val="nil"/>
            </w:tcBorders>
            <w:shd w:val="clear" w:color="auto" w:fill="auto"/>
            <w:noWrap/>
            <w:vAlign w:val="bottom"/>
            <w:hideMark/>
          </w:tcPr>
          <w:p w14:paraId="0DDF65C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0.538</w:t>
            </w:r>
          </w:p>
        </w:tc>
        <w:tc>
          <w:tcPr>
            <w:tcW w:w="960" w:type="dxa"/>
            <w:tcBorders>
              <w:top w:val="nil"/>
              <w:left w:val="nil"/>
              <w:bottom w:val="nil"/>
              <w:right w:val="single" w:sz="4" w:space="0" w:color="auto"/>
            </w:tcBorders>
            <w:shd w:val="clear" w:color="auto" w:fill="auto"/>
            <w:noWrap/>
            <w:vAlign w:val="bottom"/>
            <w:hideMark/>
          </w:tcPr>
          <w:p w14:paraId="4E4F5DE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0.561</w:t>
            </w:r>
          </w:p>
        </w:tc>
        <w:tc>
          <w:tcPr>
            <w:tcW w:w="1140" w:type="dxa"/>
            <w:tcBorders>
              <w:top w:val="nil"/>
              <w:left w:val="single" w:sz="4" w:space="0" w:color="auto"/>
              <w:bottom w:val="nil"/>
              <w:right w:val="nil"/>
            </w:tcBorders>
            <w:shd w:val="clear" w:color="auto" w:fill="auto"/>
            <w:noWrap/>
            <w:vAlign w:val="bottom"/>
            <w:hideMark/>
          </w:tcPr>
          <w:p w14:paraId="55D32B8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1.323</w:t>
            </w:r>
          </w:p>
        </w:tc>
      </w:tr>
      <w:tr w:rsidR="00855D46" w:rsidRPr="00044A23" w14:paraId="7843831A" w14:textId="77777777" w:rsidTr="00961E72">
        <w:trPr>
          <w:trHeight w:val="300"/>
        </w:trPr>
        <w:tc>
          <w:tcPr>
            <w:tcW w:w="960" w:type="dxa"/>
            <w:tcBorders>
              <w:top w:val="nil"/>
              <w:left w:val="nil"/>
              <w:bottom w:val="nil"/>
              <w:right w:val="nil"/>
            </w:tcBorders>
            <w:shd w:val="clear" w:color="auto" w:fill="auto"/>
            <w:noWrap/>
            <w:vAlign w:val="bottom"/>
            <w:hideMark/>
          </w:tcPr>
          <w:p w14:paraId="20348AA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PragE6</w:t>
            </w:r>
          </w:p>
        </w:tc>
        <w:tc>
          <w:tcPr>
            <w:tcW w:w="960" w:type="dxa"/>
            <w:tcBorders>
              <w:top w:val="nil"/>
              <w:left w:val="nil"/>
              <w:bottom w:val="nil"/>
              <w:right w:val="nil"/>
            </w:tcBorders>
            <w:shd w:val="clear" w:color="auto" w:fill="auto"/>
            <w:noWrap/>
            <w:vAlign w:val="bottom"/>
            <w:hideMark/>
          </w:tcPr>
          <w:p w14:paraId="1AB79AA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0.344</w:t>
            </w:r>
          </w:p>
        </w:tc>
        <w:tc>
          <w:tcPr>
            <w:tcW w:w="960" w:type="dxa"/>
            <w:tcBorders>
              <w:top w:val="nil"/>
              <w:left w:val="nil"/>
              <w:bottom w:val="nil"/>
              <w:right w:val="nil"/>
            </w:tcBorders>
            <w:shd w:val="clear" w:color="auto" w:fill="auto"/>
            <w:noWrap/>
            <w:vAlign w:val="bottom"/>
            <w:hideMark/>
          </w:tcPr>
          <w:p w14:paraId="10B4FA26"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0.864</w:t>
            </w:r>
          </w:p>
        </w:tc>
        <w:tc>
          <w:tcPr>
            <w:tcW w:w="974" w:type="dxa"/>
            <w:tcBorders>
              <w:top w:val="nil"/>
              <w:left w:val="nil"/>
              <w:bottom w:val="nil"/>
              <w:right w:val="nil"/>
            </w:tcBorders>
            <w:shd w:val="clear" w:color="auto" w:fill="auto"/>
            <w:noWrap/>
            <w:vAlign w:val="bottom"/>
            <w:hideMark/>
          </w:tcPr>
          <w:p w14:paraId="09ED327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0.611</w:t>
            </w:r>
          </w:p>
        </w:tc>
        <w:tc>
          <w:tcPr>
            <w:tcW w:w="960" w:type="dxa"/>
            <w:tcBorders>
              <w:top w:val="nil"/>
              <w:left w:val="nil"/>
              <w:bottom w:val="nil"/>
              <w:right w:val="single" w:sz="4" w:space="0" w:color="auto"/>
            </w:tcBorders>
            <w:shd w:val="clear" w:color="auto" w:fill="auto"/>
            <w:noWrap/>
            <w:vAlign w:val="bottom"/>
            <w:hideMark/>
          </w:tcPr>
          <w:p w14:paraId="6BB69F1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0.547</w:t>
            </w:r>
          </w:p>
        </w:tc>
        <w:tc>
          <w:tcPr>
            <w:tcW w:w="1140" w:type="dxa"/>
            <w:tcBorders>
              <w:top w:val="nil"/>
              <w:left w:val="single" w:sz="4" w:space="0" w:color="auto"/>
              <w:bottom w:val="nil"/>
              <w:right w:val="nil"/>
            </w:tcBorders>
            <w:shd w:val="clear" w:color="auto" w:fill="auto"/>
            <w:noWrap/>
            <w:vAlign w:val="bottom"/>
            <w:hideMark/>
          </w:tcPr>
          <w:p w14:paraId="5802A36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2.439</w:t>
            </w:r>
          </w:p>
        </w:tc>
      </w:tr>
      <w:tr w:rsidR="00855D46" w:rsidRPr="00044A23" w14:paraId="69FA5C60" w14:textId="77777777" w:rsidTr="00961E72">
        <w:trPr>
          <w:trHeight w:val="300"/>
        </w:trPr>
        <w:tc>
          <w:tcPr>
            <w:tcW w:w="960" w:type="dxa"/>
            <w:tcBorders>
              <w:top w:val="nil"/>
              <w:left w:val="nil"/>
              <w:bottom w:val="nil"/>
              <w:right w:val="nil"/>
            </w:tcBorders>
            <w:shd w:val="clear" w:color="auto" w:fill="auto"/>
            <w:noWrap/>
            <w:vAlign w:val="bottom"/>
            <w:hideMark/>
          </w:tcPr>
          <w:p w14:paraId="510970B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PragE7</w:t>
            </w:r>
          </w:p>
        </w:tc>
        <w:tc>
          <w:tcPr>
            <w:tcW w:w="960" w:type="dxa"/>
            <w:tcBorders>
              <w:top w:val="nil"/>
              <w:left w:val="nil"/>
              <w:bottom w:val="nil"/>
              <w:right w:val="nil"/>
            </w:tcBorders>
            <w:shd w:val="clear" w:color="auto" w:fill="auto"/>
            <w:noWrap/>
            <w:vAlign w:val="bottom"/>
            <w:hideMark/>
          </w:tcPr>
          <w:p w14:paraId="7236B2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0.335</w:t>
            </w:r>
          </w:p>
        </w:tc>
        <w:tc>
          <w:tcPr>
            <w:tcW w:w="960" w:type="dxa"/>
            <w:tcBorders>
              <w:top w:val="nil"/>
              <w:left w:val="nil"/>
              <w:bottom w:val="nil"/>
              <w:right w:val="nil"/>
            </w:tcBorders>
            <w:shd w:val="clear" w:color="auto" w:fill="auto"/>
            <w:noWrap/>
            <w:vAlign w:val="bottom"/>
            <w:hideMark/>
          </w:tcPr>
          <w:p w14:paraId="376C349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0.858</w:t>
            </w:r>
          </w:p>
        </w:tc>
        <w:tc>
          <w:tcPr>
            <w:tcW w:w="974" w:type="dxa"/>
            <w:tcBorders>
              <w:top w:val="nil"/>
              <w:left w:val="nil"/>
              <w:bottom w:val="nil"/>
              <w:right w:val="nil"/>
            </w:tcBorders>
            <w:shd w:val="clear" w:color="auto" w:fill="auto"/>
            <w:noWrap/>
            <w:vAlign w:val="bottom"/>
            <w:hideMark/>
          </w:tcPr>
          <w:p w14:paraId="4D2A8AC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w:t>
            </w:r>
          </w:p>
        </w:tc>
        <w:tc>
          <w:tcPr>
            <w:tcW w:w="960" w:type="dxa"/>
            <w:tcBorders>
              <w:top w:val="nil"/>
              <w:left w:val="nil"/>
              <w:bottom w:val="nil"/>
              <w:right w:val="single" w:sz="4" w:space="0" w:color="auto"/>
            </w:tcBorders>
            <w:shd w:val="clear" w:color="auto" w:fill="auto"/>
            <w:noWrap/>
            <w:vAlign w:val="bottom"/>
            <w:hideMark/>
          </w:tcPr>
          <w:p w14:paraId="7419D8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0.544</w:t>
            </w:r>
          </w:p>
        </w:tc>
        <w:tc>
          <w:tcPr>
            <w:tcW w:w="1140" w:type="dxa"/>
            <w:tcBorders>
              <w:top w:val="nil"/>
              <w:left w:val="single" w:sz="4" w:space="0" w:color="auto"/>
              <w:bottom w:val="nil"/>
              <w:right w:val="nil"/>
            </w:tcBorders>
            <w:shd w:val="clear" w:color="auto" w:fill="auto"/>
            <w:noWrap/>
            <w:vAlign w:val="bottom"/>
            <w:hideMark/>
          </w:tcPr>
          <w:p w14:paraId="1E8B885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2.299</w:t>
            </w:r>
          </w:p>
        </w:tc>
      </w:tr>
      <w:tr w:rsidR="00855D46" w:rsidRPr="00044A23" w14:paraId="07973475" w14:textId="77777777" w:rsidTr="00961E72">
        <w:trPr>
          <w:trHeight w:val="300"/>
        </w:trPr>
        <w:tc>
          <w:tcPr>
            <w:tcW w:w="960" w:type="dxa"/>
            <w:tcBorders>
              <w:top w:val="nil"/>
              <w:left w:val="nil"/>
              <w:bottom w:val="nil"/>
              <w:right w:val="nil"/>
            </w:tcBorders>
            <w:shd w:val="clear" w:color="auto" w:fill="auto"/>
            <w:noWrap/>
            <w:vAlign w:val="bottom"/>
            <w:hideMark/>
          </w:tcPr>
          <w:p w14:paraId="44B6C8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UsaE3</w:t>
            </w:r>
          </w:p>
        </w:tc>
        <w:tc>
          <w:tcPr>
            <w:tcW w:w="960" w:type="dxa"/>
            <w:tcBorders>
              <w:top w:val="nil"/>
              <w:left w:val="nil"/>
              <w:bottom w:val="nil"/>
              <w:right w:val="nil"/>
            </w:tcBorders>
            <w:shd w:val="clear" w:color="auto" w:fill="auto"/>
            <w:noWrap/>
            <w:vAlign w:val="bottom"/>
            <w:hideMark/>
          </w:tcPr>
          <w:p w14:paraId="33446E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0.344</w:t>
            </w:r>
          </w:p>
        </w:tc>
        <w:tc>
          <w:tcPr>
            <w:tcW w:w="960" w:type="dxa"/>
            <w:tcBorders>
              <w:top w:val="nil"/>
              <w:left w:val="nil"/>
              <w:bottom w:val="nil"/>
              <w:right w:val="nil"/>
            </w:tcBorders>
            <w:shd w:val="clear" w:color="auto" w:fill="auto"/>
            <w:noWrap/>
            <w:vAlign w:val="bottom"/>
            <w:hideMark/>
          </w:tcPr>
          <w:p w14:paraId="635692A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0.575</w:t>
            </w:r>
          </w:p>
        </w:tc>
        <w:tc>
          <w:tcPr>
            <w:tcW w:w="974" w:type="dxa"/>
            <w:tcBorders>
              <w:top w:val="nil"/>
              <w:left w:val="nil"/>
              <w:bottom w:val="nil"/>
              <w:right w:val="nil"/>
            </w:tcBorders>
            <w:shd w:val="clear" w:color="auto" w:fill="auto"/>
            <w:noWrap/>
            <w:vAlign w:val="bottom"/>
            <w:hideMark/>
          </w:tcPr>
          <w:p w14:paraId="0B44E62A"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0.881</w:t>
            </w:r>
          </w:p>
        </w:tc>
        <w:tc>
          <w:tcPr>
            <w:tcW w:w="960" w:type="dxa"/>
            <w:tcBorders>
              <w:top w:val="nil"/>
              <w:left w:val="nil"/>
              <w:bottom w:val="nil"/>
              <w:right w:val="single" w:sz="4" w:space="0" w:color="auto"/>
            </w:tcBorders>
            <w:shd w:val="clear" w:color="auto" w:fill="auto"/>
            <w:noWrap/>
            <w:vAlign w:val="bottom"/>
            <w:hideMark/>
          </w:tcPr>
          <w:p w14:paraId="6D3E966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0.554</w:t>
            </w:r>
          </w:p>
        </w:tc>
        <w:tc>
          <w:tcPr>
            <w:tcW w:w="1140" w:type="dxa"/>
            <w:tcBorders>
              <w:top w:val="nil"/>
              <w:left w:val="single" w:sz="4" w:space="0" w:color="auto"/>
              <w:bottom w:val="nil"/>
              <w:right w:val="nil"/>
            </w:tcBorders>
            <w:shd w:val="clear" w:color="auto" w:fill="auto"/>
            <w:noWrap/>
            <w:vAlign w:val="bottom"/>
            <w:hideMark/>
          </w:tcPr>
          <w:p w14:paraId="151CA9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2.188</w:t>
            </w:r>
          </w:p>
        </w:tc>
      </w:tr>
      <w:tr w:rsidR="00855D46" w:rsidRPr="00044A23" w14:paraId="7B1E62B8" w14:textId="77777777" w:rsidTr="00961E72">
        <w:trPr>
          <w:trHeight w:val="300"/>
        </w:trPr>
        <w:tc>
          <w:tcPr>
            <w:tcW w:w="960" w:type="dxa"/>
            <w:tcBorders>
              <w:top w:val="nil"/>
              <w:left w:val="nil"/>
              <w:bottom w:val="nil"/>
              <w:right w:val="nil"/>
            </w:tcBorders>
            <w:shd w:val="clear" w:color="auto" w:fill="auto"/>
            <w:noWrap/>
            <w:vAlign w:val="bottom"/>
            <w:hideMark/>
          </w:tcPr>
          <w:p w14:paraId="4EC4254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UsaE4</w:t>
            </w:r>
          </w:p>
        </w:tc>
        <w:tc>
          <w:tcPr>
            <w:tcW w:w="960" w:type="dxa"/>
            <w:tcBorders>
              <w:top w:val="nil"/>
              <w:left w:val="nil"/>
              <w:bottom w:val="nil"/>
              <w:right w:val="nil"/>
            </w:tcBorders>
            <w:shd w:val="clear" w:color="auto" w:fill="auto"/>
            <w:noWrap/>
            <w:vAlign w:val="bottom"/>
            <w:hideMark/>
          </w:tcPr>
          <w:p w14:paraId="55D7C8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0.397</w:t>
            </w:r>
          </w:p>
        </w:tc>
        <w:tc>
          <w:tcPr>
            <w:tcW w:w="960" w:type="dxa"/>
            <w:tcBorders>
              <w:top w:val="nil"/>
              <w:left w:val="nil"/>
              <w:bottom w:val="nil"/>
              <w:right w:val="nil"/>
            </w:tcBorders>
            <w:shd w:val="clear" w:color="auto" w:fill="auto"/>
            <w:noWrap/>
            <w:vAlign w:val="bottom"/>
            <w:hideMark/>
          </w:tcPr>
          <w:p w14:paraId="523A562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0.643</w:t>
            </w:r>
          </w:p>
        </w:tc>
        <w:tc>
          <w:tcPr>
            <w:tcW w:w="974" w:type="dxa"/>
            <w:tcBorders>
              <w:top w:val="nil"/>
              <w:left w:val="nil"/>
              <w:bottom w:val="nil"/>
              <w:right w:val="nil"/>
            </w:tcBorders>
            <w:shd w:val="clear" w:color="auto" w:fill="auto"/>
            <w:noWrap/>
            <w:vAlign w:val="bottom"/>
            <w:hideMark/>
          </w:tcPr>
          <w:p w14:paraId="230931E7"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0.912</w:t>
            </w:r>
          </w:p>
        </w:tc>
        <w:tc>
          <w:tcPr>
            <w:tcW w:w="960" w:type="dxa"/>
            <w:tcBorders>
              <w:top w:val="nil"/>
              <w:left w:val="nil"/>
              <w:bottom w:val="nil"/>
              <w:right w:val="single" w:sz="4" w:space="0" w:color="auto"/>
            </w:tcBorders>
            <w:shd w:val="clear" w:color="auto" w:fill="auto"/>
            <w:noWrap/>
            <w:vAlign w:val="bottom"/>
            <w:hideMark/>
          </w:tcPr>
          <w:p w14:paraId="32CC22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0.572</w:t>
            </w:r>
          </w:p>
        </w:tc>
        <w:tc>
          <w:tcPr>
            <w:tcW w:w="1140" w:type="dxa"/>
            <w:tcBorders>
              <w:top w:val="nil"/>
              <w:left w:val="single" w:sz="4" w:space="0" w:color="auto"/>
              <w:bottom w:val="nil"/>
              <w:right w:val="nil"/>
            </w:tcBorders>
            <w:shd w:val="clear" w:color="auto" w:fill="auto"/>
            <w:noWrap/>
            <w:vAlign w:val="bottom"/>
            <w:hideMark/>
          </w:tcPr>
          <w:p w14:paraId="5C6072B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2.174</w:t>
            </w:r>
          </w:p>
        </w:tc>
      </w:tr>
      <w:tr w:rsidR="00855D46" w:rsidRPr="00044A23" w14:paraId="50FA86F2" w14:textId="77777777" w:rsidTr="00961E72">
        <w:trPr>
          <w:trHeight w:val="300"/>
        </w:trPr>
        <w:tc>
          <w:tcPr>
            <w:tcW w:w="960" w:type="dxa"/>
            <w:tcBorders>
              <w:top w:val="nil"/>
              <w:left w:val="nil"/>
              <w:right w:val="nil"/>
            </w:tcBorders>
            <w:shd w:val="clear" w:color="auto" w:fill="auto"/>
            <w:noWrap/>
            <w:vAlign w:val="bottom"/>
            <w:hideMark/>
          </w:tcPr>
          <w:p w14:paraId="57BE37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HedE3</w:t>
            </w:r>
          </w:p>
        </w:tc>
        <w:tc>
          <w:tcPr>
            <w:tcW w:w="960" w:type="dxa"/>
            <w:tcBorders>
              <w:top w:val="nil"/>
              <w:left w:val="nil"/>
              <w:right w:val="nil"/>
            </w:tcBorders>
            <w:shd w:val="clear" w:color="auto" w:fill="auto"/>
            <w:noWrap/>
            <w:vAlign w:val="bottom"/>
            <w:hideMark/>
          </w:tcPr>
          <w:p w14:paraId="376565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0.402</w:t>
            </w:r>
          </w:p>
        </w:tc>
        <w:tc>
          <w:tcPr>
            <w:tcW w:w="960" w:type="dxa"/>
            <w:tcBorders>
              <w:top w:val="nil"/>
              <w:left w:val="nil"/>
              <w:right w:val="nil"/>
            </w:tcBorders>
            <w:shd w:val="clear" w:color="auto" w:fill="auto"/>
            <w:noWrap/>
            <w:vAlign w:val="bottom"/>
            <w:hideMark/>
          </w:tcPr>
          <w:p w14:paraId="47E08F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0.513</w:t>
            </w:r>
          </w:p>
        </w:tc>
        <w:tc>
          <w:tcPr>
            <w:tcW w:w="974" w:type="dxa"/>
            <w:tcBorders>
              <w:top w:val="nil"/>
              <w:left w:val="nil"/>
              <w:right w:val="nil"/>
            </w:tcBorders>
            <w:shd w:val="clear" w:color="auto" w:fill="auto"/>
            <w:noWrap/>
            <w:vAlign w:val="bottom"/>
            <w:hideMark/>
          </w:tcPr>
          <w:p w14:paraId="0CFBC31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0.568</w:t>
            </w:r>
          </w:p>
        </w:tc>
        <w:tc>
          <w:tcPr>
            <w:tcW w:w="960" w:type="dxa"/>
            <w:tcBorders>
              <w:top w:val="nil"/>
              <w:left w:val="nil"/>
              <w:right w:val="single" w:sz="4" w:space="0" w:color="auto"/>
            </w:tcBorders>
            <w:shd w:val="clear" w:color="auto" w:fill="auto"/>
            <w:noWrap/>
            <w:vAlign w:val="bottom"/>
            <w:hideMark/>
          </w:tcPr>
          <w:p w14:paraId="3179015C"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0.867</w:t>
            </w:r>
          </w:p>
        </w:tc>
        <w:tc>
          <w:tcPr>
            <w:tcW w:w="1140" w:type="dxa"/>
            <w:tcBorders>
              <w:top w:val="nil"/>
              <w:left w:val="single" w:sz="4" w:space="0" w:color="auto"/>
              <w:right w:val="nil"/>
            </w:tcBorders>
            <w:shd w:val="clear" w:color="auto" w:fill="auto"/>
            <w:noWrap/>
            <w:vAlign w:val="bottom"/>
            <w:hideMark/>
          </w:tcPr>
          <w:p w14:paraId="0A35E76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1.588</w:t>
            </w:r>
          </w:p>
        </w:tc>
      </w:tr>
      <w:tr w:rsidR="00855D46" w:rsidRPr="00044A23" w14:paraId="060A71B0" w14:textId="77777777" w:rsidTr="00961E72">
        <w:trPr>
          <w:trHeight w:val="300"/>
        </w:trPr>
        <w:tc>
          <w:tcPr>
            <w:tcW w:w="960" w:type="dxa"/>
            <w:tcBorders>
              <w:top w:val="nil"/>
              <w:left w:val="nil"/>
              <w:bottom w:val="single" w:sz="4" w:space="0" w:color="auto"/>
              <w:right w:val="nil"/>
            </w:tcBorders>
            <w:shd w:val="clear" w:color="auto" w:fill="auto"/>
            <w:noWrap/>
            <w:vAlign w:val="bottom"/>
            <w:hideMark/>
          </w:tcPr>
          <w:p w14:paraId="3617E4C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HedE5</w:t>
            </w:r>
          </w:p>
        </w:tc>
        <w:tc>
          <w:tcPr>
            <w:tcW w:w="960" w:type="dxa"/>
            <w:tcBorders>
              <w:top w:val="nil"/>
              <w:left w:val="nil"/>
              <w:bottom w:val="single" w:sz="4" w:space="0" w:color="auto"/>
              <w:right w:val="nil"/>
            </w:tcBorders>
            <w:shd w:val="clear" w:color="auto" w:fill="auto"/>
            <w:noWrap/>
            <w:vAlign w:val="bottom"/>
            <w:hideMark/>
          </w:tcPr>
          <w:p w14:paraId="4DB0919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0.395</w:t>
            </w:r>
          </w:p>
        </w:tc>
        <w:tc>
          <w:tcPr>
            <w:tcW w:w="960" w:type="dxa"/>
            <w:tcBorders>
              <w:top w:val="nil"/>
              <w:left w:val="nil"/>
              <w:bottom w:val="single" w:sz="4" w:space="0" w:color="auto"/>
              <w:right w:val="nil"/>
            </w:tcBorders>
            <w:shd w:val="clear" w:color="auto" w:fill="auto"/>
            <w:noWrap/>
            <w:vAlign w:val="bottom"/>
            <w:hideMark/>
          </w:tcPr>
          <w:p w14:paraId="09CE2BE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0.573</w:t>
            </w:r>
          </w:p>
        </w:tc>
        <w:tc>
          <w:tcPr>
            <w:tcW w:w="974" w:type="dxa"/>
            <w:tcBorders>
              <w:top w:val="nil"/>
              <w:left w:val="nil"/>
              <w:bottom w:val="single" w:sz="4" w:space="0" w:color="auto"/>
              <w:right w:val="nil"/>
            </w:tcBorders>
            <w:shd w:val="clear" w:color="auto" w:fill="auto"/>
            <w:noWrap/>
            <w:vAlign w:val="bottom"/>
            <w:hideMark/>
          </w:tcPr>
          <w:p w14:paraId="4576A21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0.517</w:t>
            </w:r>
          </w:p>
        </w:tc>
        <w:tc>
          <w:tcPr>
            <w:tcW w:w="960" w:type="dxa"/>
            <w:tcBorders>
              <w:top w:val="nil"/>
              <w:left w:val="nil"/>
              <w:bottom w:val="single" w:sz="4" w:space="0" w:color="auto"/>
              <w:right w:val="single" w:sz="4" w:space="0" w:color="auto"/>
            </w:tcBorders>
            <w:shd w:val="clear" w:color="auto" w:fill="auto"/>
            <w:noWrap/>
            <w:vAlign w:val="bottom"/>
            <w:hideMark/>
          </w:tcPr>
          <w:p w14:paraId="73354B82"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0.862</w:t>
            </w:r>
          </w:p>
        </w:tc>
        <w:tc>
          <w:tcPr>
            <w:tcW w:w="1140" w:type="dxa"/>
            <w:tcBorders>
              <w:top w:val="nil"/>
              <w:left w:val="single" w:sz="4" w:space="0" w:color="auto"/>
              <w:bottom w:val="single" w:sz="4" w:space="0" w:color="auto"/>
              <w:right w:val="nil"/>
            </w:tcBorders>
            <w:shd w:val="clear" w:color="auto" w:fill="auto"/>
            <w:noWrap/>
            <w:vAlign w:val="bottom"/>
            <w:hideMark/>
          </w:tcPr>
          <w:p w14:paraId="5E9E9D6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1.588</w:t>
            </w:r>
          </w:p>
        </w:tc>
      </w:tr>
    </w:tbl>
    <w:p w14:paraId="59B80F8E" w14:textId="77777777" w:rsidR="00855D46" w:rsidRPr="00044A23" w:rsidRDefault="00855D46" w:rsidP="002823AE">
      <w:pPr>
        <w:spacing w:line="360" w:lineRule="auto"/>
        <w:jc w:val="both"/>
        <w:rPr>
          <w:rFonts w:ascii="Times" w:hAnsi="Times"/>
          <w:color w:val="000000" w:themeColor="text1"/>
        </w:rPr>
      </w:pPr>
    </w:p>
    <w:p w14:paraId="05399148"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discriminant validity measures the extent to which an associated indicator of a particular construct and another associated indicator of another construct differently measure distinct constructs or concepts. Three criteria were used to measure the discriminant validity of the measurement model of this study. These are discriminant validity by the cross-loadings, discriminant validity by the Fornell-Larcker, and discriminant validity by the </w:t>
      </w:r>
      <w:proofErr w:type="spellStart"/>
      <w:r w:rsidRPr="00044A23">
        <w:rPr>
          <w:rFonts w:ascii="Times" w:hAnsi="Times"/>
          <w:color w:val="000000" w:themeColor="text1"/>
        </w:rPr>
        <w:t>Heterotraitmonotrait</w:t>
      </w:r>
      <w:proofErr w:type="spellEnd"/>
      <w:r w:rsidRPr="00044A23">
        <w:rPr>
          <w:rFonts w:ascii="Times" w:hAnsi="Times"/>
          <w:color w:val="000000" w:themeColor="text1"/>
        </w:rPr>
        <w:t xml:space="preserve"> (HTMT) ratio. Table 10 presents the discriminant validity by cross-loadings. The first approach to check whether associated indicators measures what it is supposed to measured (i.e. construct), is the use of cross-loadings (Hair et al., 2017). Hair et al. (2017) acknowledge </w:t>
      </w:r>
      <w:r w:rsidRPr="00044A23">
        <w:rPr>
          <w:rFonts w:ascii="Times" w:hAnsi="Times"/>
          <w:color w:val="000000" w:themeColor="text1"/>
        </w:rPr>
        <w:lastRenderedPageBreak/>
        <w:t xml:space="preserve">that when the outer loadings of associated indicators on a construct are higher than all the cross-loadings in relation to other constructs, implies that a measurement model has fulfilled the discriminant validity by cross-loadings criteria. Table 10 shows that for Cus1, Cus2, and Cus3, the associated outer loadings are higher that all their cross-loadings in other constructs. This is also applicable to PragE4, PragE5, PragE6, and PragE7. Given that the outer loadings (in bolds) for all the constructs are greater than 0.5, and higher than their corresponding cross-loadings when compared to each other, it implies that the measurement model of this study is valid by cross-loadings. Table 11 presents the discriminant validity by the Fornell-Larcker criterion. </w:t>
      </w:r>
    </w:p>
    <w:p w14:paraId="3822091C" w14:textId="7B024E42" w:rsidR="00D424C4" w:rsidRPr="00044A23" w:rsidRDefault="00D424C4" w:rsidP="002823AE">
      <w:pPr>
        <w:spacing w:line="360" w:lineRule="auto"/>
        <w:jc w:val="both"/>
        <w:rPr>
          <w:rFonts w:ascii="Times" w:hAnsi="Times"/>
          <w:b/>
          <w:color w:val="000000" w:themeColor="text1"/>
        </w:rPr>
      </w:pPr>
    </w:p>
    <w:p w14:paraId="3964300C" w14:textId="778EB0D0"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11: Discriminant Validity by Fornell-Larcker criterion</w:t>
      </w:r>
    </w:p>
    <w:tbl>
      <w:tblPr>
        <w:tblW w:w="5003" w:type="dxa"/>
        <w:tblInd w:w="108" w:type="dxa"/>
        <w:tblLook w:val="04A0" w:firstRow="1" w:lastRow="0" w:firstColumn="1" w:lastColumn="0" w:noHBand="0" w:noVBand="1"/>
      </w:tblPr>
      <w:tblGrid>
        <w:gridCol w:w="1048"/>
        <w:gridCol w:w="960"/>
        <w:gridCol w:w="1048"/>
        <w:gridCol w:w="960"/>
        <w:gridCol w:w="987"/>
      </w:tblGrid>
      <w:tr w:rsidR="00855D46" w:rsidRPr="00044A23" w14:paraId="1A246178" w14:textId="77777777" w:rsidTr="00961E72">
        <w:trPr>
          <w:trHeight w:val="300"/>
        </w:trPr>
        <w:tc>
          <w:tcPr>
            <w:tcW w:w="1048" w:type="dxa"/>
            <w:tcBorders>
              <w:top w:val="single" w:sz="4" w:space="0" w:color="auto"/>
              <w:left w:val="nil"/>
              <w:bottom w:val="single" w:sz="4" w:space="0" w:color="auto"/>
              <w:right w:val="nil"/>
            </w:tcBorders>
            <w:shd w:val="clear" w:color="auto" w:fill="auto"/>
            <w:noWrap/>
            <w:vAlign w:val="bottom"/>
            <w:hideMark/>
          </w:tcPr>
          <w:p w14:paraId="5394213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single" w:sz="4" w:space="0" w:color="auto"/>
              <w:right w:val="nil"/>
            </w:tcBorders>
            <w:shd w:val="clear" w:color="auto" w:fill="auto"/>
            <w:noWrap/>
            <w:vAlign w:val="bottom"/>
            <w:hideMark/>
          </w:tcPr>
          <w:p w14:paraId="74CB012F"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CS</w:t>
            </w:r>
          </w:p>
        </w:tc>
        <w:tc>
          <w:tcPr>
            <w:tcW w:w="1048" w:type="dxa"/>
            <w:tcBorders>
              <w:top w:val="single" w:sz="4" w:space="0" w:color="auto"/>
              <w:left w:val="nil"/>
              <w:bottom w:val="single" w:sz="4" w:space="0" w:color="auto"/>
              <w:right w:val="nil"/>
            </w:tcBorders>
            <w:shd w:val="clear" w:color="auto" w:fill="auto"/>
            <w:noWrap/>
            <w:vAlign w:val="bottom"/>
            <w:hideMark/>
          </w:tcPr>
          <w:p w14:paraId="2AF96FD9" w14:textId="77777777" w:rsidR="00855D46" w:rsidRPr="00044A23" w:rsidRDefault="00855D46" w:rsidP="002823AE">
            <w:pPr>
              <w:spacing w:after="0" w:line="360" w:lineRule="auto"/>
              <w:jc w:val="both"/>
              <w:rPr>
                <w:rFonts w:ascii="Times" w:eastAsia="Times New Roman" w:hAnsi="Times"/>
                <w:b/>
                <w:color w:val="000000" w:themeColor="text1"/>
                <w:lang w:eastAsia="en-MY"/>
              </w:rPr>
            </w:pPr>
            <w:proofErr w:type="spellStart"/>
            <w:r w:rsidRPr="00044A23">
              <w:rPr>
                <w:rFonts w:ascii="Times" w:eastAsia="Times New Roman" w:hAnsi="Times"/>
                <w:b/>
                <w:color w:val="000000" w:themeColor="text1"/>
                <w:lang w:eastAsia="en-MY"/>
              </w:rPr>
              <w:t>PragExp</w:t>
            </w:r>
            <w:proofErr w:type="spellEnd"/>
          </w:p>
        </w:tc>
        <w:tc>
          <w:tcPr>
            <w:tcW w:w="960" w:type="dxa"/>
            <w:tcBorders>
              <w:top w:val="single" w:sz="4" w:space="0" w:color="auto"/>
              <w:left w:val="nil"/>
              <w:bottom w:val="single" w:sz="4" w:space="0" w:color="auto"/>
              <w:right w:val="nil"/>
            </w:tcBorders>
            <w:shd w:val="clear" w:color="auto" w:fill="auto"/>
            <w:noWrap/>
            <w:vAlign w:val="bottom"/>
            <w:hideMark/>
          </w:tcPr>
          <w:p w14:paraId="3E449067" w14:textId="77777777" w:rsidR="00855D46" w:rsidRPr="00044A23" w:rsidRDefault="00855D46" w:rsidP="002823AE">
            <w:pPr>
              <w:spacing w:after="0" w:line="360" w:lineRule="auto"/>
              <w:jc w:val="both"/>
              <w:rPr>
                <w:rFonts w:ascii="Times" w:eastAsia="Times New Roman" w:hAnsi="Times"/>
                <w:b/>
                <w:color w:val="000000" w:themeColor="text1"/>
                <w:lang w:eastAsia="en-MY"/>
              </w:rPr>
            </w:pPr>
            <w:proofErr w:type="spellStart"/>
            <w:r w:rsidRPr="00044A23">
              <w:rPr>
                <w:rFonts w:ascii="Times" w:eastAsia="Times New Roman" w:hAnsi="Times"/>
                <w:b/>
                <w:color w:val="000000" w:themeColor="text1"/>
                <w:lang w:eastAsia="en-MY"/>
              </w:rPr>
              <w:t>UsaExp</w:t>
            </w:r>
            <w:proofErr w:type="spellEnd"/>
          </w:p>
        </w:tc>
        <w:tc>
          <w:tcPr>
            <w:tcW w:w="987" w:type="dxa"/>
            <w:tcBorders>
              <w:top w:val="single" w:sz="4" w:space="0" w:color="auto"/>
              <w:left w:val="nil"/>
              <w:bottom w:val="single" w:sz="4" w:space="0" w:color="auto"/>
              <w:right w:val="nil"/>
            </w:tcBorders>
            <w:shd w:val="clear" w:color="auto" w:fill="auto"/>
            <w:noWrap/>
            <w:vAlign w:val="bottom"/>
            <w:hideMark/>
          </w:tcPr>
          <w:p w14:paraId="67649E93" w14:textId="77777777" w:rsidR="00855D46" w:rsidRPr="00044A23" w:rsidRDefault="00855D46" w:rsidP="002823AE">
            <w:pPr>
              <w:spacing w:after="0" w:line="360" w:lineRule="auto"/>
              <w:jc w:val="both"/>
              <w:rPr>
                <w:rFonts w:ascii="Times" w:eastAsia="Times New Roman" w:hAnsi="Times"/>
                <w:b/>
                <w:color w:val="000000" w:themeColor="text1"/>
                <w:lang w:eastAsia="en-MY"/>
              </w:rPr>
            </w:pPr>
            <w:proofErr w:type="spellStart"/>
            <w:r w:rsidRPr="00044A23">
              <w:rPr>
                <w:rFonts w:ascii="Times" w:eastAsia="Times New Roman" w:hAnsi="Times"/>
                <w:b/>
                <w:color w:val="000000" w:themeColor="text1"/>
                <w:lang w:eastAsia="en-MY"/>
              </w:rPr>
              <w:t>HedExp</w:t>
            </w:r>
            <w:proofErr w:type="spellEnd"/>
          </w:p>
        </w:tc>
      </w:tr>
      <w:tr w:rsidR="00855D46" w:rsidRPr="00044A23" w14:paraId="4CEA5CB5" w14:textId="77777777" w:rsidTr="00961E72">
        <w:trPr>
          <w:trHeight w:val="300"/>
        </w:trPr>
        <w:tc>
          <w:tcPr>
            <w:tcW w:w="1048" w:type="dxa"/>
            <w:tcBorders>
              <w:top w:val="single" w:sz="4" w:space="0" w:color="auto"/>
              <w:left w:val="nil"/>
              <w:bottom w:val="nil"/>
              <w:right w:val="nil"/>
            </w:tcBorders>
            <w:shd w:val="clear" w:color="auto" w:fill="auto"/>
            <w:noWrap/>
            <w:vAlign w:val="bottom"/>
            <w:hideMark/>
          </w:tcPr>
          <w:p w14:paraId="00BBF9EF"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CS</w:t>
            </w:r>
          </w:p>
        </w:tc>
        <w:tc>
          <w:tcPr>
            <w:tcW w:w="960" w:type="dxa"/>
            <w:tcBorders>
              <w:top w:val="single" w:sz="4" w:space="0" w:color="auto"/>
              <w:left w:val="nil"/>
              <w:bottom w:val="nil"/>
              <w:right w:val="nil"/>
            </w:tcBorders>
            <w:shd w:val="clear" w:color="auto" w:fill="auto"/>
            <w:noWrap/>
            <w:vAlign w:val="bottom"/>
            <w:hideMark/>
          </w:tcPr>
          <w:p w14:paraId="4670084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0.799</w:t>
            </w:r>
          </w:p>
        </w:tc>
        <w:tc>
          <w:tcPr>
            <w:tcW w:w="1048" w:type="dxa"/>
            <w:tcBorders>
              <w:top w:val="single" w:sz="4" w:space="0" w:color="auto"/>
              <w:left w:val="nil"/>
              <w:bottom w:val="nil"/>
              <w:right w:val="nil"/>
            </w:tcBorders>
            <w:shd w:val="clear" w:color="auto" w:fill="auto"/>
            <w:noWrap/>
            <w:vAlign w:val="bottom"/>
            <w:hideMark/>
          </w:tcPr>
          <w:p w14:paraId="52FAB6C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nil"/>
              <w:right w:val="nil"/>
            </w:tcBorders>
            <w:shd w:val="clear" w:color="auto" w:fill="auto"/>
            <w:noWrap/>
            <w:vAlign w:val="bottom"/>
            <w:hideMark/>
          </w:tcPr>
          <w:p w14:paraId="7742E8E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87" w:type="dxa"/>
            <w:tcBorders>
              <w:top w:val="single" w:sz="4" w:space="0" w:color="auto"/>
              <w:left w:val="nil"/>
              <w:bottom w:val="nil"/>
              <w:right w:val="nil"/>
            </w:tcBorders>
            <w:shd w:val="clear" w:color="auto" w:fill="auto"/>
            <w:noWrap/>
            <w:vAlign w:val="bottom"/>
            <w:hideMark/>
          </w:tcPr>
          <w:p w14:paraId="5CEEB6D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223116A7" w14:textId="77777777" w:rsidTr="00961E72">
        <w:trPr>
          <w:trHeight w:val="300"/>
        </w:trPr>
        <w:tc>
          <w:tcPr>
            <w:tcW w:w="1048" w:type="dxa"/>
            <w:tcBorders>
              <w:top w:val="nil"/>
              <w:left w:val="nil"/>
              <w:bottom w:val="nil"/>
              <w:right w:val="nil"/>
            </w:tcBorders>
            <w:shd w:val="clear" w:color="auto" w:fill="auto"/>
            <w:noWrap/>
            <w:vAlign w:val="bottom"/>
            <w:hideMark/>
          </w:tcPr>
          <w:p w14:paraId="55F36179" w14:textId="77777777" w:rsidR="00855D46" w:rsidRPr="00044A23" w:rsidRDefault="00855D46" w:rsidP="002823AE">
            <w:pPr>
              <w:spacing w:after="0" w:line="360" w:lineRule="auto"/>
              <w:jc w:val="both"/>
              <w:rPr>
                <w:rFonts w:ascii="Times" w:eastAsia="Times New Roman" w:hAnsi="Times"/>
                <w:b/>
                <w:color w:val="000000" w:themeColor="text1"/>
                <w:lang w:eastAsia="en-MY"/>
              </w:rPr>
            </w:pPr>
            <w:proofErr w:type="spellStart"/>
            <w:r w:rsidRPr="00044A23">
              <w:rPr>
                <w:rFonts w:ascii="Times" w:eastAsia="Times New Roman" w:hAnsi="Times"/>
                <w:b/>
                <w:color w:val="000000" w:themeColor="text1"/>
                <w:lang w:eastAsia="en-MY"/>
              </w:rPr>
              <w:t>PragExp</w:t>
            </w:r>
            <w:proofErr w:type="spellEnd"/>
          </w:p>
        </w:tc>
        <w:tc>
          <w:tcPr>
            <w:tcW w:w="960" w:type="dxa"/>
            <w:tcBorders>
              <w:top w:val="nil"/>
              <w:left w:val="nil"/>
              <w:bottom w:val="nil"/>
              <w:right w:val="nil"/>
            </w:tcBorders>
            <w:shd w:val="clear" w:color="auto" w:fill="auto"/>
            <w:noWrap/>
            <w:vAlign w:val="bottom"/>
            <w:hideMark/>
          </w:tcPr>
          <w:p w14:paraId="74EF31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0.375</w:t>
            </w:r>
          </w:p>
        </w:tc>
        <w:tc>
          <w:tcPr>
            <w:tcW w:w="1048" w:type="dxa"/>
            <w:tcBorders>
              <w:top w:val="nil"/>
              <w:left w:val="nil"/>
              <w:bottom w:val="nil"/>
              <w:right w:val="nil"/>
            </w:tcBorders>
            <w:shd w:val="clear" w:color="auto" w:fill="auto"/>
            <w:noWrap/>
            <w:vAlign w:val="bottom"/>
            <w:hideMark/>
          </w:tcPr>
          <w:p w14:paraId="1737C93C"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0.856</w:t>
            </w:r>
          </w:p>
        </w:tc>
        <w:tc>
          <w:tcPr>
            <w:tcW w:w="960" w:type="dxa"/>
            <w:tcBorders>
              <w:top w:val="nil"/>
              <w:left w:val="nil"/>
              <w:bottom w:val="nil"/>
              <w:right w:val="nil"/>
            </w:tcBorders>
            <w:shd w:val="clear" w:color="auto" w:fill="auto"/>
            <w:noWrap/>
            <w:vAlign w:val="bottom"/>
            <w:hideMark/>
          </w:tcPr>
          <w:p w14:paraId="522FBC9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87" w:type="dxa"/>
            <w:tcBorders>
              <w:top w:val="nil"/>
              <w:left w:val="nil"/>
              <w:bottom w:val="nil"/>
              <w:right w:val="nil"/>
            </w:tcBorders>
            <w:shd w:val="clear" w:color="auto" w:fill="auto"/>
            <w:noWrap/>
            <w:vAlign w:val="bottom"/>
            <w:hideMark/>
          </w:tcPr>
          <w:p w14:paraId="0C61E23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6A8DD77" w14:textId="77777777" w:rsidTr="00961E72">
        <w:trPr>
          <w:trHeight w:val="300"/>
        </w:trPr>
        <w:tc>
          <w:tcPr>
            <w:tcW w:w="1048" w:type="dxa"/>
            <w:tcBorders>
              <w:top w:val="nil"/>
              <w:left w:val="nil"/>
              <w:right w:val="nil"/>
            </w:tcBorders>
            <w:shd w:val="clear" w:color="auto" w:fill="auto"/>
            <w:noWrap/>
            <w:vAlign w:val="bottom"/>
            <w:hideMark/>
          </w:tcPr>
          <w:p w14:paraId="503ECC00" w14:textId="77777777" w:rsidR="00855D46" w:rsidRPr="00044A23" w:rsidRDefault="00855D46" w:rsidP="002823AE">
            <w:pPr>
              <w:spacing w:after="0" w:line="360" w:lineRule="auto"/>
              <w:jc w:val="both"/>
              <w:rPr>
                <w:rFonts w:ascii="Times" w:eastAsia="Times New Roman" w:hAnsi="Times"/>
                <w:b/>
                <w:color w:val="000000" w:themeColor="text1"/>
                <w:lang w:eastAsia="en-MY"/>
              </w:rPr>
            </w:pPr>
            <w:proofErr w:type="spellStart"/>
            <w:r w:rsidRPr="00044A23">
              <w:rPr>
                <w:rFonts w:ascii="Times" w:eastAsia="Times New Roman" w:hAnsi="Times"/>
                <w:b/>
                <w:color w:val="000000" w:themeColor="text1"/>
                <w:lang w:eastAsia="en-MY"/>
              </w:rPr>
              <w:t>UsaExp</w:t>
            </w:r>
            <w:proofErr w:type="spellEnd"/>
          </w:p>
        </w:tc>
        <w:tc>
          <w:tcPr>
            <w:tcW w:w="960" w:type="dxa"/>
            <w:tcBorders>
              <w:top w:val="nil"/>
              <w:left w:val="nil"/>
              <w:right w:val="nil"/>
            </w:tcBorders>
            <w:shd w:val="clear" w:color="auto" w:fill="auto"/>
            <w:noWrap/>
            <w:vAlign w:val="bottom"/>
            <w:hideMark/>
          </w:tcPr>
          <w:p w14:paraId="1424F2D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0.415</w:t>
            </w:r>
          </w:p>
        </w:tc>
        <w:tc>
          <w:tcPr>
            <w:tcW w:w="1048" w:type="dxa"/>
            <w:tcBorders>
              <w:top w:val="nil"/>
              <w:left w:val="nil"/>
              <w:right w:val="nil"/>
            </w:tcBorders>
            <w:shd w:val="clear" w:color="auto" w:fill="auto"/>
            <w:noWrap/>
            <w:vAlign w:val="bottom"/>
            <w:hideMark/>
          </w:tcPr>
          <w:p w14:paraId="68850FF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0.682</w:t>
            </w:r>
          </w:p>
        </w:tc>
        <w:tc>
          <w:tcPr>
            <w:tcW w:w="960" w:type="dxa"/>
            <w:tcBorders>
              <w:top w:val="nil"/>
              <w:left w:val="nil"/>
              <w:right w:val="nil"/>
            </w:tcBorders>
            <w:shd w:val="clear" w:color="auto" w:fill="auto"/>
            <w:noWrap/>
            <w:vAlign w:val="bottom"/>
            <w:hideMark/>
          </w:tcPr>
          <w:p w14:paraId="53C1C20E"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0.896</w:t>
            </w:r>
          </w:p>
        </w:tc>
        <w:tc>
          <w:tcPr>
            <w:tcW w:w="987" w:type="dxa"/>
            <w:tcBorders>
              <w:top w:val="nil"/>
              <w:left w:val="nil"/>
              <w:right w:val="nil"/>
            </w:tcBorders>
            <w:shd w:val="clear" w:color="auto" w:fill="auto"/>
            <w:noWrap/>
            <w:vAlign w:val="bottom"/>
            <w:hideMark/>
          </w:tcPr>
          <w:p w14:paraId="4B3E78B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DC94CED" w14:textId="77777777" w:rsidTr="00961E72">
        <w:trPr>
          <w:trHeight w:val="300"/>
        </w:trPr>
        <w:tc>
          <w:tcPr>
            <w:tcW w:w="1048" w:type="dxa"/>
            <w:tcBorders>
              <w:top w:val="nil"/>
              <w:left w:val="nil"/>
              <w:bottom w:val="single" w:sz="4" w:space="0" w:color="auto"/>
              <w:right w:val="nil"/>
            </w:tcBorders>
            <w:shd w:val="clear" w:color="auto" w:fill="auto"/>
            <w:noWrap/>
            <w:vAlign w:val="bottom"/>
            <w:hideMark/>
          </w:tcPr>
          <w:p w14:paraId="0744FCCB" w14:textId="77777777" w:rsidR="00855D46" w:rsidRPr="00044A23" w:rsidRDefault="00855D46" w:rsidP="002823AE">
            <w:pPr>
              <w:spacing w:after="0" w:line="360" w:lineRule="auto"/>
              <w:jc w:val="both"/>
              <w:rPr>
                <w:rFonts w:ascii="Times" w:eastAsia="Times New Roman" w:hAnsi="Times"/>
                <w:b/>
                <w:color w:val="000000" w:themeColor="text1"/>
                <w:lang w:eastAsia="en-MY"/>
              </w:rPr>
            </w:pPr>
            <w:proofErr w:type="spellStart"/>
            <w:r w:rsidRPr="00044A23">
              <w:rPr>
                <w:rFonts w:ascii="Times" w:eastAsia="Times New Roman" w:hAnsi="Times"/>
                <w:b/>
                <w:color w:val="000000" w:themeColor="text1"/>
                <w:lang w:eastAsia="en-MY"/>
              </w:rPr>
              <w:t>HedExp</w:t>
            </w:r>
            <w:proofErr w:type="spellEnd"/>
          </w:p>
        </w:tc>
        <w:tc>
          <w:tcPr>
            <w:tcW w:w="960" w:type="dxa"/>
            <w:tcBorders>
              <w:top w:val="nil"/>
              <w:left w:val="nil"/>
              <w:bottom w:val="single" w:sz="4" w:space="0" w:color="auto"/>
              <w:right w:val="nil"/>
            </w:tcBorders>
            <w:shd w:val="clear" w:color="auto" w:fill="auto"/>
            <w:noWrap/>
            <w:vAlign w:val="bottom"/>
            <w:hideMark/>
          </w:tcPr>
          <w:p w14:paraId="7CA2B40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0.461</w:t>
            </w:r>
          </w:p>
        </w:tc>
        <w:tc>
          <w:tcPr>
            <w:tcW w:w="1048" w:type="dxa"/>
            <w:tcBorders>
              <w:top w:val="nil"/>
              <w:left w:val="nil"/>
              <w:bottom w:val="single" w:sz="4" w:space="0" w:color="auto"/>
              <w:right w:val="nil"/>
            </w:tcBorders>
            <w:shd w:val="clear" w:color="auto" w:fill="auto"/>
            <w:noWrap/>
            <w:vAlign w:val="bottom"/>
            <w:hideMark/>
          </w:tcPr>
          <w:p w14:paraId="08E2AC1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960" w:type="dxa"/>
            <w:tcBorders>
              <w:top w:val="nil"/>
              <w:left w:val="nil"/>
              <w:bottom w:val="single" w:sz="4" w:space="0" w:color="auto"/>
              <w:right w:val="nil"/>
            </w:tcBorders>
            <w:shd w:val="clear" w:color="auto" w:fill="auto"/>
            <w:noWrap/>
            <w:vAlign w:val="bottom"/>
            <w:hideMark/>
          </w:tcPr>
          <w:p w14:paraId="7AF1E0B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987" w:type="dxa"/>
            <w:tcBorders>
              <w:top w:val="nil"/>
              <w:left w:val="nil"/>
              <w:bottom w:val="single" w:sz="4" w:space="0" w:color="auto"/>
              <w:right w:val="nil"/>
            </w:tcBorders>
            <w:shd w:val="clear" w:color="auto" w:fill="auto"/>
            <w:noWrap/>
            <w:vAlign w:val="bottom"/>
            <w:hideMark/>
          </w:tcPr>
          <w:p w14:paraId="2C4713A4"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0.864</w:t>
            </w:r>
          </w:p>
        </w:tc>
      </w:tr>
    </w:tbl>
    <w:p w14:paraId="6E98EB79" w14:textId="77777777" w:rsidR="00855D46" w:rsidRPr="00044A23" w:rsidRDefault="00855D46" w:rsidP="002823AE">
      <w:pPr>
        <w:spacing w:line="360" w:lineRule="auto"/>
        <w:jc w:val="both"/>
        <w:rPr>
          <w:rFonts w:ascii="Times" w:hAnsi="Times"/>
          <w:color w:val="000000" w:themeColor="text1"/>
        </w:rPr>
      </w:pPr>
    </w:p>
    <w:p w14:paraId="7B8E76D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Table 11 shows the discriminant validity by Fornell-Larcker criterion. According to </w:t>
      </w:r>
      <w:proofErr w:type="spellStart"/>
      <w:r w:rsidRPr="00044A23">
        <w:rPr>
          <w:rFonts w:ascii="Times" w:hAnsi="Times"/>
          <w:color w:val="000000" w:themeColor="text1"/>
        </w:rPr>
        <w:t>Fornell</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Larcker</w:t>
      </w:r>
      <w:proofErr w:type="spellEnd"/>
      <w:r w:rsidRPr="00044A23">
        <w:rPr>
          <w:rFonts w:ascii="Times" w:hAnsi="Times"/>
          <w:color w:val="000000" w:themeColor="text1"/>
        </w:rPr>
        <w:t xml:space="preserve"> (1981) and Chin (1998), this approach helps to validate that the constructs in a measurement models are strongly correlated to their respective associated indicators that other constructs in the measurement model. For confirmation, the discriminant validity values by Fornell-Larcker criterion are square-roots of the AVE (test of convergent validity). The square roots of AVE for customer satisfaction, Pragmatic experience, Usability experience, and hedonic experience are equivalent to their corresponding diagonal values in table 11. The diagonal values are higher than their corresponding values on the rows and columns.  </w:t>
      </w:r>
    </w:p>
    <w:p w14:paraId="3986DBDB" w14:textId="77777777" w:rsidR="00D424C4" w:rsidRPr="00044A23" w:rsidRDefault="00D424C4" w:rsidP="002823AE">
      <w:pPr>
        <w:spacing w:line="360" w:lineRule="auto"/>
        <w:jc w:val="both"/>
        <w:rPr>
          <w:rFonts w:ascii="Times" w:hAnsi="Times"/>
          <w:b/>
          <w:color w:val="000000" w:themeColor="text1"/>
        </w:rPr>
      </w:pPr>
    </w:p>
    <w:p w14:paraId="2929BD34" w14:textId="77777777" w:rsidR="00D424C4" w:rsidRPr="00044A23" w:rsidRDefault="00D424C4" w:rsidP="002823AE">
      <w:pPr>
        <w:spacing w:line="360" w:lineRule="auto"/>
        <w:jc w:val="both"/>
        <w:rPr>
          <w:rFonts w:ascii="Times" w:hAnsi="Times"/>
          <w:b/>
          <w:color w:val="000000" w:themeColor="text1"/>
        </w:rPr>
      </w:pPr>
    </w:p>
    <w:p w14:paraId="7F2A442B" w14:textId="77777777" w:rsidR="00D424C4" w:rsidRPr="00044A23" w:rsidRDefault="00D424C4" w:rsidP="002823AE">
      <w:pPr>
        <w:spacing w:line="360" w:lineRule="auto"/>
        <w:jc w:val="both"/>
        <w:rPr>
          <w:rFonts w:ascii="Times" w:hAnsi="Times"/>
          <w:b/>
          <w:color w:val="000000" w:themeColor="text1"/>
        </w:rPr>
      </w:pPr>
    </w:p>
    <w:p w14:paraId="431EF60B" w14:textId="77777777" w:rsidR="00D424C4" w:rsidRPr="00044A23" w:rsidRDefault="00D424C4" w:rsidP="002823AE">
      <w:pPr>
        <w:spacing w:line="360" w:lineRule="auto"/>
        <w:jc w:val="both"/>
        <w:rPr>
          <w:rFonts w:ascii="Times" w:hAnsi="Times"/>
          <w:b/>
          <w:color w:val="000000" w:themeColor="text1"/>
        </w:rPr>
      </w:pPr>
    </w:p>
    <w:p w14:paraId="50CBC340" w14:textId="10A6444F" w:rsidR="00D424C4" w:rsidRPr="00044A23" w:rsidRDefault="00D424C4" w:rsidP="002823AE">
      <w:pPr>
        <w:spacing w:line="360" w:lineRule="auto"/>
        <w:jc w:val="both"/>
        <w:rPr>
          <w:rFonts w:ascii="Times" w:hAnsi="Times"/>
          <w:b/>
          <w:color w:val="000000" w:themeColor="text1"/>
        </w:rPr>
      </w:pPr>
    </w:p>
    <w:p w14:paraId="46B80619" w14:textId="794114E6"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Figure 4: Structural Model Assessment for Customer experiences verses Customer Satisfaction</w:t>
      </w:r>
    </w:p>
    <w:p w14:paraId="1CCED72F" w14:textId="77777777" w:rsidR="00855D46"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60F823E5" wp14:editId="2A85F151">
            <wp:extent cx="5731510" cy="44602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60240"/>
                    </a:xfrm>
                    <a:prstGeom prst="rect">
                      <a:avLst/>
                    </a:prstGeom>
                    <a:noFill/>
                    <a:ln>
                      <a:noFill/>
                    </a:ln>
                  </pic:spPr>
                </pic:pic>
              </a:graphicData>
            </a:graphic>
          </wp:inline>
        </w:drawing>
      </w:r>
    </w:p>
    <w:p w14:paraId="4621E158" w14:textId="77777777" w:rsidR="00855D46" w:rsidRPr="00044A23" w:rsidRDefault="00855D46" w:rsidP="002823AE">
      <w:pPr>
        <w:spacing w:line="360" w:lineRule="auto"/>
        <w:jc w:val="both"/>
        <w:rPr>
          <w:rFonts w:ascii="Times" w:hAnsi="Times"/>
          <w:color w:val="000000" w:themeColor="text1"/>
        </w:rPr>
      </w:pPr>
    </w:p>
    <w:p w14:paraId="1CCEBA72" w14:textId="77777777" w:rsidR="00855D46" w:rsidRPr="00044A23" w:rsidRDefault="00855D46" w:rsidP="002823AE">
      <w:pPr>
        <w:spacing w:line="360" w:lineRule="auto"/>
        <w:jc w:val="both"/>
        <w:rPr>
          <w:rFonts w:ascii="Times" w:hAnsi="Times"/>
          <w:color w:val="000000" w:themeColor="text1"/>
        </w:rPr>
      </w:pPr>
    </w:p>
    <w:p w14:paraId="41D37A36" w14:textId="29296FD8"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12: Structural Path Analysis</w:t>
      </w:r>
    </w:p>
    <w:tbl>
      <w:tblPr>
        <w:tblW w:w="10065" w:type="dxa"/>
        <w:tblInd w:w="108" w:type="dxa"/>
        <w:tblLayout w:type="fixed"/>
        <w:tblLook w:val="04A0" w:firstRow="1" w:lastRow="0" w:firstColumn="1" w:lastColumn="0" w:noHBand="0" w:noVBand="1"/>
      </w:tblPr>
      <w:tblGrid>
        <w:gridCol w:w="3737"/>
        <w:gridCol w:w="621"/>
        <w:gridCol w:w="716"/>
        <w:gridCol w:w="1022"/>
        <w:gridCol w:w="716"/>
        <w:gridCol w:w="621"/>
        <w:gridCol w:w="544"/>
        <w:gridCol w:w="634"/>
        <w:gridCol w:w="1454"/>
      </w:tblGrid>
      <w:tr w:rsidR="00855D46" w:rsidRPr="00044A23" w14:paraId="70D432CA" w14:textId="77777777" w:rsidTr="00961E72">
        <w:trPr>
          <w:trHeight w:val="300"/>
        </w:trPr>
        <w:tc>
          <w:tcPr>
            <w:tcW w:w="3737" w:type="dxa"/>
            <w:tcBorders>
              <w:top w:val="single" w:sz="4" w:space="0" w:color="auto"/>
              <w:left w:val="nil"/>
              <w:bottom w:val="single" w:sz="4" w:space="0" w:color="auto"/>
              <w:right w:val="nil"/>
            </w:tcBorders>
            <w:shd w:val="clear" w:color="auto" w:fill="auto"/>
            <w:noWrap/>
            <w:vAlign w:val="bottom"/>
            <w:hideMark/>
          </w:tcPr>
          <w:p w14:paraId="6904387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21" w:type="dxa"/>
            <w:tcBorders>
              <w:top w:val="single" w:sz="4" w:space="0" w:color="auto"/>
              <w:left w:val="nil"/>
              <w:bottom w:val="single" w:sz="4" w:space="0" w:color="auto"/>
              <w:right w:val="nil"/>
            </w:tcBorders>
            <w:shd w:val="clear" w:color="auto" w:fill="auto"/>
            <w:noWrap/>
            <w:vAlign w:val="bottom"/>
            <w:hideMark/>
          </w:tcPr>
          <w:p w14:paraId="61F6242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T-value</w:t>
            </w:r>
          </w:p>
        </w:tc>
        <w:tc>
          <w:tcPr>
            <w:tcW w:w="716" w:type="dxa"/>
            <w:tcBorders>
              <w:top w:val="single" w:sz="4" w:space="0" w:color="auto"/>
              <w:left w:val="nil"/>
              <w:bottom w:val="single" w:sz="4" w:space="0" w:color="auto"/>
              <w:right w:val="nil"/>
            </w:tcBorders>
            <w:shd w:val="clear" w:color="auto" w:fill="auto"/>
            <w:noWrap/>
            <w:vAlign w:val="bottom"/>
            <w:hideMark/>
          </w:tcPr>
          <w:p w14:paraId="3AD716C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P-Values</w:t>
            </w:r>
          </w:p>
        </w:tc>
        <w:tc>
          <w:tcPr>
            <w:tcW w:w="1022" w:type="dxa"/>
            <w:tcBorders>
              <w:top w:val="single" w:sz="4" w:space="0" w:color="auto"/>
              <w:left w:val="nil"/>
              <w:bottom w:val="single" w:sz="4" w:space="0" w:color="auto"/>
              <w:right w:val="nil"/>
            </w:tcBorders>
            <w:shd w:val="clear" w:color="auto" w:fill="auto"/>
            <w:noWrap/>
            <w:vAlign w:val="bottom"/>
            <w:hideMark/>
          </w:tcPr>
          <w:p w14:paraId="6892E71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Decision</w:t>
            </w:r>
          </w:p>
        </w:tc>
        <w:tc>
          <w:tcPr>
            <w:tcW w:w="716" w:type="dxa"/>
            <w:tcBorders>
              <w:top w:val="single" w:sz="4" w:space="0" w:color="auto"/>
              <w:left w:val="nil"/>
              <w:bottom w:val="single" w:sz="4" w:space="0" w:color="auto"/>
              <w:right w:val="nil"/>
            </w:tcBorders>
            <w:shd w:val="clear" w:color="auto" w:fill="auto"/>
            <w:noWrap/>
            <w:vAlign w:val="bottom"/>
            <w:hideMark/>
          </w:tcPr>
          <w:p w14:paraId="66B7C8F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LL</w:t>
            </w:r>
          </w:p>
        </w:tc>
        <w:tc>
          <w:tcPr>
            <w:tcW w:w="621" w:type="dxa"/>
            <w:tcBorders>
              <w:top w:val="single" w:sz="4" w:space="0" w:color="auto"/>
              <w:left w:val="nil"/>
              <w:bottom w:val="single" w:sz="4" w:space="0" w:color="auto"/>
              <w:right w:val="nil"/>
            </w:tcBorders>
            <w:shd w:val="clear" w:color="auto" w:fill="auto"/>
            <w:noWrap/>
            <w:vAlign w:val="bottom"/>
            <w:hideMark/>
          </w:tcPr>
          <w:p w14:paraId="33A5E91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UL</w:t>
            </w:r>
          </w:p>
        </w:tc>
        <w:tc>
          <w:tcPr>
            <w:tcW w:w="544" w:type="dxa"/>
            <w:tcBorders>
              <w:top w:val="single" w:sz="4" w:space="0" w:color="auto"/>
              <w:left w:val="nil"/>
              <w:bottom w:val="single" w:sz="4" w:space="0" w:color="auto"/>
              <w:right w:val="nil"/>
            </w:tcBorders>
            <w:shd w:val="clear" w:color="auto" w:fill="auto"/>
            <w:noWrap/>
            <w:vAlign w:val="bottom"/>
            <w:hideMark/>
          </w:tcPr>
          <w:p w14:paraId="7EEB57F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R2</w:t>
            </w:r>
          </w:p>
        </w:tc>
        <w:tc>
          <w:tcPr>
            <w:tcW w:w="634" w:type="dxa"/>
            <w:tcBorders>
              <w:top w:val="single" w:sz="4" w:space="0" w:color="auto"/>
              <w:left w:val="nil"/>
              <w:bottom w:val="single" w:sz="4" w:space="0" w:color="auto"/>
              <w:right w:val="nil"/>
            </w:tcBorders>
            <w:shd w:val="clear" w:color="auto" w:fill="auto"/>
            <w:noWrap/>
            <w:vAlign w:val="bottom"/>
            <w:hideMark/>
          </w:tcPr>
          <w:p w14:paraId="259A854F" w14:textId="77777777" w:rsidR="00855D46" w:rsidRPr="00044A23" w:rsidRDefault="00855D46" w:rsidP="002823AE">
            <w:pPr>
              <w:spacing w:after="0" w:line="360" w:lineRule="auto"/>
              <w:jc w:val="both"/>
              <w:rPr>
                <w:rFonts w:ascii="Times" w:eastAsia="Times New Roman" w:hAnsi="Times"/>
                <w:color w:val="000000" w:themeColor="text1"/>
                <w:lang w:eastAsia="en-MY"/>
              </w:rPr>
            </w:pPr>
            <w:proofErr w:type="spellStart"/>
            <w:r w:rsidRPr="00044A23">
              <w:rPr>
                <w:rFonts w:ascii="Times" w:eastAsia="Times New Roman" w:hAnsi="Times"/>
                <w:color w:val="000000" w:themeColor="text1"/>
                <w:lang w:eastAsia="en-MY"/>
              </w:rPr>
              <w:t>Adj</w:t>
            </w:r>
            <w:proofErr w:type="spellEnd"/>
            <w:r w:rsidRPr="00044A23">
              <w:rPr>
                <w:rFonts w:ascii="Times" w:eastAsia="Times New Roman" w:hAnsi="Times"/>
                <w:color w:val="000000" w:themeColor="text1"/>
                <w:lang w:eastAsia="en-MY"/>
              </w:rPr>
              <w:t xml:space="preserve"> R2</w:t>
            </w:r>
          </w:p>
        </w:tc>
        <w:tc>
          <w:tcPr>
            <w:tcW w:w="1454" w:type="dxa"/>
            <w:tcBorders>
              <w:top w:val="single" w:sz="4" w:space="0" w:color="auto"/>
              <w:left w:val="nil"/>
              <w:bottom w:val="single" w:sz="4" w:space="0" w:color="auto"/>
              <w:right w:val="nil"/>
            </w:tcBorders>
            <w:shd w:val="clear" w:color="auto" w:fill="auto"/>
            <w:noWrap/>
            <w:vAlign w:val="bottom"/>
            <w:hideMark/>
          </w:tcPr>
          <w:p w14:paraId="33F8F4C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F</w:t>
            </w:r>
            <w:r w:rsidRPr="00044A23">
              <w:rPr>
                <w:rFonts w:ascii="Times" w:eastAsia="Times New Roman" w:hAnsi="Times"/>
                <w:color w:val="000000" w:themeColor="text1"/>
                <w:vertAlign w:val="superscript"/>
                <w:lang w:eastAsia="en-MY"/>
              </w:rPr>
              <w:t>2</w:t>
            </w:r>
          </w:p>
        </w:tc>
      </w:tr>
      <w:tr w:rsidR="00855D46" w:rsidRPr="00044A23" w14:paraId="1BB71567" w14:textId="77777777" w:rsidTr="00961E72">
        <w:trPr>
          <w:trHeight w:val="300"/>
        </w:trPr>
        <w:tc>
          <w:tcPr>
            <w:tcW w:w="3737" w:type="dxa"/>
            <w:tcBorders>
              <w:top w:val="single" w:sz="4" w:space="0" w:color="auto"/>
              <w:left w:val="nil"/>
              <w:bottom w:val="nil"/>
              <w:right w:val="nil"/>
            </w:tcBorders>
            <w:shd w:val="clear" w:color="auto" w:fill="auto"/>
            <w:noWrap/>
            <w:vAlign w:val="bottom"/>
            <w:hideMark/>
          </w:tcPr>
          <w:p w14:paraId="17AD52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Pragmatic Experience -&gt; Customer Satisfaction</w:t>
            </w:r>
          </w:p>
        </w:tc>
        <w:tc>
          <w:tcPr>
            <w:tcW w:w="621" w:type="dxa"/>
            <w:tcBorders>
              <w:top w:val="single" w:sz="4" w:space="0" w:color="auto"/>
              <w:left w:val="nil"/>
              <w:bottom w:val="nil"/>
              <w:right w:val="nil"/>
            </w:tcBorders>
            <w:shd w:val="clear" w:color="auto" w:fill="auto"/>
            <w:noWrap/>
            <w:vAlign w:val="bottom"/>
            <w:hideMark/>
          </w:tcPr>
          <w:p w14:paraId="6F4ED0E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0.645</w:t>
            </w:r>
          </w:p>
        </w:tc>
        <w:tc>
          <w:tcPr>
            <w:tcW w:w="716" w:type="dxa"/>
            <w:tcBorders>
              <w:top w:val="single" w:sz="4" w:space="0" w:color="auto"/>
              <w:left w:val="nil"/>
              <w:bottom w:val="nil"/>
              <w:right w:val="nil"/>
            </w:tcBorders>
            <w:shd w:val="clear" w:color="auto" w:fill="auto"/>
            <w:noWrap/>
            <w:vAlign w:val="bottom"/>
            <w:hideMark/>
          </w:tcPr>
          <w:p w14:paraId="3DB0F18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0.519</w:t>
            </w:r>
          </w:p>
        </w:tc>
        <w:tc>
          <w:tcPr>
            <w:tcW w:w="1022" w:type="dxa"/>
            <w:tcBorders>
              <w:top w:val="single" w:sz="4" w:space="0" w:color="auto"/>
              <w:left w:val="nil"/>
              <w:bottom w:val="nil"/>
              <w:right w:val="nil"/>
            </w:tcBorders>
            <w:shd w:val="clear" w:color="auto" w:fill="auto"/>
            <w:noWrap/>
            <w:vAlign w:val="bottom"/>
            <w:hideMark/>
          </w:tcPr>
          <w:p w14:paraId="482DB5B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716" w:type="dxa"/>
            <w:tcBorders>
              <w:top w:val="single" w:sz="4" w:space="0" w:color="auto"/>
              <w:left w:val="nil"/>
              <w:bottom w:val="nil"/>
              <w:right w:val="nil"/>
            </w:tcBorders>
            <w:shd w:val="clear" w:color="auto" w:fill="auto"/>
            <w:noWrap/>
            <w:vAlign w:val="bottom"/>
            <w:hideMark/>
          </w:tcPr>
          <w:p w14:paraId="1CA0C46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-0.114</w:t>
            </w:r>
          </w:p>
        </w:tc>
        <w:tc>
          <w:tcPr>
            <w:tcW w:w="621" w:type="dxa"/>
            <w:tcBorders>
              <w:top w:val="single" w:sz="4" w:space="0" w:color="auto"/>
              <w:left w:val="nil"/>
              <w:bottom w:val="nil"/>
              <w:right w:val="nil"/>
            </w:tcBorders>
            <w:shd w:val="clear" w:color="auto" w:fill="auto"/>
            <w:noWrap/>
            <w:vAlign w:val="bottom"/>
            <w:hideMark/>
          </w:tcPr>
          <w:p w14:paraId="5E9BB9F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0.235</w:t>
            </w:r>
          </w:p>
        </w:tc>
        <w:tc>
          <w:tcPr>
            <w:tcW w:w="544" w:type="dxa"/>
            <w:tcBorders>
              <w:top w:val="single" w:sz="4" w:space="0" w:color="auto"/>
              <w:left w:val="nil"/>
              <w:bottom w:val="nil"/>
              <w:right w:val="nil"/>
            </w:tcBorders>
            <w:shd w:val="clear" w:color="auto" w:fill="auto"/>
            <w:noWrap/>
            <w:vAlign w:val="bottom"/>
            <w:hideMark/>
          </w:tcPr>
          <w:p w14:paraId="173975E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0.24</w:t>
            </w:r>
          </w:p>
        </w:tc>
        <w:tc>
          <w:tcPr>
            <w:tcW w:w="634" w:type="dxa"/>
            <w:tcBorders>
              <w:top w:val="single" w:sz="4" w:space="0" w:color="auto"/>
              <w:left w:val="nil"/>
              <w:bottom w:val="nil"/>
              <w:right w:val="nil"/>
            </w:tcBorders>
            <w:shd w:val="clear" w:color="auto" w:fill="auto"/>
            <w:noWrap/>
            <w:vAlign w:val="bottom"/>
            <w:hideMark/>
          </w:tcPr>
          <w:p w14:paraId="126CAB2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0.222</w:t>
            </w:r>
          </w:p>
        </w:tc>
        <w:tc>
          <w:tcPr>
            <w:tcW w:w="1454" w:type="dxa"/>
            <w:tcBorders>
              <w:top w:val="single" w:sz="4" w:space="0" w:color="auto"/>
              <w:left w:val="nil"/>
              <w:bottom w:val="nil"/>
              <w:right w:val="nil"/>
            </w:tcBorders>
            <w:shd w:val="clear" w:color="auto" w:fill="auto"/>
            <w:noWrap/>
            <w:vAlign w:val="bottom"/>
            <w:hideMark/>
          </w:tcPr>
          <w:p w14:paraId="6DEE022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0.002 </w:t>
            </w:r>
          </w:p>
          <w:p w14:paraId="5ED4907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 effect)</w:t>
            </w:r>
          </w:p>
        </w:tc>
      </w:tr>
      <w:tr w:rsidR="00855D46" w:rsidRPr="00044A23" w14:paraId="465A0F80" w14:textId="77777777" w:rsidTr="00961E72">
        <w:trPr>
          <w:trHeight w:val="300"/>
        </w:trPr>
        <w:tc>
          <w:tcPr>
            <w:tcW w:w="3737" w:type="dxa"/>
            <w:tcBorders>
              <w:top w:val="nil"/>
              <w:left w:val="nil"/>
              <w:right w:val="nil"/>
            </w:tcBorders>
            <w:shd w:val="clear" w:color="auto" w:fill="auto"/>
            <w:noWrap/>
            <w:vAlign w:val="bottom"/>
            <w:hideMark/>
          </w:tcPr>
          <w:p w14:paraId="59BCC0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Usability Experience -&gt; Customer Satisfaction</w:t>
            </w:r>
          </w:p>
        </w:tc>
        <w:tc>
          <w:tcPr>
            <w:tcW w:w="621" w:type="dxa"/>
            <w:tcBorders>
              <w:top w:val="nil"/>
              <w:left w:val="nil"/>
              <w:right w:val="nil"/>
            </w:tcBorders>
            <w:shd w:val="clear" w:color="auto" w:fill="auto"/>
            <w:noWrap/>
            <w:vAlign w:val="bottom"/>
            <w:hideMark/>
          </w:tcPr>
          <w:p w14:paraId="39385F6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1.822</w:t>
            </w:r>
          </w:p>
        </w:tc>
        <w:tc>
          <w:tcPr>
            <w:tcW w:w="716" w:type="dxa"/>
            <w:tcBorders>
              <w:top w:val="nil"/>
              <w:left w:val="nil"/>
              <w:right w:val="nil"/>
            </w:tcBorders>
            <w:shd w:val="clear" w:color="auto" w:fill="auto"/>
            <w:noWrap/>
            <w:vAlign w:val="bottom"/>
            <w:hideMark/>
          </w:tcPr>
          <w:p w14:paraId="42B1A36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0.069</w:t>
            </w:r>
          </w:p>
        </w:tc>
        <w:tc>
          <w:tcPr>
            <w:tcW w:w="1022" w:type="dxa"/>
            <w:tcBorders>
              <w:top w:val="nil"/>
              <w:left w:val="nil"/>
              <w:right w:val="nil"/>
            </w:tcBorders>
            <w:shd w:val="clear" w:color="auto" w:fill="auto"/>
            <w:noWrap/>
            <w:vAlign w:val="bottom"/>
            <w:hideMark/>
          </w:tcPr>
          <w:p w14:paraId="33D57E5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716" w:type="dxa"/>
            <w:tcBorders>
              <w:top w:val="nil"/>
              <w:left w:val="nil"/>
              <w:right w:val="nil"/>
            </w:tcBorders>
            <w:shd w:val="clear" w:color="auto" w:fill="auto"/>
            <w:noWrap/>
            <w:vAlign w:val="bottom"/>
            <w:hideMark/>
          </w:tcPr>
          <w:p w14:paraId="205D32C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-0.014</w:t>
            </w:r>
          </w:p>
        </w:tc>
        <w:tc>
          <w:tcPr>
            <w:tcW w:w="621" w:type="dxa"/>
            <w:tcBorders>
              <w:top w:val="nil"/>
              <w:left w:val="nil"/>
              <w:right w:val="nil"/>
            </w:tcBorders>
            <w:shd w:val="clear" w:color="auto" w:fill="auto"/>
            <w:noWrap/>
            <w:vAlign w:val="bottom"/>
            <w:hideMark/>
          </w:tcPr>
          <w:p w14:paraId="32723F0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0.373</w:t>
            </w:r>
          </w:p>
        </w:tc>
        <w:tc>
          <w:tcPr>
            <w:tcW w:w="544" w:type="dxa"/>
            <w:tcBorders>
              <w:top w:val="nil"/>
              <w:left w:val="nil"/>
              <w:right w:val="nil"/>
            </w:tcBorders>
            <w:shd w:val="clear" w:color="auto" w:fill="auto"/>
            <w:noWrap/>
            <w:vAlign w:val="bottom"/>
            <w:hideMark/>
          </w:tcPr>
          <w:p w14:paraId="63E8F2F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34" w:type="dxa"/>
            <w:tcBorders>
              <w:top w:val="nil"/>
              <w:left w:val="nil"/>
              <w:right w:val="nil"/>
            </w:tcBorders>
            <w:shd w:val="clear" w:color="auto" w:fill="auto"/>
            <w:noWrap/>
            <w:vAlign w:val="bottom"/>
            <w:hideMark/>
          </w:tcPr>
          <w:p w14:paraId="7ABDDE7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454" w:type="dxa"/>
            <w:tcBorders>
              <w:top w:val="nil"/>
              <w:left w:val="nil"/>
              <w:right w:val="nil"/>
            </w:tcBorders>
            <w:shd w:val="clear" w:color="auto" w:fill="auto"/>
            <w:noWrap/>
            <w:vAlign w:val="bottom"/>
            <w:hideMark/>
          </w:tcPr>
          <w:p w14:paraId="610D96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0.02 </w:t>
            </w:r>
          </w:p>
          <w:p w14:paraId="61459B0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(Small Effect)</w:t>
            </w:r>
          </w:p>
        </w:tc>
      </w:tr>
      <w:tr w:rsidR="00855D46" w:rsidRPr="00044A23" w14:paraId="2B999953" w14:textId="77777777" w:rsidTr="00961E72">
        <w:trPr>
          <w:trHeight w:val="300"/>
        </w:trPr>
        <w:tc>
          <w:tcPr>
            <w:tcW w:w="3737" w:type="dxa"/>
            <w:tcBorders>
              <w:top w:val="nil"/>
              <w:left w:val="nil"/>
              <w:bottom w:val="single" w:sz="4" w:space="0" w:color="auto"/>
              <w:right w:val="nil"/>
            </w:tcBorders>
            <w:shd w:val="clear" w:color="auto" w:fill="auto"/>
            <w:noWrap/>
            <w:vAlign w:val="bottom"/>
            <w:hideMark/>
          </w:tcPr>
          <w:p w14:paraId="081169C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lastRenderedPageBreak/>
              <w:t>Hedonic Experience -&gt; Customer Satisfaction</w:t>
            </w:r>
          </w:p>
        </w:tc>
        <w:tc>
          <w:tcPr>
            <w:tcW w:w="621" w:type="dxa"/>
            <w:tcBorders>
              <w:top w:val="nil"/>
              <w:left w:val="nil"/>
              <w:bottom w:val="single" w:sz="4" w:space="0" w:color="auto"/>
              <w:right w:val="nil"/>
            </w:tcBorders>
            <w:shd w:val="clear" w:color="auto" w:fill="auto"/>
            <w:noWrap/>
            <w:vAlign w:val="bottom"/>
            <w:hideMark/>
          </w:tcPr>
          <w:p w14:paraId="1F14E88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3.516</w:t>
            </w:r>
          </w:p>
        </w:tc>
        <w:tc>
          <w:tcPr>
            <w:tcW w:w="716" w:type="dxa"/>
            <w:tcBorders>
              <w:top w:val="nil"/>
              <w:left w:val="nil"/>
              <w:bottom w:val="single" w:sz="4" w:space="0" w:color="auto"/>
              <w:right w:val="nil"/>
            </w:tcBorders>
            <w:shd w:val="clear" w:color="auto" w:fill="auto"/>
            <w:noWrap/>
            <w:vAlign w:val="bottom"/>
            <w:hideMark/>
          </w:tcPr>
          <w:p w14:paraId="0029D4C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0.000</w:t>
            </w:r>
          </w:p>
        </w:tc>
        <w:tc>
          <w:tcPr>
            <w:tcW w:w="1022" w:type="dxa"/>
            <w:tcBorders>
              <w:top w:val="nil"/>
              <w:left w:val="nil"/>
              <w:bottom w:val="single" w:sz="4" w:space="0" w:color="auto"/>
              <w:right w:val="nil"/>
            </w:tcBorders>
            <w:shd w:val="clear" w:color="auto" w:fill="auto"/>
            <w:noWrap/>
            <w:vAlign w:val="bottom"/>
            <w:hideMark/>
          </w:tcPr>
          <w:p w14:paraId="5FD44C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716" w:type="dxa"/>
            <w:tcBorders>
              <w:top w:val="nil"/>
              <w:left w:val="nil"/>
              <w:bottom w:val="single" w:sz="4" w:space="0" w:color="auto"/>
              <w:right w:val="nil"/>
            </w:tcBorders>
            <w:shd w:val="clear" w:color="auto" w:fill="auto"/>
            <w:noWrap/>
            <w:vAlign w:val="bottom"/>
            <w:hideMark/>
          </w:tcPr>
          <w:p w14:paraId="6E95256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0.145</w:t>
            </w:r>
          </w:p>
        </w:tc>
        <w:tc>
          <w:tcPr>
            <w:tcW w:w="621" w:type="dxa"/>
            <w:tcBorders>
              <w:top w:val="nil"/>
              <w:left w:val="nil"/>
              <w:bottom w:val="single" w:sz="4" w:space="0" w:color="auto"/>
              <w:right w:val="nil"/>
            </w:tcBorders>
            <w:shd w:val="clear" w:color="auto" w:fill="auto"/>
            <w:noWrap/>
            <w:vAlign w:val="bottom"/>
            <w:hideMark/>
          </w:tcPr>
          <w:p w14:paraId="6AC7EED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0.496</w:t>
            </w:r>
          </w:p>
        </w:tc>
        <w:tc>
          <w:tcPr>
            <w:tcW w:w="544" w:type="dxa"/>
            <w:tcBorders>
              <w:top w:val="nil"/>
              <w:left w:val="nil"/>
              <w:bottom w:val="single" w:sz="4" w:space="0" w:color="auto"/>
              <w:right w:val="nil"/>
            </w:tcBorders>
            <w:shd w:val="clear" w:color="auto" w:fill="auto"/>
            <w:noWrap/>
            <w:vAlign w:val="bottom"/>
            <w:hideMark/>
          </w:tcPr>
          <w:p w14:paraId="132206C5" w14:textId="77777777" w:rsidR="00855D46" w:rsidRPr="00044A23" w:rsidRDefault="00855D46" w:rsidP="002823AE">
            <w:pPr>
              <w:spacing w:after="0" w:line="360" w:lineRule="auto"/>
              <w:ind w:left="-178"/>
              <w:jc w:val="both"/>
              <w:rPr>
                <w:rFonts w:ascii="Times" w:eastAsia="Times New Roman" w:hAnsi="Times"/>
                <w:color w:val="000000" w:themeColor="text1"/>
                <w:lang w:eastAsia="en-MY"/>
              </w:rPr>
            </w:pPr>
          </w:p>
        </w:tc>
        <w:tc>
          <w:tcPr>
            <w:tcW w:w="634" w:type="dxa"/>
            <w:tcBorders>
              <w:top w:val="nil"/>
              <w:left w:val="nil"/>
              <w:bottom w:val="single" w:sz="4" w:space="0" w:color="auto"/>
              <w:right w:val="nil"/>
            </w:tcBorders>
            <w:shd w:val="clear" w:color="auto" w:fill="auto"/>
            <w:noWrap/>
            <w:vAlign w:val="bottom"/>
            <w:hideMark/>
          </w:tcPr>
          <w:p w14:paraId="1B6A7F9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454" w:type="dxa"/>
            <w:tcBorders>
              <w:top w:val="nil"/>
              <w:left w:val="nil"/>
              <w:bottom w:val="single" w:sz="4" w:space="0" w:color="auto"/>
              <w:right w:val="nil"/>
            </w:tcBorders>
            <w:shd w:val="clear" w:color="auto" w:fill="auto"/>
            <w:noWrap/>
            <w:vAlign w:val="bottom"/>
            <w:hideMark/>
          </w:tcPr>
          <w:p w14:paraId="5FAEB83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0.068 </w:t>
            </w:r>
          </w:p>
          <w:p w14:paraId="4CDF3FA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(Medium Effect)</w:t>
            </w:r>
          </w:p>
        </w:tc>
      </w:tr>
    </w:tbl>
    <w:p w14:paraId="3E9BCCB6" w14:textId="77777777" w:rsidR="00855D46" w:rsidRPr="00044A23" w:rsidRDefault="00855D46" w:rsidP="002823AE">
      <w:pPr>
        <w:spacing w:line="360" w:lineRule="auto"/>
        <w:jc w:val="both"/>
        <w:rPr>
          <w:rFonts w:ascii="Times" w:hAnsi="Times"/>
          <w:color w:val="000000" w:themeColor="text1"/>
        </w:rPr>
      </w:pPr>
    </w:p>
    <w:p w14:paraId="7A09277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acceptance and validity of the research hypothesis on the association between service quality experience (Pragmatic, Hedonic, and Usability experiences) and customer satisfaction is significantly validated by the t-values and p-values as shown in table 12. The t-values and p-values were derived from the Bootstrapping </w:t>
      </w:r>
      <w:proofErr w:type="spellStart"/>
      <w:r w:rsidRPr="00044A23">
        <w:rPr>
          <w:rFonts w:ascii="Times" w:hAnsi="Times"/>
          <w:color w:val="000000" w:themeColor="text1"/>
        </w:rPr>
        <w:t>analysing</w:t>
      </w:r>
      <w:proofErr w:type="spellEnd"/>
      <w:r w:rsidRPr="00044A23">
        <w:rPr>
          <w:rFonts w:ascii="Times" w:hAnsi="Times"/>
          <w:color w:val="000000" w:themeColor="text1"/>
        </w:rPr>
        <w:t xml:space="preserve"> in the </w:t>
      </w:r>
      <w:proofErr w:type="spellStart"/>
      <w:r w:rsidRPr="00044A23">
        <w:rPr>
          <w:rFonts w:ascii="Times" w:hAnsi="Times"/>
          <w:color w:val="000000" w:themeColor="text1"/>
        </w:rPr>
        <w:t>SmartPLS</w:t>
      </w:r>
      <w:proofErr w:type="spellEnd"/>
      <w:r w:rsidRPr="00044A23">
        <w:rPr>
          <w:rFonts w:ascii="Times" w:hAnsi="Times"/>
          <w:color w:val="000000" w:themeColor="text1"/>
        </w:rPr>
        <w:t xml:space="preserve"> software used in the 500 resamples as default. Based on the formulated hypotheses in relation to service quality experience, tested at 2-tailed, the results showed that H3 (a) Pragmatic experience towards customer satisfaction was not supported (</w:t>
      </w:r>
      <w:r w:rsidRPr="00044A23">
        <w:rPr>
          <w:rFonts w:ascii="Times New Roman" w:hAnsi="Times New Roman" w:cs="Times New Roman"/>
          <w:color w:val="000000" w:themeColor="text1"/>
        </w:rPr>
        <w:t>β</w:t>
      </w:r>
      <w:r w:rsidRPr="00044A23">
        <w:rPr>
          <w:rFonts w:ascii="Times" w:hAnsi="Times"/>
          <w:color w:val="000000" w:themeColor="text1"/>
        </w:rPr>
        <w:t>=0.057, t= 0.645; p&gt;0.01), (b) Usability experience towards customer satisfaction was supported (</w:t>
      </w:r>
      <w:r w:rsidRPr="00044A23">
        <w:rPr>
          <w:rFonts w:ascii="Times New Roman" w:hAnsi="Times New Roman" w:cs="Times New Roman"/>
          <w:color w:val="000000" w:themeColor="text1"/>
        </w:rPr>
        <w:t>β</w:t>
      </w:r>
      <w:r w:rsidRPr="00044A23">
        <w:rPr>
          <w:rFonts w:ascii="Times" w:hAnsi="Times"/>
          <w:color w:val="000000" w:themeColor="text1"/>
        </w:rPr>
        <w:t>=0.180, t= 1.822; p&lt;0.10), (c) Hedonic experience towards customer satisfaction was supported (</w:t>
      </w:r>
      <w:r w:rsidRPr="00044A23">
        <w:rPr>
          <w:rFonts w:ascii="Times New Roman" w:hAnsi="Times New Roman" w:cs="Times New Roman"/>
          <w:color w:val="000000" w:themeColor="text1"/>
        </w:rPr>
        <w:t>β</w:t>
      </w:r>
      <w:r w:rsidRPr="00044A23">
        <w:rPr>
          <w:rFonts w:ascii="Times" w:hAnsi="Times"/>
          <w:color w:val="000000" w:themeColor="text1"/>
        </w:rPr>
        <w:t>=0.313</w:t>
      </w:r>
      <w:proofErr w:type="gramStart"/>
      <w:r w:rsidRPr="00044A23">
        <w:rPr>
          <w:rFonts w:ascii="Times" w:hAnsi="Times"/>
          <w:color w:val="000000" w:themeColor="text1"/>
        </w:rPr>
        <w:t>,  t</w:t>
      </w:r>
      <w:proofErr w:type="gramEnd"/>
      <w:r w:rsidRPr="00044A23">
        <w:rPr>
          <w:rFonts w:ascii="Times" w:hAnsi="Times"/>
          <w:color w:val="000000" w:themeColor="text1"/>
        </w:rPr>
        <w:t>= 3.516;  p&lt;0.01). The R square value of 0.24 implies that 24% of the variations in customer satisfaction among customers or respondents in the Airtel networks can be significantly explained by the usability experience and hedonic experience.  Hedonic experience is the most significant experience contributing to customer satisfaction given its coefficient value and effect size (F</w:t>
      </w:r>
      <w:r w:rsidRPr="00044A23">
        <w:rPr>
          <w:rFonts w:ascii="Times" w:hAnsi="Times"/>
          <w:color w:val="000000" w:themeColor="text1"/>
          <w:vertAlign w:val="superscript"/>
        </w:rPr>
        <w:t>2</w:t>
      </w:r>
      <w:r w:rsidRPr="00044A23">
        <w:rPr>
          <w:rFonts w:ascii="Times" w:hAnsi="Times"/>
          <w:color w:val="000000" w:themeColor="text1"/>
        </w:rPr>
        <w:t>).</w:t>
      </w:r>
    </w:p>
    <w:p w14:paraId="4C3D3AFB" w14:textId="77777777" w:rsidR="00855D46" w:rsidRPr="00044A23" w:rsidRDefault="00855D46" w:rsidP="002823AE">
      <w:pPr>
        <w:spacing w:line="360" w:lineRule="auto"/>
        <w:jc w:val="both"/>
        <w:rPr>
          <w:rFonts w:ascii="Times" w:hAnsi="Times"/>
          <w:color w:val="000000" w:themeColor="text1"/>
        </w:rPr>
      </w:pPr>
    </w:p>
    <w:p w14:paraId="640C9529" w14:textId="7571321A"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4.5 </w:t>
      </w:r>
      <w:r w:rsidR="00855D46" w:rsidRPr="00044A23">
        <w:rPr>
          <w:rFonts w:ascii="Times" w:hAnsi="Times"/>
          <w:b/>
          <w:color w:val="000000" w:themeColor="text1"/>
        </w:rPr>
        <w:t>Demographic Factors</w:t>
      </w:r>
    </w:p>
    <w:p w14:paraId="51C327E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Table 13 shows the demographic factors of the sampled respondents. There are more females sampled than males who are 61. This implies that there are more females than males that visits Airtel shop </w:t>
      </w:r>
      <w:proofErr w:type="spellStart"/>
      <w:r w:rsidRPr="00044A23">
        <w:rPr>
          <w:rFonts w:ascii="Times" w:hAnsi="Times"/>
          <w:color w:val="000000" w:themeColor="text1"/>
        </w:rPr>
        <w:t>centres</w:t>
      </w:r>
      <w:proofErr w:type="spellEnd"/>
      <w:r w:rsidRPr="00044A23">
        <w:rPr>
          <w:rFonts w:ascii="Times" w:hAnsi="Times"/>
          <w:color w:val="000000" w:themeColor="text1"/>
        </w:rPr>
        <w:t xml:space="preserve">, and probably that have highest number of complaints. Majority of the sampled respondents are post graduate degree holders and professionals, thus implying their understanding of items used to measure service quality, customer perception, customer expectation, customer experience and customer satisfaction. 39.7% represents post graduate degree holders, 34.4% represents professionals, 11.5% and 12.2% for secondary school and first-degree holders respectively. Only three individuals have primary education. This implies that the level of education might influence their expectation of high service quality, and what kind of expectation and experience they wanted in the midst of competitive forces from mobile competitors. </w:t>
      </w:r>
    </w:p>
    <w:p w14:paraId="30FFB7A6" w14:textId="77777777" w:rsidR="008A7695" w:rsidRPr="00044A23" w:rsidRDefault="008A7695" w:rsidP="002823AE">
      <w:pPr>
        <w:spacing w:line="360" w:lineRule="auto"/>
        <w:jc w:val="both"/>
        <w:rPr>
          <w:rFonts w:ascii="Times" w:hAnsi="Times"/>
          <w:color w:val="000000" w:themeColor="text1"/>
        </w:rPr>
      </w:pPr>
    </w:p>
    <w:p w14:paraId="46DE92DF"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 xml:space="preserve">Table 13:  Profile of the respondents and </w:t>
      </w:r>
      <w:proofErr w:type="spellStart"/>
      <w:r w:rsidRPr="00044A23">
        <w:rPr>
          <w:rFonts w:ascii="Times" w:hAnsi="Times"/>
          <w:b/>
          <w:color w:val="000000" w:themeColor="text1"/>
        </w:rPr>
        <w:t>organisation</w:t>
      </w:r>
      <w:proofErr w:type="spellEnd"/>
      <w:r w:rsidRPr="00044A23">
        <w:rPr>
          <w:rFonts w:ascii="Times" w:hAnsi="Times"/>
          <w:b/>
          <w:color w:val="000000" w:themeColor="text1"/>
        </w:rPr>
        <w:t xml:space="preserve"> (n=131)</w:t>
      </w:r>
    </w:p>
    <w:tbl>
      <w:tblPr>
        <w:tblW w:w="0" w:type="auto"/>
        <w:tblBorders>
          <w:top w:val="single" w:sz="8" w:space="0" w:color="000000"/>
          <w:bottom w:val="single" w:sz="8" w:space="0" w:color="000000"/>
        </w:tblBorders>
        <w:shd w:val="clear" w:color="auto" w:fill="F2F2F2"/>
        <w:tblLook w:val="04A0" w:firstRow="1" w:lastRow="0" w:firstColumn="1" w:lastColumn="0" w:noHBand="0" w:noVBand="1"/>
      </w:tblPr>
      <w:tblGrid>
        <w:gridCol w:w="3363"/>
        <w:gridCol w:w="2245"/>
        <w:gridCol w:w="2355"/>
        <w:gridCol w:w="656"/>
      </w:tblGrid>
      <w:tr w:rsidR="00855D46" w:rsidRPr="00044A23" w14:paraId="662BB270" w14:textId="77777777" w:rsidTr="00961E72">
        <w:trPr>
          <w:trHeight w:val="458"/>
        </w:trPr>
        <w:tc>
          <w:tcPr>
            <w:tcW w:w="0" w:type="auto"/>
            <w:tcBorders>
              <w:top w:val="single" w:sz="8" w:space="0" w:color="000000"/>
              <w:left w:val="nil"/>
              <w:bottom w:val="single" w:sz="8" w:space="0" w:color="000000"/>
              <w:right w:val="nil"/>
            </w:tcBorders>
            <w:shd w:val="clear" w:color="auto" w:fill="F2F2F2"/>
            <w:vAlign w:val="center"/>
            <w:hideMark/>
          </w:tcPr>
          <w:p w14:paraId="63B5599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Variable</w:t>
            </w:r>
          </w:p>
        </w:tc>
        <w:tc>
          <w:tcPr>
            <w:tcW w:w="0" w:type="auto"/>
            <w:tcBorders>
              <w:top w:val="single" w:sz="8" w:space="0" w:color="000000"/>
              <w:left w:val="nil"/>
              <w:bottom w:val="single" w:sz="8" w:space="0" w:color="000000"/>
              <w:right w:val="nil"/>
            </w:tcBorders>
            <w:shd w:val="clear" w:color="auto" w:fill="F2F2F2"/>
            <w:vAlign w:val="center"/>
            <w:hideMark/>
          </w:tcPr>
          <w:p w14:paraId="3F39E06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Description</w:t>
            </w:r>
          </w:p>
        </w:tc>
        <w:tc>
          <w:tcPr>
            <w:tcW w:w="0" w:type="auto"/>
            <w:tcBorders>
              <w:top w:val="single" w:sz="8" w:space="0" w:color="000000"/>
              <w:left w:val="nil"/>
              <w:bottom w:val="single" w:sz="8" w:space="0" w:color="000000"/>
              <w:right w:val="nil"/>
            </w:tcBorders>
            <w:shd w:val="clear" w:color="auto" w:fill="F2F2F2"/>
            <w:vAlign w:val="center"/>
            <w:hideMark/>
          </w:tcPr>
          <w:p w14:paraId="2A618E6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Number of Respondents</w:t>
            </w:r>
          </w:p>
        </w:tc>
        <w:tc>
          <w:tcPr>
            <w:tcW w:w="0" w:type="auto"/>
            <w:tcBorders>
              <w:top w:val="single" w:sz="8" w:space="0" w:color="000000"/>
              <w:left w:val="nil"/>
              <w:bottom w:val="single" w:sz="8" w:space="0" w:color="000000"/>
              <w:right w:val="nil"/>
            </w:tcBorders>
            <w:shd w:val="clear" w:color="auto" w:fill="F2F2F2"/>
            <w:vAlign w:val="center"/>
            <w:hideMark/>
          </w:tcPr>
          <w:p w14:paraId="7BA0E2D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w:t>
            </w:r>
          </w:p>
        </w:tc>
      </w:tr>
      <w:tr w:rsidR="00855D46" w:rsidRPr="00044A23" w14:paraId="2A5E2BD8"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35696C9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lastRenderedPageBreak/>
              <w:t>1. Sex Category</w:t>
            </w:r>
          </w:p>
        </w:tc>
        <w:tc>
          <w:tcPr>
            <w:tcW w:w="0" w:type="auto"/>
            <w:tcBorders>
              <w:top w:val="single" w:sz="4" w:space="0" w:color="auto"/>
              <w:left w:val="nil"/>
              <w:bottom w:val="nil"/>
              <w:right w:val="nil"/>
            </w:tcBorders>
            <w:shd w:val="clear" w:color="auto" w:fill="F2F2F2"/>
            <w:hideMark/>
          </w:tcPr>
          <w:p w14:paraId="2877F15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Male</w:t>
            </w:r>
          </w:p>
        </w:tc>
        <w:tc>
          <w:tcPr>
            <w:tcW w:w="0" w:type="auto"/>
            <w:tcBorders>
              <w:top w:val="single" w:sz="4" w:space="0" w:color="auto"/>
              <w:left w:val="nil"/>
              <w:bottom w:val="nil"/>
              <w:right w:val="nil"/>
            </w:tcBorders>
            <w:shd w:val="clear" w:color="auto" w:fill="F2F2F2"/>
            <w:hideMark/>
          </w:tcPr>
          <w:p w14:paraId="1C73571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61</w:t>
            </w:r>
          </w:p>
        </w:tc>
        <w:tc>
          <w:tcPr>
            <w:tcW w:w="0" w:type="auto"/>
            <w:tcBorders>
              <w:top w:val="single" w:sz="4" w:space="0" w:color="auto"/>
              <w:left w:val="nil"/>
              <w:bottom w:val="nil"/>
              <w:right w:val="nil"/>
            </w:tcBorders>
            <w:shd w:val="clear" w:color="auto" w:fill="F2F2F2"/>
            <w:hideMark/>
          </w:tcPr>
          <w:p w14:paraId="0FE0490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46.6</w:t>
            </w:r>
          </w:p>
        </w:tc>
      </w:tr>
      <w:tr w:rsidR="00855D46" w:rsidRPr="00044A23" w14:paraId="67C61FF5"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79C4CDF0"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0E1D738A" w14:textId="77777777" w:rsidR="00855D46" w:rsidRPr="00044A23" w:rsidRDefault="00855D46" w:rsidP="002823AE">
            <w:pPr>
              <w:spacing w:after="0" w:line="360" w:lineRule="auto"/>
              <w:jc w:val="both"/>
              <w:rPr>
                <w:rFonts w:ascii="Times" w:hAnsi="Times"/>
                <w:color w:val="000000" w:themeColor="text1"/>
              </w:rPr>
            </w:pPr>
            <w:bookmarkStart w:id="1" w:name="_Hlk507853871"/>
            <w:r w:rsidRPr="00044A23">
              <w:rPr>
                <w:rFonts w:ascii="Times" w:hAnsi="Times"/>
                <w:color w:val="000000" w:themeColor="text1"/>
              </w:rPr>
              <w:t>Female</w:t>
            </w:r>
            <w:bookmarkEnd w:id="1"/>
          </w:p>
        </w:tc>
        <w:tc>
          <w:tcPr>
            <w:tcW w:w="0" w:type="auto"/>
            <w:tcBorders>
              <w:top w:val="nil"/>
              <w:left w:val="nil"/>
              <w:bottom w:val="single" w:sz="4" w:space="0" w:color="auto"/>
              <w:right w:val="nil"/>
            </w:tcBorders>
            <w:shd w:val="clear" w:color="auto" w:fill="F2F2F2"/>
            <w:hideMark/>
          </w:tcPr>
          <w:p w14:paraId="1AE638A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70</w:t>
            </w:r>
          </w:p>
        </w:tc>
        <w:tc>
          <w:tcPr>
            <w:tcW w:w="0" w:type="auto"/>
            <w:tcBorders>
              <w:top w:val="nil"/>
              <w:left w:val="nil"/>
              <w:bottom w:val="single" w:sz="4" w:space="0" w:color="auto"/>
              <w:right w:val="nil"/>
            </w:tcBorders>
            <w:shd w:val="clear" w:color="auto" w:fill="F2F2F2"/>
            <w:hideMark/>
          </w:tcPr>
          <w:p w14:paraId="0D17DEA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53.4</w:t>
            </w:r>
          </w:p>
        </w:tc>
      </w:tr>
      <w:tr w:rsidR="00855D46" w:rsidRPr="00044A23" w14:paraId="43226E23"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36C4F20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 Highest School Qualification</w:t>
            </w:r>
          </w:p>
        </w:tc>
        <w:tc>
          <w:tcPr>
            <w:tcW w:w="0" w:type="auto"/>
            <w:tcBorders>
              <w:top w:val="single" w:sz="4" w:space="0" w:color="auto"/>
              <w:left w:val="nil"/>
              <w:bottom w:val="nil"/>
              <w:right w:val="nil"/>
            </w:tcBorders>
            <w:shd w:val="clear" w:color="auto" w:fill="F2F2F2"/>
            <w:hideMark/>
          </w:tcPr>
          <w:p w14:paraId="3C86430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Primary</w:t>
            </w:r>
          </w:p>
          <w:p w14:paraId="05C60B6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Secondary</w:t>
            </w:r>
          </w:p>
        </w:tc>
        <w:tc>
          <w:tcPr>
            <w:tcW w:w="0" w:type="auto"/>
            <w:tcBorders>
              <w:top w:val="single" w:sz="4" w:space="0" w:color="auto"/>
              <w:left w:val="nil"/>
              <w:bottom w:val="nil"/>
              <w:right w:val="nil"/>
            </w:tcBorders>
            <w:shd w:val="clear" w:color="auto" w:fill="F2F2F2"/>
            <w:hideMark/>
          </w:tcPr>
          <w:p w14:paraId="19B0608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w:t>
            </w:r>
          </w:p>
          <w:p w14:paraId="1E7433C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15</w:t>
            </w:r>
          </w:p>
        </w:tc>
        <w:tc>
          <w:tcPr>
            <w:tcW w:w="0" w:type="auto"/>
            <w:tcBorders>
              <w:top w:val="single" w:sz="4" w:space="0" w:color="auto"/>
              <w:left w:val="nil"/>
              <w:bottom w:val="nil"/>
              <w:right w:val="nil"/>
            </w:tcBorders>
            <w:shd w:val="clear" w:color="auto" w:fill="F2F2F2"/>
            <w:hideMark/>
          </w:tcPr>
          <w:p w14:paraId="6AF2074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2.3</w:t>
            </w:r>
          </w:p>
          <w:p w14:paraId="620DB69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11.5</w:t>
            </w:r>
          </w:p>
        </w:tc>
      </w:tr>
      <w:tr w:rsidR="00855D46" w:rsidRPr="00044A23" w14:paraId="449D96EF" w14:textId="77777777" w:rsidTr="00961E72">
        <w:trPr>
          <w:trHeight w:val="130"/>
        </w:trPr>
        <w:tc>
          <w:tcPr>
            <w:tcW w:w="0" w:type="auto"/>
            <w:vMerge/>
            <w:tcBorders>
              <w:top w:val="single" w:sz="4" w:space="0" w:color="auto"/>
              <w:left w:val="nil"/>
              <w:bottom w:val="single" w:sz="4" w:space="0" w:color="auto"/>
              <w:right w:val="nil"/>
            </w:tcBorders>
            <w:shd w:val="clear" w:color="auto" w:fill="F2F2F2"/>
            <w:vAlign w:val="center"/>
            <w:hideMark/>
          </w:tcPr>
          <w:p w14:paraId="1AE7FFCC"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14CE8B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Polytechnic/University</w:t>
            </w:r>
          </w:p>
        </w:tc>
        <w:tc>
          <w:tcPr>
            <w:tcW w:w="0" w:type="auto"/>
            <w:tcBorders>
              <w:top w:val="nil"/>
              <w:left w:val="nil"/>
              <w:bottom w:val="nil"/>
              <w:right w:val="nil"/>
            </w:tcBorders>
            <w:shd w:val="clear" w:color="auto" w:fill="F2F2F2"/>
            <w:hideMark/>
          </w:tcPr>
          <w:p w14:paraId="0E8953E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16</w:t>
            </w:r>
          </w:p>
        </w:tc>
        <w:tc>
          <w:tcPr>
            <w:tcW w:w="0" w:type="auto"/>
            <w:tcBorders>
              <w:top w:val="nil"/>
              <w:left w:val="nil"/>
              <w:bottom w:val="nil"/>
              <w:right w:val="nil"/>
            </w:tcBorders>
            <w:shd w:val="clear" w:color="auto" w:fill="F2F2F2"/>
            <w:hideMark/>
          </w:tcPr>
          <w:p w14:paraId="4564BC6E"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12.2</w:t>
            </w:r>
          </w:p>
        </w:tc>
      </w:tr>
      <w:tr w:rsidR="00855D46" w:rsidRPr="00044A23" w14:paraId="2A876682"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6CB439E5"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91DF5A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Post graduate</w:t>
            </w:r>
          </w:p>
        </w:tc>
        <w:tc>
          <w:tcPr>
            <w:tcW w:w="0" w:type="auto"/>
            <w:tcBorders>
              <w:top w:val="nil"/>
              <w:left w:val="nil"/>
              <w:bottom w:val="nil"/>
              <w:right w:val="nil"/>
            </w:tcBorders>
            <w:shd w:val="clear" w:color="auto" w:fill="F2F2F2"/>
            <w:hideMark/>
          </w:tcPr>
          <w:p w14:paraId="6D671F3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52</w:t>
            </w:r>
          </w:p>
        </w:tc>
        <w:tc>
          <w:tcPr>
            <w:tcW w:w="0" w:type="auto"/>
            <w:tcBorders>
              <w:top w:val="nil"/>
              <w:left w:val="nil"/>
              <w:bottom w:val="nil"/>
              <w:right w:val="nil"/>
            </w:tcBorders>
            <w:shd w:val="clear" w:color="auto" w:fill="F2F2F2"/>
            <w:hideMark/>
          </w:tcPr>
          <w:p w14:paraId="2824E58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39.7</w:t>
            </w:r>
          </w:p>
        </w:tc>
      </w:tr>
      <w:tr w:rsidR="00855D46" w:rsidRPr="00044A23" w14:paraId="1B4F5AD8"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27744E9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33F8982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Professionals</w:t>
            </w:r>
          </w:p>
        </w:tc>
        <w:tc>
          <w:tcPr>
            <w:tcW w:w="0" w:type="auto"/>
            <w:tcBorders>
              <w:top w:val="nil"/>
              <w:left w:val="nil"/>
              <w:bottom w:val="single" w:sz="4" w:space="0" w:color="auto"/>
              <w:right w:val="nil"/>
            </w:tcBorders>
            <w:shd w:val="clear" w:color="auto" w:fill="F2F2F2"/>
            <w:hideMark/>
          </w:tcPr>
          <w:p w14:paraId="62F1F612"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45</w:t>
            </w:r>
          </w:p>
        </w:tc>
        <w:tc>
          <w:tcPr>
            <w:tcW w:w="0" w:type="auto"/>
            <w:tcBorders>
              <w:top w:val="nil"/>
              <w:left w:val="nil"/>
              <w:bottom w:val="single" w:sz="4" w:space="0" w:color="auto"/>
              <w:right w:val="nil"/>
            </w:tcBorders>
            <w:shd w:val="clear" w:color="auto" w:fill="F2F2F2"/>
            <w:hideMark/>
          </w:tcPr>
          <w:p w14:paraId="7779EB9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34.4</w:t>
            </w:r>
          </w:p>
        </w:tc>
      </w:tr>
      <w:tr w:rsidR="00855D46" w:rsidRPr="00044A23" w14:paraId="341C6CEE"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4E5CCE6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 Age Bracket</w:t>
            </w:r>
          </w:p>
        </w:tc>
        <w:tc>
          <w:tcPr>
            <w:tcW w:w="0" w:type="auto"/>
            <w:tcBorders>
              <w:top w:val="single" w:sz="4" w:space="0" w:color="auto"/>
              <w:left w:val="nil"/>
              <w:bottom w:val="nil"/>
              <w:right w:val="nil"/>
            </w:tcBorders>
            <w:shd w:val="clear" w:color="auto" w:fill="F2F2F2"/>
            <w:hideMark/>
          </w:tcPr>
          <w:p w14:paraId="59685A7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18-24</w:t>
            </w:r>
          </w:p>
        </w:tc>
        <w:tc>
          <w:tcPr>
            <w:tcW w:w="0" w:type="auto"/>
            <w:tcBorders>
              <w:top w:val="single" w:sz="4" w:space="0" w:color="auto"/>
              <w:left w:val="nil"/>
              <w:bottom w:val="nil"/>
              <w:right w:val="nil"/>
            </w:tcBorders>
            <w:shd w:val="clear" w:color="auto" w:fill="F2F2F2"/>
            <w:hideMark/>
          </w:tcPr>
          <w:p w14:paraId="1363F89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18</w:t>
            </w:r>
          </w:p>
        </w:tc>
        <w:tc>
          <w:tcPr>
            <w:tcW w:w="0" w:type="auto"/>
            <w:tcBorders>
              <w:top w:val="single" w:sz="4" w:space="0" w:color="auto"/>
              <w:left w:val="nil"/>
              <w:bottom w:val="nil"/>
              <w:right w:val="nil"/>
            </w:tcBorders>
            <w:shd w:val="clear" w:color="auto" w:fill="F2F2F2"/>
            <w:hideMark/>
          </w:tcPr>
          <w:p w14:paraId="7D43FBB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13.7</w:t>
            </w:r>
          </w:p>
        </w:tc>
      </w:tr>
      <w:tr w:rsidR="00855D46" w:rsidRPr="00044A23" w14:paraId="10E0A04E" w14:textId="77777777" w:rsidTr="00961E72">
        <w:trPr>
          <w:trHeight w:val="130"/>
        </w:trPr>
        <w:tc>
          <w:tcPr>
            <w:tcW w:w="0" w:type="auto"/>
            <w:vMerge/>
            <w:tcBorders>
              <w:top w:val="single" w:sz="4" w:space="0" w:color="auto"/>
              <w:left w:val="nil"/>
              <w:bottom w:val="single" w:sz="4" w:space="0" w:color="auto"/>
              <w:right w:val="nil"/>
            </w:tcBorders>
            <w:shd w:val="clear" w:color="auto" w:fill="F2F2F2"/>
            <w:vAlign w:val="center"/>
            <w:hideMark/>
          </w:tcPr>
          <w:p w14:paraId="418BAB05"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262CC06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25-34</w:t>
            </w:r>
          </w:p>
          <w:p w14:paraId="1DDCE96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35-44</w:t>
            </w:r>
          </w:p>
        </w:tc>
        <w:tc>
          <w:tcPr>
            <w:tcW w:w="0" w:type="auto"/>
            <w:tcBorders>
              <w:top w:val="nil"/>
              <w:left w:val="nil"/>
              <w:bottom w:val="nil"/>
              <w:right w:val="nil"/>
            </w:tcBorders>
            <w:shd w:val="clear" w:color="auto" w:fill="F2F2F2"/>
            <w:hideMark/>
          </w:tcPr>
          <w:p w14:paraId="3EF22B8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63</w:t>
            </w:r>
          </w:p>
          <w:p w14:paraId="6B7C5BC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36</w:t>
            </w:r>
          </w:p>
        </w:tc>
        <w:tc>
          <w:tcPr>
            <w:tcW w:w="0" w:type="auto"/>
            <w:tcBorders>
              <w:top w:val="nil"/>
              <w:left w:val="nil"/>
              <w:bottom w:val="nil"/>
              <w:right w:val="nil"/>
            </w:tcBorders>
            <w:shd w:val="clear" w:color="auto" w:fill="F2F2F2"/>
            <w:hideMark/>
          </w:tcPr>
          <w:p w14:paraId="1CD94ED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48.1</w:t>
            </w:r>
          </w:p>
          <w:p w14:paraId="57B3340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27.5</w:t>
            </w:r>
          </w:p>
        </w:tc>
      </w:tr>
      <w:tr w:rsidR="00855D46" w:rsidRPr="00044A23" w14:paraId="323A739F"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1472920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0A59BBA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45-54</w:t>
            </w:r>
          </w:p>
        </w:tc>
        <w:tc>
          <w:tcPr>
            <w:tcW w:w="0" w:type="auto"/>
            <w:tcBorders>
              <w:top w:val="nil"/>
              <w:left w:val="nil"/>
              <w:bottom w:val="nil"/>
              <w:right w:val="nil"/>
            </w:tcBorders>
            <w:shd w:val="clear" w:color="auto" w:fill="F2F2F2"/>
            <w:hideMark/>
          </w:tcPr>
          <w:p w14:paraId="2F81326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7</w:t>
            </w:r>
          </w:p>
        </w:tc>
        <w:tc>
          <w:tcPr>
            <w:tcW w:w="0" w:type="auto"/>
            <w:tcBorders>
              <w:top w:val="nil"/>
              <w:left w:val="nil"/>
              <w:bottom w:val="nil"/>
              <w:right w:val="nil"/>
            </w:tcBorders>
            <w:shd w:val="clear" w:color="auto" w:fill="F2F2F2"/>
            <w:hideMark/>
          </w:tcPr>
          <w:p w14:paraId="0A77D53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5.3</w:t>
            </w:r>
          </w:p>
        </w:tc>
      </w:tr>
      <w:tr w:rsidR="00855D46" w:rsidRPr="00044A23" w14:paraId="1B5DF392"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077264CB"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4A9184E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55 &amp; above</w:t>
            </w:r>
          </w:p>
        </w:tc>
        <w:tc>
          <w:tcPr>
            <w:tcW w:w="0" w:type="auto"/>
            <w:tcBorders>
              <w:top w:val="nil"/>
              <w:left w:val="nil"/>
              <w:bottom w:val="single" w:sz="4" w:space="0" w:color="auto"/>
              <w:right w:val="nil"/>
            </w:tcBorders>
            <w:shd w:val="clear" w:color="auto" w:fill="F2F2F2"/>
            <w:hideMark/>
          </w:tcPr>
          <w:p w14:paraId="4BA484D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7</w:t>
            </w:r>
          </w:p>
        </w:tc>
        <w:tc>
          <w:tcPr>
            <w:tcW w:w="0" w:type="auto"/>
            <w:tcBorders>
              <w:top w:val="nil"/>
              <w:left w:val="nil"/>
              <w:bottom w:val="single" w:sz="4" w:space="0" w:color="auto"/>
              <w:right w:val="nil"/>
            </w:tcBorders>
            <w:shd w:val="clear" w:color="auto" w:fill="F2F2F2"/>
            <w:hideMark/>
          </w:tcPr>
          <w:p w14:paraId="0189B7D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5.3</w:t>
            </w:r>
          </w:p>
        </w:tc>
      </w:tr>
      <w:tr w:rsidR="00855D46" w:rsidRPr="00044A23" w14:paraId="4C783AF2" w14:textId="77777777" w:rsidTr="00961E72">
        <w:tc>
          <w:tcPr>
            <w:tcW w:w="0" w:type="auto"/>
            <w:vMerge w:val="restart"/>
            <w:tcBorders>
              <w:top w:val="single" w:sz="4" w:space="0" w:color="auto"/>
              <w:left w:val="nil"/>
              <w:bottom w:val="single" w:sz="4" w:space="0" w:color="auto"/>
              <w:right w:val="nil"/>
            </w:tcBorders>
            <w:shd w:val="clear" w:color="auto" w:fill="F2F2F2"/>
            <w:vAlign w:val="center"/>
          </w:tcPr>
          <w:p w14:paraId="7E55DA5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 Expected Annual Income (Naira)</w:t>
            </w:r>
          </w:p>
          <w:p w14:paraId="3EA53632"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single" w:sz="4" w:space="0" w:color="auto"/>
              <w:left w:val="nil"/>
              <w:bottom w:val="nil"/>
              <w:right w:val="nil"/>
            </w:tcBorders>
            <w:shd w:val="clear" w:color="auto" w:fill="F2F2F2"/>
            <w:hideMark/>
          </w:tcPr>
          <w:p w14:paraId="631CF97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Under N1m</w:t>
            </w:r>
          </w:p>
        </w:tc>
        <w:tc>
          <w:tcPr>
            <w:tcW w:w="0" w:type="auto"/>
            <w:tcBorders>
              <w:top w:val="single" w:sz="4" w:space="0" w:color="auto"/>
              <w:left w:val="nil"/>
              <w:bottom w:val="nil"/>
              <w:right w:val="nil"/>
            </w:tcBorders>
            <w:shd w:val="clear" w:color="auto" w:fill="F2F2F2"/>
            <w:hideMark/>
          </w:tcPr>
          <w:p w14:paraId="699A901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41</w:t>
            </w:r>
          </w:p>
        </w:tc>
        <w:tc>
          <w:tcPr>
            <w:tcW w:w="0" w:type="auto"/>
            <w:tcBorders>
              <w:top w:val="single" w:sz="4" w:space="0" w:color="auto"/>
              <w:left w:val="nil"/>
              <w:bottom w:val="nil"/>
              <w:right w:val="nil"/>
            </w:tcBorders>
            <w:shd w:val="clear" w:color="auto" w:fill="F2F2F2"/>
            <w:hideMark/>
          </w:tcPr>
          <w:p w14:paraId="699677A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31.3</w:t>
            </w:r>
          </w:p>
        </w:tc>
      </w:tr>
      <w:tr w:rsidR="00855D46" w:rsidRPr="00044A23" w14:paraId="38DC9DC1"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3B7A3F7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BE275A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N1m to N5m</w:t>
            </w:r>
          </w:p>
        </w:tc>
        <w:tc>
          <w:tcPr>
            <w:tcW w:w="0" w:type="auto"/>
            <w:tcBorders>
              <w:top w:val="nil"/>
              <w:left w:val="nil"/>
              <w:bottom w:val="nil"/>
              <w:right w:val="nil"/>
            </w:tcBorders>
            <w:shd w:val="clear" w:color="auto" w:fill="F2F2F2"/>
            <w:hideMark/>
          </w:tcPr>
          <w:p w14:paraId="19C7657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63</w:t>
            </w:r>
          </w:p>
        </w:tc>
        <w:tc>
          <w:tcPr>
            <w:tcW w:w="0" w:type="auto"/>
            <w:tcBorders>
              <w:top w:val="nil"/>
              <w:left w:val="nil"/>
              <w:bottom w:val="nil"/>
              <w:right w:val="nil"/>
            </w:tcBorders>
            <w:shd w:val="clear" w:color="auto" w:fill="F2F2F2"/>
            <w:hideMark/>
          </w:tcPr>
          <w:p w14:paraId="118BBCF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48.1</w:t>
            </w:r>
          </w:p>
        </w:tc>
      </w:tr>
      <w:tr w:rsidR="00855D46" w:rsidRPr="00044A23" w14:paraId="09ED720D"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029CC909"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3D9228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N6m-N10m</w:t>
            </w:r>
          </w:p>
        </w:tc>
        <w:tc>
          <w:tcPr>
            <w:tcW w:w="0" w:type="auto"/>
            <w:tcBorders>
              <w:top w:val="nil"/>
              <w:left w:val="nil"/>
              <w:bottom w:val="nil"/>
              <w:right w:val="nil"/>
            </w:tcBorders>
            <w:shd w:val="clear" w:color="auto" w:fill="F2F2F2"/>
            <w:hideMark/>
          </w:tcPr>
          <w:p w14:paraId="4C0E811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13</w:t>
            </w:r>
          </w:p>
        </w:tc>
        <w:tc>
          <w:tcPr>
            <w:tcW w:w="0" w:type="auto"/>
            <w:tcBorders>
              <w:top w:val="nil"/>
              <w:left w:val="nil"/>
              <w:bottom w:val="nil"/>
              <w:right w:val="nil"/>
            </w:tcBorders>
            <w:shd w:val="clear" w:color="auto" w:fill="F2F2F2"/>
            <w:hideMark/>
          </w:tcPr>
          <w:p w14:paraId="637B3D5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9.9</w:t>
            </w:r>
          </w:p>
        </w:tc>
      </w:tr>
      <w:tr w:rsidR="00855D46" w:rsidRPr="00044A23" w14:paraId="24BF00A1"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753D13B8"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432A601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N11m-N15m</w:t>
            </w:r>
          </w:p>
          <w:p w14:paraId="4BB65CD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Above N15m</w:t>
            </w:r>
          </w:p>
        </w:tc>
        <w:tc>
          <w:tcPr>
            <w:tcW w:w="0" w:type="auto"/>
            <w:tcBorders>
              <w:top w:val="nil"/>
              <w:left w:val="nil"/>
              <w:bottom w:val="single" w:sz="4" w:space="0" w:color="auto"/>
              <w:right w:val="nil"/>
            </w:tcBorders>
            <w:shd w:val="clear" w:color="auto" w:fill="F2F2F2"/>
            <w:hideMark/>
          </w:tcPr>
          <w:p w14:paraId="2E14FE0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8</w:t>
            </w:r>
          </w:p>
          <w:p w14:paraId="7661019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6</w:t>
            </w:r>
          </w:p>
        </w:tc>
        <w:tc>
          <w:tcPr>
            <w:tcW w:w="0" w:type="auto"/>
            <w:tcBorders>
              <w:top w:val="nil"/>
              <w:left w:val="nil"/>
              <w:bottom w:val="single" w:sz="4" w:space="0" w:color="auto"/>
              <w:right w:val="nil"/>
            </w:tcBorders>
            <w:shd w:val="clear" w:color="auto" w:fill="F2F2F2"/>
            <w:hideMark/>
          </w:tcPr>
          <w:p w14:paraId="0286010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6.1</w:t>
            </w:r>
          </w:p>
          <w:p w14:paraId="69E22C0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4.6</w:t>
            </w:r>
          </w:p>
        </w:tc>
      </w:tr>
    </w:tbl>
    <w:p w14:paraId="4E87D7E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Source: Field Survey, 2018</w:t>
      </w:r>
    </w:p>
    <w:p w14:paraId="4C73D58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Table 13 equally presents results on age bracket and expected annual income of the sampled respondents. It shows that 48.1% (63 units) of the sampled Airtel customers are in the age bracket of 25-34. This indicates the high number of young or early working force that uses the Airtel products. 27.5% representing 36 individuals are in the age bracket 35-44.  Almost half of the respondents have expected annual income between N1m to N5m, 48.1%. Another significant 31.3% have income below N1m. This implies that the concentration of individuals using the Airtel network services have annual income not more that N5m. It also indicates that the Airtel network company should try to build its differentiation and focus strategies on this pattern of income, to ensure its hold significant percentage.</w:t>
      </w:r>
    </w:p>
    <w:p w14:paraId="12D4410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w:t>
      </w:r>
    </w:p>
    <w:p w14:paraId="321FB05D"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23E108E1"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08BFF03D"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5575329E"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034083E3"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12211F84" w14:textId="77777777" w:rsidR="00D90F86" w:rsidRPr="00044A23" w:rsidRDefault="00D90F86" w:rsidP="002823AE">
      <w:pPr>
        <w:autoSpaceDE w:val="0"/>
        <w:autoSpaceDN w:val="0"/>
        <w:adjustRightInd w:val="0"/>
        <w:spacing w:after="0" w:line="360" w:lineRule="auto"/>
        <w:jc w:val="both"/>
        <w:rPr>
          <w:rFonts w:ascii="Times" w:hAnsi="Times"/>
          <w:b/>
          <w:color w:val="000000" w:themeColor="text1"/>
        </w:rPr>
      </w:pPr>
    </w:p>
    <w:p w14:paraId="73CEF22B" w14:textId="306447BE" w:rsidR="00855D46" w:rsidRPr="00044A23" w:rsidRDefault="00855D46" w:rsidP="002823AE">
      <w:pPr>
        <w:autoSpaceDE w:val="0"/>
        <w:autoSpaceDN w:val="0"/>
        <w:adjustRightInd w:val="0"/>
        <w:spacing w:after="0" w:line="360" w:lineRule="auto"/>
        <w:jc w:val="both"/>
        <w:rPr>
          <w:rFonts w:ascii="Times" w:hAnsi="Times"/>
          <w:b/>
          <w:color w:val="000000" w:themeColor="text1"/>
        </w:rPr>
      </w:pPr>
      <w:r w:rsidRPr="00044A23">
        <w:rPr>
          <w:rFonts w:ascii="Times" w:hAnsi="Times"/>
          <w:b/>
          <w:color w:val="000000" w:themeColor="text1"/>
        </w:rPr>
        <w:lastRenderedPageBreak/>
        <w:t>Figure 5</w:t>
      </w:r>
      <w:r w:rsidRPr="00044A23">
        <w:rPr>
          <w:rFonts w:ascii="Times" w:hAnsi="Times"/>
          <w:color w:val="000000" w:themeColor="text1"/>
        </w:rPr>
        <w:t xml:space="preserve">                                                                                                                </w:t>
      </w:r>
      <w:r w:rsidRPr="00044A23">
        <w:rPr>
          <w:rFonts w:ascii="Times" w:hAnsi="Times"/>
          <w:b/>
          <w:color w:val="000000" w:themeColor="text1"/>
        </w:rPr>
        <w:t>Figure 6</w:t>
      </w:r>
    </w:p>
    <w:p w14:paraId="652D52E8"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6F878431" wp14:editId="3CE74EDA">
            <wp:extent cx="2887980" cy="171704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7980" cy="1717040"/>
                    </a:xfrm>
                    <a:prstGeom prst="rect">
                      <a:avLst/>
                    </a:prstGeom>
                    <a:noFill/>
                    <a:ln>
                      <a:noFill/>
                    </a:ln>
                  </pic:spPr>
                </pic:pic>
              </a:graphicData>
            </a:graphic>
          </wp:inline>
        </w:drawing>
      </w:r>
      <w:r w:rsidRPr="00044A23">
        <w:rPr>
          <w:rFonts w:ascii="Times" w:hAnsi="Times"/>
          <w:noProof/>
          <w:color w:val="000000" w:themeColor="text1"/>
        </w:rPr>
        <w:drawing>
          <wp:inline distT="0" distB="0" distL="0" distR="0" wp14:anchorId="10C8CF33" wp14:editId="02C18E61">
            <wp:extent cx="2821305" cy="17170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1305" cy="1717040"/>
                    </a:xfrm>
                    <a:prstGeom prst="rect">
                      <a:avLst/>
                    </a:prstGeom>
                    <a:noFill/>
                    <a:ln>
                      <a:noFill/>
                    </a:ln>
                  </pic:spPr>
                </pic:pic>
              </a:graphicData>
            </a:graphic>
          </wp:inline>
        </w:drawing>
      </w:r>
    </w:p>
    <w:p w14:paraId="16D26EB8"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p>
    <w:p w14:paraId="21EE338E"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Figure 5 shows the sex and highest school qualification. Female bar is higher than the male bar, implying that more females are sampled in this study. Although, this study did not moderate for the effect of demographic factors on customer satisfaction, it is assumed that the significant of more females has not impact on the results of the service quality and customer satisfaction established by the OLS estimation. Large percentage of the sampled respondents are educated, and such level of education might assist in their perception and expectation of service quality to be delivered by the Airtel Network Service. University degree holders and post graduate degree holders constitutes about 75% of sampled respondents. </w:t>
      </w:r>
    </w:p>
    <w:p w14:paraId="4A3C9697" w14:textId="77777777" w:rsidR="00855D46" w:rsidRPr="00044A23" w:rsidRDefault="00855D46" w:rsidP="002823AE">
      <w:pPr>
        <w:spacing w:after="0" w:line="360" w:lineRule="auto"/>
        <w:jc w:val="both"/>
        <w:rPr>
          <w:rFonts w:ascii="Times" w:hAnsi="Times"/>
          <w:b/>
          <w:color w:val="000000" w:themeColor="text1"/>
        </w:rPr>
      </w:pPr>
    </w:p>
    <w:p w14:paraId="754537EB" w14:textId="77777777" w:rsidR="008A7695" w:rsidRPr="00044A23" w:rsidRDefault="008A7695" w:rsidP="002823AE">
      <w:pPr>
        <w:spacing w:after="0" w:line="360" w:lineRule="auto"/>
        <w:jc w:val="both"/>
        <w:rPr>
          <w:rFonts w:ascii="Times" w:hAnsi="Times"/>
          <w:b/>
          <w:color w:val="000000" w:themeColor="text1"/>
        </w:rPr>
      </w:pPr>
    </w:p>
    <w:p w14:paraId="116A0E0D"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Figure 7                                                                                                                      Figure 8</w:t>
      </w:r>
    </w:p>
    <w:p w14:paraId="2CA9D17B"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567FD137" wp14:editId="008A0ABF">
            <wp:extent cx="3122295" cy="162814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22295" cy="1628140"/>
                    </a:xfrm>
                    <a:prstGeom prst="rect">
                      <a:avLst/>
                    </a:prstGeom>
                    <a:noFill/>
                    <a:ln>
                      <a:noFill/>
                    </a:ln>
                  </pic:spPr>
                </pic:pic>
              </a:graphicData>
            </a:graphic>
          </wp:inline>
        </w:drawing>
      </w:r>
      <w:r w:rsidRPr="00044A23">
        <w:rPr>
          <w:rFonts w:ascii="Times" w:hAnsi="Times"/>
          <w:noProof/>
          <w:color w:val="000000" w:themeColor="text1"/>
        </w:rPr>
        <w:drawing>
          <wp:inline distT="0" distB="0" distL="0" distR="0" wp14:anchorId="4ACAEABF" wp14:editId="659C856A">
            <wp:extent cx="2542540" cy="16617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42540" cy="1661795"/>
                    </a:xfrm>
                    <a:prstGeom prst="rect">
                      <a:avLst/>
                    </a:prstGeom>
                    <a:noFill/>
                    <a:ln>
                      <a:noFill/>
                    </a:ln>
                  </pic:spPr>
                </pic:pic>
              </a:graphicData>
            </a:graphic>
          </wp:inline>
        </w:drawing>
      </w:r>
    </w:p>
    <w:p w14:paraId="09D61D79"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p>
    <w:p w14:paraId="763570D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In figure 1, the graph of age bracket depicts that age bracket 25-34 has the highest bar, indicating that they constitute large percentage of the total sample respondents of this study. The second bar in the graph of expected annual income was also found to be the highest, implying that respondents have income (in Naira) in the range of N1m and N5m. </w:t>
      </w:r>
    </w:p>
    <w:p w14:paraId="7B37BA2E" w14:textId="77777777" w:rsidR="00855D46" w:rsidRPr="00044A23" w:rsidRDefault="00855D46" w:rsidP="002823AE">
      <w:pPr>
        <w:spacing w:line="360" w:lineRule="auto"/>
        <w:jc w:val="both"/>
        <w:rPr>
          <w:rFonts w:ascii="Times" w:hAnsi="Times"/>
          <w:color w:val="000000" w:themeColor="text1"/>
        </w:rPr>
      </w:pPr>
    </w:p>
    <w:p w14:paraId="3ADAF1DC" w14:textId="7B9B0F9C" w:rsidR="006A7F11" w:rsidRPr="00044A23" w:rsidRDefault="006A7F11" w:rsidP="000F6C16">
      <w:pPr>
        <w:spacing w:line="360" w:lineRule="auto"/>
        <w:jc w:val="both"/>
        <w:rPr>
          <w:rFonts w:ascii="Times" w:hAnsi="Times"/>
          <w:b/>
          <w:color w:val="000000" w:themeColor="text1"/>
          <w:sz w:val="28"/>
          <w:szCs w:val="28"/>
        </w:rPr>
      </w:pPr>
    </w:p>
    <w:p w14:paraId="029608F3" w14:textId="425B41B9" w:rsidR="00352EAB" w:rsidRPr="00044A23" w:rsidRDefault="006A7F11" w:rsidP="000E5BF9">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D45BE4" w:rsidRPr="00044A23">
        <w:rPr>
          <w:rFonts w:ascii="Times" w:hAnsi="Times"/>
          <w:b/>
          <w:color w:val="000000" w:themeColor="text1"/>
          <w:sz w:val="28"/>
          <w:szCs w:val="28"/>
        </w:rPr>
        <w:t xml:space="preserve">                                   </w:t>
      </w:r>
      <w:r w:rsidR="00056B5E" w:rsidRPr="00044A23">
        <w:rPr>
          <w:rFonts w:ascii="Times" w:hAnsi="Times"/>
          <w:b/>
          <w:color w:val="000000" w:themeColor="text1"/>
          <w:sz w:val="28"/>
          <w:szCs w:val="28"/>
        </w:rPr>
        <w:t xml:space="preserve"> </w:t>
      </w:r>
      <w:r w:rsidR="00352EAB" w:rsidRPr="00044A23">
        <w:rPr>
          <w:rFonts w:ascii="Times" w:hAnsi="Times"/>
          <w:b/>
          <w:color w:val="000000" w:themeColor="text1"/>
          <w:sz w:val="28"/>
          <w:szCs w:val="28"/>
        </w:rPr>
        <w:t>CHAPTER FIVE</w:t>
      </w:r>
    </w:p>
    <w:p w14:paraId="50E20574" w14:textId="3D9BB994" w:rsidR="00352EAB" w:rsidRPr="00044A23" w:rsidRDefault="00352EAB" w:rsidP="000E5BF9">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F738B" w:rsidRPr="00044A23">
        <w:rPr>
          <w:rFonts w:ascii="Times" w:hAnsi="Times"/>
          <w:b/>
          <w:color w:val="000000" w:themeColor="text1"/>
          <w:sz w:val="28"/>
          <w:szCs w:val="28"/>
        </w:rPr>
        <w:t xml:space="preserve">             DISCUSSION, </w:t>
      </w:r>
      <w:r w:rsidRPr="00044A23">
        <w:rPr>
          <w:rFonts w:ascii="Times" w:hAnsi="Times"/>
          <w:b/>
          <w:color w:val="000000" w:themeColor="text1"/>
          <w:sz w:val="28"/>
          <w:szCs w:val="28"/>
        </w:rPr>
        <w:t>CONCLUSION</w:t>
      </w:r>
      <w:r w:rsidR="00EF738B" w:rsidRPr="00044A23">
        <w:rPr>
          <w:rFonts w:ascii="Times" w:hAnsi="Times"/>
          <w:b/>
          <w:color w:val="000000" w:themeColor="text1"/>
          <w:sz w:val="28"/>
          <w:szCs w:val="28"/>
        </w:rPr>
        <w:t>S</w:t>
      </w:r>
      <w:r w:rsidRPr="00044A23">
        <w:rPr>
          <w:rFonts w:ascii="Times" w:hAnsi="Times"/>
          <w:b/>
          <w:color w:val="000000" w:themeColor="text1"/>
          <w:sz w:val="28"/>
          <w:szCs w:val="28"/>
        </w:rPr>
        <w:t xml:space="preserve"> AND RECOMMENDATIONS</w:t>
      </w:r>
    </w:p>
    <w:p w14:paraId="18B53505" w14:textId="77777777" w:rsidR="00056B5E" w:rsidRPr="00044A23" w:rsidRDefault="00352EA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chapter concludes this thesis work and it is further divid</w:t>
      </w:r>
      <w:r w:rsidR="00056B5E" w:rsidRPr="00044A23">
        <w:rPr>
          <w:rFonts w:ascii="Times New Roman" w:hAnsi="Times New Roman" w:cs="Times New Roman"/>
          <w:color w:val="000000" w:themeColor="text1"/>
        </w:rPr>
        <w:t>ed into the following sections.</w:t>
      </w:r>
    </w:p>
    <w:p w14:paraId="3F6A57DB" w14:textId="22356A6B" w:rsidR="00352EAB" w:rsidRPr="00044A23" w:rsidRDefault="00556058"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5.1 contains analysis and discussion of the result</w:t>
      </w:r>
      <w:r w:rsidR="00352EAB" w:rsidRPr="00044A23">
        <w:rPr>
          <w:rFonts w:ascii="Times New Roman" w:hAnsi="Times New Roman" w:cs="Times New Roman"/>
          <w:color w:val="000000" w:themeColor="text1"/>
        </w:rPr>
        <w:t xml:space="preserve"> </w:t>
      </w:r>
      <w:r w:rsidRPr="00044A23">
        <w:rPr>
          <w:rFonts w:ascii="Times New Roman" w:hAnsi="Times New Roman" w:cs="Times New Roman"/>
          <w:color w:val="000000" w:themeColor="text1"/>
        </w:rPr>
        <w:t xml:space="preserve">whilst highlighting its implications, consequences and addressing issues raised. </w:t>
      </w:r>
      <w:r w:rsidR="00352EAB" w:rsidRPr="00044A23">
        <w:rPr>
          <w:rFonts w:ascii="Times New Roman" w:hAnsi="Times New Roman" w:cs="Times New Roman"/>
          <w:color w:val="000000" w:themeColor="text1"/>
        </w:rPr>
        <w:t xml:space="preserve"> Section 5.2 </w:t>
      </w:r>
      <w:r w:rsidRPr="00044A23">
        <w:rPr>
          <w:rFonts w:ascii="Times New Roman" w:hAnsi="Times New Roman" w:cs="Times New Roman"/>
          <w:color w:val="000000" w:themeColor="text1"/>
        </w:rPr>
        <w:t xml:space="preserve">concludes the Research thesis with key findings and comparison with expected results. </w:t>
      </w:r>
      <w:r w:rsidR="00352EAB" w:rsidRPr="00044A23">
        <w:rPr>
          <w:rFonts w:ascii="Times New Roman" w:hAnsi="Times New Roman" w:cs="Times New Roman"/>
          <w:color w:val="000000" w:themeColor="text1"/>
        </w:rPr>
        <w:t xml:space="preserve"> Section 5.3 presents recommendation</w:t>
      </w:r>
      <w:r w:rsidRPr="00044A23">
        <w:rPr>
          <w:rFonts w:ascii="Times New Roman" w:hAnsi="Times New Roman" w:cs="Times New Roman"/>
          <w:color w:val="000000" w:themeColor="text1"/>
        </w:rPr>
        <w:t xml:space="preserve"> for both the R</w:t>
      </w:r>
      <w:r w:rsidR="000D7807" w:rsidRPr="00044A23">
        <w:rPr>
          <w:rFonts w:ascii="Times New Roman" w:hAnsi="Times New Roman" w:cs="Times New Roman"/>
          <w:color w:val="000000" w:themeColor="text1"/>
        </w:rPr>
        <w:t>esearcher and practitioners alike. It also proffers recommendation for the Business as well as suggestions for an improved work in the future.</w:t>
      </w:r>
    </w:p>
    <w:p w14:paraId="6DB94738" w14:textId="12FD49AE" w:rsidR="00352EAB" w:rsidRPr="00044A23" w:rsidRDefault="000D7807"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5.1 DISCUSSION</w:t>
      </w:r>
    </w:p>
    <w:p w14:paraId="5C4FC933" w14:textId="698F3D63"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Research thesis focused on investigating the relationship between Service quality and customer satisfaction from a pool of 300 custo</w:t>
      </w:r>
      <w:r w:rsidR="006E5C0D">
        <w:rPr>
          <w:rFonts w:ascii="Times New Roman" w:hAnsi="Times New Roman" w:cs="Times New Roman"/>
          <w:color w:val="000000" w:themeColor="text1"/>
        </w:rPr>
        <w:t xml:space="preserve">mers in </w:t>
      </w:r>
      <w:r w:rsidRPr="00044A23">
        <w:rPr>
          <w:rFonts w:ascii="Times New Roman" w:hAnsi="Times New Roman" w:cs="Times New Roman"/>
          <w:color w:val="000000" w:themeColor="text1"/>
        </w:rPr>
        <w:t xml:space="preserve">based in Abuja and Lagos deploying different analyses such as non-response bias, the validity and reliability tests, the structural equation modelling, and the descriptive statistics. </w:t>
      </w:r>
    </w:p>
    <w:p w14:paraId="7BE68383" w14:textId="2718E2DB"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From the empirical data gathered and manipulations performed on them, it can be clearly established that there is a relationship between service quality and customer satisfaction deploying customer perception, expectation and experience as frame of </w:t>
      </w:r>
      <w:r w:rsidR="00F41E2F" w:rsidRPr="00044A23">
        <w:rPr>
          <w:rFonts w:ascii="Times New Roman" w:hAnsi="Times New Roman" w:cs="Times New Roman"/>
          <w:color w:val="000000" w:themeColor="text1"/>
        </w:rPr>
        <w:t xml:space="preserve">reference. This very well is in line with </w:t>
      </w:r>
      <w:proofErr w:type="spellStart"/>
      <w:r w:rsidR="00F41E2F" w:rsidRPr="00044A23">
        <w:rPr>
          <w:rFonts w:ascii="Times New Roman" w:hAnsi="Times New Roman" w:cs="Times New Roman"/>
          <w:color w:val="000000" w:themeColor="text1"/>
        </w:rPr>
        <w:t>Zairi</w:t>
      </w:r>
      <w:proofErr w:type="spellEnd"/>
      <w:r w:rsidR="00F41E2F" w:rsidRPr="00044A23">
        <w:rPr>
          <w:rFonts w:ascii="Times New Roman" w:hAnsi="Times New Roman" w:cs="Times New Roman"/>
          <w:color w:val="000000" w:themeColor="text1"/>
        </w:rPr>
        <w:t xml:space="preserve"> (2000) who agreed</w:t>
      </w:r>
      <w:r w:rsidRPr="00044A23">
        <w:rPr>
          <w:rFonts w:ascii="Times New Roman" w:hAnsi="Times New Roman" w:cs="Times New Roman"/>
          <w:color w:val="000000" w:themeColor="text1"/>
        </w:rPr>
        <w:t xml:space="preserve"> that “Customers are the purpose of what we do and rather than them depending on us, we very much depend on them”.</w:t>
      </w:r>
    </w:p>
    <w:p w14:paraId="55503E90" w14:textId="77777777" w:rsidR="007A2247" w:rsidRPr="00044A23" w:rsidRDefault="007A2247" w:rsidP="006507E8">
      <w:pPr>
        <w:spacing w:line="360" w:lineRule="auto"/>
        <w:jc w:val="both"/>
        <w:rPr>
          <w:rFonts w:ascii="Times New Roman" w:hAnsi="Times New Roman" w:cs="Times New Roman"/>
          <w:color w:val="000000" w:themeColor="text1"/>
        </w:rPr>
      </w:pPr>
      <w:proofErr w:type="spellStart"/>
      <w:r w:rsidRPr="00044A23">
        <w:rPr>
          <w:rFonts w:ascii="Times New Roman" w:hAnsi="Times New Roman" w:cs="Times New Roman"/>
          <w:color w:val="000000" w:themeColor="text1"/>
        </w:rPr>
        <w:t>Ojo</w:t>
      </w:r>
      <w:proofErr w:type="spellEnd"/>
      <w:r w:rsidRPr="00044A23">
        <w:rPr>
          <w:rFonts w:ascii="Times New Roman" w:hAnsi="Times New Roman" w:cs="Times New Roman"/>
          <w:color w:val="000000" w:themeColor="text1"/>
        </w:rPr>
        <w:t xml:space="preserve"> (2010) investigated the relationship between service quality and customer satisfaction in the Nigeria telecommunication industry with reference on MTN Communication Nigeria Limited. Using descriptive statistics, regression analysis and </w:t>
      </w:r>
      <w:proofErr w:type="spellStart"/>
      <w:proofErr w:type="gramStart"/>
      <w:r w:rsidRPr="00044A23">
        <w:rPr>
          <w:rFonts w:ascii="Times New Roman" w:hAnsi="Times New Roman" w:cs="Times New Roman"/>
          <w:color w:val="000000" w:themeColor="text1"/>
        </w:rPr>
        <w:t>pearson</w:t>
      </w:r>
      <w:proofErr w:type="spellEnd"/>
      <w:proofErr w:type="gramEnd"/>
      <w:r w:rsidRPr="00044A23">
        <w:rPr>
          <w:rFonts w:ascii="Times New Roman" w:hAnsi="Times New Roman" w:cs="Times New Roman"/>
          <w:color w:val="000000" w:themeColor="text1"/>
        </w:rPr>
        <w:t xml:space="preserve"> product moment correlation to analyze data collected from 230 network user of MTN. The study found that service quality has effect on customer satisfaction and that there is a positive relationship between service quality and customer satisfaction. </w:t>
      </w:r>
    </w:p>
    <w:p w14:paraId="027CEB77"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degree of correlation and contrast of this Research work and the works reviewed in chapter 2 are what this section tends to investigate.</w:t>
      </w:r>
    </w:p>
    <w:p w14:paraId="0D61DCD8"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It was found that there existed a total variance of 56.807% (Section 4.2, table 2) amongst customer perception, expectation, and experience and satisfaction data obtained from a single data source which was used for the study with the correlation coefficients having values less than 0.90. Hence the data obtained and deployed for this study is a true representation of an unbiased data. This confirm that there is no method bias as suggested by </w:t>
      </w:r>
      <w:proofErr w:type="spellStart"/>
      <w:r w:rsidRPr="00044A23">
        <w:rPr>
          <w:rFonts w:ascii="Times New Roman" w:hAnsi="Times New Roman" w:cs="Times New Roman"/>
          <w:color w:val="000000" w:themeColor="text1"/>
        </w:rPr>
        <w:t>Bagozzi</w:t>
      </w:r>
      <w:proofErr w:type="spellEnd"/>
      <w:r w:rsidRPr="00044A23">
        <w:rPr>
          <w:rFonts w:ascii="Times New Roman" w:hAnsi="Times New Roman" w:cs="Times New Roman"/>
          <w:color w:val="000000" w:themeColor="text1"/>
        </w:rPr>
        <w:t>, Yi and Phillips (1991).</w:t>
      </w:r>
    </w:p>
    <w:p w14:paraId="7E620F2D"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 xml:space="preserve">A study carried out by </w:t>
      </w:r>
      <w:proofErr w:type="spellStart"/>
      <w:r w:rsidRPr="00044A23">
        <w:rPr>
          <w:rFonts w:ascii="Times New Roman" w:hAnsi="Times New Roman" w:cs="Times New Roman"/>
          <w:color w:val="000000" w:themeColor="text1"/>
        </w:rPr>
        <w:t>Bagozzi</w:t>
      </w:r>
      <w:proofErr w:type="spellEnd"/>
      <w:r w:rsidRPr="00044A23">
        <w:rPr>
          <w:rFonts w:ascii="Times New Roman" w:hAnsi="Times New Roman" w:cs="Times New Roman"/>
          <w:color w:val="000000" w:themeColor="text1"/>
        </w:rPr>
        <w:t xml:space="preserve"> Yi and Philip to determine bias from a data source using SPSS agrees with the experimental observation for this Research work as correlation coefficients less than 0.90 which very well agrees with the postulations from the work of </w:t>
      </w:r>
      <w:proofErr w:type="spellStart"/>
      <w:r w:rsidRPr="00044A23">
        <w:rPr>
          <w:rFonts w:ascii="Times New Roman" w:hAnsi="Times New Roman" w:cs="Times New Roman"/>
          <w:color w:val="000000" w:themeColor="text1"/>
        </w:rPr>
        <w:t>Bagozzi</w:t>
      </w:r>
      <w:proofErr w:type="spellEnd"/>
      <w:r w:rsidRPr="00044A23">
        <w:rPr>
          <w:rFonts w:ascii="Times New Roman" w:hAnsi="Times New Roman" w:cs="Times New Roman"/>
          <w:color w:val="000000" w:themeColor="text1"/>
        </w:rPr>
        <w:t xml:space="preserve"> Yi and Philip.</w:t>
      </w:r>
    </w:p>
    <w:p w14:paraId="12ED37D9"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4.3.1(Table 3) revealed the relationship between service quality and customer satisfaction. Perceived tangibility, reliability, assurance and empathy were responsible for majorly the satisfaction customers derived from the Airtel service while perceived responsiveness recorded the drop in satisfaction of customers. This implied that willingness to assist customers resolve their challenges when complaints are made were low and this in turn led to dissatisfaction of customers.</w:t>
      </w:r>
    </w:p>
    <w:p w14:paraId="3184351B"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From the previously examined reviews, it has been shown to exist a positive correlation between service quality and customer satisfaction. However, there was an exception to this as </w:t>
      </w:r>
      <w:proofErr w:type="spellStart"/>
      <w:r w:rsidRPr="00044A23">
        <w:rPr>
          <w:rFonts w:ascii="Times New Roman" w:hAnsi="Times New Roman" w:cs="Times New Roman"/>
          <w:color w:val="000000" w:themeColor="text1"/>
        </w:rPr>
        <w:t>Navulur</w:t>
      </w:r>
      <w:proofErr w:type="spellEnd"/>
      <w:r w:rsidRPr="00044A23">
        <w:rPr>
          <w:rFonts w:ascii="Times New Roman" w:hAnsi="Times New Roman" w:cs="Times New Roman"/>
          <w:color w:val="000000" w:themeColor="text1"/>
        </w:rPr>
        <w:t xml:space="preserve"> and Uma (2013) found significant gap between customer expectation and service delivery performance as a result of drop in one or two service quality variables not satisfied. In a similar vein, Rahim, Osman and </w:t>
      </w:r>
      <w:proofErr w:type="spellStart"/>
      <w:r w:rsidRPr="00044A23">
        <w:rPr>
          <w:rFonts w:ascii="Times New Roman" w:hAnsi="Times New Roman" w:cs="Times New Roman"/>
          <w:color w:val="000000" w:themeColor="text1"/>
        </w:rPr>
        <w:t>Ramayah</w:t>
      </w:r>
      <w:proofErr w:type="spellEnd"/>
      <w:r w:rsidRPr="00044A23">
        <w:rPr>
          <w:rFonts w:ascii="Times New Roman" w:hAnsi="Times New Roman" w:cs="Times New Roman"/>
          <w:color w:val="000000" w:themeColor="text1"/>
        </w:rPr>
        <w:t xml:space="preserve"> (2010) found out that customer satisfaction from their study was low as a result of low quality of service offered. The expectations of customers in the survey clearly surpassed their perception of the services, hence a negative impact on customer satisfaction.</w:t>
      </w:r>
    </w:p>
    <w:p w14:paraId="37F62C45" w14:textId="77777777" w:rsidR="007A2247" w:rsidRPr="00044A23" w:rsidRDefault="007A2247" w:rsidP="006507E8">
      <w:pPr>
        <w:spacing w:line="360" w:lineRule="auto"/>
        <w:jc w:val="both"/>
        <w:rPr>
          <w:rFonts w:ascii="Times New Roman" w:hAnsi="Times New Roman" w:cs="Times New Roman"/>
          <w:color w:val="000000" w:themeColor="text1"/>
        </w:rPr>
      </w:pPr>
    </w:p>
    <w:p w14:paraId="7A0D1646" w14:textId="1D0BE02A"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4.3.2 (Table 4) revealed the relationship that existed between what was perceived and what was expected. A direct relationship existed between them perceived tangibles and expected tangibles, perceived assurance and expected assurance, perceived empathy and expected empathy. However, there was a discrepancy (significant drop) in expected reliability compared to perceived reliability. This implies that the Mobile telecommunication company</w:t>
      </w:r>
      <w:r w:rsidR="0046413A">
        <w:rPr>
          <w:rFonts w:ascii="Times New Roman" w:hAnsi="Times New Roman" w:cs="Times New Roman"/>
          <w:color w:val="000000" w:themeColor="text1"/>
        </w:rPr>
        <w:t xml:space="preserve"> </w:t>
      </w:r>
      <w:r w:rsidRPr="00044A23">
        <w:rPr>
          <w:rFonts w:ascii="Times New Roman" w:hAnsi="Times New Roman" w:cs="Times New Roman"/>
          <w:color w:val="000000" w:themeColor="text1"/>
        </w:rPr>
        <w:t>(Airtel Networks Limited) provided more reliable services as seen from perceived reliability figures from the respondents</w:t>
      </w:r>
      <w:r w:rsidR="0046413A">
        <w:rPr>
          <w:rFonts w:ascii="Times New Roman" w:hAnsi="Times New Roman" w:cs="Times New Roman"/>
          <w:color w:val="000000" w:themeColor="text1"/>
        </w:rPr>
        <w:t xml:space="preserve"> </w:t>
      </w:r>
      <w:r w:rsidRPr="00044A23">
        <w:rPr>
          <w:rFonts w:ascii="Times New Roman" w:hAnsi="Times New Roman" w:cs="Times New Roman"/>
          <w:color w:val="000000" w:themeColor="text1"/>
        </w:rPr>
        <w:t>(mean score of 3.355 in expected reliability compared to 3.6565 for perceived reliability). This singular boost in improving service deliverables would in turn boost customer satisfactions</w:t>
      </w:r>
    </w:p>
    <w:p w14:paraId="631C7902"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In sharp contrast with the work of Rahim Osman and </w:t>
      </w:r>
      <w:proofErr w:type="spellStart"/>
      <w:r w:rsidRPr="00044A23">
        <w:rPr>
          <w:rFonts w:ascii="Times New Roman" w:hAnsi="Times New Roman" w:cs="Times New Roman"/>
          <w:color w:val="000000" w:themeColor="text1"/>
        </w:rPr>
        <w:t>Ramayah</w:t>
      </w:r>
      <w:proofErr w:type="spellEnd"/>
      <w:r w:rsidRPr="00044A23">
        <w:rPr>
          <w:rFonts w:ascii="Times New Roman" w:hAnsi="Times New Roman" w:cs="Times New Roman"/>
          <w:color w:val="000000" w:themeColor="text1"/>
        </w:rPr>
        <w:t xml:space="preserve"> (2010) where customer expectations surpassed perception leading to a drop in satisfaction, the reverse was seen from this result. Customer satisfaction took a boost by exceeding the perceived reliability of their services to their customers. This singular act significantly improved their customers satisfaction in all and improved productivity.</w:t>
      </w:r>
    </w:p>
    <w:p w14:paraId="565B2C0C"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 </w:t>
      </w:r>
      <w:proofErr w:type="spellStart"/>
      <w:r w:rsidRPr="00044A23">
        <w:rPr>
          <w:rFonts w:ascii="Times New Roman" w:hAnsi="Times New Roman" w:cs="Times New Roman"/>
          <w:color w:val="000000" w:themeColor="text1"/>
        </w:rPr>
        <w:t>Osotimehin</w:t>
      </w:r>
      <w:proofErr w:type="spellEnd"/>
      <w:r w:rsidRPr="00044A23">
        <w:rPr>
          <w:rFonts w:ascii="Times New Roman" w:hAnsi="Times New Roman" w:cs="Times New Roman"/>
          <w:color w:val="000000" w:themeColor="text1"/>
        </w:rPr>
        <w:t xml:space="preserve">, Hassan and </w:t>
      </w:r>
      <w:proofErr w:type="spellStart"/>
      <w:r w:rsidRPr="00044A23">
        <w:rPr>
          <w:rFonts w:ascii="Times New Roman" w:hAnsi="Times New Roman" w:cs="Times New Roman"/>
          <w:color w:val="000000" w:themeColor="text1"/>
        </w:rPr>
        <w:t>Abass</w:t>
      </w:r>
      <w:proofErr w:type="spellEnd"/>
      <w:r w:rsidRPr="00044A23">
        <w:rPr>
          <w:rFonts w:ascii="Times New Roman" w:hAnsi="Times New Roman" w:cs="Times New Roman"/>
          <w:color w:val="000000" w:themeColor="text1"/>
        </w:rPr>
        <w:t xml:space="preserve"> (2015) obtained a positive outcome in customer satisfaction as a function of service quality by examining customer’s perception as a service parameter. This singular boost </w:t>
      </w:r>
      <w:r w:rsidRPr="00044A23">
        <w:rPr>
          <w:rFonts w:ascii="Times New Roman" w:hAnsi="Times New Roman" w:cs="Times New Roman"/>
          <w:color w:val="000000" w:themeColor="text1"/>
        </w:rPr>
        <w:lastRenderedPageBreak/>
        <w:t>demonstrated that customer’s perceived rating from the study was good enough to influence their loyalty to the brand of Telecommunication sector studied.</w:t>
      </w:r>
    </w:p>
    <w:p w14:paraId="02B5BEE6" w14:textId="634087D5"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Another scenario of customer dissatisfaction was seen in the work of </w:t>
      </w:r>
      <w:proofErr w:type="spellStart"/>
      <w:r w:rsidRPr="00044A23">
        <w:rPr>
          <w:rFonts w:ascii="Times New Roman" w:hAnsi="Times New Roman" w:cs="Times New Roman"/>
          <w:color w:val="000000" w:themeColor="text1"/>
        </w:rPr>
        <w:t>Abubakar</w:t>
      </w:r>
      <w:proofErr w:type="spellEnd"/>
      <w:r w:rsidRPr="00044A23">
        <w:rPr>
          <w:rFonts w:ascii="Times New Roman" w:hAnsi="Times New Roman" w:cs="Times New Roman"/>
          <w:color w:val="000000" w:themeColor="text1"/>
        </w:rPr>
        <w:t xml:space="preserve"> (2016) who assessed the impact of perceived quality on customer satisfaction in Nigeria mobile telecommunication industry with focus on all major mobile telecommunication providers MTN Nigeria Commu</w:t>
      </w:r>
      <w:r w:rsidR="0046413A">
        <w:rPr>
          <w:rFonts w:ascii="Times New Roman" w:hAnsi="Times New Roman" w:cs="Times New Roman"/>
          <w:color w:val="000000" w:themeColor="text1"/>
        </w:rPr>
        <w:t>nication Limited, Airtel Networks</w:t>
      </w:r>
      <w:r w:rsidRPr="00044A23">
        <w:rPr>
          <w:rFonts w:ascii="Times New Roman" w:hAnsi="Times New Roman" w:cs="Times New Roman"/>
          <w:color w:val="000000" w:themeColor="text1"/>
        </w:rPr>
        <w:t xml:space="preserve"> Limited, Globacom Limited and </w:t>
      </w:r>
      <w:proofErr w:type="spellStart"/>
      <w:r w:rsidRPr="00044A23">
        <w:rPr>
          <w:rFonts w:ascii="Times New Roman" w:hAnsi="Times New Roman" w:cs="Times New Roman"/>
          <w:color w:val="000000" w:themeColor="text1"/>
        </w:rPr>
        <w:t>Etisalat</w:t>
      </w:r>
      <w:proofErr w:type="spellEnd"/>
      <w:r w:rsidRPr="00044A23">
        <w:rPr>
          <w:rFonts w:ascii="Times New Roman" w:hAnsi="Times New Roman" w:cs="Times New Roman"/>
          <w:color w:val="000000" w:themeColor="text1"/>
        </w:rPr>
        <w:t xml:space="preserve"> </w:t>
      </w:r>
      <w:r w:rsidR="0046413A">
        <w:rPr>
          <w:rFonts w:ascii="Times New Roman" w:hAnsi="Times New Roman" w:cs="Times New Roman"/>
          <w:color w:val="000000" w:themeColor="text1"/>
        </w:rPr>
        <w:t xml:space="preserve">(9Mobile) </w:t>
      </w:r>
      <w:r w:rsidRPr="00044A23">
        <w:rPr>
          <w:rFonts w:ascii="Times New Roman" w:hAnsi="Times New Roman" w:cs="Times New Roman"/>
          <w:color w:val="000000" w:themeColor="text1"/>
        </w:rPr>
        <w:t>Nigeria. The findings revealed that service quality delivery in the Nigerian telecommunication industry is low and below the desired expectation of mobile users, thus creating huge dissatisfaction level among customers.</w:t>
      </w:r>
    </w:p>
    <w:p w14:paraId="11693EAC" w14:textId="77777777" w:rsidR="007A2247" w:rsidRPr="00044A23" w:rsidRDefault="007A2247" w:rsidP="006507E8">
      <w:pPr>
        <w:spacing w:after="0" w:line="360" w:lineRule="auto"/>
        <w:jc w:val="both"/>
        <w:rPr>
          <w:rFonts w:ascii="Times New Roman" w:eastAsia="Times New Roman" w:hAnsi="Times New Roman" w:cs="Times New Roman"/>
          <w:color w:val="000000" w:themeColor="text1"/>
        </w:rPr>
      </w:pPr>
    </w:p>
    <w:p w14:paraId="0D95FA0C"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4.3.3 (Table 5) revealed the customer satisfaction value when compared with metrics such as pragmatic experience, usability experience, hedonic experience and sociability experience. </w:t>
      </w:r>
    </w:p>
    <w:p w14:paraId="4DA65342"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figures obtained showed that customers were happy with the service quality provided by Airtel Telecommunication Company with sociability experience recording lowest standard deviation (0.67337); this implies a greater agreement in opinion of respondents when it comes to their social experience with the service quality provided by Airtel telecommunication.</w:t>
      </w:r>
    </w:p>
    <w:p w14:paraId="00D4EDF6"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Service quality parameter such as sociability experience was used as benchmark to determine the level of customer satisfaction here. This very well agrees with the work of </w:t>
      </w:r>
      <w:proofErr w:type="spellStart"/>
      <w:r w:rsidRPr="00044A23">
        <w:rPr>
          <w:rFonts w:ascii="Times New Roman" w:hAnsi="Times New Roman" w:cs="Times New Roman"/>
          <w:color w:val="000000" w:themeColor="text1"/>
        </w:rPr>
        <w:t>Jajaee</w:t>
      </w:r>
      <w:proofErr w:type="spellEnd"/>
      <w:r w:rsidRPr="00044A23">
        <w:rPr>
          <w:rFonts w:ascii="Times New Roman" w:hAnsi="Times New Roman" w:cs="Times New Roman"/>
          <w:color w:val="000000" w:themeColor="text1"/>
        </w:rPr>
        <w:t xml:space="preserve"> and Ahmad (2012) which postulated that a positive and strong relationship exist between five service quality dimensions (reliability, empathy, assurance, responsiveness and tangibility) and customer satisfaction. This study was generated from an online questionnaire administered to 384 residents in Melbourne, Australia to generate data and analyzed using Pearson Correlation technique.</w:t>
      </w:r>
    </w:p>
    <w:p w14:paraId="03B9A7D3" w14:textId="77777777" w:rsidR="007A2247" w:rsidRPr="00044A23" w:rsidRDefault="007A2247" w:rsidP="006507E8">
      <w:pPr>
        <w:spacing w:line="360" w:lineRule="auto"/>
        <w:jc w:val="both"/>
        <w:rPr>
          <w:rFonts w:ascii="Times New Roman" w:hAnsi="Times New Roman" w:cs="Times New Roman"/>
          <w:color w:val="000000" w:themeColor="text1"/>
        </w:rPr>
      </w:pPr>
      <w:proofErr w:type="spellStart"/>
      <w:r w:rsidRPr="00044A23">
        <w:rPr>
          <w:rFonts w:ascii="Times New Roman" w:hAnsi="Times New Roman" w:cs="Times New Roman"/>
          <w:color w:val="000000" w:themeColor="text1"/>
        </w:rPr>
        <w:t>Hishamuddin</w:t>
      </w:r>
      <w:proofErr w:type="spellEnd"/>
      <w:r w:rsidRPr="00044A23">
        <w:rPr>
          <w:rFonts w:ascii="Times New Roman" w:hAnsi="Times New Roman" w:cs="Times New Roman"/>
          <w:color w:val="000000" w:themeColor="text1"/>
        </w:rPr>
        <w:t xml:space="preserve">, </w:t>
      </w:r>
      <w:proofErr w:type="spellStart"/>
      <w:r w:rsidRPr="00044A23">
        <w:rPr>
          <w:rFonts w:ascii="Times New Roman" w:hAnsi="Times New Roman" w:cs="Times New Roman"/>
          <w:color w:val="000000" w:themeColor="text1"/>
        </w:rPr>
        <w:t>Azleen</w:t>
      </w:r>
      <w:proofErr w:type="spellEnd"/>
      <w:r w:rsidRPr="00044A23">
        <w:rPr>
          <w:rFonts w:ascii="Times New Roman" w:hAnsi="Times New Roman" w:cs="Times New Roman"/>
          <w:color w:val="000000" w:themeColor="text1"/>
        </w:rPr>
        <w:t xml:space="preserve">, </w:t>
      </w:r>
      <w:proofErr w:type="spellStart"/>
      <w:r w:rsidRPr="00044A23">
        <w:rPr>
          <w:rFonts w:ascii="Times New Roman" w:hAnsi="Times New Roman" w:cs="Times New Roman"/>
          <w:color w:val="000000" w:themeColor="text1"/>
        </w:rPr>
        <w:t>Rahida</w:t>
      </w:r>
      <w:proofErr w:type="spellEnd"/>
      <w:r w:rsidRPr="00044A23">
        <w:rPr>
          <w:rFonts w:ascii="Times New Roman" w:hAnsi="Times New Roman" w:cs="Times New Roman"/>
          <w:color w:val="000000" w:themeColor="text1"/>
        </w:rPr>
        <w:t xml:space="preserve"> and </w:t>
      </w:r>
      <w:proofErr w:type="spellStart"/>
      <w:r w:rsidRPr="00044A23">
        <w:rPr>
          <w:rFonts w:ascii="Times New Roman" w:hAnsi="Times New Roman" w:cs="Times New Roman"/>
          <w:color w:val="000000" w:themeColor="text1"/>
        </w:rPr>
        <w:t>Mohd</w:t>
      </w:r>
      <w:proofErr w:type="spellEnd"/>
      <w:r w:rsidRPr="00044A23">
        <w:rPr>
          <w:rFonts w:ascii="Times New Roman" w:hAnsi="Times New Roman" w:cs="Times New Roman"/>
          <w:color w:val="000000" w:themeColor="text1"/>
        </w:rPr>
        <w:t xml:space="preserve"> (2008) in a similar light investigated the relationship between service quality and students satisfaction in some selected private higher education institution in Malaysia. The findings reveals that a significant positive relationship between tangibility, assurance, reliability, responsiveness, and empathy of overall service quality to students satisfaction.  As with the case of sociability experience, empathy, emerged as the service quality dimension with the strongest relationship with satisfaction.</w:t>
      </w:r>
    </w:p>
    <w:p w14:paraId="703AB7A3" w14:textId="77777777" w:rsidR="004668FE" w:rsidRPr="00044A23" w:rsidRDefault="004668FE" w:rsidP="006507E8">
      <w:pPr>
        <w:spacing w:line="360" w:lineRule="auto"/>
        <w:jc w:val="both"/>
        <w:rPr>
          <w:rFonts w:ascii="Times New Roman" w:hAnsi="Times New Roman" w:cs="Times New Roman"/>
          <w:color w:val="000000" w:themeColor="text1"/>
        </w:rPr>
      </w:pPr>
    </w:p>
    <w:p w14:paraId="243BEBBD" w14:textId="77777777" w:rsidR="004668FE" w:rsidRPr="00044A23" w:rsidRDefault="004668FE" w:rsidP="006507E8">
      <w:pPr>
        <w:spacing w:line="360" w:lineRule="auto"/>
        <w:jc w:val="both"/>
        <w:rPr>
          <w:rFonts w:ascii="Times New Roman" w:hAnsi="Times New Roman" w:cs="Times New Roman"/>
          <w:color w:val="000000" w:themeColor="text1"/>
        </w:rPr>
      </w:pPr>
    </w:p>
    <w:p w14:paraId="0467F8A3" w14:textId="0F860A0A"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 xml:space="preserve"> For the purpose of this research thesis, different hypotheses were postulated and tested against empirical    observations from the respondents to verify their validity according to Hair, </w:t>
      </w:r>
      <w:proofErr w:type="spellStart"/>
      <w:r w:rsidRPr="00044A23">
        <w:rPr>
          <w:rFonts w:ascii="Times New Roman" w:hAnsi="Times New Roman" w:cs="Times New Roman"/>
          <w:color w:val="000000" w:themeColor="text1"/>
        </w:rPr>
        <w:t>Ringle</w:t>
      </w:r>
      <w:proofErr w:type="spellEnd"/>
      <w:r w:rsidRPr="00044A23">
        <w:rPr>
          <w:rFonts w:ascii="Times New Roman" w:hAnsi="Times New Roman" w:cs="Times New Roman"/>
          <w:color w:val="000000" w:themeColor="text1"/>
        </w:rPr>
        <w:t xml:space="preserve"> and </w:t>
      </w:r>
      <w:proofErr w:type="spellStart"/>
      <w:r w:rsidRPr="00044A23">
        <w:rPr>
          <w:rFonts w:ascii="Times New Roman" w:hAnsi="Times New Roman" w:cs="Times New Roman"/>
          <w:color w:val="000000" w:themeColor="text1"/>
        </w:rPr>
        <w:t>Sarstedt</w:t>
      </w:r>
      <w:proofErr w:type="spellEnd"/>
      <w:r w:rsidRPr="00044A23">
        <w:rPr>
          <w:rFonts w:ascii="Times New Roman" w:hAnsi="Times New Roman" w:cs="Times New Roman"/>
          <w:color w:val="000000" w:themeColor="text1"/>
        </w:rPr>
        <w:t xml:space="preserve"> (2011)</w:t>
      </w:r>
    </w:p>
    <w:p w14:paraId="23BA3FEB"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hypotheses focused on service quality perceptions, service quality expectations, and service quality experience, and their relationships with customer satisfaction were tested using </w:t>
      </w:r>
      <w:proofErr w:type="spellStart"/>
      <w:r w:rsidRPr="00044A23">
        <w:rPr>
          <w:rFonts w:ascii="Times New Roman" w:hAnsi="Times New Roman" w:cs="Times New Roman"/>
          <w:color w:val="000000" w:themeColor="text1"/>
        </w:rPr>
        <w:t>Fornell-Larcker</w:t>
      </w:r>
      <w:proofErr w:type="spellEnd"/>
      <w:r w:rsidRPr="00044A23">
        <w:rPr>
          <w:rFonts w:ascii="Times New Roman" w:hAnsi="Times New Roman" w:cs="Times New Roman"/>
          <w:color w:val="000000" w:themeColor="text1"/>
        </w:rPr>
        <w:t xml:space="preserve"> criterion and </w:t>
      </w:r>
      <w:proofErr w:type="spellStart"/>
      <w:r w:rsidRPr="00044A23">
        <w:rPr>
          <w:rFonts w:ascii="Times New Roman" w:hAnsi="Times New Roman" w:cs="Times New Roman"/>
          <w:color w:val="000000" w:themeColor="text1"/>
        </w:rPr>
        <w:t>heterotrait-monotrait</w:t>
      </w:r>
      <w:proofErr w:type="spellEnd"/>
      <w:r w:rsidRPr="00044A23">
        <w:rPr>
          <w:rFonts w:ascii="Times New Roman" w:hAnsi="Times New Roman" w:cs="Times New Roman"/>
          <w:color w:val="000000" w:themeColor="text1"/>
        </w:rPr>
        <w:t xml:space="preserve"> criterion. </w:t>
      </w:r>
    </w:p>
    <w:p w14:paraId="2A9B40AF"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Result from the HTMT revealed, values less than 0.9 were obtained which indicated presence of discriminant validity. (Gold, Malhotra and </w:t>
      </w:r>
      <w:proofErr w:type="spellStart"/>
      <w:r w:rsidRPr="00044A23">
        <w:rPr>
          <w:rFonts w:ascii="Times New Roman" w:hAnsi="Times New Roman" w:cs="Times New Roman"/>
          <w:color w:val="000000" w:themeColor="text1"/>
        </w:rPr>
        <w:t>Segars</w:t>
      </w:r>
      <w:proofErr w:type="spellEnd"/>
      <w:r w:rsidRPr="00044A23">
        <w:rPr>
          <w:rFonts w:ascii="Times New Roman" w:hAnsi="Times New Roman" w:cs="Times New Roman"/>
          <w:color w:val="000000" w:themeColor="text1"/>
        </w:rPr>
        <w:t xml:space="preserve"> (2001) noted that a matrix value greater than 0.90 indicates that there is no presence of a discriminant validity.)</w:t>
      </w:r>
    </w:p>
    <w:p w14:paraId="210D439B"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Gold, Malhotra and </w:t>
      </w:r>
      <w:proofErr w:type="spellStart"/>
      <w:r w:rsidRPr="00044A23">
        <w:rPr>
          <w:rFonts w:ascii="Times New Roman" w:hAnsi="Times New Roman" w:cs="Times New Roman"/>
          <w:color w:val="000000" w:themeColor="text1"/>
        </w:rPr>
        <w:t>Segars</w:t>
      </w:r>
      <w:proofErr w:type="spellEnd"/>
      <w:r w:rsidRPr="00044A23">
        <w:rPr>
          <w:rFonts w:ascii="Times New Roman" w:hAnsi="Times New Roman" w:cs="Times New Roman"/>
          <w:color w:val="000000" w:themeColor="text1"/>
        </w:rPr>
        <w:t xml:space="preserve"> (2001) noted that a matrix value greater than 0.90 indicates that there is no presence of a discriminant validity. This also validates the results obtained.</w:t>
      </w:r>
    </w:p>
    <w:p w14:paraId="14E75678"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b/>
          <w:color w:val="000000" w:themeColor="text1"/>
        </w:rPr>
        <w:t xml:space="preserve">NOTE: </w:t>
      </w:r>
      <w:r w:rsidRPr="00044A23">
        <w:rPr>
          <w:rFonts w:ascii="Times New Roman" w:hAnsi="Times New Roman" w:cs="Times New Roman"/>
          <w:color w:val="000000" w:themeColor="text1"/>
        </w:rPr>
        <w:t>The discriminant validity measures the extent to which an associated indicator of a particular construct and another associated indicator of another construct differently measure distinct constructs or concepts</w:t>
      </w:r>
    </w:p>
    <w:p w14:paraId="09ED062D"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From the Structural model assessment results, it can be concluded that a relationship existed between service quality perceptions (tangibles perception, reliability perception, responsiveness perception, assurance perception, and empathy perception) and customer satisfaction. . The R square value is 0.477, this indicates that 47.7% of the total variations in customer satisfaction is explained by the significance of responsiveness perception, assurance perception, and empathy perception as proposed by Hair et al. (2017)</w:t>
      </w:r>
    </w:p>
    <w:p w14:paraId="651291E3"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Hair et al. (2010) noted that a factor loading of 0.5 and above implies that the indicators of the construct are significant</w:t>
      </w:r>
    </w:p>
    <w:p w14:paraId="14738B62"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It was also seen that, expected tangibles can explain 40.8% variations in customer satisfaction in Airtel telecommunication limited. Expected reliability can explain only 21.6% of the total variations in customer satisfaction. Expected responsiveness received the lowest beta value of 0.007. This indicates that the expected responsiveness is very low to determine the customer satisfaction of Airtel customers</w:t>
      </w:r>
    </w:p>
    <w:p w14:paraId="2FB6E0E1"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Parallels to this result can be seen in the works of </w:t>
      </w:r>
      <w:proofErr w:type="spellStart"/>
      <w:r w:rsidRPr="00044A23">
        <w:rPr>
          <w:rFonts w:ascii="Times New Roman" w:hAnsi="Times New Roman" w:cs="Times New Roman"/>
          <w:color w:val="000000" w:themeColor="text1"/>
        </w:rPr>
        <w:t>Jajaee</w:t>
      </w:r>
      <w:proofErr w:type="spellEnd"/>
      <w:r w:rsidRPr="00044A23">
        <w:rPr>
          <w:rFonts w:ascii="Times New Roman" w:hAnsi="Times New Roman" w:cs="Times New Roman"/>
          <w:color w:val="000000" w:themeColor="text1"/>
        </w:rPr>
        <w:t xml:space="preserve"> and Ahmad (2012) which clearly established the relationship between service and customer satisfaction by varying factors such as reliability, empathy, assurance, responsiveness and tangibility.</w:t>
      </w:r>
    </w:p>
    <w:p w14:paraId="15DDED02" w14:textId="45DD9EDB"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As seen from the above result, the Airtel business should focus their energy and resources towards improving expected tangibility which accounted for 41 percent approximately to customer satisfaction as well as expected reliability which accounted for 22 percent of customer satisfaction.</w:t>
      </w:r>
    </w:p>
    <w:p w14:paraId="371642BF" w14:textId="09379DD4"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acceptance and validity of the research hypothesis on the association between service quality experience (Pragmatic, Hedonic, and Usability experiences) and customer satisfaction was also tested and from the results obtained, it showed that ) Pragmatic experience towards customer satisfaction was not supported (β=0.057, t= 0.645; p&gt;0.01), (b) Usability experience towards customer satisfaction was supported (β=0.180, t= 1.822; p&lt;0.10), (c) Hedonic experience towards customer satisfaction was supported (β=0.313,  t= 3.516;  p&lt;0.01). The R square value of 0.24 implies that 24% of the variations in customer satisfaction among customers or respondents in the Airtel networks can be significantly explained by the usability experience and hedonic experience.  Hedonic experience is the most significant experience contributing to customer satisfaction. The insight received from this result will be highly instrumental to the Airtel telecommunication company especially the product team. Higher usability experience and hedonic/pleasurable experience can be imbibed in subsequent creations to further drive improvement in customer satisfaction as this has demonstrated to be the singular driving facto</w:t>
      </w:r>
      <w:r w:rsidR="00833EA1" w:rsidRPr="00044A23">
        <w:rPr>
          <w:rFonts w:ascii="Times New Roman" w:hAnsi="Times New Roman" w:cs="Times New Roman"/>
          <w:color w:val="000000" w:themeColor="text1"/>
        </w:rPr>
        <w:t>rs as seen from the survey</w:t>
      </w:r>
      <w:r w:rsidRPr="00044A23">
        <w:rPr>
          <w:rFonts w:ascii="Times New Roman" w:hAnsi="Times New Roman" w:cs="Times New Roman"/>
          <w:color w:val="000000" w:themeColor="text1"/>
        </w:rPr>
        <w:t xml:space="preserve"> data.</w:t>
      </w:r>
    </w:p>
    <w:p w14:paraId="6C0B771F" w14:textId="77777777" w:rsidR="007A2247" w:rsidRPr="00044A23" w:rsidRDefault="007A2247" w:rsidP="006507E8">
      <w:pPr>
        <w:spacing w:line="360" w:lineRule="auto"/>
        <w:jc w:val="both"/>
        <w:rPr>
          <w:rFonts w:ascii="Times New Roman" w:hAnsi="Times New Roman" w:cs="Times New Roman"/>
          <w:color w:val="000000" w:themeColor="text1"/>
        </w:rPr>
      </w:pPr>
    </w:p>
    <w:p w14:paraId="0EE5C305"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Demographic consideration was also taken into account with emphasis on sexes of individuals used for the study as well as their educational levels and income levels.</w:t>
      </w:r>
    </w:p>
    <w:p w14:paraId="1F7759E1"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There are more females sampled than males.  This implies that there are more females than males that visits Airtel shop centers, and probably that have highest number of complaints. </w:t>
      </w:r>
      <w:proofErr w:type="spellStart"/>
      <w:r w:rsidRPr="00044A23">
        <w:rPr>
          <w:rFonts w:ascii="Times New Roman" w:hAnsi="Times New Roman" w:cs="Times New Roman"/>
          <w:color w:val="000000" w:themeColor="text1"/>
        </w:rPr>
        <w:t>Ogunnaike</w:t>
      </w:r>
      <w:proofErr w:type="spellEnd"/>
      <w:r w:rsidRPr="00044A23">
        <w:rPr>
          <w:rFonts w:ascii="Times New Roman" w:hAnsi="Times New Roman" w:cs="Times New Roman"/>
          <w:color w:val="000000" w:themeColor="text1"/>
        </w:rPr>
        <w:t xml:space="preserve"> (2010) studied the relationship between customer satisfaction and service level and how gender affects overall customer satisfaction.  Majority of the sampled respondents are post graduate degree holders and professionals, thus implying their understanding of items used to measure service quality, customer perception, customer expectation, customer experience and customer satisfaction. 39.7% represents post graduate degree holders, 34.4% represents professionals, 11.5% and 12.2% for secondary school and first-degree holders respectively. Only three individuals have primary education. This implies that the level of education might influence their expectation of high service quality, and what kind of expectation and experience they wanted in the midst of competitive forces from mobile competitors. This also could account for the accuracy of the results obtained in this study as majority of the respondents truly understood the objectives of the questionnaire and communicated same.</w:t>
      </w:r>
    </w:p>
    <w:p w14:paraId="40BFD605" w14:textId="77777777" w:rsidR="007A2247" w:rsidRPr="00044A23" w:rsidRDefault="007A2247" w:rsidP="006507E8">
      <w:pPr>
        <w:spacing w:after="0"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From the results obtained and shown in Table 13 of this work, it shows that 48.1% (63 units) of the sampled Airtel customers are in the age bracket of 25-34. This indicates the high number of young or early working force that uses the Airtel products. 27.5% representing 36 individuals are in the age bracket 35-44.  Almost half of the respondents have expected annual income between N1m to N5m, 48.1%. Another significant 31.3% have income below N1m. This implies that the concentration of individuals using the Airtel network services have annual income not more that N5m. It also indicates that the Airtel network company should try to build its differentiation and focus strategies on this pattern of income, to ensure its hold significant percentage.</w:t>
      </w:r>
    </w:p>
    <w:p w14:paraId="1A824A05" w14:textId="77777777" w:rsidR="007A2247" w:rsidRPr="00044A23" w:rsidRDefault="007A2247" w:rsidP="006507E8">
      <w:pPr>
        <w:spacing w:after="0"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age bracket 25-34 has the highest bar, indicating that they constitute large percentage of the total sample respondents of this study which majority females.</w:t>
      </w:r>
    </w:p>
    <w:p w14:paraId="651271EC" w14:textId="7227A1AD" w:rsidR="00442C2D" w:rsidRPr="00044A23" w:rsidRDefault="00442C2D" w:rsidP="006507E8">
      <w:pPr>
        <w:spacing w:line="360" w:lineRule="auto"/>
        <w:jc w:val="both"/>
        <w:rPr>
          <w:rFonts w:ascii="Times New Roman" w:hAnsi="Times New Roman" w:cs="Times New Roman"/>
          <w:b/>
          <w:color w:val="000000" w:themeColor="text1"/>
        </w:rPr>
      </w:pPr>
    </w:p>
    <w:p w14:paraId="139E8876" w14:textId="0CA16E7D" w:rsidR="00352EAB" w:rsidRPr="00044A23" w:rsidRDefault="00352EA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 xml:space="preserve">5.2 </w:t>
      </w:r>
      <w:r w:rsidR="00F40FEB" w:rsidRPr="00044A23">
        <w:rPr>
          <w:rFonts w:ascii="Times New Roman" w:hAnsi="Times New Roman" w:cs="Times New Roman"/>
          <w:b/>
          <w:color w:val="000000" w:themeColor="text1"/>
        </w:rPr>
        <w:t>CONCLUSION</w:t>
      </w:r>
    </w:p>
    <w:p w14:paraId="392AE4E5" w14:textId="77777777" w:rsidR="00F40FEB" w:rsidRPr="00044A23" w:rsidRDefault="00F40FE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color w:val="000000" w:themeColor="text1"/>
        </w:rPr>
        <w:t>Customer satisfaction has always remained a key performance indicator that drives profitability, sales and good name in every company. Quality of product or service rendered on the other hand has always been a major influencer on repeat customers</w:t>
      </w:r>
      <w:r w:rsidRPr="00044A23">
        <w:rPr>
          <w:rFonts w:ascii="Times New Roman" w:hAnsi="Times New Roman" w:cs="Times New Roman"/>
          <w:b/>
          <w:color w:val="000000" w:themeColor="text1"/>
        </w:rPr>
        <w:t xml:space="preserve">     </w:t>
      </w:r>
    </w:p>
    <w:p w14:paraId="3D9C08C6"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In Nigeria, the movement of telecom users from one operator to another has further justified the essence of customer’s satisfaction to operators and the need for service providers to pay attention to issues affecting customers using their services. Thus, ensuring telecom operators in Nigeria are continually working to improve the quality of service.</w:t>
      </w:r>
    </w:p>
    <w:p w14:paraId="260956C5"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As with other Research work, this Research was carried out with certain objectives in mind amongst which are;</w:t>
      </w:r>
    </w:p>
    <w:p w14:paraId="4F5277F1"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Identify factors that influence customers’ satisfaction in Airtel Nigeria Limited.</w:t>
      </w:r>
    </w:p>
    <w:p w14:paraId="29D0311E"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Determine the level of customer satisfaction with service quality provided by the company under study.</w:t>
      </w:r>
    </w:p>
    <w:p w14:paraId="32F91A33"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Examine the relationship between service quality and customer satisfaction in the company under study.</w:t>
      </w:r>
    </w:p>
    <w:p w14:paraId="0785CE33" w14:textId="77777777" w:rsidR="007F4C5C"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Analyze the impact of service quality on customer satisfaction in the company under study</w:t>
      </w:r>
    </w:p>
    <w:p w14:paraId="75656110" w14:textId="3676D2E8"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results and findings of the data collected through the administration of the study Research questionnaires. Only questionnaires found usable are used for the analysis with the aid of SPSS software. The chapter presents four sections; section 4.2. presents the testing for method and non-response bias. </w:t>
      </w:r>
    </w:p>
    <w:p w14:paraId="4D499A2C"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The results obtained and deployed for this study is a true representation of an unbiased data</w:t>
      </w:r>
    </w:p>
    <w:p w14:paraId="41898FC9" w14:textId="50D0646A"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4.3 presents the descriptive statistics of the data collected on the variables of measurements. </w:t>
      </w:r>
    </w:p>
    <w:p w14:paraId="555DFCA4"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Results obtained showed that that willingness to assist customers resolve their challenges when complaints are made were low and this in turn led to dissatisfaction of customers. Also, reliable services were provided by Airtel Nigeria as shown from response from customers and customers are happy. </w:t>
      </w:r>
    </w:p>
    <w:p w14:paraId="7674D01D" w14:textId="26400F81"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4.4 presents the analysis of the formulated research hypotheses of this study. The R square value of 0.24 implies that 24% of the variations in customer satisfaction among customers or respondents in the Airtel networks can be significantly explained by the usability experience and hedonic experience.</w:t>
      </w:r>
    </w:p>
    <w:p w14:paraId="7223D3F6" w14:textId="6AA29B82"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4.5 presents the demographic factors of this study. Results showed that more women were sampled in the pool than men. Also, the sample size studied showed that a large number are educated up to tertiary institution which could have influenced their perception of service quality. The sample studied showed 48% of ages 25-34 which majority earning below 5 million annually</w:t>
      </w:r>
    </w:p>
    <w:p w14:paraId="63876ACB"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suggests that Airtel Nigeria should target products to meet this age bracket and income level.</w:t>
      </w:r>
    </w:p>
    <w:p w14:paraId="43758697" w14:textId="64A3C5E2" w:rsidR="00F40FEB"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5.2.1</w:t>
      </w:r>
      <w:r w:rsidR="000F6C16" w:rsidRPr="00044A23">
        <w:rPr>
          <w:rFonts w:ascii="Times New Roman" w:hAnsi="Times New Roman" w:cs="Times New Roman"/>
          <w:b/>
          <w:color w:val="000000" w:themeColor="text1"/>
        </w:rPr>
        <w:t xml:space="preserve"> </w:t>
      </w:r>
      <w:r w:rsidR="00F40FEB" w:rsidRPr="00044A23">
        <w:rPr>
          <w:rFonts w:ascii="Times New Roman" w:hAnsi="Times New Roman" w:cs="Times New Roman"/>
          <w:b/>
          <w:color w:val="000000" w:themeColor="text1"/>
        </w:rPr>
        <w:t>IMPORTANCE OF RESEARCH TO PRACTITIONERS AND RESEARCHERS</w:t>
      </w:r>
    </w:p>
    <w:p w14:paraId="7F8D13C2" w14:textId="049EAB3D"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Research work is applicable to Researchers and practitioners the same in various ways;</w:t>
      </w:r>
    </w:p>
    <w:p w14:paraId="623BEC57" w14:textId="77777777"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Administration Quality is a basic key apparatus which contemporary associations use for accomplishing upper hand, functional proficiency and further developed productivity</w:t>
      </w:r>
    </w:p>
    <w:p w14:paraId="2FE6B0FB" w14:textId="77777777"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For associations to have a drawn out relationship with their clients in a serious business climate, predominant degrees of administration quality should be given to customers which ceaselessly legitimizes buyer's decision</w:t>
      </w:r>
    </w:p>
    <w:p w14:paraId="40204BD3" w14:textId="77777777"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impact of administration quality on consumer loyalty obviously shows why associations focus on the worth creation in their everyday exercises. Existing written works on the topic has additionally approved the statement that assistance quality and consumer loyalty have a solid positive relationship</w:t>
      </w:r>
    </w:p>
    <w:p w14:paraId="3209B1CC" w14:textId="77777777"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Consumer loyalty no question, is the main consideration adding to the accomplishment of associations regardless of where they work. It impacts fulfillment of clients which thus breeds steadfast clients and results in more income for the association</w:t>
      </w:r>
    </w:p>
    <w:p w14:paraId="38F6B846" w14:textId="77777777"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In the media transmission industry, client dedication is significant. It mirrors the responsibility that clients express in their acquisition of items or administrations from a specific association and, simultaneously, </w:t>
      </w:r>
      <w:r w:rsidRPr="00044A23">
        <w:rPr>
          <w:rFonts w:ascii="Times New Roman" w:hAnsi="Times New Roman" w:cs="Times New Roman"/>
          <w:color w:val="000000" w:themeColor="text1"/>
        </w:rPr>
        <w:lastRenderedPageBreak/>
        <w:t>opposing the exercises of contenders endeavoring to draw in their support. In Nigeria, the development of telecom clients starting with one administrator then onto the next has additionally defended the quintessence of consumer loyalty's to administrators and the requirement for specialist organizations to focus on issues influencing clients utilizing their administrations. In this manner, guaranteeing telecom administrators in Nigeria are constantly attempting to work on the nature of administration.</w:t>
      </w:r>
    </w:p>
    <w:p w14:paraId="73AF0CA4" w14:textId="6C08351C" w:rsidR="00CA03A3"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Notwithstanding the limits of this Research work which incorporates restricted areas study (Lagos and Abuja), non - direct management of feelings by the Researcher, inadequate information by financial and factual bodies in the country as well as the span in which this Research was done, there exist an incredible unwavering quality in the discoveries got as interest group remembered understudies for the higher establishments, government employees, dealers and experts in the private area. This will guarantee the review have an assorted and hearty insight on help quality and consumer loyalty of telecom clients in Nigeria.</w:t>
      </w:r>
    </w:p>
    <w:p w14:paraId="3447BAF7" w14:textId="77777777" w:rsidR="00352EAB" w:rsidRPr="00044A23" w:rsidRDefault="00352EA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 RECOMMENDATIONS</w:t>
      </w:r>
    </w:p>
    <w:p w14:paraId="34B12258" w14:textId="1256B3D1" w:rsidR="00C0522A"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5.3.1</w:t>
      </w:r>
      <w:r w:rsidR="000F6C16" w:rsidRPr="00044A23">
        <w:rPr>
          <w:rFonts w:ascii="Times New Roman" w:hAnsi="Times New Roman" w:cs="Times New Roman"/>
          <w:b/>
          <w:color w:val="000000" w:themeColor="text1"/>
        </w:rPr>
        <w:t xml:space="preserve"> </w:t>
      </w:r>
      <w:r w:rsidR="00C0522A" w:rsidRPr="00044A23">
        <w:rPr>
          <w:rFonts w:ascii="Times New Roman" w:hAnsi="Times New Roman" w:cs="Times New Roman"/>
          <w:b/>
          <w:color w:val="000000" w:themeColor="text1"/>
        </w:rPr>
        <w:t>RECOMMENDATION FOR FUTURE RESEARCH</w:t>
      </w:r>
    </w:p>
    <w:p w14:paraId="0F0732BA" w14:textId="77777777" w:rsidR="00A13EFE" w:rsidRPr="00044A23" w:rsidRDefault="00A13EFE" w:rsidP="006507E8">
      <w:pPr>
        <w:spacing w:line="360" w:lineRule="auto"/>
        <w:jc w:val="both"/>
        <w:rPr>
          <w:rFonts w:ascii="Times New Roman" w:hAnsi="Times New Roman" w:cs="Times New Roman"/>
        </w:rPr>
      </w:pPr>
      <w:r w:rsidRPr="00044A23">
        <w:rPr>
          <w:rFonts w:ascii="Times New Roman" w:hAnsi="Times New Roman" w:cs="Times New Roman"/>
        </w:rPr>
        <w:t>For the purpose of clarity on advancement of this Research work, it is pertinent to iterate the goals which this body of work sought to achieve amongst which are;</w:t>
      </w:r>
    </w:p>
    <w:p w14:paraId="2231D2C7"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Identify factors that influence customers’ satisfaction in Airtel Nigeria Limited.</w:t>
      </w:r>
    </w:p>
    <w:p w14:paraId="6C6FE186"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Determine the level of customer satisfaction with service quality provided by the company under study.</w:t>
      </w:r>
    </w:p>
    <w:p w14:paraId="1B2BCB97"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Examine the relationship between service quality and customer satisfaction in the company under study.</w:t>
      </w:r>
    </w:p>
    <w:p w14:paraId="7A2E27B5"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Analyze the impact of service quality on customer satisfaction in the company under study.</w:t>
      </w:r>
    </w:p>
    <w:p w14:paraId="57B6525F" w14:textId="1BA7F0BB"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above highlighted goals were consciously sought to be achieved at the end of this Research work through a very detailed inquiry, data collection, statistical manipulation and responses to certain hypotheses proposed in the course of this work. However, as with other Research work, the totality of these outcomes could not possibly be achieved due to </w:t>
      </w:r>
      <w:r w:rsidR="00EB663D" w:rsidRPr="00044A23">
        <w:rPr>
          <w:rFonts w:ascii="Times New Roman" w:hAnsi="Times New Roman" w:cs="Times New Roman"/>
          <w:color w:val="000000" w:themeColor="text1"/>
        </w:rPr>
        <w:t xml:space="preserve">some constraints </w:t>
      </w:r>
      <w:r w:rsidR="00F70DC2" w:rsidRPr="00044A23">
        <w:rPr>
          <w:rFonts w:ascii="Times New Roman" w:hAnsi="Times New Roman" w:cs="Times New Roman"/>
          <w:color w:val="000000" w:themeColor="text1"/>
        </w:rPr>
        <w:t>which were</w:t>
      </w:r>
      <w:r w:rsidR="00DE4A3E" w:rsidRPr="00044A23">
        <w:rPr>
          <w:rFonts w:ascii="Times New Roman" w:hAnsi="Times New Roman" w:cs="Times New Roman"/>
          <w:color w:val="000000" w:themeColor="text1"/>
        </w:rPr>
        <w:t xml:space="preserve"> </w:t>
      </w:r>
      <w:r w:rsidR="00EB663D" w:rsidRPr="00044A23">
        <w:rPr>
          <w:rFonts w:ascii="Times New Roman" w:hAnsi="Times New Roman" w:cs="Times New Roman"/>
          <w:color w:val="000000" w:themeColor="text1"/>
        </w:rPr>
        <w:t>discussed in preceding chapters.</w:t>
      </w:r>
    </w:p>
    <w:p w14:paraId="0882FE07"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Hence, the author proposes some ways out to further advance this study and obtain a robust data set which would give more clarity and detailed recommendation in the future. These propositions were unable to be carried out by the author due to some constraints beyond his control.</w:t>
      </w:r>
    </w:p>
    <w:p w14:paraId="2457FB28"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rPr>
        <w:lastRenderedPageBreak/>
        <w:t xml:space="preserve">Firstly, the scope of this Research work was limited to only 2 states in Nigeria; Lagos and Abuja. Nigeria is a vast country with over 250 ethnic groups residing in 36 states. Data obtained from only 2 states might not represent a totality of the subscribers’ viewpoint. For subsequent Research and development of this work, it is pertinent that a wider state coverage is aimed at, possibly 30 states which represents 83 percent coverage as opposed to the 5.5 percent coverage deployed for this Research. This process would require more time and more personnel to cover the 30 states as proposed. Also data collection centers should not be limited to certain people groups but should also include </w:t>
      </w:r>
      <w:r w:rsidRPr="00044A23">
        <w:rPr>
          <w:rFonts w:ascii="Times New Roman" w:hAnsi="Times New Roman" w:cs="Times New Roman"/>
          <w:color w:val="000000" w:themeColor="text1"/>
        </w:rPr>
        <w:t>tertiary institutions, markets, government ministries or agencies, private firms and worship centers. This gives room for wider coverage and sampling.</w:t>
      </w:r>
    </w:p>
    <w:p w14:paraId="5E4AF23D" w14:textId="4EFEF114"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Secondly, the second goal of this Research was to “Determine the level of customer satisfaction with service quality provided by the company under study”. Whilst it is important that studies be carried out to determine levels of performance in Airtel Telecommunication, it is also very key to benchmark its performance with its competition such as other Telecommunication companies operational in Nigeria like MTN, Globacom, </w:t>
      </w:r>
      <w:r w:rsidR="00E02AFE" w:rsidRPr="00044A23">
        <w:rPr>
          <w:rFonts w:ascii="Times New Roman" w:hAnsi="Times New Roman" w:cs="Times New Roman"/>
          <w:color w:val="000000" w:themeColor="text1"/>
        </w:rPr>
        <w:t>Ntel,</w:t>
      </w:r>
      <w:r w:rsidR="005E144A" w:rsidRPr="00044A23">
        <w:rPr>
          <w:rFonts w:ascii="Times New Roman" w:hAnsi="Times New Roman" w:cs="Times New Roman"/>
          <w:color w:val="000000" w:themeColor="text1"/>
        </w:rPr>
        <w:t xml:space="preserve"> Etisalat </w:t>
      </w:r>
      <w:r w:rsidRPr="00044A23">
        <w:rPr>
          <w:rFonts w:ascii="Times New Roman" w:hAnsi="Times New Roman" w:cs="Times New Roman"/>
          <w:color w:val="000000" w:themeColor="text1"/>
        </w:rPr>
        <w:t>etc. The author proposes a Research route to cover MTN, Globacom,, Ntel to primarily ascertain how satisfied their customers are viz a viz the service quality they receive and also to investigate the causative factors and truly what they would expect to experience from their mobile operators in the future. The data that would be obtained here would give Airtel business insight into what their competitors are lacking in and by targeting her products and services to fill in those gaps would end up winning more competitors subscribers and eventually improve productivity and outlook of the business.</w:t>
      </w:r>
    </w:p>
    <w:p w14:paraId="586526EF" w14:textId="7BBE66AE" w:rsidR="00A13EFE" w:rsidRPr="00044A23" w:rsidRDefault="00A13EFE" w:rsidP="006507E8">
      <w:pPr>
        <w:spacing w:line="360" w:lineRule="auto"/>
        <w:jc w:val="both"/>
        <w:rPr>
          <w:rFonts w:ascii="Times New Roman" w:hAnsi="Times New Roman" w:cs="Times New Roman"/>
          <w:color w:val="000000" w:themeColor="text1"/>
        </w:rPr>
      </w:pPr>
    </w:p>
    <w:p w14:paraId="257D3300" w14:textId="67704071" w:rsidR="00C0522A"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5.3.2</w:t>
      </w:r>
      <w:r w:rsidR="000F6C16" w:rsidRPr="00044A23">
        <w:rPr>
          <w:rFonts w:ascii="Times New Roman" w:hAnsi="Times New Roman" w:cs="Times New Roman"/>
          <w:b/>
          <w:color w:val="000000" w:themeColor="text1"/>
        </w:rPr>
        <w:t xml:space="preserve"> </w:t>
      </w:r>
      <w:r w:rsidR="00C0522A" w:rsidRPr="00044A23">
        <w:rPr>
          <w:rFonts w:ascii="Times New Roman" w:hAnsi="Times New Roman" w:cs="Times New Roman"/>
          <w:b/>
          <w:color w:val="000000" w:themeColor="text1"/>
        </w:rPr>
        <w:t>RECOMMENDATION FOR AIRTEL BUSINESS</w:t>
      </w:r>
    </w:p>
    <w:p w14:paraId="5BEE188E" w14:textId="7B9DC2A4"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Notwithstanding the proposal previously depicted in this study on which targets focusing on the more youthful populace from the informational index sent which procure between 1-5 million naira and making more items fit for them, it is likewise essential to take note of that consumer loyalty might rely upon different elements one of which as featured in the conversation of the outcomes was "responsiveness".</w:t>
      </w:r>
    </w:p>
    <w:p w14:paraId="5830E99C"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Airtel Nigeria Telecommunication ought to painstakingly investigate their Customer administration focuses and Call focuses, thinking about, the volume of grievances and criticisms got and accelerate the goal processes. Additionally, ease with which objections are taken care of and settled likewise shapes a greater part of client experience particularly for administration delivering organizations. A productive and powerful framework utilizing Technology that guarantees zero or negligible exertion from clients to get objections across and settled in the most limited time conceivable can be thought of. This solution when successfully </w:t>
      </w:r>
      <w:r w:rsidRPr="00044A23">
        <w:rPr>
          <w:rFonts w:ascii="Times New Roman" w:hAnsi="Times New Roman" w:cs="Times New Roman"/>
          <w:color w:val="000000" w:themeColor="text1"/>
        </w:rPr>
        <w:lastRenderedPageBreak/>
        <w:t>implemented would address the issue with “unwillingness to assist” or slow response observed in section 4.3.1</w:t>
      </w:r>
    </w:p>
    <w:p w14:paraId="677EE055"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Responsiveness can likewise be seen as far as the "incredible skill" of the different delegates in settling the clients' grumblings. Also in that capacity, more assets can be diverted into preparing workers and furnishing them with the fundamental abilities to recognize grievances lifted by clients at direct and proffer answer for customers.</w:t>
      </w:r>
    </w:p>
    <w:p w14:paraId="097114D8"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when accomplished would support nature of administration, guarantee a decent client experience and by and large further develop consumer loyalty.</w:t>
      </w:r>
    </w:p>
    <w:p w14:paraId="52394E87"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Additionally, as seen from the hedonic and usability results which accounted for the major contributors to customer satisfaction, the product department in Airtel telecommunication can put to use this data by ensuring product design and development would create an excellent user interface experience as well as be more fun while engaging at it. This would further boost usability and hedonic experience of its end users which has accounted for 41 and 22 percent respectively contribution to overall customer satisfaction of Airtel customers. A good experience would invariably translate to a well satisfied customer.</w:t>
      </w:r>
    </w:p>
    <w:p w14:paraId="5A126C8A" w14:textId="77777777" w:rsidR="00F72FDB" w:rsidRPr="00044A23" w:rsidRDefault="00A13EFE" w:rsidP="000B1F5D">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In conclusion, as organizations keep on progressing every now and then, it becomes basic that fruitful organizations are have demonstrated their plan of action to be client driven. That irritates around guaranteeing clients' requirements are fulfilled and outperformed generally speaking. This is vital as endurance of any business is straightforwardly connected to client support. Meeting consumer loyalty should be the primary objective of any association and this study has obviously clarified how consumer loyalty draws from administration quality, which is profoundly instrumental to growing a business and trying not to lose clients to contenders. This Research work paid all due respects somewhat, the center connection between consumer loyalty and different determinants or variations and gives adequate suggestions to Researchers, practitioners the same as well as to Airtel Nigeria on ways to string to guarantee proceeded with support, better business development and manageab</w:t>
      </w:r>
      <w:r w:rsidR="00F72FDB" w:rsidRPr="00044A23">
        <w:rPr>
          <w:rFonts w:ascii="Times New Roman" w:hAnsi="Times New Roman" w:cs="Times New Roman"/>
          <w:color w:val="000000" w:themeColor="text1"/>
        </w:rPr>
        <w:t>ility in the short and long run</w:t>
      </w:r>
    </w:p>
    <w:p w14:paraId="3670D91A" w14:textId="0863070F" w:rsidR="00BE614F" w:rsidRPr="00044A23" w:rsidRDefault="00E02AFE" w:rsidP="000B1F5D">
      <w:pPr>
        <w:spacing w:line="360" w:lineRule="auto"/>
        <w:jc w:val="both"/>
        <w:rPr>
          <w:rFonts w:ascii="Times New Roman" w:hAnsi="Times New Roman" w:cs="Times New Roman"/>
          <w:color w:val="000000" w:themeColor="text1"/>
        </w:rPr>
      </w:pPr>
      <w:r w:rsidRPr="00044A23">
        <w:rPr>
          <w:rFonts w:ascii="Times" w:hAnsi="Times"/>
          <w:b/>
          <w:color w:val="000000" w:themeColor="text1"/>
          <w:sz w:val="28"/>
          <w:szCs w:val="28"/>
        </w:rPr>
        <w:t xml:space="preserve">                            </w:t>
      </w:r>
    </w:p>
    <w:p w14:paraId="108F2D92" w14:textId="77777777" w:rsidR="00D424C4" w:rsidRPr="00044A23" w:rsidRDefault="00BE614F" w:rsidP="000B1F5D">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02AFE"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F72FDB" w:rsidRPr="00044A23">
        <w:rPr>
          <w:rFonts w:ascii="Times" w:hAnsi="Times"/>
          <w:b/>
          <w:color w:val="000000" w:themeColor="text1"/>
          <w:sz w:val="28"/>
          <w:szCs w:val="28"/>
        </w:rPr>
        <w:t xml:space="preserve">          </w:t>
      </w:r>
    </w:p>
    <w:p w14:paraId="1EE51AB7" w14:textId="77777777" w:rsidR="00D424C4" w:rsidRPr="00044A23" w:rsidRDefault="00D424C4" w:rsidP="000B1F5D">
      <w:pPr>
        <w:spacing w:line="360" w:lineRule="auto"/>
        <w:jc w:val="both"/>
        <w:rPr>
          <w:rFonts w:ascii="Times" w:hAnsi="Times"/>
          <w:b/>
          <w:color w:val="000000" w:themeColor="text1"/>
          <w:sz w:val="28"/>
          <w:szCs w:val="28"/>
        </w:rPr>
      </w:pPr>
    </w:p>
    <w:p w14:paraId="5F6350CE" w14:textId="77777777" w:rsidR="00D424C4" w:rsidRPr="00044A23" w:rsidRDefault="00D424C4" w:rsidP="000B1F5D">
      <w:pPr>
        <w:spacing w:line="360" w:lineRule="auto"/>
        <w:jc w:val="both"/>
        <w:rPr>
          <w:rFonts w:ascii="Times" w:hAnsi="Times"/>
          <w:b/>
          <w:color w:val="000000" w:themeColor="text1"/>
          <w:sz w:val="28"/>
          <w:szCs w:val="28"/>
        </w:rPr>
      </w:pPr>
    </w:p>
    <w:p w14:paraId="6543A072" w14:textId="732AC0F8" w:rsidR="00352EAB" w:rsidRPr="00044A23" w:rsidRDefault="00D424C4" w:rsidP="000B1F5D">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352EAB" w:rsidRPr="00044A23">
        <w:rPr>
          <w:rFonts w:ascii="Times" w:hAnsi="Times"/>
          <w:b/>
          <w:color w:val="000000" w:themeColor="text1"/>
          <w:sz w:val="28"/>
          <w:szCs w:val="28"/>
        </w:rPr>
        <w:t>REFERENCES</w:t>
      </w:r>
    </w:p>
    <w:p w14:paraId="6E6F310B"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Abubakar, A. (2016) Impact of perceived service quality by mobile telecommunication industry on customer satisfaction in Nigeria. </w:t>
      </w:r>
      <w:r w:rsidRPr="00044A23">
        <w:rPr>
          <w:rFonts w:ascii="Times" w:hAnsi="Times" w:cstheme="minorHAnsi"/>
          <w:i/>
          <w:color w:val="000000" w:themeColor="text1"/>
        </w:rPr>
        <w:t>International Journal of Advanced Research</w:t>
      </w:r>
      <w:r w:rsidRPr="00044A23">
        <w:rPr>
          <w:rFonts w:ascii="Times" w:hAnsi="Times" w:cstheme="minorHAnsi"/>
          <w:color w:val="000000" w:themeColor="text1"/>
        </w:rPr>
        <w:t xml:space="preserve">, vol. 4, No. 4, pp.845-852. Available from: </w:t>
      </w:r>
      <w:hyperlink r:id="rId18" w:history="1">
        <w:r w:rsidRPr="00044A23">
          <w:rPr>
            <w:rStyle w:val="Hyperlink"/>
            <w:rFonts w:ascii="Times" w:hAnsi="Times" w:cstheme="minorHAnsi"/>
            <w:color w:val="000000" w:themeColor="text1"/>
          </w:rPr>
          <w:t>www.journalijar.com/uploads/831 IJAR-9710.pdf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January 2017]</w:t>
      </w:r>
    </w:p>
    <w:p w14:paraId="3AB967F6"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Adigun, S. (2004) Measuring customer satisfaction through service quality. </w:t>
      </w:r>
      <w:r w:rsidRPr="00044A23">
        <w:rPr>
          <w:rFonts w:ascii="Times" w:hAnsi="Times" w:cstheme="minorHAnsi"/>
          <w:i/>
          <w:color w:val="000000" w:themeColor="text1"/>
        </w:rPr>
        <w:t>Journal of Services Marketing,</w:t>
      </w:r>
      <w:r w:rsidRPr="00044A23">
        <w:rPr>
          <w:rFonts w:ascii="Times" w:hAnsi="Times" w:cstheme="minorHAnsi"/>
          <w:color w:val="000000" w:themeColor="text1"/>
        </w:rPr>
        <w:t xml:space="preserve"> Chartered Institute of Marketing of Nigeria, 26-28</w:t>
      </w:r>
    </w:p>
    <w:p w14:paraId="75D610A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Ali, M., &amp; Raza, S. A. (2015). Measurement of service quality perception and customer </w:t>
      </w:r>
    </w:p>
    <w:p w14:paraId="304A7B30"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satisfaction in Islamic banks of Pakistan: Evidence from modified SERVQUAL model. </w:t>
      </w:r>
      <w:r w:rsidRPr="00044A23">
        <w:rPr>
          <w:rFonts w:ascii="Times" w:hAnsi="Times" w:cstheme="minorHAnsi"/>
          <w:i/>
          <w:color w:val="000000" w:themeColor="text1"/>
          <w:shd w:val="clear" w:color="auto" w:fill="FFFFFF"/>
        </w:rPr>
        <w:t xml:space="preserve">MPRA </w:t>
      </w:r>
    </w:p>
    <w:p w14:paraId="3464BF13"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Paper Number 64039, University library of Munich.</w:t>
      </w:r>
    </w:p>
    <w:p w14:paraId="1802FF31" w14:textId="77777777" w:rsidR="00352EAB" w:rsidRPr="00044A23" w:rsidRDefault="00352EAB" w:rsidP="000B1F5D">
      <w:pPr>
        <w:spacing w:line="360" w:lineRule="auto"/>
        <w:jc w:val="both"/>
        <w:rPr>
          <w:rFonts w:ascii="Times" w:hAnsi="Times" w:cstheme="minorHAnsi"/>
          <w:color w:val="000000" w:themeColor="text1"/>
        </w:rPr>
      </w:pPr>
    </w:p>
    <w:p w14:paraId="4604B29F"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spellStart"/>
      <w:r w:rsidRPr="00044A23">
        <w:rPr>
          <w:rFonts w:ascii="Times" w:hAnsi="Times" w:cstheme="minorHAnsi"/>
          <w:color w:val="000000" w:themeColor="text1"/>
          <w:shd w:val="clear" w:color="auto" w:fill="FFFFFF"/>
        </w:rPr>
        <w:t>Alotaibi</w:t>
      </w:r>
      <w:proofErr w:type="spellEnd"/>
      <w:r w:rsidRPr="00044A23">
        <w:rPr>
          <w:rFonts w:ascii="Times" w:hAnsi="Times" w:cstheme="minorHAnsi"/>
          <w:color w:val="000000" w:themeColor="text1"/>
          <w:shd w:val="clear" w:color="auto" w:fill="FFFFFF"/>
        </w:rPr>
        <w:t>, M. M. (2015). Evaluation of “AIRQUAL” scale for measuring airlines service quality</w:t>
      </w:r>
    </w:p>
    <w:p w14:paraId="3D4563F7"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and its effect on customer satisfaction and loyalty </w:t>
      </w:r>
      <w:r w:rsidRPr="00044A23">
        <w:rPr>
          <w:rFonts w:ascii="Times" w:hAnsi="Times" w:cstheme="minorHAnsi"/>
          <w:i/>
          <w:color w:val="000000" w:themeColor="text1"/>
          <w:shd w:val="clear" w:color="auto" w:fill="FFFFFF"/>
        </w:rPr>
        <w:t>(Doctoral Dissertation). School of Aerospace,</w:t>
      </w:r>
    </w:p>
    <w:p w14:paraId="2A18CB48"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 xml:space="preserve">Transport and </w:t>
      </w:r>
      <w:r w:rsidRPr="00044A23">
        <w:rPr>
          <w:rFonts w:ascii="Times" w:hAnsi="Times" w:cstheme="minorHAnsi"/>
          <w:color w:val="000000" w:themeColor="text1"/>
          <w:shd w:val="clear" w:color="auto" w:fill="FFFFFF"/>
        </w:rPr>
        <w:t>Manufacturing</w:t>
      </w:r>
      <w:r w:rsidRPr="00044A23">
        <w:rPr>
          <w:rFonts w:ascii="Times" w:hAnsi="Times" w:cstheme="minorHAnsi"/>
          <w:i/>
          <w:color w:val="000000" w:themeColor="text1"/>
          <w:shd w:val="clear" w:color="auto" w:fill="FFFFFF"/>
        </w:rPr>
        <w:t xml:space="preserve">, Centre for Air Transport Management, </w:t>
      </w:r>
      <w:proofErr w:type="spellStart"/>
      <w:r w:rsidRPr="00044A23">
        <w:rPr>
          <w:rFonts w:ascii="Times" w:hAnsi="Times" w:cstheme="minorHAnsi"/>
          <w:i/>
          <w:color w:val="000000" w:themeColor="text1"/>
          <w:shd w:val="clear" w:color="auto" w:fill="FFFFFF"/>
        </w:rPr>
        <w:t>Cranfield</w:t>
      </w:r>
      <w:proofErr w:type="spellEnd"/>
      <w:r w:rsidRPr="00044A23">
        <w:rPr>
          <w:rFonts w:ascii="Times" w:hAnsi="Times" w:cstheme="minorHAnsi"/>
          <w:i/>
          <w:color w:val="000000" w:themeColor="text1"/>
          <w:shd w:val="clear" w:color="auto" w:fill="FFFFFF"/>
        </w:rPr>
        <w:t xml:space="preserve"> University,</w:t>
      </w:r>
    </w:p>
    <w:p w14:paraId="143B46C0"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Bedfordshire. 206 pp</w:t>
      </w:r>
    </w:p>
    <w:p w14:paraId="4115F311" w14:textId="77777777" w:rsidR="00352EAB" w:rsidRPr="00044A23" w:rsidRDefault="00352EAB" w:rsidP="000B1F5D">
      <w:pPr>
        <w:spacing w:after="0" w:line="360" w:lineRule="auto"/>
        <w:jc w:val="both"/>
        <w:rPr>
          <w:rFonts w:ascii="Times" w:hAnsi="Times" w:cstheme="minorHAnsi"/>
          <w:color w:val="000000" w:themeColor="text1"/>
        </w:rPr>
      </w:pPr>
    </w:p>
    <w:p w14:paraId="021A9950" w14:textId="77777777" w:rsidR="00352EAB" w:rsidRPr="00044A23" w:rsidRDefault="00352EAB" w:rsidP="000B1F5D">
      <w:pPr>
        <w:spacing w:after="0" w:line="360" w:lineRule="auto"/>
        <w:jc w:val="both"/>
        <w:rPr>
          <w:rFonts w:ascii="Times" w:eastAsia="Times New Roman" w:hAnsi="Times" w:cstheme="minorHAnsi"/>
          <w:color w:val="000000" w:themeColor="text1"/>
        </w:rPr>
      </w:pPr>
      <w:proofErr w:type="spellStart"/>
      <w:r w:rsidRPr="00044A23">
        <w:rPr>
          <w:rFonts w:ascii="Times" w:eastAsia="Times New Roman" w:hAnsi="Times" w:cstheme="minorHAnsi"/>
          <w:color w:val="000000" w:themeColor="text1"/>
        </w:rPr>
        <w:t>Anastasiadou</w:t>
      </w:r>
      <w:proofErr w:type="spellEnd"/>
      <w:r w:rsidRPr="00044A23">
        <w:rPr>
          <w:rFonts w:ascii="Times" w:eastAsia="Times New Roman" w:hAnsi="Times" w:cstheme="minorHAnsi"/>
          <w:color w:val="000000" w:themeColor="text1"/>
        </w:rPr>
        <w:t>, S. D. (2011). Reliability and validity testing of a new scale for measuring attitudes</w:t>
      </w:r>
    </w:p>
    <w:p w14:paraId="51784623"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toward learning statistics with technology. </w:t>
      </w:r>
      <w:proofErr w:type="spellStart"/>
      <w:r w:rsidRPr="00044A23">
        <w:rPr>
          <w:rFonts w:ascii="Times" w:eastAsia="Times New Roman" w:hAnsi="Times" w:cstheme="minorHAnsi"/>
          <w:i/>
          <w:color w:val="000000" w:themeColor="text1"/>
        </w:rPr>
        <w:t>Acta</w:t>
      </w:r>
      <w:proofErr w:type="spellEnd"/>
      <w:r w:rsidRPr="00044A23">
        <w:rPr>
          <w:rFonts w:ascii="Times" w:eastAsia="Times New Roman" w:hAnsi="Times" w:cstheme="minorHAnsi"/>
          <w:i/>
          <w:color w:val="000000" w:themeColor="text1"/>
        </w:rPr>
        <w:t xml:space="preserve"> </w:t>
      </w:r>
      <w:proofErr w:type="spellStart"/>
      <w:r w:rsidRPr="00044A23">
        <w:rPr>
          <w:rFonts w:ascii="Times" w:eastAsia="Times New Roman" w:hAnsi="Times" w:cstheme="minorHAnsi"/>
          <w:i/>
          <w:color w:val="000000" w:themeColor="text1"/>
        </w:rPr>
        <w:t>Didactica</w:t>
      </w:r>
      <w:proofErr w:type="spellEnd"/>
      <w:r w:rsidRPr="00044A23">
        <w:rPr>
          <w:rFonts w:ascii="Times" w:eastAsia="Times New Roman" w:hAnsi="Times" w:cstheme="minorHAnsi"/>
          <w:i/>
          <w:color w:val="000000" w:themeColor="text1"/>
        </w:rPr>
        <w:t xml:space="preserve"> </w:t>
      </w:r>
      <w:proofErr w:type="spellStart"/>
      <w:r w:rsidRPr="00044A23">
        <w:rPr>
          <w:rFonts w:ascii="Times" w:eastAsia="Times New Roman" w:hAnsi="Times" w:cstheme="minorHAnsi"/>
          <w:i/>
          <w:color w:val="000000" w:themeColor="text1"/>
        </w:rPr>
        <w:t>Napocensia</w:t>
      </w:r>
      <w:proofErr w:type="spellEnd"/>
      <w:r w:rsidRPr="00044A23">
        <w:rPr>
          <w:rFonts w:ascii="Times" w:eastAsia="Times New Roman" w:hAnsi="Times" w:cstheme="minorHAnsi"/>
          <w:i/>
          <w:color w:val="000000" w:themeColor="text1"/>
        </w:rPr>
        <w:t>, 4</w:t>
      </w:r>
      <w:r w:rsidRPr="00044A23">
        <w:rPr>
          <w:rFonts w:ascii="Times" w:eastAsia="Times New Roman" w:hAnsi="Times" w:cstheme="minorHAnsi"/>
          <w:color w:val="000000" w:themeColor="text1"/>
        </w:rPr>
        <w:t>(1), 1-10.</w:t>
      </w:r>
    </w:p>
    <w:p w14:paraId="0E278FC7" w14:textId="77777777" w:rsidR="00352EAB" w:rsidRPr="00044A23" w:rsidRDefault="00352EAB" w:rsidP="000B1F5D">
      <w:pPr>
        <w:spacing w:line="360" w:lineRule="auto"/>
        <w:jc w:val="both"/>
        <w:rPr>
          <w:rFonts w:ascii="Times" w:hAnsi="Times" w:cstheme="minorHAnsi"/>
          <w:color w:val="000000" w:themeColor="text1"/>
        </w:rPr>
      </w:pPr>
    </w:p>
    <w:p w14:paraId="1EC36E5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Anderson, E.W., </w:t>
      </w:r>
      <w:proofErr w:type="spellStart"/>
      <w:r w:rsidRPr="00044A23">
        <w:rPr>
          <w:rFonts w:ascii="Times" w:hAnsi="Times" w:cstheme="minorHAnsi"/>
          <w:color w:val="000000" w:themeColor="text1"/>
        </w:rPr>
        <w:t>Fornell</w:t>
      </w:r>
      <w:proofErr w:type="spellEnd"/>
      <w:r w:rsidRPr="00044A23">
        <w:rPr>
          <w:rFonts w:ascii="Times" w:hAnsi="Times" w:cstheme="minorHAnsi"/>
          <w:color w:val="000000" w:themeColor="text1"/>
        </w:rPr>
        <w:t xml:space="preserve">, C. and </w:t>
      </w:r>
      <w:proofErr w:type="spellStart"/>
      <w:r w:rsidRPr="00044A23">
        <w:rPr>
          <w:rFonts w:ascii="Times" w:hAnsi="Times" w:cstheme="minorHAnsi"/>
          <w:color w:val="000000" w:themeColor="text1"/>
        </w:rPr>
        <w:t>Mazyacheryl</w:t>
      </w:r>
      <w:proofErr w:type="spellEnd"/>
      <w:r w:rsidRPr="00044A23">
        <w:rPr>
          <w:rFonts w:ascii="Times" w:hAnsi="Times" w:cstheme="minorHAnsi"/>
          <w:color w:val="000000" w:themeColor="text1"/>
        </w:rPr>
        <w:t xml:space="preserve">, S.K (2004) Customer satisfaction and shareholder value. </w:t>
      </w:r>
      <w:r w:rsidRPr="00044A23">
        <w:rPr>
          <w:rFonts w:ascii="Times" w:hAnsi="Times" w:cstheme="minorHAnsi"/>
          <w:i/>
          <w:color w:val="000000" w:themeColor="text1"/>
        </w:rPr>
        <w:t>Journal of Marketing,</w:t>
      </w:r>
      <w:r w:rsidRPr="00044A23">
        <w:rPr>
          <w:rFonts w:ascii="Times" w:hAnsi="Times" w:cstheme="minorHAnsi"/>
          <w:color w:val="000000" w:themeColor="text1"/>
        </w:rPr>
        <w:t xml:space="preserve"> 68, 172-185.</w:t>
      </w:r>
    </w:p>
    <w:p w14:paraId="4A6D6137"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Anderson J.C and Srinivasan S.S. (2000). E-satisfaction and E-loyalty: A contingency framework. </w:t>
      </w:r>
      <w:r w:rsidRPr="00044A23">
        <w:rPr>
          <w:rFonts w:ascii="Times" w:hAnsi="Times" w:cstheme="minorHAnsi"/>
          <w:i/>
          <w:color w:val="000000" w:themeColor="text1"/>
        </w:rPr>
        <w:t>Journal of Psychology and Marketing,</w:t>
      </w:r>
      <w:r w:rsidRPr="00044A23">
        <w:rPr>
          <w:rFonts w:ascii="Times" w:hAnsi="Times" w:cstheme="minorHAnsi"/>
          <w:color w:val="000000" w:themeColor="text1"/>
        </w:rPr>
        <w:t xml:space="preserve"> 20 (2), 123-138</w:t>
      </w:r>
    </w:p>
    <w:p w14:paraId="613751BF"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Angelova</w:t>
      </w:r>
      <w:proofErr w:type="spellEnd"/>
      <w:r w:rsidRPr="00044A23">
        <w:rPr>
          <w:rFonts w:ascii="Times" w:hAnsi="Times" w:cstheme="minorHAnsi"/>
          <w:color w:val="000000" w:themeColor="text1"/>
        </w:rPr>
        <w:t xml:space="preserve">, B. and </w:t>
      </w:r>
      <w:proofErr w:type="spellStart"/>
      <w:r w:rsidRPr="00044A23">
        <w:rPr>
          <w:rFonts w:ascii="Times" w:hAnsi="Times" w:cstheme="minorHAnsi"/>
          <w:color w:val="000000" w:themeColor="text1"/>
        </w:rPr>
        <w:t>Zekiri</w:t>
      </w:r>
      <w:proofErr w:type="spellEnd"/>
      <w:r w:rsidRPr="00044A23">
        <w:rPr>
          <w:rFonts w:ascii="Times" w:hAnsi="Times" w:cstheme="minorHAnsi"/>
          <w:color w:val="000000" w:themeColor="text1"/>
        </w:rPr>
        <w:t xml:space="preserve">, J. (2011), Measuring customer satisfaction with service quality using American customer satisfaction model (ASCI Model). </w:t>
      </w:r>
      <w:r w:rsidRPr="00044A23">
        <w:rPr>
          <w:rFonts w:ascii="Times" w:hAnsi="Times" w:cstheme="minorHAnsi"/>
          <w:i/>
          <w:color w:val="000000" w:themeColor="text1"/>
        </w:rPr>
        <w:t xml:space="preserve">International journal of Academic Research in Business and Social Sciences, </w:t>
      </w:r>
      <w:r w:rsidRPr="00044A23">
        <w:rPr>
          <w:rFonts w:ascii="Times" w:hAnsi="Times" w:cstheme="minorHAnsi"/>
          <w:color w:val="000000" w:themeColor="text1"/>
        </w:rPr>
        <w:t>1(3), 232-258</w:t>
      </w:r>
    </w:p>
    <w:p w14:paraId="2247F344"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Athanassopoulos</w:t>
      </w:r>
      <w:proofErr w:type="spellEnd"/>
      <w:r w:rsidRPr="00044A23">
        <w:rPr>
          <w:rFonts w:ascii="Times" w:hAnsi="Times" w:cstheme="minorHAnsi"/>
          <w:color w:val="000000" w:themeColor="text1"/>
        </w:rPr>
        <w:t xml:space="preserve">, A., S. </w:t>
      </w:r>
      <w:proofErr w:type="spellStart"/>
      <w:r w:rsidRPr="00044A23">
        <w:rPr>
          <w:rFonts w:ascii="Times" w:hAnsi="Times" w:cstheme="minorHAnsi"/>
          <w:color w:val="000000" w:themeColor="text1"/>
        </w:rPr>
        <w:t>Gounaris</w:t>
      </w:r>
      <w:proofErr w:type="spellEnd"/>
      <w:r w:rsidRPr="00044A23">
        <w:rPr>
          <w:rFonts w:ascii="Times" w:hAnsi="Times" w:cstheme="minorHAnsi"/>
          <w:color w:val="000000" w:themeColor="text1"/>
        </w:rPr>
        <w:t xml:space="preserve"> and </w:t>
      </w:r>
      <w:proofErr w:type="spellStart"/>
      <w:r w:rsidRPr="00044A23">
        <w:rPr>
          <w:rFonts w:ascii="Times" w:hAnsi="Times" w:cstheme="minorHAnsi"/>
          <w:color w:val="000000" w:themeColor="text1"/>
        </w:rPr>
        <w:t>Stathakopoulos</w:t>
      </w:r>
      <w:proofErr w:type="spellEnd"/>
      <w:r w:rsidRPr="00044A23">
        <w:rPr>
          <w:rFonts w:ascii="Times" w:hAnsi="Times" w:cstheme="minorHAnsi"/>
          <w:color w:val="000000" w:themeColor="text1"/>
        </w:rPr>
        <w:t xml:space="preserve">, V. (2001). Behavioral responses to customer satisfaction: An empirical study. </w:t>
      </w:r>
      <w:r w:rsidRPr="00044A23">
        <w:rPr>
          <w:rFonts w:ascii="Times" w:hAnsi="Times" w:cstheme="minorHAnsi"/>
          <w:i/>
          <w:color w:val="000000" w:themeColor="text1"/>
        </w:rPr>
        <w:t>European journal of Marketing</w:t>
      </w:r>
      <w:r w:rsidRPr="00044A23">
        <w:rPr>
          <w:rFonts w:ascii="Times" w:hAnsi="Times" w:cstheme="minorHAnsi"/>
          <w:color w:val="000000" w:themeColor="text1"/>
        </w:rPr>
        <w:t>, 35(5-6) 687-707.</w:t>
      </w:r>
    </w:p>
    <w:p w14:paraId="3D4C3A3D"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Ayres, L., Kavanagh, K., &amp; </w:t>
      </w:r>
      <w:proofErr w:type="spellStart"/>
      <w:r w:rsidRPr="00044A23">
        <w:rPr>
          <w:rFonts w:ascii="Times" w:hAnsi="Times" w:cstheme="minorHAnsi"/>
          <w:color w:val="000000" w:themeColor="text1"/>
        </w:rPr>
        <w:t>Knafl</w:t>
      </w:r>
      <w:proofErr w:type="spellEnd"/>
      <w:r w:rsidRPr="00044A23">
        <w:rPr>
          <w:rFonts w:ascii="Times" w:hAnsi="Times" w:cstheme="minorHAnsi"/>
          <w:color w:val="000000" w:themeColor="text1"/>
        </w:rPr>
        <w:t xml:space="preserve">, K. (2003). Within-case and across-case approaches to </w:t>
      </w:r>
    </w:p>
    <w:p w14:paraId="30631B64"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qualitative data analysis. </w:t>
      </w:r>
      <w:r w:rsidRPr="00044A23">
        <w:rPr>
          <w:rFonts w:ascii="Times" w:hAnsi="Times" w:cstheme="minorHAnsi"/>
          <w:i/>
          <w:color w:val="000000" w:themeColor="text1"/>
        </w:rPr>
        <w:t>Qualitative Health Research, 13,</w:t>
      </w:r>
      <w:r w:rsidRPr="00044A23">
        <w:rPr>
          <w:rFonts w:ascii="Times" w:hAnsi="Times" w:cstheme="minorHAnsi"/>
          <w:color w:val="000000" w:themeColor="text1"/>
        </w:rPr>
        <w:t xml:space="preserve"> 871–883.</w:t>
      </w:r>
    </w:p>
    <w:p w14:paraId="651E8E03" w14:textId="77777777" w:rsidR="00352EAB" w:rsidRPr="00044A23" w:rsidRDefault="00352EAB" w:rsidP="000B1F5D">
      <w:pPr>
        <w:spacing w:line="360" w:lineRule="auto"/>
        <w:jc w:val="both"/>
        <w:rPr>
          <w:rFonts w:ascii="Times" w:hAnsi="Times" w:cstheme="minorHAnsi"/>
          <w:color w:val="000000" w:themeColor="text1"/>
        </w:rPr>
      </w:pPr>
    </w:p>
    <w:p w14:paraId="603AFC41"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Babakus</w:t>
      </w:r>
      <w:proofErr w:type="spellEnd"/>
      <w:r w:rsidRPr="00044A23">
        <w:rPr>
          <w:rFonts w:ascii="Times" w:hAnsi="Times" w:cstheme="minorHAnsi"/>
          <w:color w:val="000000" w:themeColor="text1"/>
        </w:rPr>
        <w:t xml:space="preserve">, E., </w:t>
      </w:r>
      <w:proofErr w:type="spellStart"/>
      <w:r w:rsidRPr="00044A23">
        <w:rPr>
          <w:rFonts w:ascii="Times" w:hAnsi="Times" w:cstheme="minorHAnsi"/>
          <w:color w:val="000000" w:themeColor="text1"/>
        </w:rPr>
        <w:t>Bienstock</w:t>
      </w:r>
      <w:proofErr w:type="spellEnd"/>
      <w:r w:rsidRPr="00044A23">
        <w:rPr>
          <w:rFonts w:ascii="Times" w:hAnsi="Times" w:cstheme="minorHAnsi"/>
          <w:color w:val="000000" w:themeColor="text1"/>
        </w:rPr>
        <w:t xml:space="preserve">, C.C., and </w:t>
      </w:r>
      <w:proofErr w:type="spellStart"/>
      <w:r w:rsidRPr="00044A23">
        <w:rPr>
          <w:rFonts w:ascii="Times" w:hAnsi="Times" w:cstheme="minorHAnsi"/>
          <w:color w:val="000000" w:themeColor="text1"/>
        </w:rPr>
        <w:t>Scotter</w:t>
      </w:r>
      <w:proofErr w:type="spellEnd"/>
      <w:r w:rsidRPr="00044A23">
        <w:rPr>
          <w:rFonts w:ascii="Times" w:hAnsi="Times" w:cstheme="minorHAnsi"/>
          <w:color w:val="000000" w:themeColor="text1"/>
        </w:rPr>
        <w:t>, J.R. (2004). Linking perceived quality and customer satisfaction to store traffic and revenue growth. Decision Sciences, (35(4), 713-737.</w:t>
      </w:r>
    </w:p>
    <w:p w14:paraId="51EC2A6B"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Bandarian</w:t>
      </w:r>
      <w:proofErr w:type="spellEnd"/>
      <w:r w:rsidRPr="00044A23">
        <w:rPr>
          <w:rFonts w:ascii="Times" w:hAnsi="Times" w:cstheme="minorHAnsi"/>
          <w:color w:val="000000" w:themeColor="text1"/>
        </w:rPr>
        <w:t xml:space="preserve">, R., (2011), Recognizing and determining the effective factors on customer satisfaction in researches and technology companies, </w:t>
      </w:r>
      <w:r w:rsidRPr="00044A23">
        <w:rPr>
          <w:rFonts w:ascii="Times" w:hAnsi="Times" w:cstheme="minorHAnsi"/>
          <w:i/>
          <w:color w:val="000000" w:themeColor="text1"/>
        </w:rPr>
        <w:t>journal of strategic Management Thought,</w:t>
      </w:r>
      <w:r w:rsidRPr="00044A23">
        <w:rPr>
          <w:rFonts w:ascii="Times" w:hAnsi="Times" w:cstheme="minorHAnsi"/>
          <w:color w:val="000000" w:themeColor="text1"/>
        </w:rPr>
        <w:t xml:space="preserve"> 5(1), 201-222.</w:t>
      </w:r>
    </w:p>
    <w:p w14:paraId="6C243EC8"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proofErr w:type="spellStart"/>
      <w:r w:rsidRPr="00044A23">
        <w:rPr>
          <w:rFonts w:ascii="Times" w:eastAsia="Times New Roman" w:hAnsi="Times" w:cstheme="minorHAnsi"/>
          <w:color w:val="000000" w:themeColor="text1"/>
        </w:rPr>
        <w:t>Biasutti</w:t>
      </w:r>
      <w:proofErr w:type="spellEnd"/>
      <w:r w:rsidRPr="00044A23">
        <w:rPr>
          <w:rFonts w:ascii="Times" w:eastAsia="Times New Roman" w:hAnsi="Times" w:cstheme="minorHAnsi"/>
          <w:color w:val="000000" w:themeColor="text1"/>
        </w:rPr>
        <w:t xml:space="preserve">, M., &amp; </w:t>
      </w:r>
      <w:proofErr w:type="spellStart"/>
      <w:r w:rsidRPr="00044A23">
        <w:rPr>
          <w:rFonts w:ascii="Times" w:eastAsia="Times New Roman" w:hAnsi="Times" w:cstheme="minorHAnsi"/>
          <w:color w:val="000000" w:themeColor="text1"/>
        </w:rPr>
        <w:t>Frate</w:t>
      </w:r>
      <w:proofErr w:type="spellEnd"/>
      <w:r w:rsidRPr="00044A23">
        <w:rPr>
          <w:rFonts w:ascii="Times" w:eastAsia="Times New Roman" w:hAnsi="Times" w:cstheme="minorHAnsi"/>
          <w:color w:val="000000" w:themeColor="text1"/>
        </w:rPr>
        <w:t xml:space="preserve">, S. (2017). A validity and reliability study of the attitudes toward </w:t>
      </w:r>
    </w:p>
    <w:p w14:paraId="45897EC9"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sustainable development scale. </w:t>
      </w:r>
      <w:r w:rsidRPr="00044A23">
        <w:rPr>
          <w:rFonts w:ascii="Times" w:eastAsia="Times New Roman" w:hAnsi="Times" w:cstheme="minorHAnsi"/>
          <w:i/>
          <w:color w:val="000000" w:themeColor="text1"/>
        </w:rPr>
        <w:t>Environmental Education Research, 23</w:t>
      </w:r>
      <w:r w:rsidRPr="00044A23">
        <w:rPr>
          <w:rFonts w:ascii="Times" w:eastAsia="Times New Roman" w:hAnsi="Times" w:cstheme="minorHAnsi"/>
          <w:color w:val="000000" w:themeColor="text1"/>
        </w:rPr>
        <w:t>(2), 214-230.</w:t>
      </w:r>
    </w:p>
    <w:p w14:paraId="46D1AFDF" w14:textId="77777777" w:rsidR="00352EAB" w:rsidRPr="00044A23" w:rsidRDefault="00352EAB" w:rsidP="000B1F5D">
      <w:pPr>
        <w:spacing w:line="360" w:lineRule="auto"/>
        <w:jc w:val="both"/>
        <w:rPr>
          <w:rFonts w:ascii="Times" w:hAnsi="Times" w:cstheme="minorHAnsi"/>
          <w:color w:val="000000" w:themeColor="text1"/>
        </w:rPr>
      </w:pPr>
    </w:p>
    <w:p w14:paraId="7554E975"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Bitner</w:t>
      </w:r>
      <w:proofErr w:type="spellEnd"/>
      <w:r w:rsidRPr="00044A23">
        <w:rPr>
          <w:rFonts w:ascii="Times" w:hAnsi="Times" w:cstheme="minorHAnsi"/>
          <w:color w:val="000000" w:themeColor="text1"/>
        </w:rPr>
        <w:t xml:space="preserve">, M.J. and </w:t>
      </w:r>
      <w:proofErr w:type="spellStart"/>
      <w:r w:rsidRPr="00044A23">
        <w:rPr>
          <w:rFonts w:ascii="Times" w:hAnsi="Times" w:cstheme="minorHAnsi"/>
          <w:color w:val="000000" w:themeColor="text1"/>
        </w:rPr>
        <w:t>Hubbert</w:t>
      </w:r>
      <w:proofErr w:type="spellEnd"/>
      <w:r w:rsidRPr="00044A23">
        <w:rPr>
          <w:rFonts w:ascii="Times" w:hAnsi="Times" w:cstheme="minorHAnsi"/>
          <w:color w:val="000000" w:themeColor="text1"/>
        </w:rPr>
        <w:t xml:space="preserve">, A.R. (1994). </w:t>
      </w:r>
      <w:r w:rsidRPr="00044A23">
        <w:rPr>
          <w:rFonts w:ascii="Times" w:hAnsi="Times" w:cstheme="minorHAnsi"/>
          <w:i/>
          <w:color w:val="000000" w:themeColor="text1"/>
        </w:rPr>
        <w:t>Encounter satisfaction versus overall satisfaction versus quality</w:t>
      </w:r>
      <w:r w:rsidRPr="00044A23">
        <w:rPr>
          <w:rFonts w:ascii="Times" w:hAnsi="Times" w:cstheme="minorHAnsi"/>
          <w:color w:val="000000" w:themeColor="text1"/>
        </w:rPr>
        <w:t xml:space="preserve">. In R.T. Rust and R. L. Oliver (Eds.), Service quality: New directions in the theory and </w:t>
      </w:r>
      <w:proofErr w:type="spellStart"/>
      <w:r w:rsidRPr="00044A23">
        <w:rPr>
          <w:rFonts w:ascii="Times" w:hAnsi="Times" w:cstheme="minorHAnsi"/>
          <w:color w:val="000000" w:themeColor="text1"/>
        </w:rPr>
        <w:t>pactice</w:t>
      </w:r>
      <w:proofErr w:type="spellEnd"/>
      <w:r w:rsidRPr="00044A23">
        <w:rPr>
          <w:rFonts w:ascii="Times" w:hAnsi="Times" w:cstheme="minorHAnsi"/>
          <w:color w:val="000000" w:themeColor="text1"/>
        </w:rPr>
        <w:t xml:space="preserve">, Thousand </w:t>
      </w:r>
      <w:proofErr w:type="spellStart"/>
      <w:r w:rsidRPr="00044A23">
        <w:rPr>
          <w:rFonts w:ascii="Times" w:hAnsi="Times" w:cstheme="minorHAnsi"/>
          <w:color w:val="000000" w:themeColor="text1"/>
        </w:rPr>
        <w:t>Oaks</w:t>
      </w:r>
      <w:proofErr w:type="gramStart"/>
      <w:r w:rsidRPr="00044A23">
        <w:rPr>
          <w:rFonts w:ascii="Times" w:hAnsi="Times" w:cstheme="minorHAnsi"/>
          <w:color w:val="000000" w:themeColor="text1"/>
        </w:rPr>
        <w:t>:sage</w:t>
      </w:r>
      <w:proofErr w:type="spellEnd"/>
      <w:proofErr w:type="gramEnd"/>
      <w:r w:rsidRPr="00044A23">
        <w:rPr>
          <w:rFonts w:ascii="Times" w:hAnsi="Times" w:cstheme="minorHAnsi"/>
          <w:color w:val="000000" w:themeColor="text1"/>
        </w:rPr>
        <w:t xml:space="preserve"> Publications, 72-94.</w:t>
      </w:r>
    </w:p>
    <w:p w14:paraId="558D197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Bowen. 8: S. W. Brown (Eds.), Advances in service marketing management: Research and practice, Greenwich, JAI.</w:t>
      </w:r>
    </w:p>
    <w:p w14:paraId="21172D6C" w14:textId="77777777" w:rsidR="00352EAB" w:rsidRPr="00044A23" w:rsidRDefault="00352EAB" w:rsidP="000B1F5D">
      <w:pPr>
        <w:spacing w:after="0" w:line="360" w:lineRule="auto"/>
        <w:ind w:left="567" w:hanging="567"/>
        <w:jc w:val="both"/>
        <w:rPr>
          <w:rFonts w:ascii="Times" w:hAnsi="Times" w:cstheme="minorHAnsi"/>
          <w:i/>
          <w:iCs/>
          <w:color w:val="000000" w:themeColor="text1"/>
          <w:shd w:val="clear" w:color="auto" w:fill="FFFFFF"/>
        </w:rPr>
      </w:pPr>
      <w:proofErr w:type="spellStart"/>
      <w:r w:rsidRPr="00044A23">
        <w:rPr>
          <w:rFonts w:ascii="Times" w:hAnsi="Times" w:cstheme="minorHAnsi"/>
          <w:color w:val="000000" w:themeColor="text1"/>
          <w:shd w:val="clear" w:color="auto" w:fill="FFFFFF"/>
        </w:rPr>
        <w:t>Cannell</w:t>
      </w:r>
      <w:proofErr w:type="spellEnd"/>
      <w:r w:rsidRPr="00044A23">
        <w:rPr>
          <w:rFonts w:ascii="Times" w:hAnsi="Times" w:cstheme="minorHAnsi"/>
          <w:color w:val="000000" w:themeColor="text1"/>
          <w:shd w:val="clear" w:color="auto" w:fill="FFFFFF"/>
        </w:rPr>
        <w:t>, C., &amp; Henson, R. (1974). Incentives, motives, and response bias. In </w:t>
      </w:r>
      <w:r w:rsidRPr="00044A23">
        <w:rPr>
          <w:rFonts w:ascii="Times" w:hAnsi="Times" w:cstheme="minorHAnsi"/>
          <w:i/>
          <w:iCs/>
          <w:color w:val="000000" w:themeColor="text1"/>
          <w:shd w:val="clear" w:color="auto" w:fill="FFFFFF"/>
        </w:rPr>
        <w:t xml:space="preserve">Annals of Economic </w:t>
      </w:r>
    </w:p>
    <w:p w14:paraId="11364262"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i/>
          <w:iCs/>
          <w:color w:val="000000" w:themeColor="text1"/>
          <w:shd w:val="clear" w:color="auto" w:fill="FFFFFF"/>
        </w:rPr>
        <w:t>and Social Measurement, Volume 3, number 2</w:t>
      </w:r>
      <w:r w:rsidRPr="00044A23">
        <w:rPr>
          <w:rFonts w:ascii="Times" w:hAnsi="Times" w:cstheme="minorHAnsi"/>
          <w:color w:val="000000" w:themeColor="text1"/>
          <w:shd w:val="clear" w:color="auto" w:fill="FFFFFF"/>
        </w:rPr>
        <w:t> (pp. 307-317). NBER.</w:t>
      </w:r>
    </w:p>
    <w:p w14:paraId="699D5B47" w14:textId="77777777" w:rsidR="00352EAB" w:rsidRPr="00044A23" w:rsidRDefault="00352EAB" w:rsidP="000B1F5D">
      <w:pPr>
        <w:spacing w:line="360" w:lineRule="auto"/>
        <w:jc w:val="both"/>
        <w:rPr>
          <w:rFonts w:ascii="Times" w:hAnsi="Times" w:cstheme="minorHAnsi"/>
          <w:color w:val="000000" w:themeColor="text1"/>
        </w:rPr>
      </w:pPr>
    </w:p>
    <w:p w14:paraId="54C39D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Cohen, D., </w:t>
      </w:r>
      <w:proofErr w:type="spellStart"/>
      <w:r w:rsidRPr="00044A23">
        <w:rPr>
          <w:rFonts w:ascii="Times" w:hAnsi="Times" w:cstheme="minorHAnsi"/>
          <w:color w:val="000000" w:themeColor="text1"/>
        </w:rPr>
        <w:t>Gan</w:t>
      </w:r>
      <w:proofErr w:type="spellEnd"/>
      <w:r w:rsidRPr="00044A23">
        <w:rPr>
          <w:rFonts w:ascii="Times" w:hAnsi="Times" w:cstheme="minorHAnsi"/>
          <w:color w:val="000000" w:themeColor="text1"/>
        </w:rPr>
        <w:t xml:space="preserve">, C., Yong, H.H.A and </w:t>
      </w:r>
      <w:proofErr w:type="spellStart"/>
      <w:r w:rsidRPr="00044A23">
        <w:rPr>
          <w:rFonts w:ascii="Times" w:hAnsi="Times" w:cstheme="minorHAnsi"/>
          <w:color w:val="000000" w:themeColor="text1"/>
        </w:rPr>
        <w:t>Choong</w:t>
      </w:r>
      <w:proofErr w:type="spellEnd"/>
      <w:r w:rsidRPr="00044A23">
        <w:rPr>
          <w:rFonts w:ascii="Times" w:hAnsi="Times" w:cstheme="minorHAnsi"/>
          <w:color w:val="000000" w:themeColor="text1"/>
        </w:rPr>
        <w:t xml:space="preserve">, E. (2006). </w:t>
      </w:r>
      <w:r w:rsidRPr="00044A23">
        <w:rPr>
          <w:rFonts w:ascii="Times" w:hAnsi="Times" w:cstheme="minorHAnsi"/>
          <w:i/>
          <w:color w:val="000000" w:themeColor="text1"/>
        </w:rPr>
        <w:t>Customer satisfaction: a study of bank customer retention in New Zealand</w:t>
      </w:r>
      <w:r w:rsidRPr="00044A23">
        <w:rPr>
          <w:rFonts w:ascii="Times" w:hAnsi="Times" w:cstheme="minorHAnsi"/>
          <w:color w:val="000000" w:themeColor="text1"/>
        </w:rPr>
        <w:t>. Commerce Division, Discussion Paper No. 109. Canterbury: Lincoln University.</w:t>
      </w:r>
    </w:p>
    <w:p w14:paraId="6F6C783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Cronin, J.J.J and Taylor, S.A. (1992) Measuring service quality: A reexamination and extension. </w:t>
      </w:r>
      <w:r w:rsidRPr="00044A23">
        <w:rPr>
          <w:rFonts w:ascii="Times" w:hAnsi="Times" w:cstheme="minorHAnsi"/>
          <w:i/>
          <w:color w:val="000000" w:themeColor="text1"/>
        </w:rPr>
        <w:t xml:space="preserve">Journal of Marketing, </w:t>
      </w:r>
      <w:r w:rsidRPr="00044A23">
        <w:rPr>
          <w:rFonts w:ascii="Times" w:hAnsi="Times" w:cstheme="minorHAnsi"/>
          <w:color w:val="000000" w:themeColor="text1"/>
        </w:rPr>
        <w:t>56(3), 55-68.</w:t>
      </w:r>
    </w:p>
    <w:p w14:paraId="2F4C2820"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Dube</w:t>
      </w:r>
      <w:proofErr w:type="spellEnd"/>
      <w:r w:rsidRPr="00044A23">
        <w:rPr>
          <w:rFonts w:ascii="Times" w:hAnsi="Times" w:cstheme="minorHAnsi"/>
          <w:color w:val="000000" w:themeColor="text1"/>
        </w:rPr>
        <w:t xml:space="preserve">, L., and Menon, K. (2000). Multiple roles of consumption emotions in post-purchase satisfaction with extended service transaction. </w:t>
      </w:r>
      <w:r w:rsidRPr="00044A23">
        <w:rPr>
          <w:rFonts w:ascii="Times" w:hAnsi="Times" w:cstheme="minorHAnsi"/>
          <w:i/>
          <w:color w:val="000000" w:themeColor="text1"/>
        </w:rPr>
        <w:t>International Journal of service industry Management,</w:t>
      </w:r>
      <w:r w:rsidRPr="00044A23">
        <w:rPr>
          <w:rFonts w:ascii="Times" w:hAnsi="Times" w:cstheme="minorHAnsi"/>
          <w:color w:val="000000" w:themeColor="text1"/>
        </w:rPr>
        <w:t xml:space="preserve"> 11(3), 287-304.</w:t>
      </w:r>
    </w:p>
    <w:p w14:paraId="17AC272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Edwards, P., Roberts, I., Clarke, M., </w:t>
      </w:r>
      <w:proofErr w:type="spellStart"/>
      <w:r w:rsidRPr="00044A23">
        <w:rPr>
          <w:rFonts w:ascii="Times" w:hAnsi="Times" w:cstheme="minorHAnsi"/>
          <w:color w:val="000000" w:themeColor="text1"/>
          <w:shd w:val="clear" w:color="auto" w:fill="FFFFFF"/>
        </w:rPr>
        <w:t>DiGuiseppi</w:t>
      </w:r>
      <w:proofErr w:type="spellEnd"/>
      <w:r w:rsidRPr="00044A23">
        <w:rPr>
          <w:rFonts w:ascii="Times" w:hAnsi="Times" w:cstheme="minorHAnsi"/>
          <w:color w:val="000000" w:themeColor="text1"/>
          <w:shd w:val="clear" w:color="auto" w:fill="FFFFFF"/>
        </w:rPr>
        <w:t xml:space="preserve">, C., </w:t>
      </w:r>
      <w:proofErr w:type="spellStart"/>
      <w:r w:rsidRPr="00044A23">
        <w:rPr>
          <w:rFonts w:ascii="Times" w:hAnsi="Times" w:cstheme="minorHAnsi"/>
          <w:color w:val="000000" w:themeColor="text1"/>
          <w:shd w:val="clear" w:color="auto" w:fill="FFFFFF"/>
        </w:rPr>
        <w:t>Pratap</w:t>
      </w:r>
      <w:proofErr w:type="spellEnd"/>
      <w:r w:rsidRPr="00044A23">
        <w:rPr>
          <w:rFonts w:ascii="Times" w:hAnsi="Times" w:cstheme="minorHAnsi"/>
          <w:color w:val="000000" w:themeColor="text1"/>
          <w:shd w:val="clear" w:color="auto" w:fill="FFFFFF"/>
        </w:rPr>
        <w:t xml:space="preserve">, S., Wentz, R., &amp; Kwan, I. (2002). </w:t>
      </w:r>
    </w:p>
    <w:p w14:paraId="42678AC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Increasing response rates to postal questionnaires: systematic review. </w:t>
      </w:r>
      <w:r w:rsidRPr="00044A23">
        <w:rPr>
          <w:rFonts w:ascii="Times" w:hAnsi="Times" w:cstheme="minorHAnsi"/>
          <w:i/>
          <w:iCs/>
          <w:color w:val="000000" w:themeColor="text1"/>
          <w:shd w:val="clear" w:color="auto" w:fill="FFFFFF"/>
        </w:rPr>
        <w:t>BMJ</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324</w:t>
      </w:r>
      <w:r w:rsidRPr="00044A23">
        <w:rPr>
          <w:rFonts w:ascii="Times" w:hAnsi="Times" w:cstheme="minorHAnsi"/>
          <w:color w:val="000000" w:themeColor="text1"/>
          <w:shd w:val="clear" w:color="auto" w:fill="FFFFFF"/>
        </w:rPr>
        <w:t>(7347), 1183.</w:t>
      </w:r>
    </w:p>
    <w:p w14:paraId="19435B7F" w14:textId="77777777" w:rsidR="00352EAB" w:rsidRPr="00044A23" w:rsidRDefault="00352EAB" w:rsidP="000B1F5D">
      <w:pPr>
        <w:spacing w:line="360" w:lineRule="auto"/>
        <w:jc w:val="both"/>
        <w:rPr>
          <w:rFonts w:ascii="Times" w:hAnsi="Times" w:cstheme="minorHAnsi"/>
          <w:color w:val="000000" w:themeColor="text1"/>
        </w:rPr>
      </w:pPr>
    </w:p>
    <w:p w14:paraId="4819C5E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Firestone, W. A. (1993). Alternative arguments for generalizing from data as applied to</w:t>
      </w:r>
    </w:p>
    <w:p w14:paraId="1FC9A2D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qualitative research. </w:t>
      </w:r>
      <w:r w:rsidRPr="00044A23">
        <w:rPr>
          <w:rFonts w:ascii="Times" w:hAnsi="Times" w:cstheme="minorHAnsi"/>
          <w:i/>
          <w:color w:val="000000" w:themeColor="text1"/>
          <w:shd w:val="clear" w:color="auto" w:fill="FFFFFF"/>
        </w:rPr>
        <w:t>Educational Researcher, 22,</w:t>
      </w:r>
      <w:r w:rsidRPr="00044A23">
        <w:rPr>
          <w:rFonts w:ascii="Times" w:hAnsi="Times" w:cstheme="minorHAnsi"/>
          <w:color w:val="000000" w:themeColor="text1"/>
          <w:shd w:val="clear" w:color="auto" w:fill="FFFFFF"/>
        </w:rPr>
        <w:t xml:space="preserve"> 16–23.</w:t>
      </w:r>
    </w:p>
    <w:p w14:paraId="15797C09" w14:textId="77777777" w:rsidR="00352EAB" w:rsidRPr="00044A23" w:rsidRDefault="00352EAB" w:rsidP="000B1F5D">
      <w:pPr>
        <w:spacing w:line="360" w:lineRule="auto"/>
        <w:jc w:val="both"/>
        <w:rPr>
          <w:rFonts w:ascii="Times" w:hAnsi="Times" w:cstheme="minorHAnsi"/>
          <w:color w:val="000000" w:themeColor="text1"/>
        </w:rPr>
      </w:pPr>
    </w:p>
    <w:p w14:paraId="70981BE4"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Garvin, D.A (1984), What does product quality really mean? </w:t>
      </w:r>
      <w:r w:rsidRPr="00044A23">
        <w:rPr>
          <w:rFonts w:ascii="Times" w:hAnsi="Times" w:cstheme="minorHAnsi"/>
          <w:i/>
          <w:color w:val="000000" w:themeColor="text1"/>
        </w:rPr>
        <w:t>Sloan Management Review,</w:t>
      </w:r>
      <w:r w:rsidRPr="00044A23">
        <w:rPr>
          <w:rFonts w:ascii="Times" w:hAnsi="Times" w:cstheme="minorHAnsi"/>
          <w:color w:val="000000" w:themeColor="text1"/>
        </w:rPr>
        <w:t xml:space="preserve"> 25-43.</w:t>
      </w:r>
    </w:p>
    <w:p w14:paraId="1672E3A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Gerson, R. (1993). Measuring Customer Satisfaction: A guide to managing quality service. Boston, United State of America: Course technology crisp.</w:t>
      </w:r>
    </w:p>
    <w:p w14:paraId="50935D3F"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Grigoroudis</w:t>
      </w:r>
      <w:proofErr w:type="spellEnd"/>
      <w:r w:rsidRPr="00044A23">
        <w:rPr>
          <w:rFonts w:ascii="Times" w:hAnsi="Times" w:cstheme="minorHAnsi"/>
          <w:color w:val="000000" w:themeColor="text1"/>
        </w:rPr>
        <w:t xml:space="preserve">, E. and </w:t>
      </w:r>
      <w:proofErr w:type="spellStart"/>
      <w:r w:rsidRPr="00044A23">
        <w:rPr>
          <w:rFonts w:ascii="Times" w:hAnsi="Times" w:cstheme="minorHAnsi"/>
          <w:color w:val="000000" w:themeColor="text1"/>
        </w:rPr>
        <w:t>Siskos</w:t>
      </w:r>
      <w:proofErr w:type="spellEnd"/>
      <w:r w:rsidRPr="00044A23">
        <w:rPr>
          <w:rFonts w:ascii="Times" w:hAnsi="Times" w:cstheme="minorHAnsi"/>
          <w:color w:val="000000" w:themeColor="text1"/>
        </w:rPr>
        <w:t>, Y. (2009) Measuring</w:t>
      </w:r>
      <w:r w:rsidRPr="00044A23">
        <w:rPr>
          <w:rFonts w:ascii="Times" w:hAnsi="Times" w:cstheme="minorHAnsi"/>
          <w:i/>
          <w:color w:val="000000" w:themeColor="text1"/>
        </w:rPr>
        <w:t xml:space="preserve"> customer satisfaction for various services using multi-criteria analysis.</w:t>
      </w:r>
      <w:r w:rsidRPr="00044A23">
        <w:rPr>
          <w:rFonts w:ascii="Times" w:hAnsi="Times" w:cstheme="minorHAnsi"/>
          <w:color w:val="000000" w:themeColor="text1"/>
        </w:rPr>
        <w:t xml:space="preserve"> Technical University of Crete, Greece. </w:t>
      </w:r>
    </w:p>
    <w:p w14:paraId="406D17D9"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Gupta, K. K., &amp; Bansal, I. (2012). Development of an instrument to measure internet banking</w:t>
      </w:r>
    </w:p>
    <w:p w14:paraId="3438B121"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service quality in India. </w:t>
      </w:r>
      <w:r w:rsidRPr="00044A23">
        <w:rPr>
          <w:rFonts w:ascii="Times" w:hAnsi="Times" w:cstheme="minorHAnsi"/>
          <w:i/>
          <w:color w:val="000000" w:themeColor="text1"/>
          <w:shd w:val="clear" w:color="auto" w:fill="FFFFFF"/>
        </w:rPr>
        <w:t>Journal of Arts, Science and Commerce, </w:t>
      </w:r>
      <w:r w:rsidRPr="00044A23">
        <w:rPr>
          <w:rFonts w:ascii="Times" w:hAnsi="Times" w:cstheme="minorHAnsi"/>
          <w:i/>
          <w:color w:val="000000" w:themeColor="text1"/>
        </w:rPr>
        <w:t>3</w:t>
      </w:r>
      <w:r w:rsidRPr="00044A23">
        <w:rPr>
          <w:rFonts w:ascii="Times" w:hAnsi="Times" w:cstheme="minorHAnsi"/>
          <w:color w:val="000000" w:themeColor="text1"/>
          <w:shd w:val="clear" w:color="auto" w:fill="FFFFFF"/>
        </w:rPr>
        <w:t>(</w:t>
      </w:r>
      <w:r w:rsidRPr="00044A23">
        <w:rPr>
          <w:rFonts w:ascii="Times" w:hAnsi="Times" w:cstheme="minorHAnsi"/>
          <w:color w:val="000000" w:themeColor="text1"/>
        </w:rPr>
        <w:t>2</w:t>
      </w:r>
      <w:r w:rsidRPr="00044A23">
        <w:rPr>
          <w:rFonts w:ascii="Times" w:hAnsi="Times" w:cstheme="minorHAnsi"/>
          <w:color w:val="000000" w:themeColor="text1"/>
          <w:shd w:val="clear" w:color="auto" w:fill="FFFFFF"/>
        </w:rPr>
        <w:t>/</w:t>
      </w:r>
      <w:r w:rsidRPr="00044A23">
        <w:rPr>
          <w:rFonts w:ascii="Times" w:hAnsi="Times" w:cstheme="minorHAnsi"/>
          <w:color w:val="000000" w:themeColor="text1"/>
        </w:rPr>
        <w:t>2</w:t>
      </w:r>
      <w:r w:rsidRPr="00044A23">
        <w:rPr>
          <w:rFonts w:ascii="Times" w:hAnsi="Times" w:cstheme="minorHAnsi"/>
          <w:color w:val="000000" w:themeColor="text1"/>
          <w:shd w:val="clear" w:color="auto" w:fill="FFFFFF"/>
        </w:rPr>
        <w:t>), </w:t>
      </w:r>
      <w:r w:rsidRPr="00044A23">
        <w:rPr>
          <w:rFonts w:ascii="Times" w:hAnsi="Times" w:cstheme="minorHAnsi"/>
          <w:color w:val="000000" w:themeColor="text1"/>
        </w:rPr>
        <w:t>11</w:t>
      </w:r>
      <w:r w:rsidRPr="00044A23">
        <w:rPr>
          <w:rFonts w:ascii="Times" w:hAnsi="Times" w:cstheme="minorHAnsi"/>
          <w:color w:val="000000" w:themeColor="text1"/>
          <w:shd w:val="clear" w:color="auto" w:fill="FFFFFF"/>
        </w:rPr>
        <w:t>-25.</w:t>
      </w:r>
    </w:p>
    <w:p w14:paraId="5356F940" w14:textId="77777777" w:rsidR="001461F9" w:rsidRPr="00044A23" w:rsidRDefault="001461F9" w:rsidP="000B1F5D">
      <w:pPr>
        <w:spacing w:line="360" w:lineRule="auto"/>
        <w:jc w:val="both"/>
        <w:rPr>
          <w:rFonts w:ascii="Times" w:hAnsi="Times" w:cstheme="minorHAnsi"/>
          <w:color w:val="000000" w:themeColor="text1"/>
        </w:rPr>
      </w:pPr>
    </w:p>
    <w:p w14:paraId="7F6B2962"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Gustafasson</w:t>
      </w:r>
      <w:proofErr w:type="spellEnd"/>
      <w:r w:rsidRPr="00044A23">
        <w:rPr>
          <w:rFonts w:ascii="Times" w:hAnsi="Times" w:cstheme="minorHAnsi"/>
          <w:color w:val="000000" w:themeColor="text1"/>
        </w:rPr>
        <w:t xml:space="preserve">, A. (2005) The effects of customer satisfaction, relationship commitment dimension, and triggers on customer retention. </w:t>
      </w:r>
      <w:r w:rsidRPr="00044A23">
        <w:rPr>
          <w:rFonts w:ascii="Times" w:hAnsi="Times" w:cstheme="minorHAnsi"/>
          <w:i/>
          <w:color w:val="000000" w:themeColor="text1"/>
        </w:rPr>
        <w:t>Journal of Marketing,</w:t>
      </w:r>
      <w:r w:rsidRPr="00044A23">
        <w:rPr>
          <w:rFonts w:ascii="Times" w:hAnsi="Times" w:cstheme="minorHAnsi"/>
          <w:color w:val="000000" w:themeColor="text1"/>
        </w:rPr>
        <w:t xml:space="preserve"> 69(4), 210-218.</w:t>
      </w:r>
    </w:p>
    <w:p w14:paraId="4D1F84E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Hackle, P. and </w:t>
      </w:r>
      <w:proofErr w:type="spellStart"/>
      <w:r w:rsidRPr="00044A23">
        <w:rPr>
          <w:rFonts w:ascii="Times" w:hAnsi="Times" w:cstheme="minorHAnsi"/>
          <w:color w:val="000000" w:themeColor="text1"/>
        </w:rPr>
        <w:t>Westlund</w:t>
      </w:r>
      <w:proofErr w:type="spellEnd"/>
      <w:r w:rsidRPr="00044A23">
        <w:rPr>
          <w:rFonts w:ascii="Times" w:hAnsi="Times" w:cstheme="minorHAnsi"/>
          <w:color w:val="000000" w:themeColor="text1"/>
        </w:rPr>
        <w:t>, A. H. (2000). Structural equation modeling for customer satisfaction measurement</w:t>
      </w:r>
      <w:r w:rsidRPr="00044A23">
        <w:rPr>
          <w:rFonts w:ascii="Times" w:hAnsi="Times" w:cstheme="minorHAnsi"/>
          <w:i/>
          <w:color w:val="000000" w:themeColor="text1"/>
        </w:rPr>
        <w:t>. Journal of Total Quality Management,</w:t>
      </w:r>
      <w:r w:rsidRPr="00044A23">
        <w:rPr>
          <w:rFonts w:ascii="Times" w:hAnsi="Times" w:cstheme="minorHAnsi"/>
          <w:color w:val="000000" w:themeColor="text1"/>
        </w:rPr>
        <w:t xml:space="preserve"> 11(4/5/6), S820-S825.</w:t>
      </w:r>
    </w:p>
    <w:p w14:paraId="4D3B1000"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proofErr w:type="spellStart"/>
      <w:r w:rsidRPr="00044A23">
        <w:rPr>
          <w:rFonts w:ascii="Times" w:eastAsia="Times New Roman" w:hAnsi="Times" w:cstheme="minorHAnsi"/>
          <w:color w:val="000000" w:themeColor="text1"/>
        </w:rPr>
        <w:t>Hadi</w:t>
      </w:r>
      <w:proofErr w:type="spellEnd"/>
      <w:r w:rsidRPr="00044A23">
        <w:rPr>
          <w:rFonts w:ascii="Times" w:eastAsia="Times New Roman" w:hAnsi="Times" w:cstheme="minorHAnsi"/>
          <w:color w:val="000000" w:themeColor="text1"/>
        </w:rPr>
        <w:t xml:space="preserve">, N. U., Abdullah, N., &amp; </w:t>
      </w:r>
      <w:proofErr w:type="spellStart"/>
      <w:r w:rsidRPr="00044A23">
        <w:rPr>
          <w:rFonts w:ascii="Times" w:eastAsia="Times New Roman" w:hAnsi="Times" w:cstheme="minorHAnsi"/>
          <w:color w:val="000000" w:themeColor="text1"/>
        </w:rPr>
        <w:t>Sentosa</w:t>
      </w:r>
      <w:proofErr w:type="spellEnd"/>
      <w:r w:rsidRPr="00044A23">
        <w:rPr>
          <w:rFonts w:ascii="Times" w:eastAsia="Times New Roman" w:hAnsi="Times" w:cstheme="minorHAnsi"/>
          <w:color w:val="000000" w:themeColor="text1"/>
        </w:rPr>
        <w:t xml:space="preserve">, I. (2016). An easy approach to exploratory factor analysis: </w:t>
      </w:r>
    </w:p>
    <w:p w14:paraId="6DE1A7AA"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Marketing perspective. </w:t>
      </w:r>
      <w:r w:rsidRPr="00044A23">
        <w:rPr>
          <w:rFonts w:ascii="Times" w:eastAsia="Times New Roman" w:hAnsi="Times" w:cstheme="minorHAnsi"/>
          <w:i/>
          <w:color w:val="000000" w:themeColor="text1"/>
        </w:rPr>
        <w:t>Journal of Educational and Social Research, 6</w:t>
      </w:r>
      <w:r w:rsidRPr="00044A23">
        <w:rPr>
          <w:rFonts w:ascii="Times" w:eastAsia="Times New Roman" w:hAnsi="Times" w:cstheme="minorHAnsi"/>
          <w:color w:val="000000" w:themeColor="text1"/>
        </w:rPr>
        <w:t>(1), 215-223.</w:t>
      </w:r>
    </w:p>
    <w:p w14:paraId="04EA1288" w14:textId="77777777" w:rsidR="00352EAB" w:rsidRPr="00044A23" w:rsidRDefault="00352EAB" w:rsidP="000B1F5D">
      <w:pPr>
        <w:spacing w:line="360" w:lineRule="auto"/>
        <w:jc w:val="both"/>
        <w:rPr>
          <w:rFonts w:ascii="Times" w:hAnsi="Times" w:cstheme="minorHAnsi"/>
          <w:color w:val="000000" w:themeColor="text1"/>
        </w:rPr>
      </w:pPr>
    </w:p>
    <w:p w14:paraId="22D5A2EE"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Hill, N. (1996). Handbook of Customer Satisfaction. Gower Publishing Limited, </w:t>
      </w:r>
      <w:proofErr w:type="spellStart"/>
      <w:r w:rsidRPr="00044A23">
        <w:rPr>
          <w:rFonts w:ascii="Times" w:hAnsi="Times" w:cstheme="minorHAnsi"/>
          <w:color w:val="000000" w:themeColor="text1"/>
        </w:rPr>
        <w:t>Aldershot</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Iacobucci</w:t>
      </w:r>
      <w:proofErr w:type="spellEnd"/>
      <w:r w:rsidRPr="00044A23">
        <w:rPr>
          <w:rFonts w:ascii="Times" w:hAnsi="Times" w:cstheme="minorHAnsi"/>
          <w:color w:val="000000" w:themeColor="text1"/>
        </w:rPr>
        <w:t xml:space="preserve">, </w:t>
      </w:r>
      <w:proofErr w:type="gramStart"/>
      <w:r w:rsidRPr="00044A23">
        <w:rPr>
          <w:rFonts w:ascii="Times" w:hAnsi="Times" w:cstheme="minorHAnsi"/>
          <w:color w:val="000000" w:themeColor="text1"/>
        </w:rPr>
        <w:t>D..</w:t>
      </w:r>
      <w:proofErr w:type="gramEnd"/>
      <w:r w:rsidRPr="00044A23">
        <w:rPr>
          <w:rFonts w:ascii="Times" w:hAnsi="Times" w:cstheme="minorHAnsi"/>
          <w:color w:val="000000" w:themeColor="text1"/>
        </w:rPr>
        <w:t xml:space="preserve"> Grayson, K., and </w:t>
      </w:r>
      <w:proofErr w:type="spellStart"/>
      <w:r w:rsidRPr="00044A23">
        <w:rPr>
          <w:rFonts w:ascii="Times" w:hAnsi="Times" w:cstheme="minorHAnsi"/>
          <w:color w:val="000000" w:themeColor="text1"/>
        </w:rPr>
        <w:t>Ostrom</w:t>
      </w:r>
      <w:proofErr w:type="spellEnd"/>
      <w:r w:rsidRPr="00044A23">
        <w:rPr>
          <w:rFonts w:ascii="Times" w:hAnsi="Times" w:cstheme="minorHAnsi"/>
          <w:color w:val="000000" w:themeColor="text1"/>
        </w:rPr>
        <w:t>, A. (1994). The calculus of service quality and customer satisfaction. Theoretical and empirical differentiation and integration. In T. A. Swartz, D.E.</w:t>
      </w:r>
    </w:p>
    <w:p w14:paraId="78D84EC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Iglesias, P. M., and </w:t>
      </w:r>
      <w:proofErr w:type="spellStart"/>
      <w:r w:rsidRPr="00044A23">
        <w:rPr>
          <w:rFonts w:ascii="Times" w:hAnsi="Times" w:cstheme="minorHAnsi"/>
          <w:color w:val="000000" w:themeColor="text1"/>
        </w:rPr>
        <w:t>Yagu</w:t>
      </w:r>
      <w:proofErr w:type="spellEnd"/>
      <w:r w:rsidRPr="00044A23">
        <w:rPr>
          <w:rFonts w:ascii="Times" w:hAnsi="Times" w:cstheme="minorHAnsi"/>
          <w:color w:val="000000" w:themeColor="text1"/>
        </w:rPr>
        <w:t xml:space="preserve"> e </w:t>
      </w:r>
      <w:proofErr w:type="spellStart"/>
      <w:r w:rsidRPr="00044A23">
        <w:rPr>
          <w:rFonts w:ascii="Times" w:hAnsi="Times" w:cstheme="minorHAnsi"/>
          <w:color w:val="000000" w:themeColor="text1"/>
        </w:rPr>
        <w:t>Guille’n</w:t>
      </w:r>
      <w:proofErr w:type="spellEnd"/>
      <w:r w:rsidRPr="00044A23">
        <w:rPr>
          <w:rFonts w:ascii="Times" w:hAnsi="Times" w:cstheme="minorHAnsi"/>
          <w:color w:val="000000" w:themeColor="text1"/>
        </w:rPr>
        <w:t>, M.J. (2004). Perceived quality and price: their impact on the satisfaction of restaurant customers</w:t>
      </w:r>
      <w:r w:rsidRPr="00044A23">
        <w:rPr>
          <w:rFonts w:ascii="Times" w:hAnsi="Times" w:cstheme="minorHAnsi"/>
          <w:i/>
          <w:color w:val="000000" w:themeColor="text1"/>
        </w:rPr>
        <w:t>, International Journal of Contemporary Hospitality Management,</w:t>
      </w:r>
      <w:r w:rsidRPr="00044A23">
        <w:rPr>
          <w:rFonts w:ascii="Times" w:hAnsi="Times" w:cstheme="minorHAnsi"/>
          <w:color w:val="000000" w:themeColor="text1"/>
        </w:rPr>
        <w:t xml:space="preserve"> 16(1), 373-379.</w:t>
      </w:r>
    </w:p>
    <w:p w14:paraId="1D537C6B"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Ittner</w:t>
      </w:r>
      <w:proofErr w:type="spellEnd"/>
      <w:r w:rsidRPr="00044A23">
        <w:rPr>
          <w:rFonts w:ascii="Times" w:hAnsi="Times" w:cstheme="minorHAnsi"/>
          <w:color w:val="000000" w:themeColor="text1"/>
        </w:rPr>
        <w:t xml:space="preserve">, C., and </w:t>
      </w:r>
      <w:proofErr w:type="spellStart"/>
      <w:r w:rsidRPr="00044A23">
        <w:rPr>
          <w:rFonts w:ascii="Times" w:hAnsi="Times" w:cstheme="minorHAnsi"/>
          <w:color w:val="000000" w:themeColor="text1"/>
        </w:rPr>
        <w:t>Larcker</w:t>
      </w:r>
      <w:proofErr w:type="spellEnd"/>
      <w:r w:rsidRPr="00044A23">
        <w:rPr>
          <w:rFonts w:ascii="Times" w:hAnsi="Times" w:cstheme="minorHAnsi"/>
          <w:color w:val="000000" w:themeColor="text1"/>
        </w:rPr>
        <w:t>, D. (1998). Are nonfinancial measures leading indicators of financial performance? An analysis of customer satisfaction. Journal of Accounting Research, 36(1), 1-35.</w:t>
      </w:r>
    </w:p>
    <w:p w14:paraId="26D8D10A"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Jajaee</w:t>
      </w:r>
      <w:proofErr w:type="spellEnd"/>
      <w:r w:rsidRPr="00044A23">
        <w:rPr>
          <w:rFonts w:ascii="Times" w:hAnsi="Times" w:cstheme="minorHAnsi"/>
          <w:color w:val="000000" w:themeColor="text1"/>
        </w:rPr>
        <w:t xml:space="preserve">, S.M. and Ahmad. F.B (2012). Evaluating the relationship between service quality and customer satisfaction in the Australian car insurance industry. </w:t>
      </w:r>
      <w:r w:rsidRPr="00044A23">
        <w:rPr>
          <w:rFonts w:ascii="Times" w:hAnsi="Times" w:cstheme="minorHAnsi"/>
          <w:i/>
          <w:color w:val="000000" w:themeColor="text1"/>
        </w:rPr>
        <w:t>International Conference on Economics, Business Innovation,</w:t>
      </w:r>
      <w:r w:rsidRPr="00044A23">
        <w:rPr>
          <w:rFonts w:ascii="Times" w:hAnsi="Times" w:cstheme="minorHAnsi"/>
          <w:color w:val="000000" w:themeColor="text1"/>
        </w:rPr>
        <w:t xml:space="preserve"> 38, 219-223.</w:t>
      </w:r>
    </w:p>
    <w:p w14:paraId="66D84100"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lastRenderedPageBreak/>
        <w:t>Jakpar</w:t>
      </w:r>
      <w:proofErr w:type="spellEnd"/>
      <w:r w:rsidRPr="00044A23">
        <w:rPr>
          <w:rFonts w:ascii="Times" w:hAnsi="Times" w:cstheme="minorHAnsi"/>
          <w:color w:val="000000" w:themeColor="text1"/>
        </w:rPr>
        <w:t xml:space="preserve">, S., Na, </w:t>
      </w:r>
      <w:proofErr w:type="spellStart"/>
      <w:r w:rsidRPr="00044A23">
        <w:rPr>
          <w:rFonts w:ascii="Times" w:hAnsi="Times" w:cstheme="minorHAnsi"/>
          <w:color w:val="000000" w:themeColor="text1"/>
        </w:rPr>
        <w:t>A.G.S.m</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Johari</w:t>
      </w:r>
      <w:proofErr w:type="spellEnd"/>
      <w:r w:rsidRPr="00044A23">
        <w:rPr>
          <w:rFonts w:ascii="Times" w:hAnsi="Times" w:cstheme="minorHAnsi"/>
          <w:color w:val="000000" w:themeColor="text1"/>
        </w:rPr>
        <w:t xml:space="preserve">, A. and </w:t>
      </w:r>
      <w:proofErr w:type="spellStart"/>
      <w:r w:rsidRPr="00044A23">
        <w:rPr>
          <w:rFonts w:ascii="Times" w:hAnsi="Times" w:cstheme="minorHAnsi"/>
          <w:color w:val="000000" w:themeColor="text1"/>
        </w:rPr>
        <w:t>Myint</w:t>
      </w:r>
      <w:proofErr w:type="spellEnd"/>
      <w:r w:rsidRPr="00044A23">
        <w:rPr>
          <w:rFonts w:ascii="Times" w:hAnsi="Times" w:cstheme="minorHAnsi"/>
          <w:color w:val="000000" w:themeColor="text1"/>
        </w:rPr>
        <w:t>, K.T. (2012) Examining the product quality attributes that influences customer satisfaction most when the price was discounted: A case study in Kuching Sarawak&gt; International Journal of Business and Social Science, 3(23), 1-12.</w:t>
      </w:r>
    </w:p>
    <w:p w14:paraId="11428B1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Jamal A, </w:t>
      </w:r>
      <w:proofErr w:type="spellStart"/>
      <w:r w:rsidRPr="00044A23">
        <w:rPr>
          <w:rFonts w:ascii="Times" w:hAnsi="Times" w:cstheme="minorHAnsi"/>
          <w:color w:val="000000" w:themeColor="text1"/>
        </w:rPr>
        <w:t>Naser</w:t>
      </w:r>
      <w:proofErr w:type="spellEnd"/>
      <w:r w:rsidRPr="00044A23">
        <w:rPr>
          <w:rFonts w:ascii="Times" w:hAnsi="Times" w:cstheme="minorHAnsi"/>
          <w:color w:val="000000" w:themeColor="text1"/>
        </w:rPr>
        <w:t xml:space="preserve"> K (2002). Customer satisfaction and retail banking: An assessment of some of the key antecedents of customer satisfaction in retail banking, International Journal of Banks Marketing, 20(4), 146-160.</w:t>
      </w:r>
    </w:p>
    <w:p w14:paraId="40DE04DC"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Kayis</w:t>
      </w:r>
      <w:proofErr w:type="spellEnd"/>
      <w:r w:rsidRPr="00044A23">
        <w:rPr>
          <w:rFonts w:ascii="Times" w:hAnsi="Times" w:cstheme="minorHAnsi"/>
          <w:color w:val="000000" w:themeColor="text1"/>
        </w:rPr>
        <w:t xml:space="preserve">, B., Kim, H., and Shin, T. H. (2003). A comparative analysis of cultural, conceptual and practical constrains on quality management implementations-findings from Australian and Korean banking industries. </w:t>
      </w:r>
      <w:r w:rsidRPr="00044A23">
        <w:rPr>
          <w:rFonts w:ascii="Times" w:hAnsi="Times" w:cstheme="minorHAnsi"/>
          <w:i/>
          <w:color w:val="000000" w:themeColor="text1"/>
        </w:rPr>
        <w:t>Journal of TQM and Business Excellence,</w:t>
      </w:r>
      <w:r w:rsidRPr="00044A23">
        <w:rPr>
          <w:rFonts w:ascii="Times" w:hAnsi="Times" w:cstheme="minorHAnsi"/>
          <w:color w:val="000000" w:themeColor="text1"/>
        </w:rPr>
        <w:t xml:space="preserve"> 14(7), 765-777</w:t>
      </w:r>
    </w:p>
    <w:p w14:paraId="206D452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spellStart"/>
      <w:r w:rsidRPr="00044A23">
        <w:rPr>
          <w:rFonts w:ascii="Times" w:hAnsi="Times" w:cstheme="minorHAnsi"/>
          <w:color w:val="000000" w:themeColor="text1"/>
          <w:shd w:val="clear" w:color="auto" w:fill="FFFFFF"/>
        </w:rPr>
        <w:t>Kerlinger</w:t>
      </w:r>
      <w:proofErr w:type="spellEnd"/>
      <w:r w:rsidRPr="00044A23">
        <w:rPr>
          <w:rFonts w:ascii="Times" w:hAnsi="Times" w:cstheme="minorHAnsi"/>
          <w:color w:val="000000" w:themeColor="text1"/>
          <w:shd w:val="clear" w:color="auto" w:fill="FFFFFF"/>
        </w:rPr>
        <w:t xml:space="preserve">, F. N., &amp; Lee, H. B. (2000). </w:t>
      </w:r>
      <w:r w:rsidRPr="00044A23">
        <w:rPr>
          <w:rFonts w:ascii="Times" w:hAnsi="Times" w:cstheme="minorHAnsi"/>
          <w:i/>
          <w:color w:val="000000" w:themeColor="text1"/>
          <w:shd w:val="clear" w:color="auto" w:fill="FFFFFF"/>
        </w:rPr>
        <w:t>Foundations of behavioral research (4th ed.).</w:t>
      </w:r>
      <w:r w:rsidRPr="00044A23">
        <w:rPr>
          <w:rFonts w:ascii="Times" w:hAnsi="Times" w:cstheme="minorHAnsi"/>
          <w:color w:val="000000" w:themeColor="text1"/>
          <w:shd w:val="clear" w:color="auto" w:fill="FFFFFF"/>
        </w:rPr>
        <w:t xml:space="preserve"> Fort Worth, </w:t>
      </w:r>
    </w:p>
    <w:p w14:paraId="1B031C8D" w14:textId="77777777" w:rsidR="00352EAB" w:rsidRPr="00044A23" w:rsidRDefault="00352EAB" w:rsidP="000B1F5D">
      <w:pPr>
        <w:spacing w:line="360" w:lineRule="auto"/>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TX: Harcourt College Publishers.</w:t>
      </w:r>
    </w:p>
    <w:p w14:paraId="60266EC9"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Khalili</w:t>
      </w:r>
      <w:proofErr w:type="spellEnd"/>
      <w:r w:rsidRPr="00044A23">
        <w:rPr>
          <w:rFonts w:ascii="Times" w:hAnsi="Times" w:cstheme="minorHAnsi"/>
          <w:color w:val="000000" w:themeColor="text1"/>
        </w:rPr>
        <w:t xml:space="preserve">, K. (2000) Golden rules for customer services. </w:t>
      </w:r>
      <w:proofErr w:type="spellStart"/>
      <w:r w:rsidRPr="00044A23">
        <w:rPr>
          <w:rFonts w:ascii="Times" w:hAnsi="Times" w:cstheme="minorHAnsi"/>
          <w:color w:val="000000" w:themeColor="text1"/>
        </w:rPr>
        <w:t>Modiriat</w:t>
      </w:r>
      <w:proofErr w:type="spellEnd"/>
      <w:r w:rsidRPr="00044A23">
        <w:rPr>
          <w:rFonts w:ascii="Times" w:hAnsi="Times" w:cstheme="minorHAnsi"/>
          <w:color w:val="000000" w:themeColor="text1"/>
        </w:rPr>
        <w:t xml:space="preserve"> (Management) Journal, No. 40-41.</w:t>
      </w:r>
    </w:p>
    <w:p w14:paraId="3D74FCF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Khan, S. (2012) Attaining customer loyalty! The role of consumer attitude and consumer behavior. </w:t>
      </w:r>
      <w:r w:rsidRPr="00044A23">
        <w:rPr>
          <w:rFonts w:ascii="Times" w:hAnsi="Times" w:cstheme="minorHAnsi"/>
          <w:i/>
          <w:color w:val="000000" w:themeColor="text1"/>
        </w:rPr>
        <w:t>International Review of Management and Business Research,</w:t>
      </w:r>
      <w:r w:rsidRPr="00044A23">
        <w:rPr>
          <w:rFonts w:ascii="Times" w:hAnsi="Times" w:cstheme="minorHAnsi"/>
          <w:color w:val="000000" w:themeColor="text1"/>
        </w:rPr>
        <w:t xml:space="preserve"> 1(1), 1-24.</w:t>
      </w:r>
    </w:p>
    <w:p w14:paraId="4C18A74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spellStart"/>
      <w:r w:rsidRPr="00044A23">
        <w:rPr>
          <w:rFonts w:ascii="Times" w:hAnsi="Times" w:cstheme="minorHAnsi"/>
          <w:color w:val="000000" w:themeColor="text1"/>
          <w:shd w:val="clear" w:color="auto" w:fill="FFFFFF"/>
        </w:rPr>
        <w:t>Komi</w:t>
      </w:r>
      <w:r w:rsidRPr="00044A23">
        <w:rPr>
          <w:rFonts w:ascii="Times New Roman" w:hAnsi="Times New Roman" w:cs="Times New Roman"/>
          <w:color w:val="000000" w:themeColor="text1"/>
          <w:shd w:val="clear" w:color="auto" w:fill="FFFFFF"/>
        </w:rPr>
        <w:t>ć</w:t>
      </w:r>
      <w:proofErr w:type="spellEnd"/>
      <w:r w:rsidRPr="00044A23">
        <w:rPr>
          <w:rFonts w:ascii="Times" w:hAnsi="Times" w:cstheme="minorHAnsi"/>
          <w:color w:val="000000" w:themeColor="text1"/>
          <w:shd w:val="clear" w:color="auto" w:fill="FFFFFF"/>
        </w:rPr>
        <w:t xml:space="preserve">, D., </w:t>
      </w:r>
      <w:proofErr w:type="spellStart"/>
      <w:r w:rsidRPr="00044A23">
        <w:rPr>
          <w:rFonts w:ascii="Times" w:hAnsi="Times" w:cstheme="minorHAnsi"/>
          <w:color w:val="000000" w:themeColor="text1"/>
          <w:shd w:val="clear" w:color="auto" w:fill="FFFFFF"/>
        </w:rPr>
        <w:t>Maru</w:t>
      </w:r>
      <w:r w:rsidRPr="00044A23">
        <w:rPr>
          <w:rFonts w:ascii="Times" w:hAnsi="Times" w:cs="Times"/>
          <w:color w:val="000000" w:themeColor="text1"/>
          <w:shd w:val="clear" w:color="auto" w:fill="FFFFFF"/>
        </w:rPr>
        <w:t>š</w:t>
      </w:r>
      <w:r w:rsidRPr="00044A23">
        <w:rPr>
          <w:rFonts w:ascii="Times" w:hAnsi="Times" w:cstheme="minorHAnsi"/>
          <w:color w:val="000000" w:themeColor="text1"/>
          <w:shd w:val="clear" w:color="auto" w:fill="FFFFFF"/>
        </w:rPr>
        <w:t>i</w:t>
      </w:r>
      <w:r w:rsidRPr="00044A23">
        <w:rPr>
          <w:rFonts w:ascii="Times New Roman" w:hAnsi="Times New Roman" w:cs="Times New Roman"/>
          <w:color w:val="000000" w:themeColor="text1"/>
          <w:shd w:val="clear" w:color="auto" w:fill="FFFFFF"/>
        </w:rPr>
        <w:t>ć</w:t>
      </w:r>
      <w:proofErr w:type="spellEnd"/>
      <w:r w:rsidRPr="00044A23">
        <w:rPr>
          <w:rFonts w:ascii="Times" w:hAnsi="Times" w:cstheme="minorHAnsi"/>
          <w:color w:val="000000" w:themeColor="text1"/>
          <w:shd w:val="clear" w:color="auto" w:fill="FFFFFF"/>
        </w:rPr>
        <w:t xml:space="preserve">, S. L., &amp; </w:t>
      </w:r>
      <w:proofErr w:type="spellStart"/>
      <w:r w:rsidRPr="00044A23">
        <w:rPr>
          <w:rFonts w:ascii="Times" w:hAnsi="Times" w:cstheme="minorHAnsi"/>
          <w:color w:val="000000" w:themeColor="text1"/>
          <w:shd w:val="clear" w:color="auto" w:fill="FFFFFF"/>
        </w:rPr>
        <w:t>Maru</w:t>
      </w:r>
      <w:r w:rsidRPr="00044A23">
        <w:rPr>
          <w:rFonts w:ascii="Times" w:hAnsi="Times" w:cs="Times"/>
          <w:color w:val="000000" w:themeColor="text1"/>
          <w:shd w:val="clear" w:color="auto" w:fill="FFFFFF"/>
        </w:rPr>
        <w:t>š</w:t>
      </w:r>
      <w:r w:rsidRPr="00044A23">
        <w:rPr>
          <w:rFonts w:ascii="Times" w:hAnsi="Times" w:cstheme="minorHAnsi"/>
          <w:color w:val="000000" w:themeColor="text1"/>
          <w:shd w:val="clear" w:color="auto" w:fill="FFFFFF"/>
        </w:rPr>
        <w:t>i</w:t>
      </w:r>
      <w:r w:rsidRPr="00044A23">
        <w:rPr>
          <w:rFonts w:ascii="Times New Roman" w:hAnsi="Times New Roman" w:cs="Times New Roman"/>
          <w:color w:val="000000" w:themeColor="text1"/>
          <w:shd w:val="clear" w:color="auto" w:fill="FFFFFF"/>
        </w:rPr>
        <w:t>ć</w:t>
      </w:r>
      <w:proofErr w:type="spellEnd"/>
      <w:r w:rsidRPr="00044A23">
        <w:rPr>
          <w:rFonts w:ascii="Times" w:hAnsi="Times" w:cstheme="minorHAnsi"/>
          <w:color w:val="000000" w:themeColor="text1"/>
          <w:shd w:val="clear" w:color="auto" w:fill="FFFFFF"/>
        </w:rPr>
        <w:t xml:space="preserve">, A. (2015). Research integrity and research ethics in </w:t>
      </w:r>
    </w:p>
    <w:p w14:paraId="68D6470D"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professional codes of ethics: Survey of terminology used by professional organizations across </w:t>
      </w:r>
    </w:p>
    <w:p w14:paraId="7F70AC03"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research disciplines. </w:t>
      </w:r>
      <w:r w:rsidRPr="00044A23">
        <w:rPr>
          <w:rFonts w:ascii="Times" w:hAnsi="Times" w:cstheme="minorHAnsi"/>
          <w:i/>
          <w:iCs/>
          <w:color w:val="000000" w:themeColor="text1"/>
          <w:shd w:val="clear" w:color="auto" w:fill="FFFFFF"/>
        </w:rPr>
        <w:t>PLOS ONE</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10</w:t>
      </w:r>
      <w:r w:rsidRPr="00044A23">
        <w:rPr>
          <w:rFonts w:ascii="Times" w:hAnsi="Times" w:cstheme="minorHAnsi"/>
          <w:color w:val="000000" w:themeColor="text1"/>
          <w:shd w:val="clear" w:color="auto" w:fill="FFFFFF"/>
        </w:rPr>
        <w:t>(7), 1-13.</w:t>
      </w:r>
    </w:p>
    <w:p w14:paraId="2083FDAE" w14:textId="77777777" w:rsidR="00352EAB" w:rsidRPr="00044A23" w:rsidRDefault="00352EAB" w:rsidP="000B1F5D">
      <w:pPr>
        <w:spacing w:line="360" w:lineRule="auto"/>
        <w:jc w:val="both"/>
        <w:rPr>
          <w:rFonts w:ascii="Times" w:hAnsi="Times" w:cstheme="minorHAnsi"/>
          <w:color w:val="000000" w:themeColor="text1"/>
        </w:rPr>
      </w:pPr>
    </w:p>
    <w:p w14:paraId="02A7C92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Kotler, P. R (2001). Marketing management, analysis, planning, implementation and control (8</w:t>
      </w:r>
      <w:r w:rsidRPr="00044A23">
        <w:rPr>
          <w:rFonts w:ascii="Times" w:hAnsi="Times" w:cstheme="minorHAnsi"/>
          <w:color w:val="000000" w:themeColor="text1"/>
          <w:vertAlign w:val="superscript"/>
        </w:rPr>
        <w:t>th</w:t>
      </w:r>
      <w:r w:rsidRPr="00044A23">
        <w:rPr>
          <w:rFonts w:ascii="Times" w:hAnsi="Times" w:cstheme="minorHAnsi"/>
          <w:color w:val="000000" w:themeColor="text1"/>
        </w:rPr>
        <w:t xml:space="preserve"> ed.). Englewood Cliffs, NJ: Prentice-Hall</w:t>
      </w:r>
    </w:p>
    <w:p w14:paraId="79DD18A3"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Krampf</w:t>
      </w:r>
      <w:proofErr w:type="spellEnd"/>
      <w:r w:rsidRPr="00044A23">
        <w:rPr>
          <w:rFonts w:ascii="Times" w:hAnsi="Times" w:cstheme="minorHAnsi"/>
          <w:color w:val="000000" w:themeColor="text1"/>
        </w:rPr>
        <w:t xml:space="preserve">, R., </w:t>
      </w:r>
      <w:proofErr w:type="spellStart"/>
      <w:r w:rsidRPr="00044A23">
        <w:rPr>
          <w:rFonts w:ascii="Times" w:hAnsi="Times" w:cstheme="minorHAnsi"/>
          <w:color w:val="000000" w:themeColor="text1"/>
        </w:rPr>
        <w:t>Ueltschy</w:t>
      </w:r>
      <w:proofErr w:type="spellEnd"/>
      <w:r w:rsidRPr="00044A23">
        <w:rPr>
          <w:rFonts w:ascii="Times" w:hAnsi="Times" w:cstheme="minorHAnsi"/>
          <w:color w:val="000000" w:themeColor="text1"/>
        </w:rPr>
        <w:t xml:space="preserve">, L. </w:t>
      </w:r>
      <w:proofErr w:type="spellStart"/>
      <w:r w:rsidRPr="00044A23">
        <w:rPr>
          <w:rFonts w:ascii="Times" w:hAnsi="Times" w:cstheme="minorHAnsi"/>
          <w:color w:val="000000" w:themeColor="text1"/>
        </w:rPr>
        <w:t>amd</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d’Amico</w:t>
      </w:r>
      <w:proofErr w:type="spellEnd"/>
      <w:r w:rsidRPr="00044A23">
        <w:rPr>
          <w:rFonts w:ascii="Times" w:hAnsi="Times" w:cstheme="minorHAnsi"/>
          <w:color w:val="000000" w:themeColor="text1"/>
        </w:rPr>
        <w:t xml:space="preserve">, M. (2003), “The Contribution of emotion to consumer satisfaction in the service setting”, </w:t>
      </w:r>
      <w:r w:rsidRPr="00044A23">
        <w:rPr>
          <w:rFonts w:ascii="Times" w:hAnsi="Times" w:cstheme="minorHAnsi"/>
          <w:i/>
          <w:color w:val="000000" w:themeColor="text1"/>
        </w:rPr>
        <w:t>Marketing Management journal,</w:t>
      </w:r>
      <w:r w:rsidRPr="00044A23">
        <w:rPr>
          <w:rFonts w:ascii="Times" w:hAnsi="Times" w:cstheme="minorHAnsi"/>
          <w:color w:val="000000" w:themeColor="text1"/>
        </w:rPr>
        <w:t xml:space="preserve"> Vol. 13, pp. 32-52.</w:t>
      </w:r>
    </w:p>
    <w:p w14:paraId="320710E4" w14:textId="77777777" w:rsidR="00352EAB" w:rsidRPr="00044A23" w:rsidRDefault="00352EAB" w:rsidP="000B1F5D">
      <w:pPr>
        <w:spacing w:after="0" w:line="360" w:lineRule="auto"/>
        <w:ind w:left="567" w:hanging="567"/>
        <w:jc w:val="both"/>
        <w:rPr>
          <w:rFonts w:ascii="Times" w:hAnsi="Times" w:cstheme="minorHAnsi"/>
          <w:i/>
          <w:iCs/>
          <w:color w:val="000000" w:themeColor="text1"/>
          <w:shd w:val="clear" w:color="auto" w:fill="FFFFFF"/>
        </w:rPr>
      </w:pPr>
      <w:proofErr w:type="spellStart"/>
      <w:r w:rsidRPr="00044A23">
        <w:rPr>
          <w:rFonts w:ascii="Times" w:hAnsi="Times" w:cstheme="minorHAnsi"/>
          <w:color w:val="000000" w:themeColor="text1"/>
          <w:shd w:val="clear" w:color="auto" w:fill="FFFFFF"/>
        </w:rPr>
        <w:t>Krosnick</w:t>
      </w:r>
      <w:proofErr w:type="spellEnd"/>
      <w:r w:rsidRPr="00044A23">
        <w:rPr>
          <w:rFonts w:ascii="Times" w:hAnsi="Times" w:cstheme="minorHAnsi"/>
          <w:color w:val="000000" w:themeColor="text1"/>
          <w:shd w:val="clear" w:color="auto" w:fill="FFFFFF"/>
        </w:rPr>
        <w:t>, J. A. (2018). Questionnaire design. In </w:t>
      </w:r>
      <w:r w:rsidRPr="00044A23">
        <w:rPr>
          <w:rFonts w:ascii="Times" w:hAnsi="Times" w:cstheme="minorHAnsi"/>
          <w:i/>
          <w:iCs/>
          <w:color w:val="000000" w:themeColor="text1"/>
          <w:shd w:val="clear" w:color="auto" w:fill="FFFFFF"/>
        </w:rPr>
        <w:t xml:space="preserve">The Palgrave Handbook of Survey </w:t>
      </w:r>
    </w:p>
    <w:p w14:paraId="541FC5FB" w14:textId="77777777" w:rsidR="00352EAB" w:rsidRPr="00044A23" w:rsidRDefault="00352EAB" w:rsidP="000B1F5D">
      <w:pPr>
        <w:spacing w:line="360" w:lineRule="auto"/>
        <w:jc w:val="both"/>
        <w:rPr>
          <w:rFonts w:ascii="Times" w:hAnsi="Times" w:cstheme="minorHAnsi"/>
          <w:color w:val="000000" w:themeColor="text1"/>
          <w:shd w:val="clear" w:color="auto" w:fill="FFFFFF"/>
        </w:rPr>
      </w:pPr>
      <w:r w:rsidRPr="00044A23">
        <w:rPr>
          <w:rFonts w:ascii="Times" w:hAnsi="Times" w:cstheme="minorHAnsi"/>
          <w:i/>
          <w:iCs/>
          <w:color w:val="000000" w:themeColor="text1"/>
          <w:shd w:val="clear" w:color="auto" w:fill="FFFFFF"/>
        </w:rPr>
        <w:t>Research</w:t>
      </w:r>
      <w:r w:rsidRPr="00044A23">
        <w:rPr>
          <w:rFonts w:ascii="Times" w:hAnsi="Times" w:cstheme="minorHAnsi"/>
          <w:color w:val="000000" w:themeColor="text1"/>
          <w:shd w:val="clear" w:color="auto" w:fill="FFFFFF"/>
        </w:rPr>
        <w:t> (pp. 439-455). Palgrave Macmillan, Cham</w:t>
      </w:r>
    </w:p>
    <w:p w14:paraId="61FB0F24"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Leech, N. L, Barrett, K. C, Morgan, G. A (2005). SPSS for intermediate statistics use and </w:t>
      </w:r>
    </w:p>
    <w:p w14:paraId="7780B390"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interpretation. Job Characteristics and Organizational Commitments of Taiwanese Expatriates </w:t>
      </w:r>
    </w:p>
    <w:p w14:paraId="1F759333"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Working in Mainland China Li- Fen Tsai 180 Mahwah, Lawrence Erlbaum, USA.</w:t>
      </w:r>
    </w:p>
    <w:p w14:paraId="7C9CD6FA" w14:textId="77777777" w:rsidR="00352EAB" w:rsidRPr="00044A23" w:rsidRDefault="00352EAB" w:rsidP="000B1F5D">
      <w:pPr>
        <w:spacing w:after="0" w:line="360" w:lineRule="auto"/>
        <w:ind w:left="567" w:hanging="567"/>
        <w:jc w:val="both"/>
        <w:rPr>
          <w:rFonts w:ascii="Times" w:hAnsi="Times" w:cstheme="minorHAnsi"/>
          <w:color w:val="000000" w:themeColor="text1"/>
        </w:rPr>
      </w:pPr>
    </w:p>
    <w:p w14:paraId="27F031A7"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Lesser, V. M., </w:t>
      </w:r>
      <w:proofErr w:type="spellStart"/>
      <w:r w:rsidRPr="00044A23">
        <w:rPr>
          <w:rFonts w:ascii="Times" w:hAnsi="Times" w:cstheme="minorHAnsi"/>
          <w:color w:val="000000" w:themeColor="text1"/>
          <w:shd w:val="clear" w:color="auto" w:fill="FFFFFF"/>
        </w:rPr>
        <w:t>Dillman</w:t>
      </w:r>
      <w:proofErr w:type="spellEnd"/>
      <w:r w:rsidRPr="00044A23">
        <w:rPr>
          <w:rFonts w:ascii="Times" w:hAnsi="Times" w:cstheme="minorHAnsi"/>
          <w:color w:val="000000" w:themeColor="text1"/>
          <w:shd w:val="clear" w:color="auto" w:fill="FFFFFF"/>
        </w:rPr>
        <w:t xml:space="preserve">, D. A., Carlson, J., Lorenz, F., Mason, R., &amp; Willits, F. (2001). </w:t>
      </w:r>
    </w:p>
    <w:p w14:paraId="44AD9ED2" w14:textId="77777777" w:rsidR="00352EAB" w:rsidRPr="00044A23" w:rsidRDefault="00352EAB" w:rsidP="000B1F5D">
      <w:pPr>
        <w:spacing w:line="360" w:lineRule="auto"/>
        <w:jc w:val="both"/>
        <w:rPr>
          <w:rFonts w:ascii="Times" w:hAnsi="Times" w:cstheme="minorHAnsi"/>
          <w:color w:val="000000" w:themeColor="text1"/>
        </w:rPr>
      </w:pPr>
    </w:p>
    <w:p w14:paraId="53B2BF3F"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Liljander</w:t>
      </w:r>
      <w:proofErr w:type="spellEnd"/>
      <w:r w:rsidRPr="00044A23">
        <w:rPr>
          <w:rFonts w:ascii="Times" w:hAnsi="Times" w:cstheme="minorHAnsi"/>
          <w:color w:val="000000" w:themeColor="text1"/>
        </w:rPr>
        <w:t xml:space="preserve">, V. and </w:t>
      </w:r>
      <w:proofErr w:type="spellStart"/>
      <w:r w:rsidRPr="00044A23">
        <w:rPr>
          <w:rFonts w:ascii="Times" w:hAnsi="Times" w:cstheme="minorHAnsi"/>
          <w:color w:val="000000" w:themeColor="text1"/>
        </w:rPr>
        <w:t>Strandvik</w:t>
      </w:r>
      <w:proofErr w:type="spellEnd"/>
      <w:r w:rsidRPr="00044A23">
        <w:rPr>
          <w:rFonts w:ascii="Times" w:hAnsi="Times" w:cstheme="minorHAnsi"/>
          <w:color w:val="000000" w:themeColor="text1"/>
        </w:rPr>
        <w:t xml:space="preserve">, T. (1997), “Emotions in service satisfaction”, </w:t>
      </w:r>
      <w:r w:rsidRPr="00044A23">
        <w:rPr>
          <w:rFonts w:ascii="Times" w:hAnsi="Times" w:cstheme="minorHAnsi"/>
          <w:i/>
          <w:color w:val="000000" w:themeColor="text1"/>
        </w:rPr>
        <w:t>International Journal of Service Industry Management</w:t>
      </w:r>
      <w:r w:rsidRPr="00044A23">
        <w:rPr>
          <w:rFonts w:ascii="Times" w:hAnsi="Times" w:cstheme="minorHAnsi"/>
          <w:color w:val="000000" w:themeColor="text1"/>
        </w:rPr>
        <w:t>, 8(2), 1-15.</w:t>
      </w:r>
    </w:p>
    <w:p w14:paraId="0B5FAF6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Lim, H. (2010). Understanding American customer perceptions on Japanese food service in the U. S. UNLV Theses/Dissertations/Professional Papers/Capstones.</w:t>
      </w:r>
    </w:p>
    <w:p w14:paraId="70D7C765"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Maleki</w:t>
      </w:r>
      <w:proofErr w:type="spellEnd"/>
      <w:r w:rsidRPr="00044A23">
        <w:rPr>
          <w:rFonts w:ascii="Times" w:hAnsi="Times" w:cstheme="minorHAnsi"/>
          <w:color w:val="000000" w:themeColor="text1"/>
        </w:rPr>
        <w:t xml:space="preserve"> A, and </w:t>
      </w:r>
      <w:proofErr w:type="spellStart"/>
      <w:r w:rsidRPr="00044A23">
        <w:rPr>
          <w:rFonts w:ascii="Times" w:hAnsi="Times" w:cstheme="minorHAnsi"/>
          <w:color w:val="000000" w:themeColor="text1"/>
        </w:rPr>
        <w:t>Darabi</w:t>
      </w:r>
      <w:proofErr w:type="spellEnd"/>
      <w:r w:rsidRPr="00044A23">
        <w:rPr>
          <w:rFonts w:ascii="Times" w:hAnsi="Times" w:cstheme="minorHAnsi"/>
          <w:color w:val="000000" w:themeColor="text1"/>
        </w:rPr>
        <w:t xml:space="preserve"> M. (2008). Different customer satisfaction measurement methods, Monthly Journal: Automobile Engineering in Affiliated Industries, 1st year, 3,27-32.</w:t>
      </w:r>
    </w:p>
    <w:p w14:paraId="21095F8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Malik, M.E., M. M. </w:t>
      </w:r>
      <w:proofErr w:type="spellStart"/>
      <w:r w:rsidRPr="00044A23">
        <w:rPr>
          <w:rFonts w:ascii="Times" w:hAnsi="Times" w:cstheme="minorHAnsi"/>
          <w:color w:val="000000" w:themeColor="text1"/>
        </w:rPr>
        <w:t>Ghaffor</w:t>
      </w:r>
      <w:proofErr w:type="spellEnd"/>
      <w:r w:rsidRPr="00044A23">
        <w:rPr>
          <w:rFonts w:ascii="Times" w:hAnsi="Times" w:cstheme="minorHAnsi"/>
          <w:color w:val="000000" w:themeColor="text1"/>
        </w:rPr>
        <w:t xml:space="preserve">, and </w:t>
      </w:r>
      <w:proofErr w:type="spellStart"/>
      <w:r w:rsidRPr="00044A23">
        <w:rPr>
          <w:rFonts w:ascii="Times" w:hAnsi="Times" w:cstheme="minorHAnsi"/>
          <w:color w:val="000000" w:themeColor="text1"/>
        </w:rPr>
        <w:t>Igbal</w:t>
      </w:r>
      <w:proofErr w:type="spellEnd"/>
      <w:r w:rsidRPr="00044A23">
        <w:rPr>
          <w:rFonts w:ascii="Times" w:hAnsi="Times" w:cstheme="minorHAnsi"/>
          <w:color w:val="000000" w:themeColor="text1"/>
        </w:rPr>
        <w:t xml:space="preserve">, H.K (2012). Impact of brand image, service quality and price on customer satisfaction in Pakistan telecommunication sector. </w:t>
      </w:r>
      <w:r w:rsidRPr="00044A23">
        <w:rPr>
          <w:rFonts w:ascii="Times" w:hAnsi="Times" w:cstheme="minorHAnsi"/>
          <w:i/>
          <w:color w:val="000000" w:themeColor="text1"/>
        </w:rPr>
        <w:t xml:space="preserve">International Journal of Business and Social Science, </w:t>
      </w:r>
      <w:r w:rsidRPr="00044A23">
        <w:rPr>
          <w:rFonts w:ascii="Times" w:hAnsi="Times" w:cstheme="minorHAnsi"/>
          <w:color w:val="000000" w:themeColor="text1"/>
        </w:rPr>
        <w:t>3(2), 123-129.</w:t>
      </w:r>
    </w:p>
    <w:p w14:paraId="7FA1D4C4"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Martins, H., &amp; </w:t>
      </w:r>
      <w:proofErr w:type="spellStart"/>
      <w:r w:rsidRPr="00044A23">
        <w:rPr>
          <w:rFonts w:ascii="Times" w:eastAsia="Times New Roman" w:hAnsi="Times" w:cstheme="minorHAnsi"/>
          <w:color w:val="000000" w:themeColor="text1"/>
        </w:rPr>
        <w:t>Proença</w:t>
      </w:r>
      <w:proofErr w:type="spellEnd"/>
      <w:r w:rsidRPr="00044A23">
        <w:rPr>
          <w:rFonts w:ascii="Times" w:eastAsia="Times New Roman" w:hAnsi="Times" w:cstheme="minorHAnsi"/>
          <w:color w:val="000000" w:themeColor="text1"/>
        </w:rPr>
        <w:t xml:space="preserve">, T. (2012). Minnesota Satisfaction Questionnaire–Psychometric </w:t>
      </w:r>
    </w:p>
    <w:p w14:paraId="7E6C5B89" w14:textId="77777777" w:rsidR="00352EAB" w:rsidRPr="00044A23" w:rsidRDefault="00352EAB" w:rsidP="000B1F5D">
      <w:pPr>
        <w:spacing w:after="0" w:line="360" w:lineRule="auto"/>
        <w:ind w:left="567" w:hanging="567"/>
        <w:jc w:val="both"/>
        <w:rPr>
          <w:rFonts w:ascii="Times" w:eastAsia="Times New Roman" w:hAnsi="Times" w:cstheme="minorHAnsi"/>
          <w:i/>
          <w:color w:val="000000" w:themeColor="text1"/>
        </w:rPr>
      </w:pPr>
      <w:r w:rsidRPr="00044A23">
        <w:rPr>
          <w:rFonts w:ascii="Times" w:eastAsia="Times New Roman" w:hAnsi="Times" w:cstheme="minorHAnsi"/>
          <w:color w:val="000000" w:themeColor="text1"/>
        </w:rPr>
        <w:t>properties and validation in a population of Portuguese hospital workers. </w:t>
      </w:r>
      <w:r w:rsidRPr="00044A23">
        <w:rPr>
          <w:rFonts w:ascii="Times" w:eastAsia="Times New Roman" w:hAnsi="Times" w:cstheme="minorHAnsi"/>
          <w:i/>
          <w:color w:val="000000" w:themeColor="text1"/>
        </w:rPr>
        <w:t>FEP Journal–</w:t>
      </w:r>
    </w:p>
    <w:p w14:paraId="1E008C2F"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i/>
          <w:color w:val="000000" w:themeColor="text1"/>
        </w:rPr>
        <w:t>Economics &amp; Management: Working Paper, 471</w:t>
      </w:r>
      <w:r w:rsidRPr="00044A23">
        <w:rPr>
          <w:rFonts w:ascii="Times" w:eastAsia="Times New Roman" w:hAnsi="Times" w:cstheme="minorHAnsi"/>
          <w:color w:val="000000" w:themeColor="text1"/>
        </w:rPr>
        <w:t>, 1-20.</w:t>
      </w:r>
    </w:p>
    <w:p w14:paraId="160EB2D4" w14:textId="77777777" w:rsidR="00352EAB" w:rsidRPr="00044A23" w:rsidRDefault="00352EAB" w:rsidP="000B1F5D">
      <w:pPr>
        <w:spacing w:line="360" w:lineRule="auto"/>
        <w:jc w:val="both"/>
        <w:rPr>
          <w:rFonts w:ascii="Times" w:hAnsi="Times" w:cstheme="minorHAnsi"/>
          <w:color w:val="000000" w:themeColor="text1"/>
        </w:rPr>
      </w:pPr>
    </w:p>
    <w:p w14:paraId="4CEF3AFE"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Mehta, S., Singh, T., Kumar, Y., &amp; Yadav, K. (2014). Application of quality gap model to </w:t>
      </w:r>
    </w:p>
    <w:p w14:paraId="10B70329" w14:textId="77777777" w:rsidR="00352EAB" w:rsidRPr="00044A23" w:rsidRDefault="00352EAB" w:rsidP="000B1F5D">
      <w:pPr>
        <w:spacing w:after="0" w:line="360" w:lineRule="auto"/>
        <w:ind w:left="567" w:hanging="567"/>
        <w:jc w:val="both"/>
        <w:rPr>
          <w:rFonts w:ascii="Times" w:hAnsi="Times" w:cstheme="minorHAnsi"/>
          <w:i/>
          <w:color w:val="000000" w:themeColor="text1"/>
        </w:rPr>
      </w:pPr>
      <w:r w:rsidRPr="00044A23">
        <w:rPr>
          <w:rFonts w:ascii="Times" w:hAnsi="Times" w:cstheme="minorHAnsi"/>
          <w:color w:val="000000" w:themeColor="text1"/>
        </w:rPr>
        <w:t xml:space="preserve">measure quality of pharmacist’s service in retail pharmaceutical settings. </w:t>
      </w:r>
      <w:r w:rsidRPr="00044A23">
        <w:rPr>
          <w:rFonts w:ascii="Times" w:hAnsi="Times" w:cstheme="minorHAnsi"/>
          <w:i/>
          <w:color w:val="000000" w:themeColor="text1"/>
        </w:rPr>
        <w:t xml:space="preserve">Prestige International </w:t>
      </w:r>
    </w:p>
    <w:p w14:paraId="5800EA0D"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i/>
          <w:color w:val="000000" w:themeColor="text1"/>
        </w:rPr>
        <w:t xml:space="preserve">Journal of Management &amp; IT- </w:t>
      </w:r>
      <w:proofErr w:type="spellStart"/>
      <w:r w:rsidRPr="00044A23">
        <w:rPr>
          <w:rFonts w:ascii="Times" w:hAnsi="Times" w:cstheme="minorHAnsi"/>
          <w:i/>
          <w:color w:val="000000" w:themeColor="text1"/>
        </w:rPr>
        <w:t>Sanchayan</w:t>
      </w:r>
      <w:proofErr w:type="spellEnd"/>
      <w:r w:rsidRPr="00044A23">
        <w:rPr>
          <w:rFonts w:ascii="Times" w:hAnsi="Times" w:cstheme="minorHAnsi"/>
          <w:i/>
          <w:color w:val="000000" w:themeColor="text1"/>
        </w:rPr>
        <w:t>, 3</w:t>
      </w:r>
      <w:r w:rsidRPr="00044A23">
        <w:rPr>
          <w:rFonts w:ascii="Times" w:hAnsi="Times" w:cstheme="minorHAnsi"/>
          <w:color w:val="000000" w:themeColor="text1"/>
        </w:rPr>
        <w:t xml:space="preserve">(1), 62-74. </w:t>
      </w:r>
    </w:p>
    <w:p w14:paraId="30296B83" w14:textId="77777777" w:rsidR="00806F40" w:rsidRPr="00044A23" w:rsidRDefault="00806F40" w:rsidP="000B1F5D">
      <w:pPr>
        <w:spacing w:line="360" w:lineRule="auto"/>
        <w:jc w:val="both"/>
        <w:rPr>
          <w:rFonts w:ascii="Times" w:hAnsi="Times" w:cstheme="minorHAnsi"/>
          <w:color w:val="000000" w:themeColor="text1"/>
        </w:rPr>
      </w:pPr>
    </w:p>
    <w:p w14:paraId="361FCA5E"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Meirovich</w:t>
      </w:r>
      <w:proofErr w:type="spellEnd"/>
      <w:r w:rsidRPr="00044A23">
        <w:rPr>
          <w:rFonts w:ascii="Times" w:hAnsi="Times" w:cstheme="minorHAnsi"/>
          <w:color w:val="000000" w:themeColor="text1"/>
        </w:rPr>
        <w:t xml:space="preserve">, G. (2006). Quality of design and quality of conformance: </w:t>
      </w:r>
      <w:proofErr w:type="gramStart"/>
      <w:r w:rsidRPr="00044A23">
        <w:rPr>
          <w:rFonts w:ascii="Times" w:hAnsi="Times" w:cstheme="minorHAnsi"/>
          <w:color w:val="000000" w:themeColor="text1"/>
        </w:rPr>
        <w:t>Contingency  and</w:t>
      </w:r>
      <w:proofErr w:type="gramEnd"/>
      <w:r w:rsidRPr="00044A23">
        <w:rPr>
          <w:rFonts w:ascii="Times" w:hAnsi="Times" w:cstheme="minorHAnsi"/>
          <w:color w:val="000000" w:themeColor="text1"/>
        </w:rPr>
        <w:t xml:space="preserve"> synergistic approaches. Journal of Total Quality Management and Business Excellence, 17(2), 205-220.</w:t>
      </w:r>
    </w:p>
    <w:p w14:paraId="7CA3433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.McKinney, V., K. and Zahedi, F.M. (2002). The measurement of web-customer satisfaction: An expectation and disconfirmation approach. </w:t>
      </w:r>
      <w:r w:rsidRPr="00044A23">
        <w:rPr>
          <w:rFonts w:ascii="Times" w:hAnsi="Times" w:cstheme="minorHAnsi"/>
          <w:i/>
          <w:color w:val="000000" w:themeColor="text1"/>
        </w:rPr>
        <w:t>Information System Research,</w:t>
      </w:r>
      <w:r w:rsidRPr="00044A23">
        <w:rPr>
          <w:rFonts w:ascii="Times" w:hAnsi="Times" w:cstheme="minorHAnsi"/>
          <w:color w:val="000000" w:themeColor="text1"/>
        </w:rPr>
        <w:t xml:space="preserve"> 13(3), 296-315.</w:t>
      </w:r>
    </w:p>
    <w:p w14:paraId="1E56E21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Molina, Arturo., David Marti’ n-</w:t>
      </w:r>
      <w:proofErr w:type="spellStart"/>
      <w:r w:rsidRPr="00044A23">
        <w:rPr>
          <w:rFonts w:ascii="Times" w:hAnsi="Times" w:cstheme="minorHAnsi"/>
          <w:color w:val="000000" w:themeColor="text1"/>
        </w:rPr>
        <w:t>Consuengra</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A’gueda</w:t>
      </w:r>
      <w:proofErr w:type="spellEnd"/>
      <w:r w:rsidRPr="00044A23">
        <w:rPr>
          <w:rFonts w:ascii="Times" w:hAnsi="Times" w:cstheme="minorHAnsi"/>
          <w:color w:val="000000" w:themeColor="text1"/>
        </w:rPr>
        <w:t xml:space="preserve"> Esteban, (2007), Relational benefits and customer satisfaction in retail banking, International journal of Bank Marketing, 25(4), 253-271</w:t>
      </w:r>
    </w:p>
    <w:p w14:paraId="062B3923"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Naser</w:t>
      </w:r>
      <w:proofErr w:type="spellEnd"/>
      <w:r w:rsidRPr="00044A23">
        <w:rPr>
          <w:rFonts w:ascii="Times" w:hAnsi="Times" w:cstheme="minorHAnsi"/>
          <w:color w:val="000000" w:themeColor="text1"/>
        </w:rPr>
        <w:t>, K., Jamal, A. and Al-Khatib, K. (1999). Islamic banking: a study of customer satisfaction and preferences in Jordan. The International Journal of Bank Marketing, 17(3), 135-151.</w:t>
      </w:r>
    </w:p>
    <w:p w14:paraId="433BA578"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NBS (2017) GDP Report for Q4 2016. Available from: </w:t>
      </w:r>
      <w:hyperlink r:id="rId19" w:history="1">
        <w:r w:rsidRPr="00044A23">
          <w:rPr>
            <w:rStyle w:val="Hyperlink"/>
            <w:rFonts w:ascii="Times" w:hAnsi="Times" w:cstheme="minorHAnsi"/>
            <w:color w:val="000000" w:themeColor="text1"/>
          </w:rPr>
          <w:t>http://nigeriastat.gov.ng/report/518</w:t>
        </w:r>
      </w:hyperlink>
      <w:r w:rsidRPr="00044A23">
        <w:rPr>
          <w:rFonts w:ascii="Times" w:hAnsi="Times" w:cstheme="minorHAnsi"/>
          <w:color w:val="000000" w:themeColor="text1"/>
        </w:rPr>
        <w:t>. [Accessed 2 February 2017]</w:t>
      </w:r>
    </w:p>
    <w:p w14:paraId="6247B772" w14:textId="198D09C3" w:rsidR="00352EAB" w:rsidRPr="00044A23" w:rsidRDefault="00A24CD7"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NCC (2017) </w:t>
      </w:r>
      <w:r w:rsidR="00352EAB" w:rsidRPr="00044A23">
        <w:rPr>
          <w:rFonts w:ascii="Times" w:hAnsi="Times" w:cstheme="minorHAnsi"/>
          <w:color w:val="000000" w:themeColor="text1"/>
        </w:rPr>
        <w:t xml:space="preserve">Telecommunication Subscriber statistics in Nigeria. Available from: </w:t>
      </w:r>
      <w:hyperlink r:id="rId20" w:anchor="monthly-subscriber-technology-data" w:history="1">
        <w:r w:rsidR="00352EAB" w:rsidRPr="00044A23">
          <w:rPr>
            <w:rStyle w:val="Hyperlink"/>
            <w:rFonts w:ascii="Times" w:hAnsi="Times" w:cstheme="minorHAnsi"/>
            <w:color w:val="000000" w:themeColor="text1"/>
          </w:rPr>
          <w:t>http://ncc.gov.ng/stakeholder/statistics-reports/subscriber-data#monthly-subscriber-technology-data</w:t>
        </w:r>
      </w:hyperlink>
      <w:r w:rsidR="00352EAB" w:rsidRPr="00044A23">
        <w:rPr>
          <w:rFonts w:ascii="Times" w:hAnsi="Times" w:cstheme="minorHAnsi"/>
          <w:color w:val="000000" w:themeColor="text1"/>
        </w:rPr>
        <w:t>.</w:t>
      </w:r>
    </w:p>
    <w:p w14:paraId="74557BDC"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[Accessed 20 February 2017]</w:t>
      </w:r>
    </w:p>
    <w:p w14:paraId="0E7D92E6"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Ndu-Oko, A.E. (2014) Consumer Service Concept in Nigeria: Study of the telecommunication industry. </w:t>
      </w:r>
      <w:r w:rsidRPr="00044A23">
        <w:rPr>
          <w:rFonts w:ascii="Times" w:hAnsi="Times" w:cstheme="minorHAnsi"/>
          <w:i/>
          <w:color w:val="000000" w:themeColor="text1"/>
        </w:rPr>
        <w:t>Asian Research Journal of Business Management</w:t>
      </w:r>
      <w:r w:rsidRPr="00044A23">
        <w:rPr>
          <w:rFonts w:ascii="Times" w:hAnsi="Times" w:cstheme="minorHAnsi"/>
          <w:color w:val="000000" w:themeColor="text1"/>
        </w:rPr>
        <w:t xml:space="preserve">, vol. 1, No. 4, pp. 1-23. Available from: </w:t>
      </w:r>
      <w:hyperlink r:id="rId21" w:history="1">
        <w:r w:rsidRPr="00044A23">
          <w:rPr>
            <w:rStyle w:val="Hyperlink"/>
            <w:rFonts w:ascii="Times" w:hAnsi="Times" w:cstheme="minorHAnsi"/>
            <w:color w:val="000000" w:themeColor="text1"/>
          </w:rPr>
          <w:t>www.arjbm.com/issues/volume1/issues4/paper%201.pdf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September 2016]</w:t>
      </w:r>
    </w:p>
    <w:p w14:paraId="02792B4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Nwachukwu, B.S and Ejiofor, S. (2003) The behavioral consequences of service quality among telephone subscribers in Nigeria. </w:t>
      </w:r>
      <w:r w:rsidRPr="00044A23">
        <w:rPr>
          <w:rFonts w:ascii="Times" w:hAnsi="Times" w:cstheme="minorHAnsi"/>
          <w:i/>
          <w:color w:val="000000" w:themeColor="text1"/>
        </w:rPr>
        <w:t>International Journal of service marketing,</w:t>
      </w:r>
      <w:r w:rsidRPr="00044A23">
        <w:rPr>
          <w:rFonts w:ascii="Times" w:hAnsi="Times" w:cstheme="minorHAnsi"/>
          <w:color w:val="000000" w:themeColor="text1"/>
        </w:rPr>
        <w:t xml:space="preserve"> Lagos. 6(3), 102-107</w:t>
      </w:r>
    </w:p>
    <w:p w14:paraId="7D7E9663"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Ode, E. (2013) Customer Satisfaction in mobile telephony: An analysis of major telecommunication service providers in Nigeria. </w:t>
      </w:r>
      <w:r w:rsidRPr="00044A23">
        <w:rPr>
          <w:rFonts w:ascii="Times" w:hAnsi="Times" w:cstheme="minorHAnsi"/>
          <w:i/>
          <w:color w:val="000000" w:themeColor="text1"/>
        </w:rPr>
        <w:t>Asian journal of Management Research,</w:t>
      </w:r>
      <w:r w:rsidRPr="00044A23">
        <w:rPr>
          <w:rFonts w:ascii="Times" w:hAnsi="Times" w:cstheme="minorHAnsi"/>
          <w:color w:val="000000" w:themeColor="text1"/>
        </w:rPr>
        <w:t xml:space="preserve"> vol. 4, No.1, pp.1-11. Available from: </w:t>
      </w:r>
      <w:hyperlink r:id="rId22" w:history="1">
        <w:r w:rsidRPr="00044A23">
          <w:rPr>
            <w:rStyle w:val="Hyperlink"/>
            <w:rFonts w:ascii="Times" w:hAnsi="Times" w:cstheme="minorHAnsi"/>
            <w:color w:val="000000" w:themeColor="text1"/>
          </w:rPr>
          <w:t>www.ipublishing.co.in/ajmrvol1no1/volfour/EIJMRS4001.pdf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September 2016]</w:t>
      </w:r>
    </w:p>
    <w:p w14:paraId="7C5C525E"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Ogunnaike</w:t>
      </w:r>
      <w:proofErr w:type="spellEnd"/>
      <w:r w:rsidRPr="00044A23">
        <w:rPr>
          <w:rFonts w:ascii="Times" w:hAnsi="Times" w:cstheme="minorHAnsi"/>
          <w:color w:val="000000" w:themeColor="text1"/>
        </w:rPr>
        <w:t xml:space="preserve">, O. and </w:t>
      </w:r>
      <w:proofErr w:type="spellStart"/>
      <w:r w:rsidRPr="00044A23">
        <w:rPr>
          <w:rFonts w:ascii="Times" w:hAnsi="Times" w:cstheme="minorHAnsi"/>
          <w:color w:val="000000" w:themeColor="text1"/>
        </w:rPr>
        <w:t>Olaleke</w:t>
      </w:r>
      <w:proofErr w:type="spellEnd"/>
      <w:r w:rsidRPr="00044A23">
        <w:rPr>
          <w:rFonts w:ascii="Times" w:hAnsi="Times" w:cstheme="minorHAnsi"/>
          <w:color w:val="000000" w:themeColor="text1"/>
        </w:rPr>
        <w:t xml:space="preserve">, O. (2010). Assessing the relationship between service quality and customer satisfaction; Evidence from Nigerian Banking Industry. </w:t>
      </w:r>
      <w:r w:rsidRPr="00044A23">
        <w:rPr>
          <w:rFonts w:ascii="Times" w:hAnsi="Times" w:cstheme="minorHAnsi"/>
          <w:i/>
          <w:color w:val="000000" w:themeColor="text1"/>
        </w:rPr>
        <w:t>Global Journal of Management and Business Research,</w:t>
      </w:r>
      <w:r w:rsidRPr="00044A23">
        <w:rPr>
          <w:rFonts w:ascii="Times" w:hAnsi="Times" w:cstheme="minorHAnsi"/>
          <w:color w:val="000000" w:themeColor="text1"/>
        </w:rPr>
        <w:t xml:space="preserve"> 10(3), 2-5. </w:t>
      </w:r>
    </w:p>
    <w:p w14:paraId="7CD0E165" w14:textId="77777777" w:rsidR="00352EAB" w:rsidRPr="00044A23" w:rsidRDefault="00352EAB" w:rsidP="000B1F5D">
      <w:pPr>
        <w:spacing w:line="360" w:lineRule="auto"/>
        <w:jc w:val="both"/>
        <w:rPr>
          <w:rFonts w:ascii="Times" w:hAnsi="Times" w:cstheme="minorHAnsi"/>
          <w:i/>
          <w:color w:val="000000" w:themeColor="text1"/>
        </w:rPr>
      </w:pPr>
      <w:proofErr w:type="spellStart"/>
      <w:r w:rsidRPr="00044A23">
        <w:rPr>
          <w:rFonts w:ascii="Times" w:hAnsi="Times" w:cstheme="minorHAnsi"/>
          <w:color w:val="000000" w:themeColor="text1"/>
        </w:rPr>
        <w:t>Ogunnaike</w:t>
      </w:r>
      <w:proofErr w:type="spellEnd"/>
      <w:r w:rsidRPr="00044A23">
        <w:rPr>
          <w:rFonts w:ascii="Times" w:hAnsi="Times" w:cstheme="minorHAnsi"/>
          <w:color w:val="000000" w:themeColor="text1"/>
        </w:rPr>
        <w:t xml:space="preserve">, O.O., </w:t>
      </w:r>
      <w:proofErr w:type="spellStart"/>
      <w:r w:rsidRPr="00044A23">
        <w:rPr>
          <w:rFonts w:ascii="Times" w:hAnsi="Times" w:cstheme="minorHAnsi"/>
          <w:color w:val="000000" w:themeColor="text1"/>
        </w:rPr>
        <w:t>Sholarin</w:t>
      </w:r>
      <w:proofErr w:type="spellEnd"/>
      <w:r w:rsidRPr="00044A23">
        <w:rPr>
          <w:rFonts w:ascii="Times" w:hAnsi="Times" w:cstheme="minorHAnsi"/>
          <w:color w:val="000000" w:themeColor="text1"/>
        </w:rPr>
        <w:t xml:space="preserve">, A., </w:t>
      </w:r>
      <w:proofErr w:type="spellStart"/>
      <w:r w:rsidRPr="00044A23">
        <w:rPr>
          <w:rFonts w:ascii="Times" w:hAnsi="Times" w:cstheme="minorHAnsi"/>
          <w:color w:val="000000" w:themeColor="text1"/>
        </w:rPr>
        <w:t>Salau</w:t>
      </w:r>
      <w:proofErr w:type="spellEnd"/>
      <w:r w:rsidRPr="00044A23">
        <w:rPr>
          <w:rFonts w:ascii="Times" w:hAnsi="Times" w:cstheme="minorHAnsi"/>
          <w:color w:val="000000" w:themeColor="text1"/>
        </w:rPr>
        <w:t xml:space="preserve">, O., </w:t>
      </w:r>
      <w:proofErr w:type="spellStart"/>
      <w:r w:rsidRPr="00044A23">
        <w:rPr>
          <w:rFonts w:ascii="Times" w:hAnsi="Times" w:cstheme="minorHAnsi"/>
          <w:color w:val="000000" w:themeColor="text1"/>
        </w:rPr>
        <w:t>Taiye</w:t>
      </w:r>
      <w:proofErr w:type="spellEnd"/>
      <w:r w:rsidRPr="00044A23">
        <w:rPr>
          <w:rFonts w:ascii="Times" w:hAnsi="Times" w:cstheme="minorHAnsi"/>
          <w:color w:val="000000" w:themeColor="text1"/>
        </w:rPr>
        <w:t xml:space="preserve">, T.B. (2014) Evolution of customer service and retention: A comparative analysis of telecommunication services providers. </w:t>
      </w:r>
      <w:r w:rsidRPr="00044A23">
        <w:rPr>
          <w:rFonts w:ascii="Times" w:hAnsi="Times" w:cstheme="minorHAnsi"/>
          <w:i/>
          <w:color w:val="000000" w:themeColor="text1"/>
        </w:rPr>
        <w:t xml:space="preserve">European Journal of Business and Social Sciences, </w:t>
      </w:r>
      <w:r w:rsidRPr="00044A23">
        <w:rPr>
          <w:rFonts w:ascii="Times" w:hAnsi="Times" w:cstheme="minorHAnsi"/>
          <w:color w:val="000000" w:themeColor="text1"/>
        </w:rPr>
        <w:t xml:space="preserve">vol. 3, No. 8, pp. 273-288. Available from: </w:t>
      </w:r>
      <w:hyperlink r:id="rId23" w:history="1">
        <w:r w:rsidRPr="00044A23">
          <w:rPr>
            <w:rStyle w:val="Hyperlink"/>
            <w:rFonts w:ascii="Times" w:hAnsi="Times" w:cstheme="minorHAnsi"/>
            <w:color w:val="000000" w:themeColor="text1"/>
          </w:rPr>
          <w:t>http://www.ejbss.com/Data/Sites/1/vol3no8november2014/ejbss-1487-14-evaluationofcustomerserviceandretention.pdf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November 2016]</w:t>
      </w:r>
    </w:p>
    <w:p w14:paraId="7463ECA1"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Olajide</w:t>
      </w:r>
      <w:proofErr w:type="spellEnd"/>
      <w:r w:rsidRPr="00044A23">
        <w:rPr>
          <w:rFonts w:ascii="Times" w:hAnsi="Times" w:cstheme="minorHAnsi"/>
          <w:color w:val="000000" w:themeColor="text1"/>
        </w:rPr>
        <w:t>, O.P. (2011). Causal direction between customer satisfaction and service quality: A review of literature. European Journal of Humanities and Social Sciences. 2(1), 1-9.</w:t>
      </w:r>
    </w:p>
    <w:p w14:paraId="3879CFF4"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Oliver, R.L. (1997). Satisfaction: A behavioral perspective on the customer. McGraw-Hill, New York, NY.</w:t>
      </w:r>
    </w:p>
    <w:p w14:paraId="342B9A09"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Osotimehin</w:t>
      </w:r>
      <w:proofErr w:type="spellEnd"/>
      <w:r w:rsidRPr="00044A23">
        <w:rPr>
          <w:rFonts w:ascii="Times" w:hAnsi="Times" w:cstheme="minorHAnsi"/>
          <w:color w:val="000000" w:themeColor="text1"/>
        </w:rPr>
        <w:t xml:space="preserve">, K., Hassan, B.A., and </w:t>
      </w:r>
      <w:proofErr w:type="spellStart"/>
      <w:r w:rsidRPr="00044A23">
        <w:rPr>
          <w:rFonts w:ascii="Times" w:hAnsi="Times" w:cstheme="minorHAnsi"/>
          <w:color w:val="000000" w:themeColor="text1"/>
        </w:rPr>
        <w:t>Abass</w:t>
      </w:r>
      <w:proofErr w:type="spellEnd"/>
      <w:r w:rsidRPr="00044A23">
        <w:rPr>
          <w:rFonts w:ascii="Times" w:hAnsi="Times" w:cstheme="minorHAnsi"/>
          <w:color w:val="000000" w:themeColor="text1"/>
        </w:rPr>
        <w:t xml:space="preserve">, H.A. (2014) Customers perception of service quality in Nigerian telecommunication sector. Journal of Economics and Business Research, 21(1),144-157. Available from: </w:t>
      </w:r>
      <w:hyperlink r:id="rId24" w:history="1">
        <w:r w:rsidRPr="00044A23">
          <w:rPr>
            <w:rStyle w:val="Hyperlink"/>
            <w:rFonts w:ascii="Times" w:hAnsi="Times" w:cstheme="minorHAnsi"/>
            <w:color w:val="000000" w:themeColor="text1"/>
          </w:rPr>
          <w:t>www.uav.ro/jour/index.php/jebr/artical/viewFile/440/pdf.156</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November 2016]</w:t>
      </w:r>
    </w:p>
    <w:p w14:paraId="07C10F4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Othman, A. and Owen, L. (2001). Adopting and measuring customer service quality in Islamic banks: A case study in Kuwait Finance House, International Journal of Islamic services, 3(1).</w:t>
      </w:r>
    </w:p>
    <w:p w14:paraId="1474FA7B"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lastRenderedPageBreak/>
        <w:t>Owolabi</w:t>
      </w:r>
      <w:proofErr w:type="spellEnd"/>
      <w:r w:rsidRPr="00044A23">
        <w:rPr>
          <w:rFonts w:ascii="Times" w:hAnsi="Times" w:cstheme="minorHAnsi"/>
          <w:color w:val="000000" w:themeColor="text1"/>
        </w:rPr>
        <w:t xml:space="preserve">, S. (2001). Quality control in the service sector in Nigeria. An unpublished MBA dissertation, Lagos State University, </w:t>
      </w:r>
      <w:proofErr w:type="spellStart"/>
      <w:r w:rsidRPr="00044A23">
        <w:rPr>
          <w:rFonts w:ascii="Times" w:hAnsi="Times" w:cstheme="minorHAnsi"/>
          <w:color w:val="000000" w:themeColor="text1"/>
        </w:rPr>
        <w:t>Ojo</w:t>
      </w:r>
      <w:proofErr w:type="spellEnd"/>
      <w:r w:rsidRPr="00044A23">
        <w:rPr>
          <w:rFonts w:ascii="Times" w:hAnsi="Times" w:cstheme="minorHAnsi"/>
          <w:color w:val="000000" w:themeColor="text1"/>
        </w:rPr>
        <w:t>, Lagos.</w:t>
      </w:r>
    </w:p>
    <w:p w14:paraId="66B9FDAC" w14:textId="77777777" w:rsidR="00352EAB" w:rsidRPr="00044A23" w:rsidRDefault="00352EAB" w:rsidP="000B1F5D">
      <w:pPr>
        <w:spacing w:line="360" w:lineRule="auto"/>
        <w:jc w:val="both"/>
        <w:rPr>
          <w:rFonts w:ascii="Times" w:hAnsi="Times" w:cstheme="minorHAnsi"/>
          <w:i/>
          <w:color w:val="000000" w:themeColor="text1"/>
        </w:rPr>
      </w:pPr>
      <w:proofErr w:type="spellStart"/>
      <w:r w:rsidRPr="00044A23">
        <w:rPr>
          <w:rFonts w:ascii="Times" w:hAnsi="Times" w:cstheme="minorHAnsi"/>
          <w:color w:val="000000" w:themeColor="text1"/>
        </w:rPr>
        <w:t>Oyeniyi</w:t>
      </w:r>
      <w:proofErr w:type="spellEnd"/>
      <w:r w:rsidRPr="00044A23">
        <w:rPr>
          <w:rFonts w:ascii="Times" w:hAnsi="Times" w:cstheme="minorHAnsi"/>
          <w:color w:val="000000" w:themeColor="text1"/>
        </w:rPr>
        <w:t xml:space="preserve">, O. and </w:t>
      </w:r>
      <w:proofErr w:type="spellStart"/>
      <w:r w:rsidRPr="00044A23">
        <w:rPr>
          <w:rFonts w:ascii="Times" w:hAnsi="Times" w:cstheme="minorHAnsi"/>
          <w:color w:val="000000" w:themeColor="text1"/>
        </w:rPr>
        <w:t>Abiodun</w:t>
      </w:r>
      <w:proofErr w:type="spellEnd"/>
      <w:r w:rsidRPr="00044A23">
        <w:rPr>
          <w:rFonts w:ascii="Times" w:hAnsi="Times" w:cstheme="minorHAnsi"/>
          <w:color w:val="000000" w:themeColor="text1"/>
        </w:rPr>
        <w:t xml:space="preserve">, J.A. (2008) Customer Service in the retention of mobile phone users in Nigeria. </w:t>
      </w:r>
      <w:r w:rsidRPr="00044A23">
        <w:rPr>
          <w:rFonts w:ascii="Times" w:hAnsi="Times" w:cstheme="minorHAnsi"/>
          <w:i/>
          <w:color w:val="000000" w:themeColor="text1"/>
        </w:rPr>
        <w:t>African Journal of Business Management</w:t>
      </w:r>
      <w:r w:rsidRPr="00044A23">
        <w:rPr>
          <w:rFonts w:ascii="Times" w:hAnsi="Times" w:cstheme="minorHAnsi"/>
          <w:color w:val="000000" w:themeColor="text1"/>
        </w:rPr>
        <w:t xml:space="preserve">, vol. 2, No. 2, pp.26-31. Available from: </w:t>
      </w:r>
      <w:hyperlink r:id="rId25" w:history="1">
        <w:r w:rsidRPr="00044A23">
          <w:rPr>
            <w:rStyle w:val="Hyperlink"/>
            <w:rFonts w:ascii="Times" w:hAnsi="Times" w:cstheme="minorHAnsi"/>
            <w:color w:val="000000" w:themeColor="text1"/>
          </w:rPr>
          <w:t>https://www.researchgate.net/publication/228407849</w:t>
        </w:r>
      </w:hyperlink>
      <w:r w:rsidRPr="00044A23">
        <w:rPr>
          <w:rFonts w:ascii="Times" w:hAnsi="Times" w:cstheme="minorHAnsi"/>
          <w:color w:val="000000" w:themeColor="text1"/>
        </w:rPr>
        <w:t xml:space="preserve"> customer service in the retention of mobile phone users in Nigeria. </w:t>
      </w:r>
      <w:r w:rsidRPr="00044A23">
        <w:rPr>
          <w:rFonts w:ascii="Times" w:hAnsi="Times" w:cstheme="minorHAnsi"/>
          <w:i/>
          <w:color w:val="000000" w:themeColor="text1"/>
        </w:rPr>
        <w:t>[Accessed 16 November 2016]</w:t>
      </w:r>
    </w:p>
    <w:p w14:paraId="0845AA25"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Parasuraman</w:t>
      </w:r>
      <w:proofErr w:type="spellEnd"/>
      <w:r w:rsidRPr="00044A23">
        <w:rPr>
          <w:rFonts w:ascii="Times" w:hAnsi="Times" w:cstheme="minorHAnsi"/>
          <w:color w:val="000000" w:themeColor="text1"/>
        </w:rPr>
        <w:t xml:space="preserve">, A., </w:t>
      </w:r>
      <w:proofErr w:type="spellStart"/>
      <w:r w:rsidRPr="00044A23">
        <w:rPr>
          <w:rFonts w:ascii="Times" w:hAnsi="Times" w:cstheme="minorHAnsi"/>
          <w:color w:val="000000" w:themeColor="text1"/>
        </w:rPr>
        <w:t>Zeithaml</w:t>
      </w:r>
      <w:proofErr w:type="spellEnd"/>
      <w:r w:rsidRPr="00044A23">
        <w:rPr>
          <w:rFonts w:ascii="Times" w:hAnsi="Times" w:cstheme="minorHAnsi"/>
          <w:color w:val="000000" w:themeColor="text1"/>
        </w:rPr>
        <w:t>, V.A., and Berry, L. (1988). SERVQUAL: a multiple-item scale for measuring customer perceptions of service quality. Journal of Retailing, 64, 12-40.</w:t>
      </w:r>
    </w:p>
    <w:p w14:paraId="739D0E2D"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Parasuraman</w:t>
      </w:r>
      <w:proofErr w:type="spellEnd"/>
      <w:r w:rsidRPr="00044A23">
        <w:rPr>
          <w:rFonts w:ascii="Times" w:hAnsi="Times" w:cstheme="minorHAnsi"/>
          <w:color w:val="000000" w:themeColor="text1"/>
        </w:rPr>
        <w:t xml:space="preserve">, A., Berry, L., and </w:t>
      </w:r>
      <w:proofErr w:type="spellStart"/>
      <w:r w:rsidRPr="00044A23">
        <w:rPr>
          <w:rFonts w:ascii="Times" w:hAnsi="Times" w:cstheme="minorHAnsi"/>
          <w:color w:val="000000" w:themeColor="text1"/>
        </w:rPr>
        <w:t>Zeithaml</w:t>
      </w:r>
      <w:proofErr w:type="spellEnd"/>
      <w:r w:rsidRPr="00044A23">
        <w:rPr>
          <w:rFonts w:ascii="Times" w:hAnsi="Times" w:cstheme="minorHAnsi"/>
          <w:color w:val="000000" w:themeColor="text1"/>
        </w:rPr>
        <w:t>, V.A. (1991) Understanding customer expectations of service, Sloan Management Review. Spring, 32(3), 39-49.</w:t>
      </w:r>
    </w:p>
    <w:p w14:paraId="6B35D226"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proofErr w:type="spellStart"/>
      <w:r w:rsidRPr="00044A23">
        <w:rPr>
          <w:rFonts w:ascii="Times" w:hAnsi="Times" w:cstheme="minorHAnsi"/>
          <w:color w:val="000000" w:themeColor="text1"/>
          <w:shd w:val="clear" w:color="auto" w:fill="FFFFFF"/>
        </w:rPr>
        <w:t>Polit</w:t>
      </w:r>
      <w:proofErr w:type="spellEnd"/>
      <w:r w:rsidRPr="00044A23">
        <w:rPr>
          <w:rFonts w:ascii="Times" w:hAnsi="Times" w:cstheme="minorHAnsi"/>
          <w:color w:val="000000" w:themeColor="text1"/>
          <w:shd w:val="clear" w:color="auto" w:fill="FFFFFF"/>
        </w:rPr>
        <w:t xml:space="preserve">, D. F., &amp; Beck, C. T. (2008). </w:t>
      </w:r>
      <w:r w:rsidRPr="00044A23">
        <w:rPr>
          <w:rFonts w:ascii="Times" w:hAnsi="Times" w:cstheme="minorHAnsi"/>
          <w:i/>
          <w:color w:val="000000" w:themeColor="text1"/>
          <w:shd w:val="clear" w:color="auto" w:fill="FFFFFF"/>
        </w:rPr>
        <w:t xml:space="preserve">Nursing research: Generating and assessing evidence for </w:t>
      </w:r>
    </w:p>
    <w:p w14:paraId="0ACBFB1D"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i/>
          <w:color w:val="000000" w:themeColor="text1"/>
          <w:shd w:val="clear" w:color="auto" w:fill="FFFFFF"/>
        </w:rPr>
        <w:t xml:space="preserve">nursing practice (8th ed.). </w:t>
      </w:r>
      <w:r w:rsidRPr="00044A23">
        <w:rPr>
          <w:rFonts w:ascii="Times" w:hAnsi="Times" w:cstheme="minorHAnsi"/>
          <w:color w:val="000000" w:themeColor="text1"/>
          <w:shd w:val="clear" w:color="auto" w:fill="FFFFFF"/>
        </w:rPr>
        <w:t>Philadelphia, PA: Lippincott Williams &amp; Wilkins.</w:t>
      </w:r>
    </w:p>
    <w:p w14:paraId="4E6D2C06"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4D3ECDA0"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spellStart"/>
      <w:r w:rsidRPr="00044A23">
        <w:rPr>
          <w:rFonts w:ascii="Times" w:hAnsi="Times" w:cstheme="minorHAnsi"/>
          <w:color w:val="000000" w:themeColor="text1"/>
          <w:shd w:val="clear" w:color="auto" w:fill="FFFFFF"/>
        </w:rPr>
        <w:t>Polit</w:t>
      </w:r>
      <w:proofErr w:type="spellEnd"/>
      <w:r w:rsidRPr="00044A23">
        <w:rPr>
          <w:rFonts w:ascii="Times" w:hAnsi="Times" w:cstheme="minorHAnsi"/>
          <w:color w:val="000000" w:themeColor="text1"/>
          <w:shd w:val="clear" w:color="auto" w:fill="FFFFFF"/>
        </w:rPr>
        <w:t xml:space="preserve">, D. F., &amp; Beck, C. T. (2010). Generalization in quantitative and qualitative research: Myths </w:t>
      </w:r>
    </w:p>
    <w:p w14:paraId="7D635F1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and strategies. </w:t>
      </w:r>
      <w:r w:rsidRPr="00044A23">
        <w:rPr>
          <w:rFonts w:ascii="Times" w:hAnsi="Times" w:cstheme="minorHAnsi"/>
          <w:i/>
          <w:iCs/>
          <w:color w:val="000000" w:themeColor="text1"/>
          <w:shd w:val="clear" w:color="auto" w:fill="FFFFFF"/>
        </w:rPr>
        <w:t>International Journal of Nursing Studies</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47</w:t>
      </w:r>
      <w:r w:rsidRPr="00044A23">
        <w:rPr>
          <w:rFonts w:ascii="Times" w:hAnsi="Times" w:cstheme="minorHAnsi"/>
          <w:color w:val="000000" w:themeColor="text1"/>
          <w:shd w:val="clear" w:color="auto" w:fill="FFFFFF"/>
        </w:rPr>
        <w:t>(11), 1451-1458.</w:t>
      </w:r>
    </w:p>
    <w:p w14:paraId="6844121A" w14:textId="77777777" w:rsidR="00352EAB" w:rsidRPr="00044A23" w:rsidRDefault="00352EAB" w:rsidP="000B1F5D">
      <w:pPr>
        <w:spacing w:line="360" w:lineRule="auto"/>
        <w:jc w:val="both"/>
        <w:rPr>
          <w:rFonts w:ascii="Times" w:hAnsi="Times" w:cstheme="minorHAnsi"/>
          <w:color w:val="000000" w:themeColor="text1"/>
        </w:rPr>
      </w:pPr>
    </w:p>
    <w:p w14:paraId="16776F5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Quantifying the influence of incentives on mail survey response rates and nonresponse bias. </w:t>
      </w:r>
    </w:p>
    <w:p w14:paraId="7EF7857E"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In </w:t>
      </w:r>
      <w:r w:rsidRPr="00044A23">
        <w:rPr>
          <w:rFonts w:ascii="Times" w:hAnsi="Times" w:cstheme="minorHAnsi"/>
          <w:i/>
          <w:iCs/>
          <w:color w:val="000000" w:themeColor="text1"/>
          <w:shd w:val="clear" w:color="auto" w:fill="FFFFFF"/>
        </w:rPr>
        <w:t>annual meeting of the American Statistical Association, Atlanta, GA</w:t>
      </w:r>
      <w:r w:rsidRPr="00044A23">
        <w:rPr>
          <w:rFonts w:ascii="Times" w:hAnsi="Times" w:cstheme="minorHAnsi"/>
          <w:color w:val="000000" w:themeColor="text1"/>
          <w:shd w:val="clear" w:color="auto" w:fill="FFFFFF"/>
        </w:rPr>
        <w:t>.</w:t>
      </w:r>
    </w:p>
    <w:p w14:paraId="78C91CA5" w14:textId="77777777" w:rsidR="00352EAB" w:rsidRPr="00044A23" w:rsidRDefault="00352EAB" w:rsidP="000B1F5D">
      <w:pPr>
        <w:spacing w:line="360" w:lineRule="auto"/>
        <w:jc w:val="both"/>
        <w:rPr>
          <w:rFonts w:ascii="Times" w:hAnsi="Times" w:cstheme="minorHAnsi"/>
          <w:color w:val="000000" w:themeColor="text1"/>
        </w:rPr>
      </w:pPr>
    </w:p>
    <w:p w14:paraId="565CD91B" w14:textId="77777777" w:rsidR="00352EAB" w:rsidRPr="00044A23" w:rsidRDefault="00352EAB" w:rsidP="000B1F5D">
      <w:pPr>
        <w:spacing w:after="0" w:line="360" w:lineRule="auto"/>
        <w:ind w:left="567" w:hanging="567"/>
        <w:jc w:val="both"/>
        <w:rPr>
          <w:rFonts w:ascii="Times" w:hAnsi="Times" w:cstheme="minorHAnsi"/>
          <w:i/>
          <w:color w:val="000000" w:themeColor="text1"/>
        </w:rPr>
      </w:pPr>
      <w:r w:rsidRPr="00044A23">
        <w:rPr>
          <w:rFonts w:ascii="Times" w:hAnsi="Times" w:cstheme="minorHAnsi"/>
          <w:color w:val="000000" w:themeColor="text1"/>
          <w:shd w:val="clear" w:color="auto" w:fill="FFFFFF"/>
        </w:rPr>
        <w:t>Roberts, C. (2007). Mixing modes of data collection in surveys: A methodological review.</w:t>
      </w:r>
      <w:r w:rsidRPr="00044A23">
        <w:rPr>
          <w:rFonts w:ascii="Times" w:hAnsi="Times" w:cstheme="minorHAnsi"/>
          <w:color w:val="000000" w:themeColor="text1"/>
        </w:rPr>
        <w:t xml:space="preserve"> </w:t>
      </w:r>
      <w:r w:rsidRPr="00044A23">
        <w:rPr>
          <w:rFonts w:ascii="Times" w:hAnsi="Times" w:cstheme="minorHAnsi"/>
          <w:i/>
          <w:color w:val="000000" w:themeColor="text1"/>
        </w:rPr>
        <w:t xml:space="preserve">ESRC </w:t>
      </w:r>
    </w:p>
    <w:p w14:paraId="4301C1B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i/>
          <w:color w:val="000000" w:themeColor="text1"/>
        </w:rPr>
        <w:t>National Centre for Research Methods Briefing Paper</w:t>
      </w:r>
      <w:r w:rsidRPr="00044A23">
        <w:rPr>
          <w:rFonts w:ascii="Times" w:eastAsia="Times New Roman" w:hAnsi="Times" w:cstheme="minorHAnsi"/>
          <w:i/>
          <w:color w:val="000000" w:themeColor="text1"/>
        </w:rPr>
        <w:t xml:space="preserve">, </w:t>
      </w:r>
      <w:r w:rsidRPr="00044A23">
        <w:rPr>
          <w:rFonts w:ascii="Times" w:hAnsi="Times" w:cstheme="minorHAnsi"/>
          <w:color w:val="000000" w:themeColor="text1"/>
        </w:rPr>
        <w:t>NCRM/008</w:t>
      </w:r>
    </w:p>
    <w:p w14:paraId="357077D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Rust, R.T., and Oliver, R.L. (2000). Should we delight the customer? </w:t>
      </w:r>
      <w:r w:rsidRPr="00044A23">
        <w:rPr>
          <w:rFonts w:ascii="Times" w:hAnsi="Times" w:cstheme="minorHAnsi"/>
          <w:i/>
          <w:color w:val="000000" w:themeColor="text1"/>
        </w:rPr>
        <w:t>Journal of the Academy of Marketing Science,</w:t>
      </w:r>
      <w:r w:rsidRPr="00044A23">
        <w:rPr>
          <w:rFonts w:ascii="Times" w:hAnsi="Times" w:cstheme="minorHAnsi"/>
          <w:color w:val="000000" w:themeColor="text1"/>
        </w:rPr>
        <w:t xml:space="preserve"> 28, 86-94.</w:t>
      </w:r>
    </w:p>
    <w:p w14:paraId="36B188EF"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Sachro</w:t>
      </w:r>
      <w:proofErr w:type="spellEnd"/>
      <w:r w:rsidRPr="00044A23">
        <w:rPr>
          <w:rFonts w:ascii="Times" w:hAnsi="Times" w:cstheme="minorHAnsi"/>
          <w:color w:val="000000" w:themeColor="text1"/>
        </w:rPr>
        <w:t xml:space="preserve"> and </w:t>
      </w:r>
      <w:proofErr w:type="spellStart"/>
      <w:r w:rsidRPr="00044A23">
        <w:rPr>
          <w:rFonts w:ascii="Times" w:hAnsi="Times" w:cstheme="minorHAnsi"/>
          <w:color w:val="000000" w:themeColor="text1"/>
        </w:rPr>
        <w:t>Pudjiastuti</w:t>
      </w:r>
      <w:proofErr w:type="spellEnd"/>
      <w:r w:rsidRPr="00044A23">
        <w:rPr>
          <w:rFonts w:ascii="Times" w:hAnsi="Times" w:cstheme="minorHAnsi"/>
          <w:color w:val="000000" w:themeColor="text1"/>
        </w:rPr>
        <w:t xml:space="preserve">, S.R (2013). The effect of service quality to customer satisfaction and customer loyalty of Argo </w:t>
      </w:r>
      <w:proofErr w:type="spellStart"/>
      <w:r w:rsidRPr="00044A23">
        <w:rPr>
          <w:rFonts w:ascii="Times" w:hAnsi="Times" w:cstheme="minorHAnsi"/>
          <w:color w:val="000000" w:themeColor="text1"/>
        </w:rPr>
        <w:t>Bromo</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Anggrek</w:t>
      </w:r>
      <w:proofErr w:type="spellEnd"/>
      <w:r w:rsidRPr="00044A23">
        <w:rPr>
          <w:rFonts w:ascii="Times" w:hAnsi="Times" w:cstheme="minorHAnsi"/>
          <w:color w:val="000000" w:themeColor="text1"/>
        </w:rPr>
        <w:t xml:space="preserve"> Train </w:t>
      </w:r>
      <w:proofErr w:type="spellStart"/>
      <w:r w:rsidRPr="00044A23">
        <w:rPr>
          <w:rFonts w:ascii="Times" w:hAnsi="Times" w:cstheme="minorHAnsi"/>
          <w:color w:val="000000" w:themeColor="text1"/>
        </w:rPr>
        <w:t>Jarkata</w:t>
      </w:r>
      <w:proofErr w:type="spellEnd"/>
      <w:r w:rsidRPr="00044A23">
        <w:rPr>
          <w:rFonts w:ascii="Times" w:hAnsi="Times" w:cstheme="minorHAnsi"/>
          <w:color w:val="000000" w:themeColor="text1"/>
        </w:rPr>
        <w:t xml:space="preserve">-Surabaya in Indonesia. </w:t>
      </w:r>
      <w:r w:rsidRPr="00044A23">
        <w:rPr>
          <w:rFonts w:ascii="Times" w:hAnsi="Times" w:cstheme="minorHAnsi"/>
          <w:i/>
          <w:color w:val="000000" w:themeColor="text1"/>
        </w:rPr>
        <w:t>Journal of Business and Management,</w:t>
      </w:r>
      <w:r w:rsidRPr="00044A23">
        <w:rPr>
          <w:rFonts w:ascii="Times" w:hAnsi="Times" w:cstheme="minorHAnsi"/>
          <w:color w:val="000000" w:themeColor="text1"/>
        </w:rPr>
        <w:t xml:space="preserve"> 12(1), 33-48.</w:t>
      </w:r>
    </w:p>
    <w:p w14:paraId="2DA58EE9"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Samuel, N.O. and </w:t>
      </w:r>
      <w:proofErr w:type="spellStart"/>
      <w:r w:rsidRPr="00044A23">
        <w:rPr>
          <w:rFonts w:ascii="Times" w:hAnsi="Times" w:cstheme="minorHAnsi"/>
          <w:color w:val="000000" w:themeColor="text1"/>
        </w:rPr>
        <w:t>Olatokun</w:t>
      </w:r>
      <w:proofErr w:type="spellEnd"/>
      <w:r w:rsidRPr="00044A23">
        <w:rPr>
          <w:rFonts w:ascii="Times" w:hAnsi="Times" w:cstheme="minorHAnsi"/>
          <w:color w:val="000000" w:themeColor="text1"/>
        </w:rPr>
        <w:t xml:space="preserve">, W. (2014) Telecommunication service provision in Nigeria: Consumers’ perspectives on information provision, advertising and representation of services. </w:t>
      </w:r>
      <w:r w:rsidRPr="00044A23">
        <w:rPr>
          <w:rFonts w:ascii="Times" w:hAnsi="Times" w:cstheme="minorHAnsi"/>
          <w:i/>
          <w:color w:val="000000" w:themeColor="text1"/>
        </w:rPr>
        <w:t xml:space="preserve">African Journal of </w:t>
      </w:r>
      <w:r w:rsidRPr="00044A23">
        <w:rPr>
          <w:rFonts w:ascii="Times" w:hAnsi="Times" w:cstheme="minorHAnsi"/>
          <w:i/>
          <w:color w:val="000000" w:themeColor="text1"/>
        </w:rPr>
        <w:lastRenderedPageBreak/>
        <w:t>Computing and ICT</w:t>
      </w:r>
      <w:r w:rsidRPr="00044A23">
        <w:rPr>
          <w:rFonts w:ascii="Times" w:hAnsi="Times" w:cstheme="minorHAnsi"/>
          <w:color w:val="000000" w:themeColor="text1"/>
        </w:rPr>
        <w:t xml:space="preserve">, vol. 7, No. 5, 63-76. Available from: </w:t>
      </w:r>
      <w:hyperlink r:id="rId26" w:history="1">
        <w:r w:rsidRPr="00044A23">
          <w:rPr>
            <w:rStyle w:val="Hyperlink"/>
            <w:rFonts w:ascii="Times" w:hAnsi="Times" w:cstheme="minorHAnsi"/>
            <w:color w:val="000000" w:themeColor="text1"/>
          </w:rPr>
          <w:t>www.ajocict.net/uploads/V7N5P7-2014 AJOCICT.pdf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5 January 2017]</w:t>
      </w:r>
    </w:p>
    <w:p w14:paraId="436839E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Sharma, L., &amp; Sakshi (2017). Customer Satisfaction with Service Quality: An Empirical study of </w:t>
      </w:r>
    </w:p>
    <w:p w14:paraId="1081B0F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Banking Sector. </w:t>
      </w:r>
      <w:r w:rsidRPr="00044A23">
        <w:rPr>
          <w:rFonts w:ascii="Times" w:hAnsi="Times" w:cstheme="minorHAnsi"/>
          <w:i/>
          <w:iCs/>
          <w:color w:val="000000" w:themeColor="text1"/>
          <w:shd w:val="clear" w:color="auto" w:fill="FFFFFF"/>
        </w:rPr>
        <w:t>BVIMSR’s Journal of Management Research</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9</w:t>
      </w:r>
      <w:r w:rsidRPr="00044A23">
        <w:rPr>
          <w:rFonts w:ascii="Times" w:hAnsi="Times" w:cstheme="minorHAnsi"/>
          <w:color w:val="000000" w:themeColor="text1"/>
          <w:shd w:val="clear" w:color="auto" w:fill="FFFFFF"/>
        </w:rPr>
        <w:t>(2), 189-195.</w:t>
      </w:r>
    </w:p>
    <w:p w14:paraId="5A6F35C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776F97D1"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Siddiqui, M. H., &amp; Sharma, T. G. (2010). Analyzing customer satisfaction with service quality in </w:t>
      </w:r>
    </w:p>
    <w:p w14:paraId="0F201C6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life insurance services. </w:t>
      </w:r>
      <w:r w:rsidRPr="00044A23">
        <w:rPr>
          <w:rFonts w:ascii="Times" w:hAnsi="Times" w:cstheme="minorHAnsi"/>
          <w:i/>
          <w:iCs/>
          <w:color w:val="000000" w:themeColor="text1"/>
          <w:shd w:val="clear" w:color="auto" w:fill="FFFFFF"/>
        </w:rPr>
        <w:t>Journal of Targeting, Measurement and Analysis for Marketing</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18</w:t>
      </w:r>
      <w:r w:rsidRPr="00044A23">
        <w:rPr>
          <w:rFonts w:ascii="Times" w:hAnsi="Times" w:cstheme="minorHAnsi"/>
          <w:color w:val="000000" w:themeColor="text1"/>
          <w:shd w:val="clear" w:color="auto" w:fill="FFFFFF"/>
        </w:rPr>
        <w:t xml:space="preserve">(3-4), </w:t>
      </w:r>
    </w:p>
    <w:p w14:paraId="5DEF1980"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221-238.</w:t>
      </w:r>
    </w:p>
    <w:p w14:paraId="38B21B2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23C9080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Siddiqui, M. H., &amp; Sharma, T. G. (2010a). Measuring the customer perceived service quality for </w:t>
      </w:r>
    </w:p>
    <w:p w14:paraId="7245D25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life insurance services: An empirical investigation. </w:t>
      </w:r>
      <w:r w:rsidRPr="00044A23">
        <w:rPr>
          <w:rFonts w:ascii="Times" w:hAnsi="Times" w:cstheme="minorHAnsi"/>
          <w:i/>
          <w:iCs/>
          <w:color w:val="000000" w:themeColor="text1"/>
          <w:shd w:val="clear" w:color="auto" w:fill="FFFFFF"/>
        </w:rPr>
        <w:t>International Business Research</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3</w:t>
      </w:r>
      <w:r w:rsidRPr="00044A23">
        <w:rPr>
          <w:rFonts w:ascii="Times" w:hAnsi="Times" w:cstheme="minorHAnsi"/>
          <w:color w:val="000000" w:themeColor="text1"/>
          <w:shd w:val="clear" w:color="auto" w:fill="FFFFFF"/>
        </w:rPr>
        <w:t>(3), 171.</w:t>
      </w:r>
    </w:p>
    <w:p w14:paraId="7BA3B06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51B3DE19"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Singh, K. S. D., &amp; Islam, M. A. (2017). Validating an instrument for measuring brand equity of </w:t>
      </w:r>
    </w:p>
    <w:p w14:paraId="7C5C4E34"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CSR driven organizations in Malaysia. </w:t>
      </w:r>
      <w:r w:rsidRPr="00044A23">
        <w:rPr>
          <w:rFonts w:ascii="Times" w:eastAsia="Times New Roman" w:hAnsi="Times" w:cstheme="minorHAnsi"/>
          <w:i/>
          <w:color w:val="000000" w:themeColor="text1"/>
        </w:rPr>
        <w:t>Management &amp; Marketing, 12</w:t>
      </w:r>
      <w:r w:rsidRPr="00044A23">
        <w:rPr>
          <w:rFonts w:ascii="Times" w:eastAsia="Times New Roman" w:hAnsi="Times" w:cstheme="minorHAnsi"/>
          <w:color w:val="000000" w:themeColor="text1"/>
        </w:rPr>
        <w:t>(2), 237-251.</w:t>
      </w:r>
    </w:p>
    <w:p w14:paraId="7C311B05"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p>
    <w:p w14:paraId="02E69205"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Sofi, S. A., &amp; </w:t>
      </w:r>
      <w:proofErr w:type="spellStart"/>
      <w:r w:rsidRPr="00044A23">
        <w:rPr>
          <w:rFonts w:ascii="Times" w:eastAsia="Times New Roman" w:hAnsi="Times" w:cstheme="minorHAnsi"/>
          <w:color w:val="000000" w:themeColor="text1"/>
        </w:rPr>
        <w:t>Nika</w:t>
      </w:r>
      <w:proofErr w:type="spellEnd"/>
      <w:r w:rsidRPr="00044A23">
        <w:rPr>
          <w:rFonts w:ascii="Times" w:eastAsia="Times New Roman" w:hAnsi="Times" w:cstheme="minorHAnsi"/>
          <w:color w:val="000000" w:themeColor="text1"/>
        </w:rPr>
        <w:t xml:space="preserve">, F. A. (2016). Measurement of personality through modified instrument: A </w:t>
      </w:r>
    </w:p>
    <w:p w14:paraId="627C7F63" w14:textId="77777777" w:rsidR="00352EAB" w:rsidRPr="00044A23" w:rsidRDefault="00352EAB" w:rsidP="000B1F5D">
      <w:pPr>
        <w:spacing w:after="0" w:line="360" w:lineRule="auto"/>
        <w:ind w:left="567" w:hanging="567"/>
        <w:jc w:val="both"/>
        <w:rPr>
          <w:rFonts w:ascii="Times" w:eastAsia="Times New Roman" w:hAnsi="Times" w:cstheme="minorHAnsi"/>
          <w:i/>
          <w:color w:val="000000" w:themeColor="text1"/>
        </w:rPr>
      </w:pPr>
      <w:r w:rsidRPr="00044A23">
        <w:rPr>
          <w:rFonts w:ascii="Times" w:eastAsia="Times New Roman" w:hAnsi="Times" w:cstheme="minorHAnsi"/>
          <w:color w:val="000000" w:themeColor="text1"/>
        </w:rPr>
        <w:t>study of young consumers of India. </w:t>
      </w:r>
      <w:r w:rsidRPr="00044A23">
        <w:rPr>
          <w:rFonts w:ascii="Times" w:eastAsia="Times New Roman" w:hAnsi="Times" w:cstheme="minorHAnsi"/>
          <w:i/>
          <w:color w:val="000000" w:themeColor="text1"/>
        </w:rPr>
        <w:t xml:space="preserve">Asia-Pacific Journal of Management Research and </w:t>
      </w:r>
    </w:p>
    <w:p w14:paraId="5D2FF44C"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i/>
          <w:color w:val="000000" w:themeColor="text1"/>
        </w:rPr>
        <w:t>Innovation, 12</w:t>
      </w:r>
      <w:r w:rsidRPr="00044A23">
        <w:rPr>
          <w:rFonts w:ascii="Times" w:eastAsia="Times New Roman" w:hAnsi="Times" w:cstheme="minorHAnsi"/>
          <w:color w:val="000000" w:themeColor="text1"/>
        </w:rPr>
        <w:t>(2), 155-168.</w:t>
      </w:r>
    </w:p>
    <w:p w14:paraId="13BBF7B5" w14:textId="77777777" w:rsidR="00352EAB" w:rsidRPr="00044A23" w:rsidRDefault="00352EAB" w:rsidP="000B1F5D">
      <w:pPr>
        <w:spacing w:line="360" w:lineRule="auto"/>
        <w:jc w:val="both"/>
        <w:rPr>
          <w:rFonts w:ascii="Times" w:hAnsi="Times" w:cstheme="minorHAnsi"/>
          <w:color w:val="000000" w:themeColor="text1"/>
        </w:rPr>
      </w:pPr>
    </w:p>
    <w:p w14:paraId="2D1A840A"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Sulek</w:t>
      </w:r>
      <w:proofErr w:type="spellEnd"/>
      <w:r w:rsidRPr="00044A23">
        <w:rPr>
          <w:rFonts w:ascii="Times" w:hAnsi="Times" w:cstheme="minorHAnsi"/>
          <w:color w:val="000000" w:themeColor="text1"/>
        </w:rPr>
        <w:t xml:space="preserve">, J. M., and Hensley, R. L. (2004). The relative importance of food, atmosphere, and fairness of wait the case of a full-service restaurant. </w:t>
      </w:r>
      <w:r w:rsidRPr="00044A23">
        <w:rPr>
          <w:rFonts w:ascii="Times" w:hAnsi="Times" w:cstheme="minorHAnsi"/>
          <w:i/>
          <w:color w:val="000000" w:themeColor="text1"/>
        </w:rPr>
        <w:t>Cornell Hotel and Restaurant Administration Quarterly,</w:t>
      </w:r>
      <w:r w:rsidRPr="00044A23">
        <w:rPr>
          <w:rFonts w:ascii="Times" w:hAnsi="Times" w:cstheme="minorHAnsi"/>
          <w:color w:val="000000" w:themeColor="text1"/>
        </w:rPr>
        <w:t xml:space="preserve"> 45(3), 235-247. </w:t>
      </w:r>
    </w:p>
    <w:p w14:paraId="6D4850B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Turner, K.F., </w:t>
      </w:r>
      <w:proofErr w:type="spellStart"/>
      <w:r w:rsidRPr="00044A23">
        <w:rPr>
          <w:rFonts w:ascii="Times" w:hAnsi="Times" w:cstheme="minorHAnsi"/>
          <w:color w:val="000000" w:themeColor="text1"/>
        </w:rPr>
        <w:t>Bienstock</w:t>
      </w:r>
      <w:proofErr w:type="spellEnd"/>
      <w:r w:rsidRPr="00044A23">
        <w:rPr>
          <w:rFonts w:ascii="Times" w:hAnsi="Times" w:cstheme="minorHAnsi"/>
          <w:color w:val="000000" w:themeColor="text1"/>
        </w:rPr>
        <w:t>, C.C and Reed, R.O (2010). An application of the conceptual model of service quality to independent auditing services</w:t>
      </w:r>
      <w:r w:rsidRPr="00044A23">
        <w:rPr>
          <w:rFonts w:ascii="Times" w:hAnsi="Times" w:cstheme="minorHAnsi"/>
          <w:i/>
          <w:color w:val="000000" w:themeColor="text1"/>
        </w:rPr>
        <w:t>. The Journal of Applied Business Research,</w:t>
      </w:r>
      <w:r w:rsidRPr="00044A23">
        <w:rPr>
          <w:rFonts w:ascii="Times" w:hAnsi="Times" w:cstheme="minorHAnsi"/>
          <w:color w:val="000000" w:themeColor="text1"/>
        </w:rPr>
        <w:t xml:space="preserve"> 26(4) 1-7</w:t>
      </w:r>
    </w:p>
    <w:p w14:paraId="0A4C871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Westbrook, R.A., &amp; Reilly, M. D. (1983). Value-percept disparity: An alternation to the disconfirmation of expectation theory of consumer satisfaction. </w:t>
      </w:r>
      <w:r w:rsidRPr="00044A23">
        <w:rPr>
          <w:rFonts w:ascii="Times" w:hAnsi="Times" w:cstheme="minorHAnsi"/>
          <w:i/>
          <w:color w:val="000000" w:themeColor="text1"/>
        </w:rPr>
        <w:t>Advances in Consumer Research,</w:t>
      </w:r>
      <w:r w:rsidRPr="00044A23">
        <w:rPr>
          <w:rFonts w:ascii="Times" w:hAnsi="Times" w:cstheme="minorHAnsi"/>
          <w:color w:val="000000" w:themeColor="text1"/>
        </w:rPr>
        <w:t xml:space="preserve"> 10, 256-261.</w:t>
      </w:r>
    </w:p>
    <w:p w14:paraId="34E67F4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Yee. H.L. and </w:t>
      </w:r>
      <w:proofErr w:type="spellStart"/>
      <w:r w:rsidRPr="00044A23">
        <w:rPr>
          <w:rFonts w:ascii="Times" w:hAnsi="Times" w:cstheme="minorHAnsi"/>
          <w:color w:val="000000" w:themeColor="text1"/>
        </w:rPr>
        <w:t>Daud</w:t>
      </w:r>
      <w:proofErr w:type="spellEnd"/>
      <w:r w:rsidRPr="00044A23">
        <w:rPr>
          <w:rFonts w:ascii="Times" w:hAnsi="Times" w:cstheme="minorHAnsi"/>
          <w:color w:val="000000" w:themeColor="text1"/>
        </w:rPr>
        <w:t>, D. (2011). Measuring customer satisfaction in the parcel service delivery: A Pilot study in Malaysia. Journal of Business and Economics Research, 1(1): 1-10.</w:t>
      </w:r>
    </w:p>
    <w:p w14:paraId="09AC9F8F"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Yiang</w:t>
      </w:r>
      <w:proofErr w:type="spellEnd"/>
      <w:r w:rsidRPr="00044A23">
        <w:rPr>
          <w:rFonts w:ascii="Times" w:hAnsi="Times" w:cstheme="minorHAnsi"/>
          <w:color w:val="000000" w:themeColor="text1"/>
        </w:rPr>
        <w:t>, Z. and Cheng, S. (2006). Customer perceived value, satisfaction and loyalty: the role of switching costs. Journal of Psychology and Marketing, 21 (10), 799-822.</w:t>
      </w:r>
    </w:p>
    <w:p w14:paraId="3E71D43E" w14:textId="77777777" w:rsidR="00352EAB" w:rsidRPr="004919EE"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lastRenderedPageBreak/>
        <w:t>Zikmund</w:t>
      </w:r>
      <w:proofErr w:type="spellEnd"/>
      <w:r w:rsidRPr="00044A23">
        <w:rPr>
          <w:rFonts w:ascii="Times" w:hAnsi="Times" w:cstheme="minorHAnsi"/>
          <w:color w:val="000000" w:themeColor="text1"/>
        </w:rPr>
        <w:t>, W. G., McLeod, R, Jr.; and Gilbert, F.W. (2003). Customer relationship Management-Integrating marketing strategy and information technology.</w:t>
      </w:r>
    </w:p>
    <w:p w14:paraId="2FE81735" w14:textId="77777777" w:rsidR="00352EAB" w:rsidRPr="004919EE" w:rsidRDefault="00352EAB" w:rsidP="000B1F5D">
      <w:pPr>
        <w:spacing w:line="360" w:lineRule="auto"/>
        <w:jc w:val="both"/>
        <w:rPr>
          <w:rFonts w:ascii="Times" w:hAnsi="Times" w:cstheme="minorHAnsi"/>
          <w:color w:val="000000" w:themeColor="text1"/>
        </w:rPr>
      </w:pPr>
    </w:p>
    <w:p w14:paraId="75CF0712" w14:textId="77777777" w:rsidR="00352EAB" w:rsidRPr="004919EE" w:rsidRDefault="00352EAB" w:rsidP="000B1F5D">
      <w:pPr>
        <w:spacing w:line="360" w:lineRule="auto"/>
        <w:jc w:val="both"/>
        <w:rPr>
          <w:rFonts w:ascii="Times" w:hAnsi="Times" w:cstheme="minorHAnsi"/>
          <w:color w:val="000000" w:themeColor="text1"/>
        </w:rPr>
      </w:pPr>
    </w:p>
    <w:p w14:paraId="224F2DEF" w14:textId="77777777" w:rsidR="00352EAB" w:rsidRPr="004919EE" w:rsidRDefault="00352EAB" w:rsidP="000B1F5D">
      <w:pPr>
        <w:spacing w:after="0" w:line="360" w:lineRule="auto"/>
        <w:ind w:left="567" w:hanging="567"/>
        <w:jc w:val="both"/>
        <w:rPr>
          <w:rFonts w:ascii="Times" w:hAnsi="Times" w:cstheme="minorHAnsi"/>
          <w:color w:val="000000" w:themeColor="text1"/>
          <w:shd w:val="clear" w:color="auto" w:fill="FFFFFF"/>
        </w:rPr>
      </w:pPr>
    </w:p>
    <w:p w14:paraId="52A1EEFB" w14:textId="77777777" w:rsidR="00352EAB" w:rsidRPr="004919EE" w:rsidRDefault="00352EAB" w:rsidP="000B1F5D">
      <w:pPr>
        <w:spacing w:after="0" w:line="360" w:lineRule="auto"/>
        <w:ind w:left="567" w:hanging="567"/>
        <w:jc w:val="both"/>
        <w:rPr>
          <w:rFonts w:ascii="Times" w:hAnsi="Times" w:cstheme="minorHAnsi"/>
          <w:color w:val="000000" w:themeColor="text1"/>
          <w:shd w:val="clear" w:color="auto" w:fill="FFFFFF"/>
        </w:rPr>
      </w:pPr>
    </w:p>
    <w:p w14:paraId="295A0620" w14:textId="77777777" w:rsidR="00352EAB" w:rsidRPr="004919EE" w:rsidRDefault="00352EAB" w:rsidP="000B1F5D">
      <w:pPr>
        <w:spacing w:line="360" w:lineRule="auto"/>
        <w:jc w:val="both"/>
        <w:rPr>
          <w:rFonts w:ascii="Times" w:hAnsi="Times" w:cstheme="minorHAnsi"/>
          <w:color w:val="000000" w:themeColor="text1"/>
        </w:rPr>
      </w:pPr>
    </w:p>
    <w:p w14:paraId="21790B09" w14:textId="77777777" w:rsidR="00352EAB" w:rsidRPr="004919EE" w:rsidRDefault="00352EAB" w:rsidP="000B1F5D">
      <w:pPr>
        <w:spacing w:line="360" w:lineRule="auto"/>
        <w:jc w:val="both"/>
        <w:rPr>
          <w:rFonts w:ascii="Times" w:hAnsi="Times"/>
          <w:color w:val="000000" w:themeColor="text1"/>
        </w:rPr>
      </w:pPr>
    </w:p>
    <w:p w14:paraId="618482E0" w14:textId="77777777" w:rsidR="00352EAB" w:rsidRPr="004919EE" w:rsidRDefault="00352EAB" w:rsidP="000B1F5D">
      <w:pPr>
        <w:spacing w:line="360" w:lineRule="auto"/>
        <w:jc w:val="both"/>
        <w:rPr>
          <w:rFonts w:ascii="Times" w:hAnsi="Times"/>
          <w:b/>
          <w:color w:val="000000" w:themeColor="text1"/>
        </w:rPr>
      </w:pPr>
    </w:p>
    <w:p w14:paraId="339DC0F0" w14:textId="77777777" w:rsidR="00352EAB" w:rsidRPr="004919EE" w:rsidRDefault="00352EAB" w:rsidP="000B1F5D">
      <w:pPr>
        <w:spacing w:line="360" w:lineRule="auto"/>
        <w:jc w:val="both"/>
        <w:rPr>
          <w:rFonts w:ascii="Times" w:hAnsi="Times"/>
          <w:b/>
          <w:color w:val="000000" w:themeColor="text1"/>
        </w:rPr>
      </w:pPr>
    </w:p>
    <w:p w14:paraId="45FF90CD" w14:textId="77777777" w:rsidR="00352EAB" w:rsidRPr="004919EE" w:rsidRDefault="00352EAB" w:rsidP="000B1F5D">
      <w:pPr>
        <w:spacing w:line="360" w:lineRule="auto"/>
        <w:jc w:val="both"/>
        <w:rPr>
          <w:rFonts w:ascii="Times" w:hAnsi="Times"/>
          <w:b/>
          <w:color w:val="000000" w:themeColor="text1"/>
        </w:rPr>
      </w:pPr>
    </w:p>
    <w:p w14:paraId="6DC1503D" w14:textId="77777777" w:rsidR="00855D46" w:rsidRPr="004919EE" w:rsidRDefault="00855D46" w:rsidP="000B1F5D">
      <w:pPr>
        <w:spacing w:after="0" w:line="360" w:lineRule="auto"/>
        <w:jc w:val="both"/>
        <w:rPr>
          <w:rFonts w:ascii="Times" w:hAnsi="Times"/>
          <w:color w:val="000000" w:themeColor="text1"/>
        </w:rPr>
      </w:pPr>
    </w:p>
    <w:p w14:paraId="2C3019EA" w14:textId="77777777" w:rsidR="00855D46" w:rsidRPr="004919EE" w:rsidRDefault="00855D46" w:rsidP="000B1F5D">
      <w:pPr>
        <w:spacing w:after="0" w:line="360" w:lineRule="auto"/>
        <w:jc w:val="both"/>
        <w:rPr>
          <w:rFonts w:ascii="Times" w:hAnsi="Times"/>
          <w:b/>
          <w:color w:val="000000" w:themeColor="text1"/>
        </w:rPr>
      </w:pPr>
    </w:p>
    <w:p w14:paraId="4C5EF342" w14:textId="77777777" w:rsidR="00855D46" w:rsidRPr="004919EE" w:rsidRDefault="00855D46" w:rsidP="000B1F5D">
      <w:pPr>
        <w:spacing w:after="0" w:line="360" w:lineRule="auto"/>
        <w:jc w:val="both"/>
        <w:rPr>
          <w:rFonts w:ascii="Times" w:hAnsi="Times"/>
          <w:b/>
          <w:color w:val="000000" w:themeColor="text1"/>
        </w:rPr>
      </w:pPr>
    </w:p>
    <w:p w14:paraId="71A70F3A" w14:textId="77777777" w:rsidR="00855D46" w:rsidRPr="004919EE" w:rsidRDefault="00855D46" w:rsidP="000B1F5D">
      <w:pPr>
        <w:spacing w:after="0" w:line="360" w:lineRule="auto"/>
        <w:jc w:val="both"/>
        <w:rPr>
          <w:rFonts w:ascii="Times" w:hAnsi="Times"/>
          <w:b/>
          <w:color w:val="000000" w:themeColor="text1"/>
        </w:rPr>
      </w:pPr>
    </w:p>
    <w:p w14:paraId="3100259F" w14:textId="77777777" w:rsidR="00855D46" w:rsidRPr="004919EE" w:rsidRDefault="00855D46" w:rsidP="000B1F5D">
      <w:pPr>
        <w:spacing w:after="0" w:line="360" w:lineRule="auto"/>
        <w:jc w:val="both"/>
        <w:rPr>
          <w:rFonts w:ascii="Times" w:hAnsi="Times"/>
          <w:b/>
          <w:color w:val="000000" w:themeColor="text1"/>
        </w:rPr>
      </w:pPr>
    </w:p>
    <w:p w14:paraId="6DB020D9" w14:textId="77777777" w:rsidR="00855D46" w:rsidRPr="004919EE" w:rsidRDefault="00855D46" w:rsidP="000B1F5D">
      <w:pPr>
        <w:spacing w:after="0" w:line="360" w:lineRule="auto"/>
        <w:jc w:val="both"/>
        <w:rPr>
          <w:rFonts w:ascii="Times" w:hAnsi="Times"/>
          <w:b/>
          <w:color w:val="000000" w:themeColor="text1"/>
        </w:rPr>
      </w:pPr>
    </w:p>
    <w:p w14:paraId="18E907BD" w14:textId="77777777" w:rsidR="00855D46" w:rsidRPr="004919EE" w:rsidRDefault="00855D46" w:rsidP="000B1F5D">
      <w:pPr>
        <w:spacing w:after="0" w:line="360" w:lineRule="auto"/>
        <w:jc w:val="both"/>
        <w:rPr>
          <w:rFonts w:ascii="Times" w:hAnsi="Times"/>
          <w:b/>
          <w:color w:val="000000" w:themeColor="text1"/>
        </w:rPr>
      </w:pPr>
    </w:p>
    <w:p w14:paraId="3EDAAE82" w14:textId="77777777" w:rsidR="00855D46" w:rsidRPr="004919EE" w:rsidRDefault="00855D46" w:rsidP="00A24CD7">
      <w:pPr>
        <w:spacing w:after="0" w:line="360" w:lineRule="auto"/>
        <w:jc w:val="both"/>
        <w:rPr>
          <w:rFonts w:ascii="Times" w:hAnsi="Times"/>
          <w:b/>
          <w:color w:val="000000" w:themeColor="text1"/>
        </w:rPr>
      </w:pPr>
    </w:p>
    <w:p w14:paraId="66658AB0" w14:textId="77777777" w:rsidR="00855D46" w:rsidRPr="004919EE" w:rsidRDefault="00855D46" w:rsidP="00A24CD7">
      <w:pPr>
        <w:spacing w:after="0" w:line="360" w:lineRule="auto"/>
        <w:jc w:val="both"/>
        <w:rPr>
          <w:rFonts w:ascii="Times" w:hAnsi="Times"/>
          <w:b/>
          <w:color w:val="000000" w:themeColor="text1"/>
        </w:rPr>
      </w:pPr>
    </w:p>
    <w:p w14:paraId="60867D7E" w14:textId="77777777" w:rsidR="00855D46" w:rsidRPr="004919EE" w:rsidRDefault="00855D46" w:rsidP="00A24CD7">
      <w:pPr>
        <w:spacing w:after="0" w:line="360" w:lineRule="auto"/>
        <w:jc w:val="both"/>
        <w:rPr>
          <w:rFonts w:ascii="Times" w:hAnsi="Times"/>
          <w:b/>
          <w:color w:val="000000" w:themeColor="text1"/>
        </w:rPr>
      </w:pPr>
    </w:p>
    <w:p w14:paraId="228938C5" w14:textId="77777777" w:rsidR="00855D46" w:rsidRPr="004919EE" w:rsidRDefault="00855D46" w:rsidP="00A24CD7">
      <w:pPr>
        <w:spacing w:after="0" w:line="360" w:lineRule="auto"/>
        <w:jc w:val="both"/>
        <w:rPr>
          <w:rFonts w:ascii="Times" w:hAnsi="Times"/>
          <w:b/>
          <w:color w:val="000000" w:themeColor="text1"/>
        </w:rPr>
      </w:pPr>
    </w:p>
    <w:p w14:paraId="0553A9EC" w14:textId="77777777" w:rsidR="00855D46" w:rsidRPr="004919EE" w:rsidRDefault="00855D46" w:rsidP="002823AE">
      <w:pPr>
        <w:spacing w:after="0" w:line="360" w:lineRule="auto"/>
        <w:jc w:val="both"/>
        <w:rPr>
          <w:rFonts w:ascii="Times" w:hAnsi="Times"/>
          <w:b/>
          <w:color w:val="000000" w:themeColor="text1"/>
        </w:rPr>
      </w:pPr>
    </w:p>
    <w:p w14:paraId="75AA79BB" w14:textId="77777777" w:rsidR="00855D46" w:rsidRPr="004919EE" w:rsidRDefault="00855D46" w:rsidP="002823AE">
      <w:pPr>
        <w:spacing w:after="0" w:line="360" w:lineRule="auto"/>
        <w:jc w:val="both"/>
        <w:rPr>
          <w:rFonts w:ascii="Times" w:hAnsi="Times"/>
          <w:b/>
          <w:color w:val="000000" w:themeColor="text1"/>
        </w:rPr>
      </w:pPr>
    </w:p>
    <w:p w14:paraId="280CE136" w14:textId="77777777" w:rsidR="00855D46" w:rsidRPr="004919EE" w:rsidRDefault="00855D46" w:rsidP="002823AE">
      <w:pPr>
        <w:spacing w:after="0" w:line="360" w:lineRule="auto"/>
        <w:jc w:val="both"/>
        <w:rPr>
          <w:rFonts w:ascii="Times" w:hAnsi="Times"/>
          <w:b/>
          <w:color w:val="000000" w:themeColor="text1"/>
        </w:rPr>
      </w:pPr>
    </w:p>
    <w:p w14:paraId="1128AC36" w14:textId="77777777" w:rsidR="00855D46" w:rsidRPr="004919EE" w:rsidRDefault="00855D46" w:rsidP="002823AE">
      <w:pPr>
        <w:spacing w:after="0" w:line="360" w:lineRule="auto"/>
        <w:jc w:val="both"/>
        <w:rPr>
          <w:rFonts w:ascii="Times" w:hAnsi="Times"/>
          <w:b/>
          <w:color w:val="000000" w:themeColor="text1"/>
        </w:rPr>
      </w:pPr>
    </w:p>
    <w:p w14:paraId="6063540E" w14:textId="77777777" w:rsidR="00855D46" w:rsidRPr="004919EE" w:rsidRDefault="00855D46" w:rsidP="002823AE">
      <w:pPr>
        <w:spacing w:after="0" w:line="360" w:lineRule="auto"/>
        <w:jc w:val="both"/>
        <w:rPr>
          <w:rFonts w:ascii="Times" w:hAnsi="Times"/>
          <w:b/>
          <w:color w:val="000000" w:themeColor="text1"/>
        </w:rPr>
      </w:pPr>
    </w:p>
    <w:p w14:paraId="5D9C7F04" w14:textId="77777777" w:rsidR="00855D46" w:rsidRPr="004919EE" w:rsidRDefault="00855D46" w:rsidP="002823AE">
      <w:pPr>
        <w:spacing w:after="0" w:line="360" w:lineRule="auto"/>
        <w:jc w:val="both"/>
        <w:rPr>
          <w:rFonts w:ascii="Times" w:hAnsi="Times"/>
          <w:b/>
          <w:color w:val="000000" w:themeColor="text1"/>
        </w:rPr>
      </w:pPr>
    </w:p>
    <w:p w14:paraId="57C1A5CD" w14:textId="79203E8C" w:rsidR="00855D46" w:rsidRDefault="00855D46" w:rsidP="002823AE">
      <w:pPr>
        <w:spacing w:after="0" w:line="360" w:lineRule="auto"/>
        <w:jc w:val="both"/>
        <w:rPr>
          <w:rFonts w:ascii="Times" w:hAnsi="Times"/>
          <w:b/>
          <w:color w:val="000000" w:themeColor="text1"/>
        </w:rPr>
      </w:pPr>
    </w:p>
    <w:p w14:paraId="650C83D5" w14:textId="551E0581" w:rsidR="00D65619" w:rsidRDefault="00D65619" w:rsidP="002823AE">
      <w:pPr>
        <w:spacing w:after="0" w:line="360" w:lineRule="auto"/>
        <w:jc w:val="both"/>
        <w:rPr>
          <w:rFonts w:ascii="Times" w:hAnsi="Times"/>
          <w:b/>
          <w:color w:val="000000" w:themeColor="text1"/>
        </w:rPr>
      </w:pPr>
    </w:p>
    <w:p w14:paraId="7BC602FF" w14:textId="09D1CACA" w:rsidR="00D65619" w:rsidRDefault="00D65619" w:rsidP="002823AE">
      <w:pPr>
        <w:spacing w:after="0" w:line="360" w:lineRule="auto"/>
        <w:jc w:val="both"/>
        <w:rPr>
          <w:rFonts w:ascii="Times" w:hAnsi="Times"/>
          <w:b/>
          <w:color w:val="000000" w:themeColor="text1"/>
          <w:sz w:val="28"/>
          <w:szCs w:val="28"/>
        </w:rPr>
      </w:pPr>
      <w:r>
        <w:rPr>
          <w:rFonts w:ascii="Times" w:hAnsi="Times"/>
          <w:b/>
          <w:color w:val="000000" w:themeColor="text1"/>
        </w:rPr>
        <w:lastRenderedPageBreak/>
        <w:t xml:space="preserve">                                                          </w:t>
      </w:r>
      <w:r w:rsidR="0000393E">
        <w:rPr>
          <w:rFonts w:ascii="Times" w:hAnsi="Times"/>
          <w:b/>
          <w:color w:val="000000" w:themeColor="text1"/>
          <w:sz w:val="28"/>
          <w:szCs w:val="28"/>
        </w:rPr>
        <w:t>APPENDICES</w:t>
      </w:r>
    </w:p>
    <w:p w14:paraId="3BCB0D0A" w14:textId="72C52987" w:rsidR="00D65619" w:rsidRDefault="00D65619" w:rsidP="002823AE">
      <w:pPr>
        <w:spacing w:after="0" w:line="360" w:lineRule="auto"/>
        <w:jc w:val="both"/>
        <w:rPr>
          <w:rFonts w:ascii="Times" w:hAnsi="Times"/>
          <w:b/>
          <w:color w:val="000000" w:themeColor="text1"/>
          <w:sz w:val="28"/>
          <w:szCs w:val="28"/>
        </w:rPr>
      </w:pPr>
    </w:p>
    <w:p w14:paraId="5C1FAC57" w14:textId="614D3E8E" w:rsidR="005C71C0" w:rsidRPr="003E2DB9" w:rsidRDefault="003E2DB9" w:rsidP="005C71C0">
      <w:pPr>
        <w:tabs>
          <w:tab w:val="left" w:pos="5103"/>
        </w:tabs>
        <w:jc w:val="both"/>
        <w:rPr>
          <w:rFonts w:ascii="Times New Roman" w:hAnsi="Times New Roman" w:cs="Times New Roman"/>
          <w:b/>
          <w:bCs/>
          <w:sz w:val="28"/>
          <w:szCs w:val="28"/>
        </w:rPr>
      </w:pPr>
      <w:r>
        <w:rPr>
          <w:rFonts w:ascii="Arial" w:hAnsi="Arial" w:cs="Arial"/>
          <w:b/>
          <w:bCs/>
          <w:sz w:val="28"/>
          <w:szCs w:val="28"/>
        </w:rPr>
        <w:t xml:space="preserve">                     </w:t>
      </w:r>
      <w:r w:rsidR="005C71C0" w:rsidRPr="003E2DB9">
        <w:rPr>
          <w:rFonts w:ascii="Times New Roman" w:hAnsi="Times New Roman" w:cs="Times New Roman"/>
          <w:b/>
          <w:bCs/>
          <w:sz w:val="28"/>
          <w:szCs w:val="28"/>
        </w:rPr>
        <w:t>APPLICATION FOR ETHICAL APPROVAL</w:t>
      </w:r>
    </w:p>
    <w:p w14:paraId="4623661D" w14:textId="77777777" w:rsidR="005C71C0" w:rsidRPr="005C71C0" w:rsidRDefault="005C71C0" w:rsidP="005C71C0">
      <w:pPr>
        <w:tabs>
          <w:tab w:val="left" w:pos="5103"/>
        </w:tabs>
        <w:jc w:val="both"/>
        <w:rPr>
          <w:rFonts w:ascii="Times New Roman" w:hAnsi="Times New Roman" w:cs="Times New Roman"/>
          <w:b/>
          <w:bCs/>
          <w:sz w:val="24"/>
          <w:szCs w:val="24"/>
        </w:rPr>
      </w:pPr>
    </w:p>
    <w:p w14:paraId="57113E93" w14:textId="2184B800" w:rsidR="005C71C0" w:rsidRPr="00246991" w:rsidRDefault="005C71C0" w:rsidP="005C71C0">
      <w:pPr>
        <w:tabs>
          <w:tab w:val="left" w:pos="5103"/>
        </w:tabs>
        <w:jc w:val="both"/>
        <w:rPr>
          <w:rFonts w:ascii="Times New Roman" w:hAnsi="Times New Roman" w:cs="Times New Roman"/>
          <w:b/>
          <w:bCs/>
        </w:rPr>
      </w:pPr>
      <w:r w:rsidRPr="00246991">
        <w:rPr>
          <w:rFonts w:ascii="Times New Roman" w:hAnsi="Times New Roman" w:cs="Times New Roman"/>
          <w:b/>
          <w:bCs/>
        </w:rPr>
        <w:t xml:space="preserve">In order for research to result in benefit and </w:t>
      </w:r>
      <w:r w:rsidR="00812A1E" w:rsidRPr="00246991">
        <w:rPr>
          <w:rFonts w:ascii="Times New Roman" w:hAnsi="Times New Roman" w:cs="Times New Roman"/>
          <w:b/>
          <w:bCs/>
        </w:rPr>
        <w:t>minimize</w:t>
      </w:r>
      <w:r w:rsidRPr="00246991">
        <w:rPr>
          <w:rFonts w:ascii="Times New Roman" w:hAnsi="Times New Roman" w:cs="Times New Roman"/>
          <w:b/>
          <w:bCs/>
        </w:rPr>
        <w:t xml:space="preserve"> risk of harm, it must be conducted ethically. A researcher may not be covered by the University’s insurance if ethical approval has not been obtained prior to commencement.</w:t>
      </w:r>
    </w:p>
    <w:p w14:paraId="7FED0ADF" w14:textId="411EB0E6" w:rsidR="005C71C0" w:rsidRPr="00246991" w:rsidRDefault="005C71C0" w:rsidP="005C71C0">
      <w:pPr>
        <w:tabs>
          <w:tab w:val="left" w:pos="5103"/>
        </w:tabs>
        <w:jc w:val="both"/>
        <w:rPr>
          <w:rFonts w:ascii="Times New Roman" w:hAnsi="Times New Roman" w:cs="Times New Roman"/>
        </w:rPr>
      </w:pPr>
      <w:r w:rsidRPr="00246991">
        <w:rPr>
          <w:rFonts w:ascii="Times New Roman" w:hAnsi="Times New Roman" w:cs="Times New Roman"/>
        </w:rPr>
        <w:t xml:space="preserve">The University follows the OECD </w:t>
      </w:r>
      <w:proofErr w:type="spellStart"/>
      <w:r w:rsidRPr="00246991">
        <w:rPr>
          <w:rFonts w:ascii="Times New Roman" w:hAnsi="Times New Roman" w:cs="Times New Roman"/>
        </w:rPr>
        <w:t>Frascati</w:t>
      </w:r>
      <w:proofErr w:type="spellEnd"/>
      <w:r w:rsidRPr="00246991">
        <w:rPr>
          <w:rFonts w:ascii="Times New Roman" w:hAnsi="Times New Roman" w:cs="Times New Roman"/>
        </w:rPr>
        <w:t xml:space="preserve"> manual definition of </w:t>
      </w:r>
      <w:r w:rsidRPr="00246991">
        <w:rPr>
          <w:rFonts w:ascii="Times New Roman" w:hAnsi="Times New Roman" w:cs="Times New Roman"/>
          <w:b/>
        </w:rPr>
        <w:t>research activity</w:t>
      </w:r>
      <w:r w:rsidRPr="00246991">
        <w:rPr>
          <w:rFonts w:ascii="Times New Roman" w:hAnsi="Times New Roman" w:cs="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3C4C38" w14:textId="2981BAC2" w:rsidR="005C71C0" w:rsidRPr="00246991" w:rsidRDefault="005C71C0" w:rsidP="005C71C0">
      <w:pPr>
        <w:tabs>
          <w:tab w:val="left" w:pos="5103"/>
        </w:tabs>
        <w:jc w:val="both"/>
        <w:rPr>
          <w:rFonts w:ascii="Times New Roman" w:hAnsi="Times New Roman" w:cs="Times New Roman"/>
        </w:rPr>
      </w:pPr>
      <w:r w:rsidRPr="00246991">
        <w:rPr>
          <w:rFonts w:ascii="Times New Roman" w:hAnsi="Times New Roman" w:cs="Times New Roman"/>
        </w:rPr>
        <w:t>The individual undertaking the research activity is known as the “principal researcher”.</w:t>
      </w:r>
    </w:p>
    <w:p w14:paraId="18BE4DEB" w14:textId="4ACF7A3E" w:rsidR="005C71C0" w:rsidRPr="00246991" w:rsidRDefault="005C71C0" w:rsidP="005C71C0">
      <w:pPr>
        <w:tabs>
          <w:tab w:val="left" w:pos="5103"/>
        </w:tabs>
        <w:jc w:val="both"/>
        <w:rPr>
          <w:rFonts w:ascii="Times New Roman" w:hAnsi="Times New Roman" w:cs="Times New Roman"/>
        </w:rPr>
      </w:pPr>
      <w:r w:rsidRPr="00246991">
        <w:rPr>
          <w:rFonts w:ascii="Times New Roman" w:hAnsi="Times New Roman" w:cs="Times New Roman"/>
        </w:rPr>
        <w:t>Ethical approval is not required for routine audits, performance reviews, quality assurance studies, testing within normal educational requirements, and literary or artistic criticism.</w:t>
      </w:r>
    </w:p>
    <w:p w14:paraId="76E29585" w14:textId="63A89A71" w:rsidR="005C71C0" w:rsidRPr="00246991" w:rsidRDefault="005C71C0" w:rsidP="005C71C0">
      <w:pPr>
        <w:tabs>
          <w:tab w:val="left" w:pos="5103"/>
        </w:tabs>
        <w:jc w:val="both"/>
        <w:rPr>
          <w:rFonts w:ascii="Times New Roman" w:hAnsi="Times New Roman" w:cs="Times New Roman"/>
          <w:b/>
          <w:bCs/>
        </w:rPr>
      </w:pPr>
      <w:r w:rsidRPr="00246991">
        <w:rPr>
          <w:rFonts w:ascii="Times New Roman" w:hAnsi="Times New Roman" w:cs="Times New Roman"/>
          <w:b/>
          <w:bCs/>
        </w:rPr>
        <w:t>Please read the notes for guidance before completing ALL sections of the form.</w:t>
      </w:r>
    </w:p>
    <w:p w14:paraId="224DCA58" w14:textId="7BE48044" w:rsidR="005C71C0" w:rsidRPr="00246991" w:rsidRDefault="005C71C0" w:rsidP="005C71C0">
      <w:pPr>
        <w:autoSpaceDE w:val="0"/>
        <w:autoSpaceDN w:val="0"/>
        <w:adjustRightInd w:val="0"/>
        <w:jc w:val="both"/>
        <w:rPr>
          <w:rFonts w:ascii="Times New Roman" w:hAnsi="Times New Roman" w:cs="Times New Roman"/>
        </w:rPr>
      </w:pPr>
      <w:r w:rsidRPr="00246991">
        <w:rPr>
          <w:rFonts w:ascii="Times New Roman" w:hAnsi="Times New Roman" w:cs="Times New Roman"/>
          <w:b/>
        </w:rPr>
        <w:t>This form</w:t>
      </w:r>
      <w:r w:rsidRPr="00246991">
        <w:rPr>
          <w:rFonts w:ascii="Times New Roman" w:hAnsi="Times New Roman" w:cs="Times New Roman"/>
        </w:rPr>
        <w:t xml:space="preserve"> </w:t>
      </w:r>
      <w:r w:rsidRPr="00246991">
        <w:rPr>
          <w:rFonts w:ascii="Times New Roman" w:hAnsi="Times New Roman" w:cs="Times New Roman"/>
          <w:b/>
        </w:rPr>
        <w:t>must be completed and approved prior to undertaking any research activity.</w:t>
      </w:r>
      <w:r w:rsidRPr="00246991">
        <w:rPr>
          <w:rFonts w:ascii="Times New Roman" w:hAnsi="Times New Roman" w:cs="Times New Roman"/>
        </w:rPr>
        <w:t xml:space="preserve"> Please see Checklist for details of process for different categories of application.  </w:t>
      </w:r>
    </w:p>
    <w:p w14:paraId="1D5858EE" w14:textId="77777777" w:rsidR="005C71C0" w:rsidRDefault="005C71C0" w:rsidP="00611906">
      <w:pPr>
        <w:autoSpaceDE w:val="0"/>
        <w:autoSpaceDN w:val="0"/>
        <w:adjustRightInd w:val="0"/>
        <w:jc w:val="both"/>
        <w:rPr>
          <w:rFonts w:ascii="Arial" w:hAnsi="Arial" w:cs="Arial"/>
        </w:rPr>
      </w:pPr>
    </w:p>
    <w:p w14:paraId="61585676" w14:textId="77777777" w:rsidR="005C71C0" w:rsidRPr="004C3A0B" w:rsidRDefault="005C71C0" w:rsidP="00611906">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C71C0" w:rsidRPr="004C3A0B" w14:paraId="086BEB39" w14:textId="77777777" w:rsidTr="00611906">
        <w:trPr>
          <w:trHeight w:val="439"/>
        </w:trPr>
        <w:tc>
          <w:tcPr>
            <w:tcW w:w="559" w:type="dxa"/>
            <w:shd w:val="clear" w:color="auto" w:fill="F2F2F2" w:themeFill="background1" w:themeFillShade="F2"/>
            <w:vAlign w:val="center"/>
          </w:tcPr>
          <w:p w14:paraId="14F9C8F5" w14:textId="77777777" w:rsidR="005C71C0" w:rsidRPr="004C3A0B" w:rsidRDefault="005C71C0" w:rsidP="00611906">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4D9F1B8C" w14:textId="77777777" w:rsidR="005C71C0" w:rsidRPr="004C3A0B" w:rsidRDefault="005C71C0" w:rsidP="00611906">
            <w:pPr>
              <w:rPr>
                <w:rFonts w:ascii="Arial" w:hAnsi="Arial" w:cs="Arial"/>
              </w:rPr>
            </w:pPr>
            <w:r w:rsidRPr="004C3A0B">
              <w:rPr>
                <w:rFonts w:ascii="Arial" w:hAnsi="Arial" w:cs="Arial"/>
              </w:rPr>
              <w:t>Full Name:</w:t>
            </w:r>
          </w:p>
        </w:tc>
        <w:tc>
          <w:tcPr>
            <w:tcW w:w="6636" w:type="dxa"/>
            <w:gridSpan w:val="4"/>
            <w:vAlign w:val="center"/>
          </w:tcPr>
          <w:p w14:paraId="6BF09AB4" w14:textId="77777777" w:rsidR="005C71C0" w:rsidRPr="004C3A0B" w:rsidRDefault="005C71C0" w:rsidP="00611906">
            <w:pPr>
              <w:rPr>
                <w:rFonts w:ascii="Arial" w:hAnsi="Arial" w:cs="Arial"/>
              </w:rPr>
            </w:pPr>
            <w:proofErr w:type="spellStart"/>
            <w:r>
              <w:rPr>
                <w:rFonts w:ascii="Arial" w:hAnsi="Arial" w:cs="Arial"/>
              </w:rPr>
              <w:t>Okechukwu</w:t>
            </w:r>
            <w:proofErr w:type="spellEnd"/>
            <w:r>
              <w:rPr>
                <w:rFonts w:ascii="Arial" w:hAnsi="Arial" w:cs="Arial"/>
              </w:rPr>
              <w:t xml:space="preserve"> </w:t>
            </w:r>
            <w:proofErr w:type="spellStart"/>
            <w:r>
              <w:rPr>
                <w:rFonts w:ascii="Arial" w:hAnsi="Arial" w:cs="Arial"/>
              </w:rPr>
              <w:t>Hyginus</w:t>
            </w:r>
            <w:proofErr w:type="spellEnd"/>
            <w:r>
              <w:rPr>
                <w:rFonts w:ascii="Arial" w:hAnsi="Arial" w:cs="Arial"/>
              </w:rPr>
              <w:t xml:space="preserve"> </w:t>
            </w:r>
            <w:proofErr w:type="spellStart"/>
            <w:r>
              <w:rPr>
                <w:rFonts w:ascii="Arial" w:hAnsi="Arial" w:cs="Arial"/>
              </w:rPr>
              <w:t>Ndubuisi</w:t>
            </w:r>
            <w:proofErr w:type="spellEnd"/>
          </w:p>
        </w:tc>
      </w:tr>
      <w:tr w:rsidR="005C71C0" w:rsidRPr="004C3A0B" w14:paraId="7B598891" w14:textId="77777777" w:rsidTr="00611906">
        <w:trPr>
          <w:trHeight w:val="472"/>
        </w:trPr>
        <w:tc>
          <w:tcPr>
            <w:tcW w:w="559" w:type="dxa"/>
            <w:shd w:val="clear" w:color="auto" w:fill="BFBFBF" w:themeFill="background1" w:themeFillShade="BF"/>
            <w:vAlign w:val="center"/>
          </w:tcPr>
          <w:p w14:paraId="2F2B98B0" w14:textId="77777777" w:rsidR="005C71C0" w:rsidRPr="004C3A0B" w:rsidRDefault="005C71C0" w:rsidP="00611906">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368D6D82" w14:textId="77777777" w:rsidR="005C71C0" w:rsidRPr="004C3A0B" w:rsidRDefault="005C71C0" w:rsidP="00611906">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AAED856" w14:textId="77777777" w:rsidR="005C71C0" w:rsidRPr="004C3A0B" w:rsidRDefault="005C71C0" w:rsidP="00611906">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0AE395A" w14:textId="77777777" w:rsidR="005C71C0" w:rsidRPr="004C3A0B" w:rsidRDefault="005C71C0" w:rsidP="00611906">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6DB10EE" w14:textId="77777777" w:rsidR="005C71C0" w:rsidRPr="004C3A0B" w:rsidRDefault="005C71C0" w:rsidP="00611906">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5D254F21" w14:textId="77777777" w:rsidR="005C71C0" w:rsidRPr="004C3A0B" w:rsidRDefault="005C71C0" w:rsidP="00611906">
            <w:pPr>
              <w:jc w:val="center"/>
              <w:rPr>
                <w:rFonts w:ascii="Arial" w:hAnsi="Arial" w:cs="Arial"/>
              </w:rPr>
            </w:pPr>
            <w:r>
              <w:rPr>
                <w:rFonts w:ascii="MS Gothic" w:eastAsia="MS Gothic" w:hAnsi="MS Gothic" w:cs="Arial" w:hint="eastAsia"/>
              </w:rPr>
              <w:t>☐</w:t>
            </w:r>
          </w:p>
        </w:tc>
      </w:tr>
      <w:tr w:rsidR="005C71C0" w:rsidRPr="004C3A0B" w14:paraId="27371979" w14:textId="77777777" w:rsidTr="00611906">
        <w:trPr>
          <w:trHeight w:val="472"/>
        </w:trPr>
        <w:tc>
          <w:tcPr>
            <w:tcW w:w="559" w:type="dxa"/>
            <w:shd w:val="clear" w:color="auto" w:fill="F2F2F2" w:themeFill="background1" w:themeFillShade="F2"/>
            <w:vAlign w:val="center"/>
          </w:tcPr>
          <w:p w14:paraId="34D90BE0" w14:textId="77777777" w:rsidR="005C71C0" w:rsidRDefault="005C71C0" w:rsidP="00611906">
            <w:pPr>
              <w:rPr>
                <w:rFonts w:ascii="Arial" w:hAnsi="Arial" w:cs="Arial"/>
              </w:rPr>
            </w:pPr>
          </w:p>
        </w:tc>
        <w:tc>
          <w:tcPr>
            <w:tcW w:w="2544" w:type="dxa"/>
            <w:shd w:val="clear" w:color="auto" w:fill="F2F2F2" w:themeFill="background1" w:themeFillShade="F2"/>
            <w:vAlign w:val="center"/>
          </w:tcPr>
          <w:p w14:paraId="05A96B1E" w14:textId="77777777" w:rsidR="005C71C0" w:rsidRPr="004C3A0B" w:rsidRDefault="005C71C0" w:rsidP="00611906">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7F101A" w14:textId="77777777" w:rsidR="005C71C0" w:rsidRDefault="005C71C0" w:rsidP="00611906">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89983BF" w14:textId="77777777" w:rsidR="005C71C0" w:rsidRPr="004C3A0B" w:rsidRDefault="005C71C0" w:rsidP="00611906">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460091C" w14:textId="77777777" w:rsidR="005C71C0" w:rsidRDefault="005C71C0" w:rsidP="00611906">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34A3F07" w14:textId="77777777" w:rsidR="005C71C0" w:rsidRPr="004C3A0B" w:rsidRDefault="005C71C0" w:rsidP="00611906">
            <w:pPr>
              <w:rPr>
                <w:rFonts w:ascii="Arial" w:hAnsi="Arial" w:cs="Arial"/>
              </w:rPr>
            </w:pPr>
            <w:r>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260D0CE" w14:textId="77777777" w:rsidR="005C71C0" w:rsidRDefault="005C71C0" w:rsidP="00611906">
                <w:pPr>
                  <w:jc w:val="center"/>
                  <w:rPr>
                    <w:rFonts w:ascii="Arial" w:hAnsi="Arial" w:cs="Arial"/>
                  </w:rPr>
                </w:pPr>
                <w:r>
                  <w:rPr>
                    <w:rFonts w:ascii="MS Gothic" w:eastAsia="MS Gothic" w:hAnsi="MS Gothic" w:cs="Arial" w:hint="eastAsia"/>
                  </w:rPr>
                  <w:t>☒</w:t>
                </w:r>
              </w:p>
            </w:tc>
          </w:sdtContent>
        </w:sdt>
      </w:tr>
    </w:tbl>
    <w:p w14:paraId="07D8F800" w14:textId="77777777" w:rsidR="005C71C0" w:rsidRPr="004C3A0B" w:rsidRDefault="005C71C0" w:rsidP="0061190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C71C0" w:rsidRPr="004C3A0B" w14:paraId="2415CFD6" w14:textId="77777777" w:rsidTr="00611906">
        <w:trPr>
          <w:cantSplit/>
          <w:trHeight w:val="334"/>
        </w:trPr>
        <w:tc>
          <w:tcPr>
            <w:tcW w:w="559" w:type="dxa"/>
            <w:shd w:val="clear" w:color="auto" w:fill="F2F2F2" w:themeFill="background1" w:themeFillShade="F2"/>
            <w:vAlign w:val="center"/>
          </w:tcPr>
          <w:p w14:paraId="29AEBE97" w14:textId="77777777" w:rsidR="005C71C0" w:rsidRDefault="005C71C0" w:rsidP="00611906">
            <w:pPr>
              <w:rPr>
                <w:rFonts w:ascii="Arial" w:hAnsi="Arial" w:cs="Arial"/>
              </w:rPr>
            </w:pPr>
            <w:r>
              <w:rPr>
                <w:rFonts w:ascii="Arial" w:hAnsi="Arial" w:cs="Arial"/>
              </w:rPr>
              <w:t>3</w:t>
            </w:r>
          </w:p>
        </w:tc>
        <w:tc>
          <w:tcPr>
            <w:tcW w:w="3253" w:type="dxa"/>
            <w:shd w:val="clear" w:color="auto" w:fill="F2F2F2" w:themeFill="background1" w:themeFillShade="F2"/>
            <w:vAlign w:val="center"/>
          </w:tcPr>
          <w:p w14:paraId="2FD26F3D" w14:textId="77777777" w:rsidR="005C71C0" w:rsidRPr="004C3A0B" w:rsidRDefault="005C71C0" w:rsidP="00611906">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37023C78" w14:textId="77777777" w:rsidR="005C71C0" w:rsidRDefault="005C71C0" w:rsidP="00611906">
            <w:pPr>
              <w:rPr>
                <w:rFonts w:ascii="Arial" w:hAnsi="Arial" w:cs="Arial"/>
              </w:rPr>
            </w:pPr>
          </w:p>
          <w:p w14:paraId="6BD6A21B" w14:textId="77777777" w:rsidR="005C71C0" w:rsidRPr="004C3A0B" w:rsidRDefault="005C71C0" w:rsidP="00611906">
            <w:pPr>
              <w:rPr>
                <w:rFonts w:ascii="Arial" w:hAnsi="Arial" w:cs="Arial"/>
              </w:rPr>
            </w:pPr>
            <w:r>
              <w:rPr>
                <w:rFonts w:ascii="Arial" w:hAnsi="Arial" w:cs="Arial"/>
                <w:color w:val="000000"/>
                <w:shd w:val="clear" w:color="auto" w:fill="FFFFFF"/>
              </w:rPr>
              <w:t>University of Wales, Trinity St David</w:t>
            </w:r>
          </w:p>
        </w:tc>
      </w:tr>
      <w:tr w:rsidR="005C71C0" w:rsidRPr="004C3A0B" w14:paraId="20894893" w14:textId="77777777" w:rsidTr="00611906">
        <w:trPr>
          <w:cantSplit/>
          <w:trHeight w:val="340"/>
        </w:trPr>
        <w:tc>
          <w:tcPr>
            <w:tcW w:w="559" w:type="dxa"/>
            <w:shd w:val="clear" w:color="auto" w:fill="F2F2F2" w:themeFill="background1" w:themeFillShade="F2"/>
            <w:vAlign w:val="center"/>
          </w:tcPr>
          <w:p w14:paraId="73D2F91D" w14:textId="77777777" w:rsidR="005C71C0" w:rsidRPr="004C3A0B" w:rsidRDefault="005C71C0" w:rsidP="00611906">
            <w:pPr>
              <w:rPr>
                <w:rFonts w:ascii="Arial" w:hAnsi="Arial" w:cs="Arial"/>
              </w:rPr>
            </w:pPr>
            <w:r>
              <w:rPr>
                <w:rFonts w:ascii="Arial" w:hAnsi="Arial" w:cs="Arial"/>
              </w:rPr>
              <w:t>4</w:t>
            </w:r>
          </w:p>
        </w:tc>
        <w:tc>
          <w:tcPr>
            <w:tcW w:w="3253" w:type="dxa"/>
            <w:shd w:val="clear" w:color="auto" w:fill="F2F2F2" w:themeFill="background1" w:themeFillShade="F2"/>
            <w:vAlign w:val="center"/>
          </w:tcPr>
          <w:p w14:paraId="7FABCC76" w14:textId="77777777" w:rsidR="005C71C0" w:rsidRPr="004C3A0B" w:rsidRDefault="005C71C0" w:rsidP="00611906">
            <w:pPr>
              <w:rPr>
                <w:rFonts w:ascii="Arial" w:hAnsi="Arial" w:cs="Arial"/>
              </w:rPr>
            </w:pPr>
            <w:r w:rsidRPr="004C3A0B">
              <w:rPr>
                <w:rFonts w:ascii="Arial" w:hAnsi="Arial" w:cs="Arial"/>
              </w:rPr>
              <w:t>Campus:</w:t>
            </w:r>
          </w:p>
        </w:tc>
        <w:tc>
          <w:tcPr>
            <w:tcW w:w="6636" w:type="dxa"/>
            <w:vAlign w:val="center"/>
          </w:tcPr>
          <w:p w14:paraId="7CCFBFAD" w14:textId="77777777" w:rsidR="005C71C0" w:rsidRDefault="005C71C0" w:rsidP="00611906">
            <w:pPr>
              <w:rPr>
                <w:rFonts w:ascii="Arial" w:hAnsi="Arial" w:cs="Arial"/>
              </w:rPr>
            </w:pPr>
          </w:p>
          <w:p w14:paraId="48F956F1" w14:textId="77777777" w:rsidR="005C71C0" w:rsidRPr="004C3A0B" w:rsidRDefault="005C71C0" w:rsidP="00611906">
            <w:pPr>
              <w:rPr>
                <w:rFonts w:ascii="Arial" w:hAnsi="Arial" w:cs="Arial"/>
              </w:rPr>
            </w:pPr>
            <w:r>
              <w:rPr>
                <w:rFonts w:ascii="Arial" w:hAnsi="Arial" w:cs="Arial"/>
                <w:color w:val="000000"/>
                <w:shd w:val="clear" w:color="auto" w:fill="FFFFFF"/>
              </w:rPr>
              <w:t>Carmarthen Business School</w:t>
            </w:r>
          </w:p>
        </w:tc>
      </w:tr>
      <w:tr w:rsidR="005C71C0" w:rsidRPr="004C3A0B" w14:paraId="53D2BAA1" w14:textId="77777777" w:rsidTr="00611906">
        <w:trPr>
          <w:cantSplit/>
          <w:trHeight w:val="340"/>
        </w:trPr>
        <w:tc>
          <w:tcPr>
            <w:tcW w:w="559" w:type="dxa"/>
            <w:shd w:val="clear" w:color="auto" w:fill="F2F2F2" w:themeFill="background1" w:themeFillShade="F2"/>
            <w:vAlign w:val="center"/>
          </w:tcPr>
          <w:p w14:paraId="4DB1EDE4" w14:textId="77777777" w:rsidR="005C71C0" w:rsidRPr="004C3A0B" w:rsidRDefault="005C71C0" w:rsidP="00611906">
            <w:pPr>
              <w:rPr>
                <w:rFonts w:ascii="Arial" w:hAnsi="Arial" w:cs="Arial"/>
              </w:rPr>
            </w:pPr>
            <w:r>
              <w:rPr>
                <w:rFonts w:ascii="Arial" w:hAnsi="Arial" w:cs="Arial"/>
              </w:rPr>
              <w:lastRenderedPageBreak/>
              <w:t>5</w:t>
            </w:r>
          </w:p>
        </w:tc>
        <w:tc>
          <w:tcPr>
            <w:tcW w:w="3253" w:type="dxa"/>
            <w:shd w:val="clear" w:color="auto" w:fill="F2F2F2" w:themeFill="background1" w:themeFillShade="F2"/>
            <w:vAlign w:val="center"/>
          </w:tcPr>
          <w:p w14:paraId="3E003066" w14:textId="77777777" w:rsidR="005C71C0" w:rsidRPr="004C3A0B" w:rsidRDefault="005C71C0" w:rsidP="00611906">
            <w:pPr>
              <w:rPr>
                <w:rFonts w:ascii="Arial" w:hAnsi="Arial" w:cs="Arial"/>
              </w:rPr>
            </w:pPr>
            <w:r w:rsidRPr="004C3A0B">
              <w:rPr>
                <w:rFonts w:ascii="Arial" w:hAnsi="Arial" w:cs="Arial"/>
              </w:rPr>
              <w:t>E-mail address:</w:t>
            </w:r>
          </w:p>
        </w:tc>
        <w:tc>
          <w:tcPr>
            <w:tcW w:w="6636" w:type="dxa"/>
            <w:vAlign w:val="center"/>
          </w:tcPr>
          <w:p w14:paraId="284D9A77" w14:textId="77777777" w:rsidR="005C71C0" w:rsidRDefault="005C71C0" w:rsidP="00611906">
            <w:pPr>
              <w:rPr>
                <w:rFonts w:ascii="Arial" w:hAnsi="Arial" w:cs="Arial"/>
              </w:rPr>
            </w:pPr>
          </w:p>
          <w:p w14:paraId="442B7FCD" w14:textId="77777777" w:rsidR="005C71C0" w:rsidRPr="004C3A0B" w:rsidRDefault="005C71C0" w:rsidP="00611906">
            <w:pPr>
              <w:rPr>
                <w:rFonts w:ascii="Arial" w:hAnsi="Arial" w:cs="Arial"/>
              </w:rPr>
            </w:pPr>
            <w:r>
              <w:rPr>
                <w:rFonts w:ascii="Arial" w:hAnsi="Arial" w:cs="Arial"/>
              </w:rPr>
              <w:t>okechukwun@gmail.com</w:t>
            </w:r>
          </w:p>
        </w:tc>
      </w:tr>
      <w:tr w:rsidR="005C71C0" w:rsidRPr="004C3A0B" w14:paraId="55511E6C" w14:textId="77777777" w:rsidTr="00611906">
        <w:trPr>
          <w:cantSplit/>
          <w:trHeight w:val="340"/>
        </w:trPr>
        <w:tc>
          <w:tcPr>
            <w:tcW w:w="559" w:type="dxa"/>
            <w:shd w:val="clear" w:color="auto" w:fill="F2F2F2" w:themeFill="background1" w:themeFillShade="F2"/>
            <w:vAlign w:val="center"/>
          </w:tcPr>
          <w:p w14:paraId="564EA68D" w14:textId="77777777" w:rsidR="005C71C0" w:rsidRPr="004C3A0B" w:rsidRDefault="005C71C0" w:rsidP="00611906">
            <w:pPr>
              <w:rPr>
                <w:rFonts w:ascii="Arial" w:hAnsi="Arial" w:cs="Arial"/>
              </w:rPr>
            </w:pPr>
            <w:r>
              <w:rPr>
                <w:rFonts w:ascii="Arial" w:hAnsi="Arial" w:cs="Arial"/>
              </w:rPr>
              <w:t>6</w:t>
            </w:r>
          </w:p>
        </w:tc>
        <w:tc>
          <w:tcPr>
            <w:tcW w:w="3253" w:type="dxa"/>
            <w:shd w:val="clear" w:color="auto" w:fill="F2F2F2" w:themeFill="background1" w:themeFillShade="F2"/>
            <w:vAlign w:val="center"/>
          </w:tcPr>
          <w:p w14:paraId="225856ED" w14:textId="77777777" w:rsidR="005C71C0" w:rsidRPr="004C3A0B" w:rsidRDefault="005C71C0" w:rsidP="00611906">
            <w:pPr>
              <w:rPr>
                <w:rFonts w:ascii="Arial" w:hAnsi="Arial" w:cs="Arial"/>
              </w:rPr>
            </w:pPr>
            <w:r w:rsidRPr="004C3A0B">
              <w:rPr>
                <w:rFonts w:ascii="Arial" w:hAnsi="Arial" w:cs="Arial"/>
              </w:rPr>
              <w:t>Contact Telephone Number:</w:t>
            </w:r>
          </w:p>
        </w:tc>
        <w:tc>
          <w:tcPr>
            <w:tcW w:w="6636" w:type="dxa"/>
            <w:vAlign w:val="center"/>
          </w:tcPr>
          <w:p w14:paraId="320B848F" w14:textId="77777777" w:rsidR="005C71C0" w:rsidRDefault="005C71C0" w:rsidP="00611906">
            <w:pPr>
              <w:rPr>
                <w:rFonts w:ascii="Arial" w:hAnsi="Arial" w:cs="Arial"/>
              </w:rPr>
            </w:pPr>
          </w:p>
          <w:p w14:paraId="7EE94035" w14:textId="77777777" w:rsidR="005C71C0" w:rsidRPr="004C3A0B" w:rsidRDefault="005C71C0" w:rsidP="00611906">
            <w:pPr>
              <w:rPr>
                <w:rFonts w:ascii="Arial" w:hAnsi="Arial" w:cs="Arial"/>
              </w:rPr>
            </w:pPr>
            <w:r>
              <w:rPr>
                <w:rFonts w:ascii="Arial" w:hAnsi="Arial" w:cs="Arial"/>
              </w:rPr>
              <w:t>+234 (0) 802 222 4776</w:t>
            </w:r>
          </w:p>
        </w:tc>
      </w:tr>
      <w:tr w:rsidR="005C71C0" w:rsidRPr="004C3A0B" w14:paraId="57647146" w14:textId="77777777" w:rsidTr="00611906">
        <w:tc>
          <w:tcPr>
            <w:tcW w:w="559" w:type="dxa"/>
            <w:shd w:val="clear" w:color="auto" w:fill="BFBFBF" w:themeFill="background1" w:themeFillShade="BF"/>
            <w:vAlign w:val="center"/>
          </w:tcPr>
          <w:p w14:paraId="2409081A" w14:textId="77777777" w:rsidR="005C71C0" w:rsidRPr="004C3A0B" w:rsidRDefault="005C71C0" w:rsidP="00611906">
            <w:pPr>
              <w:rPr>
                <w:rFonts w:ascii="Arial" w:hAnsi="Arial" w:cs="Arial"/>
                <w:b/>
                <w:i/>
              </w:rPr>
            </w:pPr>
          </w:p>
        </w:tc>
        <w:tc>
          <w:tcPr>
            <w:tcW w:w="9889" w:type="dxa"/>
            <w:gridSpan w:val="2"/>
            <w:shd w:val="clear" w:color="auto" w:fill="BFBFBF" w:themeFill="background1" w:themeFillShade="BF"/>
            <w:vAlign w:val="center"/>
          </w:tcPr>
          <w:p w14:paraId="09889262" w14:textId="77777777" w:rsidR="005C71C0" w:rsidRPr="004C3A0B" w:rsidRDefault="005C71C0" w:rsidP="00611906">
            <w:pPr>
              <w:rPr>
                <w:rFonts w:ascii="Arial" w:hAnsi="Arial" w:cs="Arial"/>
              </w:rPr>
            </w:pPr>
            <w:r w:rsidRPr="004C3A0B">
              <w:rPr>
                <w:rFonts w:ascii="Arial" w:hAnsi="Arial" w:cs="Arial"/>
                <w:b/>
                <w:i/>
              </w:rPr>
              <w:t>For students:</w:t>
            </w:r>
          </w:p>
        </w:tc>
      </w:tr>
      <w:tr w:rsidR="005C71C0" w:rsidRPr="004C3A0B" w14:paraId="60E384B0" w14:textId="77777777" w:rsidTr="00611906">
        <w:trPr>
          <w:trHeight w:val="513"/>
        </w:trPr>
        <w:tc>
          <w:tcPr>
            <w:tcW w:w="559" w:type="dxa"/>
            <w:shd w:val="clear" w:color="auto" w:fill="F2F2F2" w:themeFill="background1" w:themeFillShade="F2"/>
            <w:vAlign w:val="center"/>
          </w:tcPr>
          <w:p w14:paraId="435A62B2" w14:textId="77777777" w:rsidR="005C71C0" w:rsidRPr="004C3A0B" w:rsidRDefault="005C71C0" w:rsidP="00611906">
            <w:pPr>
              <w:rPr>
                <w:rFonts w:ascii="Arial" w:hAnsi="Arial" w:cs="Arial"/>
              </w:rPr>
            </w:pPr>
            <w:r>
              <w:rPr>
                <w:rFonts w:ascii="Arial" w:hAnsi="Arial" w:cs="Arial"/>
              </w:rPr>
              <w:t>7</w:t>
            </w:r>
          </w:p>
        </w:tc>
        <w:tc>
          <w:tcPr>
            <w:tcW w:w="3253" w:type="dxa"/>
            <w:shd w:val="clear" w:color="auto" w:fill="F2F2F2" w:themeFill="background1" w:themeFillShade="F2"/>
            <w:vAlign w:val="center"/>
          </w:tcPr>
          <w:p w14:paraId="7D891F73" w14:textId="77777777" w:rsidR="005C71C0" w:rsidRPr="004C3A0B" w:rsidRDefault="005C71C0" w:rsidP="00611906">
            <w:pPr>
              <w:rPr>
                <w:rFonts w:ascii="Arial" w:hAnsi="Arial" w:cs="Arial"/>
              </w:rPr>
            </w:pPr>
            <w:r w:rsidRPr="004C3A0B">
              <w:rPr>
                <w:rFonts w:ascii="Arial" w:hAnsi="Arial" w:cs="Arial"/>
              </w:rPr>
              <w:t>Student Number:</w:t>
            </w:r>
          </w:p>
        </w:tc>
        <w:tc>
          <w:tcPr>
            <w:tcW w:w="6636" w:type="dxa"/>
            <w:vAlign w:val="center"/>
          </w:tcPr>
          <w:p w14:paraId="10888859" w14:textId="77777777" w:rsidR="005C71C0" w:rsidRPr="004C3A0B" w:rsidRDefault="005C71C0" w:rsidP="00611906">
            <w:pPr>
              <w:rPr>
                <w:rFonts w:ascii="Arial" w:hAnsi="Arial" w:cs="Arial"/>
              </w:rPr>
            </w:pPr>
            <w:r>
              <w:rPr>
                <w:rFonts w:ascii="Arial" w:hAnsi="Arial" w:cs="Arial"/>
              </w:rPr>
              <w:t>2111712</w:t>
            </w:r>
          </w:p>
        </w:tc>
      </w:tr>
      <w:tr w:rsidR="005C71C0" w:rsidRPr="004C3A0B" w14:paraId="4C8282AE" w14:textId="77777777" w:rsidTr="00611906">
        <w:trPr>
          <w:trHeight w:val="549"/>
        </w:trPr>
        <w:tc>
          <w:tcPr>
            <w:tcW w:w="559" w:type="dxa"/>
            <w:shd w:val="clear" w:color="auto" w:fill="F2F2F2" w:themeFill="background1" w:themeFillShade="F2"/>
            <w:vAlign w:val="center"/>
          </w:tcPr>
          <w:p w14:paraId="13664349" w14:textId="77777777" w:rsidR="005C71C0" w:rsidRPr="004C3A0B" w:rsidRDefault="005C71C0" w:rsidP="00611906">
            <w:pPr>
              <w:rPr>
                <w:rFonts w:ascii="Arial" w:hAnsi="Arial" w:cs="Arial"/>
              </w:rPr>
            </w:pPr>
            <w:r>
              <w:rPr>
                <w:rFonts w:ascii="Arial" w:hAnsi="Arial" w:cs="Arial"/>
              </w:rPr>
              <w:t>8</w:t>
            </w:r>
          </w:p>
        </w:tc>
        <w:tc>
          <w:tcPr>
            <w:tcW w:w="3253" w:type="dxa"/>
            <w:shd w:val="clear" w:color="auto" w:fill="F2F2F2" w:themeFill="background1" w:themeFillShade="F2"/>
            <w:vAlign w:val="center"/>
          </w:tcPr>
          <w:p w14:paraId="552FF7D9" w14:textId="77777777" w:rsidR="005C71C0" w:rsidRPr="004C3A0B" w:rsidRDefault="005C71C0" w:rsidP="00611906">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6636" w:type="dxa"/>
            <w:vAlign w:val="center"/>
          </w:tcPr>
          <w:p w14:paraId="2C441FBE" w14:textId="77777777" w:rsidR="005C71C0" w:rsidRPr="004C3A0B" w:rsidRDefault="005C71C0" w:rsidP="00611906">
            <w:pPr>
              <w:rPr>
                <w:rFonts w:ascii="Arial" w:hAnsi="Arial" w:cs="Arial"/>
              </w:rPr>
            </w:pPr>
            <w:r>
              <w:rPr>
                <w:rFonts w:ascii="Arial" w:hAnsi="Arial" w:cs="Arial"/>
              </w:rPr>
              <w:t>Master of Business Administration</w:t>
            </w:r>
          </w:p>
        </w:tc>
      </w:tr>
      <w:tr w:rsidR="005C71C0" w:rsidRPr="004C3A0B" w14:paraId="628534A9" w14:textId="77777777" w:rsidTr="00611906">
        <w:trPr>
          <w:trHeight w:val="557"/>
        </w:trPr>
        <w:tc>
          <w:tcPr>
            <w:tcW w:w="559" w:type="dxa"/>
            <w:shd w:val="clear" w:color="auto" w:fill="F2F2F2" w:themeFill="background1" w:themeFillShade="F2"/>
            <w:vAlign w:val="center"/>
          </w:tcPr>
          <w:p w14:paraId="45DC3210" w14:textId="77777777" w:rsidR="005C71C0" w:rsidRPr="004C3A0B" w:rsidRDefault="005C71C0" w:rsidP="00611906">
            <w:pPr>
              <w:rPr>
                <w:rFonts w:ascii="Arial" w:hAnsi="Arial" w:cs="Arial"/>
              </w:rPr>
            </w:pPr>
            <w:r>
              <w:rPr>
                <w:rFonts w:ascii="Arial" w:hAnsi="Arial" w:cs="Arial"/>
              </w:rPr>
              <w:t>9</w:t>
            </w:r>
          </w:p>
        </w:tc>
        <w:tc>
          <w:tcPr>
            <w:tcW w:w="3253" w:type="dxa"/>
            <w:shd w:val="clear" w:color="auto" w:fill="F2F2F2" w:themeFill="background1" w:themeFillShade="F2"/>
            <w:vAlign w:val="center"/>
          </w:tcPr>
          <w:p w14:paraId="2B797C63" w14:textId="77777777" w:rsidR="005C71C0" w:rsidRPr="004C3A0B" w:rsidRDefault="005C71C0" w:rsidP="00611906">
            <w:pPr>
              <w:rPr>
                <w:rFonts w:ascii="Arial" w:hAnsi="Arial" w:cs="Arial"/>
              </w:rPr>
            </w:pPr>
            <w:r w:rsidRPr="004C3A0B">
              <w:rPr>
                <w:rFonts w:ascii="Arial" w:hAnsi="Arial" w:cs="Arial"/>
              </w:rPr>
              <w:t>Director of Studies/Supervisor:</w:t>
            </w:r>
          </w:p>
        </w:tc>
        <w:tc>
          <w:tcPr>
            <w:tcW w:w="6636" w:type="dxa"/>
            <w:vAlign w:val="center"/>
          </w:tcPr>
          <w:p w14:paraId="6EA59D01" w14:textId="77777777" w:rsidR="005C71C0" w:rsidRPr="004C3A0B" w:rsidRDefault="005C71C0" w:rsidP="00611906">
            <w:pPr>
              <w:rPr>
                <w:rFonts w:ascii="Arial" w:hAnsi="Arial" w:cs="Arial"/>
              </w:rPr>
            </w:pPr>
            <w:r>
              <w:rPr>
                <w:rFonts w:ascii="Arial" w:hAnsi="Arial" w:cs="Arial"/>
              </w:rPr>
              <w:t>Anthony Burns</w:t>
            </w:r>
          </w:p>
        </w:tc>
      </w:tr>
    </w:tbl>
    <w:p w14:paraId="2B4216A1" w14:textId="77777777" w:rsidR="005C71C0" w:rsidRDefault="005C71C0" w:rsidP="00611906">
      <w:pPr>
        <w:rPr>
          <w:rFonts w:ascii="Arial" w:hAnsi="Arial" w:cs="Arial"/>
          <w:bCs/>
          <w:iCs/>
        </w:rPr>
      </w:pPr>
    </w:p>
    <w:p w14:paraId="216AF329" w14:textId="77777777" w:rsidR="005C71C0" w:rsidRDefault="005C71C0" w:rsidP="00611906">
      <w:pPr>
        <w:autoSpaceDE w:val="0"/>
        <w:autoSpaceDN w:val="0"/>
        <w:adjustRightInd w:val="0"/>
        <w:jc w:val="both"/>
        <w:rPr>
          <w:rFonts w:ascii="Arial" w:hAnsi="Arial" w:cs="Arial"/>
          <w:b/>
        </w:rPr>
      </w:pPr>
    </w:p>
    <w:p w14:paraId="1EFF291D" w14:textId="77777777" w:rsidR="005C71C0" w:rsidRDefault="005C71C0" w:rsidP="00611906">
      <w:pPr>
        <w:rPr>
          <w:rFonts w:ascii="Arial" w:hAnsi="Arial" w:cs="Arial"/>
          <w:b/>
        </w:rPr>
      </w:pPr>
      <w:r>
        <w:rPr>
          <w:rFonts w:ascii="Arial" w:hAnsi="Arial" w:cs="Arial"/>
          <w:b/>
        </w:rPr>
        <w:br w:type="page"/>
      </w:r>
    </w:p>
    <w:p w14:paraId="3DD9005F" w14:textId="77777777" w:rsidR="005C71C0" w:rsidRPr="004C3A0B" w:rsidRDefault="005C71C0" w:rsidP="00611906">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C71C0" w:rsidRPr="004C3A0B" w14:paraId="0849A39C" w14:textId="77777777" w:rsidTr="00611906">
        <w:tc>
          <w:tcPr>
            <w:tcW w:w="562" w:type="dxa"/>
            <w:shd w:val="clear" w:color="auto" w:fill="F2F2F2" w:themeFill="background1" w:themeFillShade="F2"/>
          </w:tcPr>
          <w:p w14:paraId="48F01740" w14:textId="77777777" w:rsidR="005C71C0" w:rsidRPr="004C3A0B" w:rsidRDefault="005C71C0" w:rsidP="00611906">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3DB8CAD1"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Has the research activity received approval in principle?</w:t>
            </w:r>
          </w:p>
          <w:p w14:paraId="75498239" w14:textId="77777777" w:rsidR="005C71C0" w:rsidRPr="004C3A0B" w:rsidRDefault="005C71C0" w:rsidP="00611906">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015BDCB" w14:textId="77777777" w:rsidR="005C71C0" w:rsidRPr="003257BD" w:rsidRDefault="005C71C0" w:rsidP="00611906">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D1EDC99" w14:textId="77777777" w:rsidR="005C71C0" w:rsidRPr="00065801" w:rsidRDefault="005C71C0" w:rsidP="00611906">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2401E134" w14:textId="77777777" w:rsidR="005C71C0" w:rsidRPr="003257BD" w:rsidRDefault="005C71C0" w:rsidP="00611906">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295909" w14:textId="77777777" w:rsidR="005C71C0" w:rsidRPr="00065801" w:rsidRDefault="005C71C0" w:rsidP="00611906">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5C71C0" w:rsidRPr="004C3A0B" w14:paraId="32CD1263" w14:textId="77777777" w:rsidTr="00611906">
        <w:tc>
          <w:tcPr>
            <w:tcW w:w="562" w:type="dxa"/>
            <w:shd w:val="clear" w:color="auto" w:fill="F2F2F2" w:themeFill="background1" w:themeFillShade="F2"/>
          </w:tcPr>
          <w:p w14:paraId="0C165C89" w14:textId="77777777" w:rsidR="005C71C0" w:rsidRPr="004C3A0B" w:rsidRDefault="005C71C0" w:rsidP="00611906">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50E8A479" w14:textId="77777777" w:rsidR="005C71C0" w:rsidRPr="004C3A0B" w:rsidRDefault="005C71C0" w:rsidP="00611906">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7FA9259" w14:textId="77777777" w:rsidR="005C71C0" w:rsidRPr="004C3A0B" w:rsidRDefault="005C71C0" w:rsidP="00611906">
            <w:pPr>
              <w:autoSpaceDE w:val="0"/>
              <w:autoSpaceDN w:val="0"/>
              <w:adjustRightInd w:val="0"/>
              <w:jc w:val="center"/>
              <w:rPr>
                <w:rFonts w:ascii="Arial" w:hAnsi="Arial" w:cs="Arial"/>
                <w:b/>
                <w:bCs/>
                <w:i/>
              </w:rPr>
            </w:pPr>
            <w:r w:rsidRPr="004C3A0B">
              <w:rPr>
                <w:rFonts w:ascii="Arial" w:hAnsi="Arial" w:cs="Arial"/>
                <w:b/>
                <w:bCs/>
                <w:i/>
              </w:rPr>
              <w:t>Date</w:t>
            </w:r>
          </w:p>
        </w:tc>
      </w:tr>
      <w:tr w:rsidR="005C71C0" w:rsidRPr="004C3A0B" w14:paraId="12C24F89" w14:textId="77777777" w:rsidTr="00611906">
        <w:trPr>
          <w:trHeight w:val="437"/>
        </w:trPr>
        <w:tc>
          <w:tcPr>
            <w:tcW w:w="562" w:type="dxa"/>
            <w:vMerge w:val="restart"/>
            <w:shd w:val="clear" w:color="auto" w:fill="F2F2F2" w:themeFill="background1" w:themeFillShade="F2"/>
          </w:tcPr>
          <w:p w14:paraId="00472055" w14:textId="77777777" w:rsidR="005C71C0" w:rsidRPr="004C3A0B" w:rsidRDefault="005C71C0" w:rsidP="00611906">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43B0117B" w14:textId="77777777" w:rsidR="005C71C0" w:rsidRPr="004C3A0B" w:rsidRDefault="005C71C0" w:rsidP="00611906">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9B62CB"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29D611" w14:textId="77777777" w:rsidR="005C71C0" w:rsidRPr="002B55BF" w:rsidRDefault="005C71C0" w:rsidP="00611906">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28063F97" w14:textId="77777777" w:rsidR="005C71C0" w:rsidRPr="004C3A0B" w:rsidRDefault="005C71C0" w:rsidP="00611906">
            <w:pPr>
              <w:autoSpaceDE w:val="0"/>
              <w:autoSpaceDN w:val="0"/>
              <w:adjustRightInd w:val="0"/>
              <w:jc w:val="center"/>
              <w:rPr>
                <w:rFonts w:ascii="Arial" w:hAnsi="Arial" w:cs="Arial"/>
                <w:b/>
                <w:bCs/>
              </w:rPr>
            </w:pPr>
          </w:p>
        </w:tc>
      </w:tr>
      <w:tr w:rsidR="005C71C0" w:rsidRPr="004C3A0B" w14:paraId="1416F184" w14:textId="77777777" w:rsidTr="00611906">
        <w:trPr>
          <w:trHeight w:val="415"/>
        </w:trPr>
        <w:tc>
          <w:tcPr>
            <w:tcW w:w="562" w:type="dxa"/>
            <w:vMerge/>
            <w:shd w:val="clear" w:color="auto" w:fill="F2F2F2" w:themeFill="background1" w:themeFillShade="F2"/>
          </w:tcPr>
          <w:p w14:paraId="4371FFC7" w14:textId="77777777" w:rsidR="005C71C0" w:rsidRPr="004C3A0B" w:rsidRDefault="005C71C0" w:rsidP="00611906">
            <w:pPr>
              <w:autoSpaceDE w:val="0"/>
              <w:autoSpaceDN w:val="0"/>
              <w:adjustRightInd w:val="0"/>
              <w:jc w:val="both"/>
              <w:rPr>
                <w:rFonts w:ascii="Arial" w:hAnsi="Arial" w:cs="Arial"/>
              </w:rPr>
            </w:pPr>
          </w:p>
        </w:tc>
        <w:tc>
          <w:tcPr>
            <w:tcW w:w="3693" w:type="dxa"/>
            <w:vMerge/>
            <w:shd w:val="clear" w:color="auto" w:fill="F2F2F2" w:themeFill="background1" w:themeFillShade="F2"/>
          </w:tcPr>
          <w:p w14:paraId="076E5A4D" w14:textId="77777777" w:rsidR="005C71C0" w:rsidRPr="004C3A0B" w:rsidRDefault="005C71C0" w:rsidP="0061190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F8AE9C1" w14:textId="77777777" w:rsidR="005C71C0" w:rsidRPr="004C3A0B" w:rsidRDefault="005C71C0" w:rsidP="00611906">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366A46" w14:textId="77777777" w:rsidR="005C71C0" w:rsidRPr="002B55BF" w:rsidRDefault="005C71C0" w:rsidP="00611906">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65980579" w14:textId="77777777" w:rsidR="005C71C0" w:rsidRPr="004C3A0B" w:rsidRDefault="005C71C0" w:rsidP="00611906">
            <w:pPr>
              <w:autoSpaceDE w:val="0"/>
              <w:autoSpaceDN w:val="0"/>
              <w:adjustRightInd w:val="0"/>
              <w:jc w:val="center"/>
              <w:rPr>
                <w:rFonts w:ascii="Arial" w:hAnsi="Arial" w:cs="Arial"/>
                <w:b/>
                <w:bCs/>
              </w:rPr>
            </w:pPr>
          </w:p>
        </w:tc>
      </w:tr>
      <w:tr w:rsidR="005C71C0" w:rsidRPr="004C3A0B" w14:paraId="595C01F4" w14:textId="77777777" w:rsidTr="00611906">
        <w:tc>
          <w:tcPr>
            <w:tcW w:w="562" w:type="dxa"/>
            <w:vMerge/>
            <w:shd w:val="clear" w:color="auto" w:fill="F2F2F2" w:themeFill="background1" w:themeFillShade="F2"/>
          </w:tcPr>
          <w:p w14:paraId="4F3C0069" w14:textId="77777777" w:rsidR="005C71C0" w:rsidRPr="004C3A0B" w:rsidRDefault="005C71C0" w:rsidP="00611906">
            <w:pPr>
              <w:autoSpaceDE w:val="0"/>
              <w:autoSpaceDN w:val="0"/>
              <w:adjustRightInd w:val="0"/>
              <w:jc w:val="both"/>
              <w:rPr>
                <w:rFonts w:ascii="Arial" w:hAnsi="Arial" w:cs="Arial"/>
              </w:rPr>
            </w:pPr>
          </w:p>
        </w:tc>
        <w:tc>
          <w:tcPr>
            <w:tcW w:w="3693" w:type="dxa"/>
            <w:vMerge/>
            <w:shd w:val="clear" w:color="auto" w:fill="F2F2F2" w:themeFill="background1" w:themeFillShade="F2"/>
          </w:tcPr>
          <w:p w14:paraId="4BE8A378" w14:textId="77777777" w:rsidR="005C71C0" w:rsidRPr="004C3A0B" w:rsidRDefault="005C71C0" w:rsidP="00611906">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6D41EF1" w14:textId="77777777" w:rsidR="005C71C0" w:rsidRDefault="005C71C0" w:rsidP="00611906">
            <w:pPr>
              <w:autoSpaceDE w:val="0"/>
              <w:autoSpaceDN w:val="0"/>
              <w:adjustRightInd w:val="0"/>
              <w:jc w:val="center"/>
              <w:rPr>
                <w:rFonts w:ascii="Arial" w:hAnsi="Arial" w:cs="Arial"/>
                <w:b/>
              </w:rPr>
            </w:pPr>
          </w:p>
          <w:p w14:paraId="02B3D00E" w14:textId="77777777" w:rsidR="005C71C0" w:rsidRPr="00832369" w:rsidRDefault="005C71C0" w:rsidP="00611906">
            <w:pPr>
              <w:autoSpaceDE w:val="0"/>
              <w:autoSpaceDN w:val="0"/>
              <w:adjustRightInd w:val="0"/>
              <w:jc w:val="center"/>
              <w:rPr>
                <w:rFonts w:ascii="Arial" w:hAnsi="Arial" w:cs="Arial"/>
                <w:b/>
              </w:rPr>
            </w:pPr>
            <w:r w:rsidRPr="00832369">
              <w:rPr>
                <w:rFonts w:ascii="Arial" w:hAnsi="Arial" w:cs="Arial"/>
                <w:b/>
              </w:rPr>
              <w:t>Anthony Burns</w:t>
            </w:r>
          </w:p>
          <w:p w14:paraId="47416E05" w14:textId="77777777" w:rsidR="005C71C0" w:rsidRPr="004C3A0B" w:rsidRDefault="005C71C0" w:rsidP="00611906">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2693DB" w14:textId="77777777" w:rsidR="005C71C0" w:rsidRPr="002B55BF"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47030177" w14:textId="77777777" w:rsidR="005C71C0" w:rsidRPr="004C3A0B" w:rsidRDefault="005C71C0" w:rsidP="00611906">
            <w:pPr>
              <w:autoSpaceDE w:val="0"/>
              <w:autoSpaceDN w:val="0"/>
              <w:adjustRightInd w:val="0"/>
              <w:jc w:val="center"/>
              <w:rPr>
                <w:rFonts w:ascii="Arial" w:hAnsi="Arial" w:cs="Arial"/>
                <w:b/>
                <w:bCs/>
              </w:rPr>
            </w:pPr>
            <w:r>
              <w:rPr>
                <w:rFonts w:ascii="Arial" w:hAnsi="Arial" w:cs="Arial"/>
                <w:b/>
                <w:bCs/>
              </w:rPr>
              <w:t>20/02/2022</w:t>
            </w:r>
          </w:p>
        </w:tc>
      </w:tr>
    </w:tbl>
    <w:p w14:paraId="39C3D1AC" w14:textId="77777777" w:rsidR="005C71C0" w:rsidRDefault="005C71C0" w:rsidP="00611906">
      <w:pPr>
        <w:autoSpaceDE w:val="0"/>
        <w:autoSpaceDN w:val="0"/>
        <w:adjustRightInd w:val="0"/>
        <w:spacing w:after="240"/>
        <w:jc w:val="both"/>
        <w:rPr>
          <w:rFonts w:ascii="Arial" w:hAnsi="Arial" w:cs="Arial"/>
          <w:bCs/>
          <w:iCs/>
        </w:rPr>
      </w:pPr>
    </w:p>
    <w:p w14:paraId="284F79C5" w14:textId="77777777" w:rsidR="005C71C0" w:rsidRPr="004C3A0B" w:rsidRDefault="005C71C0" w:rsidP="00611906">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5C71C0" w:rsidRPr="004C3A0B" w14:paraId="48BF114D" w14:textId="77777777" w:rsidTr="00611906">
        <w:tc>
          <w:tcPr>
            <w:tcW w:w="562" w:type="dxa"/>
            <w:shd w:val="clear" w:color="auto" w:fill="F2F2F2" w:themeFill="background1" w:themeFillShade="F2"/>
          </w:tcPr>
          <w:p w14:paraId="0BFF3C95" w14:textId="77777777" w:rsidR="005C71C0" w:rsidRPr="004C3A0B" w:rsidRDefault="005C71C0" w:rsidP="00611906">
            <w:pPr>
              <w:autoSpaceDE w:val="0"/>
              <w:autoSpaceDN w:val="0"/>
              <w:adjustRightInd w:val="0"/>
              <w:rPr>
                <w:rFonts w:ascii="Arial" w:hAnsi="Arial" w:cs="Arial"/>
              </w:rPr>
            </w:pPr>
          </w:p>
        </w:tc>
        <w:tc>
          <w:tcPr>
            <w:tcW w:w="9918" w:type="dxa"/>
            <w:gridSpan w:val="2"/>
            <w:shd w:val="clear" w:color="auto" w:fill="F2F2F2" w:themeFill="background1" w:themeFillShade="F2"/>
          </w:tcPr>
          <w:p w14:paraId="59C3D494"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5C71C0" w:rsidRPr="004C3A0B" w14:paraId="22981549" w14:textId="77777777" w:rsidTr="00611906">
        <w:trPr>
          <w:trHeight w:val="355"/>
        </w:trPr>
        <w:tc>
          <w:tcPr>
            <w:tcW w:w="562" w:type="dxa"/>
            <w:vAlign w:val="center"/>
          </w:tcPr>
          <w:p w14:paraId="65078126" w14:textId="77777777" w:rsidR="005C71C0" w:rsidRPr="002132F9" w:rsidRDefault="005C71C0" w:rsidP="00611906">
            <w:pPr>
              <w:autoSpaceDE w:val="0"/>
              <w:autoSpaceDN w:val="0"/>
              <w:adjustRightInd w:val="0"/>
              <w:rPr>
                <w:rFonts w:ascii="Arial" w:hAnsi="Arial" w:cs="Arial"/>
              </w:rPr>
            </w:pPr>
            <w:r w:rsidRPr="002132F9">
              <w:rPr>
                <w:rFonts w:ascii="Arial" w:hAnsi="Arial" w:cs="Arial"/>
              </w:rPr>
              <w:t>1</w:t>
            </w:r>
          </w:p>
        </w:tc>
        <w:tc>
          <w:tcPr>
            <w:tcW w:w="8784" w:type="dxa"/>
            <w:vAlign w:val="center"/>
          </w:tcPr>
          <w:p w14:paraId="6BF28843" w14:textId="77777777" w:rsidR="005C71C0" w:rsidRPr="003F6F7B" w:rsidRDefault="009712C6" w:rsidP="00611906">
            <w:pPr>
              <w:autoSpaceDE w:val="0"/>
              <w:autoSpaceDN w:val="0"/>
              <w:adjustRightInd w:val="0"/>
              <w:rPr>
                <w:rFonts w:ascii="Arial" w:hAnsi="Arial" w:cs="Arial"/>
                <w:b/>
                <w:bCs/>
              </w:rPr>
            </w:pPr>
            <w:hyperlink r:id="rId27" w:history="1">
              <w:r w:rsidR="005C71C0" w:rsidRPr="005704BE">
                <w:rPr>
                  <w:rStyle w:val="Hyperlink"/>
                  <w:rFonts w:ascii="Arial" w:hAnsi="Arial" w:cs="Arial"/>
                  <w:b/>
                  <w:bCs/>
                </w:rPr>
                <w:t>UWTSD Research Ethi</w:t>
              </w:r>
              <w:r w:rsidR="005C71C0">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2625D09" w14:textId="77777777" w:rsidR="005C71C0" w:rsidRPr="002B55BF"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C71C0" w:rsidRPr="004C3A0B" w14:paraId="6973118A" w14:textId="77777777" w:rsidTr="00611906">
        <w:trPr>
          <w:trHeight w:val="417"/>
        </w:trPr>
        <w:tc>
          <w:tcPr>
            <w:tcW w:w="562" w:type="dxa"/>
            <w:vAlign w:val="center"/>
          </w:tcPr>
          <w:p w14:paraId="3F756464" w14:textId="77777777" w:rsidR="005C71C0" w:rsidRPr="002132F9" w:rsidRDefault="005C71C0" w:rsidP="00611906">
            <w:pPr>
              <w:autoSpaceDE w:val="0"/>
              <w:autoSpaceDN w:val="0"/>
              <w:adjustRightInd w:val="0"/>
              <w:rPr>
                <w:rFonts w:ascii="Arial" w:hAnsi="Arial" w:cs="Arial"/>
              </w:rPr>
            </w:pPr>
            <w:r w:rsidRPr="002132F9">
              <w:rPr>
                <w:rFonts w:ascii="Arial" w:hAnsi="Arial" w:cs="Arial"/>
              </w:rPr>
              <w:t>2</w:t>
            </w:r>
          </w:p>
        </w:tc>
        <w:tc>
          <w:tcPr>
            <w:tcW w:w="8784" w:type="dxa"/>
            <w:vAlign w:val="center"/>
          </w:tcPr>
          <w:p w14:paraId="15992620" w14:textId="77777777" w:rsidR="005C71C0" w:rsidRPr="006C1FDD" w:rsidRDefault="005C71C0" w:rsidP="00611906">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2F584C47" w14:textId="77777777" w:rsidR="005C71C0" w:rsidRPr="002B55BF" w:rsidRDefault="005C71C0" w:rsidP="00611906">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5C71C0" w:rsidRPr="004C3A0B" w14:paraId="70046DF9" w14:textId="77777777" w:rsidTr="00611906">
        <w:trPr>
          <w:trHeight w:val="409"/>
        </w:trPr>
        <w:tc>
          <w:tcPr>
            <w:tcW w:w="562" w:type="dxa"/>
            <w:vAlign w:val="center"/>
          </w:tcPr>
          <w:p w14:paraId="7E74BB7D" w14:textId="77777777" w:rsidR="005C71C0" w:rsidRPr="002132F9" w:rsidRDefault="005C71C0" w:rsidP="00611906">
            <w:pPr>
              <w:autoSpaceDE w:val="0"/>
              <w:autoSpaceDN w:val="0"/>
              <w:adjustRightInd w:val="0"/>
              <w:rPr>
                <w:rFonts w:ascii="Arial" w:hAnsi="Arial" w:cs="Arial"/>
              </w:rPr>
            </w:pPr>
            <w:r w:rsidRPr="002132F9">
              <w:rPr>
                <w:rFonts w:ascii="Arial" w:hAnsi="Arial" w:cs="Arial"/>
              </w:rPr>
              <w:t>3</w:t>
            </w:r>
          </w:p>
        </w:tc>
        <w:tc>
          <w:tcPr>
            <w:tcW w:w="8784" w:type="dxa"/>
            <w:vAlign w:val="center"/>
          </w:tcPr>
          <w:p w14:paraId="5F499AE0" w14:textId="77777777" w:rsidR="005C71C0" w:rsidRPr="00566B08" w:rsidRDefault="005C71C0" w:rsidP="00611906">
            <w:pPr>
              <w:autoSpaceDE w:val="0"/>
              <w:autoSpaceDN w:val="0"/>
              <w:adjustRightInd w:val="0"/>
              <w:rPr>
                <w:rFonts w:ascii="Arial" w:hAnsi="Arial" w:cs="Arial"/>
                <w:b/>
              </w:rPr>
            </w:pP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5C775F1" w14:textId="77777777" w:rsidR="005C71C0" w:rsidRPr="002B55BF" w:rsidRDefault="005C71C0" w:rsidP="00611906">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74FBD7F9" w14:textId="77777777" w:rsidR="005C71C0" w:rsidRPr="004C3A0B" w:rsidRDefault="005C71C0" w:rsidP="00611906">
      <w:pPr>
        <w:autoSpaceDE w:val="0"/>
        <w:autoSpaceDN w:val="0"/>
        <w:adjustRightInd w:val="0"/>
        <w:spacing w:after="240"/>
        <w:jc w:val="both"/>
        <w:rPr>
          <w:rFonts w:ascii="Arial" w:hAnsi="Arial" w:cs="Arial"/>
          <w:b/>
        </w:rPr>
      </w:pPr>
    </w:p>
    <w:p w14:paraId="7C9968A9" w14:textId="77777777" w:rsidR="005C71C0" w:rsidRDefault="005C71C0" w:rsidP="00611906">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24510951" w14:textId="77777777" w:rsidR="005C71C0" w:rsidRPr="003F6F7B" w:rsidRDefault="005C71C0" w:rsidP="00611906">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C71C0" w:rsidRPr="004C3A0B" w14:paraId="2CDDEFD9" w14:textId="77777777" w:rsidTr="00611906">
        <w:trPr>
          <w:trHeight w:val="227"/>
        </w:trPr>
        <w:tc>
          <w:tcPr>
            <w:tcW w:w="562" w:type="dxa"/>
            <w:shd w:val="clear" w:color="auto" w:fill="F2F2F2" w:themeFill="background1" w:themeFillShade="F2"/>
          </w:tcPr>
          <w:p w14:paraId="53DF2DE2" w14:textId="77777777" w:rsidR="005C71C0" w:rsidRPr="004C3A0B" w:rsidRDefault="005C71C0" w:rsidP="00611906">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33F01F8D" w14:textId="77777777" w:rsidR="005C71C0" w:rsidRPr="004C3A0B" w:rsidRDefault="005C71C0" w:rsidP="00611906">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1DF74602" w14:textId="77777777" w:rsidR="005C71C0" w:rsidRDefault="005C71C0" w:rsidP="00611906">
            <w:pPr>
              <w:autoSpaceDE w:val="0"/>
              <w:autoSpaceDN w:val="0"/>
              <w:adjustRightInd w:val="0"/>
              <w:rPr>
                <w:rFonts w:ascii="Arial" w:hAnsi="Arial" w:cs="Arial"/>
                <w:bCs/>
              </w:rPr>
            </w:pPr>
          </w:p>
          <w:p w14:paraId="32456FC7" w14:textId="77777777" w:rsidR="005C71C0" w:rsidRPr="00832369" w:rsidRDefault="005C71C0" w:rsidP="00611906">
            <w:pPr>
              <w:autoSpaceDE w:val="0"/>
              <w:autoSpaceDN w:val="0"/>
              <w:adjustRightInd w:val="0"/>
              <w:rPr>
                <w:rFonts w:ascii="Arial" w:hAnsi="Arial" w:cs="Arial"/>
                <w:b/>
                <w:bCs/>
              </w:rPr>
            </w:pPr>
            <w:r w:rsidRPr="00832369">
              <w:rPr>
                <w:rFonts w:ascii="Arial" w:hAnsi="Arial" w:cs="Arial"/>
                <w:b/>
                <w:bCs/>
              </w:rPr>
              <w:t>Airtel Networks Limited</w:t>
            </w:r>
          </w:p>
        </w:tc>
      </w:tr>
      <w:tr w:rsidR="005C71C0" w:rsidRPr="004C3A0B" w14:paraId="47DCCE91" w14:textId="77777777" w:rsidTr="00611906">
        <w:trPr>
          <w:trHeight w:val="227"/>
        </w:trPr>
        <w:tc>
          <w:tcPr>
            <w:tcW w:w="562" w:type="dxa"/>
            <w:shd w:val="clear" w:color="auto" w:fill="F2F2F2" w:themeFill="background1" w:themeFillShade="F2"/>
          </w:tcPr>
          <w:p w14:paraId="59472768" w14:textId="77777777" w:rsidR="005C71C0" w:rsidRPr="004C3A0B" w:rsidRDefault="005C71C0" w:rsidP="00611906">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19BF96E0" w14:textId="77777777" w:rsidR="005C71C0" w:rsidRPr="004C3A0B" w:rsidRDefault="005C71C0" w:rsidP="00611906">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660BDDE6" w14:textId="77777777" w:rsidR="005C71C0" w:rsidRDefault="005C71C0" w:rsidP="00611906">
            <w:pPr>
              <w:autoSpaceDE w:val="0"/>
              <w:autoSpaceDN w:val="0"/>
              <w:adjustRightInd w:val="0"/>
              <w:rPr>
                <w:rFonts w:ascii="Arial" w:hAnsi="Arial" w:cs="Arial"/>
                <w:bCs/>
              </w:rPr>
            </w:pPr>
          </w:p>
          <w:p w14:paraId="704CA82E" w14:textId="77777777" w:rsidR="005C71C0" w:rsidRPr="009C789D" w:rsidRDefault="005C71C0" w:rsidP="00611906">
            <w:pPr>
              <w:autoSpaceDE w:val="0"/>
              <w:autoSpaceDN w:val="0"/>
              <w:adjustRightInd w:val="0"/>
              <w:rPr>
                <w:rFonts w:ascii="Arial" w:hAnsi="Arial" w:cs="Arial"/>
                <w:b/>
                <w:bCs/>
              </w:rPr>
            </w:pPr>
            <w:r w:rsidRPr="009C789D">
              <w:rPr>
                <w:rFonts w:ascii="Arial" w:hAnsi="Arial" w:cs="Arial"/>
                <w:b/>
                <w:bCs/>
              </w:rPr>
              <w:t xml:space="preserve">Anne </w:t>
            </w:r>
            <w:proofErr w:type="spellStart"/>
            <w:r w:rsidRPr="009C789D">
              <w:rPr>
                <w:rFonts w:ascii="Arial" w:hAnsi="Arial" w:cs="Arial"/>
                <w:b/>
                <w:bCs/>
              </w:rPr>
              <w:t>Anumba</w:t>
            </w:r>
            <w:proofErr w:type="spellEnd"/>
          </w:p>
        </w:tc>
      </w:tr>
      <w:tr w:rsidR="005C71C0" w:rsidRPr="004C3A0B" w14:paraId="73F1CB0C" w14:textId="77777777" w:rsidTr="00611906">
        <w:trPr>
          <w:trHeight w:val="227"/>
        </w:trPr>
        <w:tc>
          <w:tcPr>
            <w:tcW w:w="562" w:type="dxa"/>
            <w:shd w:val="clear" w:color="auto" w:fill="F2F2F2" w:themeFill="background1" w:themeFillShade="F2"/>
          </w:tcPr>
          <w:p w14:paraId="7CED7334" w14:textId="77777777" w:rsidR="005C71C0" w:rsidRPr="004C3A0B" w:rsidRDefault="005C71C0" w:rsidP="00611906">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3C698CA0" w14:textId="77777777" w:rsidR="005C71C0" w:rsidRDefault="005C71C0" w:rsidP="00611906">
            <w:pPr>
              <w:autoSpaceDE w:val="0"/>
              <w:autoSpaceDN w:val="0"/>
              <w:adjustRightInd w:val="0"/>
              <w:jc w:val="both"/>
              <w:rPr>
                <w:rFonts w:ascii="Arial" w:hAnsi="Arial" w:cs="Arial"/>
              </w:rPr>
            </w:pPr>
            <w:r w:rsidRPr="004C3A0B">
              <w:rPr>
                <w:rFonts w:ascii="Arial" w:hAnsi="Arial" w:cs="Arial"/>
              </w:rPr>
              <w:t>Contact person e-mail address</w:t>
            </w:r>
          </w:p>
          <w:p w14:paraId="38449DFB" w14:textId="77777777" w:rsidR="005C71C0" w:rsidRPr="004C3A0B" w:rsidRDefault="005C71C0" w:rsidP="00611906">
            <w:pPr>
              <w:autoSpaceDE w:val="0"/>
              <w:autoSpaceDN w:val="0"/>
              <w:adjustRightInd w:val="0"/>
              <w:jc w:val="both"/>
              <w:rPr>
                <w:rFonts w:ascii="Arial" w:hAnsi="Arial" w:cs="Arial"/>
              </w:rPr>
            </w:pPr>
          </w:p>
        </w:tc>
        <w:tc>
          <w:tcPr>
            <w:tcW w:w="6095" w:type="dxa"/>
            <w:gridSpan w:val="6"/>
          </w:tcPr>
          <w:p w14:paraId="3B6D8771" w14:textId="77777777" w:rsidR="005C71C0" w:rsidRPr="009C789D" w:rsidRDefault="005C71C0" w:rsidP="00611906">
            <w:pPr>
              <w:autoSpaceDE w:val="0"/>
              <w:autoSpaceDN w:val="0"/>
              <w:adjustRightInd w:val="0"/>
              <w:rPr>
                <w:rFonts w:ascii="Arial" w:hAnsi="Arial" w:cs="Arial"/>
                <w:b/>
                <w:bCs/>
              </w:rPr>
            </w:pPr>
            <w:r w:rsidRPr="009C789D">
              <w:rPr>
                <w:rFonts w:ascii="Arial" w:hAnsi="Arial" w:cs="Arial"/>
                <w:b/>
                <w:bCs/>
              </w:rPr>
              <w:t>Anne.anumba@ng.airtel.com</w:t>
            </w:r>
          </w:p>
        </w:tc>
      </w:tr>
      <w:tr w:rsidR="005C71C0" w:rsidRPr="004C3A0B" w14:paraId="59F0362E" w14:textId="77777777" w:rsidTr="00611906">
        <w:tc>
          <w:tcPr>
            <w:tcW w:w="562" w:type="dxa"/>
            <w:shd w:val="clear" w:color="auto" w:fill="F2F2F2" w:themeFill="background1" w:themeFillShade="F2"/>
          </w:tcPr>
          <w:p w14:paraId="1E0772C3" w14:textId="77777777" w:rsidR="005C71C0" w:rsidRDefault="005C71C0" w:rsidP="00611906">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1ECA6FCB" w14:textId="77777777" w:rsidR="005C71C0" w:rsidRPr="004C3A0B" w:rsidRDefault="005C71C0" w:rsidP="00611906">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572F8720" w14:textId="77777777" w:rsidR="005C71C0" w:rsidRPr="004C3A0B" w:rsidRDefault="005C71C0" w:rsidP="0061190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55FC24C" w14:textId="77777777" w:rsidR="005C71C0" w:rsidRPr="00392C8E" w:rsidRDefault="009712C6" w:rsidP="00611906">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5C71C0"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5ADB81F" w14:textId="77777777" w:rsidR="005C71C0" w:rsidRPr="004C3A0B" w:rsidRDefault="005C71C0" w:rsidP="0061190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047D674A" w14:textId="77777777" w:rsidR="005C71C0" w:rsidRPr="004C3A0B" w:rsidRDefault="005C71C0" w:rsidP="006119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C71C0" w:rsidRPr="004C3A0B" w14:paraId="7ECB3FF9" w14:textId="77777777" w:rsidTr="00611906">
        <w:tc>
          <w:tcPr>
            <w:tcW w:w="562" w:type="dxa"/>
            <w:shd w:val="clear" w:color="auto" w:fill="F2F2F2" w:themeFill="background1" w:themeFillShade="F2"/>
          </w:tcPr>
          <w:p w14:paraId="6F5B7AAB" w14:textId="77777777" w:rsidR="005C71C0" w:rsidRDefault="005C71C0" w:rsidP="00611906">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237DEAE8" w14:textId="77777777" w:rsidR="005C71C0" w:rsidRPr="004C3A0B" w:rsidRDefault="005C71C0" w:rsidP="00611906">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30A998A1" w14:textId="77777777" w:rsidR="005C71C0" w:rsidRPr="004C3A0B" w:rsidRDefault="005C71C0" w:rsidP="00611906">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55123DD" w14:textId="77777777" w:rsidR="005C71C0" w:rsidRPr="00392C8E" w:rsidRDefault="009712C6" w:rsidP="00611906">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5C71C0"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44D9CB26" w14:textId="77777777" w:rsidR="005C71C0" w:rsidRPr="004C3A0B" w:rsidRDefault="005C71C0" w:rsidP="00611906">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72534000" w14:textId="77777777" w:rsidR="005C71C0" w:rsidRPr="004C3A0B" w:rsidRDefault="005C71C0" w:rsidP="006119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C71C0" w:rsidRPr="004C3A0B" w14:paraId="7D686416" w14:textId="77777777" w:rsidTr="00611906">
        <w:trPr>
          <w:trHeight w:val="386"/>
        </w:trPr>
        <w:tc>
          <w:tcPr>
            <w:tcW w:w="562" w:type="dxa"/>
            <w:shd w:val="clear" w:color="auto" w:fill="F2F2F2" w:themeFill="background1" w:themeFillShade="F2"/>
          </w:tcPr>
          <w:p w14:paraId="56623CF3" w14:textId="77777777" w:rsidR="005C71C0" w:rsidRDefault="005C71C0" w:rsidP="00611906">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11C91C1C" w14:textId="77777777" w:rsidR="005C71C0" w:rsidRDefault="005C71C0" w:rsidP="00611906">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6B480BE0" w14:textId="77777777" w:rsidR="005C71C0" w:rsidRDefault="005C71C0" w:rsidP="00611906">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45FC88EF" w14:textId="77777777" w:rsidR="005C71C0" w:rsidRPr="003257BD" w:rsidRDefault="005C71C0" w:rsidP="0061190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41E1CB5"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1240041A" w14:textId="77777777" w:rsidR="005C71C0" w:rsidRPr="003257BD" w:rsidRDefault="005C71C0" w:rsidP="0061190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3CEA23B3" w14:textId="77777777" w:rsidR="005C71C0" w:rsidRPr="003257BD" w:rsidRDefault="005C71C0" w:rsidP="006119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C71C0" w:rsidRPr="004C3A0B" w14:paraId="33D282D8" w14:textId="77777777" w:rsidTr="00611906">
        <w:trPr>
          <w:trHeight w:val="386"/>
        </w:trPr>
        <w:tc>
          <w:tcPr>
            <w:tcW w:w="562" w:type="dxa"/>
            <w:shd w:val="clear" w:color="auto" w:fill="F2F2F2" w:themeFill="background1" w:themeFillShade="F2"/>
          </w:tcPr>
          <w:p w14:paraId="28D4ACEF" w14:textId="77777777" w:rsidR="005C71C0" w:rsidRDefault="005C71C0" w:rsidP="00611906">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01FB19EE" w14:textId="77777777" w:rsidR="005C71C0" w:rsidRDefault="005C71C0" w:rsidP="00611906">
            <w:pPr>
              <w:autoSpaceDE w:val="0"/>
              <w:autoSpaceDN w:val="0"/>
              <w:adjustRightInd w:val="0"/>
              <w:rPr>
                <w:rFonts w:ascii="Arial" w:hAnsi="Arial" w:cs="Arial"/>
              </w:rPr>
            </w:pPr>
          </w:p>
        </w:tc>
        <w:tc>
          <w:tcPr>
            <w:tcW w:w="2409" w:type="dxa"/>
          </w:tcPr>
          <w:p w14:paraId="191E6F6B" w14:textId="77777777" w:rsidR="005C71C0" w:rsidRDefault="005C71C0" w:rsidP="00611906">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3FA518F1" w14:textId="77777777" w:rsidR="005C71C0" w:rsidRPr="003257BD" w:rsidRDefault="005C71C0" w:rsidP="00611906">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3BBAA174"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01D0B90F" w14:textId="77777777" w:rsidR="005C71C0" w:rsidRPr="003257BD" w:rsidRDefault="005C71C0" w:rsidP="00611906">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3F5826BA" w14:textId="77777777" w:rsidR="005C71C0" w:rsidRPr="003257BD" w:rsidRDefault="005C71C0" w:rsidP="006119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C71C0" w:rsidRPr="004C3A0B" w14:paraId="27DD2330" w14:textId="77777777" w:rsidTr="00611906">
        <w:tc>
          <w:tcPr>
            <w:tcW w:w="562" w:type="dxa"/>
            <w:shd w:val="clear" w:color="auto" w:fill="F2F2F2" w:themeFill="background1" w:themeFillShade="F2"/>
          </w:tcPr>
          <w:p w14:paraId="2DF257B6" w14:textId="77777777" w:rsidR="005C71C0" w:rsidRDefault="005C71C0" w:rsidP="00611906">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451BA048" w14:textId="77777777" w:rsidR="005C71C0" w:rsidRDefault="005C71C0" w:rsidP="00611906">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w:t>
            </w:r>
            <w:r>
              <w:rPr>
                <w:rFonts w:ascii="Arial" w:hAnsi="Arial" w:cs="Arial"/>
              </w:rPr>
              <w:lastRenderedPageBreak/>
              <w:t>Professional Learning Partnership (APLP)?</w:t>
            </w:r>
          </w:p>
        </w:tc>
        <w:tc>
          <w:tcPr>
            <w:tcW w:w="2409" w:type="dxa"/>
          </w:tcPr>
          <w:p w14:paraId="4FE0C8B7" w14:textId="77777777" w:rsidR="005C71C0" w:rsidRDefault="005C71C0" w:rsidP="00611906">
            <w:pPr>
              <w:autoSpaceDE w:val="0"/>
              <w:autoSpaceDN w:val="0"/>
              <w:adjustRightInd w:val="0"/>
              <w:rPr>
                <w:rFonts w:ascii="Arial" w:hAnsi="Arial" w:cs="Arial"/>
                <w:bCs/>
              </w:rPr>
            </w:pPr>
            <w:r>
              <w:rPr>
                <w:rFonts w:ascii="Arial" w:hAnsi="Arial" w:cs="Arial"/>
                <w:bCs/>
              </w:rPr>
              <w:lastRenderedPageBreak/>
              <w:t xml:space="preserve">If YES then the permission question </w:t>
            </w:r>
            <w:r>
              <w:rPr>
                <w:rFonts w:ascii="Arial" w:hAnsi="Arial" w:cs="Arial"/>
                <w:bCs/>
              </w:rPr>
              <w:lastRenderedPageBreak/>
              <w:t>below does not need to be answered.</w:t>
            </w:r>
          </w:p>
        </w:tc>
        <w:tc>
          <w:tcPr>
            <w:tcW w:w="993" w:type="dxa"/>
            <w:shd w:val="clear" w:color="auto" w:fill="F2F2F2" w:themeFill="background1" w:themeFillShade="F2"/>
            <w:vAlign w:val="center"/>
          </w:tcPr>
          <w:p w14:paraId="7D80F728" w14:textId="77777777" w:rsidR="005C71C0" w:rsidRPr="003257BD" w:rsidRDefault="005C71C0" w:rsidP="00611906">
            <w:pPr>
              <w:autoSpaceDE w:val="0"/>
              <w:autoSpaceDN w:val="0"/>
              <w:adjustRightInd w:val="0"/>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5796C233" w14:textId="77777777" w:rsidR="005C71C0" w:rsidRPr="00392C8E" w:rsidRDefault="009712C6" w:rsidP="00611906">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5C71C0"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4DA5045B" w14:textId="77777777" w:rsidR="005C71C0" w:rsidRPr="003257BD" w:rsidRDefault="005C71C0" w:rsidP="00611906">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4EA4EB21" w14:textId="77777777" w:rsidR="005C71C0" w:rsidRPr="00CE6A02" w:rsidRDefault="005C71C0" w:rsidP="006119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C71C0" w:rsidRPr="004C3A0B" w14:paraId="5712A5B3" w14:textId="77777777" w:rsidTr="00611906">
        <w:tc>
          <w:tcPr>
            <w:tcW w:w="562" w:type="dxa"/>
            <w:shd w:val="clear" w:color="auto" w:fill="F2F2F2" w:themeFill="background1" w:themeFillShade="F2"/>
          </w:tcPr>
          <w:p w14:paraId="699BA5E0" w14:textId="77777777" w:rsidR="005C71C0" w:rsidRDefault="005C71C0" w:rsidP="00611906">
            <w:pPr>
              <w:autoSpaceDE w:val="0"/>
              <w:autoSpaceDN w:val="0"/>
              <w:adjustRightInd w:val="0"/>
              <w:rPr>
                <w:rFonts w:ascii="Arial" w:hAnsi="Arial" w:cs="Arial"/>
              </w:rPr>
            </w:pPr>
            <w:r>
              <w:rPr>
                <w:rFonts w:ascii="Arial" w:hAnsi="Arial" w:cs="Arial"/>
              </w:rPr>
              <w:lastRenderedPageBreak/>
              <w:t>9</w:t>
            </w:r>
          </w:p>
        </w:tc>
        <w:tc>
          <w:tcPr>
            <w:tcW w:w="3823" w:type="dxa"/>
            <w:shd w:val="clear" w:color="auto" w:fill="F2F2F2" w:themeFill="background1" w:themeFillShade="F2"/>
          </w:tcPr>
          <w:p w14:paraId="1337807B" w14:textId="77777777" w:rsidR="005C71C0" w:rsidRDefault="005C71C0" w:rsidP="00611906">
            <w:pPr>
              <w:autoSpaceDE w:val="0"/>
              <w:autoSpaceDN w:val="0"/>
              <w:adjustRightInd w:val="0"/>
              <w:rPr>
                <w:rFonts w:ascii="Arial" w:hAnsi="Arial" w:cs="Arial"/>
              </w:rPr>
            </w:pPr>
            <w:r>
              <w:rPr>
                <w:rFonts w:ascii="Arial" w:hAnsi="Arial" w:cs="Arial"/>
              </w:rPr>
              <w:t xml:space="preserve">Has permission to undertake the research has been provided by the partner </w:t>
            </w:r>
            <w:proofErr w:type="spellStart"/>
            <w:r>
              <w:rPr>
                <w:rFonts w:ascii="Arial" w:hAnsi="Arial" w:cs="Arial"/>
              </w:rPr>
              <w:t>organisation</w:t>
            </w:r>
            <w:proofErr w:type="spellEnd"/>
            <w:r>
              <w:rPr>
                <w:rFonts w:ascii="Arial" w:hAnsi="Arial" w:cs="Arial"/>
              </w:rPr>
              <w:t>?</w:t>
            </w:r>
          </w:p>
        </w:tc>
        <w:tc>
          <w:tcPr>
            <w:tcW w:w="2409" w:type="dxa"/>
          </w:tcPr>
          <w:p w14:paraId="5348BD0F" w14:textId="77777777" w:rsidR="005C71C0" w:rsidRDefault="005C71C0" w:rsidP="00611906">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889C224" w14:textId="77777777" w:rsidR="005C71C0" w:rsidDel="008461DD" w:rsidRDefault="005C71C0" w:rsidP="00611906">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47E9A2D0" w14:textId="77777777" w:rsidR="005C71C0" w:rsidRPr="003257BD" w:rsidRDefault="005C71C0" w:rsidP="00611906">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6917E731" w14:textId="77777777" w:rsidR="005C71C0" w:rsidRPr="00392C8E" w:rsidRDefault="009712C6" w:rsidP="00611906">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5C71C0"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50D36A4" w14:textId="77777777" w:rsidR="005C71C0" w:rsidRPr="003257BD" w:rsidRDefault="005C71C0" w:rsidP="00611906">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76F6045F" w14:textId="77777777" w:rsidR="005C71C0" w:rsidRPr="00CE6A02" w:rsidRDefault="005C71C0" w:rsidP="006119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016BA12B" w14:textId="77777777" w:rsidR="005C71C0" w:rsidRPr="004C3A0B" w:rsidRDefault="005C71C0" w:rsidP="00611906">
      <w:pPr>
        <w:rPr>
          <w:rFonts w:ascii="Arial" w:hAnsi="Arial" w:cs="Arial"/>
          <w:bCs/>
          <w:iCs/>
          <w:sz w:val="16"/>
          <w:szCs w:val="16"/>
        </w:rPr>
      </w:pPr>
    </w:p>
    <w:p w14:paraId="191299A2" w14:textId="77777777" w:rsidR="005C71C0" w:rsidRDefault="005C71C0" w:rsidP="00611906">
      <w:pPr>
        <w:rPr>
          <w:rFonts w:ascii="Arial" w:hAnsi="Arial" w:cs="Arial"/>
          <w:b/>
          <w:bCs/>
          <w:iCs/>
        </w:rPr>
      </w:pPr>
    </w:p>
    <w:p w14:paraId="799C995E" w14:textId="77777777" w:rsidR="005C71C0" w:rsidRPr="00354F34" w:rsidRDefault="005C71C0" w:rsidP="00611906">
      <w:pPr>
        <w:autoSpaceDE w:val="0"/>
        <w:autoSpaceDN w:val="0"/>
        <w:adjustRightInd w:val="0"/>
        <w:spacing w:after="240"/>
        <w:jc w:val="both"/>
        <w:rPr>
          <w:rFonts w:ascii="Arial" w:hAnsi="Arial" w:cs="Arial"/>
          <w:b/>
        </w:rPr>
      </w:pPr>
      <w:r w:rsidRPr="00354F34">
        <w:rPr>
          <w:rFonts w:ascii="Arial" w:hAnsi="Arial" w:cs="Arial"/>
          <w:b/>
        </w:rPr>
        <w:t xml:space="preserve">Where research activity is carried out in collaboration with an external </w:t>
      </w:r>
      <w:proofErr w:type="spellStart"/>
      <w:r w:rsidRPr="00354F34">
        <w:rPr>
          <w:rFonts w:ascii="Arial" w:hAnsi="Arial" w:cs="Arial"/>
          <w:b/>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C71C0" w:rsidRPr="004C3A0B" w14:paraId="6BA2220B" w14:textId="77777777" w:rsidTr="00611906">
        <w:trPr>
          <w:trHeight w:val="507"/>
        </w:trPr>
        <w:tc>
          <w:tcPr>
            <w:tcW w:w="567" w:type="dxa"/>
            <w:shd w:val="clear" w:color="auto" w:fill="F2F2F2" w:themeFill="background1" w:themeFillShade="F2"/>
            <w:vAlign w:val="center"/>
          </w:tcPr>
          <w:p w14:paraId="07B4955D" w14:textId="77777777" w:rsidR="005C71C0" w:rsidRPr="004C3A0B" w:rsidRDefault="005C71C0" w:rsidP="00611906">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35D2C35D" w14:textId="77777777" w:rsidR="005C71C0" w:rsidRPr="004C3A0B" w:rsidRDefault="005C71C0" w:rsidP="00611906">
            <w:pPr>
              <w:autoSpaceDE w:val="0"/>
              <w:autoSpaceDN w:val="0"/>
              <w:adjustRightInd w:val="0"/>
              <w:rPr>
                <w:rFonts w:ascii="Arial" w:hAnsi="Arial" w:cs="Arial"/>
                <w:bCs/>
              </w:rPr>
            </w:pPr>
            <w:r w:rsidRPr="004C3A0B">
              <w:rPr>
                <w:rFonts w:ascii="Arial" w:hAnsi="Arial" w:cs="Arial"/>
                <w:bCs/>
              </w:rPr>
              <w:t xml:space="preserve">Does this </w:t>
            </w:r>
            <w:proofErr w:type="spellStart"/>
            <w:r w:rsidRPr="004C3A0B">
              <w:rPr>
                <w:rFonts w:ascii="Arial" w:hAnsi="Arial" w:cs="Arial"/>
                <w:bCs/>
              </w:rPr>
              <w:t>organisation</w:t>
            </w:r>
            <w:proofErr w:type="spellEnd"/>
            <w:r w:rsidRPr="004C3A0B">
              <w:rPr>
                <w:rFonts w:ascii="Arial" w:hAnsi="Arial" w:cs="Arial"/>
                <w:bCs/>
              </w:rPr>
              <w:t xml:space="preserve"> have its own ethics approval system?</w:t>
            </w:r>
          </w:p>
        </w:tc>
        <w:tc>
          <w:tcPr>
            <w:tcW w:w="993" w:type="dxa"/>
            <w:shd w:val="clear" w:color="auto" w:fill="F2F2F2" w:themeFill="background1" w:themeFillShade="F2"/>
            <w:vAlign w:val="center"/>
          </w:tcPr>
          <w:p w14:paraId="719D9190" w14:textId="77777777" w:rsidR="005C71C0" w:rsidRPr="003257BD" w:rsidRDefault="005C71C0" w:rsidP="00611906">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44E625CB" w14:textId="77777777" w:rsidR="005C71C0" w:rsidRPr="004C3A0B" w:rsidRDefault="005C71C0" w:rsidP="00611906">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4C44A68D" w14:textId="77777777" w:rsidR="005C71C0" w:rsidRPr="003257BD" w:rsidRDefault="005C71C0" w:rsidP="00611906">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00B645D8" w14:textId="77777777" w:rsidR="005C71C0" w:rsidRPr="004C3A0B" w:rsidRDefault="005C71C0" w:rsidP="00611906">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r>
      <w:tr w:rsidR="005C71C0" w:rsidRPr="004C3A0B" w14:paraId="5DB92364" w14:textId="77777777" w:rsidTr="00611906">
        <w:tc>
          <w:tcPr>
            <w:tcW w:w="567" w:type="dxa"/>
          </w:tcPr>
          <w:p w14:paraId="4600F124" w14:textId="77777777" w:rsidR="005C71C0" w:rsidRDefault="005C71C0" w:rsidP="00611906">
            <w:pPr>
              <w:autoSpaceDE w:val="0"/>
              <w:autoSpaceDN w:val="0"/>
              <w:adjustRightInd w:val="0"/>
              <w:rPr>
                <w:rFonts w:ascii="Arial" w:hAnsi="Arial" w:cs="Arial"/>
                <w:bCs/>
              </w:rPr>
            </w:pPr>
          </w:p>
        </w:tc>
        <w:tc>
          <w:tcPr>
            <w:tcW w:w="9923" w:type="dxa"/>
            <w:gridSpan w:val="5"/>
          </w:tcPr>
          <w:p w14:paraId="2D2FBBBC" w14:textId="77777777" w:rsidR="005C71C0" w:rsidRDefault="005C71C0" w:rsidP="00611906">
            <w:pPr>
              <w:autoSpaceDE w:val="0"/>
              <w:autoSpaceDN w:val="0"/>
              <w:adjustRightInd w:val="0"/>
              <w:rPr>
                <w:rFonts w:ascii="Arial" w:hAnsi="Arial" w:cs="Arial"/>
                <w:bCs/>
              </w:rPr>
            </w:pPr>
          </w:p>
          <w:p w14:paraId="1B41E3FB" w14:textId="77777777" w:rsidR="005C71C0" w:rsidRDefault="005C71C0" w:rsidP="00611906">
            <w:pPr>
              <w:autoSpaceDE w:val="0"/>
              <w:autoSpaceDN w:val="0"/>
              <w:adjustRightInd w:val="0"/>
              <w:rPr>
                <w:rFonts w:ascii="Arial" w:hAnsi="Arial" w:cs="Arial"/>
                <w:bCs/>
              </w:rPr>
            </w:pPr>
            <w:r w:rsidRPr="004C3A0B">
              <w:rPr>
                <w:rFonts w:ascii="Arial" w:hAnsi="Arial" w:cs="Arial"/>
                <w:bCs/>
              </w:rPr>
              <w:t xml:space="preserve">If Yes, please attach a copy of any final approval (or interim approval) from the </w:t>
            </w:r>
            <w:proofErr w:type="spellStart"/>
            <w:r w:rsidRPr="004C3A0B">
              <w:rPr>
                <w:rFonts w:ascii="Arial" w:hAnsi="Arial" w:cs="Arial"/>
                <w:bCs/>
              </w:rPr>
              <w:t>organisation</w:t>
            </w:r>
            <w:proofErr w:type="spellEnd"/>
            <w:r>
              <w:rPr>
                <w:rFonts w:ascii="Arial" w:hAnsi="Arial" w:cs="Arial"/>
                <w:bCs/>
              </w:rPr>
              <w:t xml:space="preserve"> (this may be a copy of an email if appropriate). </w:t>
            </w:r>
            <w:r w:rsidRPr="00566B08">
              <w:rPr>
                <w:rFonts w:ascii="Arial" w:hAnsi="Arial" w:cs="Arial"/>
                <w:b/>
                <w:bCs/>
              </w:rPr>
              <w:t>Attached</w:t>
            </w:r>
            <w:r>
              <w:rPr>
                <w:rFonts w:ascii="Arial" w:hAnsi="Arial" w:cs="Arial"/>
                <w:bCs/>
              </w:rPr>
              <w:t>.</w:t>
            </w:r>
          </w:p>
          <w:p w14:paraId="49D3CF01" w14:textId="77777777" w:rsidR="005C71C0" w:rsidRPr="004C3A0B" w:rsidRDefault="005C71C0" w:rsidP="00611906">
            <w:pPr>
              <w:autoSpaceDE w:val="0"/>
              <w:autoSpaceDN w:val="0"/>
              <w:adjustRightInd w:val="0"/>
              <w:rPr>
                <w:rFonts w:ascii="Arial" w:hAnsi="Arial" w:cs="Arial"/>
                <w:b/>
                <w:bCs/>
              </w:rPr>
            </w:pPr>
          </w:p>
        </w:tc>
      </w:tr>
    </w:tbl>
    <w:p w14:paraId="228F9EDA" w14:textId="77777777" w:rsidR="005C71C0" w:rsidRDefault="005C71C0" w:rsidP="00611906">
      <w:pPr>
        <w:autoSpaceDE w:val="0"/>
        <w:autoSpaceDN w:val="0"/>
        <w:adjustRightInd w:val="0"/>
        <w:spacing w:after="240"/>
        <w:jc w:val="both"/>
        <w:rPr>
          <w:rFonts w:ascii="Arial" w:hAnsi="Arial" w:cs="Arial"/>
          <w:b/>
        </w:rPr>
      </w:pPr>
    </w:p>
    <w:p w14:paraId="7ACDDDC5" w14:textId="77777777" w:rsidR="005C71C0" w:rsidRPr="004C3A0B" w:rsidRDefault="005C71C0" w:rsidP="0061190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78"/>
        <w:gridCol w:w="2409"/>
        <w:gridCol w:w="2409"/>
        <w:gridCol w:w="1601"/>
      </w:tblGrid>
      <w:tr w:rsidR="005C71C0" w:rsidRPr="004C3A0B" w14:paraId="52B351A0" w14:textId="77777777" w:rsidTr="0061190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C1C0D5" w14:textId="77777777" w:rsidR="005C71C0" w:rsidRPr="00D66471" w:rsidRDefault="005C71C0" w:rsidP="00611906">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0F855F" w14:textId="77777777" w:rsidR="005C71C0" w:rsidRPr="004C3A0B" w:rsidRDefault="005C71C0" w:rsidP="00611906">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87C46C1" w14:textId="77777777" w:rsidR="005C71C0" w:rsidRPr="00566B08" w:rsidRDefault="005C71C0" w:rsidP="00611906">
            <w:pPr>
              <w:rPr>
                <w:b/>
              </w:rPr>
            </w:pPr>
            <w:r w:rsidRPr="00566B08">
              <w:rPr>
                <w:b/>
              </w:rPr>
              <w:t>EFFECT OF SERVICE QUALITY ON CUSTOMER SATISFACTION IN NIGERIA TELECOM SECTOR: A CASE STUDY OF AIRTEL NETWORK LIMITED</w:t>
            </w:r>
          </w:p>
        </w:tc>
      </w:tr>
      <w:tr w:rsidR="005C71C0" w:rsidRPr="004C3A0B" w14:paraId="73CCDB24" w14:textId="77777777" w:rsidTr="0061190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F362D" w14:textId="77777777" w:rsidR="005C71C0" w:rsidRPr="00D66471" w:rsidRDefault="005C71C0" w:rsidP="00611906">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E2807" w14:textId="77777777" w:rsidR="005C71C0" w:rsidRPr="00D839CD" w:rsidRDefault="005C71C0" w:rsidP="00611906">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EB2598D" w14:textId="77777777" w:rsidR="005C71C0" w:rsidRPr="00D839CD" w:rsidRDefault="005C71C0" w:rsidP="00611906">
            <w:pPr>
              <w:rPr>
                <w:rFonts w:ascii="Arial" w:hAnsi="Arial" w:cs="Arial"/>
              </w:rPr>
            </w:pPr>
            <w:r>
              <w:rPr>
                <w:rFonts w:ascii="Arial" w:hAnsi="Arial" w:cs="Arial"/>
              </w:rPr>
              <w:t>November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25B3A" w14:textId="77777777" w:rsidR="005C71C0" w:rsidRPr="00D839CD" w:rsidRDefault="005C71C0" w:rsidP="00611906">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129437" w14:textId="77777777" w:rsidR="005C71C0" w:rsidRPr="004C3A0B" w:rsidRDefault="005C71C0" w:rsidP="00611906">
            <w:pPr>
              <w:rPr>
                <w:rFonts w:ascii="Arial" w:hAnsi="Arial" w:cs="Arial"/>
              </w:rPr>
            </w:pPr>
            <w:r>
              <w:rPr>
                <w:rFonts w:ascii="Arial" w:hAnsi="Arial" w:cs="Arial"/>
              </w:rPr>
              <w:t xml:space="preserve">December 2022 </w:t>
            </w:r>
          </w:p>
        </w:tc>
      </w:tr>
      <w:tr w:rsidR="005C71C0" w:rsidRPr="004C3A0B" w14:paraId="06BFBF67" w14:textId="77777777" w:rsidTr="00611906">
        <w:trPr>
          <w:trHeight w:val="454"/>
        </w:trPr>
        <w:tc>
          <w:tcPr>
            <w:tcW w:w="297" w:type="pct"/>
            <w:tcBorders>
              <w:top w:val="single" w:sz="4" w:space="0" w:color="auto"/>
            </w:tcBorders>
            <w:shd w:val="clear" w:color="auto" w:fill="F2F2F2" w:themeFill="background1" w:themeFillShade="F2"/>
            <w:vAlign w:val="center"/>
          </w:tcPr>
          <w:p w14:paraId="14FFFA21" w14:textId="77777777" w:rsidR="005C71C0" w:rsidRPr="002132F9" w:rsidRDefault="005C71C0" w:rsidP="0061190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B2B75D1" w14:textId="77777777" w:rsidR="005C71C0" w:rsidRDefault="005C71C0" w:rsidP="00611906">
            <w:pPr>
              <w:spacing w:before="120" w:after="120"/>
              <w:rPr>
                <w:rFonts w:ascii="Arial" w:hAnsi="Arial" w:cs="Arial"/>
                <w:b/>
              </w:rPr>
            </w:pPr>
            <w:r>
              <w:rPr>
                <w:rFonts w:ascii="Arial" w:hAnsi="Arial" w:cs="Arial"/>
                <w:b/>
              </w:rPr>
              <w:t>Introduction to the Research (maximum 300 words per section)</w:t>
            </w:r>
          </w:p>
          <w:p w14:paraId="0D53A4C0" w14:textId="77777777" w:rsidR="005C71C0" w:rsidRPr="009D2E0B" w:rsidRDefault="005C71C0" w:rsidP="00611906">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5CE41AB6" w14:textId="77777777" w:rsidR="005C71C0" w:rsidRPr="006C1FDD" w:rsidRDefault="005C71C0" w:rsidP="005C71C0">
            <w:pPr>
              <w:pStyle w:val="ListParagraph"/>
              <w:numPr>
                <w:ilvl w:val="0"/>
                <w:numId w:val="38"/>
              </w:numPr>
              <w:tabs>
                <w:tab w:val="clear" w:pos="1134"/>
                <w:tab w:val="clear" w:pos="5670"/>
                <w:tab w:val="clear" w:pos="9497"/>
                <w:tab w:val="clear" w:pos="11340"/>
              </w:tabs>
              <w:spacing w:after="0" w:line="240" w:lineRule="auto"/>
              <w:ind w:left="0"/>
              <w:contextualSpacing w:val="0"/>
              <w:rPr>
                <w:rFonts w:ascii="Arial" w:hAnsi="Arial" w:cs="Arial"/>
                <w:i/>
              </w:rPr>
            </w:pPr>
            <w:r w:rsidRPr="006C1FDD">
              <w:rPr>
                <w:rFonts w:ascii="Arial" w:hAnsi="Arial" w:cs="Arial"/>
                <w:i/>
              </w:rPr>
              <w:t>Purpose of Research Activity</w:t>
            </w:r>
          </w:p>
          <w:p w14:paraId="35E1A477" w14:textId="77777777" w:rsidR="005C71C0" w:rsidRPr="006C1FDD" w:rsidRDefault="005C71C0" w:rsidP="005C71C0">
            <w:pPr>
              <w:pStyle w:val="ListParagraph"/>
              <w:numPr>
                <w:ilvl w:val="0"/>
                <w:numId w:val="38"/>
              </w:numPr>
              <w:tabs>
                <w:tab w:val="clear" w:pos="1134"/>
                <w:tab w:val="clear" w:pos="5670"/>
                <w:tab w:val="clear" w:pos="9497"/>
                <w:tab w:val="clear" w:pos="11340"/>
              </w:tabs>
              <w:spacing w:after="0" w:line="240" w:lineRule="auto"/>
              <w:ind w:left="0"/>
              <w:contextualSpacing w:val="0"/>
              <w:rPr>
                <w:rFonts w:ascii="Arial" w:hAnsi="Arial" w:cs="Arial"/>
                <w:i/>
              </w:rPr>
            </w:pPr>
            <w:r w:rsidRPr="006C1FDD">
              <w:rPr>
                <w:rFonts w:ascii="Arial" w:hAnsi="Arial" w:cs="Arial"/>
                <w:i/>
              </w:rPr>
              <w:t>Proposed Research Question</w:t>
            </w:r>
          </w:p>
          <w:p w14:paraId="2C6F35BC" w14:textId="77777777" w:rsidR="005C71C0" w:rsidRPr="009D2E0B" w:rsidRDefault="005C71C0" w:rsidP="005C71C0">
            <w:pPr>
              <w:pStyle w:val="ListParagraph"/>
              <w:numPr>
                <w:ilvl w:val="0"/>
                <w:numId w:val="38"/>
              </w:numPr>
              <w:tabs>
                <w:tab w:val="clear" w:pos="1134"/>
                <w:tab w:val="clear" w:pos="5670"/>
                <w:tab w:val="clear" w:pos="9497"/>
                <w:tab w:val="clear" w:pos="11340"/>
              </w:tabs>
              <w:spacing w:after="0" w:line="240" w:lineRule="auto"/>
              <w:ind w:left="0"/>
              <w:contextualSpacing w:val="0"/>
              <w:rPr>
                <w:rFonts w:ascii="Arial" w:hAnsi="Arial" w:cs="Arial"/>
                <w:i/>
              </w:rPr>
            </w:pPr>
            <w:r w:rsidRPr="009D2E0B">
              <w:rPr>
                <w:rFonts w:ascii="Arial" w:hAnsi="Arial" w:cs="Arial"/>
                <w:i/>
              </w:rPr>
              <w:t>Aims of Research Activity</w:t>
            </w:r>
          </w:p>
          <w:p w14:paraId="416D323B" w14:textId="77777777" w:rsidR="005C71C0" w:rsidRPr="009D2E0B" w:rsidRDefault="005C71C0" w:rsidP="005C71C0">
            <w:pPr>
              <w:pStyle w:val="ListParagraph"/>
              <w:numPr>
                <w:ilvl w:val="0"/>
                <w:numId w:val="38"/>
              </w:numPr>
              <w:tabs>
                <w:tab w:val="clear" w:pos="1134"/>
                <w:tab w:val="clear" w:pos="5670"/>
                <w:tab w:val="clear" w:pos="9497"/>
                <w:tab w:val="clear" w:pos="11340"/>
              </w:tabs>
              <w:spacing w:after="240" w:line="240" w:lineRule="auto"/>
              <w:ind w:left="0" w:hanging="357"/>
              <w:contextualSpacing w:val="0"/>
              <w:rPr>
                <w:rFonts w:ascii="Arial" w:hAnsi="Arial" w:cs="Arial"/>
                <w:i/>
              </w:rPr>
            </w:pPr>
            <w:r w:rsidRPr="009D2E0B">
              <w:rPr>
                <w:rFonts w:ascii="Arial" w:hAnsi="Arial" w:cs="Arial"/>
                <w:i/>
              </w:rPr>
              <w:t>Objectives of Research Activity</w:t>
            </w:r>
          </w:p>
          <w:p w14:paraId="152CDF79" w14:textId="77777777" w:rsidR="005C71C0" w:rsidRDefault="005C71C0" w:rsidP="00611906">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7585D6DB" w14:textId="77777777" w:rsidR="005C71C0" w:rsidRPr="009D2E0B" w:rsidRDefault="005C71C0" w:rsidP="005C71C0">
            <w:pPr>
              <w:pStyle w:val="ListParagraph"/>
              <w:numPr>
                <w:ilvl w:val="0"/>
                <w:numId w:val="38"/>
              </w:numPr>
              <w:tabs>
                <w:tab w:val="clear" w:pos="1134"/>
                <w:tab w:val="clear" w:pos="5670"/>
                <w:tab w:val="clear" w:pos="9497"/>
                <w:tab w:val="clear" w:pos="11340"/>
              </w:tabs>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2A908EB7" w14:textId="77777777" w:rsidR="005C71C0" w:rsidRPr="009D2E0B" w:rsidRDefault="005C71C0" w:rsidP="005C71C0">
            <w:pPr>
              <w:pStyle w:val="ListParagraph"/>
              <w:numPr>
                <w:ilvl w:val="0"/>
                <w:numId w:val="38"/>
              </w:numPr>
              <w:tabs>
                <w:tab w:val="clear" w:pos="1134"/>
                <w:tab w:val="clear" w:pos="5670"/>
                <w:tab w:val="clear" w:pos="9497"/>
                <w:tab w:val="clear" w:pos="11340"/>
              </w:tabs>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5C71C0" w:rsidRPr="004C3A0B" w:rsidDel="002A152D" w14:paraId="4D6F446A" w14:textId="77777777" w:rsidTr="00611906">
        <w:trPr>
          <w:trHeight w:val="454"/>
        </w:trPr>
        <w:tc>
          <w:tcPr>
            <w:tcW w:w="297" w:type="pct"/>
            <w:vAlign w:val="center"/>
          </w:tcPr>
          <w:p w14:paraId="051E7962" w14:textId="77777777" w:rsidR="005C71C0" w:rsidRPr="002132F9" w:rsidRDefault="005C71C0" w:rsidP="00611906">
            <w:pPr>
              <w:autoSpaceDE w:val="0"/>
              <w:autoSpaceDN w:val="0"/>
              <w:adjustRightInd w:val="0"/>
              <w:rPr>
                <w:rFonts w:ascii="Arial" w:hAnsi="Arial" w:cs="Arial"/>
              </w:rPr>
            </w:pPr>
            <w:r>
              <w:rPr>
                <w:rFonts w:ascii="Arial" w:hAnsi="Arial" w:cs="Arial"/>
              </w:rPr>
              <w:t>3</w:t>
            </w:r>
          </w:p>
        </w:tc>
        <w:tc>
          <w:tcPr>
            <w:tcW w:w="4703" w:type="pct"/>
            <w:gridSpan w:val="4"/>
            <w:vAlign w:val="center"/>
          </w:tcPr>
          <w:p w14:paraId="7D236975" w14:textId="77777777" w:rsidR="005C71C0" w:rsidRPr="009D2E0B" w:rsidRDefault="005C71C0" w:rsidP="00611906">
            <w:pPr>
              <w:autoSpaceDE w:val="0"/>
              <w:autoSpaceDN w:val="0"/>
              <w:adjustRightInd w:val="0"/>
              <w:rPr>
                <w:rFonts w:ascii="Arial" w:hAnsi="Arial" w:cs="Arial"/>
                <w:b/>
                <w:bCs/>
              </w:rPr>
            </w:pPr>
            <w:r w:rsidRPr="009D2E0B">
              <w:rPr>
                <w:rFonts w:ascii="Arial" w:hAnsi="Arial" w:cs="Arial"/>
                <w:b/>
                <w:bCs/>
              </w:rPr>
              <w:t>Purpose of Research Activity</w:t>
            </w:r>
          </w:p>
          <w:p w14:paraId="5291AAEF" w14:textId="77777777" w:rsidR="005C71C0" w:rsidRDefault="005C71C0" w:rsidP="00611906">
            <w:pPr>
              <w:rPr>
                <w:rFonts w:ascii="Arial" w:hAnsi="Arial" w:cs="Arial"/>
              </w:rPr>
            </w:pPr>
          </w:p>
          <w:p w14:paraId="39576F5D" w14:textId="77777777" w:rsidR="005C71C0" w:rsidRDefault="005C71C0" w:rsidP="00611906">
            <w:pPr>
              <w:rPr>
                <w:rFonts w:ascii="Arial" w:hAnsi="Arial" w:cs="Arial"/>
              </w:rPr>
            </w:pPr>
          </w:p>
          <w:p w14:paraId="6A5802C6" w14:textId="3732E9D0" w:rsidR="005C71C0" w:rsidRPr="002A152D" w:rsidDel="00425DA7" w:rsidRDefault="005C71C0" w:rsidP="00611906">
            <w:pPr>
              <w:rPr>
                <w:rFonts w:ascii="Arial" w:hAnsi="Arial" w:cs="Arial"/>
              </w:rPr>
            </w:pPr>
            <w:r>
              <w:rPr>
                <w:rFonts w:ascii="Arial" w:hAnsi="Arial" w:cs="Arial"/>
                <w:color w:val="808080"/>
                <w:sz w:val="18"/>
                <w:szCs w:val="18"/>
              </w:rPr>
              <w:lastRenderedPageBreak/>
              <w:t xml:space="preserve">The purpose of research is </w:t>
            </w:r>
            <w:r w:rsidRPr="00531DCD">
              <w:rPr>
                <w:rFonts w:ascii="Arial" w:hAnsi="Arial" w:cs="Arial"/>
                <w:color w:val="808080"/>
                <w:sz w:val="18"/>
                <w:szCs w:val="18"/>
              </w:rPr>
              <w:t>to examine the effect of service quality on customer satisfaction in Nigerian telecommunication industry</w:t>
            </w:r>
            <w:r>
              <w:rPr>
                <w:rFonts w:ascii="Arial" w:hAnsi="Arial" w:cs="Arial"/>
                <w:color w:val="808080"/>
                <w:sz w:val="18"/>
                <w:szCs w:val="18"/>
              </w:rPr>
              <w:t>, with in focus.</w:t>
            </w:r>
          </w:p>
        </w:tc>
      </w:tr>
      <w:tr w:rsidR="005C71C0" w:rsidRPr="006C1FDD" w:rsidDel="002A152D" w14:paraId="28BFF558" w14:textId="77777777" w:rsidTr="00611906">
        <w:trPr>
          <w:trHeight w:val="454"/>
        </w:trPr>
        <w:tc>
          <w:tcPr>
            <w:tcW w:w="297" w:type="pct"/>
            <w:vAlign w:val="center"/>
          </w:tcPr>
          <w:p w14:paraId="40A07238" w14:textId="77777777" w:rsidR="005C71C0" w:rsidRPr="002132F9" w:rsidRDefault="005C71C0" w:rsidP="00611906">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664AB4C5" w14:textId="77777777" w:rsidR="005C71C0" w:rsidRPr="006C1FDD" w:rsidRDefault="005C71C0" w:rsidP="00611906">
            <w:pPr>
              <w:autoSpaceDE w:val="0"/>
              <w:autoSpaceDN w:val="0"/>
              <w:adjustRightInd w:val="0"/>
              <w:rPr>
                <w:rFonts w:ascii="Arial" w:hAnsi="Arial" w:cs="Arial"/>
                <w:b/>
                <w:bCs/>
              </w:rPr>
            </w:pPr>
            <w:r w:rsidRPr="006C1FDD">
              <w:rPr>
                <w:rFonts w:ascii="Arial" w:hAnsi="Arial" w:cs="Arial"/>
                <w:b/>
                <w:bCs/>
              </w:rPr>
              <w:t>Research Question</w:t>
            </w:r>
          </w:p>
          <w:p w14:paraId="5B05CF05" w14:textId="77777777" w:rsidR="005C71C0" w:rsidRDefault="005C71C0" w:rsidP="00611906">
            <w:pPr>
              <w:autoSpaceDE w:val="0"/>
              <w:autoSpaceDN w:val="0"/>
              <w:adjustRightInd w:val="0"/>
              <w:rPr>
                <w:rFonts w:ascii="Arial" w:hAnsi="Arial" w:cs="Arial"/>
              </w:rPr>
            </w:pPr>
          </w:p>
          <w:p w14:paraId="08E3CA69" w14:textId="77777777" w:rsidR="005C71C0" w:rsidRDefault="005C71C0" w:rsidP="00611906">
            <w:pPr>
              <w:jc w:val="both"/>
            </w:pPr>
            <w:r>
              <w:t>The following research questions shall be provided answers to in the course of the study:-</w:t>
            </w:r>
          </w:p>
          <w:p w14:paraId="25D8DE96" w14:textId="77777777" w:rsidR="005C71C0" w:rsidRDefault="005C71C0" w:rsidP="005C71C0">
            <w:pPr>
              <w:pStyle w:val="ListParagraph"/>
              <w:numPr>
                <w:ilvl w:val="0"/>
                <w:numId w:val="40"/>
              </w:numPr>
              <w:tabs>
                <w:tab w:val="clear" w:pos="1134"/>
                <w:tab w:val="clear" w:pos="5670"/>
                <w:tab w:val="clear" w:pos="9497"/>
                <w:tab w:val="clear" w:pos="11340"/>
              </w:tabs>
              <w:jc w:val="both"/>
            </w:pPr>
            <w:r>
              <w:t>What are the basic indices of service quality in Nigerian telecommunication industry?</w:t>
            </w:r>
          </w:p>
          <w:p w14:paraId="0BDFDC10" w14:textId="77777777" w:rsidR="005C71C0" w:rsidRDefault="005C71C0" w:rsidP="005C71C0">
            <w:pPr>
              <w:pStyle w:val="ListParagraph"/>
              <w:numPr>
                <w:ilvl w:val="0"/>
                <w:numId w:val="40"/>
              </w:numPr>
              <w:tabs>
                <w:tab w:val="clear" w:pos="1134"/>
                <w:tab w:val="clear" w:pos="5670"/>
                <w:tab w:val="clear" w:pos="9497"/>
                <w:tab w:val="clear" w:pos="11340"/>
              </w:tabs>
              <w:jc w:val="both"/>
            </w:pPr>
            <w:r>
              <w:t>What is the level of customers’ satisfaction with service quality provided by Airtel Networks Limited?</w:t>
            </w:r>
          </w:p>
          <w:p w14:paraId="260A14CD" w14:textId="77777777" w:rsidR="005C71C0" w:rsidRDefault="005C71C0" w:rsidP="005C71C0">
            <w:pPr>
              <w:pStyle w:val="ListParagraph"/>
              <w:numPr>
                <w:ilvl w:val="0"/>
                <w:numId w:val="40"/>
              </w:numPr>
              <w:tabs>
                <w:tab w:val="clear" w:pos="1134"/>
                <w:tab w:val="clear" w:pos="5670"/>
                <w:tab w:val="clear" w:pos="9497"/>
                <w:tab w:val="clear" w:pos="11340"/>
              </w:tabs>
              <w:jc w:val="both"/>
            </w:pPr>
            <w:r>
              <w:t>Is there any relationship between service quality variables and customers’ satisfaction in the company under study?</w:t>
            </w:r>
          </w:p>
          <w:p w14:paraId="6BCCBEC8" w14:textId="77777777" w:rsidR="005C71C0" w:rsidRPr="00A27727" w:rsidRDefault="005C71C0" w:rsidP="005C71C0">
            <w:pPr>
              <w:pStyle w:val="ListParagraph"/>
              <w:numPr>
                <w:ilvl w:val="0"/>
                <w:numId w:val="40"/>
              </w:numPr>
              <w:tabs>
                <w:tab w:val="clear" w:pos="1134"/>
                <w:tab w:val="clear" w:pos="5670"/>
                <w:tab w:val="clear" w:pos="9497"/>
                <w:tab w:val="clear" w:pos="11340"/>
              </w:tabs>
              <w:jc w:val="both"/>
            </w:pPr>
            <w:r>
              <w:t xml:space="preserve">How can service quality and customer satisfaction be improved in the company under study? </w:t>
            </w:r>
          </w:p>
        </w:tc>
      </w:tr>
      <w:tr w:rsidR="005C71C0" w:rsidRPr="004C3A0B" w14:paraId="4EA6581D" w14:textId="77777777" w:rsidTr="00611906">
        <w:trPr>
          <w:trHeight w:val="454"/>
        </w:trPr>
        <w:tc>
          <w:tcPr>
            <w:tcW w:w="297" w:type="pct"/>
            <w:vAlign w:val="center"/>
          </w:tcPr>
          <w:p w14:paraId="67340004" w14:textId="77777777" w:rsidR="005C71C0" w:rsidRPr="002132F9" w:rsidRDefault="005C71C0" w:rsidP="00611906">
            <w:pPr>
              <w:autoSpaceDE w:val="0"/>
              <w:autoSpaceDN w:val="0"/>
              <w:adjustRightInd w:val="0"/>
              <w:rPr>
                <w:rFonts w:ascii="Arial" w:hAnsi="Arial" w:cs="Arial"/>
              </w:rPr>
            </w:pPr>
            <w:r>
              <w:rPr>
                <w:rFonts w:ascii="Arial" w:hAnsi="Arial" w:cs="Arial"/>
              </w:rPr>
              <w:t>5</w:t>
            </w:r>
          </w:p>
        </w:tc>
        <w:tc>
          <w:tcPr>
            <w:tcW w:w="4703" w:type="pct"/>
            <w:gridSpan w:val="4"/>
            <w:vAlign w:val="center"/>
          </w:tcPr>
          <w:p w14:paraId="50F18B7E" w14:textId="77777777" w:rsidR="005C71C0" w:rsidRPr="009D2E0B" w:rsidRDefault="005C71C0" w:rsidP="00611906">
            <w:pPr>
              <w:autoSpaceDE w:val="0"/>
              <w:autoSpaceDN w:val="0"/>
              <w:adjustRightInd w:val="0"/>
              <w:rPr>
                <w:rFonts w:ascii="Arial" w:hAnsi="Arial" w:cs="Arial"/>
                <w:b/>
                <w:bCs/>
              </w:rPr>
            </w:pPr>
            <w:r w:rsidRPr="009D2E0B">
              <w:rPr>
                <w:rFonts w:ascii="Arial" w:hAnsi="Arial" w:cs="Arial"/>
                <w:b/>
                <w:bCs/>
              </w:rPr>
              <w:t>Aims of Research Activity</w:t>
            </w:r>
          </w:p>
          <w:p w14:paraId="5D814C25" w14:textId="77777777" w:rsidR="005C71C0" w:rsidRDefault="005C71C0" w:rsidP="00611906">
            <w:pPr>
              <w:rPr>
                <w:rFonts w:ascii="Arial" w:hAnsi="Arial" w:cs="Arial"/>
              </w:rPr>
            </w:pPr>
          </w:p>
          <w:p w14:paraId="44530C72" w14:textId="77777777" w:rsidR="005C71C0" w:rsidRDefault="005C71C0" w:rsidP="00611906">
            <w:pPr>
              <w:rPr>
                <w:rFonts w:ascii="Arial" w:hAnsi="Arial" w:cs="Arial"/>
              </w:rPr>
            </w:pPr>
            <w:r>
              <w:t>The aim of this study is to examine the effect of service quality on customer satisfaction in Nigerian telecommunication sector with particular reference to Airtel Nigeria Limited.</w:t>
            </w:r>
          </w:p>
          <w:p w14:paraId="4111458F" w14:textId="77777777" w:rsidR="005C71C0" w:rsidRPr="002A152D" w:rsidRDefault="005C71C0" w:rsidP="00611906">
            <w:pPr>
              <w:rPr>
                <w:rFonts w:ascii="Arial" w:hAnsi="Arial" w:cs="Arial"/>
              </w:rPr>
            </w:pPr>
          </w:p>
        </w:tc>
      </w:tr>
      <w:tr w:rsidR="005C71C0" w:rsidRPr="004C3A0B" w14:paraId="26D2410C" w14:textId="77777777" w:rsidTr="00611906">
        <w:trPr>
          <w:trHeight w:val="454"/>
        </w:trPr>
        <w:tc>
          <w:tcPr>
            <w:tcW w:w="297" w:type="pct"/>
            <w:vAlign w:val="center"/>
          </w:tcPr>
          <w:p w14:paraId="5E8F3038" w14:textId="77777777" w:rsidR="005C71C0" w:rsidRPr="002132F9" w:rsidRDefault="005C71C0" w:rsidP="00611906">
            <w:pPr>
              <w:autoSpaceDE w:val="0"/>
              <w:autoSpaceDN w:val="0"/>
              <w:adjustRightInd w:val="0"/>
              <w:rPr>
                <w:rFonts w:ascii="Arial" w:hAnsi="Arial" w:cs="Arial"/>
              </w:rPr>
            </w:pPr>
            <w:r>
              <w:rPr>
                <w:rFonts w:ascii="Arial" w:hAnsi="Arial" w:cs="Arial"/>
              </w:rPr>
              <w:t>6</w:t>
            </w:r>
          </w:p>
        </w:tc>
        <w:tc>
          <w:tcPr>
            <w:tcW w:w="4703" w:type="pct"/>
            <w:gridSpan w:val="4"/>
            <w:vAlign w:val="center"/>
          </w:tcPr>
          <w:p w14:paraId="3639AC76" w14:textId="77777777" w:rsidR="005C71C0" w:rsidRPr="009D2E0B" w:rsidRDefault="005C71C0" w:rsidP="00611906">
            <w:pPr>
              <w:autoSpaceDE w:val="0"/>
              <w:autoSpaceDN w:val="0"/>
              <w:adjustRightInd w:val="0"/>
              <w:rPr>
                <w:rFonts w:ascii="Arial" w:hAnsi="Arial" w:cs="Arial"/>
                <w:b/>
                <w:bCs/>
              </w:rPr>
            </w:pPr>
            <w:r w:rsidRPr="009D2E0B">
              <w:rPr>
                <w:rFonts w:ascii="Arial" w:hAnsi="Arial" w:cs="Arial"/>
                <w:b/>
                <w:bCs/>
              </w:rPr>
              <w:t>Objectives of Research Activity</w:t>
            </w:r>
          </w:p>
          <w:p w14:paraId="5D99F5B8" w14:textId="77777777" w:rsidR="005C71C0" w:rsidRDefault="005C71C0" w:rsidP="00611906">
            <w:pPr>
              <w:rPr>
                <w:rFonts w:ascii="Arial" w:hAnsi="Arial" w:cs="Arial"/>
              </w:rPr>
            </w:pPr>
          </w:p>
          <w:p w14:paraId="76747F4A" w14:textId="77777777" w:rsidR="005C71C0" w:rsidRDefault="005C71C0" w:rsidP="005C71C0">
            <w:pPr>
              <w:pStyle w:val="ListParagraph"/>
              <w:numPr>
                <w:ilvl w:val="0"/>
                <w:numId w:val="41"/>
              </w:numPr>
              <w:tabs>
                <w:tab w:val="clear" w:pos="1134"/>
                <w:tab w:val="clear" w:pos="5670"/>
                <w:tab w:val="clear" w:pos="9497"/>
                <w:tab w:val="clear" w:pos="11340"/>
              </w:tabs>
              <w:jc w:val="both"/>
            </w:pPr>
            <w:r>
              <w:t>To examine the basic indices of service quality in the Nigerian telecommunication industry.</w:t>
            </w:r>
          </w:p>
          <w:p w14:paraId="6E4425DA" w14:textId="77777777" w:rsidR="005C71C0" w:rsidRDefault="005C71C0" w:rsidP="005C71C0">
            <w:pPr>
              <w:pStyle w:val="ListParagraph"/>
              <w:numPr>
                <w:ilvl w:val="0"/>
                <w:numId w:val="41"/>
              </w:numPr>
              <w:tabs>
                <w:tab w:val="clear" w:pos="1134"/>
                <w:tab w:val="clear" w:pos="5670"/>
                <w:tab w:val="clear" w:pos="9497"/>
                <w:tab w:val="clear" w:pos="11340"/>
              </w:tabs>
              <w:jc w:val="both"/>
            </w:pPr>
            <w:r>
              <w:t>To determine the level of customer satisfaction with service quality provided by Airtel Networks Limited.</w:t>
            </w:r>
          </w:p>
          <w:p w14:paraId="476D12A8" w14:textId="77777777" w:rsidR="005C71C0" w:rsidRDefault="005C71C0" w:rsidP="005C71C0">
            <w:pPr>
              <w:pStyle w:val="ListParagraph"/>
              <w:numPr>
                <w:ilvl w:val="0"/>
                <w:numId w:val="41"/>
              </w:numPr>
              <w:tabs>
                <w:tab w:val="clear" w:pos="1134"/>
                <w:tab w:val="clear" w:pos="5670"/>
                <w:tab w:val="clear" w:pos="9497"/>
                <w:tab w:val="clear" w:pos="11340"/>
              </w:tabs>
              <w:jc w:val="both"/>
            </w:pPr>
            <w:r>
              <w:t>To find the relationship between service quality variables and customer satisfaction in the company under study</w:t>
            </w:r>
          </w:p>
          <w:p w14:paraId="3E71979D" w14:textId="77777777" w:rsidR="005C71C0" w:rsidRPr="00A27727" w:rsidRDefault="005C71C0" w:rsidP="005C71C0">
            <w:pPr>
              <w:pStyle w:val="ListParagraph"/>
              <w:numPr>
                <w:ilvl w:val="0"/>
                <w:numId w:val="41"/>
              </w:numPr>
              <w:tabs>
                <w:tab w:val="clear" w:pos="1134"/>
                <w:tab w:val="clear" w:pos="5670"/>
                <w:tab w:val="clear" w:pos="9497"/>
                <w:tab w:val="clear" w:pos="11340"/>
              </w:tabs>
              <w:jc w:val="both"/>
            </w:pPr>
            <w:r>
              <w:t>To make suggestions based on the findings on how to improve service quality and customer satisfaction.</w:t>
            </w:r>
          </w:p>
        </w:tc>
      </w:tr>
      <w:tr w:rsidR="005C71C0" w:rsidRPr="004C3A0B" w14:paraId="1D6E1CC7" w14:textId="77777777" w:rsidTr="00611906">
        <w:trPr>
          <w:trHeight w:val="454"/>
        </w:trPr>
        <w:tc>
          <w:tcPr>
            <w:tcW w:w="297" w:type="pct"/>
            <w:shd w:val="clear" w:color="auto" w:fill="F2F2F2" w:themeFill="background1" w:themeFillShade="F2"/>
            <w:vAlign w:val="center"/>
          </w:tcPr>
          <w:p w14:paraId="6B16291F" w14:textId="77777777" w:rsidR="005C71C0" w:rsidRPr="002132F9" w:rsidRDefault="005C71C0" w:rsidP="00611906">
            <w:pPr>
              <w:spacing w:before="120" w:after="120"/>
              <w:rPr>
                <w:rFonts w:ascii="Arial" w:hAnsi="Arial" w:cs="Arial"/>
              </w:rPr>
            </w:pPr>
          </w:p>
        </w:tc>
        <w:tc>
          <w:tcPr>
            <w:tcW w:w="4703" w:type="pct"/>
            <w:gridSpan w:val="4"/>
            <w:shd w:val="clear" w:color="auto" w:fill="F2F2F2" w:themeFill="background1" w:themeFillShade="F2"/>
            <w:vAlign w:val="center"/>
          </w:tcPr>
          <w:p w14:paraId="4C347A34" w14:textId="77777777" w:rsidR="005C71C0" w:rsidRPr="004C3A0B" w:rsidRDefault="005C71C0" w:rsidP="00611906">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441051E" w14:textId="77777777" w:rsidR="005C71C0" w:rsidRPr="004C3A0B" w:rsidRDefault="005C71C0" w:rsidP="00611906">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5C71C0" w:rsidRPr="004C3A0B" w14:paraId="715A2E2A" w14:textId="77777777" w:rsidTr="00611906">
        <w:trPr>
          <w:trHeight w:val="454"/>
        </w:trPr>
        <w:tc>
          <w:tcPr>
            <w:tcW w:w="297" w:type="pct"/>
            <w:vAlign w:val="center"/>
          </w:tcPr>
          <w:p w14:paraId="2452BFB5" w14:textId="77777777" w:rsidR="005C71C0" w:rsidRPr="00D66471" w:rsidRDefault="005C71C0" w:rsidP="00611906">
            <w:pPr>
              <w:rPr>
                <w:rFonts w:ascii="Arial" w:hAnsi="Arial" w:cs="Arial"/>
              </w:rPr>
            </w:pPr>
            <w:r>
              <w:rPr>
                <w:rFonts w:ascii="Arial" w:hAnsi="Arial" w:cs="Arial"/>
              </w:rPr>
              <w:lastRenderedPageBreak/>
              <w:t>7</w:t>
            </w:r>
          </w:p>
        </w:tc>
        <w:tc>
          <w:tcPr>
            <w:tcW w:w="4703" w:type="pct"/>
            <w:gridSpan w:val="4"/>
            <w:vAlign w:val="center"/>
          </w:tcPr>
          <w:p w14:paraId="15914C30" w14:textId="77777777" w:rsidR="005C71C0" w:rsidRPr="00FA5E30" w:rsidRDefault="005C71C0" w:rsidP="00611906">
            <w:pPr>
              <w:jc w:val="both"/>
              <w:rPr>
                <w:b/>
              </w:rPr>
            </w:pPr>
          </w:p>
          <w:p w14:paraId="02248138" w14:textId="77777777" w:rsidR="005C71C0" w:rsidRDefault="005C71C0" w:rsidP="00611906">
            <w:pPr>
              <w:jc w:val="both"/>
            </w:pPr>
            <w:r>
              <w:t>The</w:t>
            </w:r>
            <w:r w:rsidRPr="007962F4">
              <w:t xml:space="preserve"> study</w:t>
            </w:r>
            <w:r>
              <w:t xml:space="preserve"> will</w:t>
            </w:r>
            <w:r w:rsidRPr="007962F4">
              <w:t xml:space="preserve"> </w:t>
            </w:r>
            <w:r>
              <w:t xml:space="preserve">uses primary data designed for the components of service quality (SERVQUAL) in the telecommunication sector. The primary data will be used to collect the opinions of Airtel network users through questionnaire surveys which will be administered to three hundred (300) subscribers of Airtel Networks selected from public market, government institutions, private sector and religious organizations in the two major cities (Lagos and Abuja). Data collected from the questionnaire will be coded, scored, </w:t>
            </w:r>
            <w:proofErr w:type="spellStart"/>
            <w:r>
              <w:t>analysed</w:t>
            </w:r>
            <w:proofErr w:type="spellEnd"/>
            <w:r>
              <w:t xml:space="preserve"> and interpreted. Both descriptive and inferential statistical technique will be employed in the analysis of the data. The descriptive statistics employed will be in the form of tables, chats, mean, standard deviation and variance while the inferential statistics involve the use of linear regression analysis. The linear regression analysis will be used to measure the relationship and degree of impact between service quality variables and customers’ satisfaction.</w:t>
            </w:r>
          </w:p>
          <w:p w14:paraId="4D7DE229" w14:textId="77777777" w:rsidR="005C71C0" w:rsidRPr="004C3A0B" w:rsidRDefault="005C71C0" w:rsidP="00611906">
            <w:pPr>
              <w:rPr>
                <w:rFonts w:ascii="Arial" w:hAnsi="Arial" w:cs="Arial"/>
                <w:b/>
              </w:rPr>
            </w:pPr>
          </w:p>
        </w:tc>
      </w:tr>
      <w:tr w:rsidR="005C71C0" w:rsidRPr="004C3A0B" w14:paraId="4AD157DB" w14:textId="77777777" w:rsidTr="00611906">
        <w:trPr>
          <w:trHeight w:val="454"/>
        </w:trPr>
        <w:tc>
          <w:tcPr>
            <w:tcW w:w="297" w:type="pct"/>
            <w:shd w:val="clear" w:color="auto" w:fill="F2F2F2" w:themeFill="background1" w:themeFillShade="F2"/>
            <w:vAlign w:val="center"/>
          </w:tcPr>
          <w:p w14:paraId="2BA9E7FC" w14:textId="77777777" w:rsidR="005C71C0" w:rsidRPr="002132F9" w:rsidRDefault="005C71C0" w:rsidP="00611906">
            <w:pPr>
              <w:spacing w:before="120"/>
              <w:rPr>
                <w:rFonts w:ascii="Arial" w:hAnsi="Arial" w:cs="Arial"/>
                <w:bCs/>
              </w:rPr>
            </w:pPr>
            <w:r>
              <w:br w:type="page"/>
            </w:r>
          </w:p>
        </w:tc>
        <w:tc>
          <w:tcPr>
            <w:tcW w:w="4703" w:type="pct"/>
            <w:gridSpan w:val="4"/>
            <w:shd w:val="clear" w:color="auto" w:fill="F2F2F2" w:themeFill="background1" w:themeFillShade="F2"/>
            <w:vAlign w:val="center"/>
          </w:tcPr>
          <w:p w14:paraId="30358996" w14:textId="77777777" w:rsidR="005C71C0" w:rsidRPr="004C3A0B" w:rsidRDefault="005C71C0" w:rsidP="00611906">
            <w:pPr>
              <w:spacing w:before="120"/>
              <w:rPr>
                <w:rFonts w:ascii="Arial" w:hAnsi="Arial" w:cs="Arial"/>
                <w:b/>
              </w:rPr>
            </w:pPr>
            <w:r w:rsidRPr="004C3A0B">
              <w:rPr>
                <w:rFonts w:ascii="Arial" w:hAnsi="Arial" w:cs="Arial"/>
                <w:b/>
              </w:rPr>
              <w:t>Location of research activity</w:t>
            </w:r>
          </w:p>
          <w:p w14:paraId="10EC0D92" w14:textId="77777777" w:rsidR="005C71C0" w:rsidRPr="004C3A0B" w:rsidRDefault="005C71C0" w:rsidP="00611906">
            <w:pPr>
              <w:rPr>
                <w:rFonts w:ascii="Arial" w:hAnsi="Arial" w:cs="Arial"/>
              </w:rPr>
            </w:pPr>
            <w:r w:rsidRPr="004C3A0B">
              <w:rPr>
                <w:rFonts w:ascii="Arial" w:hAnsi="Arial" w:cs="Arial"/>
              </w:rPr>
              <w:t>Identify all locations where research activity will take place.</w:t>
            </w:r>
          </w:p>
        </w:tc>
      </w:tr>
      <w:tr w:rsidR="005C71C0" w:rsidRPr="004C3A0B" w14:paraId="5098CC89" w14:textId="77777777" w:rsidTr="00611906">
        <w:trPr>
          <w:trHeight w:val="454"/>
        </w:trPr>
        <w:tc>
          <w:tcPr>
            <w:tcW w:w="297" w:type="pct"/>
            <w:vAlign w:val="center"/>
          </w:tcPr>
          <w:p w14:paraId="5C2440C7" w14:textId="77777777" w:rsidR="005C71C0" w:rsidRPr="00F87E26" w:rsidRDefault="005C71C0" w:rsidP="00611906">
            <w:pPr>
              <w:rPr>
                <w:rFonts w:ascii="Arial" w:hAnsi="Arial" w:cs="Arial"/>
                <w:bCs/>
              </w:rPr>
            </w:pPr>
            <w:r>
              <w:rPr>
                <w:rFonts w:ascii="Arial" w:hAnsi="Arial" w:cs="Arial"/>
                <w:bCs/>
              </w:rPr>
              <w:t>8</w:t>
            </w:r>
          </w:p>
        </w:tc>
        <w:tc>
          <w:tcPr>
            <w:tcW w:w="4703" w:type="pct"/>
            <w:gridSpan w:val="4"/>
            <w:vAlign w:val="center"/>
          </w:tcPr>
          <w:p w14:paraId="75D5F26C" w14:textId="77777777" w:rsidR="005C71C0" w:rsidRPr="004C3A0B" w:rsidRDefault="005C71C0" w:rsidP="00611906">
            <w:pPr>
              <w:rPr>
                <w:rFonts w:ascii="Arial" w:hAnsi="Arial" w:cs="Arial"/>
              </w:rPr>
            </w:pPr>
          </w:p>
          <w:p w14:paraId="2BC21B29" w14:textId="77777777" w:rsidR="005C71C0" w:rsidRPr="004C3A0B" w:rsidRDefault="005C71C0" w:rsidP="00611906">
            <w:pPr>
              <w:rPr>
                <w:rFonts w:ascii="Arial" w:hAnsi="Arial" w:cs="Arial"/>
                <w:b/>
              </w:rPr>
            </w:pPr>
            <w:r>
              <w:rPr>
                <w:rFonts w:ascii="Arial" w:hAnsi="Arial" w:cs="Arial"/>
              </w:rPr>
              <w:t>Two Major Cities in Nigeria – West Africa (</w:t>
            </w:r>
            <w:r w:rsidRPr="00C07F91">
              <w:rPr>
                <w:rFonts w:ascii="Arial" w:hAnsi="Arial" w:cs="Arial"/>
                <w:b/>
              </w:rPr>
              <w:t>1</w:t>
            </w:r>
            <w:r>
              <w:rPr>
                <w:rFonts w:ascii="Arial" w:hAnsi="Arial" w:cs="Arial"/>
              </w:rPr>
              <w:t xml:space="preserve">. </w:t>
            </w:r>
            <w:r w:rsidRPr="00C07F91">
              <w:rPr>
                <w:rFonts w:ascii="Arial" w:hAnsi="Arial" w:cs="Arial"/>
                <w:b/>
              </w:rPr>
              <w:t>Abuja</w:t>
            </w:r>
            <w:r>
              <w:rPr>
                <w:rFonts w:ascii="Arial" w:hAnsi="Arial" w:cs="Arial"/>
              </w:rPr>
              <w:t xml:space="preserve">, the country administrative capital and </w:t>
            </w:r>
            <w:r w:rsidRPr="00C07F91">
              <w:rPr>
                <w:rFonts w:ascii="Arial" w:hAnsi="Arial" w:cs="Arial"/>
                <w:b/>
              </w:rPr>
              <w:t>2</w:t>
            </w:r>
            <w:r>
              <w:rPr>
                <w:rFonts w:ascii="Arial" w:hAnsi="Arial" w:cs="Arial"/>
              </w:rPr>
              <w:t xml:space="preserve">. </w:t>
            </w:r>
            <w:r w:rsidRPr="00C07F91">
              <w:rPr>
                <w:rFonts w:ascii="Arial" w:hAnsi="Arial" w:cs="Arial"/>
                <w:b/>
              </w:rPr>
              <w:t>Lagos</w:t>
            </w:r>
            <w:r>
              <w:rPr>
                <w:rFonts w:ascii="Arial" w:hAnsi="Arial" w:cs="Arial"/>
              </w:rPr>
              <w:t>, the economic hub of the nation)</w:t>
            </w:r>
          </w:p>
        </w:tc>
      </w:tr>
      <w:tr w:rsidR="005C71C0" w:rsidRPr="004C3A0B" w14:paraId="334D7348" w14:textId="77777777" w:rsidTr="00611906">
        <w:trPr>
          <w:trHeight w:val="454"/>
        </w:trPr>
        <w:tc>
          <w:tcPr>
            <w:tcW w:w="297" w:type="pct"/>
            <w:shd w:val="clear" w:color="auto" w:fill="F2F2F2" w:themeFill="background1" w:themeFillShade="F2"/>
            <w:vAlign w:val="center"/>
          </w:tcPr>
          <w:p w14:paraId="10EB790B" w14:textId="77777777" w:rsidR="005C71C0" w:rsidRPr="002132F9" w:rsidRDefault="005C71C0" w:rsidP="00611906">
            <w:pPr>
              <w:spacing w:before="120"/>
              <w:rPr>
                <w:rFonts w:ascii="Arial" w:hAnsi="Arial" w:cs="Arial"/>
                <w:bCs/>
              </w:rPr>
            </w:pPr>
          </w:p>
        </w:tc>
        <w:tc>
          <w:tcPr>
            <w:tcW w:w="4703" w:type="pct"/>
            <w:gridSpan w:val="4"/>
            <w:shd w:val="clear" w:color="auto" w:fill="F2F2F2" w:themeFill="background1" w:themeFillShade="F2"/>
            <w:vAlign w:val="center"/>
          </w:tcPr>
          <w:p w14:paraId="348F433C" w14:textId="77777777" w:rsidR="005C71C0" w:rsidRPr="004C3A0B" w:rsidRDefault="005C71C0" w:rsidP="00611906">
            <w:pPr>
              <w:spacing w:before="120"/>
              <w:rPr>
                <w:rFonts w:ascii="Arial" w:hAnsi="Arial" w:cs="Arial"/>
                <w:b/>
              </w:rPr>
            </w:pPr>
            <w:r w:rsidRPr="004C3A0B">
              <w:rPr>
                <w:rFonts w:ascii="Arial" w:hAnsi="Arial" w:cs="Arial"/>
                <w:b/>
              </w:rPr>
              <w:t>Research activity outside of the UK</w:t>
            </w:r>
          </w:p>
          <w:p w14:paraId="77131D06"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5C71C0" w:rsidRPr="004C3A0B" w14:paraId="0BDA793D" w14:textId="77777777" w:rsidTr="00611906">
        <w:trPr>
          <w:trHeight w:val="454"/>
        </w:trPr>
        <w:tc>
          <w:tcPr>
            <w:tcW w:w="297" w:type="pct"/>
            <w:vAlign w:val="center"/>
          </w:tcPr>
          <w:p w14:paraId="3D4C4DA0" w14:textId="77777777" w:rsidR="005C71C0" w:rsidRPr="00F87E26" w:rsidRDefault="005C71C0" w:rsidP="00611906">
            <w:pPr>
              <w:rPr>
                <w:rFonts w:ascii="Arial" w:hAnsi="Arial" w:cs="Arial"/>
                <w:bCs/>
              </w:rPr>
            </w:pPr>
            <w:r>
              <w:rPr>
                <w:rFonts w:ascii="Arial" w:hAnsi="Arial" w:cs="Arial"/>
                <w:bCs/>
              </w:rPr>
              <w:t>9</w:t>
            </w:r>
          </w:p>
        </w:tc>
        <w:tc>
          <w:tcPr>
            <w:tcW w:w="4703" w:type="pct"/>
            <w:gridSpan w:val="4"/>
            <w:vAlign w:val="center"/>
          </w:tcPr>
          <w:p w14:paraId="334ABD01" w14:textId="77777777" w:rsidR="005C71C0" w:rsidRDefault="005C71C0" w:rsidP="00611906">
            <w:pPr>
              <w:rPr>
                <w:rFonts w:ascii="Arial" w:hAnsi="Arial" w:cs="Arial"/>
              </w:rPr>
            </w:pPr>
            <w:r>
              <w:rPr>
                <w:rFonts w:ascii="Arial" w:hAnsi="Arial" w:cs="Arial"/>
              </w:rPr>
              <w:t>Research Activity will take place in Nigeria, West-Africa. This is the country of my birth and origin.</w:t>
            </w:r>
          </w:p>
          <w:p w14:paraId="5541ACF3" w14:textId="3BD15AA5" w:rsidR="005C71C0" w:rsidRDefault="005C71C0" w:rsidP="00611906">
            <w:pPr>
              <w:rPr>
                <w:rFonts w:ascii="Arial" w:hAnsi="Arial" w:cs="Arial"/>
              </w:rPr>
            </w:pPr>
            <w:r>
              <w:rPr>
                <w:rFonts w:ascii="Arial" w:hAnsi="Arial" w:cs="Arial"/>
              </w:rPr>
              <w:t xml:space="preserve">Relevant permission was obtained </w:t>
            </w:r>
            <w:r w:rsidR="00AD63E8">
              <w:rPr>
                <w:rFonts w:ascii="Arial" w:hAnsi="Arial" w:cs="Arial"/>
              </w:rPr>
              <w:t>from my company – Airtel Networks</w:t>
            </w:r>
            <w:r>
              <w:rPr>
                <w:rFonts w:ascii="Arial" w:hAnsi="Arial" w:cs="Arial"/>
              </w:rPr>
              <w:t xml:space="preserve"> Limited, authorizing me to use Airtel as case study for the research work. </w:t>
            </w:r>
            <w:r w:rsidRPr="0058003B">
              <w:rPr>
                <w:rFonts w:ascii="Arial" w:hAnsi="Arial" w:cs="Arial"/>
                <w:b/>
                <w:i/>
              </w:rPr>
              <w:t>(Attached approval Letter)</w:t>
            </w:r>
            <w:r>
              <w:rPr>
                <w:rFonts w:ascii="Arial" w:hAnsi="Arial" w:cs="Arial"/>
              </w:rPr>
              <w:t xml:space="preserve"> </w:t>
            </w:r>
          </w:p>
          <w:p w14:paraId="5394BB18" w14:textId="77777777" w:rsidR="005C71C0" w:rsidRPr="003257BD" w:rsidRDefault="005C71C0" w:rsidP="00611906">
            <w:pPr>
              <w:rPr>
                <w:rFonts w:ascii="Arial" w:hAnsi="Arial" w:cs="Arial"/>
                <w:b/>
                <w:i/>
              </w:rPr>
            </w:pPr>
          </w:p>
        </w:tc>
      </w:tr>
    </w:tbl>
    <w:p w14:paraId="5769D3C1" w14:textId="77777777" w:rsidR="005C71C0" w:rsidRDefault="005C71C0" w:rsidP="0061190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C71C0" w:rsidRPr="00090CF7" w14:paraId="0CCEC2D7" w14:textId="77777777" w:rsidTr="00611906">
        <w:trPr>
          <w:trHeight w:val="383"/>
        </w:trPr>
        <w:tc>
          <w:tcPr>
            <w:tcW w:w="567" w:type="dxa"/>
            <w:vMerge w:val="restart"/>
            <w:shd w:val="clear" w:color="auto" w:fill="F2F2F2" w:themeFill="background1" w:themeFillShade="F2"/>
            <w:vAlign w:val="center"/>
          </w:tcPr>
          <w:p w14:paraId="11ED6E9B" w14:textId="77777777" w:rsidR="005C71C0" w:rsidRPr="00090CF7" w:rsidRDefault="005C71C0" w:rsidP="00611906">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5CB8DB77" w14:textId="77777777" w:rsidR="005C71C0" w:rsidRPr="00090CF7" w:rsidRDefault="005C71C0" w:rsidP="00611906">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3AC8560C" w14:textId="77777777" w:rsidR="005C71C0" w:rsidRPr="00090CF7" w:rsidRDefault="005C71C0" w:rsidP="00611906">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299E0D4" w14:textId="77777777" w:rsidR="005C71C0" w:rsidRPr="00090CF7" w:rsidRDefault="005C71C0" w:rsidP="00611906">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452F005" w14:textId="77777777" w:rsidR="005C71C0" w:rsidRPr="00090CF7" w:rsidRDefault="005C71C0" w:rsidP="00611906">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C71C0" w:rsidRPr="00090CF7" w14:paraId="6D4710D4" w14:textId="77777777" w:rsidTr="00611906">
        <w:trPr>
          <w:trHeight w:val="218"/>
        </w:trPr>
        <w:tc>
          <w:tcPr>
            <w:tcW w:w="567" w:type="dxa"/>
            <w:vMerge/>
            <w:shd w:val="clear" w:color="auto" w:fill="F2F2F2" w:themeFill="background1" w:themeFillShade="F2"/>
            <w:vAlign w:val="center"/>
          </w:tcPr>
          <w:p w14:paraId="73156F78" w14:textId="77777777" w:rsidR="005C71C0" w:rsidRPr="00090CF7" w:rsidRDefault="005C71C0" w:rsidP="00611906">
            <w:pPr>
              <w:autoSpaceDE w:val="0"/>
              <w:autoSpaceDN w:val="0"/>
              <w:adjustRightInd w:val="0"/>
              <w:rPr>
                <w:rFonts w:ascii="Arial" w:hAnsi="Arial" w:cs="Arial"/>
                <w:bCs/>
              </w:rPr>
            </w:pPr>
          </w:p>
        </w:tc>
        <w:tc>
          <w:tcPr>
            <w:tcW w:w="7371" w:type="dxa"/>
            <w:vMerge/>
            <w:shd w:val="clear" w:color="auto" w:fill="F2F2F2" w:themeFill="background1" w:themeFillShade="F2"/>
          </w:tcPr>
          <w:p w14:paraId="186245BC" w14:textId="77777777" w:rsidR="005C71C0" w:rsidRPr="00090CF7" w:rsidRDefault="005C71C0" w:rsidP="00611906">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D19E995" w14:textId="77777777" w:rsidR="005C71C0" w:rsidRPr="00090CF7" w:rsidRDefault="005C71C0" w:rsidP="00611906">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3622BA05" w14:textId="77777777" w:rsidR="005C71C0" w:rsidRPr="00090CF7" w:rsidRDefault="009712C6" w:rsidP="00611906">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5C71C0">
                  <w:rPr>
                    <w:rFonts w:ascii="MS Gothic" w:eastAsia="MS Gothic" w:hAnsi="MS Gothic" w:cs="Arial" w:hint="eastAsia"/>
                    <w:bCs/>
                  </w:rPr>
                  <w:t>☐</w:t>
                </w:r>
              </w:sdtContent>
            </w:sdt>
          </w:p>
        </w:tc>
      </w:tr>
      <w:tr w:rsidR="005C71C0" w:rsidRPr="00090CF7" w14:paraId="0B53C7B8" w14:textId="77777777" w:rsidTr="00611906">
        <w:tc>
          <w:tcPr>
            <w:tcW w:w="567" w:type="dxa"/>
            <w:shd w:val="clear" w:color="auto" w:fill="FFFFFF" w:themeFill="background1"/>
            <w:vAlign w:val="center"/>
          </w:tcPr>
          <w:p w14:paraId="5A5D8C00" w14:textId="77777777" w:rsidR="005C71C0" w:rsidRPr="00090CF7" w:rsidRDefault="005C71C0" w:rsidP="00611906">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51D0C6EC" w14:textId="77777777" w:rsidR="005C71C0" w:rsidRPr="00090CF7" w:rsidRDefault="005C71C0" w:rsidP="00611906">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516C2D4A" w14:textId="77777777" w:rsidR="005C71C0" w:rsidRPr="00090CF7" w:rsidRDefault="005C71C0" w:rsidP="00611906">
            <w:pPr>
              <w:rPr>
                <w:rFonts w:ascii="Arial" w:hAnsi="Arial" w:cs="Arial"/>
              </w:rPr>
            </w:pPr>
          </w:p>
          <w:p w14:paraId="3E125CC1" w14:textId="77777777" w:rsidR="005C71C0" w:rsidRPr="00090CF7" w:rsidRDefault="005C71C0" w:rsidP="00611906">
            <w:pPr>
              <w:rPr>
                <w:rFonts w:ascii="Arial" w:hAnsi="Arial" w:cs="Arial"/>
              </w:rPr>
            </w:pPr>
          </w:p>
          <w:p w14:paraId="617D2F07" w14:textId="77777777" w:rsidR="005C71C0" w:rsidRPr="00090CF7" w:rsidRDefault="005C71C0" w:rsidP="00611906">
            <w:pPr>
              <w:rPr>
                <w:rFonts w:ascii="Arial" w:hAnsi="Arial" w:cs="Arial"/>
              </w:rPr>
            </w:pPr>
          </w:p>
          <w:p w14:paraId="1A82145C" w14:textId="77777777" w:rsidR="005C71C0" w:rsidRPr="00090CF7" w:rsidRDefault="005C71C0" w:rsidP="00611906">
            <w:pPr>
              <w:autoSpaceDE w:val="0"/>
              <w:autoSpaceDN w:val="0"/>
              <w:adjustRightInd w:val="0"/>
              <w:rPr>
                <w:rFonts w:ascii="Arial" w:hAnsi="Arial" w:cs="Arial"/>
                <w:bCs/>
              </w:rPr>
            </w:pPr>
            <w:r>
              <w:rPr>
                <w:rFonts w:ascii="Arial" w:hAnsi="Arial" w:cs="Arial"/>
                <w:i/>
                <w:sz w:val="18"/>
                <w:szCs w:val="18"/>
              </w:rPr>
              <w:t>N/A</w:t>
            </w:r>
          </w:p>
        </w:tc>
      </w:tr>
    </w:tbl>
    <w:p w14:paraId="28219D76" w14:textId="77777777" w:rsidR="005C71C0" w:rsidRDefault="005C71C0" w:rsidP="00611906">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5C71C0" w:rsidRPr="004C3A0B" w14:paraId="520D7514" w14:textId="77777777" w:rsidTr="00611906">
        <w:tc>
          <w:tcPr>
            <w:tcW w:w="562" w:type="dxa"/>
            <w:shd w:val="clear" w:color="auto" w:fill="F2F2F2" w:themeFill="background1" w:themeFillShade="F2"/>
            <w:vAlign w:val="center"/>
          </w:tcPr>
          <w:p w14:paraId="2CA27383" w14:textId="77777777" w:rsidR="005C71C0" w:rsidRPr="004C3A0B" w:rsidRDefault="005C71C0" w:rsidP="00611906">
            <w:pPr>
              <w:autoSpaceDE w:val="0"/>
              <w:autoSpaceDN w:val="0"/>
              <w:adjustRightInd w:val="0"/>
              <w:jc w:val="center"/>
              <w:rPr>
                <w:rFonts w:ascii="Arial" w:hAnsi="Arial" w:cs="Arial"/>
                <w:b/>
              </w:rPr>
            </w:pPr>
          </w:p>
        </w:tc>
        <w:tc>
          <w:tcPr>
            <w:tcW w:w="8217" w:type="dxa"/>
            <w:shd w:val="clear" w:color="auto" w:fill="F2F2F2" w:themeFill="background1" w:themeFillShade="F2"/>
          </w:tcPr>
          <w:p w14:paraId="6F36328B" w14:textId="77777777" w:rsidR="005C71C0" w:rsidRPr="004C3A0B" w:rsidRDefault="005C71C0" w:rsidP="00611906">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0D3DE30E" w14:textId="77777777" w:rsidR="005C71C0" w:rsidRPr="004C3A0B" w:rsidRDefault="005C71C0" w:rsidP="00611906">
            <w:pPr>
              <w:autoSpaceDE w:val="0"/>
              <w:autoSpaceDN w:val="0"/>
              <w:adjustRightInd w:val="0"/>
              <w:jc w:val="center"/>
              <w:rPr>
                <w:rFonts w:ascii="Arial" w:hAnsi="Arial" w:cs="Arial"/>
                <w:b/>
                <w:bCs/>
              </w:rPr>
            </w:pPr>
          </w:p>
          <w:p w14:paraId="1A3C3A93"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39FCC82" w14:textId="77777777" w:rsidR="005C71C0" w:rsidRPr="004C3A0B" w:rsidRDefault="005C71C0" w:rsidP="00611906">
            <w:pPr>
              <w:autoSpaceDE w:val="0"/>
              <w:autoSpaceDN w:val="0"/>
              <w:adjustRightInd w:val="0"/>
              <w:jc w:val="center"/>
              <w:rPr>
                <w:rFonts w:ascii="Arial" w:hAnsi="Arial" w:cs="Arial"/>
                <w:b/>
                <w:bCs/>
              </w:rPr>
            </w:pPr>
          </w:p>
          <w:p w14:paraId="7475460E"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NO</w:t>
            </w:r>
          </w:p>
        </w:tc>
      </w:tr>
      <w:tr w:rsidR="005C71C0" w:rsidRPr="004C3A0B" w14:paraId="4879EA1E" w14:textId="77777777" w:rsidTr="00611906">
        <w:trPr>
          <w:trHeight w:val="439"/>
        </w:trPr>
        <w:tc>
          <w:tcPr>
            <w:tcW w:w="562" w:type="dxa"/>
            <w:shd w:val="clear" w:color="auto" w:fill="F2F2F2" w:themeFill="background1" w:themeFillShade="F2"/>
            <w:vAlign w:val="center"/>
          </w:tcPr>
          <w:p w14:paraId="695172FB"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74B4E48B" w14:textId="77777777" w:rsidR="005C71C0" w:rsidRPr="004C3A0B" w:rsidRDefault="005C71C0" w:rsidP="00611906">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AB08EC6"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42621985"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5AE249D9" w14:textId="77777777" w:rsidTr="00611906">
        <w:trPr>
          <w:trHeight w:val="403"/>
        </w:trPr>
        <w:tc>
          <w:tcPr>
            <w:tcW w:w="562" w:type="dxa"/>
            <w:shd w:val="clear" w:color="auto" w:fill="F2F2F2" w:themeFill="background1" w:themeFillShade="F2"/>
            <w:vAlign w:val="center"/>
          </w:tcPr>
          <w:p w14:paraId="081762D5"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0437485E" w14:textId="77777777" w:rsidR="005C71C0" w:rsidRPr="004C3A0B" w:rsidRDefault="005C71C0" w:rsidP="00611906">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57E00075"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477E7F31"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28FF1E4F" w14:textId="77777777" w:rsidTr="00611906">
        <w:trPr>
          <w:trHeight w:val="439"/>
        </w:trPr>
        <w:tc>
          <w:tcPr>
            <w:tcW w:w="562" w:type="dxa"/>
            <w:shd w:val="clear" w:color="auto" w:fill="F2F2F2" w:themeFill="background1" w:themeFillShade="F2"/>
            <w:vAlign w:val="center"/>
          </w:tcPr>
          <w:p w14:paraId="3637FBE0"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1CC68563" w14:textId="77777777" w:rsidR="005C71C0" w:rsidRPr="004C3A0B" w:rsidRDefault="005C71C0" w:rsidP="00611906">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6F7E59C"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6F303F73"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778F4BF4" w14:textId="77777777" w:rsidTr="00611906">
        <w:trPr>
          <w:trHeight w:val="403"/>
        </w:trPr>
        <w:tc>
          <w:tcPr>
            <w:tcW w:w="562" w:type="dxa"/>
            <w:shd w:val="clear" w:color="auto" w:fill="F2F2F2" w:themeFill="background1" w:themeFillShade="F2"/>
            <w:vAlign w:val="center"/>
          </w:tcPr>
          <w:p w14:paraId="5E3A762B"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03D435AD" w14:textId="77777777" w:rsidR="005C71C0" w:rsidRPr="004C3A0B" w:rsidRDefault="005C71C0" w:rsidP="00611906">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7F1BF075"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6DE4A4B3"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1A939FFF" w14:textId="77777777" w:rsidTr="00611906">
        <w:trPr>
          <w:trHeight w:val="403"/>
        </w:trPr>
        <w:tc>
          <w:tcPr>
            <w:tcW w:w="562" w:type="dxa"/>
            <w:shd w:val="clear" w:color="auto" w:fill="F2F2F2" w:themeFill="background1" w:themeFillShade="F2"/>
            <w:vAlign w:val="center"/>
          </w:tcPr>
          <w:p w14:paraId="4F61C341"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748C78F0" w14:textId="77777777" w:rsidR="005C71C0" w:rsidRPr="004C3A0B" w:rsidRDefault="005C71C0" w:rsidP="00611906">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4C0897B5"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0B0D2CD"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2D1B5E79" w14:textId="77777777" w:rsidTr="00611906">
        <w:trPr>
          <w:trHeight w:val="439"/>
        </w:trPr>
        <w:tc>
          <w:tcPr>
            <w:tcW w:w="562" w:type="dxa"/>
            <w:shd w:val="clear" w:color="auto" w:fill="F2F2F2" w:themeFill="background1" w:themeFillShade="F2"/>
            <w:vAlign w:val="center"/>
          </w:tcPr>
          <w:p w14:paraId="2C6DC2D8"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09D8A935" w14:textId="77777777" w:rsidR="005C71C0" w:rsidRPr="004C3A0B" w:rsidRDefault="005C71C0" w:rsidP="00611906">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7E01215"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4A229E2F"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4FF25E38" w14:textId="77777777" w:rsidTr="00611906">
        <w:trPr>
          <w:trHeight w:val="403"/>
        </w:trPr>
        <w:tc>
          <w:tcPr>
            <w:tcW w:w="562" w:type="dxa"/>
            <w:shd w:val="clear" w:color="auto" w:fill="F2F2F2" w:themeFill="background1" w:themeFillShade="F2"/>
            <w:vAlign w:val="center"/>
          </w:tcPr>
          <w:p w14:paraId="0E0402EE"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4AF11610" w14:textId="77777777" w:rsidR="005C71C0" w:rsidRPr="004C3A0B" w:rsidRDefault="005C71C0" w:rsidP="00611906">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DE84718"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72FC310B"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79C104B6" w14:textId="77777777" w:rsidTr="00611906">
        <w:trPr>
          <w:trHeight w:val="403"/>
        </w:trPr>
        <w:tc>
          <w:tcPr>
            <w:tcW w:w="562" w:type="dxa"/>
            <w:shd w:val="clear" w:color="auto" w:fill="F2F2F2" w:themeFill="background1" w:themeFillShade="F2"/>
            <w:vAlign w:val="center"/>
          </w:tcPr>
          <w:p w14:paraId="2015617D"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6F49B566" w14:textId="77777777" w:rsidR="005C71C0" w:rsidRPr="004C3A0B" w:rsidRDefault="005C71C0" w:rsidP="00611906">
            <w:pPr>
              <w:autoSpaceDE w:val="0"/>
              <w:autoSpaceDN w:val="0"/>
              <w:adjustRightInd w:val="0"/>
              <w:rPr>
                <w:rFonts w:ascii="Arial" w:hAnsi="Arial" w:cs="Arial"/>
                <w:bCs/>
              </w:rPr>
            </w:pPr>
            <w:r>
              <w:rPr>
                <w:rFonts w:ascii="Arial" w:hAnsi="Arial" w:cs="Arial"/>
              </w:rPr>
              <w:t>If YES to any of the above, please give details:</w:t>
            </w:r>
          </w:p>
        </w:tc>
      </w:tr>
      <w:tr w:rsidR="005C71C0" w:rsidRPr="004C3A0B" w14:paraId="12A087BE" w14:textId="77777777" w:rsidTr="00611906">
        <w:trPr>
          <w:trHeight w:val="403"/>
        </w:trPr>
        <w:tc>
          <w:tcPr>
            <w:tcW w:w="562" w:type="dxa"/>
            <w:vAlign w:val="center"/>
          </w:tcPr>
          <w:p w14:paraId="7CDEA14A" w14:textId="77777777" w:rsidR="005C71C0" w:rsidRPr="006C1FDD" w:rsidRDefault="005C71C0" w:rsidP="00611906">
            <w:pPr>
              <w:autoSpaceDE w:val="0"/>
              <w:autoSpaceDN w:val="0"/>
              <w:adjustRightInd w:val="0"/>
              <w:jc w:val="center"/>
              <w:rPr>
                <w:rFonts w:ascii="Arial" w:hAnsi="Arial" w:cs="Arial"/>
              </w:rPr>
            </w:pPr>
          </w:p>
        </w:tc>
        <w:tc>
          <w:tcPr>
            <w:tcW w:w="9889" w:type="dxa"/>
            <w:gridSpan w:val="3"/>
            <w:shd w:val="clear" w:color="auto" w:fill="auto"/>
            <w:vAlign w:val="center"/>
          </w:tcPr>
          <w:p w14:paraId="03DE98BC" w14:textId="77777777" w:rsidR="005C71C0" w:rsidRDefault="005C71C0" w:rsidP="00611906">
            <w:pPr>
              <w:rPr>
                <w:rFonts w:ascii="Arial" w:hAnsi="Arial" w:cs="Arial"/>
              </w:rPr>
            </w:pPr>
          </w:p>
          <w:p w14:paraId="0D9619B9" w14:textId="77777777" w:rsidR="005C71C0" w:rsidRDefault="005C71C0" w:rsidP="00611906">
            <w:pPr>
              <w:rPr>
                <w:rFonts w:ascii="Arial" w:hAnsi="Arial" w:cs="Arial"/>
              </w:rPr>
            </w:pPr>
          </w:p>
          <w:p w14:paraId="5265953D" w14:textId="77777777" w:rsidR="005C71C0" w:rsidRPr="004C3A0B" w:rsidRDefault="005C71C0" w:rsidP="00611906">
            <w:pPr>
              <w:rPr>
                <w:rFonts w:ascii="Arial" w:hAnsi="Arial" w:cs="Arial"/>
              </w:rPr>
            </w:pPr>
          </w:p>
          <w:p w14:paraId="1E1B267F" w14:textId="77777777" w:rsidR="005C71C0" w:rsidRPr="0058003B" w:rsidRDefault="005C71C0" w:rsidP="00611906">
            <w:pPr>
              <w:autoSpaceDE w:val="0"/>
              <w:autoSpaceDN w:val="0"/>
              <w:adjustRightInd w:val="0"/>
              <w:rPr>
                <w:rFonts w:ascii="Arial" w:hAnsi="Arial" w:cs="Arial"/>
                <w:b/>
                <w:bCs/>
                <w:i/>
              </w:rPr>
            </w:pPr>
            <w:r w:rsidRPr="0058003B">
              <w:rPr>
                <w:rFonts w:ascii="Arial" w:hAnsi="Arial" w:cs="Arial"/>
                <w:i/>
                <w:color w:val="808080"/>
                <w:sz w:val="18"/>
                <w:szCs w:val="18"/>
              </w:rPr>
              <w:t>N/A</w:t>
            </w:r>
          </w:p>
        </w:tc>
      </w:tr>
    </w:tbl>
    <w:p w14:paraId="338440F1" w14:textId="77777777" w:rsidR="005C71C0" w:rsidRDefault="005C71C0" w:rsidP="00611906">
      <w:pPr>
        <w:autoSpaceDE w:val="0"/>
        <w:autoSpaceDN w:val="0"/>
        <w:adjustRightInd w:val="0"/>
        <w:spacing w:after="240"/>
        <w:jc w:val="both"/>
        <w:rPr>
          <w:rFonts w:ascii="Arial" w:hAnsi="Arial" w:cs="Arial"/>
          <w:b/>
        </w:rPr>
      </w:pPr>
    </w:p>
    <w:p w14:paraId="73BC2AE0" w14:textId="77777777" w:rsidR="005C71C0" w:rsidRPr="004C3A0B" w:rsidRDefault="005C71C0" w:rsidP="00611906">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C71C0" w:rsidRPr="004C3A0B" w14:paraId="0DD762E1" w14:textId="77777777" w:rsidTr="00611906">
        <w:trPr>
          <w:trHeight w:val="558"/>
        </w:trPr>
        <w:tc>
          <w:tcPr>
            <w:tcW w:w="562" w:type="dxa"/>
            <w:shd w:val="clear" w:color="auto" w:fill="F2F2F2" w:themeFill="background1" w:themeFillShade="F2"/>
            <w:vAlign w:val="center"/>
          </w:tcPr>
          <w:p w14:paraId="14C5BE9A" w14:textId="77777777" w:rsidR="005C71C0" w:rsidRPr="004C3A0B" w:rsidRDefault="005C71C0" w:rsidP="00611906">
            <w:pPr>
              <w:autoSpaceDE w:val="0"/>
              <w:autoSpaceDN w:val="0"/>
              <w:adjustRightInd w:val="0"/>
              <w:rPr>
                <w:rFonts w:ascii="Arial" w:hAnsi="Arial" w:cs="Arial"/>
                <w:b/>
              </w:rPr>
            </w:pPr>
          </w:p>
        </w:tc>
        <w:tc>
          <w:tcPr>
            <w:tcW w:w="8227" w:type="dxa"/>
            <w:shd w:val="clear" w:color="auto" w:fill="F2F2F2" w:themeFill="background1" w:themeFillShade="F2"/>
            <w:vAlign w:val="center"/>
          </w:tcPr>
          <w:p w14:paraId="012DCABA" w14:textId="77777777" w:rsidR="005C71C0" w:rsidRPr="004C3A0B" w:rsidRDefault="005C71C0" w:rsidP="00611906">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54C6FE90"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7120AE9B"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NO</w:t>
            </w:r>
          </w:p>
        </w:tc>
      </w:tr>
      <w:tr w:rsidR="005C71C0" w:rsidRPr="004C3A0B" w14:paraId="2E6698AE" w14:textId="77777777" w:rsidTr="00611906">
        <w:trPr>
          <w:trHeight w:val="439"/>
        </w:trPr>
        <w:tc>
          <w:tcPr>
            <w:tcW w:w="562" w:type="dxa"/>
            <w:shd w:val="clear" w:color="auto" w:fill="F2F2F2" w:themeFill="background1" w:themeFillShade="F2"/>
            <w:vAlign w:val="center"/>
          </w:tcPr>
          <w:p w14:paraId="1AF8FAE0" w14:textId="77777777" w:rsidR="005C71C0" w:rsidRPr="004C3A0B" w:rsidRDefault="005C71C0" w:rsidP="00611906">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5CBD327F"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1472B25"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024F11B2"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36737D2D" w14:textId="77777777" w:rsidTr="00611906">
        <w:trPr>
          <w:trHeight w:val="439"/>
        </w:trPr>
        <w:tc>
          <w:tcPr>
            <w:tcW w:w="562" w:type="dxa"/>
            <w:shd w:val="clear" w:color="auto" w:fill="F2F2F2" w:themeFill="background1" w:themeFillShade="F2"/>
            <w:vAlign w:val="center"/>
          </w:tcPr>
          <w:p w14:paraId="30FC1BD6" w14:textId="77777777" w:rsidR="005C71C0" w:rsidRPr="004C3A0B" w:rsidRDefault="005C71C0" w:rsidP="00611906">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52C4BC4E"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6078D4D3"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689905A"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1257797C" w14:textId="77777777" w:rsidTr="00611906">
        <w:trPr>
          <w:trHeight w:val="439"/>
        </w:trPr>
        <w:tc>
          <w:tcPr>
            <w:tcW w:w="562" w:type="dxa"/>
            <w:shd w:val="clear" w:color="auto" w:fill="F2F2F2" w:themeFill="background1" w:themeFillShade="F2"/>
            <w:vAlign w:val="center"/>
          </w:tcPr>
          <w:p w14:paraId="0795EED5" w14:textId="77777777" w:rsidR="005C71C0" w:rsidRDefault="005C71C0" w:rsidP="00611906">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1DF81FCC"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52E89459"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3F8FFFDC"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42C6B8A3" w14:textId="77777777" w:rsidTr="00611906">
        <w:trPr>
          <w:trHeight w:val="403"/>
        </w:trPr>
        <w:tc>
          <w:tcPr>
            <w:tcW w:w="562" w:type="dxa"/>
            <w:shd w:val="clear" w:color="auto" w:fill="F2F2F2" w:themeFill="background1" w:themeFillShade="F2"/>
            <w:vAlign w:val="center"/>
          </w:tcPr>
          <w:p w14:paraId="40DC465D" w14:textId="77777777" w:rsidR="005C71C0" w:rsidRPr="004C3A0B" w:rsidRDefault="005C71C0" w:rsidP="00611906">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5D844017"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59B982F"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D2A1725"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44C7EF05" w14:textId="77777777" w:rsidTr="00611906">
        <w:trPr>
          <w:trHeight w:val="403"/>
        </w:trPr>
        <w:tc>
          <w:tcPr>
            <w:tcW w:w="562" w:type="dxa"/>
            <w:shd w:val="clear" w:color="auto" w:fill="F2F2F2" w:themeFill="background1" w:themeFillShade="F2"/>
            <w:vAlign w:val="center"/>
          </w:tcPr>
          <w:p w14:paraId="5CA62905" w14:textId="77777777" w:rsidR="005C71C0" w:rsidRDefault="005C71C0" w:rsidP="00611906">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6D807C8E"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75374852"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64DE71FD"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2B86CCF5" w14:textId="77777777" w:rsidTr="00611906">
        <w:trPr>
          <w:trHeight w:val="403"/>
        </w:trPr>
        <w:tc>
          <w:tcPr>
            <w:tcW w:w="562" w:type="dxa"/>
            <w:shd w:val="clear" w:color="auto" w:fill="F2F2F2" w:themeFill="background1" w:themeFillShade="F2"/>
            <w:vAlign w:val="center"/>
          </w:tcPr>
          <w:p w14:paraId="4529732D" w14:textId="77777777" w:rsidR="005C71C0" w:rsidRPr="004C3A0B" w:rsidRDefault="005C71C0" w:rsidP="00611906">
            <w:pPr>
              <w:autoSpaceDE w:val="0"/>
              <w:autoSpaceDN w:val="0"/>
              <w:adjustRightInd w:val="0"/>
              <w:rPr>
                <w:rFonts w:ascii="Arial" w:hAnsi="Arial" w:cs="Arial"/>
              </w:rPr>
            </w:pPr>
            <w:r>
              <w:rPr>
                <w:rFonts w:ascii="Arial" w:hAnsi="Arial" w:cs="Arial"/>
              </w:rPr>
              <w:lastRenderedPageBreak/>
              <w:t>6</w:t>
            </w:r>
          </w:p>
        </w:tc>
        <w:tc>
          <w:tcPr>
            <w:tcW w:w="8227" w:type="dxa"/>
            <w:shd w:val="clear" w:color="auto" w:fill="F2F2F2" w:themeFill="background1" w:themeFillShade="F2"/>
            <w:vAlign w:val="center"/>
          </w:tcPr>
          <w:p w14:paraId="62344F73" w14:textId="77777777" w:rsidR="005C71C0" w:rsidRPr="004C3A0B" w:rsidRDefault="005C71C0" w:rsidP="00611906">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BD8E145"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1A46DC86"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4CC6A011" w14:textId="77777777" w:rsidTr="00611906">
        <w:trPr>
          <w:trHeight w:val="439"/>
        </w:trPr>
        <w:tc>
          <w:tcPr>
            <w:tcW w:w="562" w:type="dxa"/>
            <w:shd w:val="clear" w:color="auto" w:fill="F2F2F2" w:themeFill="background1" w:themeFillShade="F2"/>
            <w:vAlign w:val="center"/>
          </w:tcPr>
          <w:p w14:paraId="6D71A965" w14:textId="77777777" w:rsidR="005C71C0" w:rsidRPr="004C3A0B" w:rsidRDefault="005C71C0" w:rsidP="00611906">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C7C7217"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0D31B380"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46BFF27E"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414FA651" w14:textId="77777777" w:rsidTr="00611906">
        <w:trPr>
          <w:trHeight w:val="403"/>
        </w:trPr>
        <w:tc>
          <w:tcPr>
            <w:tcW w:w="562" w:type="dxa"/>
            <w:shd w:val="clear" w:color="auto" w:fill="F2F2F2" w:themeFill="background1" w:themeFillShade="F2"/>
            <w:vAlign w:val="center"/>
          </w:tcPr>
          <w:p w14:paraId="7AF79346" w14:textId="77777777" w:rsidR="005C71C0" w:rsidRPr="004C3A0B" w:rsidRDefault="005C71C0" w:rsidP="00611906">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06D9E23D"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FC8F0BC"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AC84D71"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008DB784" w14:textId="77777777" w:rsidTr="00611906">
        <w:trPr>
          <w:trHeight w:val="439"/>
        </w:trPr>
        <w:tc>
          <w:tcPr>
            <w:tcW w:w="562" w:type="dxa"/>
            <w:shd w:val="clear" w:color="auto" w:fill="F2F2F2" w:themeFill="background1" w:themeFillShade="F2"/>
            <w:vAlign w:val="center"/>
          </w:tcPr>
          <w:p w14:paraId="27AC4918" w14:textId="77777777" w:rsidR="005C71C0" w:rsidRPr="004C3A0B" w:rsidRDefault="005C71C0" w:rsidP="00611906">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177CE521"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D6EDA70"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0BEBE0D"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050A945E" w14:textId="77777777" w:rsidTr="00611906">
        <w:trPr>
          <w:trHeight w:val="403"/>
        </w:trPr>
        <w:tc>
          <w:tcPr>
            <w:tcW w:w="562" w:type="dxa"/>
            <w:shd w:val="clear" w:color="auto" w:fill="F2F2F2" w:themeFill="background1" w:themeFillShade="F2"/>
            <w:vAlign w:val="center"/>
          </w:tcPr>
          <w:p w14:paraId="57C5FEAB" w14:textId="77777777" w:rsidR="005C71C0" w:rsidRPr="004C3A0B" w:rsidRDefault="005C71C0" w:rsidP="00611906">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61C7DD68"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B85CAAD"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6BD3E44"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4395A64A" w14:textId="77777777" w:rsidTr="00611906">
        <w:trPr>
          <w:trHeight w:val="403"/>
        </w:trPr>
        <w:tc>
          <w:tcPr>
            <w:tcW w:w="562" w:type="dxa"/>
            <w:shd w:val="clear" w:color="auto" w:fill="F2F2F2" w:themeFill="background1" w:themeFillShade="F2"/>
            <w:vAlign w:val="center"/>
          </w:tcPr>
          <w:p w14:paraId="01EA8F94" w14:textId="77777777" w:rsidR="005C71C0" w:rsidRPr="004C3A0B" w:rsidRDefault="005C71C0" w:rsidP="00611906">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1E92C170"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F13A0A8"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073C00"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5637F27C" w14:textId="77777777" w:rsidTr="00611906">
        <w:trPr>
          <w:trHeight w:val="403"/>
        </w:trPr>
        <w:tc>
          <w:tcPr>
            <w:tcW w:w="562" w:type="dxa"/>
            <w:shd w:val="clear" w:color="auto" w:fill="F2F2F2" w:themeFill="background1" w:themeFillShade="F2"/>
            <w:vAlign w:val="center"/>
          </w:tcPr>
          <w:p w14:paraId="5F193A00" w14:textId="77777777" w:rsidR="005C71C0" w:rsidRPr="004C3A0B" w:rsidRDefault="005C71C0" w:rsidP="00611906">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65D2F906"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69A85204"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795F4070"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354B7B0F" w14:textId="77777777" w:rsidTr="00611906">
        <w:trPr>
          <w:trHeight w:val="403"/>
        </w:trPr>
        <w:tc>
          <w:tcPr>
            <w:tcW w:w="562" w:type="dxa"/>
            <w:shd w:val="clear" w:color="auto" w:fill="F2F2F2" w:themeFill="background1" w:themeFillShade="F2"/>
            <w:vAlign w:val="center"/>
          </w:tcPr>
          <w:p w14:paraId="3B5E6B2B" w14:textId="77777777" w:rsidR="005C71C0" w:rsidRPr="004C3A0B" w:rsidRDefault="005C71C0" w:rsidP="00611906">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30422E95"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7601DB6C"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04BC182"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64767E84" w14:textId="77777777" w:rsidTr="00611906">
        <w:trPr>
          <w:trHeight w:val="403"/>
        </w:trPr>
        <w:tc>
          <w:tcPr>
            <w:tcW w:w="562" w:type="dxa"/>
            <w:shd w:val="clear" w:color="auto" w:fill="F2F2F2" w:themeFill="background1" w:themeFillShade="F2"/>
            <w:vAlign w:val="center"/>
          </w:tcPr>
          <w:p w14:paraId="2BBCB855" w14:textId="77777777" w:rsidR="005C71C0" w:rsidRPr="004C3A0B" w:rsidRDefault="005C71C0" w:rsidP="00611906">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01F84C1B"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D8C5644"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7BD639DB"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70480331" w14:textId="77777777" w:rsidTr="00611906">
        <w:trPr>
          <w:trHeight w:val="403"/>
        </w:trPr>
        <w:tc>
          <w:tcPr>
            <w:tcW w:w="562" w:type="dxa"/>
            <w:shd w:val="clear" w:color="auto" w:fill="F2F2F2" w:themeFill="background1" w:themeFillShade="F2"/>
            <w:vAlign w:val="center"/>
          </w:tcPr>
          <w:p w14:paraId="30E086D0" w14:textId="77777777" w:rsidR="005C71C0" w:rsidRPr="004C3A0B" w:rsidRDefault="005C71C0" w:rsidP="00611906">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30A0B2E1"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1FFB28FF"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1608E84"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43A78DD9" w14:textId="77777777" w:rsidTr="00611906">
        <w:trPr>
          <w:trHeight w:val="403"/>
        </w:trPr>
        <w:tc>
          <w:tcPr>
            <w:tcW w:w="562" w:type="dxa"/>
            <w:shd w:val="clear" w:color="auto" w:fill="F2F2F2" w:themeFill="background1" w:themeFillShade="F2"/>
            <w:vAlign w:val="center"/>
          </w:tcPr>
          <w:p w14:paraId="15AF5335" w14:textId="77777777" w:rsidR="005C71C0" w:rsidRDefault="005C71C0" w:rsidP="00611906">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0217E68F" w14:textId="77777777" w:rsidR="005C71C0" w:rsidRPr="004C3A0B" w:rsidRDefault="005C71C0" w:rsidP="00611906">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69F4A84E"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9E9A68E"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6C1FDD" w14:paraId="307644EE" w14:textId="77777777" w:rsidTr="00611906">
        <w:trPr>
          <w:trHeight w:val="403"/>
        </w:trPr>
        <w:tc>
          <w:tcPr>
            <w:tcW w:w="562" w:type="dxa"/>
            <w:shd w:val="clear" w:color="auto" w:fill="F2F2F2" w:themeFill="background1" w:themeFillShade="F2"/>
            <w:vAlign w:val="center"/>
          </w:tcPr>
          <w:p w14:paraId="0DF985C4" w14:textId="77777777" w:rsidR="005C71C0" w:rsidRPr="006C1FDD" w:rsidRDefault="005C71C0" w:rsidP="00611906">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388D7211" w14:textId="77777777" w:rsidR="005C71C0" w:rsidRPr="006C1FDD" w:rsidRDefault="005C71C0" w:rsidP="00611906">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55DC30E"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1910B180"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6C1FDD" w14:paraId="78899BE9" w14:textId="77777777" w:rsidTr="00611906">
        <w:trPr>
          <w:trHeight w:val="403"/>
        </w:trPr>
        <w:tc>
          <w:tcPr>
            <w:tcW w:w="562" w:type="dxa"/>
            <w:vAlign w:val="center"/>
          </w:tcPr>
          <w:p w14:paraId="443F389A" w14:textId="77777777" w:rsidR="005C71C0" w:rsidRPr="006C1FDD" w:rsidRDefault="005C71C0" w:rsidP="00611906">
            <w:pPr>
              <w:autoSpaceDE w:val="0"/>
              <w:autoSpaceDN w:val="0"/>
              <w:adjustRightInd w:val="0"/>
              <w:rPr>
                <w:rFonts w:ascii="Arial" w:hAnsi="Arial" w:cs="Arial"/>
              </w:rPr>
            </w:pPr>
          </w:p>
        </w:tc>
        <w:tc>
          <w:tcPr>
            <w:tcW w:w="8227" w:type="dxa"/>
            <w:shd w:val="clear" w:color="auto" w:fill="auto"/>
            <w:vAlign w:val="center"/>
          </w:tcPr>
          <w:p w14:paraId="486B3321" w14:textId="77777777" w:rsidR="005C71C0" w:rsidRPr="006C1FDD" w:rsidRDefault="005C71C0" w:rsidP="00611906">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39541E5" w14:textId="77777777" w:rsidR="005C71C0" w:rsidRPr="006C1FDD" w:rsidRDefault="005C71C0" w:rsidP="00611906">
            <w:pPr>
              <w:rPr>
                <w:rFonts w:ascii="Arial" w:hAnsi="Arial" w:cs="Arial"/>
              </w:rPr>
            </w:pPr>
          </w:p>
          <w:p w14:paraId="200DBDEB" w14:textId="77777777" w:rsidR="005C71C0" w:rsidRPr="006C1FDD" w:rsidRDefault="005C71C0" w:rsidP="00611906">
            <w:pPr>
              <w:rPr>
                <w:rFonts w:ascii="Arial" w:hAnsi="Arial" w:cs="Arial"/>
              </w:rPr>
            </w:pPr>
          </w:p>
          <w:p w14:paraId="4A3B9E09" w14:textId="77777777" w:rsidR="005C71C0" w:rsidRPr="006C1FDD" w:rsidRDefault="005C71C0" w:rsidP="00611906">
            <w:pPr>
              <w:rPr>
                <w:rFonts w:ascii="Arial" w:hAnsi="Arial" w:cs="Arial"/>
              </w:rPr>
            </w:pPr>
          </w:p>
          <w:p w14:paraId="6C2AABEA" w14:textId="77777777" w:rsidR="005C71C0" w:rsidRPr="00B5491C" w:rsidRDefault="005C71C0" w:rsidP="00611906">
            <w:pPr>
              <w:autoSpaceDE w:val="0"/>
              <w:autoSpaceDN w:val="0"/>
              <w:adjustRightInd w:val="0"/>
              <w:rPr>
                <w:rFonts w:ascii="Arial" w:hAnsi="Arial" w:cs="Arial"/>
                <w:i/>
              </w:rPr>
            </w:pPr>
            <w:r w:rsidRPr="00B5491C">
              <w:rPr>
                <w:rFonts w:ascii="Arial" w:hAnsi="Arial" w:cs="Arial"/>
                <w:i/>
                <w:sz w:val="18"/>
                <w:szCs w:val="18"/>
              </w:rPr>
              <w:t>N/A</w:t>
            </w:r>
          </w:p>
        </w:tc>
        <w:tc>
          <w:tcPr>
            <w:tcW w:w="846" w:type="dxa"/>
            <w:vMerge/>
            <w:shd w:val="clear" w:color="auto" w:fill="BFBFBF" w:themeFill="background1" w:themeFillShade="BF"/>
            <w:vAlign w:val="center"/>
          </w:tcPr>
          <w:p w14:paraId="3C121862" w14:textId="77777777" w:rsidR="005C71C0" w:rsidRPr="006C1FDD" w:rsidRDefault="005C71C0" w:rsidP="00611906">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D3E427E" w14:textId="77777777" w:rsidR="005C71C0" w:rsidRPr="006C1FDD" w:rsidRDefault="005C71C0" w:rsidP="00611906">
            <w:pPr>
              <w:autoSpaceDE w:val="0"/>
              <w:autoSpaceDN w:val="0"/>
              <w:adjustRightInd w:val="0"/>
              <w:jc w:val="center"/>
              <w:rPr>
                <w:rFonts w:ascii="Arial" w:hAnsi="Arial" w:cs="Arial"/>
                <w:b/>
                <w:bCs/>
              </w:rPr>
            </w:pPr>
          </w:p>
        </w:tc>
      </w:tr>
    </w:tbl>
    <w:p w14:paraId="522F2611" w14:textId="77777777" w:rsidR="005C71C0" w:rsidRPr="004C3A0B" w:rsidRDefault="005C71C0" w:rsidP="00611906">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5D42DB8" w14:textId="77777777" w:rsidR="005C71C0" w:rsidRPr="004C3A0B" w:rsidRDefault="005C71C0" w:rsidP="00611906">
      <w:pPr>
        <w:rPr>
          <w:rFonts w:ascii="Arial" w:hAnsi="Arial" w:cs="Arial"/>
          <w:bCs/>
          <w:iCs/>
        </w:rPr>
      </w:pPr>
    </w:p>
    <w:p w14:paraId="67EAD9FC" w14:textId="77777777" w:rsidR="005C71C0" w:rsidRDefault="005C71C0" w:rsidP="00611906">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7B99959" w14:textId="77777777" w:rsidR="005C71C0" w:rsidRPr="004C3A0B" w:rsidRDefault="005C71C0" w:rsidP="00611906">
      <w:pPr>
        <w:rPr>
          <w:rFonts w:ascii="Arial" w:hAnsi="Arial" w:cs="Arial"/>
          <w:bCs/>
          <w:iCs/>
        </w:rPr>
      </w:pPr>
    </w:p>
    <w:p w14:paraId="663CCE63" w14:textId="77777777" w:rsidR="005C71C0" w:rsidRDefault="005C71C0" w:rsidP="00611906">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45C68AC0" w14:textId="77777777" w:rsidR="005C71C0" w:rsidRDefault="005C71C0" w:rsidP="006119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CC5B8F8" w14:textId="77777777" w:rsidR="005C71C0" w:rsidRDefault="005C71C0" w:rsidP="006119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5C71C0" w:rsidRPr="004C3A0B" w14:paraId="5E6313E9" w14:textId="77777777" w:rsidTr="00611906">
        <w:tc>
          <w:tcPr>
            <w:tcW w:w="562" w:type="dxa"/>
            <w:shd w:val="clear" w:color="auto" w:fill="F2F2F2" w:themeFill="background1" w:themeFillShade="F2"/>
            <w:vAlign w:val="center"/>
          </w:tcPr>
          <w:p w14:paraId="7855FE66" w14:textId="77777777" w:rsidR="005C71C0" w:rsidRPr="004C3A0B" w:rsidRDefault="005C71C0" w:rsidP="00611906">
            <w:pPr>
              <w:autoSpaceDE w:val="0"/>
              <w:autoSpaceDN w:val="0"/>
              <w:adjustRightInd w:val="0"/>
              <w:jc w:val="center"/>
              <w:rPr>
                <w:rFonts w:ascii="Arial" w:hAnsi="Arial" w:cs="Arial"/>
                <w:b/>
              </w:rPr>
            </w:pPr>
          </w:p>
        </w:tc>
        <w:tc>
          <w:tcPr>
            <w:tcW w:w="8217" w:type="dxa"/>
            <w:shd w:val="clear" w:color="auto" w:fill="F2F2F2" w:themeFill="background1" w:themeFillShade="F2"/>
          </w:tcPr>
          <w:p w14:paraId="160D7615" w14:textId="77777777" w:rsidR="005C71C0" w:rsidRPr="004C3A0B" w:rsidRDefault="005C71C0" w:rsidP="00611906">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1D77D42E" w14:textId="77777777" w:rsidR="005C71C0" w:rsidRPr="004C3A0B" w:rsidRDefault="005C71C0" w:rsidP="00611906">
            <w:pPr>
              <w:autoSpaceDE w:val="0"/>
              <w:autoSpaceDN w:val="0"/>
              <w:adjustRightInd w:val="0"/>
              <w:jc w:val="center"/>
              <w:rPr>
                <w:rFonts w:ascii="Arial" w:hAnsi="Arial" w:cs="Arial"/>
                <w:b/>
                <w:bCs/>
              </w:rPr>
            </w:pPr>
          </w:p>
          <w:p w14:paraId="1913A64E"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21DFBDA7" w14:textId="77777777" w:rsidR="005C71C0" w:rsidRPr="004C3A0B" w:rsidRDefault="005C71C0" w:rsidP="00611906">
            <w:pPr>
              <w:autoSpaceDE w:val="0"/>
              <w:autoSpaceDN w:val="0"/>
              <w:adjustRightInd w:val="0"/>
              <w:jc w:val="center"/>
              <w:rPr>
                <w:rFonts w:ascii="Arial" w:hAnsi="Arial" w:cs="Arial"/>
                <w:b/>
                <w:bCs/>
              </w:rPr>
            </w:pPr>
          </w:p>
          <w:p w14:paraId="1F7B75CE"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NO</w:t>
            </w:r>
          </w:p>
        </w:tc>
      </w:tr>
      <w:tr w:rsidR="005C71C0" w:rsidRPr="004C3A0B" w14:paraId="34D5C453" w14:textId="77777777" w:rsidTr="00611906">
        <w:trPr>
          <w:trHeight w:val="439"/>
        </w:trPr>
        <w:tc>
          <w:tcPr>
            <w:tcW w:w="562" w:type="dxa"/>
            <w:shd w:val="clear" w:color="auto" w:fill="F2F2F2" w:themeFill="background1" w:themeFillShade="F2"/>
            <w:vAlign w:val="center"/>
          </w:tcPr>
          <w:p w14:paraId="19FFB4B4"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01C415D1"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5A859DC9"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5302FDF7"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52582AFA" w14:textId="77777777" w:rsidTr="00611906">
        <w:trPr>
          <w:trHeight w:val="403"/>
        </w:trPr>
        <w:tc>
          <w:tcPr>
            <w:tcW w:w="562" w:type="dxa"/>
            <w:shd w:val="clear" w:color="auto" w:fill="F2F2F2" w:themeFill="background1" w:themeFillShade="F2"/>
            <w:vAlign w:val="center"/>
          </w:tcPr>
          <w:p w14:paraId="07D96498"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39F4D6CA"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00E0C65F"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A26ECD3"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169A9BFF" w14:textId="77777777" w:rsidTr="00611906">
        <w:trPr>
          <w:trHeight w:val="439"/>
        </w:trPr>
        <w:tc>
          <w:tcPr>
            <w:tcW w:w="562" w:type="dxa"/>
            <w:shd w:val="clear" w:color="auto" w:fill="F2F2F2" w:themeFill="background1" w:themeFillShade="F2"/>
            <w:vAlign w:val="center"/>
          </w:tcPr>
          <w:p w14:paraId="1B759356"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08A20DE8"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BFC3195"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506F2BA"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1558797A" w14:textId="77777777" w:rsidTr="00611906">
        <w:trPr>
          <w:trHeight w:val="403"/>
        </w:trPr>
        <w:tc>
          <w:tcPr>
            <w:tcW w:w="562" w:type="dxa"/>
            <w:shd w:val="clear" w:color="auto" w:fill="F2F2F2" w:themeFill="background1" w:themeFillShade="F2"/>
            <w:vAlign w:val="center"/>
          </w:tcPr>
          <w:p w14:paraId="445F319F" w14:textId="77777777" w:rsidR="005C71C0" w:rsidRPr="004C3A0B" w:rsidRDefault="005C71C0" w:rsidP="00611906">
            <w:pPr>
              <w:autoSpaceDE w:val="0"/>
              <w:autoSpaceDN w:val="0"/>
              <w:adjustRightInd w:val="0"/>
              <w:jc w:val="center"/>
              <w:rPr>
                <w:rFonts w:ascii="Arial" w:hAnsi="Arial" w:cs="Arial"/>
              </w:rPr>
            </w:pPr>
            <w:r>
              <w:rPr>
                <w:rFonts w:ascii="Arial" w:hAnsi="Arial" w:cs="Arial"/>
              </w:rPr>
              <w:lastRenderedPageBreak/>
              <w:t>4</w:t>
            </w:r>
          </w:p>
        </w:tc>
        <w:tc>
          <w:tcPr>
            <w:tcW w:w="8217" w:type="dxa"/>
            <w:shd w:val="clear" w:color="auto" w:fill="F2F2F2" w:themeFill="background1" w:themeFillShade="F2"/>
            <w:vAlign w:val="center"/>
          </w:tcPr>
          <w:p w14:paraId="12FF6C25"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 xml:space="preserve">(Consent from Parent, </w:t>
            </w:r>
            <w:proofErr w:type="spellStart"/>
            <w:r w:rsidRPr="00D839CD">
              <w:rPr>
                <w:rFonts w:ascii="Arial" w:hAnsi="Arial" w:cs="Arial"/>
              </w:rPr>
              <w:t>Carer</w:t>
            </w:r>
            <w:proofErr w:type="spellEnd"/>
            <w:r w:rsidRPr="00D839CD">
              <w:rPr>
                <w:rFonts w:ascii="Arial" w:hAnsi="Arial" w:cs="Arial"/>
              </w:rPr>
              <w:t xml:space="preserve">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6BE47093"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35BFACE4"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45F2DA0E" w14:textId="77777777" w:rsidTr="00611906">
        <w:trPr>
          <w:trHeight w:val="403"/>
        </w:trPr>
        <w:tc>
          <w:tcPr>
            <w:tcW w:w="562" w:type="dxa"/>
            <w:shd w:val="clear" w:color="auto" w:fill="F2F2F2" w:themeFill="background1" w:themeFillShade="F2"/>
            <w:vAlign w:val="center"/>
          </w:tcPr>
          <w:p w14:paraId="7E38FE34"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6B7D1CA1"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9C0438D"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FEC43D4"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557D6E76" w14:textId="77777777" w:rsidTr="00611906">
        <w:trPr>
          <w:trHeight w:val="439"/>
        </w:trPr>
        <w:tc>
          <w:tcPr>
            <w:tcW w:w="562" w:type="dxa"/>
            <w:shd w:val="clear" w:color="auto" w:fill="F2F2F2" w:themeFill="background1" w:themeFillShade="F2"/>
            <w:vAlign w:val="center"/>
          </w:tcPr>
          <w:p w14:paraId="10A43437"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0673CF64"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3E7E5A7"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12620599"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64470561" w14:textId="77777777" w:rsidTr="00611906">
        <w:trPr>
          <w:trHeight w:val="403"/>
        </w:trPr>
        <w:tc>
          <w:tcPr>
            <w:tcW w:w="562" w:type="dxa"/>
            <w:shd w:val="clear" w:color="auto" w:fill="F2F2F2" w:themeFill="background1" w:themeFillShade="F2"/>
            <w:vAlign w:val="center"/>
          </w:tcPr>
          <w:p w14:paraId="48038154"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498552E6"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ACA242A"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7DA143B"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18A57FA4" w14:textId="77777777" w:rsidTr="00611906">
        <w:trPr>
          <w:trHeight w:val="403"/>
        </w:trPr>
        <w:tc>
          <w:tcPr>
            <w:tcW w:w="562" w:type="dxa"/>
            <w:shd w:val="clear" w:color="auto" w:fill="F2F2F2" w:themeFill="background1" w:themeFillShade="F2"/>
            <w:vAlign w:val="center"/>
          </w:tcPr>
          <w:p w14:paraId="13A6544D"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6EFCBD53"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0F8118F"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7C69741"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4DE7D3AA" w14:textId="77777777" w:rsidTr="00611906">
        <w:trPr>
          <w:trHeight w:val="403"/>
        </w:trPr>
        <w:tc>
          <w:tcPr>
            <w:tcW w:w="562" w:type="dxa"/>
            <w:shd w:val="clear" w:color="auto" w:fill="F2F2F2" w:themeFill="background1" w:themeFillShade="F2"/>
            <w:vAlign w:val="center"/>
          </w:tcPr>
          <w:p w14:paraId="201E8721"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4E32BA94"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0B2CA572" w14:textId="77777777" w:rsidR="005C71C0" w:rsidRPr="004C3A0B" w:rsidRDefault="005C71C0" w:rsidP="00611906">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4AD3CC8C"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3A5AF14C"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3A990595" w14:textId="77777777" w:rsidTr="00611906">
        <w:trPr>
          <w:trHeight w:val="403"/>
        </w:trPr>
        <w:tc>
          <w:tcPr>
            <w:tcW w:w="562" w:type="dxa"/>
            <w:vAlign w:val="center"/>
          </w:tcPr>
          <w:p w14:paraId="51AFFF8B" w14:textId="77777777" w:rsidR="005C71C0" w:rsidRPr="006C1FDD" w:rsidRDefault="005C71C0" w:rsidP="00611906">
            <w:pPr>
              <w:autoSpaceDE w:val="0"/>
              <w:autoSpaceDN w:val="0"/>
              <w:adjustRightInd w:val="0"/>
              <w:jc w:val="center"/>
              <w:rPr>
                <w:rFonts w:ascii="Arial" w:hAnsi="Arial" w:cs="Arial"/>
              </w:rPr>
            </w:pPr>
          </w:p>
        </w:tc>
        <w:tc>
          <w:tcPr>
            <w:tcW w:w="8217" w:type="dxa"/>
            <w:shd w:val="clear" w:color="auto" w:fill="auto"/>
            <w:vAlign w:val="center"/>
          </w:tcPr>
          <w:p w14:paraId="67EB48B7" w14:textId="77777777" w:rsidR="005C71C0" w:rsidRPr="006C1FDD" w:rsidRDefault="005C71C0" w:rsidP="00611906">
            <w:pPr>
              <w:autoSpaceDE w:val="0"/>
              <w:autoSpaceDN w:val="0"/>
              <w:adjustRightInd w:val="0"/>
              <w:rPr>
                <w:rFonts w:ascii="Arial" w:hAnsi="Arial" w:cs="Arial"/>
              </w:rPr>
            </w:pPr>
            <w:r>
              <w:rPr>
                <w:rFonts w:ascii="Arial" w:hAnsi="Arial" w:cs="Arial"/>
              </w:rPr>
              <w:t>Details of any other participant groups:</w:t>
            </w:r>
          </w:p>
          <w:p w14:paraId="485190C9" w14:textId="77777777" w:rsidR="005C71C0" w:rsidRDefault="005C71C0" w:rsidP="00611906">
            <w:pPr>
              <w:rPr>
                <w:rFonts w:ascii="Arial" w:hAnsi="Arial" w:cs="Arial"/>
              </w:rPr>
            </w:pPr>
          </w:p>
          <w:p w14:paraId="7C2C55F8" w14:textId="77777777" w:rsidR="005C71C0" w:rsidRDefault="005C71C0" w:rsidP="00611906">
            <w:pPr>
              <w:rPr>
                <w:rFonts w:ascii="Arial" w:hAnsi="Arial" w:cs="Arial"/>
              </w:rPr>
            </w:pPr>
          </w:p>
          <w:p w14:paraId="4BEAFAF6" w14:textId="77777777" w:rsidR="005C71C0" w:rsidRPr="004C3A0B" w:rsidRDefault="005C71C0" w:rsidP="00611906">
            <w:pPr>
              <w:rPr>
                <w:rFonts w:ascii="Arial" w:hAnsi="Arial" w:cs="Arial"/>
              </w:rPr>
            </w:pPr>
          </w:p>
          <w:p w14:paraId="10AA908D" w14:textId="77777777" w:rsidR="005C71C0" w:rsidRPr="004C3A0B" w:rsidRDefault="005C71C0" w:rsidP="00611906">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A783B40" w14:textId="77777777" w:rsidR="005C71C0" w:rsidRDefault="005C71C0" w:rsidP="00611906">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185F1C5" w14:textId="77777777" w:rsidR="005C71C0" w:rsidRDefault="005C71C0" w:rsidP="00611906">
            <w:pPr>
              <w:autoSpaceDE w:val="0"/>
              <w:autoSpaceDN w:val="0"/>
              <w:adjustRightInd w:val="0"/>
              <w:jc w:val="center"/>
              <w:rPr>
                <w:rFonts w:ascii="Arial" w:hAnsi="Arial" w:cs="Arial"/>
                <w:b/>
                <w:bCs/>
              </w:rPr>
            </w:pPr>
          </w:p>
        </w:tc>
      </w:tr>
    </w:tbl>
    <w:p w14:paraId="1B77F814" w14:textId="77777777" w:rsidR="005C71C0" w:rsidRPr="00D71982" w:rsidRDefault="005C71C0" w:rsidP="006119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C71C0" w:rsidRPr="004C3A0B" w14:paraId="0E13D939" w14:textId="77777777" w:rsidTr="00611906">
        <w:trPr>
          <w:trHeight w:val="403"/>
        </w:trPr>
        <w:tc>
          <w:tcPr>
            <w:tcW w:w="562" w:type="dxa"/>
            <w:tcBorders>
              <w:bottom w:val="single" w:sz="4" w:space="0" w:color="auto"/>
            </w:tcBorders>
            <w:shd w:val="clear" w:color="auto" w:fill="F2F2F2" w:themeFill="background1" w:themeFillShade="F2"/>
          </w:tcPr>
          <w:p w14:paraId="6474CDA9" w14:textId="77777777" w:rsidR="005C71C0" w:rsidRPr="002132F9" w:rsidRDefault="005C71C0" w:rsidP="00611906">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7002C7A6" w14:textId="77777777" w:rsidR="005C71C0" w:rsidRPr="004C3A0B" w:rsidRDefault="005C71C0" w:rsidP="00611906">
            <w:pPr>
              <w:rPr>
                <w:rFonts w:ascii="Arial" w:hAnsi="Arial" w:cs="Arial"/>
                <w:b/>
              </w:rPr>
            </w:pPr>
            <w:r w:rsidRPr="004C3A0B">
              <w:rPr>
                <w:rFonts w:ascii="Arial" w:hAnsi="Arial" w:cs="Arial"/>
                <w:b/>
              </w:rPr>
              <w:t>Participant numbers and source</w:t>
            </w:r>
          </w:p>
          <w:p w14:paraId="35B223CA"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C71C0" w:rsidRPr="004C3A0B" w14:paraId="5AC39808" w14:textId="77777777" w:rsidTr="006119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811535" w14:textId="77777777" w:rsidR="005C71C0" w:rsidRDefault="005C71C0" w:rsidP="00611906">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176041" w14:textId="77777777" w:rsidR="005C71C0" w:rsidRPr="004C3A0B" w:rsidRDefault="005C71C0" w:rsidP="00611906">
            <w:pPr>
              <w:rPr>
                <w:rFonts w:ascii="Arial" w:hAnsi="Arial" w:cs="Arial"/>
              </w:rPr>
            </w:pPr>
            <w:r>
              <w:rPr>
                <w:rFonts w:ascii="Arial" w:hAnsi="Arial" w:cs="Arial"/>
              </w:rPr>
              <w:t>How many participants are expected?</w:t>
            </w:r>
          </w:p>
          <w:p w14:paraId="5CD47AD3" w14:textId="77777777" w:rsidR="005C71C0" w:rsidRPr="004C3A0B" w:rsidRDefault="005C71C0" w:rsidP="0061190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E78C8FE" w14:textId="77777777" w:rsidR="005C71C0" w:rsidRPr="004C3A0B" w:rsidRDefault="005C71C0" w:rsidP="00611906">
            <w:pPr>
              <w:rPr>
                <w:rFonts w:ascii="Arial" w:hAnsi="Arial" w:cs="Arial"/>
                <w:b/>
              </w:rPr>
            </w:pPr>
            <w:r>
              <w:rPr>
                <w:rFonts w:ascii="Arial" w:hAnsi="Arial" w:cs="Arial"/>
              </w:rPr>
              <w:t>I sent questionnaire to 450 persons and 300 persons responded</w:t>
            </w:r>
          </w:p>
        </w:tc>
      </w:tr>
      <w:tr w:rsidR="005C71C0" w:rsidRPr="004C3A0B" w14:paraId="07FC2B77" w14:textId="77777777" w:rsidTr="006119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AC49FE" w14:textId="77777777" w:rsidR="005C71C0" w:rsidRDefault="005C71C0" w:rsidP="00611906">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9F5C02" w14:textId="77777777" w:rsidR="005C71C0" w:rsidRDefault="005C71C0" w:rsidP="00611906">
            <w:pPr>
              <w:rPr>
                <w:rFonts w:ascii="Arial" w:hAnsi="Arial" w:cs="Arial"/>
              </w:rPr>
            </w:pPr>
            <w:r>
              <w:rPr>
                <w:rFonts w:ascii="Arial" w:hAnsi="Arial" w:cs="Arial"/>
              </w:rPr>
              <w:t>Who will the participants be?</w:t>
            </w:r>
          </w:p>
          <w:p w14:paraId="34997E30" w14:textId="77777777" w:rsidR="005C71C0" w:rsidRDefault="005C71C0" w:rsidP="0061190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F8AB985" w14:textId="3740AB27" w:rsidR="005C71C0" w:rsidRPr="00847AF4" w:rsidRDefault="005C71C0" w:rsidP="00611906">
            <w:pPr>
              <w:rPr>
                <w:rFonts w:ascii="Arial" w:hAnsi="Arial" w:cs="Arial"/>
              </w:rPr>
            </w:pPr>
            <w:r w:rsidRPr="00847AF4">
              <w:rPr>
                <w:rFonts w:ascii="Arial" w:hAnsi="Arial" w:cs="Arial"/>
              </w:rPr>
              <w:t xml:space="preserve">Customers </w:t>
            </w:r>
            <w:r>
              <w:rPr>
                <w:rFonts w:ascii="Arial" w:hAnsi="Arial" w:cs="Arial"/>
              </w:rPr>
              <w:t>of in two major cities/states in Nigeria.</w:t>
            </w:r>
          </w:p>
        </w:tc>
      </w:tr>
      <w:tr w:rsidR="005C71C0" w:rsidRPr="004C3A0B" w14:paraId="563D0E96" w14:textId="77777777" w:rsidTr="00611906">
        <w:trPr>
          <w:trHeight w:val="403"/>
        </w:trPr>
        <w:tc>
          <w:tcPr>
            <w:tcW w:w="562" w:type="dxa"/>
            <w:tcBorders>
              <w:top w:val="single" w:sz="4" w:space="0" w:color="auto"/>
            </w:tcBorders>
            <w:shd w:val="clear" w:color="auto" w:fill="F2F2F2" w:themeFill="background1" w:themeFillShade="F2"/>
            <w:vAlign w:val="center"/>
          </w:tcPr>
          <w:p w14:paraId="701C295A" w14:textId="77777777" w:rsidR="005C71C0" w:rsidRDefault="005C71C0" w:rsidP="00611906">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036B5996" w14:textId="77777777" w:rsidR="005C71C0" w:rsidRDefault="005C71C0" w:rsidP="00611906">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48587495" w14:textId="77777777" w:rsidR="005C71C0" w:rsidRDefault="005C71C0" w:rsidP="00611906">
            <w:pPr>
              <w:rPr>
                <w:rFonts w:ascii="Arial" w:hAnsi="Arial" w:cs="Arial"/>
              </w:rPr>
            </w:pPr>
          </w:p>
          <w:p w14:paraId="047D4E9A" w14:textId="77777777" w:rsidR="005C71C0" w:rsidRPr="004C3A0B" w:rsidRDefault="005C71C0" w:rsidP="00611906">
            <w:pPr>
              <w:rPr>
                <w:rFonts w:ascii="Arial" w:hAnsi="Arial" w:cs="Arial"/>
                <w:color w:val="808080"/>
                <w:sz w:val="18"/>
                <w:szCs w:val="18"/>
              </w:rPr>
            </w:pPr>
            <w:r>
              <w:rPr>
                <w:rFonts w:ascii="Arial" w:hAnsi="Arial" w:cs="Arial"/>
              </w:rPr>
              <w:t>Customer list given to me</w:t>
            </w:r>
            <w:r w:rsidRPr="00847AF4">
              <w:rPr>
                <w:rFonts w:ascii="Arial" w:hAnsi="Arial" w:cs="Arial"/>
              </w:rPr>
              <w:t xml:space="preserve"> by </w:t>
            </w:r>
            <w:r>
              <w:rPr>
                <w:rFonts w:ascii="Arial" w:hAnsi="Arial" w:cs="Arial"/>
              </w:rPr>
              <w:t>lead customer care service agent who</w:t>
            </w:r>
            <w:r w:rsidRPr="00847AF4">
              <w:rPr>
                <w:rFonts w:ascii="Arial" w:hAnsi="Arial" w:cs="Arial"/>
              </w:rPr>
              <w:t xml:space="preserve"> </w:t>
            </w:r>
            <w:r>
              <w:rPr>
                <w:rFonts w:ascii="Arial" w:hAnsi="Arial" w:cs="Arial"/>
              </w:rPr>
              <w:t xml:space="preserve">was </w:t>
            </w:r>
            <w:r w:rsidRPr="00847AF4">
              <w:rPr>
                <w:rFonts w:ascii="Arial" w:hAnsi="Arial" w:cs="Arial"/>
              </w:rPr>
              <w:t xml:space="preserve">helping to research customer </w:t>
            </w:r>
            <w:r>
              <w:rPr>
                <w:rFonts w:ascii="Arial" w:hAnsi="Arial" w:cs="Arial"/>
              </w:rPr>
              <w:t>satisfaction</w:t>
            </w:r>
          </w:p>
        </w:tc>
      </w:tr>
    </w:tbl>
    <w:p w14:paraId="7F656382" w14:textId="77777777" w:rsidR="005C71C0" w:rsidRPr="00D71982" w:rsidRDefault="005C71C0" w:rsidP="00611906">
      <w:pPr>
        <w:rPr>
          <w:rFonts w:ascii="Arial" w:hAnsi="Arial" w:cs="Arial"/>
          <w:bCs/>
          <w:sz w:val="24"/>
          <w:szCs w:val="24"/>
        </w:rPr>
      </w:pPr>
    </w:p>
    <w:p w14:paraId="6FA77C51" w14:textId="77777777" w:rsidR="005C71C0" w:rsidRDefault="005C71C0" w:rsidP="00611906"/>
    <w:tbl>
      <w:tblPr>
        <w:tblStyle w:val="TableGrid"/>
        <w:tblW w:w="10485" w:type="dxa"/>
        <w:tblLook w:val="04A0" w:firstRow="1" w:lastRow="0" w:firstColumn="1" w:lastColumn="0" w:noHBand="0" w:noVBand="1"/>
      </w:tblPr>
      <w:tblGrid>
        <w:gridCol w:w="562"/>
        <w:gridCol w:w="7088"/>
        <w:gridCol w:w="992"/>
        <w:gridCol w:w="851"/>
        <w:gridCol w:w="992"/>
      </w:tblGrid>
      <w:tr w:rsidR="005C71C0" w:rsidRPr="004C3A0B" w14:paraId="53B3A43E" w14:textId="77777777" w:rsidTr="00611906">
        <w:tc>
          <w:tcPr>
            <w:tcW w:w="562" w:type="dxa"/>
            <w:shd w:val="clear" w:color="auto" w:fill="F2F2F2" w:themeFill="background1" w:themeFillShade="F2"/>
            <w:vAlign w:val="center"/>
          </w:tcPr>
          <w:p w14:paraId="075926A4" w14:textId="77777777" w:rsidR="005C71C0" w:rsidRPr="002132F9" w:rsidRDefault="005C71C0" w:rsidP="00611906">
            <w:pPr>
              <w:autoSpaceDE w:val="0"/>
              <w:autoSpaceDN w:val="0"/>
              <w:adjustRightInd w:val="0"/>
              <w:jc w:val="center"/>
              <w:rPr>
                <w:rFonts w:ascii="Arial" w:hAnsi="Arial" w:cs="Arial"/>
                <w:bCs/>
              </w:rPr>
            </w:pPr>
          </w:p>
        </w:tc>
        <w:tc>
          <w:tcPr>
            <w:tcW w:w="7088" w:type="dxa"/>
            <w:shd w:val="clear" w:color="auto" w:fill="F2F2F2" w:themeFill="background1" w:themeFillShade="F2"/>
          </w:tcPr>
          <w:p w14:paraId="022C14C2" w14:textId="77777777" w:rsidR="005C71C0" w:rsidRPr="004C3A0B" w:rsidRDefault="005C71C0" w:rsidP="00611906">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0250C46" w14:textId="77777777" w:rsidR="005C71C0" w:rsidRPr="004C3A0B" w:rsidRDefault="005C71C0" w:rsidP="00611906">
            <w:pPr>
              <w:autoSpaceDE w:val="0"/>
              <w:autoSpaceDN w:val="0"/>
              <w:adjustRightInd w:val="0"/>
              <w:jc w:val="center"/>
              <w:rPr>
                <w:rFonts w:ascii="Arial" w:hAnsi="Arial" w:cs="Arial"/>
                <w:b/>
                <w:bCs/>
                <w:sz w:val="16"/>
                <w:szCs w:val="16"/>
              </w:rPr>
            </w:pPr>
          </w:p>
          <w:p w14:paraId="5854C34E"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6D56B11"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04793BF4" w14:textId="77777777" w:rsidR="005C71C0" w:rsidRPr="004C3A0B" w:rsidRDefault="005C71C0" w:rsidP="00611906">
            <w:pPr>
              <w:autoSpaceDE w:val="0"/>
              <w:autoSpaceDN w:val="0"/>
              <w:adjustRightInd w:val="0"/>
              <w:jc w:val="center"/>
              <w:rPr>
                <w:rFonts w:ascii="Arial" w:hAnsi="Arial" w:cs="Arial"/>
                <w:b/>
                <w:bCs/>
                <w:sz w:val="16"/>
                <w:szCs w:val="16"/>
              </w:rPr>
            </w:pPr>
          </w:p>
          <w:p w14:paraId="39FDABC6"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N/A</w:t>
            </w:r>
          </w:p>
        </w:tc>
      </w:tr>
      <w:tr w:rsidR="005C71C0" w:rsidRPr="004C3A0B" w14:paraId="754C584B" w14:textId="77777777" w:rsidTr="00611906">
        <w:trPr>
          <w:trHeight w:val="439"/>
        </w:trPr>
        <w:tc>
          <w:tcPr>
            <w:tcW w:w="562" w:type="dxa"/>
            <w:shd w:val="clear" w:color="auto" w:fill="F2F2F2" w:themeFill="background1" w:themeFillShade="F2"/>
            <w:vAlign w:val="center"/>
          </w:tcPr>
          <w:p w14:paraId="2DB0CC25"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72947750"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4B22A07"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2033307"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4FC936E9"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20F664FF" w14:textId="77777777" w:rsidTr="00611906">
        <w:trPr>
          <w:trHeight w:val="403"/>
        </w:trPr>
        <w:tc>
          <w:tcPr>
            <w:tcW w:w="562" w:type="dxa"/>
            <w:shd w:val="clear" w:color="auto" w:fill="F2F2F2" w:themeFill="background1" w:themeFillShade="F2"/>
            <w:vAlign w:val="center"/>
          </w:tcPr>
          <w:p w14:paraId="0CE42950"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2811A37A"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7B948C0"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2A28C7E4"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79893D02"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1EB6F661" w14:textId="77777777" w:rsidTr="00611906">
        <w:trPr>
          <w:trHeight w:val="439"/>
        </w:trPr>
        <w:tc>
          <w:tcPr>
            <w:tcW w:w="562" w:type="dxa"/>
            <w:shd w:val="clear" w:color="auto" w:fill="F2F2F2" w:themeFill="background1" w:themeFillShade="F2"/>
            <w:vAlign w:val="center"/>
          </w:tcPr>
          <w:p w14:paraId="278D5A70"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74D33F52"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67311550"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0B86E3"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124290BA"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579AEC8B" w14:textId="77777777" w:rsidTr="00611906">
        <w:trPr>
          <w:trHeight w:val="403"/>
        </w:trPr>
        <w:tc>
          <w:tcPr>
            <w:tcW w:w="562" w:type="dxa"/>
            <w:shd w:val="clear" w:color="auto" w:fill="F2F2F2" w:themeFill="background1" w:themeFillShade="F2"/>
            <w:vAlign w:val="center"/>
          </w:tcPr>
          <w:p w14:paraId="6C16B3AA"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3DF76516"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56EDDF39"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7E996C90"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5EE6CEDD"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4E403848" w14:textId="77777777" w:rsidTr="00611906">
        <w:trPr>
          <w:trHeight w:val="439"/>
        </w:trPr>
        <w:tc>
          <w:tcPr>
            <w:tcW w:w="562" w:type="dxa"/>
            <w:shd w:val="clear" w:color="auto" w:fill="F2F2F2" w:themeFill="background1" w:themeFillShade="F2"/>
            <w:vAlign w:val="center"/>
          </w:tcPr>
          <w:p w14:paraId="6D717ECA"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3619F39C"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CA374A0"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5BDE681"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140CE8A"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050DF7F3" w14:textId="77777777" w:rsidTr="00611906">
        <w:trPr>
          <w:trHeight w:val="403"/>
        </w:trPr>
        <w:tc>
          <w:tcPr>
            <w:tcW w:w="562" w:type="dxa"/>
            <w:shd w:val="clear" w:color="auto" w:fill="F2F2F2" w:themeFill="background1" w:themeFillShade="F2"/>
            <w:vAlign w:val="center"/>
          </w:tcPr>
          <w:p w14:paraId="10BC0C2F"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192C1B60"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4C230379"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76490B60"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6B465A95"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0E55DBCD" w14:textId="77777777" w:rsidTr="00611906">
        <w:trPr>
          <w:trHeight w:val="439"/>
        </w:trPr>
        <w:tc>
          <w:tcPr>
            <w:tcW w:w="562" w:type="dxa"/>
            <w:shd w:val="clear" w:color="auto" w:fill="F2F2F2" w:themeFill="background1" w:themeFillShade="F2"/>
            <w:vAlign w:val="center"/>
          </w:tcPr>
          <w:p w14:paraId="03EDD576"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5622BB79"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D7F0639"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5D1E7672"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74B2E707"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7F983FDB" w14:textId="77777777" w:rsidTr="00611906">
        <w:trPr>
          <w:trHeight w:val="403"/>
        </w:trPr>
        <w:tc>
          <w:tcPr>
            <w:tcW w:w="562" w:type="dxa"/>
            <w:shd w:val="clear" w:color="auto" w:fill="F2F2F2" w:themeFill="background1" w:themeFillShade="F2"/>
            <w:vAlign w:val="center"/>
          </w:tcPr>
          <w:p w14:paraId="0EDDFC73" w14:textId="77777777" w:rsidR="005C71C0" w:rsidRPr="004C3A0B" w:rsidRDefault="005C71C0" w:rsidP="00611906">
            <w:pPr>
              <w:autoSpaceDE w:val="0"/>
              <w:autoSpaceDN w:val="0"/>
              <w:adjustRightInd w:val="0"/>
              <w:jc w:val="center"/>
              <w:rPr>
                <w:rFonts w:ascii="Arial" w:hAnsi="Arial" w:cs="Arial"/>
              </w:rPr>
            </w:pPr>
            <w:r>
              <w:rPr>
                <w:rFonts w:ascii="Arial" w:hAnsi="Arial" w:cs="Arial"/>
              </w:rPr>
              <w:lastRenderedPageBreak/>
              <w:t>20</w:t>
            </w:r>
          </w:p>
        </w:tc>
        <w:tc>
          <w:tcPr>
            <w:tcW w:w="7088" w:type="dxa"/>
            <w:shd w:val="clear" w:color="auto" w:fill="F2F2F2" w:themeFill="background1" w:themeFillShade="F2"/>
            <w:vAlign w:val="center"/>
          </w:tcPr>
          <w:p w14:paraId="752A8B5C"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7C31427A"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8D03E7B"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37F9A769"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39D695C7" w14:textId="77777777" w:rsidTr="00611906">
        <w:trPr>
          <w:trHeight w:val="439"/>
        </w:trPr>
        <w:tc>
          <w:tcPr>
            <w:tcW w:w="562" w:type="dxa"/>
            <w:shd w:val="clear" w:color="auto" w:fill="F2F2F2" w:themeFill="background1" w:themeFillShade="F2"/>
            <w:vAlign w:val="center"/>
          </w:tcPr>
          <w:p w14:paraId="0ED6B729"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5E3D6A72"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75298D59"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56208BC9"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399F92FC"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3DAF3909" w14:textId="77777777" w:rsidTr="00611906">
        <w:trPr>
          <w:trHeight w:val="403"/>
        </w:trPr>
        <w:tc>
          <w:tcPr>
            <w:tcW w:w="562" w:type="dxa"/>
            <w:tcBorders>
              <w:bottom w:val="single" w:sz="4" w:space="0" w:color="auto"/>
            </w:tcBorders>
            <w:shd w:val="clear" w:color="auto" w:fill="F2F2F2" w:themeFill="background1" w:themeFillShade="F2"/>
            <w:vAlign w:val="center"/>
          </w:tcPr>
          <w:p w14:paraId="783CD106"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502BDC4C"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C71C0" w:rsidRPr="004C3A0B" w14:paraId="3136A49B" w14:textId="77777777" w:rsidTr="00611906">
        <w:trPr>
          <w:trHeight w:val="403"/>
        </w:trPr>
        <w:tc>
          <w:tcPr>
            <w:tcW w:w="562" w:type="dxa"/>
            <w:vAlign w:val="center"/>
          </w:tcPr>
          <w:p w14:paraId="062BD78E" w14:textId="77777777" w:rsidR="005C71C0" w:rsidRDefault="005C71C0" w:rsidP="00611906">
            <w:pPr>
              <w:jc w:val="center"/>
              <w:rPr>
                <w:rFonts w:ascii="Arial" w:hAnsi="Arial" w:cs="Arial"/>
              </w:rPr>
            </w:pPr>
          </w:p>
        </w:tc>
        <w:tc>
          <w:tcPr>
            <w:tcW w:w="9923" w:type="dxa"/>
            <w:gridSpan w:val="4"/>
            <w:vAlign w:val="center"/>
          </w:tcPr>
          <w:p w14:paraId="5AF9086C" w14:textId="77777777" w:rsidR="005C71C0" w:rsidRDefault="005C71C0" w:rsidP="00611906">
            <w:pPr>
              <w:rPr>
                <w:rFonts w:ascii="Arial" w:hAnsi="Arial" w:cs="Arial"/>
              </w:rPr>
            </w:pPr>
          </w:p>
          <w:p w14:paraId="1EC50D06" w14:textId="77777777" w:rsidR="005C71C0" w:rsidRDefault="005C71C0" w:rsidP="00611906">
            <w:pPr>
              <w:rPr>
                <w:rFonts w:ascii="Arial" w:hAnsi="Arial" w:cs="Arial"/>
              </w:rPr>
            </w:pPr>
          </w:p>
          <w:p w14:paraId="08916757" w14:textId="77777777" w:rsidR="005C71C0" w:rsidRPr="004C3A0B" w:rsidRDefault="005C71C0" w:rsidP="00611906">
            <w:pPr>
              <w:rPr>
                <w:rFonts w:ascii="Arial" w:hAnsi="Arial" w:cs="Arial"/>
              </w:rPr>
            </w:pPr>
          </w:p>
          <w:p w14:paraId="4D362502" w14:textId="77777777" w:rsidR="005C71C0" w:rsidRPr="004C3A0B" w:rsidRDefault="005C71C0" w:rsidP="0061190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85590D9" w14:textId="77777777" w:rsidR="005C71C0" w:rsidRPr="004C3A0B" w:rsidRDefault="005C71C0" w:rsidP="00611906"/>
    <w:tbl>
      <w:tblPr>
        <w:tblStyle w:val="TableGrid"/>
        <w:tblW w:w="10485" w:type="dxa"/>
        <w:tblLook w:val="04A0" w:firstRow="1" w:lastRow="0" w:firstColumn="1" w:lastColumn="0" w:noHBand="0" w:noVBand="1"/>
      </w:tblPr>
      <w:tblGrid>
        <w:gridCol w:w="562"/>
        <w:gridCol w:w="7088"/>
        <w:gridCol w:w="992"/>
        <w:gridCol w:w="851"/>
        <w:gridCol w:w="992"/>
      </w:tblGrid>
      <w:tr w:rsidR="005C71C0" w:rsidRPr="004C3A0B" w14:paraId="78246932" w14:textId="77777777" w:rsidTr="00611906">
        <w:tc>
          <w:tcPr>
            <w:tcW w:w="562" w:type="dxa"/>
            <w:shd w:val="clear" w:color="auto" w:fill="F2F2F2" w:themeFill="background1" w:themeFillShade="F2"/>
          </w:tcPr>
          <w:p w14:paraId="25A293B3" w14:textId="77777777" w:rsidR="005C71C0" w:rsidRPr="002132F9" w:rsidRDefault="005C71C0" w:rsidP="00611906">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6908FCB6" w14:textId="77777777" w:rsidR="005C71C0" w:rsidRPr="004C3A0B" w:rsidRDefault="005C71C0" w:rsidP="00611906">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8D3C549" w14:textId="77777777" w:rsidR="005C71C0" w:rsidRPr="004C3A0B" w:rsidRDefault="005C71C0" w:rsidP="00611906">
            <w:pPr>
              <w:autoSpaceDE w:val="0"/>
              <w:autoSpaceDN w:val="0"/>
              <w:adjustRightInd w:val="0"/>
              <w:jc w:val="center"/>
              <w:rPr>
                <w:rFonts w:ascii="Arial" w:hAnsi="Arial" w:cs="Arial"/>
                <w:b/>
                <w:bCs/>
                <w:sz w:val="16"/>
                <w:szCs w:val="16"/>
              </w:rPr>
            </w:pPr>
          </w:p>
          <w:p w14:paraId="0F443BF8"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47BD4048"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4257E3EC" w14:textId="77777777" w:rsidR="005C71C0" w:rsidRPr="004C3A0B" w:rsidRDefault="005C71C0" w:rsidP="00611906">
            <w:pPr>
              <w:autoSpaceDE w:val="0"/>
              <w:autoSpaceDN w:val="0"/>
              <w:adjustRightInd w:val="0"/>
              <w:jc w:val="center"/>
              <w:rPr>
                <w:rFonts w:ascii="Arial" w:hAnsi="Arial" w:cs="Arial"/>
                <w:b/>
                <w:bCs/>
                <w:sz w:val="16"/>
                <w:szCs w:val="16"/>
              </w:rPr>
            </w:pPr>
          </w:p>
          <w:p w14:paraId="40CF9F70"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N/A</w:t>
            </w:r>
          </w:p>
        </w:tc>
      </w:tr>
      <w:tr w:rsidR="005C71C0" w:rsidRPr="004C3A0B" w14:paraId="629B415D" w14:textId="77777777" w:rsidTr="00611906">
        <w:trPr>
          <w:trHeight w:val="439"/>
        </w:trPr>
        <w:tc>
          <w:tcPr>
            <w:tcW w:w="562" w:type="dxa"/>
            <w:shd w:val="clear" w:color="auto" w:fill="F2F2F2" w:themeFill="background1" w:themeFillShade="F2"/>
            <w:vAlign w:val="center"/>
          </w:tcPr>
          <w:p w14:paraId="27E49761"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7903397"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4217E90B"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2A5425E3"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793E359A"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56CA5D62" w14:textId="77777777" w:rsidTr="00611906">
        <w:trPr>
          <w:trHeight w:val="403"/>
        </w:trPr>
        <w:tc>
          <w:tcPr>
            <w:tcW w:w="562" w:type="dxa"/>
            <w:shd w:val="clear" w:color="auto" w:fill="F2F2F2" w:themeFill="background1" w:themeFillShade="F2"/>
            <w:vAlign w:val="center"/>
          </w:tcPr>
          <w:p w14:paraId="792786B1"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7C672271"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1BA149DB"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159B1354"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79413CE7"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6CD0A7CF" w14:textId="77777777" w:rsidTr="00611906">
        <w:trPr>
          <w:trHeight w:val="439"/>
        </w:trPr>
        <w:tc>
          <w:tcPr>
            <w:tcW w:w="562" w:type="dxa"/>
            <w:shd w:val="clear" w:color="auto" w:fill="F2F2F2" w:themeFill="background1" w:themeFillShade="F2"/>
            <w:vAlign w:val="center"/>
          </w:tcPr>
          <w:p w14:paraId="2C6D4EFF"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787C50AB"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42FADA0"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424B68E"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4F7C40D9"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745DD9E2" w14:textId="77777777" w:rsidTr="00611906">
        <w:trPr>
          <w:trHeight w:val="403"/>
        </w:trPr>
        <w:tc>
          <w:tcPr>
            <w:tcW w:w="562" w:type="dxa"/>
            <w:shd w:val="clear" w:color="auto" w:fill="F2F2F2" w:themeFill="background1" w:themeFillShade="F2"/>
            <w:vAlign w:val="center"/>
          </w:tcPr>
          <w:p w14:paraId="1BC2AE62"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16A89496"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C58EDB2"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AA3B023" w14:textId="77777777" w:rsidR="005C71C0" w:rsidRPr="00392C8E"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4A90CD3" w14:textId="77777777" w:rsidR="005C71C0" w:rsidRPr="00392C8E" w:rsidRDefault="005C71C0" w:rsidP="00611906">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5C71C0" w:rsidRPr="004C3A0B" w14:paraId="635B2066" w14:textId="77777777" w:rsidTr="00611906">
        <w:trPr>
          <w:trHeight w:val="403"/>
        </w:trPr>
        <w:tc>
          <w:tcPr>
            <w:tcW w:w="562" w:type="dxa"/>
            <w:shd w:val="clear" w:color="auto" w:fill="F2F2F2" w:themeFill="background1" w:themeFillShade="F2"/>
            <w:vAlign w:val="center"/>
          </w:tcPr>
          <w:p w14:paraId="4F7CAE22" w14:textId="77777777" w:rsidR="005C71C0" w:rsidRPr="004C3A0B" w:rsidRDefault="005C71C0" w:rsidP="00611906">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7D313214"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C71C0" w:rsidRPr="004C3A0B" w14:paraId="00C1482B" w14:textId="77777777" w:rsidTr="00611906">
        <w:trPr>
          <w:trHeight w:val="403"/>
        </w:trPr>
        <w:tc>
          <w:tcPr>
            <w:tcW w:w="562" w:type="dxa"/>
            <w:vAlign w:val="center"/>
          </w:tcPr>
          <w:p w14:paraId="39F6E211" w14:textId="77777777" w:rsidR="005C71C0" w:rsidRDefault="005C71C0" w:rsidP="00611906">
            <w:pPr>
              <w:jc w:val="center"/>
              <w:rPr>
                <w:rFonts w:ascii="Arial" w:hAnsi="Arial" w:cs="Arial"/>
              </w:rPr>
            </w:pPr>
          </w:p>
        </w:tc>
        <w:tc>
          <w:tcPr>
            <w:tcW w:w="9923" w:type="dxa"/>
            <w:gridSpan w:val="4"/>
            <w:vAlign w:val="center"/>
          </w:tcPr>
          <w:p w14:paraId="4F4B6710" w14:textId="77777777" w:rsidR="005C71C0" w:rsidRDefault="005C71C0" w:rsidP="00611906">
            <w:pPr>
              <w:rPr>
                <w:rFonts w:ascii="Arial" w:hAnsi="Arial" w:cs="Arial"/>
              </w:rPr>
            </w:pPr>
          </w:p>
          <w:p w14:paraId="1ABDB631" w14:textId="77777777" w:rsidR="005C71C0" w:rsidRDefault="005C71C0" w:rsidP="00611906">
            <w:pPr>
              <w:rPr>
                <w:rFonts w:ascii="Arial" w:hAnsi="Arial" w:cs="Arial"/>
              </w:rPr>
            </w:pPr>
          </w:p>
          <w:p w14:paraId="7B03466C" w14:textId="77777777" w:rsidR="005C71C0" w:rsidRPr="004C3A0B" w:rsidRDefault="005C71C0" w:rsidP="00611906">
            <w:pPr>
              <w:rPr>
                <w:rFonts w:ascii="Arial" w:hAnsi="Arial" w:cs="Arial"/>
              </w:rPr>
            </w:pPr>
          </w:p>
          <w:p w14:paraId="47B18828" w14:textId="77777777" w:rsidR="005C71C0" w:rsidRPr="004C3A0B" w:rsidRDefault="005C71C0" w:rsidP="00611906">
            <w:pPr>
              <w:autoSpaceDE w:val="0"/>
              <w:autoSpaceDN w:val="0"/>
              <w:adjustRightInd w:val="0"/>
              <w:rPr>
                <w:rFonts w:cs="Arial"/>
              </w:rPr>
            </w:pPr>
            <w:r>
              <w:rPr>
                <w:rFonts w:ascii="Arial" w:hAnsi="Arial" w:cs="Arial"/>
                <w:i/>
                <w:color w:val="808080"/>
                <w:sz w:val="18"/>
                <w:szCs w:val="18"/>
              </w:rPr>
              <w:t>N/A</w:t>
            </w:r>
            <w:r w:rsidRPr="003257BD">
              <w:rPr>
                <w:rFonts w:ascii="Arial" w:hAnsi="Arial" w:cs="Arial"/>
                <w:i/>
                <w:color w:val="808080"/>
                <w:sz w:val="18"/>
                <w:szCs w:val="18"/>
              </w:rPr>
              <w:t>)</w:t>
            </w:r>
          </w:p>
        </w:tc>
      </w:tr>
    </w:tbl>
    <w:p w14:paraId="11FA40BD" w14:textId="77777777" w:rsidR="005C71C0" w:rsidRPr="00354F34" w:rsidRDefault="005C71C0" w:rsidP="00611906">
      <w:pPr>
        <w:autoSpaceDE w:val="0"/>
        <w:autoSpaceDN w:val="0"/>
        <w:adjustRightInd w:val="0"/>
        <w:spacing w:after="240"/>
        <w:jc w:val="both"/>
        <w:rPr>
          <w:rFonts w:ascii="Arial" w:hAnsi="Arial" w:cs="Arial"/>
          <w:b/>
        </w:rPr>
      </w:pPr>
    </w:p>
    <w:p w14:paraId="48923F18" w14:textId="77777777" w:rsidR="005C71C0" w:rsidRDefault="005C71C0" w:rsidP="00611906">
      <w:pPr>
        <w:rPr>
          <w:rFonts w:ascii="Arial" w:hAnsi="Arial" w:cs="Arial"/>
          <w:b/>
        </w:rPr>
      </w:pPr>
      <w:r w:rsidRPr="00354F34">
        <w:rPr>
          <w:rFonts w:ascii="Arial" w:hAnsi="Arial" w:cs="Arial"/>
          <w:b/>
        </w:rPr>
        <w:t>SECTION H: Anticipated Risks</w:t>
      </w:r>
    </w:p>
    <w:p w14:paraId="2D8B560C" w14:textId="77777777" w:rsidR="005C71C0" w:rsidRPr="00354F34" w:rsidRDefault="005C71C0" w:rsidP="0061190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C71C0" w:rsidRPr="004C3A0B" w14:paraId="23A975AD" w14:textId="77777777" w:rsidTr="00611906">
        <w:tc>
          <w:tcPr>
            <w:tcW w:w="596" w:type="dxa"/>
            <w:tcBorders>
              <w:bottom w:val="single" w:sz="4" w:space="0" w:color="auto"/>
            </w:tcBorders>
            <w:shd w:val="clear" w:color="auto" w:fill="F2F2F2" w:themeFill="background1" w:themeFillShade="F2"/>
          </w:tcPr>
          <w:p w14:paraId="5570CFBE" w14:textId="77777777" w:rsidR="005C71C0" w:rsidRPr="002132F9" w:rsidRDefault="005C71C0" w:rsidP="00611906">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3DE8D81" w14:textId="77777777" w:rsidR="005C71C0" w:rsidRDefault="005C71C0" w:rsidP="0061190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BE773C3" w14:textId="77777777" w:rsidR="005C71C0" w:rsidRDefault="005C71C0" w:rsidP="00611906"/>
          <w:p w14:paraId="2951013E" w14:textId="77777777" w:rsidR="005C71C0" w:rsidRPr="00204E14" w:rsidRDefault="005C71C0" w:rsidP="00611906">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C71C0" w:rsidRPr="004C3A0B" w14:paraId="482E3EC6" w14:textId="77777777" w:rsidTr="00611906">
        <w:tc>
          <w:tcPr>
            <w:tcW w:w="596" w:type="dxa"/>
            <w:vMerge w:val="restart"/>
            <w:shd w:val="clear" w:color="auto" w:fill="F2F2F2" w:themeFill="background1" w:themeFillShade="F2"/>
            <w:vAlign w:val="center"/>
          </w:tcPr>
          <w:p w14:paraId="371432A2" w14:textId="77777777" w:rsidR="005C71C0" w:rsidRPr="002132F9" w:rsidRDefault="005C71C0" w:rsidP="00611906">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CE740F4" w14:textId="77777777" w:rsidR="005C71C0" w:rsidRPr="00204E14" w:rsidRDefault="005C71C0" w:rsidP="0061190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EB38AC8" w14:textId="77777777" w:rsidR="005C71C0" w:rsidRPr="00264416" w:rsidRDefault="005C71C0" w:rsidP="00611906">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E0190F" w14:textId="77777777" w:rsidR="005C71C0" w:rsidRPr="00FD519A" w:rsidRDefault="009712C6" w:rsidP="0061190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C71C0">
                  <w:rPr>
                    <w:rFonts w:ascii="MS Gothic" w:eastAsia="MS Gothic" w:hAnsi="MS Gothic" w:cs="Arial" w:hint="eastAsia"/>
                    <w:b w:val="0"/>
                    <w:bCs w:val="0"/>
                  </w:rPr>
                  <w:t>☐</w:t>
                </w:r>
              </w:sdtContent>
            </w:sdt>
          </w:p>
        </w:tc>
      </w:tr>
      <w:tr w:rsidR="005C71C0" w:rsidRPr="004C3A0B" w14:paraId="18E97E4D" w14:textId="77777777" w:rsidTr="00611906">
        <w:tc>
          <w:tcPr>
            <w:tcW w:w="596" w:type="dxa"/>
            <w:vMerge/>
            <w:tcBorders>
              <w:bottom w:val="single" w:sz="4" w:space="0" w:color="auto"/>
            </w:tcBorders>
            <w:shd w:val="clear" w:color="auto" w:fill="F2F2F2" w:themeFill="background1" w:themeFillShade="F2"/>
            <w:vAlign w:val="center"/>
          </w:tcPr>
          <w:p w14:paraId="312B022E" w14:textId="77777777" w:rsidR="005C71C0" w:rsidRPr="002132F9" w:rsidRDefault="005C71C0" w:rsidP="00611906">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9FF66CA" w14:textId="77777777" w:rsidR="005C71C0" w:rsidRPr="00204E14" w:rsidRDefault="005C71C0" w:rsidP="0061190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17498C" w14:textId="77777777" w:rsidR="005C71C0" w:rsidRPr="00204E14" w:rsidRDefault="005C71C0" w:rsidP="00611906">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66D447F" w14:textId="77777777" w:rsidR="005C71C0" w:rsidRDefault="009712C6" w:rsidP="0061190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C71C0">
                  <w:rPr>
                    <w:rFonts w:ascii="MS Gothic" w:eastAsia="MS Gothic" w:hAnsi="MS Gothic" w:cs="Arial" w:hint="eastAsia"/>
                    <w:b w:val="0"/>
                    <w:bCs w:val="0"/>
                  </w:rPr>
                  <w:t>☒</w:t>
                </w:r>
              </w:sdtContent>
            </w:sdt>
          </w:p>
        </w:tc>
      </w:tr>
      <w:tr w:rsidR="005C71C0" w:rsidRPr="004C3A0B" w14:paraId="70157D32" w14:textId="77777777" w:rsidTr="00611906">
        <w:tc>
          <w:tcPr>
            <w:tcW w:w="596" w:type="dxa"/>
            <w:tcBorders>
              <w:bottom w:val="single" w:sz="4" w:space="0" w:color="auto"/>
            </w:tcBorders>
            <w:shd w:val="clear" w:color="auto" w:fill="F2F2F2" w:themeFill="background1" w:themeFillShade="F2"/>
            <w:vAlign w:val="center"/>
          </w:tcPr>
          <w:p w14:paraId="509F125C" w14:textId="77777777" w:rsidR="005C71C0" w:rsidRPr="002132F9" w:rsidRDefault="005C71C0" w:rsidP="00611906">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01902AB8" w14:textId="77777777" w:rsidR="005C71C0" w:rsidRPr="004C3A0B" w:rsidRDefault="005C71C0" w:rsidP="00611906">
            <w:pPr>
              <w:rPr>
                <w:rFonts w:ascii="Arial" w:hAnsi="Arial" w:cs="Arial"/>
              </w:rPr>
            </w:pPr>
            <w:r w:rsidRPr="004C3A0B">
              <w:rPr>
                <w:rFonts w:ascii="Arial" w:hAnsi="Arial" w:cs="Arial"/>
                <w:b/>
              </w:rPr>
              <w:t>Risks to participants</w:t>
            </w:r>
          </w:p>
          <w:p w14:paraId="12C37969" w14:textId="77777777" w:rsidR="005C71C0" w:rsidRPr="004C3A0B" w:rsidRDefault="005C71C0" w:rsidP="00611906">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 xml:space="preserve">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5C71C0" w:rsidRPr="004C3A0B" w14:paraId="44299D07" w14:textId="77777777" w:rsidTr="00611906">
        <w:tc>
          <w:tcPr>
            <w:tcW w:w="596" w:type="dxa"/>
            <w:tcBorders>
              <w:top w:val="single" w:sz="4" w:space="0" w:color="auto"/>
              <w:bottom w:val="single" w:sz="4" w:space="0" w:color="auto"/>
            </w:tcBorders>
            <w:vAlign w:val="center"/>
          </w:tcPr>
          <w:p w14:paraId="0370DA85" w14:textId="77777777" w:rsidR="005C71C0" w:rsidRPr="00CE0890" w:rsidRDefault="005C71C0" w:rsidP="0061190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B7BD90A" w14:textId="77777777" w:rsidR="005C71C0" w:rsidRDefault="005C71C0" w:rsidP="00611906">
            <w:pPr>
              <w:autoSpaceDE w:val="0"/>
              <w:autoSpaceDN w:val="0"/>
              <w:adjustRightInd w:val="0"/>
              <w:rPr>
                <w:rFonts w:ascii="Arial" w:hAnsi="Arial" w:cs="Arial"/>
              </w:rPr>
            </w:pPr>
            <w:r>
              <w:rPr>
                <w:rFonts w:ascii="Arial" w:hAnsi="Arial" w:cs="Arial"/>
              </w:rPr>
              <w:t>Risk to participants:</w:t>
            </w:r>
          </w:p>
          <w:p w14:paraId="79421B5D" w14:textId="77777777" w:rsidR="005C71C0" w:rsidRDefault="005C71C0" w:rsidP="00611906">
            <w:pPr>
              <w:rPr>
                <w:rFonts w:ascii="Arial" w:hAnsi="Arial" w:cs="Arial"/>
              </w:rPr>
            </w:pPr>
          </w:p>
          <w:p w14:paraId="7820AA9B" w14:textId="77777777" w:rsidR="005C71C0" w:rsidRPr="004C3A0B" w:rsidRDefault="005C71C0" w:rsidP="00611906">
            <w:pPr>
              <w:rPr>
                <w:rFonts w:ascii="Arial" w:hAnsi="Arial" w:cs="Arial"/>
              </w:rPr>
            </w:pPr>
          </w:p>
          <w:p w14:paraId="183DE4D6" w14:textId="77777777" w:rsidR="005C71C0" w:rsidRPr="004C3A0B" w:rsidRDefault="005C71C0" w:rsidP="00611906">
            <w:pPr>
              <w:autoSpaceDE w:val="0"/>
              <w:autoSpaceDN w:val="0"/>
              <w:adjustRightInd w:val="0"/>
              <w:rPr>
                <w:rFonts w:ascii="Arial" w:hAnsi="Arial" w:cs="Arial"/>
              </w:rPr>
            </w:pPr>
            <w:r>
              <w:rPr>
                <w:rFonts w:ascii="Arial" w:hAnsi="Arial" w:cs="Arial"/>
                <w:i/>
                <w:color w:val="808080"/>
                <w:sz w:val="18"/>
                <w:szCs w:val="18"/>
              </w:rPr>
              <w:t>N/A</w:t>
            </w:r>
          </w:p>
        </w:tc>
        <w:tc>
          <w:tcPr>
            <w:tcW w:w="4932" w:type="dxa"/>
            <w:gridSpan w:val="3"/>
            <w:tcBorders>
              <w:top w:val="single" w:sz="4" w:space="0" w:color="auto"/>
              <w:bottom w:val="single" w:sz="4" w:space="0" w:color="auto"/>
            </w:tcBorders>
          </w:tcPr>
          <w:p w14:paraId="1980A835" w14:textId="77777777" w:rsidR="005C71C0" w:rsidRDefault="005C71C0" w:rsidP="00611906">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77C1B126" w14:textId="77777777" w:rsidR="005C71C0" w:rsidRDefault="005C71C0" w:rsidP="00611906">
            <w:pPr>
              <w:rPr>
                <w:rFonts w:ascii="Arial" w:hAnsi="Arial" w:cs="Arial"/>
              </w:rPr>
            </w:pPr>
          </w:p>
          <w:p w14:paraId="5CB5EBF9" w14:textId="77777777" w:rsidR="005C71C0" w:rsidRDefault="005C71C0" w:rsidP="00611906">
            <w:pPr>
              <w:rPr>
                <w:rFonts w:ascii="Arial" w:hAnsi="Arial" w:cs="Arial"/>
              </w:rPr>
            </w:pPr>
          </w:p>
          <w:p w14:paraId="4A2AA252" w14:textId="77777777" w:rsidR="005C71C0" w:rsidRPr="004C3A0B" w:rsidRDefault="005C71C0" w:rsidP="00611906">
            <w:pPr>
              <w:rPr>
                <w:rFonts w:ascii="Arial" w:hAnsi="Arial" w:cs="Arial"/>
              </w:rPr>
            </w:pPr>
          </w:p>
          <w:p w14:paraId="60A20F16" w14:textId="77777777" w:rsidR="005C71C0" w:rsidRPr="00354F34" w:rsidRDefault="005C71C0" w:rsidP="00611906">
            <w:pPr>
              <w:autoSpaceDE w:val="0"/>
              <w:autoSpaceDN w:val="0"/>
              <w:adjustRightInd w:val="0"/>
              <w:rPr>
                <w:rFonts w:cs="Arial"/>
                <w:i/>
              </w:rPr>
            </w:pPr>
            <w:r>
              <w:rPr>
                <w:rFonts w:ascii="Arial" w:hAnsi="Arial" w:cs="Arial"/>
                <w:i/>
                <w:color w:val="808080"/>
                <w:sz w:val="18"/>
                <w:szCs w:val="18"/>
              </w:rPr>
              <w:t>N/A</w:t>
            </w:r>
          </w:p>
        </w:tc>
      </w:tr>
      <w:tr w:rsidR="005C71C0" w:rsidRPr="004C3A0B" w14:paraId="56A42B1D" w14:textId="77777777" w:rsidTr="00611906">
        <w:tc>
          <w:tcPr>
            <w:tcW w:w="596" w:type="dxa"/>
            <w:tcBorders>
              <w:bottom w:val="single" w:sz="4" w:space="0" w:color="auto"/>
            </w:tcBorders>
            <w:shd w:val="clear" w:color="auto" w:fill="F2F2F2" w:themeFill="background1" w:themeFillShade="F2"/>
            <w:vAlign w:val="center"/>
          </w:tcPr>
          <w:p w14:paraId="0B79EDD0" w14:textId="77777777" w:rsidR="005C71C0" w:rsidRPr="00E32138" w:rsidRDefault="005C71C0" w:rsidP="00611906">
            <w:pPr>
              <w:jc w:val="center"/>
              <w:rPr>
                <w:rFonts w:ascii="Arial" w:hAnsi="Arial" w:cs="Arial"/>
              </w:rPr>
            </w:pPr>
            <w:r>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5FA4F6FD" w14:textId="77777777" w:rsidR="005C71C0" w:rsidRPr="004C3A0B" w:rsidRDefault="005C71C0" w:rsidP="0061190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5C71C0" w:rsidRPr="004C3A0B" w14:paraId="25C0C7B6" w14:textId="77777777" w:rsidTr="00611906">
        <w:tc>
          <w:tcPr>
            <w:tcW w:w="596" w:type="dxa"/>
            <w:tcBorders>
              <w:top w:val="single" w:sz="4" w:space="0" w:color="auto"/>
              <w:bottom w:val="single" w:sz="4" w:space="0" w:color="auto"/>
            </w:tcBorders>
            <w:vAlign w:val="center"/>
          </w:tcPr>
          <w:p w14:paraId="7316E441" w14:textId="77777777" w:rsidR="005C71C0" w:rsidRPr="00CE0890" w:rsidRDefault="005C71C0" w:rsidP="00611906">
            <w:pPr>
              <w:jc w:val="center"/>
              <w:rPr>
                <w:rFonts w:ascii="Arial" w:hAnsi="Arial" w:cs="Arial"/>
              </w:rPr>
            </w:pPr>
          </w:p>
        </w:tc>
        <w:tc>
          <w:tcPr>
            <w:tcW w:w="9923" w:type="dxa"/>
            <w:gridSpan w:val="4"/>
            <w:tcBorders>
              <w:top w:val="single" w:sz="4" w:space="0" w:color="auto"/>
              <w:bottom w:val="single" w:sz="4" w:space="0" w:color="auto"/>
            </w:tcBorders>
          </w:tcPr>
          <w:p w14:paraId="503F80F5" w14:textId="77777777" w:rsidR="005C71C0" w:rsidRDefault="005C71C0" w:rsidP="00611906">
            <w:pPr>
              <w:rPr>
                <w:rFonts w:ascii="Arial" w:hAnsi="Arial" w:cs="Arial"/>
              </w:rPr>
            </w:pPr>
          </w:p>
          <w:p w14:paraId="2F430DD9" w14:textId="77777777" w:rsidR="005C71C0" w:rsidRDefault="005C71C0" w:rsidP="00611906">
            <w:pPr>
              <w:rPr>
                <w:rFonts w:ascii="Arial" w:hAnsi="Arial" w:cs="Arial"/>
              </w:rPr>
            </w:pPr>
          </w:p>
          <w:p w14:paraId="3A770550" w14:textId="77777777" w:rsidR="005C71C0" w:rsidRPr="004C3A0B" w:rsidRDefault="005C71C0" w:rsidP="00611906">
            <w:pPr>
              <w:rPr>
                <w:rFonts w:ascii="Arial" w:hAnsi="Arial" w:cs="Arial"/>
              </w:rPr>
            </w:pPr>
          </w:p>
          <w:p w14:paraId="0313B2D8" w14:textId="77777777" w:rsidR="005C71C0" w:rsidRPr="004C3A0B" w:rsidRDefault="005C71C0" w:rsidP="00611906">
            <w:pPr>
              <w:autoSpaceDE w:val="0"/>
              <w:autoSpaceDN w:val="0"/>
              <w:adjustRightInd w:val="0"/>
              <w:rPr>
                <w:rFonts w:cs="Arial"/>
              </w:rPr>
            </w:pPr>
            <w:r>
              <w:rPr>
                <w:rFonts w:ascii="Arial" w:hAnsi="Arial" w:cs="Arial"/>
                <w:i/>
                <w:color w:val="808080"/>
                <w:sz w:val="18"/>
                <w:szCs w:val="18"/>
              </w:rPr>
              <w:t>N/A</w:t>
            </w:r>
          </w:p>
        </w:tc>
      </w:tr>
      <w:tr w:rsidR="005C71C0" w:rsidRPr="004C3A0B" w14:paraId="74A40E80" w14:textId="77777777" w:rsidTr="00611906">
        <w:tc>
          <w:tcPr>
            <w:tcW w:w="596" w:type="dxa"/>
            <w:tcBorders>
              <w:top w:val="single" w:sz="4" w:space="0" w:color="auto"/>
              <w:bottom w:val="single" w:sz="4" w:space="0" w:color="auto"/>
            </w:tcBorders>
            <w:shd w:val="clear" w:color="auto" w:fill="F2F2F2" w:themeFill="background1" w:themeFillShade="F2"/>
            <w:vAlign w:val="center"/>
          </w:tcPr>
          <w:p w14:paraId="6FBA5048" w14:textId="77777777" w:rsidR="005C71C0" w:rsidRPr="002132F9" w:rsidRDefault="005C71C0" w:rsidP="00611906">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9A6CFB8" w14:textId="77777777" w:rsidR="005C71C0" w:rsidRPr="004C3A0B" w:rsidRDefault="005C71C0" w:rsidP="00611906">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6F7B9F88" w14:textId="77777777" w:rsidR="005C71C0" w:rsidRPr="004C3A0B" w:rsidRDefault="005C71C0" w:rsidP="00611906">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5C71C0" w:rsidRPr="004C3A0B" w14:paraId="1E40DA83" w14:textId="77777777" w:rsidTr="00611906">
        <w:tc>
          <w:tcPr>
            <w:tcW w:w="596" w:type="dxa"/>
            <w:tcBorders>
              <w:top w:val="single" w:sz="4" w:space="0" w:color="auto"/>
              <w:bottom w:val="single" w:sz="4" w:space="0" w:color="auto"/>
            </w:tcBorders>
            <w:vAlign w:val="center"/>
          </w:tcPr>
          <w:p w14:paraId="54CD4C7E" w14:textId="77777777" w:rsidR="005C71C0" w:rsidRPr="00CE0890" w:rsidRDefault="005C71C0" w:rsidP="0061190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2FC71B0" w14:textId="77777777" w:rsidR="005C71C0" w:rsidRDefault="005C71C0" w:rsidP="00611906">
            <w:pPr>
              <w:autoSpaceDE w:val="0"/>
              <w:autoSpaceDN w:val="0"/>
              <w:adjustRightInd w:val="0"/>
              <w:rPr>
                <w:rFonts w:ascii="Arial" w:hAnsi="Arial" w:cs="Arial"/>
              </w:rPr>
            </w:pPr>
            <w:r>
              <w:rPr>
                <w:rFonts w:ascii="Arial" w:hAnsi="Arial" w:cs="Arial"/>
              </w:rPr>
              <w:t xml:space="preserve">Risk to the investigator: </w:t>
            </w:r>
          </w:p>
          <w:p w14:paraId="09A246B5" w14:textId="77777777" w:rsidR="005C71C0" w:rsidRDefault="005C71C0" w:rsidP="00611906">
            <w:pPr>
              <w:autoSpaceDE w:val="0"/>
              <w:autoSpaceDN w:val="0"/>
              <w:adjustRightInd w:val="0"/>
              <w:rPr>
                <w:rFonts w:ascii="Arial" w:hAnsi="Arial" w:cs="Arial"/>
              </w:rPr>
            </w:pPr>
          </w:p>
          <w:p w14:paraId="317F3218" w14:textId="77777777" w:rsidR="005C71C0" w:rsidRPr="00EA7BB2" w:rsidRDefault="005C71C0" w:rsidP="005C71C0">
            <w:pPr>
              <w:numPr>
                <w:ilvl w:val="0"/>
                <w:numId w:val="42"/>
              </w:numPr>
              <w:shd w:val="clear" w:color="auto" w:fill="FFFFFF"/>
              <w:tabs>
                <w:tab w:val="clear" w:pos="1134"/>
                <w:tab w:val="clear" w:pos="5670"/>
                <w:tab w:val="clear" w:pos="9497"/>
                <w:tab w:val="clear" w:pos="11340"/>
              </w:tabs>
              <w:spacing w:after="0" w:line="207" w:lineRule="atLeast"/>
              <w:ind w:left="945"/>
              <w:rPr>
                <w:rFonts w:ascii="Arial" w:hAnsi="Arial" w:cs="Arial"/>
              </w:rPr>
            </w:pPr>
            <w:r w:rsidRPr="00EA7BB2">
              <w:rPr>
                <w:rFonts w:ascii="Arial" w:hAnsi="Arial" w:cs="Arial"/>
              </w:rPr>
              <w:t>Emotional distress from answering questions.</w:t>
            </w:r>
          </w:p>
          <w:p w14:paraId="77B1A03A" w14:textId="77777777" w:rsidR="005C71C0" w:rsidRPr="00EA7BB2" w:rsidRDefault="005C71C0" w:rsidP="005C71C0">
            <w:pPr>
              <w:numPr>
                <w:ilvl w:val="0"/>
                <w:numId w:val="42"/>
              </w:numPr>
              <w:shd w:val="clear" w:color="auto" w:fill="FFFFFF"/>
              <w:tabs>
                <w:tab w:val="clear" w:pos="1134"/>
                <w:tab w:val="clear" w:pos="5670"/>
                <w:tab w:val="clear" w:pos="9497"/>
                <w:tab w:val="clear" w:pos="11340"/>
              </w:tabs>
              <w:spacing w:after="0" w:line="207" w:lineRule="atLeast"/>
              <w:ind w:left="945"/>
              <w:rPr>
                <w:rFonts w:ascii="Arial" w:hAnsi="Arial" w:cs="Arial"/>
              </w:rPr>
            </w:pPr>
            <w:r w:rsidRPr="00EA7BB2">
              <w:rPr>
                <w:rFonts w:ascii="Arial" w:hAnsi="Arial" w:cs="Arial"/>
              </w:rPr>
              <w:t>Fears over personal data getting out.</w:t>
            </w:r>
          </w:p>
          <w:p w14:paraId="745CC548" w14:textId="77777777" w:rsidR="005C71C0" w:rsidRDefault="005C71C0" w:rsidP="00611906">
            <w:pPr>
              <w:rPr>
                <w:rFonts w:ascii="Arial" w:hAnsi="Arial" w:cs="Arial"/>
              </w:rPr>
            </w:pPr>
          </w:p>
          <w:p w14:paraId="260950DF" w14:textId="77777777" w:rsidR="005C71C0" w:rsidRDefault="005C71C0" w:rsidP="00611906">
            <w:pPr>
              <w:rPr>
                <w:rFonts w:ascii="Arial" w:hAnsi="Arial" w:cs="Arial"/>
              </w:rPr>
            </w:pPr>
          </w:p>
          <w:p w14:paraId="4E703C46" w14:textId="77777777" w:rsidR="005C71C0" w:rsidRPr="004C3A0B" w:rsidRDefault="005C71C0" w:rsidP="00611906">
            <w:pPr>
              <w:rPr>
                <w:rFonts w:ascii="Arial" w:hAnsi="Arial" w:cs="Arial"/>
              </w:rPr>
            </w:pPr>
          </w:p>
          <w:p w14:paraId="42C52B49" w14:textId="77777777" w:rsidR="005C71C0" w:rsidRPr="004C3A0B" w:rsidRDefault="005C71C0" w:rsidP="00611906">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211A71E7" w14:textId="77777777" w:rsidR="005C71C0" w:rsidRPr="00354F34" w:rsidRDefault="005C71C0" w:rsidP="00611906">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E90715B" w14:textId="77777777" w:rsidR="005C71C0" w:rsidRDefault="005C71C0" w:rsidP="00611906">
            <w:pPr>
              <w:rPr>
                <w:rFonts w:ascii="Arial" w:hAnsi="Arial" w:cs="Arial"/>
              </w:rPr>
            </w:pPr>
          </w:p>
          <w:p w14:paraId="565959A5" w14:textId="77777777" w:rsidR="005C71C0" w:rsidRPr="00EA7BB2" w:rsidRDefault="005C71C0" w:rsidP="005C71C0">
            <w:pPr>
              <w:numPr>
                <w:ilvl w:val="0"/>
                <w:numId w:val="43"/>
              </w:numPr>
              <w:shd w:val="clear" w:color="auto" w:fill="FFFFFF"/>
              <w:tabs>
                <w:tab w:val="clear" w:pos="1134"/>
                <w:tab w:val="clear" w:pos="5670"/>
                <w:tab w:val="clear" w:pos="9497"/>
                <w:tab w:val="clear" w:pos="11340"/>
              </w:tabs>
              <w:spacing w:after="0" w:line="207" w:lineRule="atLeast"/>
              <w:ind w:left="945"/>
              <w:rPr>
                <w:rFonts w:ascii="Arial" w:hAnsi="Arial" w:cs="Arial"/>
              </w:rPr>
            </w:pPr>
            <w:r w:rsidRPr="00EA7BB2">
              <w:rPr>
                <w:rFonts w:ascii="Arial" w:hAnsi="Arial" w:cs="Arial"/>
              </w:rPr>
              <w:t>Inform and remind them that their participation is voluntary, and they can choose not to reply or withdraw participation completely with no adverse effects to them.</w:t>
            </w:r>
          </w:p>
          <w:p w14:paraId="3CD0E183" w14:textId="77777777" w:rsidR="005C71C0" w:rsidRPr="00EA7BB2" w:rsidRDefault="005C71C0" w:rsidP="005C71C0">
            <w:pPr>
              <w:numPr>
                <w:ilvl w:val="0"/>
                <w:numId w:val="43"/>
              </w:numPr>
              <w:shd w:val="clear" w:color="auto" w:fill="FFFFFF"/>
              <w:tabs>
                <w:tab w:val="clear" w:pos="1134"/>
                <w:tab w:val="clear" w:pos="5670"/>
                <w:tab w:val="clear" w:pos="9497"/>
                <w:tab w:val="clear" w:pos="11340"/>
              </w:tabs>
              <w:spacing w:after="0" w:line="207" w:lineRule="atLeast"/>
              <w:ind w:left="945"/>
              <w:rPr>
                <w:rFonts w:ascii="Arial" w:hAnsi="Arial" w:cs="Arial"/>
              </w:rPr>
            </w:pPr>
            <w:r w:rsidRPr="00EA7BB2">
              <w:rPr>
                <w:rFonts w:ascii="Arial" w:hAnsi="Arial" w:cs="Arial"/>
              </w:rPr>
              <w:t>Store data on a password protected device during the study and then delete after the study is completed.</w:t>
            </w:r>
          </w:p>
          <w:p w14:paraId="34683EE0" w14:textId="77777777" w:rsidR="005C71C0" w:rsidRPr="004C3A0B" w:rsidRDefault="005C71C0" w:rsidP="00611906">
            <w:pPr>
              <w:autoSpaceDE w:val="0"/>
              <w:autoSpaceDN w:val="0"/>
              <w:adjustRightInd w:val="0"/>
              <w:rPr>
                <w:rFonts w:cs="Arial"/>
              </w:rPr>
            </w:pPr>
          </w:p>
        </w:tc>
      </w:tr>
      <w:tr w:rsidR="005C71C0" w:rsidRPr="004C3A0B" w14:paraId="066774CC" w14:textId="77777777" w:rsidTr="00611906">
        <w:tc>
          <w:tcPr>
            <w:tcW w:w="596" w:type="dxa"/>
            <w:tcBorders>
              <w:top w:val="single" w:sz="4" w:space="0" w:color="auto"/>
              <w:bottom w:val="single" w:sz="4" w:space="0" w:color="auto"/>
            </w:tcBorders>
            <w:shd w:val="clear" w:color="auto" w:fill="F2F2F2" w:themeFill="background1" w:themeFillShade="F2"/>
            <w:vAlign w:val="center"/>
          </w:tcPr>
          <w:p w14:paraId="390BA3D7" w14:textId="77777777" w:rsidR="005C71C0" w:rsidRPr="002132F9" w:rsidRDefault="005C71C0" w:rsidP="00611906">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E993731" w14:textId="77777777" w:rsidR="005C71C0" w:rsidRPr="004C3A0B" w:rsidRDefault="005C71C0" w:rsidP="00611906">
            <w:pPr>
              <w:rPr>
                <w:rFonts w:ascii="Arial" w:hAnsi="Arial" w:cs="Arial"/>
              </w:rPr>
            </w:pPr>
            <w:r w:rsidRPr="004C3A0B">
              <w:rPr>
                <w:rFonts w:ascii="Arial" w:hAnsi="Arial" w:cs="Arial"/>
                <w:b/>
              </w:rPr>
              <w:t>University/institutional risks</w:t>
            </w:r>
          </w:p>
          <w:p w14:paraId="26E6FC3D" w14:textId="77777777" w:rsidR="005C71C0" w:rsidRPr="004C3A0B" w:rsidRDefault="005C71C0" w:rsidP="00611906">
            <w:pPr>
              <w:rPr>
                <w:rFonts w:ascii="Arial" w:hAnsi="Arial" w:cs="Arial"/>
              </w:rPr>
            </w:pPr>
            <w:r w:rsidRPr="004C3A0B">
              <w:rPr>
                <w:rFonts w:ascii="Arial" w:hAnsi="Arial" w:cs="Arial"/>
              </w:rPr>
              <w:t>For example: adverse publicity, financial loss, data protection</w:t>
            </w:r>
          </w:p>
        </w:tc>
      </w:tr>
      <w:tr w:rsidR="005C71C0" w:rsidRPr="004C3A0B" w14:paraId="5CA2DA5E" w14:textId="77777777" w:rsidTr="00611906">
        <w:tc>
          <w:tcPr>
            <w:tcW w:w="596" w:type="dxa"/>
            <w:tcBorders>
              <w:top w:val="single" w:sz="4" w:space="0" w:color="auto"/>
              <w:bottom w:val="single" w:sz="4" w:space="0" w:color="auto"/>
            </w:tcBorders>
            <w:vAlign w:val="center"/>
          </w:tcPr>
          <w:p w14:paraId="49F87845" w14:textId="77777777" w:rsidR="005C71C0" w:rsidRPr="00CE0890" w:rsidRDefault="005C71C0" w:rsidP="0061190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C2AD7D1" w14:textId="77777777" w:rsidR="005C71C0" w:rsidRDefault="005C71C0" w:rsidP="00611906">
            <w:pPr>
              <w:autoSpaceDE w:val="0"/>
              <w:autoSpaceDN w:val="0"/>
              <w:adjustRightInd w:val="0"/>
              <w:rPr>
                <w:rFonts w:ascii="Arial" w:hAnsi="Arial" w:cs="Arial"/>
              </w:rPr>
            </w:pPr>
            <w:r>
              <w:rPr>
                <w:rFonts w:ascii="Arial" w:hAnsi="Arial" w:cs="Arial"/>
              </w:rPr>
              <w:t>Risk to the University:</w:t>
            </w:r>
          </w:p>
          <w:p w14:paraId="72A64437" w14:textId="77777777" w:rsidR="005C71C0" w:rsidRDefault="005C71C0" w:rsidP="00611906">
            <w:pPr>
              <w:rPr>
                <w:rFonts w:ascii="Arial" w:hAnsi="Arial" w:cs="Arial"/>
              </w:rPr>
            </w:pPr>
          </w:p>
          <w:p w14:paraId="6F93E345" w14:textId="77777777" w:rsidR="005C71C0" w:rsidRDefault="005C71C0" w:rsidP="00611906">
            <w:pPr>
              <w:rPr>
                <w:rFonts w:ascii="Arial" w:hAnsi="Arial" w:cs="Arial"/>
              </w:rPr>
            </w:pPr>
          </w:p>
          <w:p w14:paraId="1782C07C" w14:textId="77777777" w:rsidR="005C71C0" w:rsidRPr="004C3A0B" w:rsidRDefault="005C71C0" w:rsidP="00611906">
            <w:pPr>
              <w:rPr>
                <w:rFonts w:ascii="Arial" w:hAnsi="Arial" w:cs="Arial"/>
              </w:rPr>
            </w:pPr>
          </w:p>
          <w:p w14:paraId="0E1F169D" w14:textId="77777777" w:rsidR="005C71C0" w:rsidRPr="004C3A0B" w:rsidRDefault="005C71C0" w:rsidP="00611906">
            <w:pPr>
              <w:autoSpaceDE w:val="0"/>
              <w:autoSpaceDN w:val="0"/>
              <w:adjustRightInd w:val="0"/>
              <w:rPr>
                <w:rFonts w:ascii="Arial" w:hAnsi="Arial" w:cs="Arial"/>
              </w:rPr>
            </w:pPr>
            <w:r>
              <w:rPr>
                <w:rFonts w:ascii="Arial" w:hAnsi="Arial" w:cs="Arial"/>
                <w:i/>
                <w:color w:val="808080"/>
                <w:sz w:val="18"/>
                <w:szCs w:val="18"/>
              </w:rPr>
              <w:t>N/A</w:t>
            </w:r>
          </w:p>
        </w:tc>
        <w:tc>
          <w:tcPr>
            <w:tcW w:w="4932" w:type="dxa"/>
            <w:gridSpan w:val="3"/>
            <w:tcBorders>
              <w:top w:val="single" w:sz="4" w:space="0" w:color="auto"/>
              <w:bottom w:val="single" w:sz="4" w:space="0" w:color="auto"/>
            </w:tcBorders>
          </w:tcPr>
          <w:p w14:paraId="59B33609" w14:textId="77777777" w:rsidR="005C71C0" w:rsidRPr="00354F34" w:rsidRDefault="005C71C0" w:rsidP="00611906">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B2CEF87" w14:textId="77777777" w:rsidR="005C71C0" w:rsidRDefault="005C71C0" w:rsidP="00611906">
            <w:pPr>
              <w:rPr>
                <w:rFonts w:ascii="Arial" w:hAnsi="Arial" w:cs="Arial"/>
              </w:rPr>
            </w:pPr>
          </w:p>
          <w:p w14:paraId="15EDFC57" w14:textId="77777777" w:rsidR="005C71C0" w:rsidRDefault="005C71C0" w:rsidP="00611906">
            <w:pPr>
              <w:rPr>
                <w:rFonts w:ascii="Arial" w:hAnsi="Arial" w:cs="Arial"/>
              </w:rPr>
            </w:pPr>
          </w:p>
          <w:p w14:paraId="65F65777" w14:textId="77777777" w:rsidR="005C71C0" w:rsidRPr="004C3A0B" w:rsidRDefault="005C71C0" w:rsidP="00611906">
            <w:pPr>
              <w:rPr>
                <w:rFonts w:ascii="Arial" w:hAnsi="Arial" w:cs="Arial"/>
              </w:rPr>
            </w:pPr>
          </w:p>
          <w:p w14:paraId="36866379" w14:textId="77777777" w:rsidR="005C71C0" w:rsidRPr="004C3A0B" w:rsidRDefault="005C71C0" w:rsidP="00611906">
            <w:pPr>
              <w:autoSpaceDE w:val="0"/>
              <w:autoSpaceDN w:val="0"/>
              <w:adjustRightInd w:val="0"/>
              <w:rPr>
                <w:rFonts w:cs="Arial"/>
              </w:rPr>
            </w:pPr>
            <w:r>
              <w:rPr>
                <w:rFonts w:ascii="Arial" w:hAnsi="Arial" w:cs="Arial"/>
                <w:i/>
                <w:color w:val="808080"/>
                <w:sz w:val="18"/>
                <w:szCs w:val="18"/>
              </w:rPr>
              <w:t>N/A</w:t>
            </w:r>
          </w:p>
        </w:tc>
      </w:tr>
      <w:tr w:rsidR="005C71C0" w:rsidRPr="004C3A0B" w14:paraId="3FBD38D3" w14:textId="77777777" w:rsidTr="00611906">
        <w:tc>
          <w:tcPr>
            <w:tcW w:w="596" w:type="dxa"/>
            <w:tcBorders>
              <w:top w:val="single" w:sz="4" w:space="0" w:color="auto"/>
              <w:bottom w:val="single" w:sz="4" w:space="0" w:color="auto"/>
            </w:tcBorders>
            <w:shd w:val="clear" w:color="auto" w:fill="F2F2F2" w:themeFill="background1" w:themeFillShade="F2"/>
            <w:vAlign w:val="center"/>
          </w:tcPr>
          <w:p w14:paraId="6EA037F0" w14:textId="77777777" w:rsidR="005C71C0" w:rsidRPr="002132F9" w:rsidRDefault="005C71C0" w:rsidP="00611906">
            <w:pPr>
              <w:jc w:val="center"/>
              <w:rPr>
                <w:rFonts w:ascii="Arial" w:hAnsi="Arial" w:cs="Arial"/>
              </w:rPr>
            </w:pPr>
            <w:r>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38EF2B1" w14:textId="77777777" w:rsidR="005C71C0" w:rsidRPr="004C3A0B" w:rsidRDefault="005C71C0" w:rsidP="00611906">
            <w:pPr>
              <w:rPr>
                <w:rFonts w:ascii="Arial" w:hAnsi="Arial" w:cs="Arial"/>
              </w:rPr>
            </w:pPr>
            <w:r>
              <w:rPr>
                <w:rFonts w:ascii="Arial" w:hAnsi="Arial" w:cs="Arial"/>
                <w:b/>
              </w:rPr>
              <w:t>Environmental</w:t>
            </w:r>
            <w:r w:rsidRPr="004C3A0B">
              <w:rPr>
                <w:rFonts w:ascii="Arial" w:hAnsi="Arial" w:cs="Arial"/>
                <w:b/>
              </w:rPr>
              <w:t xml:space="preserve"> risks</w:t>
            </w:r>
          </w:p>
          <w:p w14:paraId="6E01378E" w14:textId="77777777" w:rsidR="005C71C0" w:rsidRPr="004C3A0B" w:rsidRDefault="005C71C0" w:rsidP="00611906">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5C71C0" w:rsidRPr="004C3A0B" w14:paraId="1482D31F" w14:textId="77777777" w:rsidTr="00611906">
        <w:tc>
          <w:tcPr>
            <w:tcW w:w="596" w:type="dxa"/>
            <w:tcBorders>
              <w:top w:val="single" w:sz="4" w:space="0" w:color="auto"/>
              <w:bottom w:val="single" w:sz="4" w:space="0" w:color="auto"/>
            </w:tcBorders>
            <w:vAlign w:val="center"/>
          </w:tcPr>
          <w:p w14:paraId="5939C267" w14:textId="77777777" w:rsidR="005C71C0" w:rsidRPr="00CE0890" w:rsidRDefault="005C71C0" w:rsidP="00611906">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7E3DBC3" w14:textId="77777777" w:rsidR="005C71C0" w:rsidRDefault="005C71C0" w:rsidP="00611906">
            <w:pPr>
              <w:autoSpaceDE w:val="0"/>
              <w:autoSpaceDN w:val="0"/>
              <w:adjustRightInd w:val="0"/>
              <w:rPr>
                <w:rFonts w:ascii="Arial" w:hAnsi="Arial" w:cs="Arial"/>
              </w:rPr>
            </w:pPr>
            <w:r>
              <w:rPr>
                <w:rFonts w:ascii="Arial" w:hAnsi="Arial" w:cs="Arial"/>
              </w:rPr>
              <w:t>Risk to the environment:</w:t>
            </w:r>
          </w:p>
          <w:p w14:paraId="1B72825D" w14:textId="77777777" w:rsidR="005C71C0" w:rsidRDefault="005C71C0" w:rsidP="00611906">
            <w:pPr>
              <w:rPr>
                <w:rFonts w:ascii="Arial" w:hAnsi="Arial" w:cs="Arial"/>
              </w:rPr>
            </w:pPr>
          </w:p>
          <w:p w14:paraId="12FFD7F2" w14:textId="77777777" w:rsidR="005C71C0" w:rsidRPr="004C3A0B" w:rsidRDefault="005C71C0" w:rsidP="00611906">
            <w:pPr>
              <w:autoSpaceDE w:val="0"/>
              <w:autoSpaceDN w:val="0"/>
              <w:adjustRightInd w:val="0"/>
              <w:rPr>
                <w:rFonts w:ascii="Arial" w:hAnsi="Arial" w:cs="Arial"/>
              </w:rPr>
            </w:pPr>
            <w:r w:rsidRPr="00D01811">
              <w:rPr>
                <w:rFonts w:ascii="Arial" w:hAnsi="Arial" w:cs="Arial"/>
              </w:rPr>
              <w:t>Risk Investigator</w:t>
            </w:r>
          </w:p>
        </w:tc>
        <w:tc>
          <w:tcPr>
            <w:tcW w:w="4932" w:type="dxa"/>
            <w:gridSpan w:val="3"/>
            <w:tcBorders>
              <w:top w:val="single" w:sz="4" w:space="0" w:color="auto"/>
              <w:bottom w:val="single" w:sz="4" w:space="0" w:color="auto"/>
            </w:tcBorders>
          </w:tcPr>
          <w:p w14:paraId="7C0C0E31" w14:textId="77777777" w:rsidR="005C71C0" w:rsidRPr="00354F34" w:rsidRDefault="005C71C0" w:rsidP="0061190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5895F3D" w14:textId="77777777" w:rsidR="005C71C0" w:rsidRDefault="005C71C0" w:rsidP="00611906">
            <w:pPr>
              <w:rPr>
                <w:rFonts w:ascii="Arial" w:hAnsi="Arial" w:cs="Arial"/>
              </w:rPr>
            </w:pPr>
          </w:p>
          <w:p w14:paraId="3217A7AA" w14:textId="77777777" w:rsidR="005C71C0" w:rsidRDefault="005C71C0" w:rsidP="00611906">
            <w:pPr>
              <w:rPr>
                <w:rFonts w:ascii="Arial" w:hAnsi="Arial" w:cs="Arial"/>
              </w:rPr>
            </w:pPr>
          </w:p>
          <w:p w14:paraId="5087EC04" w14:textId="77777777" w:rsidR="005C71C0" w:rsidRPr="004C3A0B" w:rsidRDefault="005C71C0" w:rsidP="00611906">
            <w:pPr>
              <w:rPr>
                <w:rFonts w:ascii="Arial" w:hAnsi="Arial" w:cs="Arial"/>
              </w:rPr>
            </w:pPr>
          </w:p>
          <w:p w14:paraId="09762555" w14:textId="77777777" w:rsidR="005C71C0" w:rsidRPr="004C3A0B" w:rsidRDefault="005C71C0" w:rsidP="00611906">
            <w:pPr>
              <w:autoSpaceDE w:val="0"/>
              <w:autoSpaceDN w:val="0"/>
              <w:adjustRightInd w:val="0"/>
              <w:rPr>
                <w:rFonts w:cs="Arial"/>
              </w:rPr>
            </w:pPr>
            <w:r>
              <w:rPr>
                <w:rFonts w:ascii="Arial" w:hAnsi="Arial" w:cs="Arial"/>
                <w:i/>
                <w:color w:val="808080"/>
                <w:sz w:val="18"/>
                <w:szCs w:val="18"/>
              </w:rPr>
              <w:t>N/A</w:t>
            </w:r>
          </w:p>
        </w:tc>
      </w:tr>
    </w:tbl>
    <w:p w14:paraId="79EA0A4D" w14:textId="77777777" w:rsidR="005C71C0" w:rsidRDefault="005C71C0" w:rsidP="0061190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C71C0" w:rsidRPr="004C3A0B" w14:paraId="7D5CEEC0" w14:textId="77777777" w:rsidTr="0061190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29A1519" w14:textId="77777777" w:rsidR="005C71C0" w:rsidRPr="002132F9" w:rsidRDefault="005C71C0" w:rsidP="00611906">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C2833EE" w14:textId="77777777" w:rsidR="005C71C0" w:rsidRPr="004C3A0B" w:rsidRDefault="005C71C0" w:rsidP="00611906">
            <w:pPr>
              <w:autoSpaceDE w:val="0"/>
              <w:autoSpaceDN w:val="0"/>
              <w:adjustRightInd w:val="0"/>
              <w:rPr>
                <w:rFonts w:ascii="Arial" w:hAnsi="Arial" w:cs="Arial"/>
                <w:b/>
              </w:rPr>
            </w:pPr>
            <w:r w:rsidRPr="004C3A0B">
              <w:rPr>
                <w:rFonts w:ascii="Arial" w:hAnsi="Arial" w:cs="Arial"/>
                <w:b/>
              </w:rPr>
              <w:t>Disclosure and Barring Service</w:t>
            </w:r>
          </w:p>
        </w:tc>
      </w:tr>
      <w:tr w:rsidR="005C71C0" w:rsidRPr="004C3A0B" w14:paraId="2656AD39" w14:textId="77777777" w:rsidTr="00611906">
        <w:tc>
          <w:tcPr>
            <w:tcW w:w="596" w:type="dxa"/>
            <w:tcBorders>
              <w:top w:val="single" w:sz="4" w:space="0" w:color="auto"/>
              <w:bottom w:val="single" w:sz="4" w:space="0" w:color="auto"/>
            </w:tcBorders>
            <w:shd w:val="clear" w:color="auto" w:fill="F2F2F2" w:themeFill="background1" w:themeFillShade="F2"/>
            <w:vAlign w:val="center"/>
          </w:tcPr>
          <w:p w14:paraId="71402BEA" w14:textId="77777777" w:rsidR="005C71C0" w:rsidRPr="00F96C3F" w:rsidRDefault="005C71C0" w:rsidP="00611906">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5E1AD10" w14:textId="77777777" w:rsidR="005C71C0" w:rsidRPr="004C3A0B" w:rsidRDefault="005C71C0" w:rsidP="00611906">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DB91ECB" w14:textId="77777777" w:rsidR="005C71C0" w:rsidRDefault="005C71C0" w:rsidP="00611906">
            <w:pPr>
              <w:autoSpaceDE w:val="0"/>
              <w:autoSpaceDN w:val="0"/>
              <w:adjustRightInd w:val="0"/>
              <w:jc w:val="center"/>
              <w:rPr>
                <w:rFonts w:ascii="Arial" w:hAnsi="Arial" w:cs="Arial"/>
                <w:b/>
                <w:bCs/>
              </w:rPr>
            </w:pPr>
            <w:r w:rsidRPr="004C3A0B">
              <w:rPr>
                <w:rFonts w:ascii="Arial" w:hAnsi="Arial" w:cs="Arial"/>
                <w:b/>
                <w:bCs/>
              </w:rPr>
              <w:t>YES</w:t>
            </w:r>
          </w:p>
          <w:p w14:paraId="41DF45BC" w14:textId="77777777" w:rsidR="005C71C0" w:rsidRPr="004C3A0B" w:rsidRDefault="005C71C0" w:rsidP="00611906">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D831E08" w14:textId="77777777" w:rsidR="005C71C0" w:rsidRDefault="005C71C0" w:rsidP="00611906">
            <w:pPr>
              <w:autoSpaceDE w:val="0"/>
              <w:autoSpaceDN w:val="0"/>
              <w:adjustRightInd w:val="0"/>
              <w:jc w:val="center"/>
              <w:rPr>
                <w:rFonts w:ascii="Arial" w:hAnsi="Arial" w:cs="Arial"/>
                <w:b/>
                <w:bCs/>
              </w:rPr>
            </w:pPr>
            <w:r w:rsidRPr="004C3A0B">
              <w:rPr>
                <w:rFonts w:ascii="Arial" w:hAnsi="Arial" w:cs="Arial"/>
                <w:b/>
                <w:bCs/>
              </w:rPr>
              <w:t>NO</w:t>
            </w:r>
          </w:p>
          <w:p w14:paraId="1A23DF7E" w14:textId="77777777" w:rsidR="005C71C0" w:rsidRPr="004C3A0B" w:rsidRDefault="005C71C0" w:rsidP="00611906">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D419C4B" w14:textId="77777777" w:rsidR="005C71C0" w:rsidRDefault="005C71C0" w:rsidP="00611906">
            <w:pPr>
              <w:autoSpaceDE w:val="0"/>
              <w:autoSpaceDN w:val="0"/>
              <w:adjustRightInd w:val="0"/>
              <w:jc w:val="center"/>
              <w:rPr>
                <w:rFonts w:ascii="Arial" w:hAnsi="Arial" w:cs="Arial"/>
                <w:b/>
                <w:bCs/>
              </w:rPr>
            </w:pPr>
            <w:r w:rsidRPr="004C3A0B">
              <w:rPr>
                <w:rFonts w:ascii="Arial" w:hAnsi="Arial" w:cs="Arial"/>
                <w:b/>
                <w:bCs/>
              </w:rPr>
              <w:t>N/A</w:t>
            </w:r>
          </w:p>
          <w:p w14:paraId="0915D9F1" w14:textId="77777777" w:rsidR="005C71C0" w:rsidRPr="004C3A0B" w:rsidRDefault="005C71C0" w:rsidP="00611906">
            <w:pPr>
              <w:autoSpaceDE w:val="0"/>
              <w:autoSpaceDN w:val="0"/>
              <w:adjustRightInd w:val="0"/>
              <w:jc w:val="center"/>
              <w:rPr>
                <w:rFonts w:ascii="Arial" w:hAnsi="Arial" w:cs="Arial"/>
                <w:b/>
              </w:rPr>
            </w:pPr>
          </w:p>
        </w:tc>
      </w:tr>
      <w:tr w:rsidR="005C71C0" w:rsidRPr="004C3A0B" w14:paraId="4E99FDC2" w14:textId="77777777" w:rsidTr="0061190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401FCC" w14:textId="77777777" w:rsidR="005C71C0" w:rsidRPr="00F96C3F" w:rsidRDefault="005C71C0" w:rsidP="00611906">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510C8E0" w14:textId="77777777" w:rsidR="005C71C0" w:rsidRPr="004C3A0B" w:rsidRDefault="005C71C0" w:rsidP="00611906">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FF70534" w14:textId="77777777" w:rsidR="005C71C0" w:rsidRPr="00392C8E" w:rsidRDefault="009712C6" w:rsidP="00611906">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5C71C0"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28F6ED6" w14:textId="77777777" w:rsidR="005C71C0" w:rsidRPr="00392C8E" w:rsidRDefault="009712C6" w:rsidP="00611906">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5C71C0" w:rsidRPr="00392C8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39BE481" w14:textId="77777777" w:rsidR="005C71C0" w:rsidRPr="00392C8E" w:rsidRDefault="009712C6" w:rsidP="00611906">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5C71C0">
                  <w:rPr>
                    <w:rFonts w:ascii="MS Gothic" w:eastAsia="MS Gothic" w:hAnsi="MS Gothic" w:cs="Arial" w:hint="eastAsia"/>
                  </w:rPr>
                  <w:t>☒</w:t>
                </w:r>
              </w:sdtContent>
            </w:sdt>
          </w:p>
        </w:tc>
      </w:tr>
      <w:tr w:rsidR="005C71C0" w:rsidRPr="004C3A0B" w14:paraId="1E2F694D" w14:textId="77777777" w:rsidTr="0061190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4A8CD9A" w14:textId="77777777" w:rsidR="005C71C0" w:rsidRDefault="005C71C0" w:rsidP="00611906">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AE4436B" w14:textId="77777777" w:rsidR="005C71C0" w:rsidRDefault="005C71C0" w:rsidP="00611906">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1FB3BBD" w14:textId="77777777" w:rsidR="005C71C0" w:rsidRDefault="005C71C0" w:rsidP="00611906">
            <w:pPr>
              <w:autoSpaceDE w:val="0"/>
              <w:autoSpaceDN w:val="0"/>
              <w:adjustRightInd w:val="0"/>
              <w:jc w:val="center"/>
              <w:rPr>
                <w:rFonts w:ascii="Arial" w:hAnsi="Arial" w:cs="Arial"/>
                <w:b/>
                <w:bCs/>
              </w:rPr>
            </w:pPr>
          </w:p>
        </w:tc>
      </w:tr>
    </w:tbl>
    <w:p w14:paraId="1BE765D3" w14:textId="77777777" w:rsidR="005C71C0" w:rsidRPr="00354F34" w:rsidRDefault="005C71C0" w:rsidP="00611906">
      <w:pPr>
        <w:autoSpaceDE w:val="0"/>
        <w:autoSpaceDN w:val="0"/>
        <w:adjustRightInd w:val="0"/>
        <w:spacing w:after="240"/>
        <w:jc w:val="both"/>
        <w:rPr>
          <w:rFonts w:ascii="Arial" w:hAnsi="Arial" w:cs="Arial"/>
          <w:b/>
        </w:rPr>
      </w:pPr>
    </w:p>
    <w:p w14:paraId="173A18A3" w14:textId="77777777" w:rsidR="005C71C0" w:rsidRDefault="005C71C0" w:rsidP="00611906">
      <w:pPr>
        <w:rPr>
          <w:rFonts w:ascii="Arial" w:hAnsi="Arial" w:cs="Arial"/>
          <w:b/>
        </w:rPr>
      </w:pPr>
      <w:r w:rsidRPr="00354F34">
        <w:rPr>
          <w:rFonts w:ascii="Arial" w:hAnsi="Arial" w:cs="Arial"/>
          <w:b/>
        </w:rPr>
        <w:t>SECTION I: Feedback, Consent and Confidentiality</w:t>
      </w:r>
    </w:p>
    <w:p w14:paraId="2ACFD58C" w14:textId="77777777" w:rsidR="005C71C0" w:rsidRPr="00354F34" w:rsidRDefault="005C71C0" w:rsidP="0061190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C71C0" w:rsidRPr="004C3A0B" w14:paraId="24702FC9" w14:textId="77777777" w:rsidTr="00611906">
        <w:tc>
          <w:tcPr>
            <w:tcW w:w="596" w:type="dxa"/>
            <w:tcBorders>
              <w:top w:val="single" w:sz="4" w:space="0" w:color="auto"/>
              <w:bottom w:val="single" w:sz="4" w:space="0" w:color="auto"/>
            </w:tcBorders>
            <w:shd w:val="clear" w:color="auto" w:fill="F2F2F2" w:themeFill="background1" w:themeFillShade="F2"/>
          </w:tcPr>
          <w:p w14:paraId="02401569" w14:textId="77777777" w:rsidR="005C71C0" w:rsidRPr="002132F9" w:rsidRDefault="005C71C0" w:rsidP="00611906">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F81FD70" w14:textId="77777777" w:rsidR="005C71C0" w:rsidRPr="004C3A0B" w:rsidRDefault="005C71C0" w:rsidP="00611906">
            <w:pPr>
              <w:rPr>
                <w:rFonts w:ascii="Arial" w:hAnsi="Arial" w:cs="Arial"/>
              </w:rPr>
            </w:pPr>
            <w:r w:rsidRPr="004C3A0B">
              <w:rPr>
                <w:rFonts w:ascii="Arial" w:hAnsi="Arial" w:cs="Arial"/>
                <w:b/>
              </w:rPr>
              <w:t>Feedback</w:t>
            </w:r>
          </w:p>
          <w:p w14:paraId="68E4968B" w14:textId="77777777" w:rsidR="005C71C0" w:rsidRPr="004C3A0B" w:rsidRDefault="005C71C0" w:rsidP="00611906">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5C71C0" w:rsidRPr="004C3A0B" w14:paraId="62DE9835" w14:textId="77777777" w:rsidTr="00611906">
        <w:tc>
          <w:tcPr>
            <w:tcW w:w="596" w:type="dxa"/>
            <w:tcBorders>
              <w:top w:val="single" w:sz="4" w:space="0" w:color="auto"/>
              <w:bottom w:val="single" w:sz="4" w:space="0" w:color="auto"/>
            </w:tcBorders>
          </w:tcPr>
          <w:p w14:paraId="7EE5EAF6" w14:textId="77777777" w:rsidR="005C71C0" w:rsidRPr="00E32138" w:rsidRDefault="005C71C0" w:rsidP="00611906">
            <w:pPr>
              <w:rPr>
                <w:rFonts w:ascii="Arial" w:hAnsi="Arial" w:cs="Arial"/>
                <w:bCs/>
              </w:rPr>
            </w:pPr>
          </w:p>
        </w:tc>
        <w:tc>
          <w:tcPr>
            <w:tcW w:w="9923" w:type="dxa"/>
            <w:tcBorders>
              <w:top w:val="single" w:sz="4" w:space="0" w:color="auto"/>
              <w:bottom w:val="single" w:sz="4" w:space="0" w:color="auto"/>
            </w:tcBorders>
          </w:tcPr>
          <w:p w14:paraId="5573E15E" w14:textId="77777777" w:rsidR="005C71C0" w:rsidRDefault="005C71C0" w:rsidP="00611906">
            <w:pPr>
              <w:rPr>
                <w:rFonts w:ascii="Arial" w:hAnsi="Arial" w:cs="Arial"/>
              </w:rPr>
            </w:pPr>
          </w:p>
          <w:p w14:paraId="5999B2AE" w14:textId="77777777" w:rsidR="005C71C0" w:rsidRDefault="005C71C0" w:rsidP="00611906">
            <w:pPr>
              <w:autoSpaceDE w:val="0"/>
              <w:autoSpaceDN w:val="0"/>
              <w:adjustRightInd w:val="0"/>
              <w:rPr>
                <w:rFonts w:ascii="Arial" w:hAnsi="Arial" w:cs="Arial"/>
              </w:rPr>
            </w:pPr>
            <w:r w:rsidRPr="00C70E9C">
              <w:rPr>
                <w:rFonts w:ascii="Arial" w:hAnsi="Arial" w:cs="Arial"/>
              </w:rPr>
              <w:t>I will offer them an abstract of the thesis</w:t>
            </w:r>
            <w:r>
              <w:rPr>
                <w:rFonts w:ascii="Arial" w:hAnsi="Arial" w:cs="Arial"/>
              </w:rPr>
              <w:t>.</w:t>
            </w:r>
          </w:p>
          <w:p w14:paraId="7868ADC0" w14:textId="77777777" w:rsidR="005C71C0" w:rsidRPr="004C3A0B" w:rsidRDefault="005C71C0" w:rsidP="00611906">
            <w:pPr>
              <w:autoSpaceDE w:val="0"/>
              <w:autoSpaceDN w:val="0"/>
              <w:adjustRightInd w:val="0"/>
              <w:rPr>
                <w:rFonts w:cs="Arial"/>
              </w:rPr>
            </w:pPr>
          </w:p>
        </w:tc>
      </w:tr>
      <w:tr w:rsidR="005C71C0" w:rsidRPr="004C3A0B" w14:paraId="5148D8E5" w14:textId="77777777" w:rsidTr="00611906">
        <w:tc>
          <w:tcPr>
            <w:tcW w:w="596" w:type="dxa"/>
            <w:tcBorders>
              <w:top w:val="single" w:sz="4" w:space="0" w:color="auto"/>
              <w:bottom w:val="single" w:sz="4" w:space="0" w:color="auto"/>
            </w:tcBorders>
            <w:shd w:val="clear" w:color="auto" w:fill="F2F2F2" w:themeFill="background1" w:themeFillShade="F2"/>
          </w:tcPr>
          <w:p w14:paraId="10821408" w14:textId="77777777" w:rsidR="005C71C0" w:rsidRPr="002132F9" w:rsidRDefault="005C71C0" w:rsidP="00611906">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9472429" w14:textId="77777777" w:rsidR="005C71C0" w:rsidRPr="004C3A0B" w:rsidRDefault="005C71C0" w:rsidP="00611906">
            <w:pPr>
              <w:rPr>
                <w:rFonts w:ascii="Arial" w:hAnsi="Arial" w:cs="Arial"/>
              </w:rPr>
            </w:pPr>
            <w:r w:rsidRPr="004C3A0B">
              <w:rPr>
                <w:rFonts w:ascii="Arial" w:hAnsi="Arial" w:cs="Arial"/>
                <w:b/>
              </w:rPr>
              <w:t>Informed consent</w:t>
            </w:r>
          </w:p>
          <w:p w14:paraId="69432E01" w14:textId="77777777" w:rsidR="005C71C0" w:rsidRPr="004C3A0B" w:rsidRDefault="005C71C0" w:rsidP="00611906">
            <w:pPr>
              <w:autoSpaceDE w:val="0"/>
              <w:autoSpaceDN w:val="0"/>
              <w:adjustRightInd w:val="0"/>
              <w:rPr>
                <w:rFonts w:ascii="Arial" w:hAnsi="Arial" w:cs="Arial"/>
                <w:lang w:eastAsia="en-GB"/>
              </w:rPr>
            </w:pPr>
            <w:r w:rsidRPr="004C3A0B">
              <w:rPr>
                <w:rFonts w:ascii="Arial"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5C71C0" w:rsidRPr="004C3A0B" w14:paraId="4508B109" w14:textId="77777777" w:rsidTr="00611906">
        <w:tc>
          <w:tcPr>
            <w:tcW w:w="596" w:type="dxa"/>
            <w:tcBorders>
              <w:top w:val="single" w:sz="4" w:space="0" w:color="auto"/>
              <w:bottom w:val="single" w:sz="4" w:space="0" w:color="auto"/>
            </w:tcBorders>
          </w:tcPr>
          <w:p w14:paraId="72B59EAF" w14:textId="77777777" w:rsidR="005C71C0" w:rsidRPr="00E32138" w:rsidRDefault="005C71C0" w:rsidP="00611906">
            <w:pPr>
              <w:rPr>
                <w:rFonts w:ascii="Arial" w:hAnsi="Arial" w:cs="Arial"/>
                <w:bCs/>
              </w:rPr>
            </w:pPr>
          </w:p>
        </w:tc>
        <w:tc>
          <w:tcPr>
            <w:tcW w:w="9923" w:type="dxa"/>
            <w:tcBorders>
              <w:top w:val="single" w:sz="4" w:space="0" w:color="auto"/>
              <w:bottom w:val="single" w:sz="4" w:space="0" w:color="auto"/>
            </w:tcBorders>
          </w:tcPr>
          <w:p w14:paraId="3C958314" w14:textId="77777777" w:rsidR="005C71C0" w:rsidRDefault="005C71C0" w:rsidP="00611906">
            <w:pPr>
              <w:rPr>
                <w:rFonts w:ascii="Arial" w:hAnsi="Arial" w:cs="Arial"/>
              </w:rPr>
            </w:pPr>
          </w:p>
          <w:p w14:paraId="4ED2787F" w14:textId="77777777" w:rsidR="005C71C0" w:rsidRDefault="005C71C0" w:rsidP="00611906">
            <w:pPr>
              <w:autoSpaceDE w:val="0"/>
              <w:autoSpaceDN w:val="0"/>
              <w:adjustRightInd w:val="0"/>
              <w:rPr>
                <w:rFonts w:ascii="Arial" w:hAnsi="Arial" w:cs="Arial"/>
              </w:rPr>
            </w:pPr>
            <w:r>
              <w:rPr>
                <w:rFonts w:ascii="Arial" w:hAnsi="Arial" w:cs="Arial"/>
              </w:rPr>
              <w:t xml:space="preserve">I will tell the participants that I am conducting a quantitative study that looks at the: </w:t>
            </w:r>
          </w:p>
          <w:p w14:paraId="7B657EFE" w14:textId="77777777" w:rsidR="005C71C0" w:rsidRDefault="005C71C0" w:rsidP="00611906">
            <w:pPr>
              <w:autoSpaceDE w:val="0"/>
              <w:autoSpaceDN w:val="0"/>
              <w:adjustRightInd w:val="0"/>
              <w:rPr>
                <w:rFonts w:ascii="Arial" w:hAnsi="Arial" w:cs="Arial"/>
              </w:rPr>
            </w:pPr>
            <w:r>
              <w:rPr>
                <w:rFonts w:ascii="Arial" w:hAnsi="Arial" w:cs="Arial"/>
              </w:rPr>
              <w:t xml:space="preserve"> </w:t>
            </w:r>
          </w:p>
          <w:p w14:paraId="7FC5D4D3" w14:textId="77777777" w:rsidR="005C71C0" w:rsidRDefault="005C71C0" w:rsidP="00611906">
            <w:pPr>
              <w:autoSpaceDE w:val="0"/>
              <w:autoSpaceDN w:val="0"/>
              <w:adjustRightInd w:val="0"/>
              <w:rPr>
                <w:rFonts w:ascii="Arial" w:hAnsi="Arial" w:cs="Arial"/>
              </w:rPr>
            </w:pPr>
            <w:r>
              <w:rPr>
                <w:rFonts w:ascii="Arial" w:hAnsi="Arial" w:cs="Arial"/>
              </w:rPr>
              <w:t>“</w:t>
            </w:r>
            <w:r w:rsidRPr="00566B08">
              <w:rPr>
                <w:b/>
              </w:rPr>
              <w:t>EFFECT OF SERVICE QUALITY ON CUSTOMER SATISFACTION IN NIGERIA TELECOM SECTOR: A CASE STUDY OF AIRTEL NETWORK LIMITED</w:t>
            </w:r>
            <w:r>
              <w:rPr>
                <w:rFonts w:ascii="Arial" w:hAnsi="Arial" w:cs="Arial"/>
              </w:rPr>
              <w:t>”.</w:t>
            </w:r>
          </w:p>
          <w:p w14:paraId="63829AE9" w14:textId="77777777" w:rsidR="005C71C0" w:rsidRDefault="005C71C0" w:rsidP="00611906">
            <w:pPr>
              <w:autoSpaceDE w:val="0"/>
              <w:autoSpaceDN w:val="0"/>
              <w:adjustRightInd w:val="0"/>
              <w:rPr>
                <w:rFonts w:ascii="Arial" w:hAnsi="Arial" w:cs="Arial"/>
              </w:rPr>
            </w:pPr>
          </w:p>
          <w:p w14:paraId="247DCB04" w14:textId="77777777" w:rsidR="005C71C0" w:rsidRDefault="005C71C0" w:rsidP="00611906">
            <w:pPr>
              <w:autoSpaceDE w:val="0"/>
              <w:autoSpaceDN w:val="0"/>
              <w:adjustRightInd w:val="0"/>
              <w:rPr>
                <w:rFonts w:ascii="Arial" w:hAnsi="Arial" w:cs="Arial"/>
              </w:rPr>
            </w:pPr>
            <w:r>
              <w:rPr>
                <w:rFonts w:ascii="Arial" w:hAnsi="Arial" w:cs="Arial"/>
              </w:rPr>
              <w:t>I will also get them to sign a participant agreement/consent form.</w:t>
            </w:r>
          </w:p>
          <w:p w14:paraId="08E2214A" w14:textId="77777777" w:rsidR="005C71C0" w:rsidRDefault="005C71C0" w:rsidP="00611906">
            <w:pPr>
              <w:autoSpaceDE w:val="0"/>
              <w:autoSpaceDN w:val="0"/>
              <w:adjustRightInd w:val="0"/>
              <w:rPr>
                <w:rFonts w:ascii="Arial" w:hAnsi="Arial" w:cs="Arial"/>
              </w:rPr>
            </w:pPr>
          </w:p>
          <w:p w14:paraId="6623B646" w14:textId="77777777" w:rsidR="005C71C0" w:rsidRDefault="005C71C0" w:rsidP="00611906">
            <w:pPr>
              <w:autoSpaceDE w:val="0"/>
              <w:autoSpaceDN w:val="0"/>
              <w:adjustRightInd w:val="0"/>
              <w:rPr>
                <w:rFonts w:ascii="Arial" w:hAnsi="Arial" w:cs="Arial"/>
              </w:rPr>
            </w:pPr>
          </w:p>
          <w:p w14:paraId="03148396" w14:textId="77777777" w:rsidR="005C71C0" w:rsidRPr="004C3A0B" w:rsidRDefault="005C71C0" w:rsidP="00611906">
            <w:pPr>
              <w:autoSpaceDE w:val="0"/>
              <w:autoSpaceDN w:val="0"/>
              <w:adjustRightInd w:val="0"/>
              <w:rPr>
                <w:rFonts w:cs="Arial"/>
              </w:rPr>
            </w:pPr>
          </w:p>
        </w:tc>
      </w:tr>
      <w:tr w:rsidR="005C71C0" w:rsidRPr="004C3A0B" w14:paraId="3A13D930" w14:textId="77777777" w:rsidTr="00611906">
        <w:tc>
          <w:tcPr>
            <w:tcW w:w="596" w:type="dxa"/>
            <w:tcBorders>
              <w:top w:val="single" w:sz="4" w:space="0" w:color="auto"/>
              <w:bottom w:val="single" w:sz="4" w:space="0" w:color="auto"/>
            </w:tcBorders>
            <w:shd w:val="clear" w:color="auto" w:fill="F2F2F2" w:themeFill="background1" w:themeFillShade="F2"/>
          </w:tcPr>
          <w:p w14:paraId="797C922A" w14:textId="77777777" w:rsidR="005C71C0" w:rsidRPr="002132F9" w:rsidRDefault="005C71C0" w:rsidP="00611906">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B005BAE" w14:textId="77777777" w:rsidR="005C71C0" w:rsidRPr="004C3A0B" w:rsidRDefault="005C71C0" w:rsidP="00611906">
            <w:pPr>
              <w:rPr>
                <w:rFonts w:ascii="Arial" w:hAnsi="Arial" w:cs="Arial"/>
                <w:b/>
              </w:rPr>
            </w:pPr>
            <w:r w:rsidRPr="004C3A0B">
              <w:rPr>
                <w:rFonts w:ascii="Arial" w:hAnsi="Arial" w:cs="Arial"/>
                <w:b/>
              </w:rPr>
              <w:t>Confidentiality / Anonymity</w:t>
            </w:r>
          </w:p>
          <w:p w14:paraId="17C9F6F5" w14:textId="77777777" w:rsidR="005C71C0" w:rsidRPr="004C3A0B" w:rsidRDefault="005C71C0" w:rsidP="00611906">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C71C0" w:rsidRPr="004C3A0B" w14:paraId="4D9FEEB3" w14:textId="77777777" w:rsidTr="00611906">
        <w:tc>
          <w:tcPr>
            <w:tcW w:w="596" w:type="dxa"/>
            <w:tcBorders>
              <w:top w:val="single" w:sz="4" w:space="0" w:color="auto"/>
              <w:bottom w:val="single" w:sz="4" w:space="0" w:color="auto"/>
            </w:tcBorders>
          </w:tcPr>
          <w:p w14:paraId="267FEB85" w14:textId="77777777" w:rsidR="005C71C0" w:rsidRPr="00E32138" w:rsidRDefault="005C71C0" w:rsidP="00611906">
            <w:pPr>
              <w:rPr>
                <w:rFonts w:ascii="Arial" w:hAnsi="Arial" w:cs="Arial"/>
                <w:bCs/>
              </w:rPr>
            </w:pPr>
          </w:p>
        </w:tc>
        <w:tc>
          <w:tcPr>
            <w:tcW w:w="9923" w:type="dxa"/>
            <w:tcBorders>
              <w:top w:val="single" w:sz="4" w:space="0" w:color="auto"/>
              <w:bottom w:val="single" w:sz="4" w:space="0" w:color="auto"/>
            </w:tcBorders>
          </w:tcPr>
          <w:p w14:paraId="147B0212" w14:textId="77777777" w:rsidR="005C71C0" w:rsidRDefault="005C71C0" w:rsidP="00611906">
            <w:pPr>
              <w:autoSpaceDE w:val="0"/>
              <w:autoSpaceDN w:val="0"/>
              <w:adjustRightInd w:val="0"/>
              <w:rPr>
                <w:rFonts w:cs="Arial"/>
              </w:rPr>
            </w:pPr>
          </w:p>
          <w:p w14:paraId="4E0B1B38" w14:textId="77777777" w:rsidR="005C71C0" w:rsidRDefault="005C71C0" w:rsidP="00611906">
            <w:pPr>
              <w:autoSpaceDE w:val="0"/>
              <w:autoSpaceDN w:val="0"/>
              <w:adjustRightInd w:val="0"/>
              <w:rPr>
                <w:rFonts w:ascii="Arial" w:hAnsi="Arial" w:cs="Arial"/>
              </w:rPr>
            </w:pPr>
            <w:r>
              <w:rPr>
                <w:rFonts w:ascii="Arial" w:hAnsi="Arial" w:cs="Arial"/>
              </w:rPr>
              <w:t>I will use pseudonyms for my participants and other non-identifying information such as but not limited to age and profession to discuss the findings.</w:t>
            </w:r>
          </w:p>
          <w:p w14:paraId="1B201368" w14:textId="77777777" w:rsidR="005C71C0" w:rsidRPr="00C70E9C" w:rsidRDefault="005C71C0" w:rsidP="00611906">
            <w:pPr>
              <w:autoSpaceDE w:val="0"/>
              <w:autoSpaceDN w:val="0"/>
              <w:adjustRightInd w:val="0"/>
            </w:pPr>
          </w:p>
          <w:p w14:paraId="38952B03" w14:textId="77777777" w:rsidR="005C71C0" w:rsidRPr="004C3A0B" w:rsidRDefault="005C71C0" w:rsidP="00611906">
            <w:pPr>
              <w:autoSpaceDE w:val="0"/>
              <w:autoSpaceDN w:val="0"/>
              <w:adjustRightInd w:val="0"/>
              <w:rPr>
                <w:rFonts w:cs="Arial"/>
              </w:rPr>
            </w:pPr>
          </w:p>
        </w:tc>
      </w:tr>
    </w:tbl>
    <w:p w14:paraId="0B95365A" w14:textId="77777777" w:rsidR="005C71C0" w:rsidRPr="004C3A0B" w:rsidRDefault="005C71C0" w:rsidP="00611906">
      <w:pPr>
        <w:rPr>
          <w:rFonts w:ascii="Arial" w:hAnsi="Arial" w:cs="Arial"/>
        </w:rPr>
      </w:pPr>
    </w:p>
    <w:p w14:paraId="7652CEB1" w14:textId="77777777" w:rsidR="005C71C0" w:rsidRDefault="005C71C0" w:rsidP="00611906">
      <w:pPr>
        <w:rPr>
          <w:rFonts w:ascii="Arial" w:hAnsi="Arial" w:cs="Arial"/>
          <w:b/>
        </w:rPr>
      </w:pPr>
      <w:r w:rsidRPr="00354F34">
        <w:rPr>
          <w:rFonts w:ascii="Arial" w:hAnsi="Arial" w:cs="Arial"/>
          <w:b/>
        </w:rPr>
        <w:t>SECTION J: Data Protection and Storage</w:t>
      </w:r>
    </w:p>
    <w:p w14:paraId="61D05EC0" w14:textId="77777777" w:rsidR="005C71C0" w:rsidRPr="00354F34" w:rsidRDefault="005C71C0" w:rsidP="0061190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C71C0" w14:paraId="127DE2DE" w14:textId="77777777" w:rsidTr="006119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CFCEBC" w14:textId="77777777" w:rsidR="005C71C0" w:rsidRDefault="005C71C0" w:rsidP="0061190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3AB3BF" w14:textId="77777777" w:rsidR="005C71C0" w:rsidRDefault="005C71C0" w:rsidP="0061190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EA218" w14:textId="77777777" w:rsidR="005C71C0" w:rsidRDefault="005C71C0" w:rsidP="006119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D485E" w14:textId="77777777" w:rsidR="005C71C0" w:rsidRDefault="005C71C0" w:rsidP="006119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C71C0" w14:paraId="20E721DC" w14:textId="77777777" w:rsidTr="006119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751247" w14:textId="77777777" w:rsidR="005C71C0" w:rsidRPr="00CF6CA5" w:rsidRDefault="005C71C0" w:rsidP="00611906">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04AE709" w14:textId="77777777" w:rsidR="005C71C0" w:rsidRDefault="005C71C0" w:rsidP="00611906">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w:t>
            </w:r>
            <w:r w:rsidRPr="00354F34">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8E3BC9" w14:textId="77777777" w:rsidR="005C71C0" w:rsidRPr="000B38C3" w:rsidRDefault="005C71C0" w:rsidP="00611906">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984DA2" w14:textId="77777777" w:rsidR="005C71C0" w:rsidRPr="000B38C3" w:rsidRDefault="005C71C0" w:rsidP="00611906">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5C71C0" w14:paraId="67242A28" w14:textId="77777777" w:rsidTr="006119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ABEE0" w14:textId="77777777" w:rsidR="005C71C0" w:rsidRDefault="005C71C0" w:rsidP="0061190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497BED" w14:textId="77777777" w:rsidR="005C71C0" w:rsidRDefault="005C71C0" w:rsidP="0061190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C71C0" w14:paraId="067A17DF" w14:textId="77777777" w:rsidTr="0061190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172326B" w14:textId="77777777" w:rsidR="005C71C0" w:rsidRDefault="005C71C0" w:rsidP="00611906">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0536AC" w14:textId="77777777" w:rsidR="005C71C0" w:rsidRDefault="005C71C0" w:rsidP="00611906">
            <w:pPr>
              <w:rPr>
                <w:rFonts w:ascii="Arial" w:hAnsi="Arial" w:cs="Arial"/>
              </w:rPr>
            </w:pPr>
          </w:p>
          <w:p w14:paraId="740F2B70" w14:textId="77777777" w:rsidR="005C71C0" w:rsidRDefault="005C71C0" w:rsidP="00611906">
            <w:pPr>
              <w:rPr>
                <w:rFonts w:ascii="Arial" w:hAnsi="Arial" w:cs="Arial"/>
              </w:rPr>
            </w:pPr>
          </w:p>
          <w:p w14:paraId="0502686B" w14:textId="77777777" w:rsidR="005C71C0" w:rsidRPr="004C3A0B" w:rsidRDefault="005C71C0" w:rsidP="00611906">
            <w:pPr>
              <w:rPr>
                <w:rFonts w:ascii="Arial" w:hAnsi="Arial" w:cs="Arial"/>
              </w:rPr>
            </w:pPr>
          </w:p>
          <w:p w14:paraId="486C86BF" w14:textId="77777777" w:rsidR="005C71C0" w:rsidRPr="00354F34" w:rsidRDefault="005C71C0" w:rsidP="00611906">
            <w:pPr>
              <w:autoSpaceDE w:val="0"/>
              <w:autoSpaceDN w:val="0"/>
              <w:adjustRightInd w:val="0"/>
              <w:rPr>
                <w:i/>
              </w:rPr>
            </w:pPr>
            <w:r>
              <w:rPr>
                <w:rFonts w:ascii="Arial" w:hAnsi="Arial" w:cs="Arial"/>
                <w:i/>
                <w:color w:val="808080"/>
                <w:sz w:val="18"/>
                <w:szCs w:val="18"/>
              </w:rPr>
              <w:t>N/A</w:t>
            </w:r>
          </w:p>
        </w:tc>
      </w:tr>
      <w:tr w:rsidR="005C71C0" w14:paraId="7AC949E0" w14:textId="77777777" w:rsidTr="006119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4F26842" w14:textId="77777777" w:rsidR="005C71C0" w:rsidRDefault="005C71C0" w:rsidP="0061190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965FD4" w14:textId="77777777" w:rsidR="005C71C0" w:rsidRPr="00947984" w:rsidRDefault="005C71C0" w:rsidP="0061190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7162A" w14:textId="77777777" w:rsidR="005C71C0" w:rsidRDefault="005C71C0" w:rsidP="006119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A3468" w14:textId="77777777" w:rsidR="005C71C0" w:rsidRDefault="005C71C0" w:rsidP="0061190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C71C0" w14:paraId="746CFBB1" w14:textId="77777777" w:rsidTr="006119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41D40" w14:textId="77777777" w:rsidR="005C71C0" w:rsidRPr="00CF6CA5" w:rsidRDefault="005C71C0" w:rsidP="00611906">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82D1ED" w14:textId="77777777" w:rsidR="005C71C0" w:rsidRDefault="005C71C0" w:rsidP="00611906">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38BC5B59" w14:textId="77777777" w:rsidR="005C71C0" w:rsidRDefault="005C71C0" w:rsidP="00611906">
            <w:pPr>
              <w:pStyle w:val="NormalWeb"/>
              <w:spacing w:before="0" w:beforeAutospacing="0" w:after="0" w:afterAutospacing="0"/>
            </w:pPr>
            <w:r>
              <w:rPr>
                <w:rFonts w:ascii="Arial" w:hAnsi="Arial" w:cs="Arial"/>
                <w:i/>
                <w:iCs/>
                <w:color w:val="000000"/>
                <w:sz w:val="20"/>
                <w:szCs w:val="23"/>
              </w:rPr>
              <w:t>(a) racial or ethnic origin,</w:t>
            </w:r>
          </w:p>
          <w:p w14:paraId="2D092E8A" w14:textId="77777777" w:rsidR="005C71C0" w:rsidRDefault="005C71C0" w:rsidP="00611906">
            <w:pPr>
              <w:pStyle w:val="NormalWeb"/>
              <w:spacing w:before="0" w:beforeAutospacing="0" w:after="0" w:afterAutospacing="0"/>
            </w:pPr>
            <w:r>
              <w:rPr>
                <w:rFonts w:ascii="Arial" w:hAnsi="Arial" w:cs="Arial"/>
                <w:i/>
                <w:iCs/>
                <w:color w:val="000000"/>
                <w:sz w:val="20"/>
                <w:szCs w:val="23"/>
              </w:rPr>
              <w:t>(b) political opinions,</w:t>
            </w:r>
          </w:p>
          <w:p w14:paraId="544B295E" w14:textId="77777777" w:rsidR="005C71C0" w:rsidRDefault="005C71C0" w:rsidP="00611906">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627ECEB1" w14:textId="77777777" w:rsidR="005C71C0" w:rsidRDefault="005C71C0" w:rsidP="00611906">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5CC4A72" w14:textId="77777777" w:rsidR="005C71C0" w:rsidRDefault="005C71C0" w:rsidP="00611906">
            <w:pPr>
              <w:pStyle w:val="NormalWeb"/>
              <w:spacing w:before="0" w:beforeAutospacing="0" w:after="0" w:afterAutospacing="0"/>
            </w:pPr>
            <w:r>
              <w:rPr>
                <w:rFonts w:ascii="Arial" w:hAnsi="Arial" w:cs="Arial"/>
                <w:i/>
                <w:iCs/>
                <w:color w:val="000000"/>
                <w:sz w:val="20"/>
                <w:szCs w:val="23"/>
              </w:rPr>
              <w:t>(e) physical or mental health or condition,</w:t>
            </w:r>
          </w:p>
          <w:p w14:paraId="7950D1B3" w14:textId="77777777" w:rsidR="005C71C0" w:rsidRDefault="005C71C0" w:rsidP="00611906">
            <w:pPr>
              <w:pStyle w:val="NormalWeb"/>
              <w:spacing w:before="0" w:beforeAutospacing="0" w:after="0" w:afterAutospacing="0"/>
            </w:pPr>
            <w:r>
              <w:rPr>
                <w:rFonts w:ascii="Arial" w:hAnsi="Arial" w:cs="Arial"/>
                <w:i/>
                <w:iCs/>
                <w:color w:val="000000"/>
                <w:sz w:val="20"/>
                <w:szCs w:val="23"/>
              </w:rPr>
              <w:t>(f) sexual life,</w:t>
            </w:r>
          </w:p>
          <w:p w14:paraId="2C89BB83" w14:textId="77777777" w:rsidR="005C71C0" w:rsidRDefault="005C71C0" w:rsidP="00611906">
            <w:pPr>
              <w:pStyle w:val="NormalWeb"/>
              <w:spacing w:before="0" w:beforeAutospacing="0" w:after="0" w:afterAutospacing="0"/>
            </w:pPr>
            <w:r>
              <w:rPr>
                <w:rFonts w:ascii="Arial" w:hAnsi="Arial" w:cs="Arial"/>
                <w:i/>
                <w:iCs/>
                <w:color w:val="000000"/>
                <w:sz w:val="20"/>
                <w:szCs w:val="23"/>
              </w:rPr>
              <w:t>(g) genetics,</w:t>
            </w:r>
          </w:p>
          <w:p w14:paraId="3AEB5141" w14:textId="77777777" w:rsidR="005C71C0" w:rsidRPr="00354F34" w:rsidRDefault="005C71C0" w:rsidP="00611906">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98FB15" w14:textId="77777777" w:rsidR="005C71C0" w:rsidRPr="000B38C3" w:rsidRDefault="005C71C0" w:rsidP="00611906">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E557FB" w14:textId="77777777" w:rsidR="005C71C0" w:rsidRPr="000B38C3" w:rsidRDefault="005C71C0" w:rsidP="00611906">
            <w:pPr>
              <w:pStyle w:val="NormalWeb"/>
              <w:autoSpaceDE w:val="0"/>
              <w:autoSpaceDN w:val="0"/>
              <w:adjustRightInd w:val="0"/>
              <w:jc w:val="cente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5C71C0" w14:paraId="1E7FE94C" w14:textId="77777777" w:rsidTr="006119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0A865" w14:textId="77777777" w:rsidR="005C71C0" w:rsidRDefault="005C71C0" w:rsidP="0061190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48DE2A" w14:textId="77777777" w:rsidR="005C71C0" w:rsidRDefault="005C71C0" w:rsidP="0061190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C71C0" w14:paraId="3DC631BF" w14:textId="77777777" w:rsidTr="0061190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C25BBC9" w14:textId="77777777" w:rsidR="005C71C0" w:rsidRDefault="005C71C0" w:rsidP="00611906">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A1EA2F" w14:textId="77777777" w:rsidR="005C71C0" w:rsidRDefault="005C71C0" w:rsidP="00611906">
            <w:pPr>
              <w:rPr>
                <w:rFonts w:ascii="Arial" w:hAnsi="Arial" w:cs="Arial"/>
              </w:rPr>
            </w:pPr>
          </w:p>
          <w:p w14:paraId="64A1D095" w14:textId="77777777" w:rsidR="005C71C0" w:rsidRDefault="005C71C0" w:rsidP="00611906">
            <w:pPr>
              <w:rPr>
                <w:rFonts w:ascii="Arial" w:hAnsi="Arial" w:cs="Arial"/>
              </w:rPr>
            </w:pPr>
          </w:p>
          <w:p w14:paraId="2ECBD738" w14:textId="77777777" w:rsidR="005C71C0" w:rsidRPr="004C3A0B" w:rsidRDefault="005C71C0" w:rsidP="00611906">
            <w:pPr>
              <w:rPr>
                <w:rFonts w:ascii="Arial" w:hAnsi="Arial" w:cs="Arial"/>
              </w:rPr>
            </w:pPr>
          </w:p>
          <w:p w14:paraId="5D0C592E" w14:textId="77777777" w:rsidR="005C71C0" w:rsidRDefault="005C71C0" w:rsidP="00611906">
            <w:pPr>
              <w:autoSpaceDE w:val="0"/>
              <w:autoSpaceDN w:val="0"/>
              <w:adjustRightInd w:val="0"/>
            </w:pPr>
            <w:r>
              <w:rPr>
                <w:rFonts w:ascii="Arial" w:hAnsi="Arial" w:cs="Arial"/>
                <w:i/>
                <w:color w:val="808080"/>
                <w:sz w:val="18"/>
                <w:szCs w:val="18"/>
              </w:rPr>
              <w:t>N/A</w:t>
            </w:r>
          </w:p>
        </w:tc>
      </w:tr>
    </w:tbl>
    <w:p w14:paraId="776F45C6" w14:textId="77777777" w:rsidR="005C71C0" w:rsidRDefault="005C71C0" w:rsidP="00611906"/>
    <w:tbl>
      <w:tblPr>
        <w:tblStyle w:val="TableGrid"/>
        <w:tblW w:w="10485" w:type="dxa"/>
        <w:tblLook w:val="04A0" w:firstRow="1" w:lastRow="0" w:firstColumn="1" w:lastColumn="0" w:noHBand="0" w:noVBand="1"/>
      </w:tblPr>
      <w:tblGrid>
        <w:gridCol w:w="562"/>
        <w:gridCol w:w="7905"/>
        <w:gridCol w:w="992"/>
        <w:gridCol w:w="1026"/>
      </w:tblGrid>
      <w:tr w:rsidR="005C71C0" w:rsidRPr="004C3A0B" w14:paraId="6D6B778E" w14:textId="77777777" w:rsidTr="00611906">
        <w:trPr>
          <w:trHeight w:val="439"/>
        </w:trPr>
        <w:tc>
          <w:tcPr>
            <w:tcW w:w="562" w:type="dxa"/>
            <w:shd w:val="clear" w:color="auto" w:fill="F2F2F2" w:themeFill="background1" w:themeFillShade="F2"/>
            <w:vAlign w:val="center"/>
          </w:tcPr>
          <w:p w14:paraId="02D4B186" w14:textId="77777777" w:rsidR="005C71C0" w:rsidRPr="002132F9" w:rsidRDefault="005C71C0" w:rsidP="00611906">
            <w:pPr>
              <w:autoSpaceDE w:val="0"/>
              <w:autoSpaceDN w:val="0"/>
              <w:adjustRightInd w:val="0"/>
              <w:jc w:val="center"/>
              <w:rPr>
                <w:rFonts w:ascii="Arial" w:hAnsi="Arial" w:cs="Arial"/>
              </w:rPr>
            </w:pPr>
          </w:p>
        </w:tc>
        <w:tc>
          <w:tcPr>
            <w:tcW w:w="7905" w:type="dxa"/>
            <w:shd w:val="clear" w:color="auto" w:fill="F2F2F2" w:themeFill="background1" w:themeFillShade="F2"/>
          </w:tcPr>
          <w:p w14:paraId="34AB0712" w14:textId="77777777" w:rsidR="005C71C0" w:rsidRPr="009563B2" w:rsidRDefault="005C71C0" w:rsidP="00611906">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203B0985"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13E904D7"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NO</w:t>
            </w:r>
          </w:p>
        </w:tc>
      </w:tr>
      <w:tr w:rsidR="005C71C0" w:rsidRPr="004C3A0B" w14:paraId="56A72069" w14:textId="77777777" w:rsidTr="00611906">
        <w:trPr>
          <w:trHeight w:val="439"/>
        </w:trPr>
        <w:tc>
          <w:tcPr>
            <w:tcW w:w="562" w:type="dxa"/>
            <w:shd w:val="clear" w:color="auto" w:fill="F2F2F2" w:themeFill="background1" w:themeFillShade="F2"/>
            <w:vAlign w:val="center"/>
          </w:tcPr>
          <w:p w14:paraId="4ED67F6A" w14:textId="77777777" w:rsidR="005C71C0" w:rsidRPr="00903B3C" w:rsidRDefault="005C71C0" w:rsidP="00611906">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15E2F707"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3F2B8223"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032C5435"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124D40C2" w14:textId="77777777" w:rsidTr="00611906">
        <w:trPr>
          <w:trHeight w:val="403"/>
        </w:trPr>
        <w:tc>
          <w:tcPr>
            <w:tcW w:w="562" w:type="dxa"/>
            <w:shd w:val="clear" w:color="auto" w:fill="F2F2F2" w:themeFill="background1" w:themeFillShade="F2"/>
            <w:vAlign w:val="center"/>
          </w:tcPr>
          <w:p w14:paraId="64934DF6" w14:textId="77777777" w:rsidR="005C71C0" w:rsidRPr="00903B3C" w:rsidRDefault="005C71C0" w:rsidP="00611906">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0222C3D7"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0ABFD10C"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7BC366D7"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34C2774F" w14:textId="77777777" w:rsidTr="00611906">
        <w:trPr>
          <w:trHeight w:val="439"/>
        </w:trPr>
        <w:tc>
          <w:tcPr>
            <w:tcW w:w="562" w:type="dxa"/>
            <w:shd w:val="clear" w:color="auto" w:fill="F2F2F2" w:themeFill="background1" w:themeFillShade="F2"/>
            <w:vAlign w:val="center"/>
          </w:tcPr>
          <w:p w14:paraId="38BA0401" w14:textId="77777777" w:rsidR="005C71C0" w:rsidRPr="00903B3C" w:rsidRDefault="005C71C0" w:rsidP="00611906">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533876AD"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382D9C4C"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48D1D418"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3CA55875" w14:textId="77777777" w:rsidTr="00611906">
        <w:trPr>
          <w:trHeight w:val="403"/>
        </w:trPr>
        <w:tc>
          <w:tcPr>
            <w:tcW w:w="562" w:type="dxa"/>
            <w:shd w:val="clear" w:color="auto" w:fill="F2F2F2" w:themeFill="background1" w:themeFillShade="F2"/>
            <w:vAlign w:val="center"/>
          </w:tcPr>
          <w:p w14:paraId="2367DC54" w14:textId="77777777" w:rsidR="005C71C0" w:rsidRPr="00903B3C" w:rsidRDefault="005C71C0" w:rsidP="00611906">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627C590E"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5771666B"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34730C23"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3CD9228D" w14:textId="77777777" w:rsidTr="00611906">
        <w:trPr>
          <w:trHeight w:val="403"/>
        </w:trPr>
        <w:tc>
          <w:tcPr>
            <w:tcW w:w="562" w:type="dxa"/>
            <w:shd w:val="clear" w:color="auto" w:fill="F2F2F2" w:themeFill="background1" w:themeFillShade="F2"/>
            <w:vAlign w:val="center"/>
          </w:tcPr>
          <w:p w14:paraId="2E3F4DC2" w14:textId="77777777" w:rsidR="005C71C0" w:rsidRPr="00903B3C" w:rsidRDefault="005C71C0" w:rsidP="00611906">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4D96C95E"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2CB7F656"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28721D42"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0284CB8A" w14:textId="77777777" w:rsidTr="00611906">
        <w:trPr>
          <w:trHeight w:val="403"/>
        </w:trPr>
        <w:tc>
          <w:tcPr>
            <w:tcW w:w="562" w:type="dxa"/>
            <w:shd w:val="clear" w:color="auto" w:fill="F2F2F2" w:themeFill="background1" w:themeFillShade="F2"/>
            <w:vAlign w:val="center"/>
          </w:tcPr>
          <w:p w14:paraId="710F5030" w14:textId="77777777" w:rsidR="005C71C0" w:rsidRPr="00903B3C" w:rsidRDefault="005C71C0" w:rsidP="00611906">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738440E3"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33BA439F"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0BC0E7AF"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1F1285F9" w14:textId="77777777" w:rsidTr="00611906">
        <w:trPr>
          <w:trHeight w:val="403"/>
        </w:trPr>
        <w:tc>
          <w:tcPr>
            <w:tcW w:w="562" w:type="dxa"/>
            <w:shd w:val="clear" w:color="auto" w:fill="F2F2F2" w:themeFill="background1" w:themeFillShade="F2"/>
            <w:vAlign w:val="center"/>
          </w:tcPr>
          <w:p w14:paraId="3B8131FE" w14:textId="77777777" w:rsidR="005C71C0" w:rsidRPr="00903B3C" w:rsidRDefault="005C71C0" w:rsidP="00611906">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6667B457"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Other – specify:</w:t>
            </w:r>
          </w:p>
          <w:p w14:paraId="337E60FF" w14:textId="77777777" w:rsidR="005C71C0" w:rsidRPr="004C3A0B" w:rsidRDefault="005C71C0" w:rsidP="00611906">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1"/>
                <w14:checkedState w14:val="2612" w14:font="MS Gothic"/>
                <w14:uncheckedState w14:val="2610" w14:font="MS Gothic"/>
              </w14:checkbox>
            </w:sdtPr>
            <w:sdtContent>
              <w:p w14:paraId="125BE5FD"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6A92DC18"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3612970D" w14:textId="77777777" w:rsidTr="00611906">
        <w:trPr>
          <w:trHeight w:val="403"/>
        </w:trPr>
        <w:tc>
          <w:tcPr>
            <w:tcW w:w="562" w:type="dxa"/>
            <w:shd w:val="clear" w:color="auto" w:fill="F2F2F2" w:themeFill="background1" w:themeFillShade="F2"/>
            <w:vAlign w:val="center"/>
          </w:tcPr>
          <w:p w14:paraId="24AA6199" w14:textId="77777777" w:rsidR="005C71C0" w:rsidRPr="00903B3C" w:rsidRDefault="005C71C0" w:rsidP="00611906">
            <w:pPr>
              <w:autoSpaceDE w:val="0"/>
              <w:autoSpaceDN w:val="0"/>
              <w:adjustRightInd w:val="0"/>
              <w:jc w:val="center"/>
              <w:rPr>
                <w:rFonts w:ascii="Arial" w:hAnsi="Arial" w:cs="Arial"/>
                <w:bCs/>
              </w:rPr>
            </w:pPr>
            <w:r>
              <w:rPr>
                <w:rFonts w:ascii="Arial" w:hAnsi="Arial" w:cs="Arial"/>
              </w:rPr>
              <w:lastRenderedPageBreak/>
              <w:t>12</w:t>
            </w:r>
          </w:p>
        </w:tc>
        <w:tc>
          <w:tcPr>
            <w:tcW w:w="9923" w:type="dxa"/>
            <w:gridSpan w:val="3"/>
            <w:shd w:val="clear" w:color="auto" w:fill="F2F2F2" w:themeFill="background1" w:themeFillShade="F2"/>
          </w:tcPr>
          <w:p w14:paraId="376EF0A4" w14:textId="77777777" w:rsidR="005C71C0" w:rsidRDefault="005C71C0" w:rsidP="00611906">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5C71C0" w:rsidRPr="004C3A0B" w14:paraId="7A5574B0" w14:textId="77777777" w:rsidTr="00611906">
        <w:trPr>
          <w:trHeight w:val="403"/>
        </w:trPr>
        <w:tc>
          <w:tcPr>
            <w:tcW w:w="562" w:type="dxa"/>
            <w:vAlign w:val="center"/>
          </w:tcPr>
          <w:p w14:paraId="02398E8A" w14:textId="77777777" w:rsidR="005C71C0" w:rsidRPr="00E65973" w:rsidRDefault="005C71C0" w:rsidP="00611906">
            <w:pPr>
              <w:jc w:val="center"/>
              <w:rPr>
                <w:rFonts w:ascii="Arial" w:hAnsi="Arial" w:cs="Arial"/>
              </w:rPr>
            </w:pPr>
          </w:p>
        </w:tc>
        <w:tc>
          <w:tcPr>
            <w:tcW w:w="9923" w:type="dxa"/>
            <w:gridSpan w:val="3"/>
          </w:tcPr>
          <w:p w14:paraId="751DFC2D" w14:textId="77777777" w:rsidR="005C71C0" w:rsidRDefault="005C71C0" w:rsidP="00611906">
            <w:pPr>
              <w:rPr>
                <w:rFonts w:ascii="Arial" w:hAnsi="Arial" w:cs="Arial"/>
              </w:rPr>
            </w:pPr>
          </w:p>
          <w:p w14:paraId="1A604576" w14:textId="77777777" w:rsidR="005C71C0" w:rsidRDefault="005C71C0" w:rsidP="00611906">
            <w:pPr>
              <w:autoSpaceDE w:val="0"/>
              <w:autoSpaceDN w:val="0"/>
              <w:adjustRightInd w:val="0"/>
              <w:rPr>
                <w:rFonts w:ascii="Arial" w:hAnsi="Arial" w:cs="Arial"/>
                <w:b/>
                <w:bCs/>
              </w:rPr>
            </w:pPr>
            <w:r>
              <w:rPr>
                <w:rFonts w:ascii="Arial" w:hAnsi="Arial" w:cs="Arial"/>
                <w:i/>
                <w:color w:val="808080"/>
                <w:sz w:val="18"/>
                <w:szCs w:val="18"/>
              </w:rPr>
              <w:t xml:space="preserve">Soft copy of data stored in the above listed electronic/DB will be pass worded and encrypted. </w:t>
            </w:r>
          </w:p>
        </w:tc>
      </w:tr>
    </w:tbl>
    <w:p w14:paraId="3B6A8650" w14:textId="77777777" w:rsidR="005C71C0" w:rsidRDefault="005C71C0" w:rsidP="00611906"/>
    <w:tbl>
      <w:tblPr>
        <w:tblStyle w:val="TableGrid"/>
        <w:tblW w:w="10485" w:type="dxa"/>
        <w:tblLook w:val="04A0" w:firstRow="1" w:lastRow="0" w:firstColumn="1" w:lastColumn="0" w:noHBand="0" w:noVBand="1"/>
      </w:tblPr>
      <w:tblGrid>
        <w:gridCol w:w="562"/>
        <w:gridCol w:w="7905"/>
        <w:gridCol w:w="992"/>
        <w:gridCol w:w="1026"/>
      </w:tblGrid>
      <w:tr w:rsidR="005C71C0" w:rsidRPr="004C3A0B" w14:paraId="2FCF0630" w14:textId="77777777" w:rsidTr="00611906">
        <w:trPr>
          <w:trHeight w:val="439"/>
        </w:trPr>
        <w:tc>
          <w:tcPr>
            <w:tcW w:w="562" w:type="dxa"/>
            <w:shd w:val="clear" w:color="auto" w:fill="F2F2F2" w:themeFill="background1" w:themeFillShade="F2"/>
          </w:tcPr>
          <w:p w14:paraId="00AF8701" w14:textId="77777777" w:rsidR="005C71C0" w:rsidRPr="002132F9" w:rsidRDefault="005C71C0" w:rsidP="00611906">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68DADFF7" w14:textId="77777777" w:rsidR="005C71C0" w:rsidRPr="004C3A0B" w:rsidRDefault="005C71C0" w:rsidP="00611906">
            <w:pPr>
              <w:autoSpaceDE w:val="0"/>
              <w:autoSpaceDN w:val="0"/>
              <w:adjustRightInd w:val="0"/>
              <w:rPr>
                <w:rFonts w:ascii="Arial" w:hAnsi="Arial" w:cs="Arial"/>
                <w:b/>
                <w:bCs/>
              </w:rPr>
            </w:pPr>
            <w:r>
              <w:rPr>
                <w:rFonts w:ascii="Arial" w:hAnsi="Arial" w:cs="Arial"/>
                <w:b/>
                <w:bCs/>
              </w:rPr>
              <w:t>Data Protection</w:t>
            </w:r>
          </w:p>
        </w:tc>
      </w:tr>
      <w:tr w:rsidR="005C71C0" w:rsidRPr="004C3A0B" w14:paraId="30B0FEA9" w14:textId="77777777" w:rsidTr="00611906">
        <w:trPr>
          <w:trHeight w:val="439"/>
        </w:trPr>
        <w:tc>
          <w:tcPr>
            <w:tcW w:w="562" w:type="dxa"/>
            <w:shd w:val="clear" w:color="auto" w:fill="F2F2F2" w:themeFill="background1" w:themeFillShade="F2"/>
            <w:vAlign w:val="center"/>
          </w:tcPr>
          <w:p w14:paraId="342D1D41" w14:textId="77777777" w:rsidR="005C71C0" w:rsidRPr="00842FC0" w:rsidRDefault="005C71C0" w:rsidP="00611906">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41C81AD5" w14:textId="77777777" w:rsidR="005C71C0" w:rsidRPr="004C3A0B" w:rsidRDefault="005C71C0" w:rsidP="00611906">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4BA3D83"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67D6A626" w14:textId="77777777" w:rsidR="005C71C0" w:rsidRPr="004C3A0B" w:rsidRDefault="005C71C0" w:rsidP="00611906">
            <w:pPr>
              <w:autoSpaceDE w:val="0"/>
              <w:autoSpaceDN w:val="0"/>
              <w:adjustRightInd w:val="0"/>
              <w:jc w:val="center"/>
              <w:rPr>
                <w:rFonts w:ascii="Arial" w:hAnsi="Arial" w:cs="Arial"/>
                <w:b/>
                <w:bCs/>
              </w:rPr>
            </w:pPr>
            <w:r w:rsidRPr="004C3A0B">
              <w:rPr>
                <w:rFonts w:ascii="Arial" w:hAnsi="Arial" w:cs="Arial"/>
                <w:b/>
                <w:bCs/>
              </w:rPr>
              <w:t>NO</w:t>
            </w:r>
          </w:p>
        </w:tc>
      </w:tr>
      <w:tr w:rsidR="005C71C0" w:rsidRPr="004C3A0B" w14:paraId="5965BA9D" w14:textId="77777777" w:rsidTr="00611906">
        <w:trPr>
          <w:trHeight w:val="439"/>
        </w:trPr>
        <w:tc>
          <w:tcPr>
            <w:tcW w:w="562" w:type="dxa"/>
            <w:shd w:val="clear" w:color="auto" w:fill="F2F2F2" w:themeFill="background1" w:themeFillShade="F2"/>
            <w:vAlign w:val="center"/>
          </w:tcPr>
          <w:p w14:paraId="112660BB" w14:textId="77777777" w:rsidR="005C71C0" w:rsidRPr="00842FC0" w:rsidRDefault="005C71C0" w:rsidP="00611906">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0859966A"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6FEC27FD"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51C6F9B0"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4E3DF245" w14:textId="77777777" w:rsidTr="00611906">
        <w:trPr>
          <w:trHeight w:val="403"/>
        </w:trPr>
        <w:tc>
          <w:tcPr>
            <w:tcW w:w="562" w:type="dxa"/>
            <w:shd w:val="clear" w:color="auto" w:fill="F2F2F2" w:themeFill="background1" w:themeFillShade="F2"/>
            <w:vAlign w:val="center"/>
          </w:tcPr>
          <w:p w14:paraId="2EB50588" w14:textId="77777777" w:rsidR="005C71C0" w:rsidRPr="00842FC0" w:rsidRDefault="005C71C0" w:rsidP="00611906">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71A20CD8"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0D39D85"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014EFC9E"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7C4380AA" w14:textId="77777777" w:rsidTr="00611906">
        <w:trPr>
          <w:trHeight w:val="439"/>
        </w:trPr>
        <w:tc>
          <w:tcPr>
            <w:tcW w:w="562" w:type="dxa"/>
            <w:shd w:val="clear" w:color="auto" w:fill="F2F2F2" w:themeFill="background1" w:themeFillShade="F2"/>
            <w:vAlign w:val="center"/>
          </w:tcPr>
          <w:p w14:paraId="398415BD" w14:textId="77777777" w:rsidR="005C71C0" w:rsidRPr="00842FC0" w:rsidRDefault="005C71C0" w:rsidP="00611906">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1B42BC58"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Sharing of data with other </w:t>
            </w:r>
            <w:proofErr w:type="spellStart"/>
            <w:r w:rsidRPr="004C3A0B">
              <w:rPr>
                <w:rFonts w:ascii="Arial" w:hAnsi="Arial" w:cs="Arial"/>
              </w:rPr>
              <w:t>organisations</w:t>
            </w:r>
            <w:proofErr w:type="spellEnd"/>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853718064"/>
              <w14:checkbox>
                <w14:checked w14:val="1"/>
                <w14:checkedState w14:val="2612" w14:font="MS Gothic"/>
                <w14:uncheckedState w14:val="2610" w14:font="MS Gothic"/>
              </w14:checkbox>
            </w:sdtPr>
            <w:sdtContent>
              <w:p w14:paraId="6A4036C9"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0"/>
                <w14:checkedState w14:val="2612" w14:font="MS Gothic"/>
                <w14:uncheckedState w14:val="2610" w14:font="MS Gothic"/>
              </w14:checkbox>
            </w:sdtPr>
            <w:sdtContent>
              <w:p w14:paraId="3C82AD6A"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1D7112A1" w14:textId="77777777" w:rsidTr="00611906">
        <w:trPr>
          <w:trHeight w:val="403"/>
        </w:trPr>
        <w:tc>
          <w:tcPr>
            <w:tcW w:w="562" w:type="dxa"/>
            <w:shd w:val="clear" w:color="auto" w:fill="F2F2F2" w:themeFill="background1" w:themeFillShade="F2"/>
            <w:vAlign w:val="center"/>
          </w:tcPr>
          <w:p w14:paraId="44ABECB3" w14:textId="77777777" w:rsidR="005C71C0" w:rsidRPr="00842FC0" w:rsidRDefault="005C71C0" w:rsidP="00611906">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12A45B15"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1"/>
                <w14:checkedState w14:val="2612" w14:font="MS Gothic"/>
                <w14:uncheckedState w14:val="2610" w14:font="MS Gothic"/>
              </w14:checkbox>
            </w:sdtPr>
            <w:sdtContent>
              <w:p w14:paraId="4646F61E"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Content>
              <w:p w14:paraId="2B5CAD4C"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3457BD30" w14:textId="77777777" w:rsidTr="00611906">
        <w:trPr>
          <w:trHeight w:val="403"/>
        </w:trPr>
        <w:tc>
          <w:tcPr>
            <w:tcW w:w="562" w:type="dxa"/>
            <w:shd w:val="clear" w:color="auto" w:fill="F2F2F2" w:themeFill="background1" w:themeFillShade="F2"/>
            <w:vAlign w:val="center"/>
          </w:tcPr>
          <w:p w14:paraId="15E4720C" w14:textId="77777777" w:rsidR="005C71C0" w:rsidRPr="00842FC0" w:rsidRDefault="005C71C0" w:rsidP="00611906">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77F7FBBD"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F818980"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784FFD8"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45DCF0C1" w14:textId="77777777" w:rsidTr="00611906">
        <w:trPr>
          <w:trHeight w:val="403"/>
        </w:trPr>
        <w:tc>
          <w:tcPr>
            <w:tcW w:w="562" w:type="dxa"/>
            <w:shd w:val="clear" w:color="auto" w:fill="F2F2F2" w:themeFill="background1" w:themeFillShade="F2"/>
            <w:vAlign w:val="center"/>
          </w:tcPr>
          <w:p w14:paraId="2501AB5D" w14:textId="77777777" w:rsidR="005C71C0" w:rsidRPr="00842FC0" w:rsidRDefault="005C71C0" w:rsidP="00611906">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4C17C8DB"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47814AA2"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4618F0DC"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C71C0" w:rsidRPr="004C3A0B" w14:paraId="5B1E76C5" w14:textId="77777777" w:rsidTr="00611906">
        <w:trPr>
          <w:trHeight w:val="403"/>
        </w:trPr>
        <w:tc>
          <w:tcPr>
            <w:tcW w:w="562" w:type="dxa"/>
            <w:shd w:val="clear" w:color="auto" w:fill="F2F2F2" w:themeFill="background1" w:themeFillShade="F2"/>
            <w:vAlign w:val="center"/>
          </w:tcPr>
          <w:p w14:paraId="480CE4DE" w14:textId="77777777" w:rsidR="005C71C0" w:rsidRPr="00842FC0" w:rsidRDefault="005C71C0" w:rsidP="00611906">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31B500CD" w14:textId="77777777" w:rsidR="005C71C0" w:rsidRPr="004C3A0B" w:rsidRDefault="005C71C0" w:rsidP="00611906">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Content>
              <w:p w14:paraId="07EC7E62"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Content>
              <w:p w14:paraId="16B93B23"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7B35307F" w14:textId="77777777" w:rsidTr="00611906">
        <w:trPr>
          <w:trHeight w:val="403"/>
        </w:trPr>
        <w:tc>
          <w:tcPr>
            <w:tcW w:w="562" w:type="dxa"/>
            <w:shd w:val="clear" w:color="auto" w:fill="F2F2F2" w:themeFill="background1" w:themeFillShade="F2"/>
            <w:vAlign w:val="center"/>
          </w:tcPr>
          <w:p w14:paraId="3ABF413A" w14:textId="77777777" w:rsidR="005C71C0" w:rsidRPr="00842FC0" w:rsidRDefault="005C71C0" w:rsidP="00611906">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563629DB" w14:textId="77777777" w:rsidR="005C71C0" w:rsidRPr="004C3A0B" w:rsidRDefault="005C71C0" w:rsidP="00611906">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Content>
              <w:p w14:paraId="76F0A3F3" w14:textId="77777777" w:rsidR="005C71C0" w:rsidRPr="00C71BCC" w:rsidRDefault="005C71C0" w:rsidP="00611906">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08CEA8FA" w14:textId="77777777" w:rsidR="005C71C0" w:rsidRPr="00C71BCC" w:rsidRDefault="005C71C0" w:rsidP="00611906">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5C71C0" w:rsidRPr="004C3A0B" w14:paraId="0304D1F7" w14:textId="77777777" w:rsidTr="00611906">
        <w:trPr>
          <w:trHeight w:val="403"/>
        </w:trPr>
        <w:tc>
          <w:tcPr>
            <w:tcW w:w="562" w:type="dxa"/>
            <w:shd w:val="clear" w:color="auto" w:fill="F2F2F2" w:themeFill="background1" w:themeFillShade="F2"/>
            <w:vAlign w:val="center"/>
          </w:tcPr>
          <w:p w14:paraId="42926263" w14:textId="77777777" w:rsidR="005C71C0" w:rsidRPr="00842FC0" w:rsidRDefault="005C71C0" w:rsidP="00611906">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04D53953" w14:textId="77777777" w:rsidR="005C71C0" w:rsidRPr="004C3A0B" w:rsidRDefault="005C71C0" w:rsidP="0061190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5C71C0" w:rsidRPr="004C3A0B" w14:paraId="6C8DB0AC" w14:textId="77777777" w:rsidTr="00611906">
        <w:trPr>
          <w:trHeight w:val="403"/>
        </w:trPr>
        <w:tc>
          <w:tcPr>
            <w:tcW w:w="562" w:type="dxa"/>
            <w:vAlign w:val="center"/>
          </w:tcPr>
          <w:p w14:paraId="6AF795AB" w14:textId="77777777" w:rsidR="005C71C0" w:rsidRPr="00E65973" w:rsidRDefault="005C71C0" w:rsidP="00611906">
            <w:pPr>
              <w:autoSpaceDE w:val="0"/>
              <w:autoSpaceDN w:val="0"/>
              <w:adjustRightInd w:val="0"/>
              <w:jc w:val="center"/>
              <w:rPr>
                <w:rFonts w:ascii="Arial" w:hAnsi="Arial" w:cs="Arial"/>
              </w:rPr>
            </w:pPr>
          </w:p>
        </w:tc>
        <w:tc>
          <w:tcPr>
            <w:tcW w:w="9923" w:type="dxa"/>
            <w:gridSpan w:val="3"/>
            <w:vAlign w:val="center"/>
          </w:tcPr>
          <w:p w14:paraId="3735B005" w14:textId="77777777" w:rsidR="005C71C0" w:rsidRDefault="005C71C0" w:rsidP="00611906">
            <w:pPr>
              <w:autoSpaceDE w:val="0"/>
              <w:autoSpaceDN w:val="0"/>
              <w:adjustRightInd w:val="0"/>
              <w:rPr>
                <w:rFonts w:ascii="Arial" w:hAnsi="Arial" w:cs="Arial"/>
              </w:rPr>
            </w:pPr>
          </w:p>
          <w:p w14:paraId="21AE73C7" w14:textId="77777777" w:rsidR="005C71C0" w:rsidRDefault="005C71C0" w:rsidP="00611906">
            <w:pPr>
              <w:autoSpaceDE w:val="0"/>
              <w:autoSpaceDN w:val="0"/>
              <w:adjustRightInd w:val="0"/>
              <w:rPr>
                <w:rFonts w:ascii="Arial" w:hAnsi="Arial" w:cs="Arial"/>
              </w:rPr>
            </w:pPr>
          </w:p>
          <w:p w14:paraId="3C9C6977" w14:textId="77777777" w:rsidR="005C71C0" w:rsidRPr="00354F34" w:rsidRDefault="005C71C0" w:rsidP="00611906">
            <w:pPr>
              <w:autoSpaceDE w:val="0"/>
              <w:autoSpaceDN w:val="0"/>
              <w:adjustRightInd w:val="0"/>
              <w:rPr>
                <w:rFonts w:ascii="Arial" w:hAnsi="Arial" w:cs="Arial"/>
              </w:rPr>
            </w:pPr>
          </w:p>
          <w:p w14:paraId="5786E1B5" w14:textId="77777777" w:rsidR="005C71C0" w:rsidRPr="004C3A0B" w:rsidRDefault="005C71C0" w:rsidP="00611906">
            <w:pPr>
              <w:autoSpaceDE w:val="0"/>
              <w:autoSpaceDN w:val="0"/>
              <w:adjustRightInd w:val="0"/>
              <w:rPr>
                <w:rFonts w:cs="Arial"/>
              </w:rPr>
            </w:pPr>
            <w:r>
              <w:rPr>
                <w:rFonts w:ascii="Arial" w:hAnsi="Arial" w:cs="Arial"/>
                <w:i/>
                <w:color w:val="808080"/>
                <w:sz w:val="18"/>
                <w:szCs w:val="18"/>
              </w:rPr>
              <w:t xml:space="preserve">Strict adherence to the </w:t>
            </w:r>
            <w:r w:rsidRPr="00372CC7">
              <w:rPr>
                <w:rFonts w:ascii="Arial" w:hAnsi="Arial" w:cs="Arial"/>
                <w:i/>
                <w:color w:val="808080"/>
                <w:sz w:val="18"/>
                <w:szCs w:val="18"/>
              </w:rPr>
              <w:t>GDPR and Data Protection Act</w:t>
            </w:r>
            <w:r>
              <w:rPr>
                <w:rFonts w:ascii="Arial" w:hAnsi="Arial" w:cs="Arial"/>
                <w:i/>
                <w:color w:val="808080"/>
                <w:sz w:val="18"/>
                <w:szCs w:val="18"/>
              </w:rPr>
              <w:t>, though no special category data is required.</w:t>
            </w:r>
          </w:p>
        </w:tc>
      </w:tr>
      <w:tr w:rsidR="005C71C0" w:rsidRPr="004C3A0B" w14:paraId="4656AC6C" w14:textId="77777777" w:rsidTr="00611906">
        <w:trPr>
          <w:trHeight w:val="403"/>
        </w:trPr>
        <w:tc>
          <w:tcPr>
            <w:tcW w:w="562" w:type="dxa"/>
            <w:shd w:val="clear" w:color="auto" w:fill="F2F2F2" w:themeFill="background1" w:themeFillShade="F2"/>
            <w:vAlign w:val="center"/>
          </w:tcPr>
          <w:p w14:paraId="12BFA11C" w14:textId="77777777" w:rsidR="005C71C0" w:rsidRPr="00842FC0" w:rsidRDefault="005C71C0" w:rsidP="00611906">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5C9474EE" w14:textId="77777777" w:rsidR="005C71C0" w:rsidRPr="004C3A0B" w:rsidRDefault="005C71C0" w:rsidP="00611906">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C71C0" w:rsidRPr="004C3A0B" w14:paraId="30841001" w14:textId="77777777" w:rsidTr="00611906">
        <w:trPr>
          <w:trHeight w:val="403"/>
        </w:trPr>
        <w:tc>
          <w:tcPr>
            <w:tcW w:w="562" w:type="dxa"/>
            <w:vAlign w:val="center"/>
          </w:tcPr>
          <w:p w14:paraId="06217C89" w14:textId="77777777" w:rsidR="005C71C0" w:rsidRPr="00E65973" w:rsidRDefault="005C71C0" w:rsidP="00611906">
            <w:pPr>
              <w:autoSpaceDE w:val="0"/>
              <w:autoSpaceDN w:val="0"/>
              <w:adjustRightInd w:val="0"/>
              <w:jc w:val="center"/>
              <w:rPr>
                <w:rFonts w:ascii="Arial" w:hAnsi="Arial" w:cs="Arial"/>
              </w:rPr>
            </w:pPr>
          </w:p>
        </w:tc>
        <w:tc>
          <w:tcPr>
            <w:tcW w:w="9923" w:type="dxa"/>
            <w:gridSpan w:val="3"/>
            <w:vAlign w:val="center"/>
          </w:tcPr>
          <w:p w14:paraId="4DB34A51" w14:textId="77777777" w:rsidR="005C71C0" w:rsidRDefault="005C71C0" w:rsidP="00611906">
            <w:pPr>
              <w:autoSpaceDE w:val="0"/>
              <w:autoSpaceDN w:val="0"/>
              <w:adjustRightInd w:val="0"/>
              <w:rPr>
                <w:rFonts w:ascii="Arial" w:hAnsi="Arial" w:cs="Arial"/>
              </w:rPr>
            </w:pPr>
          </w:p>
          <w:p w14:paraId="7236E841" w14:textId="77777777" w:rsidR="005C71C0" w:rsidRDefault="005C71C0" w:rsidP="00611906">
            <w:pPr>
              <w:autoSpaceDE w:val="0"/>
              <w:autoSpaceDN w:val="0"/>
              <w:adjustRightInd w:val="0"/>
              <w:rPr>
                <w:rFonts w:ascii="Arial" w:hAnsi="Arial" w:cs="Arial"/>
              </w:rPr>
            </w:pPr>
          </w:p>
          <w:p w14:paraId="3F78F5DB" w14:textId="77777777" w:rsidR="005C71C0" w:rsidRPr="00354F34" w:rsidRDefault="005C71C0" w:rsidP="00611906">
            <w:pPr>
              <w:autoSpaceDE w:val="0"/>
              <w:autoSpaceDN w:val="0"/>
              <w:adjustRightInd w:val="0"/>
              <w:rPr>
                <w:rFonts w:ascii="Arial" w:hAnsi="Arial" w:cs="Arial"/>
              </w:rPr>
            </w:pPr>
            <w:r>
              <w:rPr>
                <w:rFonts w:ascii="Arial" w:hAnsi="Arial" w:cs="Arial"/>
                <w:color w:val="000000"/>
                <w:shd w:val="clear" w:color="auto" w:fill="FFFFFF"/>
              </w:rPr>
              <w:t>University of Wales, Trinity St David PG, My humble Self and Airtel Network Limited – my employer</w:t>
            </w:r>
          </w:p>
          <w:p w14:paraId="1E7CB04C" w14:textId="77777777" w:rsidR="005C71C0" w:rsidRPr="004C3A0B" w:rsidRDefault="005C71C0" w:rsidP="00611906">
            <w:pPr>
              <w:autoSpaceDE w:val="0"/>
              <w:autoSpaceDN w:val="0"/>
              <w:adjustRightInd w:val="0"/>
              <w:rPr>
                <w:rFonts w:ascii="Arial" w:hAnsi="Arial" w:cs="Arial"/>
              </w:rPr>
            </w:pPr>
          </w:p>
        </w:tc>
      </w:tr>
      <w:tr w:rsidR="005C71C0" w:rsidRPr="004C3A0B" w14:paraId="55E5D728" w14:textId="77777777" w:rsidTr="00611906">
        <w:trPr>
          <w:trHeight w:val="403"/>
        </w:trPr>
        <w:tc>
          <w:tcPr>
            <w:tcW w:w="562" w:type="dxa"/>
            <w:shd w:val="clear" w:color="auto" w:fill="F2F2F2" w:themeFill="background1" w:themeFillShade="F2"/>
            <w:vAlign w:val="center"/>
          </w:tcPr>
          <w:p w14:paraId="5566B946" w14:textId="77777777" w:rsidR="005C71C0" w:rsidRPr="00842FC0" w:rsidRDefault="005C71C0" w:rsidP="00611906">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60DE9422" w14:textId="77777777" w:rsidR="005C71C0" w:rsidRPr="004C3A0B" w:rsidRDefault="005C71C0" w:rsidP="00611906">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C71C0" w:rsidRPr="004C3A0B" w14:paraId="75B53731" w14:textId="77777777" w:rsidTr="00611906">
        <w:trPr>
          <w:trHeight w:val="403"/>
        </w:trPr>
        <w:tc>
          <w:tcPr>
            <w:tcW w:w="562" w:type="dxa"/>
            <w:vAlign w:val="center"/>
          </w:tcPr>
          <w:p w14:paraId="6D7C0E91" w14:textId="77777777" w:rsidR="005C71C0" w:rsidRPr="00E65973" w:rsidRDefault="005C71C0" w:rsidP="00611906">
            <w:pPr>
              <w:autoSpaceDE w:val="0"/>
              <w:autoSpaceDN w:val="0"/>
              <w:adjustRightInd w:val="0"/>
              <w:jc w:val="center"/>
              <w:rPr>
                <w:rFonts w:ascii="Arial" w:hAnsi="Arial" w:cs="Arial"/>
              </w:rPr>
            </w:pPr>
          </w:p>
        </w:tc>
        <w:tc>
          <w:tcPr>
            <w:tcW w:w="9923" w:type="dxa"/>
            <w:gridSpan w:val="3"/>
          </w:tcPr>
          <w:p w14:paraId="4B47C63D" w14:textId="77777777" w:rsidR="005C71C0" w:rsidRDefault="005C71C0" w:rsidP="00611906">
            <w:pPr>
              <w:autoSpaceDE w:val="0"/>
              <w:autoSpaceDN w:val="0"/>
              <w:adjustRightInd w:val="0"/>
              <w:rPr>
                <w:rFonts w:ascii="Arial" w:hAnsi="Arial" w:cs="Arial"/>
              </w:rPr>
            </w:pPr>
          </w:p>
          <w:p w14:paraId="1B8CEBDA" w14:textId="77777777" w:rsidR="005C71C0" w:rsidRDefault="005C71C0" w:rsidP="00611906">
            <w:pPr>
              <w:autoSpaceDE w:val="0"/>
              <w:autoSpaceDN w:val="0"/>
              <w:adjustRightInd w:val="0"/>
              <w:rPr>
                <w:rFonts w:ascii="Arial" w:hAnsi="Arial" w:cs="Arial"/>
              </w:rPr>
            </w:pPr>
          </w:p>
          <w:p w14:paraId="0840CDEF" w14:textId="77777777" w:rsidR="005C71C0" w:rsidRPr="00354F34" w:rsidRDefault="005C71C0" w:rsidP="00611906">
            <w:pPr>
              <w:autoSpaceDE w:val="0"/>
              <w:autoSpaceDN w:val="0"/>
              <w:adjustRightInd w:val="0"/>
              <w:rPr>
                <w:rFonts w:ascii="Arial" w:hAnsi="Arial" w:cs="Arial"/>
              </w:rPr>
            </w:pPr>
          </w:p>
          <w:p w14:paraId="39290518" w14:textId="77777777" w:rsidR="005C71C0" w:rsidRPr="004C3A0B" w:rsidRDefault="005C71C0" w:rsidP="00611906">
            <w:pPr>
              <w:autoSpaceDE w:val="0"/>
              <w:autoSpaceDN w:val="0"/>
              <w:adjustRightInd w:val="0"/>
              <w:rPr>
                <w:rFonts w:ascii="Arial" w:hAnsi="Arial" w:cs="Arial"/>
              </w:rPr>
            </w:pPr>
            <w:r>
              <w:rPr>
                <w:rFonts w:ascii="Arial" w:hAnsi="Arial" w:cs="Arial"/>
                <w:i/>
                <w:color w:val="808080"/>
                <w:sz w:val="18"/>
                <w:szCs w:val="18"/>
              </w:rPr>
              <w:t>My humble self</w:t>
            </w:r>
          </w:p>
        </w:tc>
      </w:tr>
      <w:tr w:rsidR="005C71C0" w:rsidRPr="004C3A0B" w14:paraId="022F73D0" w14:textId="77777777" w:rsidTr="00611906">
        <w:trPr>
          <w:trHeight w:val="403"/>
        </w:trPr>
        <w:tc>
          <w:tcPr>
            <w:tcW w:w="562" w:type="dxa"/>
            <w:shd w:val="clear" w:color="auto" w:fill="F2F2F2" w:themeFill="background1" w:themeFillShade="F2"/>
            <w:vAlign w:val="center"/>
          </w:tcPr>
          <w:p w14:paraId="44134BF6" w14:textId="77777777" w:rsidR="005C71C0" w:rsidRPr="00842FC0" w:rsidRDefault="005C71C0" w:rsidP="00611906">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3355EB45" w14:textId="77777777" w:rsidR="005C71C0" w:rsidRPr="004C3A0B" w:rsidRDefault="005C71C0" w:rsidP="00611906">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5C71C0" w:rsidRPr="004C3A0B" w14:paraId="57579A6E" w14:textId="77777777" w:rsidTr="00611906">
        <w:trPr>
          <w:trHeight w:val="403"/>
        </w:trPr>
        <w:tc>
          <w:tcPr>
            <w:tcW w:w="562" w:type="dxa"/>
            <w:vAlign w:val="center"/>
          </w:tcPr>
          <w:p w14:paraId="717A9973" w14:textId="77777777" w:rsidR="005C71C0" w:rsidRPr="00E65973" w:rsidRDefault="005C71C0" w:rsidP="00611906">
            <w:pPr>
              <w:autoSpaceDE w:val="0"/>
              <w:autoSpaceDN w:val="0"/>
              <w:adjustRightInd w:val="0"/>
              <w:jc w:val="center"/>
              <w:rPr>
                <w:rFonts w:ascii="Arial" w:hAnsi="Arial" w:cs="Arial"/>
              </w:rPr>
            </w:pPr>
          </w:p>
        </w:tc>
        <w:tc>
          <w:tcPr>
            <w:tcW w:w="9923" w:type="dxa"/>
            <w:gridSpan w:val="3"/>
          </w:tcPr>
          <w:p w14:paraId="075DB50A" w14:textId="77777777" w:rsidR="005C71C0" w:rsidRDefault="005C71C0" w:rsidP="00611906">
            <w:pPr>
              <w:autoSpaceDE w:val="0"/>
              <w:autoSpaceDN w:val="0"/>
              <w:adjustRightInd w:val="0"/>
              <w:rPr>
                <w:rFonts w:ascii="Arial" w:hAnsi="Arial" w:cs="Arial"/>
              </w:rPr>
            </w:pPr>
          </w:p>
          <w:p w14:paraId="30F6E62C" w14:textId="77777777" w:rsidR="005C71C0" w:rsidRDefault="005C71C0" w:rsidP="00611906">
            <w:pPr>
              <w:autoSpaceDE w:val="0"/>
              <w:autoSpaceDN w:val="0"/>
              <w:adjustRightInd w:val="0"/>
              <w:rPr>
                <w:rFonts w:ascii="Arial" w:hAnsi="Arial" w:cs="Arial"/>
              </w:rPr>
            </w:pPr>
          </w:p>
          <w:p w14:paraId="0AE8FFE7" w14:textId="77777777" w:rsidR="005C71C0" w:rsidRPr="00354F34" w:rsidRDefault="005C71C0" w:rsidP="00611906">
            <w:pPr>
              <w:autoSpaceDE w:val="0"/>
              <w:autoSpaceDN w:val="0"/>
              <w:adjustRightInd w:val="0"/>
              <w:rPr>
                <w:rFonts w:ascii="Arial" w:hAnsi="Arial" w:cs="Arial"/>
              </w:rPr>
            </w:pPr>
          </w:p>
          <w:p w14:paraId="27ADF332" w14:textId="77777777" w:rsidR="005C71C0" w:rsidRPr="004C3A0B" w:rsidRDefault="005C71C0" w:rsidP="00611906">
            <w:pPr>
              <w:autoSpaceDE w:val="0"/>
              <w:autoSpaceDN w:val="0"/>
              <w:adjustRightInd w:val="0"/>
              <w:rPr>
                <w:rFonts w:ascii="Arial" w:hAnsi="Arial" w:cs="Arial"/>
              </w:rPr>
            </w:pPr>
            <w:r>
              <w:rPr>
                <w:rFonts w:ascii="Arial" w:hAnsi="Arial" w:cs="Arial"/>
                <w:i/>
                <w:color w:val="808080"/>
                <w:sz w:val="18"/>
                <w:szCs w:val="18"/>
              </w:rPr>
              <w:t xml:space="preserve">Data will be stored in the </w:t>
            </w:r>
            <w:proofErr w:type="spellStart"/>
            <w:r>
              <w:rPr>
                <w:rFonts w:ascii="Arial" w:hAnsi="Arial" w:cs="Arial"/>
                <w:i/>
                <w:color w:val="808080"/>
                <w:sz w:val="18"/>
                <w:szCs w:val="18"/>
              </w:rPr>
              <w:t>UoW</w:t>
            </w:r>
            <w:proofErr w:type="spellEnd"/>
            <w:r>
              <w:rPr>
                <w:rFonts w:ascii="Arial" w:hAnsi="Arial" w:cs="Arial"/>
                <w:i/>
                <w:color w:val="808080"/>
                <w:sz w:val="18"/>
                <w:szCs w:val="18"/>
              </w:rPr>
              <w:t xml:space="preserve"> PG archive and also in my personal computer as the person that carried out the research.</w:t>
            </w:r>
          </w:p>
        </w:tc>
      </w:tr>
      <w:tr w:rsidR="005C71C0" w:rsidRPr="004C3A0B" w14:paraId="4FC00240" w14:textId="77777777" w:rsidTr="00611906">
        <w:trPr>
          <w:trHeight w:val="403"/>
        </w:trPr>
        <w:tc>
          <w:tcPr>
            <w:tcW w:w="562" w:type="dxa"/>
            <w:shd w:val="clear" w:color="auto" w:fill="F2F2F2" w:themeFill="background1" w:themeFillShade="F2"/>
            <w:vAlign w:val="center"/>
          </w:tcPr>
          <w:p w14:paraId="56CC62EC" w14:textId="77777777" w:rsidR="005C71C0" w:rsidRPr="00842FC0" w:rsidRDefault="005C71C0" w:rsidP="00611906">
            <w:pPr>
              <w:autoSpaceDE w:val="0"/>
              <w:autoSpaceDN w:val="0"/>
              <w:adjustRightInd w:val="0"/>
              <w:jc w:val="center"/>
              <w:rPr>
                <w:rFonts w:ascii="Arial" w:hAnsi="Arial" w:cs="Arial"/>
              </w:rPr>
            </w:pPr>
            <w:r>
              <w:rPr>
                <w:rFonts w:ascii="Arial" w:hAnsi="Arial" w:cs="Arial"/>
              </w:rPr>
              <w:lastRenderedPageBreak/>
              <w:t>25</w:t>
            </w:r>
          </w:p>
        </w:tc>
        <w:tc>
          <w:tcPr>
            <w:tcW w:w="9923" w:type="dxa"/>
            <w:gridSpan w:val="3"/>
            <w:shd w:val="clear" w:color="auto" w:fill="F2F2F2" w:themeFill="background1" w:themeFillShade="F2"/>
          </w:tcPr>
          <w:p w14:paraId="79FBE653" w14:textId="77777777" w:rsidR="005C71C0" w:rsidRDefault="005C71C0" w:rsidP="00611906">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28"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5C71C0" w:rsidRPr="004C3A0B" w14:paraId="66211A12" w14:textId="77777777" w:rsidTr="00611906">
        <w:trPr>
          <w:trHeight w:val="403"/>
        </w:trPr>
        <w:tc>
          <w:tcPr>
            <w:tcW w:w="562" w:type="dxa"/>
            <w:vAlign w:val="center"/>
          </w:tcPr>
          <w:p w14:paraId="14233415" w14:textId="77777777" w:rsidR="005C71C0" w:rsidRPr="00E65973" w:rsidRDefault="005C71C0" w:rsidP="00611906">
            <w:pPr>
              <w:autoSpaceDE w:val="0"/>
              <w:autoSpaceDN w:val="0"/>
              <w:adjustRightInd w:val="0"/>
              <w:jc w:val="center"/>
              <w:rPr>
                <w:rFonts w:ascii="Arial" w:hAnsi="Arial" w:cs="Arial"/>
              </w:rPr>
            </w:pPr>
          </w:p>
        </w:tc>
        <w:tc>
          <w:tcPr>
            <w:tcW w:w="9923" w:type="dxa"/>
            <w:gridSpan w:val="3"/>
          </w:tcPr>
          <w:p w14:paraId="2591D383" w14:textId="77777777" w:rsidR="005C71C0" w:rsidRDefault="005C71C0" w:rsidP="00611906">
            <w:pPr>
              <w:autoSpaceDE w:val="0"/>
              <w:autoSpaceDN w:val="0"/>
              <w:adjustRightInd w:val="0"/>
              <w:rPr>
                <w:rFonts w:ascii="Arial" w:hAnsi="Arial" w:cs="Arial"/>
              </w:rPr>
            </w:pPr>
          </w:p>
          <w:p w14:paraId="666BFFCF" w14:textId="77777777" w:rsidR="005C71C0" w:rsidRDefault="005C71C0" w:rsidP="00611906">
            <w:pPr>
              <w:autoSpaceDE w:val="0"/>
              <w:autoSpaceDN w:val="0"/>
              <w:adjustRightInd w:val="0"/>
              <w:rPr>
                <w:rFonts w:ascii="Arial" w:hAnsi="Arial" w:cs="Arial"/>
              </w:rPr>
            </w:pPr>
          </w:p>
          <w:p w14:paraId="5841A361" w14:textId="77777777" w:rsidR="005C71C0" w:rsidRPr="00354F34" w:rsidRDefault="005C71C0" w:rsidP="00611906">
            <w:pPr>
              <w:autoSpaceDE w:val="0"/>
              <w:autoSpaceDN w:val="0"/>
              <w:adjustRightInd w:val="0"/>
              <w:rPr>
                <w:rFonts w:ascii="Arial" w:hAnsi="Arial" w:cs="Arial"/>
              </w:rPr>
            </w:pPr>
          </w:p>
          <w:p w14:paraId="6925B1C1" w14:textId="77777777" w:rsidR="005C71C0" w:rsidRDefault="005C71C0" w:rsidP="00611906">
            <w:pPr>
              <w:autoSpaceDE w:val="0"/>
              <w:autoSpaceDN w:val="0"/>
              <w:adjustRightInd w:val="0"/>
              <w:rPr>
                <w:rFonts w:ascii="Arial" w:hAnsi="Arial" w:cs="Arial"/>
              </w:rPr>
            </w:pPr>
            <w:r>
              <w:rPr>
                <w:rFonts w:ascii="Arial" w:hAnsi="Arial" w:cs="Arial"/>
                <w:i/>
                <w:color w:val="808080"/>
                <w:sz w:val="18"/>
                <w:szCs w:val="18"/>
              </w:rPr>
              <w:t>The completed work will be turned-in</w:t>
            </w:r>
          </w:p>
        </w:tc>
      </w:tr>
      <w:tr w:rsidR="005C71C0" w:rsidRPr="004C3A0B" w14:paraId="67B08528" w14:textId="77777777" w:rsidTr="00611906">
        <w:trPr>
          <w:trHeight w:val="606"/>
        </w:trPr>
        <w:tc>
          <w:tcPr>
            <w:tcW w:w="562" w:type="dxa"/>
            <w:shd w:val="clear" w:color="auto" w:fill="F2F2F2" w:themeFill="background1" w:themeFillShade="F2"/>
            <w:vAlign w:val="center"/>
          </w:tcPr>
          <w:p w14:paraId="1EF20007" w14:textId="77777777" w:rsidR="005C71C0" w:rsidRPr="00842FC0" w:rsidRDefault="005C71C0" w:rsidP="00611906">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44F7DE11" w14:textId="77777777" w:rsidR="005C71C0" w:rsidRPr="009563B2" w:rsidRDefault="005C71C0" w:rsidP="00611906">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9"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740EFDA0" w14:textId="77777777" w:rsidR="005C71C0" w:rsidRPr="003257BD" w:rsidRDefault="005C71C0" w:rsidP="00611906">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7E24DFF4" w14:textId="77777777" w:rsidR="005C71C0" w:rsidRPr="00C71BCC" w:rsidRDefault="009712C6" w:rsidP="00611906">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5C71C0">
                  <w:rPr>
                    <w:rFonts w:ascii="MS Gothic" w:eastAsia="MS Gothic" w:hAnsi="MS Gothic" w:cs="Arial" w:hint="eastAsia"/>
                  </w:rPr>
                  <w:t>☒</w:t>
                </w:r>
              </w:sdtContent>
            </w:sdt>
          </w:p>
        </w:tc>
      </w:tr>
      <w:tr w:rsidR="005C71C0" w:rsidRPr="004C3A0B" w14:paraId="5219E576" w14:textId="77777777" w:rsidTr="00611906">
        <w:trPr>
          <w:trHeight w:val="632"/>
        </w:trPr>
        <w:tc>
          <w:tcPr>
            <w:tcW w:w="562" w:type="dxa"/>
            <w:shd w:val="clear" w:color="auto" w:fill="F2F2F2" w:themeFill="background1" w:themeFillShade="F2"/>
            <w:vAlign w:val="center"/>
          </w:tcPr>
          <w:p w14:paraId="79F1308F" w14:textId="77777777" w:rsidR="005C71C0" w:rsidRPr="00842FC0" w:rsidRDefault="005C71C0" w:rsidP="00611906">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34E0E6C5" w14:textId="77777777" w:rsidR="005C71C0" w:rsidRPr="0092487B" w:rsidRDefault="005C71C0" w:rsidP="00611906">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301E11E" w14:textId="77777777" w:rsidR="005C71C0" w:rsidRPr="003257BD" w:rsidRDefault="005C71C0" w:rsidP="00611906">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6A2615A9" w14:textId="77777777" w:rsidR="005C71C0" w:rsidRPr="00C71BCC" w:rsidRDefault="009712C6" w:rsidP="00611906">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5C71C0">
                  <w:rPr>
                    <w:rFonts w:ascii="MS Gothic" w:eastAsia="MS Gothic" w:hAnsi="MS Gothic" w:cs="Arial" w:hint="eastAsia"/>
                  </w:rPr>
                  <w:t>☒</w:t>
                </w:r>
              </w:sdtContent>
            </w:sdt>
          </w:p>
        </w:tc>
      </w:tr>
    </w:tbl>
    <w:p w14:paraId="4684BD61" w14:textId="77777777" w:rsidR="005C71C0" w:rsidRDefault="005C71C0" w:rsidP="00611906">
      <w:pPr>
        <w:rPr>
          <w:rFonts w:ascii="Arial" w:hAnsi="Arial" w:cs="Arial"/>
          <w:b/>
          <w:bCs/>
        </w:rPr>
      </w:pPr>
    </w:p>
    <w:p w14:paraId="6D620016" w14:textId="77777777" w:rsidR="005C71C0" w:rsidRDefault="005C71C0" w:rsidP="00611906">
      <w:pPr>
        <w:rPr>
          <w:rFonts w:ascii="Arial" w:hAnsi="Arial" w:cs="Arial"/>
          <w:b/>
          <w:bCs/>
        </w:rPr>
      </w:pPr>
      <w:r>
        <w:rPr>
          <w:rFonts w:ascii="Arial" w:hAnsi="Arial" w:cs="Arial"/>
          <w:b/>
          <w:bCs/>
        </w:rPr>
        <w:br w:type="page"/>
      </w:r>
    </w:p>
    <w:p w14:paraId="63AA41A1" w14:textId="77777777" w:rsidR="005C71C0" w:rsidRPr="00354F34" w:rsidRDefault="005C71C0" w:rsidP="00611906">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C71C0" w:rsidRPr="004C3A0B" w14:paraId="5AE40C39" w14:textId="77777777" w:rsidTr="00611906">
        <w:trPr>
          <w:trHeight w:val="1807"/>
        </w:trPr>
        <w:tc>
          <w:tcPr>
            <w:tcW w:w="554" w:type="dxa"/>
            <w:shd w:val="clear" w:color="auto" w:fill="F2F2F2" w:themeFill="background1" w:themeFillShade="F2"/>
            <w:vAlign w:val="center"/>
          </w:tcPr>
          <w:p w14:paraId="15A49E39" w14:textId="77777777" w:rsidR="005C71C0" w:rsidRPr="004C3A0B" w:rsidRDefault="005C71C0" w:rsidP="00611906">
            <w:pPr>
              <w:jc w:val="center"/>
              <w:rPr>
                <w:rFonts w:ascii="Arial" w:hAnsi="Arial" w:cs="Arial"/>
              </w:rPr>
            </w:pPr>
          </w:p>
        </w:tc>
        <w:tc>
          <w:tcPr>
            <w:tcW w:w="9923" w:type="dxa"/>
            <w:gridSpan w:val="3"/>
            <w:shd w:val="clear" w:color="auto" w:fill="F2F2F2" w:themeFill="background1" w:themeFillShade="F2"/>
            <w:vAlign w:val="center"/>
          </w:tcPr>
          <w:p w14:paraId="6756B74A" w14:textId="77777777" w:rsidR="005C71C0" w:rsidRPr="004C3A0B" w:rsidRDefault="005C71C0" w:rsidP="00611906">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4C26FC6" w14:textId="77777777" w:rsidR="005C71C0" w:rsidRPr="004C3A0B" w:rsidRDefault="005C71C0" w:rsidP="00611906">
            <w:pPr>
              <w:jc w:val="both"/>
              <w:rPr>
                <w:rFonts w:ascii="Arial" w:hAnsi="Arial" w:cs="Arial"/>
                <w:b/>
                <w:bCs/>
                <w:color w:val="000000"/>
              </w:rPr>
            </w:pPr>
          </w:p>
          <w:p w14:paraId="3246A2E5" w14:textId="77777777" w:rsidR="005C71C0" w:rsidRPr="004C3A0B" w:rsidRDefault="005C71C0" w:rsidP="0061190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0" w:history="1">
              <w:r w:rsidRPr="00100C35">
                <w:rPr>
                  <w:rStyle w:val="Hyperlink"/>
                  <w:rFonts w:ascii="Arial" w:hAnsi="Arial" w:cs="Arial"/>
                </w:rPr>
                <w:t>https://www.uwtsd.ac.uk/research/research-ethics/</w:t>
              </w:r>
            </w:hyperlink>
            <w:r>
              <w:rPr>
                <w:rFonts w:ascii="Arial" w:hAnsi="Arial" w:cs="Arial"/>
              </w:rPr>
              <w:t xml:space="preserve"> </w:t>
            </w:r>
          </w:p>
        </w:tc>
      </w:tr>
      <w:tr w:rsidR="005C71C0" w:rsidRPr="004C3A0B" w14:paraId="7E35FE52" w14:textId="77777777" w:rsidTr="0061190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5C929" w14:textId="77777777" w:rsidR="005C71C0" w:rsidRPr="00BC301B" w:rsidRDefault="005C71C0" w:rsidP="00611906">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31DA9" w14:textId="77777777" w:rsidR="005C71C0" w:rsidRPr="004C3A0B" w:rsidRDefault="005C71C0" w:rsidP="00611906">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2C5A84D" w14:textId="77777777" w:rsidR="005C71C0" w:rsidRPr="004C3A0B" w:rsidRDefault="005C71C0" w:rsidP="00611906">
            <w:pPr>
              <w:spacing w:before="100" w:beforeAutospacing="1" w:after="100" w:afterAutospacing="1"/>
              <w:rPr>
                <w:rFonts w:ascii="Arial" w:hAnsi="Arial" w:cs="Arial"/>
              </w:rPr>
            </w:pPr>
            <w:proofErr w:type="spellStart"/>
            <w:r>
              <w:rPr>
                <w:rFonts w:ascii="Arial" w:hAnsi="Arial" w:cs="Arial"/>
              </w:rPr>
              <w:t>Okechukwu</w:t>
            </w:r>
            <w:proofErr w:type="spellEnd"/>
            <w:r>
              <w:rPr>
                <w:rFonts w:ascii="Arial" w:hAnsi="Arial" w:cs="Arial"/>
              </w:rPr>
              <w:t xml:space="preserve"> </w:t>
            </w:r>
            <w:proofErr w:type="spellStart"/>
            <w:r>
              <w:rPr>
                <w:rFonts w:ascii="Arial" w:hAnsi="Arial" w:cs="Arial"/>
              </w:rPr>
              <w:t>Hyginus</w:t>
            </w:r>
            <w:proofErr w:type="spellEnd"/>
            <w:r>
              <w:rPr>
                <w:rFonts w:ascii="Arial" w:hAnsi="Arial" w:cs="Arial"/>
              </w:rPr>
              <w:t xml:space="preserve"> </w:t>
            </w:r>
            <w:proofErr w:type="spellStart"/>
            <w:r>
              <w:rPr>
                <w:rFonts w:ascii="Arial" w:hAnsi="Arial" w:cs="Arial"/>
              </w:rPr>
              <w:t>Ndubuisi</w:t>
            </w:r>
            <w:proofErr w:type="spellEnd"/>
          </w:p>
        </w:tc>
        <w:tc>
          <w:tcPr>
            <w:tcW w:w="2139" w:type="dxa"/>
            <w:vAlign w:val="center"/>
          </w:tcPr>
          <w:p w14:paraId="73D64585" w14:textId="77777777" w:rsidR="005C71C0" w:rsidRPr="005D2B16" w:rsidRDefault="005C71C0" w:rsidP="00611906">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20/02/2022</w:t>
            </w:r>
          </w:p>
        </w:tc>
      </w:tr>
    </w:tbl>
    <w:p w14:paraId="786A7C0F" w14:textId="77777777" w:rsidR="005C71C0" w:rsidRPr="004C3A0B" w:rsidRDefault="005C71C0" w:rsidP="00611906">
      <w:pPr>
        <w:rPr>
          <w:rFonts w:ascii="Arial" w:hAnsi="Arial" w:cs="Arial"/>
        </w:rPr>
      </w:pPr>
    </w:p>
    <w:p w14:paraId="2826376C" w14:textId="77777777" w:rsidR="005C71C0" w:rsidRPr="004C3A0B" w:rsidRDefault="005C71C0" w:rsidP="00611906">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5C71C0" w:rsidRPr="004C3A0B" w14:paraId="25A6E93E" w14:textId="77777777" w:rsidTr="00611906">
        <w:trPr>
          <w:trHeight w:val="346"/>
        </w:trPr>
        <w:tc>
          <w:tcPr>
            <w:tcW w:w="365" w:type="pct"/>
            <w:shd w:val="clear" w:color="auto" w:fill="F2F2F2" w:themeFill="background1" w:themeFillShade="F2"/>
            <w:vAlign w:val="center"/>
          </w:tcPr>
          <w:p w14:paraId="5D28FA55" w14:textId="77777777" w:rsidR="005C71C0" w:rsidRPr="004C3A0B" w:rsidRDefault="005C71C0" w:rsidP="00611906">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8186F64" w14:textId="77777777" w:rsidR="005C71C0" w:rsidRPr="004C3A0B" w:rsidRDefault="005C71C0" w:rsidP="00611906">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C760102" w14:textId="77777777" w:rsidR="005C71C0" w:rsidRPr="004C3A0B" w:rsidRDefault="005C71C0" w:rsidP="00611906">
            <w:pPr>
              <w:pStyle w:val="ListParagraph"/>
              <w:ind w:left="0"/>
              <w:rPr>
                <w:rFonts w:ascii="Arial" w:hAnsi="Arial" w:cs="Arial"/>
              </w:rPr>
            </w:pPr>
            <w:r>
              <w:rPr>
                <w:rFonts w:ascii="Arial" w:hAnsi="Arial" w:cs="Arial"/>
              </w:rPr>
              <w:t>Anthony Burns</w:t>
            </w:r>
          </w:p>
        </w:tc>
        <w:tc>
          <w:tcPr>
            <w:tcW w:w="1014" w:type="pct"/>
            <w:vMerge w:val="restart"/>
          </w:tcPr>
          <w:p w14:paraId="46116D9D" w14:textId="77777777" w:rsidR="005C71C0" w:rsidRPr="004C3A0B" w:rsidRDefault="005C71C0" w:rsidP="00611906">
            <w:pPr>
              <w:pStyle w:val="ListParagraph"/>
              <w:ind w:left="0"/>
              <w:rPr>
                <w:rFonts w:ascii="Arial" w:hAnsi="Arial" w:cs="Arial"/>
              </w:rPr>
            </w:pPr>
            <w:r w:rsidRPr="004C3A0B">
              <w:rPr>
                <w:rFonts w:ascii="Arial" w:hAnsi="Arial" w:cs="Arial"/>
                <w:b/>
                <w:bCs/>
              </w:rPr>
              <w:t>Date:</w:t>
            </w:r>
            <w:r>
              <w:rPr>
                <w:rFonts w:ascii="Arial" w:hAnsi="Arial" w:cs="Arial"/>
                <w:b/>
                <w:bCs/>
              </w:rPr>
              <w:t>25/02/2022</w:t>
            </w:r>
          </w:p>
        </w:tc>
      </w:tr>
      <w:tr w:rsidR="005C71C0" w:rsidRPr="004C3A0B" w14:paraId="1988CCD5" w14:textId="77777777" w:rsidTr="00611906">
        <w:trPr>
          <w:trHeight w:val="347"/>
        </w:trPr>
        <w:tc>
          <w:tcPr>
            <w:tcW w:w="365" w:type="pct"/>
            <w:shd w:val="clear" w:color="auto" w:fill="F2F2F2" w:themeFill="background1" w:themeFillShade="F2"/>
            <w:vAlign w:val="center"/>
          </w:tcPr>
          <w:p w14:paraId="0F4EB4C3" w14:textId="77777777" w:rsidR="005C71C0" w:rsidRPr="004C3A0B" w:rsidRDefault="005C71C0" w:rsidP="00611906">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9794A05" w14:textId="77777777" w:rsidR="005C71C0" w:rsidRPr="004C3A0B" w:rsidRDefault="005C71C0" w:rsidP="0061190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D198FF7" w14:textId="77777777" w:rsidR="005C71C0" w:rsidRPr="003B0901" w:rsidRDefault="005C71C0" w:rsidP="00611906">
            <w:pPr>
              <w:pStyle w:val="ListParagraph"/>
              <w:ind w:left="0"/>
              <w:rPr>
                <w:rFonts w:ascii="Brush Script MT" w:hAnsi="Brush Script MT" w:cs="Arial"/>
              </w:rPr>
            </w:pPr>
            <w:proofErr w:type="spellStart"/>
            <w:r w:rsidRPr="003B0901">
              <w:rPr>
                <w:rFonts w:ascii="Brush Script MT" w:hAnsi="Brush Script MT" w:cs="Arial"/>
              </w:rPr>
              <w:t>A.Burns</w:t>
            </w:r>
            <w:proofErr w:type="spellEnd"/>
          </w:p>
          <w:p w14:paraId="78B4AAA7" w14:textId="77777777" w:rsidR="005C71C0" w:rsidRPr="004C3A0B" w:rsidRDefault="005C71C0" w:rsidP="00611906">
            <w:pPr>
              <w:pStyle w:val="ListParagraph"/>
              <w:ind w:left="0"/>
              <w:rPr>
                <w:rFonts w:ascii="Arial" w:hAnsi="Arial" w:cs="Arial"/>
              </w:rPr>
            </w:pPr>
          </w:p>
        </w:tc>
        <w:tc>
          <w:tcPr>
            <w:tcW w:w="1014" w:type="pct"/>
            <w:vMerge/>
            <w:vAlign w:val="center"/>
          </w:tcPr>
          <w:p w14:paraId="4603C426" w14:textId="77777777" w:rsidR="005C71C0" w:rsidRPr="004C3A0B" w:rsidRDefault="005C71C0" w:rsidP="00611906">
            <w:pPr>
              <w:pStyle w:val="ListParagraph"/>
              <w:ind w:left="0"/>
              <w:rPr>
                <w:rFonts w:ascii="Arial" w:hAnsi="Arial" w:cs="Arial"/>
              </w:rPr>
            </w:pPr>
          </w:p>
        </w:tc>
      </w:tr>
    </w:tbl>
    <w:p w14:paraId="3026D7DA" w14:textId="77777777" w:rsidR="005C71C0" w:rsidRPr="004C3A0B" w:rsidRDefault="005C71C0" w:rsidP="00611906">
      <w:pPr>
        <w:rPr>
          <w:rFonts w:ascii="Arial" w:hAnsi="Arial" w:cs="Arial"/>
        </w:rPr>
      </w:pPr>
    </w:p>
    <w:p w14:paraId="5D33A32E" w14:textId="77777777" w:rsidR="005C71C0" w:rsidRDefault="005C71C0" w:rsidP="00611906">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5C71C0" w:rsidRPr="004C3A0B" w14:paraId="7F92B367" w14:textId="77777777" w:rsidTr="00611906">
        <w:trPr>
          <w:trHeight w:val="346"/>
        </w:trPr>
        <w:tc>
          <w:tcPr>
            <w:tcW w:w="366" w:type="pct"/>
            <w:shd w:val="clear" w:color="auto" w:fill="F2F2F2" w:themeFill="background1" w:themeFillShade="F2"/>
            <w:vAlign w:val="center"/>
          </w:tcPr>
          <w:p w14:paraId="21080583" w14:textId="77777777" w:rsidR="005C71C0" w:rsidRDefault="005C71C0" w:rsidP="00611906">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4BC83859" w14:textId="77777777" w:rsidR="005C71C0" w:rsidRPr="004C3A0B" w:rsidRDefault="005C71C0" w:rsidP="0061190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5B268C4A" w14:textId="77777777" w:rsidR="005C71C0" w:rsidRPr="004C3A0B" w:rsidRDefault="005C71C0" w:rsidP="00611906">
            <w:pPr>
              <w:pStyle w:val="ListParagraph"/>
              <w:ind w:left="0"/>
              <w:rPr>
                <w:rFonts w:ascii="Arial" w:hAnsi="Arial" w:cs="Arial"/>
              </w:rPr>
            </w:pPr>
          </w:p>
        </w:tc>
        <w:tc>
          <w:tcPr>
            <w:tcW w:w="1013" w:type="pct"/>
            <w:vMerge w:val="restart"/>
          </w:tcPr>
          <w:p w14:paraId="70E0EA8A" w14:textId="77777777" w:rsidR="005C71C0" w:rsidRPr="004C3A0B" w:rsidRDefault="005C71C0" w:rsidP="00611906">
            <w:pPr>
              <w:pStyle w:val="ListParagraph"/>
              <w:ind w:left="0"/>
              <w:rPr>
                <w:rFonts w:ascii="Arial" w:hAnsi="Arial" w:cs="Arial"/>
              </w:rPr>
            </w:pPr>
            <w:r w:rsidRPr="004C3A0B">
              <w:rPr>
                <w:rFonts w:ascii="Arial" w:hAnsi="Arial" w:cs="Arial"/>
                <w:b/>
                <w:bCs/>
              </w:rPr>
              <w:t>Date:</w:t>
            </w:r>
          </w:p>
        </w:tc>
      </w:tr>
      <w:tr w:rsidR="005C71C0" w:rsidRPr="004C3A0B" w14:paraId="320DBE59" w14:textId="77777777" w:rsidTr="00611906">
        <w:trPr>
          <w:trHeight w:val="347"/>
        </w:trPr>
        <w:tc>
          <w:tcPr>
            <w:tcW w:w="366" w:type="pct"/>
            <w:shd w:val="clear" w:color="auto" w:fill="F2F2F2" w:themeFill="background1" w:themeFillShade="F2"/>
            <w:vAlign w:val="center"/>
          </w:tcPr>
          <w:p w14:paraId="39F97F9D" w14:textId="77777777" w:rsidR="005C71C0" w:rsidRPr="004C3A0B" w:rsidRDefault="005C71C0" w:rsidP="00611906">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33A173FE" w14:textId="77777777" w:rsidR="005C71C0" w:rsidRPr="004C3A0B" w:rsidRDefault="005C71C0" w:rsidP="0061190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3EB9577" w14:textId="77777777" w:rsidR="005C71C0" w:rsidRPr="004C3A0B" w:rsidRDefault="005C71C0" w:rsidP="00611906">
            <w:pPr>
              <w:pStyle w:val="ListParagraph"/>
              <w:ind w:left="0"/>
              <w:rPr>
                <w:rFonts w:ascii="Arial" w:hAnsi="Arial" w:cs="Arial"/>
              </w:rPr>
            </w:pPr>
          </w:p>
          <w:p w14:paraId="0FD1C6EE" w14:textId="77777777" w:rsidR="005C71C0" w:rsidRPr="004C3A0B" w:rsidRDefault="005C71C0" w:rsidP="00611906">
            <w:pPr>
              <w:pStyle w:val="ListParagraph"/>
              <w:ind w:left="0"/>
              <w:rPr>
                <w:rFonts w:ascii="Arial" w:hAnsi="Arial" w:cs="Arial"/>
              </w:rPr>
            </w:pPr>
          </w:p>
        </w:tc>
        <w:tc>
          <w:tcPr>
            <w:tcW w:w="1013" w:type="pct"/>
            <w:vMerge/>
            <w:vAlign w:val="center"/>
          </w:tcPr>
          <w:p w14:paraId="7DC963FC" w14:textId="77777777" w:rsidR="005C71C0" w:rsidRPr="004C3A0B" w:rsidRDefault="005C71C0" w:rsidP="00611906">
            <w:pPr>
              <w:pStyle w:val="ListParagraph"/>
              <w:ind w:left="0"/>
              <w:rPr>
                <w:rFonts w:ascii="Arial" w:hAnsi="Arial" w:cs="Arial"/>
              </w:rPr>
            </w:pPr>
          </w:p>
        </w:tc>
      </w:tr>
    </w:tbl>
    <w:p w14:paraId="544C234A" w14:textId="77777777" w:rsidR="005C71C0" w:rsidRDefault="005C71C0" w:rsidP="00611906">
      <w:pPr>
        <w:rPr>
          <w:rFonts w:ascii="Arial" w:hAnsi="Arial" w:cs="Arial"/>
          <w:b/>
        </w:rPr>
      </w:pPr>
    </w:p>
    <w:p w14:paraId="07F2A840" w14:textId="77777777" w:rsidR="005C71C0" w:rsidRPr="004C3A0B" w:rsidRDefault="005C71C0" w:rsidP="00611906">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C71C0" w:rsidRPr="004C3A0B" w14:paraId="11843BA3" w14:textId="77777777" w:rsidTr="0061190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32D54FA" w14:textId="77777777" w:rsidR="005C71C0" w:rsidRPr="002E13FE" w:rsidRDefault="005C71C0" w:rsidP="00611906">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D21B75C" w14:textId="77777777" w:rsidR="005C71C0" w:rsidRPr="004C3A0B" w:rsidRDefault="005C71C0" w:rsidP="00611906">
            <w:pPr>
              <w:rPr>
                <w:rFonts w:ascii="Arial" w:eastAsia="MS Gothic" w:hAnsi="Arial" w:cs="Arial"/>
                <w:bCs/>
              </w:rPr>
            </w:pPr>
            <w:r w:rsidRPr="004C3A0B">
              <w:rPr>
                <w:rFonts w:ascii="Arial" w:eastAsia="MS Gothic" w:hAnsi="Arial" w:cs="Arial"/>
                <w:bCs/>
              </w:rPr>
              <w:t>I have read the guidance notes supplied before completing the form.</w:t>
            </w:r>
          </w:p>
        </w:tc>
      </w:tr>
      <w:tr w:rsidR="005C71C0" w:rsidRPr="004C3A0B" w14:paraId="45EAF6D4" w14:textId="77777777" w:rsidTr="0061190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8F0A652" w14:textId="77777777" w:rsidR="005C71C0" w:rsidRPr="002E13FE" w:rsidRDefault="005C71C0" w:rsidP="00611906">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32963EA" w14:textId="77777777" w:rsidR="005C71C0" w:rsidRPr="004C3A0B" w:rsidRDefault="005C71C0" w:rsidP="0061190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C71C0" w:rsidRPr="004C3A0B" w14:paraId="2187E59D" w14:textId="77777777" w:rsidTr="0061190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20BEF4A" w14:textId="77777777" w:rsidR="005C71C0" w:rsidRPr="002E13FE" w:rsidRDefault="005C71C0" w:rsidP="00611906">
                <w:pPr>
                  <w:jc w:val="center"/>
                  <w:rPr>
                    <w:rFonts w:ascii="Arial" w:hAnsi="Arial" w:cs="Arial"/>
                  </w:rPr>
                </w:pPr>
                <w:r>
                  <w:rPr>
                    <w:rFonts w:ascii="MS Gothic" w:eastAsia="MS Gothic" w:hAnsi="MS Gothic" w:cs="Arial" w:hint="eastAsia"/>
                  </w:rPr>
                  <w:t>☒</w:t>
                </w:r>
              </w:p>
            </w:sdtContent>
          </w:sdt>
        </w:tc>
        <w:tc>
          <w:tcPr>
            <w:tcW w:w="9810" w:type="dxa"/>
            <w:vAlign w:val="center"/>
          </w:tcPr>
          <w:p w14:paraId="7EE7E6A3" w14:textId="77777777" w:rsidR="005C71C0" w:rsidRPr="004C3A0B" w:rsidRDefault="005C71C0" w:rsidP="00611906">
            <w:pPr>
              <w:rPr>
                <w:rFonts w:ascii="Arial" w:hAnsi="Arial" w:cs="Arial"/>
              </w:rPr>
            </w:pPr>
            <w:r w:rsidRPr="004C3A0B">
              <w:rPr>
                <w:rFonts w:ascii="Arial" w:hAnsi="Arial" w:cs="Arial"/>
              </w:rPr>
              <w:t>I confirm that the research activity has received approval in principle</w:t>
            </w:r>
          </w:p>
        </w:tc>
      </w:tr>
      <w:tr w:rsidR="005C71C0" w:rsidRPr="004C3A0B" w14:paraId="37B291D6" w14:textId="77777777" w:rsidTr="00611906">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75808F2C" w14:textId="77777777" w:rsidR="005C71C0" w:rsidRPr="002E13FE" w:rsidRDefault="005C71C0" w:rsidP="00611906">
                <w:pPr>
                  <w:jc w:val="center"/>
                  <w:rPr>
                    <w:rFonts w:ascii="Arial" w:hAnsi="Arial" w:cs="Arial"/>
                  </w:rPr>
                </w:pPr>
                <w:r>
                  <w:rPr>
                    <w:rFonts w:ascii="MS Gothic" w:eastAsia="MS Gothic" w:hAnsi="MS Gothic" w:cs="Arial" w:hint="eastAsia"/>
                  </w:rPr>
                  <w:t>☒</w:t>
                </w:r>
              </w:p>
            </w:sdtContent>
          </w:sdt>
        </w:tc>
        <w:tc>
          <w:tcPr>
            <w:tcW w:w="9810" w:type="dxa"/>
            <w:vAlign w:val="center"/>
          </w:tcPr>
          <w:p w14:paraId="600194B3" w14:textId="77777777" w:rsidR="005C71C0" w:rsidRPr="004C3A0B" w:rsidRDefault="005C71C0" w:rsidP="00611906">
            <w:pPr>
              <w:rPr>
                <w:rFonts w:ascii="Arial" w:hAnsi="Arial" w:cs="Arial"/>
              </w:rPr>
            </w:pPr>
            <w:r w:rsidRPr="004C3A0B">
              <w:rPr>
                <w:rFonts w:ascii="Arial" w:hAnsi="Arial" w:cs="Arial"/>
              </w:rPr>
              <w:t xml:space="preserve">I have attached a copy of final/interim approval from external </w:t>
            </w:r>
            <w:proofErr w:type="spellStart"/>
            <w:r w:rsidRPr="004C3A0B">
              <w:rPr>
                <w:rFonts w:ascii="Arial" w:hAnsi="Arial" w:cs="Arial"/>
              </w:rPr>
              <w:t>organisation</w:t>
            </w:r>
            <w:proofErr w:type="spellEnd"/>
            <w:r w:rsidRPr="004C3A0B">
              <w:rPr>
                <w:rFonts w:ascii="Arial" w:hAnsi="Arial" w:cs="Arial"/>
              </w:rPr>
              <w:t xml:space="preserve"> (</w:t>
            </w:r>
            <w:r w:rsidRPr="00A50649">
              <w:rPr>
                <w:rFonts w:ascii="Arial" w:hAnsi="Arial" w:cs="Arial"/>
                <w:b/>
              </w:rPr>
              <w:t>where appropriate</w:t>
            </w:r>
            <w:r w:rsidRPr="004C3A0B">
              <w:rPr>
                <w:rFonts w:ascii="Arial" w:hAnsi="Arial" w:cs="Arial"/>
              </w:rPr>
              <w:t>)</w:t>
            </w:r>
          </w:p>
        </w:tc>
      </w:tr>
      <w:tr w:rsidR="005C71C0" w:rsidRPr="004C3A0B" w14:paraId="6EFAB927" w14:textId="77777777" w:rsidTr="0061190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8918D6A" w14:textId="77777777" w:rsidR="005C71C0" w:rsidRPr="002E13FE" w:rsidRDefault="005C71C0" w:rsidP="00611906">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62EB1112" w14:textId="77777777" w:rsidR="005C71C0" w:rsidRPr="004C3A0B" w:rsidRDefault="005C71C0" w:rsidP="00611906">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5C71C0" w:rsidRPr="004C3A0B" w14:paraId="2EF791C2" w14:textId="77777777" w:rsidTr="0061190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39DF04D" w14:textId="77777777" w:rsidR="005C71C0" w:rsidRPr="002E13FE" w:rsidRDefault="005C71C0" w:rsidP="00611906">
                <w:pPr>
                  <w:jc w:val="center"/>
                  <w:rPr>
                    <w:rFonts w:ascii="Arial" w:hAnsi="Arial" w:cs="Arial"/>
                  </w:rPr>
                </w:pPr>
                <w:r>
                  <w:rPr>
                    <w:rFonts w:ascii="MS Gothic" w:eastAsia="MS Gothic" w:hAnsi="MS Gothic" w:cs="Arial" w:hint="eastAsia"/>
                  </w:rPr>
                  <w:t>☒</w:t>
                </w:r>
              </w:p>
            </w:sdtContent>
          </w:sdt>
        </w:tc>
        <w:tc>
          <w:tcPr>
            <w:tcW w:w="9810" w:type="dxa"/>
            <w:vAlign w:val="center"/>
          </w:tcPr>
          <w:p w14:paraId="7D18796F" w14:textId="77777777" w:rsidR="005C71C0" w:rsidRPr="004C3A0B" w:rsidRDefault="005C71C0" w:rsidP="00611906">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5C71C0" w:rsidRPr="004C3A0B" w14:paraId="46425D68" w14:textId="77777777" w:rsidTr="0061190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A9F91D2" w14:textId="77777777" w:rsidR="005C71C0" w:rsidRPr="002E13FE" w:rsidRDefault="005C71C0" w:rsidP="00611906">
                <w:pPr>
                  <w:jc w:val="center"/>
                  <w:rPr>
                    <w:rFonts w:ascii="Arial" w:hAnsi="Arial" w:cs="Arial"/>
                  </w:rPr>
                </w:pPr>
                <w:r>
                  <w:rPr>
                    <w:rFonts w:ascii="MS Gothic" w:eastAsia="MS Gothic" w:hAnsi="MS Gothic" w:cs="Arial" w:hint="eastAsia"/>
                  </w:rPr>
                  <w:t>☒</w:t>
                </w:r>
              </w:p>
            </w:sdtContent>
          </w:sdt>
        </w:tc>
        <w:tc>
          <w:tcPr>
            <w:tcW w:w="9810" w:type="dxa"/>
            <w:vAlign w:val="center"/>
          </w:tcPr>
          <w:p w14:paraId="06AA1709" w14:textId="77777777" w:rsidR="005C71C0" w:rsidRPr="004C3A0B" w:rsidRDefault="005C71C0" w:rsidP="00611906">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 xml:space="preserve">/Supervisor, module tutor or </w:t>
            </w:r>
            <w:r>
              <w:rPr>
                <w:rFonts w:ascii="Arial" w:hAnsi="Arial" w:cs="Arial"/>
              </w:rPr>
              <w:t>Academic Director</w:t>
            </w:r>
            <w:r w:rsidRPr="004C3A0B">
              <w:rPr>
                <w:rFonts w:ascii="Arial" w:hAnsi="Arial" w:cs="Arial"/>
              </w:rPr>
              <w:t>.</w:t>
            </w:r>
          </w:p>
        </w:tc>
      </w:tr>
    </w:tbl>
    <w:p w14:paraId="7B062DE7" w14:textId="77777777" w:rsidR="005C71C0" w:rsidRPr="004C3A0B" w:rsidRDefault="005C71C0" w:rsidP="0061190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C71C0" w:rsidRPr="004C3A0B" w14:paraId="16FE9DA2" w14:textId="77777777" w:rsidTr="00611906">
        <w:tc>
          <w:tcPr>
            <w:tcW w:w="10485" w:type="dxa"/>
            <w:shd w:val="clear" w:color="auto" w:fill="D9D9D9" w:themeFill="background1" w:themeFillShade="D9"/>
          </w:tcPr>
          <w:p w14:paraId="371BEFEE" w14:textId="77777777" w:rsidR="005C71C0" w:rsidRPr="004C3A0B" w:rsidRDefault="005C71C0" w:rsidP="00611906">
            <w:pPr>
              <w:rPr>
                <w:rFonts w:ascii="Arial" w:hAnsi="Arial" w:cs="Arial"/>
                <w:b/>
              </w:rPr>
            </w:pPr>
            <w:r w:rsidRPr="004C3A0B">
              <w:rPr>
                <w:rFonts w:ascii="Arial" w:hAnsi="Arial" w:cs="Arial"/>
                <w:b/>
              </w:rPr>
              <w:t>RESEARCH STUDENTS AND STAFF ONLY</w:t>
            </w:r>
          </w:p>
          <w:p w14:paraId="45D03E6C" w14:textId="77777777" w:rsidR="005C71C0" w:rsidRPr="004C3A0B" w:rsidRDefault="005C71C0" w:rsidP="0061190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1"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0F7A194" w14:textId="77777777" w:rsidR="005C71C0" w:rsidRPr="004C3A0B" w:rsidRDefault="005C71C0" w:rsidP="00611906">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5C71C0" w:rsidRPr="004C3A0B" w14:paraId="2214410F" w14:textId="77777777" w:rsidTr="00611906">
        <w:tc>
          <w:tcPr>
            <w:tcW w:w="10485" w:type="dxa"/>
            <w:shd w:val="clear" w:color="auto" w:fill="D9D9D9" w:themeFill="background1" w:themeFillShade="D9"/>
          </w:tcPr>
          <w:p w14:paraId="40F214C9" w14:textId="77777777" w:rsidR="005C71C0" w:rsidRPr="004C3A0B" w:rsidRDefault="005C71C0" w:rsidP="0061190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7E108E59" w14:textId="77777777" w:rsidR="005C71C0" w:rsidRPr="004C3A0B" w:rsidRDefault="005C71C0" w:rsidP="00611906">
      <w:pPr>
        <w:tabs>
          <w:tab w:val="left" w:pos="5103"/>
        </w:tabs>
        <w:rPr>
          <w:rFonts w:ascii="Arial" w:hAnsi="Arial" w:cs="Arial"/>
          <w:bCs/>
        </w:rPr>
      </w:pPr>
    </w:p>
    <w:p w14:paraId="5C31EB7C" w14:textId="77777777" w:rsidR="005C71C0" w:rsidRPr="00431025" w:rsidRDefault="005C71C0" w:rsidP="00611906">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32" w:history="1">
        <w:r w:rsidRPr="00431025">
          <w:rPr>
            <w:rStyle w:val="Hyperlink"/>
            <w:rFonts w:ascii="Arial" w:hAnsi="Arial" w:cs="Arial"/>
          </w:rPr>
          <w:t>https://www.uwtsd.ac.uk/academic-office/appendices-and-forms/</w:t>
        </w:r>
      </w:hyperlink>
    </w:p>
    <w:p w14:paraId="10D70EA4" w14:textId="77777777" w:rsidR="00D65619" w:rsidRPr="00D65619" w:rsidRDefault="00D65619" w:rsidP="002823AE">
      <w:pPr>
        <w:spacing w:after="0" w:line="360" w:lineRule="auto"/>
        <w:jc w:val="both"/>
        <w:rPr>
          <w:rFonts w:ascii="Times" w:hAnsi="Times"/>
          <w:b/>
          <w:color w:val="000000" w:themeColor="text1"/>
          <w:sz w:val="28"/>
          <w:szCs w:val="28"/>
        </w:rPr>
      </w:pPr>
    </w:p>
    <w:p w14:paraId="3B029226" w14:textId="7B634A04" w:rsidR="00855D46" w:rsidRDefault="00855D46" w:rsidP="002823AE">
      <w:pPr>
        <w:spacing w:after="0" w:line="360" w:lineRule="auto"/>
        <w:jc w:val="both"/>
        <w:rPr>
          <w:rFonts w:ascii="Times" w:hAnsi="Times"/>
          <w:b/>
          <w:color w:val="000000" w:themeColor="text1"/>
        </w:rPr>
      </w:pPr>
    </w:p>
    <w:p w14:paraId="2B1B75F6" w14:textId="52276545" w:rsidR="006F6E95" w:rsidRDefault="006F6E95" w:rsidP="002823AE">
      <w:pPr>
        <w:spacing w:after="0" w:line="360" w:lineRule="auto"/>
        <w:jc w:val="both"/>
        <w:rPr>
          <w:rFonts w:ascii="Times" w:hAnsi="Times"/>
          <w:b/>
          <w:color w:val="000000" w:themeColor="text1"/>
        </w:rPr>
      </w:pPr>
    </w:p>
    <w:p w14:paraId="4C64DBC3" w14:textId="28693482" w:rsidR="006F6E95" w:rsidRDefault="006F6E95" w:rsidP="002823AE">
      <w:pPr>
        <w:spacing w:after="0" w:line="360" w:lineRule="auto"/>
        <w:jc w:val="both"/>
        <w:rPr>
          <w:rFonts w:ascii="Times" w:hAnsi="Times"/>
          <w:b/>
          <w:color w:val="000000" w:themeColor="text1"/>
        </w:rPr>
      </w:pPr>
    </w:p>
    <w:p w14:paraId="671018D8" w14:textId="50E7E9D1" w:rsidR="006F6E95" w:rsidRDefault="006F6E95" w:rsidP="002823AE">
      <w:pPr>
        <w:spacing w:after="0" w:line="360" w:lineRule="auto"/>
        <w:jc w:val="both"/>
        <w:rPr>
          <w:rFonts w:ascii="Times" w:hAnsi="Times"/>
          <w:b/>
          <w:color w:val="000000" w:themeColor="text1"/>
        </w:rPr>
      </w:pPr>
    </w:p>
    <w:p w14:paraId="6C01DBC7" w14:textId="03B05D1C" w:rsidR="006F6E95" w:rsidRDefault="006F6E95" w:rsidP="002823AE">
      <w:pPr>
        <w:spacing w:after="0" w:line="360" w:lineRule="auto"/>
        <w:jc w:val="both"/>
        <w:rPr>
          <w:rFonts w:ascii="Times" w:hAnsi="Times"/>
          <w:b/>
          <w:color w:val="000000" w:themeColor="text1"/>
        </w:rPr>
      </w:pPr>
    </w:p>
    <w:p w14:paraId="1FF0AFD9" w14:textId="6DE95829" w:rsidR="006F6E95" w:rsidRDefault="006F6E95" w:rsidP="002823AE">
      <w:pPr>
        <w:spacing w:after="0" w:line="360" w:lineRule="auto"/>
        <w:jc w:val="both"/>
        <w:rPr>
          <w:rFonts w:ascii="Times" w:hAnsi="Times"/>
          <w:b/>
          <w:color w:val="000000" w:themeColor="text1"/>
        </w:rPr>
      </w:pPr>
    </w:p>
    <w:p w14:paraId="2BE803FF" w14:textId="5F2F614F" w:rsidR="006F6E95" w:rsidRDefault="006F6E95" w:rsidP="002823AE">
      <w:pPr>
        <w:spacing w:after="0" w:line="360" w:lineRule="auto"/>
        <w:jc w:val="both"/>
        <w:rPr>
          <w:rFonts w:ascii="Times" w:hAnsi="Times"/>
          <w:b/>
          <w:color w:val="000000" w:themeColor="text1"/>
        </w:rPr>
      </w:pPr>
    </w:p>
    <w:p w14:paraId="37B50A3D" w14:textId="39C3363D" w:rsidR="006F6E95" w:rsidRDefault="006F6E95" w:rsidP="002823AE">
      <w:pPr>
        <w:spacing w:after="0" w:line="360" w:lineRule="auto"/>
        <w:jc w:val="both"/>
        <w:rPr>
          <w:rFonts w:ascii="Times" w:hAnsi="Times"/>
          <w:b/>
          <w:color w:val="000000" w:themeColor="text1"/>
        </w:rPr>
      </w:pPr>
    </w:p>
    <w:p w14:paraId="11049628" w14:textId="57E3D7DC" w:rsidR="006F6E95" w:rsidRDefault="006F6E95" w:rsidP="002823AE">
      <w:pPr>
        <w:spacing w:after="0" w:line="360" w:lineRule="auto"/>
        <w:jc w:val="both"/>
        <w:rPr>
          <w:rFonts w:ascii="Times" w:hAnsi="Times"/>
          <w:b/>
          <w:color w:val="000000" w:themeColor="text1"/>
        </w:rPr>
      </w:pPr>
    </w:p>
    <w:p w14:paraId="5ADCEBC9" w14:textId="3C511296" w:rsidR="006F6E95" w:rsidRDefault="006F6E95" w:rsidP="002823AE">
      <w:pPr>
        <w:spacing w:after="0" w:line="360" w:lineRule="auto"/>
        <w:jc w:val="both"/>
        <w:rPr>
          <w:rFonts w:ascii="Times" w:hAnsi="Times"/>
          <w:b/>
          <w:color w:val="000000" w:themeColor="text1"/>
        </w:rPr>
      </w:pPr>
    </w:p>
    <w:p w14:paraId="0D42E35B" w14:textId="5C2FBB02" w:rsidR="006F6E95" w:rsidRDefault="006F6E95" w:rsidP="002823AE">
      <w:pPr>
        <w:spacing w:after="0" w:line="360" w:lineRule="auto"/>
        <w:jc w:val="both"/>
        <w:rPr>
          <w:rFonts w:ascii="Times" w:hAnsi="Times"/>
          <w:b/>
          <w:color w:val="000000" w:themeColor="text1"/>
        </w:rPr>
      </w:pPr>
    </w:p>
    <w:p w14:paraId="2E2614BE" w14:textId="6C007D33" w:rsidR="006F6E95" w:rsidRDefault="006F6E95" w:rsidP="002823AE">
      <w:pPr>
        <w:spacing w:after="0" w:line="360" w:lineRule="auto"/>
        <w:jc w:val="both"/>
        <w:rPr>
          <w:rFonts w:ascii="Times" w:hAnsi="Times"/>
          <w:b/>
          <w:color w:val="000000" w:themeColor="text1"/>
        </w:rPr>
      </w:pPr>
    </w:p>
    <w:p w14:paraId="69D00004" w14:textId="6638AEF8" w:rsidR="006F6E95" w:rsidRDefault="006F6E95" w:rsidP="002823AE">
      <w:pPr>
        <w:spacing w:after="0" w:line="360" w:lineRule="auto"/>
        <w:jc w:val="both"/>
        <w:rPr>
          <w:rFonts w:ascii="Times" w:hAnsi="Times"/>
          <w:b/>
          <w:color w:val="000000" w:themeColor="text1"/>
        </w:rPr>
      </w:pPr>
    </w:p>
    <w:p w14:paraId="279D471F" w14:textId="0C9911F8" w:rsidR="006F6E95" w:rsidRDefault="006F6E95" w:rsidP="002823AE">
      <w:pPr>
        <w:spacing w:after="0" w:line="360" w:lineRule="auto"/>
        <w:jc w:val="both"/>
        <w:rPr>
          <w:rFonts w:ascii="Times" w:hAnsi="Times"/>
          <w:b/>
          <w:color w:val="000000" w:themeColor="text1"/>
        </w:rPr>
      </w:pPr>
    </w:p>
    <w:p w14:paraId="675312BC" w14:textId="3A9E81DE" w:rsidR="006F6E95" w:rsidRDefault="006F6E95" w:rsidP="002823AE">
      <w:pPr>
        <w:spacing w:after="0" w:line="360" w:lineRule="auto"/>
        <w:jc w:val="both"/>
        <w:rPr>
          <w:rFonts w:ascii="Times" w:hAnsi="Times"/>
          <w:b/>
          <w:color w:val="000000" w:themeColor="text1"/>
        </w:rPr>
      </w:pPr>
    </w:p>
    <w:p w14:paraId="6DE8E442" w14:textId="09D3B268" w:rsidR="006F6E95" w:rsidRDefault="006F6E95" w:rsidP="002823AE">
      <w:pPr>
        <w:spacing w:after="0" w:line="360" w:lineRule="auto"/>
        <w:jc w:val="both"/>
        <w:rPr>
          <w:rFonts w:ascii="Times" w:hAnsi="Times"/>
          <w:b/>
          <w:color w:val="000000" w:themeColor="text1"/>
          <w:sz w:val="28"/>
          <w:szCs w:val="28"/>
        </w:rPr>
      </w:pPr>
      <w:r>
        <w:rPr>
          <w:rFonts w:ascii="Times" w:hAnsi="Times"/>
          <w:b/>
          <w:color w:val="000000" w:themeColor="text1"/>
          <w:sz w:val="28"/>
          <w:szCs w:val="28"/>
        </w:rPr>
        <w:lastRenderedPageBreak/>
        <w:t xml:space="preserve">                                   PROJECT </w:t>
      </w:r>
      <w:r w:rsidRPr="006F6E95">
        <w:rPr>
          <w:rFonts w:ascii="Times" w:hAnsi="Times"/>
          <w:b/>
          <w:color w:val="000000" w:themeColor="text1"/>
          <w:sz w:val="28"/>
          <w:szCs w:val="28"/>
        </w:rPr>
        <w:t>SURVEY</w:t>
      </w:r>
    </w:p>
    <w:p w14:paraId="38D3EA70" w14:textId="77777777" w:rsidR="006F6E95" w:rsidRDefault="006F6E95" w:rsidP="002823AE">
      <w:pPr>
        <w:spacing w:after="0" w:line="360" w:lineRule="auto"/>
        <w:jc w:val="both"/>
        <w:rPr>
          <w:rFonts w:ascii="Times" w:hAnsi="Times"/>
          <w:b/>
          <w:color w:val="000000" w:themeColor="text1"/>
          <w:sz w:val="28"/>
          <w:szCs w:val="28"/>
        </w:rPr>
      </w:pPr>
    </w:p>
    <w:p w14:paraId="4F8D6A4B" w14:textId="690FDEF4" w:rsidR="006F6E95" w:rsidRPr="00AA7637" w:rsidRDefault="006F6E95" w:rsidP="006F6E95">
      <w:pPr>
        <w:spacing w:after="60" w:line="240" w:lineRule="auto"/>
        <w:rPr>
          <w:rFonts w:ascii="Times New Roman" w:hAnsi="Times New Roman"/>
          <w:b/>
          <w:sz w:val="24"/>
          <w:szCs w:val="20"/>
          <w:lang w:bidi="en-US"/>
        </w:rPr>
      </w:pPr>
      <w:r>
        <w:rPr>
          <w:rFonts w:ascii="Times" w:hAnsi="Times"/>
          <w:b/>
          <w:color w:val="000000" w:themeColor="text1"/>
          <w:sz w:val="28"/>
          <w:szCs w:val="28"/>
        </w:rPr>
        <w:t xml:space="preserve">                                   </w:t>
      </w:r>
      <w:r w:rsidRPr="00AA7637">
        <w:rPr>
          <w:rFonts w:ascii="Times New Roman" w:hAnsi="Times New Roman"/>
          <w:b/>
          <w:sz w:val="24"/>
          <w:szCs w:val="24"/>
          <w:lang w:bidi="en-US"/>
        </w:rPr>
        <w:t>University</w:t>
      </w:r>
      <w:r>
        <w:rPr>
          <w:rFonts w:ascii="Times New Roman" w:hAnsi="Times New Roman"/>
          <w:b/>
          <w:sz w:val="24"/>
          <w:szCs w:val="20"/>
          <w:lang w:bidi="en-US"/>
        </w:rPr>
        <w:t xml:space="preserve"> of Wales - UK</w:t>
      </w:r>
      <w:r w:rsidRPr="00AA7637">
        <w:rPr>
          <w:rFonts w:ascii="Times New Roman" w:hAnsi="Times New Roman"/>
          <w:b/>
          <w:sz w:val="24"/>
          <w:szCs w:val="20"/>
          <w:lang w:bidi="en-US"/>
        </w:rPr>
        <w:t xml:space="preserve"> </w:t>
      </w:r>
    </w:p>
    <w:p w14:paraId="7F33987B" w14:textId="7E27EDA4" w:rsidR="006F6E95" w:rsidRPr="00A005E8" w:rsidRDefault="006F6E95" w:rsidP="006F6E95">
      <w:pPr>
        <w:spacing w:after="60" w:line="240" w:lineRule="auto"/>
        <w:rPr>
          <w:rFonts w:ascii="Times New Roman" w:hAnsi="Times New Roman"/>
          <w:b/>
          <w:sz w:val="24"/>
          <w:szCs w:val="20"/>
          <w:lang w:bidi="en-US"/>
        </w:rPr>
      </w:pPr>
      <w:r>
        <w:rPr>
          <w:rFonts w:ascii="Times New Roman" w:hAnsi="Times New Roman"/>
          <w:b/>
          <w:sz w:val="24"/>
          <w:szCs w:val="20"/>
          <w:lang w:bidi="en-US"/>
        </w:rPr>
        <w:t xml:space="preserve">                                  </w:t>
      </w:r>
      <w:r w:rsidRPr="00A005E8">
        <w:rPr>
          <w:rFonts w:ascii="Times New Roman" w:hAnsi="Times New Roman"/>
          <w:b/>
          <w:sz w:val="24"/>
          <w:szCs w:val="20"/>
          <w:lang w:bidi="en-US"/>
        </w:rPr>
        <w:t>(Respondent Information Sheet)</w:t>
      </w:r>
    </w:p>
    <w:p w14:paraId="796DB3B2" w14:textId="77777777" w:rsidR="006F6E95" w:rsidRDefault="006F6E95" w:rsidP="00611906">
      <w:pPr>
        <w:spacing w:after="60" w:line="240" w:lineRule="auto"/>
        <w:rPr>
          <w:rFonts w:ascii="Times New Roman" w:hAnsi="Times New Roman"/>
          <w:sz w:val="24"/>
          <w:szCs w:val="20"/>
          <w:lang w:bidi="en-US"/>
        </w:rPr>
      </w:pPr>
    </w:p>
    <w:p w14:paraId="0093AE2D" w14:textId="77777777" w:rsidR="006F6E95" w:rsidRPr="003029E6" w:rsidRDefault="006F6E95" w:rsidP="00611906">
      <w:pPr>
        <w:spacing w:after="0"/>
        <w:rPr>
          <w:rFonts w:ascii="Times New Roman" w:hAnsi="Times New Roman"/>
          <w:sz w:val="24"/>
          <w:szCs w:val="24"/>
          <w:lang w:bidi="en-US"/>
        </w:rPr>
      </w:pPr>
      <w:r w:rsidRPr="003029E6">
        <w:rPr>
          <w:rFonts w:ascii="Times New Roman" w:hAnsi="Times New Roman"/>
          <w:sz w:val="24"/>
          <w:szCs w:val="24"/>
          <w:lang w:bidi="en-US"/>
        </w:rPr>
        <w:t>Dear Respondent,</w:t>
      </w:r>
    </w:p>
    <w:p w14:paraId="3C8DA739" w14:textId="77777777" w:rsidR="006F6E95" w:rsidRPr="003029E6" w:rsidRDefault="006F6E95" w:rsidP="00611906">
      <w:pPr>
        <w:spacing w:after="0"/>
        <w:jc w:val="both"/>
        <w:rPr>
          <w:rFonts w:ascii="Times New Roman" w:hAnsi="Times New Roman"/>
          <w:sz w:val="24"/>
          <w:szCs w:val="24"/>
          <w:lang w:bidi="en-US"/>
        </w:rPr>
      </w:pPr>
    </w:p>
    <w:p w14:paraId="21551C5D" w14:textId="77777777" w:rsidR="006F6E95" w:rsidRPr="003029E6" w:rsidRDefault="006F6E95" w:rsidP="00611906">
      <w:pPr>
        <w:spacing w:after="0"/>
        <w:jc w:val="both"/>
        <w:rPr>
          <w:rFonts w:ascii="Times New Roman" w:hAnsi="Times New Roman"/>
          <w:sz w:val="24"/>
          <w:szCs w:val="24"/>
        </w:rPr>
      </w:pPr>
      <w:r w:rsidRPr="003029E6">
        <w:rPr>
          <w:rFonts w:ascii="Times New Roman" w:hAnsi="Times New Roman"/>
          <w:sz w:val="24"/>
          <w:szCs w:val="24"/>
          <w:lang w:bidi="en-US"/>
        </w:rPr>
        <w:t xml:space="preserve">You are asked to take part in this study titled: </w:t>
      </w:r>
      <w:r w:rsidRPr="003029E6">
        <w:rPr>
          <w:rFonts w:ascii="Times New Roman" w:hAnsi="Times New Roman"/>
          <w:sz w:val="24"/>
          <w:szCs w:val="24"/>
        </w:rPr>
        <w:t>the effect of service quality on customer satisfaction in Nigerian telecommunication sector with reference to Airtel Nigeria Limited.</w:t>
      </w:r>
    </w:p>
    <w:p w14:paraId="592DD4E1" w14:textId="77777777" w:rsidR="006F6E95" w:rsidRPr="003029E6" w:rsidRDefault="006F6E95" w:rsidP="00611906">
      <w:pPr>
        <w:spacing w:after="0"/>
        <w:jc w:val="both"/>
        <w:rPr>
          <w:rFonts w:ascii="Times New Roman" w:hAnsi="Times New Roman"/>
          <w:sz w:val="24"/>
          <w:szCs w:val="24"/>
          <w:lang w:bidi="en-US"/>
        </w:rPr>
      </w:pPr>
    </w:p>
    <w:p w14:paraId="4E4CA550" w14:textId="77777777" w:rsidR="006F6E95" w:rsidRPr="003029E6"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t>Before your decision to participate in this study, the following information</w:t>
      </w:r>
      <w:r>
        <w:rPr>
          <w:rFonts w:ascii="Times New Roman" w:hAnsi="Times New Roman"/>
          <w:sz w:val="24"/>
          <w:szCs w:val="24"/>
          <w:lang w:bidi="en-US"/>
        </w:rPr>
        <w:t>’s</w:t>
      </w:r>
      <w:r w:rsidRPr="003029E6">
        <w:rPr>
          <w:rFonts w:ascii="Times New Roman" w:hAnsi="Times New Roman"/>
          <w:sz w:val="24"/>
          <w:szCs w:val="24"/>
          <w:lang w:bidi="en-US"/>
        </w:rPr>
        <w:t xml:space="preserve"> are important.</w:t>
      </w:r>
    </w:p>
    <w:p w14:paraId="6D6EC547" w14:textId="77777777" w:rsidR="006F6E95" w:rsidRPr="003029E6" w:rsidRDefault="006F6E95" w:rsidP="00611906">
      <w:pPr>
        <w:spacing w:after="0"/>
        <w:jc w:val="both"/>
        <w:rPr>
          <w:rFonts w:ascii="Times New Roman" w:hAnsi="Times New Roman"/>
          <w:sz w:val="24"/>
          <w:szCs w:val="24"/>
          <w:lang w:bidi="en-US"/>
        </w:rPr>
      </w:pPr>
    </w:p>
    <w:p w14:paraId="4D931F1E" w14:textId="46F2C1CC" w:rsidR="006F6E95" w:rsidRPr="003029E6"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t>The study is about the perception, expectation and experience of customers of service qu</w:t>
      </w:r>
      <w:r>
        <w:rPr>
          <w:rFonts w:ascii="Times New Roman" w:hAnsi="Times New Roman"/>
          <w:sz w:val="24"/>
          <w:szCs w:val="24"/>
          <w:lang w:bidi="en-US"/>
        </w:rPr>
        <w:t xml:space="preserve">ality rendered by </w:t>
      </w:r>
      <w:r w:rsidRPr="003029E6">
        <w:rPr>
          <w:rFonts w:ascii="Times New Roman" w:hAnsi="Times New Roman"/>
          <w:sz w:val="24"/>
          <w:szCs w:val="24"/>
          <w:lang w:bidi="en-US"/>
        </w:rPr>
        <w:t>and the extent it has affected customer satisfaction.</w:t>
      </w:r>
    </w:p>
    <w:p w14:paraId="201D9226" w14:textId="77777777" w:rsidR="006F6E95" w:rsidRPr="003029E6" w:rsidRDefault="006F6E95" w:rsidP="00611906">
      <w:pPr>
        <w:spacing w:after="0"/>
        <w:jc w:val="both"/>
        <w:rPr>
          <w:rFonts w:ascii="Times New Roman" w:hAnsi="Times New Roman"/>
          <w:sz w:val="24"/>
          <w:szCs w:val="24"/>
          <w:lang w:bidi="en-US"/>
        </w:rPr>
      </w:pPr>
    </w:p>
    <w:p w14:paraId="297C83E3" w14:textId="77777777" w:rsidR="006F6E95"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t xml:space="preserve">I am a student of Arden University and the reason I am carry out this study is because it is my dissertation as serves as a requirement for the award of an MBA degree. My supervisor is Ian McPhee. You can reach him on </w:t>
      </w:r>
      <w:hyperlink r:id="rId33" w:history="1">
        <w:r w:rsidRPr="00F56D5D">
          <w:rPr>
            <w:rStyle w:val="Hyperlink"/>
            <w:sz w:val="24"/>
            <w:szCs w:val="24"/>
            <w:lang w:bidi="en-US"/>
          </w:rPr>
          <w:t>a.burns@uwtsd.ac.uk</w:t>
        </w:r>
      </w:hyperlink>
    </w:p>
    <w:p w14:paraId="28DC6B44" w14:textId="77777777" w:rsidR="006F6E95" w:rsidRPr="003029E6" w:rsidRDefault="006F6E95" w:rsidP="00611906">
      <w:pPr>
        <w:spacing w:after="0"/>
        <w:jc w:val="both"/>
        <w:rPr>
          <w:rFonts w:ascii="Times New Roman" w:hAnsi="Times New Roman"/>
          <w:sz w:val="24"/>
          <w:szCs w:val="24"/>
          <w:lang w:bidi="en-US"/>
        </w:rPr>
      </w:pPr>
    </w:p>
    <w:p w14:paraId="2B0BD457" w14:textId="6A0185A6" w:rsidR="006F6E95" w:rsidRPr="003029E6"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t>I invite you to this study because I believe you are in the right position to provide information on the se</w:t>
      </w:r>
      <w:r>
        <w:rPr>
          <w:rFonts w:ascii="Times New Roman" w:hAnsi="Times New Roman"/>
          <w:sz w:val="24"/>
          <w:szCs w:val="24"/>
          <w:lang w:bidi="en-US"/>
        </w:rPr>
        <w:t xml:space="preserve">rvice quality of </w:t>
      </w:r>
      <w:r w:rsidRPr="003029E6">
        <w:rPr>
          <w:rFonts w:ascii="Times New Roman" w:hAnsi="Times New Roman"/>
          <w:sz w:val="24"/>
          <w:szCs w:val="24"/>
          <w:lang w:bidi="en-US"/>
        </w:rPr>
        <w:t>in relation to customer perception, expectations and experience.</w:t>
      </w:r>
    </w:p>
    <w:p w14:paraId="7FDDCFC3" w14:textId="77777777" w:rsidR="006F6E95" w:rsidRPr="003029E6" w:rsidRDefault="006F6E95" w:rsidP="00611906">
      <w:pPr>
        <w:spacing w:after="0"/>
        <w:jc w:val="both"/>
        <w:rPr>
          <w:rFonts w:ascii="Times New Roman" w:hAnsi="Times New Roman"/>
          <w:sz w:val="24"/>
          <w:szCs w:val="24"/>
          <w:lang w:bidi="en-US"/>
        </w:rPr>
      </w:pPr>
    </w:p>
    <w:p w14:paraId="7B787AF3" w14:textId="77777777" w:rsidR="006F6E95" w:rsidRPr="003029E6"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t>Please note that it is not compulsory to take part in this study. It is your absolute decision. You have right to ask any information relating to this study and may stop at any time without explanation.</w:t>
      </w:r>
    </w:p>
    <w:p w14:paraId="5811BA15" w14:textId="77777777" w:rsidR="006F6E95" w:rsidRPr="003029E6" w:rsidRDefault="006F6E95" w:rsidP="00611906">
      <w:pPr>
        <w:spacing w:after="0"/>
        <w:jc w:val="both"/>
        <w:rPr>
          <w:rFonts w:ascii="Times New Roman" w:hAnsi="Times New Roman"/>
          <w:sz w:val="24"/>
          <w:szCs w:val="24"/>
          <w:lang w:bidi="en-US"/>
        </w:rPr>
      </w:pPr>
    </w:p>
    <w:p w14:paraId="3B1C9092" w14:textId="77777777" w:rsidR="006F6E95" w:rsidRPr="003029E6"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t>Upon acceptance to participate in this study, you will need to complete a questionnaire that will take 5 minutes or less.</w:t>
      </w:r>
    </w:p>
    <w:p w14:paraId="51E2FBD1" w14:textId="77777777" w:rsidR="006F6E95" w:rsidRPr="003029E6" w:rsidRDefault="006F6E95" w:rsidP="00611906">
      <w:pPr>
        <w:spacing w:after="0"/>
        <w:jc w:val="both"/>
        <w:rPr>
          <w:rFonts w:ascii="Times New Roman" w:hAnsi="Times New Roman"/>
          <w:sz w:val="24"/>
          <w:szCs w:val="24"/>
          <w:lang w:bidi="en-US"/>
        </w:rPr>
      </w:pPr>
    </w:p>
    <w:p w14:paraId="0BE36568" w14:textId="77777777" w:rsidR="006F6E95" w:rsidRPr="003029E6" w:rsidRDefault="006F6E95" w:rsidP="00611906">
      <w:pPr>
        <w:spacing w:after="0"/>
        <w:jc w:val="both"/>
        <w:rPr>
          <w:rFonts w:ascii="Times New Roman" w:hAnsi="Times New Roman"/>
          <w:sz w:val="24"/>
          <w:szCs w:val="24"/>
        </w:rPr>
      </w:pPr>
      <w:r w:rsidRPr="003029E6">
        <w:rPr>
          <w:rFonts w:ascii="Times New Roman" w:hAnsi="Times New Roman"/>
          <w:sz w:val="24"/>
          <w:szCs w:val="24"/>
          <w:lang w:bidi="en-US"/>
        </w:rPr>
        <w:t xml:space="preserve">Information that will be required are those relating to </w:t>
      </w:r>
      <w:r w:rsidRPr="003029E6">
        <w:rPr>
          <w:rFonts w:ascii="Times New Roman" w:hAnsi="Times New Roman"/>
          <w:sz w:val="24"/>
          <w:szCs w:val="24"/>
        </w:rPr>
        <w:t>customer perceptions, customer expectations, customer experience, customer satisfaction, and factor(s) that your telecommunication operator offer that make you satisfied.</w:t>
      </w:r>
    </w:p>
    <w:p w14:paraId="2DB61083" w14:textId="77777777" w:rsidR="006F6E95" w:rsidRPr="003029E6" w:rsidRDefault="006F6E95" w:rsidP="00611906">
      <w:pPr>
        <w:spacing w:after="0"/>
        <w:jc w:val="both"/>
        <w:rPr>
          <w:rFonts w:ascii="Times New Roman" w:hAnsi="Times New Roman"/>
          <w:sz w:val="24"/>
          <w:szCs w:val="24"/>
          <w:lang w:bidi="en-US"/>
        </w:rPr>
      </w:pPr>
    </w:p>
    <w:p w14:paraId="3CA4413D" w14:textId="77777777" w:rsidR="006F6E95" w:rsidRPr="003029E6"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t xml:space="preserve">Please note that all the information provided by you will be kept confidential and use for the sole purpose of this study. </w:t>
      </w:r>
    </w:p>
    <w:p w14:paraId="04679E3A" w14:textId="77777777" w:rsidR="006F6E95" w:rsidRPr="003029E6" w:rsidRDefault="006F6E95" w:rsidP="00611906">
      <w:pPr>
        <w:spacing w:after="0"/>
        <w:jc w:val="both"/>
        <w:rPr>
          <w:rFonts w:ascii="Times New Roman" w:hAnsi="Times New Roman"/>
          <w:sz w:val="24"/>
          <w:szCs w:val="24"/>
          <w:lang w:bidi="en-US"/>
        </w:rPr>
      </w:pPr>
    </w:p>
    <w:p w14:paraId="162DBB1D" w14:textId="577129A3" w:rsidR="006F6E95" w:rsidRPr="003029E6"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t>There is no financial inducement and information of this study will help proffer re</w:t>
      </w:r>
      <w:r>
        <w:rPr>
          <w:rFonts w:ascii="Times New Roman" w:hAnsi="Times New Roman"/>
          <w:sz w:val="24"/>
          <w:szCs w:val="24"/>
          <w:lang w:bidi="en-US"/>
        </w:rPr>
        <w:t xml:space="preserve">commendations for </w:t>
      </w:r>
      <w:r w:rsidRPr="003029E6">
        <w:rPr>
          <w:rFonts w:ascii="Times New Roman" w:hAnsi="Times New Roman"/>
          <w:sz w:val="24"/>
          <w:szCs w:val="24"/>
          <w:lang w:bidi="en-US"/>
        </w:rPr>
        <w:t xml:space="preserve">to improve the render of high and better service quality to you. </w:t>
      </w:r>
    </w:p>
    <w:p w14:paraId="7370092B" w14:textId="77777777" w:rsidR="006F6E95" w:rsidRPr="003029E6" w:rsidRDefault="006F6E95" w:rsidP="00611906">
      <w:pPr>
        <w:spacing w:after="0"/>
        <w:jc w:val="both"/>
        <w:rPr>
          <w:rFonts w:ascii="Times New Roman" w:hAnsi="Times New Roman"/>
          <w:sz w:val="24"/>
          <w:szCs w:val="24"/>
          <w:lang w:bidi="en-US"/>
        </w:rPr>
      </w:pPr>
    </w:p>
    <w:p w14:paraId="2C1CBB52" w14:textId="77777777" w:rsidR="006F6E95" w:rsidRPr="003029E6" w:rsidRDefault="006F6E95" w:rsidP="00611906">
      <w:pPr>
        <w:spacing w:after="0"/>
        <w:jc w:val="both"/>
        <w:rPr>
          <w:rFonts w:ascii="Times New Roman" w:hAnsi="Times New Roman"/>
          <w:sz w:val="24"/>
          <w:szCs w:val="24"/>
          <w:lang w:bidi="en-US"/>
        </w:rPr>
      </w:pPr>
      <w:r w:rsidRPr="003029E6">
        <w:rPr>
          <w:rFonts w:ascii="Times New Roman" w:hAnsi="Times New Roman"/>
          <w:sz w:val="24"/>
          <w:szCs w:val="24"/>
          <w:lang w:bidi="en-US"/>
        </w:rPr>
        <w:lastRenderedPageBreak/>
        <w:t>There are no risks in participating in this study and all the findings will be shown in my MBA dissertation.</w:t>
      </w:r>
    </w:p>
    <w:p w14:paraId="654B06A3" w14:textId="77777777" w:rsidR="006F6E95" w:rsidRDefault="006F6E95" w:rsidP="00611906">
      <w:pPr>
        <w:spacing w:after="60" w:line="240" w:lineRule="auto"/>
        <w:jc w:val="both"/>
        <w:rPr>
          <w:rFonts w:ascii="Times New Roman" w:hAnsi="Times New Roman"/>
          <w:sz w:val="24"/>
          <w:szCs w:val="20"/>
          <w:lang w:bidi="en-US"/>
        </w:rPr>
      </w:pPr>
    </w:p>
    <w:p w14:paraId="0A4A90DB" w14:textId="77777777" w:rsidR="006F6E95" w:rsidRDefault="006F6E95" w:rsidP="00611906">
      <w:pPr>
        <w:spacing w:after="60" w:line="240" w:lineRule="auto"/>
        <w:rPr>
          <w:rFonts w:ascii="Times New Roman" w:eastAsia="Times New Roman" w:hAnsi="Times New Roman"/>
          <w:sz w:val="24"/>
          <w:szCs w:val="24"/>
          <w:u w:val="single"/>
        </w:rPr>
      </w:pPr>
      <w:r w:rsidRPr="003029E6">
        <w:rPr>
          <w:rFonts w:ascii="Times New Roman" w:eastAsia="Times New Roman" w:hAnsi="Times New Roman"/>
          <w:color w:val="222222"/>
          <w:sz w:val="24"/>
          <w:szCs w:val="24"/>
        </w:rPr>
        <w:t>Okechukwu Ndubuisi [</w:t>
      </w:r>
      <w:hyperlink r:id="rId34" w:tgtFrame="_blank" w:history="1">
        <w:r w:rsidRPr="003029E6">
          <w:rPr>
            <w:rFonts w:ascii="Times New Roman" w:eastAsia="Times New Roman" w:hAnsi="Times New Roman"/>
            <w:color w:val="1155CC"/>
            <w:sz w:val="24"/>
            <w:szCs w:val="24"/>
            <w:u w:val="single"/>
          </w:rPr>
          <w:t>okechukwun@gmail.com</w:t>
        </w:r>
      </w:hyperlink>
      <w:r w:rsidRPr="003029E6">
        <w:rPr>
          <w:rFonts w:ascii="Times New Roman" w:eastAsia="Times New Roman" w:hAnsi="Times New Roman"/>
          <w:sz w:val="24"/>
          <w:szCs w:val="24"/>
          <w:u w:val="single"/>
        </w:rPr>
        <w:t>]</w:t>
      </w:r>
    </w:p>
    <w:p w14:paraId="76AE2DFB" w14:textId="77777777" w:rsidR="006F6E95" w:rsidRDefault="006F6E95" w:rsidP="00611906">
      <w:pPr>
        <w:jc w:val="center"/>
        <w:rPr>
          <w:rFonts w:ascii="Times New Roman" w:hAnsi="Times New Roman"/>
          <w:b/>
          <w:sz w:val="24"/>
          <w:szCs w:val="24"/>
        </w:rPr>
      </w:pPr>
    </w:p>
    <w:p w14:paraId="69A3DBC7" w14:textId="4D454D2A" w:rsidR="006F6E95" w:rsidRPr="006D622E" w:rsidRDefault="006F6E95" w:rsidP="00611906">
      <w:pPr>
        <w:jc w:val="center"/>
        <w:rPr>
          <w:rFonts w:ascii="Times New Roman" w:hAnsi="Times New Roman"/>
          <w:b/>
          <w:sz w:val="24"/>
          <w:szCs w:val="24"/>
        </w:rPr>
      </w:pPr>
      <w:r w:rsidRPr="006D622E">
        <w:rPr>
          <w:rFonts w:ascii="Times New Roman" w:hAnsi="Times New Roman"/>
          <w:b/>
          <w:sz w:val="24"/>
          <w:szCs w:val="24"/>
        </w:rPr>
        <w:t>Questionnaire</w:t>
      </w:r>
    </w:p>
    <w:p w14:paraId="1F36B01A" w14:textId="5F444856" w:rsidR="006F6E95" w:rsidRPr="006D622E" w:rsidRDefault="006F6E95" w:rsidP="00611906">
      <w:pPr>
        <w:rPr>
          <w:rFonts w:ascii="Times New Roman" w:hAnsi="Times New Roman"/>
          <w:b/>
          <w:sz w:val="24"/>
          <w:szCs w:val="24"/>
        </w:rPr>
      </w:pPr>
      <w:r w:rsidRPr="006D622E">
        <w:rPr>
          <w:rFonts w:ascii="Times New Roman" w:hAnsi="Times New Roman"/>
          <w:b/>
          <w:sz w:val="24"/>
          <w:szCs w:val="24"/>
        </w:rPr>
        <w:t xml:space="preserve">SECTION A </w:t>
      </w:r>
    </w:p>
    <w:p w14:paraId="100E9F07" w14:textId="77777777" w:rsidR="006F6E95" w:rsidRPr="006D622E" w:rsidRDefault="006F6E95" w:rsidP="00611906">
      <w:pPr>
        <w:pStyle w:val="ListParagraph"/>
        <w:tabs>
          <w:tab w:val="left" w:pos="450"/>
        </w:tabs>
        <w:ind w:left="0"/>
        <w:rPr>
          <w:rFonts w:ascii="Times New Roman" w:hAnsi="Times New Roman"/>
          <w:sz w:val="24"/>
          <w:szCs w:val="24"/>
        </w:rPr>
      </w:pPr>
      <w:r w:rsidRPr="006D622E">
        <w:rPr>
          <w:rFonts w:ascii="Times New Roman" w:hAnsi="Times New Roman"/>
          <w:sz w:val="24"/>
          <w:szCs w:val="24"/>
        </w:rPr>
        <w:t>Please indicate if you have a mobile phone</w:t>
      </w:r>
    </w:p>
    <w:p w14:paraId="1BF79142" w14:textId="77777777" w:rsidR="006F6E95" w:rsidRPr="006D622E" w:rsidRDefault="006F6E95" w:rsidP="00611906">
      <w:pPr>
        <w:rPr>
          <w:rFonts w:ascii="Times New Roman" w:hAnsi="Times New Roman"/>
          <w:sz w:val="24"/>
          <w:szCs w:val="24"/>
        </w:rPr>
      </w:pPr>
      <w:r w:rsidRPr="006D622E">
        <w:rPr>
          <w:rFonts w:ascii="Times New Roman" w:hAnsi="Times New Roman"/>
          <w:sz w:val="24"/>
          <w:szCs w:val="24"/>
        </w:rPr>
        <w:t xml:space="preserve">Yes [ </w:t>
      </w:r>
      <w:r>
        <w:rPr>
          <w:rFonts w:ascii="Times New Roman" w:hAnsi="Times New Roman"/>
          <w:sz w:val="24"/>
          <w:szCs w:val="24"/>
        </w:rPr>
        <w:t>o</w:t>
      </w:r>
      <w:r w:rsidRPr="006D622E">
        <w:rPr>
          <w:rFonts w:ascii="Times New Roman" w:hAnsi="Times New Roman"/>
          <w:sz w:val="24"/>
          <w:szCs w:val="24"/>
        </w:rPr>
        <w:t xml:space="preserve">  ]                               No [   ]</w:t>
      </w:r>
    </w:p>
    <w:p w14:paraId="038C4FEC" w14:textId="77777777" w:rsidR="006F6E95" w:rsidRPr="006D622E" w:rsidRDefault="006F6E95" w:rsidP="00611906">
      <w:pPr>
        <w:rPr>
          <w:rFonts w:ascii="Times New Roman" w:hAnsi="Times New Roman"/>
          <w:b/>
          <w:sz w:val="24"/>
          <w:szCs w:val="24"/>
        </w:rPr>
      </w:pPr>
    </w:p>
    <w:p w14:paraId="38E2B407" w14:textId="77777777" w:rsidR="006F6E95" w:rsidRDefault="006F6E95" w:rsidP="00611906">
      <w:pPr>
        <w:jc w:val="center"/>
        <w:rPr>
          <w:rFonts w:ascii="Times New Roman" w:hAnsi="Times New Roman"/>
          <w:b/>
          <w:sz w:val="24"/>
          <w:szCs w:val="24"/>
        </w:rPr>
      </w:pPr>
      <w:r w:rsidRPr="006D622E">
        <w:rPr>
          <w:rFonts w:ascii="Times New Roman" w:hAnsi="Times New Roman"/>
          <w:b/>
          <w:sz w:val="24"/>
          <w:szCs w:val="24"/>
        </w:rPr>
        <w:t>Service Quality Dimensions (Customer Perceptions)</w:t>
      </w:r>
    </w:p>
    <w:p w14:paraId="6C213939" w14:textId="77777777" w:rsidR="006F6E95" w:rsidRPr="00ED48E2" w:rsidRDefault="006F6E95" w:rsidP="00611906">
      <w:pPr>
        <w:jc w:val="both"/>
        <w:rPr>
          <w:rFonts w:ascii="Times New Roman" w:hAnsi="Times New Roman"/>
          <w:sz w:val="24"/>
          <w:szCs w:val="24"/>
        </w:rPr>
      </w:pPr>
      <w:r w:rsidRPr="00ED48E2">
        <w:rPr>
          <w:rFonts w:ascii="Times New Roman" w:hAnsi="Times New Roman"/>
          <w:sz w:val="24"/>
          <w:szCs w:val="24"/>
        </w:rPr>
        <w:t>This section relates to Customer Perceptions. Kind</w:t>
      </w:r>
      <w:r>
        <w:rPr>
          <w:rFonts w:ascii="Times New Roman" w:hAnsi="Times New Roman"/>
          <w:sz w:val="24"/>
          <w:szCs w:val="24"/>
        </w:rPr>
        <w:t>ly click accordingly. The Liker</w:t>
      </w:r>
      <w:r w:rsidRPr="00ED48E2">
        <w:rPr>
          <w:rFonts w:ascii="Times New Roman" w:hAnsi="Times New Roman"/>
          <w:sz w:val="24"/>
          <w:szCs w:val="24"/>
        </w:rPr>
        <w:t xml:space="preserve"> scaling is the same for other variables and items.</w:t>
      </w:r>
    </w:p>
    <w:p w14:paraId="519D20E3" w14:textId="77777777" w:rsidR="006F6E95" w:rsidRPr="006D622E" w:rsidRDefault="006F6E95" w:rsidP="00611906">
      <w:pPr>
        <w:jc w:val="center"/>
        <w:rPr>
          <w:rFonts w:ascii="Times New Roman" w:hAnsi="Times New Roman"/>
          <w:b/>
          <w:sz w:val="24"/>
          <w:szCs w:val="24"/>
        </w:rPr>
      </w:pPr>
      <w:r>
        <w:rPr>
          <w:rFonts w:ascii="Times New Roman" w:hAnsi="Times New Roman"/>
          <w:b/>
          <w:sz w:val="24"/>
          <w:szCs w:val="24"/>
        </w:rPr>
        <w:t>SA-Strongly Agree; A-Agree; N-Normal; D-Disagree; SD-Strongly Disagree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0"/>
        <w:gridCol w:w="6504"/>
        <w:gridCol w:w="523"/>
        <w:gridCol w:w="390"/>
        <w:gridCol w:w="390"/>
        <w:gridCol w:w="390"/>
        <w:gridCol w:w="523"/>
      </w:tblGrid>
      <w:tr w:rsidR="006F6E95" w:rsidRPr="006D622E" w14:paraId="4A4FFABA" w14:textId="77777777" w:rsidTr="00611906">
        <w:tc>
          <w:tcPr>
            <w:tcW w:w="0" w:type="auto"/>
            <w:shd w:val="clear" w:color="auto" w:fill="auto"/>
          </w:tcPr>
          <w:p w14:paraId="140394EF" w14:textId="77777777" w:rsidR="006F6E95" w:rsidRPr="006D622E" w:rsidRDefault="006F6E95" w:rsidP="00611906">
            <w:pPr>
              <w:spacing w:after="0" w:line="240" w:lineRule="auto"/>
              <w:rPr>
                <w:rFonts w:ascii="Times New Roman" w:hAnsi="Times New Roman"/>
                <w:b/>
                <w:sz w:val="24"/>
                <w:szCs w:val="24"/>
              </w:rPr>
            </w:pPr>
          </w:p>
        </w:tc>
        <w:tc>
          <w:tcPr>
            <w:tcW w:w="0" w:type="auto"/>
            <w:shd w:val="clear" w:color="auto" w:fill="auto"/>
          </w:tcPr>
          <w:p w14:paraId="687560F3"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Tangibles</w:t>
            </w:r>
          </w:p>
        </w:tc>
        <w:tc>
          <w:tcPr>
            <w:tcW w:w="0" w:type="auto"/>
            <w:shd w:val="clear" w:color="auto" w:fill="auto"/>
          </w:tcPr>
          <w:p w14:paraId="7A153918"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SA</w:t>
            </w:r>
          </w:p>
        </w:tc>
        <w:tc>
          <w:tcPr>
            <w:tcW w:w="0" w:type="auto"/>
            <w:shd w:val="clear" w:color="auto" w:fill="auto"/>
          </w:tcPr>
          <w:p w14:paraId="1B3C405D"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A</w:t>
            </w:r>
          </w:p>
        </w:tc>
        <w:tc>
          <w:tcPr>
            <w:tcW w:w="0" w:type="auto"/>
            <w:shd w:val="clear" w:color="auto" w:fill="auto"/>
          </w:tcPr>
          <w:p w14:paraId="717DDFF6"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N</w:t>
            </w:r>
          </w:p>
        </w:tc>
        <w:tc>
          <w:tcPr>
            <w:tcW w:w="0" w:type="auto"/>
            <w:shd w:val="clear" w:color="auto" w:fill="auto"/>
          </w:tcPr>
          <w:p w14:paraId="0505D8B5"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D</w:t>
            </w:r>
          </w:p>
        </w:tc>
        <w:tc>
          <w:tcPr>
            <w:tcW w:w="0" w:type="auto"/>
            <w:shd w:val="clear" w:color="auto" w:fill="auto"/>
          </w:tcPr>
          <w:p w14:paraId="4C574071"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SD</w:t>
            </w:r>
          </w:p>
        </w:tc>
      </w:tr>
      <w:tr w:rsidR="006F6E95" w:rsidRPr="006D622E" w14:paraId="6F32CB43" w14:textId="77777777" w:rsidTr="00611906">
        <w:tc>
          <w:tcPr>
            <w:tcW w:w="0" w:type="auto"/>
            <w:shd w:val="clear" w:color="auto" w:fill="auto"/>
          </w:tcPr>
          <w:p w14:paraId="79529CF0"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w:t>
            </w:r>
          </w:p>
        </w:tc>
        <w:tc>
          <w:tcPr>
            <w:tcW w:w="0" w:type="auto"/>
            <w:shd w:val="clear" w:color="auto" w:fill="auto"/>
          </w:tcPr>
          <w:p w14:paraId="715BAE8D" w14:textId="77777777" w:rsidR="006F6E95" w:rsidRPr="003D6852" w:rsidRDefault="006F6E95" w:rsidP="00611906">
            <w:pPr>
              <w:spacing w:after="0" w:line="240" w:lineRule="auto"/>
              <w:jc w:val="both"/>
              <w:rPr>
                <w:rFonts w:ascii="Times New Roman" w:hAnsi="Times New Roman"/>
                <w:sz w:val="24"/>
                <w:szCs w:val="24"/>
              </w:rPr>
            </w:pPr>
            <w:r w:rsidRPr="003D6852">
              <w:rPr>
                <w:rFonts w:ascii="Times New Roman" w:hAnsi="Times New Roman"/>
                <w:sz w:val="24"/>
                <w:szCs w:val="24"/>
              </w:rPr>
              <w:t>My telecommunication operator provides adequate sales service centre I visit.</w:t>
            </w:r>
          </w:p>
        </w:tc>
        <w:tc>
          <w:tcPr>
            <w:tcW w:w="0" w:type="auto"/>
            <w:shd w:val="clear" w:color="auto" w:fill="auto"/>
          </w:tcPr>
          <w:p w14:paraId="654451BA"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9004C2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B771AA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345B33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3F8E9EC"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412A3D3" w14:textId="77777777" w:rsidTr="00611906">
        <w:tc>
          <w:tcPr>
            <w:tcW w:w="0" w:type="auto"/>
            <w:shd w:val="clear" w:color="auto" w:fill="auto"/>
          </w:tcPr>
          <w:p w14:paraId="0AACC2F4"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A2</w:t>
            </w:r>
          </w:p>
        </w:tc>
        <w:tc>
          <w:tcPr>
            <w:tcW w:w="0" w:type="auto"/>
            <w:shd w:val="clear" w:color="auto" w:fill="auto"/>
          </w:tcPr>
          <w:p w14:paraId="20BFB6A0" w14:textId="77777777" w:rsidR="006F6E95" w:rsidRPr="003D6852" w:rsidRDefault="006F6E95" w:rsidP="00611906">
            <w:pPr>
              <w:spacing w:after="0" w:line="240" w:lineRule="auto"/>
              <w:jc w:val="both"/>
              <w:rPr>
                <w:rFonts w:ascii="Times New Roman" w:hAnsi="Times New Roman"/>
                <w:sz w:val="24"/>
                <w:szCs w:val="24"/>
              </w:rPr>
            </w:pPr>
            <w:r w:rsidRPr="003D6852">
              <w:rPr>
                <w:rFonts w:ascii="Times New Roman" w:hAnsi="Times New Roman"/>
                <w:sz w:val="24"/>
                <w:szCs w:val="24"/>
              </w:rPr>
              <w:t>My telecommunication operator uses efficient and modern technologies in the delivery of its products and services to me</w:t>
            </w:r>
          </w:p>
        </w:tc>
        <w:tc>
          <w:tcPr>
            <w:tcW w:w="0" w:type="auto"/>
            <w:shd w:val="clear" w:color="auto" w:fill="auto"/>
          </w:tcPr>
          <w:p w14:paraId="75CDE380"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69D9B5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75E0DF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E4B563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B3825E4"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8FAAD5A" w14:textId="77777777" w:rsidTr="00611906">
        <w:tc>
          <w:tcPr>
            <w:tcW w:w="0" w:type="auto"/>
            <w:shd w:val="clear" w:color="auto" w:fill="auto"/>
          </w:tcPr>
          <w:p w14:paraId="4A23A334"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A3</w:t>
            </w:r>
          </w:p>
        </w:tc>
        <w:tc>
          <w:tcPr>
            <w:tcW w:w="0" w:type="auto"/>
            <w:shd w:val="clear" w:color="auto" w:fill="auto"/>
          </w:tcPr>
          <w:p w14:paraId="5438DBA7" w14:textId="77777777" w:rsidR="006F6E95" w:rsidRPr="003D6852" w:rsidRDefault="006F6E95" w:rsidP="00611906">
            <w:pPr>
              <w:spacing w:after="0" w:line="240" w:lineRule="auto"/>
              <w:jc w:val="both"/>
              <w:rPr>
                <w:rFonts w:ascii="Times New Roman" w:hAnsi="Times New Roman"/>
                <w:sz w:val="24"/>
                <w:szCs w:val="24"/>
              </w:rPr>
            </w:pPr>
            <w:r w:rsidRPr="003D6852">
              <w:rPr>
                <w:rFonts w:ascii="Times New Roman" w:hAnsi="Times New Roman"/>
                <w:sz w:val="24"/>
                <w:szCs w:val="24"/>
              </w:rPr>
              <w:t>The physical facilities of my telecommunication operator are well equipped with up-to-date modern facilities</w:t>
            </w:r>
          </w:p>
        </w:tc>
        <w:tc>
          <w:tcPr>
            <w:tcW w:w="0" w:type="auto"/>
            <w:shd w:val="clear" w:color="auto" w:fill="auto"/>
          </w:tcPr>
          <w:p w14:paraId="244F86BD"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19F0B7C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2C84E0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967180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3107239"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BF7221D" w14:textId="77777777" w:rsidTr="00611906">
        <w:tc>
          <w:tcPr>
            <w:tcW w:w="0" w:type="auto"/>
            <w:shd w:val="clear" w:color="auto" w:fill="auto"/>
          </w:tcPr>
          <w:p w14:paraId="53D93BD2"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A4</w:t>
            </w:r>
          </w:p>
        </w:tc>
        <w:tc>
          <w:tcPr>
            <w:tcW w:w="0" w:type="auto"/>
            <w:shd w:val="clear" w:color="auto" w:fill="auto"/>
          </w:tcPr>
          <w:p w14:paraId="4FD8D73B"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 xml:space="preserve">Employees of my telecommunication operator are well dressed and appear neat and professional </w:t>
            </w:r>
          </w:p>
        </w:tc>
        <w:tc>
          <w:tcPr>
            <w:tcW w:w="0" w:type="auto"/>
            <w:shd w:val="clear" w:color="auto" w:fill="auto"/>
          </w:tcPr>
          <w:p w14:paraId="4CC5DA8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D5C9287"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36E351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5F66F7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A2015F6"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672DBBA" w14:textId="77777777" w:rsidTr="00611906">
        <w:tc>
          <w:tcPr>
            <w:tcW w:w="0" w:type="auto"/>
            <w:shd w:val="clear" w:color="auto" w:fill="auto"/>
          </w:tcPr>
          <w:p w14:paraId="22E4584D"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A5</w:t>
            </w:r>
          </w:p>
        </w:tc>
        <w:tc>
          <w:tcPr>
            <w:tcW w:w="0" w:type="auto"/>
            <w:shd w:val="clear" w:color="auto" w:fill="auto"/>
          </w:tcPr>
          <w:p w14:paraId="2D1C4A6E" w14:textId="77777777" w:rsidR="006F6E95" w:rsidRPr="003D6852" w:rsidRDefault="006F6E95" w:rsidP="00611906">
            <w:pPr>
              <w:spacing w:after="0" w:line="240" w:lineRule="auto"/>
              <w:jc w:val="both"/>
              <w:rPr>
                <w:rFonts w:ascii="Times New Roman" w:hAnsi="Times New Roman"/>
                <w:sz w:val="24"/>
                <w:szCs w:val="24"/>
              </w:rPr>
            </w:pPr>
            <w:r w:rsidRPr="003D6852">
              <w:rPr>
                <w:rFonts w:ascii="Times New Roman" w:hAnsi="Times New Roman"/>
                <w:sz w:val="24"/>
                <w:szCs w:val="24"/>
              </w:rPr>
              <w:t>Material and information associated with the service (e.g. promotional brochure) are visually appealing when I see them at the customer service counter</w:t>
            </w:r>
          </w:p>
        </w:tc>
        <w:tc>
          <w:tcPr>
            <w:tcW w:w="0" w:type="auto"/>
            <w:shd w:val="clear" w:color="auto" w:fill="auto"/>
          </w:tcPr>
          <w:p w14:paraId="31602A3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1413C8D"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EBCD79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DA8C5E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EBD1247"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22BE894" w14:textId="77777777" w:rsidTr="00611906">
        <w:tc>
          <w:tcPr>
            <w:tcW w:w="0" w:type="auto"/>
            <w:shd w:val="clear" w:color="auto" w:fill="auto"/>
          </w:tcPr>
          <w:p w14:paraId="7F642F4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177C124"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Reliability</w:t>
            </w:r>
          </w:p>
        </w:tc>
        <w:tc>
          <w:tcPr>
            <w:tcW w:w="0" w:type="auto"/>
            <w:shd w:val="clear" w:color="auto" w:fill="auto"/>
          </w:tcPr>
          <w:p w14:paraId="2A395B0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565999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5C240B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838DCD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87CADF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90314C7" w14:textId="77777777" w:rsidTr="00611906">
        <w:tc>
          <w:tcPr>
            <w:tcW w:w="0" w:type="auto"/>
            <w:shd w:val="clear" w:color="auto" w:fill="auto"/>
          </w:tcPr>
          <w:p w14:paraId="2986408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A6</w:t>
            </w:r>
          </w:p>
        </w:tc>
        <w:tc>
          <w:tcPr>
            <w:tcW w:w="0" w:type="auto"/>
            <w:shd w:val="clear" w:color="auto" w:fill="auto"/>
          </w:tcPr>
          <w:p w14:paraId="1E66F8FA"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 xml:space="preserve">When my telecommunication operator promises to perform a service by a specific time, services are delivered to me as promised </w:t>
            </w:r>
          </w:p>
        </w:tc>
        <w:tc>
          <w:tcPr>
            <w:tcW w:w="0" w:type="auto"/>
            <w:shd w:val="clear" w:color="auto" w:fill="auto"/>
          </w:tcPr>
          <w:p w14:paraId="6F6A588C"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DD3E8D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599902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F3BD32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521493B"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39C8E31" w14:textId="77777777" w:rsidTr="00611906">
        <w:tc>
          <w:tcPr>
            <w:tcW w:w="0" w:type="auto"/>
            <w:shd w:val="clear" w:color="auto" w:fill="auto"/>
          </w:tcPr>
          <w:p w14:paraId="364106E9"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A7</w:t>
            </w:r>
          </w:p>
        </w:tc>
        <w:tc>
          <w:tcPr>
            <w:tcW w:w="0" w:type="auto"/>
            <w:shd w:val="clear" w:color="auto" w:fill="auto"/>
          </w:tcPr>
          <w:p w14:paraId="77B2F2B5"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My telecommunication operator always shows a sincere interest in resolving my issue</w:t>
            </w:r>
          </w:p>
        </w:tc>
        <w:tc>
          <w:tcPr>
            <w:tcW w:w="0" w:type="auto"/>
            <w:shd w:val="clear" w:color="auto" w:fill="auto"/>
          </w:tcPr>
          <w:p w14:paraId="2715F055"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FB1B9F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038A88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8A519E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0E09AB9"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6C0CE67" w14:textId="77777777" w:rsidTr="00611906">
        <w:tc>
          <w:tcPr>
            <w:tcW w:w="0" w:type="auto"/>
            <w:shd w:val="clear" w:color="auto" w:fill="auto"/>
          </w:tcPr>
          <w:p w14:paraId="28079F41"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A8</w:t>
            </w:r>
          </w:p>
        </w:tc>
        <w:tc>
          <w:tcPr>
            <w:tcW w:w="0" w:type="auto"/>
            <w:shd w:val="clear" w:color="auto" w:fill="auto"/>
          </w:tcPr>
          <w:p w14:paraId="477555F5"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My telecommunication operator products are reliable and performs the service the first time to me</w:t>
            </w:r>
          </w:p>
        </w:tc>
        <w:tc>
          <w:tcPr>
            <w:tcW w:w="0" w:type="auto"/>
            <w:shd w:val="clear" w:color="auto" w:fill="auto"/>
          </w:tcPr>
          <w:p w14:paraId="7B6F6D92"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CCB648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1DBD3C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958393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8977DC6"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7933D9A" w14:textId="77777777" w:rsidTr="00611906">
        <w:tc>
          <w:tcPr>
            <w:tcW w:w="0" w:type="auto"/>
            <w:shd w:val="clear" w:color="auto" w:fill="auto"/>
          </w:tcPr>
          <w:p w14:paraId="2DBB051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A9</w:t>
            </w:r>
          </w:p>
        </w:tc>
        <w:tc>
          <w:tcPr>
            <w:tcW w:w="0" w:type="auto"/>
            <w:shd w:val="clear" w:color="auto" w:fill="auto"/>
          </w:tcPr>
          <w:p w14:paraId="7ABFC5C8"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My telecommunication operator provides services at the time when they promise me</w:t>
            </w:r>
          </w:p>
        </w:tc>
        <w:tc>
          <w:tcPr>
            <w:tcW w:w="0" w:type="auto"/>
            <w:shd w:val="clear" w:color="auto" w:fill="auto"/>
          </w:tcPr>
          <w:p w14:paraId="2A1375DB"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79D112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FA6C5C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BFF26C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67EBFDC"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5C06734" w14:textId="77777777" w:rsidTr="00611906">
        <w:tc>
          <w:tcPr>
            <w:tcW w:w="0" w:type="auto"/>
            <w:shd w:val="clear" w:color="auto" w:fill="auto"/>
          </w:tcPr>
          <w:p w14:paraId="26AF1F41"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A10</w:t>
            </w:r>
          </w:p>
        </w:tc>
        <w:tc>
          <w:tcPr>
            <w:tcW w:w="0" w:type="auto"/>
            <w:shd w:val="clear" w:color="auto" w:fill="auto"/>
          </w:tcPr>
          <w:p w14:paraId="274EC014"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 xml:space="preserve">The transactions I do with my telecommunication operator are always error free and secure </w:t>
            </w:r>
          </w:p>
        </w:tc>
        <w:tc>
          <w:tcPr>
            <w:tcW w:w="0" w:type="auto"/>
            <w:shd w:val="clear" w:color="auto" w:fill="auto"/>
          </w:tcPr>
          <w:p w14:paraId="132B9357"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9C01C7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A0FD87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CF1318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C056355"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248D5C82" w14:textId="77777777" w:rsidTr="00611906">
        <w:tc>
          <w:tcPr>
            <w:tcW w:w="0" w:type="auto"/>
            <w:shd w:val="clear" w:color="auto" w:fill="auto"/>
          </w:tcPr>
          <w:p w14:paraId="01441FF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D8C0E8B"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 xml:space="preserve">Responsiveness </w:t>
            </w:r>
          </w:p>
        </w:tc>
        <w:tc>
          <w:tcPr>
            <w:tcW w:w="0" w:type="auto"/>
            <w:shd w:val="clear" w:color="auto" w:fill="auto"/>
          </w:tcPr>
          <w:p w14:paraId="7116B7F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F9CA9C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8292EB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EF15DD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CAA18FB"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E9D77D7" w14:textId="77777777" w:rsidTr="00611906">
        <w:tc>
          <w:tcPr>
            <w:tcW w:w="0" w:type="auto"/>
            <w:shd w:val="clear" w:color="auto" w:fill="auto"/>
          </w:tcPr>
          <w:p w14:paraId="5E229C80"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A11</w:t>
            </w:r>
          </w:p>
        </w:tc>
        <w:tc>
          <w:tcPr>
            <w:tcW w:w="0" w:type="auto"/>
            <w:shd w:val="clear" w:color="auto" w:fill="auto"/>
          </w:tcPr>
          <w:p w14:paraId="70DAB9F5"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 xml:space="preserve">My telecommunication operator displays readiness to respond to my request and complaints </w:t>
            </w:r>
          </w:p>
        </w:tc>
        <w:tc>
          <w:tcPr>
            <w:tcW w:w="0" w:type="auto"/>
            <w:shd w:val="clear" w:color="auto" w:fill="auto"/>
          </w:tcPr>
          <w:p w14:paraId="121CD595"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73A660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66A186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F360D4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7A8B7BB"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B3C702C" w14:textId="77777777" w:rsidTr="00611906">
        <w:tc>
          <w:tcPr>
            <w:tcW w:w="0" w:type="auto"/>
            <w:shd w:val="clear" w:color="auto" w:fill="auto"/>
          </w:tcPr>
          <w:p w14:paraId="7A0B7D6B"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A12</w:t>
            </w:r>
          </w:p>
        </w:tc>
        <w:tc>
          <w:tcPr>
            <w:tcW w:w="0" w:type="auto"/>
            <w:shd w:val="clear" w:color="auto" w:fill="auto"/>
          </w:tcPr>
          <w:p w14:paraId="25D77E10"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My telecommunication operator informs me when services will be disrupted, or upgrades performed</w:t>
            </w:r>
          </w:p>
        </w:tc>
        <w:tc>
          <w:tcPr>
            <w:tcW w:w="0" w:type="auto"/>
            <w:shd w:val="clear" w:color="auto" w:fill="auto"/>
          </w:tcPr>
          <w:p w14:paraId="570BFFF5"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267332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C22D84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FD1007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00B43F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FD8E8B3" w14:textId="77777777" w:rsidTr="00611906">
        <w:tc>
          <w:tcPr>
            <w:tcW w:w="0" w:type="auto"/>
            <w:shd w:val="clear" w:color="auto" w:fill="auto"/>
          </w:tcPr>
          <w:p w14:paraId="28A7F5FE"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A13</w:t>
            </w:r>
          </w:p>
        </w:tc>
        <w:tc>
          <w:tcPr>
            <w:tcW w:w="0" w:type="auto"/>
            <w:shd w:val="clear" w:color="auto" w:fill="auto"/>
          </w:tcPr>
          <w:p w14:paraId="4E94D8FB"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My telecommunication operator employees provide prompt and timely services to me</w:t>
            </w:r>
          </w:p>
        </w:tc>
        <w:tc>
          <w:tcPr>
            <w:tcW w:w="0" w:type="auto"/>
            <w:shd w:val="clear" w:color="auto" w:fill="auto"/>
          </w:tcPr>
          <w:p w14:paraId="3F54E88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3768761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D87AA1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895551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3EDAB7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E14BE10" w14:textId="77777777" w:rsidTr="00611906">
        <w:tc>
          <w:tcPr>
            <w:tcW w:w="0" w:type="auto"/>
            <w:shd w:val="clear" w:color="auto" w:fill="auto"/>
          </w:tcPr>
          <w:p w14:paraId="7F63F264"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A14</w:t>
            </w:r>
          </w:p>
        </w:tc>
        <w:tc>
          <w:tcPr>
            <w:tcW w:w="0" w:type="auto"/>
            <w:shd w:val="clear" w:color="auto" w:fill="auto"/>
          </w:tcPr>
          <w:p w14:paraId="3856DE97"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Turnaround time by my telecommunication operator is swift to me</w:t>
            </w:r>
          </w:p>
        </w:tc>
        <w:tc>
          <w:tcPr>
            <w:tcW w:w="0" w:type="auto"/>
            <w:shd w:val="clear" w:color="auto" w:fill="auto"/>
          </w:tcPr>
          <w:p w14:paraId="77A60ED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894FD1E"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6BF30A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FBA5ED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BD46433"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24A4D44B" w14:textId="77777777" w:rsidTr="00611906">
        <w:tc>
          <w:tcPr>
            <w:tcW w:w="0" w:type="auto"/>
            <w:shd w:val="clear" w:color="auto" w:fill="auto"/>
          </w:tcPr>
          <w:p w14:paraId="3CCC34DE"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A15</w:t>
            </w:r>
          </w:p>
        </w:tc>
        <w:tc>
          <w:tcPr>
            <w:tcW w:w="0" w:type="auto"/>
            <w:shd w:val="clear" w:color="auto" w:fill="auto"/>
          </w:tcPr>
          <w:p w14:paraId="01150650"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My telecommunication operator employees are approachable and always willing to assist me</w:t>
            </w:r>
          </w:p>
        </w:tc>
        <w:tc>
          <w:tcPr>
            <w:tcW w:w="0" w:type="auto"/>
            <w:shd w:val="clear" w:color="auto" w:fill="auto"/>
          </w:tcPr>
          <w:p w14:paraId="1E9FE07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673E27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6C2F5E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05FC5D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53530FB"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5D0AB5BD" w14:textId="77777777" w:rsidTr="00611906">
        <w:tc>
          <w:tcPr>
            <w:tcW w:w="0" w:type="auto"/>
            <w:shd w:val="clear" w:color="auto" w:fill="auto"/>
          </w:tcPr>
          <w:p w14:paraId="6271032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493F5EC" w14:textId="77777777" w:rsidR="006F6E95" w:rsidRPr="006D622E" w:rsidRDefault="006F6E95" w:rsidP="00611906">
            <w:pPr>
              <w:tabs>
                <w:tab w:val="left" w:pos="450"/>
              </w:tabs>
              <w:spacing w:after="0" w:line="240" w:lineRule="auto"/>
              <w:rPr>
                <w:rFonts w:ascii="Times New Roman" w:hAnsi="Times New Roman"/>
                <w:b/>
                <w:sz w:val="24"/>
                <w:szCs w:val="24"/>
              </w:rPr>
            </w:pPr>
            <w:r w:rsidRPr="006D622E">
              <w:rPr>
                <w:rFonts w:ascii="Times New Roman" w:hAnsi="Times New Roman"/>
                <w:b/>
                <w:sz w:val="24"/>
                <w:szCs w:val="24"/>
              </w:rPr>
              <w:t>Assurance</w:t>
            </w:r>
          </w:p>
        </w:tc>
        <w:tc>
          <w:tcPr>
            <w:tcW w:w="0" w:type="auto"/>
            <w:shd w:val="clear" w:color="auto" w:fill="auto"/>
          </w:tcPr>
          <w:p w14:paraId="5B4E1C0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E96025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BE4E6F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77CD13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A731C1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E5C73DD" w14:textId="77777777" w:rsidTr="00611906">
        <w:tc>
          <w:tcPr>
            <w:tcW w:w="0" w:type="auto"/>
            <w:shd w:val="clear" w:color="auto" w:fill="auto"/>
          </w:tcPr>
          <w:p w14:paraId="7EEB03C0"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A16</w:t>
            </w:r>
          </w:p>
        </w:tc>
        <w:tc>
          <w:tcPr>
            <w:tcW w:w="0" w:type="auto"/>
            <w:shd w:val="clear" w:color="auto" w:fill="auto"/>
          </w:tcPr>
          <w:p w14:paraId="18FBD2C4"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The conduct of my telecommunication operator employees instils confidence in me</w:t>
            </w:r>
          </w:p>
        </w:tc>
        <w:tc>
          <w:tcPr>
            <w:tcW w:w="0" w:type="auto"/>
            <w:shd w:val="clear" w:color="auto" w:fill="auto"/>
          </w:tcPr>
          <w:p w14:paraId="0FD15FF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E5BCB3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28EFAA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233C3F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6F2DEDC"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82AF094" w14:textId="77777777" w:rsidTr="00611906">
        <w:tc>
          <w:tcPr>
            <w:tcW w:w="0" w:type="auto"/>
            <w:shd w:val="clear" w:color="auto" w:fill="auto"/>
          </w:tcPr>
          <w:p w14:paraId="4BD5CC3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A17</w:t>
            </w:r>
          </w:p>
        </w:tc>
        <w:tc>
          <w:tcPr>
            <w:tcW w:w="0" w:type="auto"/>
            <w:shd w:val="clear" w:color="auto" w:fill="auto"/>
          </w:tcPr>
          <w:p w14:paraId="640909AA"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Employees of my telecommunication operator are well informed about the telecommunication products and services communicated to me</w:t>
            </w:r>
          </w:p>
        </w:tc>
        <w:tc>
          <w:tcPr>
            <w:tcW w:w="0" w:type="auto"/>
            <w:shd w:val="clear" w:color="auto" w:fill="auto"/>
          </w:tcPr>
          <w:p w14:paraId="49C49FD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735CAB6"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5AE716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041224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DCC0D67"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32726DB" w14:textId="77777777" w:rsidTr="00611906">
        <w:tc>
          <w:tcPr>
            <w:tcW w:w="0" w:type="auto"/>
            <w:shd w:val="clear" w:color="auto" w:fill="auto"/>
          </w:tcPr>
          <w:p w14:paraId="725C0E2B"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A18</w:t>
            </w:r>
          </w:p>
        </w:tc>
        <w:tc>
          <w:tcPr>
            <w:tcW w:w="0" w:type="auto"/>
            <w:shd w:val="clear" w:color="auto" w:fill="auto"/>
          </w:tcPr>
          <w:p w14:paraId="50986E7F"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Employees of my telecommunication operator have the knowledge to answer my questions</w:t>
            </w:r>
          </w:p>
        </w:tc>
        <w:tc>
          <w:tcPr>
            <w:tcW w:w="0" w:type="auto"/>
            <w:shd w:val="clear" w:color="auto" w:fill="auto"/>
          </w:tcPr>
          <w:p w14:paraId="02D3E71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656095F"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DB2401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A51237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5C9A0B5"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1EF6627" w14:textId="77777777" w:rsidTr="00611906">
        <w:tc>
          <w:tcPr>
            <w:tcW w:w="0" w:type="auto"/>
            <w:shd w:val="clear" w:color="auto" w:fill="auto"/>
          </w:tcPr>
          <w:p w14:paraId="000A7701"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A19</w:t>
            </w:r>
          </w:p>
        </w:tc>
        <w:tc>
          <w:tcPr>
            <w:tcW w:w="0" w:type="auto"/>
            <w:shd w:val="clear" w:color="auto" w:fill="auto"/>
          </w:tcPr>
          <w:p w14:paraId="2C8413DE"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Employees of my telecommunication operator are sincere and polite in resolving my issues.</w:t>
            </w:r>
          </w:p>
        </w:tc>
        <w:tc>
          <w:tcPr>
            <w:tcW w:w="0" w:type="auto"/>
            <w:shd w:val="clear" w:color="auto" w:fill="auto"/>
          </w:tcPr>
          <w:p w14:paraId="61FAEF7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2C151BD"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D69B19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AD02B9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F25A31C"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7EB47DD" w14:textId="77777777" w:rsidTr="00611906">
        <w:tc>
          <w:tcPr>
            <w:tcW w:w="0" w:type="auto"/>
            <w:shd w:val="clear" w:color="auto" w:fill="auto"/>
          </w:tcPr>
          <w:p w14:paraId="382EBF1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A20</w:t>
            </w:r>
          </w:p>
        </w:tc>
        <w:tc>
          <w:tcPr>
            <w:tcW w:w="0" w:type="auto"/>
            <w:shd w:val="clear" w:color="auto" w:fill="auto"/>
          </w:tcPr>
          <w:p w14:paraId="74665FF3" w14:textId="77777777" w:rsidR="006F6E95" w:rsidRPr="003D6852" w:rsidRDefault="006F6E95" w:rsidP="00611906">
            <w:pPr>
              <w:tabs>
                <w:tab w:val="left" w:pos="450"/>
              </w:tabs>
              <w:spacing w:after="0" w:line="240" w:lineRule="auto"/>
              <w:jc w:val="both"/>
              <w:rPr>
                <w:rFonts w:ascii="Times New Roman" w:hAnsi="Times New Roman"/>
                <w:sz w:val="24"/>
                <w:szCs w:val="24"/>
              </w:rPr>
            </w:pPr>
            <w:r w:rsidRPr="003D6852">
              <w:rPr>
                <w:rFonts w:ascii="Times New Roman" w:hAnsi="Times New Roman"/>
                <w:sz w:val="24"/>
                <w:szCs w:val="24"/>
              </w:rPr>
              <w:t xml:space="preserve">My telecommunication operator provides me with value adding services such as network services, data plan, SMS rates, new schemes, promotional offers, online top up services, recharge outlets, call rates and backup services </w:t>
            </w:r>
          </w:p>
        </w:tc>
        <w:tc>
          <w:tcPr>
            <w:tcW w:w="0" w:type="auto"/>
            <w:shd w:val="clear" w:color="auto" w:fill="auto"/>
          </w:tcPr>
          <w:p w14:paraId="167BD1C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72AC948"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2F78A5C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27C75D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BC2B6CA"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7FCD490" w14:textId="77777777" w:rsidTr="00611906">
        <w:tc>
          <w:tcPr>
            <w:tcW w:w="0" w:type="auto"/>
            <w:shd w:val="clear" w:color="auto" w:fill="auto"/>
          </w:tcPr>
          <w:p w14:paraId="5830B30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F50701A" w14:textId="77777777" w:rsidR="006F6E95" w:rsidRPr="006D622E" w:rsidRDefault="006F6E95" w:rsidP="00611906">
            <w:pPr>
              <w:tabs>
                <w:tab w:val="left" w:pos="450"/>
              </w:tabs>
              <w:spacing w:after="0" w:line="240" w:lineRule="auto"/>
              <w:jc w:val="both"/>
              <w:rPr>
                <w:rFonts w:ascii="Times New Roman" w:hAnsi="Times New Roman"/>
                <w:b/>
                <w:sz w:val="24"/>
                <w:szCs w:val="24"/>
              </w:rPr>
            </w:pPr>
            <w:r w:rsidRPr="006D622E">
              <w:rPr>
                <w:rFonts w:ascii="Times New Roman" w:hAnsi="Times New Roman"/>
                <w:b/>
                <w:sz w:val="24"/>
                <w:szCs w:val="24"/>
              </w:rPr>
              <w:t>Empathy</w:t>
            </w:r>
          </w:p>
        </w:tc>
        <w:tc>
          <w:tcPr>
            <w:tcW w:w="0" w:type="auto"/>
            <w:shd w:val="clear" w:color="auto" w:fill="auto"/>
          </w:tcPr>
          <w:p w14:paraId="2BE9728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5DAAFA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1909B7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3A9E8B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852B529"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4453431" w14:textId="77777777" w:rsidTr="00611906">
        <w:tc>
          <w:tcPr>
            <w:tcW w:w="0" w:type="auto"/>
            <w:shd w:val="clear" w:color="auto" w:fill="auto"/>
          </w:tcPr>
          <w:p w14:paraId="49737D04"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A21</w:t>
            </w:r>
          </w:p>
        </w:tc>
        <w:tc>
          <w:tcPr>
            <w:tcW w:w="0" w:type="auto"/>
            <w:shd w:val="clear" w:color="auto" w:fill="auto"/>
          </w:tcPr>
          <w:p w14:paraId="6E8FE116"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Employees are friendly and courteous </w:t>
            </w:r>
            <w:r>
              <w:rPr>
                <w:rFonts w:ascii="Times New Roman" w:hAnsi="Times New Roman"/>
                <w:sz w:val="24"/>
                <w:szCs w:val="24"/>
              </w:rPr>
              <w:t>to me</w:t>
            </w:r>
          </w:p>
        </w:tc>
        <w:tc>
          <w:tcPr>
            <w:tcW w:w="0" w:type="auto"/>
            <w:shd w:val="clear" w:color="auto" w:fill="auto"/>
          </w:tcPr>
          <w:p w14:paraId="20BAF2A5"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3EFB5BE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C01EDC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10C005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47554DB"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25996FDF" w14:textId="77777777" w:rsidTr="00611906">
        <w:tc>
          <w:tcPr>
            <w:tcW w:w="0" w:type="auto"/>
            <w:shd w:val="clear" w:color="auto" w:fill="auto"/>
          </w:tcPr>
          <w:p w14:paraId="4DF030EA"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A22</w:t>
            </w:r>
          </w:p>
        </w:tc>
        <w:tc>
          <w:tcPr>
            <w:tcW w:w="0" w:type="auto"/>
            <w:shd w:val="clear" w:color="auto" w:fill="auto"/>
          </w:tcPr>
          <w:p w14:paraId="1291572E"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Employees treat </w:t>
            </w:r>
            <w:r>
              <w:rPr>
                <w:rFonts w:ascii="Times New Roman" w:hAnsi="Times New Roman"/>
                <w:sz w:val="24"/>
                <w:szCs w:val="24"/>
              </w:rPr>
              <w:t>me</w:t>
            </w:r>
            <w:r w:rsidRPr="006D622E">
              <w:rPr>
                <w:rFonts w:ascii="Times New Roman" w:hAnsi="Times New Roman"/>
                <w:sz w:val="24"/>
                <w:szCs w:val="24"/>
              </w:rPr>
              <w:t xml:space="preserve"> with respect</w:t>
            </w:r>
          </w:p>
        </w:tc>
        <w:tc>
          <w:tcPr>
            <w:tcW w:w="0" w:type="auto"/>
            <w:shd w:val="clear" w:color="auto" w:fill="auto"/>
          </w:tcPr>
          <w:p w14:paraId="6CCA2ED7"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2373D19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D3D2FE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F638FC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98F9D7C"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16E0F57D" w14:textId="77777777" w:rsidTr="00611906">
        <w:tc>
          <w:tcPr>
            <w:tcW w:w="0" w:type="auto"/>
            <w:shd w:val="clear" w:color="auto" w:fill="auto"/>
          </w:tcPr>
          <w:p w14:paraId="0A657EFA"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A23</w:t>
            </w:r>
          </w:p>
        </w:tc>
        <w:tc>
          <w:tcPr>
            <w:tcW w:w="0" w:type="auto"/>
            <w:shd w:val="clear" w:color="auto" w:fill="auto"/>
          </w:tcPr>
          <w:p w14:paraId="72C502CD" w14:textId="77777777" w:rsidR="006F6E95" w:rsidRPr="006D622E" w:rsidRDefault="006F6E95" w:rsidP="00611906">
            <w:pPr>
              <w:tabs>
                <w:tab w:val="left" w:pos="450"/>
              </w:tabs>
              <w:spacing w:after="0" w:line="240" w:lineRule="auto"/>
              <w:jc w:val="both"/>
              <w:rPr>
                <w:rFonts w:ascii="Times New Roman" w:hAnsi="Times New Roman"/>
                <w:sz w:val="24"/>
                <w:szCs w:val="24"/>
              </w:rPr>
            </w:pPr>
            <w:r>
              <w:rPr>
                <w:rFonts w:ascii="Times New Roman" w:hAnsi="Times New Roman"/>
                <w:sz w:val="24"/>
                <w:szCs w:val="24"/>
              </w:rPr>
              <w:t xml:space="preserve">I am </w:t>
            </w:r>
            <w:r w:rsidRPr="006D622E">
              <w:rPr>
                <w:rFonts w:ascii="Times New Roman" w:hAnsi="Times New Roman"/>
                <w:sz w:val="24"/>
                <w:szCs w:val="24"/>
              </w:rPr>
              <w:t>given individual attention</w:t>
            </w:r>
          </w:p>
        </w:tc>
        <w:tc>
          <w:tcPr>
            <w:tcW w:w="0" w:type="auto"/>
            <w:shd w:val="clear" w:color="auto" w:fill="auto"/>
          </w:tcPr>
          <w:p w14:paraId="0B096557"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2817F9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D098F0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2C146C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BC53076"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79F7485" w14:textId="77777777" w:rsidTr="00611906">
        <w:tc>
          <w:tcPr>
            <w:tcW w:w="0" w:type="auto"/>
            <w:shd w:val="clear" w:color="auto" w:fill="auto"/>
          </w:tcPr>
          <w:p w14:paraId="4F366EF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A24</w:t>
            </w:r>
          </w:p>
        </w:tc>
        <w:tc>
          <w:tcPr>
            <w:tcW w:w="0" w:type="auto"/>
            <w:shd w:val="clear" w:color="auto" w:fill="auto"/>
          </w:tcPr>
          <w:p w14:paraId="764CAAB0"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Employees have </w:t>
            </w:r>
            <w:r>
              <w:rPr>
                <w:rFonts w:ascii="Times New Roman" w:hAnsi="Times New Roman"/>
                <w:sz w:val="24"/>
                <w:szCs w:val="24"/>
              </w:rPr>
              <w:t>my</w:t>
            </w:r>
            <w:r w:rsidRPr="006D622E">
              <w:rPr>
                <w:rFonts w:ascii="Times New Roman" w:hAnsi="Times New Roman"/>
                <w:sz w:val="24"/>
                <w:szCs w:val="24"/>
              </w:rPr>
              <w:t xml:space="preserve"> interest at heart</w:t>
            </w:r>
          </w:p>
        </w:tc>
        <w:tc>
          <w:tcPr>
            <w:tcW w:w="0" w:type="auto"/>
            <w:shd w:val="clear" w:color="auto" w:fill="auto"/>
          </w:tcPr>
          <w:p w14:paraId="763D066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E2C00AE"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1922C38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5B4650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4951DA7"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EF36391" w14:textId="77777777" w:rsidTr="00611906">
        <w:tc>
          <w:tcPr>
            <w:tcW w:w="0" w:type="auto"/>
            <w:shd w:val="clear" w:color="auto" w:fill="auto"/>
          </w:tcPr>
          <w:p w14:paraId="3B45FEE3"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A25</w:t>
            </w:r>
          </w:p>
        </w:tc>
        <w:tc>
          <w:tcPr>
            <w:tcW w:w="0" w:type="auto"/>
            <w:shd w:val="clear" w:color="auto" w:fill="auto"/>
          </w:tcPr>
          <w:p w14:paraId="07502BF3"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My telecommunication operator is sympathetic, reassuring and pays attention to my needs when resolving an issue  </w:t>
            </w:r>
          </w:p>
        </w:tc>
        <w:tc>
          <w:tcPr>
            <w:tcW w:w="0" w:type="auto"/>
            <w:shd w:val="clear" w:color="auto" w:fill="auto"/>
          </w:tcPr>
          <w:p w14:paraId="29B2C8D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ACED4F7"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BCCD5C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C33240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0F981BF" w14:textId="77777777" w:rsidR="006F6E95" w:rsidRPr="006D622E" w:rsidRDefault="006F6E95" w:rsidP="00611906">
            <w:pPr>
              <w:spacing w:after="0" w:line="240" w:lineRule="auto"/>
              <w:rPr>
                <w:rFonts w:ascii="Times New Roman" w:hAnsi="Times New Roman"/>
                <w:sz w:val="24"/>
                <w:szCs w:val="24"/>
              </w:rPr>
            </w:pPr>
          </w:p>
        </w:tc>
      </w:tr>
    </w:tbl>
    <w:p w14:paraId="2A3F69B9" w14:textId="77777777" w:rsidR="006F6E95" w:rsidRPr="006D622E" w:rsidRDefault="006F6E95" w:rsidP="00611906">
      <w:pPr>
        <w:pStyle w:val="ListParagraph"/>
        <w:tabs>
          <w:tab w:val="left" w:pos="450"/>
        </w:tabs>
        <w:ind w:left="450"/>
        <w:rPr>
          <w:rFonts w:ascii="Times New Roman" w:hAnsi="Times New Roman"/>
          <w:sz w:val="24"/>
          <w:szCs w:val="24"/>
        </w:rPr>
      </w:pPr>
    </w:p>
    <w:p w14:paraId="5DC7B2F3" w14:textId="77777777" w:rsidR="006F6E95" w:rsidRPr="006D622E" w:rsidRDefault="006F6E95" w:rsidP="00611906">
      <w:pPr>
        <w:pStyle w:val="ListParagraph"/>
        <w:tabs>
          <w:tab w:val="left" w:pos="450"/>
        </w:tabs>
        <w:ind w:left="450"/>
        <w:rPr>
          <w:rFonts w:ascii="Times New Roman" w:hAnsi="Times New Roman"/>
          <w:sz w:val="24"/>
          <w:szCs w:val="24"/>
        </w:rPr>
      </w:pPr>
    </w:p>
    <w:p w14:paraId="5128FED3" w14:textId="77777777" w:rsidR="006F6E95" w:rsidRPr="006D622E" w:rsidRDefault="006F6E95" w:rsidP="00611906">
      <w:pPr>
        <w:pStyle w:val="ListParagraph"/>
        <w:tabs>
          <w:tab w:val="left" w:pos="450"/>
        </w:tabs>
        <w:ind w:left="450"/>
        <w:rPr>
          <w:rFonts w:ascii="Times New Roman" w:hAnsi="Times New Roman"/>
          <w:sz w:val="24"/>
          <w:szCs w:val="24"/>
        </w:rPr>
      </w:pPr>
    </w:p>
    <w:p w14:paraId="2CC4C9BB" w14:textId="77777777" w:rsidR="006F6E95" w:rsidRPr="006D622E" w:rsidRDefault="006F6E95" w:rsidP="00611906">
      <w:pPr>
        <w:jc w:val="center"/>
        <w:rPr>
          <w:rFonts w:ascii="Times New Roman" w:hAnsi="Times New Roman"/>
          <w:b/>
          <w:sz w:val="24"/>
          <w:szCs w:val="24"/>
        </w:rPr>
      </w:pPr>
      <w:r w:rsidRPr="006D622E">
        <w:rPr>
          <w:rFonts w:ascii="Times New Roman" w:hAnsi="Times New Roman"/>
          <w:b/>
          <w:sz w:val="24"/>
          <w:szCs w:val="24"/>
        </w:rPr>
        <w:t>Service Quality Dimensions (Customer Expectations)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7"/>
        <w:gridCol w:w="6517"/>
        <w:gridCol w:w="523"/>
        <w:gridCol w:w="390"/>
        <w:gridCol w:w="390"/>
        <w:gridCol w:w="390"/>
        <w:gridCol w:w="523"/>
      </w:tblGrid>
      <w:tr w:rsidR="006F6E95" w:rsidRPr="006D622E" w14:paraId="65FF3614" w14:textId="77777777" w:rsidTr="00611906">
        <w:tc>
          <w:tcPr>
            <w:tcW w:w="0" w:type="auto"/>
            <w:shd w:val="clear" w:color="auto" w:fill="auto"/>
          </w:tcPr>
          <w:p w14:paraId="147BE60D" w14:textId="77777777" w:rsidR="006F6E95" w:rsidRPr="006D622E" w:rsidRDefault="006F6E95" w:rsidP="00611906">
            <w:pPr>
              <w:spacing w:after="0" w:line="240" w:lineRule="auto"/>
              <w:rPr>
                <w:rFonts w:ascii="Times New Roman" w:hAnsi="Times New Roman"/>
                <w:b/>
                <w:sz w:val="24"/>
                <w:szCs w:val="24"/>
              </w:rPr>
            </w:pPr>
          </w:p>
        </w:tc>
        <w:tc>
          <w:tcPr>
            <w:tcW w:w="0" w:type="auto"/>
            <w:shd w:val="clear" w:color="auto" w:fill="auto"/>
          </w:tcPr>
          <w:p w14:paraId="70352F66"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Tangibles</w:t>
            </w:r>
          </w:p>
        </w:tc>
        <w:tc>
          <w:tcPr>
            <w:tcW w:w="0" w:type="auto"/>
            <w:shd w:val="clear" w:color="auto" w:fill="auto"/>
          </w:tcPr>
          <w:p w14:paraId="4368627A"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SA</w:t>
            </w:r>
          </w:p>
        </w:tc>
        <w:tc>
          <w:tcPr>
            <w:tcW w:w="0" w:type="auto"/>
            <w:shd w:val="clear" w:color="auto" w:fill="auto"/>
          </w:tcPr>
          <w:p w14:paraId="1696B711"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A</w:t>
            </w:r>
          </w:p>
        </w:tc>
        <w:tc>
          <w:tcPr>
            <w:tcW w:w="0" w:type="auto"/>
            <w:shd w:val="clear" w:color="auto" w:fill="auto"/>
          </w:tcPr>
          <w:p w14:paraId="2EF9CB5D"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N</w:t>
            </w:r>
          </w:p>
        </w:tc>
        <w:tc>
          <w:tcPr>
            <w:tcW w:w="0" w:type="auto"/>
            <w:shd w:val="clear" w:color="auto" w:fill="auto"/>
          </w:tcPr>
          <w:p w14:paraId="3FFB6D80"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D</w:t>
            </w:r>
          </w:p>
        </w:tc>
        <w:tc>
          <w:tcPr>
            <w:tcW w:w="0" w:type="auto"/>
            <w:shd w:val="clear" w:color="auto" w:fill="auto"/>
          </w:tcPr>
          <w:p w14:paraId="2BA4A29D"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SD</w:t>
            </w:r>
          </w:p>
        </w:tc>
      </w:tr>
      <w:tr w:rsidR="006F6E95" w:rsidRPr="006D622E" w14:paraId="712EA870" w14:textId="77777777" w:rsidTr="00611906">
        <w:tc>
          <w:tcPr>
            <w:tcW w:w="0" w:type="auto"/>
            <w:shd w:val="clear" w:color="auto" w:fill="auto"/>
          </w:tcPr>
          <w:p w14:paraId="0ACA7D54"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w:t>
            </w:r>
          </w:p>
        </w:tc>
        <w:tc>
          <w:tcPr>
            <w:tcW w:w="0" w:type="auto"/>
            <w:shd w:val="clear" w:color="auto" w:fill="auto"/>
          </w:tcPr>
          <w:p w14:paraId="1536ADC0" w14:textId="77777777" w:rsidR="006F6E95" w:rsidRPr="006D622E" w:rsidRDefault="006F6E95" w:rsidP="00611906">
            <w:pPr>
              <w:spacing w:after="0" w:line="240" w:lineRule="auto"/>
              <w:jc w:val="both"/>
              <w:rPr>
                <w:rFonts w:ascii="Times New Roman" w:hAnsi="Times New Roman"/>
                <w:sz w:val="24"/>
                <w:szCs w:val="24"/>
              </w:rPr>
            </w:pPr>
            <w:r w:rsidRPr="006D622E">
              <w:rPr>
                <w:rFonts w:ascii="Times New Roman" w:hAnsi="Times New Roman"/>
                <w:sz w:val="24"/>
                <w:szCs w:val="24"/>
              </w:rPr>
              <w:t>My telecommunication operator provides adequate sales service center</w:t>
            </w:r>
          </w:p>
        </w:tc>
        <w:tc>
          <w:tcPr>
            <w:tcW w:w="0" w:type="auto"/>
            <w:shd w:val="clear" w:color="auto" w:fill="auto"/>
          </w:tcPr>
          <w:p w14:paraId="6DB454FF"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3A2DA7F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4913C7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2C89E1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5665097"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A5D4C43" w14:textId="77777777" w:rsidTr="00611906">
        <w:tc>
          <w:tcPr>
            <w:tcW w:w="0" w:type="auto"/>
            <w:shd w:val="clear" w:color="auto" w:fill="auto"/>
          </w:tcPr>
          <w:p w14:paraId="2600CCFF"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B2</w:t>
            </w:r>
          </w:p>
        </w:tc>
        <w:tc>
          <w:tcPr>
            <w:tcW w:w="0" w:type="auto"/>
            <w:shd w:val="clear" w:color="auto" w:fill="auto"/>
          </w:tcPr>
          <w:p w14:paraId="07C5134E" w14:textId="77777777" w:rsidR="006F6E95" w:rsidRPr="006D622E" w:rsidRDefault="006F6E95" w:rsidP="00611906">
            <w:pPr>
              <w:spacing w:after="0" w:line="240" w:lineRule="auto"/>
              <w:jc w:val="both"/>
              <w:rPr>
                <w:rFonts w:ascii="Times New Roman" w:hAnsi="Times New Roman"/>
                <w:sz w:val="24"/>
                <w:szCs w:val="24"/>
              </w:rPr>
            </w:pPr>
            <w:r w:rsidRPr="006D622E">
              <w:rPr>
                <w:rFonts w:ascii="Times New Roman" w:hAnsi="Times New Roman"/>
                <w:sz w:val="24"/>
                <w:szCs w:val="24"/>
              </w:rPr>
              <w:t>My telecommunication operator uses efficient and modern technologies in the delivery of its products and services</w:t>
            </w:r>
          </w:p>
        </w:tc>
        <w:tc>
          <w:tcPr>
            <w:tcW w:w="0" w:type="auto"/>
            <w:shd w:val="clear" w:color="auto" w:fill="auto"/>
          </w:tcPr>
          <w:p w14:paraId="2E824172"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6158F6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42B25D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658085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A43E964"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3CC43C4" w14:textId="77777777" w:rsidTr="00611906">
        <w:tc>
          <w:tcPr>
            <w:tcW w:w="0" w:type="auto"/>
            <w:shd w:val="clear" w:color="auto" w:fill="auto"/>
          </w:tcPr>
          <w:p w14:paraId="18438341"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B3</w:t>
            </w:r>
          </w:p>
        </w:tc>
        <w:tc>
          <w:tcPr>
            <w:tcW w:w="0" w:type="auto"/>
            <w:shd w:val="clear" w:color="auto" w:fill="auto"/>
          </w:tcPr>
          <w:p w14:paraId="710F1114" w14:textId="77777777" w:rsidR="006F6E95" w:rsidRPr="006D622E" w:rsidRDefault="006F6E95" w:rsidP="00611906">
            <w:pPr>
              <w:spacing w:after="0" w:line="240" w:lineRule="auto"/>
              <w:jc w:val="both"/>
              <w:rPr>
                <w:rFonts w:ascii="Times New Roman" w:hAnsi="Times New Roman"/>
                <w:sz w:val="24"/>
                <w:szCs w:val="24"/>
              </w:rPr>
            </w:pPr>
            <w:r w:rsidRPr="006D622E">
              <w:rPr>
                <w:rFonts w:ascii="Times New Roman" w:hAnsi="Times New Roman"/>
                <w:sz w:val="24"/>
                <w:szCs w:val="24"/>
              </w:rPr>
              <w:t xml:space="preserve">The physical facilities of </w:t>
            </w:r>
            <w:r>
              <w:rPr>
                <w:rFonts w:ascii="Times New Roman" w:hAnsi="Times New Roman"/>
                <w:sz w:val="24"/>
                <w:szCs w:val="24"/>
              </w:rPr>
              <w:t xml:space="preserve">the </w:t>
            </w:r>
            <w:r w:rsidRPr="006D622E">
              <w:rPr>
                <w:rFonts w:ascii="Times New Roman" w:hAnsi="Times New Roman"/>
                <w:sz w:val="24"/>
                <w:szCs w:val="24"/>
              </w:rPr>
              <w:t>telecommunication operator are well equipped with up-to-date modern facilities</w:t>
            </w:r>
          </w:p>
        </w:tc>
        <w:tc>
          <w:tcPr>
            <w:tcW w:w="0" w:type="auto"/>
            <w:shd w:val="clear" w:color="auto" w:fill="auto"/>
          </w:tcPr>
          <w:p w14:paraId="6A0F1C82"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0C584F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48AB42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82CF28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F615379"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B5FBDC3" w14:textId="77777777" w:rsidTr="00611906">
        <w:tc>
          <w:tcPr>
            <w:tcW w:w="0" w:type="auto"/>
            <w:shd w:val="clear" w:color="auto" w:fill="auto"/>
          </w:tcPr>
          <w:p w14:paraId="3E5084E1"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B4</w:t>
            </w:r>
          </w:p>
        </w:tc>
        <w:tc>
          <w:tcPr>
            <w:tcW w:w="0" w:type="auto"/>
            <w:shd w:val="clear" w:color="auto" w:fill="auto"/>
          </w:tcPr>
          <w:p w14:paraId="32067AF0"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Employees of</w:t>
            </w:r>
            <w:r>
              <w:rPr>
                <w:rFonts w:ascii="Times New Roman" w:hAnsi="Times New Roman"/>
                <w:sz w:val="24"/>
                <w:szCs w:val="24"/>
              </w:rPr>
              <w:t xml:space="preserve"> the</w:t>
            </w:r>
            <w:r w:rsidRPr="006D622E">
              <w:rPr>
                <w:rFonts w:ascii="Times New Roman" w:hAnsi="Times New Roman"/>
                <w:sz w:val="24"/>
                <w:szCs w:val="24"/>
              </w:rPr>
              <w:t xml:space="preserve"> telecommunication operator dress and appear neat</w:t>
            </w:r>
            <w:r>
              <w:rPr>
                <w:rFonts w:ascii="Times New Roman" w:hAnsi="Times New Roman"/>
                <w:sz w:val="24"/>
                <w:szCs w:val="24"/>
              </w:rPr>
              <w:t>ly always</w:t>
            </w:r>
          </w:p>
        </w:tc>
        <w:tc>
          <w:tcPr>
            <w:tcW w:w="0" w:type="auto"/>
            <w:shd w:val="clear" w:color="auto" w:fill="auto"/>
          </w:tcPr>
          <w:p w14:paraId="3DA722CD"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FEEF59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D50FAB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6AE722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D5D324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3CEC36E" w14:textId="77777777" w:rsidTr="00611906">
        <w:tc>
          <w:tcPr>
            <w:tcW w:w="0" w:type="auto"/>
            <w:shd w:val="clear" w:color="auto" w:fill="auto"/>
          </w:tcPr>
          <w:p w14:paraId="52FFE377"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lastRenderedPageBreak/>
              <w:t>B5</w:t>
            </w:r>
          </w:p>
        </w:tc>
        <w:tc>
          <w:tcPr>
            <w:tcW w:w="0" w:type="auto"/>
            <w:shd w:val="clear" w:color="auto" w:fill="auto"/>
          </w:tcPr>
          <w:p w14:paraId="3DC62F5C" w14:textId="77777777" w:rsidR="006F6E95" w:rsidRPr="006D622E" w:rsidRDefault="006F6E95" w:rsidP="00611906">
            <w:pPr>
              <w:spacing w:after="0" w:line="240" w:lineRule="auto"/>
              <w:jc w:val="both"/>
              <w:rPr>
                <w:rFonts w:ascii="Times New Roman" w:hAnsi="Times New Roman"/>
                <w:sz w:val="24"/>
                <w:szCs w:val="24"/>
              </w:rPr>
            </w:pPr>
            <w:r w:rsidRPr="006D622E">
              <w:rPr>
                <w:rFonts w:ascii="Times New Roman" w:hAnsi="Times New Roman"/>
                <w:sz w:val="24"/>
                <w:szCs w:val="24"/>
              </w:rPr>
              <w:t>Material and information associated with the service (e.g. promotional brochure) are visually appealing at the customer service counter</w:t>
            </w:r>
          </w:p>
        </w:tc>
        <w:tc>
          <w:tcPr>
            <w:tcW w:w="0" w:type="auto"/>
            <w:shd w:val="clear" w:color="auto" w:fill="auto"/>
          </w:tcPr>
          <w:p w14:paraId="7713C22C"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C0D057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A96E32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995D30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3CD3DF6"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18904BB4" w14:textId="77777777" w:rsidTr="00611906">
        <w:tc>
          <w:tcPr>
            <w:tcW w:w="0" w:type="auto"/>
            <w:shd w:val="clear" w:color="auto" w:fill="auto"/>
          </w:tcPr>
          <w:p w14:paraId="5E2C549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5B5E19F"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Reliability</w:t>
            </w:r>
          </w:p>
        </w:tc>
        <w:tc>
          <w:tcPr>
            <w:tcW w:w="0" w:type="auto"/>
            <w:shd w:val="clear" w:color="auto" w:fill="auto"/>
          </w:tcPr>
          <w:p w14:paraId="0D9D768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CD8730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6C2B66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6DC70D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1E21018"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2500EAC" w14:textId="77777777" w:rsidTr="00611906">
        <w:tc>
          <w:tcPr>
            <w:tcW w:w="0" w:type="auto"/>
            <w:shd w:val="clear" w:color="auto" w:fill="auto"/>
          </w:tcPr>
          <w:p w14:paraId="72B4E9D7"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B6</w:t>
            </w:r>
          </w:p>
        </w:tc>
        <w:tc>
          <w:tcPr>
            <w:tcW w:w="0" w:type="auto"/>
            <w:shd w:val="clear" w:color="auto" w:fill="auto"/>
          </w:tcPr>
          <w:p w14:paraId="217BD8D0"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When my telecommunication operator promises to perform a service by a specific time, services are delivered as promised </w:t>
            </w:r>
          </w:p>
        </w:tc>
        <w:tc>
          <w:tcPr>
            <w:tcW w:w="0" w:type="auto"/>
            <w:shd w:val="clear" w:color="auto" w:fill="auto"/>
          </w:tcPr>
          <w:p w14:paraId="27397935"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2EBB15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6FEE3D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B789B4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CE9041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D2E6DAF" w14:textId="77777777" w:rsidTr="00611906">
        <w:tc>
          <w:tcPr>
            <w:tcW w:w="0" w:type="auto"/>
            <w:shd w:val="clear" w:color="auto" w:fill="auto"/>
          </w:tcPr>
          <w:p w14:paraId="044FCE87"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B7</w:t>
            </w:r>
          </w:p>
        </w:tc>
        <w:tc>
          <w:tcPr>
            <w:tcW w:w="0" w:type="auto"/>
            <w:shd w:val="clear" w:color="auto" w:fill="auto"/>
          </w:tcPr>
          <w:p w14:paraId="04B2D635"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My telecommunication operator always shows a sincere interest in resolving </w:t>
            </w:r>
            <w:r>
              <w:rPr>
                <w:rFonts w:ascii="Times New Roman" w:hAnsi="Times New Roman"/>
                <w:sz w:val="24"/>
                <w:szCs w:val="24"/>
              </w:rPr>
              <w:t>customers’</w:t>
            </w:r>
            <w:r w:rsidRPr="006D622E">
              <w:rPr>
                <w:rFonts w:ascii="Times New Roman" w:hAnsi="Times New Roman"/>
                <w:sz w:val="24"/>
                <w:szCs w:val="24"/>
              </w:rPr>
              <w:t xml:space="preserve"> issue</w:t>
            </w:r>
            <w:r>
              <w:rPr>
                <w:rFonts w:ascii="Times New Roman" w:hAnsi="Times New Roman"/>
                <w:sz w:val="24"/>
                <w:szCs w:val="24"/>
              </w:rPr>
              <w:t>s</w:t>
            </w:r>
          </w:p>
        </w:tc>
        <w:tc>
          <w:tcPr>
            <w:tcW w:w="0" w:type="auto"/>
            <w:shd w:val="clear" w:color="auto" w:fill="auto"/>
          </w:tcPr>
          <w:p w14:paraId="5BD05577"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26BA87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72BEA0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ABECD5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4D93E0E"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54323CD" w14:textId="77777777" w:rsidTr="00611906">
        <w:tc>
          <w:tcPr>
            <w:tcW w:w="0" w:type="auto"/>
            <w:shd w:val="clear" w:color="auto" w:fill="auto"/>
          </w:tcPr>
          <w:p w14:paraId="2932C12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B8</w:t>
            </w:r>
          </w:p>
        </w:tc>
        <w:tc>
          <w:tcPr>
            <w:tcW w:w="0" w:type="auto"/>
            <w:shd w:val="clear" w:color="auto" w:fill="auto"/>
          </w:tcPr>
          <w:p w14:paraId="1B296C5C"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My telecommunication operator products are reliable and performs the service the first time</w:t>
            </w:r>
          </w:p>
        </w:tc>
        <w:tc>
          <w:tcPr>
            <w:tcW w:w="0" w:type="auto"/>
            <w:shd w:val="clear" w:color="auto" w:fill="auto"/>
          </w:tcPr>
          <w:p w14:paraId="1F2EC1D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FCE31D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45AC07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895D03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661E962"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C762971" w14:textId="77777777" w:rsidTr="00611906">
        <w:tc>
          <w:tcPr>
            <w:tcW w:w="0" w:type="auto"/>
            <w:shd w:val="clear" w:color="auto" w:fill="auto"/>
          </w:tcPr>
          <w:p w14:paraId="3BC14916"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B9</w:t>
            </w:r>
          </w:p>
        </w:tc>
        <w:tc>
          <w:tcPr>
            <w:tcW w:w="0" w:type="auto"/>
            <w:shd w:val="clear" w:color="auto" w:fill="auto"/>
          </w:tcPr>
          <w:p w14:paraId="011DB420"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My telecommunication operator provides services at the time when they promise to do</w:t>
            </w:r>
          </w:p>
        </w:tc>
        <w:tc>
          <w:tcPr>
            <w:tcW w:w="0" w:type="auto"/>
            <w:shd w:val="clear" w:color="auto" w:fill="auto"/>
          </w:tcPr>
          <w:p w14:paraId="6B93EF03"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2545398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BBDDE8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E0E574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7380DCC"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231142A" w14:textId="77777777" w:rsidTr="00611906">
        <w:tc>
          <w:tcPr>
            <w:tcW w:w="0" w:type="auto"/>
            <w:shd w:val="clear" w:color="auto" w:fill="auto"/>
          </w:tcPr>
          <w:p w14:paraId="5C20C830"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B10</w:t>
            </w:r>
          </w:p>
        </w:tc>
        <w:tc>
          <w:tcPr>
            <w:tcW w:w="0" w:type="auto"/>
            <w:shd w:val="clear" w:color="auto" w:fill="auto"/>
          </w:tcPr>
          <w:p w14:paraId="70ACC841"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The transactions </w:t>
            </w:r>
            <w:r>
              <w:rPr>
                <w:rFonts w:ascii="Times New Roman" w:hAnsi="Times New Roman"/>
                <w:sz w:val="24"/>
                <w:szCs w:val="24"/>
              </w:rPr>
              <w:t>customers</w:t>
            </w:r>
            <w:r w:rsidRPr="006D622E">
              <w:rPr>
                <w:rFonts w:ascii="Times New Roman" w:hAnsi="Times New Roman"/>
                <w:sz w:val="24"/>
                <w:szCs w:val="24"/>
              </w:rPr>
              <w:t xml:space="preserve"> do with </w:t>
            </w:r>
            <w:r>
              <w:rPr>
                <w:rFonts w:ascii="Times New Roman" w:hAnsi="Times New Roman"/>
                <w:sz w:val="24"/>
                <w:szCs w:val="24"/>
              </w:rPr>
              <w:t>the</w:t>
            </w:r>
            <w:r w:rsidRPr="006D622E">
              <w:rPr>
                <w:rFonts w:ascii="Times New Roman" w:hAnsi="Times New Roman"/>
                <w:sz w:val="24"/>
                <w:szCs w:val="24"/>
              </w:rPr>
              <w:t xml:space="preserve"> telecommunication operator are always error free and secure </w:t>
            </w:r>
          </w:p>
        </w:tc>
        <w:tc>
          <w:tcPr>
            <w:tcW w:w="0" w:type="auto"/>
            <w:shd w:val="clear" w:color="auto" w:fill="auto"/>
          </w:tcPr>
          <w:p w14:paraId="2F8B584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FC58C2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89EAC8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A4C9FC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899DFF2"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7B567C4" w14:textId="77777777" w:rsidTr="00611906">
        <w:tc>
          <w:tcPr>
            <w:tcW w:w="0" w:type="auto"/>
            <w:shd w:val="clear" w:color="auto" w:fill="auto"/>
          </w:tcPr>
          <w:p w14:paraId="0FDF738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A5F43C8" w14:textId="77777777" w:rsidR="006F6E95" w:rsidRPr="006D622E" w:rsidRDefault="006F6E95" w:rsidP="00611906">
            <w:pPr>
              <w:spacing w:after="0" w:line="240" w:lineRule="auto"/>
              <w:rPr>
                <w:rFonts w:ascii="Times New Roman" w:hAnsi="Times New Roman"/>
                <w:b/>
                <w:sz w:val="24"/>
                <w:szCs w:val="24"/>
              </w:rPr>
            </w:pPr>
            <w:r w:rsidRPr="006D622E">
              <w:rPr>
                <w:rFonts w:ascii="Times New Roman" w:hAnsi="Times New Roman"/>
                <w:b/>
                <w:sz w:val="24"/>
                <w:szCs w:val="24"/>
              </w:rPr>
              <w:t xml:space="preserve">Responsiveness </w:t>
            </w:r>
          </w:p>
        </w:tc>
        <w:tc>
          <w:tcPr>
            <w:tcW w:w="0" w:type="auto"/>
            <w:shd w:val="clear" w:color="auto" w:fill="auto"/>
          </w:tcPr>
          <w:p w14:paraId="03B8054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5B05D4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9F71B6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7E2F12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849F129"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297B6FC" w14:textId="77777777" w:rsidTr="00611906">
        <w:tc>
          <w:tcPr>
            <w:tcW w:w="0" w:type="auto"/>
            <w:shd w:val="clear" w:color="auto" w:fill="auto"/>
          </w:tcPr>
          <w:p w14:paraId="355ABB0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B11</w:t>
            </w:r>
          </w:p>
        </w:tc>
        <w:tc>
          <w:tcPr>
            <w:tcW w:w="0" w:type="auto"/>
            <w:shd w:val="clear" w:color="auto" w:fill="auto"/>
          </w:tcPr>
          <w:p w14:paraId="74C683F6"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My telecommunication operator displays readiness to respond to </w:t>
            </w:r>
            <w:r>
              <w:rPr>
                <w:rFonts w:ascii="Times New Roman" w:hAnsi="Times New Roman"/>
                <w:sz w:val="24"/>
                <w:szCs w:val="24"/>
              </w:rPr>
              <w:t>customers’</w:t>
            </w:r>
            <w:r w:rsidRPr="006D622E">
              <w:rPr>
                <w:rFonts w:ascii="Times New Roman" w:hAnsi="Times New Roman"/>
                <w:sz w:val="24"/>
                <w:szCs w:val="24"/>
              </w:rPr>
              <w:t xml:space="preserve"> request and complaints </w:t>
            </w:r>
          </w:p>
        </w:tc>
        <w:tc>
          <w:tcPr>
            <w:tcW w:w="0" w:type="auto"/>
            <w:shd w:val="clear" w:color="auto" w:fill="auto"/>
          </w:tcPr>
          <w:p w14:paraId="7EC174F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EB0361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916EF0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FDD035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CD5D6A2"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05064E8" w14:textId="77777777" w:rsidTr="00611906">
        <w:tc>
          <w:tcPr>
            <w:tcW w:w="0" w:type="auto"/>
            <w:shd w:val="clear" w:color="auto" w:fill="auto"/>
          </w:tcPr>
          <w:p w14:paraId="11538285"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B12</w:t>
            </w:r>
          </w:p>
        </w:tc>
        <w:tc>
          <w:tcPr>
            <w:tcW w:w="0" w:type="auto"/>
            <w:shd w:val="clear" w:color="auto" w:fill="auto"/>
          </w:tcPr>
          <w:p w14:paraId="4BC2D8CC"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My telecommunication operator informs </w:t>
            </w:r>
            <w:r>
              <w:rPr>
                <w:rFonts w:ascii="Times New Roman" w:hAnsi="Times New Roman"/>
                <w:sz w:val="24"/>
                <w:szCs w:val="24"/>
              </w:rPr>
              <w:t>customers</w:t>
            </w:r>
            <w:r w:rsidRPr="006D622E">
              <w:rPr>
                <w:rFonts w:ascii="Times New Roman" w:hAnsi="Times New Roman"/>
                <w:sz w:val="24"/>
                <w:szCs w:val="24"/>
              </w:rPr>
              <w:t xml:space="preserve"> when services will be disrupted, or upgrades performed</w:t>
            </w:r>
          </w:p>
        </w:tc>
        <w:tc>
          <w:tcPr>
            <w:tcW w:w="0" w:type="auto"/>
            <w:shd w:val="clear" w:color="auto" w:fill="auto"/>
          </w:tcPr>
          <w:p w14:paraId="0D03E899"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9FEEAE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38792E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31AF3E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C0C561D"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C61D9E4" w14:textId="77777777" w:rsidTr="00611906">
        <w:tc>
          <w:tcPr>
            <w:tcW w:w="0" w:type="auto"/>
            <w:shd w:val="clear" w:color="auto" w:fill="auto"/>
          </w:tcPr>
          <w:p w14:paraId="573C1855"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B13</w:t>
            </w:r>
          </w:p>
        </w:tc>
        <w:tc>
          <w:tcPr>
            <w:tcW w:w="0" w:type="auto"/>
            <w:shd w:val="clear" w:color="auto" w:fill="auto"/>
          </w:tcPr>
          <w:p w14:paraId="377E5F0E"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My telecommunication operator employees provide prompt and timely services to </w:t>
            </w:r>
            <w:r>
              <w:rPr>
                <w:rFonts w:ascii="Times New Roman" w:hAnsi="Times New Roman"/>
                <w:sz w:val="24"/>
                <w:szCs w:val="24"/>
              </w:rPr>
              <w:t>their customers.</w:t>
            </w:r>
          </w:p>
        </w:tc>
        <w:tc>
          <w:tcPr>
            <w:tcW w:w="0" w:type="auto"/>
            <w:shd w:val="clear" w:color="auto" w:fill="auto"/>
          </w:tcPr>
          <w:p w14:paraId="06115E54"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35C5F8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9C8D16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816015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F3EEEF3"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5CD4BB92" w14:textId="77777777" w:rsidTr="00611906">
        <w:tc>
          <w:tcPr>
            <w:tcW w:w="0" w:type="auto"/>
            <w:shd w:val="clear" w:color="auto" w:fill="auto"/>
          </w:tcPr>
          <w:p w14:paraId="20F0ABBD"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B14</w:t>
            </w:r>
          </w:p>
        </w:tc>
        <w:tc>
          <w:tcPr>
            <w:tcW w:w="0" w:type="auto"/>
            <w:shd w:val="clear" w:color="auto" w:fill="auto"/>
          </w:tcPr>
          <w:p w14:paraId="4BF93612"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Turnaround time by my telecommunication operator is swift</w:t>
            </w:r>
          </w:p>
        </w:tc>
        <w:tc>
          <w:tcPr>
            <w:tcW w:w="0" w:type="auto"/>
            <w:shd w:val="clear" w:color="auto" w:fill="auto"/>
          </w:tcPr>
          <w:p w14:paraId="329C2429"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2B2407A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0461B1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C8AD6A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55A1B43"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CA0CDB6" w14:textId="77777777" w:rsidTr="00611906">
        <w:tc>
          <w:tcPr>
            <w:tcW w:w="0" w:type="auto"/>
            <w:shd w:val="clear" w:color="auto" w:fill="auto"/>
          </w:tcPr>
          <w:p w14:paraId="682CAEE5"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B15</w:t>
            </w:r>
          </w:p>
        </w:tc>
        <w:tc>
          <w:tcPr>
            <w:tcW w:w="0" w:type="auto"/>
            <w:shd w:val="clear" w:color="auto" w:fill="auto"/>
          </w:tcPr>
          <w:p w14:paraId="153E85C0"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My telecommunication operator employees are approachable and always willing to assist the customer</w:t>
            </w:r>
          </w:p>
        </w:tc>
        <w:tc>
          <w:tcPr>
            <w:tcW w:w="0" w:type="auto"/>
            <w:shd w:val="clear" w:color="auto" w:fill="auto"/>
          </w:tcPr>
          <w:p w14:paraId="1A9DC236"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3130529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5DCE41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627F90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689B991"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2BB37553" w14:textId="77777777" w:rsidTr="00611906">
        <w:tc>
          <w:tcPr>
            <w:tcW w:w="0" w:type="auto"/>
            <w:shd w:val="clear" w:color="auto" w:fill="auto"/>
          </w:tcPr>
          <w:p w14:paraId="5000976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1BC6364" w14:textId="77777777" w:rsidR="006F6E95" w:rsidRPr="006D622E" w:rsidRDefault="006F6E95" w:rsidP="00611906">
            <w:pPr>
              <w:tabs>
                <w:tab w:val="left" w:pos="450"/>
              </w:tabs>
              <w:spacing w:after="0" w:line="240" w:lineRule="auto"/>
              <w:rPr>
                <w:rFonts w:ascii="Times New Roman" w:hAnsi="Times New Roman"/>
                <w:b/>
                <w:sz w:val="24"/>
                <w:szCs w:val="24"/>
              </w:rPr>
            </w:pPr>
            <w:r w:rsidRPr="006D622E">
              <w:rPr>
                <w:rFonts w:ascii="Times New Roman" w:hAnsi="Times New Roman"/>
                <w:b/>
                <w:sz w:val="24"/>
                <w:szCs w:val="24"/>
              </w:rPr>
              <w:t>Assurance</w:t>
            </w:r>
          </w:p>
        </w:tc>
        <w:tc>
          <w:tcPr>
            <w:tcW w:w="0" w:type="auto"/>
            <w:shd w:val="clear" w:color="auto" w:fill="auto"/>
          </w:tcPr>
          <w:p w14:paraId="733DD68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65C0C2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44A170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962DEA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104AED3"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2B0D2DB9" w14:textId="77777777" w:rsidTr="00611906">
        <w:tc>
          <w:tcPr>
            <w:tcW w:w="0" w:type="auto"/>
            <w:shd w:val="clear" w:color="auto" w:fill="auto"/>
          </w:tcPr>
          <w:p w14:paraId="1EA8AC20"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B16</w:t>
            </w:r>
          </w:p>
        </w:tc>
        <w:tc>
          <w:tcPr>
            <w:tcW w:w="0" w:type="auto"/>
            <w:shd w:val="clear" w:color="auto" w:fill="auto"/>
          </w:tcPr>
          <w:p w14:paraId="47E004BB"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The conduct of my telecommunication operator employees instills confidence in </w:t>
            </w:r>
            <w:r>
              <w:rPr>
                <w:rFonts w:ascii="Times New Roman" w:hAnsi="Times New Roman"/>
                <w:sz w:val="24"/>
                <w:szCs w:val="24"/>
              </w:rPr>
              <w:t>customers</w:t>
            </w:r>
          </w:p>
        </w:tc>
        <w:tc>
          <w:tcPr>
            <w:tcW w:w="0" w:type="auto"/>
            <w:shd w:val="clear" w:color="auto" w:fill="auto"/>
          </w:tcPr>
          <w:p w14:paraId="7822457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5D10D46"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FF7253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75CD48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F521570"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1F8570D" w14:textId="77777777" w:rsidTr="00611906">
        <w:tc>
          <w:tcPr>
            <w:tcW w:w="0" w:type="auto"/>
            <w:shd w:val="clear" w:color="auto" w:fill="auto"/>
          </w:tcPr>
          <w:p w14:paraId="339FE95A"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B17</w:t>
            </w:r>
          </w:p>
        </w:tc>
        <w:tc>
          <w:tcPr>
            <w:tcW w:w="0" w:type="auto"/>
            <w:shd w:val="clear" w:color="auto" w:fill="auto"/>
          </w:tcPr>
          <w:p w14:paraId="18C7DEB1"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Employees of my telecommunication operator are well informed about the telecommunication products and services</w:t>
            </w:r>
          </w:p>
        </w:tc>
        <w:tc>
          <w:tcPr>
            <w:tcW w:w="0" w:type="auto"/>
            <w:shd w:val="clear" w:color="auto" w:fill="auto"/>
          </w:tcPr>
          <w:p w14:paraId="46B6DA3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FDEF088"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6BE8F3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788E38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98EAFBB"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F1A24A8" w14:textId="77777777" w:rsidTr="00611906">
        <w:tc>
          <w:tcPr>
            <w:tcW w:w="0" w:type="auto"/>
            <w:shd w:val="clear" w:color="auto" w:fill="auto"/>
          </w:tcPr>
          <w:p w14:paraId="6F305773"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B18</w:t>
            </w:r>
          </w:p>
        </w:tc>
        <w:tc>
          <w:tcPr>
            <w:tcW w:w="0" w:type="auto"/>
            <w:shd w:val="clear" w:color="auto" w:fill="auto"/>
          </w:tcPr>
          <w:p w14:paraId="2C97CCCA"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Employees of my telecommunication operator have the knowledge to answer </w:t>
            </w:r>
            <w:r>
              <w:rPr>
                <w:rFonts w:ascii="Times New Roman" w:hAnsi="Times New Roman"/>
                <w:sz w:val="24"/>
                <w:szCs w:val="24"/>
              </w:rPr>
              <w:t>customers’</w:t>
            </w:r>
            <w:r w:rsidRPr="006D622E">
              <w:rPr>
                <w:rFonts w:ascii="Times New Roman" w:hAnsi="Times New Roman"/>
                <w:sz w:val="24"/>
                <w:szCs w:val="24"/>
              </w:rPr>
              <w:t xml:space="preserve"> questions</w:t>
            </w:r>
          </w:p>
        </w:tc>
        <w:tc>
          <w:tcPr>
            <w:tcW w:w="0" w:type="auto"/>
            <w:shd w:val="clear" w:color="auto" w:fill="auto"/>
          </w:tcPr>
          <w:p w14:paraId="56983E8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9A345B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7B554D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283B4A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1B59B79"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54B646F7" w14:textId="77777777" w:rsidTr="00611906">
        <w:tc>
          <w:tcPr>
            <w:tcW w:w="0" w:type="auto"/>
            <w:shd w:val="clear" w:color="auto" w:fill="auto"/>
          </w:tcPr>
          <w:p w14:paraId="28FD3E9D"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B19</w:t>
            </w:r>
          </w:p>
        </w:tc>
        <w:tc>
          <w:tcPr>
            <w:tcW w:w="0" w:type="auto"/>
            <w:shd w:val="clear" w:color="auto" w:fill="auto"/>
          </w:tcPr>
          <w:p w14:paraId="1657D0FF"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Employees of my telecommunication operator are sincere and polite in resolving customer’s issues</w:t>
            </w:r>
          </w:p>
        </w:tc>
        <w:tc>
          <w:tcPr>
            <w:tcW w:w="0" w:type="auto"/>
            <w:shd w:val="clear" w:color="auto" w:fill="auto"/>
          </w:tcPr>
          <w:p w14:paraId="41F996C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F1B6AAD"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9D842C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88643D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1E4E1C6"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2B3681E8" w14:textId="77777777" w:rsidTr="00611906">
        <w:tc>
          <w:tcPr>
            <w:tcW w:w="0" w:type="auto"/>
            <w:shd w:val="clear" w:color="auto" w:fill="auto"/>
          </w:tcPr>
          <w:p w14:paraId="6FCD49FE"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B20</w:t>
            </w:r>
          </w:p>
        </w:tc>
        <w:tc>
          <w:tcPr>
            <w:tcW w:w="0" w:type="auto"/>
            <w:shd w:val="clear" w:color="auto" w:fill="auto"/>
          </w:tcPr>
          <w:p w14:paraId="319C946E"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My telecommunication operator provides </w:t>
            </w:r>
            <w:r>
              <w:rPr>
                <w:rFonts w:ascii="Times New Roman" w:hAnsi="Times New Roman"/>
                <w:sz w:val="24"/>
                <w:szCs w:val="24"/>
              </w:rPr>
              <w:t>customers</w:t>
            </w:r>
            <w:r w:rsidRPr="006D622E">
              <w:rPr>
                <w:rFonts w:ascii="Times New Roman" w:hAnsi="Times New Roman"/>
                <w:sz w:val="24"/>
                <w:szCs w:val="24"/>
              </w:rPr>
              <w:t xml:space="preserve"> with value adding services such as network services, data plan, SMS rates, new schemes, promotional offers, online top up services, recharge outlets, call rates and backup services </w:t>
            </w:r>
          </w:p>
        </w:tc>
        <w:tc>
          <w:tcPr>
            <w:tcW w:w="0" w:type="auto"/>
            <w:shd w:val="clear" w:color="auto" w:fill="auto"/>
          </w:tcPr>
          <w:p w14:paraId="5EF6FCE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4501110"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EAB7E0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40EF65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D0D1DA0"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26120577" w14:textId="77777777" w:rsidTr="00611906">
        <w:tc>
          <w:tcPr>
            <w:tcW w:w="0" w:type="auto"/>
            <w:shd w:val="clear" w:color="auto" w:fill="auto"/>
          </w:tcPr>
          <w:p w14:paraId="652261A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308D1E7" w14:textId="77777777" w:rsidR="006F6E95" w:rsidRPr="006D622E" w:rsidRDefault="006F6E95" w:rsidP="00611906">
            <w:pPr>
              <w:tabs>
                <w:tab w:val="left" w:pos="450"/>
              </w:tabs>
              <w:spacing w:after="0" w:line="240" w:lineRule="auto"/>
              <w:jc w:val="both"/>
              <w:rPr>
                <w:rFonts w:ascii="Times New Roman" w:hAnsi="Times New Roman"/>
                <w:b/>
                <w:sz w:val="24"/>
                <w:szCs w:val="24"/>
              </w:rPr>
            </w:pPr>
            <w:r w:rsidRPr="006D622E">
              <w:rPr>
                <w:rFonts w:ascii="Times New Roman" w:hAnsi="Times New Roman"/>
                <w:b/>
                <w:sz w:val="24"/>
                <w:szCs w:val="24"/>
              </w:rPr>
              <w:t>Empathy</w:t>
            </w:r>
          </w:p>
        </w:tc>
        <w:tc>
          <w:tcPr>
            <w:tcW w:w="0" w:type="auto"/>
            <w:shd w:val="clear" w:color="auto" w:fill="auto"/>
          </w:tcPr>
          <w:p w14:paraId="3469786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D3C565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EC9226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53A426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71259F6"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FB70EB1" w14:textId="77777777" w:rsidTr="00611906">
        <w:tc>
          <w:tcPr>
            <w:tcW w:w="0" w:type="auto"/>
            <w:shd w:val="clear" w:color="auto" w:fill="auto"/>
          </w:tcPr>
          <w:p w14:paraId="1C686A91"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B21</w:t>
            </w:r>
          </w:p>
        </w:tc>
        <w:tc>
          <w:tcPr>
            <w:tcW w:w="0" w:type="auto"/>
            <w:shd w:val="clear" w:color="auto" w:fill="auto"/>
          </w:tcPr>
          <w:p w14:paraId="6CCD0953"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Employees are friendly and courteous </w:t>
            </w:r>
          </w:p>
        </w:tc>
        <w:tc>
          <w:tcPr>
            <w:tcW w:w="0" w:type="auto"/>
            <w:shd w:val="clear" w:color="auto" w:fill="auto"/>
          </w:tcPr>
          <w:p w14:paraId="10EBAE6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C8DE1E8"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2A20683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84B8F4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5C55E14"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744CCA0" w14:textId="77777777" w:rsidTr="00611906">
        <w:tc>
          <w:tcPr>
            <w:tcW w:w="0" w:type="auto"/>
            <w:shd w:val="clear" w:color="auto" w:fill="auto"/>
          </w:tcPr>
          <w:p w14:paraId="6CBB6594"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B22</w:t>
            </w:r>
          </w:p>
        </w:tc>
        <w:tc>
          <w:tcPr>
            <w:tcW w:w="0" w:type="auto"/>
            <w:shd w:val="clear" w:color="auto" w:fill="auto"/>
          </w:tcPr>
          <w:p w14:paraId="6C34D154"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Employees treat customers with respect</w:t>
            </w:r>
          </w:p>
        </w:tc>
        <w:tc>
          <w:tcPr>
            <w:tcW w:w="0" w:type="auto"/>
            <w:shd w:val="clear" w:color="auto" w:fill="auto"/>
          </w:tcPr>
          <w:p w14:paraId="414F796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0F04D7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3DD79B4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36DBC1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3D61732"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13E09BFE" w14:textId="77777777" w:rsidTr="00611906">
        <w:tc>
          <w:tcPr>
            <w:tcW w:w="0" w:type="auto"/>
            <w:shd w:val="clear" w:color="auto" w:fill="auto"/>
          </w:tcPr>
          <w:p w14:paraId="256B12E2"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B23</w:t>
            </w:r>
          </w:p>
        </w:tc>
        <w:tc>
          <w:tcPr>
            <w:tcW w:w="0" w:type="auto"/>
            <w:shd w:val="clear" w:color="auto" w:fill="auto"/>
          </w:tcPr>
          <w:p w14:paraId="17C02C37"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Customers are given individual attention</w:t>
            </w:r>
          </w:p>
        </w:tc>
        <w:tc>
          <w:tcPr>
            <w:tcW w:w="0" w:type="auto"/>
            <w:shd w:val="clear" w:color="auto" w:fill="auto"/>
          </w:tcPr>
          <w:p w14:paraId="426CF1B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8824BCD"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9A2F28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B3E227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9BC3241"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9817B76" w14:textId="77777777" w:rsidTr="00611906">
        <w:tc>
          <w:tcPr>
            <w:tcW w:w="0" w:type="auto"/>
            <w:shd w:val="clear" w:color="auto" w:fill="auto"/>
          </w:tcPr>
          <w:p w14:paraId="2ACD117A"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B24</w:t>
            </w:r>
          </w:p>
        </w:tc>
        <w:tc>
          <w:tcPr>
            <w:tcW w:w="0" w:type="auto"/>
            <w:shd w:val="clear" w:color="auto" w:fill="auto"/>
          </w:tcPr>
          <w:p w14:paraId="182443A0"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Employees have customers interest at heart</w:t>
            </w:r>
          </w:p>
        </w:tc>
        <w:tc>
          <w:tcPr>
            <w:tcW w:w="0" w:type="auto"/>
            <w:shd w:val="clear" w:color="auto" w:fill="auto"/>
          </w:tcPr>
          <w:p w14:paraId="4242FD7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F0345E8"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B9D902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6B0DF5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A751A60"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EFCC387" w14:textId="77777777" w:rsidTr="00611906">
        <w:tc>
          <w:tcPr>
            <w:tcW w:w="0" w:type="auto"/>
            <w:shd w:val="clear" w:color="auto" w:fill="auto"/>
          </w:tcPr>
          <w:p w14:paraId="076A4C9D"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B25</w:t>
            </w:r>
          </w:p>
        </w:tc>
        <w:tc>
          <w:tcPr>
            <w:tcW w:w="0" w:type="auto"/>
            <w:shd w:val="clear" w:color="auto" w:fill="auto"/>
          </w:tcPr>
          <w:p w14:paraId="1409E859"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My telecommunication operator is sympathetic, reassuring and pays attention to </w:t>
            </w:r>
            <w:r>
              <w:rPr>
                <w:rFonts w:ascii="Times New Roman" w:hAnsi="Times New Roman"/>
                <w:sz w:val="24"/>
                <w:szCs w:val="24"/>
              </w:rPr>
              <w:t>customers’</w:t>
            </w:r>
            <w:r w:rsidRPr="006D622E">
              <w:rPr>
                <w:rFonts w:ascii="Times New Roman" w:hAnsi="Times New Roman"/>
                <w:sz w:val="24"/>
                <w:szCs w:val="24"/>
              </w:rPr>
              <w:t xml:space="preserve"> needs when resolving an issue  </w:t>
            </w:r>
          </w:p>
        </w:tc>
        <w:tc>
          <w:tcPr>
            <w:tcW w:w="0" w:type="auto"/>
            <w:shd w:val="clear" w:color="auto" w:fill="auto"/>
          </w:tcPr>
          <w:p w14:paraId="5B23527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52022B4"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CE0546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5135E9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321B3D6" w14:textId="77777777" w:rsidR="006F6E95" w:rsidRPr="006D622E" w:rsidRDefault="006F6E95" w:rsidP="00611906">
            <w:pPr>
              <w:spacing w:after="0" w:line="240" w:lineRule="auto"/>
              <w:rPr>
                <w:rFonts w:ascii="Times New Roman" w:hAnsi="Times New Roman"/>
                <w:sz w:val="24"/>
                <w:szCs w:val="24"/>
              </w:rPr>
            </w:pPr>
          </w:p>
        </w:tc>
      </w:tr>
    </w:tbl>
    <w:p w14:paraId="01E5E106" w14:textId="77777777" w:rsidR="006F6E95" w:rsidRPr="006D622E" w:rsidRDefault="006F6E95" w:rsidP="00611906">
      <w:pPr>
        <w:pStyle w:val="ListParagraph"/>
        <w:tabs>
          <w:tab w:val="left" w:pos="450"/>
        </w:tabs>
        <w:ind w:left="450"/>
        <w:rPr>
          <w:rFonts w:ascii="Times New Roman" w:hAnsi="Times New Roman"/>
          <w:sz w:val="24"/>
          <w:szCs w:val="24"/>
        </w:rPr>
      </w:pPr>
    </w:p>
    <w:p w14:paraId="6AF65887" w14:textId="77777777" w:rsidR="006F6E95" w:rsidRPr="006D622E" w:rsidRDefault="006F6E95" w:rsidP="00611906">
      <w:pPr>
        <w:jc w:val="center"/>
        <w:rPr>
          <w:rFonts w:ascii="Times New Roman" w:hAnsi="Times New Roman"/>
          <w:b/>
          <w:sz w:val="24"/>
          <w:szCs w:val="24"/>
        </w:rPr>
      </w:pPr>
      <w:r w:rsidRPr="006D622E">
        <w:rPr>
          <w:rFonts w:ascii="Times New Roman" w:hAnsi="Times New Roman"/>
          <w:b/>
          <w:sz w:val="24"/>
          <w:szCs w:val="24"/>
        </w:rPr>
        <w:lastRenderedPageBreak/>
        <w:t xml:space="preserve">This section relates to Customer </w:t>
      </w:r>
      <w:r>
        <w:rPr>
          <w:rFonts w:ascii="Times New Roman" w:hAnsi="Times New Roman"/>
          <w:b/>
          <w:sz w:val="24"/>
          <w:szCs w:val="24"/>
        </w:rPr>
        <w:t xml:space="preserve">Experience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7"/>
        <w:gridCol w:w="6451"/>
        <w:gridCol w:w="523"/>
        <w:gridCol w:w="456"/>
        <w:gridCol w:w="390"/>
        <w:gridCol w:w="390"/>
        <w:gridCol w:w="523"/>
      </w:tblGrid>
      <w:tr w:rsidR="006F6E95" w:rsidRPr="006D622E" w14:paraId="3DE2E0E1" w14:textId="77777777" w:rsidTr="00611906">
        <w:tc>
          <w:tcPr>
            <w:tcW w:w="0" w:type="auto"/>
            <w:shd w:val="clear" w:color="auto" w:fill="auto"/>
          </w:tcPr>
          <w:p w14:paraId="07AF197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3710D0C" w14:textId="77777777" w:rsidR="006F6E95" w:rsidRPr="006D622E" w:rsidRDefault="006F6E95" w:rsidP="00611906">
            <w:pPr>
              <w:tabs>
                <w:tab w:val="left" w:pos="450"/>
              </w:tabs>
              <w:spacing w:after="0" w:line="240" w:lineRule="auto"/>
              <w:jc w:val="both"/>
              <w:rPr>
                <w:rFonts w:ascii="Times New Roman" w:hAnsi="Times New Roman"/>
                <w:b/>
                <w:sz w:val="24"/>
                <w:szCs w:val="24"/>
              </w:rPr>
            </w:pPr>
            <w:r w:rsidRPr="006D622E">
              <w:rPr>
                <w:rFonts w:ascii="Times New Roman" w:hAnsi="Times New Roman"/>
                <w:b/>
                <w:sz w:val="24"/>
                <w:szCs w:val="24"/>
              </w:rPr>
              <w:t>Customer Experience:</w:t>
            </w:r>
          </w:p>
        </w:tc>
        <w:tc>
          <w:tcPr>
            <w:tcW w:w="0" w:type="auto"/>
            <w:shd w:val="clear" w:color="auto" w:fill="auto"/>
          </w:tcPr>
          <w:p w14:paraId="030E7A40"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SA</w:t>
            </w:r>
          </w:p>
        </w:tc>
        <w:tc>
          <w:tcPr>
            <w:tcW w:w="0" w:type="auto"/>
            <w:shd w:val="clear" w:color="auto" w:fill="auto"/>
          </w:tcPr>
          <w:p w14:paraId="5D74AA83"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w:t>
            </w:r>
          </w:p>
        </w:tc>
        <w:tc>
          <w:tcPr>
            <w:tcW w:w="0" w:type="auto"/>
            <w:shd w:val="clear" w:color="auto" w:fill="auto"/>
          </w:tcPr>
          <w:p w14:paraId="5FBE4572"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N</w:t>
            </w:r>
          </w:p>
        </w:tc>
        <w:tc>
          <w:tcPr>
            <w:tcW w:w="0" w:type="auto"/>
            <w:shd w:val="clear" w:color="auto" w:fill="auto"/>
          </w:tcPr>
          <w:p w14:paraId="217B1FCD"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D</w:t>
            </w:r>
          </w:p>
        </w:tc>
        <w:tc>
          <w:tcPr>
            <w:tcW w:w="0" w:type="auto"/>
            <w:shd w:val="clear" w:color="auto" w:fill="auto"/>
          </w:tcPr>
          <w:p w14:paraId="0B7FB8D8"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SD</w:t>
            </w:r>
          </w:p>
        </w:tc>
      </w:tr>
      <w:tr w:rsidR="006F6E95" w:rsidRPr="006D622E" w14:paraId="74F6187C" w14:textId="77777777" w:rsidTr="00611906">
        <w:tc>
          <w:tcPr>
            <w:tcW w:w="0" w:type="auto"/>
            <w:shd w:val="clear" w:color="auto" w:fill="auto"/>
          </w:tcPr>
          <w:p w14:paraId="43D9EA3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9FBD91D" w14:textId="77777777" w:rsidR="006F6E95" w:rsidRPr="006D622E" w:rsidRDefault="006F6E95" w:rsidP="00611906">
            <w:pPr>
              <w:tabs>
                <w:tab w:val="left" w:pos="450"/>
              </w:tabs>
              <w:spacing w:after="0" w:line="240" w:lineRule="auto"/>
              <w:jc w:val="both"/>
              <w:rPr>
                <w:rFonts w:ascii="Times New Roman" w:hAnsi="Times New Roman"/>
                <w:b/>
                <w:sz w:val="24"/>
                <w:szCs w:val="24"/>
              </w:rPr>
            </w:pPr>
            <w:r w:rsidRPr="006D622E">
              <w:rPr>
                <w:rFonts w:ascii="Times New Roman" w:hAnsi="Times New Roman"/>
                <w:b/>
                <w:sz w:val="24"/>
                <w:szCs w:val="24"/>
              </w:rPr>
              <w:t xml:space="preserve">Pragmatic Experience </w:t>
            </w:r>
          </w:p>
        </w:tc>
        <w:tc>
          <w:tcPr>
            <w:tcW w:w="0" w:type="auto"/>
            <w:shd w:val="clear" w:color="auto" w:fill="auto"/>
          </w:tcPr>
          <w:p w14:paraId="6DC4F4C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7EFDF9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862A28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B016DE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0E32459"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D42301E" w14:textId="77777777" w:rsidTr="00611906">
        <w:tc>
          <w:tcPr>
            <w:tcW w:w="0" w:type="auto"/>
            <w:shd w:val="clear" w:color="auto" w:fill="auto"/>
          </w:tcPr>
          <w:p w14:paraId="2016490E"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w:t>
            </w:r>
          </w:p>
        </w:tc>
        <w:tc>
          <w:tcPr>
            <w:tcW w:w="0" w:type="auto"/>
            <w:shd w:val="clear" w:color="auto" w:fill="auto"/>
          </w:tcPr>
          <w:p w14:paraId="11FD693E"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Using telecommunication services is productive</w:t>
            </w:r>
          </w:p>
        </w:tc>
        <w:tc>
          <w:tcPr>
            <w:tcW w:w="0" w:type="auto"/>
            <w:shd w:val="clear" w:color="auto" w:fill="auto"/>
          </w:tcPr>
          <w:p w14:paraId="41BB2A1E"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44B9C6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3BB537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47EADD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AE0CDC0"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A2296B9" w14:textId="77777777" w:rsidTr="00611906">
        <w:tc>
          <w:tcPr>
            <w:tcW w:w="0" w:type="auto"/>
            <w:shd w:val="clear" w:color="auto" w:fill="auto"/>
          </w:tcPr>
          <w:p w14:paraId="7F3CC1FE"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C2</w:t>
            </w:r>
          </w:p>
        </w:tc>
        <w:tc>
          <w:tcPr>
            <w:tcW w:w="0" w:type="auto"/>
            <w:shd w:val="clear" w:color="auto" w:fill="auto"/>
          </w:tcPr>
          <w:p w14:paraId="58EB17F8"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Using telecommunication services is worthwhile</w:t>
            </w:r>
          </w:p>
        </w:tc>
        <w:tc>
          <w:tcPr>
            <w:tcW w:w="0" w:type="auto"/>
            <w:shd w:val="clear" w:color="auto" w:fill="auto"/>
          </w:tcPr>
          <w:p w14:paraId="4E03781C"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6239D0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F4C84C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58F127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CC484AD"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5467CE27" w14:textId="77777777" w:rsidTr="00611906">
        <w:tc>
          <w:tcPr>
            <w:tcW w:w="0" w:type="auto"/>
            <w:shd w:val="clear" w:color="auto" w:fill="auto"/>
          </w:tcPr>
          <w:p w14:paraId="5BFD01AF"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C3</w:t>
            </w:r>
          </w:p>
        </w:tc>
        <w:tc>
          <w:tcPr>
            <w:tcW w:w="0" w:type="auto"/>
            <w:shd w:val="clear" w:color="auto" w:fill="auto"/>
          </w:tcPr>
          <w:p w14:paraId="1436858C"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Using telecommunication services is valuable</w:t>
            </w:r>
          </w:p>
        </w:tc>
        <w:tc>
          <w:tcPr>
            <w:tcW w:w="0" w:type="auto"/>
            <w:shd w:val="clear" w:color="auto" w:fill="auto"/>
          </w:tcPr>
          <w:p w14:paraId="0AADFFB7"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037B74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47E96D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76DF94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10192C2"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29E8E1BB" w14:textId="77777777" w:rsidTr="00611906">
        <w:tc>
          <w:tcPr>
            <w:tcW w:w="0" w:type="auto"/>
            <w:shd w:val="clear" w:color="auto" w:fill="auto"/>
          </w:tcPr>
          <w:p w14:paraId="2D5C986B"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C4</w:t>
            </w:r>
          </w:p>
        </w:tc>
        <w:tc>
          <w:tcPr>
            <w:tcW w:w="0" w:type="auto"/>
            <w:shd w:val="clear" w:color="auto" w:fill="auto"/>
          </w:tcPr>
          <w:p w14:paraId="54500A13"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Using telecommunication services is informative</w:t>
            </w:r>
          </w:p>
        </w:tc>
        <w:tc>
          <w:tcPr>
            <w:tcW w:w="0" w:type="auto"/>
            <w:shd w:val="clear" w:color="auto" w:fill="auto"/>
          </w:tcPr>
          <w:p w14:paraId="1D9F6680"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72C100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070642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2BE935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4285244"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128B880B" w14:textId="77777777" w:rsidTr="00611906">
        <w:tc>
          <w:tcPr>
            <w:tcW w:w="0" w:type="auto"/>
            <w:shd w:val="clear" w:color="auto" w:fill="auto"/>
          </w:tcPr>
          <w:p w14:paraId="66289368"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C5</w:t>
            </w:r>
          </w:p>
        </w:tc>
        <w:tc>
          <w:tcPr>
            <w:tcW w:w="0" w:type="auto"/>
            <w:shd w:val="clear" w:color="auto" w:fill="auto"/>
          </w:tcPr>
          <w:p w14:paraId="3DABD9C5"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Using telecommunication services is useful</w:t>
            </w:r>
          </w:p>
        </w:tc>
        <w:tc>
          <w:tcPr>
            <w:tcW w:w="0" w:type="auto"/>
            <w:shd w:val="clear" w:color="auto" w:fill="auto"/>
          </w:tcPr>
          <w:p w14:paraId="04CE1E0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261D21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DC6CD3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EBBD52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6ED2404"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3A61C92" w14:textId="77777777" w:rsidTr="00611906">
        <w:tc>
          <w:tcPr>
            <w:tcW w:w="0" w:type="auto"/>
            <w:shd w:val="clear" w:color="auto" w:fill="auto"/>
          </w:tcPr>
          <w:p w14:paraId="0DEED8A1"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C6</w:t>
            </w:r>
          </w:p>
        </w:tc>
        <w:tc>
          <w:tcPr>
            <w:tcW w:w="0" w:type="auto"/>
            <w:shd w:val="clear" w:color="auto" w:fill="auto"/>
          </w:tcPr>
          <w:p w14:paraId="1EF948AB"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Using telecommunication e service is pleasant</w:t>
            </w:r>
          </w:p>
        </w:tc>
        <w:tc>
          <w:tcPr>
            <w:tcW w:w="0" w:type="auto"/>
            <w:shd w:val="clear" w:color="auto" w:fill="auto"/>
          </w:tcPr>
          <w:p w14:paraId="5C659A17"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0D5599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3DBE68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626B01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53F2CCB"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1D39668B" w14:textId="77777777" w:rsidTr="00611906">
        <w:tc>
          <w:tcPr>
            <w:tcW w:w="0" w:type="auto"/>
            <w:shd w:val="clear" w:color="auto" w:fill="auto"/>
          </w:tcPr>
          <w:p w14:paraId="76A2E90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C7</w:t>
            </w:r>
          </w:p>
        </w:tc>
        <w:tc>
          <w:tcPr>
            <w:tcW w:w="0" w:type="auto"/>
            <w:shd w:val="clear" w:color="auto" w:fill="auto"/>
          </w:tcPr>
          <w:p w14:paraId="62D373A8"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The interface of telecommunication service motivates me to continue</w:t>
            </w:r>
          </w:p>
        </w:tc>
        <w:tc>
          <w:tcPr>
            <w:tcW w:w="0" w:type="auto"/>
            <w:shd w:val="clear" w:color="auto" w:fill="auto"/>
          </w:tcPr>
          <w:p w14:paraId="6508EF70"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22D67BB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95622F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888D3C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4320011"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5B259586" w14:textId="77777777" w:rsidTr="00611906">
        <w:tc>
          <w:tcPr>
            <w:tcW w:w="0" w:type="auto"/>
            <w:shd w:val="clear" w:color="auto" w:fill="auto"/>
          </w:tcPr>
          <w:p w14:paraId="3E1F983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D1F7F3F" w14:textId="77777777" w:rsidR="006F6E95" w:rsidRPr="006D622E" w:rsidRDefault="006F6E95" w:rsidP="00611906">
            <w:pPr>
              <w:tabs>
                <w:tab w:val="left" w:pos="450"/>
              </w:tabs>
              <w:spacing w:after="0" w:line="240" w:lineRule="auto"/>
              <w:jc w:val="both"/>
              <w:rPr>
                <w:rFonts w:ascii="Times New Roman" w:hAnsi="Times New Roman"/>
                <w:b/>
                <w:sz w:val="24"/>
                <w:szCs w:val="24"/>
              </w:rPr>
            </w:pPr>
            <w:r w:rsidRPr="006D622E">
              <w:rPr>
                <w:rFonts w:ascii="Times New Roman" w:hAnsi="Times New Roman"/>
                <w:b/>
                <w:sz w:val="24"/>
                <w:szCs w:val="24"/>
              </w:rPr>
              <w:t xml:space="preserve">Usability Experience </w:t>
            </w:r>
          </w:p>
        </w:tc>
        <w:tc>
          <w:tcPr>
            <w:tcW w:w="0" w:type="auto"/>
            <w:shd w:val="clear" w:color="auto" w:fill="auto"/>
          </w:tcPr>
          <w:p w14:paraId="1C618B1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522178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7EE2B0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6F67FB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98E8233"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54DC3FF5" w14:textId="77777777" w:rsidTr="00611906">
        <w:tc>
          <w:tcPr>
            <w:tcW w:w="0" w:type="auto"/>
            <w:shd w:val="clear" w:color="auto" w:fill="auto"/>
          </w:tcPr>
          <w:p w14:paraId="4BE61BF5"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C8</w:t>
            </w:r>
          </w:p>
        </w:tc>
        <w:tc>
          <w:tcPr>
            <w:tcW w:w="0" w:type="auto"/>
            <w:shd w:val="clear" w:color="auto" w:fill="auto"/>
          </w:tcPr>
          <w:p w14:paraId="55CB5D85"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It is easy to use telecommunication services</w:t>
            </w:r>
          </w:p>
        </w:tc>
        <w:tc>
          <w:tcPr>
            <w:tcW w:w="0" w:type="auto"/>
            <w:shd w:val="clear" w:color="auto" w:fill="auto"/>
          </w:tcPr>
          <w:p w14:paraId="75CF9726"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37E672D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ED124A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879215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A0109A8"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C74A98E" w14:textId="77777777" w:rsidTr="00611906">
        <w:tc>
          <w:tcPr>
            <w:tcW w:w="0" w:type="auto"/>
            <w:shd w:val="clear" w:color="auto" w:fill="auto"/>
          </w:tcPr>
          <w:p w14:paraId="208E7040"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C9</w:t>
            </w:r>
          </w:p>
        </w:tc>
        <w:tc>
          <w:tcPr>
            <w:tcW w:w="0" w:type="auto"/>
            <w:shd w:val="clear" w:color="auto" w:fill="auto"/>
          </w:tcPr>
          <w:p w14:paraId="1374FD5A"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It is not confusing to use telecommunication services</w:t>
            </w:r>
          </w:p>
        </w:tc>
        <w:tc>
          <w:tcPr>
            <w:tcW w:w="0" w:type="auto"/>
            <w:shd w:val="clear" w:color="auto" w:fill="auto"/>
          </w:tcPr>
          <w:p w14:paraId="0A281EB8"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02F351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E14685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FF3487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32FD113"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7D7E297" w14:textId="77777777" w:rsidTr="00611906">
        <w:tc>
          <w:tcPr>
            <w:tcW w:w="0" w:type="auto"/>
            <w:shd w:val="clear" w:color="auto" w:fill="auto"/>
          </w:tcPr>
          <w:p w14:paraId="52999CC1"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C10</w:t>
            </w:r>
          </w:p>
        </w:tc>
        <w:tc>
          <w:tcPr>
            <w:tcW w:w="0" w:type="auto"/>
            <w:shd w:val="clear" w:color="auto" w:fill="auto"/>
          </w:tcPr>
          <w:p w14:paraId="6A1F6ECE"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It is not tiring to use telecommunication services</w:t>
            </w:r>
          </w:p>
        </w:tc>
        <w:tc>
          <w:tcPr>
            <w:tcW w:w="0" w:type="auto"/>
            <w:shd w:val="clear" w:color="auto" w:fill="auto"/>
          </w:tcPr>
          <w:p w14:paraId="52EAB4BE"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1124CA0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B67ECD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CF62D6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B38A9D3"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371E01B6" w14:textId="77777777" w:rsidTr="00611906">
        <w:tc>
          <w:tcPr>
            <w:tcW w:w="0" w:type="auto"/>
            <w:shd w:val="clear" w:color="auto" w:fill="auto"/>
          </w:tcPr>
          <w:p w14:paraId="001C73A8"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C11</w:t>
            </w:r>
          </w:p>
        </w:tc>
        <w:tc>
          <w:tcPr>
            <w:tcW w:w="0" w:type="auto"/>
            <w:shd w:val="clear" w:color="auto" w:fill="auto"/>
          </w:tcPr>
          <w:p w14:paraId="5E8D9B5E"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It is simple to use telecommunication services</w:t>
            </w:r>
          </w:p>
        </w:tc>
        <w:tc>
          <w:tcPr>
            <w:tcW w:w="0" w:type="auto"/>
            <w:shd w:val="clear" w:color="auto" w:fill="auto"/>
          </w:tcPr>
          <w:p w14:paraId="798E4CD9"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327180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DD2378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4A95EE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0ABBA7C"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4091BAF6" w14:textId="77777777" w:rsidTr="00611906">
        <w:tc>
          <w:tcPr>
            <w:tcW w:w="0" w:type="auto"/>
            <w:shd w:val="clear" w:color="auto" w:fill="auto"/>
          </w:tcPr>
          <w:p w14:paraId="153474B8"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C12</w:t>
            </w:r>
          </w:p>
        </w:tc>
        <w:tc>
          <w:tcPr>
            <w:tcW w:w="0" w:type="auto"/>
            <w:shd w:val="clear" w:color="auto" w:fill="auto"/>
          </w:tcPr>
          <w:p w14:paraId="186E62E8"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It is not stressful to use telecommunication services</w:t>
            </w:r>
          </w:p>
        </w:tc>
        <w:tc>
          <w:tcPr>
            <w:tcW w:w="0" w:type="auto"/>
            <w:shd w:val="clear" w:color="auto" w:fill="auto"/>
          </w:tcPr>
          <w:p w14:paraId="5DD50A43"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0F79E1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6785B2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24CD01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7D8BB2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CB27E48" w14:textId="77777777" w:rsidTr="00611906">
        <w:tc>
          <w:tcPr>
            <w:tcW w:w="0" w:type="auto"/>
            <w:shd w:val="clear" w:color="auto" w:fill="auto"/>
          </w:tcPr>
          <w:p w14:paraId="31BE54B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DC5F402" w14:textId="77777777" w:rsidR="006F6E95" w:rsidRPr="006D622E" w:rsidRDefault="006F6E95" w:rsidP="00611906">
            <w:pPr>
              <w:tabs>
                <w:tab w:val="left" w:pos="450"/>
              </w:tabs>
              <w:spacing w:after="0" w:line="240" w:lineRule="auto"/>
              <w:jc w:val="both"/>
              <w:rPr>
                <w:rFonts w:ascii="Times New Roman" w:hAnsi="Times New Roman"/>
                <w:b/>
                <w:sz w:val="24"/>
                <w:szCs w:val="24"/>
              </w:rPr>
            </w:pPr>
            <w:r w:rsidRPr="006D622E">
              <w:rPr>
                <w:rFonts w:ascii="Times New Roman" w:hAnsi="Times New Roman"/>
                <w:b/>
                <w:sz w:val="24"/>
                <w:szCs w:val="24"/>
              </w:rPr>
              <w:t>Hedonic Experience</w:t>
            </w:r>
          </w:p>
        </w:tc>
        <w:tc>
          <w:tcPr>
            <w:tcW w:w="0" w:type="auto"/>
            <w:shd w:val="clear" w:color="auto" w:fill="auto"/>
          </w:tcPr>
          <w:p w14:paraId="5E2EDBA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6AD50F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206D4A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B19508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5342669"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1113C327" w14:textId="77777777" w:rsidTr="00611906">
        <w:tc>
          <w:tcPr>
            <w:tcW w:w="0" w:type="auto"/>
            <w:shd w:val="clear" w:color="auto" w:fill="auto"/>
          </w:tcPr>
          <w:p w14:paraId="16A37EFA"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C13</w:t>
            </w:r>
          </w:p>
        </w:tc>
        <w:tc>
          <w:tcPr>
            <w:tcW w:w="0" w:type="auto"/>
            <w:shd w:val="clear" w:color="auto" w:fill="auto"/>
          </w:tcPr>
          <w:p w14:paraId="194B092D"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 am happy with using telecommunication services</w:t>
            </w:r>
          </w:p>
        </w:tc>
        <w:tc>
          <w:tcPr>
            <w:tcW w:w="0" w:type="auto"/>
            <w:shd w:val="clear" w:color="auto" w:fill="auto"/>
          </w:tcPr>
          <w:p w14:paraId="6EABBA58"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D18A83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5FB507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54B3F1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2C16A31"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56763B34" w14:textId="77777777" w:rsidTr="00611906">
        <w:tc>
          <w:tcPr>
            <w:tcW w:w="0" w:type="auto"/>
            <w:shd w:val="clear" w:color="auto" w:fill="auto"/>
          </w:tcPr>
          <w:p w14:paraId="3E32717B"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C14</w:t>
            </w:r>
          </w:p>
        </w:tc>
        <w:tc>
          <w:tcPr>
            <w:tcW w:w="0" w:type="auto"/>
            <w:shd w:val="clear" w:color="auto" w:fill="auto"/>
          </w:tcPr>
          <w:p w14:paraId="30384C02"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 am pleased with telecommunication services</w:t>
            </w:r>
          </w:p>
        </w:tc>
        <w:tc>
          <w:tcPr>
            <w:tcW w:w="0" w:type="auto"/>
            <w:shd w:val="clear" w:color="auto" w:fill="auto"/>
          </w:tcPr>
          <w:p w14:paraId="7AC8B7C6"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013F18F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CADCD9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2B5F2F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9373842"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8931BE7" w14:textId="77777777" w:rsidTr="00611906">
        <w:tc>
          <w:tcPr>
            <w:tcW w:w="0" w:type="auto"/>
            <w:shd w:val="clear" w:color="auto" w:fill="auto"/>
          </w:tcPr>
          <w:p w14:paraId="10CA2438"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C15</w:t>
            </w:r>
          </w:p>
        </w:tc>
        <w:tc>
          <w:tcPr>
            <w:tcW w:w="0" w:type="auto"/>
            <w:shd w:val="clear" w:color="auto" w:fill="auto"/>
          </w:tcPr>
          <w:p w14:paraId="35DC2228"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 am excited by the services provided by the telecommunication environment</w:t>
            </w:r>
          </w:p>
        </w:tc>
        <w:tc>
          <w:tcPr>
            <w:tcW w:w="0" w:type="auto"/>
            <w:shd w:val="clear" w:color="auto" w:fill="auto"/>
          </w:tcPr>
          <w:p w14:paraId="591719A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63FA2DC"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3257BC8C"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AE90C8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993077E"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F623F4F" w14:textId="77777777" w:rsidTr="00611906">
        <w:tc>
          <w:tcPr>
            <w:tcW w:w="0" w:type="auto"/>
            <w:shd w:val="clear" w:color="auto" w:fill="auto"/>
          </w:tcPr>
          <w:p w14:paraId="6EA2506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C16</w:t>
            </w:r>
          </w:p>
        </w:tc>
        <w:tc>
          <w:tcPr>
            <w:tcW w:w="0" w:type="auto"/>
            <w:shd w:val="clear" w:color="auto" w:fill="auto"/>
          </w:tcPr>
          <w:p w14:paraId="63F42177"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The entertainment provided by the telecommunication services can adjust my mood</w:t>
            </w:r>
          </w:p>
        </w:tc>
        <w:tc>
          <w:tcPr>
            <w:tcW w:w="0" w:type="auto"/>
            <w:shd w:val="clear" w:color="auto" w:fill="auto"/>
          </w:tcPr>
          <w:p w14:paraId="27B4B12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9FD776A"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00</w:t>
            </w:r>
          </w:p>
        </w:tc>
        <w:tc>
          <w:tcPr>
            <w:tcW w:w="0" w:type="auto"/>
            <w:shd w:val="clear" w:color="auto" w:fill="auto"/>
          </w:tcPr>
          <w:p w14:paraId="6BDB119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E3DF5BD"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3A093C7C"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FD54B43" w14:textId="77777777" w:rsidTr="00611906">
        <w:tc>
          <w:tcPr>
            <w:tcW w:w="0" w:type="auto"/>
            <w:shd w:val="clear" w:color="auto" w:fill="auto"/>
          </w:tcPr>
          <w:p w14:paraId="47238082"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C17</w:t>
            </w:r>
          </w:p>
        </w:tc>
        <w:tc>
          <w:tcPr>
            <w:tcW w:w="0" w:type="auto"/>
            <w:shd w:val="clear" w:color="auto" w:fill="auto"/>
          </w:tcPr>
          <w:p w14:paraId="3805C7A7"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 am captivated by the telecommunication services I am using</w:t>
            </w:r>
          </w:p>
        </w:tc>
        <w:tc>
          <w:tcPr>
            <w:tcW w:w="0" w:type="auto"/>
            <w:shd w:val="clear" w:color="auto" w:fill="auto"/>
          </w:tcPr>
          <w:p w14:paraId="50C935F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22959C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76698A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5FA818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647E97E"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6EA2AC8" w14:textId="77777777" w:rsidTr="00611906">
        <w:tc>
          <w:tcPr>
            <w:tcW w:w="0" w:type="auto"/>
            <w:shd w:val="clear" w:color="auto" w:fill="auto"/>
          </w:tcPr>
          <w:p w14:paraId="04B4FD9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E706E4E" w14:textId="77777777" w:rsidR="006F6E95" w:rsidRPr="006D622E" w:rsidRDefault="006F6E95" w:rsidP="00611906">
            <w:pPr>
              <w:tabs>
                <w:tab w:val="left" w:pos="450"/>
              </w:tabs>
              <w:spacing w:after="0" w:line="240" w:lineRule="auto"/>
              <w:jc w:val="both"/>
              <w:rPr>
                <w:rFonts w:ascii="Times New Roman" w:hAnsi="Times New Roman"/>
                <w:b/>
                <w:sz w:val="24"/>
                <w:szCs w:val="24"/>
              </w:rPr>
            </w:pPr>
            <w:r w:rsidRPr="006D622E">
              <w:rPr>
                <w:rFonts w:ascii="Times New Roman" w:hAnsi="Times New Roman"/>
                <w:b/>
                <w:sz w:val="24"/>
                <w:szCs w:val="24"/>
              </w:rPr>
              <w:t>Sociability Experience</w:t>
            </w:r>
          </w:p>
        </w:tc>
        <w:tc>
          <w:tcPr>
            <w:tcW w:w="0" w:type="auto"/>
            <w:shd w:val="clear" w:color="auto" w:fill="auto"/>
          </w:tcPr>
          <w:p w14:paraId="2A447CE1"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07795B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6B7360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DA01B8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24E0A33"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DFD9F54" w14:textId="77777777" w:rsidTr="00611906">
        <w:tc>
          <w:tcPr>
            <w:tcW w:w="0" w:type="auto"/>
            <w:shd w:val="clear" w:color="auto" w:fill="auto"/>
          </w:tcPr>
          <w:p w14:paraId="407815D8"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C18</w:t>
            </w:r>
          </w:p>
        </w:tc>
        <w:tc>
          <w:tcPr>
            <w:tcW w:w="0" w:type="auto"/>
            <w:shd w:val="clear" w:color="auto" w:fill="auto"/>
          </w:tcPr>
          <w:p w14:paraId="59EADB7B"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telecommunication services are friendly</w:t>
            </w:r>
          </w:p>
        </w:tc>
        <w:tc>
          <w:tcPr>
            <w:tcW w:w="0" w:type="auto"/>
            <w:shd w:val="clear" w:color="auto" w:fill="auto"/>
          </w:tcPr>
          <w:p w14:paraId="21F2D99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7C937DBA"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414B4806"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016E6F9"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9A79B4D"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1A9A107" w14:textId="77777777" w:rsidTr="00611906">
        <w:tc>
          <w:tcPr>
            <w:tcW w:w="0" w:type="auto"/>
            <w:shd w:val="clear" w:color="auto" w:fill="auto"/>
          </w:tcPr>
          <w:p w14:paraId="05D65685"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C19</w:t>
            </w:r>
          </w:p>
        </w:tc>
        <w:tc>
          <w:tcPr>
            <w:tcW w:w="0" w:type="auto"/>
            <w:shd w:val="clear" w:color="auto" w:fill="auto"/>
          </w:tcPr>
          <w:p w14:paraId="0AC1D71B"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The interface of telecommunication services is polite</w:t>
            </w:r>
          </w:p>
        </w:tc>
        <w:tc>
          <w:tcPr>
            <w:tcW w:w="0" w:type="auto"/>
            <w:shd w:val="clear" w:color="auto" w:fill="auto"/>
          </w:tcPr>
          <w:p w14:paraId="4965CF6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1D326F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7C89DB0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FA519A0"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BD4E6D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76A3ACDB" w14:textId="77777777" w:rsidTr="00611906">
        <w:tc>
          <w:tcPr>
            <w:tcW w:w="0" w:type="auto"/>
            <w:shd w:val="clear" w:color="auto" w:fill="auto"/>
          </w:tcPr>
          <w:p w14:paraId="63933CDE"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C20</w:t>
            </w:r>
          </w:p>
        </w:tc>
        <w:tc>
          <w:tcPr>
            <w:tcW w:w="0" w:type="auto"/>
            <w:shd w:val="clear" w:color="auto" w:fill="auto"/>
          </w:tcPr>
          <w:p w14:paraId="2292FAC0"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The interface of telecommunication services is personal</w:t>
            </w:r>
          </w:p>
        </w:tc>
        <w:tc>
          <w:tcPr>
            <w:tcW w:w="0" w:type="auto"/>
            <w:shd w:val="clear" w:color="auto" w:fill="auto"/>
          </w:tcPr>
          <w:p w14:paraId="7BAA5E7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1F78081"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1F09BD64"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3B367B7"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249EAEC6" w14:textId="77777777" w:rsidR="006F6E95" w:rsidRPr="006D622E" w:rsidRDefault="006F6E95" w:rsidP="00611906">
            <w:pPr>
              <w:spacing w:after="0" w:line="240" w:lineRule="auto"/>
              <w:rPr>
                <w:rFonts w:ascii="Times New Roman" w:hAnsi="Times New Roman"/>
                <w:sz w:val="24"/>
                <w:szCs w:val="24"/>
              </w:rPr>
            </w:pPr>
          </w:p>
        </w:tc>
      </w:tr>
    </w:tbl>
    <w:p w14:paraId="002B3FFA" w14:textId="77777777" w:rsidR="006F6E95" w:rsidRDefault="006F6E95" w:rsidP="00611906">
      <w:pPr>
        <w:jc w:val="center"/>
        <w:rPr>
          <w:rFonts w:ascii="Times New Roman" w:hAnsi="Times New Roman"/>
          <w:b/>
          <w:sz w:val="24"/>
          <w:szCs w:val="24"/>
        </w:rPr>
      </w:pPr>
    </w:p>
    <w:p w14:paraId="16421B63" w14:textId="77777777" w:rsidR="006F6E95" w:rsidRDefault="006F6E95" w:rsidP="00611906">
      <w:pPr>
        <w:jc w:val="center"/>
        <w:rPr>
          <w:rFonts w:ascii="Times New Roman" w:hAnsi="Times New Roman"/>
          <w:b/>
          <w:sz w:val="24"/>
          <w:szCs w:val="24"/>
        </w:rPr>
      </w:pPr>
    </w:p>
    <w:p w14:paraId="012155F9" w14:textId="77777777" w:rsidR="006F6E95" w:rsidRPr="006D622E" w:rsidRDefault="006F6E95" w:rsidP="00611906">
      <w:pPr>
        <w:jc w:val="center"/>
        <w:rPr>
          <w:rFonts w:ascii="Times New Roman" w:hAnsi="Times New Roman"/>
          <w:b/>
          <w:sz w:val="24"/>
          <w:szCs w:val="24"/>
        </w:rPr>
      </w:pPr>
      <w:r w:rsidRPr="006D622E">
        <w:rPr>
          <w:rFonts w:ascii="Times New Roman" w:hAnsi="Times New Roman"/>
          <w:b/>
          <w:sz w:val="24"/>
          <w:szCs w:val="24"/>
        </w:rPr>
        <w:t>This section relates to Customer Satisfaction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0"/>
        <w:gridCol w:w="6624"/>
        <w:gridCol w:w="523"/>
        <w:gridCol w:w="390"/>
        <w:gridCol w:w="390"/>
        <w:gridCol w:w="390"/>
        <w:gridCol w:w="523"/>
      </w:tblGrid>
      <w:tr w:rsidR="006F6E95" w:rsidRPr="006D622E" w14:paraId="498DB27C" w14:textId="77777777" w:rsidTr="00611906">
        <w:tc>
          <w:tcPr>
            <w:tcW w:w="0" w:type="auto"/>
            <w:shd w:val="clear" w:color="auto" w:fill="auto"/>
          </w:tcPr>
          <w:p w14:paraId="76EBEB5B"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3B0F368" w14:textId="77777777" w:rsidR="006F6E95" w:rsidRPr="006D622E" w:rsidRDefault="006F6E95" w:rsidP="00611906">
            <w:pPr>
              <w:tabs>
                <w:tab w:val="left" w:pos="450"/>
              </w:tabs>
              <w:spacing w:after="0" w:line="240" w:lineRule="auto"/>
              <w:jc w:val="both"/>
              <w:rPr>
                <w:rFonts w:ascii="Times New Roman" w:hAnsi="Times New Roman"/>
                <w:b/>
                <w:sz w:val="24"/>
                <w:szCs w:val="24"/>
              </w:rPr>
            </w:pPr>
            <w:r w:rsidRPr="006D622E">
              <w:rPr>
                <w:rFonts w:ascii="Times New Roman" w:hAnsi="Times New Roman"/>
                <w:b/>
                <w:sz w:val="24"/>
                <w:szCs w:val="24"/>
              </w:rPr>
              <w:t>Customer Satisfaction</w:t>
            </w:r>
          </w:p>
        </w:tc>
        <w:tc>
          <w:tcPr>
            <w:tcW w:w="0" w:type="auto"/>
            <w:shd w:val="clear" w:color="auto" w:fill="auto"/>
          </w:tcPr>
          <w:p w14:paraId="4676C335"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SA</w:t>
            </w:r>
          </w:p>
        </w:tc>
        <w:tc>
          <w:tcPr>
            <w:tcW w:w="0" w:type="auto"/>
            <w:shd w:val="clear" w:color="auto" w:fill="auto"/>
          </w:tcPr>
          <w:p w14:paraId="552BADB5"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A</w:t>
            </w:r>
          </w:p>
        </w:tc>
        <w:tc>
          <w:tcPr>
            <w:tcW w:w="0" w:type="auto"/>
            <w:shd w:val="clear" w:color="auto" w:fill="auto"/>
          </w:tcPr>
          <w:p w14:paraId="07B3D059"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N</w:t>
            </w:r>
          </w:p>
        </w:tc>
        <w:tc>
          <w:tcPr>
            <w:tcW w:w="0" w:type="auto"/>
            <w:shd w:val="clear" w:color="auto" w:fill="auto"/>
          </w:tcPr>
          <w:p w14:paraId="184CA6C6"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D</w:t>
            </w:r>
          </w:p>
        </w:tc>
        <w:tc>
          <w:tcPr>
            <w:tcW w:w="0" w:type="auto"/>
            <w:shd w:val="clear" w:color="auto" w:fill="auto"/>
          </w:tcPr>
          <w:p w14:paraId="4FA6B57F"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SD</w:t>
            </w:r>
          </w:p>
        </w:tc>
      </w:tr>
      <w:tr w:rsidR="006F6E95" w:rsidRPr="006D622E" w14:paraId="53A903CD" w14:textId="77777777" w:rsidTr="00611906">
        <w:tc>
          <w:tcPr>
            <w:tcW w:w="0" w:type="auto"/>
            <w:shd w:val="clear" w:color="auto" w:fill="auto"/>
          </w:tcPr>
          <w:p w14:paraId="5C0527B8"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D1</w:t>
            </w:r>
          </w:p>
        </w:tc>
        <w:tc>
          <w:tcPr>
            <w:tcW w:w="0" w:type="auto"/>
            <w:shd w:val="clear" w:color="auto" w:fill="auto"/>
          </w:tcPr>
          <w:p w14:paraId="4CD1B488"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My telecommunication operator satisfies and encourages me to stay with them</w:t>
            </w:r>
          </w:p>
        </w:tc>
        <w:tc>
          <w:tcPr>
            <w:tcW w:w="0" w:type="auto"/>
            <w:shd w:val="clear" w:color="auto" w:fill="auto"/>
          </w:tcPr>
          <w:p w14:paraId="24079475"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1D7182E"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3C7881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8BC72A2"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08684FF"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0E89DADD" w14:textId="77777777" w:rsidTr="00611906">
        <w:tc>
          <w:tcPr>
            <w:tcW w:w="0" w:type="auto"/>
            <w:shd w:val="clear" w:color="auto" w:fill="auto"/>
          </w:tcPr>
          <w:p w14:paraId="1603AF29"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D2</w:t>
            </w:r>
          </w:p>
        </w:tc>
        <w:tc>
          <w:tcPr>
            <w:tcW w:w="0" w:type="auto"/>
            <w:shd w:val="clear" w:color="auto" w:fill="auto"/>
          </w:tcPr>
          <w:p w14:paraId="266369A6"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 xml:space="preserve">The experience from the products and services of my telecommunication operator meets and exceeds my expectations </w:t>
            </w:r>
          </w:p>
        </w:tc>
        <w:tc>
          <w:tcPr>
            <w:tcW w:w="0" w:type="auto"/>
            <w:shd w:val="clear" w:color="auto" w:fill="auto"/>
          </w:tcPr>
          <w:p w14:paraId="4ED8D028"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6EB679F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97257CA"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629ED6D8"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02A4FCFB" w14:textId="77777777" w:rsidR="006F6E95" w:rsidRPr="006D622E" w:rsidRDefault="006F6E95" w:rsidP="00611906">
            <w:pPr>
              <w:spacing w:after="0" w:line="240" w:lineRule="auto"/>
              <w:rPr>
                <w:rFonts w:ascii="Times New Roman" w:hAnsi="Times New Roman"/>
                <w:sz w:val="24"/>
                <w:szCs w:val="24"/>
              </w:rPr>
            </w:pPr>
          </w:p>
        </w:tc>
      </w:tr>
      <w:tr w:rsidR="006F6E95" w:rsidRPr="006D622E" w14:paraId="63DB06FA" w14:textId="77777777" w:rsidTr="00611906">
        <w:tc>
          <w:tcPr>
            <w:tcW w:w="0" w:type="auto"/>
            <w:shd w:val="clear" w:color="auto" w:fill="auto"/>
          </w:tcPr>
          <w:p w14:paraId="599E142C" w14:textId="77777777" w:rsidR="006F6E95" w:rsidRPr="006D622E" w:rsidRDefault="006F6E95" w:rsidP="00611906">
            <w:pPr>
              <w:spacing w:after="0" w:line="240" w:lineRule="auto"/>
              <w:rPr>
                <w:rFonts w:ascii="Times New Roman" w:hAnsi="Times New Roman"/>
                <w:sz w:val="24"/>
                <w:szCs w:val="24"/>
              </w:rPr>
            </w:pPr>
            <w:r w:rsidRPr="006D622E">
              <w:rPr>
                <w:rFonts w:ascii="Times New Roman" w:hAnsi="Times New Roman"/>
                <w:sz w:val="24"/>
                <w:szCs w:val="24"/>
              </w:rPr>
              <w:t>D3</w:t>
            </w:r>
          </w:p>
        </w:tc>
        <w:tc>
          <w:tcPr>
            <w:tcW w:w="0" w:type="auto"/>
            <w:shd w:val="clear" w:color="auto" w:fill="auto"/>
          </w:tcPr>
          <w:p w14:paraId="2078BC32" w14:textId="77777777" w:rsidR="006F6E95" w:rsidRPr="006D622E" w:rsidRDefault="006F6E95" w:rsidP="00611906">
            <w:pPr>
              <w:tabs>
                <w:tab w:val="left" w:pos="450"/>
              </w:tabs>
              <w:spacing w:after="0" w:line="240" w:lineRule="auto"/>
              <w:jc w:val="both"/>
              <w:rPr>
                <w:rFonts w:ascii="Times New Roman" w:hAnsi="Times New Roman"/>
                <w:sz w:val="24"/>
                <w:szCs w:val="24"/>
              </w:rPr>
            </w:pPr>
            <w:r w:rsidRPr="006D622E">
              <w:rPr>
                <w:rFonts w:ascii="Times New Roman" w:hAnsi="Times New Roman"/>
                <w:sz w:val="24"/>
                <w:szCs w:val="24"/>
              </w:rPr>
              <w:t>I am pleased with the overall experience of my telecommunication operator</w:t>
            </w:r>
          </w:p>
        </w:tc>
        <w:tc>
          <w:tcPr>
            <w:tcW w:w="0" w:type="auto"/>
            <w:shd w:val="clear" w:color="auto" w:fill="auto"/>
          </w:tcPr>
          <w:p w14:paraId="52D88655" w14:textId="77777777" w:rsidR="006F6E95" w:rsidRPr="006D622E" w:rsidRDefault="006F6E95" w:rsidP="00611906">
            <w:pPr>
              <w:spacing w:after="0" w:line="240" w:lineRule="auto"/>
              <w:rPr>
                <w:rFonts w:ascii="Times New Roman" w:hAnsi="Times New Roman"/>
                <w:sz w:val="24"/>
                <w:szCs w:val="24"/>
              </w:rPr>
            </w:pPr>
            <w:r>
              <w:rPr>
                <w:rFonts w:ascii="Times New Roman" w:hAnsi="Times New Roman"/>
                <w:sz w:val="24"/>
                <w:szCs w:val="24"/>
              </w:rPr>
              <w:t>0</w:t>
            </w:r>
          </w:p>
        </w:tc>
        <w:tc>
          <w:tcPr>
            <w:tcW w:w="0" w:type="auto"/>
            <w:shd w:val="clear" w:color="auto" w:fill="auto"/>
          </w:tcPr>
          <w:p w14:paraId="57A63F3F"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1FD541F5"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53502753" w14:textId="77777777" w:rsidR="006F6E95" w:rsidRPr="006D622E" w:rsidRDefault="006F6E95" w:rsidP="00611906">
            <w:pPr>
              <w:spacing w:after="0" w:line="240" w:lineRule="auto"/>
              <w:rPr>
                <w:rFonts w:ascii="Times New Roman" w:hAnsi="Times New Roman"/>
                <w:sz w:val="24"/>
                <w:szCs w:val="24"/>
              </w:rPr>
            </w:pPr>
          </w:p>
        </w:tc>
        <w:tc>
          <w:tcPr>
            <w:tcW w:w="0" w:type="auto"/>
            <w:shd w:val="clear" w:color="auto" w:fill="auto"/>
          </w:tcPr>
          <w:p w14:paraId="45017464" w14:textId="77777777" w:rsidR="006F6E95" w:rsidRPr="006D622E" w:rsidRDefault="006F6E95" w:rsidP="00611906">
            <w:pPr>
              <w:spacing w:after="0" w:line="240" w:lineRule="auto"/>
              <w:rPr>
                <w:rFonts w:ascii="Times New Roman" w:hAnsi="Times New Roman"/>
                <w:sz w:val="24"/>
                <w:szCs w:val="24"/>
              </w:rPr>
            </w:pPr>
          </w:p>
        </w:tc>
      </w:tr>
    </w:tbl>
    <w:p w14:paraId="64A79F2D" w14:textId="77777777" w:rsidR="006F6E95" w:rsidRPr="006D622E" w:rsidRDefault="006F6E95" w:rsidP="00611906">
      <w:pPr>
        <w:rPr>
          <w:rFonts w:ascii="Times New Roman" w:hAnsi="Times New Roman"/>
          <w:b/>
          <w:sz w:val="24"/>
          <w:szCs w:val="24"/>
        </w:rPr>
      </w:pPr>
    </w:p>
    <w:p w14:paraId="0D9272F1" w14:textId="77777777" w:rsidR="006F6E95" w:rsidRPr="006D622E" w:rsidRDefault="006F6E95" w:rsidP="00611906">
      <w:pPr>
        <w:rPr>
          <w:rFonts w:ascii="Times New Roman" w:hAnsi="Times New Roman"/>
          <w:b/>
          <w:sz w:val="24"/>
          <w:szCs w:val="24"/>
        </w:rPr>
      </w:pPr>
    </w:p>
    <w:p w14:paraId="4650491D" w14:textId="77777777" w:rsidR="006F6E95" w:rsidRPr="006D622E" w:rsidRDefault="006F6E95" w:rsidP="00611906">
      <w:pPr>
        <w:rPr>
          <w:rFonts w:ascii="Times New Roman" w:hAnsi="Times New Roman"/>
          <w:sz w:val="24"/>
          <w:szCs w:val="24"/>
        </w:rPr>
      </w:pPr>
      <w:r w:rsidRPr="006D622E">
        <w:rPr>
          <w:rFonts w:ascii="Times New Roman" w:hAnsi="Times New Roman"/>
          <w:sz w:val="24"/>
          <w:szCs w:val="24"/>
        </w:rPr>
        <w:lastRenderedPageBreak/>
        <w:t>What factor(s) does your telecommunication operator offer you that make you satisfied?</w:t>
      </w:r>
    </w:p>
    <w:p w14:paraId="1111B4E8" w14:textId="77777777" w:rsidR="006F6E95" w:rsidRPr="006D622E" w:rsidRDefault="006F6E95" w:rsidP="00611906">
      <w:pPr>
        <w:ind w:left="360"/>
        <w:rPr>
          <w:rFonts w:ascii="Times New Roman" w:hAnsi="Times New Roman"/>
          <w:sz w:val="24"/>
          <w:szCs w:val="24"/>
        </w:rPr>
      </w:pPr>
      <w:r w:rsidRPr="006D622E">
        <w:rPr>
          <w:rFonts w:ascii="Times New Roman" w:hAnsi="Times New Roman"/>
          <w:sz w:val="24"/>
          <w:szCs w:val="24"/>
        </w:rPr>
        <w:t xml:space="preserve">[A] Service </w:t>
      </w:r>
    </w:p>
    <w:p w14:paraId="6F55D3D0" w14:textId="77777777" w:rsidR="006F6E95" w:rsidRPr="006D622E" w:rsidRDefault="006F6E95" w:rsidP="00611906">
      <w:pPr>
        <w:ind w:left="360"/>
        <w:rPr>
          <w:rFonts w:ascii="Times New Roman" w:hAnsi="Times New Roman"/>
          <w:sz w:val="24"/>
          <w:szCs w:val="24"/>
        </w:rPr>
      </w:pPr>
      <w:r w:rsidRPr="006D622E">
        <w:rPr>
          <w:rFonts w:ascii="Times New Roman" w:hAnsi="Times New Roman"/>
          <w:sz w:val="24"/>
          <w:szCs w:val="24"/>
        </w:rPr>
        <w:t xml:space="preserve">[B] Customer service </w:t>
      </w:r>
    </w:p>
    <w:p w14:paraId="4AABC0DB" w14:textId="77777777" w:rsidR="006F6E95" w:rsidRPr="006D622E" w:rsidRDefault="006F6E95" w:rsidP="00611906">
      <w:pPr>
        <w:ind w:left="360"/>
        <w:rPr>
          <w:rFonts w:ascii="Times New Roman" w:hAnsi="Times New Roman"/>
          <w:sz w:val="24"/>
          <w:szCs w:val="24"/>
        </w:rPr>
      </w:pPr>
      <w:r w:rsidRPr="006D622E">
        <w:rPr>
          <w:rFonts w:ascii="Times New Roman" w:hAnsi="Times New Roman"/>
          <w:sz w:val="24"/>
          <w:szCs w:val="24"/>
        </w:rPr>
        <w:t xml:space="preserve">[C] Security </w:t>
      </w:r>
    </w:p>
    <w:p w14:paraId="3A1279C9" w14:textId="77777777" w:rsidR="006F6E95" w:rsidRPr="006D622E" w:rsidRDefault="006F6E95" w:rsidP="00611906">
      <w:pPr>
        <w:ind w:left="360"/>
        <w:rPr>
          <w:rFonts w:ascii="Times New Roman" w:hAnsi="Times New Roman"/>
          <w:sz w:val="24"/>
          <w:szCs w:val="24"/>
        </w:rPr>
      </w:pPr>
      <w:r w:rsidRPr="006D622E">
        <w:rPr>
          <w:rFonts w:ascii="Times New Roman" w:hAnsi="Times New Roman"/>
          <w:sz w:val="24"/>
          <w:szCs w:val="24"/>
        </w:rPr>
        <w:t xml:space="preserve">[D] Network speed/connectivity/coverage </w:t>
      </w:r>
    </w:p>
    <w:p w14:paraId="71D6E0E5" w14:textId="77777777" w:rsidR="006F6E95" w:rsidRPr="006D622E" w:rsidRDefault="006F6E95" w:rsidP="00611906">
      <w:pPr>
        <w:ind w:left="360"/>
        <w:rPr>
          <w:rFonts w:ascii="Times New Roman" w:hAnsi="Times New Roman"/>
          <w:sz w:val="24"/>
          <w:szCs w:val="24"/>
        </w:rPr>
      </w:pPr>
      <w:r w:rsidRPr="006D622E">
        <w:rPr>
          <w:rFonts w:ascii="Times New Roman" w:hAnsi="Times New Roman"/>
          <w:sz w:val="24"/>
          <w:szCs w:val="24"/>
        </w:rPr>
        <w:t>[E] Favorable pricing/discounted call and data plans</w:t>
      </w:r>
    </w:p>
    <w:p w14:paraId="5B7E98F7" w14:textId="77777777" w:rsidR="006F6E95" w:rsidRPr="006D622E" w:rsidRDefault="006F6E95" w:rsidP="00611906">
      <w:pPr>
        <w:ind w:left="360"/>
        <w:rPr>
          <w:rFonts w:ascii="Times New Roman" w:hAnsi="Times New Roman"/>
          <w:sz w:val="24"/>
          <w:szCs w:val="24"/>
        </w:rPr>
      </w:pPr>
      <w:r w:rsidRPr="006D622E">
        <w:rPr>
          <w:rFonts w:ascii="Times New Roman" w:hAnsi="Times New Roman"/>
          <w:sz w:val="24"/>
          <w:szCs w:val="24"/>
        </w:rPr>
        <w:t xml:space="preserve">[F] Favorable data plan rates/fees </w:t>
      </w:r>
    </w:p>
    <w:p w14:paraId="22BF2B9A" w14:textId="77777777" w:rsidR="006F6E95" w:rsidRPr="006D622E" w:rsidRDefault="006F6E95" w:rsidP="00611906">
      <w:pPr>
        <w:ind w:left="360"/>
        <w:rPr>
          <w:rFonts w:ascii="Times New Roman" w:hAnsi="Times New Roman"/>
          <w:sz w:val="24"/>
          <w:szCs w:val="24"/>
        </w:rPr>
      </w:pPr>
      <w:r w:rsidRPr="006D622E">
        <w:rPr>
          <w:rFonts w:ascii="Times New Roman" w:hAnsi="Times New Roman"/>
          <w:sz w:val="24"/>
          <w:szCs w:val="24"/>
        </w:rPr>
        <w:t xml:space="preserve">[G] Easy access to data services such as network coverage and connectivity </w:t>
      </w:r>
    </w:p>
    <w:p w14:paraId="1AF86DB1" w14:textId="77777777" w:rsidR="006F6E95" w:rsidRPr="006D622E" w:rsidRDefault="006F6E95" w:rsidP="00611906">
      <w:pPr>
        <w:ind w:left="360"/>
        <w:rPr>
          <w:rFonts w:ascii="Times New Roman" w:hAnsi="Times New Roman"/>
          <w:sz w:val="24"/>
          <w:szCs w:val="24"/>
        </w:rPr>
      </w:pPr>
      <w:r w:rsidRPr="006D622E">
        <w:rPr>
          <w:rFonts w:ascii="Times New Roman" w:hAnsi="Times New Roman"/>
          <w:sz w:val="24"/>
          <w:szCs w:val="24"/>
        </w:rPr>
        <w:t xml:space="preserve">[H] Efficient response to the needs of customers </w:t>
      </w:r>
    </w:p>
    <w:p w14:paraId="4794E25D" w14:textId="77777777" w:rsidR="006F6E95" w:rsidRDefault="006F6E95" w:rsidP="00611906">
      <w:pPr>
        <w:ind w:left="360"/>
        <w:rPr>
          <w:rFonts w:ascii="Times New Roman" w:hAnsi="Times New Roman"/>
          <w:sz w:val="24"/>
          <w:szCs w:val="24"/>
        </w:rPr>
      </w:pPr>
      <w:r w:rsidRPr="006D622E">
        <w:rPr>
          <w:rFonts w:ascii="Times New Roman" w:hAnsi="Times New Roman"/>
          <w:sz w:val="24"/>
          <w:szCs w:val="24"/>
        </w:rPr>
        <w:t>[I] Increased range of telecommunication products such as cheaper calls and data/network services.</w:t>
      </w:r>
      <w:r>
        <w:rPr>
          <w:rFonts w:ascii="Times New Roman" w:hAnsi="Times New Roman"/>
          <w:sz w:val="24"/>
          <w:szCs w:val="24"/>
        </w:rPr>
        <w:t>0</w:t>
      </w:r>
    </w:p>
    <w:p w14:paraId="35BCD311" w14:textId="77777777" w:rsidR="006F6E95" w:rsidRDefault="006F6E95" w:rsidP="00611906">
      <w:pPr>
        <w:ind w:left="360"/>
        <w:rPr>
          <w:rFonts w:ascii="Times New Roman" w:hAnsi="Times New Roman"/>
          <w:sz w:val="24"/>
          <w:szCs w:val="24"/>
        </w:rPr>
      </w:pPr>
    </w:p>
    <w:p w14:paraId="27F9FF61" w14:textId="77777777" w:rsidR="006F6E95" w:rsidRPr="006D622E" w:rsidRDefault="006F6E95" w:rsidP="00611906">
      <w:pPr>
        <w:jc w:val="center"/>
        <w:rPr>
          <w:rFonts w:ascii="Times New Roman" w:hAnsi="Times New Roman"/>
          <w:b/>
          <w:sz w:val="24"/>
          <w:szCs w:val="24"/>
        </w:rPr>
      </w:pPr>
      <w:r w:rsidRPr="006D622E">
        <w:rPr>
          <w:rFonts w:ascii="Times New Roman" w:hAnsi="Times New Roman"/>
          <w:b/>
          <w:sz w:val="24"/>
          <w:szCs w:val="24"/>
        </w:rPr>
        <w:t>SECTION B</w:t>
      </w:r>
    </w:p>
    <w:p w14:paraId="3CC6FBAA" w14:textId="77777777" w:rsidR="006F6E95" w:rsidRPr="006D622E" w:rsidRDefault="006F6E95" w:rsidP="006F6E95">
      <w:pPr>
        <w:pStyle w:val="ListParagraph"/>
        <w:numPr>
          <w:ilvl w:val="0"/>
          <w:numId w:val="44"/>
        </w:numPr>
        <w:tabs>
          <w:tab w:val="clear" w:pos="1134"/>
          <w:tab w:val="clear" w:pos="5670"/>
          <w:tab w:val="clear" w:pos="9497"/>
          <w:tab w:val="clear" w:pos="11340"/>
          <w:tab w:val="left" w:pos="450"/>
        </w:tabs>
        <w:ind w:hanging="720"/>
        <w:rPr>
          <w:rFonts w:ascii="Times New Roman" w:hAnsi="Times New Roman"/>
          <w:sz w:val="24"/>
          <w:szCs w:val="24"/>
        </w:rPr>
      </w:pPr>
      <w:r w:rsidRPr="006D622E">
        <w:rPr>
          <w:rFonts w:ascii="Times New Roman" w:hAnsi="Times New Roman"/>
          <w:sz w:val="24"/>
          <w:szCs w:val="24"/>
        </w:rPr>
        <w:t>Please indicate your sex</w:t>
      </w:r>
    </w:p>
    <w:p w14:paraId="38B170EA" w14:textId="77777777" w:rsidR="006F6E95" w:rsidRPr="006D622E" w:rsidRDefault="006F6E95" w:rsidP="00611906">
      <w:pPr>
        <w:rPr>
          <w:rFonts w:ascii="Times New Roman" w:hAnsi="Times New Roman"/>
          <w:sz w:val="24"/>
          <w:szCs w:val="24"/>
        </w:rPr>
      </w:pPr>
      <w:r w:rsidRPr="006D622E">
        <w:rPr>
          <w:rFonts w:ascii="Times New Roman" w:hAnsi="Times New Roman"/>
          <w:sz w:val="24"/>
          <w:szCs w:val="24"/>
        </w:rPr>
        <w:t xml:space="preserve">Male [  </w:t>
      </w:r>
      <w:r>
        <w:rPr>
          <w:rFonts w:ascii="Times New Roman" w:hAnsi="Times New Roman"/>
          <w:sz w:val="24"/>
          <w:szCs w:val="24"/>
        </w:rPr>
        <w:t>0</w:t>
      </w:r>
      <w:r w:rsidRPr="006D622E">
        <w:rPr>
          <w:rFonts w:ascii="Times New Roman" w:hAnsi="Times New Roman"/>
          <w:sz w:val="24"/>
          <w:szCs w:val="24"/>
        </w:rPr>
        <w:t xml:space="preserve"> ]                               Female [   ]</w:t>
      </w:r>
    </w:p>
    <w:p w14:paraId="0A4597C7" w14:textId="77777777" w:rsidR="006F6E95" w:rsidRPr="006D622E" w:rsidRDefault="006F6E95" w:rsidP="006F6E95">
      <w:pPr>
        <w:pStyle w:val="ListParagraph"/>
        <w:numPr>
          <w:ilvl w:val="0"/>
          <w:numId w:val="44"/>
        </w:numPr>
        <w:tabs>
          <w:tab w:val="clear" w:pos="1134"/>
          <w:tab w:val="clear" w:pos="5670"/>
          <w:tab w:val="clear" w:pos="9497"/>
          <w:tab w:val="clear" w:pos="11340"/>
          <w:tab w:val="left" w:pos="450"/>
        </w:tabs>
        <w:ind w:hanging="720"/>
        <w:rPr>
          <w:rFonts w:ascii="Times New Roman" w:hAnsi="Times New Roman"/>
          <w:sz w:val="24"/>
          <w:szCs w:val="24"/>
        </w:rPr>
      </w:pPr>
      <w:r w:rsidRPr="006D622E">
        <w:rPr>
          <w:rFonts w:ascii="Times New Roman" w:hAnsi="Times New Roman"/>
          <w:sz w:val="24"/>
          <w:szCs w:val="24"/>
        </w:rPr>
        <w:t>What is your highest School Qualification?</w:t>
      </w:r>
    </w:p>
    <w:p w14:paraId="2ADC6DCF" w14:textId="6500F49C" w:rsidR="006F6E95" w:rsidRPr="006D622E" w:rsidRDefault="006F6E95" w:rsidP="00611906">
      <w:pPr>
        <w:rPr>
          <w:rFonts w:ascii="Times New Roman" w:hAnsi="Times New Roman"/>
          <w:sz w:val="24"/>
          <w:szCs w:val="24"/>
        </w:rPr>
      </w:pPr>
      <w:r w:rsidRPr="006D622E">
        <w:rPr>
          <w:rFonts w:ascii="Times New Roman" w:hAnsi="Times New Roman"/>
          <w:sz w:val="24"/>
          <w:szCs w:val="24"/>
        </w:rPr>
        <w:t xml:space="preserve">Primary [   ]      Secondary [   ]      </w:t>
      </w:r>
      <w:r w:rsidR="00E2077C" w:rsidRPr="006D622E">
        <w:rPr>
          <w:rFonts w:ascii="Times New Roman" w:hAnsi="Times New Roman"/>
          <w:sz w:val="24"/>
          <w:szCs w:val="24"/>
        </w:rPr>
        <w:t>Polytechnic [</w:t>
      </w:r>
      <w:r w:rsidRPr="006D622E">
        <w:rPr>
          <w:rFonts w:ascii="Times New Roman" w:hAnsi="Times New Roman"/>
          <w:sz w:val="24"/>
          <w:szCs w:val="24"/>
        </w:rPr>
        <w:t xml:space="preserve">   ]        University [   </w:t>
      </w:r>
      <w:r>
        <w:rPr>
          <w:rFonts w:ascii="Times New Roman" w:hAnsi="Times New Roman"/>
          <w:sz w:val="24"/>
          <w:szCs w:val="24"/>
        </w:rPr>
        <w:t>0</w:t>
      </w:r>
      <w:r w:rsidRPr="006D622E">
        <w:rPr>
          <w:rFonts w:ascii="Times New Roman" w:hAnsi="Times New Roman"/>
          <w:sz w:val="24"/>
          <w:szCs w:val="24"/>
        </w:rPr>
        <w:t>]     Post graduate[  ]</w:t>
      </w:r>
    </w:p>
    <w:p w14:paraId="656D60BC" w14:textId="77777777" w:rsidR="006F6E95" w:rsidRPr="006D622E" w:rsidRDefault="006F6E95" w:rsidP="006F6E95">
      <w:pPr>
        <w:pStyle w:val="ListParagraph"/>
        <w:numPr>
          <w:ilvl w:val="0"/>
          <w:numId w:val="44"/>
        </w:numPr>
        <w:tabs>
          <w:tab w:val="clear" w:pos="1134"/>
          <w:tab w:val="clear" w:pos="5670"/>
          <w:tab w:val="clear" w:pos="9497"/>
          <w:tab w:val="clear" w:pos="11340"/>
          <w:tab w:val="left" w:pos="450"/>
        </w:tabs>
        <w:ind w:left="540" w:hanging="540"/>
        <w:rPr>
          <w:rFonts w:ascii="Times New Roman" w:hAnsi="Times New Roman"/>
          <w:sz w:val="24"/>
          <w:szCs w:val="24"/>
        </w:rPr>
      </w:pPr>
      <w:r w:rsidRPr="006D622E">
        <w:rPr>
          <w:rFonts w:ascii="Times New Roman" w:hAnsi="Times New Roman"/>
          <w:sz w:val="24"/>
          <w:szCs w:val="24"/>
        </w:rPr>
        <w:t>What is your age bracket?</w:t>
      </w:r>
    </w:p>
    <w:p w14:paraId="3024F187" w14:textId="77777777" w:rsidR="006F6E95" w:rsidRPr="006D622E" w:rsidRDefault="006F6E95" w:rsidP="00611906">
      <w:pPr>
        <w:rPr>
          <w:rFonts w:ascii="Times New Roman" w:hAnsi="Times New Roman"/>
          <w:sz w:val="24"/>
          <w:szCs w:val="24"/>
        </w:rPr>
      </w:pPr>
      <w:r w:rsidRPr="006D622E">
        <w:rPr>
          <w:rFonts w:ascii="Times New Roman" w:hAnsi="Times New Roman"/>
          <w:sz w:val="24"/>
          <w:szCs w:val="24"/>
        </w:rPr>
        <w:t>18-24</w:t>
      </w:r>
      <w:r w:rsidRPr="006D622E">
        <w:rPr>
          <w:rFonts w:ascii="Times New Roman" w:hAnsi="Times New Roman"/>
          <w:sz w:val="24"/>
          <w:szCs w:val="24"/>
        </w:rPr>
        <w:tab/>
        <w:t xml:space="preserve"> [   ]          25-34 [</w:t>
      </w:r>
      <w:r>
        <w:rPr>
          <w:rFonts w:ascii="Times New Roman" w:hAnsi="Times New Roman"/>
          <w:sz w:val="24"/>
          <w:szCs w:val="24"/>
        </w:rPr>
        <w:t>0</w:t>
      </w:r>
      <w:r w:rsidRPr="006D622E">
        <w:rPr>
          <w:rFonts w:ascii="Times New Roman" w:hAnsi="Times New Roman"/>
          <w:sz w:val="24"/>
          <w:szCs w:val="24"/>
        </w:rPr>
        <w:t xml:space="preserve">   ]            35-44</w:t>
      </w:r>
      <w:r w:rsidRPr="006D622E">
        <w:rPr>
          <w:rFonts w:ascii="Times New Roman" w:hAnsi="Times New Roman"/>
          <w:sz w:val="24"/>
          <w:szCs w:val="24"/>
        </w:rPr>
        <w:tab/>
        <w:t>[   ]           45-54 [   ]         55 and above [   ]</w:t>
      </w:r>
    </w:p>
    <w:p w14:paraId="14528ABB" w14:textId="77777777" w:rsidR="006F6E95" w:rsidRPr="006D622E" w:rsidRDefault="006F6E95" w:rsidP="006F6E95">
      <w:pPr>
        <w:pStyle w:val="ListParagraph"/>
        <w:numPr>
          <w:ilvl w:val="0"/>
          <w:numId w:val="44"/>
        </w:numPr>
        <w:tabs>
          <w:tab w:val="clear" w:pos="1134"/>
          <w:tab w:val="clear" w:pos="5670"/>
          <w:tab w:val="clear" w:pos="9497"/>
          <w:tab w:val="clear" w:pos="11340"/>
        </w:tabs>
        <w:ind w:left="450" w:hanging="450"/>
        <w:rPr>
          <w:rFonts w:ascii="Times New Roman" w:hAnsi="Times New Roman"/>
          <w:sz w:val="24"/>
          <w:szCs w:val="24"/>
        </w:rPr>
      </w:pPr>
      <w:r w:rsidRPr="006D622E">
        <w:rPr>
          <w:rFonts w:ascii="Times New Roman" w:hAnsi="Times New Roman"/>
          <w:sz w:val="24"/>
          <w:szCs w:val="24"/>
        </w:rPr>
        <w:t>What is your expected annual income in Naira?</w:t>
      </w:r>
    </w:p>
    <w:p w14:paraId="3DA0F4BC" w14:textId="77777777" w:rsidR="006F6E95" w:rsidRPr="006D622E" w:rsidRDefault="006F6E95" w:rsidP="00611906">
      <w:pPr>
        <w:rPr>
          <w:rFonts w:ascii="Times New Roman" w:hAnsi="Times New Roman"/>
          <w:sz w:val="24"/>
          <w:szCs w:val="24"/>
        </w:rPr>
      </w:pPr>
      <w:r w:rsidRPr="006D622E">
        <w:rPr>
          <w:rFonts w:ascii="Times New Roman" w:hAnsi="Times New Roman"/>
          <w:sz w:val="24"/>
          <w:szCs w:val="24"/>
        </w:rPr>
        <w:t>Under N1m</w:t>
      </w:r>
      <w:r w:rsidRPr="006D622E">
        <w:rPr>
          <w:rFonts w:ascii="Times New Roman" w:hAnsi="Times New Roman"/>
          <w:sz w:val="24"/>
          <w:szCs w:val="24"/>
        </w:rPr>
        <w:tab/>
      </w:r>
      <w:proofErr w:type="gramStart"/>
      <w:r w:rsidRPr="006D622E">
        <w:rPr>
          <w:rFonts w:ascii="Times New Roman" w:hAnsi="Times New Roman"/>
          <w:sz w:val="24"/>
          <w:szCs w:val="24"/>
        </w:rPr>
        <w:t xml:space="preserve">[  </w:t>
      </w:r>
      <w:r>
        <w:rPr>
          <w:rFonts w:ascii="Times New Roman" w:hAnsi="Times New Roman"/>
          <w:sz w:val="24"/>
          <w:szCs w:val="24"/>
        </w:rPr>
        <w:t>0</w:t>
      </w:r>
      <w:proofErr w:type="gramEnd"/>
      <w:r w:rsidRPr="006D622E">
        <w:rPr>
          <w:rFonts w:ascii="Times New Roman" w:hAnsi="Times New Roman"/>
          <w:sz w:val="24"/>
          <w:szCs w:val="24"/>
        </w:rPr>
        <w:t xml:space="preserve"> ]               Between N1m to N5m  [   ]          Between N6m to N10m[   ]</w:t>
      </w:r>
    </w:p>
    <w:p w14:paraId="62D9B11A" w14:textId="77777777" w:rsidR="006F6E95" w:rsidRDefault="006F6E95" w:rsidP="00611906">
      <w:pPr>
        <w:rPr>
          <w:rFonts w:ascii="Times New Roman" w:hAnsi="Times New Roman"/>
          <w:sz w:val="24"/>
          <w:szCs w:val="24"/>
        </w:rPr>
      </w:pPr>
      <w:r w:rsidRPr="006D622E">
        <w:rPr>
          <w:rFonts w:ascii="Times New Roman" w:hAnsi="Times New Roman"/>
          <w:sz w:val="24"/>
          <w:szCs w:val="24"/>
        </w:rPr>
        <w:t>Between N11m to N15m</w:t>
      </w:r>
      <w:r w:rsidRPr="006D622E">
        <w:rPr>
          <w:rFonts w:ascii="Times New Roman" w:hAnsi="Times New Roman"/>
          <w:sz w:val="24"/>
          <w:szCs w:val="24"/>
        </w:rPr>
        <w:tab/>
        <w:t>[   ]                 Above N15m   [   ]</w:t>
      </w:r>
    </w:p>
    <w:p w14:paraId="546C265C" w14:textId="77777777" w:rsidR="006F6E95" w:rsidRPr="00F10BA3" w:rsidRDefault="006F6E95" w:rsidP="00611906">
      <w:pPr>
        <w:rPr>
          <w:rFonts w:ascii="Times New Roman" w:hAnsi="Times New Roman"/>
          <w:sz w:val="24"/>
          <w:szCs w:val="24"/>
        </w:rPr>
      </w:pPr>
    </w:p>
    <w:p w14:paraId="5408712F" w14:textId="77777777" w:rsidR="006F6E95" w:rsidRPr="00F10BA3" w:rsidRDefault="006F6E95" w:rsidP="00611906">
      <w:pPr>
        <w:rPr>
          <w:rFonts w:ascii="Times New Roman" w:hAnsi="Times New Roman"/>
          <w:sz w:val="24"/>
          <w:szCs w:val="24"/>
        </w:rPr>
      </w:pPr>
    </w:p>
    <w:p w14:paraId="62EB0924" w14:textId="77777777" w:rsidR="006F6E95" w:rsidRDefault="006F6E95" w:rsidP="00611906">
      <w:pPr>
        <w:rPr>
          <w:rFonts w:ascii="Times New Roman" w:hAnsi="Times New Roman"/>
          <w:sz w:val="24"/>
          <w:szCs w:val="24"/>
        </w:rPr>
      </w:pPr>
    </w:p>
    <w:p w14:paraId="6DCA8796" w14:textId="77777777" w:rsidR="006F6E95" w:rsidRPr="00F10BA3" w:rsidRDefault="006F6E95" w:rsidP="00611906">
      <w:pPr>
        <w:rPr>
          <w:rFonts w:ascii="Times New Roman" w:hAnsi="Times New Roman"/>
          <w:sz w:val="24"/>
          <w:szCs w:val="24"/>
        </w:rPr>
      </w:pPr>
    </w:p>
    <w:p w14:paraId="0DC079B6" w14:textId="77777777" w:rsidR="006F6E95" w:rsidRPr="003029E6" w:rsidRDefault="006F6E95" w:rsidP="00611906">
      <w:pPr>
        <w:spacing w:after="60" w:line="240" w:lineRule="auto"/>
        <w:rPr>
          <w:rFonts w:ascii="Times New Roman" w:hAnsi="Times New Roman"/>
          <w:sz w:val="24"/>
          <w:szCs w:val="24"/>
          <w:lang w:bidi="en-US"/>
        </w:rPr>
      </w:pPr>
    </w:p>
    <w:p w14:paraId="2C09E41B" w14:textId="77777777" w:rsidR="006F6E95" w:rsidRDefault="006F6E95"/>
    <w:p w14:paraId="037816BF" w14:textId="77777777" w:rsidR="006F6E95" w:rsidRPr="006F6E95" w:rsidRDefault="006F6E95" w:rsidP="002823AE">
      <w:pPr>
        <w:spacing w:after="0" w:line="360" w:lineRule="auto"/>
        <w:jc w:val="both"/>
        <w:rPr>
          <w:rFonts w:ascii="Times" w:hAnsi="Times"/>
          <w:b/>
          <w:color w:val="000000" w:themeColor="text1"/>
          <w:sz w:val="28"/>
          <w:szCs w:val="28"/>
        </w:rPr>
      </w:pPr>
    </w:p>
    <w:sectPr w:rsidR="006F6E95" w:rsidRPr="006F6E95" w:rsidSect="001678E4">
      <w:footerReference w:type="default" r:id="rId35"/>
      <w:pgSz w:w="12240" w:h="15840"/>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DBFDA0" w14:textId="77777777" w:rsidR="0056599E" w:rsidRDefault="0056599E" w:rsidP="009530BB">
      <w:pPr>
        <w:spacing w:after="0" w:line="240" w:lineRule="auto"/>
      </w:pPr>
      <w:r>
        <w:separator/>
      </w:r>
    </w:p>
  </w:endnote>
  <w:endnote w:type="continuationSeparator" w:id="0">
    <w:p w14:paraId="2CB79DC8" w14:textId="77777777" w:rsidR="0056599E" w:rsidRDefault="0056599E" w:rsidP="00953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auto"/>
    <w:notTrueType/>
    <w:pitch w:val="fixed"/>
    <w:sig w:usb0="00000001" w:usb1="09060000" w:usb2="00000010" w:usb3="00000000" w:csb0="00080000"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5018843"/>
      <w:docPartObj>
        <w:docPartGallery w:val="Page Numbers (Bottom of Page)"/>
        <w:docPartUnique/>
      </w:docPartObj>
    </w:sdtPr>
    <w:sdtEndPr>
      <w:rPr>
        <w:color w:val="808080" w:themeColor="background1" w:themeShade="80"/>
        <w:spacing w:val="60"/>
      </w:rPr>
    </w:sdtEndPr>
    <w:sdtContent>
      <w:p w14:paraId="747A4A82" w14:textId="1631BC2B" w:rsidR="009712C6" w:rsidRDefault="009712C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96472" w:rsidRPr="00296472">
          <w:rPr>
            <w:b/>
            <w:bCs/>
            <w:noProof/>
          </w:rPr>
          <w:t>20</w:t>
        </w:r>
        <w:r>
          <w:rPr>
            <w:b/>
            <w:bCs/>
            <w:noProof/>
          </w:rPr>
          <w:fldChar w:fldCharType="end"/>
        </w:r>
        <w:r>
          <w:rPr>
            <w:b/>
            <w:bCs/>
          </w:rPr>
          <w:t xml:space="preserve"> | </w:t>
        </w:r>
        <w:r>
          <w:rPr>
            <w:color w:val="808080" w:themeColor="background1" w:themeShade="80"/>
            <w:spacing w:val="60"/>
          </w:rPr>
          <w:t>Page</w:t>
        </w:r>
      </w:p>
    </w:sdtContent>
  </w:sdt>
  <w:p w14:paraId="371E2601" w14:textId="77777777" w:rsidR="009712C6" w:rsidRDefault="009712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035652" w14:textId="77777777" w:rsidR="0056599E" w:rsidRDefault="0056599E" w:rsidP="009530BB">
      <w:pPr>
        <w:spacing w:after="0" w:line="240" w:lineRule="auto"/>
      </w:pPr>
      <w:r>
        <w:separator/>
      </w:r>
    </w:p>
  </w:footnote>
  <w:footnote w:type="continuationSeparator" w:id="0">
    <w:p w14:paraId="48584F59" w14:textId="77777777" w:rsidR="0056599E" w:rsidRDefault="0056599E" w:rsidP="009530B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66882"/>
    <w:multiLevelType w:val="hybridMultilevel"/>
    <w:tmpl w:val="69C63D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1C2116E"/>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39C31EB"/>
    <w:multiLevelType w:val="multilevel"/>
    <w:tmpl w:val="A15CDA58"/>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750444B"/>
    <w:multiLevelType w:val="multilevel"/>
    <w:tmpl w:val="4822D1AC"/>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626D60"/>
    <w:multiLevelType w:val="hybridMultilevel"/>
    <w:tmpl w:val="9C1C8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4673374"/>
    <w:multiLevelType w:val="hybridMultilevel"/>
    <w:tmpl w:val="4B0A12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nsid w:val="35293632"/>
    <w:multiLevelType w:val="hybridMultilevel"/>
    <w:tmpl w:val="2E586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52E385B"/>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7B118FD"/>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9E819B9"/>
    <w:multiLevelType w:val="hybridMultilevel"/>
    <w:tmpl w:val="F878CF4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ACD52A1"/>
    <w:multiLevelType w:val="hybridMultilevel"/>
    <w:tmpl w:val="2E586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4D0A4E38"/>
    <w:multiLevelType w:val="hybridMultilevel"/>
    <w:tmpl w:val="20EC64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97F0910"/>
    <w:multiLevelType w:val="hybridMultilevel"/>
    <w:tmpl w:val="BD48170E"/>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nsid w:val="6B1551B0"/>
    <w:multiLevelType w:val="multilevel"/>
    <w:tmpl w:val="403CA5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nsid w:val="6D0D4A72"/>
    <w:multiLevelType w:val="multilevel"/>
    <w:tmpl w:val="810C2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C0C24AB"/>
    <w:multiLevelType w:val="multilevel"/>
    <w:tmpl w:val="D4264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nsid w:val="7C966BDA"/>
    <w:multiLevelType w:val="hybridMultilevel"/>
    <w:tmpl w:val="F0F8FE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6"/>
  </w:num>
  <w:num w:numId="2">
    <w:abstractNumId w:val="20"/>
  </w:num>
  <w:num w:numId="3">
    <w:abstractNumId w:val="42"/>
  </w:num>
  <w:num w:numId="4">
    <w:abstractNumId w:val="6"/>
  </w:num>
  <w:num w:numId="5">
    <w:abstractNumId w:val="0"/>
  </w:num>
  <w:num w:numId="6">
    <w:abstractNumId w:val="3"/>
  </w:num>
  <w:num w:numId="7">
    <w:abstractNumId w:val="14"/>
  </w:num>
  <w:num w:numId="8">
    <w:abstractNumId w:val="2"/>
  </w:num>
  <w:num w:numId="9">
    <w:abstractNumId w:val="33"/>
  </w:num>
  <w:num w:numId="10">
    <w:abstractNumId w:val="22"/>
  </w:num>
  <w:num w:numId="11">
    <w:abstractNumId w:val="1"/>
  </w:num>
  <w:num w:numId="12">
    <w:abstractNumId w:val="25"/>
  </w:num>
  <w:num w:numId="13">
    <w:abstractNumId w:val="17"/>
  </w:num>
  <w:num w:numId="14">
    <w:abstractNumId w:val="31"/>
  </w:num>
  <w:num w:numId="15">
    <w:abstractNumId w:val="8"/>
  </w:num>
  <w:num w:numId="16">
    <w:abstractNumId w:val="39"/>
  </w:num>
  <w:num w:numId="1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9"/>
  </w:num>
  <w:num w:numId="21">
    <w:abstractNumId w:val="13"/>
  </w:num>
  <w:num w:numId="22">
    <w:abstractNumId w:val="15"/>
  </w:num>
  <w:num w:numId="23">
    <w:abstractNumId w:val="35"/>
  </w:num>
  <w:num w:numId="24">
    <w:abstractNumId w:val="32"/>
  </w:num>
  <w:num w:numId="25">
    <w:abstractNumId w:val="34"/>
  </w:num>
  <w:num w:numId="26">
    <w:abstractNumId w:val="4"/>
  </w:num>
  <w:num w:numId="27">
    <w:abstractNumId w:val="11"/>
  </w:num>
  <w:num w:numId="28">
    <w:abstractNumId w:val="12"/>
  </w:num>
  <w:num w:numId="29">
    <w:abstractNumId w:val="18"/>
  </w:num>
  <w:num w:numId="30">
    <w:abstractNumId w:val="21"/>
  </w:num>
  <w:num w:numId="31">
    <w:abstractNumId w:val="38"/>
  </w:num>
  <w:num w:numId="32">
    <w:abstractNumId w:val="10"/>
  </w:num>
  <w:num w:numId="33">
    <w:abstractNumId w:val="24"/>
  </w:num>
  <w:num w:numId="34">
    <w:abstractNumId w:val="30"/>
  </w:num>
  <w:num w:numId="35">
    <w:abstractNumId w:val="5"/>
  </w:num>
  <w:num w:numId="36">
    <w:abstractNumId w:val="16"/>
  </w:num>
  <w:num w:numId="37">
    <w:abstractNumId w:val="19"/>
  </w:num>
  <w:num w:numId="38">
    <w:abstractNumId w:val="40"/>
  </w:num>
  <w:num w:numId="39">
    <w:abstractNumId w:val="29"/>
  </w:num>
  <w:num w:numId="40">
    <w:abstractNumId w:val="7"/>
  </w:num>
  <w:num w:numId="41">
    <w:abstractNumId w:val="26"/>
  </w:num>
  <w:num w:numId="42">
    <w:abstractNumId w:val="41"/>
  </w:num>
  <w:num w:numId="43">
    <w:abstractNumId w:val="37"/>
  </w:num>
  <w:num w:numId="4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01AB"/>
    <w:rsid w:val="00000B38"/>
    <w:rsid w:val="0000393E"/>
    <w:rsid w:val="0000622F"/>
    <w:rsid w:val="00011C2B"/>
    <w:rsid w:val="0001488D"/>
    <w:rsid w:val="00020573"/>
    <w:rsid w:val="00023DCA"/>
    <w:rsid w:val="000262EC"/>
    <w:rsid w:val="000300D7"/>
    <w:rsid w:val="00033549"/>
    <w:rsid w:val="0003564B"/>
    <w:rsid w:val="000371FE"/>
    <w:rsid w:val="00042A83"/>
    <w:rsid w:val="00043CD1"/>
    <w:rsid w:val="00044A23"/>
    <w:rsid w:val="000476A4"/>
    <w:rsid w:val="00056B5E"/>
    <w:rsid w:val="00056DCC"/>
    <w:rsid w:val="00057970"/>
    <w:rsid w:val="00057F31"/>
    <w:rsid w:val="00060A4B"/>
    <w:rsid w:val="00063899"/>
    <w:rsid w:val="00063CCC"/>
    <w:rsid w:val="00063F4A"/>
    <w:rsid w:val="00073881"/>
    <w:rsid w:val="00076E55"/>
    <w:rsid w:val="00084FB7"/>
    <w:rsid w:val="0008662C"/>
    <w:rsid w:val="000871DD"/>
    <w:rsid w:val="00091E85"/>
    <w:rsid w:val="000972EF"/>
    <w:rsid w:val="000A0900"/>
    <w:rsid w:val="000A1C9D"/>
    <w:rsid w:val="000A395F"/>
    <w:rsid w:val="000A58EF"/>
    <w:rsid w:val="000A6B7A"/>
    <w:rsid w:val="000A7131"/>
    <w:rsid w:val="000A7C9F"/>
    <w:rsid w:val="000B0635"/>
    <w:rsid w:val="000B1F5D"/>
    <w:rsid w:val="000B26DE"/>
    <w:rsid w:val="000B5B2D"/>
    <w:rsid w:val="000C2BA6"/>
    <w:rsid w:val="000C3847"/>
    <w:rsid w:val="000D5F14"/>
    <w:rsid w:val="000D7807"/>
    <w:rsid w:val="000E1EDC"/>
    <w:rsid w:val="000E38ED"/>
    <w:rsid w:val="000E4056"/>
    <w:rsid w:val="000E4059"/>
    <w:rsid w:val="000E4F91"/>
    <w:rsid w:val="000E5BF9"/>
    <w:rsid w:val="000F0E51"/>
    <w:rsid w:val="000F3DE5"/>
    <w:rsid w:val="000F6C16"/>
    <w:rsid w:val="00101A63"/>
    <w:rsid w:val="00104205"/>
    <w:rsid w:val="0010588A"/>
    <w:rsid w:val="00107754"/>
    <w:rsid w:val="00111BCA"/>
    <w:rsid w:val="00111E4C"/>
    <w:rsid w:val="00111EBD"/>
    <w:rsid w:val="00112ABA"/>
    <w:rsid w:val="00116C03"/>
    <w:rsid w:val="00126165"/>
    <w:rsid w:val="0012622D"/>
    <w:rsid w:val="001277CE"/>
    <w:rsid w:val="001324CC"/>
    <w:rsid w:val="001332AB"/>
    <w:rsid w:val="00136C61"/>
    <w:rsid w:val="00137B32"/>
    <w:rsid w:val="0014103D"/>
    <w:rsid w:val="0014322E"/>
    <w:rsid w:val="00144DB5"/>
    <w:rsid w:val="001461F9"/>
    <w:rsid w:val="001462BE"/>
    <w:rsid w:val="001503B0"/>
    <w:rsid w:val="0015060D"/>
    <w:rsid w:val="00152BA5"/>
    <w:rsid w:val="00152F76"/>
    <w:rsid w:val="00154696"/>
    <w:rsid w:val="00157699"/>
    <w:rsid w:val="00157915"/>
    <w:rsid w:val="00164BE9"/>
    <w:rsid w:val="001655D3"/>
    <w:rsid w:val="001678E4"/>
    <w:rsid w:val="001700DB"/>
    <w:rsid w:val="00173933"/>
    <w:rsid w:val="00173F3A"/>
    <w:rsid w:val="001770D7"/>
    <w:rsid w:val="001852A2"/>
    <w:rsid w:val="001A1096"/>
    <w:rsid w:val="001A1125"/>
    <w:rsid w:val="001A7E90"/>
    <w:rsid w:val="001B1E23"/>
    <w:rsid w:val="001B224F"/>
    <w:rsid w:val="001B2FA4"/>
    <w:rsid w:val="001B5F8C"/>
    <w:rsid w:val="001C6DE7"/>
    <w:rsid w:val="001D2E1A"/>
    <w:rsid w:val="001D2EFE"/>
    <w:rsid w:val="001D67B7"/>
    <w:rsid w:val="001F09A3"/>
    <w:rsid w:val="001F78DA"/>
    <w:rsid w:val="0020142F"/>
    <w:rsid w:val="00210DA3"/>
    <w:rsid w:val="00211924"/>
    <w:rsid w:val="00212C3A"/>
    <w:rsid w:val="00213E8A"/>
    <w:rsid w:val="002147EC"/>
    <w:rsid w:val="00215140"/>
    <w:rsid w:val="002154CF"/>
    <w:rsid w:val="0022425A"/>
    <w:rsid w:val="00230B45"/>
    <w:rsid w:val="002331BB"/>
    <w:rsid w:val="0024172D"/>
    <w:rsid w:val="00242347"/>
    <w:rsid w:val="00243781"/>
    <w:rsid w:val="0024501A"/>
    <w:rsid w:val="00246991"/>
    <w:rsid w:val="0025041E"/>
    <w:rsid w:val="00252342"/>
    <w:rsid w:val="00253082"/>
    <w:rsid w:val="00254CF2"/>
    <w:rsid w:val="00254DAE"/>
    <w:rsid w:val="00256115"/>
    <w:rsid w:val="00262703"/>
    <w:rsid w:val="00267268"/>
    <w:rsid w:val="00272889"/>
    <w:rsid w:val="00273E25"/>
    <w:rsid w:val="0027477A"/>
    <w:rsid w:val="0027623C"/>
    <w:rsid w:val="002821BE"/>
    <w:rsid w:val="002823AE"/>
    <w:rsid w:val="00285CB0"/>
    <w:rsid w:val="002860D1"/>
    <w:rsid w:val="002869B2"/>
    <w:rsid w:val="00296472"/>
    <w:rsid w:val="00297EEE"/>
    <w:rsid w:val="002A33D7"/>
    <w:rsid w:val="002A4300"/>
    <w:rsid w:val="002A4596"/>
    <w:rsid w:val="002B1AF8"/>
    <w:rsid w:val="002B6CF7"/>
    <w:rsid w:val="002C106D"/>
    <w:rsid w:val="002C168F"/>
    <w:rsid w:val="002C27A8"/>
    <w:rsid w:val="002D233B"/>
    <w:rsid w:val="002D35E3"/>
    <w:rsid w:val="002D7823"/>
    <w:rsid w:val="002D79D6"/>
    <w:rsid w:val="002E22D2"/>
    <w:rsid w:val="002E5582"/>
    <w:rsid w:val="002F0928"/>
    <w:rsid w:val="002F1B2C"/>
    <w:rsid w:val="002F4AC0"/>
    <w:rsid w:val="002F5FFB"/>
    <w:rsid w:val="00300C74"/>
    <w:rsid w:val="003042CE"/>
    <w:rsid w:val="00314415"/>
    <w:rsid w:val="0031686E"/>
    <w:rsid w:val="00322080"/>
    <w:rsid w:val="0032421B"/>
    <w:rsid w:val="00326F36"/>
    <w:rsid w:val="00333FFD"/>
    <w:rsid w:val="003377D6"/>
    <w:rsid w:val="00341293"/>
    <w:rsid w:val="003518D4"/>
    <w:rsid w:val="00352C28"/>
    <w:rsid w:val="00352EAB"/>
    <w:rsid w:val="00361066"/>
    <w:rsid w:val="00361811"/>
    <w:rsid w:val="00364833"/>
    <w:rsid w:val="00364FA6"/>
    <w:rsid w:val="00373C04"/>
    <w:rsid w:val="00376935"/>
    <w:rsid w:val="00386AF4"/>
    <w:rsid w:val="00386B63"/>
    <w:rsid w:val="00386D85"/>
    <w:rsid w:val="0039462A"/>
    <w:rsid w:val="003A2A71"/>
    <w:rsid w:val="003A30E0"/>
    <w:rsid w:val="003A37AA"/>
    <w:rsid w:val="003A5A08"/>
    <w:rsid w:val="003A5C2B"/>
    <w:rsid w:val="003B2FD3"/>
    <w:rsid w:val="003B79C6"/>
    <w:rsid w:val="003C254E"/>
    <w:rsid w:val="003C4FD6"/>
    <w:rsid w:val="003D64F3"/>
    <w:rsid w:val="003D71C8"/>
    <w:rsid w:val="003D7872"/>
    <w:rsid w:val="003E2DB9"/>
    <w:rsid w:val="003F3354"/>
    <w:rsid w:val="003F4863"/>
    <w:rsid w:val="003F4D8D"/>
    <w:rsid w:val="003F50B4"/>
    <w:rsid w:val="003F789A"/>
    <w:rsid w:val="00411471"/>
    <w:rsid w:val="00422CBA"/>
    <w:rsid w:val="00425362"/>
    <w:rsid w:val="004256A0"/>
    <w:rsid w:val="00425F5D"/>
    <w:rsid w:val="00442C0C"/>
    <w:rsid w:val="00442C2D"/>
    <w:rsid w:val="00447612"/>
    <w:rsid w:val="00461309"/>
    <w:rsid w:val="00462DBB"/>
    <w:rsid w:val="00463DB4"/>
    <w:rsid w:val="0046413A"/>
    <w:rsid w:val="004667E8"/>
    <w:rsid w:val="004668FE"/>
    <w:rsid w:val="004669F3"/>
    <w:rsid w:val="004710CD"/>
    <w:rsid w:val="00471E29"/>
    <w:rsid w:val="004729ED"/>
    <w:rsid w:val="00476BF8"/>
    <w:rsid w:val="0047702D"/>
    <w:rsid w:val="004802BB"/>
    <w:rsid w:val="0048374A"/>
    <w:rsid w:val="004919EE"/>
    <w:rsid w:val="00495DB9"/>
    <w:rsid w:val="004A68F7"/>
    <w:rsid w:val="004B38C5"/>
    <w:rsid w:val="004B4728"/>
    <w:rsid w:val="004B4A21"/>
    <w:rsid w:val="004B64BF"/>
    <w:rsid w:val="004C2E51"/>
    <w:rsid w:val="004C65A7"/>
    <w:rsid w:val="004D0609"/>
    <w:rsid w:val="004D14A1"/>
    <w:rsid w:val="004D2931"/>
    <w:rsid w:val="004E5131"/>
    <w:rsid w:val="005024C2"/>
    <w:rsid w:val="00505287"/>
    <w:rsid w:val="00505693"/>
    <w:rsid w:val="0050655D"/>
    <w:rsid w:val="00506CF0"/>
    <w:rsid w:val="005073BB"/>
    <w:rsid w:val="00512721"/>
    <w:rsid w:val="00516763"/>
    <w:rsid w:val="005204C8"/>
    <w:rsid w:val="00520B16"/>
    <w:rsid w:val="005268A8"/>
    <w:rsid w:val="00531961"/>
    <w:rsid w:val="00534CC3"/>
    <w:rsid w:val="00534F11"/>
    <w:rsid w:val="00540140"/>
    <w:rsid w:val="005414C2"/>
    <w:rsid w:val="005430E1"/>
    <w:rsid w:val="00547449"/>
    <w:rsid w:val="00547BB0"/>
    <w:rsid w:val="005541AD"/>
    <w:rsid w:val="005543BD"/>
    <w:rsid w:val="00556058"/>
    <w:rsid w:val="00560B5B"/>
    <w:rsid w:val="005612D9"/>
    <w:rsid w:val="00564203"/>
    <w:rsid w:val="0056599E"/>
    <w:rsid w:val="005667B5"/>
    <w:rsid w:val="005671CF"/>
    <w:rsid w:val="0057156D"/>
    <w:rsid w:val="00584AF0"/>
    <w:rsid w:val="00585BE8"/>
    <w:rsid w:val="0059001C"/>
    <w:rsid w:val="005950BE"/>
    <w:rsid w:val="005A209D"/>
    <w:rsid w:val="005A6394"/>
    <w:rsid w:val="005B0866"/>
    <w:rsid w:val="005B652A"/>
    <w:rsid w:val="005B6A13"/>
    <w:rsid w:val="005C0155"/>
    <w:rsid w:val="005C03E1"/>
    <w:rsid w:val="005C0857"/>
    <w:rsid w:val="005C1FE0"/>
    <w:rsid w:val="005C408A"/>
    <w:rsid w:val="005C4EF1"/>
    <w:rsid w:val="005C6ADF"/>
    <w:rsid w:val="005C71C0"/>
    <w:rsid w:val="005D165E"/>
    <w:rsid w:val="005D1DA1"/>
    <w:rsid w:val="005D7C26"/>
    <w:rsid w:val="005E0582"/>
    <w:rsid w:val="005E144A"/>
    <w:rsid w:val="005E3C78"/>
    <w:rsid w:val="005E49E9"/>
    <w:rsid w:val="005E4D3A"/>
    <w:rsid w:val="005E6B2D"/>
    <w:rsid w:val="005F2B1D"/>
    <w:rsid w:val="00601E10"/>
    <w:rsid w:val="00602EC7"/>
    <w:rsid w:val="006068BB"/>
    <w:rsid w:val="00606BFC"/>
    <w:rsid w:val="00611906"/>
    <w:rsid w:val="006138AF"/>
    <w:rsid w:val="00613A82"/>
    <w:rsid w:val="006146BF"/>
    <w:rsid w:val="00616911"/>
    <w:rsid w:val="0061750B"/>
    <w:rsid w:val="006179D4"/>
    <w:rsid w:val="00630054"/>
    <w:rsid w:val="006324C6"/>
    <w:rsid w:val="00635ECD"/>
    <w:rsid w:val="00636E93"/>
    <w:rsid w:val="00636FD9"/>
    <w:rsid w:val="006400C2"/>
    <w:rsid w:val="00640CBC"/>
    <w:rsid w:val="006422CA"/>
    <w:rsid w:val="006446AF"/>
    <w:rsid w:val="006459C3"/>
    <w:rsid w:val="006507E8"/>
    <w:rsid w:val="006571FC"/>
    <w:rsid w:val="00657E6F"/>
    <w:rsid w:val="00660CE5"/>
    <w:rsid w:val="00665A5C"/>
    <w:rsid w:val="006746CA"/>
    <w:rsid w:val="0067634F"/>
    <w:rsid w:val="00690120"/>
    <w:rsid w:val="00690DD9"/>
    <w:rsid w:val="006933EB"/>
    <w:rsid w:val="006948DC"/>
    <w:rsid w:val="00695CC5"/>
    <w:rsid w:val="0069751E"/>
    <w:rsid w:val="006A06AF"/>
    <w:rsid w:val="006A32F8"/>
    <w:rsid w:val="006A7F11"/>
    <w:rsid w:val="006B05C3"/>
    <w:rsid w:val="006B1112"/>
    <w:rsid w:val="006C0544"/>
    <w:rsid w:val="006C77F1"/>
    <w:rsid w:val="006D0150"/>
    <w:rsid w:val="006E0253"/>
    <w:rsid w:val="006E1E96"/>
    <w:rsid w:val="006E5931"/>
    <w:rsid w:val="006E5C0D"/>
    <w:rsid w:val="006E7069"/>
    <w:rsid w:val="006F0F51"/>
    <w:rsid w:val="006F2FAC"/>
    <w:rsid w:val="006F6E95"/>
    <w:rsid w:val="006F7EDD"/>
    <w:rsid w:val="00703652"/>
    <w:rsid w:val="00703C5E"/>
    <w:rsid w:val="00706C72"/>
    <w:rsid w:val="00711BCE"/>
    <w:rsid w:val="00711D68"/>
    <w:rsid w:val="007146B3"/>
    <w:rsid w:val="0071500D"/>
    <w:rsid w:val="00715C7D"/>
    <w:rsid w:val="00726FA4"/>
    <w:rsid w:val="0072764B"/>
    <w:rsid w:val="00727B52"/>
    <w:rsid w:val="00737D39"/>
    <w:rsid w:val="007404B6"/>
    <w:rsid w:val="00741B44"/>
    <w:rsid w:val="007546E3"/>
    <w:rsid w:val="00762A12"/>
    <w:rsid w:val="00765512"/>
    <w:rsid w:val="0076683E"/>
    <w:rsid w:val="00775F69"/>
    <w:rsid w:val="0078415A"/>
    <w:rsid w:val="00785275"/>
    <w:rsid w:val="00785DC9"/>
    <w:rsid w:val="00786502"/>
    <w:rsid w:val="007A05CD"/>
    <w:rsid w:val="007A2247"/>
    <w:rsid w:val="007B2DE0"/>
    <w:rsid w:val="007B3B07"/>
    <w:rsid w:val="007B52F9"/>
    <w:rsid w:val="007B6123"/>
    <w:rsid w:val="007C423D"/>
    <w:rsid w:val="007C75E2"/>
    <w:rsid w:val="007E1C19"/>
    <w:rsid w:val="007E253C"/>
    <w:rsid w:val="007E3675"/>
    <w:rsid w:val="007E3A74"/>
    <w:rsid w:val="007E62DB"/>
    <w:rsid w:val="007E694B"/>
    <w:rsid w:val="007F2134"/>
    <w:rsid w:val="007F35E3"/>
    <w:rsid w:val="007F4B3A"/>
    <w:rsid w:val="007F4C5C"/>
    <w:rsid w:val="00800004"/>
    <w:rsid w:val="00806F40"/>
    <w:rsid w:val="00811B0E"/>
    <w:rsid w:val="00812A1E"/>
    <w:rsid w:val="00813959"/>
    <w:rsid w:val="008139F8"/>
    <w:rsid w:val="00822EAD"/>
    <w:rsid w:val="00822F99"/>
    <w:rsid w:val="00825C13"/>
    <w:rsid w:val="00826C2B"/>
    <w:rsid w:val="00827D71"/>
    <w:rsid w:val="00833EA1"/>
    <w:rsid w:val="00834399"/>
    <w:rsid w:val="008364F3"/>
    <w:rsid w:val="008420E8"/>
    <w:rsid w:val="008431C8"/>
    <w:rsid w:val="00844380"/>
    <w:rsid w:val="00850EF4"/>
    <w:rsid w:val="00855D46"/>
    <w:rsid w:val="008564F3"/>
    <w:rsid w:val="008573F6"/>
    <w:rsid w:val="00863ADC"/>
    <w:rsid w:val="00865C72"/>
    <w:rsid w:val="008666D8"/>
    <w:rsid w:val="0086747A"/>
    <w:rsid w:val="00877358"/>
    <w:rsid w:val="00877FEE"/>
    <w:rsid w:val="00890FA2"/>
    <w:rsid w:val="008A12C9"/>
    <w:rsid w:val="008A6160"/>
    <w:rsid w:val="008A7695"/>
    <w:rsid w:val="008A7A1E"/>
    <w:rsid w:val="008B5EF5"/>
    <w:rsid w:val="008C2A40"/>
    <w:rsid w:val="008C6898"/>
    <w:rsid w:val="008D43B1"/>
    <w:rsid w:val="008D4AA5"/>
    <w:rsid w:val="008D5EFA"/>
    <w:rsid w:val="008D7659"/>
    <w:rsid w:val="008E20DE"/>
    <w:rsid w:val="008E7CC9"/>
    <w:rsid w:val="009057C5"/>
    <w:rsid w:val="00907DD6"/>
    <w:rsid w:val="009122E2"/>
    <w:rsid w:val="00922657"/>
    <w:rsid w:val="00925133"/>
    <w:rsid w:val="00926074"/>
    <w:rsid w:val="00927CF6"/>
    <w:rsid w:val="0093284A"/>
    <w:rsid w:val="0094053D"/>
    <w:rsid w:val="00941D0B"/>
    <w:rsid w:val="009530BB"/>
    <w:rsid w:val="00960B47"/>
    <w:rsid w:val="00961E72"/>
    <w:rsid w:val="009634CE"/>
    <w:rsid w:val="00963666"/>
    <w:rsid w:val="00963A1F"/>
    <w:rsid w:val="009712C6"/>
    <w:rsid w:val="009808FB"/>
    <w:rsid w:val="009816C2"/>
    <w:rsid w:val="009837DC"/>
    <w:rsid w:val="00985879"/>
    <w:rsid w:val="00986FB9"/>
    <w:rsid w:val="009901EF"/>
    <w:rsid w:val="009917D3"/>
    <w:rsid w:val="00996734"/>
    <w:rsid w:val="009A0266"/>
    <w:rsid w:val="009A5051"/>
    <w:rsid w:val="009B219D"/>
    <w:rsid w:val="009B3A0F"/>
    <w:rsid w:val="009C56F8"/>
    <w:rsid w:val="009D4F6F"/>
    <w:rsid w:val="009E26D4"/>
    <w:rsid w:val="009E290E"/>
    <w:rsid w:val="009E3E0B"/>
    <w:rsid w:val="009E418A"/>
    <w:rsid w:val="009E5673"/>
    <w:rsid w:val="009E6D36"/>
    <w:rsid w:val="009F21F7"/>
    <w:rsid w:val="00A039E0"/>
    <w:rsid w:val="00A06BBD"/>
    <w:rsid w:val="00A13EFE"/>
    <w:rsid w:val="00A147FF"/>
    <w:rsid w:val="00A15155"/>
    <w:rsid w:val="00A16AA4"/>
    <w:rsid w:val="00A172F5"/>
    <w:rsid w:val="00A24CD7"/>
    <w:rsid w:val="00A37091"/>
    <w:rsid w:val="00A370D0"/>
    <w:rsid w:val="00A4141C"/>
    <w:rsid w:val="00A45713"/>
    <w:rsid w:val="00A47B94"/>
    <w:rsid w:val="00A52191"/>
    <w:rsid w:val="00A56D90"/>
    <w:rsid w:val="00A60B0F"/>
    <w:rsid w:val="00A623D3"/>
    <w:rsid w:val="00A639CA"/>
    <w:rsid w:val="00A63C78"/>
    <w:rsid w:val="00A8555F"/>
    <w:rsid w:val="00A90796"/>
    <w:rsid w:val="00A90E6B"/>
    <w:rsid w:val="00A939B1"/>
    <w:rsid w:val="00A94BBF"/>
    <w:rsid w:val="00A975A5"/>
    <w:rsid w:val="00AA265B"/>
    <w:rsid w:val="00AA364E"/>
    <w:rsid w:val="00AA7AC6"/>
    <w:rsid w:val="00AB449E"/>
    <w:rsid w:val="00AB5BEE"/>
    <w:rsid w:val="00AB6136"/>
    <w:rsid w:val="00AB6EAE"/>
    <w:rsid w:val="00AC32BE"/>
    <w:rsid w:val="00AC4CD3"/>
    <w:rsid w:val="00AC7660"/>
    <w:rsid w:val="00AD1BE0"/>
    <w:rsid w:val="00AD3284"/>
    <w:rsid w:val="00AD63E8"/>
    <w:rsid w:val="00AD7107"/>
    <w:rsid w:val="00AD724D"/>
    <w:rsid w:val="00AE0375"/>
    <w:rsid w:val="00AE26D2"/>
    <w:rsid w:val="00AE3B21"/>
    <w:rsid w:val="00AE438E"/>
    <w:rsid w:val="00AE499F"/>
    <w:rsid w:val="00AE54FE"/>
    <w:rsid w:val="00AE7506"/>
    <w:rsid w:val="00AF46B2"/>
    <w:rsid w:val="00AF6669"/>
    <w:rsid w:val="00B14B6F"/>
    <w:rsid w:val="00B201B3"/>
    <w:rsid w:val="00B31393"/>
    <w:rsid w:val="00B319AC"/>
    <w:rsid w:val="00B34C13"/>
    <w:rsid w:val="00B36261"/>
    <w:rsid w:val="00B379D7"/>
    <w:rsid w:val="00B40458"/>
    <w:rsid w:val="00B411B6"/>
    <w:rsid w:val="00B468C1"/>
    <w:rsid w:val="00B51DA7"/>
    <w:rsid w:val="00B5396E"/>
    <w:rsid w:val="00B54AAC"/>
    <w:rsid w:val="00B60D4E"/>
    <w:rsid w:val="00B633B4"/>
    <w:rsid w:val="00B74ED1"/>
    <w:rsid w:val="00B75BBE"/>
    <w:rsid w:val="00B77CC9"/>
    <w:rsid w:val="00B82D92"/>
    <w:rsid w:val="00B86582"/>
    <w:rsid w:val="00BA14B5"/>
    <w:rsid w:val="00BA421E"/>
    <w:rsid w:val="00BA6C80"/>
    <w:rsid w:val="00BB2630"/>
    <w:rsid w:val="00BB650E"/>
    <w:rsid w:val="00BB6CFE"/>
    <w:rsid w:val="00BC0033"/>
    <w:rsid w:val="00BC06C2"/>
    <w:rsid w:val="00BC076F"/>
    <w:rsid w:val="00BD27F2"/>
    <w:rsid w:val="00BD6BFC"/>
    <w:rsid w:val="00BE25E3"/>
    <w:rsid w:val="00BE3606"/>
    <w:rsid w:val="00BE59AD"/>
    <w:rsid w:val="00BE614F"/>
    <w:rsid w:val="00BE70D9"/>
    <w:rsid w:val="00BF63F8"/>
    <w:rsid w:val="00BF67FF"/>
    <w:rsid w:val="00C0522A"/>
    <w:rsid w:val="00C06D96"/>
    <w:rsid w:val="00C17B23"/>
    <w:rsid w:val="00C23DCF"/>
    <w:rsid w:val="00C249DC"/>
    <w:rsid w:val="00C274A6"/>
    <w:rsid w:val="00C33D78"/>
    <w:rsid w:val="00C36327"/>
    <w:rsid w:val="00C3757D"/>
    <w:rsid w:val="00C41227"/>
    <w:rsid w:val="00C43C92"/>
    <w:rsid w:val="00C50314"/>
    <w:rsid w:val="00C50F47"/>
    <w:rsid w:val="00C52098"/>
    <w:rsid w:val="00C52E02"/>
    <w:rsid w:val="00C556A1"/>
    <w:rsid w:val="00C65919"/>
    <w:rsid w:val="00C812EC"/>
    <w:rsid w:val="00C87E48"/>
    <w:rsid w:val="00C941C5"/>
    <w:rsid w:val="00C951D7"/>
    <w:rsid w:val="00C95B65"/>
    <w:rsid w:val="00CA03A3"/>
    <w:rsid w:val="00CA0699"/>
    <w:rsid w:val="00CA3743"/>
    <w:rsid w:val="00CA3D7E"/>
    <w:rsid w:val="00CB3664"/>
    <w:rsid w:val="00CB4E9F"/>
    <w:rsid w:val="00CB55BB"/>
    <w:rsid w:val="00CC0B93"/>
    <w:rsid w:val="00CC71C7"/>
    <w:rsid w:val="00CD0A97"/>
    <w:rsid w:val="00CD7983"/>
    <w:rsid w:val="00CE66DC"/>
    <w:rsid w:val="00CE77FF"/>
    <w:rsid w:val="00CF0243"/>
    <w:rsid w:val="00CF1C20"/>
    <w:rsid w:val="00CF3633"/>
    <w:rsid w:val="00CF3CA4"/>
    <w:rsid w:val="00D05998"/>
    <w:rsid w:val="00D10471"/>
    <w:rsid w:val="00D13A51"/>
    <w:rsid w:val="00D13C28"/>
    <w:rsid w:val="00D16437"/>
    <w:rsid w:val="00D21193"/>
    <w:rsid w:val="00D27844"/>
    <w:rsid w:val="00D32C57"/>
    <w:rsid w:val="00D4117B"/>
    <w:rsid w:val="00D422D2"/>
    <w:rsid w:val="00D424C4"/>
    <w:rsid w:val="00D43142"/>
    <w:rsid w:val="00D4356D"/>
    <w:rsid w:val="00D44652"/>
    <w:rsid w:val="00D45BE4"/>
    <w:rsid w:val="00D51768"/>
    <w:rsid w:val="00D57615"/>
    <w:rsid w:val="00D60476"/>
    <w:rsid w:val="00D60B0C"/>
    <w:rsid w:val="00D65619"/>
    <w:rsid w:val="00D71BC7"/>
    <w:rsid w:val="00D77249"/>
    <w:rsid w:val="00D7755A"/>
    <w:rsid w:val="00D80683"/>
    <w:rsid w:val="00D815CC"/>
    <w:rsid w:val="00D90F86"/>
    <w:rsid w:val="00D9543E"/>
    <w:rsid w:val="00DA0893"/>
    <w:rsid w:val="00DA7E74"/>
    <w:rsid w:val="00DB027F"/>
    <w:rsid w:val="00DB45F8"/>
    <w:rsid w:val="00DB535D"/>
    <w:rsid w:val="00DB5ED2"/>
    <w:rsid w:val="00DC01AB"/>
    <w:rsid w:val="00DC3CAB"/>
    <w:rsid w:val="00DC5A08"/>
    <w:rsid w:val="00DD5C3C"/>
    <w:rsid w:val="00DE0598"/>
    <w:rsid w:val="00DE1CC6"/>
    <w:rsid w:val="00DE4A3E"/>
    <w:rsid w:val="00DE4AAA"/>
    <w:rsid w:val="00DE5E7B"/>
    <w:rsid w:val="00DF4B2D"/>
    <w:rsid w:val="00DF772F"/>
    <w:rsid w:val="00E020C7"/>
    <w:rsid w:val="00E02AFE"/>
    <w:rsid w:val="00E112EC"/>
    <w:rsid w:val="00E15991"/>
    <w:rsid w:val="00E20225"/>
    <w:rsid w:val="00E2077C"/>
    <w:rsid w:val="00E23568"/>
    <w:rsid w:val="00E32CFC"/>
    <w:rsid w:val="00E36CB0"/>
    <w:rsid w:val="00E44F22"/>
    <w:rsid w:val="00E56A8D"/>
    <w:rsid w:val="00E70F56"/>
    <w:rsid w:val="00E71377"/>
    <w:rsid w:val="00E7337F"/>
    <w:rsid w:val="00E77C6B"/>
    <w:rsid w:val="00E81424"/>
    <w:rsid w:val="00E85EAD"/>
    <w:rsid w:val="00E90A44"/>
    <w:rsid w:val="00E92DE9"/>
    <w:rsid w:val="00E95815"/>
    <w:rsid w:val="00E95E70"/>
    <w:rsid w:val="00EA002F"/>
    <w:rsid w:val="00EA204C"/>
    <w:rsid w:val="00EA28F3"/>
    <w:rsid w:val="00EA3D5B"/>
    <w:rsid w:val="00EA6D17"/>
    <w:rsid w:val="00EB561C"/>
    <w:rsid w:val="00EB663D"/>
    <w:rsid w:val="00EC252F"/>
    <w:rsid w:val="00EC2F08"/>
    <w:rsid w:val="00EC667D"/>
    <w:rsid w:val="00ED01B5"/>
    <w:rsid w:val="00ED3AD3"/>
    <w:rsid w:val="00ED3D4F"/>
    <w:rsid w:val="00ED4ABD"/>
    <w:rsid w:val="00EE1D7F"/>
    <w:rsid w:val="00EF119D"/>
    <w:rsid w:val="00EF615C"/>
    <w:rsid w:val="00EF632C"/>
    <w:rsid w:val="00EF6C11"/>
    <w:rsid w:val="00EF6EDB"/>
    <w:rsid w:val="00EF738B"/>
    <w:rsid w:val="00F007C7"/>
    <w:rsid w:val="00F13C47"/>
    <w:rsid w:val="00F24D68"/>
    <w:rsid w:val="00F25006"/>
    <w:rsid w:val="00F37130"/>
    <w:rsid w:val="00F40FEB"/>
    <w:rsid w:val="00F41E2F"/>
    <w:rsid w:val="00F517A1"/>
    <w:rsid w:val="00F53FB6"/>
    <w:rsid w:val="00F56627"/>
    <w:rsid w:val="00F62D2B"/>
    <w:rsid w:val="00F64DE6"/>
    <w:rsid w:val="00F70DC2"/>
    <w:rsid w:val="00F72FDB"/>
    <w:rsid w:val="00F748EB"/>
    <w:rsid w:val="00F74F72"/>
    <w:rsid w:val="00F82F5B"/>
    <w:rsid w:val="00F917CA"/>
    <w:rsid w:val="00F9473E"/>
    <w:rsid w:val="00F97A95"/>
    <w:rsid w:val="00FA0C0A"/>
    <w:rsid w:val="00FA0D9D"/>
    <w:rsid w:val="00FA4D47"/>
    <w:rsid w:val="00FB06AD"/>
    <w:rsid w:val="00FB5468"/>
    <w:rsid w:val="00FB64A7"/>
    <w:rsid w:val="00FB6E97"/>
    <w:rsid w:val="00FC177C"/>
    <w:rsid w:val="00FC1F32"/>
    <w:rsid w:val="00FC5F71"/>
    <w:rsid w:val="00FD3882"/>
    <w:rsid w:val="00FD7518"/>
    <w:rsid w:val="00FE2A76"/>
    <w:rsid w:val="00FF53BD"/>
    <w:rsid w:val="00FF6B93"/>
    <w:rsid w:val="00FF6FCE"/>
    <w:rsid w:val="00FF7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630133"/>
  <w15:docId w15:val="{E7362177-8676-40F6-B8C4-53A8326CD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20E8"/>
    <w:pPr>
      <w:tabs>
        <w:tab w:val="left" w:pos="1134"/>
        <w:tab w:val="left" w:pos="5670"/>
        <w:tab w:val="left" w:pos="9497"/>
        <w:tab w:val="left" w:pos="11340"/>
      </w:tabs>
    </w:pPr>
  </w:style>
  <w:style w:type="paragraph" w:styleId="Heading1">
    <w:name w:val="heading 1"/>
    <w:basedOn w:val="Normal"/>
    <w:next w:val="Normal"/>
    <w:link w:val="Heading1Char"/>
    <w:uiPriority w:val="99"/>
    <w:qFormat/>
    <w:rsid w:val="0032421B"/>
    <w:pPr>
      <w:keepNext/>
      <w:tabs>
        <w:tab w:val="clear" w:pos="1134"/>
        <w:tab w:val="clear" w:pos="5670"/>
        <w:tab w:val="clear" w:pos="9497"/>
        <w:tab w:val="clear" w:pos="11340"/>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32421B"/>
    <w:pPr>
      <w:keepNext/>
      <w:tabs>
        <w:tab w:val="clear" w:pos="1134"/>
        <w:tab w:val="clear" w:pos="5670"/>
        <w:tab w:val="clear" w:pos="9497"/>
        <w:tab w:val="clear" w:pos="11340"/>
      </w:tabs>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2421B"/>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32421B"/>
    <w:rPr>
      <w:rFonts w:ascii="Times New Roman" w:eastAsia="Times New Roman" w:hAnsi="Times New Roman" w:cs="Times New Roman"/>
      <w:b/>
      <w:bCs/>
      <w:sz w:val="28"/>
      <w:szCs w:val="28"/>
      <w:lang w:val="en-GB"/>
    </w:rPr>
  </w:style>
  <w:style w:type="paragraph" w:styleId="ListParagraph">
    <w:name w:val="List Paragraph"/>
    <w:basedOn w:val="Normal"/>
    <w:uiPriority w:val="34"/>
    <w:qFormat/>
    <w:rsid w:val="00DC01AB"/>
    <w:pPr>
      <w:ind w:left="720"/>
      <w:contextualSpacing/>
    </w:pPr>
  </w:style>
  <w:style w:type="character" w:styleId="Hyperlink">
    <w:name w:val="Hyperlink"/>
    <w:basedOn w:val="DefaultParagraphFont"/>
    <w:uiPriority w:val="99"/>
    <w:unhideWhenUsed/>
    <w:rsid w:val="00665A5C"/>
    <w:rPr>
      <w:color w:val="0000FF" w:themeColor="hyperlink"/>
      <w:u w:val="single"/>
    </w:rPr>
  </w:style>
  <w:style w:type="paragraph" w:styleId="BalloonText">
    <w:name w:val="Balloon Text"/>
    <w:basedOn w:val="Normal"/>
    <w:link w:val="BalloonTextChar"/>
    <w:uiPriority w:val="99"/>
    <w:semiHidden/>
    <w:unhideWhenUsed/>
    <w:rsid w:val="005319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961"/>
    <w:rPr>
      <w:rFonts w:ascii="Tahoma" w:hAnsi="Tahoma" w:cs="Tahoma"/>
      <w:sz w:val="16"/>
      <w:szCs w:val="16"/>
    </w:rPr>
  </w:style>
  <w:style w:type="paragraph" w:customStyle="1" w:styleId="ParaAttribute5">
    <w:name w:val="ParaAttribute5"/>
    <w:rsid w:val="00855D46"/>
    <w:pPr>
      <w:widowControl w:val="0"/>
      <w:wordWrap w:val="0"/>
      <w:spacing w:line="240" w:lineRule="auto"/>
    </w:pPr>
    <w:rPr>
      <w:rFonts w:ascii="Times New Roman" w:eastAsia="Batang" w:hAnsi="Times New Roman" w:cs="Times New Roman"/>
      <w:sz w:val="20"/>
      <w:szCs w:val="20"/>
    </w:rPr>
  </w:style>
  <w:style w:type="table" w:styleId="TableGrid">
    <w:name w:val="Table Grid"/>
    <w:basedOn w:val="TableNormal"/>
    <w:uiPriority w:val="59"/>
    <w:rsid w:val="00855D46"/>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PlainTable21">
    <w:name w:val="Plain Table 21"/>
    <w:basedOn w:val="TableNormal"/>
    <w:uiPriority w:val="42"/>
    <w:rsid w:val="00855D46"/>
    <w:pPr>
      <w:spacing w:after="0" w:line="240" w:lineRule="auto"/>
    </w:pPr>
    <w:rPr>
      <w:rFonts w:ascii="Calibri" w:eastAsia="Calibri" w:hAnsi="Calibri" w:cs="Times New Roman"/>
      <w:lang w:val="en-MY"/>
    </w:rPr>
    <w:tblPr>
      <w:tblStyleRowBandSize w:val="1"/>
      <w:tblStyleColBandSize w:val="1"/>
      <w:tblInd w:w="0" w:type="dxa"/>
      <w:tblBorders>
        <w:top w:val="single" w:sz="4" w:space="0" w:color="7F7F7F"/>
        <w:bottom w:val="single" w:sz="4" w:space="0" w:color="7F7F7F"/>
      </w:tblBorders>
      <w:tblCellMar>
        <w:top w:w="0" w:type="dxa"/>
        <w:left w:w="108" w:type="dxa"/>
        <w:bottom w:w="0" w:type="dxa"/>
        <w:right w:w="108" w:type="dxa"/>
      </w:tblCellMar>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paragraph" w:styleId="Header">
    <w:name w:val="header"/>
    <w:basedOn w:val="Normal"/>
    <w:link w:val="HeaderChar"/>
    <w:uiPriority w:val="99"/>
    <w:unhideWhenUsed/>
    <w:rsid w:val="00953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0BB"/>
  </w:style>
  <w:style w:type="paragraph" w:styleId="Footer">
    <w:name w:val="footer"/>
    <w:basedOn w:val="Normal"/>
    <w:link w:val="FooterChar"/>
    <w:uiPriority w:val="99"/>
    <w:unhideWhenUsed/>
    <w:rsid w:val="00953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0BB"/>
  </w:style>
  <w:style w:type="paragraph" w:styleId="NoSpacing">
    <w:name w:val="No Spacing"/>
    <w:link w:val="NoSpacingChar"/>
    <w:uiPriority w:val="1"/>
    <w:qFormat/>
    <w:rsid w:val="0056420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64203"/>
    <w:rPr>
      <w:rFonts w:eastAsiaTheme="minorEastAsia"/>
      <w:lang w:eastAsia="ja-JP"/>
    </w:rPr>
  </w:style>
  <w:style w:type="paragraph" w:styleId="BodyText2">
    <w:name w:val="Body Text 2"/>
    <w:basedOn w:val="Normal"/>
    <w:link w:val="BodyText2Char"/>
    <w:uiPriority w:val="99"/>
    <w:rsid w:val="0032421B"/>
    <w:pPr>
      <w:tabs>
        <w:tab w:val="clear" w:pos="1134"/>
        <w:tab w:val="clear" w:pos="5670"/>
        <w:tab w:val="clear" w:pos="9497"/>
        <w:tab w:val="clear" w:pos="11340"/>
      </w:tabs>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2421B"/>
    <w:rPr>
      <w:rFonts w:ascii="Times New Roman" w:eastAsia="Times New Roman" w:hAnsi="Times New Roman" w:cs="Times New Roman"/>
      <w:b/>
      <w:bCs/>
      <w:lang w:val="en-GB"/>
    </w:rPr>
  </w:style>
  <w:style w:type="paragraph" w:customStyle="1" w:styleId="deannah1">
    <w:name w:val="deannah1"/>
    <w:basedOn w:val="Normal"/>
    <w:uiPriority w:val="99"/>
    <w:rsid w:val="0032421B"/>
    <w:pPr>
      <w:keepNext/>
      <w:tabs>
        <w:tab w:val="clear" w:pos="1134"/>
        <w:tab w:val="clear" w:pos="5670"/>
        <w:tab w:val="clear" w:pos="9497"/>
        <w:tab w:val="clear" w:pos="11340"/>
      </w:tabs>
      <w:spacing w:after="240" w:line="240" w:lineRule="auto"/>
    </w:pPr>
    <w:rPr>
      <w:rFonts w:ascii="Times New Roman" w:eastAsia="Times New Roman" w:hAnsi="Times New Roman" w:cs="Times New Roman"/>
      <w:b/>
      <w:bCs/>
      <w:sz w:val="24"/>
      <w:szCs w:val="24"/>
      <w:lang w:val="en-GB"/>
    </w:rPr>
  </w:style>
  <w:style w:type="paragraph" w:styleId="NormalWeb">
    <w:name w:val="Normal (Web)"/>
    <w:basedOn w:val="Normal"/>
    <w:uiPriority w:val="99"/>
    <w:rsid w:val="0032421B"/>
    <w:pPr>
      <w:tabs>
        <w:tab w:val="clear" w:pos="1134"/>
        <w:tab w:val="clear" w:pos="5670"/>
        <w:tab w:val="clear" w:pos="9497"/>
        <w:tab w:val="clear" w:pos="11340"/>
      </w:tabs>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32421B"/>
    <w:rPr>
      <w:color w:val="535353"/>
      <w:u w:val="single"/>
      <w:effect w:val="none"/>
    </w:rPr>
  </w:style>
  <w:style w:type="paragraph" w:customStyle="1" w:styleId="NormalWeb1">
    <w:name w:val="Normal (Web)1"/>
    <w:basedOn w:val="Normal"/>
    <w:uiPriority w:val="99"/>
    <w:rsid w:val="0032421B"/>
    <w:pPr>
      <w:tabs>
        <w:tab w:val="clear" w:pos="1134"/>
        <w:tab w:val="clear" w:pos="5670"/>
        <w:tab w:val="clear" w:pos="9497"/>
        <w:tab w:val="clear" w:pos="11340"/>
      </w:tabs>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32421B"/>
  </w:style>
  <w:style w:type="paragraph" w:styleId="CommentText">
    <w:name w:val="annotation text"/>
    <w:basedOn w:val="Normal"/>
    <w:link w:val="CommentTextChar"/>
    <w:uiPriority w:val="99"/>
    <w:semiHidden/>
    <w:unhideWhenUsed/>
    <w:rsid w:val="0032421B"/>
    <w:pPr>
      <w:tabs>
        <w:tab w:val="clear" w:pos="1134"/>
        <w:tab w:val="clear" w:pos="5670"/>
        <w:tab w:val="clear" w:pos="9497"/>
        <w:tab w:val="clear" w:pos="11340"/>
      </w:tabs>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32421B"/>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32421B"/>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32421B"/>
    <w:rPr>
      <w:b/>
      <w:bCs/>
    </w:rPr>
  </w:style>
  <w:style w:type="character" w:styleId="Strong">
    <w:name w:val="Strong"/>
    <w:uiPriority w:val="22"/>
    <w:qFormat/>
    <w:rsid w:val="0032421B"/>
    <w:rPr>
      <w:b/>
      <w:bCs/>
    </w:rPr>
  </w:style>
  <w:style w:type="table" w:styleId="LightList">
    <w:name w:val="Light List"/>
    <w:basedOn w:val="TableNormal"/>
    <w:uiPriority w:val="61"/>
    <w:rsid w:val="00505693"/>
    <w:pPr>
      <w:spacing w:after="0" w:line="240" w:lineRule="auto"/>
    </w:pPr>
    <w:rPr>
      <w:rFonts w:eastAsiaTheme="minorEastAsia"/>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09267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34" Type="http://schemas.openxmlformats.org/officeDocument/2006/relationships/hyperlink" Target="mailto:okechukwun@gmail.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about:blank" TargetMode="External"/><Relationship Id="rId33" Type="http://schemas.openxmlformats.org/officeDocument/2006/relationships/hyperlink" Target="mailto:a.burns@uwtsd.ac.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about:blank" TargetMode="External"/><Relationship Id="rId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about:blank" TargetMode="External"/><Relationship Id="rId32" Type="http://schemas.openxmlformats.org/officeDocument/2006/relationships/hyperlink" Target="https://www.uwtsd.ac.uk/academic-office/appendices-and-form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about:blank" TargetMode="External"/><Relationship Id="rId2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6"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about:blank" TargetMode="External"/><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about:blank" TargetMode="External"/><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hyperlink" Target="https://www.uwtsd.ac.uk/research/research-ethic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2E586B-3854-4D54-8C14-C07A3991B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102</Pages>
  <Words>29063</Words>
  <Characters>165662</Characters>
  <Application>Microsoft Office Word</Application>
  <DocSecurity>0</DocSecurity>
  <Lines>1380</Lines>
  <Paragraphs>388</Paragraphs>
  <ScaleCrop>false</ScaleCrop>
  <HeadingPairs>
    <vt:vector size="2" baseType="variant">
      <vt:variant>
        <vt:lpstr>Title</vt:lpstr>
      </vt:variant>
      <vt:variant>
        <vt:i4>1</vt:i4>
      </vt:variant>
    </vt:vector>
  </HeadingPairs>
  <TitlesOfParts>
    <vt:vector size="1" baseType="lpstr">
      <vt:lpstr>EFFECT OF SERVICE QUALITY ON CUSTOMER SATISFACTION IN NIGERIA TELECOM SECTOR: A CASE STUDY OF AIRTEL NIGERIA LIMITED.</vt:lpstr>
    </vt:vector>
  </TitlesOfParts>
  <Company/>
  <LinksUpToDate>false</LinksUpToDate>
  <CharactersWithSpaces>194337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 OF SERVICE QUALITY ON CUSTOMER SATISFACTION IN NIGERIA TELECOM SECTOR: A CASE STUDY OF AIRTEL NIGERIA LIMITED.</dc:title>
  <dc:subject>Okechukwu Ndubuisi</dc:subject>
  <dc:creator>Okechukwu Ndubuisi</dc:creator>
  <cp:lastModifiedBy>Windows User</cp:lastModifiedBy>
  <cp:revision>2</cp:revision>
  <dcterms:created xsi:type="dcterms:W3CDTF">2022-05-21T18:29:00Z</dcterms:created>
  <dcterms:modified xsi:type="dcterms:W3CDTF">2022-05-21T18:29:00Z</dcterms:modified>
</cp:coreProperties>
</file>