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004F9FAD" w:rsidR="003B3F9D" w:rsidRPr="009601B8" w:rsidRDefault="0017512A" w:rsidP="00014415">
            <w:pPr>
              <w:spacing w:before="120" w:after="120"/>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014415">
              <w:rPr>
                <w:rFonts w:ascii="Arial" w:hAnsi="Arial" w:cs="Arial"/>
                <w:b/>
                <w:sz w:val="22"/>
                <w:szCs w:val="22"/>
              </w:rPr>
              <w:t>Charlotte White</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119716B" w:rsidR="003B3F9D" w:rsidRPr="009601B8" w:rsidRDefault="00014415" w:rsidP="001E57C1">
            <w:pPr>
              <w:spacing w:before="120" w:after="120"/>
              <w:jc w:val="both"/>
              <w:rPr>
                <w:rFonts w:ascii="Arial" w:hAnsi="Arial" w:cs="Arial"/>
                <w:b/>
                <w:sz w:val="22"/>
                <w:szCs w:val="22"/>
              </w:rPr>
            </w:pPr>
            <w:r w:rsidRPr="00014415">
              <w:rPr>
                <w:rFonts w:ascii="Arial" w:hAnsi="Arial" w:cs="Arial"/>
                <w:b/>
                <w:sz w:val="22"/>
                <w:szCs w:val="22"/>
              </w:rPr>
              <w:t>2016237</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0DD1E93F" w:rsidR="00474229" w:rsidRPr="009601B8" w:rsidRDefault="00920212" w:rsidP="00474229">
            <w:pPr>
              <w:spacing w:before="120" w:after="120"/>
              <w:jc w:val="both"/>
              <w:rPr>
                <w:rFonts w:ascii="Arial" w:eastAsia="Calibri" w:hAnsi="Arial" w:cs="Arial"/>
                <w:b/>
                <w:bCs/>
                <w:sz w:val="22"/>
                <w:szCs w:val="22"/>
              </w:rPr>
            </w:pPr>
            <w:r>
              <w:rPr>
                <w:rFonts w:ascii="Arial" w:hAnsi="Arial" w:cs="Arial"/>
                <w:b/>
                <w:sz w:val="22"/>
                <w:szCs w:val="22"/>
              </w:rPr>
              <w:t xml:space="preserve">Alison Cooke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920212">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6A7EFE14" w:rsidR="00474229" w:rsidRPr="009601B8" w:rsidRDefault="00920212" w:rsidP="259E24E2">
            <w:pPr>
              <w:spacing w:before="120" w:after="120"/>
              <w:jc w:val="both"/>
              <w:rPr>
                <w:rFonts w:ascii="Arial" w:eastAsia="Calibri" w:hAnsi="Arial" w:cs="Arial"/>
                <w:b/>
                <w:bCs/>
                <w:sz w:val="22"/>
                <w:szCs w:val="22"/>
              </w:rPr>
            </w:pPr>
            <w:r>
              <w:rPr>
                <w:rFonts w:ascii="Arial" w:eastAsia="Calibri" w:hAnsi="Arial" w:cs="Arial"/>
                <w:b/>
                <w:bCs/>
                <w:sz w:val="22"/>
                <w:szCs w:val="22"/>
              </w:rPr>
              <w:t>30</w:t>
            </w:r>
            <w:r w:rsidRPr="00920212">
              <w:rPr>
                <w:rFonts w:ascii="Arial" w:eastAsia="Calibri" w:hAnsi="Arial" w:cs="Arial"/>
                <w:b/>
                <w:bCs/>
                <w:sz w:val="22"/>
                <w:szCs w:val="22"/>
                <w:vertAlign w:val="superscript"/>
              </w:rPr>
              <w:t>th</w:t>
            </w:r>
            <w:r>
              <w:rPr>
                <w:rFonts w:ascii="Arial" w:eastAsia="Calibri" w:hAnsi="Arial" w:cs="Arial"/>
                <w:b/>
                <w:bCs/>
                <w:sz w:val="22"/>
                <w:szCs w:val="22"/>
              </w:rPr>
              <w:t xml:space="preserve"> May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Pr="00C802E4"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 xml:space="preserve">Demonstrate a critical understanding of how to investigate complex internet-related </w:t>
            </w:r>
            <w:r w:rsidRPr="00C802E4">
              <w:rPr>
                <w:rFonts w:ascii="Arial" w:eastAsia="Arial" w:hAnsi="Arial" w:cs="Arial"/>
                <w:color w:val="000000" w:themeColor="text1"/>
                <w:sz w:val="24"/>
                <w:szCs w:val="24"/>
              </w:rPr>
              <w:t>crime and the impact of such crimes</w:t>
            </w:r>
          </w:p>
          <w:p w14:paraId="4639894C" w14:textId="34DAAA31" w:rsidR="04DED357" w:rsidRPr="00C802E4" w:rsidRDefault="04DED357" w:rsidP="464F7901">
            <w:pPr>
              <w:pStyle w:val="ListParagraph"/>
              <w:numPr>
                <w:ilvl w:val="0"/>
                <w:numId w:val="29"/>
              </w:numPr>
              <w:spacing w:before="240"/>
              <w:jc w:val="both"/>
              <w:rPr>
                <w:color w:val="000000" w:themeColor="text1"/>
                <w:sz w:val="24"/>
                <w:szCs w:val="24"/>
              </w:rPr>
            </w:pPr>
            <w:r w:rsidRPr="00C802E4">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Pr="00C802E4" w:rsidRDefault="04DED357" w:rsidP="464F7901">
            <w:pPr>
              <w:spacing w:before="240"/>
              <w:jc w:val="both"/>
              <w:rPr>
                <w:rFonts w:ascii="Arial" w:eastAsia="Arial" w:hAnsi="Arial" w:cs="Arial"/>
                <w:color w:val="000000" w:themeColor="text1"/>
                <w:sz w:val="24"/>
                <w:szCs w:val="24"/>
              </w:rPr>
            </w:pPr>
            <w:r w:rsidRPr="00C802E4">
              <w:rPr>
                <w:rFonts w:ascii="Arial" w:eastAsia="Arial" w:hAnsi="Arial" w:cs="Arial"/>
                <w:color w:val="000000" w:themeColor="text1"/>
                <w:sz w:val="24"/>
                <w:szCs w:val="24"/>
              </w:rPr>
              <w:t>Counter Terro</w:t>
            </w:r>
            <w:r w:rsidR="057B3CB1" w:rsidRPr="00C802E4">
              <w:rPr>
                <w:rFonts w:ascii="Arial" w:eastAsia="Arial" w:hAnsi="Arial" w:cs="Arial"/>
                <w:color w:val="000000" w:themeColor="text1"/>
                <w:sz w:val="24"/>
                <w:szCs w:val="24"/>
              </w:rPr>
              <w:t>r</w:t>
            </w:r>
            <w:r w:rsidRPr="00C802E4">
              <w:rPr>
                <w:rFonts w:ascii="Arial" w:eastAsia="Arial" w:hAnsi="Arial" w:cs="Arial"/>
                <w:color w:val="000000" w:themeColor="text1"/>
                <w:sz w:val="24"/>
                <w:szCs w:val="24"/>
              </w:rPr>
              <w:t xml:space="preserve">ism </w:t>
            </w:r>
          </w:p>
          <w:p w14:paraId="6B58A6BA" w14:textId="255D5AAF" w:rsidR="04DED357" w:rsidRPr="00C802E4" w:rsidRDefault="04DED357" w:rsidP="464F7901">
            <w:pPr>
              <w:pStyle w:val="ListParagraph"/>
              <w:numPr>
                <w:ilvl w:val="0"/>
                <w:numId w:val="2"/>
              </w:numPr>
              <w:jc w:val="both"/>
              <w:rPr>
                <w:sz w:val="24"/>
                <w:szCs w:val="24"/>
              </w:rPr>
            </w:pPr>
            <w:r w:rsidRPr="00C802E4">
              <w:rPr>
                <w:rFonts w:ascii="Arial" w:eastAsia="Arial" w:hAnsi="Arial" w:cs="Arial"/>
                <w:color w:val="000000" w:themeColor="text1"/>
                <w:sz w:val="24"/>
                <w:szCs w:val="24"/>
              </w:rPr>
              <w:t>Understand and explain the national counter terrorism structure</w:t>
            </w:r>
          </w:p>
          <w:p w14:paraId="5F73B0D2" w14:textId="30CE2816" w:rsidR="04DED357" w:rsidRPr="00C802E4" w:rsidRDefault="04DED357" w:rsidP="464F7901">
            <w:pPr>
              <w:pStyle w:val="ListParagraph"/>
              <w:numPr>
                <w:ilvl w:val="0"/>
                <w:numId w:val="2"/>
              </w:numPr>
              <w:jc w:val="both"/>
              <w:rPr>
                <w:color w:val="000000" w:themeColor="text1"/>
                <w:sz w:val="24"/>
                <w:szCs w:val="24"/>
              </w:rPr>
            </w:pPr>
            <w:r w:rsidRPr="00C802E4">
              <w:rPr>
                <w:rFonts w:ascii="Arial" w:eastAsia="Arial" w:hAnsi="Arial" w:cs="Arial"/>
                <w:color w:val="000000" w:themeColor="text1"/>
                <w:sz w:val="24"/>
                <w:szCs w:val="24"/>
              </w:rPr>
              <w:t>Review and understand the insider threat in relation to counter terrorism</w:t>
            </w:r>
            <w:r w:rsidRPr="00C802E4">
              <w:br/>
            </w:r>
          </w:p>
          <w:p w14:paraId="10A438F9" w14:textId="77777777" w:rsidR="00130080" w:rsidRPr="00C802E4" w:rsidRDefault="00130080" w:rsidP="464F7901">
            <w:pPr>
              <w:overflowPunct w:val="0"/>
              <w:autoSpaceDE w:val="0"/>
              <w:autoSpaceDN w:val="0"/>
              <w:adjustRightInd w:val="0"/>
              <w:spacing w:before="240"/>
              <w:jc w:val="both"/>
              <w:textAlignment w:val="baseline"/>
              <w:rPr>
                <w:rFonts w:ascii="Arial" w:hAnsi="Arial" w:cs="Arial"/>
                <w:sz w:val="24"/>
                <w:szCs w:val="24"/>
              </w:rPr>
            </w:pPr>
            <w:r w:rsidRPr="00C802E4">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00C802E4">
              <w:rPr>
                <w:rFonts w:ascii="Arial" w:hAnsi="Arial" w:cs="Arial"/>
                <w:sz w:val="24"/>
                <w:szCs w:val="24"/>
              </w:rPr>
              <w:t>Critically evaluate</w:t>
            </w:r>
            <w:r w:rsidRPr="464F7901">
              <w:rPr>
                <w:rFonts w:ascii="Arial" w:hAnsi="Arial" w:cs="Arial"/>
                <w:sz w:val="24"/>
                <w:szCs w:val="24"/>
              </w:rPr>
              <w:t xml:space="preserv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2969DFCA"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the following</w:t>
      </w:r>
      <w:r w:rsidR="001E3624">
        <w:rPr>
          <w:rFonts w:ascii="Calibri" w:eastAsia="Calibri" w:hAnsi="Calibri" w:cs="Calibri"/>
          <w:b/>
          <w:bCs/>
          <w:sz w:val="28"/>
          <w:szCs w:val="28"/>
        </w:rPr>
        <w:t>:</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F9B3EE1" w14:textId="77777777" w:rsidR="00454735" w:rsidRPr="00454735" w:rsidRDefault="00454735"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3FCA98DD" w:rsidR="00454735" w:rsidRPr="00454735" w:rsidRDefault="00454735" w:rsidP="00454735">
      <w:pPr>
        <w:spacing w:line="257" w:lineRule="auto"/>
        <w:rPr>
          <w:rFonts w:ascii="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w:t>
      </w: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w:t>
      </w:r>
      <w:proofErr w:type="gramStart"/>
      <w:r w:rsidR="00795507">
        <w:rPr>
          <w:rFonts w:ascii="Arial" w:hAnsi="Arial" w:cs="Arial"/>
          <w:i/>
          <w:sz w:val="22"/>
          <w:szCs w:val="22"/>
        </w:rPr>
        <w:t>on line</w:t>
      </w:r>
      <w:proofErr w:type="gramEnd"/>
      <w:r w:rsidR="00795507">
        <w:rPr>
          <w:rFonts w:ascii="Arial" w:hAnsi="Arial" w:cs="Arial"/>
          <w:i/>
          <w:sz w:val="22"/>
          <w:szCs w:val="22"/>
        </w:rPr>
        <w:t xml:space="preserv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w:t>
      </w:r>
      <w:proofErr w:type="gramStart"/>
      <w:r w:rsidR="00795507">
        <w:rPr>
          <w:rFonts w:ascii="Arial" w:hAnsi="Arial" w:cs="Arial"/>
          <w:i/>
          <w:sz w:val="22"/>
          <w:szCs w:val="22"/>
        </w:rPr>
        <w:t>study</w:t>
      </w:r>
      <w:proofErr w:type="gramEnd"/>
      <w:r w:rsidR="00795507">
        <w:rPr>
          <w:rFonts w:ascii="Arial" w:hAnsi="Arial" w:cs="Arial"/>
          <w:i/>
          <w:sz w:val="22"/>
          <w:szCs w:val="22"/>
        </w:rPr>
        <w:t xml:space="preserve">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0EFEE31A" w14:textId="77777777" w:rsidR="00DF446E" w:rsidRPr="00F617C4" w:rsidRDefault="00DF446E" w:rsidP="00DF446E">
      <w:pPr>
        <w:spacing w:line="276" w:lineRule="auto"/>
        <w:jc w:val="center"/>
        <w:rPr>
          <w:rFonts w:ascii="Open Sans" w:eastAsia="Calibri" w:hAnsi="Open Sans" w:cs="Open Sans"/>
          <w:sz w:val="24"/>
          <w:szCs w:val="24"/>
          <w:u w:val="single"/>
        </w:rPr>
      </w:pPr>
      <w:r w:rsidRPr="00F617C4">
        <w:rPr>
          <w:rFonts w:ascii="Open Sans" w:eastAsia="Calibri" w:hAnsi="Open Sans" w:cs="Open Sans"/>
          <w:sz w:val="24"/>
          <w:szCs w:val="24"/>
          <w:u w:val="single"/>
        </w:rPr>
        <w:lastRenderedPageBreak/>
        <w:t>Understanding the role of Constable/Maintaining Professional Standards</w:t>
      </w:r>
    </w:p>
    <w:p w14:paraId="635B1983" w14:textId="77777777" w:rsidR="00DF446E" w:rsidRPr="00F617C4" w:rsidRDefault="00DF446E" w:rsidP="00DF446E">
      <w:pPr>
        <w:spacing w:line="276" w:lineRule="auto"/>
        <w:jc w:val="center"/>
        <w:rPr>
          <w:rFonts w:ascii="Open Sans" w:eastAsia="Calibri" w:hAnsi="Open Sans" w:cs="Open Sans"/>
          <w:sz w:val="24"/>
          <w:szCs w:val="24"/>
          <w:u w:val="single"/>
        </w:rPr>
      </w:pPr>
      <w:r w:rsidRPr="00F617C4">
        <w:rPr>
          <w:rFonts w:ascii="Open Sans" w:eastAsia="Calibri" w:hAnsi="Open Sans" w:cs="Open Sans"/>
          <w:sz w:val="24"/>
          <w:szCs w:val="24"/>
          <w:u w:val="single"/>
        </w:rPr>
        <w:t>Critically evaluate the concept of 'the professionalisation of the police service' considering how 'Maintaining Professional Standards' 'ethical and inclusive' and 'Coaching and Mentoring' approaches contribute to this.</w:t>
      </w:r>
    </w:p>
    <w:p w14:paraId="38EE91DA" w14:textId="77777777" w:rsidR="00DF446E" w:rsidRPr="00F617C4" w:rsidRDefault="00DF446E" w:rsidP="00DF446E">
      <w:pPr>
        <w:spacing w:line="276" w:lineRule="auto"/>
        <w:ind w:firstLine="720"/>
        <w:jc w:val="both"/>
        <w:rPr>
          <w:rFonts w:ascii="Open Sans" w:eastAsia="Calibri" w:hAnsi="Open Sans" w:cs="Open Sans"/>
          <w:sz w:val="24"/>
          <w:szCs w:val="24"/>
        </w:rPr>
      </w:pPr>
      <w:r w:rsidRPr="00F617C4">
        <w:rPr>
          <w:rFonts w:ascii="Open Sans" w:eastAsia="Calibri" w:hAnsi="Open Sans" w:cs="Open Sans"/>
          <w:sz w:val="24"/>
          <w:szCs w:val="24"/>
        </w:rPr>
        <w:tab/>
      </w:r>
    </w:p>
    <w:p w14:paraId="335E3B2D" w14:textId="77777777" w:rsidR="00DF446E" w:rsidRPr="00F617C4" w:rsidRDefault="00DF446E" w:rsidP="00DF446E">
      <w:pPr>
        <w:spacing w:line="276" w:lineRule="auto"/>
        <w:ind w:firstLine="720"/>
        <w:jc w:val="both"/>
        <w:rPr>
          <w:rFonts w:ascii="Open Sans" w:eastAsia="Calibri" w:hAnsi="Open Sans" w:cs="Open Sans"/>
          <w:sz w:val="24"/>
          <w:szCs w:val="24"/>
        </w:rPr>
      </w:pPr>
      <w:r w:rsidRPr="00F617C4">
        <w:rPr>
          <w:rFonts w:ascii="Open Sans" w:eastAsia="Calibri" w:hAnsi="Open Sans" w:cs="Open Sans"/>
          <w:sz w:val="24"/>
          <w:szCs w:val="24"/>
        </w:rPr>
        <w:t xml:space="preserve">Throughout this assignment, I will aim to critically evaluate the concept of the professionalisation of the police service. I will do so whilst considering how maintaining professional standards, ethical and inclusive and coaching and mentoring approaches contribute to this. In recent years, there have been significant changes in terms of recruitment and progression in the police service which have been led by the College of Policing regarding policing now being a degree level profession (Expert Witness, 2017). Due to the ever-changing world, policing has had to adapt to accommodate the new needs of the country. This has involved policing becoming more professional. </w:t>
      </w:r>
      <w:proofErr w:type="spellStart"/>
      <w:r w:rsidRPr="00F617C4">
        <w:rPr>
          <w:rFonts w:ascii="Open Sans" w:eastAsia="Calibri" w:hAnsi="Open Sans" w:cs="Open Sans"/>
          <w:sz w:val="24"/>
          <w:szCs w:val="24"/>
        </w:rPr>
        <w:t>Neyroud</w:t>
      </w:r>
      <w:proofErr w:type="spellEnd"/>
      <w:r w:rsidRPr="00F617C4">
        <w:rPr>
          <w:rFonts w:ascii="Open Sans" w:eastAsia="Calibri" w:hAnsi="Open Sans" w:cs="Open Sans"/>
          <w:sz w:val="24"/>
          <w:szCs w:val="24"/>
        </w:rPr>
        <w:t xml:space="preserve"> (2011, p.11) states that "the police force needed to make a shift from being a workforce that acts professionally to a professional service."</w:t>
      </w:r>
    </w:p>
    <w:p w14:paraId="4111052A" w14:textId="77777777" w:rsidR="00DF446E" w:rsidRPr="00F617C4" w:rsidRDefault="00DF446E" w:rsidP="00DF446E">
      <w:pPr>
        <w:spacing w:line="276" w:lineRule="auto"/>
        <w:ind w:firstLine="720"/>
        <w:jc w:val="both"/>
        <w:rPr>
          <w:rFonts w:ascii="Open Sans" w:eastAsia="Calibri" w:hAnsi="Open Sans" w:cs="Open Sans"/>
          <w:sz w:val="24"/>
          <w:szCs w:val="24"/>
        </w:rPr>
      </w:pPr>
    </w:p>
    <w:p w14:paraId="44FFF19A" w14:textId="77777777" w:rsidR="00DF446E" w:rsidRPr="00F617C4" w:rsidRDefault="00DF446E" w:rsidP="00DF446E">
      <w:pPr>
        <w:spacing w:line="276" w:lineRule="auto"/>
        <w:ind w:firstLine="720"/>
        <w:jc w:val="both"/>
        <w:rPr>
          <w:rFonts w:ascii="Open Sans" w:eastAsia="Calibri" w:hAnsi="Open Sans" w:cs="Open Sans"/>
          <w:sz w:val="24"/>
          <w:szCs w:val="24"/>
        </w:rPr>
      </w:pPr>
      <w:r w:rsidRPr="00F617C4">
        <w:rPr>
          <w:rFonts w:ascii="Open Sans" w:eastAsia="Calibri" w:hAnsi="Open Sans" w:cs="Open Sans"/>
          <w:sz w:val="24"/>
          <w:szCs w:val="24"/>
        </w:rPr>
        <w:t>To aid the process of professionalising the police force, the Code of Ethics was introduced. The Code of Ethics was produced by the College of Policing in 2014 which set out and defined the exemplary standards of professional behaviour for all those working within the police service. Within the Code of Ethics, there are nine policing principles and ten standards of professional behaviour that must be adhered to (College of Policing, 2014). The policing principles and ten standards ensure that police officer is aware of their behaviour both in and outside of work and, notwithstanding, they assure that an officer is held accountable for their professional or unprofessional behaviours. Although the Code of Ethics is vital to ensure police officers and staff are behaving professionally, the College of Policing (N.D.) states that "evidence tells us that simply having a Code of Ethics is not enough to reduce unprofessional behaviour." To ensure that the Code of Ethics has an impact on the professionalisation of the police, it is of vital importance that they are spoken about and implemented into everyday practice. They should be at the centre of every decision police officers and staff make. As a result, this will maintain professional standards. Since working as a police officer I have witnessed unprofessional behaviour that is not in line with the Code of Ethics. It is this kind of behaviour that can harm the public's view of the police and can call into question the professionalism of the police force.</w:t>
      </w:r>
    </w:p>
    <w:p w14:paraId="29E47684" w14:textId="77777777" w:rsidR="00DF446E" w:rsidRPr="00F617C4" w:rsidRDefault="00DF446E" w:rsidP="00DF446E">
      <w:pPr>
        <w:spacing w:line="276" w:lineRule="auto"/>
        <w:ind w:firstLine="720"/>
        <w:jc w:val="both"/>
        <w:rPr>
          <w:rFonts w:ascii="Open Sans" w:eastAsia="Calibri" w:hAnsi="Open Sans" w:cs="Open Sans"/>
          <w:sz w:val="24"/>
          <w:szCs w:val="24"/>
        </w:rPr>
      </w:pPr>
    </w:p>
    <w:p w14:paraId="3CA36A10" w14:textId="77777777" w:rsidR="00DF446E" w:rsidRPr="00F617C4" w:rsidRDefault="00DF446E" w:rsidP="00DF446E">
      <w:pPr>
        <w:spacing w:line="276" w:lineRule="auto"/>
        <w:ind w:firstLine="720"/>
        <w:jc w:val="both"/>
        <w:rPr>
          <w:rFonts w:ascii="Open Sans" w:eastAsia="Calibri" w:hAnsi="Open Sans" w:cs="Open Sans"/>
          <w:sz w:val="24"/>
          <w:szCs w:val="24"/>
        </w:rPr>
      </w:pPr>
      <w:r w:rsidRPr="00F617C4">
        <w:rPr>
          <w:rFonts w:ascii="Open Sans" w:eastAsia="Calibri" w:hAnsi="Open Sans" w:cs="Open Sans"/>
          <w:sz w:val="24"/>
          <w:szCs w:val="24"/>
        </w:rPr>
        <w:t xml:space="preserve">However, it has been evident both in the past and more recently that one officer's behaviour and unprofessionalism can have a detrimental effect on the whole force. In 2021 Wayne </w:t>
      </w:r>
      <w:proofErr w:type="spellStart"/>
      <w:r w:rsidRPr="00F617C4">
        <w:rPr>
          <w:rFonts w:ascii="Open Sans" w:eastAsia="Calibri" w:hAnsi="Open Sans" w:cs="Open Sans"/>
          <w:sz w:val="24"/>
          <w:szCs w:val="24"/>
        </w:rPr>
        <w:t>Couzens</w:t>
      </w:r>
      <w:proofErr w:type="spellEnd"/>
      <w:r w:rsidRPr="00F617C4">
        <w:rPr>
          <w:rFonts w:ascii="Open Sans" w:eastAsia="Calibri" w:hAnsi="Open Sans" w:cs="Open Sans"/>
          <w:sz w:val="24"/>
          <w:szCs w:val="24"/>
        </w:rPr>
        <w:t xml:space="preserve">, a serving officer at the time, murdered Sarah Everard. Following the murder, Chief Constable of Suffolk Constabulary Steve </w:t>
      </w:r>
      <w:proofErr w:type="spellStart"/>
      <w:r w:rsidRPr="00F617C4">
        <w:rPr>
          <w:rFonts w:ascii="Open Sans" w:eastAsia="Calibri" w:hAnsi="Open Sans" w:cs="Open Sans"/>
          <w:sz w:val="24"/>
          <w:szCs w:val="24"/>
        </w:rPr>
        <w:t>Jupp</w:t>
      </w:r>
      <w:proofErr w:type="spellEnd"/>
      <w:r w:rsidRPr="00F617C4">
        <w:rPr>
          <w:rFonts w:ascii="Open Sans" w:eastAsia="Calibri" w:hAnsi="Open Sans" w:cs="Open Sans"/>
          <w:sz w:val="24"/>
          <w:szCs w:val="24"/>
        </w:rPr>
        <w:t xml:space="preserve"> (2021) stated that because of the murder the entire police force is under scrutiny over how much communities can now trust police officers. </w:t>
      </w:r>
      <w:proofErr w:type="spellStart"/>
      <w:r w:rsidRPr="00F617C4">
        <w:rPr>
          <w:rFonts w:ascii="Open Sans" w:eastAsia="Calibri" w:hAnsi="Open Sans" w:cs="Open Sans"/>
          <w:sz w:val="24"/>
          <w:szCs w:val="24"/>
        </w:rPr>
        <w:t>Jupp</w:t>
      </w:r>
      <w:proofErr w:type="spellEnd"/>
      <w:r w:rsidRPr="00F617C4">
        <w:rPr>
          <w:rFonts w:ascii="Open Sans" w:eastAsia="Calibri" w:hAnsi="Open Sans" w:cs="Open Sans"/>
          <w:sz w:val="24"/>
          <w:szCs w:val="24"/>
        </w:rPr>
        <w:t xml:space="preserve"> also added that he recognises not every officer should be tarnished with the </w:t>
      </w:r>
      <w:r w:rsidRPr="00F617C4">
        <w:rPr>
          <w:rFonts w:ascii="Open Sans" w:eastAsia="Calibri" w:hAnsi="Open Sans" w:cs="Open Sans"/>
          <w:sz w:val="24"/>
          <w:szCs w:val="24"/>
        </w:rPr>
        <w:lastRenderedPageBreak/>
        <w:t xml:space="preserve">same brush, but it will happen and will continue to happen for time to come. Extreme cases such as the one above </w:t>
      </w:r>
      <w:proofErr w:type="gramStart"/>
      <w:r w:rsidRPr="00F617C4">
        <w:rPr>
          <w:rFonts w:ascii="Open Sans" w:eastAsia="Calibri" w:hAnsi="Open Sans" w:cs="Open Sans"/>
          <w:sz w:val="24"/>
          <w:szCs w:val="24"/>
        </w:rPr>
        <w:t>highlight</w:t>
      </w:r>
      <w:proofErr w:type="gramEnd"/>
      <w:r w:rsidRPr="00F617C4">
        <w:rPr>
          <w:rFonts w:ascii="Open Sans" w:eastAsia="Calibri" w:hAnsi="Open Sans" w:cs="Open Sans"/>
          <w:sz w:val="24"/>
          <w:szCs w:val="24"/>
        </w:rPr>
        <w:t xml:space="preserve"> the importance of the behaviours outlined in the code of ethics being an integral part of an officer's everyday practice to ensure the force remains professional. </w:t>
      </w:r>
    </w:p>
    <w:p w14:paraId="6428C5EC" w14:textId="77777777" w:rsidR="00DF446E" w:rsidRPr="00F617C4" w:rsidRDefault="00DF446E" w:rsidP="00DF446E">
      <w:pPr>
        <w:spacing w:line="276" w:lineRule="auto"/>
        <w:ind w:firstLine="720"/>
        <w:jc w:val="both"/>
        <w:rPr>
          <w:rFonts w:ascii="Open Sans" w:eastAsia="Calibri" w:hAnsi="Open Sans" w:cs="Open Sans"/>
          <w:sz w:val="24"/>
          <w:szCs w:val="24"/>
        </w:rPr>
      </w:pPr>
    </w:p>
    <w:p w14:paraId="0B3DCDF9" w14:textId="77777777" w:rsidR="00DF446E" w:rsidRPr="00F617C4" w:rsidRDefault="00DF446E" w:rsidP="00DF446E">
      <w:pPr>
        <w:spacing w:line="276" w:lineRule="auto"/>
        <w:ind w:firstLine="720"/>
        <w:jc w:val="both"/>
        <w:rPr>
          <w:rFonts w:ascii="Open Sans" w:eastAsia="Calibri" w:hAnsi="Open Sans" w:cs="Open Sans"/>
          <w:sz w:val="24"/>
          <w:szCs w:val="24"/>
        </w:rPr>
      </w:pPr>
      <w:r w:rsidRPr="00F617C4">
        <w:rPr>
          <w:rFonts w:ascii="Open Sans" w:eastAsia="Calibri" w:hAnsi="Open Sans" w:cs="Open Sans"/>
          <w:sz w:val="24"/>
          <w:szCs w:val="24"/>
        </w:rPr>
        <w:t xml:space="preserve">Ethical policing is about police officers and staff acting fairly, professionally, honestly, and with integrity while dealing with members of the public. When an officer upholds these principles, it leads to a professionalised workforce. </w:t>
      </w:r>
      <w:proofErr w:type="spellStart"/>
      <w:r w:rsidRPr="00F617C4">
        <w:rPr>
          <w:rFonts w:ascii="Open Sans" w:eastAsia="Calibri" w:hAnsi="Open Sans" w:cs="Open Sans"/>
          <w:sz w:val="24"/>
          <w:szCs w:val="24"/>
        </w:rPr>
        <w:t>Kingshott</w:t>
      </w:r>
      <w:proofErr w:type="spellEnd"/>
      <w:r w:rsidRPr="00F617C4">
        <w:rPr>
          <w:rFonts w:ascii="Open Sans" w:eastAsia="Calibri" w:hAnsi="Open Sans" w:cs="Open Sans"/>
          <w:sz w:val="24"/>
          <w:szCs w:val="24"/>
        </w:rPr>
        <w:t xml:space="preserve"> and Prinsloo (2004) stated that "ethics provide the theoretical basis for the principles of moral behaviour and sustain both the boundaries for morality and the pathways for proper thinking about real-life choices". The term ethics can be used synonymously with the word moral. Therefore, due to the emphasis on ethical policing, officers can make better, more reflective decisions in the best interest of themselves and the community in which they are serving. Additionally, there is an emphasis being placed on the police force becoming more inclusive and this will inevitably lead to a more professionalised bank of staff. When there is an inclusive culture that encompasses policies and practices, it will ensure dignity, fairness, and respect both in the workforce and when engaging in communities (Avon and Somerset Police, 2019). Consequently, the wider public will have faith in what they perceive to be a more professional police force.</w:t>
      </w:r>
    </w:p>
    <w:p w14:paraId="5D1377C3" w14:textId="77777777" w:rsidR="00DF446E" w:rsidRPr="00F617C4" w:rsidRDefault="00DF446E" w:rsidP="00DF446E">
      <w:pPr>
        <w:spacing w:line="276" w:lineRule="auto"/>
        <w:ind w:firstLine="720"/>
        <w:jc w:val="both"/>
        <w:rPr>
          <w:rFonts w:ascii="Open Sans" w:eastAsia="Calibri" w:hAnsi="Open Sans" w:cs="Open Sans"/>
          <w:sz w:val="24"/>
          <w:szCs w:val="24"/>
        </w:rPr>
      </w:pPr>
    </w:p>
    <w:p w14:paraId="4EE6576B" w14:textId="77777777" w:rsidR="00DF446E" w:rsidRPr="00F617C4" w:rsidRDefault="00DF446E" w:rsidP="00DF446E">
      <w:pPr>
        <w:spacing w:line="276" w:lineRule="auto"/>
        <w:ind w:firstLine="720"/>
        <w:jc w:val="both"/>
        <w:rPr>
          <w:rFonts w:ascii="Open Sans" w:eastAsia="Calibri" w:hAnsi="Open Sans" w:cs="Open Sans"/>
          <w:sz w:val="24"/>
          <w:szCs w:val="24"/>
        </w:rPr>
      </w:pPr>
      <w:r w:rsidRPr="00F617C4">
        <w:rPr>
          <w:rFonts w:ascii="Open Sans" w:eastAsia="Calibri" w:hAnsi="Open Sans" w:cs="Open Sans"/>
          <w:sz w:val="24"/>
          <w:szCs w:val="24"/>
        </w:rPr>
        <w:t>Coaching and mentoring within the police force are vital in officers gaining skills or experience and increasing their knowledge and confidence at work. Coaching and mentoring support and guide individuals to maximise their self-learning and development needs and helps share expert knowledge of a role or area to help personal and professional development (Police Superintendents' Association, n.d.). Utilising coaching and mentoring within the police force enables officers to become more confident in their roles. Officers must be self-aware and understand they are never the finished item and therefore, must be open to coaching and mentoring to continue to develop professionally. It is an invaluable resource for those higher-ranking staff and those more experienced to impart knowledge and skills as this will ensure new recruits and less experienced officers grow professionally.</w:t>
      </w:r>
    </w:p>
    <w:p w14:paraId="75B48D11" w14:textId="77777777" w:rsidR="00DF446E" w:rsidRPr="00F617C4" w:rsidRDefault="00DF446E" w:rsidP="00DF446E">
      <w:pPr>
        <w:spacing w:line="276" w:lineRule="auto"/>
        <w:ind w:firstLine="720"/>
        <w:jc w:val="both"/>
        <w:rPr>
          <w:rFonts w:ascii="Open Sans" w:eastAsia="Calibri" w:hAnsi="Open Sans" w:cs="Open Sans"/>
          <w:sz w:val="24"/>
          <w:szCs w:val="24"/>
        </w:rPr>
      </w:pPr>
    </w:p>
    <w:p w14:paraId="2A94C647" w14:textId="77777777" w:rsidR="00DF446E" w:rsidRPr="00F617C4" w:rsidRDefault="00DF446E" w:rsidP="00DF446E">
      <w:pPr>
        <w:spacing w:line="276" w:lineRule="auto"/>
        <w:ind w:firstLine="720"/>
        <w:jc w:val="both"/>
        <w:rPr>
          <w:rFonts w:ascii="Open Sans" w:eastAsia="Calibri" w:hAnsi="Open Sans" w:cs="Open Sans"/>
          <w:sz w:val="24"/>
          <w:szCs w:val="24"/>
        </w:rPr>
      </w:pPr>
      <w:r w:rsidRPr="00F617C4">
        <w:rPr>
          <w:rFonts w:ascii="Open Sans" w:eastAsia="Calibri" w:hAnsi="Open Sans" w:cs="Open Sans"/>
          <w:sz w:val="24"/>
          <w:szCs w:val="24"/>
        </w:rPr>
        <w:t xml:space="preserve">Moreover, Dale (1994) as citied by </w:t>
      </w:r>
      <w:proofErr w:type="spellStart"/>
      <w:r w:rsidRPr="00F617C4">
        <w:rPr>
          <w:rFonts w:ascii="Open Sans" w:eastAsia="Calibri" w:hAnsi="Open Sans" w:cs="Open Sans"/>
          <w:sz w:val="24"/>
          <w:szCs w:val="24"/>
        </w:rPr>
        <w:t>Kingshott</w:t>
      </w:r>
      <w:proofErr w:type="spellEnd"/>
      <w:r w:rsidRPr="00F617C4">
        <w:rPr>
          <w:rFonts w:ascii="Open Sans" w:eastAsia="Calibri" w:hAnsi="Open Sans" w:cs="Open Sans"/>
          <w:sz w:val="24"/>
          <w:szCs w:val="24"/>
        </w:rPr>
        <w:t xml:space="preserve"> and Prinsloo (2004) explained that approximately 60 years ago the Western world's police recruitment changed significantly for the better. More specifically, in the UK officers require a different level of qualification to enter the police, which Dale believed elevated an officer from a 'craftsman' to a professional. However, it can be argued that non-academic individuals can make brilliant officers but within the new professionalisation of the police service, if new recruits don't have a university degree or pass the degree while working on response, they are unable to continue their role as a police officer. Consequently, perfectly professional new recruits may be lost due to the change in the recruitment process.</w:t>
      </w:r>
    </w:p>
    <w:p w14:paraId="28876A6F" w14:textId="77777777" w:rsidR="00DF446E" w:rsidRPr="00F617C4" w:rsidRDefault="00DF446E" w:rsidP="00DF446E">
      <w:pPr>
        <w:spacing w:line="276" w:lineRule="auto"/>
        <w:ind w:firstLine="720"/>
        <w:jc w:val="both"/>
        <w:rPr>
          <w:rFonts w:ascii="Open Sans" w:eastAsia="Calibri" w:hAnsi="Open Sans" w:cs="Open Sans"/>
          <w:sz w:val="24"/>
          <w:szCs w:val="24"/>
        </w:rPr>
      </w:pPr>
    </w:p>
    <w:p w14:paraId="6E0AF997" w14:textId="77777777" w:rsidR="00DF446E" w:rsidRPr="00F617C4" w:rsidRDefault="00DF446E" w:rsidP="00DF446E">
      <w:pPr>
        <w:spacing w:line="276" w:lineRule="auto"/>
        <w:ind w:firstLine="720"/>
        <w:jc w:val="both"/>
        <w:rPr>
          <w:rFonts w:ascii="Open Sans" w:eastAsia="Calibri" w:hAnsi="Open Sans" w:cs="Open Sans"/>
          <w:sz w:val="24"/>
          <w:szCs w:val="24"/>
        </w:rPr>
      </w:pPr>
      <w:r w:rsidRPr="00F617C4">
        <w:rPr>
          <w:rFonts w:ascii="Open Sans" w:eastAsia="Calibri" w:hAnsi="Open Sans" w:cs="Open Sans"/>
          <w:sz w:val="24"/>
          <w:szCs w:val="24"/>
        </w:rPr>
        <w:lastRenderedPageBreak/>
        <w:t xml:space="preserve">In conclusion, the code of ethics along with ethical and inclusive policing and coaching and mentoring have made a significant difference when it comes to the professionalisation of the police force. On reflection, the introduction of new recruits needing to be at a certain level in terms of their academics may on paper make a difference, yet I believe an officer can maintain professional behaviours without a degree. However, putting the degree recruitment to the side, it is clear from the discussion above that the combination of different strategies has made a positive impact on professionalising the police force. </w:t>
      </w:r>
    </w:p>
    <w:p w14:paraId="36160AD2" w14:textId="77777777" w:rsidR="00DF446E" w:rsidRPr="00F617C4" w:rsidRDefault="00DF446E" w:rsidP="00DF446E">
      <w:pPr>
        <w:spacing w:line="276" w:lineRule="auto"/>
        <w:ind w:firstLine="720"/>
        <w:jc w:val="both"/>
        <w:rPr>
          <w:rFonts w:ascii="Open Sans" w:eastAsia="Calibri" w:hAnsi="Open Sans" w:cs="Open Sans"/>
          <w:sz w:val="24"/>
          <w:szCs w:val="24"/>
        </w:rPr>
      </w:pPr>
    </w:p>
    <w:p w14:paraId="06A9E299" w14:textId="2CA89F03" w:rsidR="00DF446E" w:rsidRPr="00F617C4" w:rsidRDefault="00DF446E" w:rsidP="00DF446E">
      <w:pPr>
        <w:spacing w:line="276" w:lineRule="auto"/>
        <w:ind w:firstLine="720"/>
        <w:jc w:val="right"/>
        <w:rPr>
          <w:rFonts w:ascii="Open Sans" w:eastAsia="Calibri" w:hAnsi="Open Sans" w:cs="Open Sans"/>
          <w:sz w:val="24"/>
          <w:szCs w:val="24"/>
        </w:rPr>
      </w:pPr>
    </w:p>
    <w:p w14:paraId="3E66C5EC" w14:textId="77777777" w:rsidR="00DF446E" w:rsidRPr="00F617C4" w:rsidRDefault="00DF446E" w:rsidP="00DF446E">
      <w:pPr>
        <w:spacing w:line="276" w:lineRule="auto"/>
        <w:jc w:val="both"/>
        <w:rPr>
          <w:rFonts w:ascii="Open Sans" w:hAnsi="Open Sans" w:cs="Open Sans"/>
          <w:sz w:val="24"/>
          <w:szCs w:val="24"/>
        </w:rPr>
      </w:pPr>
    </w:p>
    <w:p w14:paraId="07C3CD5F" w14:textId="64AD01EF" w:rsidR="00DF446E" w:rsidRPr="00F617C4" w:rsidRDefault="00DF446E" w:rsidP="00DF446E">
      <w:pPr>
        <w:spacing w:line="276" w:lineRule="auto"/>
        <w:jc w:val="both"/>
        <w:rPr>
          <w:rFonts w:ascii="Open Sans" w:hAnsi="Open Sans" w:cs="Open Sans"/>
          <w:sz w:val="24"/>
          <w:szCs w:val="24"/>
        </w:rPr>
      </w:pPr>
    </w:p>
    <w:p w14:paraId="5C301513" w14:textId="3BA55F48" w:rsidR="00F617C4" w:rsidRPr="00F617C4" w:rsidRDefault="00F617C4" w:rsidP="00DF446E">
      <w:pPr>
        <w:spacing w:line="276" w:lineRule="auto"/>
        <w:jc w:val="both"/>
        <w:rPr>
          <w:rFonts w:ascii="Open Sans" w:hAnsi="Open Sans" w:cs="Open Sans"/>
          <w:sz w:val="24"/>
          <w:szCs w:val="24"/>
        </w:rPr>
      </w:pPr>
    </w:p>
    <w:p w14:paraId="52451DC7" w14:textId="40944637" w:rsidR="00F617C4" w:rsidRPr="00F617C4" w:rsidRDefault="00F617C4" w:rsidP="00DF446E">
      <w:pPr>
        <w:spacing w:line="276" w:lineRule="auto"/>
        <w:jc w:val="both"/>
        <w:rPr>
          <w:rFonts w:ascii="Open Sans" w:hAnsi="Open Sans" w:cs="Open Sans"/>
          <w:sz w:val="24"/>
          <w:szCs w:val="24"/>
        </w:rPr>
      </w:pPr>
    </w:p>
    <w:p w14:paraId="13568D8A" w14:textId="7A80ADA3" w:rsidR="00F617C4" w:rsidRPr="00F617C4" w:rsidRDefault="00F617C4" w:rsidP="00DF446E">
      <w:pPr>
        <w:spacing w:line="276" w:lineRule="auto"/>
        <w:jc w:val="both"/>
        <w:rPr>
          <w:rFonts w:ascii="Open Sans" w:hAnsi="Open Sans" w:cs="Open Sans"/>
          <w:sz w:val="24"/>
          <w:szCs w:val="24"/>
        </w:rPr>
      </w:pPr>
    </w:p>
    <w:p w14:paraId="3592437F" w14:textId="47342D96" w:rsidR="00F617C4" w:rsidRPr="00F617C4" w:rsidRDefault="00F617C4" w:rsidP="00DF446E">
      <w:pPr>
        <w:spacing w:line="276" w:lineRule="auto"/>
        <w:jc w:val="both"/>
        <w:rPr>
          <w:rFonts w:ascii="Open Sans" w:hAnsi="Open Sans" w:cs="Open Sans"/>
          <w:sz w:val="24"/>
          <w:szCs w:val="24"/>
        </w:rPr>
      </w:pPr>
    </w:p>
    <w:p w14:paraId="37C5B427" w14:textId="369CFBC8" w:rsidR="00F617C4" w:rsidRPr="00F617C4" w:rsidRDefault="00F617C4" w:rsidP="00DF446E">
      <w:pPr>
        <w:spacing w:line="276" w:lineRule="auto"/>
        <w:jc w:val="both"/>
        <w:rPr>
          <w:rFonts w:ascii="Open Sans" w:hAnsi="Open Sans" w:cs="Open Sans"/>
          <w:sz w:val="24"/>
          <w:szCs w:val="24"/>
        </w:rPr>
      </w:pPr>
    </w:p>
    <w:p w14:paraId="3F7409AA" w14:textId="61A388B6" w:rsidR="00F617C4" w:rsidRPr="00F617C4" w:rsidRDefault="00F617C4" w:rsidP="00DF446E">
      <w:pPr>
        <w:spacing w:line="276" w:lineRule="auto"/>
        <w:jc w:val="both"/>
        <w:rPr>
          <w:rFonts w:ascii="Open Sans" w:hAnsi="Open Sans" w:cs="Open Sans"/>
          <w:sz w:val="24"/>
          <w:szCs w:val="24"/>
        </w:rPr>
      </w:pPr>
    </w:p>
    <w:p w14:paraId="59C092AB" w14:textId="4BC7A12F" w:rsidR="00F617C4" w:rsidRPr="00F617C4" w:rsidRDefault="00F617C4" w:rsidP="00DF446E">
      <w:pPr>
        <w:spacing w:line="276" w:lineRule="auto"/>
        <w:jc w:val="both"/>
        <w:rPr>
          <w:rFonts w:ascii="Open Sans" w:hAnsi="Open Sans" w:cs="Open Sans"/>
          <w:sz w:val="24"/>
          <w:szCs w:val="24"/>
        </w:rPr>
      </w:pPr>
    </w:p>
    <w:p w14:paraId="447F539A" w14:textId="63B71861" w:rsidR="00F617C4" w:rsidRPr="00F617C4" w:rsidRDefault="00F617C4" w:rsidP="00DF446E">
      <w:pPr>
        <w:spacing w:line="276" w:lineRule="auto"/>
        <w:jc w:val="both"/>
        <w:rPr>
          <w:rFonts w:ascii="Open Sans" w:hAnsi="Open Sans" w:cs="Open Sans"/>
          <w:sz w:val="24"/>
          <w:szCs w:val="24"/>
        </w:rPr>
      </w:pPr>
    </w:p>
    <w:p w14:paraId="685AF486" w14:textId="241263DC" w:rsidR="00F617C4" w:rsidRDefault="00F617C4" w:rsidP="00DF446E">
      <w:pPr>
        <w:spacing w:line="276" w:lineRule="auto"/>
        <w:jc w:val="both"/>
        <w:rPr>
          <w:rFonts w:ascii="Open Sans" w:hAnsi="Open Sans" w:cs="Open Sans"/>
          <w:sz w:val="24"/>
          <w:szCs w:val="24"/>
        </w:rPr>
      </w:pPr>
    </w:p>
    <w:p w14:paraId="708DB1FB" w14:textId="77777777" w:rsidR="00F617C4" w:rsidRPr="00F617C4" w:rsidRDefault="00F617C4" w:rsidP="00DF446E">
      <w:pPr>
        <w:spacing w:line="276" w:lineRule="auto"/>
        <w:jc w:val="both"/>
        <w:rPr>
          <w:rFonts w:ascii="Open Sans" w:hAnsi="Open Sans" w:cs="Open Sans"/>
          <w:sz w:val="24"/>
          <w:szCs w:val="24"/>
        </w:rPr>
      </w:pPr>
    </w:p>
    <w:p w14:paraId="00766AC1" w14:textId="59EA0CD5" w:rsidR="00F617C4" w:rsidRPr="00F617C4" w:rsidRDefault="00F617C4" w:rsidP="00DF446E">
      <w:pPr>
        <w:spacing w:line="276" w:lineRule="auto"/>
        <w:jc w:val="both"/>
        <w:rPr>
          <w:rFonts w:ascii="Open Sans" w:hAnsi="Open Sans" w:cs="Open Sans"/>
          <w:sz w:val="24"/>
          <w:szCs w:val="24"/>
        </w:rPr>
      </w:pPr>
    </w:p>
    <w:p w14:paraId="02FB335B" w14:textId="79EDDF2E" w:rsidR="00F617C4" w:rsidRPr="00F617C4" w:rsidRDefault="00F617C4" w:rsidP="00DF446E">
      <w:pPr>
        <w:spacing w:line="276" w:lineRule="auto"/>
        <w:jc w:val="both"/>
        <w:rPr>
          <w:rFonts w:ascii="Open Sans" w:hAnsi="Open Sans" w:cs="Open Sans"/>
          <w:sz w:val="24"/>
          <w:szCs w:val="24"/>
        </w:rPr>
      </w:pPr>
    </w:p>
    <w:p w14:paraId="3597DF99" w14:textId="1E69D31D" w:rsidR="00F617C4" w:rsidRPr="00F617C4" w:rsidRDefault="00F617C4" w:rsidP="00DF446E">
      <w:pPr>
        <w:spacing w:line="276" w:lineRule="auto"/>
        <w:jc w:val="both"/>
        <w:rPr>
          <w:rFonts w:ascii="Open Sans" w:hAnsi="Open Sans" w:cs="Open Sans"/>
          <w:sz w:val="24"/>
          <w:szCs w:val="24"/>
        </w:rPr>
      </w:pPr>
    </w:p>
    <w:p w14:paraId="5CD4D3E7" w14:textId="6BD232FC" w:rsidR="00F617C4" w:rsidRPr="00F617C4" w:rsidRDefault="00F617C4" w:rsidP="00DF446E">
      <w:pPr>
        <w:spacing w:line="276" w:lineRule="auto"/>
        <w:jc w:val="both"/>
        <w:rPr>
          <w:rFonts w:ascii="Open Sans" w:hAnsi="Open Sans" w:cs="Open Sans"/>
          <w:sz w:val="24"/>
          <w:szCs w:val="24"/>
        </w:rPr>
      </w:pPr>
    </w:p>
    <w:p w14:paraId="79FAE73A" w14:textId="29859BAD" w:rsidR="00F617C4" w:rsidRPr="00F617C4" w:rsidRDefault="00F617C4" w:rsidP="00DF446E">
      <w:pPr>
        <w:spacing w:line="276" w:lineRule="auto"/>
        <w:jc w:val="both"/>
        <w:rPr>
          <w:rFonts w:ascii="Open Sans" w:hAnsi="Open Sans" w:cs="Open Sans"/>
          <w:sz w:val="24"/>
          <w:szCs w:val="24"/>
        </w:rPr>
      </w:pPr>
    </w:p>
    <w:p w14:paraId="05B1FC37" w14:textId="18257E95" w:rsidR="00F617C4" w:rsidRPr="00F617C4" w:rsidRDefault="00F617C4" w:rsidP="00DF446E">
      <w:pPr>
        <w:spacing w:line="276" w:lineRule="auto"/>
        <w:jc w:val="both"/>
        <w:rPr>
          <w:rFonts w:ascii="Open Sans" w:hAnsi="Open Sans" w:cs="Open Sans"/>
          <w:sz w:val="24"/>
          <w:szCs w:val="24"/>
        </w:rPr>
      </w:pPr>
    </w:p>
    <w:p w14:paraId="7175E13C" w14:textId="524EA319" w:rsidR="00F617C4" w:rsidRPr="00F617C4" w:rsidRDefault="00F617C4" w:rsidP="00DF446E">
      <w:pPr>
        <w:spacing w:line="276" w:lineRule="auto"/>
        <w:jc w:val="both"/>
        <w:rPr>
          <w:rFonts w:ascii="Open Sans" w:hAnsi="Open Sans" w:cs="Open Sans"/>
          <w:sz w:val="24"/>
          <w:szCs w:val="24"/>
        </w:rPr>
      </w:pPr>
    </w:p>
    <w:p w14:paraId="2DD3C9EE" w14:textId="30F66CC1" w:rsidR="00F617C4" w:rsidRPr="00F617C4" w:rsidRDefault="00F617C4" w:rsidP="00DF446E">
      <w:pPr>
        <w:spacing w:line="276" w:lineRule="auto"/>
        <w:jc w:val="both"/>
        <w:rPr>
          <w:rFonts w:ascii="Open Sans" w:hAnsi="Open Sans" w:cs="Open Sans"/>
          <w:sz w:val="24"/>
          <w:szCs w:val="24"/>
        </w:rPr>
      </w:pPr>
    </w:p>
    <w:p w14:paraId="78B6F1EA" w14:textId="1D6B9AFE" w:rsidR="00F617C4" w:rsidRPr="00F617C4" w:rsidRDefault="00F617C4" w:rsidP="00DF446E">
      <w:pPr>
        <w:spacing w:line="276" w:lineRule="auto"/>
        <w:jc w:val="both"/>
        <w:rPr>
          <w:rFonts w:ascii="Open Sans" w:hAnsi="Open Sans" w:cs="Open Sans"/>
          <w:sz w:val="24"/>
          <w:szCs w:val="24"/>
        </w:rPr>
      </w:pPr>
    </w:p>
    <w:p w14:paraId="4425B4DA" w14:textId="7597D9F9" w:rsidR="00F617C4" w:rsidRPr="00F617C4" w:rsidRDefault="00F617C4" w:rsidP="00DF446E">
      <w:pPr>
        <w:spacing w:line="276" w:lineRule="auto"/>
        <w:jc w:val="both"/>
        <w:rPr>
          <w:rFonts w:ascii="Open Sans" w:hAnsi="Open Sans" w:cs="Open Sans"/>
          <w:sz w:val="24"/>
          <w:szCs w:val="24"/>
        </w:rPr>
      </w:pPr>
    </w:p>
    <w:p w14:paraId="5D9209EF" w14:textId="469405FE" w:rsidR="00F617C4" w:rsidRPr="00F617C4" w:rsidRDefault="00F617C4" w:rsidP="00DF446E">
      <w:pPr>
        <w:spacing w:line="276" w:lineRule="auto"/>
        <w:jc w:val="both"/>
        <w:rPr>
          <w:rFonts w:ascii="Open Sans" w:hAnsi="Open Sans" w:cs="Open Sans"/>
          <w:sz w:val="24"/>
          <w:szCs w:val="24"/>
        </w:rPr>
      </w:pPr>
    </w:p>
    <w:p w14:paraId="37B6B7E4" w14:textId="77B97EC4" w:rsidR="00F617C4" w:rsidRPr="00F617C4" w:rsidRDefault="00F617C4" w:rsidP="00DF446E">
      <w:pPr>
        <w:spacing w:line="276" w:lineRule="auto"/>
        <w:jc w:val="both"/>
        <w:rPr>
          <w:rFonts w:ascii="Open Sans" w:hAnsi="Open Sans" w:cs="Open Sans"/>
          <w:sz w:val="24"/>
          <w:szCs w:val="24"/>
        </w:rPr>
      </w:pPr>
    </w:p>
    <w:p w14:paraId="22411659" w14:textId="36031299" w:rsidR="00F617C4" w:rsidRPr="00F617C4" w:rsidRDefault="00F617C4" w:rsidP="00DF446E">
      <w:pPr>
        <w:spacing w:line="276" w:lineRule="auto"/>
        <w:jc w:val="both"/>
        <w:rPr>
          <w:rFonts w:ascii="Open Sans" w:hAnsi="Open Sans" w:cs="Open Sans"/>
          <w:sz w:val="24"/>
          <w:szCs w:val="24"/>
        </w:rPr>
      </w:pPr>
    </w:p>
    <w:p w14:paraId="2EED4F40" w14:textId="610611A8" w:rsidR="00F617C4" w:rsidRPr="00F617C4" w:rsidRDefault="00F617C4" w:rsidP="00DF446E">
      <w:pPr>
        <w:spacing w:line="276" w:lineRule="auto"/>
        <w:jc w:val="both"/>
        <w:rPr>
          <w:rFonts w:ascii="Open Sans" w:hAnsi="Open Sans" w:cs="Open Sans"/>
          <w:sz w:val="24"/>
          <w:szCs w:val="24"/>
        </w:rPr>
      </w:pPr>
    </w:p>
    <w:p w14:paraId="40E037D7" w14:textId="74CB1CD4" w:rsidR="00F617C4" w:rsidRPr="00F617C4" w:rsidRDefault="00F617C4" w:rsidP="00DF446E">
      <w:pPr>
        <w:spacing w:line="276" w:lineRule="auto"/>
        <w:jc w:val="both"/>
        <w:rPr>
          <w:rFonts w:ascii="Open Sans" w:hAnsi="Open Sans" w:cs="Open Sans"/>
          <w:sz w:val="24"/>
          <w:szCs w:val="24"/>
        </w:rPr>
      </w:pPr>
    </w:p>
    <w:p w14:paraId="2F1DD62C" w14:textId="26AE11DB" w:rsidR="00F617C4" w:rsidRPr="00F617C4" w:rsidRDefault="00F617C4" w:rsidP="00DF446E">
      <w:pPr>
        <w:spacing w:line="276" w:lineRule="auto"/>
        <w:jc w:val="both"/>
        <w:rPr>
          <w:rFonts w:ascii="Open Sans" w:hAnsi="Open Sans" w:cs="Open Sans"/>
          <w:sz w:val="24"/>
          <w:szCs w:val="24"/>
        </w:rPr>
      </w:pPr>
    </w:p>
    <w:p w14:paraId="7EEFB70D" w14:textId="77777777" w:rsidR="00F617C4" w:rsidRPr="00F617C4" w:rsidRDefault="00F617C4" w:rsidP="00DF446E">
      <w:pPr>
        <w:spacing w:line="276" w:lineRule="auto"/>
        <w:jc w:val="both"/>
        <w:rPr>
          <w:rFonts w:ascii="Open Sans" w:hAnsi="Open Sans" w:cs="Open Sans"/>
          <w:sz w:val="24"/>
          <w:szCs w:val="24"/>
        </w:rPr>
      </w:pPr>
    </w:p>
    <w:p w14:paraId="7DAA78CB" w14:textId="77777777" w:rsidR="00DF446E" w:rsidRPr="00F617C4" w:rsidRDefault="00DF446E" w:rsidP="00DF446E">
      <w:pPr>
        <w:spacing w:line="276" w:lineRule="auto"/>
        <w:jc w:val="both"/>
        <w:rPr>
          <w:rFonts w:ascii="Open Sans" w:hAnsi="Open Sans" w:cs="Open Sans"/>
          <w:sz w:val="24"/>
          <w:szCs w:val="24"/>
        </w:rPr>
      </w:pPr>
    </w:p>
    <w:p w14:paraId="286BA3FC" w14:textId="77777777" w:rsidR="00DF446E" w:rsidRPr="00F617C4" w:rsidRDefault="00DF446E" w:rsidP="00DF446E">
      <w:pPr>
        <w:spacing w:line="276" w:lineRule="auto"/>
        <w:jc w:val="both"/>
        <w:rPr>
          <w:rFonts w:ascii="Open Sans" w:hAnsi="Open Sans" w:cs="Open Sans"/>
          <w:sz w:val="24"/>
          <w:szCs w:val="24"/>
        </w:rPr>
      </w:pPr>
    </w:p>
    <w:p w14:paraId="658C5334" w14:textId="7F883BD0" w:rsidR="00DF446E" w:rsidRPr="00F617C4" w:rsidRDefault="00DF446E" w:rsidP="00DF446E">
      <w:pPr>
        <w:spacing w:line="276" w:lineRule="auto"/>
        <w:jc w:val="both"/>
        <w:rPr>
          <w:rFonts w:ascii="Open Sans" w:hAnsi="Open Sans" w:cs="Open Sans"/>
          <w:sz w:val="24"/>
          <w:szCs w:val="24"/>
          <w:u w:val="single"/>
        </w:rPr>
      </w:pPr>
      <w:r w:rsidRPr="00F617C4">
        <w:rPr>
          <w:rFonts w:ascii="Open Sans" w:hAnsi="Open Sans" w:cs="Open Sans"/>
          <w:sz w:val="24"/>
          <w:szCs w:val="24"/>
          <w:u w:val="single"/>
        </w:rPr>
        <w:lastRenderedPageBreak/>
        <w:t>References</w:t>
      </w:r>
    </w:p>
    <w:p w14:paraId="5360DA1E" w14:textId="77777777" w:rsidR="00DF446E" w:rsidRPr="00F617C4" w:rsidRDefault="00DF446E" w:rsidP="00DF446E">
      <w:pPr>
        <w:spacing w:line="276" w:lineRule="auto"/>
        <w:jc w:val="both"/>
        <w:rPr>
          <w:rFonts w:ascii="Open Sans" w:hAnsi="Open Sans" w:cs="Open Sans"/>
          <w:sz w:val="24"/>
          <w:szCs w:val="24"/>
          <w:u w:val="single"/>
        </w:rPr>
      </w:pPr>
    </w:p>
    <w:p w14:paraId="459C94C7" w14:textId="77777777" w:rsidR="00DF446E" w:rsidRPr="00F617C4" w:rsidRDefault="00DF446E" w:rsidP="00DF446E">
      <w:pPr>
        <w:spacing w:line="276" w:lineRule="auto"/>
        <w:jc w:val="both"/>
        <w:rPr>
          <w:rFonts w:ascii="Open Sans" w:hAnsi="Open Sans" w:cs="Open Sans"/>
          <w:sz w:val="24"/>
          <w:szCs w:val="24"/>
        </w:rPr>
      </w:pPr>
      <w:r w:rsidRPr="00F617C4">
        <w:rPr>
          <w:rFonts w:ascii="Open Sans" w:hAnsi="Open Sans" w:cs="Open Sans"/>
          <w:sz w:val="24"/>
          <w:szCs w:val="24"/>
        </w:rPr>
        <w:t>Avon and Somerset Police (2019) I</w:t>
      </w:r>
      <w:r w:rsidRPr="00F617C4">
        <w:rPr>
          <w:rFonts w:ascii="Open Sans" w:hAnsi="Open Sans" w:cs="Open Sans"/>
          <w:i/>
          <w:iCs/>
          <w:sz w:val="24"/>
          <w:szCs w:val="24"/>
        </w:rPr>
        <w:t>nclusion and Diversity Strategy 2019-2024. Incorporating the Equality Action Plan</w:t>
      </w:r>
      <w:r w:rsidRPr="00F617C4">
        <w:rPr>
          <w:rFonts w:ascii="Open Sans" w:hAnsi="Open Sans" w:cs="Open Sans"/>
          <w:sz w:val="24"/>
          <w:szCs w:val="24"/>
        </w:rPr>
        <w:t xml:space="preserve">. Available from: </w:t>
      </w:r>
      <w:hyperlink r:id="rId12" w:history="1">
        <w:r w:rsidRPr="00F617C4">
          <w:rPr>
            <w:rFonts w:ascii="Open Sans" w:hAnsi="Open Sans" w:cs="Open Sans"/>
            <w:color w:val="0000FF"/>
            <w:sz w:val="24"/>
            <w:szCs w:val="24"/>
            <w:u w:val="single"/>
          </w:rPr>
          <w:t>inclusion-and-diversity-strategy-and-equality-action-plan.pdf (avonandsomerset.police.uk)</w:t>
        </w:r>
      </w:hyperlink>
      <w:r w:rsidRPr="00F617C4">
        <w:rPr>
          <w:rFonts w:ascii="Open Sans" w:hAnsi="Open Sans" w:cs="Open Sans"/>
          <w:sz w:val="24"/>
          <w:szCs w:val="24"/>
        </w:rPr>
        <w:t xml:space="preserve"> [</w:t>
      </w:r>
      <w:proofErr w:type="spellStart"/>
      <w:r w:rsidRPr="00F617C4">
        <w:rPr>
          <w:rFonts w:ascii="Open Sans" w:hAnsi="Open Sans" w:cs="Open Sans"/>
          <w:sz w:val="24"/>
          <w:szCs w:val="24"/>
        </w:rPr>
        <w:t>Acccessed</w:t>
      </w:r>
      <w:proofErr w:type="spellEnd"/>
      <w:r w:rsidRPr="00F617C4">
        <w:rPr>
          <w:rFonts w:ascii="Open Sans" w:hAnsi="Open Sans" w:cs="Open Sans"/>
          <w:sz w:val="24"/>
          <w:szCs w:val="24"/>
        </w:rPr>
        <w:t xml:space="preserve"> 15 April 2022].</w:t>
      </w:r>
    </w:p>
    <w:p w14:paraId="23047501" w14:textId="77777777" w:rsidR="00DF446E" w:rsidRPr="00F617C4" w:rsidRDefault="00DF446E" w:rsidP="00DF446E">
      <w:pPr>
        <w:spacing w:line="276" w:lineRule="auto"/>
        <w:jc w:val="both"/>
        <w:rPr>
          <w:rFonts w:ascii="Open Sans" w:hAnsi="Open Sans" w:cs="Open Sans"/>
          <w:sz w:val="24"/>
          <w:szCs w:val="24"/>
        </w:rPr>
      </w:pPr>
    </w:p>
    <w:p w14:paraId="7D09719D" w14:textId="77777777" w:rsidR="00DF446E" w:rsidRPr="00F617C4" w:rsidRDefault="00DF446E" w:rsidP="00DF446E">
      <w:pPr>
        <w:spacing w:line="276" w:lineRule="auto"/>
        <w:jc w:val="both"/>
        <w:rPr>
          <w:rFonts w:ascii="Open Sans" w:hAnsi="Open Sans" w:cs="Open Sans"/>
          <w:sz w:val="24"/>
          <w:szCs w:val="24"/>
        </w:rPr>
      </w:pPr>
      <w:r w:rsidRPr="00F617C4">
        <w:rPr>
          <w:rFonts w:ascii="Open Sans" w:hAnsi="Open Sans" w:cs="Open Sans"/>
          <w:sz w:val="24"/>
          <w:szCs w:val="24"/>
        </w:rPr>
        <w:t xml:space="preserve">College of Policing (2014) </w:t>
      </w:r>
      <w:r w:rsidRPr="00F617C4">
        <w:rPr>
          <w:rFonts w:ascii="Open Sans" w:hAnsi="Open Sans" w:cs="Open Sans"/>
          <w:i/>
          <w:iCs/>
          <w:sz w:val="24"/>
          <w:szCs w:val="24"/>
        </w:rPr>
        <w:t>Code of Ethics.</w:t>
      </w:r>
      <w:r w:rsidRPr="00F617C4">
        <w:rPr>
          <w:rFonts w:ascii="Open Sans" w:hAnsi="Open Sans" w:cs="Open Sans"/>
          <w:sz w:val="24"/>
          <w:szCs w:val="24"/>
        </w:rPr>
        <w:t xml:space="preserve"> Available from: </w:t>
      </w:r>
      <w:hyperlink r:id="rId13" w:history="1">
        <w:r w:rsidRPr="00F617C4">
          <w:rPr>
            <w:rFonts w:ascii="Open Sans" w:hAnsi="Open Sans" w:cs="Open Sans"/>
            <w:color w:val="0000FF"/>
            <w:sz w:val="24"/>
            <w:szCs w:val="24"/>
            <w:u w:val="single"/>
          </w:rPr>
          <w:t>code_of_ethics.pdf (college.police.uk)</w:t>
        </w:r>
      </w:hyperlink>
      <w:r w:rsidRPr="00F617C4">
        <w:rPr>
          <w:rFonts w:ascii="Open Sans" w:hAnsi="Open Sans" w:cs="Open Sans"/>
          <w:sz w:val="24"/>
          <w:szCs w:val="24"/>
        </w:rPr>
        <w:t xml:space="preserve"> [Accessed 18 April 2022] </w:t>
      </w:r>
    </w:p>
    <w:p w14:paraId="6E589476" w14:textId="77777777" w:rsidR="00DF446E" w:rsidRPr="00F617C4" w:rsidRDefault="00DF446E" w:rsidP="00DF446E">
      <w:pPr>
        <w:spacing w:line="276" w:lineRule="auto"/>
        <w:jc w:val="both"/>
        <w:rPr>
          <w:rFonts w:ascii="Open Sans" w:hAnsi="Open Sans" w:cs="Open Sans"/>
          <w:sz w:val="24"/>
          <w:szCs w:val="24"/>
        </w:rPr>
      </w:pPr>
    </w:p>
    <w:p w14:paraId="57445998" w14:textId="77777777" w:rsidR="00DF446E" w:rsidRPr="00F617C4" w:rsidRDefault="00DF446E" w:rsidP="00DF446E">
      <w:pPr>
        <w:spacing w:line="276" w:lineRule="auto"/>
        <w:jc w:val="both"/>
        <w:rPr>
          <w:rFonts w:ascii="Open Sans" w:hAnsi="Open Sans" w:cs="Open Sans"/>
          <w:sz w:val="24"/>
          <w:szCs w:val="24"/>
        </w:rPr>
      </w:pPr>
      <w:r w:rsidRPr="00F617C4">
        <w:rPr>
          <w:rFonts w:ascii="Open Sans" w:hAnsi="Open Sans" w:cs="Open Sans"/>
          <w:sz w:val="24"/>
          <w:szCs w:val="24"/>
        </w:rPr>
        <w:t xml:space="preserve">College of Policing (No Date) Code of Ethics. Available from: </w:t>
      </w:r>
      <w:hyperlink r:id="rId14" w:history="1">
        <w:r w:rsidRPr="00F617C4">
          <w:rPr>
            <w:rFonts w:ascii="Open Sans" w:hAnsi="Open Sans" w:cs="Open Sans"/>
            <w:color w:val="0000FF"/>
            <w:sz w:val="24"/>
            <w:szCs w:val="24"/>
            <w:u w:val="single"/>
          </w:rPr>
          <w:t>Code of Ethics | College of Policing</w:t>
        </w:r>
      </w:hyperlink>
      <w:r w:rsidRPr="00F617C4">
        <w:rPr>
          <w:rFonts w:ascii="Open Sans" w:hAnsi="Open Sans" w:cs="Open Sans"/>
          <w:sz w:val="24"/>
          <w:szCs w:val="24"/>
        </w:rPr>
        <w:t xml:space="preserve"> [Accessed 18 April 2022] </w:t>
      </w:r>
    </w:p>
    <w:p w14:paraId="742DF741" w14:textId="77777777" w:rsidR="00DF446E" w:rsidRPr="00F617C4" w:rsidRDefault="00DF446E" w:rsidP="00DF446E">
      <w:pPr>
        <w:spacing w:line="276" w:lineRule="auto"/>
        <w:jc w:val="both"/>
        <w:rPr>
          <w:rFonts w:ascii="Open Sans" w:hAnsi="Open Sans" w:cs="Open Sans"/>
          <w:sz w:val="24"/>
          <w:szCs w:val="24"/>
        </w:rPr>
      </w:pPr>
    </w:p>
    <w:p w14:paraId="22736D0E" w14:textId="77777777" w:rsidR="00DF446E" w:rsidRPr="00F617C4" w:rsidRDefault="00DF446E" w:rsidP="00DF446E">
      <w:pPr>
        <w:spacing w:line="276" w:lineRule="auto"/>
        <w:jc w:val="both"/>
        <w:rPr>
          <w:rFonts w:ascii="Open Sans" w:hAnsi="Open Sans" w:cs="Open Sans"/>
          <w:sz w:val="24"/>
          <w:szCs w:val="24"/>
        </w:rPr>
      </w:pPr>
      <w:r w:rsidRPr="00F617C4">
        <w:rPr>
          <w:rFonts w:ascii="Open Sans" w:hAnsi="Open Sans" w:cs="Open Sans"/>
          <w:sz w:val="24"/>
          <w:szCs w:val="24"/>
        </w:rPr>
        <w:t>Expert Witness (2017)</w:t>
      </w:r>
      <w:r w:rsidRPr="00F617C4">
        <w:rPr>
          <w:rFonts w:ascii="Open Sans" w:hAnsi="Open Sans" w:cs="Open Sans"/>
          <w:i/>
          <w:iCs/>
          <w:sz w:val="24"/>
          <w:szCs w:val="24"/>
        </w:rPr>
        <w:t xml:space="preserve"> Professionalising Policing – Current Developments and Future Proofing</w:t>
      </w:r>
      <w:r w:rsidRPr="00F617C4">
        <w:rPr>
          <w:rFonts w:ascii="Open Sans" w:hAnsi="Open Sans" w:cs="Open Sans"/>
          <w:sz w:val="24"/>
          <w:szCs w:val="24"/>
        </w:rPr>
        <w:t xml:space="preserve">. Available from: </w:t>
      </w:r>
      <w:hyperlink r:id="rId15" w:anchor=":~:text=Professionalising%20the%20Police%20Service%20is%20happening%20now%2C%20with,will%20be.%20The%20College%20of%20Policing%2C%20in%20consultation" w:history="1">
        <w:r w:rsidRPr="00F617C4">
          <w:rPr>
            <w:rFonts w:ascii="Open Sans" w:hAnsi="Open Sans" w:cs="Open Sans"/>
            <w:color w:val="0000FF"/>
            <w:sz w:val="24"/>
            <w:szCs w:val="24"/>
            <w:u w:val="single"/>
          </w:rPr>
          <w:t>Professionalising Policing – Current Developments and Future Proofing | Expert Witness Journal</w:t>
        </w:r>
      </w:hyperlink>
      <w:r w:rsidRPr="00F617C4">
        <w:rPr>
          <w:rFonts w:ascii="Open Sans" w:hAnsi="Open Sans" w:cs="Open Sans"/>
          <w:sz w:val="24"/>
          <w:szCs w:val="24"/>
        </w:rPr>
        <w:t xml:space="preserve"> [Accessed 20 April 2022]</w:t>
      </w:r>
    </w:p>
    <w:p w14:paraId="412B700D" w14:textId="77777777" w:rsidR="00DF446E" w:rsidRPr="00F617C4" w:rsidRDefault="00DF446E" w:rsidP="00DF446E">
      <w:pPr>
        <w:spacing w:line="276" w:lineRule="auto"/>
        <w:jc w:val="both"/>
        <w:rPr>
          <w:rFonts w:ascii="Open Sans" w:hAnsi="Open Sans" w:cs="Open Sans"/>
          <w:sz w:val="24"/>
          <w:szCs w:val="24"/>
        </w:rPr>
      </w:pPr>
    </w:p>
    <w:p w14:paraId="3A7684E1" w14:textId="77777777" w:rsidR="00DF446E" w:rsidRPr="00F617C4" w:rsidRDefault="00DF446E" w:rsidP="00DF446E">
      <w:pPr>
        <w:spacing w:line="276" w:lineRule="auto"/>
        <w:jc w:val="both"/>
        <w:rPr>
          <w:rFonts w:ascii="Open Sans" w:hAnsi="Open Sans" w:cs="Open Sans"/>
          <w:sz w:val="24"/>
          <w:szCs w:val="24"/>
        </w:rPr>
      </w:pPr>
      <w:r w:rsidRPr="00F617C4">
        <w:rPr>
          <w:rFonts w:ascii="Open Sans" w:hAnsi="Open Sans" w:cs="Open Sans"/>
          <w:sz w:val="24"/>
          <w:szCs w:val="24"/>
        </w:rPr>
        <w:t xml:space="preserve">Home Office (2020) </w:t>
      </w:r>
      <w:r w:rsidRPr="00F617C4">
        <w:rPr>
          <w:rFonts w:ascii="Open Sans" w:hAnsi="Open Sans" w:cs="Open Sans"/>
          <w:i/>
          <w:iCs/>
          <w:sz w:val="24"/>
          <w:szCs w:val="24"/>
        </w:rPr>
        <w:t>Conduct, Efficiency and Effectiveness: Statutory Guidance on Professional Standards, Performance, and Integrity in Policing.</w:t>
      </w:r>
      <w:r w:rsidRPr="00F617C4">
        <w:rPr>
          <w:rFonts w:ascii="Open Sans" w:hAnsi="Open Sans" w:cs="Open Sans"/>
          <w:sz w:val="24"/>
          <w:szCs w:val="24"/>
        </w:rPr>
        <w:t xml:space="preserve"> Available from: </w:t>
      </w:r>
      <w:hyperlink r:id="rId16" w:history="1">
        <w:r w:rsidRPr="00F617C4">
          <w:rPr>
            <w:rFonts w:ascii="Open Sans" w:hAnsi="Open Sans" w:cs="Open Sans"/>
            <w:color w:val="0000FF"/>
            <w:sz w:val="24"/>
            <w:szCs w:val="24"/>
            <w:u w:val="single"/>
          </w:rPr>
          <w:t>Home_Office_Statutory_Guidance_0502.pdf (publishing.service.gov.uk)</w:t>
        </w:r>
      </w:hyperlink>
      <w:r w:rsidRPr="00F617C4">
        <w:rPr>
          <w:rFonts w:ascii="Open Sans" w:hAnsi="Open Sans" w:cs="Open Sans"/>
          <w:sz w:val="24"/>
          <w:szCs w:val="24"/>
        </w:rPr>
        <w:t xml:space="preserve"> [Accessed 20 April 2022]. </w:t>
      </w:r>
    </w:p>
    <w:p w14:paraId="6FD483A0" w14:textId="77777777" w:rsidR="00DF446E" w:rsidRPr="00F617C4" w:rsidRDefault="00DF446E" w:rsidP="00DF446E">
      <w:pPr>
        <w:spacing w:line="276" w:lineRule="auto"/>
        <w:jc w:val="both"/>
        <w:rPr>
          <w:rFonts w:ascii="Open Sans" w:hAnsi="Open Sans" w:cs="Open Sans"/>
          <w:sz w:val="24"/>
          <w:szCs w:val="24"/>
        </w:rPr>
      </w:pPr>
    </w:p>
    <w:p w14:paraId="46CA93CD" w14:textId="77777777" w:rsidR="00DF446E" w:rsidRPr="00F617C4" w:rsidRDefault="00DF446E" w:rsidP="00DF446E">
      <w:pPr>
        <w:spacing w:line="276" w:lineRule="auto"/>
        <w:jc w:val="both"/>
        <w:rPr>
          <w:rFonts w:ascii="Open Sans" w:hAnsi="Open Sans" w:cs="Open Sans"/>
          <w:sz w:val="24"/>
          <w:szCs w:val="24"/>
        </w:rPr>
      </w:pPr>
      <w:proofErr w:type="spellStart"/>
      <w:r w:rsidRPr="00F617C4">
        <w:rPr>
          <w:rFonts w:ascii="Open Sans" w:hAnsi="Open Sans" w:cs="Open Sans"/>
          <w:sz w:val="24"/>
          <w:szCs w:val="24"/>
        </w:rPr>
        <w:t>Jupp</w:t>
      </w:r>
      <w:proofErr w:type="spellEnd"/>
      <w:r w:rsidRPr="00F617C4">
        <w:rPr>
          <w:rFonts w:ascii="Open Sans" w:hAnsi="Open Sans" w:cs="Open Sans"/>
          <w:sz w:val="24"/>
          <w:szCs w:val="24"/>
        </w:rPr>
        <w:t xml:space="preserve">, S. (2021) </w:t>
      </w:r>
      <w:r w:rsidRPr="00F617C4">
        <w:rPr>
          <w:rFonts w:ascii="Open Sans" w:hAnsi="Open Sans" w:cs="Open Sans"/>
          <w:i/>
          <w:iCs/>
          <w:sz w:val="24"/>
          <w:szCs w:val="24"/>
        </w:rPr>
        <w:t>Police Chief: ‘People’s trust in the service has been damaged’.</w:t>
      </w:r>
      <w:r w:rsidRPr="00F617C4">
        <w:rPr>
          <w:rFonts w:ascii="Open Sans" w:hAnsi="Open Sans" w:cs="Open Sans"/>
          <w:sz w:val="24"/>
          <w:szCs w:val="24"/>
        </w:rPr>
        <w:t xml:space="preserve"> Available from: </w:t>
      </w:r>
      <w:hyperlink r:id="rId17" w:history="1">
        <w:r w:rsidRPr="00F617C4">
          <w:rPr>
            <w:rFonts w:ascii="Open Sans" w:hAnsi="Open Sans" w:cs="Open Sans"/>
            <w:color w:val="0000FF"/>
            <w:sz w:val="24"/>
            <w:szCs w:val="24"/>
            <w:u w:val="single"/>
          </w:rPr>
          <w:t xml:space="preserve">Suffolk police chief: Wayne </w:t>
        </w:r>
        <w:proofErr w:type="spellStart"/>
        <w:r w:rsidRPr="00F617C4">
          <w:rPr>
            <w:rFonts w:ascii="Open Sans" w:hAnsi="Open Sans" w:cs="Open Sans"/>
            <w:color w:val="0000FF"/>
            <w:sz w:val="24"/>
            <w:szCs w:val="24"/>
            <w:u w:val="single"/>
          </w:rPr>
          <w:t>Couzens</w:t>
        </w:r>
        <w:proofErr w:type="spellEnd"/>
        <w:r w:rsidRPr="00F617C4">
          <w:rPr>
            <w:rFonts w:ascii="Open Sans" w:hAnsi="Open Sans" w:cs="Open Sans"/>
            <w:color w:val="0000FF"/>
            <w:sz w:val="24"/>
            <w:szCs w:val="24"/>
            <w:u w:val="single"/>
          </w:rPr>
          <w:t xml:space="preserve"> destroyed trust | East Anglian Daily Times (eadt.co.uk)</w:t>
        </w:r>
      </w:hyperlink>
      <w:r w:rsidRPr="00F617C4">
        <w:rPr>
          <w:rFonts w:ascii="Open Sans" w:hAnsi="Open Sans" w:cs="Open Sans"/>
          <w:sz w:val="24"/>
          <w:szCs w:val="24"/>
        </w:rPr>
        <w:t xml:space="preserve">  [Accessed 23 April  2022].</w:t>
      </w:r>
    </w:p>
    <w:p w14:paraId="6494F0EB" w14:textId="77777777" w:rsidR="00DF446E" w:rsidRPr="00F617C4" w:rsidRDefault="00DF446E" w:rsidP="00DF446E">
      <w:pPr>
        <w:spacing w:line="276" w:lineRule="auto"/>
        <w:jc w:val="both"/>
        <w:rPr>
          <w:rFonts w:ascii="Open Sans" w:hAnsi="Open Sans" w:cs="Open Sans"/>
          <w:sz w:val="24"/>
          <w:szCs w:val="24"/>
        </w:rPr>
      </w:pPr>
    </w:p>
    <w:p w14:paraId="40EB5238" w14:textId="77777777" w:rsidR="00DF446E" w:rsidRPr="00F617C4" w:rsidRDefault="00DF446E" w:rsidP="00DF446E">
      <w:pPr>
        <w:shd w:val="clear" w:color="auto" w:fill="FFFFFF"/>
        <w:spacing w:line="276" w:lineRule="auto"/>
        <w:jc w:val="both"/>
        <w:rPr>
          <w:rFonts w:ascii="Open Sans" w:hAnsi="Open Sans" w:cs="Open Sans"/>
          <w:color w:val="000000"/>
          <w:sz w:val="24"/>
          <w:szCs w:val="24"/>
        </w:rPr>
      </w:pPr>
      <w:proofErr w:type="spellStart"/>
      <w:r w:rsidRPr="00F617C4">
        <w:rPr>
          <w:rFonts w:ascii="Open Sans" w:hAnsi="Open Sans" w:cs="Open Sans"/>
          <w:color w:val="000000"/>
          <w:sz w:val="24"/>
          <w:szCs w:val="24"/>
        </w:rPr>
        <w:t>Kingshott</w:t>
      </w:r>
      <w:proofErr w:type="spellEnd"/>
      <w:r w:rsidRPr="00F617C4">
        <w:rPr>
          <w:rFonts w:ascii="Open Sans" w:hAnsi="Open Sans" w:cs="Open Sans"/>
          <w:color w:val="000000"/>
          <w:sz w:val="24"/>
          <w:szCs w:val="24"/>
        </w:rPr>
        <w:t xml:space="preserve">, B. and Prinsloo, J. (2004) </w:t>
      </w:r>
      <w:r w:rsidRPr="00F617C4">
        <w:rPr>
          <w:rFonts w:ascii="Open Sans" w:hAnsi="Open Sans" w:cs="Open Sans"/>
          <w:i/>
          <w:iCs/>
          <w:color w:val="000000"/>
          <w:sz w:val="24"/>
          <w:szCs w:val="24"/>
        </w:rPr>
        <w:t xml:space="preserve">Ethics in Policing. </w:t>
      </w:r>
      <w:proofErr w:type="spellStart"/>
      <w:r w:rsidRPr="00F617C4">
        <w:rPr>
          <w:rFonts w:ascii="Open Sans" w:hAnsi="Open Sans" w:cs="Open Sans"/>
          <w:color w:val="000000"/>
          <w:sz w:val="24"/>
          <w:szCs w:val="24"/>
        </w:rPr>
        <w:t>Phronimon</w:t>
      </w:r>
      <w:proofErr w:type="spellEnd"/>
      <w:r w:rsidRPr="00F617C4">
        <w:rPr>
          <w:rFonts w:ascii="Open Sans" w:hAnsi="Open Sans" w:cs="Open Sans"/>
          <w:color w:val="000000"/>
          <w:sz w:val="24"/>
          <w:szCs w:val="24"/>
        </w:rPr>
        <w:t xml:space="preserve"> (Journal of The South African Society </w:t>
      </w:r>
      <w:proofErr w:type="gramStart"/>
      <w:r w:rsidRPr="00F617C4">
        <w:rPr>
          <w:rFonts w:ascii="Open Sans" w:hAnsi="Open Sans" w:cs="Open Sans"/>
          <w:color w:val="000000"/>
          <w:sz w:val="24"/>
          <w:szCs w:val="24"/>
        </w:rPr>
        <w:t>For</w:t>
      </w:r>
      <w:proofErr w:type="gramEnd"/>
      <w:r w:rsidRPr="00F617C4">
        <w:rPr>
          <w:rFonts w:ascii="Open Sans" w:hAnsi="Open Sans" w:cs="Open Sans"/>
          <w:color w:val="000000"/>
          <w:sz w:val="24"/>
          <w:szCs w:val="24"/>
        </w:rPr>
        <w:t xml:space="preserve"> Greek Philosophy And The Humanities). Vol.5 (1) 2004, pp. 49-</w:t>
      </w:r>
      <w:r w:rsidRPr="00F617C4">
        <w:rPr>
          <w:rFonts w:ascii="Open Sans" w:hAnsi="Open Sans" w:cs="Open Sans"/>
          <w:color w:val="000000"/>
          <w:spacing w:val="-4"/>
          <w:sz w:val="24"/>
          <w:szCs w:val="24"/>
        </w:rPr>
        <w:t>70.</w:t>
      </w:r>
    </w:p>
    <w:p w14:paraId="1EBE08EF" w14:textId="77777777" w:rsidR="00DF446E" w:rsidRPr="00F617C4" w:rsidRDefault="00DF446E" w:rsidP="00DF446E">
      <w:pPr>
        <w:spacing w:line="276" w:lineRule="auto"/>
        <w:jc w:val="both"/>
        <w:rPr>
          <w:rFonts w:ascii="Open Sans" w:hAnsi="Open Sans" w:cs="Open Sans"/>
          <w:sz w:val="24"/>
          <w:szCs w:val="24"/>
        </w:rPr>
      </w:pPr>
    </w:p>
    <w:p w14:paraId="7B698373" w14:textId="77777777" w:rsidR="00DF446E" w:rsidRPr="00F617C4" w:rsidRDefault="00DF446E" w:rsidP="00DF446E">
      <w:pPr>
        <w:spacing w:line="276" w:lineRule="auto"/>
        <w:jc w:val="both"/>
        <w:rPr>
          <w:rFonts w:ascii="Open Sans" w:hAnsi="Open Sans" w:cs="Open Sans"/>
          <w:sz w:val="24"/>
          <w:szCs w:val="24"/>
        </w:rPr>
      </w:pPr>
      <w:proofErr w:type="spellStart"/>
      <w:r w:rsidRPr="00F617C4">
        <w:rPr>
          <w:rFonts w:ascii="Open Sans" w:hAnsi="Open Sans" w:cs="Open Sans"/>
          <w:color w:val="222222"/>
          <w:sz w:val="24"/>
          <w:szCs w:val="24"/>
          <w:shd w:val="clear" w:color="auto" w:fill="FFFFFF"/>
        </w:rPr>
        <w:t>Neyroud</w:t>
      </w:r>
      <w:proofErr w:type="spellEnd"/>
      <w:r w:rsidRPr="00F617C4">
        <w:rPr>
          <w:rFonts w:ascii="Open Sans" w:hAnsi="Open Sans" w:cs="Open Sans"/>
          <w:color w:val="222222"/>
          <w:sz w:val="24"/>
          <w:szCs w:val="24"/>
          <w:shd w:val="clear" w:color="auto" w:fill="FFFFFF"/>
        </w:rPr>
        <w:t xml:space="preserve">, P (2011) </w:t>
      </w:r>
      <w:r w:rsidRPr="00F617C4">
        <w:rPr>
          <w:rFonts w:ascii="Open Sans" w:hAnsi="Open Sans" w:cs="Open Sans"/>
          <w:i/>
          <w:iCs/>
          <w:color w:val="222222"/>
          <w:sz w:val="24"/>
          <w:szCs w:val="24"/>
          <w:shd w:val="clear" w:color="auto" w:fill="FFFFFF"/>
        </w:rPr>
        <w:t>Review of police leadership and training</w:t>
      </w:r>
      <w:r w:rsidRPr="00F617C4">
        <w:rPr>
          <w:rFonts w:ascii="Open Sans" w:hAnsi="Open Sans" w:cs="Open Sans"/>
          <w:color w:val="222222"/>
          <w:sz w:val="24"/>
          <w:szCs w:val="24"/>
          <w:shd w:val="clear" w:color="auto" w:fill="FFFFFF"/>
        </w:rPr>
        <w:t>. </w:t>
      </w:r>
      <w:r w:rsidRPr="00F617C4">
        <w:rPr>
          <w:rFonts w:ascii="Open Sans" w:hAnsi="Open Sans" w:cs="Open Sans"/>
          <w:i/>
          <w:iCs/>
          <w:color w:val="222222"/>
          <w:sz w:val="24"/>
          <w:szCs w:val="24"/>
          <w:shd w:val="clear" w:color="auto" w:fill="FFFFFF"/>
        </w:rPr>
        <w:t>London: Home Office</w:t>
      </w:r>
      <w:r w:rsidRPr="00F617C4">
        <w:rPr>
          <w:rFonts w:ascii="Open Sans" w:hAnsi="Open Sans" w:cs="Open Sans"/>
          <w:color w:val="222222"/>
          <w:sz w:val="24"/>
          <w:szCs w:val="24"/>
          <w:shd w:val="clear" w:color="auto" w:fill="FFFFFF"/>
        </w:rPr>
        <w:t>.</w:t>
      </w:r>
    </w:p>
    <w:p w14:paraId="19E4CFAF" w14:textId="77777777" w:rsidR="00DF446E" w:rsidRPr="00F617C4" w:rsidRDefault="00DF446E" w:rsidP="00DF446E">
      <w:pPr>
        <w:spacing w:line="276" w:lineRule="auto"/>
        <w:jc w:val="both"/>
        <w:rPr>
          <w:rFonts w:ascii="Open Sans" w:hAnsi="Open Sans" w:cs="Open Sans"/>
          <w:sz w:val="24"/>
          <w:szCs w:val="24"/>
        </w:rPr>
      </w:pPr>
    </w:p>
    <w:p w14:paraId="7A003E9E" w14:textId="4DCB602E" w:rsidR="00DF446E" w:rsidRPr="00F617C4" w:rsidRDefault="00DF446E" w:rsidP="00DF446E">
      <w:pPr>
        <w:spacing w:line="276" w:lineRule="auto"/>
        <w:jc w:val="both"/>
        <w:rPr>
          <w:rFonts w:ascii="Open Sans" w:hAnsi="Open Sans" w:cs="Open Sans"/>
          <w:color w:val="000000" w:themeColor="text1"/>
          <w:sz w:val="24"/>
          <w:szCs w:val="24"/>
        </w:rPr>
      </w:pPr>
      <w:r w:rsidRPr="00F617C4">
        <w:rPr>
          <w:rFonts w:ascii="Open Sans" w:hAnsi="Open Sans" w:cs="Open Sans"/>
          <w:color w:val="000000" w:themeColor="text1"/>
          <w:sz w:val="24"/>
          <w:szCs w:val="24"/>
        </w:rPr>
        <w:t xml:space="preserve">Police Superintendents’ Association (No Date) </w:t>
      </w:r>
      <w:r w:rsidRPr="00F617C4">
        <w:rPr>
          <w:rFonts w:ascii="Open Sans" w:hAnsi="Open Sans" w:cs="Open Sans"/>
          <w:i/>
          <w:iCs/>
          <w:color w:val="000000" w:themeColor="text1"/>
          <w:sz w:val="24"/>
          <w:szCs w:val="24"/>
        </w:rPr>
        <w:t>Coaching and Mentoring</w:t>
      </w:r>
      <w:r w:rsidRPr="00F617C4">
        <w:rPr>
          <w:rFonts w:ascii="Open Sans" w:hAnsi="Open Sans" w:cs="Open Sans"/>
          <w:color w:val="000000" w:themeColor="text1"/>
          <w:sz w:val="24"/>
          <w:szCs w:val="24"/>
        </w:rPr>
        <w:t xml:space="preserve">. Available from: </w:t>
      </w:r>
      <w:hyperlink r:id="rId18" w:history="1">
        <w:r w:rsidRPr="00F617C4">
          <w:rPr>
            <w:rFonts w:ascii="Open Sans" w:hAnsi="Open Sans" w:cs="Open Sans"/>
            <w:color w:val="0000FF"/>
            <w:sz w:val="24"/>
            <w:szCs w:val="24"/>
            <w:u w:val="single"/>
          </w:rPr>
          <w:t>Coaching &amp; Mentoring | Police Superintendents' Association (policesupers.com)</w:t>
        </w:r>
      </w:hyperlink>
      <w:r w:rsidRPr="00F617C4">
        <w:rPr>
          <w:rFonts w:ascii="Open Sans" w:hAnsi="Open Sans" w:cs="Open Sans"/>
          <w:color w:val="000000" w:themeColor="text1"/>
          <w:sz w:val="24"/>
          <w:szCs w:val="24"/>
        </w:rPr>
        <w:t xml:space="preserve"> [Accessed 20 April 2022]. </w:t>
      </w:r>
    </w:p>
    <w:p w14:paraId="0E35AEBD" w14:textId="3C7D3CF6" w:rsidR="00D82A73" w:rsidRPr="00F617C4" w:rsidRDefault="00D82A73" w:rsidP="00DF446E">
      <w:pPr>
        <w:spacing w:line="276" w:lineRule="auto"/>
        <w:jc w:val="both"/>
        <w:rPr>
          <w:rFonts w:ascii="Open Sans" w:hAnsi="Open Sans" w:cs="Open Sans"/>
          <w:color w:val="000000" w:themeColor="text1"/>
          <w:sz w:val="24"/>
          <w:szCs w:val="24"/>
        </w:rPr>
      </w:pPr>
    </w:p>
    <w:p w14:paraId="2B987AF7" w14:textId="13B22828" w:rsidR="00D82A73" w:rsidRPr="00F617C4" w:rsidRDefault="00D82A73" w:rsidP="00DF446E">
      <w:pPr>
        <w:spacing w:line="276" w:lineRule="auto"/>
        <w:jc w:val="both"/>
        <w:rPr>
          <w:rFonts w:ascii="Open Sans" w:hAnsi="Open Sans" w:cs="Open Sans"/>
          <w:color w:val="000000" w:themeColor="text1"/>
          <w:sz w:val="24"/>
          <w:szCs w:val="24"/>
        </w:rPr>
      </w:pPr>
    </w:p>
    <w:p w14:paraId="389EAF94" w14:textId="57005774" w:rsidR="00D82A73" w:rsidRPr="00F617C4" w:rsidRDefault="00D82A73" w:rsidP="00DF446E">
      <w:pPr>
        <w:spacing w:line="276" w:lineRule="auto"/>
        <w:jc w:val="both"/>
        <w:rPr>
          <w:rFonts w:ascii="Open Sans" w:hAnsi="Open Sans" w:cs="Open Sans"/>
          <w:color w:val="000000" w:themeColor="text1"/>
          <w:sz w:val="24"/>
          <w:szCs w:val="24"/>
        </w:rPr>
      </w:pPr>
    </w:p>
    <w:p w14:paraId="4327E584" w14:textId="77777777" w:rsidR="00F617C4" w:rsidRPr="00F617C4" w:rsidRDefault="00F617C4" w:rsidP="00DF446E">
      <w:pPr>
        <w:spacing w:line="276" w:lineRule="auto"/>
        <w:jc w:val="both"/>
        <w:rPr>
          <w:rFonts w:ascii="Open Sans" w:hAnsi="Open Sans" w:cs="Open Sans"/>
          <w:color w:val="000000" w:themeColor="text1"/>
          <w:sz w:val="24"/>
          <w:szCs w:val="24"/>
        </w:rPr>
      </w:pPr>
    </w:p>
    <w:p w14:paraId="536D839D" w14:textId="2B5F0164" w:rsidR="00D82A73" w:rsidRPr="00F617C4" w:rsidRDefault="00D82A73" w:rsidP="00DF446E">
      <w:pPr>
        <w:spacing w:line="276" w:lineRule="auto"/>
        <w:jc w:val="both"/>
        <w:rPr>
          <w:rFonts w:ascii="Open Sans" w:hAnsi="Open Sans" w:cs="Open Sans"/>
          <w:color w:val="000000" w:themeColor="text1"/>
          <w:sz w:val="24"/>
          <w:szCs w:val="24"/>
        </w:rPr>
      </w:pPr>
    </w:p>
    <w:p w14:paraId="76C52D9F" w14:textId="0C6015B4" w:rsidR="00D82A73" w:rsidRPr="00F617C4" w:rsidRDefault="00D82A73" w:rsidP="00DF446E">
      <w:pPr>
        <w:spacing w:line="276" w:lineRule="auto"/>
        <w:jc w:val="both"/>
        <w:rPr>
          <w:rFonts w:ascii="Open Sans" w:hAnsi="Open Sans" w:cs="Open Sans"/>
          <w:color w:val="000000" w:themeColor="text1"/>
          <w:sz w:val="24"/>
          <w:szCs w:val="24"/>
        </w:rPr>
      </w:pPr>
    </w:p>
    <w:p w14:paraId="5D2D6132" w14:textId="77777777" w:rsidR="00F617C4" w:rsidRPr="00F617C4" w:rsidRDefault="00F617C4" w:rsidP="00DF446E">
      <w:pPr>
        <w:spacing w:line="276" w:lineRule="auto"/>
        <w:jc w:val="both"/>
        <w:rPr>
          <w:rFonts w:ascii="Open Sans" w:hAnsi="Open Sans" w:cs="Open Sans"/>
          <w:color w:val="000000" w:themeColor="text1"/>
          <w:sz w:val="24"/>
          <w:szCs w:val="24"/>
        </w:rPr>
      </w:pPr>
    </w:p>
    <w:p w14:paraId="0F61FA2B" w14:textId="587C2F6B" w:rsidR="00711766" w:rsidRPr="00F617C4" w:rsidRDefault="00711766" w:rsidP="00711766">
      <w:pPr>
        <w:spacing w:line="257" w:lineRule="auto"/>
        <w:jc w:val="center"/>
        <w:rPr>
          <w:rFonts w:ascii="Open Sans" w:hAnsi="Open Sans" w:cs="Open Sans"/>
          <w:sz w:val="24"/>
          <w:szCs w:val="24"/>
          <w:u w:val="single"/>
        </w:rPr>
      </w:pPr>
      <w:r w:rsidRPr="00F617C4">
        <w:rPr>
          <w:rFonts w:ascii="Open Sans" w:eastAsia="Calibri" w:hAnsi="Open Sans" w:cs="Open Sans"/>
          <w:sz w:val="24"/>
          <w:szCs w:val="24"/>
          <w:u w:val="single"/>
        </w:rPr>
        <w:lastRenderedPageBreak/>
        <w:t>Community/Response Policing/Policing roads/Conducting Investigations /Digital Policing</w:t>
      </w:r>
    </w:p>
    <w:p w14:paraId="75AD2B45" w14:textId="61C5A091" w:rsidR="00711766" w:rsidRPr="00F617C4" w:rsidRDefault="00711766" w:rsidP="00711766">
      <w:pPr>
        <w:numPr>
          <w:ilvl w:val="0"/>
          <w:numId w:val="1"/>
        </w:numPr>
        <w:spacing w:line="257" w:lineRule="auto"/>
        <w:contextualSpacing/>
        <w:jc w:val="center"/>
        <w:rPr>
          <w:rFonts w:ascii="Open Sans" w:hAnsi="Open Sans" w:cs="Open Sans"/>
          <w:sz w:val="24"/>
          <w:szCs w:val="24"/>
          <w:u w:val="single"/>
        </w:rPr>
      </w:pPr>
      <w:r w:rsidRPr="00F617C4">
        <w:rPr>
          <w:rFonts w:ascii="Open Sans" w:eastAsia="Arial" w:hAnsi="Open Sans" w:cs="Open Sans"/>
          <w:sz w:val="24"/>
          <w:szCs w:val="24"/>
          <w:u w:val="single"/>
        </w:rPr>
        <w:t>Response policing (public perception and critical/major incidents)</w:t>
      </w:r>
    </w:p>
    <w:p w14:paraId="75ADC18D" w14:textId="77777777" w:rsidR="00711766" w:rsidRPr="00F617C4" w:rsidRDefault="00711766" w:rsidP="00711766">
      <w:pPr>
        <w:spacing w:line="257" w:lineRule="auto"/>
        <w:ind w:left="720"/>
        <w:contextualSpacing/>
        <w:rPr>
          <w:rFonts w:ascii="Open Sans" w:hAnsi="Open Sans" w:cs="Open Sans"/>
          <w:sz w:val="24"/>
          <w:szCs w:val="24"/>
        </w:rPr>
      </w:pPr>
    </w:p>
    <w:p w14:paraId="7462A46F" w14:textId="4EAA4886" w:rsidR="00D82A73" w:rsidRPr="00F617C4" w:rsidRDefault="00D82A73" w:rsidP="00D82A73">
      <w:pPr>
        <w:overflowPunct w:val="0"/>
        <w:autoSpaceDE w:val="0"/>
        <w:autoSpaceDN w:val="0"/>
        <w:adjustRightInd w:val="0"/>
        <w:spacing w:after="240" w:line="276" w:lineRule="auto"/>
        <w:ind w:firstLine="720"/>
        <w:jc w:val="both"/>
        <w:textAlignment w:val="baseline"/>
        <w:rPr>
          <w:rFonts w:ascii="Open Sans" w:hAnsi="Open Sans" w:cs="Open Sans"/>
          <w:sz w:val="24"/>
          <w:szCs w:val="24"/>
        </w:rPr>
      </w:pPr>
      <w:r w:rsidRPr="00F617C4">
        <w:rPr>
          <w:rFonts w:ascii="Open Sans" w:hAnsi="Open Sans" w:cs="Open Sans"/>
          <w:sz w:val="24"/>
          <w:szCs w:val="24"/>
        </w:rPr>
        <w:t xml:space="preserve">What moulds the public’s perception of the police? Throughout this assignment, I will aim to identify some of the positive and negative experiences that lead to the public forming certain opinions on the police force. Furthermore, I will explore the impact media has on public perceptions of the police force. Lastly, I will evaluate how police officers deal with critical and major incidents. Cory </w:t>
      </w:r>
      <w:proofErr w:type="spellStart"/>
      <w:r w:rsidRPr="00F617C4">
        <w:rPr>
          <w:rFonts w:ascii="Open Sans" w:hAnsi="Open Sans" w:cs="Open Sans"/>
          <w:sz w:val="24"/>
          <w:szCs w:val="24"/>
        </w:rPr>
        <w:t>Nykoluk</w:t>
      </w:r>
      <w:proofErr w:type="spellEnd"/>
      <w:r w:rsidRPr="00F617C4">
        <w:rPr>
          <w:rFonts w:ascii="Open Sans" w:hAnsi="Open Sans" w:cs="Open Sans"/>
          <w:sz w:val="24"/>
          <w:szCs w:val="24"/>
        </w:rPr>
        <w:t xml:space="preserve"> who is the Director of Design for First Tactical expressed that the public’s perception of the police force is becoming more and more of a concern. This is reinforced by his following statement:</w:t>
      </w:r>
    </w:p>
    <w:p w14:paraId="074B2080" w14:textId="77777777" w:rsidR="00D82A73" w:rsidRPr="00F617C4" w:rsidRDefault="00D82A73" w:rsidP="00D82A73">
      <w:pPr>
        <w:overflowPunct w:val="0"/>
        <w:autoSpaceDE w:val="0"/>
        <w:autoSpaceDN w:val="0"/>
        <w:adjustRightInd w:val="0"/>
        <w:spacing w:line="276" w:lineRule="auto"/>
        <w:ind w:left="720"/>
        <w:jc w:val="both"/>
        <w:textAlignment w:val="baseline"/>
        <w:rPr>
          <w:rFonts w:ascii="Open Sans" w:hAnsi="Open Sans" w:cs="Open Sans"/>
          <w:sz w:val="24"/>
          <w:szCs w:val="24"/>
        </w:rPr>
      </w:pPr>
      <w:r w:rsidRPr="00F617C4">
        <w:rPr>
          <w:rFonts w:ascii="Open Sans" w:hAnsi="Open Sans" w:cs="Open Sans"/>
          <w:sz w:val="24"/>
          <w:szCs w:val="24"/>
        </w:rPr>
        <w:t>“Even before words are spoken, the uniform is the first point of communication. If an officer looks like he is prepping for World War III, it’s easier for public opinion to view that negatively.”</w:t>
      </w:r>
    </w:p>
    <w:p w14:paraId="682A90CF" w14:textId="77777777" w:rsidR="00D82A73" w:rsidRPr="00F617C4" w:rsidRDefault="00D82A73" w:rsidP="00D82A73">
      <w:pPr>
        <w:overflowPunct w:val="0"/>
        <w:autoSpaceDE w:val="0"/>
        <w:autoSpaceDN w:val="0"/>
        <w:adjustRightInd w:val="0"/>
        <w:spacing w:line="276" w:lineRule="auto"/>
        <w:jc w:val="right"/>
        <w:textAlignment w:val="baseline"/>
        <w:rPr>
          <w:rFonts w:ascii="Open Sans" w:hAnsi="Open Sans" w:cs="Open Sans"/>
          <w:sz w:val="24"/>
          <w:szCs w:val="24"/>
        </w:rPr>
      </w:pPr>
      <w:r w:rsidRPr="00F617C4">
        <w:rPr>
          <w:rFonts w:ascii="Open Sans" w:hAnsi="Open Sans" w:cs="Open Sans"/>
          <w:sz w:val="24"/>
          <w:szCs w:val="24"/>
        </w:rPr>
        <w:t>(Waters, 2018)</w:t>
      </w:r>
    </w:p>
    <w:p w14:paraId="44024BE3" w14:textId="77777777" w:rsidR="00D82A73" w:rsidRPr="00F617C4" w:rsidRDefault="00D82A73" w:rsidP="00D82A73">
      <w:pPr>
        <w:overflowPunct w:val="0"/>
        <w:autoSpaceDE w:val="0"/>
        <w:autoSpaceDN w:val="0"/>
        <w:adjustRightInd w:val="0"/>
        <w:spacing w:line="276" w:lineRule="auto"/>
        <w:jc w:val="both"/>
        <w:textAlignment w:val="baseline"/>
        <w:rPr>
          <w:rFonts w:ascii="Open Sans" w:hAnsi="Open Sans" w:cs="Open Sans"/>
          <w:sz w:val="24"/>
          <w:szCs w:val="24"/>
        </w:rPr>
      </w:pPr>
      <w:r w:rsidRPr="00F617C4">
        <w:rPr>
          <w:rFonts w:ascii="Open Sans" w:hAnsi="Open Sans" w:cs="Open Sans"/>
          <w:sz w:val="24"/>
          <w:szCs w:val="24"/>
        </w:rPr>
        <w:t xml:space="preserve">           </w:t>
      </w:r>
    </w:p>
    <w:p w14:paraId="27261284" w14:textId="77777777" w:rsidR="00D82A73" w:rsidRPr="00F617C4" w:rsidRDefault="00D82A73" w:rsidP="00D82A73">
      <w:pPr>
        <w:overflowPunct w:val="0"/>
        <w:autoSpaceDE w:val="0"/>
        <w:autoSpaceDN w:val="0"/>
        <w:adjustRightInd w:val="0"/>
        <w:spacing w:line="276" w:lineRule="auto"/>
        <w:ind w:firstLine="720"/>
        <w:jc w:val="both"/>
        <w:textAlignment w:val="baseline"/>
        <w:rPr>
          <w:rFonts w:ascii="Open Sans" w:hAnsi="Open Sans" w:cs="Open Sans"/>
          <w:sz w:val="24"/>
          <w:szCs w:val="24"/>
        </w:rPr>
      </w:pPr>
      <w:r w:rsidRPr="00F617C4">
        <w:rPr>
          <w:rFonts w:ascii="Open Sans" w:hAnsi="Open Sans" w:cs="Open Sans"/>
          <w:sz w:val="24"/>
          <w:szCs w:val="24"/>
        </w:rPr>
        <w:t>Personal experience can hugely influence the public’s perception of the police force. Yet, both positive and negative perceptions are not always formed on the amount of contact a person has had with the police. The police rely heavily on public perception to continue receiving the public’s support. Relationships between the police and the public can be damaged just as quickly as they can be formed and a huge part of this is when the public believes the police force is acting on them, not with them. When the public perceives that an officer or force is acting with respect, dignity and without bias, it can have a huge positive impact on public perception of the police.</w:t>
      </w:r>
    </w:p>
    <w:p w14:paraId="7AA11DA1" w14:textId="77777777" w:rsidR="00D82A73" w:rsidRPr="00F617C4" w:rsidRDefault="00D82A73" w:rsidP="00D82A73">
      <w:pPr>
        <w:overflowPunct w:val="0"/>
        <w:autoSpaceDE w:val="0"/>
        <w:autoSpaceDN w:val="0"/>
        <w:adjustRightInd w:val="0"/>
        <w:spacing w:line="276" w:lineRule="auto"/>
        <w:jc w:val="both"/>
        <w:textAlignment w:val="baseline"/>
        <w:rPr>
          <w:rFonts w:ascii="Open Sans" w:hAnsi="Open Sans" w:cs="Open Sans"/>
          <w:sz w:val="24"/>
          <w:szCs w:val="24"/>
        </w:rPr>
      </w:pPr>
    </w:p>
    <w:p w14:paraId="11FA94DD" w14:textId="77777777" w:rsidR="00D82A73" w:rsidRPr="00F617C4" w:rsidRDefault="00D82A73" w:rsidP="00D82A73">
      <w:pPr>
        <w:overflowPunct w:val="0"/>
        <w:autoSpaceDE w:val="0"/>
        <w:autoSpaceDN w:val="0"/>
        <w:adjustRightInd w:val="0"/>
        <w:spacing w:line="276" w:lineRule="auto"/>
        <w:ind w:firstLine="720"/>
        <w:jc w:val="both"/>
        <w:textAlignment w:val="baseline"/>
        <w:rPr>
          <w:rFonts w:ascii="Open Sans" w:hAnsi="Open Sans" w:cs="Open Sans"/>
          <w:sz w:val="24"/>
          <w:szCs w:val="24"/>
        </w:rPr>
      </w:pPr>
      <w:r w:rsidRPr="00F617C4">
        <w:rPr>
          <w:rFonts w:ascii="Open Sans" w:hAnsi="Open Sans" w:cs="Open Sans"/>
          <w:sz w:val="24"/>
          <w:szCs w:val="24"/>
        </w:rPr>
        <w:t xml:space="preserve">In a 2018 report, Public Perceptions of Policing in England and Wales, participants were questioned about their satisfaction with their local police force. It was found that 61% of people felt satisfied, 24% remained neutral, yet 12% expressed their dissatisfaction (BMG Research, 2018). The statistics reported in 2018 shine a positive light on public perception of the police force but it is crucially important to understand why exactly people feel discontent with the service. National Institute of Justice (2014) reiterates that “research shows that an officer’s demeanour and actions are crucial to perceptions of police legitimacy.”  </w:t>
      </w:r>
    </w:p>
    <w:p w14:paraId="552DA100" w14:textId="77777777" w:rsidR="00D82A73" w:rsidRPr="00F617C4" w:rsidRDefault="00D82A73" w:rsidP="00D82A73">
      <w:pPr>
        <w:overflowPunct w:val="0"/>
        <w:autoSpaceDE w:val="0"/>
        <w:autoSpaceDN w:val="0"/>
        <w:adjustRightInd w:val="0"/>
        <w:spacing w:line="276" w:lineRule="auto"/>
        <w:jc w:val="both"/>
        <w:textAlignment w:val="baseline"/>
        <w:rPr>
          <w:rFonts w:ascii="Open Sans" w:hAnsi="Open Sans" w:cs="Open Sans"/>
          <w:sz w:val="24"/>
          <w:szCs w:val="24"/>
        </w:rPr>
      </w:pPr>
    </w:p>
    <w:p w14:paraId="5286581D" w14:textId="77777777" w:rsidR="00D82A73" w:rsidRPr="00F617C4" w:rsidRDefault="00D82A73" w:rsidP="00D82A73">
      <w:pPr>
        <w:overflowPunct w:val="0"/>
        <w:autoSpaceDE w:val="0"/>
        <w:autoSpaceDN w:val="0"/>
        <w:adjustRightInd w:val="0"/>
        <w:spacing w:line="276" w:lineRule="auto"/>
        <w:ind w:firstLine="720"/>
        <w:jc w:val="both"/>
        <w:textAlignment w:val="baseline"/>
        <w:rPr>
          <w:rFonts w:ascii="Open Sans" w:hAnsi="Open Sans" w:cs="Open Sans"/>
          <w:sz w:val="24"/>
          <w:szCs w:val="24"/>
        </w:rPr>
      </w:pPr>
      <w:r w:rsidRPr="00F617C4">
        <w:rPr>
          <w:rFonts w:ascii="Open Sans" w:hAnsi="Open Sans" w:cs="Open Sans"/>
          <w:sz w:val="24"/>
          <w:szCs w:val="24"/>
        </w:rPr>
        <w:t xml:space="preserve">For certain groups of people, their perception of the police can be formed based on events and experiences in the present and past. The Crime Survey 2013/14 for England and Wales questioned people on their overall confidence in the police force and staggeringly it was found that black and black British adults were least likely to report their confidence (Office for National Statistics, 2015). Factors that could have contributed to these statistics are cases such as the murder of George Floyd in 2020. Though the death happened in America, the impact rippled across the world with public perception of the police being tainted. The Black Lives </w:t>
      </w:r>
      <w:r w:rsidRPr="00F617C4">
        <w:rPr>
          <w:rFonts w:ascii="Open Sans" w:hAnsi="Open Sans" w:cs="Open Sans"/>
          <w:sz w:val="24"/>
          <w:szCs w:val="24"/>
        </w:rPr>
        <w:lastRenderedPageBreak/>
        <w:t>Matter movement shook the world and became a significant part of history, seeing people’s perception of the police being changed after this one event. Even though opinions of the police vary depending on age or gender, it was still reported that following the death of George Floyd 49% of black adults questioned in a study said that seeing an officer makes them feel less secure (Coleman, 2020). This case highlights how detrimental one police officer’s action can have to the force worldwide and it is of paramount importance that the police force in the UK, continue to act without bias and restore faith in the public over time.</w:t>
      </w:r>
    </w:p>
    <w:p w14:paraId="06EF2595" w14:textId="77777777" w:rsidR="00D82A73" w:rsidRPr="00F617C4" w:rsidRDefault="00D82A73" w:rsidP="00D82A73">
      <w:pPr>
        <w:overflowPunct w:val="0"/>
        <w:autoSpaceDE w:val="0"/>
        <w:autoSpaceDN w:val="0"/>
        <w:adjustRightInd w:val="0"/>
        <w:spacing w:line="276" w:lineRule="auto"/>
        <w:jc w:val="both"/>
        <w:textAlignment w:val="baseline"/>
        <w:rPr>
          <w:rFonts w:ascii="Open Sans" w:hAnsi="Open Sans" w:cs="Open Sans"/>
          <w:sz w:val="24"/>
          <w:szCs w:val="24"/>
        </w:rPr>
      </w:pPr>
    </w:p>
    <w:p w14:paraId="1F817ED3" w14:textId="77777777" w:rsidR="00D82A73" w:rsidRPr="00F617C4" w:rsidRDefault="00D82A73" w:rsidP="00D82A73">
      <w:pPr>
        <w:overflowPunct w:val="0"/>
        <w:autoSpaceDE w:val="0"/>
        <w:autoSpaceDN w:val="0"/>
        <w:adjustRightInd w:val="0"/>
        <w:spacing w:line="276" w:lineRule="auto"/>
        <w:ind w:firstLine="720"/>
        <w:jc w:val="both"/>
        <w:textAlignment w:val="baseline"/>
        <w:rPr>
          <w:rFonts w:ascii="Open Sans" w:hAnsi="Open Sans" w:cs="Open Sans"/>
          <w:sz w:val="24"/>
          <w:szCs w:val="24"/>
        </w:rPr>
      </w:pPr>
      <w:r w:rsidRPr="00F617C4">
        <w:rPr>
          <w:rFonts w:ascii="Open Sans" w:hAnsi="Open Sans" w:cs="Open Sans"/>
          <w:sz w:val="24"/>
          <w:szCs w:val="24"/>
        </w:rPr>
        <w:t>Subsequently, it is evident that how the media report crime can have an impact on public perception of the police. However, it has come to light that although media accounts of police misbehaviour affect public perception, it does not have the same impact as a personal encounter (National Institute for Justice, 2014). We live in an age where children and adults are influenced by TV, what they see on the internet, and read in the newspapers. Public perception is built upon what is being reported and often the crimes being reported are random and unexpected which leads to the public is fearful that it may happen to them (Laura, 2021). Therefore, to restore the public’s faith in the police force, positive action needs to be taken. There need to be new and innovative ways to prevent crimes and show the public that the police are serious about doing so. It has been proven that building a network via social media channels and interacting positively is one way in which police can connect with the public (Laura, 2021).</w:t>
      </w:r>
    </w:p>
    <w:p w14:paraId="45EB393F" w14:textId="77777777" w:rsidR="00D82A73" w:rsidRPr="00F617C4" w:rsidRDefault="00D82A73" w:rsidP="00D82A73">
      <w:pPr>
        <w:overflowPunct w:val="0"/>
        <w:autoSpaceDE w:val="0"/>
        <w:autoSpaceDN w:val="0"/>
        <w:adjustRightInd w:val="0"/>
        <w:spacing w:line="276" w:lineRule="auto"/>
        <w:jc w:val="both"/>
        <w:textAlignment w:val="baseline"/>
        <w:rPr>
          <w:rFonts w:ascii="Open Sans" w:hAnsi="Open Sans" w:cs="Open Sans"/>
          <w:sz w:val="24"/>
          <w:szCs w:val="24"/>
        </w:rPr>
      </w:pPr>
    </w:p>
    <w:p w14:paraId="6C00027F" w14:textId="77777777" w:rsidR="00D82A73" w:rsidRPr="00F617C4" w:rsidRDefault="00D82A73" w:rsidP="00D82A73">
      <w:pPr>
        <w:overflowPunct w:val="0"/>
        <w:autoSpaceDE w:val="0"/>
        <w:autoSpaceDN w:val="0"/>
        <w:adjustRightInd w:val="0"/>
        <w:spacing w:line="276" w:lineRule="auto"/>
        <w:jc w:val="both"/>
        <w:textAlignment w:val="baseline"/>
        <w:rPr>
          <w:rFonts w:ascii="Open Sans" w:hAnsi="Open Sans" w:cs="Open Sans"/>
          <w:sz w:val="24"/>
          <w:szCs w:val="24"/>
        </w:rPr>
      </w:pPr>
      <w:r w:rsidRPr="00F617C4">
        <w:rPr>
          <w:rFonts w:ascii="Open Sans" w:hAnsi="Open Sans" w:cs="Open Sans"/>
          <w:sz w:val="24"/>
          <w:szCs w:val="24"/>
        </w:rPr>
        <w:t xml:space="preserve">           Moreover, another way that public perceptions are decided is in response to how police officers deal with critical and major incidents. The College of Policing (2018) defined a major incident as one that needs one or more emergency services. Usually, a large group of people is involved, and this can be directly or not. Whereas a critical incident relies heavily on the response of the police force and the impact this has on the victim, family, or community afterward. When officers are dealing with either </w:t>
      </w:r>
      <w:proofErr w:type="gramStart"/>
      <w:r w:rsidRPr="00F617C4">
        <w:rPr>
          <w:rFonts w:ascii="Open Sans" w:hAnsi="Open Sans" w:cs="Open Sans"/>
          <w:sz w:val="24"/>
          <w:szCs w:val="24"/>
        </w:rPr>
        <w:t>incident</w:t>
      </w:r>
      <w:proofErr w:type="gramEnd"/>
      <w:r w:rsidRPr="00F617C4">
        <w:rPr>
          <w:rFonts w:ascii="Open Sans" w:hAnsi="Open Sans" w:cs="Open Sans"/>
          <w:sz w:val="24"/>
          <w:szCs w:val="24"/>
        </w:rPr>
        <w:t xml:space="preserve"> they must maintain the trust and confidence of those in the local community as this will have an impact on public perception. If the police force responds with a duty of care to those involved, then they should succeed in gaining and maintaining the communities’ positive perception. However, it is clear how a negative experience with the police, when involved in this type of incident, can easily lead to the public forming a negative perception of the police.</w:t>
      </w:r>
    </w:p>
    <w:p w14:paraId="576CAF75" w14:textId="77777777" w:rsidR="00D82A73" w:rsidRPr="00F617C4" w:rsidRDefault="00D82A73" w:rsidP="00D82A73">
      <w:pPr>
        <w:overflowPunct w:val="0"/>
        <w:autoSpaceDE w:val="0"/>
        <w:autoSpaceDN w:val="0"/>
        <w:adjustRightInd w:val="0"/>
        <w:spacing w:line="276" w:lineRule="auto"/>
        <w:jc w:val="both"/>
        <w:textAlignment w:val="baseline"/>
        <w:rPr>
          <w:rFonts w:ascii="Open Sans" w:hAnsi="Open Sans" w:cs="Open Sans"/>
          <w:sz w:val="24"/>
          <w:szCs w:val="24"/>
        </w:rPr>
      </w:pPr>
    </w:p>
    <w:p w14:paraId="4182452C" w14:textId="06F1D9D5" w:rsidR="00711766" w:rsidRPr="00F617C4" w:rsidRDefault="00D82A73" w:rsidP="00F617C4">
      <w:pPr>
        <w:overflowPunct w:val="0"/>
        <w:autoSpaceDE w:val="0"/>
        <w:autoSpaceDN w:val="0"/>
        <w:adjustRightInd w:val="0"/>
        <w:spacing w:line="276" w:lineRule="auto"/>
        <w:jc w:val="both"/>
        <w:textAlignment w:val="baseline"/>
        <w:rPr>
          <w:rFonts w:ascii="Open Sans" w:hAnsi="Open Sans" w:cs="Open Sans"/>
          <w:sz w:val="24"/>
          <w:szCs w:val="24"/>
        </w:rPr>
      </w:pPr>
      <w:r w:rsidRPr="00F617C4">
        <w:rPr>
          <w:rFonts w:ascii="Open Sans" w:hAnsi="Open Sans" w:cs="Open Sans"/>
          <w:sz w:val="24"/>
          <w:szCs w:val="24"/>
        </w:rPr>
        <w:t xml:space="preserve">           In conclusion, several aspects lead to the public forming a specific perception of the police force. Certain groups have preconceived ideas due to events and experiences that they may have directly or indirectly faced. Therefore, the police have a duty to act with respect and without bias to help build a positive perception among the whole public but especially those who have lost faith. Overall, no matter what the media reports, those in the police force need to respond to the public with a duty of care and this in turn should have a beneficial impact on public perception.</w:t>
      </w:r>
    </w:p>
    <w:p w14:paraId="5DAE07AE" w14:textId="4BACDC0A" w:rsidR="00D82A73" w:rsidRPr="00F617C4" w:rsidRDefault="00D82A73" w:rsidP="00D82A73">
      <w:pPr>
        <w:overflowPunct w:val="0"/>
        <w:autoSpaceDE w:val="0"/>
        <w:autoSpaceDN w:val="0"/>
        <w:adjustRightInd w:val="0"/>
        <w:spacing w:before="240"/>
        <w:jc w:val="both"/>
        <w:textAlignment w:val="baseline"/>
        <w:rPr>
          <w:rFonts w:ascii="Open Sans" w:hAnsi="Open Sans" w:cs="Open Sans"/>
          <w:sz w:val="24"/>
          <w:szCs w:val="24"/>
          <w:u w:val="single"/>
        </w:rPr>
      </w:pPr>
      <w:r w:rsidRPr="00F617C4">
        <w:rPr>
          <w:rFonts w:ascii="Open Sans" w:hAnsi="Open Sans" w:cs="Open Sans"/>
          <w:sz w:val="24"/>
          <w:szCs w:val="24"/>
          <w:u w:val="single"/>
        </w:rPr>
        <w:lastRenderedPageBreak/>
        <w:t xml:space="preserve">References </w:t>
      </w:r>
    </w:p>
    <w:p w14:paraId="7869926C" w14:textId="77777777" w:rsidR="00D82A73" w:rsidRPr="00F617C4" w:rsidRDefault="00D82A73" w:rsidP="00D82A73">
      <w:pPr>
        <w:overflowPunct w:val="0"/>
        <w:autoSpaceDE w:val="0"/>
        <w:autoSpaceDN w:val="0"/>
        <w:adjustRightInd w:val="0"/>
        <w:jc w:val="both"/>
        <w:textAlignment w:val="baseline"/>
        <w:rPr>
          <w:rFonts w:ascii="Open Sans" w:hAnsi="Open Sans" w:cs="Open Sans"/>
          <w:sz w:val="24"/>
          <w:szCs w:val="24"/>
          <w:u w:val="single"/>
        </w:rPr>
      </w:pPr>
    </w:p>
    <w:p w14:paraId="05232EE0" w14:textId="77777777" w:rsidR="00D82A73" w:rsidRPr="00F617C4" w:rsidRDefault="00D82A73" w:rsidP="00D82A73">
      <w:pPr>
        <w:overflowPunct w:val="0"/>
        <w:autoSpaceDE w:val="0"/>
        <w:autoSpaceDN w:val="0"/>
        <w:adjustRightInd w:val="0"/>
        <w:jc w:val="both"/>
        <w:textAlignment w:val="baseline"/>
        <w:rPr>
          <w:rFonts w:ascii="Open Sans" w:hAnsi="Open Sans" w:cs="Open Sans"/>
          <w:sz w:val="24"/>
          <w:szCs w:val="24"/>
        </w:rPr>
      </w:pPr>
      <w:r w:rsidRPr="00F617C4">
        <w:rPr>
          <w:rFonts w:ascii="Open Sans" w:hAnsi="Open Sans" w:cs="Open Sans"/>
          <w:sz w:val="24"/>
          <w:szCs w:val="24"/>
        </w:rPr>
        <w:t xml:space="preserve">BMG Research (2018) </w:t>
      </w:r>
      <w:r w:rsidRPr="00F617C4">
        <w:rPr>
          <w:rFonts w:ascii="Open Sans" w:hAnsi="Open Sans" w:cs="Open Sans"/>
          <w:i/>
          <w:iCs/>
          <w:sz w:val="24"/>
          <w:szCs w:val="24"/>
        </w:rPr>
        <w:t xml:space="preserve">Public Perceptions of Policing in England and Wales 2018. </w:t>
      </w:r>
      <w:r w:rsidRPr="00F617C4">
        <w:rPr>
          <w:rFonts w:ascii="Open Sans" w:hAnsi="Open Sans" w:cs="Open Sans"/>
          <w:sz w:val="24"/>
          <w:szCs w:val="24"/>
        </w:rPr>
        <w:t xml:space="preserve">Available from: </w:t>
      </w:r>
      <w:hyperlink r:id="rId19" w:history="1">
        <w:r w:rsidRPr="00F617C4">
          <w:rPr>
            <w:rStyle w:val="Hyperlink"/>
            <w:rFonts w:ascii="Open Sans" w:hAnsi="Open Sans" w:cs="Open Sans"/>
            <w:sz w:val="24"/>
            <w:szCs w:val="24"/>
          </w:rPr>
          <w:t>1578-HMICFRS-Public-Perceptions-of-Policing-2018_FINAL.pdf(bmgresearch.co.uk)</w:t>
        </w:r>
      </w:hyperlink>
      <w:r w:rsidRPr="00F617C4">
        <w:rPr>
          <w:rFonts w:ascii="Open Sans" w:hAnsi="Open Sans" w:cs="Open Sans"/>
          <w:sz w:val="24"/>
          <w:szCs w:val="24"/>
        </w:rPr>
        <w:t xml:space="preserve"> [Accessed 17 May 2022].</w:t>
      </w:r>
    </w:p>
    <w:p w14:paraId="31CA01BF" w14:textId="77777777" w:rsidR="00D82A73" w:rsidRPr="00F617C4" w:rsidRDefault="00D82A73" w:rsidP="00D82A73">
      <w:pPr>
        <w:overflowPunct w:val="0"/>
        <w:autoSpaceDE w:val="0"/>
        <w:autoSpaceDN w:val="0"/>
        <w:adjustRightInd w:val="0"/>
        <w:jc w:val="both"/>
        <w:textAlignment w:val="baseline"/>
        <w:rPr>
          <w:rFonts w:ascii="Open Sans" w:hAnsi="Open Sans" w:cs="Open Sans"/>
          <w:sz w:val="24"/>
          <w:szCs w:val="24"/>
        </w:rPr>
      </w:pPr>
    </w:p>
    <w:p w14:paraId="2DB1C2F8" w14:textId="77777777" w:rsidR="00D82A73" w:rsidRPr="00F617C4" w:rsidRDefault="00D82A73" w:rsidP="00D82A73">
      <w:pPr>
        <w:overflowPunct w:val="0"/>
        <w:autoSpaceDE w:val="0"/>
        <w:autoSpaceDN w:val="0"/>
        <w:adjustRightInd w:val="0"/>
        <w:jc w:val="both"/>
        <w:textAlignment w:val="baseline"/>
        <w:rPr>
          <w:rFonts w:ascii="Open Sans" w:hAnsi="Open Sans" w:cs="Open Sans"/>
          <w:sz w:val="24"/>
          <w:szCs w:val="24"/>
        </w:rPr>
      </w:pPr>
      <w:r w:rsidRPr="00F617C4">
        <w:rPr>
          <w:rFonts w:ascii="Open Sans" w:hAnsi="Open Sans" w:cs="Open Sans"/>
          <w:sz w:val="24"/>
          <w:szCs w:val="24"/>
        </w:rPr>
        <w:t xml:space="preserve">Coleman, A.R. (2020) </w:t>
      </w:r>
      <w:r w:rsidRPr="00F617C4">
        <w:rPr>
          <w:rFonts w:ascii="Open Sans" w:hAnsi="Open Sans" w:cs="Open Sans"/>
          <w:i/>
          <w:iCs/>
          <w:sz w:val="24"/>
          <w:szCs w:val="24"/>
        </w:rPr>
        <w:t xml:space="preserve">How black people really feel about the police, explained. </w:t>
      </w:r>
      <w:r w:rsidRPr="00F617C4">
        <w:rPr>
          <w:rFonts w:ascii="Open Sans" w:hAnsi="Open Sans" w:cs="Open Sans"/>
          <w:sz w:val="24"/>
          <w:szCs w:val="24"/>
        </w:rPr>
        <w:t xml:space="preserve">Available from: </w:t>
      </w:r>
      <w:hyperlink r:id="rId20" w:history="1">
        <w:r w:rsidRPr="00F617C4">
          <w:rPr>
            <w:rStyle w:val="Hyperlink"/>
            <w:rFonts w:ascii="Open Sans" w:hAnsi="Open Sans" w:cs="Open Sans"/>
            <w:sz w:val="24"/>
            <w:szCs w:val="24"/>
          </w:rPr>
          <w:t>How black Americans really feel about the police, explained  - Vox</w:t>
        </w:r>
      </w:hyperlink>
      <w:r w:rsidRPr="00F617C4">
        <w:rPr>
          <w:rFonts w:ascii="Open Sans" w:hAnsi="Open Sans" w:cs="Open Sans"/>
          <w:sz w:val="24"/>
          <w:szCs w:val="24"/>
        </w:rPr>
        <w:t xml:space="preserve"> [Accessed 16 May 2022].</w:t>
      </w:r>
    </w:p>
    <w:p w14:paraId="179181FB" w14:textId="77777777" w:rsidR="00D82A73" w:rsidRPr="00F617C4" w:rsidRDefault="00D82A73" w:rsidP="00D82A73">
      <w:pPr>
        <w:overflowPunct w:val="0"/>
        <w:autoSpaceDE w:val="0"/>
        <w:autoSpaceDN w:val="0"/>
        <w:adjustRightInd w:val="0"/>
        <w:jc w:val="both"/>
        <w:textAlignment w:val="baseline"/>
        <w:rPr>
          <w:rFonts w:ascii="Open Sans" w:hAnsi="Open Sans" w:cs="Open Sans"/>
          <w:sz w:val="24"/>
          <w:szCs w:val="24"/>
        </w:rPr>
      </w:pPr>
    </w:p>
    <w:p w14:paraId="44344483" w14:textId="77777777" w:rsidR="00D82A73" w:rsidRPr="00F617C4" w:rsidRDefault="00D82A73" w:rsidP="00D82A73">
      <w:pPr>
        <w:overflowPunct w:val="0"/>
        <w:autoSpaceDE w:val="0"/>
        <w:autoSpaceDN w:val="0"/>
        <w:adjustRightInd w:val="0"/>
        <w:jc w:val="both"/>
        <w:textAlignment w:val="baseline"/>
        <w:rPr>
          <w:rFonts w:ascii="Open Sans" w:hAnsi="Open Sans" w:cs="Open Sans"/>
          <w:sz w:val="24"/>
          <w:szCs w:val="24"/>
        </w:rPr>
      </w:pPr>
      <w:r w:rsidRPr="00F617C4">
        <w:rPr>
          <w:rFonts w:ascii="Open Sans" w:hAnsi="Open Sans" w:cs="Open Sans"/>
          <w:sz w:val="24"/>
          <w:szCs w:val="24"/>
        </w:rPr>
        <w:t xml:space="preserve">College of Policing (2018) </w:t>
      </w:r>
      <w:r w:rsidRPr="00F617C4">
        <w:rPr>
          <w:rFonts w:ascii="Open Sans" w:hAnsi="Open Sans" w:cs="Open Sans"/>
          <w:i/>
          <w:iCs/>
          <w:sz w:val="24"/>
          <w:szCs w:val="24"/>
        </w:rPr>
        <w:t xml:space="preserve">Definitions. </w:t>
      </w:r>
      <w:r w:rsidRPr="00F617C4">
        <w:rPr>
          <w:rFonts w:ascii="Open Sans" w:hAnsi="Open Sans" w:cs="Open Sans"/>
          <w:sz w:val="24"/>
          <w:szCs w:val="24"/>
        </w:rPr>
        <w:t xml:space="preserve">Available from:  </w:t>
      </w:r>
      <w:hyperlink r:id="rId21" w:history="1">
        <w:r w:rsidRPr="00F617C4">
          <w:rPr>
            <w:rStyle w:val="Hyperlink"/>
            <w:rFonts w:ascii="Open Sans" w:hAnsi="Open Sans" w:cs="Open Sans"/>
            <w:sz w:val="24"/>
            <w:szCs w:val="24"/>
          </w:rPr>
          <w:t>Definitions | College of Policing</w:t>
        </w:r>
      </w:hyperlink>
      <w:r w:rsidRPr="00F617C4">
        <w:rPr>
          <w:rFonts w:ascii="Open Sans" w:hAnsi="Open Sans" w:cs="Open Sans"/>
          <w:sz w:val="24"/>
          <w:szCs w:val="24"/>
        </w:rPr>
        <w:t xml:space="preserve"> [Accessed 16 May 2022].</w:t>
      </w:r>
    </w:p>
    <w:p w14:paraId="243536A0" w14:textId="77777777" w:rsidR="00D82A73" w:rsidRPr="00F617C4" w:rsidRDefault="00D82A73" w:rsidP="00D82A73">
      <w:pPr>
        <w:overflowPunct w:val="0"/>
        <w:autoSpaceDE w:val="0"/>
        <w:autoSpaceDN w:val="0"/>
        <w:adjustRightInd w:val="0"/>
        <w:jc w:val="both"/>
        <w:textAlignment w:val="baseline"/>
        <w:rPr>
          <w:rFonts w:ascii="Open Sans" w:hAnsi="Open Sans" w:cs="Open Sans"/>
          <w:sz w:val="24"/>
          <w:szCs w:val="24"/>
        </w:rPr>
      </w:pPr>
      <w:r w:rsidRPr="00F617C4">
        <w:rPr>
          <w:rFonts w:ascii="Open Sans" w:hAnsi="Open Sans" w:cs="Open Sans"/>
          <w:sz w:val="24"/>
          <w:szCs w:val="24"/>
        </w:rPr>
        <w:t xml:space="preserve"> </w:t>
      </w:r>
    </w:p>
    <w:p w14:paraId="287D5438" w14:textId="77777777" w:rsidR="00D82A73" w:rsidRPr="00F617C4" w:rsidRDefault="00D82A73" w:rsidP="00D82A73">
      <w:pPr>
        <w:overflowPunct w:val="0"/>
        <w:autoSpaceDE w:val="0"/>
        <w:autoSpaceDN w:val="0"/>
        <w:adjustRightInd w:val="0"/>
        <w:jc w:val="both"/>
        <w:textAlignment w:val="baseline"/>
        <w:rPr>
          <w:rFonts w:ascii="Open Sans" w:hAnsi="Open Sans" w:cs="Open Sans"/>
          <w:sz w:val="24"/>
          <w:szCs w:val="24"/>
        </w:rPr>
      </w:pPr>
      <w:r w:rsidRPr="00F617C4">
        <w:rPr>
          <w:rFonts w:ascii="Open Sans" w:hAnsi="Open Sans" w:cs="Open Sans"/>
          <w:sz w:val="24"/>
          <w:szCs w:val="24"/>
        </w:rPr>
        <w:t xml:space="preserve">Laura (2021) </w:t>
      </w:r>
      <w:r w:rsidRPr="00F617C4">
        <w:rPr>
          <w:rFonts w:ascii="Open Sans" w:hAnsi="Open Sans" w:cs="Open Sans"/>
          <w:i/>
          <w:iCs/>
          <w:sz w:val="24"/>
          <w:szCs w:val="24"/>
        </w:rPr>
        <w:t xml:space="preserve">How Does </w:t>
      </w:r>
      <w:proofErr w:type="gramStart"/>
      <w:r w:rsidRPr="00F617C4">
        <w:rPr>
          <w:rFonts w:ascii="Open Sans" w:hAnsi="Open Sans" w:cs="Open Sans"/>
          <w:i/>
          <w:iCs/>
          <w:sz w:val="24"/>
          <w:szCs w:val="24"/>
        </w:rPr>
        <w:t>The</w:t>
      </w:r>
      <w:proofErr w:type="gramEnd"/>
      <w:r w:rsidRPr="00F617C4">
        <w:rPr>
          <w:rFonts w:ascii="Open Sans" w:hAnsi="Open Sans" w:cs="Open Sans"/>
          <w:i/>
          <w:iCs/>
          <w:sz w:val="24"/>
          <w:szCs w:val="24"/>
        </w:rPr>
        <w:t xml:space="preserve"> Media Influence The Public’s Perception Of Crime? </w:t>
      </w:r>
      <w:r w:rsidRPr="00F617C4">
        <w:rPr>
          <w:rFonts w:ascii="Open Sans" w:hAnsi="Open Sans" w:cs="Open Sans"/>
          <w:sz w:val="24"/>
          <w:szCs w:val="24"/>
        </w:rPr>
        <w:t xml:space="preserve">Available from: </w:t>
      </w:r>
      <w:hyperlink r:id="rId22" w:history="1">
        <w:r w:rsidRPr="00F617C4">
          <w:rPr>
            <w:rStyle w:val="Hyperlink"/>
            <w:rFonts w:ascii="Open Sans" w:hAnsi="Open Sans" w:cs="Open Sans"/>
            <w:sz w:val="24"/>
            <w:szCs w:val="24"/>
          </w:rPr>
          <w:t>How Does The Media Influence The Public’s Perception Of Crime? – leicestershirevillages.com</w:t>
        </w:r>
      </w:hyperlink>
      <w:r w:rsidRPr="00F617C4">
        <w:rPr>
          <w:rFonts w:ascii="Open Sans" w:hAnsi="Open Sans" w:cs="Open Sans"/>
          <w:sz w:val="24"/>
          <w:szCs w:val="24"/>
        </w:rPr>
        <w:t xml:space="preserve"> [Accessed 21 May 2022].</w:t>
      </w:r>
    </w:p>
    <w:p w14:paraId="6B14B5BE" w14:textId="77777777" w:rsidR="00D82A73" w:rsidRPr="00F617C4" w:rsidRDefault="00D82A73" w:rsidP="00D82A73">
      <w:pPr>
        <w:overflowPunct w:val="0"/>
        <w:autoSpaceDE w:val="0"/>
        <w:autoSpaceDN w:val="0"/>
        <w:adjustRightInd w:val="0"/>
        <w:jc w:val="both"/>
        <w:textAlignment w:val="baseline"/>
        <w:rPr>
          <w:rFonts w:ascii="Open Sans" w:hAnsi="Open Sans" w:cs="Open Sans"/>
          <w:sz w:val="24"/>
          <w:szCs w:val="24"/>
        </w:rPr>
      </w:pPr>
    </w:p>
    <w:p w14:paraId="148D2C38" w14:textId="77777777" w:rsidR="00D82A73" w:rsidRPr="00F617C4" w:rsidRDefault="00D82A73" w:rsidP="00D82A73">
      <w:pPr>
        <w:overflowPunct w:val="0"/>
        <w:autoSpaceDE w:val="0"/>
        <w:autoSpaceDN w:val="0"/>
        <w:adjustRightInd w:val="0"/>
        <w:jc w:val="both"/>
        <w:textAlignment w:val="baseline"/>
        <w:rPr>
          <w:rFonts w:ascii="Open Sans" w:hAnsi="Open Sans" w:cs="Open Sans"/>
          <w:sz w:val="24"/>
          <w:szCs w:val="24"/>
        </w:rPr>
      </w:pPr>
      <w:r w:rsidRPr="00F617C4">
        <w:rPr>
          <w:rFonts w:ascii="Open Sans" w:hAnsi="Open Sans" w:cs="Open Sans"/>
          <w:sz w:val="24"/>
          <w:szCs w:val="24"/>
        </w:rPr>
        <w:t xml:space="preserve">National Institute of Justice (2014) </w:t>
      </w:r>
      <w:r w:rsidRPr="00F617C4">
        <w:rPr>
          <w:rFonts w:ascii="Open Sans" w:hAnsi="Open Sans" w:cs="Open Sans"/>
          <w:i/>
          <w:iCs/>
          <w:sz w:val="24"/>
          <w:szCs w:val="24"/>
        </w:rPr>
        <w:t xml:space="preserve">Perceptions of Treatment by Police: Impacts of Personal Interactions and the Media. </w:t>
      </w:r>
      <w:r w:rsidRPr="00F617C4">
        <w:rPr>
          <w:rFonts w:ascii="Open Sans" w:hAnsi="Open Sans" w:cs="Open Sans"/>
          <w:sz w:val="24"/>
          <w:szCs w:val="24"/>
        </w:rPr>
        <w:t xml:space="preserve">Available from: </w:t>
      </w:r>
      <w:hyperlink r:id="rId23" w:history="1">
        <w:r w:rsidRPr="00F617C4">
          <w:rPr>
            <w:rStyle w:val="Hyperlink"/>
            <w:rFonts w:ascii="Open Sans" w:hAnsi="Open Sans" w:cs="Open Sans"/>
            <w:sz w:val="24"/>
            <w:szCs w:val="24"/>
          </w:rPr>
          <w:t>Perceptions of Treatment by Police: Impacts of Personal Interactions and the Media | National Institute of Justice (ojp.gov)</w:t>
        </w:r>
      </w:hyperlink>
      <w:r w:rsidRPr="00F617C4">
        <w:rPr>
          <w:rFonts w:ascii="Open Sans" w:hAnsi="Open Sans" w:cs="Open Sans"/>
          <w:sz w:val="24"/>
          <w:szCs w:val="24"/>
        </w:rPr>
        <w:t xml:space="preserve"> [Accessed 19 May 2022].</w:t>
      </w:r>
    </w:p>
    <w:p w14:paraId="06E60CEE" w14:textId="77777777" w:rsidR="00D82A73" w:rsidRPr="00F617C4" w:rsidRDefault="00D82A73" w:rsidP="00D82A73">
      <w:pPr>
        <w:overflowPunct w:val="0"/>
        <w:autoSpaceDE w:val="0"/>
        <w:autoSpaceDN w:val="0"/>
        <w:adjustRightInd w:val="0"/>
        <w:jc w:val="both"/>
        <w:textAlignment w:val="baseline"/>
        <w:rPr>
          <w:rFonts w:ascii="Open Sans" w:hAnsi="Open Sans" w:cs="Open Sans"/>
          <w:sz w:val="24"/>
          <w:szCs w:val="24"/>
        </w:rPr>
      </w:pPr>
    </w:p>
    <w:p w14:paraId="428ABCDC" w14:textId="77777777" w:rsidR="00D82A73" w:rsidRPr="00F617C4" w:rsidRDefault="00D82A73" w:rsidP="00D82A73">
      <w:pPr>
        <w:overflowPunct w:val="0"/>
        <w:autoSpaceDE w:val="0"/>
        <w:autoSpaceDN w:val="0"/>
        <w:adjustRightInd w:val="0"/>
        <w:jc w:val="both"/>
        <w:textAlignment w:val="baseline"/>
        <w:rPr>
          <w:rFonts w:ascii="Open Sans" w:hAnsi="Open Sans" w:cs="Open Sans"/>
          <w:sz w:val="24"/>
          <w:szCs w:val="24"/>
        </w:rPr>
      </w:pPr>
      <w:r w:rsidRPr="00F617C4">
        <w:rPr>
          <w:rFonts w:ascii="Open Sans" w:hAnsi="Open Sans" w:cs="Open Sans"/>
          <w:sz w:val="24"/>
          <w:szCs w:val="24"/>
        </w:rPr>
        <w:t xml:space="preserve">Office for National Statistics (2015) </w:t>
      </w:r>
      <w:r w:rsidRPr="00F617C4">
        <w:rPr>
          <w:rFonts w:ascii="Open Sans" w:hAnsi="Open Sans" w:cs="Open Sans"/>
          <w:i/>
          <w:iCs/>
          <w:sz w:val="24"/>
          <w:szCs w:val="24"/>
        </w:rPr>
        <w:t>Chapter 1: Perceptions of the Police.</w:t>
      </w:r>
      <w:r w:rsidRPr="00F617C4">
        <w:rPr>
          <w:rFonts w:ascii="Open Sans" w:hAnsi="Open Sans" w:cs="Open Sans"/>
          <w:sz w:val="24"/>
          <w:szCs w:val="24"/>
        </w:rPr>
        <w:t xml:space="preserve"> Available from: </w:t>
      </w:r>
      <w:hyperlink r:id="rId24" w:history="1">
        <w:r w:rsidRPr="00F617C4">
          <w:rPr>
            <w:rStyle w:val="Hyperlink"/>
            <w:rFonts w:ascii="Open Sans" w:hAnsi="Open Sans" w:cs="Open Sans"/>
            <w:sz w:val="24"/>
            <w:szCs w:val="24"/>
          </w:rPr>
          <w:t>Chapter 1: Perceptions of the Police - Office for National Statistics</w:t>
        </w:r>
      </w:hyperlink>
      <w:r w:rsidRPr="00F617C4">
        <w:rPr>
          <w:rFonts w:ascii="Open Sans" w:hAnsi="Open Sans" w:cs="Open Sans"/>
          <w:sz w:val="24"/>
          <w:szCs w:val="24"/>
        </w:rPr>
        <w:t xml:space="preserve"> [Accessed 20 May 2022].</w:t>
      </w:r>
    </w:p>
    <w:p w14:paraId="5F7C18D0" w14:textId="77777777" w:rsidR="00D82A73" w:rsidRPr="00F617C4" w:rsidRDefault="00D82A73" w:rsidP="00D82A73">
      <w:pPr>
        <w:overflowPunct w:val="0"/>
        <w:autoSpaceDE w:val="0"/>
        <w:autoSpaceDN w:val="0"/>
        <w:adjustRightInd w:val="0"/>
        <w:jc w:val="both"/>
        <w:textAlignment w:val="baseline"/>
        <w:rPr>
          <w:rFonts w:ascii="Open Sans" w:hAnsi="Open Sans" w:cs="Open Sans"/>
          <w:sz w:val="24"/>
          <w:szCs w:val="24"/>
        </w:rPr>
      </w:pPr>
    </w:p>
    <w:p w14:paraId="36D0DC0C" w14:textId="77777777" w:rsidR="00D82A73" w:rsidRPr="00F617C4" w:rsidRDefault="00D82A73" w:rsidP="00D82A73">
      <w:pPr>
        <w:overflowPunct w:val="0"/>
        <w:autoSpaceDE w:val="0"/>
        <w:autoSpaceDN w:val="0"/>
        <w:adjustRightInd w:val="0"/>
        <w:jc w:val="both"/>
        <w:textAlignment w:val="baseline"/>
        <w:rPr>
          <w:rFonts w:ascii="Open Sans" w:hAnsi="Open Sans" w:cs="Open Sans"/>
          <w:sz w:val="24"/>
          <w:szCs w:val="24"/>
        </w:rPr>
      </w:pPr>
      <w:r w:rsidRPr="00F617C4">
        <w:rPr>
          <w:rFonts w:ascii="Open Sans" w:hAnsi="Open Sans" w:cs="Open Sans"/>
          <w:sz w:val="24"/>
          <w:szCs w:val="24"/>
        </w:rPr>
        <w:t xml:space="preserve">Waters, R. (2018) </w:t>
      </w:r>
      <w:r w:rsidRPr="00F617C4">
        <w:rPr>
          <w:rFonts w:ascii="Open Sans" w:hAnsi="Open Sans" w:cs="Open Sans"/>
          <w:i/>
          <w:iCs/>
          <w:sz w:val="24"/>
          <w:szCs w:val="24"/>
        </w:rPr>
        <w:t xml:space="preserve">Public Perception. </w:t>
      </w:r>
      <w:r w:rsidRPr="00F617C4">
        <w:rPr>
          <w:rFonts w:ascii="Open Sans" w:hAnsi="Open Sans" w:cs="Open Sans"/>
          <w:sz w:val="24"/>
          <w:szCs w:val="24"/>
        </w:rPr>
        <w:t xml:space="preserve">Available from: </w:t>
      </w:r>
      <w:hyperlink r:id="rId25" w:history="1">
        <w:r w:rsidRPr="00F617C4">
          <w:rPr>
            <w:rStyle w:val="Hyperlink"/>
            <w:rFonts w:ascii="Open Sans" w:hAnsi="Open Sans" w:cs="Open Sans"/>
            <w:sz w:val="24"/>
            <w:szCs w:val="24"/>
          </w:rPr>
          <w:t>Public Perception | Police and Security News</w:t>
        </w:r>
      </w:hyperlink>
      <w:r w:rsidRPr="00F617C4">
        <w:rPr>
          <w:rFonts w:ascii="Open Sans" w:hAnsi="Open Sans" w:cs="Open Sans"/>
          <w:sz w:val="24"/>
          <w:szCs w:val="24"/>
        </w:rPr>
        <w:t xml:space="preserve"> [Accessed 17 May 2022].</w:t>
      </w:r>
    </w:p>
    <w:p w14:paraId="68E897CA" w14:textId="3E142169" w:rsidR="00014415" w:rsidRPr="00F617C4" w:rsidRDefault="00014415" w:rsidP="464F7901">
      <w:pPr>
        <w:jc w:val="both"/>
        <w:rPr>
          <w:rFonts w:ascii="Open Sans" w:hAnsi="Open Sans" w:cs="Open Sans"/>
          <w:sz w:val="24"/>
          <w:szCs w:val="24"/>
        </w:rPr>
      </w:pPr>
    </w:p>
    <w:p w14:paraId="25528ABE" w14:textId="6AA16D71" w:rsidR="00014415" w:rsidRPr="00F617C4" w:rsidRDefault="00014415" w:rsidP="464F7901">
      <w:pPr>
        <w:jc w:val="both"/>
        <w:rPr>
          <w:rFonts w:ascii="Open Sans" w:hAnsi="Open Sans" w:cs="Open Sans"/>
          <w:sz w:val="24"/>
          <w:szCs w:val="24"/>
        </w:rPr>
      </w:pPr>
    </w:p>
    <w:p w14:paraId="4DF080C2" w14:textId="1E888438" w:rsidR="00014415" w:rsidRPr="00F617C4" w:rsidRDefault="00014415" w:rsidP="464F7901">
      <w:pPr>
        <w:jc w:val="both"/>
        <w:rPr>
          <w:rFonts w:ascii="Open Sans" w:hAnsi="Open Sans" w:cs="Open Sans"/>
          <w:sz w:val="24"/>
          <w:szCs w:val="24"/>
        </w:rPr>
      </w:pPr>
    </w:p>
    <w:p w14:paraId="764527D7" w14:textId="56165898" w:rsidR="00014415" w:rsidRPr="00F617C4" w:rsidRDefault="00014415" w:rsidP="464F7901">
      <w:pPr>
        <w:jc w:val="both"/>
        <w:rPr>
          <w:rFonts w:ascii="Open Sans" w:hAnsi="Open Sans" w:cs="Open Sans"/>
          <w:sz w:val="24"/>
          <w:szCs w:val="24"/>
        </w:rPr>
      </w:pPr>
    </w:p>
    <w:p w14:paraId="325191DE" w14:textId="7E55B288" w:rsidR="00014415" w:rsidRPr="00F617C4" w:rsidRDefault="00014415" w:rsidP="464F7901">
      <w:pPr>
        <w:jc w:val="both"/>
        <w:rPr>
          <w:rFonts w:ascii="Open Sans" w:hAnsi="Open Sans" w:cs="Open Sans"/>
          <w:sz w:val="24"/>
          <w:szCs w:val="24"/>
        </w:rPr>
      </w:pPr>
    </w:p>
    <w:p w14:paraId="3CB1B73A" w14:textId="142F556B" w:rsidR="00014415" w:rsidRPr="00F617C4" w:rsidRDefault="00014415" w:rsidP="464F7901">
      <w:pPr>
        <w:jc w:val="both"/>
        <w:rPr>
          <w:rFonts w:ascii="Open Sans" w:hAnsi="Open Sans" w:cs="Open Sans"/>
          <w:sz w:val="24"/>
          <w:szCs w:val="24"/>
        </w:rPr>
      </w:pPr>
    </w:p>
    <w:p w14:paraId="76EC9C38" w14:textId="77777777" w:rsidR="00F617C4" w:rsidRPr="00F617C4" w:rsidRDefault="00F617C4" w:rsidP="464F7901">
      <w:pPr>
        <w:jc w:val="both"/>
        <w:rPr>
          <w:rFonts w:ascii="Open Sans" w:hAnsi="Open Sans" w:cs="Open Sans"/>
          <w:sz w:val="24"/>
          <w:szCs w:val="24"/>
        </w:rPr>
      </w:pPr>
    </w:p>
    <w:p w14:paraId="07BB4BDF" w14:textId="375A68A7" w:rsidR="00014415" w:rsidRPr="00F617C4" w:rsidRDefault="00014415" w:rsidP="464F7901">
      <w:pPr>
        <w:jc w:val="both"/>
        <w:rPr>
          <w:rFonts w:ascii="Open Sans" w:hAnsi="Open Sans" w:cs="Open Sans"/>
          <w:sz w:val="24"/>
          <w:szCs w:val="24"/>
        </w:rPr>
      </w:pPr>
    </w:p>
    <w:p w14:paraId="226DA2D1" w14:textId="630BDEBA" w:rsidR="00014415" w:rsidRPr="00F617C4" w:rsidRDefault="00014415" w:rsidP="464F7901">
      <w:pPr>
        <w:jc w:val="both"/>
        <w:rPr>
          <w:rFonts w:ascii="Open Sans" w:hAnsi="Open Sans" w:cs="Open Sans"/>
          <w:sz w:val="24"/>
          <w:szCs w:val="24"/>
        </w:rPr>
      </w:pPr>
    </w:p>
    <w:p w14:paraId="596C6541" w14:textId="2E7546BB" w:rsidR="00014415" w:rsidRPr="00F617C4" w:rsidRDefault="00014415" w:rsidP="464F7901">
      <w:pPr>
        <w:jc w:val="both"/>
        <w:rPr>
          <w:rFonts w:ascii="Open Sans" w:hAnsi="Open Sans" w:cs="Open Sans"/>
          <w:sz w:val="24"/>
          <w:szCs w:val="24"/>
        </w:rPr>
      </w:pPr>
    </w:p>
    <w:p w14:paraId="64273EC9" w14:textId="50A09077" w:rsidR="00014415" w:rsidRPr="00F617C4" w:rsidRDefault="00014415" w:rsidP="464F7901">
      <w:pPr>
        <w:jc w:val="both"/>
        <w:rPr>
          <w:rFonts w:ascii="Open Sans" w:hAnsi="Open Sans" w:cs="Open Sans"/>
          <w:sz w:val="24"/>
          <w:szCs w:val="24"/>
        </w:rPr>
      </w:pPr>
    </w:p>
    <w:p w14:paraId="3AD31134" w14:textId="4E47C7EA" w:rsidR="00014415" w:rsidRPr="00F617C4" w:rsidRDefault="00014415" w:rsidP="464F7901">
      <w:pPr>
        <w:jc w:val="both"/>
        <w:rPr>
          <w:rFonts w:ascii="Open Sans" w:hAnsi="Open Sans" w:cs="Open Sans"/>
          <w:sz w:val="24"/>
          <w:szCs w:val="24"/>
        </w:rPr>
      </w:pPr>
    </w:p>
    <w:p w14:paraId="32CD358C" w14:textId="058C1806" w:rsidR="00014415" w:rsidRPr="00F617C4" w:rsidRDefault="00014415" w:rsidP="464F7901">
      <w:pPr>
        <w:jc w:val="both"/>
        <w:rPr>
          <w:rFonts w:ascii="Open Sans" w:hAnsi="Open Sans" w:cs="Open Sans"/>
          <w:sz w:val="24"/>
          <w:szCs w:val="24"/>
        </w:rPr>
      </w:pPr>
    </w:p>
    <w:p w14:paraId="6A8261B0" w14:textId="26EA9007" w:rsidR="00014415" w:rsidRPr="00F617C4" w:rsidRDefault="00014415" w:rsidP="464F7901">
      <w:pPr>
        <w:jc w:val="both"/>
        <w:rPr>
          <w:rFonts w:ascii="Open Sans" w:hAnsi="Open Sans" w:cs="Open Sans"/>
          <w:sz w:val="24"/>
          <w:szCs w:val="24"/>
        </w:rPr>
      </w:pPr>
    </w:p>
    <w:p w14:paraId="0FA43663" w14:textId="29C71F46" w:rsidR="00014415" w:rsidRPr="00F617C4" w:rsidRDefault="00014415" w:rsidP="464F7901">
      <w:pPr>
        <w:jc w:val="both"/>
        <w:rPr>
          <w:rFonts w:ascii="Open Sans" w:hAnsi="Open Sans" w:cs="Open Sans"/>
          <w:sz w:val="24"/>
          <w:szCs w:val="24"/>
        </w:rPr>
      </w:pPr>
    </w:p>
    <w:p w14:paraId="570799D1" w14:textId="59A4DB83" w:rsidR="00014415" w:rsidRPr="00F617C4" w:rsidRDefault="00014415" w:rsidP="464F7901">
      <w:pPr>
        <w:jc w:val="both"/>
        <w:rPr>
          <w:rFonts w:ascii="Open Sans" w:hAnsi="Open Sans" w:cs="Open Sans"/>
          <w:sz w:val="24"/>
          <w:szCs w:val="24"/>
        </w:rPr>
      </w:pPr>
    </w:p>
    <w:p w14:paraId="7EB5F1FA" w14:textId="2510FFE7" w:rsidR="00F23BD2" w:rsidRPr="00F617C4" w:rsidRDefault="00F23BD2" w:rsidP="464F7901">
      <w:pPr>
        <w:jc w:val="both"/>
        <w:rPr>
          <w:rFonts w:ascii="Open Sans" w:hAnsi="Open Sans" w:cs="Open Sans"/>
          <w:sz w:val="24"/>
          <w:szCs w:val="24"/>
        </w:rPr>
      </w:pPr>
    </w:p>
    <w:p w14:paraId="6698CD8D" w14:textId="77777777" w:rsidR="00F23BD2" w:rsidRPr="00F617C4" w:rsidRDefault="00F23BD2" w:rsidP="00F23BD2">
      <w:pPr>
        <w:spacing w:line="276" w:lineRule="auto"/>
        <w:jc w:val="center"/>
        <w:rPr>
          <w:rFonts w:ascii="Open Sans" w:eastAsia="Calibri" w:hAnsi="Open Sans" w:cs="Open Sans"/>
          <w:sz w:val="24"/>
          <w:szCs w:val="24"/>
          <w:u w:val="single"/>
        </w:rPr>
      </w:pPr>
      <w:r w:rsidRPr="00F617C4">
        <w:rPr>
          <w:rFonts w:ascii="Open Sans" w:eastAsia="Calibri" w:hAnsi="Open Sans" w:cs="Open Sans"/>
          <w:sz w:val="24"/>
          <w:szCs w:val="24"/>
          <w:u w:val="single"/>
        </w:rPr>
        <w:lastRenderedPageBreak/>
        <w:t>Critically evaluate the methods used by police in gathering information and intelligence, how information contributes to the ‘tasking and coordinating’ process and how information and intelligence is communicated.</w:t>
      </w:r>
    </w:p>
    <w:p w14:paraId="0F128500" w14:textId="77777777" w:rsidR="00F23BD2" w:rsidRPr="00F617C4" w:rsidRDefault="00F23BD2" w:rsidP="00F23BD2">
      <w:pPr>
        <w:spacing w:line="276" w:lineRule="auto"/>
        <w:jc w:val="both"/>
        <w:rPr>
          <w:rFonts w:ascii="Open Sans" w:eastAsia="Calibri" w:hAnsi="Open Sans" w:cs="Open Sans"/>
          <w:sz w:val="24"/>
          <w:szCs w:val="24"/>
        </w:rPr>
      </w:pPr>
    </w:p>
    <w:p w14:paraId="5484FE41" w14:textId="77777777" w:rsidR="00F23BD2" w:rsidRPr="00F617C4" w:rsidRDefault="00F23BD2" w:rsidP="00F23BD2">
      <w:pPr>
        <w:spacing w:line="276" w:lineRule="auto"/>
        <w:ind w:firstLine="720"/>
        <w:jc w:val="both"/>
        <w:rPr>
          <w:rFonts w:ascii="Open Sans" w:eastAsia="Calibri" w:hAnsi="Open Sans" w:cs="Open Sans"/>
          <w:sz w:val="24"/>
          <w:szCs w:val="24"/>
        </w:rPr>
      </w:pPr>
      <w:r w:rsidRPr="00F617C4">
        <w:rPr>
          <w:rFonts w:ascii="Open Sans" w:eastAsia="Calibri" w:hAnsi="Open Sans" w:cs="Open Sans"/>
          <w:sz w:val="24"/>
          <w:szCs w:val="24"/>
        </w:rPr>
        <w:t>In this assignment, I will begin by critically evaluating the methods used by police in gathering information and intelligence. Furthermore, I will strive to discuss how the information contributes to the ‘tasking and coordinating’ process. Finally, I will explore how information and intelligence is communicated. Innes and Sheptycki explain the distinction between information and intelligence as:</w:t>
      </w:r>
    </w:p>
    <w:p w14:paraId="0D1AF8BB" w14:textId="77777777" w:rsidR="00F23BD2" w:rsidRPr="00F617C4" w:rsidRDefault="00F23BD2" w:rsidP="00F23BD2">
      <w:pPr>
        <w:spacing w:line="276" w:lineRule="auto"/>
        <w:ind w:left="720"/>
        <w:jc w:val="both"/>
        <w:rPr>
          <w:rFonts w:ascii="Open Sans" w:eastAsia="Calibri" w:hAnsi="Open Sans" w:cs="Open Sans"/>
          <w:sz w:val="24"/>
          <w:szCs w:val="24"/>
        </w:rPr>
      </w:pPr>
    </w:p>
    <w:p w14:paraId="5EC4CDBC" w14:textId="77777777" w:rsidR="00F23BD2" w:rsidRPr="00F617C4" w:rsidRDefault="00F23BD2" w:rsidP="00F23BD2">
      <w:pPr>
        <w:spacing w:line="276" w:lineRule="auto"/>
        <w:ind w:left="720"/>
        <w:jc w:val="both"/>
        <w:rPr>
          <w:rFonts w:ascii="Open Sans" w:eastAsia="Calibri" w:hAnsi="Open Sans" w:cs="Open Sans"/>
          <w:sz w:val="24"/>
          <w:szCs w:val="24"/>
        </w:rPr>
      </w:pPr>
      <w:r w:rsidRPr="00F617C4">
        <w:rPr>
          <w:rFonts w:ascii="Open Sans" w:eastAsia="Calibri" w:hAnsi="Open Sans" w:cs="Open Sans"/>
          <w:sz w:val="24"/>
          <w:szCs w:val="24"/>
        </w:rPr>
        <w:t>“Information consists of bits of data that, when combined and viewed together with relevant background knowledge, may be used to produce intelligence, which informs the actions and decisions of policing organisations”.</w:t>
      </w:r>
    </w:p>
    <w:p w14:paraId="3F15A127" w14:textId="77777777" w:rsidR="00F23BD2" w:rsidRPr="00F617C4" w:rsidRDefault="00F23BD2" w:rsidP="00F23BD2">
      <w:pPr>
        <w:spacing w:line="276" w:lineRule="auto"/>
        <w:ind w:left="720"/>
        <w:jc w:val="both"/>
        <w:rPr>
          <w:rFonts w:ascii="Open Sans" w:eastAsia="Calibri" w:hAnsi="Open Sans" w:cs="Open Sans"/>
          <w:sz w:val="24"/>
          <w:szCs w:val="24"/>
        </w:rPr>
      </w:pPr>
    </w:p>
    <w:p w14:paraId="3BD438AC" w14:textId="77777777" w:rsidR="00F23BD2" w:rsidRPr="00F617C4" w:rsidRDefault="00F23BD2" w:rsidP="00F23BD2">
      <w:pPr>
        <w:spacing w:line="276" w:lineRule="auto"/>
        <w:ind w:left="720"/>
        <w:jc w:val="right"/>
        <w:rPr>
          <w:rFonts w:ascii="Open Sans" w:eastAsia="Calibri" w:hAnsi="Open Sans" w:cs="Open Sans"/>
          <w:sz w:val="24"/>
          <w:szCs w:val="24"/>
        </w:rPr>
      </w:pPr>
      <w:r w:rsidRPr="00F617C4">
        <w:rPr>
          <w:rFonts w:ascii="Open Sans" w:eastAsia="Calibri" w:hAnsi="Open Sans" w:cs="Open Sans"/>
          <w:sz w:val="24"/>
          <w:szCs w:val="24"/>
        </w:rPr>
        <w:t>(Innes and Sheptycki, 2004, pp.6)</w:t>
      </w:r>
    </w:p>
    <w:p w14:paraId="578F00B7" w14:textId="77777777" w:rsidR="00F23BD2" w:rsidRPr="00F617C4" w:rsidRDefault="00F23BD2" w:rsidP="00F23BD2">
      <w:pPr>
        <w:spacing w:line="276" w:lineRule="auto"/>
        <w:ind w:left="720"/>
        <w:jc w:val="both"/>
        <w:rPr>
          <w:rFonts w:ascii="Open Sans" w:eastAsia="Calibri" w:hAnsi="Open Sans" w:cs="Open Sans"/>
          <w:sz w:val="24"/>
          <w:szCs w:val="24"/>
        </w:rPr>
      </w:pPr>
    </w:p>
    <w:p w14:paraId="241B4B57" w14:textId="77777777" w:rsidR="00F23BD2" w:rsidRPr="00F617C4" w:rsidRDefault="00F23BD2" w:rsidP="00F23BD2">
      <w:pPr>
        <w:spacing w:line="276" w:lineRule="auto"/>
        <w:ind w:firstLine="720"/>
        <w:jc w:val="both"/>
        <w:rPr>
          <w:rFonts w:ascii="Open Sans" w:eastAsia="Calibri" w:hAnsi="Open Sans" w:cs="Open Sans"/>
          <w:sz w:val="24"/>
          <w:szCs w:val="24"/>
        </w:rPr>
      </w:pPr>
      <w:r w:rsidRPr="00F617C4">
        <w:rPr>
          <w:rFonts w:ascii="Open Sans" w:eastAsia="Calibri" w:hAnsi="Open Sans" w:cs="Open Sans"/>
          <w:sz w:val="24"/>
          <w:szCs w:val="24"/>
        </w:rPr>
        <w:t xml:space="preserve">Information is collected by police officers that are required for policing purposes. These purposes provide the legal basis for the collection, recording, evaluation, sharing, and retention of information and may include protecting life, preserving order, preventing the commission of offences, bringing offenders to justice, and any duty or responsibility arising from common or statute law (College of Policing, 2015). </w:t>
      </w:r>
    </w:p>
    <w:p w14:paraId="462620CC" w14:textId="77777777" w:rsidR="00F23BD2" w:rsidRPr="00F617C4" w:rsidRDefault="00F23BD2" w:rsidP="00F23BD2">
      <w:pPr>
        <w:spacing w:line="276" w:lineRule="auto"/>
        <w:ind w:left="720"/>
        <w:jc w:val="both"/>
        <w:rPr>
          <w:rFonts w:ascii="Open Sans" w:eastAsia="Calibri" w:hAnsi="Open Sans" w:cs="Open Sans"/>
          <w:sz w:val="24"/>
          <w:szCs w:val="24"/>
        </w:rPr>
      </w:pPr>
    </w:p>
    <w:p w14:paraId="3FC503EE" w14:textId="6AC45C35" w:rsidR="00F23BD2" w:rsidRPr="00F617C4" w:rsidRDefault="00F23BD2" w:rsidP="00F23BD2">
      <w:pPr>
        <w:spacing w:line="276" w:lineRule="auto"/>
        <w:ind w:firstLine="720"/>
        <w:jc w:val="both"/>
        <w:rPr>
          <w:rFonts w:ascii="Open Sans" w:eastAsia="Calibri" w:hAnsi="Open Sans" w:cs="Open Sans"/>
          <w:sz w:val="24"/>
          <w:szCs w:val="24"/>
        </w:rPr>
      </w:pPr>
      <w:r w:rsidRPr="00F617C4">
        <w:rPr>
          <w:rFonts w:ascii="Open Sans" w:eastAsia="Calibri" w:hAnsi="Open Sans" w:cs="Open Sans"/>
          <w:sz w:val="24"/>
          <w:szCs w:val="24"/>
        </w:rPr>
        <w:t>Information is collected by police officers in one of three ways. Firstly, information can be collected through what is known as routine collection. Routine collection is information collected as part of everyday routine policing activity. This can include responding to incidents, arresting suspects, targeting patrols, and conducting stop searches (College of Policing, 2019). Due to this method of collecting information being part of an officer’s everyday routine, it has both its advantages and disadvantages. For instance, most of the information collected through routine collection will only be relevant for a certain policing purpose. However, in small instances, it will be relevant to a different policing purpose (College of Policing, 2019). This method of information collection has its advantages in day-to-day policing, yet if deeper information is sought then a police officer will have to use a different method of collection.</w:t>
      </w:r>
    </w:p>
    <w:p w14:paraId="0A125CDC" w14:textId="77777777" w:rsidR="00507835" w:rsidRPr="00F617C4" w:rsidRDefault="00507835" w:rsidP="00F23BD2">
      <w:pPr>
        <w:spacing w:line="276" w:lineRule="auto"/>
        <w:ind w:firstLine="720"/>
        <w:jc w:val="both"/>
        <w:rPr>
          <w:rFonts w:ascii="Open Sans" w:eastAsia="Calibri" w:hAnsi="Open Sans" w:cs="Open Sans"/>
          <w:sz w:val="24"/>
          <w:szCs w:val="24"/>
        </w:rPr>
      </w:pPr>
    </w:p>
    <w:p w14:paraId="0434A8CB" w14:textId="77777777" w:rsidR="00F23BD2" w:rsidRPr="00F617C4" w:rsidRDefault="00F23BD2" w:rsidP="00F23BD2">
      <w:pPr>
        <w:spacing w:line="276" w:lineRule="auto"/>
        <w:ind w:firstLine="720"/>
        <w:jc w:val="both"/>
        <w:rPr>
          <w:rFonts w:ascii="Open Sans" w:eastAsia="Calibri" w:hAnsi="Open Sans" w:cs="Open Sans"/>
          <w:sz w:val="24"/>
          <w:szCs w:val="24"/>
        </w:rPr>
      </w:pPr>
      <w:r w:rsidRPr="00F617C4">
        <w:rPr>
          <w:rFonts w:ascii="Open Sans" w:eastAsia="Calibri" w:hAnsi="Open Sans" w:cs="Open Sans"/>
          <w:sz w:val="24"/>
          <w:szCs w:val="24"/>
        </w:rPr>
        <w:t xml:space="preserve">Moreover, the second way police officers can collect information is through tasked information. Tasked information is the prioritised collection of information that may be accessed from many different sources including CCTV systems, internal and external databases, covert human intelligence sources (CHIS), and automatic number plate recognition. This information is information concerned with problems and subjects identified in the intelligence requirement (College of Policing, 2015). Means of collecting information such as using a CHIS can have huge benefits for the collecting information and recent statistics clearly </w:t>
      </w:r>
      <w:r w:rsidRPr="00F617C4">
        <w:rPr>
          <w:rFonts w:ascii="Open Sans" w:eastAsia="Calibri" w:hAnsi="Open Sans" w:cs="Open Sans"/>
          <w:sz w:val="24"/>
          <w:szCs w:val="24"/>
        </w:rPr>
        <w:lastRenderedPageBreak/>
        <w:t>show this. For example, CHIS manoeuvres undertaken by the London Metropolitan alone have resulted in 3500 arrests, retrieval of more than 100 firearms, confiscation of 400+ kilograms of class A drugs, and more than 2.5m in cash (Home Office, 2021). However, this method of collecting information can be extremely dangerous for the CHIS as they are involved in serious crimes. Therefore, it is vital to protect those in a role, to maximise the potential of collecting crucial information, and in this instance, it is achieved by the CHIS having their own handler who strives to protect their welfare and safety.</w:t>
      </w:r>
    </w:p>
    <w:p w14:paraId="733C135D" w14:textId="77777777" w:rsidR="00F23BD2" w:rsidRPr="00F617C4" w:rsidRDefault="00F23BD2" w:rsidP="00F23BD2">
      <w:pPr>
        <w:spacing w:line="276" w:lineRule="auto"/>
        <w:jc w:val="both"/>
        <w:rPr>
          <w:rFonts w:ascii="Open Sans" w:eastAsia="Calibri" w:hAnsi="Open Sans" w:cs="Open Sans"/>
          <w:sz w:val="24"/>
          <w:szCs w:val="24"/>
        </w:rPr>
      </w:pPr>
    </w:p>
    <w:p w14:paraId="62BFC9A6" w14:textId="77777777" w:rsidR="00F23BD2" w:rsidRPr="00F617C4" w:rsidRDefault="00F23BD2" w:rsidP="00F23BD2">
      <w:pPr>
        <w:spacing w:line="276" w:lineRule="auto"/>
        <w:ind w:firstLine="720"/>
        <w:jc w:val="both"/>
        <w:rPr>
          <w:rFonts w:ascii="Open Sans" w:eastAsia="Calibri" w:hAnsi="Open Sans" w:cs="Open Sans"/>
          <w:sz w:val="24"/>
          <w:szCs w:val="24"/>
        </w:rPr>
      </w:pPr>
      <w:r w:rsidRPr="00F617C4">
        <w:rPr>
          <w:rFonts w:ascii="Open Sans" w:eastAsia="Calibri" w:hAnsi="Open Sans" w:cs="Open Sans"/>
          <w:sz w:val="24"/>
          <w:szCs w:val="24"/>
        </w:rPr>
        <w:t>Lastly, the third way a police officer can collect information is through volunteered information. Volunteered information is usually collected from the public, community contacts, and partners. It is information received that has not been collected by routine collection and tasked information and as such may not necessarily relate to a specific task or intelligence requirement. Volunteered information is usually received because people want something done with the information (College of Policing, 2019). Even though some information collected this way will be hugely beneficial to the police force, it is of vital importance that the information is sanitised before being passed on. A way in which this can be done is by using the ‘3x5x2’ model. When using this model information undergoes an evaluation process to measure its worth and it is at this moment the original information in to becomes intelligence (</w:t>
      </w:r>
      <w:proofErr w:type="spellStart"/>
      <w:r w:rsidRPr="00F617C4">
        <w:rPr>
          <w:rFonts w:ascii="Open Sans" w:eastAsia="Calibri" w:hAnsi="Open Sans" w:cs="Open Sans"/>
          <w:sz w:val="24"/>
          <w:szCs w:val="24"/>
        </w:rPr>
        <w:t>Nafn</w:t>
      </w:r>
      <w:proofErr w:type="spellEnd"/>
      <w:r w:rsidRPr="00F617C4">
        <w:rPr>
          <w:rFonts w:ascii="Open Sans" w:eastAsia="Calibri" w:hAnsi="Open Sans" w:cs="Open Sans"/>
          <w:sz w:val="24"/>
          <w:szCs w:val="24"/>
        </w:rPr>
        <w:t xml:space="preserve">, N.D.). </w:t>
      </w:r>
    </w:p>
    <w:p w14:paraId="72A7D0AD" w14:textId="77777777" w:rsidR="00F23BD2" w:rsidRPr="00F617C4" w:rsidRDefault="00F23BD2" w:rsidP="00F23BD2">
      <w:pPr>
        <w:spacing w:line="276" w:lineRule="auto"/>
        <w:ind w:left="720"/>
        <w:jc w:val="both"/>
        <w:rPr>
          <w:rFonts w:ascii="Open Sans" w:eastAsia="Calibri" w:hAnsi="Open Sans" w:cs="Open Sans"/>
          <w:sz w:val="24"/>
          <w:szCs w:val="24"/>
        </w:rPr>
      </w:pPr>
    </w:p>
    <w:p w14:paraId="2AFD61DA" w14:textId="77777777" w:rsidR="00F23BD2" w:rsidRPr="00F617C4" w:rsidRDefault="00F23BD2" w:rsidP="00F23BD2">
      <w:pPr>
        <w:spacing w:line="276" w:lineRule="auto"/>
        <w:ind w:firstLine="720"/>
        <w:jc w:val="both"/>
        <w:rPr>
          <w:rFonts w:ascii="Open Sans" w:eastAsia="Calibri" w:hAnsi="Open Sans" w:cs="Open Sans"/>
          <w:sz w:val="24"/>
          <w:szCs w:val="24"/>
        </w:rPr>
      </w:pPr>
      <w:r w:rsidRPr="00F617C4">
        <w:rPr>
          <w:rFonts w:ascii="Open Sans" w:eastAsia="Calibri" w:hAnsi="Open Sans" w:cs="Open Sans"/>
          <w:sz w:val="24"/>
          <w:szCs w:val="24"/>
        </w:rPr>
        <w:t>Once the information has been collected, it feeds into the process of tasking and coordinating. The process is divided into different levels which are known as intelligence unit meetings, daily management meetings, strategic tasking and coordination, and strategic tasking and coordination groups. The meetings are of paramount importance when it comes to deploying police as it allows managers to identify key priorities based on the information collected. The process of tasking and coordination should be built up from the bottom where the information collected in the neighbourhoods should form priorities. However, when these issues heighten the process will ensure further resources are supplied to where they are needed (Gwent Police, N.D). This process is driven by the initial information gathered via one of the three strategies explained above.</w:t>
      </w:r>
    </w:p>
    <w:p w14:paraId="559FBC57" w14:textId="77777777" w:rsidR="00F23BD2" w:rsidRPr="00F617C4" w:rsidRDefault="00F23BD2" w:rsidP="00F23BD2">
      <w:pPr>
        <w:spacing w:line="276" w:lineRule="auto"/>
        <w:ind w:left="720"/>
        <w:jc w:val="both"/>
        <w:rPr>
          <w:rFonts w:ascii="Open Sans" w:eastAsia="Calibri" w:hAnsi="Open Sans" w:cs="Open Sans"/>
          <w:sz w:val="24"/>
          <w:szCs w:val="24"/>
        </w:rPr>
      </w:pPr>
    </w:p>
    <w:p w14:paraId="6C092EC5" w14:textId="77777777" w:rsidR="00F23BD2" w:rsidRPr="00F617C4" w:rsidRDefault="00F23BD2" w:rsidP="00F23BD2">
      <w:pPr>
        <w:spacing w:line="276" w:lineRule="auto"/>
        <w:ind w:firstLine="720"/>
        <w:jc w:val="both"/>
        <w:rPr>
          <w:rFonts w:ascii="Open Sans" w:eastAsia="Calibri" w:hAnsi="Open Sans" w:cs="Open Sans"/>
          <w:sz w:val="24"/>
          <w:szCs w:val="24"/>
        </w:rPr>
      </w:pPr>
      <w:r w:rsidRPr="00F617C4">
        <w:rPr>
          <w:rFonts w:ascii="Open Sans" w:eastAsia="Calibri" w:hAnsi="Open Sans" w:cs="Open Sans"/>
          <w:sz w:val="24"/>
          <w:szCs w:val="24"/>
        </w:rPr>
        <w:t xml:space="preserve">Subsequently, when information has gone through the process of tasking and coordination the focus is then on how the information and intelligence are disbanded across the police force. A way in which police officers received information is through emails that include a force spreadsheet. The spreadsheet is specific to the area in which the officer covers and contains intel on perpetrators. This allows officers to be aware of up-to-date intel and ensure they use this information proactively to minimise future crime. </w:t>
      </w:r>
    </w:p>
    <w:p w14:paraId="37541B40" w14:textId="77777777" w:rsidR="00F23BD2" w:rsidRPr="00F617C4" w:rsidRDefault="00F23BD2" w:rsidP="00F23BD2">
      <w:pPr>
        <w:spacing w:line="276" w:lineRule="auto"/>
        <w:jc w:val="both"/>
        <w:rPr>
          <w:rFonts w:ascii="Open Sans" w:eastAsia="Calibri" w:hAnsi="Open Sans" w:cs="Open Sans"/>
          <w:sz w:val="24"/>
          <w:szCs w:val="24"/>
        </w:rPr>
      </w:pPr>
    </w:p>
    <w:p w14:paraId="30A63E71" w14:textId="77777777" w:rsidR="00F23BD2" w:rsidRPr="00F617C4" w:rsidRDefault="00F23BD2" w:rsidP="00F23BD2">
      <w:pPr>
        <w:spacing w:line="276" w:lineRule="auto"/>
        <w:ind w:firstLine="720"/>
        <w:jc w:val="both"/>
        <w:rPr>
          <w:rFonts w:ascii="Open Sans" w:hAnsi="Open Sans" w:cs="Open Sans"/>
          <w:sz w:val="24"/>
          <w:szCs w:val="24"/>
        </w:rPr>
      </w:pPr>
      <w:r w:rsidRPr="00F617C4">
        <w:rPr>
          <w:rFonts w:ascii="Open Sans" w:eastAsia="Calibri" w:hAnsi="Open Sans" w:cs="Open Sans"/>
          <w:sz w:val="24"/>
          <w:szCs w:val="24"/>
        </w:rPr>
        <w:t xml:space="preserve">In conclusion, the strategies explored in the above essay can be effectively used to tackle a variety of crimes. Each information collection technique has its individual place in policing as they are used in very different circumstances. It is highlighted in the assignment, that when </w:t>
      </w:r>
      <w:r w:rsidRPr="00F617C4">
        <w:rPr>
          <w:rFonts w:ascii="Open Sans" w:eastAsia="Calibri" w:hAnsi="Open Sans" w:cs="Open Sans"/>
          <w:sz w:val="24"/>
          <w:szCs w:val="24"/>
        </w:rPr>
        <w:lastRenderedPageBreak/>
        <w:t>information collected feeds effectively into tasking and coordinating it has a positive impact on policing. Due to tasking and coordination meetings occurring regularly, it allows relevant and recent information and intel to be shared. Furthermore, how the information and intelligence are communicated is vitally important as police must be prepared for whatever they may come across during their shift.</w:t>
      </w:r>
    </w:p>
    <w:p w14:paraId="74B646DF" w14:textId="6E3212F1" w:rsidR="00F23BD2" w:rsidRPr="00F617C4" w:rsidRDefault="00F23BD2" w:rsidP="00F23BD2">
      <w:pPr>
        <w:ind w:left="720"/>
        <w:rPr>
          <w:rFonts w:ascii="Open Sans" w:hAnsi="Open Sans" w:cs="Open Sans"/>
          <w:sz w:val="24"/>
          <w:szCs w:val="24"/>
        </w:rPr>
      </w:pPr>
    </w:p>
    <w:p w14:paraId="120D9879" w14:textId="2E9F033E" w:rsidR="00F617C4" w:rsidRPr="00F617C4" w:rsidRDefault="00F617C4" w:rsidP="00F23BD2">
      <w:pPr>
        <w:ind w:left="720"/>
        <w:rPr>
          <w:rFonts w:ascii="Open Sans" w:hAnsi="Open Sans" w:cs="Open Sans"/>
          <w:sz w:val="24"/>
          <w:szCs w:val="24"/>
        </w:rPr>
      </w:pPr>
    </w:p>
    <w:p w14:paraId="254C3E96" w14:textId="7909CAE5" w:rsidR="00F617C4" w:rsidRPr="00F617C4" w:rsidRDefault="00F617C4" w:rsidP="00F23BD2">
      <w:pPr>
        <w:ind w:left="720"/>
        <w:rPr>
          <w:rFonts w:ascii="Open Sans" w:hAnsi="Open Sans" w:cs="Open Sans"/>
          <w:sz w:val="24"/>
          <w:szCs w:val="24"/>
        </w:rPr>
      </w:pPr>
    </w:p>
    <w:p w14:paraId="07B99B32" w14:textId="76838522" w:rsidR="00F617C4" w:rsidRPr="00F617C4" w:rsidRDefault="00F617C4" w:rsidP="00F23BD2">
      <w:pPr>
        <w:ind w:left="720"/>
        <w:rPr>
          <w:rFonts w:ascii="Open Sans" w:hAnsi="Open Sans" w:cs="Open Sans"/>
          <w:sz w:val="24"/>
          <w:szCs w:val="24"/>
        </w:rPr>
      </w:pPr>
    </w:p>
    <w:p w14:paraId="2E975D7E" w14:textId="7FEA733A" w:rsidR="00F617C4" w:rsidRPr="00F617C4" w:rsidRDefault="00F617C4" w:rsidP="00F23BD2">
      <w:pPr>
        <w:ind w:left="720"/>
        <w:rPr>
          <w:rFonts w:ascii="Open Sans" w:hAnsi="Open Sans" w:cs="Open Sans"/>
          <w:sz w:val="24"/>
          <w:szCs w:val="24"/>
        </w:rPr>
      </w:pPr>
    </w:p>
    <w:p w14:paraId="60536AB5" w14:textId="7B319EA8" w:rsidR="00F617C4" w:rsidRPr="00F617C4" w:rsidRDefault="00F617C4" w:rsidP="00F23BD2">
      <w:pPr>
        <w:ind w:left="720"/>
        <w:rPr>
          <w:rFonts w:ascii="Open Sans" w:hAnsi="Open Sans" w:cs="Open Sans"/>
          <w:sz w:val="24"/>
          <w:szCs w:val="24"/>
        </w:rPr>
      </w:pPr>
    </w:p>
    <w:p w14:paraId="39A08B5E" w14:textId="5F0F6432" w:rsidR="00F617C4" w:rsidRPr="00F617C4" w:rsidRDefault="00F617C4" w:rsidP="00F23BD2">
      <w:pPr>
        <w:ind w:left="720"/>
        <w:rPr>
          <w:rFonts w:ascii="Open Sans" w:hAnsi="Open Sans" w:cs="Open Sans"/>
          <w:sz w:val="24"/>
          <w:szCs w:val="24"/>
        </w:rPr>
      </w:pPr>
    </w:p>
    <w:p w14:paraId="6C83C434" w14:textId="160AEA44" w:rsidR="00F617C4" w:rsidRPr="00F617C4" w:rsidRDefault="00F617C4" w:rsidP="00F23BD2">
      <w:pPr>
        <w:ind w:left="720"/>
        <w:rPr>
          <w:rFonts w:ascii="Open Sans" w:hAnsi="Open Sans" w:cs="Open Sans"/>
          <w:sz w:val="24"/>
          <w:szCs w:val="24"/>
        </w:rPr>
      </w:pPr>
    </w:p>
    <w:p w14:paraId="3BC9F16B" w14:textId="4D3F70FC" w:rsidR="00F617C4" w:rsidRPr="00F617C4" w:rsidRDefault="00F617C4" w:rsidP="00F23BD2">
      <w:pPr>
        <w:ind w:left="720"/>
        <w:rPr>
          <w:rFonts w:ascii="Open Sans" w:hAnsi="Open Sans" w:cs="Open Sans"/>
          <w:sz w:val="24"/>
          <w:szCs w:val="24"/>
        </w:rPr>
      </w:pPr>
    </w:p>
    <w:p w14:paraId="15DE4898" w14:textId="0B93A8EB" w:rsidR="00F617C4" w:rsidRPr="00F617C4" w:rsidRDefault="00F617C4" w:rsidP="00F23BD2">
      <w:pPr>
        <w:ind w:left="720"/>
        <w:rPr>
          <w:rFonts w:ascii="Open Sans" w:hAnsi="Open Sans" w:cs="Open Sans"/>
          <w:sz w:val="24"/>
          <w:szCs w:val="24"/>
        </w:rPr>
      </w:pPr>
    </w:p>
    <w:p w14:paraId="3AC3ED9A" w14:textId="097F098F" w:rsidR="00F617C4" w:rsidRPr="00F617C4" w:rsidRDefault="00F617C4" w:rsidP="00F23BD2">
      <w:pPr>
        <w:ind w:left="720"/>
        <w:rPr>
          <w:rFonts w:ascii="Open Sans" w:hAnsi="Open Sans" w:cs="Open Sans"/>
          <w:sz w:val="24"/>
          <w:szCs w:val="24"/>
        </w:rPr>
      </w:pPr>
    </w:p>
    <w:p w14:paraId="699E79E7" w14:textId="7FB793A4" w:rsidR="00F617C4" w:rsidRPr="00F617C4" w:rsidRDefault="00F617C4" w:rsidP="00F23BD2">
      <w:pPr>
        <w:ind w:left="720"/>
        <w:rPr>
          <w:rFonts w:ascii="Open Sans" w:hAnsi="Open Sans" w:cs="Open Sans"/>
          <w:sz w:val="24"/>
          <w:szCs w:val="24"/>
        </w:rPr>
      </w:pPr>
    </w:p>
    <w:p w14:paraId="40A7FD07" w14:textId="07A2D887" w:rsidR="00F617C4" w:rsidRPr="00F617C4" w:rsidRDefault="00F617C4" w:rsidP="00F23BD2">
      <w:pPr>
        <w:ind w:left="720"/>
        <w:rPr>
          <w:rFonts w:ascii="Open Sans" w:hAnsi="Open Sans" w:cs="Open Sans"/>
          <w:sz w:val="24"/>
          <w:szCs w:val="24"/>
        </w:rPr>
      </w:pPr>
    </w:p>
    <w:p w14:paraId="0D596480" w14:textId="3971317B" w:rsidR="00F617C4" w:rsidRPr="00F617C4" w:rsidRDefault="00F617C4" w:rsidP="00F23BD2">
      <w:pPr>
        <w:ind w:left="720"/>
        <w:rPr>
          <w:rFonts w:ascii="Open Sans" w:hAnsi="Open Sans" w:cs="Open Sans"/>
          <w:sz w:val="24"/>
          <w:szCs w:val="24"/>
        </w:rPr>
      </w:pPr>
    </w:p>
    <w:p w14:paraId="46841140" w14:textId="5396AEB9" w:rsidR="00F617C4" w:rsidRPr="00F617C4" w:rsidRDefault="00F617C4" w:rsidP="00F23BD2">
      <w:pPr>
        <w:ind w:left="720"/>
        <w:rPr>
          <w:rFonts w:ascii="Open Sans" w:hAnsi="Open Sans" w:cs="Open Sans"/>
          <w:sz w:val="24"/>
          <w:szCs w:val="24"/>
        </w:rPr>
      </w:pPr>
    </w:p>
    <w:p w14:paraId="56B9CD51" w14:textId="31067BA9" w:rsidR="00F617C4" w:rsidRPr="00F617C4" w:rsidRDefault="00F617C4" w:rsidP="00F23BD2">
      <w:pPr>
        <w:ind w:left="720"/>
        <w:rPr>
          <w:rFonts w:ascii="Open Sans" w:hAnsi="Open Sans" w:cs="Open Sans"/>
          <w:sz w:val="24"/>
          <w:szCs w:val="24"/>
        </w:rPr>
      </w:pPr>
    </w:p>
    <w:p w14:paraId="60C2D710" w14:textId="2DC16465" w:rsidR="00F617C4" w:rsidRPr="00F617C4" w:rsidRDefault="00F617C4" w:rsidP="00F23BD2">
      <w:pPr>
        <w:ind w:left="720"/>
        <w:rPr>
          <w:rFonts w:ascii="Open Sans" w:hAnsi="Open Sans" w:cs="Open Sans"/>
          <w:sz w:val="24"/>
          <w:szCs w:val="24"/>
        </w:rPr>
      </w:pPr>
    </w:p>
    <w:p w14:paraId="6F353986" w14:textId="67ECCAC7" w:rsidR="00F617C4" w:rsidRPr="00F617C4" w:rsidRDefault="00F617C4" w:rsidP="00F23BD2">
      <w:pPr>
        <w:ind w:left="720"/>
        <w:rPr>
          <w:rFonts w:ascii="Open Sans" w:hAnsi="Open Sans" w:cs="Open Sans"/>
          <w:sz w:val="24"/>
          <w:szCs w:val="24"/>
        </w:rPr>
      </w:pPr>
    </w:p>
    <w:p w14:paraId="022C334D" w14:textId="74B8BFE0" w:rsidR="00F617C4" w:rsidRPr="00F617C4" w:rsidRDefault="00F617C4" w:rsidP="00F23BD2">
      <w:pPr>
        <w:ind w:left="720"/>
        <w:rPr>
          <w:rFonts w:ascii="Open Sans" w:hAnsi="Open Sans" w:cs="Open Sans"/>
          <w:sz w:val="24"/>
          <w:szCs w:val="24"/>
        </w:rPr>
      </w:pPr>
    </w:p>
    <w:p w14:paraId="6EA5E956" w14:textId="6DF58DD6" w:rsidR="00F617C4" w:rsidRPr="00F617C4" w:rsidRDefault="00F617C4" w:rsidP="00F23BD2">
      <w:pPr>
        <w:ind w:left="720"/>
        <w:rPr>
          <w:rFonts w:ascii="Open Sans" w:hAnsi="Open Sans" w:cs="Open Sans"/>
          <w:sz w:val="24"/>
          <w:szCs w:val="24"/>
        </w:rPr>
      </w:pPr>
    </w:p>
    <w:p w14:paraId="004F45DB" w14:textId="7C378074" w:rsidR="00F617C4" w:rsidRPr="00F617C4" w:rsidRDefault="00F617C4" w:rsidP="00F23BD2">
      <w:pPr>
        <w:ind w:left="720"/>
        <w:rPr>
          <w:rFonts w:ascii="Open Sans" w:hAnsi="Open Sans" w:cs="Open Sans"/>
          <w:sz w:val="24"/>
          <w:szCs w:val="24"/>
        </w:rPr>
      </w:pPr>
    </w:p>
    <w:p w14:paraId="7847CE30" w14:textId="75BDECD0" w:rsidR="00F617C4" w:rsidRPr="00F617C4" w:rsidRDefault="00F617C4" w:rsidP="00F23BD2">
      <w:pPr>
        <w:ind w:left="720"/>
        <w:rPr>
          <w:rFonts w:ascii="Open Sans" w:hAnsi="Open Sans" w:cs="Open Sans"/>
          <w:sz w:val="24"/>
          <w:szCs w:val="24"/>
        </w:rPr>
      </w:pPr>
    </w:p>
    <w:p w14:paraId="1232DEA0" w14:textId="44936BBA" w:rsidR="00F617C4" w:rsidRPr="00F617C4" w:rsidRDefault="00F617C4" w:rsidP="00F23BD2">
      <w:pPr>
        <w:ind w:left="720"/>
        <w:rPr>
          <w:rFonts w:ascii="Open Sans" w:hAnsi="Open Sans" w:cs="Open Sans"/>
          <w:sz w:val="24"/>
          <w:szCs w:val="24"/>
        </w:rPr>
      </w:pPr>
    </w:p>
    <w:p w14:paraId="6698A2F9" w14:textId="08B11396" w:rsidR="00F617C4" w:rsidRPr="00F617C4" w:rsidRDefault="00F617C4" w:rsidP="00F23BD2">
      <w:pPr>
        <w:ind w:left="720"/>
        <w:rPr>
          <w:rFonts w:ascii="Open Sans" w:hAnsi="Open Sans" w:cs="Open Sans"/>
          <w:sz w:val="24"/>
          <w:szCs w:val="24"/>
        </w:rPr>
      </w:pPr>
    </w:p>
    <w:p w14:paraId="0C490EE7" w14:textId="69CD6A3D" w:rsidR="00F617C4" w:rsidRPr="00F617C4" w:rsidRDefault="00F617C4" w:rsidP="00F23BD2">
      <w:pPr>
        <w:ind w:left="720"/>
        <w:rPr>
          <w:rFonts w:ascii="Open Sans" w:hAnsi="Open Sans" w:cs="Open Sans"/>
          <w:sz w:val="24"/>
          <w:szCs w:val="24"/>
        </w:rPr>
      </w:pPr>
    </w:p>
    <w:p w14:paraId="08719A74" w14:textId="093F0406" w:rsidR="00F617C4" w:rsidRPr="00F617C4" w:rsidRDefault="00F617C4" w:rsidP="00F23BD2">
      <w:pPr>
        <w:ind w:left="720"/>
        <w:rPr>
          <w:rFonts w:ascii="Open Sans" w:hAnsi="Open Sans" w:cs="Open Sans"/>
          <w:sz w:val="24"/>
          <w:szCs w:val="24"/>
        </w:rPr>
      </w:pPr>
    </w:p>
    <w:p w14:paraId="518A1047" w14:textId="389F532D" w:rsidR="00F617C4" w:rsidRPr="00F617C4" w:rsidRDefault="00F617C4" w:rsidP="00F23BD2">
      <w:pPr>
        <w:ind w:left="720"/>
        <w:rPr>
          <w:rFonts w:ascii="Open Sans" w:hAnsi="Open Sans" w:cs="Open Sans"/>
          <w:sz w:val="24"/>
          <w:szCs w:val="24"/>
        </w:rPr>
      </w:pPr>
    </w:p>
    <w:p w14:paraId="5346C7F4" w14:textId="5D71B6FA" w:rsidR="00F617C4" w:rsidRPr="00F617C4" w:rsidRDefault="00F617C4" w:rsidP="00F23BD2">
      <w:pPr>
        <w:ind w:left="720"/>
        <w:rPr>
          <w:rFonts w:ascii="Open Sans" w:hAnsi="Open Sans" w:cs="Open Sans"/>
          <w:sz w:val="24"/>
          <w:szCs w:val="24"/>
        </w:rPr>
      </w:pPr>
    </w:p>
    <w:p w14:paraId="6E857EC4" w14:textId="125D1F44" w:rsidR="00F617C4" w:rsidRPr="00F617C4" w:rsidRDefault="00F617C4" w:rsidP="00F23BD2">
      <w:pPr>
        <w:ind w:left="720"/>
        <w:rPr>
          <w:rFonts w:ascii="Open Sans" w:hAnsi="Open Sans" w:cs="Open Sans"/>
          <w:sz w:val="24"/>
          <w:szCs w:val="24"/>
        </w:rPr>
      </w:pPr>
    </w:p>
    <w:p w14:paraId="19852323" w14:textId="23A1A85E" w:rsidR="00F617C4" w:rsidRPr="00F617C4" w:rsidRDefault="00F617C4" w:rsidP="00F23BD2">
      <w:pPr>
        <w:ind w:left="720"/>
        <w:rPr>
          <w:rFonts w:ascii="Open Sans" w:hAnsi="Open Sans" w:cs="Open Sans"/>
          <w:sz w:val="24"/>
          <w:szCs w:val="24"/>
        </w:rPr>
      </w:pPr>
    </w:p>
    <w:p w14:paraId="0BC4EFE6" w14:textId="1D34048D" w:rsidR="00F617C4" w:rsidRPr="00F617C4" w:rsidRDefault="00F617C4" w:rsidP="00F23BD2">
      <w:pPr>
        <w:ind w:left="720"/>
        <w:rPr>
          <w:rFonts w:ascii="Open Sans" w:hAnsi="Open Sans" w:cs="Open Sans"/>
          <w:sz w:val="24"/>
          <w:szCs w:val="24"/>
        </w:rPr>
      </w:pPr>
    </w:p>
    <w:p w14:paraId="6F9F5F53" w14:textId="5018E5A4" w:rsidR="00F617C4" w:rsidRPr="00F617C4" w:rsidRDefault="00F617C4" w:rsidP="00F23BD2">
      <w:pPr>
        <w:ind w:left="720"/>
        <w:rPr>
          <w:rFonts w:ascii="Open Sans" w:hAnsi="Open Sans" w:cs="Open Sans"/>
          <w:sz w:val="24"/>
          <w:szCs w:val="24"/>
        </w:rPr>
      </w:pPr>
    </w:p>
    <w:p w14:paraId="662EB365" w14:textId="28A51C55" w:rsidR="00F617C4" w:rsidRPr="00F617C4" w:rsidRDefault="00F617C4" w:rsidP="00F23BD2">
      <w:pPr>
        <w:ind w:left="720"/>
        <w:rPr>
          <w:rFonts w:ascii="Open Sans" w:hAnsi="Open Sans" w:cs="Open Sans"/>
          <w:sz w:val="24"/>
          <w:szCs w:val="24"/>
        </w:rPr>
      </w:pPr>
    </w:p>
    <w:p w14:paraId="613CBF45" w14:textId="7282A476" w:rsidR="00F617C4" w:rsidRPr="00F617C4" w:rsidRDefault="00F617C4" w:rsidP="00F23BD2">
      <w:pPr>
        <w:ind w:left="720"/>
        <w:rPr>
          <w:rFonts w:ascii="Open Sans" w:hAnsi="Open Sans" w:cs="Open Sans"/>
          <w:sz w:val="24"/>
          <w:szCs w:val="24"/>
        </w:rPr>
      </w:pPr>
    </w:p>
    <w:p w14:paraId="18EC4060" w14:textId="77777777" w:rsidR="00F617C4" w:rsidRPr="00F617C4" w:rsidRDefault="00F617C4" w:rsidP="00F23BD2">
      <w:pPr>
        <w:ind w:left="720"/>
        <w:rPr>
          <w:rFonts w:ascii="Open Sans" w:hAnsi="Open Sans" w:cs="Open Sans"/>
          <w:sz w:val="24"/>
          <w:szCs w:val="24"/>
        </w:rPr>
      </w:pPr>
    </w:p>
    <w:p w14:paraId="0FC9C057" w14:textId="242F9CC2" w:rsidR="00F23BD2" w:rsidRPr="00F617C4" w:rsidRDefault="00F23BD2" w:rsidP="00F23BD2">
      <w:pPr>
        <w:ind w:left="720"/>
        <w:jc w:val="right"/>
        <w:rPr>
          <w:rFonts w:ascii="Open Sans" w:hAnsi="Open Sans" w:cs="Open Sans"/>
          <w:sz w:val="24"/>
          <w:szCs w:val="24"/>
        </w:rPr>
      </w:pPr>
    </w:p>
    <w:p w14:paraId="49E48FAA" w14:textId="77777777" w:rsidR="00F23BD2" w:rsidRPr="00F617C4" w:rsidRDefault="00F23BD2" w:rsidP="00F23BD2">
      <w:pPr>
        <w:ind w:left="720"/>
        <w:jc w:val="right"/>
        <w:rPr>
          <w:rFonts w:ascii="Open Sans" w:hAnsi="Open Sans" w:cs="Open Sans"/>
          <w:sz w:val="24"/>
          <w:szCs w:val="24"/>
        </w:rPr>
      </w:pPr>
    </w:p>
    <w:p w14:paraId="6068403A" w14:textId="77777777" w:rsidR="00F23BD2" w:rsidRPr="00F617C4" w:rsidRDefault="00F23BD2" w:rsidP="00F23BD2">
      <w:pPr>
        <w:ind w:left="720"/>
        <w:rPr>
          <w:rFonts w:ascii="Open Sans" w:hAnsi="Open Sans" w:cs="Open Sans"/>
          <w:sz w:val="24"/>
          <w:szCs w:val="24"/>
        </w:rPr>
      </w:pPr>
    </w:p>
    <w:p w14:paraId="1A74D840" w14:textId="77777777" w:rsidR="00F23BD2" w:rsidRPr="00F617C4" w:rsidRDefault="00F23BD2" w:rsidP="00F23BD2">
      <w:pPr>
        <w:ind w:left="720"/>
        <w:rPr>
          <w:rFonts w:ascii="Open Sans" w:hAnsi="Open Sans" w:cs="Open Sans"/>
          <w:sz w:val="24"/>
          <w:szCs w:val="24"/>
        </w:rPr>
      </w:pPr>
    </w:p>
    <w:p w14:paraId="73DFC693" w14:textId="77777777" w:rsidR="00F23BD2" w:rsidRPr="00F617C4" w:rsidRDefault="00F23BD2" w:rsidP="00F23BD2">
      <w:pPr>
        <w:spacing w:line="276" w:lineRule="auto"/>
        <w:jc w:val="both"/>
        <w:rPr>
          <w:rFonts w:ascii="Open Sans" w:hAnsi="Open Sans" w:cs="Open Sans"/>
          <w:sz w:val="24"/>
          <w:szCs w:val="24"/>
        </w:rPr>
      </w:pPr>
    </w:p>
    <w:p w14:paraId="291AB607" w14:textId="4767CAE6" w:rsidR="00F23BD2" w:rsidRPr="00F617C4" w:rsidRDefault="00F23BD2" w:rsidP="00F23BD2">
      <w:pPr>
        <w:spacing w:line="276" w:lineRule="auto"/>
        <w:jc w:val="both"/>
        <w:rPr>
          <w:rFonts w:ascii="Open Sans" w:hAnsi="Open Sans" w:cs="Open Sans"/>
          <w:sz w:val="24"/>
          <w:szCs w:val="24"/>
          <w:u w:val="single"/>
        </w:rPr>
      </w:pPr>
      <w:r w:rsidRPr="00F617C4">
        <w:rPr>
          <w:rFonts w:ascii="Open Sans" w:hAnsi="Open Sans" w:cs="Open Sans"/>
          <w:sz w:val="24"/>
          <w:szCs w:val="24"/>
          <w:u w:val="single"/>
        </w:rPr>
        <w:lastRenderedPageBreak/>
        <w:t xml:space="preserve">References </w:t>
      </w:r>
    </w:p>
    <w:p w14:paraId="00C5F507" w14:textId="77777777" w:rsidR="00F23BD2" w:rsidRPr="00F617C4" w:rsidRDefault="00F23BD2" w:rsidP="00F23BD2">
      <w:pPr>
        <w:spacing w:line="276" w:lineRule="auto"/>
        <w:ind w:left="720"/>
        <w:jc w:val="both"/>
        <w:rPr>
          <w:rFonts w:ascii="Open Sans" w:hAnsi="Open Sans" w:cs="Open Sans"/>
          <w:sz w:val="24"/>
          <w:szCs w:val="24"/>
        </w:rPr>
      </w:pPr>
    </w:p>
    <w:p w14:paraId="4555AFC9" w14:textId="77777777" w:rsidR="00F23BD2" w:rsidRPr="00F617C4" w:rsidRDefault="00F23BD2" w:rsidP="00F23BD2">
      <w:pPr>
        <w:spacing w:line="276" w:lineRule="auto"/>
        <w:jc w:val="both"/>
        <w:rPr>
          <w:rFonts w:ascii="Open Sans" w:hAnsi="Open Sans" w:cs="Open Sans"/>
          <w:sz w:val="24"/>
          <w:szCs w:val="24"/>
        </w:rPr>
      </w:pPr>
      <w:r w:rsidRPr="00F617C4">
        <w:rPr>
          <w:rFonts w:ascii="Open Sans" w:hAnsi="Open Sans" w:cs="Open Sans"/>
          <w:sz w:val="24"/>
          <w:szCs w:val="24"/>
        </w:rPr>
        <w:t xml:space="preserve">College of Policing (2019) </w:t>
      </w:r>
      <w:r w:rsidRPr="00F617C4">
        <w:rPr>
          <w:rFonts w:ascii="Open Sans" w:hAnsi="Open Sans" w:cs="Open Sans"/>
          <w:i/>
          <w:iCs/>
          <w:sz w:val="24"/>
          <w:szCs w:val="24"/>
        </w:rPr>
        <w:t>Collection and recording.</w:t>
      </w:r>
      <w:r w:rsidRPr="00F617C4">
        <w:rPr>
          <w:rFonts w:ascii="Open Sans" w:hAnsi="Open Sans" w:cs="Open Sans"/>
          <w:sz w:val="24"/>
          <w:szCs w:val="24"/>
        </w:rPr>
        <w:t xml:space="preserve"> Available from: </w:t>
      </w:r>
      <w:hyperlink r:id="rId26" w:anchor="routine-collection" w:history="1">
        <w:r w:rsidRPr="00F617C4">
          <w:rPr>
            <w:rStyle w:val="Hyperlink"/>
            <w:rFonts w:ascii="Open Sans" w:hAnsi="Open Sans" w:cs="Open Sans"/>
            <w:sz w:val="24"/>
            <w:szCs w:val="24"/>
          </w:rPr>
          <w:t>Collection and recording | College of Policing</w:t>
        </w:r>
      </w:hyperlink>
      <w:r w:rsidRPr="00F617C4">
        <w:rPr>
          <w:rFonts w:ascii="Open Sans" w:hAnsi="Open Sans" w:cs="Open Sans"/>
          <w:sz w:val="24"/>
          <w:szCs w:val="24"/>
        </w:rPr>
        <w:t xml:space="preserve"> [Accessed 13 May 2022]. </w:t>
      </w:r>
    </w:p>
    <w:p w14:paraId="03458C3D" w14:textId="77777777" w:rsidR="00F23BD2" w:rsidRPr="00F617C4" w:rsidRDefault="00F23BD2" w:rsidP="00F23BD2">
      <w:pPr>
        <w:spacing w:line="276" w:lineRule="auto"/>
        <w:ind w:left="720"/>
        <w:jc w:val="both"/>
        <w:rPr>
          <w:rFonts w:ascii="Open Sans" w:hAnsi="Open Sans" w:cs="Open Sans"/>
          <w:sz w:val="24"/>
          <w:szCs w:val="24"/>
        </w:rPr>
      </w:pPr>
    </w:p>
    <w:p w14:paraId="1E21B36A" w14:textId="77777777" w:rsidR="00F23BD2" w:rsidRPr="00F617C4" w:rsidRDefault="00F23BD2" w:rsidP="00F23BD2">
      <w:pPr>
        <w:spacing w:line="276" w:lineRule="auto"/>
        <w:jc w:val="both"/>
        <w:rPr>
          <w:rFonts w:ascii="Open Sans" w:hAnsi="Open Sans" w:cs="Open Sans"/>
          <w:sz w:val="24"/>
          <w:szCs w:val="24"/>
        </w:rPr>
      </w:pPr>
      <w:r w:rsidRPr="00F617C4">
        <w:rPr>
          <w:rFonts w:ascii="Open Sans" w:hAnsi="Open Sans" w:cs="Open Sans"/>
          <w:sz w:val="24"/>
          <w:szCs w:val="24"/>
        </w:rPr>
        <w:t xml:space="preserve">College of Policing (2015) </w:t>
      </w:r>
      <w:r w:rsidRPr="00F617C4">
        <w:rPr>
          <w:rFonts w:ascii="Open Sans" w:hAnsi="Open Sans" w:cs="Open Sans"/>
          <w:i/>
          <w:iCs/>
          <w:sz w:val="24"/>
          <w:szCs w:val="24"/>
        </w:rPr>
        <w:t xml:space="preserve">Intelligence collection, </w:t>
      </w:r>
      <w:proofErr w:type="gramStart"/>
      <w:r w:rsidRPr="00F617C4">
        <w:rPr>
          <w:rFonts w:ascii="Open Sans" w:hAnsi="Open Sans" w:cs="Open Sans"/>
          <w:i/>
          <w:iCs/>
          <w:sz w:val="24"/>
          <w:szCs w:val="24"/>
        </w:rPr>
        <w:t>development</w:t>
      </w:r>
      <w:proofErr w:type="gramEnd"/>
      <w:r w:rsidRPr="00F617C4">
        <w:rPr>
          <w:rFonts w:ascii="Open Sans" w:hAnsi="Open Sans" w:cs="Open Sans"/>
          <w:i/>
          <w:iCs/>
          <w:sz w:val="24"/>
          <w:szCs w:val="24"/>
        </w:rPr>
        <w:t xml:space="preserve"> and dissemination.</w:t>
      </w:r>
      <w:r w:rsidRPr="00F617C4">
        <w:rPr>
          <w:rFonts w:ascii="Open Sans" w:hAnsi="Open Sans" w:cs="Open Sans"/>
          <w:sz w:val="24"/>
          <w:szCs w:val="24"/>
        </w:rPr>
        <w:t xml:space="preserve"> Available from: </w:t>
      </w:r>
      <w:hyperlink r:id="rId27" w:history="1">
        <w:r w:rsidRPr="00F617C4">
          <w:rPr>
            <w:rStyle w:val="Hyperlink"/>
            <w:rFonts w:ascii="Open Sans" w:hAnsi="Open Sans" w:cs="Open Sans"/>
            <w:sz w:val="24"/>
            <w:szCs w:val="24"/>
          </w:rPr>
          <w:t>Intelligence collection, development and dissemination | College of Policing</w:t>
        </w:r>
      </w:hyperlink>
      <w:r w:rsidRPr="00F617C4">
        <w:rPr>
          <w:rFonts w:ascii="Open Sans" w:hAnsi="Open Sans" w:cs="Open Sans"/>
          <w:sz w:val="24"/>
          <w:szCs w:val="24"/>
        </w:rPr>
        <w:t xml:space="preserve"> [Accessed 13 May 2022].</w:t>
      </w:r>
    </w:p>
    <w:p w14:paraId="0DECA648" w14:textId="77777777" w:rsidR="00F23BD2" w:rsidRPr="00F617C4" w:rsidRDefault="00F23BD2" w:rsidP="00F23BD2">
      <w:pPr>
        <w:spacing w:line="276" w:lineRule="auto"/>
        <w:jc w:val="both"/>
        <w:rPr>
          <w:rFonts w:ascii="Open Sans" w:hAnsi="Open Sans" w:cs="Open Sans"/>
          <w:sz w:val="24"/>
          <w:szCs w:val="24"/>
        </w:rPr>
      </w:pPr>
    </w:p>
    <w:p w14:paraId="4AB3C82F" w14:textId="53AF1AD2" w:rsidR="00F23BD2" w:rsidRPr="00F617C4" w:rsidRDefault="00F23BD2" w:rsidP="00F23BD2">
      <w:pPr>
        <w:spacing w:line="276" w:lineRule="auto"/>
        <w:jc w:val="both"/>
        <w:rPr>
          <w:rFonts w:ascii="Open Sans" w:hAnsi="Open Sans" w:cs="Open Sans"/>
          <w:sz w:val="24"/>
          <w:szCs w:val="24"/>
        </w:rPr>
      </w:pPr>
      <w:r w:rsidRPr="00F617C4">
        <w:rPr>
          <w:rFonts w:ascii="Open Sans" w:hAnsi="Open Sans" w:cs="Open Sans"/>
          <w:sz w:val="24"/>
          <w:szCs w:val="24"/>
        </w:rPr>
        <w:t xml:space="preserve">Gwent Police (No Date) </w:t>
      </w:r>
      <w:r w:rsidRPr="00F617C4">
        <w:rPr>
          <w:rFonts w:ascii="Open Sans" w:hAnsi="Open Sans" w:cs="Open Sans"/>
          <w:i/>
          <w:iCs/>
          <w:sz w:val="24"/>
          <w:szCs w:val="24"/>
        </w:rPr>
        <w:t xml:space="preserve">Tasking and </w:t>
      </w:r>
      <w:r w:rsidR="00DE6C57" w:rsidRPr="00F617C4">
        <w:rPr>
          <w:rFonts w:ascii="Open Sans" w:hAnsi="Open Sans" w:cs="Open Sans"/>
          <w:i/>
          <w:iCs/>
          <w:sz w:val="24"/>
          <w:szCs w:val="24"/>
        </w:rPr>
        <w:t>coordination</w:t>
      </w:r>
      <w:r w:rsidRPr="00F617C4">
        <w:rPr>
          <w:rFonts w:ascii="Open Sans" w:hAnsi="Open Sans" w:cs="Open Sans"/>
          <w:i/>
          <w:iCs/>
          <w:sz w:val="24"/>
          <w:szCs w:val="24"/>
        </w:rPr>
        <w:t xml:space="preserve"> policy. </w:t>
      </w:r>
      <w:r w:rsidRPr="00F617C4">
        <w:rPr>
          <w:rFonts w:ascii="Open Sans" w:hAnsi="Open Sans" w:cs="Open Sans"/>
          <w:sz w:val="24"/>
          <w:szCs w:val="24"/>
        </w:rPr>
        <w:t xml:space="preserve">Available from: </w:t>
      </w:r>
      <w:hyperlink r:id="rId28" w:anchor=":~:text=Tasking%20and%20Co-ordination%20should%20be%20a%20%E2%80%98bottom-up%E2%80%99%20process,are%20deployed%20to%20where%20they%20are%20most%20needed." w:history="1">
        <w:r w:rsidRPr="00F617C4">
          <w:rPr>
            <w:rStyle w:val="Hyperlink"/>
            <w:rFonts w:ascii="Open Sans" w:hAnsi="Open Sans" w:cs="Open Sans"/>
            <w:sz w:val="24"/>
            <w:szCs w:val="24"/>
          </w:rPr>
          <w:t>Microsoft Word - National_Intelligence_Model_Policy.doc (intelligenceanalysis.net)</w:t>
        </w:r>
      </w:hyperlink>
      <w:r w:rsidRPr="00F617C4">
        <w:rPr>
          <w:rFonts w:ascii="Open Sans" w:hAnsi="Open Sans" w:cs="Open Sans"/>
          <w:sz w:val="24"/>
          <w:szCs w:val="24"/>
        </w:rPr>
        <w:t xml:space="preserve"> [Accessed 19 May 2022].</w:t>
      </w:r>
    </w:p>
    <w:p w14:paraId="6E139D78" w14:textId="77777777" w:rsidR="00F23BD2" w:rsidRPr="00F617C4" w:rsidRDefault="00F23BD2" w:rsidP="00F23BD2">
      <w:pPr>
        <w:spacing w:line="276" w:lineRule="auto"/>
        <w:jc w:val="both"/>
        <w:rPr>
          <w:rFonts w:ascii="Open Sans" w:hAnsi="Open Sans" w:cs="Open Sans"/>
          <w:sz w:val="24"/>
          <w:szCs w:val="24"/>
        </w:rPr>
      </w:pPr>
    </w:p>
    <w:p w14:paraId="018D021A" w14:textId="77777777" w:rsidR="00F23BD2" w:rsidRPr="00F617C4" w:rsidRDefault="00F23BD2" w:rsidP="00F23BD2">
      <w:pPr>
        <w:spacing w:line="276" w:lineRule="auto"/>
        <w:jc w:val="both"/>
        <w:rPr>
          <w:rFonts w:ascii="Open Sans" w:hAnsi="Open Sans" w:cs="Open Sans"/>
          <w:sz w:val="24"/>
          <w:szCs w:val="24"/>
        </w:rPr>
      </w:pPr>
      <w:r w:rsidRPr="00F617C4">
        <w:rPr>
          <w:rFonts w:ascii="Open Sans" w:hAnsi="Open Sans" w:cs="Open Sans"/>
          <w:sz w:val="24"/>
          <w:szCs w:val="24"/>
        </w:rPr>
        <w:t xml:space="preserve">Home Office (2021) </w:t>
      </w:r>
      <w:r w:rsidRPr="00F617C4">
        <w:rPr>
          <w:rFonts w:ascii="Open Sans" w:hAnsi="Open Sans" w:cs="Open Sans"/>
          <w:i/>
          <w:iCs/>
          <w:sz w:val="24"/>
          <w:szCs w:val="24"/>
        </w:rPr>
        <w:t xml:space="preserve">Covert Human Intelligence Sources Bill Factsheet. </w:t>
      </w:r>
      <w:r w:rsidRPr="00F617C4">
        <w:rPr>
          <w:rFonts w:ascii="Open Sans" w:hAnsi="Open Sans" w:cs="Open Sans"/>
          <w:sz w:val="24"/>
          <w:szCs w:val="24"/>
        </w:rPr>
        <w:t xml:space="preserve">Available from: </w:t>
      </w:r>
      <w:hyperlink r:id="rId29" w:history="1">
        <w:r w:rsidRPr="00F617C4">
          <w:rPr>
            <w:rStyle w:val="Hyperlink"/>
            <w:rFonts w:ascii="Open Sans" w:hAnsi="Open Sans" w:cs="Open Sans"/>
            <w:sz w:val="24"/>
            <w:szCs w:val="24"/>
          </w:rPr>
          <w:t>Covert Human Intelligence Sources Bill Factsheet (accessible version) - GOV.UK (www.gov.uk)</w:t>
        </w:r>
      </w:hyperlink>
      <w:r w:rsidRPr="00F617C4">
        <w:rPr>
          <w:rFonts w:ascii="Open Sans" w:hAnsi="Open Sans" w:cs="Open Sans"/>
          <w:sz w:val="24"/>
          <w:szCs w:val="24"/>
        </w:rPr>
        <w:t xml:space="preserve"> [Accessed 15 May 2022].</w:t>
      </w:r>
    </w:p>
    <w:p w14:paraId="19965C84" w14:textId="77777777" w:rsidR="00F23BD2" w:rsidRPr="00F617C4" w:rsidRDefault="00F23BD2" w:rsidP="00F23BD2">
      <w:pPr>
        <w:spacing w:line="276" w:lineRule="auto"/>
        <w:jc w:val="both"/>
        <w:rPr>
          <w:rFonts w:ascii="Open Sans" w:hAnsi="Open Sans" w:cs="Open Sans"/>
          <w:sz w:val="24"/>
          <w:szCs w:val="24"/>
        </w:rPr>
      </w:pPr>
    </w:p>
    <w:p w14:paraId="3867E8DB" w14:textId="77777777" w:rsidR="00F23BD2" w:rsidRPr="00F617C4" w:rsidRDefault="00F23BD2" w:rsidP="00F23BD2">
      <w:pPr>
        <w:spacing w:line="276" w:lineRule="auto"/>
        <w:jc w:val="both"/>
        <w:rPr>
          <w:rFonts w:ascii="Open Sans" w:hAnsi="Open Sans" w:cs="Open Sans"/>
          <w:color w:val="333333"/>
          <w:sz w:val="24"/>
          <w:szCs w:val="24"/>
          <w:shd w:val="clear" w:color="auto" w:fill="FFFFFF"/>
        </w:rPr>
      </w:pPr>
      <w:r w:rsidRPr="00F617C4">
        <w:rPr>
          <w:rFonts w:ascii="Open Sans" w:hAnsi="Open Sans" w:cs="Open Sans"/>
          <w:sz w:val="24"/>
          <w:szCs w:val="24"/>
          <w:shd w:val="clear" w:color="auto" w:fill="FFFFFF"/>
        </w:rPr>
        <w:t>Innes, M. and Sheptycki, J. W. E. (2004) ‘From Detection to Disruption’, </w:t>
      </w:r>
      <w:r w:rsidRPr="00F617C4">
        <w:rPr>
          <w:rFonts w:ascii="Open Sans" w:hAnsi="Open Sans" w:cs="Open Sans"/>
          <w:i/>
          <w:iCs/>
          <w:sz w:val="24"/>
          <w:szCs w:val="24"/>
          <w:shd w:val="clear" w:color="auto" w:fill="FFFFFF"/>
        </w:rPr>
        <w:t>International Criminal Justice Review</w:t>
      </w:r>
      <w:r w:rsidRPr="00F617C4">
        <w:rPr>
          <w:rFonts w:ascii="Open Sans" w:hAnsi="Open Sans" w:cs="Open Sans"/>
          <w:sz w:val="24"/>
          <w:szCs w:val="24"/>
          <w:shd w:val="clear" w:color="auto" w:fill="FFFFFF"/>
        </w:rPr>
        <w:t xml:space="preserve">, 14(1), pp. 1–24. </w:t>
      </w:r>
      <w:proofErr w:type="spellStart"/>
      <w:r w:rsidRPr="00F617C4">
        <w:rPr>
          <w:rFonts w:ascii="Open Sans" w:hAnsi="Open Sans" w:cs="Open Sans"/>
          <w:sz w:val="24"/>
          <w:szCs w:val="24"/>
          <w:shd w:val="clear" w:color="auto" w:fill="FFFFFF"/>
        </w:rPr>
        <w:t>doi</w:t>
      </w:r>
      <w:proofErr w:type="spellEnd"/>
      <w:r w:rsidRPr="00F617C4">
        <w:rPr>
          <w:rFonts w:ascii="Open Sans" w:hAnsi="Open Sans" w:cs="Open Sans"/>
          <w:sz w:val="24"/>
          <w:szCs w:val="24"/>
          <w:shd w:val="clear" w:color="auto" w:fill="FFFFFF"/>
        </w:rPr>
        <w:t>: </w:t>
      </w:r>
      <w:hyperlink r:id="rId30" w:history="1">
        <w:r w:rsidRPr="00F617C4">
          <w:rPr>
            <w:rStyle w:val="Hyperlink"/>
            <w:rFonts w:ascii="Open Sans" w:hAnsi="Open Sans" w:cs="Open Sans"/>
            <w:color w:val="006ACC"/>
            <w:sz w:val="24"/>
            <w:szCs w:val="24"/>
            <w:shd w:val="clear" w:color="auto" w:fill="FFFFFF"/>
          </w:rPr>
          <w:t>10.1177/105756770401400101</w:t>
        </w:r>
      </w:hyperlink>
      <w:r w:rsidRPr="00F617C4">
        <w:rPr>
          <w:rFonts w:ascii="Open Sans" w:hAnsi="Open Sans" w:cs="Open Sans"/>
          <w:color w:val="333333"/>
          <w:sz w:val="24"/>
          <w:szCs w:val="24"/>
          <w:shd w:val="clear" w:color="auto" w:fill="FFFFFF"/>
        </w:rPr>
        <w:t>.</w:t>
      </w:r>
    </w:p>
    <w:p w14:paraId="055CE1AE" w14:textId="77777777" w:rsidR="00F23BD2" w:rsidRPr="00F617C4" w:rsidRDefault="00F23BD2" w:rsidP="00F23BD2">
      <w:pPr>
        <w:spacing w:line="276" w:lineRule="auto"/>
        <w:jc w:val="both"/>
        <w:rPr>
          <w:rFonts w:ascii="Open Sans" w:hAnsi="Open Sans" w:cs="Open Sans"/>
          <w:color w:val="333333"/>
          <w:sz w:val="24"/>
          <w:szCs w:val="24"/>
          <w:shd w:val="clear" w:color="auto" w:fill="FFFFFF"/>
        </w:rPr>
      </w:pPr>
    </w:p>
    <w:p w14:paraId="574A9059" w14:textId="77777777" w:rsidR="00F23BD2" w:rsidRPr="00F617C4" w:rsidRDefault="00F23BD2" w:rsidP="00F23BD2">
      <w:pPr>
        <w:spacing w:line="276" w:lineRule="auto"/>
        <w:jc w:val="both"/>
        <w:rPr>
          <w:rFonts w:ascii="Open Sans" w:hAnsi="Open Sans" w:cs="Open Sans"/>
          <w:color w:val="333333"/>
          <w:sz w:val="24"/>
          <w:szCs w:val="24"/>
          <w:shd w:val="clear" w:color="auto" w:fill="FFFFFF"/>
        </w:rPr>
      </w:pPr>
      <w:proofErr w:type="spellStart"/>
      <w:r w:rsidRPr="00F617C4">
        <w:rPr>
          <w:rFonts w:ascii="Open Sans" w:hAnsi="Open Sans" w:cs="Open Sans"/>
          <w:color w:val="333333"/>
          <w:sz w:val="24"/>
          <w:szCs w:val="24"/>
          <w:shd w:val="clear" w:color="auto" w:fill="FFFFFF"/>
        </w:rPr>
        <w:t>Nafn</w:t>
      </w:r>
      <w:proofErr w:type="spellEnd"/>
      <w:r w:rsidRPr="00F617C4">
        <w:rPr>
          <w:rFonts w:ascii="Open Sans" w:hAnsi="Open Sans" w:cs="Open Sans"/>
          <w:color w:val="333333"/>
          <w:sz w:val="24"/>
          <w:szCs w:val="24"/>
          <w:shd w:val="clear" w:color="auto" w:fill="FFFFFF"/>
        </w:rPr>
        <w:t xml:space="preserve"> (No Date) </w:t>
      </w:r>
      <w:r w:rsidRPr="00F617C4">
        <w:rPr>
          <w:rFonts w:ascii="Open Sans" w:hAnsi="Open Sans" w:cs="Open Sans"/>
          <w:i/>
          <w:iCs/>
          <w:color w:val="333333"/>
          <w:sz w:val="24"/>
          <w:szCs w:val="24"/>
          <w:shd w:val="clear" w:color="auto" w:fill="FFFFFF"/>
        </w:rPr>
        <w:t xml:space="preserve">Intelligence Management. </w:t>
      </w:r>
      <w:r w:rsidRPr="00F617C4">
        <w:rPr>
          <w:rFonts w:ascii="Open Sans" w:hAnsi="Open Sans" w:cs="Open Sans"/>
          <w:color w:val="333333"/>
          <w:sz w:val="24"/>
          <w:szCs w:val="24"/>
          <w:shd w:val="clear" w:color="auto" w:fill="FFFFFF"/>
        </w:rPr>
        <w:t xml:space="preserve">Available from: </w:t>
      </w:r>
      <w:hyperlink r:id="rId31" w:anchor=":~:text=Intelligence%20is%20graded%20by%20using%20the%203x5x2%20aspect,accordingly%20simply%20by%20using%20the%203x5x2%20grading%20system" w:history="1">
        <w:r w:rsidRPr="00F617C4">
          <w:rPr>
            <w:rStyle w:val="Hyperlink"/>
            <w:rFonts w:ascii="Open Sans" w:hAnsi="Open Sans" w:cs="Open Sans"/>
            <w:sz w:val="24"/>
            <w:szCs w:val="24"/>
          </w:rPr>
          <w:t>PowerPoint Presentation (local.gov.uk)</w:t>
        </w:r>
      </w:hyperlink>
      <w:r w:rsidRPr="00F617C4">
        <w:rPr>
          <w:rFonts w:ascii="Open Sans" w:hAnsi="Open Sans" w:cs="Open Sans"/>
          <w:sz w:val="24"/>
          <w:szCs w:val="24"/>
        </w:rPr>
        <w:t xml:space="preserve"> [Accessed 12 May 2022]. </w:t>
      </w:r>
    </w:p>
    <w:p w14:paraId="629092C0" w14:textId="77777777" w:rsidR="00F23BD2" w:rsidRPr="00F617C4" w:rsidRDefault="00F23BD2" w:rsidP="00F23BD2">
      <w:pPr>
        <w:rPr>
          <w:rFonts w:ascii="Open Sans" w:hAnsi="Open Sans" w:cs="Open Sans"/>
          <w:sz w:val="24"/>
          <w:szCs w:val="24"/>
        </w:rPr>
      </w:pPr>
    </w:p>
    <w:p w14:paraId="183612F8" w14:textId="6D826399" w:rsidR="00F23BD2" w:rsidRPr="00F617C4" w:rsidRDefault="00F23BD2" w:rsidP="464F7901">
      <w:pPr>
        <w:jc w:val="both"/>
        <w:rPr>
          <w:rFonts w:ascii="Open Sans" w:hAnsi="Open Sans" w:cs="Open Sans"/>
          <w:sz w:val="24"/>
          <w:szCs w:val="24"/>
        </w:rPr>
      </w:pPr>
    </w:p>
    <w:p w14:paraId="3E33C491" w14:textId="6308BC60" w:rsidR="00F23BD2" w:rsidRPr="00F617C4" w:rsidRDefault="00F23BD2" w:rsidP="464F7901">
      <w:pPr>
        <w:jc w:val="both"/>
        <w:rPr>
          <w:rFonts w:ascii="Open Sans" w:hAnsi="Open Sans" w:cs="Open Sans"/>
          <w:sz w:val="24"/>
          <w:szCs w:val="24"/>
        </w:rPr>
      </w:pPr>
    </w:p>
    <w:p w14:paraId="612F9693" w14:textId="79B06E39" w:rsidR="00F23BD2" w:rsidRPr="00F617C4" w:rsidRDefault="00F23BD2" w:rsidP="464F7901">
      <w:pPr>
        <w:jc w:val="both"/>
        <w:rPr>
          <w:rFonts w:ascii="Open Sans" w:hAnsi="Open Sans" w:cs="Open Sans"/>
          <w:sz w:val="24"/>
          <w:szCs w:val="24"/>
        </w:rPr>
      </w:pPr>
    </w:p>
    <w:p w14:paraId="00818556" w14:textId="03E4D4D7" w:rsidR="00F23BD2" w:rsidRPr="00F617C4" w:rsidRDefault="00F23BD2" w:rsidP="464F7901">
      <w:pPr>
        <w:jc w:val="both"/>
        <w:rPr>
          <w:rFonts w:ascii="Open Sans" w:hAnsi="Open Sans" w:cs="Open Sans"/>
          <w:sz w:val="24"/>
          <w:szCs w:val="24"/>
        </w:rPr>
      </w:pPr>
    </w:p>
    <w:p w14:paraId="7CC5F01A" w14:textId="50992364" w:rsidR="00F23BD2" w:rsidRPr="00F617C4" w:rsidRDefault="00F23BD2" w:rsidP="464F7901">
      <w:pPr>
        <w:jc w:val="both"/>
        <w:rPr>
          <w:rFonts w:ascii="Open Sans" w:hAnsi="Open Sans" w:cs="Open Sans"/>
          <w:sz w:val="24"/>
          <w:szCs w:val="24"/>
        </w:rPr>
      </w:pPr>
    </w:p>
    <w:p w14:paraId="1DEF9D5B" w14:textId="0C74605D" w:rsidR="00F23BD2" w:rsidRPr="00F617C4" w:rsidRDefault="00F23BD2" w:rsidP="464F7901">
      <w:pPr>
        <w:jc w:val="both"/>
        <w:rPr>
          <w:rFonts w:ascii="Open Sans" w:hAnsi="Open Sans" w:cs="Open Sans"/>
          <w:sz w:val="24"/>
          <w:szCs w:val="24"/>
        </w:rPr>
      </w:pPr>
    </w:p>
    <w:p w14:paraId="67A17B04" w14:textId="38F9413D" w:rsidR="00F23BD2" w:rsidRPr="00F617C4" w:rsidRDefault="00F23BD2" w:rsidP="464F7901">
      <w:pPr>
        <w:jc w:val="both"/>
        <w:rPr>
          <w:rFonts w:ascii="Open Sans" w:hAnsi="Open Sans" w:cs="Open Sans"/>
          <w:sz w:val="24"/>
          <w:szCs w:val="24"/>
        </w:rPr>
      </w:pPr>
    </w:p>
    <w:p w14:paraId="4D489382" w14:textId="744FAD9A" w:rsidR="00F23BD2" w:rsidRPr="00F617C4" w:rsidRDefault="00F23BD2" w:rsidP="464F7901">
      <w:pPr>
        <w:jc w:val="both"/>
        <w:rPr>
          <w:rFonts w:ascii="Open Sans" w:hAnsi="Open Sans" w:cs="Open Sans"/>
          <w:sz w:val="24"/>
          <w:szCs w:val="24"/>
        </w:rPr>
      </w:pPr>
    </w:p>
    <w:p w14:paraId="2FC3E2CF" w14:textId="08E0EE67" w:rsidR="00F23BD2" w:rsidRPr="00F617C4" w:rsidRDefault="00F23BD2" w:rsidP="464F7901">
      <w:pPr>
        <w:jc w:val="both"/>
        <w:rPr>
          <w:rFonts w:ascii="Open Sans" w:hAnsi="Open Sans" w:cs="Open Sans"/>
          <w:sz w:val="24"/>
          <w:szCs w:val="24"/>
        </w:rPr>
      </w:pPr>
    </w:p>
    <w:p w14:paraId="382698AB" w14:textId="3BBBBB40" w:rsidR="00F23BD2" w:rsidRPr="00F617C4" w:rsidRDefault="00F23BD2" w:rsidP="464F7901">
      <w:pPr>
        <w:jc w:val="both"/>
        <w:rPr>
          <w:rFonts w:ascii="Open Sans" w:hAnsi="Open Sans" w:cs="Open Sans"/>
          <w:sz w:val="24"/>
          <w:szCs w:val="24"/>
        </w:rPr>
      </w:pPr>
    </w:p>
    <w:p w14:paraId="2C0B6C01" w14:textId="77777777" w:rsidR="00F23BD2" w:rsidRPr="00F617C4" w:rsidRDefault="00F23BD2" w:rsidP="464F7901">
      <w:pPr>
        <w:jc w:val="both"/>
        <w:rPr>
          <w:rFonts w:ascii="Open Sans" w:hAnsi="Open Sans" w:cs="Open Sans"/>
          <w:sz w:val="24"/>
          <w:szCs w:val="24"/>
        </w:rPr>
      </w:pPr>
    </w:p>
    <w:p w14:paraId="4CB932FB" w14:textId="77E59242" w:rsidR="00014415" w:rsidRPr="00F617C4" w:rsidRDefault="00014415" w:rsidP="464F7901">
      <w:pPr>
        <w:jc w:val="both"/>
        <w:rPr>
          <w:rFonts w:ascii="Open Sans" w:hAnsi="Open Sans" w:cs="Open Sans"/>
          <w:sz w:val="24"/>
          <w:szCs w:val="24"/>
        </w:rPr>
      </w:pPr>
    </w:p>
    <w:p w14:paraId="3D28EE54" w14:textId="664BEC32" w:rsidR="00014415" w:rsidRPr="00F617C4" w:rsidRDefault="00014415" w:rsidP="464F7901">
      <w:pPr>
        <w:jc w:val="both"/>
        <w:rPr>
          <w:rFonts w:ascii="Open Sans" w:hAnsi="Open Sans" w:cs="Open Sans"/>
          <w:sz w:val="24"/>
          <w:szCs w:val="24"/>
        </w:rPr>
      </w:pPr>
    </w:p>
    <w:p w14:paraId="09B138A6" w14:textId="6ED6DCCB" w:rsidR="00014415" w:rsidRPr="00F617C4" w:rsidRDefault="00014415" w:rsidP="464F7901">
      <w:pPr>
        <w:jc w:val="both"/>
        <w:rPr>
          <w:rFonts w:ascii="Open Sans" w:hAnsi="Open Sans" w:cs="Open Sans"/>
          <w:sz w:val="24"/>
          <w:szCs w:val="24"/>
        </w:rPr>
      </w:pPr>
    </w:p>
    <w:p w14:paraId="43E14332" w14:textId="33DB9AEC" w:rsidR="00014415" w:rsidRPr="00F617C4" w:rsidRDefault="00014415" w:rsidP="464F7901">
      <w:pPr>
        <w:jc w:val="both"/>
        <w:rPr>
          <w:rFonts w:ascii="Open Sans" w:hAnsi="Open Sans" w:cs="Open Sans"/>
          <w:sz w:val="24"/>
          <w:szCs w:val="24"/>
        </w:rPr>
      </w:pPr>
    </w:p>
    <w:p w14:paraId="6B1B6866" w14:textId="3A6E5FF1" w:rsidR="006A68B3" w:rsidRPr="00F617C4" w:rsidRDefault="006A68B3" w:rsidP="464F7901">
      <w:pPr>
        <w:jc w:val="both"/>
        <w:rPr>
          <w:rFonts w:ascii="Open Sans" w:hAnsi="Open Sans" w:cs="Open Sans"/>
          <w:sz w:val="24"/>
          <w:szCs w:val="24"/>
        </w:rPr>
      </w:pPr>
    </w:p>
    <w:p w14:paraId="37637BD0" w14:textId="77777777" w:rsidR="00F617C4" w:rsidRPr="00F617C4" w:rsidRDefault="00F617C4" w:rsidP="464F7901">
      <w:pPr>
        <w:jc w:val="both"/>
        <w:rPr>
          <w:rFonts w:ascii="Open Sans" w:hAnsi="Open Sans" w:cs="Open Sans"/>
          <w:sz w:val="24"/>
          <w:szCs w:val="24"/>
        </w:rPr>
      </w:pPr>
    </w:p>
    <w:p w14:paraId="105B06F0" w14:textId="0F25E22F" w:rsidR="006A68B3" w:rsidRPr="00F617C4" w:rsidRDefault="006A68B3" w:rsidP="464F7901">
      <w:pPr>
        <w:jc w:val="both"/>
        <w:rPr>
          <w:rFonts w:ascii="Open Sans" w:hAnsi="Open Sans" w:cs="Open Sans"/>
          <w:sz w:val="24"/>
          <w:szCs w:val="24"/>
        </w:rPr>
      </w:pPr>
    </w:p>
    <w:p w14:paraId="3B62D302" w14:textId="5945B477" w:rsidR="006A68B3" w:rsidRPr="00F617C4" w:rsidRDefault="006A68B3" w:rsidP="464F7901">
      <w:pPr>
        <w:jc w:val="both"/>
        <w:rPr>
          <w:rFonts w:ascii="Open Sans" w:hAnsi="Open Sans" w:cs="Open Sans"/>
          <w:sz w:val="24"/>
          <w:szCs w:val="24"/>
        </w:rPr>
      </w:pPr>
    </w:p>
    <w:p w14:paraId="38FD51F7" w14:textId="77777777" w:rsidR="006A68B3" w:rsidRPr="00F617C4" w:rsidRDefault="006A68B3" w:rsidP="006A68B3">
      <w:pPr>
        <w:spacing w:line="257" w:lineRule="auto"/>
        <w:jc w:val="center"/>
        <w:rPr>
          <w:rFonts w:ascii="Open Sans" w:hAnsi="Open Sans" w:cs="Open Sans"/>
          <w:sz w:val="24"/>
          <w:szCs w:val="24"/>
          <w:u w:val="single"/>
        </w:rPr>
      </w:pPr>
      <w:bookmarkStart w:id="0" w:name="_Hlk104498661"/>
      <w:r w:rsidRPr="00F617C4">
        <w:rPr>
          <w:rFonts w:ascii="Open Sans" w:eastAsia="Calibri" w:hAnsi="Open Sans" w:cs="Open Sans"/>
          <w:sz w:val="24"/>
          <w:szCs w:val="24"/>
          <w:u w:val="single"/>
        </w:rPr>
        <w:lastRenderedPageBreak/>
        <w:t>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w:t>
      </w:r>
    </w:p>
    <w:p w14:paraId="693E49BE" w14:textId="77777777" w:rsidR="006A68B3" w:rsidRPr="00F617C4" w:rsidRDefault="006A68B3" w:rsidP="006A68B3">
      <w:pPr>
        <w:rPr>
          <w:rFonts w:ascii="Open Sans" w:hAnsi="Open Sans" w:cs="Open Sans"/>
          <w:sz w:val="24"/>
          <w:szCs w:val="24"/>
        </w:rPr>
      </w:pPr>
    </w:p>
    <w:p w14:paraId="159FF623" w14:textId="77777777" w:rsidR="006A68B3" w:rsidRPr="00F617C4" w:rsidRDefault="006A68B3" w:rsidP="006A68B3">
      <w:pPr>
        <w:ind w:firstLine="720"/>
        <w:jc w:val="both"/>
        <w:rPr>
          <w:rFonts w:ascii="Open Sans" w:hAnsi="Open Sans" w:cs="Open Sans"/>
          <w:sz w:val="24"/>
          <w:szCs w:val="24"/>
        </w:rPr>
      </w:pPr>
      <w:r w:rsidRPr="00F617C4">
        <w:rPr>
          <w:rFonts w:ascii="Open Sans" w:hAnsi="Open Sans" w:cs="Open Sans"/>
          <w:sz w:val="24"/>
          <w:szCs w:val="24"/>
        </w:rPr>
        <w:t xml:space="preserve">Throughout this assignment, I will aim to critically evaluate strategies used by the police when they are dealing with public protection incidents. Furthermore, I will strive to assess the impact of abuse upon victims. Notwithstanding, I will also investigate the impact that personal attitudes and values can have on the investigation process. Finally, I will explore the association between Serious and Organised Crime groups and public protection issues. </w:t>
      </w:r>
    </w:p>
    <w:p w14:paraId="34B256B6" w14:textId="77777777" w:rsidR="006A68B3" w:rsidRPr="00F617C4" w:rsidRDefault="006A68B3" w:rsidP="006A68B3">
      <w:pPr>
        <w:jc w:val="both"/>
        <w:rPr>
          <w:rFonts w:ascii="Open Sans" w:hAnsi="Open Sans" w:cs="Open Sans"/>
          <w:sz w:val="24"/>
          <w:szCs w:val="24"/>
        </w:rPr>
      </w:pPr>
    </w:p>
    <w:p w14:paraId="38B54E39" w14:textId="0BAA4226" w:rsidR="006A68B3" w:rsidRPr="00F617C4" w:rsidRDefault="006A68B3" w:rsidP="006A68B3">
      <w:pPr>
        <w:ind w:firstLine="720"/>
        <w:jc w:val="both"/>
        <w:rPr>
          <w:rFonts w:ascii="Open Sans" w:hAnsi="Open Sans" w:cs="Open Sans"/>
          <w:sz w:val="24"/>
          <w:szCs w:val="24"/>
        </w:rPr>
      </w:pPr>
      <w:r w:rsidRPr="00F617C4">
        <w:rPr>
          <w:rFonts w:ascii="Open Sans" w:hAnsi="Open Sans" w:cs="Open Sans"/>
          <w:sz w:val="24"/>
          <w:szCs w:val="24"/>
        </w:rPr>
        <w:t xml:space="preserve">Firstly, it is vital to acknowledge that public protection is of paramount importance to anyone working in the police force. It is in place to ensure the safety of adults, young people, and children with whom police officers may work with. Those individuals/groups who need protection, that </w:t>
      </w:r>
      <w:proofErr w:type="gramStart"/>
      <w:r w:rsidRPr="00F617C4">
        <w:rPr>
          <w:rFonts w:ascii="Open Sans" w:hAnsi="Open Sans" w:cs="Open Sans"/>
          <w:sz w:val="24"/>
          <w:szCs w:val="24"/>
        </w:rPr>
        <w:t>come into contact with</w:t>
      </w:r>
      <w:proofErr w:type="gramEnd"/>
      <w:r w:rsidRPr="00F617C4">
        <w:rPr>
          <w:rFonts w:ascii="Open Sans" w:hAnsi="Open Sans" w:cs="Open Sans"/>
          <w:sz w:val="24"/>
          <w:szCs w:val="24"/>
        </w:rPr>
        <w:t xml:space="preserve"> the police, are often referred to as a victim. A victim has been defined as “… a person who has suffered harm, including physical, mental or emotional harm or economic loss which was directly caused by a criminal offence” (College of Policing, 2021). The impact crime has on a victim may vary depending on the type of crime and the individual itself. Impacts may have financial or material effects but may also have physical, behaviour, and emotional harm. Some forms of abuse such as domestic violence, child abuse, and racially motivated crimes can often be ongoing, therefore it is vital public protection strategies are put in place to prevent further offences or repeat victimisation. In addition, if the police service is to successfully protect </w:t>
      </w:r>
      <w:proofErr w:type="gramStart"/>
      <w:r w:rsidR="00DA1A62" w:rsidRPr="00F617C4">
        <w:rPr>
          <w:rFonts w:ascii="Open Sans" w:hAnsi="Open Sans" w:cs="Open Sans"/>
          <w:sz w:val="24"/>
          <w:szCs w:val="24"/>
        </w:rPr>
        <w:t>those</w:t>
      </w:r>
      <w:proofErr w:type="gramEnd"/>
      <w:r w:rsidRPr="00F617C4">
        <w:rPr>
          <w:rFonts w:ascii="Open Sans" w:hAnsi="Open Sans" w:cs="Open Sans"/>
          <w:sz w:val="24"/>
          <w:szCs w:val="24"/>
        </w:rPr>
        <w:t xml:space="preserve"> they work with then crucial information needs to be shared with wider agencies.</w:t>
      </w:r>
    </w:p>
    <w:p w14:paraId="1E86ACD6" w14:textId="77777777" w:rsidR="006A68B3" w:rsidRPr="00F617C4" w:rsidRDefault="006A68B3" w:rsidP="006A68B3">
      <w:pPr>
        <w:jc w:val="both"/>
        <w:rPr>
          <w:rFonts w:ascii="Open Sans" w:hAnsi="Open Sans" w:cs="Open Sans"/>
          <w:sz w:val="24"/>
          <w:szCs w:val="24"/>
        </w:rPr>
      </w:pPr>
    </w:p>
    <w:p w14:paraId="2FA15633" w14:textId="77777777" w:rsidR="006A68B3" w:rsidRPr="00F617C4" w:rsidRDefault="006A68B3" w:rsidP="006A68B3">
      <w:pPr>
        <w:ind w:firstLine="720"/>
        <w:jc w:val="both"/>
        <w:rPr>
          <w:rFonts w:ascii="Open Sans" w:hAnsi="Open Sans" w:cs="Open Sans"/>
          <w:sz w:val="24"/>
          <w:szCs w:val="24"/>
        </w:rPr>
      </w:pPr>
      <w:r w:rsidRPr="00F617C4">
        <w:rPr>
          <w:rFonts w:ascii="Open Sans" w:hAnsi="Open Sans" w:cs="Open Sans"/>
          <w:sz w:val="24"/>
          <w:szCs w:val="24"/>
        </w:rPr>
        <w:t>A police strategy that is regularly used when dealing with public protection incidents as outlined in Sections 325 to 327B of the Criminal Justice Act 2003. The Criminal Justice Act 2003 provides the establishment of Multi-Agency Public Protection Arrangements (MAPPA). MAPPA is designed to manage risks and protect the public and victims of crime from serious harm by sexual and violent offences. The main reason that MAPPA works in protecting the public, is due to the fact agencies such as the police force, prison service and probation can work together in partnership by sharing information about offenders. The process of MAPPA allows all agencies to access the level of risk the suspect pose to the public and what to do next to further protect the public (HM Prison &amp; Probation Service, 2021). More recently it has been highlighted that for the worldwide public to be protected then “collaborative inter-agency working is of paramount importance” (SUNDARI et al. 2019, p. 51). However, this strategy should have a huge impact on public protection, yet in 2015 when it was reviewed there were 19 recommendations laid out to improve public protection. These included points such as making those identified as a risk known to specific officers and police in the neighbourhood is made aware of those on the sex offender register who reside in their locality (Criminal Justice Joint Inspectorates, 2015). Although, MAPPA has made a positive impact on public protection it has been shown that there is a way to go.</w:t>
      </w:r>
    </w:p>
    <w:p w14:paraId="5B74AECE" w14:textId="77777777" w:rsidR="006A68B3" w:rsidRPr="00F617C4" w:rsidRDefault="006A68B3" w:rsidP="006A68B3">
      <w:pPr>
        <w:jc w:val="both"/>
        <w:rPr>
          <w:rFonts w:ascii="Open Sans" w:hAnsi="Open Sans" w:cs="Open Sans"/>
          <w:sz w:val="24"/>
          <w:szCs w:val="24"/>
        </w:rPr>
      </w:pPr>
    </w:p>
    <w:p w14:paraId="2662EB3B" w14:textId="77777777" w:rsidR="006A68B3" w:rsidRPr="00F617C4" w:rsidRDefault="006A68B3" w:rsidP="006A68B3">
      <w:pPr>
        <w:ind w:firstLine="720"/>
        <w:jc w:val="both"/>
        <w:rPr>
          <w:rFonts w:ascii="Open Sans" w:hAnsi="Open Sans" w:cs="Open Sans"/>
          <w:sz w:val="24"/>
          <w:szCs w:val="24"/>
        </w:rPr>
      </w:pPr>
      <w:r w:rsidRPr="00F617C4">
        <w:rPr>
          <w:rFonts w:ascii="Open Sans" w:hAnsi="Open Sans" w:cs="Open Sans"/>
          <w:sz w:val="24"/>
          <w:szCs w:val="24"/>
        </w:rPr>
        <w:t xml:space="preserve">Moreover, another police strategy that is widely used is the use of the Multi-agency Risk Assessment Conference (MARAC). MARAC is a multi-agency meeting that is held by various </w:t>
      </w:r>
      <w:r w:rsidRPr="00F617C4">
        <w:rPr>
          <w:rFonts w:ascii="Open Sans" w:hAnsi="Open Sans" w:cs="Open Sans"/>
          <w:sz w:val="24"/>
          <w:szCs w:val="24"/>
        </w:rPr>
        <w:lastRenderedPageBreak/>
        <w:t xml:space="preserve">agencies to discuss and share information regarding high-risk cases of domestic abuse and sexual violence. Partner agencies involved in these meetings can include police, health, child protection, Independent Domestic Violence Advisors (IDVA), probation, and other specialists from the statutory and voluntary sectors. The meeting aims to safeguard and protect victims by sharing information and agreeing upon an action plan in supporting the victim’s best interests (NSDAS, N.D). When evaluating the effectiveness of MARAC, statistics show exactly how effective it is in protecting the public according to Safe Lives (2014) up to 60% of domestic abuse victims report no further violence following intervention from a MARAC and an IDVA service. </w:t>
      </w:r>
    </w:p>
    <w:p w14:paraId="3BE6FA78" w14:textId="77777777" w:rsidR="006A68B3" w:rsidRPr="00F617C4" w:rsidRDefault="006A68B3" w:rsidP="006A68B3">
      <w:pPr>
        <w:jc w:val="both"/>
        <w:rPr>
          <w:rFonts w:ascii="Open Sans" w:hAnsi="Open Sans" w:cs="Open Sans"/>
          <w:sz w:val="24"/>
          <w:szCs w:val="24"/>
        </w:rPr>
      </w:pPr>
    </w:p>
    <w:p w14:paraId="2723A4BD" w14:textId="77777777" w:rsidR="006A68B3" w:rsidRPr="00F617C4" w:rsidRDefault="006A68B3" w:rsidP="006A68B3">
      <w:pPr>
        <w:ind w:firstLine="720"/>
        <w:jc w:val="both"/>
        <w:rPr>
          <w:rFonts w:ascii="Open Sans" w:hAnsi="Open Sans" w:cs="Open Sans"/>
          <w:sz w:val="24"/>
          <w:szCs w:val="24"/>
        </w:rPr>
      </w:pPr>
      <w:r w:rsidRPr="00F617C4">
        <w:rPr>
          <w:rFonts w:ascii="Open Sans" w:hAnsi="Open Sans" w:cs="Open Sans"/>
          <w:sz w:val="24"/>
          <w:szCs w:val="24"/>
        </w:rPr>
        <w:t>Nevertheless, there are certain crimes committed that cause trouble to the police force when it comes to public protection. One main example is organised crime groups (OCG). This group has been defined as the following, either “has at its purpose, or one of its purposes, the carrying on of criminal activities” and “consists of three or more people who agree to act together to further that purpose” (Crown Prosecution Service, 2019). The most harmful serious and organise crimes include many different strands such as modern slavery and human trafficking, organised immigration crime, and child sexual exploitation, just to name a few. When it comes to protecting the public against OCGs, the police face a serious challenge as people may be moving between local authorities, cities, or even countries which makes it extremely difficult to keep up-to-date information on suspects. A prime example of this is ‘County Lines’. This term is used to describe networks used to move illegal drugs across the country. Often it is children and vulnerable adults who are used to transporting the drugs and they are the first people stopped by the police. In these instances, the police face problems regarding public protection.</w:t>
      </w:r>
    </w:p>
    <w:p w14:paraId="1D73A3A7" w14:textId="77777777" w:rsidR="006A68B3" w:rsidRPr="00F617C4" w:rsidRDefault="006A68B3" w:rsidP="006A68B3">
      <w:pPr>
        <w:ind w:firstLine="720"/>
        <w:jc w:val="both"/>
        <w:rPr>
          <w:rFonts w:ascii="Open Sans" w:hAnsi="Open Sans" w:cs="Open Sans"/>
          <w:sz w:val="24"/>
          <w:szCs w:val="24"/>
        </w:rPr>
      </w:pPr>
    </w:p>
    <w:p w14:paraId="785A11F6" w14:textId="77777777" w:rsidR="006A68B3" w:rsidRPr="00F617C4" w:rsidRDefault="006A68B3" w:rsidP="006A68B3">
      <w:pPr>
        <w:ind w:firstLine="720"/>
        <w:jc w:val="both"/>
        <w:rPr>
          <w:rFonts w:ascii="Open Sans" w:hAnsi="Open Sans" w:cs="Open Sans"/>
          <w:sz w:val="24"/>
          <w:szCs w:val="24"/>
        </w:rPr>
      </w:pPr>
      <w:r w:rsidRPr="00F617C4">
        <w:rPr>
          <w:rFonts w:ascii="Open Sans" w:hAnsi="Open Sans" w:cs="Open Sans"/>
          <w:sz w:val="24"/>
          <w:szCs w:val="24"/>
        </w:rPr>
        <w:t>In conclusion, it is evident that the police service already uses strategies that ensure public protection. Both examples discussed and explored through this assignment involve multi-agency communication. This is an extremely effective way to ensure public protection as more than one agency is involved in doing so. However, it is known that some crimes make it difficult for the public to be protected. This is not due to these crimes being neglected by agencies but due to the crime’s complex nature. Overall, the strategies evaluated above are having a positive impact on public protection and will continue to do so.</w:t>
      </w:r>
    </w:p>
    <w:p w14:paraId="326FF178" w14:textId="77777777" w:rsidR="006A68B3" w:rsidRPr="00F617C4" w:rsidRDefault="006A68B3" w:rsidP="006A68B3">
      <w:pPr>
        <w:ind w:firstLine="720"/>
        <w:jc w:val="both"/>
        <w:rPr>
          <w:rFonts w:ascii="Open Sans" w:hAnsi="Open Sans" w:cs="Open Sans"/>
          <w:sz w:val="24"/>
          <w:szCs w:val="24"/>
        </w:rPr>
      </w:pPr>
    </w:p>
    <w:p w14:paraId="0B8F600A" w14:textId="2D1214ED" w:rsidR="006A68B3" w:rsidRPr="00F617C4" w:rsidRDefault="006A68B3" w:rsidP="006A68B3">
      <w:pPr>
        <w:ind w:firstLine="720"/>
        <w:jc w:val="right"/>
        <w:rPr>
          <w:rFonts w:ascii="Open Sans" w:hAnsi="Open Sans" w:cs="Open Sans"/>
          <w:sz w:val="24"/>
          <w:szCs w:val="24"/>
        </w:rPr>
      </w:pPr>
    </w:p>
    <w:p w14:paraId="16641223" w14:textId="77777777" w:rsidR="006A68B3" w:rsidRPr="00F617C4" w:rsidRDefault="006A68B3" w:rsidP="006A68B3">
      <w:pPr>
        <w:rPr>
          <w:rFonts w:ascii="Open Sans" w:hAnsi="Open Sans" w:cs="Open Sans"/>
          <w:sz w:val="24"/>
          <w:szCs w:val="24"/>
          <w:u w:val="single"/>
        </w:rPr>
      </w:pPr>
    </w:p>
    <w:p w14:paraId="18188C87" w14:textId="77777777" w:rsidR="006A68B3" w:rsidRPr="00F617C4" w:rsidRDefault="006A68B3" w:rsidP="006A68B3">
      <w:pPr>
        <w:rPr>
          <w:rFonts w:ascii="Open Sans" w:hAnsi="Open Sans" w:cs="Open Sans"/>
          <w:sz w:val="24"/>
          <w:szCs w:val="24"/>
          <w:u w:val="single"/>
        </w:rPr>
      </w:pPr>
    </w:p>
    <w:p w14:paraId="00D3D949" w14:textId="77777777" w:rsidR="006A68B3" w:rsidRPr="00F617C4" w:rsidRDefault="006A68B3" w:rsidP="006A68B3">
      <w:pPr>
        <w:rPr>
          <w:rFonts w:ascii="Open Sans" w:hAnsi="Open Sans" w:cs="Open Sans"/>
          <w:sz w:val="24"/>
          <w:szCs w:val="24"/>
          <w:u w:val="single"/>
        </w:rPr>
      </w:pPr>
    </w:p>
    <w:p w14:paraId="5A436883" w14:textId="77777777" w:rsidR="006A68B3" w:rsidRPr="00F617C4" w:rsidRDefault="006A68B3" w:rsidP="006A68B3">
      <w:pPr>
        <w:rPr>
          <w:rFonts w:ascii="Open Sans" w:hAnsi="Open Sans" w:cs="Open Sans"/>
          <w:sz w:val="24"/>
          <w:szCs w:val="24"/>
          <w:u w:val="single"/>
        </w:rPr>
      </w:pPr>
    </w:p>
    <w:p w14:paraId="670D3CC2" w14:textId="0F2C2182" w:rsidR="006A68B3" w:rsidRPr="00F617C4" w:rsidRDefault="006A68B3" w:rsidP="006A68B3">
      <w:pPr>
        <w:rPr>
          <w:rFonts w:ascii="Open Sans" w:hAnsi="Open Sans" w:cs="Open Sans"/>
          <w:sz w:val="24"/>
          <w:szCs w:val="24"/>
          <w:u w:val="single"/>
        </w:rPr>
      </w:pPr>
    </w:p>
    <w:p w14:paraId="7721EBC3" w14:textId="7E91BD8A" w:rsidR="006A68B3" w:rsidRPr="00F617C4" w:rsidRDefault="006A68B3" w:rsidP="006A68B3">
      <w:pPr>
        <w:rPr>
          <w:rFonts w:ascii="Open Sans" w:hAnsi="Open Sans" w:cs="Open Sans"/>
          <w:sz w:val="24"/>
          <w:szCs w:val="24"/>
          <w:u w:val="single"/>
        </w:rPr>
      </w:pPr>
    </w:p>
    <w:p w14:paraId="38215550" w14:textId="77777777" w:rsidR="00F617C4" w:rsidRPr="00F617C4" w:rsidRDefault="00F617C4" w:rsidP="006A68B3">
      <w:pPr>
        <w:rPr>
          <w:rFonts w:ascii="Open Sans" w:hAnsi="Open Sans" w:cs="Open Sans"/>
          <w:sz w:val="24"/>
          <w:szCs w:val="24"/>
          <w:u w:val="single"/>
        </w:rPr>
      </w:pPr>
    </w:p>
    <w:p w14:paraId="37E1BF98" w14:textId="6A8005B4" w:rsidR="006A68B3" w:rsidRPr="00F617C4" w:rsidRDefault="006A68B3" w:rsidP="006A68B3">
      <w:pPr>
        <w:rPr>
          <w:rFonts w:ascii="Open Sans" w:hAnsi="Open Sans" w:cs="Open Sans"/>
          <w:sz w:val="24"/>
          <w:szCs w:val="24"/>
          <w:u w:val="single"/>
        </w:rPr>
      </w:pPr>
    </w:p>
    <w:p w14:paraId="2A55B030" w14:textId="073E665F" w:rsidR="006A68B3" w:rsidRDefault="006A68B3" w:rsidP="006A68B3">
      <w:pPr>
        <w:rPr>
          <w:rFonts w:ascii="Open Sans" w:hAnsi="Open Sans" w:cs="Open Sans"/>
          <w:sz w:val="24"/>
          <w:szCs w:val="24"/>
          <w:u w:val="single"/>
        </w:rPr>
      </w:pPr>
    </w:p>
    <w:p w14:paraId="7FEA0181" w14:textId="77777777" w:rsidR="00F617C4" w:rsidRPr="00F617C4" w:rsidRDefault="00F617C4" w:rsidP="006A68B3">
      <w:pPr>
        <w:rPr>
          <w:rFonts w:ascii="Open Sans" w:hAnsi="Open Sans" w:cs="Open Sans"/>
          <w:sz w:val="24"/>
          <w:szCs w:val="24"/>
          <w:u w:val="single"/>
        </w:rPr>
      </w:pPr>
    </w:p>
    <w:p w14:paraId="3454E3FA" w14:textId="77777777" w:rsidR="006A68B3" w:rsidRPr="00F617C4" w:rsidRDefault="006A68B3" w:rsidP="006A68B3">
      <w:pPr>
        <w:rPr>
          <w:rFonts w:ascii="Open Sans" w:hAnsi="Open Sans" w:cs="Open Sans"/>
          <w:sz w:val="24"/>
          <w:szCs w:val="24"/>
          <w:u w:val="single"/>
        </w:rPr>
      </w:pPr>
    </w:p>
    <w:p w14:paraId="37BAC3B0" w14:textId="77777777" w:rsidR="006A68B3" w:rsidRPr="00F617C4" w:rsidRDefault="006A68B3" w:rsidP="006A68B3">
      <w:pPr>
        <w:rPr>
          <w:rFonts w:ascii="Open Sans" w:hAnsi="Open Sans" w:cs="Open Sans"/>
          <w:sz w:val="24"/>
          <w:szCs w:val="24"/>
          <w:u w:val="single"/>
        </w:rPr>
      </w:pPr>
      <w:r w:rsidRPr="00F617C4">
        <w:rPr>
          <w:rFonts w:ascii="Open Sans" w:hAnsi="Open Sans" w:cs="Open Sans"/>
          <w:sz w:val="24"/>
          <w:szCs w:val="24"/>
          <w:u w:val="single"/>
        </w:rPr>
        <w:lastRenderedPageBreak/>
        <w:t>References</w:t>
      </w:r>
    </w:p>
    <w:p w14:paraId="12F216EC" w14:textId="77777777" w:rsidR="006A68B3" w:rsidRPr="00F617C4" w:rsidRDefault="006A68B3" w:rsidP="006A68B3">
      <w:pPr>
        <w:rPr>
          <w:rFonts w:ascii="Open Sans" w:hAnsi="Open Sans" w:cs="Open Sans"/>
          <w:sz w:val="24"/>
          <w:szCs w:val="24"/>
        </w:rPr>
      </w:pPr>
    </w:p>
    <w:p w14:paraId="6C66295C" w14:textId="77777777" w:rsidR="006A68B3" w:rsidRPr="00F617C4" w:rsidRDefault="006A68B3" w:rsidP="006A68B3">
      <w:pPr>
        <w:jc w:val="both"/>
        <w:rPr>
          <w:rFonts w:ascii="Open Sans" w:hAnsi="Open Sans" w:cs="Open Sans"/>
          <w:sz w:val="24"/>
          <w:szCs w:val="24"/>
        </w:rPr>
      </w:pPr>
      <w:r w:rsidRPr="00F617C4">
        <w:rPr>
          <w:rFonts w:ascii="Open Sans" w:hAnsi="Open Sans" w:cs="Open Sans"/>
          <w:sz w:val="24"/>
          <w:szCs w:val="24"/>
        </w:rPr>
        <w:t xml:space="preserve">CPS (2019) Organised Crime Group. Available from: </w:t>
      </w:r>
      <w:hyperlink r:id="rId32" w:history="1">
        <w:r w:rsidRPr="00F617C4">
          <w:rPr>
            <w:rFonts w:ascii="Open Sans" w:hAnsi="Open Sans" w:cs="Open Sans"/>
            <w:color w:val="0000FF"/>
            <w:sz w:val="24"/>
            <w:szCs w:val="24"/>
            <w:u w:val="single"/>
          </w:rPr>
          <w:t>Organised Crime Group: Participating in Activities of an | The Crown Prosecution Service (cps.gov.uk)</w:t>
        </w:r>
      </w:hyperlink>
      <w:r w:rsidRPr="00F617C4">
        <w:rPr>
          <w:rFonts w:ascii="Open Sans" w:hAnsi="Open Sans" w:cs="Open Sans"/>
          <w:sz w:val="24"/>
          <w:szCs w:val="24"/>
        </w:rPr>
        <w:t xml:space="preserve"> [Accessed 3 May 2022]. </w:t>
      </w:r>
    </w:p>
    <w:p w14:paraId="264D8F28" w14:textId="77777777" w:rsidR="006A68B3" w:rsidRPr="00F617C4" w:rsidRDefault="006A68B3" w:rsidP="006A68B3">
      <w:pPr>
        <w:jc w:val="both"/>
        <w:rPr>
          <w:rFonts w:ascii="Open Sans" w:hAnsi="Open Sans" w:cs="Open Sans"/>
          <w:sz w:val="24"/>
          <w:szCs w:val="24"/>
        </w:rPr>
      </w:pPr>
    </w:p>
    <w:bookmarkEnd w:id="0"/>
    <w:p w14:paraId="0879B831" w14:textId="77777777" w:rsidR="006A68B3" w:rsidRPr="00F617C4" w:rsidRDefault="006A68B3" w:rsidP="006A68B3">
      <w:pPr>
        <w:jc w:val="both"/>
        <w:rPr>
          <w:rFonts w:ascii="Open Sans" w:hAnsi="Open Sans" w:cs="Open Sans"/>
          <w:sz w:val="24"/>
          <w:szCs w:val="24"/>
        </w:rPr>
      </w:pPr>
      <w:r w:rsidRPr="00F617C4">
        <w:rPr>
          <w:rFonts w:ascii="Open Sans" w:hAnsi="Open Sans" w:cs="Open Sans"/>
          <w:sz w:val="24"/>
          <w:szCs w:val="24"/>
        </w:rPr>
        <w:t xml:space="preserve">College of Policing (2021) </w:t>
      </w:r>
      <w:r w:rsidRPr="00F617C4">
        <w:rPr>
          <w:rFonts w:ascii="Open Sans" w:hAnsi="Open Sans" w:cs="Open Sans"/>
          <w:i/>
          <w:iCs/>
          <w:sz w:val="24"/>
          <w:szCs w:val="24"/>
        </w:rPr>
        <w:t>Working with Victims and Witnesses</w:t>
      </w:r>
      <w:r w:rsidRPr="00F617C4">
        <w:rPr>
          <w:rFonts w:ascii="Open Sans" w:hAnsi="Open Sans" w:cs="Open Sans"/>
          <w:sz w:val="24"/>
          <w:szCs w:val="24"/>
        </w:rPr>
        <w:t xml:space="preserve">. Available from: </w:t>
      </w:r>
      <w:hyperlink r:id="rId33" w:anchor="victim" w:history="1">
        <w:r w:rsidRPr="00F617C4">
          <w:rPr>
            <w:rStyle w:val="Hyperlink"/>
            <w:rFonts w:ascii="Open Sans" w:hAnsi="Open Sans" w:cs="Open Sans"/>
            <w:sz w:val="24"/>
            <w:szCs w:val="24"/>
          </w:rPr>
          <w:t>Working with victims and witnesses | College of Policing</w:t>
        </w:r>
      </w:hyperlink>
      <w:r w:rsidRPr="00F617C4">
        <w:rPr>
          <w:rFonts w:ascii="Open Sans" w:hAnsi="Open Sans" w:cs="Open Sans"/>
          <w:sz w:val="24"/>
          <w:szCs w:val="24"/>
        </w:rPr>
        <w:t xml:space="preserve"> [Accessed 3 May 2022].</w:t>
      </w:r>
    </w:p>
    <w:p w14:paraId="409BEE4B" w14:textId="77777777" w:rsidR="006A68B3" w:rsidRPr="00F617C4" w:rsidRDefault="006A68B3" w:rsidP="006A68B3">
      <w:pPr>
        <w:jc w:val="both"/>
        <w:rPr>
          <w:rFonts w:ascii="Open Sans" w:hAnsi="Open Sans" w:cs="Open Sans"/>
          <w:sz w:val="24"/>
          <w:szCs w:val="24"/>
        </w:rPr>
      </w:pPr>
    </w:p>
    <w:p w14:paraId="39117974" w14:textId="77777777" w:rsidR="006A68B3" w:rsidRPr="00F617C4" w:rsidRDefault="006A68B3" w:rsidP="006A68B3">
      <w:pPr>
        <w:jc w:val="both"/>
        <w:rPr>
          <w:rFonts w:ascii="Open Sans" w:hAnsi="Open Sans" w:cs="Open Sans"/>
          <w:sz w:val="24"/>
          <w:szCs w:val="24"/>
        </w:rPr>
      </w:pPr>
      <w:r w:rsidRPr="00F617C4">
        <w:rPr>
          <w:rFonts w:ascii="Open Sans" w:hAnsi="Open Sans" w:cs="Open Sans"/>
          <w:sz w:val="24"/>
          <w:szCs w:val="24"/>
        </w:rPr>
        <w:t xml:space="preserve">Criminal Justice Joint Inspectorates (2015) </w:t>
      </w:r>
      <w:r w:rsidRPr="00F617C4">
        <w:rPr>
          <w:rFonts w:ascii="Open Sans" w:hAnsi="Open Sans" w:cs="Open Sans"/>
          <w:i/>
          <w:iCs/>
          <w:sz w:val="24"/>
          <w:szCs w:val="24"/>
        </w:rPr>
        <w:t>A follow-up inspection of Multi-Agency Public Protection Arrangements.</w:t>
      </w:r>
      <w:r w:rsidRPr="00F617C4">
        <w:rPr>
          <w:rFonts w:ascii="Open Sans" w:hAnsi="Open Sans" w:cs="Open Sans"/>
          <w:sz w:val="24"/>
          <w:szCs w:val="24"/>
        </w:rPr>
        <w:t xml:space="preserve"> Available from: </w:t>
      </w:r>
      <w:r w:rsidRPr="00F617C4">
        <w:rPr>
          <w:rFonts w:ascii="Open Sans" w:hAnsi="Open Sans" w:cs="Open Sans"/>
          <w:sz w:val="24"/>
          <w:szCs w:val="24"/>
          <w:u w:val="single"/>
        </w:rPr>
        <w:t>justiceinspectorates.gov.uk/</w:t>
      </w:r>
      <w:proofErr w:type="spellStart"/>
      <w:r w:rsidRPr="00F617C4">
        <w:rPr>
          <w:rFonts w:ascii="Open Sans" w:hAnsi="Open Sans" w:cs="Open Sans"/>
          <w:sz w:val="24"/>
          <w:szCs w:val="24"/>
          <w:u w:val="single"/>
        </w:rPr>
        <w:t>cjji</w:t>
      </w:r>
      <w:proofErr w:type="spellEnd"/>
      <w:r w:rsidRPr="00F617C4">
        <w:rPr>
          <w:rFonts w:ascii="Open Sans" w:hAnsi="Open Sans" w:cs="Open Sans"/>
          <w:sz w:val="24"/>
          <w:szCs w:val="24"/>
          <w:u w:val="single"/>
        </w:rPr>
        <w:t>/inspections/ mappafollowup2015</w:t>
      </w:r>
      <w:r w:rsidRPr="00F617C4">
        <w:rPr>
          <w:rFonts w:ascii="Open Sans" w:hAnsi="Open Sans" w:cs="Open Sans"/>
          <w:sz w:val="24"/>
          <w:szCs w:val="24"/>
        </w:rPr>
        <w:t xml:space="preserve"> [Accessed 10 May 2022].</w:t>
      </w:r>
    </w:p>
    <w:p w14:paraId="6E6D388B" w14:textId="77777777" w:rsidR="006A68B3" w:rsidRPr="00F617C4" w:rsidRDefault="006A68B3" w:rsidP="006A68B3">
      <w:pPr>
        <w:jc w:val="both"/>
        <w:rPr>
          <w:rFonts w:ascii="Open Sans" w:hAnsi="Open Sans" w:cs="Open Sans"/>
          <w:sz w:val="24"/>
          <w:szCs w:val="24"/>
        </w:rPr>
      </w:pPr>
    </w:p>
    <w:p w14:paraId="6F1F31CA" w14:textId="77777777" w:rsidR="006A68B3" w:rsidRPr="00F617C4" w:rsidRDefault="006A68B3" w:rsidP="006A68B3">
      <w:pPr>
        <w:jc w:val="both"/>
        <w:rPr>
          <w:rFonts w:ascii="Open Sans" w:hAnsi="Open Sans" w:cs="Open Sans"/>
          <w:sz w:val="24"/>
          <w:szCs w:val="24"/>
        </w:rPr>
      </w:pPr>
      <w:r w:rsidRPr="00F617C4">
        <w:rPr>
          <w:rFonts w:ascii="Open Sans" w:hAnsi="Open Sans" w:cs="Open Sans"/>
          <w:sz w:val="24"/>
          <w:szCs w:val="24"/>
        </w:rPr>
        <w:t xml:space="preserve">Safe Lives (2014) </w:t>
      </w:r>
      <w:r w:rsidRPr="00F617C4">
        <w:rPr>
          <w:rFonts w:ascii="Open Sans" w:hAnsi="Open Sans" w:cs="Open Sans"/>
          <w:i/>
          <w:iCs/>
          <w:sz w:val="24"/>
          <w:szCs w:val="24"/>
        </w:rPr>
        <w:t xml:space="preserve">Frequently asked questions Multi-Agency Risk Assessment Conferences (MARAC). </w:t>
      </w:r>
      <w:r w:rsidRPr="00F617C4">
        <w:rPr>
          <w:rFonts w:ascii="Open Sans" w:hAnsi="Open Sans" w:cs="Open Sans"/>
          <w:sz w:val="24"/>
          <w:szCs w:val="24"/>
        </w:rPr>
        <w:t xml:space="preserve">Available from: </w:t>
      </w:r>
      <w:hyperlink r:id="rId34" w:history="1">
        <w:r w:rsidRPr="00F617C4">
          <w:rPr>
            <w:rFonts w:ascii="Open Sans" w:hAnsi="Open Sans" w:cs="Open Sans"/>
            <w:color w:val="0000FF"/>
            <w:sz w:val="24"/>
            <w:szCs w:val="24"/>
            <w:u w:val="single"/>
          </w:rPr>
          <w:t>MARAC FAQs General FINAL.pdf (safelives.org.uk)</w:t>
        </w:r>
      </w:hyperlink>
      <w:r w:rsidRPr="00F617C4">
        <w:rPr>
          <w:rFonts w:ascii="Open Sans" w:hAnsi="Open Sans" w:cs="Open Sans"/>
          <w:sz w:val="24"/>
          <w:szCs w:val="24"/>
        </w:rPr>
        <w:t xml:space="preserve"> [Accessed 3 May 2022].</w:t>
      </w:r>
    </w:p>
    <w:p w14:paraId="1AC617FC" w14:textId="77777777" w:rsidR="006A68B3" w:rsidRPr="00F617C4" w:rsidRDefault="006A68B3" w:rsidP="006A68B3">
      <w:pPr>
        <w:jc w:val="both"/>
        <w:rPr>
          <w:rFonts w:ascii="Open Sans" w:hAnsi="Open Sans" w:cs="Open Sans"/>
          <w:sz w:val="24"/>
          <w:szCs w:val="24"/>
        </w:rPr>
      </w:pPr>
    </w:p>
    <w:p w14:paraId="3C92CCEE" w14:textId="77777777" w:rsidR="006A68B3" w:rsidRPr="00F617C4" w:rsidRDefault="006A68B3" w:rsidP="006A68B3">
      <w:pPr>
        <w:jc w:val="both"/>
        <w:rPr>
          <w:rFonts w:ascii="Open Sans" w:hAnsi="Open Sans" w:cs="Open Sans"/>
          <w:sz w:val="24"/>
          <w:szCs w:val="24"/>
        </w:rPr>
      </w:pPr>
      <w:r w:rsidRPr="00F617C4">
        <w:rPr>
          <w:rFonts w:ascii="Open Sans" w:hAnsi="Open Sans" w:cs="Open Sans"/>
          <w:sz w:val="24"/>
          <w:szCs w:val="24"/>
        </w:rPr>
        <w:t xml:space="preserve">NSDAS (No Date) </w:t>
      </w:r>
      <w:r w:rsidRPr="00F617C4">
        <w:rPr>
          <w:rFonts w:ascii="Open Sans" w:hAnsi="Open Sans" w:cs="Open Sans"/>
          <w:i/>
          <w:iCs/>
          <w:sz w:val="24"/>
          <w:szCs w:val="24"/>
        </w:rPr>
        <w:t>What is a Multi-Agency Risk Assessment Conference (MARAC)?</w:t>
      </w:r>
      <w:r w:rsidRPr="00F617C4">
        <w:rPr>
          <w:rFonts w:ascii="Open Sans" w:hAnsi="Open Sans" w:cs="Open Sans"/>
          <w:sz w:val="24"/>
          <w:szCs w:val="24"/>
        </w:rPr>
        <w:t xml:space="preserve"> Available from: </w:t>
      </w:r>
      <w:hyperlink r:id="rId35" w:history="1">
        <w:r w:rsidRPr="00F617C4">
          <w:rPr>
            <w:rFonts w:ascii="Open Sans" w:hAnsi="Open Sans" w:cs="Open Sans"/>
            <w:color w:val="0000FF"/>
            <w:sz w:val="24"/>
            <w:szCs w:val="24"/>
            <w:u w:val="single"/>
          </w:rPr>
          <w:t xml:space="preserve">MARAC | </w:t>
        </w:r>
        <w:proofErr w:type="spellStart"/>
        <w:r w:rsidRPr="00F617C4">
          <w:rPr>
            <w:rFonts w:ascii="Open Sans" w:hAnsi="Open Sans" w:cs="Open Sans"/>
            <w:color w:val="0000FF"/>
            <w:sz w:val="24"/>
            <w:szCs w:val="24"/>
            <w:u w:val="single"/>
          </w:rPr>
          <w:t>nsdas</w:t>
        </w:r>
        <w:proofErr w:type="spellEnd"/>
      </w:hyperlink>
      <w:r w:rsidRPr="00F617C4">
        <w:rPr>
          <w:rFonts w:ascii="Open Sans" w:hAnsi="Open Sans" w:cs="Open Sans"/>
          <w:sz w:val="24"/>
          <w:szCs w:val="24"/>
        </w:rPr>
        <w:t xml:space="preserve"> [Accessed 5 May 2022]. </w:t>
      </w:r>
    </w:p>
    <w:p w14:paraId="66CC8AA5" w14:textId="77777777" w:rsidR="006A68B3" w:rsidRPr="00F617C4" w:rsidRDefault="006A68B3" w:rsidP="006A68B3">
      <w:pPr>
        <w:jc w:val="both"/>
        <w:rPr>
          <w:rFonts w:ascii="Open Sans" w:hAnsi="Open Sans" w:cs="Open Sans"/>
          <w:sz w:val="24"/>
          <w:szCs w:val="24"/>
          <w:shd w:val="clear" w:color="auto" w:fill="FFFFFF"/>
        </w:rPr>
      </w:pPr>
    </w:p>
    <w:p w14:paraId="4FEFC105" w14:textId="77777777" w:rsidR="006A68B3" w:rsidRPr="00F617C4" w:rsidRDefault="006A68B3" w:rsidP="006A68B3">
      <w:pPr>
        <w:jc w:val="both"/>
        <w:rPr>
          <w:rFonts w:ascii="Open Sans" w:hAnsi="Open Sans" w:cs="Open Sans"/>
          <w:sz w:val="24"/>
          <w:szCs w:val="24"/>
          <w:shd w:val="clear" w:color="auto" w:fill="FFFFFF"/>
        </w:rPr>
      </w:pPr>
      <w:proofErr w:type="spellStart"/>
      <w:r w:rsidRPr="00F617C4">
        <w:rPr>
          <w:rFonts w:ascii="Open Sans" w:hAnsi="Open Sans" w:cs="Open Sans"/>
          <w:sz w:val="24"/>
          <w:szCs w:val="24"/>
          <w:shd w:val="clear" w:color="auto" w:fill="FFFFFF"/>
        </w:rPr>
        <w:t>Sundari</w:t>
      </w:r>
      <w:proofErr w:type="spellEnd"/>
      <w:r w:rsidRPr="00F617C4">
        <w:rPr>
          <w:rFonts w:ascii="Open Sans" w:hAnsi="Open Sans" w:cs="Open Sans"/>
          <w:sz w:val="24"/>
          <w:szCs w:val="24"/>
          <w:shd w:val="clear" w:color="auto" w:fill="FFFFFF"/>
        </w:rPr>
        <w:t xml:space="preserve">, J., Klein, S., McCluskey, S., </w:t>
      </w:r>
      <w:proofErr w:type="spellStart"/>
      <w:r w:rsidRPr="00F617C4">
        <w:rPr>
          <w:rFonts w:ascii="Open Sans" w:hAnsi="Open Sans" w:cs="Open Sans"/>
          <w:sz w:val="24"/>
          <w:szCs w:val="24"/>
          <w:shd w:val="clear" w:color="auto" w:fill="FFFFFF"/>
        </w:rPr>
        <w:t>Woolnough</w:t>
      </w:r>
      <w:proofErr w:type="spellEnd"/>
      <w:r w:rsidRPr="00F617C4">
        <w:rPr>
          <w:rFonts w:ascii="Open Sans" w:hAnsi="Open Sans" w:cs="Open Sans"/>
          <w:sz w:val="24"/>
          <w:szCs w:val="24"/>
          <w:shd w:val="clear" w:color="auto" w:fill="FFFFFF"/>
        </w:rPr>
        <w:t>, P. &amp; Diack, L. (2019) ‘Inter-agency adult support and protection practice: A realistic evaluation with police, health and social care professionals’, </w:t>
      </w:r>
      <w:r w:rsidRPr="00F617C4">
        <w:rPr>
          <w:rFonts w:ascii="Open Sans" w:hAnsi="Open Sans" w:cs="Open Sans"/>
          <w:i/>
          <w:iCs/>
          <w:sz w:val="24"/>
          <w:szCs w:val="24"/>
          <w:shd w:val="clear" w:color="auto" w:fill="FFFFFF"/>
        </w:rPr>
        <w:t>Journal of Integrated Care, </w:t>
      </w:r>
      <w:r w:rsidRPr="00F617C4">
        <w:rPr>
          <w:rFonts w:ascii="Open Sans" w:hAnsi="Open Sans" w:cs="Open Sans"/>
          <w:sz w:val="24"/>
          <w:szCs w:val="24"/>
          <w:shd w:val="clear" w:color="auto" w:fill="FFFFFF"/>
        </w:rPr>
        <w:t>27(1), pp. 50-63.</w:t>
      </w:r>
    </w:p>
    <w:p w14:paraId="3BCCB7EE" w14:textId="77777777" w:rsidR="006A68B3" w:rsidRPr="00F617C4" w:rsidRDefault="006A68B3" w:rsidP="006A68B3">
      <w:pPr>
        <w:jc w:val="both"/>
        <w:rPr>
          <w:rFonts w:ascii="Open Sans" w:hAnsi="Open Sans" w:cs="Open Sans"/>
          <w:sz w:val="24"/>
          <w:szCs w:val="24"/>
          <w:shd w:val="clear" w:color="auto" w:fill="FFFFFF"/>
        </w:rPr>
      </w:pPr>
    </w:p>
    <w:p w14:paraId="37B8FA81" w14:textId="77777777" w:rsidR="006A68B3" w:rsidRPr="00F617C4" w:rsidRDefault="006A68B3" w:rsidP="006A68B3">
      <w:pPr>
        <w:jc w:val="both"/>
        <w:rPr>
          <w:rFonts w:ascii="Open Sans" w:hAnsi="Open Sans" w:cs="Open Sans"/>
          <w:sz w:val="24"/>
          <w:szCs w:val="24"/>
        </w:rPr>
      </w:pPr>
      <w:r w:rsidRPr="00F617C4">
        <w:rPr>
          <w:rFonts w:ascii="Open Sans" w:hAnsi="Open Sans" w:cs="Open Sans"/>
          <w:sz w:val="24"/>
          <w:szCs w:val="24"/>
          <w:shd w:val="clear" w:color="auto" w:fill="FFFFFF"/>
        </w:rPr>
        <w:t xml:space="preserve">HM Prison &amp; Probation Service (2021) </w:t>
      </w:r>
      <w:r w:rsidRPr="00F617C4">
        <w:rPr>
          <w:rFonts w:ascii="Open Sans" w:hAnsi="Open Sans" w:cs="Open Sans"/>
          <w:i/>
          <w:iCs/>
          <w:sz w:val="24"/>
          <w:szCs w:val="24"/>
          <w:shd w:val="clear" w:color="auto" w:fill="FFFFFF"/>
        </w:rPr>
        <w:t>Multi-agency public protection arrangements (MAPPA: Guidance</w:t>
      </w:r>
      <w:r w:rsidRPr="00F617C4">
        <w:rPr>
          <w:rFonts w:ascii="Open Sans" w:hAnsi="Open Sans" w:cs="Open Sans"/>
          <w:sz w:val="24"/>
          <w:szCs w:val="24"/>
          <w:shd w:val="clear" w:color="auto" w:fill="FFFFFF"/>
        </w:rPr>
        <w:t xml:space="preserve">. Available from:  </w:t>
      </w:r>
      <w:hyperlink r:id="rId36" w:history="1">
        <w:r w:rsidRPr="00F617C4">
          <w:rPr>
            <w:rFonts w:ascii="Open Sans" w:hAnsi="Open Sans" w:cs="Open Sans"/>
            <w:color w:val="0000FF"/>
            <w:sz w:val="24"/>
            <w:szCs w:val="24"/>
            <w:u w:val="single"/>
          </w:rPr>
          <w:t>Multi-agency public protection arrangements (MAPPA): Guidance - GOV.UK (www.gov.uk)</w:t>
        </w:r>
      </w:hyperlink>
      <w:r w:rsidRPr="00F617C4">
        <w:rPr>
          <w:rFonts w:ascii="Open Sans" w:hAnsi="Open Sans" w:cs="Open Sans"/>
          <w:sz w:val="24"/>
          <w:szCs w:val="24"/>
        </w:rPr>
        <w:t xml:space="preserve"> [Accessed 15 May 2022].</w:t>
      </w:r>
    </w:p>
    <w:p w14:paraId="4E6F06EC" w14:textId="77777777" w:rsidR="006A68B3" w:rsidRPr="00F617C4" w:rsidRDefault="006A68B3" w:rsidP="006A68B3">
      <w:pPr>
        <w:rPr>
          <w:rFonts w:ascii="Open Sans" w:hAnsi="Open Sans" w:cs="Open Sans"/>
          <w:sz w:val="24"/>
          <w:szCs w:val="24"/>
        </w:rPr>
      </w:pPr>
    </w:p>
    <w:p w14:paraId="06C99382" w14:textId="77777777" w:rsidR="006A68B3" w:rsidRPr="00F617C4" w:rsidRDefault="006A68B3" w:rsidP="464F7901">
      <w:pPr>
        <w:jc w:val="both"/>
        <w:rPr>
          <w:rFonts w:ascii="Open Sans" w:hAnsi="Open Sans" w:cs="Open Sans"/>
          <w:sz w:val="24"/>
          <w:szCs w:val="24"/>
        </w:rPr>
      </w:pPr>
    </w:p>
    <w:p w14:paraId="7024FFE4" w14:textId="5679CACF" w:rsidR="00F23BD2" w:rsidRPr="00F617C4" w:rsidRDefault="00F23BD2" w:rsidP="464F7901">
      <w:pPr>
        <w:jc w:val="both"/>
        <w:rPr>
          <w:rFonts w:ascii="Open Sans" w:hAnsi="Open Sans" w:cs="Open Sans"/>
          <w:sz w:val="24"/>
          <w:szCs w:val="24"/>
        </w:rPr>
      </w:pPr>
    </w:p>
    <w:p w14:paraId="19664024" w14:textId="71D2B367" w:rsidR="00F23BD2" w:rsidRPr="00F617C4" w:rsidRDefault="00F23BD2" w:rsidP="464F7901">
      <w:pPr>
        <w:jc w:val="both"/>
        <w:rPr>
          <w:rFonts w:ascii="Open Sans" w:hAnsi="Open Sans" w:cs="Open Sans"/>
          <w:sz w:val="24"/>
          <w:szCs w:val="24"/>
        </w:rPr>
      </w:pPr>
    </w:p>
    <w:p w14:paraId="3B39725A" w14:textId="25E4AAF5" w:rsidR="00F617C4" w:rsidRPr="00F617C4" w:rsidRDefault="00F617C4" w:rsidP="464F7901">
      <w:pPr>
        <w:jc w:val="both"/>
        <w:rPr>
          <w:rFonts w:ascii="Open Sans" w:hAnsi="Open Sans" w:cs="Open Sans"/>
          <w:sz w:val="24"/>
          <w:szCs w:val="24"/>
        </w:rPr>
      </w:pPr>
    </w:p>
    <w:p w14:paraId="507F3EB0" w14:textId="3C94BCEE" w:rsidR="00F617C4" w:rsidRPr="00F617C4" w:rsidRDefault="00F617C4" w:rsidP="464F7901">
      <w:pPr>
        <w:jc w:val="both"/>
        <w:rPr>
          <w:rFonts w:ascii="Open Sans" w:hAnsi="Open Sans" w:cs="Open Sans"/>
          <w:sz w:val="24"/>
          <w:szCs w:val="24"/>
        </w:rPr>
      </w:pPr>
    </w:p>
    <w:p w14:paraId="3120CBE1" w14:textId="523A5346" w:rsidR="00F617C4" w:rsidRPr="00F617C4" w:rsidRDefault="00F617C4" w:rsidP="464F7901">
      <w:pPr>
        <w:jc w:val="both"/>
        <w:rPr>
          <w:rFonts w:ascii="Open Sans" w:hAnsi="Open Sans" w:cs="Open Sans"/>
          <w:sz w:val="24"/>
          <w:szCs w:val="24"/>
        </w:rPr>
      </w:pPr>
    </w:p>
    <w:p w14:paraId="22998AC9" w14:textId="776DF923" w:rsidR="00F617C4" w:rsidRPr="00F617C4" w:rsidRDefault="00F617C4" w:rsidP="464F7901">
      <w:pPr>
        <w:jc w:val="both"/>
        <w:rPr>
          <w:rFonts w:ascii="Open Sans" w:hAnsi="Open Sans" w:cs="Open Sans"/>
          <w:sz w:val="24"/>
          <w:szCs w:val="24"/>
        </w:rPr>
      </w:pPr>
    </w:p>
    <w:p w14:paraId="50FBB5CA" w14:textId="6379ECCF" w:rsidR="00F617C4" w:rsidRPr="00F617C4" w:rsidRDefault="00F617C4" w:rsidP="464F7901">
      <w:pPr>
        <w:jc w:val="both"/>
        <w:rPr>
          <w:rFonts w:ascii="Open Sans" w:hAnsi="Open Sans" w:cs="Open Sans"/>
          <w:sz w:val="24"/>
          <w:szCs w:val="24"/>
        </w:rPr>
      </w:pPr>
    </w:p>
    <w:p w14:paraId="577EA6A7" w14:textId="30CC2C43" w:rsidR="00F617C4" w:rsidRPr="00F617C4" w:rsidRDefault="00F617C4" w:rsidP="464F7901">
      <w:pPr>
        <w:jc w:val="both"/>
        <w:rPr>
          <w:rFonts w:ascii="Open Sans" w:hAnsi="Open Sans" w:cs="Open Sans"/>
          <w:sz w:val="24"/>
          <w:szCs w:val="24"/>
        </w:rPr>
      </w:pPr>
    </w:p>
    <w:p w14:paraId="23CAC6C8" w14:textId="3538A23A" w:rsidR="00F617C4" w:rsidRPr="00F617C4" w:rsidRDefault="00F617C4" w:rsidP="464F7901">
      <w:pPr>
        <w:jc w:val="both"/>
        <w:rPr>
          <w:rFonts w:ascii="Open Sans" w:hAnsi="Open Sans" w:cs="Open Sans"/>
          <w:sz w:val="24"/>
          <w:szCs w:val="24"/>
        </w:rPr>
      </w:pPr>
    </w:p>
    <w:p w14:paraId="58B44E0E" w14:textId="182357C3" w:rsidR="00F617C4" w:rsidRPr="00F617C4" w:rsidRDefault="00F617C4" w:rsidP="464F7901">
      <w:pPr>
        <w:jc w:val="both"/>
        <w:rPr>
          <w:rFonts w:ascii="Open Sans" w:hAnsi="Open Sans" w:cs="Open Sans"/>
          <w:sz w:val="24"/>
          <w:szCs w:val="24"/>
        </w:rPr>
      </w:pPr>
    </w:p>
    <w:p w14:paraId="1EEAA42A" w14:textId="2AA8AE4F" w:rsidR="00F617C4" w:rsidRPr="00F617C4" w:rsidRDefault="00F617C4" w:rsidP="464F7901">
      <w:pPr>
        <w:jc w:val="both"/>
        <w:rPr>
          <w:rFonts w:ascii="Open Sans" w:hAnsi="Open Sans" w:cs="Open Sans"/>
          <w:sz w:val="24"/>
          <w:szCs w:val="24"/>
        </w:rPr>
      </w:pPr>
    </w:p>
    <w:p w14:paraId="2433D861" w14:textId="7400C63F" w:rsidR="00F617C4" w:rsidRPr="00F617C4" w:rsidRDefault="00F617C4" w:rsidP="464F7901">
      <w:pPr>
        <w:jc w:val="both"/>
        <w:rPr>
          <w:rFonts w:ascii="Open Sans" w:hAnsi="Open Sans" w:cs="Open Sans"/>
          <w:sz w:val="24"/>
          <w:szCs w:val="24"/>
        </w:rPr>
      </w:pPr>
    </w:p>
    <w:p w14:paraId="5CC243E3" w14:textId="23B355FA" w:rsidR="00F617C4" w:rsidRPr="00F617C4" w:rsidRDefault="00F617C4" w:rsidP="464F7901">
      <w:pPr>
        <w:jc w:val="both"/>
        <w:rPr>
          <w:rFonts w:ascii="Open Sans" w:hAnsi="Open Sans" w:cs="Open Sans"/>
          <w:sz w:val="24"/>
          <w:szCs w:val="24"/>
        </w:rPr>
      </w:pPr>
    </w:p>
    <w:p w14:paraId="31F60A9F" w14:textId="47025572" w:rsidR="00F617C4" w:rsidRPr="00F617C4" w:rsidRDefault="00F617C4" w:rsidP="464F7901">
      <w:pPr>
        <w:jc w:val="both"/>
        <w:rPr>
          <w:rFonts w:ascii="Open Sans" w:hAnsi="Open Sans" w:cs="Open Sans"/>
          <w:sz w:val="24"/>
          <w:szCs w:val="24"/>
        </w:rPr>
      </w:pPr>
    </w:p>
    <w:p w14:paraId="737E5572" w14:textId="4F48BE81" w:rsidR="00F617C4" w:rsidRDefault="00F617C4" w:rsidP="00F617C4">
      <w:pPr>
        <w:spacing w:line="256" w:lineRule="auto"/>
        <w:rPr>
          <w:rFonts w:ascii="Open Sans" w:hAnsi="Open Sans" w:cs="Open Sans"/>
          <w:sz w:val="24"/>
          <w:szCs w:val="24"/>
        </w:rPr>
      </w:pPr>
    </w:p>
    <w:p w14:paraId="34C13275" w14:textId="77777777" w:rsidR="00F617C4" w:rsidRPr="00F617C4" w:rsidRDefault="00F617C4" w:rsidP="00F617C4">
      <w:pPr>
        <w:spacing w:line="256" w:lineRule="auto"/>
        <w:rPr>
          <w:rFonts w:ascii="Open Sans" w:hAnsi="Open Sans" w:cs="Open Sans"/>
          <w:sz w:val="24"/>
          <w:szCs w:val="24"/>
        </w:rPr>
      </w:pPr>
    </w:p>
    <w:p w14:paraId="01A737BC" w14:textId="77777777" w:rsidR="00F617C4" w:rsidRPr="00F617C4" w:rsidRDefault="00F617C4" w:rsidP="00F617C4">
      <w:pPr>
        <w:spacing w:line="257" w:lineRule="auto"/>
        <w:jc w:val="center"/>
        <w:rPr>
          <w:rFonts w:ascii="Open Sans" w:hAnsi="Open Sans" w:cs="Open Sans"/>
          <w:sz w:val="24"/>
          <w:szCs w:val="24"/>
          <w:u w:val="single"/>
        </w:rPr>
      </w:pPr>
      <w:r w:rsidRPr="00F617C4">
        <w:rPr>
          <w:rFonts w:ascii="Open Sans" w:eastAsia="Calibri" w:hAnsi="Open Sans" w:cs="Open Sans"/>
          <w:sz w:val="24"/>
          <w:szCs w:val="24"/>
          <w:u w:val="single"/>
        </w:rPr>
        <w:lastRenderedPageBreak/>
        <w:t>Critically analyse the concept of evidence-based policing and ‘what works’ in policing evaluating crime prevention theories and strategies and considering the options open to reduce re offending.</w:t>
      </w:r>
    </w:p>
    <w:p w14:paraId="56503929" w14:textId="77777777" w:rsidR="00F617C4" w:rsidRPr="00F617C4" w:rsidRDefault="00F617C4" w:rsidP="00F617C4">
      <w:pPr>
        <w:spacing w:line="256" w:lineRule="auto"/>
        <w:jc w:val="center"/>
        <w:rPr>
          <w:rFonts w:ascii="Open Sans" w:hAnsi="Open Sans" w:cs="Open Sans"/>
          <w:sz w:val="24"/>
          <w:szCs w:val="24"/>
          <w:u w:val="single"/>
        </w:rPr>
      </w:pPr>
    </w:p>
    <w:p w14:paraId="5EADCA6F" w14:textId="77777777" w:rsidR="00F617C4" w:rsidRPr="00F617C4" w:rsidRDefault="00F617C4" w:rsidP="00F617C4">
      <w:pPr>
        <w:spacing w:line="276" w:lineRule="auto"/>
        <w:jc w:val="both"/>
        <w:rPr>
          <w:rFonts w:ascii="Open Sans" w:hAnsi="Open Sans" w:cs="Open Sans"/>
          <w:sz w:val="24"/>
          <w:szCs w:val="24"/>
        </w:rPr>
      </w:pPr>
      <w:r w:rsidRPr="00F617C4">
        <w:rPr>
          <w:rFonts w:ascii="Open Sans" w:hAnsi="Open Sans" w:cs="Open Sans"/>
          <w:sz w:val="24"/>
          <w:szCs w:val="24"/>
        </w:rPr>
        <w:tab/>
        <w:t xml:space="preserve">              Throughout this assignment, I will start by critically analysing the concept of evidence-based policing. Moreover, I will consider ‘what works’ when policing whilst evaluating crime prevention strategies and theories. Whilst doing so, I will consider the options open to reduce re-offending. Evidence-based policing (EBP) is an approach that can be utilised by police officers and police staff. EBP is using the best available research to inform and challenge policing policies, practices, and decisions (College of Policing, N.D.) However, it has been found that EBP does not provide definite answers for the way officers should deal with incidents, but it can provide a clear insight into how to deploy resources to minimise the chance of a problem getting out of hand.</w:t>
      </w:r>
    </w:p>
    <w:p w14:paraId="4C3BFDC8" w14:textId="77777777" w:rsidR="00F617C4" w:rsidRPr="00F617C4" w:rsidRDefault="00F617C4" w:rsidP="00F617C4">
      <w:pPr>
        <w:spacing w:line="276" w:lineRule="auto"/>
        <w:jc w:val="both"/>
        <w:rPr>
          <w:rFonts w:ascii="Open Sans" w:hAnsi="Open Sans" w:cs="Open Sans"/>
          <w:sz w:val="24"/>
          <w:szCs w:val="24"/>
        </w:rPr>
      </w:pPr>
    </w:p>
    <w:p w14:paraId="3483CC5B" w14:textId="77777777" w:rsidR="00F617C4" w:rsidRPr="00F617C4" w:rsidRDefault="00F617C4" w:rsidP="00F617C4">
      <w:pPr>
        <w:spacing w:line="276" w:lineRule="auto"/>
        <w:ind w:firstLine="720"/>
        <w:jc w:val="both"/>
        <w:rPr>
          <w:rFonts w:ascii="Open Sans" w:hAnsi="Open Sans" w:cs="Open Sans"/>
          <w:sz w:val="24"/>
          <w:szCs w:val="24"/>
        </w:rPr>
      </w:pPr>
      <w:r w:rsidRPr="00F617C4">
        <w:rPr>
          <w:rFonts w:ascii="Open Sans" w:hAnsi="Open Sans" w:cs="Open Sans"/>
          <w:sz w:val="24"/>
          <w:szCs w:val="24"/>
        </w:rPr>
        <w:t>Crime prevention consists of strategies and measures to reduce the risk of crimes occurring, reducing the harmful effects on individuals and the community by intervening and disrupting their causes (Unit Nations, N.D.). Firstly, a model that can be applied to EBP is known as the ATLAS model. ATLAS is an acronym that stands for ‘Ask, Test, Learn, Adapt, Share’. The model’s primary role was to encourage officers to ask questions regarding their current practice. Following this, the model naturally encourages officers to test new ideas, critically evaluate whether they worked, adapt this, and share them with others. One main advantage of using the ATLAS model concerning EBP is that the model works as a continuous circle to ensure that new approaches are being applied to officers’ practice to keep up with the everchanging world in which they police. This approach fits the ’what works’ approach to policing as it allows officers to try many different strategies and progress with them if they work or change them if they do not. Therefore, when information is shared with others, there is evidence to reinforce why they have acted in a specific way.</w:t>
      </w:r>
    </w:p>
    <w:p w14:paraId="3F438BB6" w14:textId="77777777" w:rsidR="00F617C4" w:rsidRPr="00F617C4" w:rsidRDefault="00F617C4" w:rsidP="00F617C4">
      <w:pPr>
        <w:spacing w:line="276" w:lineRule="auto"/>
        <w:jc w:val="both"/>
        <w:rPr>
          <w:rFonts w:ascii="Open Sans" w:hAnsi="Open Sans" w:cs="Open Sans"/>
          <w:sz w:val="24"/>
          <w:szCs w:val="24"/>
        </w:rPr>
      </w:pPr>
    </w:p>
    <w:p w14:paraId="1D5397FE" w14:textId="77777777" w:rsidR="00F617C4" w:rsidRPr="00F617C4" w:rsidRDefault="00F617C4" w:rsidP="00F617C4">
      <w:pPr>
        <w:spacing w:line="276" w:lineRule="auto"/>
        <w:ind w:firstLine="720"/>
        <w:jc w:val="both"/>
        <w:rPr>
          <w:rFonts w:ascii="Open Sans" w:hAnsi="Open Sans" w:cs="Open Sans"/>
          <w:sz w:val="24"/>
          <w:szCs w:val="24"/>
        </w:rPr>
      </w:pPr>
      <w:r w:rsidRPr="00F617C4">
        <w:rPr>
          <w:rFonts w:ascii="Open Sans" w:hAnsi="Open Sans" w:cs="Open Sans"/>
          <w:sz w:val="24"/>
          <w:szCs w:val="24"/>
        </w:rPr>
        <w:t>Moreover, in policing it is important to consider crime prevention strategies that work and can therefore be implemented across the force. West Yorkshire Police (N.D.) have successfully identified 10 principles of crime prevention and it may be a case of using one to prevent crime from occurring or a combination of a few. When considering ‘what works’, along with the principles outlined by West Yorkshire Police, it is crucial to aim to eliminate crime before it first occurs. An option available to prevent crime is problem-solving for neighbourhood policing. This strategy focuses on preventing crime, which means there are fewer crimes to respond to and fewer crimes to investigate. Neighbourhood policing uses a prevention strategy known as situational crime prevention that emphasises the setting of the crime rather than those involved in the acts. This prevention strategy works in preventing crime as it increases risk or minimises the reward, therefore making the act itself too difficult, and the reward too low in comparison to the risk of getting caught (College of Policing, 2022).</w:t>
      </w:r>
    </w:p>
    <w:p w14:paraId="2AFA9AB4" w14:textId="77777777" w:rsidR="00F617C4" w:rsidRPr="00F617C4" w:rsidRDefault="00F617C4" w:rsidP="00F617C4">
      <w:pPr>
        <w:spacing w:line="276" w:lineRule="auto"/>
        <w:jc w:val="both"/>
        <w:rPr>
          <w:rFonts w:ascii="Open Sans" w:hAnsi="Open Sans" w:cs="Open Sans"/>
          <w:sz w:val="24"/>
          <w:szCs w:val="24"/>
        </w:rPr>
      </w:pPr>
    </w:p>
    <w:p w14:paraId="6B0DC467" w14:textId="77777777" w:rsidR="00F617C4" w:rsidRPr="00F617C4" w:rsidRDefault="00F617C4" w:rsidP="00F617C4">
      <w:pPr>
        <w:spacing w:line="276" w:lineRule="auto"/>
        <w:ind w:firstLine="720"/>
        <w:jc w:val="both"/>
        <w:rPr>
          <w:rFonts w:ascii="Open Sans" w:hAnsi="Open Sans" w:cs="Open Sans"/>
          <w:sz w:val="24"/>
          <w:szCs w:val="24"/>
        </w:rPr>
      </w:pPr>
      <w:r w:rsidRPr="00F617C4">
        <w:rPr>
          <w:rFonts w:ascii="Open Sans" w:hAnsi="Open Sans" w:cs="Open Sans"/>
          <w:sz w:val="24"/>
          <w:szCs w:val="24"/>
        </w:rPr>
        <w:t>Furthermore, target hardening has been proven to work when preventing crime. It is a term that simply means enhancing the security of a property to diminish the risk of crime.  Target hardening refers to different measures and some of these include additional locks on doors, the introduction of CCTV, fitting of alarms, and safe rooms (The You Trust, 2021). On the plus side, these are simple measures that can be implemented to potentially reduce the risk of crime. Yet, this strategy needs constant reviewing and monitoring and although it may reduce crime it is not necessarily going to completely reduce crime. The Maryland Scale has been used in policing, to evaluate the impact an activity has had on reducing crime or reoffending. The scale “… indicates the different levels of study that can be conducted to inform an evaluation” (College of Policing, 2013).</w:t>
      </w:r>
    </w:p>
    <w:p w14:paraId="0A349B88" w14:textId="77777777" w:rsidR="00F617C4" w:rsidRPr="00F617C4" w:rsidRDefault="00F617C4" w:rsidP="00F617C4">
      <w:pPr>
        <w:spacing w:line="276" w:lineRule="auto"/>
        <w:jc w:val="both"/>
        <w:rPr>
          <w:rFonts w:ascii="Open Sans" w:hAnsi="Open Sans" w:cs="Open Sans"/>
          <w:sz w:val="24"/>
          <w:szCs w:val="24"/>
        </w:rPr>
      </w:pPr>
    </w:p>
    <w:p w14:paraId="1F3F6A7A" w14:textId="77777777" w:rsidR="00F617C4" w:rsidRPr="00F617C4" w:rsidRDefault="00F617C4" w:rsidP="00F617C4">
      <w:pPr>
        <w:spacing w:line="276" w:lineRule="auto"/>
        <w:ind w:firstLine="720"/>
        <w:jc w:val="both"/>
        <w:rPr>
          <w:rFonts w:ascii="Open Sans" w:hAnsi="Open Sans" w:cs="Open Sans"/>
          <w:sz w:val="24"/>
          <w:szCs w:val="24"/>
        </w:rPr>
      </w:pPr>
      <w:r w:rsidRPr="00F617C4">
        <w:rPr>
          <w:rFonts w:ascii="Open Sans" w:hAnsi="Open Sans" w:cs="Open Sans"/>
          <w:sz w:val="24"/>
          <w:szCs w:val="24"/>
        </w:rPr>
        <w:t>Subsequently, there are many options available to be used by the police force to reduce reoffending. Surrey PCC (2020) states “reoffending costs the UK taxpayer billions every year, damaging communities, creating victims and producing a significant drain on a broad spectrum of public services.” Therefore, it is vital officers aim to reduce reoffending. A way in which police aim to reduce reoffending is using restorative justice. This is when the victims and perpetrators agree to be brought together to communicate, hopefully leading to repairing of damage and finding positive next steps (Restorative Justice Council, N.D.). This method of reducing reoffending works well with offenders and victims of low-level crimes and leads to those offenders potentially not ending up being part of the justice system. When considering reducing reoffending then there must be positive statistics to show that it is working, and restorative justice has just that. The government reported that this method of minimising reoffending reduces the rate by 14% (Restorative Justice Council, N.D.).</w:t>
      </w:r>
    </w:p>
    <w:p w14:paraId="5EE49B64" w14:textId="77777777" w:rsidR="00F617C4" w:rsidRPr="00F617C4" w:rsidRDefault="00F617C4" w:rsidP="00F617C4">
      <w:pPr>
        <w:spacing w:line="276" w:lineRule="auto"/>
        <w:jc w:val="both"/>
        <w:rPr>
          <w:rFonts w:ascii="Open Sans" w:hAnsi="Open Sans" w:cs="Open Sans"/>
          <w:sz w:val="24"/>
          <w:szCs w:val="24"/>
        </w:rPr>
      </w:pPr>
    </w:p>
    <w:p w14:paraId="032A39B4" w14:textId="77777777" w:rsidR="00F617C4" w:rsidRPr="00F617C4" w:rsidRDefault="00F617C4" w:rsidP="00F617C4">
      <w:pPr>
        <w:spacing w:line="276" w:lineRule="auto"/>
        <w:ind w:firstLine="720"/>
        <w:jc w:val="both"/>
        <w:rPr>
          <w:rFonts w:ascii="Open Sans" w:hAnsi="Open Sans" w:cs="Open Sans"/>
          <w:sz w:val="24"/>
          <w:szCs w:val="24"/>
        </w:rPr>
      </w:pPr>
      <w:r w:rsidRPr="00F617C4">
        <w:rPr>
          <w:rFonts w:ascii="Open Sans" w:hAnsi="Open Sans" w:cs="Open Sans"/>
          <w:sz w:val="24"/>
          <w:szCs w:val="24"/>
        </w:rPr>
        <w:t>In conclusion, the combination of evidence-based policing and crime prevention strategies outlined above has had a positive impact on the reduction of crime and reoffending. The introduction and use of the ATLAS model have ensured that officers are continuously asking questions about their practice and adopting new approaches to make sure that what once may have worked, is continuing to work or if it is not then it is changed to suit the new needs. Overall, it has been highlighted that to prevent crime no one answer will be a quick fix but there is a selection of principles that can be used in unison to achieve the end goal. When we consider reducing reoffending there is a range of options and as highlighted above, it is not always about punishing those who have committed the crime but aiding them on the road to rehabilitation.</w:t>
      </w:r>
    </w:p>
    <w:p w14:paraId="05F450DD" w14:textId="77777777" w:rsidR="00F617C4" w:rsidRPr="00F617C4" w:rsidRDefault="00F617C4" w:rsidP="00F617C4">
      <w:pPr>
        <w:spacing w:line="276" w:lineRule="auto"/>
        <w:jc w:val="both"/>
        <w:rPr>
          <w:rFonts w:ascii="Open Sans" w:hAnsi="Open Sans" w:cs="Open Sans"/>
          <w:sz w:val="24"/>
          <w:szCs w:val="24"/>
        </w:rPr>
      </w:pPr>
    </w:p>
    <w:p w14:paraId="08CED0AF" w14:textId="77777777" w:rsidR="00F617C4" w:rsidRPr="00F617C4" w:rsidRDefault="00F617C4" w:rsidP="00F617C4">
      <w:pPr>
        <w:spacing w:line="276" w:lineRule="auto"/>
        <w:jc w:val="both"/>
        <w:rPr>
          <w:rFonts w:ascii="Open Sans" w:hAnsi="Open Sans" w:cs="Open Sans"/>
          <w:sz w:val="24"/>
          <w:szCs w:val="24"/>
        </w:rPr>
      </w:pPr>
    </w:p>
    <w:p w14:paraId="01287BFF" w14:textId="77777777" w:rsidR="00F617C4" w:rsidRPr="00F617C4" w:rsidRDefault="00F617C4" w:rsidP="00F617C4">
      <w:pPr>
        <w:spacing w:line="276" w:lineRule="auto"/>
        <w:jc w:val="both"/>
        <w:rPr>
          <w:rFonts w:ascii="Open Sans" w:hAnsi="Open Sans" w:cs="Open Sans"/>
          <w:sz w:val="24"/>
          <w:szCs w:val="24"/>
          <w:u w:val="single"/>
        </w:rPr>
      </w:pPr>
    </w:p>
    <w:p w14:paraId="4BDCB8B2" w14:textId="4C8A7D1B" w:rsidR="00F617C4" w:rsidRDefault="00F617C4" w:rsidP="00F617C4">
      <w:pPr>
        <w:spacing w:line="276" w:lineRule="auto"/>
        <w:jc w:val="both"/>
        <w:rPr>
          <w:rFonts w:ascii="Open Sans" w:hAnsi="Open Sans" w:cs="Open Sans"/>
          <w:sz w:val="24"/>
          <w:szCs w:val="24"/>
          <w:u w:val="single"/>
        </w:rPr>
      </w:pPr>
    </w:p>
    <w:p w14:paraId="77EE6473" w14:textId="77777777" w:rsidR="00F617C4" w:rsidRPr="00F617C4" w:rsidRDefault="00F617C4" w:rsidP="00F617C4">
      <w:pPr>
        <w:spacing w:line="276" w:lineRule="auto"/>
        <w:jc w:val="both"/>
        <w:rPr>
          <w:rFonts w:ascii="Open Sans" w:hAnsi="Open Sans" w:cs="Open Sans"/>
          <w:sz w:val="24"/>
          <w:szCs w:val="24"/>
          <w:u w:val="single"/>
        </w:rPr>
      </w:pPr>
    </w:p>
    <w:p w14:paraId="1B01BD61" w14:textId="77777777" w:rsidR="00F617C4" w:rsidRPr="00F617C4" w:rsidRDefault="00F617C4" w:rsidP="00F617C4">
      <w:pPr>
        <w:spacing w:line="276" w:lineRule="auto"/>
        <w:jc w:val="both"/>
        <w:rPr>
          <w:rFonts w:ascii="Open Sans" w:hAnsi="Open Sans" w:cs="Open Sans"/>
          <w:sz w:val="24"/>
          <w:szCs w:val="24"/>
          <w:u w:val="single"/>
        </w:rPr>
      </w:pPr>
      <w:r w:rsidRPr="00F617C4">
        <w:rPr>
          <w:rFonts w:ascii="Open Sans" w:hAnsi="Open Sans" w:cs="Open Sans"/>
          <w:sz w:val="24"/>
          <w:szCs w:val="24"/>
          <w:u w:val="single"/>
        </w:rPr>
        <w:lastRenderedPageBreak/>
        <w:t xml:space="preserve">References </w:t>
      </w:r>
    </w:p>
    <w:p w14:paraId="2CCAF37E" w14:textId="77777777" w:rsidR="00F617C4" w:rsidRPr="00F617C4" w:rsidRDefault="00F617C4" w:rsidP="00F617C4">
      <w:pPr>
        <w:spacing w:line="276" w:lineRule="auto"/>
        <w:jc w:val="both"/>
        <w:rPr>
          <w:rFonts w:ascii="Open Sans" w:hAnsi="Open Sans" w:cs="Open Sans"/>
          <w:sz w:val="24"/>
          <w:szCs w:val="24"/>
        </w:rPr>
      </w:pPr>
      <w:r w:rsidRPr="00F617C4">
        <w:rPr>
          <w:rFonts w:ascii="Open Sans" w:hAnsi="Open Sans" w:cs="Open Sans"/>
          <w:sz w:val="24"/>
          <w:szCs w:val="24"/>
        </w:rPr>
        <w:t xml:space="preserve">College of Policing (2013) </w:t>
      </w:r>
      <w:r w:rsidRPr="00F617C4">
        <w:rPr>
          <w:rFonts w:ascii="Open Sans" w:hAnsi="Open Sans" w:cs="Open Sans"/>
          <w:i/>
          <w:iCs/>
          <w:sz w:val="24"/>
          <w:szCs w:val="24"/>
        </w:rPr>
        <w:t xml:space="preserve">Evaluation and review. </w:t>
      </w:r>
      <w:r w:rsidRPr="00F617C4">
        <w:rPr>
          <w:rFonts w:ascii="Open Sans" w:hAnsi="Open Sans" w:cs="Open Sans"/>
          <w:sz w:val="24"/>
          <w:szCs w:val="24"/>
        </w:rPr>
        <w:t xml:space="preserve">Available from: </w:t>
      </w:r>
      <w:hyperlink r:id="rId37" w:history="1">
        <w:r w:rsidRPr="00F617C4">
          <w:rPr>
            <w:rStyle w:val="Hyperlink"/>
            <w:rFonts w:ascii="Open Sans" w:hAnsi="Open Sans" w:cs="Open Sans"/>
            <w:sz w:val="24"/>
            <w:szCs w:val="24"/>
          </w:rPr>
          <w:t>https://www.college.police.uk/app/intelligence-management/analysis/evaluation-and-review</w:t>
        </w:r>
      </w:hyperlink>
      <w:r w:rsidRPr="00F617C4">
        <w:rPr>
          <w:rFonts w:ascii="Open Sans" w:hAnsi="Open Sans" w:cs="Open Sans"/>
          <w:sz w:val="24"/>
          <w:szCs w:val="24"/>
        </w:rPr>
        <w:t xml:space="preserve"> [Accessed 27 May 2022]. </w:t>
      </w:r>
    </w:p>
    <w:p w14:paraId="00EBFB63" w14:textId="77777777" w:rsidR="00F617C4" w:rsidRPr="00F617C4" w:rsidRDefault="00F617C4" w:rsidP="00F617C4">
      <w:pPr>
        <w:spacing w:line="276" w:lineRule="auto"/>
        <w:jc w:val="both"/>
        <w:rPr>
          <w:rFonts w:ascii="Open Sans" w:hAnsi="Open Sans" w:cs="Open Sans"/>
          <w:sz w:val="24"/>
          <w:szCs w:val="24"/>
        </w:rPr>
      </w:pPr>
    </w:p>
    <w:p w14:paraId="7817AF2F" w14:textId="77777777" w:rsidR="00F617C4" w:rsidRPr="00F617C4" w:rsidRDefault="00F617C4" w:rsidP="00F617C4">
      <w:pPr>
        <w:spacing w:line="276" w:lineRule="auto"/>
        <w:jc w:val="both"/>
        <w:rPr>
          <w:rFonts w:ascii="Open Sans" w:hAnsi="Open Sans" w:cs="Open Sans"/>
          <w:sz w:val="24"/>
          <w:szCs w:val="24"/>
        </w:rPr>
      </w:pPr>
      <w:r w:rsidRPr="00F617C4">
        <w:rPr>
          <w:rFonts w:ascii="Open Sans" w:hAnsi="Open Sans" w:cs="Open Sans"/>
          <w:sz w:val="24"/>
          <w:szCs w:val="24"/>
        </w:rPr>
        <w:t xml:space="preserve">College of Policing (No Date) </w:t>
      </w:r>
      <w:r w:rsidRPr="00F617C4">
        <w:rPr>
          <w:rFonts w:ascii="Open Sans" w:hAnsi="Open Sans" w:cs="Open Sans"/>
          <w:i/>
          <w:iCs/>
          <w:sz w:val="24"/>
          <w:szCs w:val="24"/>
        </w:rPr>
        <w:t>Evidence-based policing.</w:t>
      </w:r>
      <w:r w:rsidRPr="00F617C4">
        <w:rPr>
          <w:rFonts w:ascii="Open Sans" w:hAnsi="Open Sans" w:cs="Open Sans"/>
          <w:sz w:val="24"/>
          <w:szCs w:val="24"/>
        </w:rPr>
        <w:t xml:space="preserve"> Available from: </w:t>
      </w:r>
      <w:hyperlink w:history="1">
        <w:r w:rsidRPr="00F617C4">
          <w:rPr>
            <w:rStyle w:val="Hyperlink"/>
            <w:rFonts w:ascii="Open Sans" w:hAnsi="Open Sans" w:cs="Open Sans"/>
            <w:sz w:val="24"/>
            <w:szCs w:val="24"/>
          </w:rPr>
          <w:t>https://www. college.police.uk/research/evidence-based-policing-EBP</w:t>
        </w:r>
      </w:hyperlink>
      <w:r w:rsidRPr="00F617C4">
        <w:rPr>
          <w:rFonts w:ascii="Open Sans" w:hAnsi="Open Sans" w:cs="Open Sans"/>
          <w:sz w:val="24"/>
          <w:szCs w:val="24"/>
        </w:rPr>
        <w:t xml:space="preserve"> [Accessed 23 May 2022]. </w:t>
      </w:r>
    </w:p>
    <w:p w14:paraId="3FA898B2" w14:textId="77777777" w:rsidR="00F617C4" w:rsidRPr="00F617C4" w:rsidRDefault="00F617C4" w:rsidP="00F617C4">
      <w:pPr>
        <w:spacing w:line="276" w:lineRule="auto"/>
        <w:jc w:val="both"/>
        <w:rPr>
          <w:rFonts w:ascii="Open Sans" w:hAnsi="Open Sans" w:cs="Open Sans"/>
          <w:sz w:val="24"/>
          <w:szCs w:val="24"/>
        </w:rPr>
      </w:pPr>
    </w:p>
    <w:p w14:paraId="41F6C09A" w14:textId="77777777" w:rsidR="00F617C4" w:rsidRPr="00F617C4" w:rsidRDefault="00F617C4" w:rsidP="00F617C4">
      <w:pPr>
        <w:spacing w:line="276" w:lineRule="auto"/>
        <w:jc w:val="both"/>
        <w:rPr>
          <w:rFonts w:ascii="Open Sans" w:hAnsi="Open Sans" w:cs="Open Sans"/>
          <w:sz w:val="24"/>
          <w:szCs w:val="24"/>
        </w:rPr>
      </w:pPr>
      <w:r w:rsidRPr="00F617C4">
        <w:rPr>
          <w:rFonts w:ascii="Open Sans" w:hAnsi="Open Sans" w:cs="Open Sans"/>
          <w:sz w:val="24"/>
          <w:szCs w:val="24"/>
        </w:rPr>
        <w:t>College of Policing (2022)</w:t>
      </w:r>
      <w:r w:rsidRPr="00F617C4">
        <w:rPr>
          <w:rFonts w:ascii="Open Sans" w:hAnsi="Open Sans" w:cs="Open Sans"/>
          <w:i/>
          <w:iCs/>
          <w:sz w:val="24"/>
          <w:szCs w:val="24"/>
        </w:rPr>
        <w:t xml:space="preserve"> What is situational crime prevention? </w:t>
      </w:r>
      <w:r w:rsidRPr="00F617C4">
        <w:rPr>
          <w:rFonts w:ascii="Open Sans" w:hAnsi="Open Sans" w:cs="Open Sans"/>
          <w:sz w:val="24"/>
          <w:szCs w:val="24"/>
        </w:rPr>
        <w:t xml:space="preserve">Available from: </w:t>
      </w:r>
      <w:hyperlink r:id="rId38" w:history="1">
        <w:r w:rsidRPr="00F617C4">
          <w:rPr>
            <w:rStyle w:val="Hyperlink"/>
            <w:rFonts w:ascii="Open Sans" w:hAnsi="Open Sans" w:cs="Open Sans"/>
            <w:sz w:val="24"/>
            <w:szCs w:val="24"/>
          </w:rPr>
          <w:t>https://www.college.police.uk/guidance/neighbourhood-crime/what-situational-crime-prevention</w:t>
        </w:r>
      </w:hyperlink>
      <w:r w:rsidRPr="00F617C4">
        <w:rPr>
          <w:rFonts w:ascii="Open Sans" w:hAnsi="Open Sans" w:cs="Open Sans"/>
          <w:sz w:val="24"/>
          <w:szCs w:val="24"/>
        </w:rPr>
        <w:t xml:space="preserve"> [Accessed 22 May 2022].</w:t>
      </w:r>
    </w:p>
    <w:p w14:paraId="3247A8EA" w14:textId="77777777" w:rsidR="00F617C4" w:rsidRPr="00F617C4" w:rsidRDefault="00F617C4" w:rsidP="00F617C4">
      <w:pPr>
        <w:spacing w:line="276" w:lineRule="auto"/>
        <w:jc w:val="both"/>
        <w:rPr>
          <w:rFonts w:ascii="Open Sans" w:hAnsi="Open Sans" w:cs="Open Sans"/>
          <w:sz w:val="24"/>
          <w:szCs w:val="24"/>
        </w:rPr>
      </w:pPr>
    </w:p>
    <w:p w14:paraId="0227F21A" w14:textId="77777777" w:rsidR="00F617C4" w:rsidRPr="00F617C4" w:rsidRDefault="00F617C4" w:rsidP="00F617C4">
      <w:pPr>
        <w:spacing w:line="276" w:lineRule="auto"/>
        <w:jc w:val="both"/>
        <w:rPr>
          <w:rFonts w:ascii="Open Sans" w:hAnsi="Open Sans" w:cs="Open Sans"/>
          <w:sz w:val="24"/>
          <w:szCs w:val="24"/>
        </w:rPr>
      </w:pPr>
      <w:r w:rsidRPr="00F617C4">
        <w:rPr>
          <w:rFonts w:ascii="Open Sans" w:hAnsi="Open Sans" w:cs="Open Sans"/>
          <w:sz w:val="24"/>
          <w:szCs w:val="24"/>
        </w:rPr>
        <w:t xml:space="preserve">Restorative Justice Council (No Date) </w:t>
      </w:r>
      <w:r w:rsidRPr="00F617C4">
        <w:rPr>
          <w:rFonts w:ascii="Open Sans" w:hAnsi="Open Sans" w:cs="Open Sans"/>
          <w:i/>
          <w:iCs/>
          <w:sz w:val="24"/>
          <w:szCs w:val="24"/>
        </w:rPr>
        <w:t xml:space="preserve">Evidence supporting the use of restorative justice. </w:t>
      </w:r>
      <w:r w:rsidRPr="00F617C4">
        <w:rPr>
          <w:rFonts w:ascii="Open Sans" w:hAnsi="Open Sans" w:cs="Open Sans"/>
          <w:sz w:val="24"/>
          <w:szCs w:val="24"/>
        </w:rPr>
        <w:t xml:space="preserve">Available from: </w:t>
      </w:r>
      <w:hyperlink r:id="rId39" w:history="1">
        <w:r w:rsidRPr="00F617C4">
          <w:rPr>
            <w:rStyle w:val="Hyperlink"/>
            <w:rFonts w:ascii="Open Sans" w:hAnsi="Open Sans" w:cs="Open Sans"/>
            <w:sz w:val="24"/>
            <w:szCs w:val="24"/>
          </w:rPr>
          <w:t>https://restorativejustice.org.uk/resources/evidence-supporting-use-restorative-justice</w:t>
        </w:r>
      </w:hyperlink>
      <w:r w:rsidRPr="00F617C4">
        <w:rPr>
          <w:rFonts w:ascii="Open Sans" w:hAnsi="Open Sans" w:cs="Open Sans"/>
          <w:sz w:val="24"/>
          <w:szCs w:val="24"/>
        </w:rPr>
        <w:t xml:space="preserve"> [Accessed 29 May 2022]. </w:t>
      </w:r>
    </w:p>
    <w:p w14:paraId="517F81CC" w14:textId="77777777" w:rsidR="00F617C4" w:rsidRPr="00F617C4" w:rsidRDefault="00F617C4" w:rsidP="00F617C4">
      <w:pPr>
        <w:spacing w:line="276" w:lineRule="auto"/>
        <w:jc w:val="both"/>
        <w:rPr>
          <w:rFonts w:ascii="Open Sans" w:hAnsi="Open Sans" w:cs="Open Sans"/>
          <w:sz w:val="24"/>
          <w:szCs w:val="24"/>
        </w:rPr>
      </w:pPr>
    </w:p>
    <w:p w14:paraId="23A34B5A" w14:textId="77777777" w:rsidR="00F617C4" w:rsidRPr="00F617C4" w:rsidRDefault="00F617C4" w:rsidP="00F617C4">
      <w:pPr>
        <w:spacing w:line="276" w:lineRule="auto"/>
        <w:jc w:val="both"/>
        <w:rPr>
          <w:rFonts w:ascii="Open Sans" w:hAnsi="Open Sans" w:cs="Open Sans"/>
          <w:sz w:val="24"/>
          <w:szCs w:val="24"/>
        </w:rPr>
      </w:pPr>
      <w:r w:rsidRPr="00F617C4">
        <w:rPr>
          <w:rFonts w:ascii="Open Sans" w:hAnsi="Open Sans" w:cs="Open Sans"/>
          <w:sz w:val="24"/>
          <w:szCs w:val="24"/>
        </w:rPr>
        <w:t xml:space="preserve">Restorative Justice Council (No Date) </w:t>
      </w:r>
      <w:r w:rsidRPr="00F617C4">
        <w:rPr>
          <w:rFonts w:ascii="Open Sans" w:hAnsi="Open Sans" w:cs="Open Sans"/>
          <w:i/>
          <w:iCs/>
          <w:sz w:val="24"/>
          <w:szCs w:val="24"/>
        </w:rPr>
        <w:t>What is restorative justice?</w:t>
      </w:r>
      <w:r w:rsidRPr="00F617C4">
        <w:rPr>
          <w:rFonts w:ascii="Open Sans" w:hAnsi="Open Sans" w:cs="Open Sans"/>
          <w:sz w:val="24"/>
          <w:szCs w:val="24"/>
        </w:rPr>
        <w:t xml:space="preserve"> Available from: </w:t>
      </w:r>
      <w:hyperlink w:history="1">
        <w:r w:rsidRPr="00F617C4">
          <w:rPr>
            <w:rStyle w:val="Hyperlink"/>
            <w:rFonts w:ascii="Open Sans" w:hAnsi="Open Sans" w:cs="Open Sans"/>
            <w:sz w:val="24"/>
            <w:szCs w:val="24"/>
          </w:rPr>
          <w:t>https:// restorativejustice.org.uk/what-restorative-justice</w:t>
        </w:r>
      </w:hyperlink>
      <w:r w:rsidRPr="00F617C4">
        <w:rPr>
          <w:rFonts w:ascii="Open Sans" w:hAnsi="Open Sans" w:cs="Open Sans"/>
          <w:sz w:val="24"/>
          <w:szCs w:val="24"/>
        </w:rPr>
        <w:t xml:space="preserve"> [Accessed 29 May 2022]. </w:t>
      </w:r>
    </w:p>
    <w:p w14:paraId="4A8E76D0" w14:textId="77777777" w:rsidR="00F617C4" w:rsidRPr="00F617C4" w:rsidRDefault="00F617C4" w:rsidP="00F617C4">
      <w:pPr>
        <w:spacing w:line="276" w:lineRule="auto"/>
        <w:jc w:val="both"/>
        <w:rPr>
          <w:rFonts w:ascii="Open Sans" w:hAnsi="Open Sans" w:cs="Open Sans"/>
          <w:sz w:val="24"/>
          <w:szCs w:val="24"/>
        </w:rPr>
      </w:pPr>
    </w:p>
    <w:p w14:paraId="5670EF77" w14:textId="77777777" w:rsidR="00F617C4" w:rsidRPr="00F617C4" w:rsidRDefault="00F617C4" w:rsidP="00F617C4">
      <w:pPr>
        <w:spacing w:line="276" w:lineRule="auto"/>
        <w:jc w:val="both"/>
        <w:rPr>
          <w:rFonts w:ascii="Open Sans" w:hAnsi="Open Sans" w:cs="Open Sans"/>
          <w:sz w:val="24"/>
          <w:szCs w:val="24"/>
        </w:rPr>
      </w:pPr>
      <w:r w:rsidRPr="00F617C4">
        <w:rPr>
          <w:rFonts w:ascii="Open Sans" w:hAnsi="Open Sans" w:cs="Open Sans"/>
          <w:sz w:val="24"/>
          <w:szCs w:val="24"/>
        </w:rPr>
        <w:t xml:space="preserve">Surrey PCC (2020) </w:t>
      </w:r>
      <w:r w:rsidRPr="00F617C4">
        <w:rPr>
          <w:rFonts w:ascii="Open Sans" w:hAnsi="Open Sans" w:cs="Open Sans"/>
          <w:i/>
          <w:iCs/>
          <w:sz w:val="24"/>
          <w:szCs w:val="24"/>
        </w:rPr>
        <w:t>Reducing Reoffending Strategy</w:t>
      </w:r>
      <w:r w:rsidRPr="00F617C4">
        <w:rPr>
          <w:rFonts w:ascii="Open Sans" w:hAnsi="Open Sans" w:cs="Open Sans"/>
          <w:sz w:val="24"/>
          <w:szCs w:val="24"/>
        </w:rPr>
        <w:t xml:space="preserve">. Available from: </w:t>
      </w:r>
      <w:hyperlink r:id="rId40" w:anchor=":~:text=Reducing%20reoffending%20is%20an%20important%20component%20within%20the,priorities%3A%201.%20Tackling%20crime%20and%20keeping%20Surrey%20safe" w:history="1">
        <w:r w:rsidRPr="00F617C4">
          <w:rPr>
            <w:rStyle w:val="Hyperlink"/>
            <w:rFonts w:ascii="Open Sans" w:hAnsi="Open Sans" w:cs="Open Sans"/>
            <w:sz w:val="24"/>
            <w:szCs w:val="24"/>
          </w:rPr>
          <w:t>https://surrey-pcc.gov.uk/wp-content/uploads/2019/02/main-reoffendin_31002569-4.pdf#:~:text=Reducing%20reoffending%20is%20an%20important%20component%20within%20the,priorities%3A%201.%20Tackling%20crime%20and%20keeping%20Surrey%20safe</w:t>
        </w:r>
      </w:hyperlink>
      <w:r w:rsidRPr="00F617C4">
        <w:rPr>
          <w:rFonts w:ascii="Open Sans" w:hAnsi="Open Sans" w:cs="Open Sans"/>
          <w:sz w:val="24"/>
          <w:szCs w:val="24"/>
        </w:rPr>
        <w:t xml:space="preserve"> [Accessed 25 May 2022]. </w:t>
      </w:r>
    </w:p>
    <w:p w14:paraId="459F8345" w14:textId="77777777" w:rsidR="00F617C4" w:rsidRPr="00F617C4" w:rsidRDefault="00F617C4" w:rsidP="00F617C4">
      <w:pPr>
        <w:spacing w:line="276" w:lineRule="auto"/>
        <w:jc w:val="both"/>
        <w:rPr>
          <w:rFonts w:ascii="Open Sans" w:hAnsi="Open Sans" w:cs="Open Sans"/>
          <w:sz w:val="24"/>
          <w:szCs w:val="24"/>
        </w:rPr>
      </w:pPr>
    </w:p>
    <w:p w14:paraId="137BBC25" w14:textId="77777777" w:rsidR="00F617C4" w:rsidRPr="00F617C4" w:rsidRDefault="00F617C4" w:rsidP="00F617C4">
      <w:pPr>
        <w:spacing w:line="276" w:lineRule="auto"/>
        <w:jc w:val="both"/>
        <w:rPr>
          <w:rFonts w:ascii="Open Sans" w:hAnsi="Open Sans" w:cs="Open Sans"/>
          <w:sz w:val="24"/>
          <w:szCs w:val="24"/>
        </w:rPr>
      </w:pPr>
      <w:r w:rsidRPr="00F617C4">
        <w:rPr>
          <w:rFonts w:ascii="Open Sans" w:hAnsi="Open Sans" w:cs="Open Sans"/>
          <w:sz w:val="24"/>
          <w:szCs w:val="24"/>
        </w:rPr>
        <w:t xml:space="preserve">The You Trust (2021) </w:t>
      </w:r>
      <w:r w:rsidRPr="00F617C4">
        <w:rPr>
          <w:rFonts w:ascii="Open Sans" w:hAnsi="Open Sans" w:cs="Open Sans"/>
          <w:i/>
          <w:iCs/>
          <w:sz w:val="24"/>
          <w:szCs w:val="24"/>
        </w:rPr>
        <w:t xml:space="preserve">What is target hardening? </w:t>
      </w:r>
      <w:proofErr w:type="spellStart"/>
      <w:r w:rsidRPr="00F617C4">
        <w:rPr>
          <w:rFonts w:ascii="Open Sans" w:hAnsi="Open Sans" w:cs="Open Sans"/>
          <w:sz w:val="24"/>
          <w:szCs w:val="24"/>
        </w:rPr>
        <w:t>Availlable</w:t>
      </w:r>
      <w:proofErr w:type="spellEnd"/>
      <w:r w:rsidRPr="00F617C4">
        <w:rPr>
          <w:rFonts w:ascii="Open Sans" w:hAnsi="Open Sans" w:cs="Open Sans"/>
          <w:sz w:val="24"/>
          <w:szCs w:val="24"/>
        </w:rPr>
        <w:t xml:space="preserve"> from: </w:t>
      </w:r>
      <w:hyperlink w:history="1">
        <w:r w:rsidRPr="00F617C4">
          <w:rPr>
            <w:rStyle w:val="Hyperlink"/>
            <w:rFonts w:ascii="Open Sans" w:hAnsi="Open Sans" w:cs="Open Sans"/>
            <w:sz w:val="24"/>
            <w:szCs w:val="24"/>
          </w:rPr>
          <w:t>https://theyoutrust.org.uk /what-is-target-hardening/</w:t>
        </w:r>
      </w:hyperlink>
      <w:r w:rsidRPr="00F617C4">
        <w:rPr>
          <w:rFonts w:ascii="Open Sans" w:hAnsi="Open Sans" w:cs="Open Sans"/>
          <w:sz w:val="24"/>
          <w:szCs w:val="24"/>
        </w:rPr>
        <w:t xml:space="preserve"> [Accessed 22 May 2022].</w:t>
      </w:r>
    </w:p>
    <w:p w14:paraId="0CED9543" w14:textId="77777777" w:rsidR="00F617C4" w:rsidRPr="00F617C4" w:rsidRDefault="00F617C4" w:rsidP="00F617C4">
      <w:pPr>
        <w:spacing w:line="276" w:lineRule="auto"/>
        <w:jc w:val="both"/>
        <w:rPr>
          <w:rFonts w:ascii="Open Sans" w:hAnsi="Open Sans" w:cs="Open Sans"/>
          <w:sz w:val="24"/>
          <w:szCs w:val="24"/>
        </w:rPr>
      </w:pPr>
    </w:p>
    <w:p w14:paraId="1183D933" w14:textId="77777777" w:rsidR="00F617C4" w:rsidRPr="00F617C4" w:rsidRDefault="00F617C4" w:rsidP="00F617C4">
      <w:pPr>
        <w:spacing w:line="276" w:lineRule="auto"/>
        <w:jc w:val="both"/>
        <w:rPr>
          <w:rFonts w:ascii="Open Sans" w:hAnsi="Open Sans" w:cs="Open Sans"/>
          <w:sz w:val="24"/>
          <w:szCs w:val="24"/>
        </w:rPr>
      </w:pPr>
      <w:r w:rsidRPr="00F617C4">
        <w:rPr>
          <w:rFonts w:ascii="Open Sans" w:hAnsi="Open Sans" w:cs="Open Sans"/>
          <w:sz w:val="24"/>
          <w:szCs w:val="24"/>
        </w:rPr>
        <w:t xml:space="preserve">United Nations (No Date) </w:t>
      </w:r>
      <w:r w:rsidRPr="00F617C4">
        <w:rPr>
          <w:rFonts w:ascii="Open Sans" w:hAnsi="Open Sans" w:cs="Open Sans"/>
          <w:i/>
          <w:iCs/>
          <w:sz w:val="24"/>
          <w:szCs w:val="24"/>
        </w:rPr>
        <w:t>CRIME PREVENTION.</w:t>
      </w:r>
      <w:r w:rsidRPr="00F617C4">
        <w:rPr>
          <w:rFonts w:ascii="Open Sans" w:hAnsi="Open Sans" w:cs="Open Sans"/>
          <w:sz w:val="24"/>
          <w:szCs w:val="24"/>
        </w:rPr>
        <w:t xml:space="preserve"> Available form: </w:t>
      </w:r>
      <w:hyperlink w:history="1">
        <w:r w:rsidRPr="00F617C4">
          <w:rPr>
            <w:rStyle w:val="Hyperlink"/>
            <w:rFonts w:ascii="Open Sans" w:hAnsi="Open Sans" w:cs="Open Sans"/>
            <w:sz w:val="24"/>
            <w:szCs w:val="24"/>
          </w:rPr>
          <w:t>https://www.unodc.org /unodc/en/justice-and-prison-reform/cpcj-crimeprevention-home.html</w:t>
        </w:r>
      </w:hyperlink>
      <w:r w:rsidRPr="00F617C4">
        <w:rPr>
          <w:rFonts w:ascii="Open Sans" w:hAnsi="Open Sans" w:cs="Open Sans"/>
          <w:sz w:val="24"/>
          <w:szCs w:val="24"/>
        </w:rPr>
        <w:t xml:space="preserve"> [Accessed 23 May 2022]. </w:t>
      </w:r>
    </w:p>
    <w:p w14:paraId="0A30334D" w14:textId="77777777" w:rsidR="00F617C4" w:rsidRPr="00F617C4" w:rsidRDefault="00F617C4" w:rsidP="00F617C4">
      <w:pPr>
        <w:spacing w:line="276" w:lineRule="auto"/>
        <w:jc w:val="both"/>
        <w:rPr>
          <w:rFonts w:ascii="Open Sans" w:hAnsi="Open Sans" w:cs="Open Sans"/>
          <w:sz w:val="24"/>
          <w:szCs w:val="24"/>
        </w:rPr>
      </w:pPr>
    </w:p>
    <w:p w14:paraId="762CC62B" w14:textId="77777777" w:rsidR="00F617C4" w:rsidRPr="00F617C4" w:rsidRDefault="00F617C4" w:rsidP="00F617C4">
      <w:pPr>
        <w:spacing w:line="276" w:lineRule="auto"/>
        <w:jc w:val="both"/>
        <w:rPr>
          <w:rFonts w:ascii="Open Sans" w:hAnsi="Open Sans" w:cs="Open Sans"/>
          <w:sz w:val="24"/>
          <w:szCs w:val="24"/>
        </w:rPr>
      </w:pPr>
      <w:r w:rsidRPr="00F617C4">
        <w:rPr>
          <w:rFonts w:ascii="Open Sans" w:hAnsi="Open Sans" w:cs="Open Sans"/>
          <w:sz w:val="24"/>
          <w:szCs w:val="24"/>
        </w:rPr>
        <w:t xml:space="preserve">West Yorkshire Police (No Date) </w:t>
      </w:r>
      <w:r w:rsidRPr="00F617C4">
        <w:rPr>
          <w:rFonts w:ascii="Open Sans" w:hAnsi="Open Sans" w:cs="Open Sans"/>
          <w:i/>
          <w:iCs/>
          <w:sz w:val="24"/>
          <w:szCs w:val="24"/>
        </w:rPr>
        <w:t xml:space="preserve">The 10 Principles of Crime Prevention. </w:t>
      </w:r>
      <w:r w:rsidRPr="00F617C4">
        <w:rPr>
          <w:rFonts w:ascii="Open Sans" w:hAnsi="Open Sans" w:cs="Open Sans"/>
          <w:sz w:val="24"/>
          <w:szCs w:val="24"/>
        </w:rPr>
        <w:t xml:space="preserve"> Available from: </w:t>
      </w:r>
      <w:hyperlink r:id="rId41" w:history="1">
        <w:r w:rsidRPr="00F617C4">
          <w:rPr>
            <w:rStyle w:val="Hyperlink"/>
            <w:rFonts w:ascii="Open Sans" w:hAnsi="Open Sans" w:cs="Open Sans"/>
            <w:sz w:val="24"/>
            <w:szCs w:val="24"/>
          </w:rPr>
          <w:t>https://www.westyorkshire.police.uk/advice/10-principles-crime-prevention/10-principles-crime-prevention/10-principles-crime-prevention</w:t>
        </w:r>
      </w:hyperlink>
      <w:r w:rsidRPr="00F617C4">
        <w:rPr>
          <w:rFonts w:ascii="Open Sans" w:hAnsi="Open Sans" w:cs="Open Sans"/>
          <w:sz w:val="24"/>
          <w:szCs w:val="24"/>
        </w:rPr>
        <w:t xml:space="preserve"> [Accessed 21 May 2022].</w:t>
      </w:r>
    </w:p>
    <w:p w14:paraId="7CF32DBF" w14:textId="182F0568" w:rsidR="00F617C4" w:rsidRDefault="00F617C4" w:rsidP="464F7901">
      <w:pPr>
        <w:jc w:val="both"/>
        <w:rPr>
          <w:rFonts w:ascii="Arial" w:hAnsi="Arial" w:cs="Arial"/>
          <w:sz w:val="22"/>
          <w:szCs w:val="22"/>
        </w:rPr>
      </w:pPr>
    </w:p>
    <w:p w14:paraId="5EEF1490" w14:textId="14F4B17B" w:rsidR="00F617C4" w:rsidRDefault="00F617C4" w:rsidP="464F7901">
      <w:pPr>
        <w:jc w:val="both"/>
        <w:rPr>
          <w:rFonts w:ascii="Arial" w:hAnsi="Arial" w:cs="Arial"/>
          <w:sz w:val="22"/>
          <w:szCs w:val="22"/>
        </w:rPr>
      </w:pPr>
    </w:p>
    <w:p w14:paraId="0A497502" w14:textId="3F1A7F7B" w:rsidR="00F617C4" w:rsidRDefault="00F617C4" w:rsidP="464F7901">
      <w:pPr>
        <w:jc w:val="both"/>
        <w:rPr>
          <w:rFonts w:ascii="Arial" w:hAnsi="Arial" w:cs="Arial"/>
          <w:sz w:val="22"/>
          <w:szCs w:val="22"/>
        </w:rPr>
      </w:pPr>
    </w:p>
    <w:p w14:paraId="39B046F0" w14:textId="7F9A1EEC" w:rsidR="00F617C4" w:rsidRDefault="00F617C4" w:rsidP="464F7901">
      <w:pPr>
        <w:jc w:val="both"/>
        <w:rPr>
          <w:rFonts w:ascii="Arial" w:hAnsi="Arial" w:cs="Arial"/>
          <w:sz w:val="22"/>
          <w:szCs w:val="22"/>
        </w:rPr>
      </w:pPr>
    </w:p>
    <w:p w14:paraId="56A13626" w14:textId="77777777" w:rsidR="00F617C4" w:rsidRDefault="00F617C4" w:rsidP="464F7901">
      <w:pPr>
        <w:jc w:val="both"/>
        <w:rPr>
          <w:rFonts w:ascii="Arial" w:hAnsi="Arial" w:cs="Arial"/>
          <w:sz w:val="22"/>
          <w:szCs w:val="22"/>
        </w:rPr>
      </w:pPr>
    </w:p>
    <w:p w14:paraId="62CDEDC2" w14:textId="77777777" w:rsidR="00F617C4" w:rsidRDefault="00F617C4" w:rsidP="464F7901">
      <w:pPr>
        <w:jc w:val="both"/>
        <w:rPr>
          <w:rFonts w:ascii="Arial" w:hAnsi="Arial" w:cs="Arial"/>
          <w:sz w:val="22"/>
          <w:szCs w:val="22"/>
        </w:rPr>
      </w:pPr>
    </w:p>
    <w:p w14:paraId="725AB13F" w14:textId="1C4EC163" w:rsidR="00DE6C57" w:rsidRDefault="00DE6C57" w:rsidP="00D22D9C">
      <w:pPr>
        <w:jc w:val="both"/>
        <w:rPr>
          <w:rFonts w:ascii="Arial" w:hAnsi="Arial" w:cs="Arial"/>
          <w:sz w:val="22"/>
          <w:szCs w:val="22"/>
        </w:rPr>
      </w:pPr>
    </w:p>
    <w:p w14:paraId="145DC46A" w14:textId="77777777" w:rsidR="00DE6C57" w:rsidRPr="00A406E5" w:rsidRDefault="00DE6C57"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headerReference w:type="even" r:id="rId42"/>
          <w:headerReference w:type="default" r:id="rId43"/>
          <w:footerReference w:type="even" r:id="rId44"/>
          <w:footerReference w:type="default" r:id="rId45"/>
          <w:headerReference w:type="first" r:id="rId46"/>
          <w:footerReference w:type="first" r:id="rId47"/>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48"/>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w:t>
            </w:r>
            <w:r w:rsidRPr="00CA285D">
              <w:rPr>
                <w:rFonts w:ascii="Arial" w:hAnsi="Arial" w:cs="Arial"/>
              </w:rPr>
              <w:lastRenderedPageBreak/>
              <w:t xml:space="preserve">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w:t>
            </w:r>
            <w:proofErr w:type="gramStart"/>
            <w:r w:rsidRPr="00795507">
              <w:rPr>
                <w:rFonts w:ascii="Arial" w:hAnsi="Arial" w:cs="Arial"/>
              </w:rPr>
              <w:t>synthesis</w:t>
            </w:r>
            <w:proofErr w:type="gramEnd"/>
            <w:r w:rsidRPr="00795507">
              <w:rPr>
                <w:rFonts w:ascii="Arial" w:hAnsi="Arial" w:cs="Arial"/>
              </w:rPr>
              <w:t xml:space="preserve"> and evaluation demonstrating critical thinking. Ability to devise and sustain persuasive arguments, and to review the reliability, </w:t>
            </w:r>
            <w:proofErr w:type="gramStart"/>
            <w:r w:rsidRPr="00795507">
              <w:rPr>
                <w:rFonts w:ascii="Arial" w:hAnsi="Arial" w:cs="Arial"/>
              </w:rPr>
              <w:t>validity</w:t>
            </w:r>
            <w:proofErr w:type="gramEnd"/>
            <w:r w:rsidRPr="00795507">
              <w:rPr>
                <w:rFonts w:ascii="Arial" w:hAnsi="Arial" w:cs="Arial"/>
              </w:rPr>
              <w:t xml:space="preserve">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beyond the question’, </w:t>
            </w:r>
            <w:r w:rsidRPr="00997253">
              <w:rPr>
                <w:rFonts w:ascii="Arial" w:hAnsi="Arial" w:cs="Arial"/>
              </w:rPr>
              <w:lastRenderedPageBreak/>
              <w:t>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w:t>
            </w:r>
            <w:r w:rsidRPr="00E07BE3">
              <w:rPr>
                <w:rFonts w:ascii="Arial" w:hAnsi="Arial" w:cs="Arial"/>
              </w:rPr>
              <w:lastRenderedPageBreak/>
              <w:t xml:space="preserve">some room for improvement. </w:t>
            </w:r>
          </w:p>
          <w:p w14:paraId="7A679A78"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 xml:space="preserve">format, </w:t>
            </w:r>
            <w:r w:rsidRPr="00E07BE3">
              <w:rPr>
                <w:rFonts w:ascii="Arial" w:hAnsi="Arial" w:cs="Arial"/>
              </w:rPr>
              <w:lastRenderedPageBreak/>
              <w:t>but</w:t>
            </w:r>
            <w:proofErr w:type="gramEnd"/>
            <w:r w:rsidRPr="00E07BE3">
              <w:rPr>
                <w:rFonts w:ascii="Arial" w:hAnsi="Arial" w:cs="Arial"/>
              </w:rPr>
              <w:t xml:space="preserve"> may have minor errors.</w:t>
            </w:r>
          </w:p>
          <w:p w14:paraId="6F44E64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w:t>
            </w:r>
            <w:r w:rsidRPr="00E07BE3">
              <w:rPr>
                <w:rFonts w:ascii="Arial" w:hAnsi="Arial" w:cs="Arial"/>
              </w:rPr>
              <w:lastRenderedPageBreak/>
              <w:t>in a suitable format.</w:t>
            </w:r>
          </w:p>
          <w:p w14:paraId="1FF76C38" w14:textId="77777777" w:rsidR="00C073F1" w:rsidRPr="00E07BE3" w:rsidRDefault="00C073F1" w:rsidP="0050796C">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 xml:space="preserve">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BEB74" w14:textId="77777777" w:rsidR="004F0E0D" w:rsidRDefault="004F0E0D">
      <w:r>
        <w:separator/>
      </w:r>
    </w:p>
  </w:endnote>
  <w:endnote w:type="continuationSeparator" w:id="0">
    <w:p w14:paraId="234AD716" w14:textId="77777777" w:rsidR="004F0E0D" w:rsidRDefault="004F0E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744AC" w14:textId="77777777" w:rsidR="00AB5AEE" w:rsidRDefault="00AB5A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8495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E6AF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E6AF7">
      <w:rPr>
        <w:b/>
        <w:noProof/>
      </w:rPr>
      <w:t>10</w:t>
    </w:r>
    <w:r w:rsidR="0017512A">
      <w:rPr>
        <w:b/>
        <w:sz w:val="24"/>
        <w:szCs w:val="24"/>
      </w:rPr>
      <w:fldChar w:fldCharType="end"/>
    </w:r>
  </w:p>
  <w:p w14:paraId="0042A60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C1410" w14:textId="77777777" w:rsidR="00AB5AEE" w:rsidRDefault="00AB5AE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43B9D" w14:textId="77777777" w:rsidR="004F0E0D" w:rsidRDefault="004F0E0D">
      <w:r>
        <w:separator/>
      </w:r>
    </w:p>
  </w:footnote>
  <w:footnote w:type="continuationSeparator" w:id="0">
    <w:p w14:paraId="79FC55C9" w14:textId="77777777" w:rsidR="004F0E0D" w:rsidRDefault="004F0E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784D30" w14:textId="77777777" w:rsidR="00AB5AEE" w:rsidRDefault="00AB5A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56C0D" w14:textId="77777777" w:rsidR="00AB5AEE" w:rsidRDefault="00AB5A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6534C0" w14:textId="77777777" w:rsidR="00AB5AEE" w:rsidRDefault="00AB5A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14415"/>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6958"/>
    <w:rsid w:val="001A1E39"/>
    <w:rsid w:val="001A24F3"/>
    <w:rsid w:val="001B405C"/>
    <w:rsid w:val="001B4CA3"/>
    <w:rsid w:val="001B5F45"/>
    <w:rsid w:val="001E1050"/>
    <w:rsid w:val="001E1E1F"/>
    <w:rsid w:val="001E2007"/>
    <w:rsid w:val="001E3624"/>
    <w:rsid w:val="001E57C1"/>
    <w:rsid w:val="001E6AF7"/>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93C"/>
    <w:rsid w:val="00423934"/>
    <w:rsid w:val="00426244"/>
    <w:rsid w:val="00454735"/>
    <w:rsid w:val="00470A38"/>
    <w:rsid w:val="00474229"/>
    <w:rsid w:val="004874DE"/>
    <w:rsid w:val="004B5334"/>
    <w:rsid w:val="004B6C14"/>
    <w:rsid w:val="004B6C61"/>
    <w:rsid w:val="004C4F19"/>
    <w:rsid w:val="004D5E9B"/>
    <w:rsid w:val="004D63D9"/>
    <w:rsid w:val="004E6585"/>
    <w:rsid w:val="004F0E0D"/>
    <w:rsid w:val="0050249F"/>
    <w:rsid w:val="00507835"/>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25ADB"/>
    <w:rsid w:val="00632434"/>
    <w:rsid w:val="0063478F"/>
    <w:rsid w:val="00644256"/>
    <w:rsid w:val="00661D6F"/>
    <w:rsid w:val="006628E9"/>
    <w:rsid w:val="0066725E"/>
    <w:rsid w:val="006716C7"/>
    <w:rsid w:val="00673F98"/>
    <w:rsid w:val="00681208"/>
    <w:rsid w:val="00681FA9"/>
    <w:rsid w:val="00691EA9"/>
    <w:rsid w:val="00691FBA"/>
    <w:rsid w:val="006934D4"/>
    <w:rsid w:val="006A68B3"/>
    <w:rsid w:val="006A6DC3"/>
    <w:rsid w:val="006C1480"/>
    <w:rsid w:val="006D49ED"/>
    <w:rsid w:val="006D55CE"/>
    <w:rsid w:val="006D637A"/>
    <w:rsid w:val="006D6B5E"/>
    <w:rsid w:val="006D6F24"/>
    <w:rsid w:val="006E3E4E"/>
    <w:rsid w:val="006F45BF"/>
    <w:rsid w:val="006F60E0"/>
    <w:rsid w:val="00702F71"/>
    <w:rsid w:val="00711766"/>
    <w:rsid w:val="007366DF"/>
    <w:rsid w:val="00757839"/>
    <w:rsid w:val="0076406B"/>
    <w:rsid w:val="00770C81"/>
    <w:rsid w:val="00791024"/>
    <w:rsid w:val="00793F0A"/>
    <w:rsid w:val="00795507"/>
    <w:rsid w:val="007A2657"/>
    <w:rsid w:val="007C682C"/>
    <w:rsid w:val="007D2385"/>
    <w:rsid w:val="007E6F99"/>
    <w:rsid w:val="007F214F"/>
    <w:rsid w:val="00800069"/>
    <w:rsid w:val="008042F0"/>
    <w:rsid w:val="008310A0"/>
    <w:rsid w:val="00835D29"/>
    <w:rsid w:val="00842E7F"/>
    <w:rsid w:val="008510CE"/>
    <w:rsid w:val="00852933"/>
    <w:rsid w:val="008566E5"/>
    <w:rsid w:val="008566FE"/>
    <w:rsid w:val="00865B46"/>
    <w:rsid w:val="00882EBE"/>
    <w:rsid w:val="00894D56"/>
    <w:rsid w:val="00896134"/>
    <w:rsid w:val="008A62BC"/>
    <w:rsid w:val="008B43E7"/>
    <w:rsid w:val="008D763F"/>
    <w:rsid w:val="008F036F"/>
    <w:rsid w:val="008F1308"/>
    <w:rsid w:val="008F78C2"/>
    <w:rsid w:val="00904568"/>
    <w:rsid w:val="00911394"/>
    <w:rsid w:val="00920212"/>
    <w:rsid w:val="00923EF2"/>
    <w:rsid w:val="00926D25"/>
    <w:rsid w:val="00926E9D"/>
    <w:rsid w:val="00932C6E"/>
    <w:rsid w:val="00933F10"/>
    <w:rsid w:val="009433C5"/>
    <w:rsid w:val="009601B8"/>
    <w:rsid w:val="00965881"/>
    <w:rsid w:val="009871FF"/>
    <w:rsid w:val="00990799"/>
    <w:rsid w:val="00995D51"/>
    <w:rsid w:val="009A0631"/>
    <w:rsid w:val="009B10ED"/>
    <w:rsid w:val="009D3EA4"/>
    <w:rsid w:val="009D649C"/>
    <w:rsid w:val="009E4BC1"/>
    <w:rsid w:val="009F5CB2"/>
    <w:rsid w:val="00A03BB8"/>
    <w:rsid w:val="00A24221"/>
    <w:rsid w:val="00A3505D"/>
    <w:rsid w:val="00A4036F"/>
    <w:rsid w:val="00A406E5"/>
    <w:rsid w:val="00A4641C"/>
    <w:rsid w:val="00A55876"/>
    <w:rsid w:val="00A56BC2"/>
    <w:rsid w:val="00A67FB1"/>
    <w:rsid w:val="00A85BFE"/>
    <w:rsid w:val="00AB5AEE"/>
    <w:rsid w:val="00AB6FE7"/>
    <w:rsid w:val="00AB7AD7"/>
    <w:rsid w:val="00AC5F32"/>
    <w:rsid w:val="00AD2430"/>
    <w:rsid w:val="00AE41A6"/>
    <w:rsid w:val="00AF0E34"/>
    <w:rsid w:val="00AF271D"/>
    <w:rsid w:val="00AF56C2"/>
    <w:rsid w:val="00B004E6"/>
    <w:rsid w:val="00B0744D"/>
    <w:rsid w:val="00B431D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6F4"/>
    <w:rsid w:val="00C315AF"/>
    <w:rsid w:val="00C36D9A"/>
    <w:rsid w:val="00C44A72"/>
    <w:rsid w:val="00C61FC2"/>
    <w:rsid w:val="00C64DA0"/>
    <w:rsid w:val="00C705F9"/>
    <w:rsid w:val="00C802E4"/>
    <w:rsid w:val="00C80F0F"/>
    <w:rsid w:val="00C8667A"/>
    <w:rsid w:val="00C93BCB"/>
    <w:rsid w:val="00CC241A"/>
    <w:rsid w:val="00CD1C26"/>
    <w:rsid w:val="00CE4035"/>
    <w:rsid w:val="00CE65AB"/>
    <w:rsid w:val="00CF4266"/>
    <w:rsid w:val="00D22BAE"/>
    <w:rsid w:val="00D22D9C"/>
    <w:rsid w:val="00D241F1"/>
    <w:rsid w:val="00D275CB"/>
    <w:rsid w:val="00D30DFA"/>
    <w:rsid w:val="00D463A5"/>
    <w:rsid w:val="00D4710D"/>
    <w:rsid w:val="00D47D25"/>
    <w:rsid w:val="00D62ACD"/>
    <w:rsid w:val="00D82A73"/>
    <w:rsid w:val="00DA1A62"/>
    <w:rsid w:val="00DA36EE"/>
    <w:rsid w:val="00DB116D"/>
    <w:rsid w:val="00DD17CC"/>
    <w:rsid w:val="00DE217A"/>
    <w:rsid w:val="00DE6C57"/>
    <w:rsid w:val="00DF321B"/>
    <w:rsid w:val="00DF446E"/>
    <w:rsid w:val="00E05287"/>
    <w:rsid w:val="00E230E0"/>
    <w:rsid w:val="00E51AAC"/>
    <w:rsid w:val="00E66CC0"/>
    <w:rsid w:val="00E728A9"/>
    <w:rsid w:val="00E7483E"/>
    <w:rsid w:val="00E807D9"/>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3BD2"/>
    <w:rsid w:val="00F249F1"/>
    <w:rsid w:val="00F25B9D"/>
    <w:rsid w:val="00F2664E"/>
    <w:rsid w:val="00F31163"/>
    <w:rsid w:val="00F31C04"/>
    <w:rsid w:val="00F442A7"/>
    <w:rsid w:val="00F57A89"/>
    <w:rsid w:val="00F617C4"/>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C158C"/>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college.police.uk/s3fs-public/2021-02/code_of_ethics.pdf" TargetMode="External"/><Relationship Id="rId18" Type="http://schemas.openxmlformats.org/officeDocument/2006/relationships/hyperlink" Target="https://www.policesupers.com/members/coaching-and-mentoring/" TargetMode="External"/><Relationship Id="rId26" Type="http://schemas.openxmlformats.org/officeDocument/2006/relationships/hyperlink" Target="https://www.college.police.uk/app/information-management/management-police-information/collection-and-recording" TargetMode="External"/><Relationship Id="rId39" Type="http://schemas.openxmlformats.org/officeDocument/2006/relationships/hyperlink" Target="https://restorativejustice.org.uk/resources/evidence-supporting-use-restorative-justice" TargetMode="External"/><Relationship Id="rId21" Type="http://schemas.openxmlformats.org/officeDocument/2006/relationships/hyperlink" Target="https://www.college.police.uk/app/civil-emergencies/disaster-victim-identification/definitions" TargetMode="External"/><Relationship Id="rId34" Type="http://schemas.openxmlformats.org/officeDocument/2006/relationships/hyperlink" Target="https://safelives.org.uk/sites/default/files/resources/MARAC%20FAQs%20General%20FINAL.pdf" TargetMode="External"/><Relationship Id="rId42" Type="http://schemas.openxmlformats.org/officeDocument/2006/relationships/header" Target="header1.xml"/><Relationship Id="rId47" Type="http://schemas.openxmlformats.org/officeDocument/2006/relationships/footer" Target="footer3.xml"/><Relationship Id="rId50"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863820/Home_Office_Statutory_Guidance_0502.pdf" TargetMode="External"/><Relationship Id="rId29" Type="http://schemas.openxmlformats.org/officeDocument/2006/relationships/hyperlink" Target="https://www.gov.uk/government/publications/covert-human-intelligence-sources-draft-code-of-practice/covert-human-intelligence-sources-bill-factsheet-accessible-version" TargetMode="External"/><Relationship Id="rId11" Type="http://schemas.openxmlformats.org/officeDocument/2006/relationships/image" Target="cid:image001.png@01D0EA4A.2BD679A0" TargetMode="External"/><Relationship Id="rId24" Type="http://schemas.openxmlformats.org/officeDocument/2006/relationships/hyperlink" Target="https://www.ons.gov.uk/peoplepopulationandcommunity/crimeandjustice/compendium/crimestatisticsfocusonpublicperceptionsofcrimeandthepoliceandthepersonalwellbeingofvictims/2015-03-26/chapter1perceptionsofthepolice" TargetMode="External"/><Relationship Id="rId32" Type="http://schemas.openxmlformats.org/officeDocument/2006/relationships/hyperlink" Target="https://www.cps.gov.uk/legal-guidance/organised-crime-group-participating-activities" TargetMode="External"/><Relationship Id="rId37" Type="http://schemas.openxmlformats.org/officeDocument/2006/relationships/hyperlink" Target="https://www.college.police.uk/app/intelligence-management/analysis/evaluation-and-review" TargetMode="External"/><Relationship Id="rId40" Type="http://schemas.openxmlformats.org/officeDocument/2006/relationships/hyperlink" Target="https://surrey-pcc.gov.uk/wp-content/uploads/2019/02/main-reoffendin_31002569-4.pdf" TargetMode="External"/><Relationship Id="rId45" Type="http://schemas.openxmlformats.org/officeDocument/2006/relationships/footer" Target="footer2.xml"/><Relationship Id="rId5" Type="http://schemas.openxmlformats.org/officeDocument/2006/relationships/styles" Target="styles.xml"/><Relationship Id="rId15" Type="http://schemas.openxmlformats.org/officeDocument/2006/relationships/hyperlink" Target="https://www.expertwitnessjournal.co.uk/special-reports/873-professionalising-policing-current-developments-and-future-proofing" TargetMode="External"/><Relationship Id="rId23" Type="http://schemas.openxmlformats.org/officeDocument/2006/relationships/hyperlink" Target="https://nij.ojp.gov/topics/articles/perceptions-treatment-police-impacts-personal-interactions-and-media" TargetMode="External"/><Relationship Id="rId28" Type="http://schemas.openxmlformats.org/officeDocument/2006/relationships/hyperlink" Target="http://www.intelligenceanalysis.net/Legal%20-%20Gwent%20NIM%20policy.pdf" TargetMode="External"/><Relationship Id="rId36" Type="http://schemas.openxmlformats.org/officeDocument/2006/relationships/hyperlink" Target="https://www.gov.uk/government/publications/multi-agency-public-protection-arrangements-mappa-guidance" TargetMode="External"/><Relationship Id="rId49"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bmgresearch.co.uk/wp-content/uploads/2019/01/1578-HMICFRS-Public-Perceptions-of-Policing-2018_FINAL.pdf" TargetMode="External"/><Relationship Id="rId31" Type="http://schemas.openxmlformats.org/officeDocument/2006/relationships/hyperlink" Target="https://www.local.gov.uk/sites/default/files/documents/Intelligence%20Management%20Training.pdf" TargetMode="External"/><Relationship Id="rId44"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llege.police.uk/ethics/code-of-ethics" TargetMode="External"/><Relationship Id="rId22" Type="http://schemas.openxmlformats.org/officeDocument/2006/relationships/hyperlink" Target="https://www.leicestershirevillages.com/how-does-the-media-influence-the-publics-perception-of-crime/" TargetMode="External"/><Relationship Id="rId27" Type="http://schemas.openxmlformats.org/officeDocument/2006/relationships/hyperlink" Target="https://www.college.police.uk/app/intelligence-management/intelligence-collection-development-and-dissemination" TargetMode="External"/><Relationship Id="rId30" Type="http://schemas.openxmlformats.org/officeDocument/2006/relationships/hyperlink" Target="https://doi.org/10.1177/105756770401400101" TargetMode="External"/><Relationship Id="rId35" Type="http://schemas.openxmlformats.org/officeDocument/2006/relationships/hyperlink" Target="https://www.nsdas.org.uk/about-us/marac/" TargetMode="External"/><Relationship Id="rId43" Type="http://schemas.openxmlformats.org/officeDocument/2006/relationships/header" Target="header2.xml"/><Relationship Id="rId48" Type="http://schemas.openxmlformats.org/officeDocument/2006/relationships/footer" Target="footer4.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avonandsomerset.police.uk/media/32373151/inclusion-and-diversity-strategy-and-equality-action-plan.pdf" TargetMode="External"/><Relationship Id="rId17" Type="http://schemas.openxmlformats.org/officeDocument/2006/relationships/hyperlink" Target="https://www.eadt.co.uk/news/crime/steve-jupp-wayne-couzens-damage-to-suffolk-police-8417076" TargetMode="External"/><Relationship Id="rId25" Type="http://schemas.openxmlformats.org/officeDocument/2006/relationships/hyperlink" Target="https://policeandsecuritynews.com/2018/05/14/2196/" TargetMode="External"/><Relationship Id="rId33" Type="http://schemas.openxmlformats.org/officeDocument/2006/relationships/hyperlink" Target="https://www.college.police.uk/app/investigation/working-victims-and-witnesses" TargetMode="External"/><Relationship Id="rId38" Type="http://schemas.openxmlformats.org/officeDocument/2006/relationships/hyperlink" Target="https://www.college.police.uk/guidance/neighbourhood-crime/what-situational-crime-prevention" TargetMode="External"/><Relationship Id="rId46" Type="http://schemas.openxmlformats.org/officeDocument/2006/relationships/header" Target="header3.xml"/><Relationship Id="rId20" Type="http://schemas.openxmlformats.org/officeDocument/2006/relationships/hyperlink" Target="https://www.vox.com/2020/6/17/21292046/black-people-abolish-defund-dismantle-police-george-floyd-breonna-taylor-black-lives-matter-protest" TargetMode="External"/><Relationship Id="rId41" Type="http://schemas.openxmlformats.org/officeDocument/2006/relationships/hyperlink" Target="https://www.westyorkshire.police.uk/advice/10-principles-crime-prevention/10-principles-crime-prevention/10-principles-crime-prevention" TargetMode="External"/><Relationship Id="rId1" Type="http://schemas.openxmlformats.org/officeDocument/2006/relationships/customXml" Target="../customXml/item1.xml"/><Relationship Id="rId6"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58</TotalTime>
  <Pages>27</Pages>
  <Words>9477</Words>
  <Characters>60315</Characters>
  <Application>Microsoft Office Word</Application>
  <DocSecurity>0</DocSecurity>
  <Lines>502</Lines>
  <Paragraphs>139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69653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White,Charlotte swp6767</cp:lastModifiedBy>
  <cp:revision>15</cp:revision>
  <cp:lastPrinted>2014-10-10T07:42:00Z</cp:lastPrinted>
  <dcterms:created xsi:type="dcterms:W3CDTF">2022-05-28T04:33:00Z</dcterms:created>
  <dcterms:modified xsi:type="dcterms:W3CDTF">2022-05-30T15:20:00Z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SIP_Label_66cf8fe5-b7b7-4df7-b38d-1c61ac2f6639_Enabled">
    <vt:lpwstr>true</vt:lpwstr>
  </property>
  <property fmtid="{D5CDD505-2E9C-101B-9397-08002B2CF9AE}" pid="7" name="MSIP_Label_66cf8fe5-b7b7-4df7-b38d-1c61ac2f6639_SetDate">
    <vt:lpwstr>2022-05-22T06:22:29Z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c64b9d0c-cfc0-4654-98cc-3585d5e4c777</vt:lpwstr>
  </property>
  <property fmtid="{D5CDD505-2E9C-101B-9397-08002B2CF9AE}" pid="12" name="MSIP_Label_66cf8fe5-b7b7-4df7-b38d-1c61ac2f6639_ContentBits">
    <vt:lpwstr>0</vt:lpwstr>
  </property>
</Properties>
</file>