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0F155D" w14:textId="77777777" w:rsidR="000E5811" w:rsidRDefault="000E5811"/>
    <w:p w14:paraId="76B37363" w14:textId="77777777" w:rsidR="007712DE" w:rsidRDefault="00A7384B">
      <w:r>
        <w:rPr>
          <w:noProof/>
          <w:lang w:eastAsia="en-GB"/>
        </w:rPr>
        <w:drawing>
          <wp:inline distT="0" distB="0" distL="0" distR="0" wp14:anchorId="701C0371" wp14:editId="7DBCFFF5">
            <wp:extent cx="5856514" cy="1743075"/>
            <wp:effectExtent l="0" t="0" r="0" b="0"/>
            <wp:docPr id="1579498417" name="Picture 1" descr="A hand tied with a r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498417" name="Picture 1" descr="A hand tied with a rope&#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5856514" cy="1743075"/>
                    </a:xfrm>
                    <a:prstGeom prst="rect">
                      <a:avLst/>
                    </a:prstGeom>
                  </pic:spPr>
                </pic:pic>
              </a:graphicData>
            </a:graphic>
          </wp:inline>
        </w:drawing>
      </w:r>
    </w:p>
    <w:p w14:paraId="5D5E9EAA" w14:textId="77777777" w:rsidR="00B0191F" w:rsidRDefault="00B0191F"/>
    <w:p w14:paraId="11F9C9C9" w14:textId="77777777" w:rsidR="00F46CF0" w:rsidRDefault="00F46CF0">
      <w:pPr>
        <w:sectPr w:rsidR="00F46CF0">
          <w:headerReference w:type="default" r:id="rId8"/>
          <w:pgSz w:w="11906" w:h="16838"/>
          <w:pgMar w:top="1440" w:right="1440" w:bottom="1440" w:left="1440" w:header="708" w:footer="708" w:gutter="0"/>
          <w:cols w:space="708"/>
          <w:docGrid w:linePitch="360"/>
        </w:sectPr>
      </w:pPr>
    </w:p>
    <w:p w14:paraId="36BED852" w14:textId="77777777" w:rsidR="00574CDF" w:rsidRDefault="00A7384B" w:rsidP="007712DE">
      <w:r>
        <w:t>The nature of the modern world</w:t>
      </w:r>
      <w:r w:rsidR="002D30ED">
        <w:t xml:space="preserve"> sits on a throne of </w:t>
      </w:r>
      <w:r w:rsidR="00B07153">
        <w:t>conquest,</w:t>
      </w:r>
      <w:r w:rsidR="002D30ED">
        <w:t xml:space="preserve"> and the </w:t>
      </w:r>
      <w:r w:rsidR="00396DF6">
        <w:t xml:space="preserve">subjugation of people has enabled this conquest; people who did little more than </w:t>
      </w:r>
      <w:r w:rsidR="00B07153">
        <w:t xml:space="preserve">live a life of simple peace. On the African continent, this peace is still barbarously torn apart by war, famine and </w:t>
      </w:r>
      <w:r w:rsidR="007A7EE3">
        <w:t xml:space="preserve">slavery. People, especially children, are routinely sold and traded with little more thought than a child would have for </w:t>
      </w:r>
      <w:r w:rsidR="00C2242C">
        <w:t>Pokémon</w:t>
      </w:r>
      <w:r w:rsidR="007A7EE3">
        <w:t xml:space="preserve"> cards on a school playground</w:t>
      </w:r>
      <w:r w:rsidR="009A4565">
        <w:t>, and yet, this slavery is not just confined to Africa. It is present in every country on the planet to some degree or another, be it indentured servitude</w:t>
      </w:r>
      <w:r w:rsidR="00BF3197">
        <w:t>, forced labour or prostitution; in the modern world, slavery is alive and well.</w:t>
      </w:r>
    </w:p>
    <w:p w14:paraId="527D9363" w14:textId="77777777" w:rsidR="003B7D67" w:rsidRDefault="00A7384B" w:rsidP="007712DE">
      <w:r>
        <w:t xml:space="preserve">Modern slavery has been fought from multiple angles, including the </w:t>
      </w:r>
      <w:r w:rsidR="00BE1705">
        <w:t xml:space="preserve">Modern Slavery Act. This has seen several revisions </w:t>
      </w:r>
      <w:r w:rsidR="00BE1705">
        <w:t>and iterations,</w:t>
      </w:r>
      <w:r w:rsidR="00276DC3">
        <w:t xml:space="preserve"> first being introduced to Europe in 2015</w:t>
      </w:r>
      <w:r w:rsidR="001A415B" w:rsidRPr="001A415B">
        <w:t>(GOV.UK, 2015)</w:t>
      </w:r>
      <w:r w:rsidR="00093BD9">
        <w:t xml:space="preserve">. It has since been adjusted </w:t>
      </w:r>
      <w:r w:rsidR="00FB5F38">
        <w:t>through various statements from Government and any applicable organisations</w:t>
      </w:r>
      <w:r w:rsidR="005D433B">
        <w:t xml:space="preserve">, with Parliament introducing their own in 2020-2021 </w:t>
      </w:r>
      <w:r w:rsidR="005D6370" w:rsidRPr="005D6370">
        <w:t>(UK Parliament Modern Slavery Statement, 2020)</w:t>
      </w:r>
      <w:r w:rsidR="00CF1890">
        <w:t>. Although as it stands, this legislation has done little to curb the rise in slavery</w:t>
      </w:r>
      <w:r w:rsidR="000F5C83">
        <w:t xml:space="preserve">, with the number of referrals to the National Referral </w:t>
      </w:r>
      <w:r w:rsidR="00124FA5">
        <w:t xml:space="preserve">Mechanism </w:t>
      </w:r>
      <w:r w:rsidR="00E45BB9" w:rsidRPr="00E45BB9">
        <w:t xml:space="preserve">(NRM) </w:t>
      </w:r>
      <w:r w:rsidR="00124FA5">
        <w:t xml:space="preserve">rising in staggering numbers from </w:t>
      </w:r>
      <w:r w:rsidR="00951CC0">
        <w:t xml:space="preserve">2,340 in 2014 to </w:t>
      </w:r>
      <w:r w:rsidR="00AA55E2">
        <w:t xml:space="preserve">16,938 in 2022. </w:t>
      </w:r>
    </w:p>
    <w:p w14:paraId="5FE273D6" w14:textId="01CFEE2A" w:rsidR="002E4B93" w:rsidRDefault="00CA7A66" w:rsidP="007712DE">
      <w:pPr>
        <w:rPr>
          <w:color w:val="000000" w:themeColor="text1"/>
        </w:rPr>
      </w:pPr>
      <w:r w:rsidRPr="00CA7A66">
        <w:rPr>
          <w:color w:val="000000" w:themeColor="text1"/>
        </w:rPr>
        <w:t>(Getty Images, n.d.)</w:t>
      </w:r>
      <w:r w:rsidR="009D7EB5" w:rsidRPr="00CA7A66">
        <w:rPr>
          <w:noProof/>
          <w:color w:val="000000" w:themeColor="text1"/>
          <w:lang w:eastAsia="en-GB"/>
        </w:rPr>
        <w:drawing>
          <wp:anchor distT="0" distB="0" distL="114300" distR="114300" simplePos="0" relativeHeight="251660800" behindDoc="0" locked="0" layoutInCell="1" allowOverlap="1" wp14:anchorId="04931B9A" wp14:editId="26CFA239">
            <wp:simplePos x="0" y="0"/>
            <wp:positionH relativeFrom="column">
              <wp:posOffset>2061210</wp:posOffset>
            </wp:positionH>
            <wp:positionV relativeFrom="page">
              <wp:posOffset>3225800</wp:posOffset>
            </wp:positionV>
            <wp:extent cx="2456815" cy="1854200"/>
            <wp:effectExtent l="0" t="0" r="0" b="0"/>
            <wp:wrapSquare wrapText="bothSides"/>
            <wp:docPr id="1308785618" name="Picture 2" descr="A picture containing text, screenshot, diagram,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785618" name="Picture 2" descr="A picture containing text, screenshot, diagram, plo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56815" cy="1854200"/>
                    </a:xfrm>
                    <a:prstGeom prst="rect">
                      <a:avLst/>
                    </a:prstGeom>
                  </pic:spPr>
                </pic:pic>
              </a:graphicData>
            </a:graphic>
          </wp:anchor>
        </w:drawing>
      </w:r>
      <w:r w:rsidR="003E7FEC">
        <w:rPr>
          <w:color w:val="000000" w:themeColor="text1"/>
        </w:rPr>
        <w:t xml:space="preserve"> </w:t>
      </w:r>
    </w:p>
    <w:p w14:paraId="65485C0E" w14:textId="557D326D" w:rsidR="00C53878" w:rsidRDefault="00C53878" w:rsidP="007712DE">
      <w:pPr>
        <w:rPr>
          <w:color w:val="000000" w:themeColor="text1"/>
        </w:rPr>
      </w:pPr>
    </w:p>
    <w:p w14:paraId="3F79E26C" w14:textId="44623A4F" w:rsidR="00C53878" w:rsidRPr="00C53878" w:rsidRDefault="00C53878" w:rsidP="007712DE">
      <w:pPr>
        <w:rPr>
          <w:color w:val="000000" w:themeColor="text1"/>
        </w:rPr>
      </w:pPr>
      <w:r w:rsidRPr="00C53878">
        <w:rPr>
          <w:color w:val="000000" w:themeColor="text1"/>
        </w:rPr>
        <w:t>(GOV.UK, n.d.)</w:t>
      </w:r>
    </w:p>
    <w:p w14:paraId="368C0F63" w14:textId="10EE9226" w:rsidR="003C0B06" w:rsidRDefault="00AA55E2" w:rsidP="007712DE">
      <w:r>
        <w:t>Th</w:t>
      </w:r>
      <w:r w:rsidR="00EE6AE2">
        <w:t>e</w:t>
      </w:r>
      <w:r w:rsidR="003B7D67">
        <w:t xml:space="preserve"> graph here</w:t>
      </w:r>
      <w:r w:rsidR="003E7FEC">
        <w:t xml:space="preserve"> </w:t>
      </w:r>
      <w:r w:rsidR="00F26B30">
        <w:t>sho</w:t>
      </w:r>
      <w:r w:rsidR="003B7D67">
        <w:t>ws</w:t>
      </w:r>
      <w:r w:rsidR="00F26B30">
        <w:t xml:space="preserve"> statistics from the Single Competent Authority (SCA) and the </w:t>
      </w:r>
      <w:r w:rsidR="00C33183">
        <w:t>Immigration Enforcement Competent Authority</w:t>
      </w:r>
      <w:r w:rsidR="00BC719D">
        <w:t xml:space="preserve"> (IECA) </w:t>
      </w:r>
      <w:r w:rsidR="00B16832">
        <w:t xml:space="preserve">and markedly decries the usefulness of the legislation in “stopping </w:t>
      </w:r>
      <w:r w:rsidR="0034424F">
        <w:t>slavery”.</w:t>
      </w:r>
    </w:p>
    <w:p w14:paraId="36371B50" w14:textId="20F07FE6" w:rsidR="00F2166C" w:rsidRDefault="00C53878" w:rsidP="007712DE">
      <w:r>
        <w:rPr>
          <w:noProof/>
          <w:lang w:eastAsia="en-GB"/>
        </w:rPr>
        <w:drawing>
          <wp:anchor distT="0" distB="0" distL="114300" distR="114300" simplePos="0" relativeHeight="251663872" behindDoc="0" locked="0" layoutInCell="1" allowOverlap="1" wp14:anchorId="56B44839" wp14:editId="05BE6AA7">
            <wp:simplePos x="0" y="0"/>
            <wp:positionH relativeFrom="column">
              <wp:posOffset>-2145030</wp:posOffset>
            </wp:positionH>
            <wp:positionV relativeFrom="paragraph">
              <wp:posOffset>1765300</wp:posOffset>
            </wp:positionV>
            <wp:extent cx="1610360" cy="1207770"/>
            <wp:effectExtent l="0" t="0" r="8890" b="0"/>
            <wp:wrapSquare wrapText="bothSides"/>
            <wp:docPr id="91202887" name="Picture 3" descr="A group of people holding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02887" name="Picture 3" descr="A group of people holding a sign&#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10360" cy="1207770"/>
                    </a:xfrm>
                    <a:prstGeom prst="rect">
                      <a:avLst/>
                    </a:prstGeom>
                  </pic:spPr>
                </pic:pic>
              </a:graphicData>
            </a:graphic>
          </wp:anchor>
        </w:drawing>
      </w:r>
      <w:r w:rsidR="00A7384B">
        <w:t xml:space="preserve">This </w:t>
      </w:r>
      <w:r w:rsidR="00796C6D">
        <w:t xml:space="preserve">lack of usefulness </w:t>
      </w:r>
      <w:r w:rsidR="00A7384B">
        <w:t xml:space="preserve">position </w:t>
      </w:r>
      <w:r w:rsidR="00796C6D">
        <w:t xml:space="preserve">is one </w:t>
      </w:r>
      <w:r w:rsidR="00A7384B">
        <w:t>heavily support</w:t>
      </w:r>
      <w:r w:rsidR="00796C6D">
        <w:t xml:space="preserve">ed by </w:t>
      </w:r>
      <w:r w:rsidR="001A678E">
        <w:t>the Anti-Slavery</w:t>
      </w:r>
      <w:r w:rsidR="00357C30">
        <w:t xml:space="preserve"> group. They hosted a complete analysis of the act and stipulated that it is a step in the right direction, and concede it is a big one and very much needed</w:t>
      </w:r>
      <w:r w:rsidR="002E70A0">
        <w:t xml:space="preserve">, but leaves a lot to be desired in terms of the </w:t>
      </w:r>
      <w:r w:rsidR="002E70A0">
        <w:lastRenderedPageBreak/>
        <w:t>ability to stop slavery and protect or aid its victims with the act, especially in early draft versions focusing solely on prosecuting the criminals and all but ignoring the victims</w:t>
      </w:r>
      <w:r w:rsidR="00A45D00">
        <w:t xml:space="preserve">, which beggars the question, how can an act truly help or aid anyone if you forget to help those damaged </w:t>
      </w:r>
      <w:r w:rsidR="003B492F">
        <w:t>and betrayed by what you’re trying to stop.</w:t>
      </w:r>
    </w:p>
    <w:p w14:paraId="7B1F9770" w14:textId="77777777" w:rsidR="0034424F" w:rsidRDefault="00A7384B" w:rsidP="007712DE">
      <w:r>
        <w:t>“</w:t>
      </w:r>
      <w:r w:rsidR="00F2166C" w:rsidRPr="00F2166C">
        <w:t>The final version of the Bill, which is now the Modern Slavery Act, leaves us with mixed feelings. On the one hand, it is a big step in the right direction with many good clauses, but on the other, there are still deficiencies that leave us – and victims of modern slavery – wholly unsatisfied.</w:t>
      </w:r>
      <w:r w:rsidR="00F2166C">
        <w:t>”</w:t>
      </w:r>
    </w:p>
    <w:p w14:paraId="0601998E" w14:textId="77777777" w:rsidR="008932BB" w:rsidRPr="008932BB" w:rsidRDefault="00A7384B" w:rsidP="007712DE">
      <w:pPr>
        <w:rPr>
          <w:color w:val="000000" w:themeColor="text1"/>
        </w:rPr>
      </w:pPr>
      <w:r w:rsidRPr="008932BB">
        <w:rPr>
          <w:color w:val="000000" w:themeColor="text1"/>
        </w:rPr>
        <w:t>(International, 2015)</w:t>
      </w:r>
    </w:p>
    <w:p w14:paraId="066C856D" w14:textId="77777777" w:rsidR="00BC2C08" w:rsidRDefault="00A7384B" w:rsidP="007712DE">
      <w:r>
        <w:t>It is not only the UK that has lea</w:t>
      </w:r>
      <w:r w:rsidR="00375333">
        <w:t>pt</w:t>
      </w:r>
      <w:r>
        <w:t xml:space="preserve"> on </w:t>
      </w:r>
      <w:r w:rsidR="00E62A66">
        <w:t>anti-slavery legislation like a hungry dog</w:t>
      </w:r>
      <w:r w:rsidR="009543F7">
        <w:t>.</w:t>
      </w:r>
      <w:r w:rsidR="00F93EC7">
        <w:t xml:space="preserve"> Australia released a legislation pack in 2018 using the UK legislation as its template, </w:t>
      </w:r>
      <w:r w:rsidR="0094078E">
        <w:t>unsurprisingly titled Modern Slavery Act 2018. It took the same actions as the UK original except</w:t>
      </w:r>
      <w:r w:rsidR="00630C9A">
        <w:t xml:space="preserve"> for being geared toward the Australian legal system</w:t>
      </w:r>
      <w:r w:rsidR="00FE4DC8" w:rsidRPr="00FE4DC8">
        <w:t xml:space="preserve"> (Modern Slavery Act 2018 A practical guidebook, 2020)</w:t>
      </w:r>
      <w:r w:rsidR="00DA535D">
        <w:t xml:space="preserve">. Both Acts systematically move to </w:t>
      </w:r>
      <w:r w:rsidR="00DA535D">
        <w:t xml:space="preserve">eliminate the financial exploitation of slavery victims, making it </w:t>
      </w:r>
      <w:r w:rsidR="00471A6A">
        <w:t xml:space="preserve">illegal to use slave labour or any unpaid </w:t>
      </w:r>
      <w:r w:rsidR="00C016A9">
        <w:t xml:space="preserve">or poverty-line </w:t>
      </w:r>
      <w:r w:rsidR="00471A6A">
        <w:t xml:space="preserve">workers </w:t>
      </w:r>
      <w:r w:rsidR="00363968">
        <w:t xml:space="preserve">to produce </w:t>
      </w:r>
      <w:r w:rsidR="00C60412">
        <w:t>items,</w:t>
      </w:r>
      <w:r w:rsidR="00363968">
        <w:t xml:space="preserve"> which is an endemic function within the fashion industry</w:t>
      </w:r>
      <w:r w:rsidR="00C60412">
        <w:t>.</w:t>
      </w:r>
    </w:p>
    <w:p w14:paraId="0C4759DA" w14:textId="15B1CFDD" w:rsidR="00C60412" w:rsidRDefault="00A7384B" w:rsidP="007712DE">
      <w:r>
        <w:t xml:space="preserve">This was highlighted by researchers, one of whom </w:t>
      </w:r>
      <w:r w:rsidR="001F6461" w:rsidRPr="001F6461">
        <w:rPr>
          <w:color w:val="000000" w:themeColor="text1"/>
        </w:rPr>
        <w:t>(Hobson, 2013)</w:t>
      </w:r>
      <w:r w:rsidR="008E0E0D">
        <w:t xml:space="preserve"> </w:t>
      </w:r>
      <w:r w:rsidR="00B774E3">
        <w:t>investigated</w:t>
      </w:r>
      <w:r w:rsidR="008E0E0D">
        <w:t xml:space="preserve"> the </w:t>
      </w:r>
      <w:r w:rsidR="00C110DE">
        <w:t xml:space="preserve">lack of health and safety in the production of clothing and other fashionable items, shedding light on </w:t>
      </w:r>
      <w:r w:rsidR="00712048">
        <w:t>just how deadly the lack of care for worker safety can be, which in the slave worker industry is something that</w:t>
      </w:r>
      <w:r w:rsidR="009C3A60">
        <w:t xml:space="preserve"> is taken with a huge pinch of salt given how expendable the human workers can be regarded.</w:t>
      </w:r>
    </w:p>
    <w:p w14:paraId="284EBCF7" w14:textId="77777777" w:rsidR="004101DF" w:rsidRDefault="00A7384B" w:rsidP="007712DE">
      <w:pPr>
        <w:rPr>
          <w:noProof/>
        </w:rPr>
      </w:pPr>
      <w:r>
        <w:t>So</w:t>
      </w:r>
      <w:r w:rsidR="008A786A">
        <w:t>me of the worst</w:t>
      </w:r>
      <w:r>
        <w:t xml:space="preserve"> accidents or incidents highlighted stemmed from India, a </w:t>
      </w:r>
      <w:r w:rsidR="003847DD">
        <w:t xml:space="preserve">country known and documented for indentured workers and </w:t>
      </w:r>
      <w:r w:rsidR="005823B2">
        <w:t>slum-level working conditions</w:t>
      </w:r>
      <w:r w:rsidR="00A41B9E">
        <w:t>;</w:t>
      </w:r>
      <w:r w:rsidR="003C3A42" w:rsidRPr="003C3A42">
        <w:t xml:space="preserve"> the Bhopal tragedy in India in 1984, which was worse than the Triangle Shirtwaist Factory fire of 1911 that led to American laws demanding greater factory safety standards, the building collapse at the Rana Plaza complex in the Savar area of Greater Dhaka, which resulted in </w:t>
      </w:r>
      <w:r w:rsidR="003C3A42" w:rsidRPr="003C3A42">
        <w:t xml:space="preserve">more than 1100 deaths </w:t>
      </w:r>
      <w:r w:rsidR="00BB157F">
        <w:t xml:space="preserve">and </w:t>
      </w:r>
      <w:r w:rsidR="004A115A">
        <w:t xml:space="preserve">2,500 </w:t>
      </w:r>
      <w:r w:rsidR="003C3A42" w:rsidRPr="003C3A42">
        <w:t>injuries,</w:t>
      </w:r>
      <w:r w:rsidR="005E6AF8">
        <w:t xml:space="preserve"> which highlight how since </w:t>
      </w:r>
      <w:r w:rsidR="000F439E">
        <w:t xml:space="preserve">2005, over 1800 people have been killed </w:t>
      </w:r>
      <w:r w:rsidR="00A14F99">
        <w:t>in accidents and fires</w:t>
      </w:r>
      <w:r w:rsidR="00C30623">
        <w:t xml:space="preserve"> in Bangladesh on its own, the numbers only climb higher</w:t>
      </w:r>
      <w:r w:rsidR="00B774E3">
        <w:t xml:space="preserve"> the further afield you look.</w:t>
      </w:r>
    </w:p>
    <w:p w14:paraId="6FB40F1E" w14:textId="617FFBC5" w:rsidR="004101DF" w:rsidRDefault="004221C8" w:rsidP="007712DE">
      <w:r>
        <w:rPr>
          <w:noProof/>
          <w:lang w:eastAsia="en-GB"/>
        </w:rPr>
        <w:drawing>
          <wp:anchor distT="0" distB="0" distL="114300" distR="114300" simplePos="0" relativeHeight="251664896" behindDoc="0" locked="0" layoutInCell="1" allowOverlap="1" wp14:anchorId="1F7FAE9D" wp14:editId="12579E1A">
            <wp:simplePos x="0" y="0"/>
            <wp:positionH relativeFrom="column">
              <wp:posOffset>-3810</wp:posOffset>
            </wp:positionH>
            <wp:positionV relativeFrom="paragraph">
              <wp:posOffset>307975</wp:posOffset>
            </wp:positionV>
            <wp:extent cx="2435860" cy="1708785"/>
            <wp:effectExtent l="0" t="0" r="2540" b="5715"/>
            <wp:wrapSquare wrapText="bothSides"/>
            <wp:docPr id="540732210" name="Picture 4" descr="A group of people standing in front of a collapsed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732210" name="Picture 4" descr="A group of people standing in front of a collapsed building&#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2435860" cy="1708785"/>
                    </a:xfrm>
                    <a:prstGeom prst="rect">
                      <a:avLst/>
                    </a:prstGeom>
                  </pic:spPr>
                </pic:pic>
              </a:graphicData>
            </a:graphic>
          </wp:anchor>
        </w:drawing>
      </w:r>
    </w:p>
    <w:p w14:paraId="69B4E55C" w14:textId="77777777" w:rsidR="00BA253D" w:rsidRPr="00BA253D" w:rsidRDefault="00A7384B">
      <w:pPr>
        <w:rPr>
          <w:color w:val="000000" w:themeColor="text1"/>
        </w:rPr>
      </w:pPr>
      <w:r w:rsidRPr="00BA253D">
        <w:rPr>
          <w:color w:val="000000" w:themeColor="text1"/>
        </w:rPr>
        <w:t>(</w:t>
      </w:r>
      <w:proofErr w:type="gramStart"/>
      <w:r w:rsidRPr="00BA253D">
        <w:rPr>
          <w:color w:val="000000" w:themeColor="text1"/>
        </w:rPr>
        <w:t>Than</w:t>
      </w:r>
      <w:proofErr w:type="gramEnd"/>
      <w:r w:rsidRPr="00BA253D">
        <w:rPr>
          <w:color w:val="000000" w:themeColor="text1"/>
        </w:rPr>
        <w:t>, 2013)</w:t>
      </w:r>
    </w:p>
    <w:p w14:paraId="5BCFF72D" w14:textId="77777777" w:rsidR="00DA1374" w:rsidRDefault="00A7384B">
      <w:r>
        <w:t xml:space="preserve">Now some could argue that those workers were not slaves, and in the literal sense, they would be right. A slave </w:t>
      </w:r>
      <w:r w:rsidR="00113083">
        <w:t>is</w:t>
      </w:r>
      <w:r w:rsidR="001C16C0">
        <w:t>,</w:t>
      </w:r>
      <w:r w:rsidR="00113083">
        <w:t xml:space="preserve"> by definition</w:t>
      </w:r>
      <w:r w:rsidR="001C16C0">
        <w:t>,</w:t>
      </w:r>
      <w:r w:rsidR="00275F86">
        <w:t xml:space="preserve"> a person deprived of liberty and freedom</w:t>
      </w:r>
      <w:r w:rsidR="00BC051B">
        <w:t>. Its former definition was that of a person legally owned by another, as show</w:t>
      </w:r>
      <w:r w:rsidR="00CB640F">
        <w:t>n</w:t>
      </w:r>
      <w:r w:rsidR="00BC051B">
        <w:t xml:space="preserve"> by the Cambridge</w:t>
      </w:r>
      <w:r w:rsidR="00FA4720">
        <w:t xml:space="preserve"> University</w:t>
      </w:r>
      <w:r w:rsidR="00BC051B">
        <w:t xml:space="preserve"> Press</w:t>
      </w:r>
      <w:r w:rsidR="00FA4720">
        <w:t xml:space="preserve"> academic dictionary. Yet, in </w:t>
      </w:r>
      <w:r w:rsidR="00710C55">
        <w:t>modern terms, it is defined as a person who is tricked, coerced or forced into</w:t>
      </w:r>
      <w:r w:rsidR="00CB640F">
        <w:t xml:space="preserve"> exploitation by another.</w:t>
      </w:r>
    </w:p>
    <w:p w14:paraId="544A63BF" w14:textId="77777777" w:rsidR="002F676D" w:rsidRDefault="00A7384B" w:rsidP="007712DE">
      <w:r>
        <w:t>This varies from country to country only in the number</w:t>
      </w:r>
      <w:r w:rsidR="001026C4">
        <w:t xml:space="preserve"> of people. The fact of what it is always remains the same, even if, as in </w:t>
      </w:r>
      <w:r w:rsidR="00C332BB">
        <w:t xml:space="preserve">the case of </w:t>
      </w:r>
      <w:r w:rsidR="001026C4">
        <w:t xml:space="preserve">Dhaka </w:t>
      </w:r>
      <w:r w:rsidR="001026C4">
        <w:lastRenderedPageBreak/>
        <w:t>the workers are paid a pittance for their wor</w:t>
      </w:r>
      <w:r w:rsidR="0096218D">
        <w:t>k.</w:t>
      </w:r>
    </w:p>
    <w:p w14:paraId="44E16D87" w14:textId="17B63290" w:rsidR="007A3886" w:rsidRDefault="004221C8" w:rsidP="005F2C1D">
      <w:r>
        <w:rPr>
          <w:noProof/>
          <w:lang w:eastAsia="en-GB"/>
        </w:rPr>
        <w:drawing>
          <wp:anchor distT="0" distB="0" distL="114300" distR="114300" simplePos="0" relativeHeight="251653632" behindDoc="1" locked="0" layoutInCell="1" allowOverlap="1" wp14:anchorId="5CF98396" wp14:editId="3AE5D61C">
            <wp:simplePos x="0" y="0"/>
            <wp:positionH relativeFrom="margin">
              <wp:posOffset>-279400</wp:posOffset>
            </wp:positionH>
            <wp:positionV relativeFrom="paragraph">
              <wp:posOffset>1672590</wp:posOffset>
            </wp:positionV>
            <wp:extent cx="2209800" cy="1322070"/>
            <wp:effectExtent l="0" t="0" r="0" b="0"/>
            <wp:wrapSquare wrapText="bothSides"/>
            <wp:docPr id="1869610534" name="Picture 7"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610534" name="Picture 7" descr="A picture containing text, screenshot, font, logo&#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09800" cy="1322070"/>
                    </a:xfrm>
                    <a:prstGeom prst="rect">
                      <a:avLst/>
                    </a:prstGeom>
                  </pic:spPr>
                </pic:pic>
              </a:graphicData>
            </a:graphic>
          </wp:anchor>
        </w:drawing>
      </w:r>
      <w:r w:rsidR="00552CCD" w:rsidRPr="00552CCD">
        <w:t>The image here shows</w:t>
      </w:r>
      <w:r w:rsidR="00AC68C7">
        <w:t>,</w:t>
      </w:r>
      <w:r w:rsidR="00552CCD" w:rsidRPr="00552CCD">
        <w:t xml:space="preserve"> not hundreds, not thousands, </w:t>
      </w:r>
      <w:r w:rsidR="00111BB0">
        <w:t xml:space="preserve">but </w:t>
      </w:r>
      <w:r w:rsidR="00552CCD" w:rsidRPr="00552CCD">
        <w:t>millions of people</w:t>
      </w:r>
      <w:r w:rsidR="00AC68C7">
        <w:t xml:space="preserve">, that forced labour and </w:t>
      </w:r>
      <w:r w:rsidR="008A36B0">
        <w:t>slavery are still in existence</w:t>
      </w:r>
      <w:r w:rsidR="00552CCD" w:rsidRPr="00552CCD">
        <w:t xml:space="preserve"> </w:t>
      </w:r>
      <w:r w:rsidR="00111BB0">
        <w:t xml:space="preserve">and </w:t>
      </w:r>
      <w:r w:rsidR="00552CCD" w:rsidRPr="00552CCD">
        <w:t>just how prevalent force</w:t>
      </w:r>
      <w:r w:rsidR="000E19BB">
        <w:t>d</w:t>
      </w:r>
      <w:r w:rsidR="000E19BB" w:rsidRPr="000E19BB">
        <w:t xml:space="preserve"> labour is in its variant forms</w:t>
      </w:r>
      <w:r w:rsidR="003D77AB">
        <w:t>.</w:t>
      </w:r>
    </w:p>
    <w:p w14:paraId="0DC01341" w14:textId="02E705C0" w:rsidR="003E7FEC" w:rsidRDefault="003E7FEC" w:rsidP="005F2C1D">
      <w:r w:rsidRPr="003E7FEC">
        <w:t>(</w:t>
      </w:r>
      <w:r>
        <w:t>R</w:t>
      </w:r>
      <w:r w:rsidRPr="003E7FEC">
        <w:t>espect</w:t>
      </w:r>
      <w:r>
        <w:t xml:space="preserve"> I</w:t>
      </w:r>
      <w:r w:rsidRPr="003E7FEC">
        <w:t>nternational, n.d.)</w:t>
      </w:r>
      <w:r>
        <w:rPr>
          <w:noProof/>
          <w:lang w:eastAsia="en-GB"/>
        </w:rPr>
        <w:drawing>
          <wp:anchor distT="0" distB="0" distL="114300" distR="114300" simplePos="0" relativeHeight="251657728" behindDoc="1" locked="0" layoutInCell="1" allowOverlap="1" wp14:anchorId="2B360542" wp14:editId="473DCABE">
            <wp:simplePos x="0" y="0"/>
            <wp:positionH relativeFrom="column">
              <wp:posOffset>1746250</wp:posOffset>
            </wp:positionH>
            <wp:positionV relativeFrom="paragraph">
              <wp:posOffset>1677670</wp:posOffset>
            </wp:positionV>
            <wp:extent cx="2286000" cy="2620645"/>
            <wp:effectExtent l="0" t="0" r="0" b="8255"/>
            <wp:wrapSquare wrapText="bothSides"/>
            <wp:docPr id="1165984721" name="Picture 9"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984721" name="Picture 9" descr="A picture containing text, screenshot, diagram, fo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286000" cy="2620645"/>
                    </a:xfrm>
                    <a:prstGeom prst="rect">
                      <a:avLst/>
                    </a:prstGeom>
                  </pic:spPr>
                </pic:pic>
              </a:graphicData>
            </a:graphic>
          </wp:anchor>
        </w:drawing>
      </w:r>
    </w:p>
    <w:p w14:paraId="1733B767" w14:textId="719F984C" w:rsidR="000E51AC" w:rsidRDefault="00A7384B" w:rsidP="005F2C1D">
      <w:r>
        <w:t>As can be seen, the numbers are staggering</w:t>
      </w:r>
      <w:r w:rsidR="00A74706">
        <w:t>, with the highest grossing number being forced labour exploitation</w:t>
      </w:r>
      <w:r w:rsidR="008A36B0">
        <w:t xml:space="preserve">, which ties into the work done by </w:t>
      </w:r>
      <w:r w:rsidR="001F6461" w:rsidRPr="001F6461">
        <w:rPr>
          <w:color w:val="000000" w:themeColor="text1"/>
        </w:rPr>
        <w:t>(Hobson, 2013)</w:t>
      </w:r>
      <w:r w:rsidR="005D1088">
        <w:t>and the number of exploited workers killed or injured and is further supported by stat</w:t>
      </w:r>
      <w:r w:rsidR="00E92396">
        <w:t xml:space="preserve">istics from the Office of National Statistics or ONS, who as of </w:t>
      </w:r>
      <w:r w:rsidR="00C51F64">
        <w:t xml:space="preserve">March </w:t>
      </w:r>
      <w:r w:rsidR="00E92396">
        <w:t>2022</w:t>
      </w:r>
      <w:r w:rsidR="00FB5E7F">
        <w:t>estimated</w:t>
      </w:r>
      <w:r w:rsidR="00C51F64">
        <w:t xml:space="preserve"> the number of </w:t>
      </w:r>
      <w:r w:rsidR="00FC4A32">
        <w:t xml:space="preserve">potentially </w:t>
      </w:r>
      <w:r w:rsidR="006673F4">
        <w:t>enslaved children within the United Kingdom</w:t>
      </w:r>
      <w:r w:rsidR="00152BEF">
        <w:t xml:space="preserve"> to be</w:t>
      </w:r>
      <w:r w:rsidR="00FC4A32">
        <w:t xml:space="preserve"> close to </w:t>
      </w:r>
      <w:r w:rsidR="00E75F90">
        <w:t>6,000, and</w:t>
      </w:r>
      <w:r w:rsidR="004601E5">
        <w:t xml:space="preserve"> </w:t>
      </w:r>
      <w:r w:rsidR="00E75F90">
        <w:t xml:space="preserve">one </w:t>
      </w:r>
      <w:r w:rsidR="00E75F90">
        <w:t>can</w:t>
      </w:r>
      <w:r w:rsidR="004601E5">
        <w:t xml:space="preserve"> see within the images</w:t>
      </w:r>
      <w:r w:rsidR="00E75F90">
        <w:t>, there are</w:t>
      </w:r>
      <w:r w:rsidR="004601E5">
        <w:t xml:space="preserve"> marked increases in</w:t>
      </w:r>
      <w:r w:rsidR="005833AB">
        <w:t xml:space="preserve"> child slavery and exploitation. </w:t>
      </w:r>
    </w:p>
    <w:p w14:paraId="360F985A" w14:textId="69A16119" w:rsidR="00207B5A" w:rsidRDefault="00A7384B" w:rsidP="005F2C1D">
      <w:r>
        <w:t>As one can see, even in slavery and exploitation, there is a clear and present gender bias, with males being pressured and pushed into</w:t>
      </w:r>
      <w:r w:rsidR="00A56223">
        <w:t xml:space="preserve"> criminal action and manual labour in far greater numbers than females, but </w:t>
      </w:r>
      <w:r w:rsidR="00717D4F">
        <w:t>in abhorrent balance to that, women are forced into sexual slavery and</w:t>
      </w:r>
      <w:r w:rsidR="004D66D7">
        <w:t xml:space="preserve"> d</w:t>
      </w:r>
      <w:r w:rsidR="00717D4F">
        <w:t xml:space="preserve">omestic use in far greater </w:t>
      </w:r>
      <w:r w:rsidR="0051570C">
        <w:t>numbers.</w:t>
      </w:r>
    </w:p>
    <w:p w14:paraId="0F547570" w14:textId="77777777" w:rsidR="00D06D4F" w:rsidRDefault="00A7384B" w:rsidP="005F2C1D">
      <w:r>
        <w:rPr>
          <w:noProof/>
          <w:lang w:eastAsia="en-GB"/>
        </w:rPr>
        <w:drawing>
          <wp:anchor distT="0" distB="0" distL="114300" distR="114300" simplePos="0" relativeHeight="251659264" behindDoc="1" locked="0" layoutInCell="1" allowOverlap="1" wp14:anchorId="293C5F96" wp14:editId="0C2BBFF5">
            <wp:simplePos x="0" y="0"/>
            <wp:positionH relativeFrom="column">
              <wp:posOffset>-2844800</wp:posOffset>
            </wp:positionH>
            <wp:positionV relativeFrom="paragraph">
              <wp:posOffset>5257800</wp:posOffset>
            </wp:positionV>
            <wp:extent cx="2388870" cy="1926590"/>
            <wp:effectExtent l="0" t="0" r="0" b="0"/>
            <wp:wrapSquare wrapText="bothSides"/>
            <wp:docPr id="647378867" name="Picture 8" descr="A picture containing text, screenshot, lin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378867" name="Picture 8" descr="A picture containing text, screenshot, line, fon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88870" cy="1926590"/>
                    </a:xfrm>
                    <a:prstGeom prst="rect">
                      <a:avLst/>
                    </a:prstGeom>
                  </pic:spPr>
                </pic:pic>
              </a:graphicData>
            </a:graphic>
          </wp:anchor>
        </w:drawing>
      </w:r>
      <w:r w:rsidR="00C365B6">
        <w:t>D</w:t>
      </w:r>
      <w:r w:rsidR="00425A09">
        <w:t>espite this, the voracity of the data is questionable, as it relies solely on the reporting of possible and actual exploitation occurrences</w:t>
      </w:r>
      <w:r w:rsidR="00207B5A">
        <w:t>, as such</w:t>
      </w:r>
      <w:r w:rsidR="00386646">
        <w:t xml:space="preserve"> a</w:t>
      </w:r>
      <w:r w:rsidR="00D73B9C">
        <w:t xml:space="preserve"> criminal element or person in the process of exploiting a child </w:t>
      </w:r>
      <w:r w:rsidR="008A2ED8">
        <w:t xml:space="preserve">or </w:t>
      </w:r>
      <w:r w:rsidR="002C20C6">
        <w:t xml:space="preserve">other </w:t>
      </w:r>
      <w:r w:rsidR="008A2ED8">
        <w:t xml:space="preserve">person </w:t>
      </w:r>
      <w:r w:rsidR="00D73B9C">
        <w:t xml:space="preserve">is not </w:t>
      </w:r>
      <w:r>
        <w:t>g</w:t>
      </w:r>
      <w:r w:rsidR="00D73B9C">
        <w:t xml:space="preserve">oing to allow </w:t>
      </w:r>
      <w:r w:rsidR="002C20C6">
        <w:t xml:space="preserve">the exploited individual </w:t>
      </w:r>
      <w:r w:rsidR="00D73B9C">
        <w:t xml:space="preserve">to </w:t>
      </w:r>
      <w:r w:rsidR="00D73B9C">
        <w:t xml:space="preserve">report </w:t>
      </w:r>
      <w:r w:rsidR="00A6059B">
        <w:t>them and</w:t>
      </w:r>
      <w:r w:rsidR="00D73B9C">
        <w:t xml:space="preserve"> is most assuredly not going to self-report to the responsible authorities.</w:t>
      </w:r>
    </w:p>
    <w:p w14:paraId="3629FAC4" w14:textId="77777777" w:rsidR="00503452" w:rsidRDefault="00A7384B" w:rsidP="005F2C1D">
      <w:r>
        <w:t xml:space="preserve">This </w:t>
      </w:r>
      <w:r w:rsidR="00AD711E">
        <w:t xml:space="preserve">stance of misleading figures is backed up by statements </w:t>
      </w:r>
      <w:r w:rsidR="00084DEB">
        <w:t xml:space="preserve">on the National Crime Agency </w:t>
      </w:r>
      <w:r w:rsidR="000F660E">
        <w:t xml:space="preserve">(NCA) </w:t>
      </w:r>
      <w:r w:rsidR="00084DEB">
        <w:t xml:space="preserve">website when one </w:t>
      </w:r>
      <w:r w:rsidR="00195E36">
        <w:t>investigates</w:t>
      </w:r>
      <w:r w:rsidR="00084DEB">
        <w:t xml:space="preserve"> the prevalence of </w:t>
      </w:r>
      <w:r w:rsidR="000F660E">
        <w:t>Modern S</w:t>
      </w:r>
      <w:r w:rsidR="00084DEB">
        <w:t xml:space="preserve">lavery </w:t>
      </w:r>
      <w:r w:rsidR="000F660E">
        <w:t xml:space="preserve">(MS) </w:t>
      </w:r>
      <w:r w:rsidR="00084DEB">
        <w:t xml:space="preserve">and </w:t>
      </w:r>
      <w:r w:rsidR="000F660E">
        <w:t>F</w:t>
      </w:r>
      <w:r w:rsidR="00084DEB">
        <w:t xml:space="preserve">orced </w:t>
      </w:r>
      <w:r w:rsidR="000F660E">
        <w:t>L</w:t>
      </w:r>
      <w:r w:rsidR="00084DEB">
        <w:t>abour</w:t>
      </w:r>
      <w:r w:rsidR="000F660E">
        <w:t xml:space="preserve"> (FL)</w:t>
      </w:r>
      <w:r w:rsidR="00536D41">
        <w:t>, where the</w:t>
      </w:r>
      <w:r w:rsidR="008A6B0F">
        <w:t>y</w:t>
      </w:r>
      <w:r w:rsidR="00536D41">
        <w:t xml:space="preserve"> categorically declare </w:t>
      </w:r>
      <w:r w:rsidR="00D91B04">
        <w:t>that.</w:t>
      </w:r>
    </w:p>
    <w:p w14:paraId="03860A12" w14:textId="5B5AA02A" w:rsidR="00412EBE" w:rsidRDefault="00A7384B" w:rsidP="005F2C1D">
      <w:r>
        <w:t>‘</w:t>
      </w:r>
      <w:r w:rsidRPr="00474C9B">
        <w:t>Although it is impossible to know exact numbers of victims, we do know that modern slavery has been on the increase.</w:t>
      </w:r>
      <w:r>
        <w:t xml:space="preserve">’ </w:t>
      </w:r>
    </w:p>
    <w:p w14:paraId="483D1859" w14:textId="77777777" w:rsidR="00412EBE" w:rsidRDefault="00A7384B" w:rsidP="005F2C1D">
      <w:r w:rsidRPr="008A2F15">
        <w:t>(National Crime Agency, 2019)</w:t>
      </w:r>
    </w:p>
    <w:p w14:paraId="6ADBF6EE" w14:textId="77777777" w:rsidR="00084DEB" w:rsidRDefault="00A7384B" w:rsidP="005F2C1D">
      <w:r>
        <w:t>With this coming from one of the Unite</w:t>
      </w:r>
      <w:r w:rsidR="003E09F7">
        <w:t>d Kingdom's</w:t>
      </w:r>
      <w:r w:rsidR="00503452">
        <w:t xml:space="preserve"> front-line agencies, how can the true </w:t>
      </w:r>
      <w:r w:rsidR="004B5D76">
        <w:t xml:space="preserve">prevalence of </w:t>
      </w:r>
      <w:r w:rsidR="008A294C">
        <w:t>modernised slavery be known</w:t>
      </w:r>
      <w:r w:rsidR="00966ACB">
        <w:t>,</w:t>
      </w:r>
      <w:r w:rsidR="00AF79A6">
        <w:t xml:space="preserve"> especially when</w:t>
      </w:r>
      <w:r w:rsidR="007A4B5B">
        <w:t xml:space="preserve"> law enforcement agencies cannot fully track it themselves?</w:t>
      </w:r>
    </w:p>
    <w:p w14:paraId="139CF82F" w14:textId="77777777" w:rsidR="008D2C6B" w:rsidRDefault="00A7384B" w:rsidP="00053300">
      <w:pPr>
        <w:sectPr w:rsidR="008D2C6B" w:rsidSect="008D2C6B">
          <w:type w:val="continuous"/>
          <w:pgSz w:w="11906" w:h="16838"/>
          <w:pgMar w:top="1440" w:right="1440" w:bottom="1440" w:left="1440" w:header="708" w:footer="708" w:gutter="0"/>
          <w:cols w:num="3" w:space="708"/>
          <w:docGrid w:linePitch="360"/>
        </w:sectPr>
      </w:pPr>
      <w:r>
        <w:t xml:space="preserve">The </w:t>
      </w:r>
      <w:r w:rsidR="00040855">
        <w:t>(</w:t>
      </w:r>
      <w:r>
        <w:t>NCA</w:t>
      </w:r>
      <w:r w:rsidR="00040855">
        <w:t>)</w:t>
      </w:r>
      <w:r>
        <w:t xml:space="preserve"> goes on to illustrate how</w:t>
      </w:r>
      <w:r w:rsidR="00482D78">
        <w:t xml:space="preserve"> many victims of </w:t>
      </w:r>
      <w:r w:rsidR="00613D72">
        <w:t>(MS) or (FL)</w:t>
      </w:r>
      <w:r w:rsidR="00931BFD">
        <w:t xml:space="preserve">are trafficked into the UK from </w:t>
      </w:r>
      <w:r w:rsidR="00D67A93">
        <w:t>E</w:t>
      </w:r>
      <w:r w:rsidR="00931BFD">
        <w:t xml:space="preserve">astern </w:t>
      </w:r>
      <w:r w:rsidR="00D67A93">
        <w:t>Europe, Southeast Asia and Africa</w:t>
      </w:r>
      <w:r w:rsidR="00D061E2">
        <w:t>, where the exploitation and subjugation begin almost immediately</w:t>
      </w:r>
      <w:r w:rsidR="002914AE">
        <w:t xml:space="preserve">; UK or British victims tend to come from </w:t>
      </w:r>
      <w:r w:rsidR="002914AE">
        <w:lastRenderedPageBreak/>
        <w:t xml:space="preserve">disenfranchised circumstances, people </w:t>
      </w:r>
      <w:r w:rsidR="002914AE">
        <w:t xml:space="preserve">having fallen on immensely hard times, </w:t>
      </w:r>
      <w:r w:rsidR="002914AE">
        <w:t xml:space="preserve">and having to resort to more </w:t>
      </w:r>
      <w:r w:rsidR="00581303">
        <w:t>desperate</w:t>
      </w:r>
      <w:r w:rsidR="00EE2AB0">
        <w:t xml:space="preserve"> actions </w:t>
      </w:r>
    </w:p>
    <w:p w14:paraId="07E9CFF6" w14:textId="77777777" w:rsidR="00C831FD" w:rsidRDefault="00A7384B" w:rsidP="00955EA3">
      <w:r>
        <w:t xml:space="preserve">to make ends meet, </w:t>
      </w:r>
      <w:r w:rsidR="0036782E">
        <w:t xml:space="preserve">many of these are </w:t>
      </w:r>
      <w:r w:rsidR="007F7FFD">
        <w:t>options for supposed well-paid work through online or paper advertisements</w:t>
      </w:r>
      <w:r w:rsidR="00694012">
        <w:t xml:space="preserve">. Those who follow these end up </w:t>
      </w:r>
      <w:r>
        <w:t xml:space="preserve">allowing themselves to become </w:t>
      </w:r>
      <w:r w:rsidR="00CE4BCD">
        <w:t xml:space="preserve">victims of malicious and nefarious individuals </w:t>
      </w:r>
      <w:r w:rsidR="00694012">
        <w:t xml:space="preserve">and those </w:t>
      </w:r>
      <w:r w:rsidR="00CE4BCD">
        <w:t>who seek to exp</w:t>
      </w:r>
      <w:r w:rsidR="008D2C6B">
        <w:t>loit th</w:t>
      </w:r>
      <w:r w:rsidR="001D2BA4">
        <w:t xml:space="preserve">e </w:t>
      </w:r>
      <w:r w:rsidR="008D2C6B">
        <w:t>most vulnerable.</w:t>
      </w:r>
    </w:p>
    <w:p w14:paraId="2FDBBC47" w14:textId="77777777" w:rsidR="00626263" w:rsidRDefault="00A7384B" w:rsidP="00955EA3">
      <w:r>
        <w:t xml:space="preserve">Many people are subjected to intense violence and </w:t>
      </w:r>
      <w:r w:rsidR="00FB6ED1">
        <w:t xml:space="preserve">subjugation as the criminal element exerts control. One major method is </w:t>
      </w:r>
      <w:r w:rsidR="002C5D92">
        <w:t xml:space="preserve">identity confiscation, where the </w:t>
      </w:r>
      <w:r w:rsidR="00C17172">
        <w:t xml:space="preserve">exploiting element confiscates the exploited persons' </w:t>
      </w:r>
      <w:r w:rsidR="00C9146F">
        <w:t>documentation, from driver's licenses to</w:t>
      </w:r>
      <w:r w:rsidR="005B7574">
        <w:t xml:space="preserve"> passports and any other vital documents, to further bend the individual to their will.</w:t>
      </w:r>
    </w:p>
    <w:p w14:paraId="1BD2B434" w14:textId="77777777" w:rsidR="005B7574" w:rsidRDefault="00A7384B" w:rsidP="00955EA3">
      <w:r>
        <w:t>Although the data</w:t>
      </w:r>
      <w:r w:rsidR="004443BF">
        <w:t xml:space="preserve"> from the ONS is still questionable, it is supported by figures from the Home Office</w:t>
      </w:r>
      <w:r w:rsidR="00E87219">
        <w:t xml:space="preserve"> that were released</w:t>
      </w:r>
      <w:r w:rsidR="007D0AB4">
        <w:t xml:space="preserve"> in 2022</w:t>
      </w:r>
      <w:r w:rsidR="00142F09">
        <w:t xml:space="preserve">, which as with the </w:t>
      </w:r>
      <w:r w:rsidR="00B925D3">
        <w:t>graph and information from SCA and IECA</w:t>
      </w:r>
      <w:r w:rsidR="00281834">
        <w:t xml:space="preserve">, shows the reported numbers and </w:t>
      </w:r>
      <w:r w:rsidR="00E00F2A">
        <w:t>extrapolated</w:t>
      </w:r>
      <w:r w:rsidR="00281834">
        <w:t xml:space="preserve"> figures because the NCA </w:t>
      </w:r>
      <w:r w:rsidR="00E00F2A">
        <w:t xml:space="preserve">has already highlighted, the actual numbers of exploited and enslaved people can never truly be </w:t>
      </w:r>
      <w:r w:rsidR="00E00F2A">
        <w:t>known. T</w:t>
      </w:r>
      <w:r w:rsidR="00B3405F">
        <w:t xml:space="preserve">his </w:t>
      </w:r>
      <w:r w:rsidR="0009220E">
        <w:t>information is based on figures from</w:t>
      </w:r>
      <w:r w:rsidR="00C87F21">
        <w:t xml:space="preserve"> the National Reporting Mechanism</w:t>
      </w:r>
      <w:r w:rsidR="00E85181">
        <w:t xml:space="preserve"> or NRM</w:t>
      </w:r>
      <w:r w:rsidR="00114318">
        <w:t>, a system that is used to identify potential victims of Modern Slavery</w:t>
      </w:r>
      <w:r w:rsidR="00E419A4">
        <w:t xml:space="preserve">. Note the term potential, as once the person has passed through the two-tier system within the NRM they will not always be </w:t>
      </w:r>
      <w:r w:rsidR="00502460">
        <w:t>determined to be an exploited individual</w:t>
      </w:r>
      <w:r w:rsidR="00490F3B">
        <w:t xml:space="preserve"> as the </w:t>
      </w:r>
      <w:r w:rsidR="00B52284">
        <w:t>process relies on the balance of probabilities which in itself is not infallible and open to bias</w:t>
      </w:r>
      <w:r w:rsidR="00502460">
        <w:t xml:space="preserve">, </w:t>
      </w:r>
      <w:r w:rsidR="00B52284">
        <w:t>this therefore</w:t>
      </w:r>
      <w:r w:rsidR="00502460">
        <w:t xml:space="preserve"> does lend an uneven weighting to the results as </w:t>
      </w:r>
      <w:r w:rsidR="00470345">
        <w:t xml:space="preserve">individuals in need of help and rescue from exploitation could possibly be </w:t>
      </w:r>
      <w:r w:rsidR="003810DA">
        <w:t xml:space="preserve">incorrectly identified, and </w:t>
      </w:r>
      <w:r w:rsidR="001D3B09">
        <w:t>be left without help or aid that they so desperately need.</w:t>
      </w:r>
    </w:p>
    <w:p w14:paraId="7D580282" w14:textId="77777777" w:rsidR="004D53FF" w:rsidRDefault="00A7384B" w:rsidP="00955EA3">
      <w:r>
        <w:t xml:space="preserve">With the </w:t>
      </w:r>
      <w:r w:rsidR="00577A51">
        <w:t xml:space="preserve">statistics released by the Home Office, they showed the numbers of people referred to the NRM </w:t>
      </w:r>
      <w:r w:rsidR="006F31E2">
        <w:t xml:space="preserve">or via a system known as the Duty </w:t>
      </w:r>
      <w:r w:rsidR="00312ED1">
        <w:t>to</w:t>
      </w:r>
      <w:r w:rsidR="006F31E2">
        <w:t xml:space="preserve"> Notify process</w:t>
      </w:r>
      <w:r w:rsidR="009A1A0D">
        <w:t>, and again this leads to a system of evaluation which, as previously stated, is not infallible</w:t>
      </w:r>
      <w:r w:rsidR="00466B2C">
        <w:t>.</w:t>
      </w:r>
    </w:p>
    <w:p w14:paraId="34652A57" w14:textId="77777777" w:rsidR="00887D9B" w:rsidRDefault="00A7384B" w:rsidP="00955EA3">
      <w:r>
        <w:t>The Home Office release</w:t>
      </w:r>
      <w:r w:rsidRPr="00887D9B">
        <w:t xml:space="preserve"> divides the information into many categories, such as the nations, </w:t>
      </w:r>
      <w:r w:rsidRPr="00887D9B">
        <w:t>genders, types of exploitation, and whether the victims were adults or children</w:t>
      </w:r>
      <w:r w:rsidR="00FE63D1">
        <w:t>, with Children lead to mean anyone below the adult threshold of eighteen years of age, which again leads to a skewed reading</w:t>
      </w:r>
      <w:r w:rsidR="00FA2D36">
        <w:t xml:space="preserve">, with young adults or those from sixteen upward being possibly more headstrong and capable of self-defence than those of a far younger age, so calling anyone below eighteen a child can be </w:t>
      </w:r>
      <w:r w:rsidR="001B73CF">
        <w:t xml:space="preserve">seen as damaging to results from such </w:t>
      </w:r>
      <w:r w:rsidR="00312ED1">
        <w:t>vulnerable sourcing.</w:t>
      </w:r>
    </w:p>
    <w:p w14:paraId="281621DA" w14:textId="77777777" w:rsidR="00C73DCE" w:rsidRDefault="00A7384B" w:rsidP="00955EA3">
      <w:r w:rsidRPr="00493AE8">
        <w:t>In the UK, the NRM, which was formed in 2009, is the framework used to recognise and assist possible victims of modern slavery who have been identified by a predetermined list of First Responders. Children do not need to provide an agreement to be reported to the NRM</w:t>
      </w:r>
      <w:r w:rsidR="00000B83">
        <w:t xml:space="preserve">. However, this could be seen as </w:t>
      </w:r>
      <w:r w:rsidR="007546F1">
        <w:t>a deprivation of personal liberty, as under the NRM anyone under eighteen is classed as a child and takes away the person's autonomy and choice</w:t>
      </w:r>
      <w:r w:rsidR="000C392E">
        <w:t xml:space="preserve">. This allows the </w:t>
      </w:r>
      <w:r w:rsidRPr="00493AE8">
        <w:t xml:space="preserve">Duty to Notify procedure </w:t>
      </w:r>
      <w:r w:rsidR="002774CF">
        <w:t xml:space="preserve">to </w:t>
      </w:r>
      <w:r w:rsidRPr="00493AE8">
        <w:t xml:space="preserve">obtain data on adults who do not agree to do so. </w:t>
      </w:r>
      <w:r w:rsidRPr="00493AE8">
        <w:lastRenderedPageBreak/>
        <w:t>When these numbers are added together, a generalised image of contemporary slavery in the UK is shown.</w:t>
      </w:r>
    </w:p>
    <w:p w14:paraId="741D5E4A" w14:textId="292163E3" w:rsidR="00A92115" w:rsidRDefault="00A7384B" w:rsidP="00B67BE9">
      <w:pPr>
        <w:spacing w:after="100" w:afterAutospacing="1"/>
      </w:pPr>
      <w:r>
        <w:t>This generalised image is far from exact and is based, as previously established, solely on numbers reported, and as s</w:t>
      </w:r>
      <w:r w:rsidR="00B50D11">
        <w:t xml:space="preserve">tated by the NCA, the exact figures and how many people are affected by modern slavery and forced labour can never truly be known, so this generalised or estimated image from the Home Office needs to be seen </w:t>
      </w:r>
      <w:r w:rsidR="00C229B6">
        <w:t xml:space="preserve">through a very critical lens and not taken as </w:t>
      </w:r>
      <w:r w:rsidR="003224CC">
        <w:t>the true authority</w:t>
      </w:r>
      <w:r w:rsidR="00C229B6">
        <w:t>.</w:t>
      </w:r>
    </w:p>
    <w:p w14:paraId="25B742A2" w14:textId="77777777" w:rsidR="00BC25B5" w:rsidRDefault="00A7384B" w:rsidP="00B67BE9">
      <w:pPr>
        <w:spacing w:after="100" w:afterAutospacing="1"/>
      </w:pPr>
      <w:r>
        <w:t>This is further called into question when work</w:t>
      </w:r>
      <w:r w:rsidR="00E42EE8">
        <w:t xml:space="preserve"> by (Lewis </w:t>
      </w:r>
      <w:r w:rsidR="00E42EE8">
        <w:rPr>
          <w:i/>
          <w:iCs/>
        </w:rPr>
        <w:t xml:space="preserve">et al </w:t>
      </w:r>
      <w:r w:rsidR="00353B00">
        <w:t>2015), published in the Journal of Human Geography, who noted that</w:t>
      </w:r>
      <w:r w:rsidR="00BE7A4A">
        <w:t xml:space="preserve"> migrant immigration and the inability to adequately collate their entry and working status </w:t>
      </w:r>
      <w:r w:rsidR="006633AD">
        <w:t>led</w:t>
      </w:r>
      <w:r w:rsidR="006661BD">
        <w:t xml:space="preserve"> to </w:t>
      </w:r>
      <w:r w:rsidR="00B02CC1">
        <w:t xml:space="preserve">mass exploitation and </w:t>
      </w:r>
      <w:r w:rsidR="00B30A61">
        <w:t xml:space="preserve">slavery, as well as </w:t>
      </w:r>
      <w:r w:rsidR="0019166F">
        <w:t xml:space="preserve">working becoming trapped in </w:t>
      </w:r>
      <w:r w:rsidR="00B30A61">
        <w:t>forced labour practices</w:t>
      </w:r>
      <w:r w:rsidR="0019166F">
        <w:t>.</w:t>
      </w:r>
      <w:r w:rsidR="00E00307">
        <w:t xml:space="preserve"> This stems from an existence rooted in precarity, </w:t>
      </w:r>
      <w:r w:rsidR="005973E6">
        <w:t xml:space="preserve">where the lack of direction and security leaves them open to the </w:t>
      </w:r>
      <w:r w:rsidR="00FA2380">
        <w:t xml:space="preserve">exploitation that the NRM and </w:t>
      </w:r>
      <w:r w:rsidR="00BF07D6">
        <w:t>DNP are supposedly there to aid in stopping.</w:t>
      </w:r>
    </w:p>
    <w:p w14:paraId="0283FD2C" w14:textId="77777777" w:rsidR="00BF07D6" w:rsidRDefault="00A7384B" w:rsidP="00B67BE9">
      <w:pPr>
        <w:spacing w:after="100" w:afterAutospacing="1"/>
      </w:pPr>
      <w:r>
        <w:t xml:space="preserve">With an </w:t>
      </w:r>
      <w:r w:rsidR="001B655F">
        <w:t>ever-growing</w:t>
      </w:r>
      <w:r>
        <w:t xml:space="preserve"> migrant popul</w:t>
      </w:r>
      <w:r w:rsidR="002431B4">
        <w:t>ation and a level of instability and precarity that is continually rising</w:t>
      </w:r>
      <w:r w:rsidR="00D21915">
        <w:t xml:space="preserve"> amongst that group, how can the NRM, DNP and the netw</w:t>
      </w:r>
      <w:r w:rsidR="00027533">
        <w:t xml:space="preserve">ork of agencies that report to them, or the NCA and </w:t>
      </w:r>
      <w:r w:rsidR="00816E7D">
        <w:t>The Home Office ever truly curb and fight the</w:t>
      </w:r>
      <w:r w:rsidR="00111DEF">
        <w:t xml:space="preserve"> growing trend of</w:t>
      </w:r>
      <w:r w:rsidR="00816E7D">
        <w:t xml:space="preserve"> modern slavery</w:t>
      </w:r>
      <w:r w:rsidR="0023631F">
        <w:t xml:space="preserve"> and </w:t>
      </w:r>
      <w:r w:rsidR="00645312">
        <w:t xml:space="preserve">forced labour if the source of it is always growing and </w:t>
      </w:r>
      <w:r w:rsidR="00316197">
        <w:t>never truly kept in check.</w:t>
      </w:r>
    </w:p>
    <w:p w14:paraId="1C943CEE" w14:textId="77777777" w:rsidR="006C2F53" w:rsidRDefault="00A7384B" w:rsidP="00B67BE9">
      <w:pPr>
        <w:spacing w:after="100" w:afterAutospacing="1"/>
      </w:pPr>
      <w:r>
        <w:t>The most recent figures show a steady increase in (MS) figures, as shown here.</w:t>
      </w:r>
    </w:p>
    <w:p w14:paraId="3BED02B8" w14:textId="77777777" w:rsidR="00C53878" w:rsidRDefault="00C53878" w:rsidP="00B67BE9">
      <w:pPr>
        <w:spacing w:after="100" w:afterAutospacing="1"/>
      </w:pPr>
    </w:p>
    <w:tbl>
      <w:tblPr>
        <w:tblW w:w="0" w:type="auto"/>
        <w:tblCellMar>
          <w:top w:w="15" w:type="dxa"/>
          <w:left w:w="15" w:type="dxa"/>
          <w:bottom w:w="15" w:type="dxa"/>
          <w:right w:w="15" w:type="dxa"/>
        </w:tblCellMar>
        <w:tblLook w:val="04A0" w:firstRow="1" w:lastRow="0" w:firstColumn="1" w:lastColumn="0" w:noHBand="0" w:noVBand="1"/>
      </w:tblPr>
      <w:tblGrid>
        <w:gridCol w:w="836"/>
        <w:gridCol w:w="1730"/>
      </w:tblGrid>
      <w:tr w:rsidR="00FF7427" w14:paraId="6B725130" w14:textId="77777777" w:rsidTr="00B86E51">
        <w:tc>
          <w:tcPr>
            <w:tcW w:w="836" w:type="dxa"/>
            <w:vAlign w:val="center"/>
            <w:hideMark/>
          </w:tcPr>
          <w:p w14:paraId="7DF235ED" w14:textId="77777777" w:rsidR="00DA24E2" w:rsidRPr="00DA24E2" w:rsidRDefault="00A7384B" w:rsidP="00DA24E2">
            <w:pPr>
              <w:spacing w:after="100" w:afterAutospacing="1"/>
            </w:pPr>
            <w:r w:rsidRPr="00DA24E2">
              <w:rPr>
                <w:b/>
                <w:bCs/>
              </w:rPr>
              <w:t>Year</w:t>
            </w:r>
          </w:p>
        </w:tc>
        <w:tc>
          <w:tcPr>
            <w:tcW w:w="1730" w:type="dxa"/>
            <w:vAlign w:val="center"/>
            <w:hideMark/>
          </w:tcPr>
          <w:p w14:paraId="500BB02B" w14:textId="77777777" w:rsidR="00DA24E2" w:rsidRPr="00DA24E2" w:rsidRDefault="00A7384B" w:rsidP="00DA24E2">
            <w:pPr>
              <w:spacing w:after="100" w:afterAutospacing="1"/>
            </w:pPr>
            <w:r w:rsidRPr="00DA24E2">
              <w:rPr>
                <w:b/>
                <w:bCs/>
              </w:rPr>
              <w:t>Number of Referrals</w:t>
            </w:r>
          </w:p>
        </w:tc>
      </w:tr>
      <w:tr w:rsidR="00FF7427" w14:paraId="74916FB4" w14:textId="77777777" w:rsidTr="00B86E51">
        <w:tc>
          <w:tcPr>
            <w:tcW w:w="836" w:type="dxa"/>
            <w:vAlign w:val="center"/>
            <w:hideMark/>
          </w:tcPr>
          <w:p w14:paraId="1BA18A09" w14:textId="77777777" w:rsidR="00DA24E2" w:rsidRPr="00DA24E2" w:rsidRDefault="00A7384B" w:rsidP="00DA24E2">
            <w:pPr>
              <w:spacing w:after="100" w:afterAutospacing="1"/>
            </w:pPr>
            <w:r w:rsidRPr="00DA24E2">
              <w:t>2014</w:t>
            </w:r>
          </w:p>
        </w:tc>
        <w:tc>
          <w:tcPr>
            <w:tcW w:w="1730" w:type="dxa"/>
            <w:vAlign w:val="center"/>
            <w:hideMark/>
          </w:tcPr>
          <w:p w14:paraId="1F394ED1" w14:textId="77777777" w:rsidR="00DA24E2" w:rsidRPr="00DA24E2" w:rsidRDefault="00A7384B" w:rsidP="00DA24E2">
            <w:pPr>
              <w:spacing w:after="100" w:afterAutospacing="1"/>
            </w:pPr>
            <w:r w:rsidRPr="00DA24E2">
              <w:t>2,340</w:t>
            </w:r>
          </w:p>
        </w:tc>
      </w:tr>
      <w:tr w:rsidR="00FF7427" w14:paraId="541D436E" w14:textId="77777777" w:rsidTr="00B86E51">
        <w:tc>
          <w:tcPr>
            <w:tcW w:w="836" w:type="dxa"/>
            <w:vAlign w:val="center"/>
            <w:hideMark/>
          </w:tcPr>
          <w:p w14:paraId="0A774D0C" w14:textId="77777777" w:rsidR="00DA24E2" w:rsidRPr="00DA24E2" w:rsidRDefault="00A7384B" w:rsidP="00DA24E2">
            <w:pPr>
              <w:spacing w:after="100" w:afterAutospacing="1"/>
            </w:pPr>
            <w:r w:rsidRPr="00DA24E2">
              <w:t>2015</w:t>
            </w:r>
          </w:p>
        </w:tc>
        <w:tc>
          <w:tcPr>
            <w:tcW w:w="1730" w:type="dxa"/>
            <w:vAlign w:val="center"/>
            <w:hideMark/>
          </w:tcPr>
          <w:p w14:paraId="1DD37431" w14:textId="77777777" w:rsidR="00DA24E2" w:rsidRPr="00DA24E2" w:rsidRDefault="00A7384B" w:rsidP="00DA24E2">
            <w:pPr>
              <w:spacing w:after="100" w:afterAutospacing="1"/>
            </w:pPr>
            <w:r w:rsidRPr="00DA24E2">
              <w:t>3,266</w:t>
            </w:r>
          </w:p>
        </w:tc>
      </w:tr>
      <w:tr w:rsidR="00FF7427" w14:paraId="0A63E689" w14:textId="77777777" w:rsidTr="00B86E51">
        <w:tc>
          <w:tcPr>
            <w:tcW w:w="836" w:type="dxa"/>
            <w:vAlign w:val="center"/>
            <w:hideMark/>
          </w:tcPr>
          <w:p w14:paraId="01B0C5AE" w14:textId="77777777" w:rsidR="00DA24E2" w:rsidRPr="00DA24E2" w:rsidRDefault="00A7384B" w:rsidP="00DA24E2">
            <w:pPr>
              <w:spacing w:after="100" w:afterAutospacing="1"/>
            </w:pPr>
            <w:r w:rsidRPr="00DA24E2">
              <w:t>2016</w:t>
            </w:r>
          </w:p>
        </w:tc>
        <w:tc>
          <w:tcPr>
            <w:tcW w:w="1730" w:type="dxa"/>
            <w:vAlign w:val="center"/>
            <w:hideMark/>
          </w:tcPr>
          <w:p w14:paraId="759C5B35" w14:textId="77777777" w:rsidR="00DA24E2" w:rsidRPr="00DA24E2" w:rsidRDefault="00A7384B" w:rsidP="00DA24E2">
            <w:pPr>
              <w:spacing w:after="100" w:afterAutospacing="1"/>
            </w:pPr>
            <w:r w:rsidRPr="00DA24E2">
              <w:t>3,805</w:t>
            </w:r>
          </w:p>
        </w:tc>
      </w:tr>
      <w:tr w:rsidR="00FF7427" w14:paraId="50383C29" w14:textId="77777777" w:rsidTr="00B86E51">
        <w:tc>
          <w:tcPr>
            <w:tcW w:w="836" w:type="dxa"/>
            <w:vAlign w:val="center"/>
            <w:hideMark/>
          </w:tcPr>
          <w:p w14:paraId="358FDDED" w14:textId="77777777" w:rsidR="00DA24E2" w:rsidRPr="00DA24E2" w:rsidRDefault="00A7384B" w:rsidP="00DA24E2">
            <w:pPr>
              <w:spacing w:after="100" w:afterAutospacing="1"/>
            </w:pPr>
            <w:r w:rsidRPr="00DA24E2">
              <w:t>2017</w:t>
            </w:r>
          </w:p>
        </w:tc>
        <w:tc>
          <w:tcPr>
            <w:tcW w:w="1730" w:type="dxa"/>
            <w:vAlign w:val="center"/>
            <w:hideMark/>
          </w:tcPr>
          <w:p w14:paraId="6B41A3DD" w14:textId="77777777" w:rsidR="00DA24E2" w:rsidRPr="00DA24E2" w:rsidRDefault="00A7384B" w:rsidP="00DA24E2">
            <w:pPr>
              <w:spacing w:after="100" w:afterAutospacing="1"/>
            </w:pPr>
            <w:r w:rsidRPr="00DA24E2">
              <w:t>5,145</w:t>
            </w:r>
          </w:p>
        </w:tc>
      </w:tr>
      <w:tr w:rsidR="00FF7427" w14:paraId="4F9C1466" w14:textId="77777777" w:rsidTr="00B86E51">
        <w:tc>
          <w:tcPr>
            <w:tcW w:w="836" w:type="dxa"/>
            <w:vAlign w:val="center"/>
            <w:hideMark/>
          </w:tcPr>
          <w:p w14:paraId="1868D9DF" w14:textId="77777777" w:rsidR="00DA24E2" w:rsidRPr="00DA24E2" w:rsidRDefault="00A7384B" w:rsidP="00DA24E2">
            <w:pPr>
              <w:spacing w:after="100" w:afterAutospacing="1"/>
            </w:pPr>
            <w:r w:rsidRPr="00DA24E2">
              <w:t>2018</w:t>
            </w:r>
          </w:p>
        </w:tc>
        <w:tc>
          <w:tcPr>
            <w:tcW w:w="1730" w:type="dxa"/>
            <w:vAlign w:val="center"/>
            <w:hideMark/>
          </w:tcPr>
          <w:p w14:paraId="097B05D9" w14:textId="77777777" w:rsidR="00DA24E2" w:rsidRPr="00DA24E2" w:rsidRDefault="00A7384B" w:rsidP="00DA24E2">
            <w:pPr>
              <w:spacing w:after="100" w:afterAutospacing="1"/>
            </w:pPr>
            <w:r w:rsidRPr="00DA24E2">
              <w:t>6,993</w:t>
            </w:r>
          </w:p>
        </w:tc>
      </w:tr>
      <w:tr w:rsidR="00FF7427" w14:paraId="13BA8028" w14:textId="77777777" w:rsidTr="00B86E51">
        <w:tc>
          <w:tcPr>
            <w:tcW w:w="836" w:type="dxa"/>
            <w:vAlign w:val="center"/>
            <w:hideMark/>
          </w:tcPr>
          <w:p w14:paraId="31C75A3B" w14:textId="77777777" w:rsidR="00DA24E2" w:rsidRPr="00DA24E2" w:rsidRDefault="00A7384B" w:rsidP="00DA24E2">
            <w:pPr>
              <w:spacing w:after="100" w:afterAutospacing="1"/>
            </w:pPr>
            <w:r w:rsidRPr="00DA24E2">
              <w:t>2019</w:t>
            </w:r>
          </w:p>
        </w:tc>
        <w:tc>
          <w:tcPr>
            <w:tcW w:w="1730" w:type="dxa"/>
            <w:vAlign w:val="center"/>
            <w:hideMark/>
          </w:tcPr>
          <w:p w14:paraId="47DD66B8" w14:textId="77777777" w:rsidR="00DA24E2" w:rsidRPr="00DA24E2" w:rsidRDefault="00A7384B" w:rsidP="00DA24E2">
            <w:pPr>
              <w:spacing w:after="100" w:afterAutospacing="1"/>
            </w:pPr>
            <w:r w:rsidRPr="00DA24E2">
              <w:t>10,627</w:t>
            </w:r>
          </w:p>
        </w:tc>
      </w:tr>
      <w:tr w:rsidR="00FF7427" w14:paraId="2BAA37F9" w14:textId="77777777" w:rsidTr="00B86E51">
        <w:tc>
          <w:tcPr>
            <w:tcW w:w="836" w:type="dxa"/>
            <w:vAlign w:val="center"/>
            <w:hideMark/>
          </w:tcPr>
          <w:p w14:paraId="74D333CD" w14:textId="77777777" w:rsidR="00DA24E2" w:rsidRPr="00DA24E2" w:rsidRDefault="00A7384B" w:rsidP="00DA24E2">
            <w:pPr>
              <w:spacing w:after="100" w:afterAutospacing="1"/>
            </w:pPr>
            <w:r w:rsidRPr="00DA24E2">
              <w:t>2020</w:t>
            </w:r>
          </w:p>
        </w:tc>
        <w:tc>
          <w:tcPr>
            <w:tcW w:w="1730" w:type="dxa"/>
            <w:vAlign w:val="center"/>
            <w:hideMark/>
          </w:tcPr>
          <w:p w14:paraId="6577454B" w14:textId="77777777" w:rsidR="00DA24E2" w:rsidRPr="00DA24E2" w:rsidRDefault="00A7384B" w:rsidP="00DA24E2">
            <w:pPr>
              <w:spacing w:after="100" w:afterAutospacing="1"/>
            </w:pPr>
            <w:r w:rsidRPr="00DA24E2">
              <w:t>10,601</w:t>
            </w:r>
          </w:p>
        </w:tc>
      </w:tr>
      <w:tr w:rsidR="00FF7427" w14:paraId="6D259F04" w14:textId="77777777" w:rsidTr="00B86E51">
        <w:tc>
          <w:tcPr>
            <w:tcW w:w="836" w:type="dxa"/>
            <w:vAlign w:val="center"/>
            <w:hideMark/>
          </w:tcPr>
          <w:p w14:paraId="3C320A3F" w14:textId="77777777" w:rsidR="00DA24E2" w:rsidRPr="00DA24E2" w:rsidRDefault="00A7384B" w:rsidP="00DA24E2">
            <w:pPr>
              <w:spacing w:after="100" w:afterAutospacing="1"/>
            </w:pPr>
            <w:r w:rsidRPr="00DA24E2">
              <w:t>2021</w:t>
            </w:r>
          </w:p>
        </w:tc>
        <w:tc>
          <w:tcPr>
            <w:tcW w:w="1730" w:type="dxa"/>
            <w:vAlign w:val="center"/>
            <w:hideMark/>
          </w:tcPr>
          <w:p w14:paraId="66BFF4F7" w14:textId="77777777" w:rsidR="00DA24E2" w:rsidRPr="00DA24E2" w:rsidRDefault="00A7384B" w:rsidP="00DA24E2">
            <w:pPr>
              <w:spacing w:after="100" w:afterAutospacing="1"/>
            </w:pPr>
            <w:r w:rsidRPr="00DA24E2">
              <w:t>12,727</w:t>
            </w:r>
          </w:p>
        </w:tc>
      </w:tr>
      <w:tr w:rsidR="00FF7427" w14:paraId="78A2D302" w14:textId="77777777" w:rsidTr="00B86E51">
        <w:tc>
          <w:tcPr>
            <w:tcW w:w="836" w:type="dxa"/>
            <w:vAlign w:val="center"/>
            <w:hideMark/>
          </w:tcPr>
          <w:p w14:paraId="57523CE2" w14:textId="77777777" w:rsidR="00DA24E2" w:rsidRPr="00DA24E2" w:rsidRDefault="00A7384B" w:rsidP="00DA24E2">
            <w:pPr>
              <w:spacing w:after="100" w:afterAutospacing="1"/>
            </w:pPr>
            <w:r w:rsidRPr="00DA24E2">
              <w:t>2022</w:t>
            </w:r>
          </w:p>
        </w:tc>
        <w:tc>
          <w:tcPr>
            <w:tcW w:w="1730" w:type="dxa"/>
            <w:vAlign w:val="center"/>
            <w:hideMark/>
          </w:tcPr>
          <w:p w14:paraId="08F6A19E" w14:textId="77777777" w:rsidR="00DA24E2" w:rsidRPr="00DA24E2" w:rsidRDefault="00A7384B" w:rsidP="00DA24E2">
            <w:pPr>
              <w:spacing w:after="100" w:afterAutospacing="1"/>
            </w:pPr>
            <w:r w:rsidRPr="00DA24E2">
              <w:t>16,938</w:t>
            </w:r>
          </w:p>
        </w:tc>
      </w:tr>
    </w:tbl>
    <w:p w14:paraId="1985DECD" w14:textId="039587F6" w:rsidR="0019018F" w:rsidRDefault="00B86E51" w:rsidP="00B67BE9">
      <w:pPr>
        <w:spacing w:after="100" w:afterAutospacing="1"/>
      </w:pPr>
      <w:r w:rsidRPr="00B86E51">
        <w:t>(</w:t>
      </w:r>
      <w:r>
        <w:t>Blanchard, S.</w:t>
      </w:r>
      <w:r w:rsidRPr="00B86E51">
        <w:t xml:space="preserve"> 2023)</w:t>
      </w:r>
    </w:p>
    <w:p w14:paraId="3FC127AE" w14:textId="77777777" w:rsidR="004C2255" w:rsidRDefault="00A7384B" w:rsidP="00B67BE9">
      <w:pPr>
        <w:spacing w:after="100" w:afterAutospacing="1"/>
      </w:pPr>
      <w:r>
        <w:t>A</w:t>
      </w:r>
      <w:r w:rsidR="006C2F53">
        <w:t>lthough whether this</w:t>
      </w:r>
      <w:r>
        <w:t xml:space="preserve"> rise is due to front-line workers becoming better </w:t>
      </w:r>
      <w:r w:rsidR="002F55D2">
        <w:t xml:space="preserve">recognisers of trauma and symptoms and </w:t>
      </w:r>
      <w:r w:rsidR="006034A2">
        <w:t>identifiers</w:t>
      </w:r>
      <w:r w:rsidR="002F55D2">
        <w:t xml:space="preserve"> of slavery and </w:t>
      </w:r>
      <w:r w:rsidR="00E26B62">
        <w:t xml:space="preserve">forced labour or whether it is from the </w:t>
      </w:r>
      <w:r w:rsidR="00F650C1">
        <w:t>ever-fluctuating</w:t>
      </w:r>
      <w:r w:rsidR="00E26B62">
        <w:t xml:space="preserve"> migrant population remains to be seen. What is known is that unless a </w:t>
      </w:r>
      <w:r w:rsidR="00BA4892">
        <w:t xml:space="preserve">way to stem the tide of illegal and migrant worker entry into the UK can be found, </w:t>
      </w:r>
      <w:r w:rsidR="00F650C1">
        <w:t xml:space="preserve">as well </w:t>
      </w:r>
      <w:proofErr w:type="gramStart"/>
      <w:r w:rsidR="00F650C1">
        <w:t>as a way to</w:t>
      </w:r>
      <w:proofErr w:type="gramEnd"/>
      <w:r w:rsidR="00F650C1">
        <w:t xml:space="preserve"> truly combat the modern slavery trend that benefits from it, these numbers will only ever increase.</w:t>
      </w:r>
    </w:p>
    <w:p w14:paraId="54CAA764" w14:textId="7D849552" w:rsidR="001767E2" w:rsidRDefault="001767E2">
      <w:r>
        <w:br w:type="page"/>
      </w:r>
    </w:p>
    <w:p w14:paraId="49FE69E0" w14:textId="77777777" w:rsidR="001767E2" w:rsidRDefault="001767E2" w:rsidP="001767E2">
      <w:pPr>
        <w:sectPr w:rsidR="001767E2" w:rsidSect="008D2C6B">
          <w:type w:val="continuous"/>
          <w:pgSz w:w="11906" w:h="16838"/>
          <w:pgMar w:top="1440" w:right="1440" w:bottom="1440" w:left="1440" w:header="708" w:footer="708" w:gutter="0"/>
          <w:cols w:num="3" w:space="708"/>
          <w:docGrid w:linePitch="360"/>
        </w:sectPr>
      </w:pPr>
    </w:p>
    <w:p w14:paraId="027C33D9" w14:textId="77777777" w:rsidR="001767E2" w:rsidRPr="001767E2" w:rsidRDefault="001767E2" w:rsidP="001767E2">
      <w:r w:rsidRPr="001767E2">
        <w:lastRenderedPageBreak/>
        <w:t xml:space="preserve">Blanchard, S. (2023) Victims of Modern Slavery in the UK 2022. Available at: </w:t>
      </w:r>
      <w:hyperlink r:id="rId15" w:history="1">
        <w:r w:rsidRPr="001767E2">
          <w:rPr>
            <w:color w:val="0563C1" w:themeColor="hyperlink"/>
            <w:u w:val="single"/>
          </w:rPr>
          <w:t>https://www.hull.ac.uk/research/institutes/wilberforce/victims-of-modern-slavery-in-the-uk-2022</w:t>
        </w:r>
      </w:hyperlink>
      <w:r w:rsidRPr="001767E2">
        <w:t xml:space="preserve"> (Accessed 1 Jun. 2023)</w:t>
      </w:r>
    </w:p>
    <w:p w14:paraId="71DDC3CD" w14:textId="77777777" w:rsidR="001767E2" w:rsidRPr="001767E2" w:rsidRDefault="001767E2" w:rsidP="001767E2">
      <w:r w:rsidRPr="001767E2">
        <w:t xml:space="preserve">Burke, J., Smithers, R. and Syed Zain Al-Mahmood (2013). Dhaka: many dead as garment factory building that supplied west collapses. the Guardian. Available at: </w:t>
      </w:r>
      <w:hyperlink r:id="rId16" w:history="1">
        <w:r w:rsidRPr="001767E2">
          <w:rPr>
            <w:color w:val="0563C1" w:themeColor="hyperlink"/>
            <w:u w:val="single"/>
          </w:rPr>
          <w:t>https://www.theguardian.com/world/2013/apr/24/bangladesh-building-collapse-shops-west</w:t>
        </w:r>
      </w:hyperlink>
      <w:r w:rsidRPr="001767E2">
        <w:t xml:space="preserve"> (Accessed 1 June 2023) </w:t>
      </w:r>
    </w:p>
    <w:p w14:paraId="63AD839D" w14:textId="77777777" w:rsidR="001767E2" w:rsidRPr="001767E2" w:rsidRDefault="001767E2" w:rsidP="001767E2">
      <w:r w:rsidRPr="001767E2">
        <w:t xml:space="preserve">‌ International, A.-S. (2015). Analysis of Modern Slavery Act. Anti-Slavery International. Available at: </w:t>
      </w:r>
      <w:hyperlink r:id="rId17" w:history="1">
        <w:r w:rsidRPr="001767E2">
          <w:rPr>
            <w:color w:val="0563C1" w:themeColor="hyperlink"/>
            <w:u w:val="single"/>
          </w:rPr>
          <w:t>https://www.antislavery.org/analysis-modern-slavery-act/#:~:text=The%20draft%20Bill%20was%20rather</w:t>
        </w:r>
      </w:hyperlink>
      <w:r w:rsidRPr="001767E2">
        <w:t xml:space="preserve"> (Accessed 1 June 2023)</w:t>
      </w:r>
    </w:p>
    <w:p w14:paraId="129EFD6C" w14:textId="77777777" w:rsidR="001767E2" w:rsidRPr="001767E2" w:rsidRDefault="001767E2" w:rsidP="001767E2">
      <w:r w:rsidRPr="001767E2">
        <w:t xml:space="preserve">Getty Images. (n.d.). People marching against modern slavery through London wearing face...  Available at: </w:t>
      </w:r>
      <w:hyperlink r:id="rId18" w:history="1">
        <w:r w:rsidRPr="001767E2">
          <w:rPr>
            <w:color w:val="0563C1" w:themeColor="hyperlink"/>
            <w:u w:val="single"/>
          </w:rPr>
          <w:t>https://www.gettyimages.co.uk/detail/news-photo/people-marching-against-modern-slavery-through-london-news-photo/861200944</w:t>
        </w:r>
      </w:hyperlink>
      <w:r w:rsidRPr="001767E2">
        <w:t xml:space="preserve"> (Accessed 4 June 2023)</w:t>
      </w:r>
    </w:p>
    <w:p w14:paraId="786CD479" w14:textId="77777777" w:rsidR="001767E2" w:rsidRPr="001767E2" w:rsidRDefault="001767E2" w:rsidP="001767E2">
      <w:r w:rsidRPr="001767E2">
        <w:t xml:space="preserve">GOV.UK (2015). Modern Slavery Act 2015. www.legislation.gov.uk. Available at: </w:t>
      </w:r>
      <w:hyperlink r:id="rId19" w:history="1">
        <w:r w:rsidRPr="001767E2">
          <w:rPr>
            <w:color w:val="0563C1" w:themeColor="hyperlink"/>
            <w:u w:val="single"/>
          </w:rPr>
          <w:t>https://www.legislation.gov.uk/ukpga/2015/30/contents/enacted</w:t>
        </w:r>
      </w:hyperlink>
      <w:r w:rsidRPr="001767E2">
        <w:t xml:space="preserve"> (Accessed 1 June 2023)</w:t>
      </w:r>
    </w:p>
    <w:p w14:paraId="022027A9" w14:textId="77777777" w:rsidR="001767E2" w:rsidRPr="001767E2" w:rsidRDefault="001767E2" w:rsidP="001767E2">
      <w:r w:rsidRPr="001767E2">
        <w:t xml:space="preserve">Hobson, J. (2013). To die for? The health and safety of fast fashion. Occupational Medicine, 63(5), pp.317–319. Available at: </w:t>
      </w:r>
      <w:hyperlink r:id="rId20" w:history="1">
        <w:r w:rsidRPr="001767E2">
          <w:rPr>
            <w:color w:val="0563C1" w:themeColor="hyperlink"/>
            <w:u w:val="single"/>
          </w:rPr>
          <w:t>https://doi.org/10.1093/occmed/kqt079</w:t>
        </w:r>
      </w:hyperlink>
      <w:r w:rsidRPr="001767E2">
        <w:t xml:space="preserve"> (Accessed 3 June 2023) </w:t>
      </w:r>
    </w:p>
    <w:p w14:paraId="269E420F" w14:textId="77777777" w:rsidR="001767E2" w:rsidRPr="001767E2" w:rsidRDefault="001767E2" w:rsidP="001767E2">
      <w:r w:rsidRPr="001767E2">
        <w:t xml:space="preserve">Lewis, H., Dwyer, P., Hodkinson, S. and Waite, L. (2014). Hyper-precarious lives: Migrants, work and forced labour in the Global North. Progress in Human Geography, 39(5), pp.580–600. Available at: </w:t>
      </w:r>
      <w:hyperlink r:id="rId21" w:history="1">
        <w:r w:rsidRPr="001767E2">
          <w:rPr>
            <w:color w:val="0563C1" w:themeColor="hyperlink"/>
            <w:u w:val="single"/>
          </w:rPr>
          <w:t>https://doi.org/10.1177/0309132514548303</w:t>
        </w:r>
      </w:hyperlink>
      <w:r w:rsidRPr="001767E2">
        <w:t xml:space="preserve"> (Accessed 7 June 2023)</w:t>
      </w:r>
    </w:p>
    <w:p w14:paraId="2058EDC1" w14:textId="77777777" w:rsidR="001767E2" w:rsidRPr="001767E2" w:rsidRDefault="001767E2" w:rsidP="001767E2">
      <w:r w:rsidRPr="001767E2">
        <w:t xml:space="preserve">Modern Slavery Act 2018 A practical guidebook. (2020). Available at: </w:t>
      </w:r>
      <w:hyperlink r:id="rId22" w:history="1">
        <w:r w:rsidRPr="001767E2">
          <w:rPr>
            <w:color w:val="0563C1" w:themeColor="hyperlink"/>
            <w:u w:val="single"/>
          </w:rPr>
          <w:t>https://www2.deloitte.com/content/dam/Deloitte/au/Documents/risk/deloitte-au-risk-modern-slavery-act-2018-guidebook-110820.pdf</w:t>
        </w:r>
      </w:hyperlink>
      <w:r w:rsidRPr="001767E2">
        <w:t xml:space="preserve"> (Accessed </w:t>
      </w:r>
      <w:bookmarkStart w:id="0" w:name="_Hlk136790425"/>
      <w:r w:rsidRPr="001767E2">
        <w:t>3 June 2023)</w:t>
      </w:r>
      <w:bookmarkEnd w:id="0"/>
    </w:p>
    <w:p w14:paraId="0EA5C75A" w14:textId="77777777" w:rsidR="001767E2" w:rsidRPr="001767E2" w:rsidRDefault="001767E2" w:rsidP="001767E2">
      <w:r w:rsidRPr="001767E2">
        <w:t xml:space="preserve">National Crime Agency (2019). Modern Slavery and Human Trafficking - National Crime Agency. Nationalcrimeagency.gov.uk. Available at: </w:t>
      </w:r>
      <w:hyperlink r:id="rId23" w:history="1">
        <w:r w:rsidRPr="001767E2">
          <w:rPr>
            <w:color w:val="0563C1" w:themeColor="hyperlink"/>
            <w:u w:val="single"/>
          </w:rPr>
          <w:t>https://www.nationalcrimeagency.gov.uk/what-we-do/crime-threats/modern-slavery-and-human-trafficking</w:t>
        </w:r>
      </w:hyperlink>
      <w:r w:rsidRPr="001767E2">
        <w:t xml:space="preserve"> (Accessed 4 June 2023)</w:t>
      </w:r>
    </w:p>
    <w:p w14:paraId="08DD910E" w14:textId="77777777" w:rsidR="001767E2" w:rsidRPr="001767E2" w:rsidRDefault="001767E2" w:rsidP="001767E2">
      <w:r w:rsidRPr="001767E2">
        <w:t xml:space="preserve">Office for National Statistics (2022). Child victims of modern slavery in the UK - Office for National Statistics. www.ons.gov.uk. Available at: </w:t>
      </w:r>
      <w:hyperlink r:id="rId24" w:history="1">
        <w:r w:rsidRPr="001767E2">
          <w:rPr>
            <w:color w:val="0563C1" w:themeColor="hyperlink"/>
            <w:u w:val="single"/>
          </w:rPr>
          <w:t>https://www.ons.gov.uk/peoplepopulationandcommunity/crimeandjustice/bulletins/childvictimsofmodernslaveryintheuk/march2022</w:t>
        </w:r>
      </w:hyperlink>
      <w:r w:rsidRPr="001767E2">
        <w:t xml:space="preserve"> (Accessed 3 June 2023)</w:t>
      </w:r>
    </w:p>
    <w:p w14:paraId="371272E5" w14:textId="77777777" w:rsidR="001767E2" w:rsidRPr="001767E2" w:rsidRDefault="001767E2" w:rsidP="001767E2">
      <w:r w:rsidRPr="001767E2">
        <w:t xml:space="preserve">Respect International. (n.d.). Statistics on Forced Labour, Modern Slavery and Human Trafficking | RESPECT. Available at: </w:t>
      </w:r>
      <w:hyperlink r:id="rId25" w:history="1">
        <w:r w:rsidRPr="001767E2">
          <w:rPr>
            <w:color w:val="0563C1" w:themeColor="hyperlink"/>
            <w:u w:val="single"/>
          </w:rPr>
          <w:t>https://respect.international/statistics-on-forced-labour-modern-slavery-and-human-trafficking/</w:t>
        </w:r>
      </w:hyperlink>
      <w:r w:rsidRPr="001767E2">
        <w:t xml:space="preserve"> (Accessed 3 June 2023)</w:t>
      </w:r>
    </w:p>
    <w:p w14:paraId="59CE867E" w14:textId="77777777" w:rsidR="001767E2" w:rsidRPr="001767E2" w:rsidRDefault="001767E2" w:rsidP="001767E2">
      <w:proofErr w:type="spellStart"/>
      <w:proofErr w:type="gramStart"/>
      <w:r w:rsidRPr="001767E2">
        <w:t>Than</w:t>
      </w:r>
      <w:proofErr w:type="spellEnd"/>
      <w:proofErr w:type="gramEnd"/>
      <w:r w:rsidRPr="001767E2">
        <w:t xml:space="preserve">, K. (2013). Bangladesh Building Collapse Due to Shoddy Construction. History. Available at: </w:t>
      </w:r>
      <w:hyperlink r:id="rId26" w:history="1">
        <w:r w:rsidRPr="001767E2">
          <w:rPr>
            <w:color w:val="0563C1" w:themeColor="hyperlink"/>
            <w:u w:val="single"/>
          </w:rPr>
          <w:t>https://www.nationalgeographic.com/history/article/130425-bangladesh-dhaka-building-collapse-world</w:t>
        </w:r>
      </w:hyperlink>
      <w:r w:rsidRPr="001767E2">
        <w:t xml:space="preserve"> (Accessed 3 June 2023)</w:t>
      </w:r>
    </w:p>
    <w:p w14:paraId="630A7EAA" w14:textId="77777777" w:rsidR="001767E2" w:rsidRPr="001767E2" w:rsidRDefault="001767E2" w:rsidP="001767E2">
      <w:r w:rsidRPr="001767E2">
        <w:lastRenderedPageBreak/>
        <w:t xml:space="preserve">UK Parliament Modern Slavery Statement. (2020). Available at: </w:t>
      </w:r>
      <w:hyperlink r:id="rId27" w:history="1">
        <w:r w:rsidRPr="001767E2">
          <w:rPr>
            <w:color w:val="0563C1" w:themeColor="hyperlink"/>
            <w:u w:val="single"/>
          </w:rPr>
          <w:t>https://www.parliament.uk/globalassets/documents/modern-slavery/modern_slavery_statement_2020-21.pdf</w:t>
        </w:r>
      </w:hyperlink>
      <w:r w:rsidRPr="001767E2">
        <w:t xml:space="preserve"> (Accessed 1 June 2023)</w:t>
      </w:r>
    </w:p>
    <w:p w14:paraId="40309E13" w14:textId="77777777" w:rsidR="001767E2" w:rsidRDefault="001767E2" w:rsidP="00B67BE9">
      <w:pPr>
        <w:spacing w:after="100" w:afterAutospacing="1"/>
        <w:sectPr w:rsidR="001767E2" w:rsidSect="001767E2">
          <w:type w:val="continuous"/>
          <w:pgSz w:w="11906" w:h="16838"/>
          <w:pgMar w:top="1440" w:right="1440" w:bottom="1440" w:left="1440" w:header="708" w:footer="708" w:gutter="0"/>
          <w:cols w:space="708"/>
          <w:docGrid w:linePitch="360"/>
        </w:sectPr>
      </w:pPr>
    </w:p>
    <w:p w14:paraId="62615D81" w14:textId="77777777" w:rsidR="001767E2" w:rsidRPr="00E42EE8" w:rsidRDefault="001767E2" w:rsidP="00B67BE9">
      <w:pPr>
        <w:spacing w:after="100" w:afterAutospacing="1"/>
      </w:pPr>
    </w:p>
    <w:sectPr w:rsidR="001767E2" w:rsidRPr="00E42EE8" w:rsidSect="008D2C6B">
      <w:type w:val="continuous"/>
      <w:pgSz w:w="11906" w:h="16838"/>
      <w:pgMar w:top="1440" w:right="1440" w:bottom="1440" w:left="1440" w:header="708" w:footer="708" w:gutter="0"/>
      <w:cols w:num="3"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1AEE58" w14:textId="77777777" w:rsidR="00433850" w:rsidRDefault="00433850" w:rsidP="00FF7427">
      <w:pPr>
        <w:spacing w:after="0" w:line="240" w:lineRule="auto"/>
      </w:pPr>
      <w:r>
        <w:separator/>
      </w:r>
    </w:p>
  </w:endnote>
  <w:endnote w:type="continuationSeparator" w:id="0">
    <w:p w14:paraId="6316743C" w14:textId="77777777" w:rsidR="00433850" w:rsidRDefault="00433850" w:rsidP="00FF74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0D63EE" w14:textId="77777777" w:rsidR="00433850" w:rsidRDefault="00433850" w:rsidP="00FF7427">
      <w:pPr>
        <w:spacing w:after="0" w:line="240" w:lineRule="auto"/>
      </w:pPr>
      <w:r>
        <w:separator/>
      </w:r>
    </w:p>
  </w:footnote>
  <w:footnote w:type="continuationSeparator" w:id="0">
    <w:p w14:paraId="023880B5" w14:textId="77777777" w:rsidR="00433850" w:rsidRDefault="00433850" w:rsidP="00FF74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6BCDB" w14:textId="0C43C8A0" w:rsidR="007712DE" w:rsidRDefault="00A7384B" w:rsidP="007712DE">
    <w:pPr>
      <w:pStyle w:val="Header"/>
      <w:jc w:val="center"/>
    </w:pPr>
    <w:r>
      <w:t>Module Code:</w:t>
    </w:r>
    <w:r w:rsidR="003C2021">
      <w:t xml:space="preserve"> </w:t>
    </w:r>
    <w:r w:rsidR="00F8739C" w:rsidRPr="00F8739C">
      <w:t>ECGE4006Q</w:t>
    </w:r>
  </w:p>
  <w:p w14:paraId="4EE7D1C8" w14:textId="77777777" w:rsidR="007712DE" w:rsidRDefault="00A7384B" w:rsidP="007712DE">
    <w:pPr>
      <w:pStyle w:val="Header"/>
      <w:jc w:val="center"/>
    </w:pPr>
    <w:r>
      <w:t>Assessment 01</w:t>
    </w:r>
  </w:p>
  <w:p w14:paraId="2E67D6A6" w14:textId="77777777" w:rsidR="00AD7908" w:rsidRDefault="00A7384B" w:rsidP="007712DE">
    <w:pPr>
      <w:pStyle w:val="Header"/>
      <w:jc w:val="center"/>
    </w:pPr>
    <w:r>
      <w:t>Student ID: 2202369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A5D85"/>
    <w:rsid w:val="00000AD8"/>
    <w:rsid w:val="00000B83"/>
    <w:rsid w:val="00013A10"/>
    <w:rsid w:val="00017BFA"/>
    <w:rsid w:val="00027533"/>
    <w:rsid w:val="00040855"/>
    <w:rsid w:val="00043AA3"/>
    <w:rsid w:val="000446AD"/>
    <w:rsid w:val="00053300"/>
    <w:rsid w:val="00072421"/>
    <w:rsid w:val="00074061"/>
    <w:rsid w:val="00084DEB"/>
    <w:rsid w:val="000870CE"/>
    <w:rsid w:val="0009220E"/>
    <w:rsid w:val="00093BD9"/>
    <w:rsid w:val="000B5AC3"/>
    <w:rsid w:val="000C392E"/>
    <w:rsid w:val="000E19BB"/>
    <w:rsid w:val="000E4478"/>
    <w:rsid w:val="000E45E5"/>
    <w:rsid w:val="000E51AC"/>
    <w:rsid w:val="000E5811"/>
    <w:rsid w:val="000F439E"/>
    <w:rsid w:val="000F5C83"/>
    <w:rsid w:val="000F660E"/>
    <w:rsid w:val="000F7312"/>
    <w:rsid w:val="001026C4"/>
    <w:rsid w:val="00111BB0"/>
    <w:rsid w:val="00111DEF"/>
    <w:rsid w:val="00113083"/>
    <w:rsid w:val="00114318"/>
    <w:rsid w:val="001170CE"/>
    <w:rsid w:val="001242EA"/>
    <w:rsid w:val="00124FA5"/>
    <w:rsid w:val="00140C5B"/>
    <w:rsid w:val="00142F09"/>
    <w:rsid w:val="00152BEF"/>
    <w:rsid w:val="001767E2"/>
    <w:rsid w:val="0019018F"/>
    <w:rsid w:val="0019166F"/>
    <w:rsid w:val="00195E36"/>
    <w:rsid w:val="001A415B"/>
    <w:rsid w:val="001A5B29"/>
    <w:rsid w:val="001A678E"/>
    <w:rsid w:val="001B3124"/>
    <w:rsid w:val="001B655F"/>
    <w:rsid w:val="001B73CF"/>
    <w:rsid w:val="001C16C0"/>
    <w:rsid w:val="001D2BA4"/>
    <w:rsid w:val="001D3B09"/>
    <w:rsid w:val="001D3F19"/>
    <w:rsid w:val="001F6461"/>
    <w:rsid w:val="001F6CF2"/>
    <w:rsid w:val="00203B74"/>
    <w:rsid w:val="00207B5A"/>
    <w:rsid w:val="00224AF0"/>
    <w:rsid w:val="00224B65"/>
    <w:rsid w:val="00225D91"/>
    <w:rsid w:val="0023631F"/>
    <w:rsid w:val="002431B4"/>
    <w:rsid w:val="0024505B"/>
    <w:rsid w:val="00275504"/>
    <w:rsid w:val="00275F86"/>
    <w:rsid w:val="00276DC3"/>
    <w:rsid w:val="002774CF"/>
    <w:rsid w:val="00281415"/>
    <w:rsid w:val="00281834"/>
    <w:rsid w:val="002914AE"/>
    <w:rsid w:val="002964CC"/>
    <w:rsid w:val="002C20C6"/>
    <w:rsid w:val="002C5D92"/>
    <w:rsid w:val="002D30ED"/>
    <w:rsid w:val="002E4B93"/>
    <w:rsid w:val="002E70A0"/>
    <w:rsid w:val="002F55D2"/>
    <w:rsid w:val="002F676D"/>
    <w:rsid w:val="00312ED1"/>
    <w:rsid w:val="0031435C"/>
    <w:rsid w:val="0031494A"/>
    <w:rsid w:val="00316197"/>
    <w:rsid w:val="003224CC"/>
    <w:rsid w:val="00340FC6"/>
    <w:rsid w:val="0034424F"/>
    <w:rsid w:val="00353B00"/>
    <w:rsid w:val="00357C30"/>
    <w:rsid w:val="003606BA"/>
    <w:rsid w:val="00363968"/>
    <w:rsid w:val="0036782E"/>
    <w:rsid w:val="00375333"/>
    <w:rsid w:val="003810DA"/>
    <w:rsid w:val="003847DD"/>
    <w:rsid w:val="00386646"/>
    <w:rsid w:val="003908C4"/>
    <w:rsid w:val="00396DF6"/>
    <w:rsid w:val="003B028A"/>
    <w:rsid w:val="003B492F"/>
    <w:rsid w:val="003B6102"/>
    <w:rsid w:val="003B7D67"/>
    <w:rsid w:val="003C0B06"/>
    <w:rsid w:val="003C2021"/>
    <w:rsid w:val="003C3A42"/>
    <w:rsid w:val="003C6415"/>
    <w:rsid w:val="003D77AB"/>
    <w:rsid w:val="003D7D6D"/>
    <w:rsid w:val="003E09F7"/>
    <w:rsid w:val="003E122B"/>
    <w:rsid w:val="003E7FEC"/>
    <w:rsid w:val="003F46AE"/>
    <w:rsid w:val="004101DF"/>
    <w:rsid w:val="00412EBE"/>
    <w:rsid w:val="0041390F"/>
    <w:rsid w:val="004219E1"/>
    <w:rsid w:val="004221C8"/>
    <w:rsid w:val="00423292"/>
    <w:rsid w:val="00425A09"/>
    <w:rsid w:val="00433850"/>
    <w:rsid w:val="004443BF"/>
    <w:rsid w:val="00453F88"/>
    <w:rsid w:val="004601E5"/>
    <w:rsid w:val="00466B2C"/>
    <w:rsid w:val="00470345"/>
    <w:rsid w:val="00471A6A"/>
    <w:rsid w:val="00474C9B"/>
    <w:rsid w:val="0048217B"/>
    <w:rsid w:val="00482D78"/>
    <w:rsid w:val="00490F3B"/>
    <w:rsid w:val="00493AE8"/>
    <w:rsid w:val="004A115A"/>
    <w:rsid w:val="004B5D76"/>
    <w:rsid w:val="004C2255"/>
    <w:rsid w:val="004D21E7"/>
    <w:rsid w:val="004D53FF"/>
    <w:rsid w:val="004D66D7"/>
    <w:rsid w:val="00502460"/>
    <w:rsid w:val="00503452"/>
    <w:rsid w:val="00503D07"/>
    <w:rsid w:val="0051570C"/>
    <w:rsid w:val="005244AC"/>
    <w:rsid w:val="00536D41"/>
    <w:rsid w:val="0054797D"/>
    <w:rsid w:val="00547EA0"/>
    <w:rsid w:val="0055298E"/>
    <w:rsid w:val="00552CCD"/>
    <w:rsid w:val="00557E02"/>
    <w:rsid w:val="00574CDF"/>
    <w:rsid w:val="00577A51"/>
    <w:rsid w:val="00581303"/>
    <w:rsid w:val="005823B2"/>
    <w:rsid w:val="00582D56"/>
    <w:rsid w:val="005833AB"/>
    <w:rsid w:val="005948B3"/>
    <w:rsid w:val="005973E6"/>
    <w:rsid w:val="005B7574"/>
    <w:rsid w:val="005C2B96"/>
    <w:rsid w:val="005D1088"/>
    <w:rsid w:val="005D433B"/>
    <w:rsid w:val="005D6370"/>
    <w:rsid w:val="005E0B2A"/>
    <w:rsid w:val="005E4576"/>
    <w:rsid w:val="005E6AF8"/>
    <w:rsid w:val="005F2C1D"/>
    <w:rsid w:val="00602A4D"/>
    <w:rsid w:val="006034A2"/>
    <w:rsid w:val="00613D72"/>
    <w:rsid w:val="00626263"/>
    <w:rsid w:val="00630C9A"/>
    <w:rsid w:val="006342CA"/>
    <w:rsid w:val="00645312"/>
    <w:rsid w:val="006633AD"/>
    <w:rsid w:val="006661BD"/>
    <w:rsid w:val="006673F4"/>
    <w:rsid w:val="00677B71"/>
    <w:rsid w:val="00694012"/>
    <w:rsid w:val="006A1812"/>
    <w:rsid w:val="006B77CD"/>
    <w:rsid w:val="006C1902"/>
    <w:rsid w:val="006C2F53"/>
    <w:rsid w:val="006E29BF"/>
    <w:rsid w:val="006F31E2"/>
    <w:rsid w:val="0070522B"/>
    <w:rsid w:val="00706120"/>
    <w:rsid w:val="007074E8"/>
    <w:rsid w:val="00710C55"/>
    <w:rsid w:val="00712048"/>
    <w:rsid w:val="00716BF0"/>
    <w:rsid w:val="00717D4F"/>
    <w:rsid w:val="00737340"/>
    <w:rsid w:val="007379BE"/>
    <w:rsid w:val="007546F1"/>
    <w:rsid w:val="00756021"/>
    <w:rsid w:val="007712DE"/>
    <w:rsid w:val="00786DFB"/>
    <w:rsid w:val="00796C6D"/>
    <w:rsid w:val="007A16DD"/>
    <w:rsid w:val="007A3886"/>
    <w:rsid w:val="007A4B5B"/>
    <w:rsid w:val="007A7EE3"/>
    <w:rsid w:val="007B2AFD"/>
    <w:rsid w:val="007B3872"/>
    <w:rsid w:val="007D0AB4"/>
    <w:rsid w:val="007E25E2"/>
    <w:rsid w:val="007F7FFD"/>
    <w:rsid w:val="00816E7D"/>
    <w:rsid w:val="00842C86"/>
    <w:rsid w:val="008559F5"/>
    <w:rsid w:val="008754AD"/>
    <w:rsid w:val="00887D9B"/>
    <w:rsid w:val="008932BB"/>
    <w:rsid w:val="008A294C"/>
    <w:rsid w:val="008A2ED8"/>
    <w:rsid w:val="008A2F15"/>
    <w:rsid w:val="008A36B0"/>
    <w:rsid w:val="008A6B0F"/>
    <w:rsid w:val="008A786A"/>
    <w:rsid w:val="008C6765"/>
    <w:rsid w:val="008C6AEA"/>
    <w:rsid w:val="008D12C1"/>
    <w:rsid w:val="008D1877"/>
    <w:rsid w:val="008D2C6B"/>
    <w:rsid w:val="008E0E0D"/>
    <w:rsid w:val="0093162C"/>
    <w:rsid w:val="00931BFD"/>
    <w:rsid w:val="0094078E"/>
    <w:rsid w:val="00946D38"/>
    <w:rsid w:val="00951CC0"/>
    <w:rsid w:val="00953037"/>
    <w:rsid w:val="009543F7"/>
    <w:rsid w:val="00955EA3"/>
    <w:rsid w:val="0096218D"/>
    <w:rsid w:val="009667A3"/>
    <w:rsid w:val="00966ACB"/>
    <w:rsid w:val="009A1A0D"/>
    <w:rsid w:val="009A4565"/>
    <w:rsid w:val="009B7CF2"/>
    <w:rsid w:val="009C3A60"/>
    <w:rsid w:val="009D081A"/>
    <w:rsid w:val="009D7EB5"/>
    <w:rsid w:val="00A14F99"/>
    <w:rsid w:val="00A16AD5"/>
    <w:rsid w:val="00A41B9E"/>
    <w:rsid w:val="00A45D00"/>
    <w:rsid w:val="00A4707B"/>
    <w:rsid w:val="00A56223"/>
    <w:rsid w:val="00A6059B"/>
    <w:rsid w:val="00A7384B"/>
    <w:rsid w:val="00A74706"/>
    <w:rsid w:val="00A92115"/>
    <w:rsid w:val="00AA4DFC"/>
    <w:rsid w:val="00AA55E2"/>
    <w:rsid w:val="00AC0C2D"/>
    <w:rsid w:val="00AC2EF6"/>
    <w:rsid w:val="00AC68C7"/>
    <w:rsid w:val="00AD711E"/>
    <w:rsid w:val="00AD7908"/>
    <w:rsid w:val="00AF79A6"/>
    <w:rsid w:val="00B0191F"/>
    <w:rsid w:val="00B02CC1"/>
    <w:rsid w:val="00B0616A"/>
    <w:rsid w:val="00B07153"/>
    <w:rsid w:val="00B1253F"/>
    <w:rsid w:val="00B143C8"/>
    <w:rsid w:val="00B16832"/>
    <w:rsid w:val="00B22345"/>
    <w:rsid w:val="00B26209"/>
    <w:rsid w:val="00B30A61"/>
    <w:rsid w:val="00B3273F"/>
    <w:rsid w:val="00B3405F"/>
    <w:rsid w:val="00B43E14"/>
    <w:rsid w:val="00B50D11"/>
    <w:rsid w:val="00B52284"/>
    <w:rsid w:val="00B67BE9"/>
    <w:rsid w:val="00B70534"/>
    <w:rsid w:val="00B774E3"/>
    <w:rsid w:val="00B86E51"/>
    <w:rsid w:val="00B925D3"/>
    <w:rsid w:val="00B94C84"/>
    <w:rsid w:val="00BA253D"/>
    <w:rsid w:val="00BA2E8E"/>
    <w:rsid w:val="00BA4892"/>
    <w:rsid w:val="00BA5D85"/>
    <w:rsid w:val="00BB157F"/>
    <w:rsid w:val="00BB524D"/>
    <w:rsid w:val="00BC051B"/>
    <w:rsid w:val="00BC25B5"/>
    <w:rsid w:val="00BC2C08"/>
    <w:rsid w:val="00BC719D"/>
    <w:rsid w:val="00BE0E1B"/>
    <w:rsid w:val="00BE1705"/>
    <w:rsid w:val="00BE5DFB"/>
    <w:rsid w:val="00BE7A4A"/>
    <w:rsid w:val="00BF07D6"/>
    <w:rsid w:val="00BF3197"/>
    <w:rsid w:val="00C016A9"/>
    <w:rsid w:val="00C110DE"/>
    <w:rsid w:val="00C17172"/>
    <w:rsid w:val="00C2242C"/>
    <w:rsid w:val="00C225A5"/>
    <w:rsid w:val="00C229B6"/>
    <w:rsid w:val="00C22C42"/>
    <w:rsid w:val="00C30623"/>
    <w:rsid w:val="00C31A52"/>
    <w:rsid w:val="00C33183"/>
    <w:rsid w:val="00C332BB"/>
    <w:rsid w:val="00C365B6"/>
    <w:rsid w:val="00C42CDF"/>
    <w:rsid w:val="00C44C42"/>
    <w:rsid w:val="00C45089"/>
    <w:rsid w:val="00C51F64"/>
    <w:rsid w:val="00C53878"/>
    <w:rsid w:val="00C60412"/>
    <w:rsid w:val="00C73DCE"/>
    <w:rsid w:val="00C831FD"/>
    <w:rsid w:val="00C87F21"/>
    <w:rsid w:val="00C9146F"/>
    <w:rsid w:val="00CA7A66"/>
    <w:rsid w:val="00CB640F"/>
    <w:rsid w:val="00CE4BCD"/>
    <w:rsid w:val="00CF1890"/>
    <w:rsid w:val="00D03362"/>
    <w:rsid w:val="00D061E2"/>
    <w:rsid w:val="00D06D4F"/>
    <w:rsid w:val="00D21915"/>
    <w:rsid w:val="00D43157"/>
    <w:rsid w:val="00D622E7"/>
    <w:rsid w:val="00D641F9"/>
    <w:rsid w:val="00D67A93"/>
    <w:rsid w:val="00D73B9C"/>
    <w:rsid w:val="00D77EA1"/>
    <w:rsid w:val="00D91B04"/>
    <w:rsid w:val="00D92EF0"/>
    <w:rsid w:val="00DA1374"/>
    <w:rsid w:val="00DA24E2"/>
    <w:rsid w:val="00DA535D"/>
    <w:rsid w:val="00DB2E4B"/>
    <w:rsid w:val="00DB57B7"/>
    <w:rsid w:val="00DC020F"/>
    <w:rsid w:val="00DF7B83"/>
    <w:rsid w:val="00E00307"/>
    <w:rsid w:val="00E00F2A"/>
    <w:rsid w:val="00E038AE"/>
    <w:rsid w:val="00E05634"/>
    <w:rsid w:val="00E20F44"/>
    <w:rsid w:val="00E26B62"/>
    <w:rsid w:val="00E419A4"/>
    <w:rsid w:val="00E42EE8"/>
    <w:rsid w:val="00E43B7E"/>
    <w:rsid w:val="00E45BB9"/>
    <w:rsid w:val="00E62A66"/>
    <w:rsid w:val="00E637B6"/>
    <w:rsid w:val="00E75F90"/>
    <w:rsid w:val="00E83435"/>
    <w:rsid w:val="00E85181"/>
    <w:rsid w:val="00E87219"/>
    <w:rsid w:val="00E9088C"/>
    <w:rsid w:val="00E92396"/>
    <w:rsid w:val="00E944FC"/>
    <w:rsid w:val="00E9503C"/>
    <w:rsid w:val="00EB5CFE"/>
    <w:rsid w:val="00EE2AB0"/>
    <w:rsid w:val="00EE43CD"/>
    <w:rsid w:val="00EE6AE2"/>
    <w:rsid w:val="00EE7CEC"/>
    <w:rsid w:val="00F14C89"/>
    <w:rsid w:val="00F20C60"/>
    <w:rsid w:val="00F2166C"/>
    <w:rsid w:val="00F26B30"/>
    <w:rsid w:val="00F46CF0"/>
    <w:rsid w:val="00F650C1"/>
    <w:rsid w:val="00F83166"/>
    <w:rsid w:val="00F8739C"/>
    <w:rsid w:val="00F93EC7"/>
    <w:rsid w:val="00F96384"/>
    <w:rsid w:val="00FA2380"/>
    <w:rsid w:val="00FA2D36"/>
    <w:rsid w:val="00FA4720"/>
    <w:rsid w:val="00FB5E7F"/>
    <w:rsid w:val="00FB5F38"/>
    <w:rsid w:val="00FB6ED1"/>
    <w:rsid w:val="00FC4A32"/>
    <w:rsid w:val="00FD65DE"/>
    <w:rsid w:val="00FD7F3E"/>
    <w:rsid w:val="00FE4DC8"/>
    <w:rsid w:val="00FE63D1"/>
    <w:rsid w:val="00FF742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7B366"/>
  <w15:docId w15:val="{242867C3-467B-434B-BC68-52436EC2C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07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79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7908"/>
  </w:style>
  <w:style w:type="paragraph" w:styleId="Footer">
    <w:name w:val="footer"/>
    <w:basedOn w:val="Normal"/>
    <w:link w:val="FooterChar"/>
    <w:uiPriority w:val="99"/>
    <w:unhideWhenUsed/>
    <w:rsid w:val="00AD79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7908"/>
  </w:style>
  <w:style w:type="paragraph" w:styleId="Title">
    <w:name w:val="Title"/>
    <w:basedOn w:val="Normal"/>
    <w:next w:val="Normal"/>
    <w:link w:val="TitleChar"/>
    <w:uiPriority w:val="10"/>
    <w:qFormat/>
    <w:rsid w:val="007712D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2DE"/>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D06D4F"/>
    <w:rPr>
      <w:color w:val="0563C1" w:themeColor="hyperlink"/>
      <w:u w:val="single"/>
    </w:rPr>
  </w:style>
  <w:style w:type="character" w:customStyle="1" w:styleId="UnresolvedMention1">
    <w:name w:val="Unresolved Mention1"/>
    <w:basedOn w:val="DefaultParagraphFont"/>
    <w:uiPriority w:val="99"/>
    <w:semiHidden/>
    <w:unhideWhenUsed/>
    <w:rsid w:val="00D06D4F"/>
    <w:rPr>
      <w:color w:val="605E5C"/>
      <w:shd w:val="clear" w:color="auto" w:fill="E1DFDD"/>
    </w:rPr>
  </w:style>
  <w:style w:type="paragraph" w:styleId="BalloonText">
    <w:name w:val="Balloon Text"/>
    <w:basedOn w:val="Normal"/>
    <w:link w:val="BalloonTextChar"/>
    <w:uiPriority w:val="99"/>
    <w:semiHidden/>
    <w:unhideWhenUsed/>
    <w:rsid w:val="003C64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641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6.png"/><Relationship Id="rId18" Type="http://schemas.openxmlformats.org/officeDocument/2006/relationships/hyperlink" Target="https://www.gettyimages.co.uk/detail/news-photo/people-marching-against-modern-slavery-through-london-news-photo/861200944" TargetMode="External"/><Relationship Id="rId26" Type="http://schemas.openxmlformats.org/officeDocument/2006/relationships/hyperlink" Target="https://www.nationalgeographic.com/history/article/130425-bangladesh-dhaka-building-collapse-world" TargetMode="External"/><Relationship Id="rId3" Type="http://schemas.openxmlformats.org/officeDocument/2006/relationships/settings" Target="settings.xml"/><Relationship Id="rId21" Type="http://schemas.openxmlformats.org/officeDocument/2006/relationships/hyperlink" Target="https://doi.org/10.1177/0309132514548303" TargetMode="Externa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hyperlink" Target="https://www.antislavery.org/analysis-modern-slavery-act/#:~:text=The%20draft%20Bill%20was%20rather" TargetMode="External"/><Relationship Id="rId25" Type="http://schemas.openxmlformats.org/officeDocument/2006/relationships/hyperlink" Target="https://respect.international/statistics-on-forced-labour-modern-slavery-and-human-trafficking/" TargetMode="External"/><Relationship Id="rId2" Type="http://schemas.openxmlformats.org/officeDocument/2006/relationships/styles" Target="styles.xml"/><Relationship Id="rId16" Type="http://schemas.openxmlformats.org/officeDocument/2006/relationships/hyperlink" Target="https://www.theguardian.com/world/2013/apr/24/bangladesh-building-collapse-shops-west" TargetMode="External"/><Relationship Id="rId20" Type="http://schemas.openxmlformats.org/officeDocument/2006/relationships/hyperlink" Target="https://doi.org/10.1093/occmed/kqt079"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ons.gov.uk/peoplepopulationandcommunity/crimeandjustice/bulletins/childvictimsofmodernslaveryintheuk/march2022" TargetMode="External"/><Relationship Id="rId5" Type="http://schemas.openxmlformats.org/officeDocument/2006/relationships/footnotes" Target="footnotes.xml"/><Relationship Id="rId15" Type="http://schemas.openxmlformats.org/officeDocument/2006/relationships/hyperlink" Target="https://www.hull.ac.uk/research/institutes/wilberforce/victims-of-modern-slavery-in-the-uk-2022" TargetMode="External"/><Relationship Id="rId23" Type="http://schemas.openxmlformats.org/officeDocument/2006/relationships/hyperlink" Target="https://www.nationalcrimeagency.gov.uk/what-we-do/crime-threats/modern-slavery-and-human-trafficking"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legislation.gov.uk/ukpga/2015/30/contents/enacted"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2.deloitte.com/content/dam/Deloitte/au/Documents/risk/deloitte-au-risk-modern-slavery-act-2018-guidebook-110820.pdf" TargetMode="External"/><Relationship Id="rId27" Type="http://schemas.openxmlformats.org/officeDocument/2006/relationships/hyperlink" Target="https://www.parliament.uk/globalassets/documents/modern-slavery/modern_slavery_statement_20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1D844-8B18-441E-8B0F-7B101136E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7</Pages>
  <Words>2452</Words>
  <Characters>14103</Characters>
  <Application>Microsoft Office Word</Application>
  <DocSecurity>0</DocSecurity>
  <Lines>641</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Ricky Cooper (2203269)</dc:creator>
  <cp:lastModifiedBy>Ricky Cooper (2203269)</cp:lastModifiedBy>
  <cp:revision>7</cp:revision>
  <dcterms:created xsi:type="dcterms:W3CDTF">2023-06-12T11:37:00Z</dcterms:created>
  <dcterms:modified xsi:type="dcterms:W3CDTF">2023-06-12T13:05:00Z</dcterms:modified>
</cp:coreProperties>
</file>