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1BCE1" w14:textId="7E2A10CD" w:rsidR="00917D22" w:rsidRPr="00BB2867" w:rsidRDefault="00BB2867" w:rsidP="00BB2867">
      <w:pPr>
        <w:jc w:val="center"/>
        <w:rPr>
          <w:rFonts w:cstheme="minorHAnsi"/>
          <w:b/>
          <w:bCs/>
          <w:sz w:val="36"/>
          <w:szCs w:val="36"/>
        </w:rPr>
      </w:pPr>
      <w:r w:rsidRPr="00BB2867">
        <w:rPr>
          <w:rFonts w:cstheme="minorHAnsi"/>
          <w:b/>
          <w:bCs/>
          <w:sz w:val="36"/>
          <w:szCs w:val="36"/>
        </w:rPr>
        <w:t>University of Wales Trinity Saint David</w:t>
      </w:r>
    </w:p>
    <w:p w14:paraId="44F7C141" w14:textId="77777777" w:rsidR="00BB2867" w:rsidRDefault="00BB2867" w:rsidP="00BB2867">
      <w:pPr>
        <w:jc w:val="center"/>
        <w:rPr>
          <w:rFonts w:cstheme="minorHAnsi"/>
          <w:b/>
          <w:bCs/>
          <w:sz w:val="32"/>
          <w:szCs w:val="32"/>
        </w:rPr>
      </w:pPr>
    </w:p>
    <w:p w14:paraId="6FBDB952" w14:textId="4F2AC49C" w:rsidR="00BB2867" w:rsidRDefault="00894551" w:rsidP="00BB2867">
      <w:pPr>
        <w:jc w:val="center"/>
        <w:rPr>
          <w:rFonts w:cstheme="minorHAnsi"/>
          <w:b/>
          <w:bCs/>
          <w:sz w:val="28"/>
          <w:szCs w:val="28"/>
        </w:rPr>
      </w:pPr>
      <w:r>
        <w:rPr>
          <w:rFonts w:cstheme="minorHAnsi"/>
          <w:b/>
          <w:bCs/>
          <w:sz w:val="28"/>
          <w:szCs w:val="28"/>
        </w:rPr>
        <w:t>School</w:t>
      </w:r>
      <w:r w:rsidR="00BB2867" w:rsidRPr="00BB2867">
        <w:rPr>
          <w:rFonts w:cstheme="minorHAnsi"/>
          <w:b/>
          <w:bCs/>
          <w:sz w:val="28"/>
          <w:szCs w:val="28"/>
        </w:rPr>
        <w:t xml:space="preserve"> of Engineering</w:t>
      </w:r>
    </w:p>
    <w:p w14:paraId="5C7B6F68" w14:textId="77777777" w:rsidR="00BB2867" w:rsidRDefault="00BB2867" w:rsidP="00BB2867">
      <w:pPr>
        <w:jc w:val="center"/>
        <w:rPr>
          <w:rFonts w:cstheme="minorHAnsi"/>
          <w:b/>
          <w:bCs/>
          <w:sz w:val="28"/>
          <w:szCs w:val="28"/>
        </w:rPr>
      </w:pPr>
    </w:p>
    <w:p w14:paraId="066DC2EC" w14:textId="77777777" w:rsidR="00BE6360" w:rsidRDefault="00984C5F" w:rsidP="00984C5F">
      <w:pPr>
        <w:rPr>
          <w:rFonts w:cstheme="minorHAnsi"/>
          <w:b/>
          <w:bCs/>
          <w:sz w:val="28"/>
          <w:szCs w:val="28"/>
        </w:rPr>
      </w:pPr>
      <w:r>
        <w:rPr>
          <w:rFonts w:cstheme="minorHAnsi"/>
          <w:b/>
          <w:bCs/>
          <w:noProof/>
          <w:sz w:val="28"/>
          <w:szCs w:val="28"/>
        </w:rPr>
        <w:drawing>
          <wp:inline distT="0" distB="0" distL="0" distR="0" wp14:anchorId="65017F23" wp14:editId="05775ACE">
            <wp:extent cx="5731510" cy="1901190"/>
            <wp:effectExtent l="0" t="0" r="0" b="381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901190"/>
                    </a:xfrm>
                    <a:prstGeom prst="rect">
                      <a:avLst/>
                    </a:prstGeom>
                  </pic:spPr>
                </pic:pic>
              </a:graphicData>
            </a:graphic>
          </wp:inline>
        </w:drawing>
      </w:r>
    </w:p>
    <w:p w14:paraId="3BDB9EEB" w14:textId="77777777" w:rsidR="00BB2867" w:rsidRDefault="00BB2867" w:rsidP="00BB2867">
      <w:pPr>
        <w:jc w:val="center"/>
        <w:rPr>
          <w:rFonts w:cstheme="minorHAnsi"/>
          <w:b/>
          <w:bCs/>
          <w:sz w:val="28"/>
          <w:szCs w:val="28"/>
        </w:rPr>
      </w:pPr>
    </w:p>
    <w:p w14:paraId="6DC69992" w14:textId="77777777" w:rsidR="00AD6305" w:rsidRDefault="00AD6305" w:rsidP="00BB2867">
      <w:pPr>
        <w:jc w:val="center"/>
        <w:rPr>
          <w:rFonts w:cstheme="minorHAnsi"/>
          <w:b/>
          <w:bCs/>
          <w:sz w:val="36"/>
          <w:szCs w:val="36"/>
        </w:rPr>
      </w:pPr>
    </w:p>
    <w:p w14:paraId="1BC2F1FF" w14:textId="77777777" w:rsidR="00AD6305" w:rsidRDefault="00AD6305" w:rsidP="00BB2867">
      <w:pPr>
        <w:jc w:val="center"/>
        <w:rPr>
          <w:rFonts w:cstheme="minorHAnsi"/>
          <w:b/>
          <w:bCs/>
          <w:sz w:val="36"/>
          <w:szCs w:val="36"/>
        </w:rPr>
      </w:pPr>
    </w:p>
    <w:p w14:paraId="736C6646" w14:textId="00DF71A8" w:rsidR="00BB2867" w:rsidRPr="00BB2867" w:rsidRDefault="006C7628" w:rsidP="00BB2867">
      <w:pPr>
        <w:jc w:val="center"/>
        <w:rPr>
          <w:rFonts w:cstheme="minorHAnsi"/>
          <w:b/>
          <w:bCs/>
          <w:sz w:val="36"/>
          <w:szCs w:val="36"/>
        </w:rPr>
      </w:pPr>
      <w:r>
        <w:rPr>
          <w:rFonts w:cstheme="minorHAnsi"/>
          <w:b/>
          <w:bCs/>
          <w:sz w:val="36"/>
          <w:szCs w:val="36"/>
        </w:rPr>
        <w:t>Material Properties</w:t>
      </w:r>
      <w:r w:rsidR="004C519D">
        <w:rPr>
          <w:rFonts w:cstheme="minorHAnsi"/>
          <w:b/>
          <w:bCs/>
          <w:sz w:val="36"/>
          <w:szCs w:val="36"/>
        </w:rPr>
        <w:t xml:space="preserve">, </w:t>
      </w:r>
      <w:r w:rsidR="00256B78">
        <w:rPr>
          <w:rFonts w:cstheme="minorHAnsi"/>
          <w:b/>
          <w:bCs/>
          <w:sz w:val="36"/>
          <w:szCs w:val="36"/>
        </w:rPr>
        <w:t xml:space="preserve">Material </w:t>
      </w:r>
      <w:r w:rsidR="007D47EC">
        <w:rPr>
          <w:rFonts w:cstheme="minorHAnsi"/>
          <w:b/>
          <w:bCs/>
          <w:sz w:val="36"/>
          <w:szCs w:val="36"/>
        </w:rPr>
        <w:t>Selection,</w:t>
      </w:r>
      <w:r w:rsidR="004C519D">
        <w:rPr>
          <w:rFonts w:cstheme="minorHAnsi"/>
          <w:b/>
          <w:bCs/>
          <w:sz w:val="36"/>
          <w:szCs w:val="36"/>
        </w:rPr>
        <w:t xml:space="preserve"> and </w:t>
      </w:r>
      <w:r w:rsidR="007D47EC">
        <w:rPr>
          <w:rFonts w:cstheme="minorHAnsi"/>
          <w:b/>
          <w:bCs/>
          <w:sz w:val="36"/>
          <w:szCs w:val="36"/>
        </w:rPr>
        <w:t>M</w:t>
      </w:r>
      <w:r w:rsidR="004C519D">
        <w:rPr>
          <w:rFonts w:cstheme="minorHAnsi"/>
          <w:b/>
          <w:bCs/>
          <w:sz w:val="36"/>
          <w:szCs w:val="36"/>
        </w:rPr>
        <w:t xml:space="preserve">anufacturing Processes </w:t>
      </w:r>
      <w:r w:rsidR="007A2A74">
        <w:rPr>
          <w:rFonts w:cstheme="minorHAnsi"/>
          <w:b/>
          <w:bCs/>
          <w:sz w:val="36"/>
          <w:szCs w:val="36"/>
        </w:rPr>
        <w:t>Suitable</w:t>
      </w:r>
      <w:r w:rsidR="00AB7100">
        <w:rPr>
          <w:rFonts w:cstheme="minorHAnsi"/>
          <w:b/>
          <w:bCs/>
          <w:sz w:val="36"/>
          <w:szCs w:val="36"/>
        </w:rPr>
        <w:t xml:space="preserve"> for</w:t>
      </w:r>
      <w:r w:rsidR="004C519D">
        <w:rPr>
          <w:rFonts w:cstheme="minorHAnsi"/>
          <w:b/>
          <w:bCs/>
          <w:sz w:val="36"/>
          <w:szCs w:val="36"/>
        </w:rPr>
        <w:t xml:space="preserve"> a </w:t>
      </w:r>
      <w:r w:rsidR="007D47EC">
        <w:rPr>
          <w:rFonts w:cstheme="minorHAnsi"/>
          <w:b/>
          <w:bCs/>
          <w:sz w:val="36"/>
          <w:szCs w:val="36"/>
        </w:rPr>
        <w:t>Piston</w:t>
      </w:r>
      <w:r w:rsidR="004C519D">
        <w:rPr>
          <w:rFonts w:cstheme="minorHAnsi"/>
          <w:b/>
          <w:bCs/>
          <w:sz w:val="36"/>
          <w:szCs w:val="36"/>
        </w:rPr>
        <w:t xml:space="preserve"> </w:t>
      </w:r>
      <w:r w:rsidR="007D47EC">
        <w:rPr>
          <w:rFonts w:cstheme="minorHAnsi"/>
          <w:b/>
          <w:bCs/>
          <w:sz w:val="36"/>
          <w:szCs w:val="36"/>
        </w:rPr>
        <w:t>in</w:t>
      </w:r>
      <w:r w:rsidR="004C519D">
        <w:rPr>
          <w:rFonts w:cstheme="minorHAnsi"/>
          <w:b/>
          <w:bCs/>
          <w:sz w:val="36"/>
          <w:szCs w:val="36"/>
        </w:rPr>
        <w:t xml:space="preserve"> an </w:t>
      </w:r>
      <w:r w:rsidR="007D47EC">
        <w:rPr>
          <w:rFonts w:cstheme="minorHAnsi"/>
          <w:b/>
          <w:bCs/>
          <w:sz w:val="36"/>
          <w:szCs w:val="36"/>
        </w:rPr>
        <w:t>Internal</w:t>
      </w:r>
      <w:r w:rsidR="004C519D">
        <w:rPr>
          <w:rFonts w:cstheme="minorHAnsi"/>
          <w:b/>
          <w:bCs/>
          <w:sz w:val="36"/>
          <w:szCs w:val="36"/>
        </w:rPr>
        <w:t xml:space="preserve"> Combustion Engine</w:t>
      </w:r>
    </w:p>
    <w:p w14:paraId="209C8185" w14:textId="77777777" w:rsidR="00BB2867" w:rsidRDefault="00BB2867" w:rsidP="00BB2867">
      <w:pPr>
        <w:jc w:val="center"/>
        <w:rPr>
          <w:rFonts w:cstheme="minorHAnsi"/>
          <w:b/>
          <w:bCs/>
          <w:sz w:val="32"/>
          <w:szCs w:val="32"/>
        </w:rPr>
      </w:pPr>
    </w:p>
    <w:p w14:paraId="29B33969" w14:textId="77777777" w:rsidR="00AD6305" w:rsidRDefault="00AD6305" w:rsidP="00BB2867">
      <w:pPr>
        <w:jc w:val="center"/>
        <w:rPr>
          <w:rFonts w:cstheme="minorHAnsi"/>
          <w:b/>
          <w:bCs/>
          <w:sz w:val="32"/>
          <w:szCs w:val="32"/>
        </w:rPr>
      </w:pPr>
    </w:p>
    <w:p w14:paraId="2F2188FC" w14:textId="1D26801E" w:rsidR="00BB2867" w:rsidRDefault="003E2A54" w:rsidP="00BB2867">
      <w:pPr>
        <w:jc w:val="center"/>
        <w:rPr>
          <w:rFonts w:cstheme="minorHAnsi"/>
          <w:b/>
          <w:bCs/>
          <w:sz w:val="32"/>
          <w:szCs w:val="32"/>
        </w:rPr>
      </w:pPr>
      <w:r>
        <w:rPr>
          <w:rFonts w:cstheme="minorHAnsi"/>
          <w:b/>
          <w:bCs/>
          <w:sz w:val="32"/>
          <w:szCs w:val="32"/>
        </w:rPr>
        <w:t xml:space="preserve">Engineering </w:t>
      </w:r>
      <w:r w:rsidR="00E30F25">
        <w:rPr>
          <w:rFonts w:cstheme="minorHAnsi"/>
          <w:b/>
          <w:bCs/>
          <w:sz w:val="32"/>
          <w:szCs w:val="32"/>
        </w:rPr>
        <w:t>De</w:t>
      </w:r>
      <w:r w:rsidR="00363672">
        <w:rPr>
          <w:rFonts w:cstheme="minorHAnsi"/>
          <w:b/>
          <w:bCs/>
          <w:sz w:val="32"/>
          <w:szCs w:val="32"/>
        </w:rPr>
        <w:t xml:space="preserve">sign and Materials </w:t>
      </w:r>
      <w:r>
        <w:rPr>
          <w:rFonts w:cstheme="minorHAnsi"/>
          <w:b/>
          <w:bCs/>
          <w:sz w:val="32"/>
          <w:szCs w:val="32"/>
        </w:rPr>
        <w:t>(ACHA400</w:t>
      </w:r>
      <w:r w:rsidR="00363672">
        <w:rPr>
          <w:rFonts w:cstheme="minorHAnsi"/>
          <w:b/>
          <w:bCs/>
          <w:sz w:val="32"/>
          <w:szCs w:val="32"/>
        </w:rPr>
        <w:t>1</w:t>
      </w:r>
      <w:r w:rsidR="00BB2867" w:rsidRPr="00BB2867">
        <w:rPr>
          <w:rFonts w:cstheme="minorHAnsi"/>
          <w:b/>
          <w:bCs/>
          <w:sz w:val="32"/>
          <w:szCs w:val="32"/>
        </w:rPr>
        <w:t>)</w:t>
      </w:r>
    </w:p>
    <w:p w14:paraId="3490F1D5" w14:textId="716A3949" w:rsidR="00BB2867" w:rsidRDefault="00894551" w:rsidP="00AB7100">
      <w:pPr>
        <w:jc w:val="center"/>
        <w:rPr>
          <w:rFonts w:cstheme="minorHAnsi"/>
          <w:b/>
          <w:bCs/>
          <w:sz w:val="32"/>
          <w:szCs w:val="32"/>
        </w:rPr>
      </w:pPr>
      <w:r>
        <w:rPr>
          <w:rFonts w:cstheme="minorHAnsi"/>
          <w:b/>
          <w:bCs/>
          <w:sz w:val="32"/>
          <w:szCs w:val="32"/>
        </w:rPr>
        <w:t>BEng Motorsport Engineering</w:t>
      </w:r>
    </w:p>
    <w:p w14:paraId="6102E99C" w14:textId="21AA6ADE" w:rsidR="00BB2867" w:rsidRDefault="00BB2867" w:rsidP="00BB2867">
      <w:pPr>
        <w:jc w:val="center"/>
        <w:rPr>
          <w:rFonts w:cstheme="minorHAnsi"/>
          <w:b/>
          <w:bCs/>
          <w:sz w:val="32"/>
          <w:szCs w:val="32"/>
        </w:rPr>
      </w:pPr>
    </w:p>
    <w:p w14:paraId="65402741" w14:textId="77777777" w:rsidR="0042411C" w:rsidRPr="00BB2867" w:rsidRDefault="0042411C" w:rsidP="00BE6360">
      <w:pPr>
        <w:rPr>
          <w:rFonts w:cstheme="minorHAnsi"/>
        </w:rPr>
      </w:pPr>
    </w:p>
    <w:p w14:paraId="5C640070" w14:textId="77777777" w:rsidR="0042411C" w:rsidRDefault="00BB2867" w:rsidP="00BB2867">
      <w:pPr>
        <w:jc w:val="center"/>
        <w:rPr>
          <w:rFonts w:cstheme="minorHAnsi"/>
        </w:rPr>
      </w:pPr>
      <w:r w:rsidRPr="00BB2867">
        <w:rPr>
          <w:rFonts w:cstheme="minorHAnsi"/>
        </w:rPr>
        <w:t>Franklin Spencer Tim Attwood</w:t>
      </w:r>
    </w:p>
    <w:p w14:paraId="5E080DF9" w14:textId="77777777" w:rsidR="0042411C" w:rsidRPr="00BB2867" w:rsidRDefault="0042411C" w:rsidP="0042411C">
      <w:pPr>
        <w:jc w:val="center"/>
        <w:rPr>
          <w:rFonts w:cstheme="minorHAnsi"/>
        </w:rPr>
      </w:pPr>
      <w:r w:rsidRPr="00BB2867">
        <w:rPr>
          <w:rFonts w:cstheme="minorHAnsi"/>
        </w:rPr>
        <w:t>2004876</w:t>
      </w:r>
    </w:p>
    <w:p w14:paraId="7E0D7AF5" w14:textId="1A74B1DE" w:rsidR="00BE6360" w:rsidRDefault="00363672" w:rsidP="00781252">
      <w:pPr>
        <w:jc w:val="center"/>
        <w:rPr>
          <w:rFonts w:cstheme="minorHAnsi"/>
        </w:rPr>
      </w:pPr>
      <w:r>
        <w:rPr>
          <w:rFonts w:cstheme="minorHAnsi"/>
        </w:rPr>
        <w:t>March</w:t>
      </w:r>
      <w:r w:rsidR="009268BF">
        <w:rPr>
          <w:rFonts w:cstheme="minorHAnsi"/>
        </w:rPr>
        <w:t xml:space="preserve"> 202</w:t>
      </w:r>
      <w:r>
        <w:rPr>
          <w:rFonts w:cstheme="minorHAnsi"/>
        </w:rPr>
        <w:t>2</w:t>
      </w:r>
    </w:p>
    <w:sdt>
      <w:sdtPr>
        <w:rPr>
          <w:rFonts w:asciiTheme="minorHAnsi" w:eastAsiaTheme="minorHAnsi" w:hAnsiTheme="minorHAnsi" w:cstheme="minorBidi"/>
          <w:color w:val="auto"/>
          <w:sz w:val="24"/>
          <w:szCs w:val="24"/>
        </w:rPr>
        <w:id w:val="-2002660051"/>
        <w:docPartObj>
          <w:docPartGallery w:val="Table of Contents"/>
          <w:docPartUnique/>
        </w:docPartObj>
      </w:sdtPr>
      <w:sdtEndPr>
        <w:rPr>
          <w:b/>
          <w:bCs/>
          <w:noProof/>
          <w:sz w:val="22"/>
        </w:rPr>
      </w:sdtEndPr>
      <w:sdtContent>
        <w:p w14:paraId="6632F26D" w14:textId="77777777" w:rsidR="00B46C80" w:rsidRDefault="00B46C80" w:rsidP="00B46C80">
          <w:pPr>
            <w:pStyle w:val="TOCHeading"/>
            <w:numPr>
              <w:ilvl w:val="0"/>
              <w:numId w:val="0"/>
            </w:numPr>
            <w:ind w:left="432" w:hanging="432"/>
          </w:pPr>
          <w:r>
            <w:t>Table of Contents</w:t>
          </w:r>
        </w:p>
        <w:p w14:paraId="5AB7550E" w14:textId="4BC910AF" w:rsidR="00C07438" w:rsidRDefault="00B46C80">
          <w:pPr>
            <w:pStyle w:val="TOC1"/>
            <w:tabs>
              <w:tab w:val="right" w:leader="dot" w:pos="9016"/>
            </w:tabs>
            <w:rPr>
              <w:rFonts w:eastAsiaTheme="minorEastAsia" w:cstheme="minorBidi"/>
              <w:b w:val="0"/>
              <w:bCs w:val="0"/>
              <w:i w:val="0"/>
              <w:iCs w:val="0"/>
              <w:noProof/>
              <w:sz w:val="24"/>
              <w:lang w:eastAsia="en-GB"/>
            </w:rPr>
          </w:pPr>
          <w:r>
            <w:rPr>
              <w:b w:val="0"/>
              <w:bCs w:val="0"/>
            </w:rPr>
            <w:fldChar w:fldCharType="begin"/>
          </w:r>
          <w:r>
            <w:instrText xml:space="preserve"> TOC \o "1-3" \h \z \u </w:instrText>
          </w:r>
          <w:r>
            <w:rPr>
              <w:b w:val="0"/>
              <w:bCs w:val="0"/>
            </w:rPr>
            <w:fldChar w:fldCharType="separate"/>
          </w:r>
          <w:hyperlink w:anchor="_Toc98789116" w:history="1">
            <w:r w:rsidR="00C07438" w:rsidRPr="009B13A4">
              <w:rPr>
                <w:rStyle w:val="Hyperlink"/>
                <w:noProof/>
              </w:rPr>
              <w:t>Table of Figures and Tables</w:t>
            </w:r>
            <w:r w:rsidR="00C07438">
              <w:rPr>
                <w:noProof/>
                <w:webHidden/>
              </w:rPr>
              <w:tab/>
            </w:r>
            <w:r w:rsidR="00C07438">
              <w:rPr>
                <w:noProof/>
                <w:webHidden/>
              </w:rPr>
              <w:fldChar w:fldCharType="begin"/>
            </w:r>
            <w:r w:rsidR="00C07438">
              <w:rPr>
                <w:noProof/>
                <w:webHidden/>
              </w:rPr>
              <w:instrText xml:space="preserve"> PAGEREF _Toc98789116 \h </w:instrText>
            </w:r>
            <w:r w:rsidR="00C07438">
              <w:rPr>
                <w:noProof/>
                <w:webHidden/>
              </w:rPr>
            </w:r>
            <w:r w:rsidR="00C07438">
              <w:rPr>
                <w:noProof/>
                <w:webHidden/>
              </w:rPr>
              <w:fldChar w:fldCharType="separate"/>
            </w:r>
            <w:r w:rsidR="00C07438">
              <w:rPr>
                <w:noProof/>
                <w:webHidden/>
              </w:rPr>
              <w:t>2</w:t>
            </w:r>
            <w:r w:rsidR="00C07438">
              <w:rPr>
                <w:noProof/>
                <w:webHidden/>
              </w:rPr>
              <w:fldChar w:fldCharType="end"/>
            </w:r>
          </w:hyperlink>
        </w:p>
        <w:p w14:paraId="4646D726" w14:textId="1AA4D446" w:rsidR="00C07438" w:rsidRDefault="00C07438">
          <w:pPr>
            <w:pStyle w:val="TOC2"/>
            <w:tabs>
              <w:tab w:val="right" w:leader="dot" w:pos="9016"/>
            </w:tabs>
            <w:rPr>
              <w:rFonts w:eastAsiaTheme="minorEastAsia" w:cstheme="minorBidi"/>
              <w:b w:val="0"/>
              <w:bCs w:val="0"/>
              <w:noProof/>
              <w:sz w:val="24"/>
              <w:szCs w:val="24"/>
              <w:lang w:eastAsia="en-GB"/>
            </w:rPr>
          </w:pPr>
          <w:hyperlink w:anchor="_Toc98789117" w:history="1">
            <w:r w:rsidRPr="009B13A4">
              <w:rPr>
                <w:rStyle w:val="Hyperlink"/>
                <w:noProof/>
              </w:rPr>
              <w:t>Figures</w:t>
            </w:r>
            <w:r>
              <w:rPr>
                <w:noProof/>
                <w:webHidden/>
              </w:rPr>
              <w:tab/>
            </w:r>
            <w:r>
              <w:rPr>
                <w:noProof/>
                <w:webHidden/>
              </w:rPr>
              <w:fldChar w:fldCharType="begin"/>
            </w:r>
            <w:r>
              <w:rPr>
                <w:noProof/>
                <w:webHidden/>
              </w:rPr>
              <w:instrText xml:space="preserve"> PAGEREF _Toc98789117 \h </w:instrText>
            </w:r>
            <w:r>
              <w:rPr>
                <w:noProof/>
                <w:webHidden/>
              </w:rPr>
            </w:r>
            <w:r>
              <w:rPr>
                <w:noProof/>
                <w:webHidden/>
              </w:rPr>
              <w:fldChar w:fldCharType="separate"/>
            </w:r>
            <w:r>
              <w:rPr>
                <w:noProof/>
                <w:webHidden/>
              </w:rPr>
              <w:t>2</w:t>
            </w:r>
            <w:r>
              <w:rPr>
                <w:noProof/>
                <w:webHidden/>
              </w:rPr>
              <w:fldChar w:fldCharType="end"/>
            </w:r>
          </w:hyperlink>
        </w:p>
        <w:p w14:paraId="26B89736" w14:textId="769145C8" w:rsidR="00C07438" w:rsidRDefault="00C07438">
          <w:pPr>
            <w:pStyle w:val="TOC2"/>
            <w:tabs>
              <w:tab w:val="right" w:leader="dot" w:pos="9016"/>
            </w:tabs>
            <w:rPr>
              <w:rFonts w:eastAsiaTheme="minorEastAsia" w:cstheme="minorBidi"/>
              <w:b w:val="0"/>
              <w:bCs w:val="0"/>
              <w:noProof/>
              <w:sz w:val="24"/>
              <w:szCs w:val="24"/>
              <w:lang w:eastAsia="en-GB"/>
            </w:rPr>
          </w:pPr>
          <w:hyperlink w:anchor="_Toc98789118" w:history="1">
            <w:r w:rsidRPr="009B13A4">
              <w:rPr>
                <w:rStyle w:val="Hyperlink"/>
                <w:noProof/>
              </w:rPr>
              <w:t>Tables</w:t>
            </w:r>
            <w:r>
              <w:rPr>
                <w:noProof/>
                <w:webHidden/>
              </w:rPr>
              <w:tab/>
            </w:r>
            <w:r>
              <w:rPr>
                <w:noProof/>
                <w:webHidden/>
              </w:rPr>
              <w:fldChar w:fldCharType="begin"/>
            </w:r>
            <w:r>
              <w:rPr>
                <w:noProof/>
                <w:webHidden/>
              </w:rPr>
              <w:instrText xml:space="preserve"> PAGEREF _Toc98789118 \h </w:instrText>
            </w:r>
            <w:r>
              <w:rPr>
                <w:noProof/>
                <w:webHidden/>
              </w:rPr>
            </w:r>
            <w:r>
              <w:rPr>
                <w:noProof/>
                <w:webHidden/>
              </w:rPr>
              <w:fldChar w:fldCharType="separate"/>
            </w:r>
            <w:r>
              <w:rPr>
                <w:noProof/>
                <w:webHidden/>
              </w:rPr>
              <w:t>2</w:t>
            </w:r>
            <w:r>
              <w:rPr>
                <w:noProof/>
                <w:webHidden/>
              </w:rPr>
              <w:fldChar w:fldCharType="end"/>
            </w:r>
          </w:hyperlink>
        </w:p>
        <w:p w14:paraId="128DB442" w14:textId="20DC09E2" w:rsidR="00C07438" w:rsidRDefault="00C07438">
          <w:pPr>
            <w:pStyle w:val="TOC1"/>
            <w:tabs>
              <w:tab w:val="left" w:pos="480"/>
              <w:tab w:val="right" w:leader="dot" w:pos="9016"/>
            </w:tabs>
            <w:rPr>
              <w:rFonts w:eastAsiaTheme="minorEastAsia" w:cstheme="minorBidi"/>
              <w:b w:val="0"/>
              <w:bCs w:val="0"/>
              <w:i w:val="0"/>
              <w:iCs w:val="0"/>
              <w:noProof/>
              <w:sz w:val="24"/>
              <w:lang w:eastAsia="en-GB"/>
            </w:rPr>
          </w:pPr>
          <w:hyperlink w:anchor="_Toc98789119" w:history="1">
            <w:r w:rsidRPr="009B13A4">
              <w:rPr>
                <w:rStyle w:val="Hyperlink"/>
                <w:noProof/>
              </w:rPr>
              <w:t>1</w:t>
            </w:r>
            <w:r>
              <w:rPr>
                <w:rFonts w:eastAsiaTheme="minorEastAsia" w:cstheme="minorBidi"/>
                <w:b w:val="0"/>
                <w:bCs w:val="0"/>
                <w:i w:val="0"/>
                <w:iCs w:val="0"/>
                <w:noProof/>
                <w:sz w:val="24"/>
                <w:lang w:eastAsia="en-GB"/>
              </w:rPr>
              <w:tab/>
            </w:r>
            <w:r w:rsidRPr="009B13A4">
              <w:rPr>
                <w:rStyle w:val="Hyperlink"/>
                <w:noProof/>
              </w:rPr>
              <w:t>Introduction</w:t>
            </w:r>
            <w:r>
              <w:rPr>
                <w:noProof/>
                <w:webHidden/>
              </w:rPr>
              <w:tab/>
            </w:r>
            <w:r>
              <w:rPr>
                <w:noProof/>
                <w:webHidden/>
              </w:rPr>
              <w:fldChar w:fldCharType="begin"/>
            </w:r>
            <w:r>
              <w:rPr>
                <w:noProof/>
                <w:webHidden/>
              </w:rPr>
              <w:instrText xml:space="preserve"> PAGEREF _Toc98789119 \h </w:instrText>
            </w:r>
            <w:r>
              <w:rPr>
                <w:noProof/>
                <w:webHidden/>
              </w:rPr>
            </w:r>
            <w:r>
              <w:rPr>
                <w:noProof/>
                <w:webHidden/>
              </w:rPr>
              <w:fldChar w:fldCharType="separate"/>
            </w:r>
            <w:r>
              <w:rPr>
                <w:noProof/>
                <w:webHidden/>
              </w:rPr>
              <w:t>3</w:t>
            </w:r>
            <w:r>
              <w:rPr>
                <w:noProof/>
                <w:webHidden/>
              </w:rPr>
              <w:fldChar w:fldCharType="end"/>
            </w:r>
          </w:hyperlink>
        </w:p>
        <w:p w14:paraId="6148FFF2" w14:textId="0CF002B0" w:rsidR="00C07438" w:rsidRDefault="00C07438">
          <w:pPr>
            <w:pStyle w:val="TOC1"/>
            <w:tabs>
              <w:tab w:val="left" w:pos="480"/>
              <w:tab w:val="right" w:leader="dot" w:pos="9016"/>
            </w:tabs>
            <w:rPr>
              <w:rFonts w:eastAsiaTheme="minorEastAsia" w:cstheme="minorBidi"/>
              <w:b w:val="0"/>
              <w:bCs w:val="0"/>
              <w:i w:val="0"/>
              <w:iCs w:val="0"/>
              <w:noProof/>
              <w:sz w:val="24"/>
              <w:lang w:eastAsia="en-GB"/>
            </w:rPr>
          </w:pPr>
          <w:hyperlink w:anchor="_Toc98789120" w:history="1">
            <w:r w:rsidRPr="009B13A4">
              <w:rPr>
                <w:rStyle w:val="Hyperlink"/>
                <w:noProof/>
              </w:rPr>
              <w:t>2</w:t>
            </w:r>
            <w:r>
              <w:rPr>
                <w:rFonts w:eastAsiaTheme="minorEastAsia" w:cstheme="minorBidi"/>
                <w:b w:val="0"/>
                <w:bCs w:val="0"/>
                <w:i w:val="0"/>
                <w:iCs w:val="0"/>
                <w:noProof/>
                <w:sz w:val="24"/>
                <w:lang w:eastAsia="en-GB"/>
              </w:rPr>
              <w:tab/>
            </w:r>
            <w:r w:rsidRPr="009B13A4">
              <w:rPr>
                <w:rStyle w:val="Hyperlink"/>
                <w:noProof/>
              </w:rPr>
              <w:t>Material Properties</w:t>
            </w:r>
            <w:r>
              <w:rPr>
                <w:noProof/>
                <w:webHidden/>
              </w:rPr>
              <w:tab/>
            </w:r>
            <w:r>
              <w:rPr>
                <w:noProof/>
                <w:webHidden/>
              </w:rPr>
              <w:fldChar w:fldCharType="begin"/>
            </w:r>
            <w:r>
              <w:rPr>
                <w:noProof/>
                <w:webHidden/>
              </w:rPr>
              <w:instrText xml:space="preserve"> PAGEREF _Toc98789120 \h </w:instrText>
            </w:r>
            <w:r>
              <w:rPr>
                <w:noProof/>
                <w:webHidden/>
              </w:rPr>
            </w:r>
            <w:r>
              <w:rPr>
                <w:noProof/>
                <w:webHidden/>
              </w:rPr>
              <w:fldChar w:fldCharType="separate"/>
            </w:r>
            <w:r>
              <w:rPr>
                <w:noProof/>
                <w:webHidden/>
              </w:rPr>
              <w:t>4</w:t>
            </w:r>
            <w:r>
              <w:rPr>
                <w:noProof/>
                <w:webHidden/>
              </w:rPr>
              <w:fldChar w:fldCharType="end"/>
            </w:r>
          </w:hyperlink>
        </w:p>
        <w:p w14:paraId="488FDB0D" w14:textId="4B828C83" w:rsidR="00C07438" w:rsidRDefault="00C07438">
          <w:pPr>
            <w:pStyle w:val="TOC2"/>
            <w:tabs>
              <w:tab w:val="left" w:pos="960"/>
              <w:tab w:val="right" w:leader="dot" w:pos="9016"/>
            </w:tabs>
            <w:rPr>
              <w:rFonts w:eastAsiaTheme="minorEastAsia" w:cstheme="minorBidi"/>
              <w:b w:val="0"/>
              <w:bCs w:val="0"/>
              <w:noProof/>
              <w:sz w:val="24"/>
              <w:szCs w:val="24"/>
              <w:lang w:eastAsia="en-GB"/>
            </w:rPr>
          </w:pPr>
          <w:hyperlink w:anchor="_Toc98789121" w:history="1">
            <w:r w:rsidRPr="009B13A4">
              <w:rPr>
                <w:rStyle w:val="Hyperlink"/>
                <w:noProof/>
              </w:rPr>
              <w:t>2.1</w:t>
            </w:r>
            <w:r>
              <w:rPr>
                <w:rFonts w:eastAsiaTheme="minorEastAsia" w:cstheme="minorBidi"/>
                <w:b w:val="0"/>
                <w:bCs w:val="0"/>
                <w:noProof/>
                <w:sz w:val="24"/>
                <w:szCs w:val="24"/>
                <w:lang w:eastAsia="en-GB"/>
              </w:rPr>
              <w:tab/>
            </w:r>
            <w:r w:rsidRPr="009B13A4">
              <w:rPr>
                <w:rStyle w:val="Hyperlink"/>
                <w:noProof/>
              </w:rPr>
              <w:t>Mechanical Load</w:t>
            </w:r>
            <w:r>
              <w:rPr>
                <w:noProof/>
                <w:webHidden/>
              </w:rPr>
              <w:tab/>
            </w:r>
            <w:r>
              <w:rPr>
                <w:noProof/>
                <w:webHidden/>
              </w:rPr>
              <w:fldChar w:fldCharType="begin"/>
            </w:r>
            <w:r>
              <w:rPr>
                <w:noProof/>
                <w:webHidden/>
              </w:rPr>
              <w:instrText xml:space="preserve"> PAGEREF _Toc98789121 \h </w:instrText>
            </w:r>
            <w:r>
              <w:rPr>
                <w:noProof/>
                <w:webHidden/>
              </w:rPr>
            </w:r>
            <w:r>
              <w:rPr>
                <w:noProof/>
                <w:webHidden/>
              </w:rPr>
              <w:fldChar w:fldCharType="separate"/>
            </w:r>
            <w:r>
              <w:rPr>
                <w:noProof/>
                <w:webHidden/>
              </w:rPr>
              <w:t>4</w:t>
            </w:r>
            <w:r>
              <w:rPr>
                <w:noProof/>
                <w:webHidden/>
              </w:rPr>
              <w:fldChar w:fldCharType="end"/>
            </w:r>
          </w:hyperlink>
        </w:p>
        <w:p w14:paraId="51D37064" w14:textId="78C97CD5" w:rsidR="00C07438" w:rsidRDefault="00C07438">
          <w:pPr>
            <w:pStyle w:val="TOC2"/>
            <w:tabs>
              <w:tab w:val="left" w:pos="960"/>
              <w:tab w:val="right" w:leader="dot" w:pos="9016"/>
            </w:tabs>
            <w:rPr>
              <w:rFonts w:eastAsiaTheme="minorEastAsia" w:cstheme="minorBidi"/>
              <w:b w:val="0"/>
              <w:bCs w:val="0"/>
              <w:noProof/>
              <w:sz w:val="24"/>
              <w:szCs w:val="24"/>
              <w:lang w:eastAsia="en-GB"/>
            </w:rPr>
          </w:pPr>
          <w:hyperlink w:anchor="_Toc98789122" w:history="1">
            <w:r w:rsidRPr="009B13A4">
              <w:rPr>
                <w:rStyle w:val="Hyperlink"/>
                <w:noProof/>
              </w:rPr>
              <w:t>2.2</w:t>
            </w:r>
            <w:r>
              <w:rPr>
                <w:rFonts w:eastAsiaTheme="minorEastAsia" w:cstheme="minorBidi"/>
                <w:b w:val="0"/>
                <w:bCs w:val="0"/>
                <w:noProof/>
                <w:sz w:val="24"/>
                <w:szCs w:val="24"/>
                <w:lang w:eastAsia="en-GB"/>
              </w:rPr>
              <w:tab/>
            </w:r>
            <w:r w:rsidRPr="009B13A4">
              <w:rPr>
                <w:rStyle w:val="Hyperlink"/>
                <w:noProof/>
              </w:rPr>
              <w:t>Gas Pressure</w:t>
            </w:r>
            <w:r>
              <w:rPr>
                <w:noProof/>
                <w:webHidden/>
              </w:rPr>
              <w:tab/>
            </w:r>
            <w:r>
              <w:rPr>
                <w:noProof/>
                <w:webHidden/>
              </w:rPr>
              <w:fldChar w:fldCharType="begin"/>
            </w:r>
            <w:r>
              <w:rPr>
                <w:noProof/>
                <w:webHidden/>
              </w:rPr>
              <w:instrText xml:space="preserve"> PAGEREF _Toc98789122 \h </w:instrText>
            </w:r>
            <w:r>
              <w:rPr>
                <w:noProof/>
                <w:webHidden/>
              </w:rPr>
            </w:r>
            <w:r>
              <w:rPr>
                <w:noProof/>
                <w:webHidden/>
              </w:rPr>
              <w:fldChar w:fldCharType="separate"/>
            </w:r>
            <w:r>
              <w:rPr>
                <w:noProof/>
                <w:webHidden/>
              </w:rPr>
              <w:t>5</w:t>
            </w:r>
            <w:r>
              <w:rPr>
                <w:noProof/>
                <w:webHidden/>
              </w:rPr>
              <w:fldChar w:fldCharType="end"/>
            </w:r>
          </w:hyperlink>
        </w:p>
        <w:p w14:paraId="378B9108" w14:textId="6C876DD0" w:rsidR="00C07438" w:rsidRDefault="00C07438">
          <w:pPr>
            <w:pStyle w:val="TOC2"/>
            <w:tabs>
              <w:tab w:val="left" w:pos="960"/>
              <w:tab w:val="right" w:leader="dot" w:pos="9016"/>
            </w:tabs>
            <w:rPr>
              <w:rFonts w:eastAsiaTheme="minorEastAsia" w:cstheme="minorBidi"/>
              <w:b w:val="0"/>
              <w:bCs w:val="0"/>
              <w:noProof/>
              <w:sz w:val="24"/>
              <w:szCs w:val="24"/>
              <w:lang w:eastAsia="en-GB"/>
            </w:rPr>
          </w:pPr>
          <w:hyperlink w:anchor="_Toc98789123" w:history="1">
            <w:r w:rsidRPr="009B13A4">
              <w:rPr>
                <w:rStyle w:val="Hyperlink"/>
                <w:noProof/>
              </w:rPr>
              <w:t>2.3</w:t>
            </w:r>
            <w:r>
              <w:rPr>
                <w:rFonts w:eastAsiaTheme="minorEastAsia" w:cstheme="minorBidi"/>
                <w:b w:val="0"/>
                <w:bCs w:val="0"/>
                <w:noProof/>
                <w:sz w:val="24"/>
                <w:szCs w:val="24"/>
                <w:lang w:eastAsia="en-GB"/>
              </w:rPr>
              <w:tab/>
            </w:r>
            <w:r w:rsidRPr="009B13A4">
              <w:rPr>
                <w:rStyle w:val="Hyperlink"/>
                <w:noProof/>
              </w:rPr>
              <w:t>Thermal Load</w:t>
            </w:r>
            <w:r>
              <w:rPr>
                <w:noProof/>
                <w:webHidden/>
              </w:rPr>
              <w:tab/>
            </w:r>
            <w:r>
              <w:rPr>
                <w:noProof/>
                <w:webHidden/>
              </w:rPr>
              <w:fldChar w:fldCharType="begin"/>
            </w:r>
            <w:r>
              <w:rPr>
                <w:noProof/>
                <w:webHidden/>
              </w:rPr>
              <w:instrText xml:space="preserve"> PAGEREF _Toc98789123 \h </w:instrText>
            </w:r>
            <w:r>
              <w:rPr>
                <w:noProof/>
                <w:webHidden/>
              </w:rPr>
            </w:r>
            <w:r>
              <w:rPr>
                <w:noProof/>
                <w:webHidden/>
              </w:rPr>
              <w:fldChar w:fldCharType="separate"/>
            </w:r>
            <w:r>
              <w:rPr>
                <w:noProof/>
                <w:webHidden/>
              </w:rPr>
              <w:t>6</w:t>
            </w:r>
            <w:r>
              <w:rPr>
                <w:noProof/>
                <w:webHidden/>
              </w:rPr>
              <w:fldChar w:fldCharType="end"/>
            </w:r>
          </w:hyperlink>
        </w:p>
        <w:p w14:paraId="0047BE8B" w14:textId="6799D5A1" w:rsidR="00C07438" w:rsidRDefault="00C07438">
          <w:pPr>
            <w:pStyle w:val="TOC3"/>
            <w:tabs>
              <w:tab w:val="left" w:pos="1200"/>
              <w:tab w:val="right" w:leader="dot" w:pos="9016"/>
            </w:tabs>
            <w:rPr>
              <w:rFonts w:eastAsiaTheme="minorEastAsia" w:cstheme="minorBidi"/>
              <w:noProof/>
              <w:sz w:val="24"/>
              <w:szCs w:val="24"/>
              <w:lang w:eastAsia="en-GB"/>
            </w:rPr>
          </w:pPr>
          <w:hyperlink w:anchor="_Toc98789124" w:history="1">
            <w:r w:rsidRPr="009B13A4">
              <w:rPr>
                <w:rStyle w:val="Hyperlink"/>
                <w:noProof/>
              </w:rPr>
              <w:t>2.3.1</w:t>
            </w:r>
            <w:r>
              <w:rPr>
                <w:rFonts w:eastAsiaTheme="minorEastAsia" w:cstheme="minorBidi"/>
                <w:noProof/>
                <w:sz w:val="24"/>
                <w:szCs w:val="24"/>
                <w:lang w:eastAsia="en-GB"/>
              </w:rPr>
              <w:tab/>
            </w:r>
            <w:r w:rsidRPr="009B13A4">
              <w:rPr>
                <w:rStyle w:val="Hyperlink"/>
                <w:noProof/>
              </w:rPr>
              <w:t>Thermal Expansion</w:t>
            </w:r>
            <w:r>
              <w:rPr>
                <w:noProof/>
                <w:webHidden/>
              </w:rPr>
              <w:tab/>
            </w:r>
            <w:r>
              <w:rPr>
                <w:noProof/>
                <w:webHidden/>
              </w:rPr>
              <w:fldChar w:fldCharType="begin"/>
            </w:r>
            <w:r>
              <w:rPr>
                <w:noProof/>
                <w:webHidden/>
              </w:rPr>
              <w:instrText xml:space="preserve"> PAGEREF _Toc98789124 \h </w:instrText>
            </w:r>
            <w:r>
              <w:rPr>
                <w:noProof/>
                <w:webHidden/>
              </w:rPr>
            </w:r>
            <w:r>
              <w:rPr>
                <w:noProof/>
                <w:webHidden/>
              </w:rPr>
              <w:fldChar w:fldCharType="separate"/>
            </w:r>
            <w:r>
              <w:rPr>
                <w:noProof/>
                <w:webHidden/>
              </w:rPr>
              <w:t>6</w:t>
            </w:r>
            <w:r>
              <w:rPr>
                <w:noProof/>
                <w:webHidden/>
              </w:rPr>
              <w:fldChar w:fldCharType="end"/>
            </w:r>
          </w:hyperlink>
        </w:p>
        <w:p w14:paraId="5B659DC8" w14:textId="5A8EED10" w:rsidR="00C07438" w:rsidRDefault="00C07438">
          <w:pPr>
            <w:pStyle w:val="TOC3"/>
            <w:tabs>
              <w:tab w:val="left" w:pos="1200"/>
              <w:tab w:val="right" w:leader="dot" w:pos="9016"/>
            </w:tabs>
            <w:rPr>
              <w:rFonts w:eastAsiaTheme="minorEastAsia" w:cstheme="minorBidi"/>
              <w:noProof/>
              <w:sz w:val="24"/>
              <w:szCs w:val="24"/>
              <w:lang w:eastAsia="en-GB"/>
            </w:rPr>
          </w:pPr>
          <w:hyperlink w:anchor="_Toc98789125" w:history="1">
            <w:r w:rsidRPr="009B13A4">
              <w:rPr>
                <w:rStyle w:val="Hyperlink"/>
                <w:noProof/>
              </w:rPr>
              <w:t>2.3.2</w:t>
            </w:r>
            <w:r>
              <w:rPr>
                <w:rFonts w:eastAsiaTheme="minorEastAsia" w:cstheme="minorBidi"/>
                <w:noProof/>
                <w:sz w:val="24"/>
                <w:szCs w:val="24"/>
                <w:lang w:eastAsia="en-GB"/>
              </w:rPr>
              <w:tab/>
            </w:r>
            <w:r w:rsidRPr="009B13A4">
              <w:rPr>
                <w:rStyle w:val="Hyperlink"/>
                <w:noProof/>
              </w:rPr>
              <w:t>Thermal conductivity</w:t>
            </w:r>
            <w:r>
              <w:rPr>
                <w:noProof/>
                <w:webHidden/>
              </w:rPr>
              <w:tab/>
            </w:r>
            <w:r>
              <w:rPr>
                <w:noProof/>
                <w:webHidden/>
              </w:rPr>
              <w:fldChar w:fldCharType="begin"/>
            </w:r>
            <w:r>
              <w:rPr>
                <w:noProof/>
                <w:webHidden/>
              </w:rPr>
              <w:instrText xml:space="preserve"> PAGEREF _Toc98789125 \h </w:instrText>
            </w:r>
            <w:r>
              <w:rPr>
                <w:noProof/>
                <w:webHidden/>
              </w:rPr>
            </w:r>
            <w:r>
              <w:rPr>
                <w:noProof/>
                <w:webHidden/>
              </w:rPr>
              <w:fldChar w:fldCharType="separate"/>
            </w:r>
            <w:r>
              <w:rPr>
                <w:noProof/>
                <w:webHidden/>
              </w:rPr>
              <w:t>7</w:t>
            </w:r>
            <w:r>
              <w:rPr>
                <w:noProof/>
                <w:webHidden/>
              </w:rPr>
              <w:fldChar w:fldCharType="end"/>
            </w:r>
          </w:hyperlink>
        </w:p>
        <w:p w14:paraId="6462DFD7" w14:textId="6A67AAF2" w:rsidR="00C07438" w:rsidRDefault="00C07438">
          <w:pPr>
            <w:pStyle w:val="TOC3"/>
            <w:tabs>
              <w:tab w:val="left" w:pos="1200"/>
              <w:tab w:val="right" w:leader="dot" w:pos="9016"/>
            </w:tabs>
            <w:rPr>
              <w:rFonts w:eastAsiaTheme="minorEastAsia" w:cstheme="minorBidi"/>
              <w:noProof/>
              <w:sz w:val="24"/>
              <w:szCs w:val="24"/>
              <w:lang w:eastAsia="en-GB"/>
            </w:rPr>
          </w:pPr>
          <w:hyperlink w:anchor="_Toc98789126" w:history="1">
            <w:r w:rsidRPr="009B13A4">
              <w:rPr>
                <w:rStyle w:val="Hyperlink"/>
                <w:noProof/>
              </w:rPr>
              <w:t>2.3.3</w:t>
            </w:r>
            <w:r>
              <w:rPr>
                <w:rFonts w:eastAsiaTheme="minorEastAsia" w:cstheme="minorBidi"/>
                <w:noProof/>
                <w:sz w:val="24"/>
                <w:szCs w:val="24"/>
                <w:lang w:eastAsia="en-GB"/>
              </w:rPr>
              <w:tab/>
            </w:r>
            <w:r w:rsidRPr="009B13A4">
              <w:rPr>
                <w:rStyle w:val="Hyperlink"/>
                <w:noProof/>
              </w:rPr>
              <w:t>Thermal Limits</w:t>
            </w:r>
            <w:r>
              <w:rPr>
                <w:noProof/>
                <w:webHidden/>
              </w:rPr>
              <w:tab/>
            </w:r>
            <w:r>
              <w:rPr>
                <w:noProof/>
                <w:webHidden/>
              </w:rPr>
              <w:fldChar w:fldCharType="begin"/>
            </w:r>
            <w:r>
              <w:rPr>
                <w:noProof/>
                <w:webHidden/>
              </w:rPr>
              <w:instrText xml:space="preserve"> PAGEREF _Toc98789126 \h </w:instrText>
            </w:r>
            <w:r>
              <w:rPr>
                <w:noProof/>
                <w:webHidden/>
              </w:rPr>
            </w:r>
            <w:r>
              <w:rPr>
                <w:noProof/>
                <w:webHidden/>
              </w:rPr>
              <w:fldChar w:fldCharType="separate"/>
            </w:r>
            <w:r>
              <w:rPr>
                <w:noProof/>
                <w:webHidden/>
              </w:rPr>
              <w:t>7</w:t>
            </w:r>
            <w:r>
              <w:rPr>
                <w:noProof/>
                <w:webHidden/>
              </w:rPr>
              <w:fldChar w:fldCharType="end"/>
            </w:r>
          </w:hyperlink>
        </w:p>
        <w:p w14:paraId="40322FB2" w14:textId="1BFC75E5" w:rsidR="00C07438" w:rsidRDefault="00C07438">
          <w:pPr>
            <w:pStyle w:val="TOC1"/>
            <w:tabs>
              <w:tab w:val="left" w:pos="480"/>
              <w:tab w:val="right" w:leader="dot" w:pos="9016"/>
            </w:tabs>
            <w:rPr>
              <w:rFonts w:eastAsiaTheme="minorEastAsia" w:cstheme="minorBidi"/>
              <w:b w:val="0"/>
              <w:bCs w:val="0"/>
              <w:i w:val="0"/>
              <w:iCs w:val="0"/>
              <w:noProof/>
              <w:sz w:val="24"/>
              <w:lang w:eastAsia="en-GB"/>
            </w:rPr>
          </w:pPr>
          <w:hyperlink w:anchor="_Toc98789127" w:history="1">
            <w:r w:rsidRPr="009B13A4">
              <w:rPr>
                <w:rStyle w:val="Hyperlink"/>
                <w:noProof/>
              </w:rPr>
              <w:t>3</w:t>
            </w:r>
            <w:r>
              <w:rPr>
                <w:rFonts w:eastAsiaTheme="minorEastAsia" w:cstheme="minorBidi"/>
                <w:b w:val="0"/>
                <w:bCs w:val="0"/>
                <w:i w:val="0"/>
                <w:iCs w:val="0"/>
                <w:noProof/>
                <w:sz w:val="24"/>
                <w:lang w:eastAsia="en-GB"/>
              </w:rPr>
              <w:tab/>
            </w:r>
            <w:r w:rsidRPr="009B13A4">
              <w:rPr>
                <w:rStyle w:val="Hyperlink"/>
                <w:noProof/>
              </w:rPr>
              <w:t>Material Selection</w:t>
            </w:r>
            <w:r>
              <w:rPr>
                <w:noProof/>
                <w:webHidden/>
              </w:rPr>
              <w:tab/>
            </w:r>
            <w:r>
              <w:rPr>
                <w:noProof/>
                <w:webHidden/>
              </w:rPr>
              <w:fldChar w:fldCharType="begin"/>
            </w:r>
            <w:r>
              <w:rPr>
                <w:noProof/>
                <w:webHidden/>
              </w:rPr>
              <w:instrText xml:space="preserve"> PAGEREF _Toc98789127 \h </w:instrText>
            </w:r>
            <w:r>
              <w:rPr>
                <w:noProof/>
                <w:webHidden/>
              </w:rPr>
            </w:r>
            <w:r>
              <w:rPr>
                <w:noProof/>
                <w:webHidden/>
              </w:rPr>
              <w:fldChar w:fldCharType="separate"/>
            </w:r>
            <w:r>
              <w:rPr>
                <w:noProof/>
                <w:webHidden/>
              </w:rPr>
              <w:t>9</w:t>
            </w:r>
            <w:r>
              <w:rPr>
                <w:noProof/>
                <w:webHidden/>
              </w:rPr>
              <w:fldChar w:fldCharType="end"/>
            </w:r>
          </w:hyperlink>
        </w:p>
        <w:p w14:paraId="605C8B6A" w14:textId="4AF5795F" w:rsidR="00C07438" w:rsidRDefault="00C07438">
          <w:pPr>
            <w:pStyle w:val="TOC1"/>
            <w:tabs>
              <w:tab w:val="left" w:pos="480"/>
              <w:tab w:val="right" w:leader="dot" w:pos="9016"/>
            </w:tabs>
            <w:rPr>
              <w:rFonts w:eastAsiaTheme="minorEastAsia" w:cstheme="minorBidi"/>
              <w:b w:val="0"/>
              <w:bCs w:val="0"/>
              <w:i w:val="0"/>
              <w:iCs w:val="0"/>
              <w:noProof/>
              <w:sz w:val="24"/>
              <w:lang w:eastAsia="en-GB"/>
            </w:rPr>
          </w:pPr>
          <w:hyperlink w:anchor="_Toc98789128" w:history="1">
            <w:r w:rsidRPr="009B13A4">
              <w:rPr>
                <w:rStyle w:val="Hyperlink"/>
                <w:noProof/>
              </w:rPr>
              <w:t>4</w:t>
            </w:r>
            <w:r>
              <w:rPr>
                <w:rFonts w:eastAsiaTheme="minorEastAsia" w:cstheme="minorBidi"/>
                <w:b w:val="0"/>
                <w:bCs w:val="0"/>
                <w:i w:val="0"/>
                <w:iCs w:val="0"/>
                <w:noProof/>
                <w:sz w:val="24"/>
                <w:lang w:eastAsia="en-GB"/>
              </w:rPr>
              <w:tab/>
            </w:r>
            <w:r w:rsidRPr="009B13A4">
              <w:rPr>
                <w:rStyle w:val="Hyperlink"/>
                <w:noProof/>
              </w:rPr>
              <w:t>Manufacturing</w:t>
            </w:r>
            <w:r>
              <w:rPr>
                <w:noProof/>
                <w:webHidden/>
              </w:rPr>
              <w:tab/>
            </w:r>
            <w:r>
              <w:rPr>
                <w:noProof/>
                <w:webHidden/>
              </w:rPr>
              <w:fldChar w:fldCharType="begin"/>
            </w:r>
            <w:r>
              <w:rPr>
                <w:noProof/>
                <w:webHidden/>
              </w:rPr>
              <w:instrText xml:space="preserve"> PAGEREF _Toc98789128 \h </w:instrText>
            </w:r>
            <w:r>
              <w:rPr>
                <w:noProof/>
                <w:webHidden/>
              </w:rPr>
            </w:r>
            <w:r>
              <w:rPr>
                <w:noProof/>
                <w:webHidden/>
              </w:rPr>
              <w:fldChar w:fldCharType="separate"/>
            </w:r>
            <w:r>
              <w:rPr>
                <w:noProof/>
                <w:webHidden/>
              </w:rPr>
              <w:t>14</w:t>
            </w:r>
            <w:r>
              <w:rPr>
                <w:noProof/>
                <w:webHidden/>
              </w:rPr>
              <w:fldChar w:fldCharType="end"/>
            </w:r>
          </w:hyperlink>
        </w:p>
        <w:p w14:paraId="595D53D9" w14:textId="6ECF176F" w:rsidR="00C07438" w:rsidRDefault="00C07438">
          <w:pPr>
            <w:pStyle w:val="TOC2"/>
            <w:tabs>
              <w:tab w:val="left" w:pos="960"/>
              <w:tab w:val="right" w:leader="dot" w:pos="9016"/>
            </w:tabs>
            <w:rPr>
              <w:rFonts w:eastAsiaTheme="minorEastAsia" w:cstheme="minorBidi"/>
              <w:b w:val="0"/>
              <w:bCs w:val="0"/>
              <w:noProof/>
              <w:sz w:val="24"/>
              <w:szCs w:val="24"/>
              <w:lang w:eastAsia="en-GB"/>
            </w:rPr>
          </w:pPr>
          <w:hyperlink w:anchor="_Toc98789129" w:history="1">
            <w:r w:rsidRPr="009B13A4">
              <w:rPr>
                <w:rStyle w:val="Hyperlink"/>
                <w:noProof/>
              </w:rPr>
              <w:t>4.1</w:t>
            </w:r>
            <w:r>
              <w:rPr>
                <w:rFonts w:eastAsiaTheme="minorEastAsia" w:cstheme="minorBidi"/>
                <w:b w:val="0"/>
                <w:bCs w:val="0"/>
                <w:noProof/>
                <w:sz w:val="24"/>
                <w:szCs w:val="24"/>
                <w:lang w:eastAsia="en-GB"/>
              </w:rPr>
              <w:tab/>
            </w:r>
            <w:r w:rsidRPr="009B13A4">
              <w:rPr>
                <w:rStyle w:val="Hyperlink"/>
                <w:noProof/>
              </w:rPr>
              <w:t>Production Type</w:t>
            </w:r>
            <w:r>
              <w:rPr>
                <w:noProof/>
                <w:webHidden/>
              </w:rPr>
              <w:tab/>
            </w:r>
            <w:r>
              <w:rPr>
                <w:noProof/>
                <w:webHidden/>
              </w:rPr>
              <w:fldChar w:fldCharType="begin"/>
            </w:r>
            <w:r>
              <w:rPr>
                <w:noProof/>
                <w:webHidden/>
              </w:rPr>
              <w:instrText xml:space="preserve"> PAGEREF _Toc98789129 \h </w:instrText>
            </w:r>
            <w:r>
              <w:rPr>
                <w:noProof/>
                <w:webHidden/>
              </w:rPr>
            </w:r>
            <w:r>
              <w:rPr>
                <w:noProof/>
                <w:webHidden/>
              </w:rPr>
              <w:fldChar w:fldCharType="separate"/>
            </w:r>
            <w:r>
              <w:rPr>
                <w:noProof/>
                <w:webHidden/>
              </w:rPr>
              <w:t>14</w:t>
            </w:r>
            <w:r>
              <w:rPr>
                <w:noProof/>
                <w:webHidden/>
              </w:rPr>
              <w:fldChar w:fldCharType="end"/>
            </w:r>
          </w:hyperlink>
        </w:p>
        <w:p w14:paraId="6C668CB6" w14:textId="0CC77BB6" w:rsidR="00C07438" w:rsidRDefault="00C07438">
          <w:pPr>
            <w:pStyle w:val="TOC2"/>
            <w:tabs>
              <w:tab w:val="left" w:pos="960"/>
              <w:tab w:val="right" w:leader="dot" w:pos="9016"/>
            </w:tabs>
            <w:rPr>
              <w:rFonts w:eastAsiaTheme="minorEastAsia" w:cstheme="minorBidi"/>
              <w:b w:val="0"/>
              <w:bCs w:val="0"/>
              <w:noProof/>
              <w:sz w:val="24"/>
              <w:szCs w:val="24"/>
              <w:lang w:eastAsia="en-GB"/>
            </w:rPr>
          </w:pPr>
          <w:hyperlink w:anchor="_Toc98789130" w:history="1">
            <w:r w:rsidRPr="009B13A4">
              <w:rPr>
                <w:rStyle w:val="Hyperlink"/>
                <w:noProof/>
              </w:rPr>
              <w:t>4.2</w:t>
            </w:r>
            <w:r>
              <w:rPr>
                <w:rFonts w:eastAsiaTheme="minorEastAsia" w:cstheme="minorBidi"/>
                <w:b w:val="0"/>
                <w:bCs w:val="0"/>
                <w:noProof/>
                <w:sz w:val="24"/>
                <w:szCs w:val="24"/>
                <w:lang w:eastAsia="en-GB"/>
              </w:rPr>
              <w:tab/>
            </w:r>
            <w:r w:rsidRPr="009B13A4">
              <w:rPr>
                <w:rStyle w:val="Hyperlink"/>
                <w:noProof/>
              </w:rPr>
              <w:t>Manufacturing Process</w:t>
            </w:r>
            <w:r>
              <w:rPr>
                <w:noProof/>
                <w:webHidden/>
              </w:rPr>
              <w:tab/>
            </w:r>
            <w:r>
              <w:rPr>
                <w:noProof/>
                <w:webHidden/>
              </w:rPr>
              <w:fldChar w:fldCharType="begin"/>
            </w:r>
            <w:r>
              <w:rPr>
                <w:noProof/>
                <w:webHidden/>
              </w:rPr>
              <w:instrText xml:space="preserve"> PAGEREF _Toc98789130 \h </w:instrText>
            </w:r>
            <w:r>
              <w:rPr>
                <w:noProof/>
                <w:webHidden/>
              </w:rPr>
            </w:r>
            <w:r>
              <w:rPr>
                <w:noProof/>
                <w:webHidden/>
              </w:rPr>
              <w:fldChar w:fldCharType="separate"/>
            </w:r>
            <w:r>
              <w:rPr>
                <w:noProof/>
                <w:webHidden/>
              </w:rPr>
              <w:t>15</w:t>
            </w:r>
            <w:r>
              <w:rPr>
                <w:noProof/>
                <w:webHidden/>
              </w:rPr>
              <w:fldChar w:fldCharType="end"/>
            </w:r>
          </w:hyperlink>
        </w:p>
        <w:p w14:paraId="35311D00" w14:textId="375FFFE3" w:rsidR="00C07438" w:rsidRDefault="00C07438">
          <w:pPr>
            <w:pStyle w:val="TOC1"/>
            <w:tabs>
              <w:tab w:val="left" w:pos="480"/>
              <w:tab w:val="right" w:leader="dot" w:pos="9016"/>
            </w:tabs>
            <w:rPr>
              <w:rFonts w:eastAsiaTheme="minorEastAsia" w:cstheme="minorBidi"/>
              <w:b w:val="0"/>
              <w:bCs w:val="0"/>
              <w:i w:val="0"/>
              <w:iCs w:val="0"/>
              <w:noProof/>
              <w:sz w:val="24"/>
              <w:lang w:eastAsia="en-GB"/>
            </w:rPr>
          </w:pPr>
          <w:hyperlink w:anchor="_Toc98789131" w:history="1">
            <w:r w:rsidRPr="009B13A4">
              <w:rPr>
                <w:rStyle w:val="Hyperlink"/>
                <w:noProof/>
              </w:rPr>
              <w:t>5</w:t>
            </w:r>
            <w:r>
              <w:rPr>
                <w:rFonts w:eastAsiaTheme="minorEastAsia" w:cstheme="minorBidi"/>
                <w:b w:val="0"/>
                <w:bCs w:val="0"/>
                <w:i w:val="0"/>
                <w:iCs w:val="0"/>
                <w:noProof/>
                <w:sz w:val="24"/>
                <w:lang w:eastAsia="en-GB"/>
              </w:rPr>
              <w:tab/>
            </w:r>
            <w:r w:rsidRPr="009B13A4">
              <w:rPr>
                <w:rStyle w:val="Hyperlink"/>
                <w:noProof/>
              </w:rPr>
              <w:t>Conclusion</w:t>
            </w:r>
            <w:r>
              <w:rPr>
                <w:noProof/>
                <w:webHidden/>
              </w:rPr>
              <w:tab/>
            </w:r>
            <w:r>
              <w:rPr>
                <w:noProof/>
                <w:webHidden/>
              </w:rPr>
              <w:fldChar w:fldCharType="begin"/>
            </w:r>
            <w:r>
              <w:rPr>
                <w:noProof/>
                <w:webHidden/>
              </w:rPr>
              <w:instrText xml:space="preserve"> PAGEREF _Toc98789131 \h </w:instrText>
            </w:r>
            <w:r>
              <w:rPr>
                <w:noProof/>
                <w:webHidden/>
              </w:rPr>
            </w:r>
            <w:r>
              <w:rPr>
                <w:noProof/>
                <w:webHidden/>
              </w:rPr>
              <w:fldChar w:fldCharType="separate"/>
            </w:r>
            <w:r>
              <w:rPr>
                <w:noProof/>
                <w:webHidden/>
              </w:rPr>
              <w:t>16</w:t>
            </w:r>
            <w:r>
              <w:rPr>
                <w:noProof/>
                <w:webHidden/>
              </w:rPr>
              <w:fldChar w:fldCharType="end"/>
            </w:r>
          </w:hyperlink>
        </w:p>
        <w:p w14:paraId="38325EA5" w14:textId="5DB5E7B3" w:rsidR="00C07438" w:rsidRDefault="00C07438">
          <w:pPr>
            <w:pStyle w:val="TOC1"/>
            <w:tabs>
              <w:tab w:val="left" w:pos="480"/>
              <w:tab w:val="right" w:leader="dot" w:pos="9016"/>
            </w:tabs>
            <w:rPr>
              <w:rFonts w:eastAsiaTheme="minorEastAsia" w:cstheme="minorBidi"/>
              <w:b w:val="0"/>
              <w:bCs w:val="0"/>
              <w:i w:val="0"/>
              <w:iCs w:val="0"/>
              <w:noProof/>
              <w:sz w:val="24"/>
              <w:lang w:eastAsia="en-GB"/>
            </w:rPr>
          </w:pPr>
          <w:hyperlink w:anchor="_Toc98789132" w:history="1">
            <w:r w:rsidRPr="009B13A4">
              <w:rPr>
                <w:rStyle w:val="Hyperlink"/>
                <w:noProof/>
              </w:rPr>
              <w:t>6</w:t>
            </w:r>
            <w:r>
              <w:rPr>
                <w:rFonts w:eastAsiaTheme="minorEastAsia" w:cstheme="minorBidi"/>
                <w:b w:val="0"/>
                <w:bCs w:val="0"/>
                <w:i w:val="0"/>
                <w:iCs w:val="0"/>
                <w:noProof/>
                <w:sz w:val="24"/>
                <w:lang w:eastAsia="en-GB"/>
              </w:rPr>
              <w:tab/>
            </w:r>
            <w:r w:rsidRPr="009B13A4">
              <w:rPr>
                <w:rStyle w:val="Hyperlink"/>
                <w:noProof/>
              </w:rPr>
              <w:t>References</w:t>
            </w:r>
            <w:r>
              <w:rPr>
                <w:noProof/>
                <w:webHidden/>
              </w:rPr>
              <w:tab/>
            </w:r>
            <w:r>
              <w:rPr>
                <w:noProof/>
                <w:webHidden/>
              </w:rPr>
              <w:fldChar w:fldCharType="begin"/>
            </w:r>
            <w:r>
              <w:rPr>
                <w:noProof/>
                <w:webHidden/>
              </w:rPr>
              <w:instrText xml:space="preserve"> PAGEREF _Toc98789132 \h </w:instrText>
            </w:r>
            <w:r>
              <w:rPr>
                <w:noProof/>
                <w:webHidden/>
              </w:rPr>
            </w:r>
            <w:r>
              <w:rPr>
                <w:noProof/>
                <w:webHidden/>
              </w:rPr>
              <w:fldChar w:fldCharType="separate"/>
            </w:r>
            <w:r>
              <w:rPr>
                <w:noProof/>
                <w:webHidden/>
              </w:rPr>
              <w:t>17</w:t>
            </w:r>
            <w:r>
              <w:rPr>
                <w:noProof/>
                <w:webHidden/>
              </w:rPr>
              <w:fldChar w:fldCharType="end"/>
            </w:r>
          </w:hyperlink>
        </w:p>
        <w:p w14:paraId="6BF19127" w14:textId="7F65AB04" w:rsidR="00B46C80" w:rsidRDefault="00B46C80">
          <w:pPr>
            <w:rPr>
              <w:b/>
              <w:bCs/>
              <w:noProof/>
            </w:rPr>
          </w:pPr>
          <w:r>
            <w:rPr>
              <w:b/>
              <w:bCs/>
              <w:noProof/>
            </w:rPr>
            <w:fldChar w:fldCharType="end"/>
          </w:r>
        </w:p>
      </w:sdtContent>
    </w:sdt>
    <w:p w14:paraId="242A4C28" w14:textId="77777777" w:rsidR="00214B40" w:rsidRDefault="00214B40">
      <w:pPr>
        <w:spacing w:line="240" w:lineRule="auto"/>
        <w:rPr>
          <w:noProof/>
        </w:rPr>
      </w:pPr>
      <w:r>
        <w:rPr>
          <w:noProof/>
        </w:rPr>
        <w:br w:type="page"/>
      </w:r>
    </w:p>
    <w:p w14:paraId="28134D1B" w14:textId="5CAA46C6" w:rsidR="00881A9C" w:rsidRDefault="00881A9C" w:rsidP="00881A9C">
      <w:pPr>
        <w:pStyle w:val="Heading1"/>
        <w:numPr>
          <w:ilvl w:val="0"/>
          <w:numId w:val="0"/>
        </w:numPr>
        <w:ind w:left="432" w:hanging="432"/>
        <w:rPr>
          <w:noProof/>
        </w:rPr>
      </w:pPr>
      <w:bookmarkStart w:id="0" w:name="_Toc98789116"/>
      <w:r>
        <w:rPr>
          <w:noProof/>
        </w:rPr>
        <w:lastRenderedPageBreak/>
        <w:t>Table of Figures</w:t>
      </w:r>
      <w:r w:rsidR="00A457D7">
        <w:rPr>
          <w:noProof/>
        </w:rPr>
        <w:t xml:space="preserve"> and Tables</w:t>
      </w:r>
      <w:bookmarkEnd w:id="0"/>
    </w:p>
    <w:p w14:paraId="0B69FB6A" w14:textId="3CBB1E0F" w:rsidR="0025424D" w:rsidRPr="0025424D" w:rsidRDefault="0025424D" w:rsidP="0025424D">
      <w:pPr>
        <w:pStyle w:val="Heading2"/>
        <w:numPr>
          <w:ilvl w:val="0"/>
          <w:numId w:val="0"/>
        </w:numPr>
        <w:ind w:left="576" w:hanging="576"/>
      </w:pPr>
      <w:bookmarkStart w:id="1" w:name="_Toc98789117"/>
      <w:r>
        <w:t>Figures</w:t>
      </w:r>
      <w:bookmarkEnd w:id="1"/>
    </w:p>
    <w:p w14:paraId="5C717C41" w14:textId="55A37B6C" w:rsidR="00C07438" w:rsidRDefault="00214B40">
      <w:pPr>
        <w:pStyle w:val="TableofFigures"/>
        <w:tabs>
          <w:tab w:val="right" w:leader="dot" w:pos="9016"/>
        </w:tabs>
        <w:rPr>
          <w:rFonts w:eastAsiaTheme="minorEastAsia"/>
          <w:noProof/>
          <w:sz w:val="24"/>
          <w:lang w:eastAsia="en-GB"/>
        </w:rPr>
      </w:pPr>
      <w:r>
        <w:rPr>
          <w:noProof/>
        </w:rPr>
        <w:fldChar w:fldCharType="begin"/>
      </w:r>
      <w:r>
        <w:rPr>
          <w:noProof/>
        </w:rPr>
        <w:instrText xml:space="preserve"> TOC \h \z \c "Figure" </w:instrText>
      </w:r>
      <w:r>
        <w:rPr>
          <w:noProof/>
        </w:rPr>
        <w:fldChar w:fldCharType="separate"/>
      </w:r>
      <w:hyperlink w:anchor="_Toc98789133" w:history="1">
        <w:r w:rsidR="00C07438" w:rsidRPr="00197AB5">
          <w:rPr>
            <w:rStyle w:val="Hyperlink"/>
            <w:noProof/>
          </w:rPr>
          <w:t>Figure 1 - Basic internal combustion engine components (AuYeung, 2019)</w:t>
        </w:r>
        <w:r w:rsidR="00C07438">
          <w:rPr>
            <w:noProof/>
            <w:webHidden/>
          </w:rPr>
          <w:tab/>
        </w:r>
        <w:r w:rsidR="00C07438">
          <w:rPr>
            <w:noProof/>
            <w:webHidden/>
          </w:rPr>
          <w:fldChar w:fldCharType="begin"/>
        </w:r>
        <w:r w:rsidR="00C07438">
          <w:rPr>
            <w:noProof/>
            <w:webHidden/>
          </w:rPr>
          <w:instrText xml:space="preserve"> PAGEREF _Toc98789133 \h </w:instrText>
        </w:r>
        <w:r w:rsidR="00C07438">
          <w:rPr>
            <w:noProof/>
            <w:webHidden/>
          </w:rPr>
        </w:r>
        <w:r w:rsidR="00C07438">
          <w:rPr>
            <w:noProof/>
            <w:webHidden/>
          </w:rPr>
          <w:fldChar w:fldCharType="separate"/>
        </w:r>
        <w:r w:rsidR="00C07438">
          <w:rPr>
            <w:noProof/>
            <w:webHidden/>
          </w:rPr>
          <w:t>3</w:t>
        </w:r>
        <w:r w:rsidR="00C07438">
          <w:rPr>
            <w:noProof/>
            <w:webHidden/>
          </w:rPr>
          <w:fldChar w:fldCharType="end"/>
        </w:r>
      </w:hyperlink>
    </w:p>
    <w:p w14:paraId="08B8BAE9" w14:textId="53666C4C" w:rsidR="00C07438" w:rsidRDefault="00C07438">
      <w:pPr>
        <w:pStyle w:val="TableofFigures"/>
        <w:tabs>
          <w:tab w:val="right" w:leader="dot" w:pos="9016"/>
        </w:tabs>
        <w:rPr>
          <w:rFonts w:eastAsiaTheme="minorEastAsia"/>
          <w:noProof/>
          <w:sz w:val="24"/>
          <w:lang w:eastAsia="en-GB"/>
        </w:rPr>
      </w:pPr>
      <w:hyperlink w:anchor="_Toc98789134" w:history="1">
        <w:r w:rsidRPr="00197AB5">
          <w:rPr>
            <w:rStyle w:val="Hyperlink"/>
            <w:noProof/>
          </w:rPr>
          <w:t>Figure 2 – Diagram showing the parts to a piston (Muir, 2017)</w:t>
        </w:r>
        <w:r>
          <w:rPr>
            <w:noProof/>
            <w:webHidden/>
          </w:rPr>
          <w:tab/>
        </w:r>
        <w:r>
          <w:rPr>
            <w:noProof/>
            <w:webHidden/>
          </w:rPr>
          <w:fldChar w:fldCharType="begin"/>
        </w:r>
        <w:r>
          <w:rPr>
            <w:noProof/>
            <w:webHidden/>
          </w:rPr>
          <w:instrText xml:space="preserve"> PAGEREF _Toc98789134 \h </w:instrText>
        </w:r>
        <w:r>
          <w:rPr>
            <w:noProof/>
            <w:webHidden/>
          </w:rPr>
        </w:r>
        <w:r>
          <w:rPr>
            <w:noProof/>
            <w:webHidden/>
          </w:rPr>
          <w:fldChar w:fldCharType="separate"/>
        </w:r>
        <w:r>
          <w:rPr>
            <w:noProof/>
            <w:webHidden/>
          </w:rPr>
          <w:t>3</w:t>
        </w:r>
        <w:r>
          <w:rPr>
            <w:noProof/>
            <w:webHidden/>
          </w:rPr>
          <w:fldChar w:fldCharType="end"/>
        </w:r>
      </w:hyperlink>
    </w:p>
    <w:p w14:paraId="31E72256" w14:textId="304E0387" w:rsidR="00C07438" w:rsidRDefault="00C07438">
      <w:pPr>
        <w:pStyle w:val="TableofFigures"/>
        <w:tabs>
          <w:tab w:val="right" w:leader="dot" w:pos="9016"/>
        </w:tabs>
        <w:rPr>
          <w:rFonts w:eastAsiaTheme="minorEastAsia"/>
          <w:noProof/>
          <w:sz w:val="24"/>
          <w:lang w:eastAsia="en-GB"/>
        </w:rPr>
      </w:pPr>
      <w:hyperlink w:anchor="_Toc98789135" w:history="1">
        <w:r w:rsidRPr="00197AB5">
          <w:rPr>
            <w:rStyle w:val="Hyperlink"/>
            <w:noProof/>
          </w:rPr>
          <w:t>Figure 3 - Diagram showing the forces acting on a piston (Perera, Rahnejat and Theodossiades, 2007)</w:t>
        </w:r>
        <w:r>
          <w:rPr>
            <w:noProof/>
            <w:webHidden/>
          </w:rPr>
          <w:tab/>
        </w:r>
        <w:r>
          <w:rPr>
            <w:noProof/>
            <w:webHidden/>
          </w:rPr>
          <w:fldChar w:fldCharType="begin"/>
        </w:r>
        <w:r>
          <w:rPr>
            <w:noProof/>
            <w:webHidden/>
          </w:rPr>
          <w:instrText xml:space="preserve"> PAGEREF _Toc98789135 \h </w:instrText>
        </w:r>
        <w:r>
          <w:rPr>
            <w:noProof/>
            <w:webHidden/>
          </w:rPr>
        </w:r>
        <w:r>
          <w:rPr>
            <w:noProof/>
            <w:webHidden/>
          </w:rPr>
          <w:fldChar w:fldCharType="separate"/>
        </w:r>
        <w:r>
          <w:rPr>
            <w:noProof/>
            <w:webHidden/>
          </w:rPr>
          <w:t>4</w:t>
        </w:r>
        <w:r>
          <w:rPr>
            <w:noProof/>
            <w:webHidden/>
          </w:rPr>
          <w:fldChar w:fldCharType="end"/>
        </w:r>
      </w:hyperlink>
    </w:p>
    <w:p w14:paraId="0B1CFEBC" w14:textId="2C4F643A" w:rsidR="00C07438" w:rsidRDefault="00C07438">
      <w:pPr>
        <w:pStyle w:val="TableofFigures"/>
        <w:tabs>
          <w:tab w:val="right" w:leader="dot" w:pos="9016"/>
        </w:tabs>
        <w:rPr>
          <w:rFonts w:eastAsiaTheme="minorEastAsia"/>
          <w:noProof/>
          <w:sz w:val="24"/>
          <w:lang w:eastAsia="en-GB"/>
        </w:rPr>
      </w:pPr>
      <w:hyperlink r:id="rId9" w:anchor="_Toc98789136" w:history="1">
        <w:r w:rsidRPr="00197AB5">
          <w:rPr>
            <w:rStyle w:val="Hyperlink"/>
            <w:noProof/>
          </w:rPr>
          <w:t>Figure 4 - Graphs showing cylinder pressure (IMechE, 2013)</w:t>
        </w:r>
        <w:r>
          <w:rPr>
            <w:noProof/>
            <w:webHidden/>
          </w:rPr>
          <w:tab/>
        </w:r>
        <w:r>
          <w:rPr>
            <w:noProof/>
            <w:webHidden/>
          </w:rPr>
          <w:fldChar w:fldCharType="begin"/>
        </w:r>
        <w:r>
          <w:rPr>
            <w:noProof/>
            <w:webHidden/>
          </w:rPr>
          <w:instrText xml:space="preserve"> PAGEREF _Toc98789136 \h </w:instrText>
        </w:r>
        <w:r>
          <w:rPr>
            <w:noProof/>
            <w:webHidden/>
          </w:rPr>
        </w:r>
        <w:r>
          <w:rPr>
            <w:noProof/>
            <w:webHidden/>
          </w:rPr>
          <w:fldChar w:fldCharType="separate"/>
        </w:r>
        <w:r>
          <w:rPr>
            <w:noProof/>
            <w:webHidden/>
          </w:rPr>
          <w:t>5</w:t>
        </w:r>
        <w:r>
          <w:rPr>
            <w:noProof/>
            <w:webHidden/>
          </w:rPr>
          <w:fldChar w:fldCharType="end"/>
        </w:r>
      </w:hyperlink>
    </w:p>
    <w:p w14:paraId="72651C54" w14:textId="7583FC2D" w:rsidR="00C07438" w:rsidRDefault="00C07438">
      <w:pPr>
        <w:pStyle w:val="TableofFigures"/>
        <w:tabs>
          <w:tab w:val="right" w:leader="dot" w:pos="9016"/>
        </w:tabs>
        <w:rPr>
          <w:rFonts w:eastAsiaTheme="minorEastAsia"/>
          <w:noProof/>
          <w:sz w:val="24"/>
          <w:lang w:eastAsia="en-GB"/>
        </w:rPr>
      </w:pPr>
      <w:hyperlink w:anchor="_Toc98789137" w:history="1">
        <w:r w:rsidRPr="00197AB5">
          <w:rPr>
            <w:rStyle w:val="Hyperlink"/>
            <w:noProof/>
          </w:rPr>
          <w:t>Figure 5 - Diagram showing cross-section view of piston when cold and at operating temperature</w:t>
        </w:r>
        <w:r>
          <w:rPr>
            <w:noProof/>
            <w:webHidden/>
          </w:rPr>
          <w:tab/>
        </w:r>
        <w:r>
          <w:rPr>
            <w:noProof/>
            <w:webHidden/>
          </w:rPr>
          <w:fldChar w:fldCharType="begin"/>
        </w:r>
        <w:r>
          <w:rPr>
            <w:noProof/>
            <w:webHidden/>
          </w:rPr>
          <w:instrText xml:space="preserve"> PAGEREF _Toc98789137 \h </w:instrText>
        </w:r>
        <w:r>
          <w:rPr>
            <w:noProof/>
            <w:webHidden/>
          </w:rPr>
        </w:r>
        <w:r>
          <w:rPr>
            <w:noProof/>
            <w:webHidden/>
          </w:rPr>
          <w:fldChar w:fldCharType="separate"/>
        </w:r>
        <w:r>
          <w:rPr>
            <w:noProof/>
            <w:webHidden/>
          </w:rPr>
          <w:t>6</w:t>
        </w:r>
        <w:r>
          <w:rPr>
            <w:noProof/>
            <w:webHidden/>
          </w:rPr>
          <w:fldChar w:fldCharType="end"/>
        </w:r>
      </w:hyperlink>
    </w:p>
    <w:p w14:paraId="2BFCBEE6" w14:textId="70A4CC82" w:rsidR="00C07438" w:rsidRDefault="00C07438">
      <w:pPr>
        <w:pStyle w:val="TableofFigures"/>
        <w:tabs>
          <w:tab w:val="right" w:leader="dot" w:pos="9016"/>
        </w:tabs>
        <w:rPr>
          <w:rFonts w:eastAsiaTheme="minorEastAsia"/>
          <w:noProof/>
          <w:sz w:val="24"/>
          <w:lang w:eastAsia="en-GB"/>
        </w:rPr>
      </w:pPr>
      <w:hyperlink w:anchor="_Toc98789138" w:history="1">
        <w:r w:rsidRPr="00197AB5">
          <w:rPr>
            <w:rStyle w:val="Hyperlink"/>
            <w:noProof/>
          </w:rPr>
          <w:t>Figure 6 - Temperature distribution for a petrol engine (MAHLE GmbH, 2016, p. 6)</w:t>
        </w:r>
        <w:r>
          <w:rPr>
            <w:noProof/>
            <w:webHidden/>
          </w:rPr>
          <w:tab/>
        </w:r>
        <w:r>
          <w:rPr>
            <w:noProof/>
            <w:webHidden/>
          </w:rPr>
          <w:fldChar w:fldCharType="begin"/>
        </w:r>
        <w:r>
          <w:rPr>
            <w:noProof/>
            <w:webHidden/>
          </w:rPr>
          <w:instrText xml:space="preserve"> PAGEREF _Toc98789138 \h </w:instrText>
        </w:r>
        <w:r>
          <w:rPr>
            <w:noProof/>
            <w:webHidden/>
          </w:rPr>
        </w:r>
        <w:r>
          <w:rPr>
            <w:noProof/>
            <w:webHidden/>
          </w:rPr>
          <w:fldChar w:fldCharType="separate"/>
        </w:r>
        <w:r>
          <w:rPr>
            <w:noProof/>
            <w:webHidden/>
          </w:rPr>
          <w:t>8</w:t>
        </w:r>
        <w:r>
          <w:rPr>
            <w:noProof/>
            <w:webHidden/>
          </w:rPr>
          <w:fldChar w:fldCharType="end"/>
        </w:r>
      </w:hyperlink>
    </w:p>
    <w:p w14:paraId="1A34451D" w14:textId="1090E783" w:rsidR="00C07438" w:rsidRDefault="00C07438">
      <w:pPr>
        <w:pStyle w:val="TableofFigures"/>
        <w:tabs>
          <w:tab w:val="right" w:leader="dot" w:pos="9016"/>
        </w:tabs>
        <w:rPr>
          <w:rFonts w:eastAsiaTheme="minorEastAsia"/>
          <w:noProof/>
          <w:sz w:val="24"/>
          <w:lang w:eastAsia="en-GB"/>
        </w:rPr>
      </w:pPr>
      <w:hyperlink w:anchor="_Toc98789139" w:history="1">
        <w:r w:rsidRPr="00197AB5">
          <w:rPr>
            <w:rStyle w:val="Hyperlink"/>
            <w:noProof/>
          </w:rPr>
          <w:t>Figure 7 - Temperature distribution for a diesel engine (MAHLE GmbH, 2016, p. 6)</w:t>
        </w:r>
        <w:r>
          <w:rPr>
            <w:noProof/>
            <w:webHidden/>
          </w:rPr>
          <w:tab/>
        </w:r>
        <w:r>
          <w:rPr>
            <w:noProof/>
            <w:webHidden/>
          </w:rPr>
          <w:fldChar w:fldCharType="begin"/>
        </w:r>
        <w:r>
          <w:rPr>
            <w:noProof/>
            <w:webHidden/>
          </w:rPr>
          <w:instrText xml:space="preserve"> PAGEREF _Toc98789139 \h </w:instrText>
        </w:r>
        <w:r>
          <w:rPr>
            <w:noProof/>
            <w:webHidden/>
          </w:rPr>
        </w:r>
        <w:r>
          <w:rPr>
            <w:noProof/>
            <w:webHidden/>
          </w:rPr>
          <w:fldChar w:fldCharType="separate"/>
        </w:r>
        <w:r>
          <w:rPr>
            <w:noProof/>
            <w:webHidden/>
          </w:rPr>
          <w:t>8</w:t>
        </w:r>
        <w:r>
          <w:rPr>
            <w:noProof/>
            <w:webHidden/>
          </w:rPr>
          <w:fldChar w:fldCharType="end"/>
        </w:r>
      </w:hyperlink>
    </w:p>
    <w:p w14:paraId="69EBF994" w14:textId="77777777" w:rsidR="00C07438" w:rsidRDefault="00214B40" w:rsidP="0025424D">
      <w:pPr>
        <w:pStyle w:val="Heading2"/>
        <w:numPr>
          <w:ilvl w:val="0"/>
          <w:numId w:val="0"/>
        </w:numPr>
        <w:ind w:left="576" w:hanging="576"/>
        <w:rPr>
          <w:noProof/>
        </w:rPr>
      </w:pPr>
      <w:r>
        <w:rPr>
          <w:noProof/>
        </w:rPr>
        <w:fldChar w:fldCharType="end"/>
      </w:r>
      <w:bookmarkStart w:id="2" w:name="_Toc98789118"/>
      <w:r w:rsidR="0025424D">
        <w:rPr>
          <w:noProof/>
        </w:rPr>
        <w:t>Tables</w:t>
      </w:r>
      <w:bookmarkEnd w:id="2"/>
      <w:r w:rsidR="00A457D7">
        <w:rPr>
          <w:noProof/>
        </w:rPr>
        <w:fldChar w:fldCharType="begin"/>
      </w:r>
      <w:r w:rsidR="00A457D7">
        <w:rPr>
          <w:noProof/>
        </w:rPr>
        <w:instrText xml:space="preserve"> TOC \h \z \c "Table" </w:instrText>
      </w:r>
      <w:r w:rsidR="00A457D7">
        <w:rPr>
          <w:noProof/>
        </w:rPr>
        <w:fldChar w:fldCharType="separate"/>
      </w:r>
    </w:p>
    <w:p w14:paraId="1CD2915D" w14:textId="4317A4FF" w:rsidR="00C07438" w:rsidRDefault="00C07438">
      <w:pPr>
        <w:pStyle w:val="TableofFigures"/>
        <w:tabs>
          <w:tab w:val="right" w:leader="dot" w:pos="9016"/>
        </w:tabs>
        <w:rPr>
          <w:rFonts w:eastAsiaTheme="minorEastAsia"/>
          <w:noProof/>
          <w:sz w:val="24"/>
          <w:lang w:eastAsia="en-GB"/>
        </w:rPr>
      </w:pPr>
      <w:hyperlink w:anchor="_Toc98789140" w:history="1">
        <w:r w:rsidRPr="00D761E0">
          <w:rPr>
            <w:rStyle w:val="Hyperlink"/>
            <w:noProof/>
          </w:rPr>
          <w:t>Table 1 - Thermal and geometric properties from the simulation (Periyasamy, Prithiviraj and Vengatesvaran,2018)</w:t>
        </w:r>
        <w:r>
          <w:rPr>
            <w:noProof/>
            <w:webHidden/>
          </w:rPr>
          <w:tab/>
        </w:r>
        <w:r>
          <w:rPr>
            <w:noProof/>
            <w:webHidden/>
          </w:rPr>
          <w:fldChar w:fldCharType="begin"/>
        </w:r>
        <w:r>
          <w:rPr>
            <w:noProof/>
            <w:webHidden/>
          </w:rPr>
          <w:instrText xml:space="preserve"> PAGEREF _Toc98789140 \h </w:instrText>
        </w:r>
        <w:r>
          <w:rPr>
            <w:noProof/>
            <w:webHidden/>
          </w:rPr>
        </w:r>
        <w:r>
          <w:rPr>
            <w:noProof/>
            <w:webHidden/>
          </w:rPr>
          <w:fldChar w:fldCharType="separate"/>
        </w:r>
        <w:r>
          <w:rPr>
            <w:noProof/>
            <w:webHidden/>
          </w:rPr>
          <w:t>7</w:t>
        </w:r>
        <w:r>
          <w:rPr>
            <w:noProof/>
            <w:webHidden/>
          </w:rPr>
          <w:fldChar w:fldCharType="end"/>
        </w:r>
      </w:hyperlink>
    </w:p>
    <w:p w14:paraId="551F5428" w14:textId="5C706285" w:rsidR="00C07438" w:rsidRDefault="00C07438">
      <w:pPr>
        <w:pStyle w:val="TableofFigures"/>
        <w:tabs>
          <w:tab w:val="right" w:leader="dot" w:pos="9016"/>
        </w:tabs>
        <w:rPr>
          <w:rFonts w:eastAsiaTheme="minorEastAsia"/>
          <w:noProof/>
          <w:sz w:val="24"/>
          <w:lang w:eastAsia="en-GB"/>
        </w:rPr>
      </w:pPr>
      <w:hyperlink w:anchor="_Toc98789141" w:history="1">
        <w:r w:rsidRPr="00D761E0">
          <w:rPr>
            <w:rStyle w:val="Hyperlink"/>
            <w:noProof/>
          </w:rPr>
          <w:t>Table 2 - Table showing the aluminium alloys MAHLE use (MAHLE GmbH, 2016, p. 64)</w:t>
        </w:r>
        <w:r>
          <w:rPr>
            <w:noProof/>
            <w:webHidden/>
          </w:rPr>
          <w:tab/>
        </w:r>
        <w:r>
          <w:rPr>
            <w:noProof/>
            <w:webHidden/>
          </w:rPr>
          <w:fldChar w:fldCharType="begin"/>
        </w:r>
        <w:r>
          <w:rPr>
            <w:noProof/>
            <w:webHidden/>
          </w:rPr>
          <w:instrText xml:space="preserve"> PAGEREF _Toc98789141 \h </w:instrText>
        </w:r>
        <w:r>
          <w:rPr>
            <w:noProof/>
            <w:webHidden/>
          </w:rPr>
        </w:r>
        <w:r>
          <w:rPr>
            <w:noProof/>
            <w:webHidden/>
          </w:rPr>
          <w:fldChar w:fldCharType="separate"/>
        </w:r>
        <w:r>
          <w:rPr>
            <w:noProof/>
            <w:webHidden/>
          </w:rPr>
          <w:t>9</w:t>
        </w:r>
        <w:r>
          <w:rPr>
            <w:noProof/>
            <w:webHidden/>
          </w:rPr>
          <w:fldChar w:fldCharType="end"/>
        </w:r>
      </w:hyperlink>
    </w:p>
    <w:p w14:paraId="2DEC654A" w14:textId="26DAC63C" w:rsidR="00C07438" w:rsidRDefault="00C07438">
      <w:pPr>
        <w:pStyle w:val="TableofFigures"/>
        <w:tabs>
          <w:tab w:val="right" w:leader="dot" w:pos="9016"/>
        </w:tabs>
        <w:rPr>
          <w:rFonts w:eastAsiaTheme="minorEastAsia"/>
          <w:noProof/>
          <w:sz w:val="24"/>
          <w:lang w:eastAsia="en-GB"/>
        </w:rPr>
      </w:pPr>
      <w:hyperlink w:anchor="_Toc98789142" w:history="1">
        <w:r w:rsidRPr="00D761E0">
          <w:rPr>
            <w:rStyle w:val="Hyperlink"/>
            <w:noProof/>
          </w:rPr>
          <w:t>Table 3 - Table showing the aluminium alloys used by EAA (EAA, 2011, p. 6)</w:t>
        </w:r>
        <w:r>
          <w:rPr>
            <w:noProof/>
            <w:webHidden/>
          </w:rPr>
          <w:tab/>
        </w:r>
        <w:r>
          <w:rPr>
            <w:noProof/>
            <w:webHidden/>
          </w:rPr>
          <w:fldChar w:fldCharType="begin"/>
        </w:r>
        <w:r>
          <w:rPr>
            <w:noProof/>
            <w:webHidden/>
          </w:rPr>
          <w:instrText xml:space="preserve"> PAGEREF _Toc98789142 \h </w:instrText>
        </w:r>
        <w:r>
          <w:rPr>
            <w:noProof/>
            <w:webHidden/>
          </w:rPr>
        </w:r>
        <w:r>
          <w:rPr>
            <w:noProof/>
            <w:webHidden/>
          </w:rPr>
          <w:fldChar w:fldCharType="separate"/>
        </w:r>
        <w:r>
          <w:rPr>
            <w:noProof/>
            <w:webHidden/>
          </w:rPr>
          <w:t>9</w:t>
        </w:r>
        <w:r>
          <w:rPr>
            <w:noProof/>
            <w:webHidden/>
          </w:rPr>
          <w:fldChar w:fldCharType="end"/>
        </w:r>
      </w:hyperlink>
    </w:p>
    <w:p w14:paraId="60F68ACB" w14:textId="425938CC" w:rsidR="00C07438" w:rsidRDefault="00C07438">
      <w:pPr>
        <w:pStyle w:val="TableofFigures"/>
        <w:tabs>
          <w:tab w:val="right" w:leader="dot" w:pos="9016"/>
        </w:tabs>
        <w:rPr>
          <w:rFonts w:eastAsiaTheme="minorEastAsia"/>
          <w:noProof/>
          <w:sz w:val="24"/>
          <w:lang w:eastAsia="en-GB"/>
        </w:rPr>
      </w:pPr>
      <w:hyperlink w:anchor="_Toc98789143" w:history="1">
        <w:r w:rsidRPr="00D761E0">
          <w:rPr>
            <w:rStyle w:val="Hyperlink"/>
            <w:noProof/>
          </w:rPr>
          <w:t>Table 4 - Table showing the material properties performance values for the above alloys (MAHLE GmbH, 2016, p. 66-67)</w:t>
        </w:r>
        <w:r>
          <w:rPr>
            <w:noProof/>
            <w:webHidden/>
          </w:rPr>
          <w:tab/>
        </w:r>
        <w:r>
          <w:rPr>
            <w:noProof/>
            <w:webHidden/>
          </w:rPr>
          <w:fldChar w:fldCharType="begin"/>
        </w:r>
        <w:r>
          <w:rPr>
            <w:noProof/>
            <w:webHidden/>
          </w:rPr>
          <w:instrText xml:space="preserve"> PAGEREF _Toc98789143 \h </w:instrText>
        </w:r>
        <w:r>
          <w:rPr>
            <w:noProof/>
            <w:webHidden/>
          </w:rPr>
        </w:r>
        <w:r>
          <w:rPr>
            <w:noProof/>
            <w:webHidden/>
          </w:rPr>
          <w:fldChar w:fldCharType="separate"/>
        </w:r>
        <w:r>
          <w:rPr>
            <w:noProof/>
            <w:webHidden/>
          </w:rPr>
          <w:t>10</w:t>
        </w:r>
        <w:r>
          <w:rPr>
            <w:noProof/>
            <w:webHidden/>
          </w:rPr>
          <w:fldChar w:fldCharType="end"/>
        </w:r>
      </w:hyperlink>
    </w:p>
    <w:p w14:paraId="6D376F73" w14:textId="2FB2827F" w:rsidR="00C07438" w:rsidRDefault="00C07438">
      <w:pPr>
        <w:pStyle w:val="TableofFigures"/>
        <w:tabs>
          <w:tab w:val="right" w:leader="dot" w:pos="9016"/>
        </w:tabs>
        <w:rPr>
          <w:rFonts w:eastAsiaTheme="minorEastAsia"/>
          <w:noProof/>
          <w:sz w:val="24"/>
          <w:lang w:eastAsia="en-GB"/>
        </w:rPr>
      </w:pPr>
      <w:hyperlink w:anchor="_Toc98789144" w:history="1">
        <w:r w:rsidRPr="00D761E0">
          <w:rPr>
            <w:rStyle w:val="Hyperlink"/>
            <w:noProof/>
          </w:rPr>
          <w:t>Table 5 - Table showing the alloy mechanical properties from EAA (EEA, 2011, p. 6)</w:t>
        </w:r>
        <w:r>
          <w:rPr>
            <w:noProof/>
            <w:webHidden/>
          </w:rPr>
          <w:tab/>
        </w:r>
        <w:r>
          <w:rPr>
            <w:noProof/>
            <w:webHidden/>
          </w:rPr>
          <w:fldChar w:fldCharType="begin"/>
        </w:r>
        <w:r>
          <w:rPr>
            <w:noProof/>
            <w:webHidden/>
          </w:rPr>
          <w:instrText xml:space="preserve"> PAGEREF _Toc98789144 \h </w:instrText>
        </w:r>
        <w:r>
          <w:rPr>
            <w:noProof/>
            <w:webHidden/>
          </w:rPr>
        </w:r>
        <w:r>
          <w:rPr>
            <w:noProof/>
            <w:webHidden/>
          </w:rPr>
          <w:fldChar w:fldCharType="separate"/>
        </w:r>
        <w:r>
          <w:rPr>
            <w:noProof/>
            <w:webHidden/>
          </w:rPr>
          <w:t>11</w:t>
        </w:r>
        <w:r>
          <w:rPr>
            <w:noProof/>
            <w:webHidden/>
          </w:rPr>
          <w:fldChar w:fldCharType="end"/>
        </w:r>
      </w:hyperlink>
    </w:p>
    <w:p w14:paraId="02BB8997" w14:textId="1BAFD7ED" w:rsidR="00C07438" w:rsidRDefault="00C07438">
      <w:pPr>
        <w:pStyle w:val="TableofFigures"/>
        <w:tabs>
          <w:tab w:val="right" w:leader="dot" w:pos="9016"/>
        </w:tabs>
        <w:rPr>
          <w:rFonts w:eastAsiaTheme="minorEastAsia"/>
          <w:noProof/>
          <w:sz w:val="24"/>
          <w:lang w:eastAsia="en-GB"/>
        </w:rPr>
      </w:pPr>
      <w:hyperlink w:anchor="_Toc98789145" w:history="1">
        <w:r w:rsidRPr="00D761E0">
          <w:rPr>
            <w:rStyle w:val="Hyperlink"/>
            <w:noProof/>
          </w:rPr>
          <w:t>Table 6 - Table showing the alloy physical properties from EAA (EEA, 2011, p. 6)</w:t>
        </w:r>
        <w:r>
          <w:rPr>
            <w:noProof/>
            <w:webHidden/>
          </w:rPr>
          <w:tab/>
        </w:r>
        <w:r>
          <w:rPr>
            <w:noProof/>
            <w:webHidden/>
          </w:rPr>
          <w:fldChar w:fldCharType="begin"/>
        </w:r>
        <w:r>
          <w:rPr>
            <w:noProof/>
            <w:webHidden/>
          </w:rPr>
          <w:instrText xml:space="preserve"> PAGEREF _Toc98789145 \h </w:instrText>
        </w:r>
        <w:r>
          <w:rPr>
            <w:noProof/>
            <w:webHidden/>
          </w:rPr>
        </w:r>
        <w:r>
          <w:rPr>
            <w:noProof/>
            <w:webHidden/>
          </w:rPr>
          <w:fldChar w:fldCharType="separate"/>
        </w:r>
        <w:r>
          <w:rPr>
            <w:noProof/>
            <w:webHidden/>
          </w:rPr>
          <w:t>11</w:t>
        </w:r>
        <w:r>
          <w:rPr>
            <w:noProof/>
            <w:webHidden/>
          </w:rPr>
          <w:fldChar w:fldCharType="end"/>
        </w:r>
      </w:hyperlink>
    </w:p>
    <w:p w14:paraId="6F9A0E3D" w14:textId="31A0BA0E" w:rsidR="00C07438" w:rsidRDefault="00C07438">
      <w:pPr>
        <w:pStyle w:val="TableofFigures"/>
        <w:tabs>
          <w:tab w:val="right" w:leader="dot" w:pos="9016"/>
        </w:tabs>
        <w:rPr>
          <w:rFonts w:eastAsiaTheme="minorEastAsia"/>
          <w:noProof/>
          <w:sz w:val="24"/>
          <w:lang w:eastAsia="en-GB"/>
        </w:rPr>
      </w:pPr>
      <w:hyperlink w:anchor="_Toc98789146" w:history="1">
        <w:r w:rsidRPr="00D761E0">
          <w:rPr>
            <w:rStyle w:val="Hyperlink"/>
            <w:noProof/>
          </w:rPr>
          <w:t>Table 7 - Table showing required properties for the piston with the aluminium alloys and their specifications</w:t>
        </w:r>
        <w:r>
          <w:rPr>
            <w:noProof/>
            <w:webHidden/>
          </w:rPr>
          <w:tab/>
        </w:r>
        <w:r>
          <w:rPr>
            <w:noProof/>
            <w:webHidden/>
          </w:rPr>
          <w:fldChar w:fldCharType="begin"/>
        </w:r>
        <w:r>
          <w:rPr>
            <w:noProof/>
            <w:webHidden/>
          </w:rPr>
          <w:instrText xml:space="preserve"> PAGEREF _Toc98789146 \h </w:instrText>
        </w:r>
        <w:r>
          <w:rPr>
            <w:noProof/>
            <w:webHidden/>
          </w:rPr>
        </w:r>
        <w:r>
          <w:rPr>
            <w:noProof/>
            <w:webHidden/>
          </w:rPr>
          <w:fldChar w:fldCharType="separate"/>
        </w:r>
        <w:r>
          <w:rPr>
            <w:noProof/>
            <w:webHidden/>
          </w:rPr>
          <w:t>12</w:t>
        </w:r>
        <w:r>
          <w:rPr>
            <w:noProof/>
            <w:webHidden/>
          </w:rPr>
          <w:fldChar w:fldCharType="end"/>
        </w:r>
      </w:hyperlink>
    </w:p>
    <w:p w14:paraId="7E7210F5" w14:textId="20514B41" w:rsidR="00DC3327" w:rsidRDefault="00A457D7">
      <w:pPr>
        <w:spacing w:line="240" w:lineRule="auto"/>
        <w:rPr>
          <w:noProof/>
        </w:rPr>
      </w:pPr>
      <w:r>
        <w:rPr>
          <w:noProof/>
        </w:rPr>
        <w:fldChar w:fldCharType="end"/>
      </w:r>
      <w:r w:rsidR="00DC3327">
        <w:rPr>
          <w:noProof/>
        </w:rPr>
        <w:br w:type="page"/>
      </w:r>
    </w:p>
    <w:p w14:paraId="314D326D" w14:textId="77777777" w:rsidR="00BE6360" w:rsidRDefault="00BE6360" w:rsidP="00BE6360">
      <w:pPr>
        <w:pStyle w:val="Heading1"/>
      </w:pPr>
      <w:bookmarkStart w:id="3" w:name="_Toc98789119"/>
      <w:r>
        <w:lastRenderedPageBreak/>
        <w:t>Introduction</w:t>
      </w:r>
      <w:bookmarkEnd w:id="3"/>
    </w:p>
    <w:p w14:paraId="4C96B357" w14:textId="41D46603" w:rsidR="00214B40" w:rsidRDefault="00AB7100" w:rsidP="0031340F">
      <w:r>
        <w:t xml:space="preserve">This report will cover the </w:t>
      </w:r>
      <w:r w:rsidR="00955863">
        <w:t xml:space="preserve">required </w:t>
      </w:r>
      <w:r w:rsidR="00111B93">
        <w:t xml:space="preserve">material properties </w:t>
      </w:r>
      <w:r w:rsidR="00955863">
        <w:t xml:space="preserve">for </w:t>
      </w:r>
      <w:r w:rsidR="00B425AC">
        <w:t xml:space="preserve">a </w:t>
      </w:r>
      <w:r w:rsidR="00955863">
        <w:t xml:space="preserve">piston </w:t>
      </w:r>
      <w:r w:rsidR="00310E4B">
        <w:t>in an internal combustion engine</w:t>
      </w:r>
      <w:r w:rsidR="005215CC">
        <w:t xml:space="preserve">, </w:t>
      </w:r>
      <w:r w:rsidR="00EF0F6E">
        <w:t xml:space="preserve">a suitable range of </w:t>
      </w:r>
      <w:r w:rsidR="009C55F0">
        <w:t xml:space="preserve">materials </w:t>
      </w:r>
      <w:r w:rsidR="000C170B">
        <w:t xml:space="preserve">and a final </w:t>
      </w:r>
      <w:r w:rsidR="00E80D0D">
        <w:t xml:space="preserve">justified </w:t>
      </w:r>
      <w:r w:rsidR="00906C74">
        <w:t>decision</w:t>
      </w:r>
      <w:r w:rsidR="00E80D0D">
        <w:t xml:space="preserve"> </w:t>
      </w:r>
      <w:r w:rsidR="009C55F0">
        <w:t>that meet</w:t>
      </w:r>
      <w:r w:rsidR="0025424D">
        <w:t>s</w:t>
      </w:r>
      <w:r w:rsidR="009C55F0">
        <w:t xml:space="preserve"> the required properties</w:t>
      </w:r>
      <w:r w:rsidR="00327C03">
        <w:t>. In addition</w:t>
      </w:r>
      <w:r w:rsidR="00A338E7">
        <w:t xml:space="preserve">, there will be </w:t>
      </w:r>
      <w:r w:rsidR="00EF771A">
        <w:t xml:space="preserve">a </w:t>
      </w:r>
      <w:r w:rsidR="004C41B7">
        <w:t>discussion</w:t>
      </w:r>
      <w:r w:rsidR="00EF771A">
        <w:t xml:space="preserve"> on</w:t>
      </w:r>
      <w:r w:rsidR="004C41B7">
        <w:t xml:space="preserve"> </w:t>
      </w:r>
      <w:r w:rsidR="00D72AAB">
        <w:t>suitable</w:t>
      </w:r>
      <w:r w:rsidR="004C41B7">
        <w:t xml:space="preserve"> manufacturing </w:t>
      </w:r>
      <w:r w:rsidR="00D72AAB">
        <w:t xml:space="preserve">processes that could be used to manufacture the </w:t>
      </w:r>
      <w:r w:rsidR="006A3B61">
        <w:t>piston.</w:t>
      </w:r>
      <w:r w:rsidR="00A41DDF">
        <w:t xml:space="preserve"> </w:t>
      </w:r>
      <w:r w:rsidR="00F26B07">
        <w:t xml:space="preserve">A piston in an internal combustion engine </w:t>
      </w:r>
      <w:r w:rsidR="00050815">
        <w:t xml:space="preserve">is the component which takes the </w:t>
      </w:r>
      <w:r w:rsidR="0080390D">
        <w:t xml:space="preserve">pressure from the </w:t>
      </w:r>
      <w:r w:rsidR="000B1BF8">
        <w:t>controlled burn of air and fuel</w:t>
      </w:r>
      <w:r w:rsidR="00050815">
        <w:t xml:space="preserve"> </w:t>
      </w:r>
      <w:r w:rsidR="00BF6042">
        <w:t xml:space="preserve">in the cylinder </w:t>
      </w:r>
      <w:r w:rsidR="009117D8">
        <w:t xml:space="preserve">and </w:t>
      </w:r>
      <w:r w:rsidR="00B919DD">
        <w:t>transfers the force to the connecting rod</w:t>
      </w:r>
      <w:r w:rsidR="00061467">
        <w:t xml:space="preserve">. The connecting rod is </w:t>
      </w:r>
      <w:r w:rsidR="00F83A4A">
        <w:t>attached to the crankshaft</w:t>
      </w:r>
      <w:r w:rsidR="00B919DD">
        <w:t xml:space="preserve"> which </w:t>
      </w:r>
      <w:r w:rsidR="00C53981">
        <w:t>converts</w:t>
      </w:r>
      <w:r w:rsidR="003074AF">
        <w:t xml:space="preserve"> the up and down </w:t>
      </w:r>
      <w:r w:rsidR="00EC5919">
        <w:t>motion</w:t>
      </w:r>
      <w:r w:rsidR="003074AF">
        <w:t xml:space="preserve"> </w:t>
      </w:r>
      <w:r w:rsidR="003C4176">
        <w:t xml:space="preserve">of the piston </w:t>
      </w:r>
      <w:r w:rsidR="002E5889">
        <w:t xml:space="preserve">and reciprocating </w:t>
      </w:r>
      <w:r w:rsidR="006C2A8A">
        <w:t>action</w:t>
      </w:r>
      <w:r w:rsidR="002E5889">
        <w:t xml:space="preserve"> of the connecting rod </w:t>
      </w:r>
      <w:r w:rsidR="00C53981">
        <w:t>in</w:t>
      </w:r>
      <w:r w:rsidR="003074AF">
        <w:t xml:space="preserve">to a </w:t>
      </w:r>
      <w:r w:rsidR="00EC5919">
        <w:t>turning motion</w:t>
      </w:r>
      <w:r w:rsidR="00736A1E">
        <w:t xml:space="preserve"> at the output of the engine.</w:t>
      </w:r>
      <w:r w:rsidR="00285223">
        <w:t xml:space="preserve"> The layout of these components can be seen in figure 1</w:t>
      </w:r>
      <w:r w:rsidR="00C77EE9">
        <w:t xml:space="preserve"> and the piston terminally in figure 2.</w:t>
      </w:r>
    </w:p>
    <w:p w14:paraId="07893FA7" w14:textId="77777777" w:rsidR="00214B40" w:rsidRDefault="00955F55" w:rsidP="00C77EE9">
      <w:pPr>
        <w:keepNext/>
        <w:jc w:val="center"/>
      </w:pPr>
      <w:r>
        <w:rPr>
          <w:noProof/>
        </w:rPr>
        <w:drawing>
          <wp:inline distT="0" distB="0" distL="0" distR="0" wp14:anchorId="55574783" wp14:editId="38FD46B4">
            <wp:extent cx="2870200" cy="3113146"/>
            <wp:effectExtent l="0" t="0" r="0" b="0"/>
            <wp:docPr id="4" name="Picture 4" descr="A picture containing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o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54896" cy="3205011"/>
                    </a:xfrm>
                    <a:prstGeom prst="rect">
                      <a:avLst/>
                    </a:prstGeom>
                  </pic:spPr>
                </pic:pic>
              </a:graphicData>
            </a:graphic>
          </wp:inline>
        </w:drawing>
      </w:r>
    </w:p>
    <w:p w14:paraId="375B9859" w14:textId="7DED02CD" w:rsidR="00214B40" w:rsidRDefault="00214B40" w:rsidP="00C77EE9">
      <w:pPr>
        <w:pStyle w:val="Caption"/>
        <w:jc w:val="center"/>
      </w:pPr>
      <w:bookmarkStart w:id="4" w:name="_Toc98789133"/>
      <w:r>
        <w:t xml:space="preserve">Figure </w:t>
      </w:r>
      <w:r w:rsidR="00C07438">
        <w:fldChar w:fldCharType="begin"/>
      </w:r>
      <w:r w:rsidR="00C07438">
        <w:instrText xml:space="preserve"> SEQ Figure \* ARABIC </w:instrText>
      </w:r>
      <w:r w:rsidR="00C07438">
        <w:fldChar w:fldCharType="separate"/>
      </w:r>
      <w:r w:rsidR="00F20812">
        <w:rPr>
          <w:noProof/>
        </w:rPr>
        <w:t>1</w:t>
      </w:r>
      <w:r w:rsidR="00C07438">
        <w:rPr>
          <w:noProof/>
        </w:rPr>
        <w:fldChar w:fldCharType="end"/>
      </w:r>
      <w:r>
        <w:t xml:space="preserve"> - Basic internal combustion engine components (</w:t>
      </w:r>
      <w:r w:rsidR="00881A9C">
        <w:t>AuYeung, 2019)</w:t>
      </w:r>
      <w:bookmarkEnd w:id="4"/>
    </w:p>
    <w:p w14:paraId="179ABB23" w14:textId="77777777" w:rsidR="0028172D" w:rsidRDefault="003B5C09" w:rsidP="00C77EE9">
      <w:pPr>
        <w:keepNext/>
        <w:spacing w:line="240" w:lineRule="auto"/>
        <w:jc w:val="center"/>
      </w:pPr>
      <w:r w:rsidRPr="003B5C09">
        <w:rPr>
          <w:rFonts w:ascii="Times New Roman" w:eastAsia="Times New Roman" w:hAnsi="Times New Roman" w:cs="Times New Roman"/>
          <w:sz w:val="24"/>
          <w:lang w:eastAsia="en-GB"/>
        </w:rPr>
        <w:fldChar w:fldCharType="begin"/>
      </w:r>
      <w:r w:rsidRPr="003B5C09">
        <w:rPr>
          <w:rFonts w:ascii="Times New Roman" w:eastAsia="Times New Roman" w:hAnsi="Times New Roman" w:cs="Times New Roman"/>
          <w:sz w:val="24"/>
          <w:lang w:eastAsia="en-GB"/>
        </w:rPr>
        <w:instrText xml:space="preserve"> INCLUDEPICTURE "/var/folders/r5/l90029t17wz1llsgh38pzc9m0000gn/T/com.microsoft.Word/WebArchiveCopyPasteTempFiles/undefined_w1400.jpg" \* MERGEFORMATINET </w:instrText>
      </w:r>
      <w:r w:rsidRPr="003B5C09">
        <w:rPr>
          <w:rFonts w:ascii="Times New Roman" w:eastAsia="Times New Roman" w:hAnsi="Times New Roman" w:cs="Times New Roman"/>
          <w:sz w:val="24"/>
          <w:lang w:eastAsia="en-GB"/>
        </w:rPr>
        <w:fldChar w:fldCharType="separate"/>
      </w:r>
      <w:r w:rsidRPr="003B5C09">
        <w:rPr>
          <w:rFonts w:ascii="Times New Roman" w:eastAsia="Times New Roman" w:hAnsi="Times New Roman" w:cs="Times New Roman"/>
          <w:noProof/>
          <w:sz w:val="24"/>
          <w:lang w:eastAsia="en-GB"/>
        </w:rPr>
        <w:drawing>
          <wp:inline distT="0" distB="0" distL="0" distR="0" wp14:anchorId="65FA33C1" wp14:editId="44A16B25">
            <wp:extent cx="4247997" cy="2463800"/>
            <wp:effectExtent l="0" t="0" r="0" b="0"/>
            <wp:docPr id="3" name="Picture 3" descr="A picture containing text, kitchen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kitchenwar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61055" cy="2529373"/>
                    </a:xfrm>
                    <a:prstGeom prst="rect">
                      <a:avLst/>
                    </a:prstGeom>
                    <a:noFill/>
                    <a:ln>
                      <a:noFill/>
                    </a:ln>
                  </pic:spPr>
                </pic:pic>
              </a:graphicData>
            </a:graphic>
          </wp:inline>
        </w:drawing>
      </w:r>
      <w:r w:rsidRPr="003B5C09">
        <w:rPr>
          <w:rFonts w:ascii="Times New Roman" w:eastAsia="Times New Roman" w:hAnsi="Times New Roman" w:cs="Times New Roman"/>
          <w:sz w:val="24"/>
          <w:lang w:eastAsia="en-GB"/>
        </w:rPr>
        <w:fldChar w:fldCharType="end"/>
      </w:r>
    </w:p>
    <w:p w14:paraId="6F9A84FE" w14:textId="5CFDC022" w:rsidR="008433CB" w:rsidRDefault="0028172D" w:rsidP="00C77EE9">
      <w:pPr>
        <w:pStyle w:val="Caption"/>
        <w:jc w:val="center"/>
      </w:pPr>
      <w:bookmarkStart w:id="5" w:name="_Toc98789134"/>
      <w:r>
        <w:t xml:space="preserve">Figure </w:t>
      </w:r>
      <w:r w:rsidR="00C07438">
        <w:fldChar w:fldCharType="begin"/>
      </w:r>
      <w:r w:rsidR="00C07438">
        <w:instrText xml:space="preserve"> SEQ Figure \* ARABIC </w:instrText>
      </w:r>
      <w:r w:rsidR="00C07438">
        <w:fldChar w:fldCharType="separate"/>
      </w:r>
      <w:r w:rsidR="00F20812">
        <w:rPr>
          <w:noProof/>
        </w:rPr>
        <w:t>2</w:t>
      </w:r>
      <w:r w:rsidR="00C07438">
        <w:rPr>
          <w:noProof/>
        </w:rPr>
        <w:fldChar w:fldCharType="end"/>
      </w:r>
      <w:r>
        <w:t xml:space="preserve"> </w:t>
      </w:r>
      <w:r w:rsidR="00E81128">
        <w:t xml:space="preserve">– Diagram </w:t>
      </w:r>
      <w:r>
        <w:t>showing the part</w:t>
      </w:r>
      <w:r w:rsidR="00E26FCE">
        <w:t>s</w:t>
      </w:r>
      <w:r w:rsidR="00E81128">
        <w:t xml:space="preserve"> to a piston </w:t>
      </w:r>
      <w:r w:rsidR="00E26FCE">
        <w:t>(</w:t>
      </w:r>
      <w:r w:rsidR="002F3CD6">
        <w:t>Muir</w:t>
      </w:r>
      <w:r w:rsidR="00CF2405">
        <w:t>, 2017)</w:t>
      </w:r>
      <w:bookmarkEnd w:id="5"/>
      <w:r w:rsidR="008433CB">
        <w:br w:type="page"/>
      </w:r>
    </w:p>
    <w:p w14:paraId="46DCB88A" w14:textId="0E7DCD8B" w:rsidR="00BE6360" w:rsidRDefault="008433CB" w:rsidP="00BE6360">
      <w:pPr>
        <w:pStyle w:val="Heading1"/>
      </w:pPr>
      <w:bookmarkStart w:id="6" w:name="_Toc98789120"/>
      <w:r>
        <w:lastRenderedPageBreak/>
        <w:t>Material Prop</w:t>
      </w:r>
      <w:r w:rsidR="00A9758D">
        <w:t>erties</w:t>
      </w:r>
      <w:bookmarkEnd w:id="6"/>
    </w:p>
    <w:p w14:paraId="132DB89D" w14:textId="77777777" w:rsidR="002D5D99" w:rsidRDefault="002D5D99" w:rsidP="002D5D99">
      <w:pPr>
        <w:pStyle w:val="Heading2"/>
      </w:pPr>
      <w:bookmarkStart w:id="7" w:name="_Toc98789121"/>
      <w:r>
        <w:t>Mechanical Load</w:t>
      </w:r>
      <w:bookmarkEnd w:id="7"/>
    </w:p>
    <w:p w14:paraId="697B0DAD" w14:textId="0DD73604" w:rsidR="00B0363E" w:rsidRDefault="008B1544" w:rsidP="002D5D99">
      <w:r>
        <w:t xml:space="preserve">When talking about mechanical load </w:t>
      </w:r>
      <w:r w:rsidR="00053765">
        <w:t>it</w:t>
      </w:r>
      <w:r>
        <w:t xml:space="preserve"> refers to the </w:t>
      </w:r>
      <w:r w:rsidR="0025613B">
        <w:t xml:space="preserve">forces </w:t>
      </w:r>
      <w:r w:rsidR="00924D95">
        <w:t>acting on the piston</w:t>
      </w:r>
      <w:r w:rsidR="006E593D">
        <w:t>,</w:t>
      </w:r>
      <w:r w:rsidR="009B4233">
        <w:t xml:space="preserve"> when the engine is running </w:t>
      </w:r>
      <w:r w:rsidR="006E593D">
        <w:t>“t</w:t>
      </w:r>
      <w:r w:rsidR="00B0363E">
        <w:t xml:space="preserve">he piston is subjected to an </w:t>
      </w:r>
      <w:r w:rsidR="00CF181C">
        <w:t xml:space="preserve">equilibrium of gas, inertia and </w:t>
      </w:r>
      <w:r w:rsidR="007C2C96">
        <w:t xml:space="preserve">supporting </w:t>
      </w:r>
      <w:r w:rsidR="00D41B87">
        <w:t>forces. “</w:t>
      </w:r>
      <w:r w:rsidR="00B12364">
        <w:t>(</w:t>
      </w:r>
      <w:r w:rsidR="00F32316">
        <w:t>MAHLE GmbH</w:t>
      </w:r>
      <w:r w:rsidR="00A250E4">
        <w:t>,</w:t>
      </w:r>
      <w:r w:rsidR="00F32316">
        <w:t xml:space="preserve"> 2016</w:t>
      </w:r>
      <w:r w:rsidR="0087760D">
        <w:t>, p</w:t>
      </w:r>
      <w:r w:rsidR="00736C15">
        <w:t>.</w:t>
      </w:r>
      <w:r w:rsidR="0087760D">
        <w:t xml:space="preserve"> </w:t>
      </w:r>
      <w:r w:rsidR="00B77F34">
        <w:t>5</w:t>
      </w:r>
      <w:r w:rsidR="00F32316">
        <w:t>)</w:t>
      </w:r>
      <w:r w:rsidR="0061424C">
        <w:t>.</w:t>
      </w:r>
      <w:r w:rsidR="00A74316">
        <w:t xml:space="preserve"> </w:t>
      </w:r>
      <w:r w:rsidR="000E335C">
        <w:t>In figure 3 the forces acting on the piston can be seen.</w:t>
      </w:r>
    </w:p>
    <w:p w14:paraId="143FE743" w14:textId="7297A478" w:rsidR="00F311BC" w:rsidRDefault="00F311BC" w:rsidP="002D5D99"/>
    <w:p w14:paraId="3E8D7319" w14:textId="77777777" w:rsidR="00F311BC" w:rsidRDefault="00F311BC" w:rsidP="002D5D99"/>
    <w:p w14:paraId="45BF8210" w14:textId="6DD44C24" w:rsidR="00285223" w:rsidRDefault="008B1E51" w:rsidP="00285223">
      <w:pPr>
        <w:keepNext/>
        <w:spacing w:line="240" w:lineRule="auto"/>
        <w:jc w:val="center"/>
      </w:pPr>
      <w:r w:rsidRPr="008B1E51">
        <w:rPr>
          <w:rFonts w:ascii="Times New Roman" w:eastAsia="Times New Roman" w:hAnsi="Times New Roman" w:cs="Times New Roman"/>
          <w:sz w:val="24"/>
          <w:lang w:eastAsia="en-GB"/>
        </w:rPr>
        <w:fldChar w:fldCharType="begin"/>
      </w:r>
      <w:r w:rsidRPr="008B1E51">
        <w:rPr>
          <w:rFonts w:ascii="Times New Roman" w:eastAsia="Times New Roman" w:hAnsi="Times New Roman" w:cs="Times New Roman"/>
          <w:sz w:val="24"/>
          <w:lang w:eastAsia="en-GB"/>
        </w:rPr>
        <w:instrText xml:space="preserve"> INCLUDEPICTURE "/var/folders/sl/4p6m5gvd2kjchkfs5tyrdvm00000gn/T/com.microsoft.Word/WebArchiveCopyPasteTempFiles/page13image32829632" \* MERGEFORMATINET </w:instrText>
      </w:r>
      <w:r w:rsidRPr="008B1E51">
        <w:rPr>
          <w:rFonts w:ascii="Times New Roman" w:eastAsia="Times New Roman" w:hAnsi="Times New Roman" w:cs="Times New Roman"/>
          <w:sz w:val="24"/>
          <w:lang w:eastAsia="en-GB"/>
        </w:rPr>
        <w:fldChar w:fldCharType="separate"/>
      </w:r>
      <w:r w:rsidRPr="008B1E51">
        <w:rPr>
          <w:rFonts w:ascii="Times New Roman" w:eastAsia="Times New Roman" w:hAnsi="Times New Roman" w:cs="Times New Roman"/>
          <w:noProof/>
          <w:sz w:val="24"/>
          <w:lang w:eastAsia="en-GB"/>
        </w:rPr>
        <w:drawing>
          <wp:inline distT="0" distB="0" distL="0" distR="0" wp14:anchorId="5ED8D885" wp14:editId="09DF3429">
            <wp:extent cx="1675130" cy="2743200"/>
            <wp:effectExtent l="0" t="0" r="1270" b="0"/>
            <wp:docPr id="1" name="Picture 1" descr="page13image32829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3image3282963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5130" cy="2743200"/>
                    </a:xfrm>
                    <a:prstGeom prst="rect">
                      <a:avLst/>
                    </a:prstGeom>
                    <a:noFill/>
                    <a:ln>
                      <a:noFill/>
                    </a:ln>
                  </pic:spPr>
                </pic:pic>
              </a:graphicData>
            </a:graphic>
          </wp:inline>
        </w:drawing>
      </w:r>
      <w:r w:rsidRPr="008B1E51">
        <w:rPr>
          <w:rFonts w:ascii="Times New Roman" w:eastAsia="Times New Roman" w:hAnsi="Times New Roman" w:cs="Times New Roman"/>
          <w:sz w:val="24"/>
          <w:lang w:eastAsia="en-GB"/>
        </w:rPr>
        <w:fldChar w:fldCharType="end"/>
      </w:r>
    </w:p>
    <w:p w14:paraId="6D5ED566" w14:textId="072FA987" w:rsidR="00424643" w:rsidRDefault="00285223" w:rsidP="00285223">
      <w:pPr>
        <w:pStyle w:val="Caption"/>
        <w:jc w:val="center"/>
      </w:pPr>
      <w:bookmarkStart w:id="8" w:name="_Toc98789135"/>
      <w:r>
        <w:t xml:space="preserve">Figure </w:t>
      </w:r>
      <w:r w:rsidR="00C07438">
        <w:fldChar w:fldCharType="begin"/>
      </w:r>
      <w:r w:rsidR="00C07438">
        <w:instrText xml:space="preserve"> SEQ Figure \* ARABIC </w:instrText>
      </w:r>
      <w:r w:rsidR="00C07438">
        <w:fldChar w:fldCharType="separate"/>
      </w:r>
      <w:r w:rsidR="00F20812">
        <w:rPr>
          <w:noProof/>
        </w:rPr>
        <w:t>3</w:t>
      </w:r>
      <w:r w:rsidR="00C07438">
        <w:rPr>
          <w:noProof/>
        </w:rPr>
        <w:fldChar w:fldCharType="end"/>
      </w:r>
      <w:r>
        <w:t xml:space="preserve"> - </w:t>
      </w:r>
      <w:r w:rsidRPr="004B52C8">
        <w:t>Diagram showing the forces acting on a piston (Perera, Rahnejat and Theodossiades, 2007)</w:t>
      </w:r>
      <w:bookmarkEnd w:id="8"/>
    </w:p>
    <w:p w14:paraId="75E804E8" w14:textId="22E61F51" w:rsidR="0033534D" w:rsidRDefault="0033534D" w:rsidP="0033534D"/>
    <w:p w14:paraId="0675B4A4" w14:textId="67C1041A" w:rsidR="0033534D" w:rsidRDefault="0033534D" w:rsidP="0033534D"/>
    <w:p w14:paraId="05078DAE" w14:textId="4EA0D78F" w:rsidR="0033534D" w:rsidRDefault="0033534D" w:rsidP="0033534D"/>
    <w:p w14:paraId="41B0E775" w14:textId="066F2B33" w:rsidR="0033534D" w:rsidRDefault="0033534D" w:rsidP="0033534D"/>
    <w:p w14:paraId="2E25294A" w14:textId="2EB881D7" w:rsidR="0033534D" w:rsidRDefault="0033534D" w:rsidP="0033534D"/>
    <w:p w14:paraId="7759EE7E" w14:textId="501F4C5C" w:rsidR="00EB4459" w:rsidRDefault="00EB4459" w:rsidP="0033534D"/>
    <w:p w14:paraId="5BC15789" w14:textId="2348151D" w:rsidR="00EB4459" w:rsidRDefault="00EB4459" w:rsidP="0033534D"/>
    <w:p w14:paraId="1F5EB40E" w14:textId="0F2E519C" w:rsidR="00EB4459" w:rsidRDefault="00EB4459" w:rsidP="0033534D"/>
    <w:p w14:paraId="7EFD7CF3" w14:textId="5DAF67B8" w:rsidR="00EB4459" w:rsidRDefault="00EB4459" w:rsidP="0033534D"/>
    <w:p w14:paraId="2D2AD7FC" w14:textId="5FACA5BA" w:rsidR="00EB4459" w:rsidRDefault="00EB4459" w:rsidP="0033534D"/>
    <w:p w14:paraId="7D5EBFD6" w14:textId="36F26AD4" w:rsidR="00EB4459" w:rsidRDefault="00EB4459" w:rsidP="0033534D"/>
    <w:p w14:paraId="0CF92B0C" w14:textId="4DF531A4" w:rsidR="00EB4459" w:rsidRDefault="00EB4459" w:rsidP="0033534D"/>
    <w:p w14:paraId="527E48F4" w14:textId="77777777" w:rsidR="00EB4459" w:rsidRDefault="00EB4459" w:rsidP="0033534D"/>
    <w:p w14:paraId="11B1736C" w14:textId="57360DF1" w:rsidR="0033534D" w:rsidRPr="0033534D" w:rsidRDefault="0033534D" w:rsidP="0033534D"/>
    <w:p w14:paraId="09E84D29" w14:textId="1B08948B" w:rsidR="001C1858" w:rsidRDefault="00A917DC" w:rsidP="002F4BDC">
      <w:pPr>
        <w:pStyle w:val="Heading2"/>
      </w:pPr>
      <w:bookmarkStart w:id="9" w:name="_Toc98789122"/>
      <w:r>
        <w:lastRenderedPageBreak/>
        <w:t>Gas Pressure</w:t>
      </w:r>
      <w:bookmarkEnd w:id="9"/>
    </w:p>
    <w:p w14:paraId="38A48CB0" w14:textId="7167D5FF" w:rsidR="002365A0" w:rsidRDefault="00EB4459" w:rsidP="00A917DC">
      <w:r w:rsidRPr="00D8620C">
        <w:rPr>
          <w:rFonts w:ascii="Times New Roman" w:eastAsia="Times New Roman" w:hAnsi="Times New Roman" w:cs="Times New Roman"/>
          <w:noProof/>
          <w:sz w:val="24"/>
          <w:lang w:eastAsia="en-GB"/>
        </w:rPr>
        <w:drawing>
          <wp:anchor distT="0" distB="0" distL="114300" distR="114300" simplePos="0" relativeHeight="251658240" behindDoc="0" locked="0" layoutInCell="1" allowOverlap="1" wp14:anchorId="4D4A1B77" wp14:editId="295560F3">
            <wp:simplePos x="0" y="0"/>
            <wp:positionH relativeFrom="margin">
              <wp:posOffset>-176530</wp:posOffset>
            </wp:positionH>
            <wp:positionV relativeFrom="margin">
              <wp:posOffset>1889125</wp:posOffset>
            </wp:positionV>
            <wp:extent cx="2936240" cy="4422775"/>
            <wp:effectExtent l="0" t="0" r="0" b="0"/>
            <wp:wrapSquare wrapText="bothSides"/>
            <wp:docPr id="5" name="Picture 5" descr="Fig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36240" cy="4422775"/>
                    </a:xfrm>
                    <a:prstGeom prst="rect">
                      <a:avLst/>
                    </a:prstGeom>
                    <a:noFill/>
                    <a:ln>
                      <a:noFill/>
                    </a:ln>
                  </pic:spPr>
                </pic:pic>
              </a:graphicData>
            </a:graphic>
          </wp:anchor>
        </w:drawing>
      </w:r>
      <w:r w:rsidR="00D0688D">
        <w:rPr>
          <w:noProof/>
        </w:rPr>
        <mc:AlternateContent>
          <mc:Choice Requires="wps">
            <w:drawing>
              <wp:anchor distT="0" distB="0" distL="114300" distR="114300" simplePos="0" relativeHeight="251660288" behindDoc="0" locked="0" layoutInCell="1" allowOverlap="1" wp14:anchorId="40F3542D" wp14:editId="294139FC">
                <wp:simplePos x="0" y="0"/>
                <wp:positionH relativeFrom="column">
                  <wp:posOffset>-140970</wp:posOffset>
                </wp:positionH>
                <wp:positionV relativeFrom="paragraph">
                  <wp:posOffset>6009005</wp:posOffset>
                </wp:positionV>
                <wp:extent cx="2936240" cy="635"/>
                <wp:effectExtent l="0" t="0" r="0" b="12065"/>
                <wp:wrapSquare wrapText="bothSides"/>
                <wp:docPr id="6" name="Text Box 6"/>
                <wp:cNvGraphicFramePr/>
                <a:graphic xmlns:a="http://schemas.openxmlformats.org/drawingml/2006/main">
                  <a:graphicData uri="http://schemas.microsoft.com/office/word/2010/wordprocessingShape">
                    <wps:wsp>
                      <wps:cNvSpPr txBox="1"/>
                      <wps:spPr>
                        <a:xfrm>
                          <a:off x="0" y="0"/>
                          <a:ext cx="2936240" cy="635"/>
                        </a:xfrm>
                        <a:prstGeom prst="rect">
                          <a:avLst/>
                        </a:prstGeom>
                        <a:solidFill>
                          <a:prstClr val="white"/>
                        </a:solidFill>
                        <a:ln>
                          <a:noFill/>
                        </a:ln>
                      </wps:spPr>
                      <wps:txbx>
                        <w:txbxContent>
                          <w:p w14:paraId="4D6DDABE" w14:textId="6260C132" w:rsidR="00D0688D" w:rsidRPr="004349FA" w:rsidRDefault="00D0688D" w:rsidP="00D0688D">
                            <w:pPr>
                              <w:pStyle w:val="Caption"/>
                              <w:rPr>
                                <w:rFonts w:ascii="Times New Roman" w:eastAsia="Times New Roman" w:hAnsi="Times New Roman" w:cs="Times New Roman"/>
                                <w:noProof/>
                              </w:rPr>
                            </w:pPr>
                            <w:bookmarkStart w:id="10" w:name="_Toc98789136"/>
                            <w:r>
                              <w:t xml:space="preserve">Figure </w:t>
                            </w:r>
                            <w:r w:rsidR="00C07438">
                              <w:fldChar w:fldCharType="begin"/>
                            </w:r>
                            <w:r w:rsidR="00C07438">
                              <w:instrText xml:space="preserve"> SEQ Figure \* ARABIC </w:instrText>
                            </w:r>
                            <w:r w:rsidR="00C07438">
                              <w:fldChar w:fldCharType="separate"/>
                            </w:r>
                            <w:r w:rsidR="00F20812">
                              <w:rPr>
                                <w:noProof/>
                              </w:rPr>
                              <w:t>4</w:t>
                            </w:r>
                            <w:r w:rsidR="00C07438">
                              <w:rPr>
                                <w:noProof/>
                              </w:rPr>
                              <w:fldChar w:fldCharType="end"/>
                            </w:r>
                            <w:r>
                              <w:t xml:space="preserve"> - </w:t>
                            </w:r>
                            <w:r w:rsidRPr="00633A87">
                              <w:t>Graphs showing cylinder pressure (IMechE, 2013)</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0F3542D" id="_x0000_t202" coordsize="21600,21600" o:spt="202" path="m,l,21600r21600,l21600,xe">
                <v:stroke joinstyle="miter"/>
                <v:path gradientshapeok="t" o:connecttype="rect"/>
              </v:shapetype>
              <v:shape id="Text Box 6" o:spid="_x0000_s1026" type="#_x0000_t202" style="position:absolute;margin-left:-11.1pt;margin-top:473.15pt;width:231.2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" stroked="f">
                <v:textbox style="mso-fit-shape-to-text:t" inset="0,0,0,0">
                  <w:txbxContent>
                    <w:p w14:paraId="4D6DDABE" w14:textId="6260C132" w:rsidR="00D0688D" w:rsidRPr="004349FA" w:rsidRDefault="00D0688D" w:rsidP="00D0688D">
                      <w:pPr>
                        <w:pStyle w:val="Caption"/>
                        <w:rPr>
                          <w:rFonts w:ascii="Times New Roman" w:eastAsia="Times New Roman" w:hAnsi="Times New Roman" w:cs="Times New Roman"/>
                          <w:noProof/>
                        </w:rPr>
                      </w:pPr>
                      <w:bookmarkStart w:id="11" w:name="_Toc98789136"/>
                      <w:r>
                        <w:t xml:space="preserve">Figure </w:t>
                      </w:r>
                      <w:r w:rsidR="00C07438">
                        <w:fldChar w:fldCharType="begin"/>
                      </w:r>
                      <w:r w:rsidR="00C07438">
                        <w:instrText xml:space="preserve"> SEQ Figure \* ARABIC </w:instrText>
                      </w:r>
                      <w:r w:rsidR="00C07438">
                        <w:fldChar w:fldCharType="separate"/>
                      </w:r>
                      <w:r w:rsidR="00F20812">
                        <w:rPr>
                          <w:noProof/>
                        </w:rPr>
                        <w:t>4</w:t>
                      </w:r>
                      <w:r w:rsidR="00C07438">
                        <w:rPr>
                          <w:noProof/>
                        </w:rPr>
                        <w:fldChar w:fldCharType="end"/>
                      </w:r>
                      <w:r>
                        <w:t xml:space="preserve"> - </w:t>
                      </w:r>
                      <w:r w:rsidRPr="00633A87">
                        <w:t>Graphs showing cylinder pressure (IMechE, 2013)</w:t>
                      </w:r>
                      <w:bookmarkEnd w:id="11"/>
                    </w:p>
                  </w:txbxContent>
                </v:textbox>
                <w10:wrap type="square"/>
              </v:shape>
            </w:pict>
          </mc:Fallback>
        </mc:AlternateContent>
      </w:r>
      <w:r w:rsidR="003E298B">
        <w:t xml:space="preserve">As can be seen in figure </w:t>
      </w:r>
      <w:r w:rsidR="0028172D">
        <w:t>4</w:t>
      </w:r>
      <w:r w:rsidR="003E298B">
        <w:t>, w</w:t>
      </w:r>
      <w:r w:rsidR="007D6355">
        <w:t xml:space="preserve">hen the combustion event takes place in the </w:t>
      </w:r>
      <w:r w:rsidR="00AC33DE">
        <w:t>chamber</w:t>
      </w:r>
      <w:r w:rsidR="007D6355">
        <w:t xml:space="preserve"> it generates a large pressure spike </w:t>
      </w:r>
      <w:r w:rsidR="00AC33DE">
        <w:t>which quickly decreases</w:t>
      </w:r>
      <w:r w:rsidR="002F4C23">
        <w:t>. At peak engine load t</w:t>
      </w:r>
      <w:r w:rsidR="000D0B9C">
        <w:t>he</w:t>
      </w:r>
      <w:r w:rsidR="00811AF0">
        <w:t xml:space="preserve"> </w:t>
      </w:r>
      <w:r w:rsidR="0096698F">
        <w:t xml:space="preserve">maximum </w:t>
      </w:r>
      <w:r w:rsidR="00811AF0">
        <w:t>cylinder</w:t>
      </w:r>
      <w:r w:rsidR="000D0B9C">
        <w:t xml:space="preserve"> pr</w:t>
      </w:r>
      <w:r w:rsidR="004C04B7">
        <w:t>essure</w:t>
      </w:r>
      <w:r w:rsidR="004133FF">
        <w:t xml:space="preserve"> </w:t>
      </w:r>
      <w:r w:rsidR="0096698F">
        <w:t>“for a typical passen</w:t>
      </w:r>
      <w:r w:rsidR="002E70BB">
        <w:t>ger vehicle engine will typically be around 120 bar (gasoline</w:t>
      </w:r>
      <w:r w:rsidR="00033002">
        <w:t>)</w:t>
      </w:r>
      <w:r w:rsidR="002E70BB">
        <w:t xml:space="preserve"> or 180 bar (</w:t>
      </w:r>
      <w:r w:rsidR="00033002">
        <w:t>diesel)</w:t>
      </w:r>
      <w:r w:rsidR="00D97CF2">
        <w:t>” (</w:t>
      </w:r>
      <w:r w:rsidR="00AA5582">
        <w:t>McNally Institute, 2022)</w:t>
      </w:r>
      <w:r w:rsidR="00A7638D">
        <w:t xml:space="preserve"> although </w:t>
      </w:r>
      <w:r w:rsidR="00E466C9">
        <w:t xml:space="preserve">the </w:t>
      </w:r>
      <w:r w:rsidR="00A146B2">
        <w:t xml:space="preserve">SAE </w:t>
      </w:r>
      <w:r w:rsidR="003F4FB3">
        <w:t>(2013)</w:t>
      </w:r>
      <w:r w:rsidR="00E466C9">
        <w:t xml:space="preserve"> say diesel </w:t>
      </w:r>
      <w:r w:rsidR="003F4FB3">
        <w:t xml:space="preserve">engines have a maximum cylinder pressure of </w:t>
      </w:r>
      <w:r w:rsidR="00621DCF">
        <w:t>180 to 200 bar</w:t>
      </w:r>
      <w:r w:rsidR="00A80DC1">
        <w:t>.</w:t>
      </w:r>
      <w:r w:rsidR="002F4C23">
        <w:t xml:space="preserve"> </w:t>
      </w:r>
      <w:r w:rsidR="001C5340">
        <w:t xml:space="preserve">In the line graph in figure </w:t>
      </w:r>
      <w:r w:rsidR="0028172D">
        <w:t>4</w:t>
      </w:r>
      <w:r w:rsidR="001C5340">
        <w:t xml:space="preserve"> the cylinder pressure is peaking at 16 bar on point 3 which is </w:t>
      </w:r>
      <w:r w:rsidR="008857E4">
        <w:t>the</w:t>
      </w:r>
      <w:r w:rsidR="001C5340">
        <w:t xml:space="preserve"> engine in </w:t>
      </w:r>
      <w:r w:rsidR="000E335C">
        <w:t>a</w:t>
      </w:r>
      <w:r w:rsidR="001C5340">
        <w:t xml:space="preserve"> </w:t>
      </w:r>
      <w:r w:rsidR="00D0688D">
        <w:t>warmup</w:t>
      </w:r>
      <w:r w:rsidR="001C5340">
        <w:t xml:space="preserve"> stage </w:t>
      </w:r>
      <w:r w:rsidR="00D0688D">
        <w:t>without any external load.</w:t>
      </w:r>
      <w:r w:rsidR="00283950">
        <w:t xml:space="preserve"> </w:t>
      </w:r>
      <w:r w:rsidR="002365A0">
        <w:t xml:space="preserve">MAHLE GmbH (2016) say that an engine at 6,000 rpm with a gas force of 90 bar and a piston diameter of 90mm </w:t>
      </w:r>
      <w:r w:rsidR="001453E9">
        <w:t>means</w:t>
      </w:r>
      <w:r w:rsidR="002365A0">
        <w:t xml:space="preserve"> that </w:t>
      </w:r>
      <w:r w:rsidR="001453E9">
        <w:t>the piston is subjected to about 6 tones worth of load</w:t>
      </w:r>
      <w:r w:rsidR="00E30499">
        <w:t xml:space="preserve">, </w:t>
      </w:r>
      <w:r w:rsidR="001453E9">
        <w:t>this occurs 50 times a second.</w:t>
      </w:r>
      <w:r w:rsidR="009B50FA">
        <w:t xml:space="preserve"> </w:t>
      </w:r>
      <w:r>
        <w:t>T</w:t>
      </w:r>
      <w:r w:rsidR="009B50FA">
        <w:t xml:space="preserve">his </w:t>
      </w:r>
      <w:r w:rsidR="00F5754E">
        <w:t>show</w:t>
      </w:r>
      <w:r w:rsidR="004A3196">
        <w:t>s</w:t>
      </w:r>
      <w:r w:rsidR="00F5754E">
        <w:t xml:space="preserve"> that the material must have good compressive strength</w:t>
      </w:r>
      <w:r w:rsidR="00BA4519">
        <w:t xml:space="preserve"> and stiffness to </w:t>
      </w:r>
      <w:r w:rsidR="00DA66D7">
        <w:t>ensure the piston does not deform</w:t>
      </w:r>
      <w:r w:rsidR="003B2CFB">
        <w:t xml:space="preserve"> under load. </w:t>
      </w:r>
      <w:r w:rsidR="00C12CAC">
        <w:t xml:space="preserve">In addition </w:t>
      </w:r>
      <w:r w:rsidR="002E5E91">
        <w:t xml:space="preserve">the </w:t>
      </w:r>
      <w:r w:rsidR="00AD511E">
        <w:t>material must be tou</w:t>
      </w:r>
      <w:r w:rsidR="00E00414">
        <w:t xml:space="preserve">gh to be able to absorb </w:t>
      </w:r>
      <w:r w:rsidR="00545198">
        <w:t xml:space="preserve">sudden </w:t>
      </w:r>
      <w:r w:rsidR="00E00414">
        <w:t>impacts</w:t>
      </w:r>
      <w:r w:rsidR="00CE3853">
        <w:t xml:space="preserve"> from the combustion event</w:t>
      </w:r>
      <w:r w:rsidR="008340C6">
        <w:t>.</w:t>
      </w:r>
    </w:p>
    <w:p w14:paraId="108EDA36" w14:textId="77777777" w:rsidR="003E50F0" w:rsidRDefault="003E50F0" w:rsidP="00A917DC"/>
    <w:p w14:paraId="25067174" w14:textId="77777777" w:rsidR="003E50F0" w:rsidRDefault="003E50F0" w:rsidP="00A917DC"/>
    <w:p w14:paraId="10D6A01D" w14:textId="77777777" w:rsidR="003E50F0" w:rsidRDefault="003E50F0" w:rsidP="00A917DC"/>
    <w:p w14:paraId="0622E6D4" w14:textId="39DA69BE" w:rsidR="003E50F0" w:rsidRDefault="003E50F0" w:rsidP="00A917DC"/>
    <w:p w14:paraId="0B176E46" w14:textId="1CEE3B83" w:rsidR="00EB4459" w:rsidRDefault="00EB4459" w:rsidP="00A917DC"/>
    <w:p w14:paraId="7A6DE063" w14:textId="644620F6" w:rsidR="00EB4459" w:rsidRDefault="00EB4459" w:rsidP="00A917DC"/>
    <w:p w14:paraId="716B65E4" w14:textId="4030C494" w:rsidR="00EB4459" w:rsidRDefault="00EB4459" w:rsidP="00A917DC"/>
    <w:p w14:paraId="51DE8C12" w14:textId="61B07723" w:rsidR="00EB4459" w:rsidRDefault="00EB4459" w:rsidP="00A917DC"/>
    <w:p w14:paraId="49D7696F" w14:textId="77777777" w:rsidR="00EB4459" w:rsidRDefault="00EB4459" w:rsidP="00A917DC"/>
    <w:p w14:paraId="417476A8" w14:textId="77777777" w:rsidR="003E50F0" w:rsidRDefault="003E50F0" w:rsidP="00A917DC"/>
    <w:p w14:paraId="042C6AD0" w14:textId="2AF7C285" w:rsidR="003E50F0" w:rsidRDefault="003E50F0" w:rsidP="00A917DC"/>
    <w:p w14:paraId="7DEE424D" w14:textId="387289F2" w:rsidR="00E730CB" w:rsidRDefault="00E730CB" w:rsidP="00A917DC"/>
    <w:p w14:paraId="1D22DA10" w14:textId="3FB5CB11" w:rsidR="00E730CB" w:rsidRDefault="00E730CB" w:rsidP="00A917DC"/>
    <w:p w14:paraId="3C3C0FA9" w14:textId="77777777" w:rsidR="00E21312" w:rsidRDefault="00E21312" w:rsidP="00A917DC"/>
    <w:p w14:paraId="42C97E76" w14:textId="77777777" w:rsidR="00E730CB" w:rsidRDefault="00E730CB" w:rsidP="00A917DC"/>
    <w:p w14:paraId="0AFCAF02" w14:textId="20CDED5A" w:rsidR="00DB312B" w:rsidRDefault="0035690A" w:rsidP="00821FAB">
      <w:pPr>
        <w:pStyle w:val="Heading2"/>
      </w:pPr>
      <w:bookmarkStart w:id="12" w:name="_Toc98789123"/>
      <w:r>
        <w:lastRenderedPageBreak/>
        <w:t>Ther</w:t>
      </w:r>
      <w:r w:rsidR="00821FAB">
        <w:t>mal Load</w:t>
      </w:r>
      <w:bookmarkEnd w:id="12"/>
    </w:p>
    <w:p w14:paraId="154A1755" w14:textId="4639DA09" w:rsidR="00ED7AB1" w:rsidRDefault="00ED7AB1" w:rsidP="001216B2">
      <w:pPr>
        <w:pStyle w:val="Heading3"/>
      </w:pPr>
      <w:bookmarkStart w:id="13" w:name="_Toc98789124"/>
      <w:r>
        <w:t>Thermal Expansion</w:t>
      </w:r>
      <w:bookmarkEnd w:id="13"/>
    </w:p>
    <w:p w14:paraId="346E5B38" w14:textId="59231825" w:rsidR="004326C6" w:rsidRDefault="00014396" w:rsidP="004326C6">
      <w:r>
        <w:t xml:space="preserve">As a material is heated </w:t>
      </w:r>
      <w:r w:rsidR="00BF6EB3">
        <w:t>it experiences thermal expansion</w:t>
      </w:r>
      <w:r w:rsidR="00713760">
        <w:t xml:space="preserve">, “the general increase in the volume of a material as its temperature is </w:t>
      </w:r>
      <w:r w:rsidR="005E43A2">
        <w:t>increased</w:t>
      </w:r>
      <w:r w:rsidR="00713760">
        <w:t>” (</w:t>
      </w:r>
      <w:r w:rsidR="0072244B">
        <w:t>Britannica, 2017)</w:t>
      </w:r>
      <w:r w:rsidR="00027245">
        <w:t xml:space="preserve">. </w:t>
      </w:r>
      <w:r w:rsidR="001C10F5">
        <w:t>Since the</w:t>
      </w:r>
      <w:r w:rsidR="005605C2">
        <w:t xml:space="preserve"> crown of the piston</w:t>
      </w:r>
      <w:r w:rsidR="00D11CD4">
        <w:t xml:space="preserve"> </w:t>
      </w:r>
      <w:r w:rsidR="001C10F5">
        <w:t>is part of the combustion chambe</w:t>
      </w:r>
      <w:r w:rsidR="00D26A5A">
        <w:t>r it</w:t>
      </w:r>
      <w:r w:rsidR="00977461">
        <w:t xml:space="preserve"> is the hottest part of the piston</w:t>
      </w:r>
      <w:r w:rsidR="00D26A5A">
        <w:t xml:space="preserve"> and will expand </w:t>
      </w:r>
      <w:r w:rsidR="00FE0A0A">
        <w:t xml:space="preserve">at a greater rate to the </w:t>
      </w:r>
      <w:r w:rsidR="00A669F8">
        <w:t>skirt of the piston.</w:t>
      </w:r>
    </w:p>
    <w:p w14:paraId="75EBBD50" w14:textId="7760D6F3" w:rsidR="00C961F7" w:rsidRDefault="00C961F7" w:rsidP="00C961F7">
      <w:pPr>
        <w:ind w:left="720"/>
        <w:rPr>
          <w:shd w:val="clear" w:color="auto" w:fill="FFFFFF"/>
          <w:lang w:eastAsia="en-GB"/>
        </w:rPr>
      </w:pPr>
      <w:r w:rsidRPr="00C961F7">
        <w:rPr>
          <w:shd w:val="clear" w:color="auto" w:fill="FFFFFF"/>
          <w:lang w:eastAsia="en-GB"/>
        </w:rPr>
        <w:t xml:space="preserve">To prevent it from expanding to a larger size than the rest of the piston, it is machined to a diameter that is approximately 0.03 to 0.04 of an </w:t>
      </w:r>
      <w:r w:rsidR="00637B36" w:rsidRPr="00C961F7">
        <w:rPr>
          <w:shd w:val="clear" w:color="auto" w:fill="FFFFFF"/>
          <w:lang w:eastAsia="en-GB"/>
        </w:rPr>
        <w:t>inch</w:t>
      </w:r>
      <w:r w:rsidRPr="00C961F7">
        <w:rPr>
          <w:shd w:val="clear" w:color="auto" w:fill="FFFFFF"/>
          <w:lang w:eastAsia="en-GB"/>
        </w:rPr>
        <w:t xml:space="preserve"> smaller than the skirt area.</w:t>
      </w:r>
    </w:p>
    <w:p w14:paraId="1A890B6D" w14:textId="13EA1B59" w:rsidR="007B759E" w:rsidRDefault="00F53680" w:rsidP="007B759E">
      <w:pPr>
        <w:ind w:left="720"/>
        <w:jc w:val="right"/>
        <w:rPr>
          <w:noProof/>
          <w:lang w:eastAsia="en-GB"/>
        </w:rPr>
      </w:pPr>
      <w:r>
        <w:rPr>
          <w:shd w:val="clear" w:color="auto" w:fill="FFFFFF"/>
          <w:lang w:eastAsia="en-GB"/>
        </w:rPr>
        <w:t>(</w:t>
      </w:r>
      <w:r w:rsidRPr="00343EE4">
        <w:rPr>
          <w:i/>
          <w:iCs/>
          <w:shd w:val="clear" w:color="auto" w:fill="FFFFFF"/>
          <w:lang w:eastAsia="en-GB"/>
        </w:rPr>
        <w:t>Construction Mechanic Basic</w:t>
      </w:r>
      <w:r>
        <w:rPr>
          <w:shd w:val="clear" w:color="auto" w:fill="FFFFFF"/>
          <w:lang w:eastAsia="en-GB"/>
        </w:rPr>
        <w:t>, 2003</w:t>
      </w:r>
      <w:r w:rsidR="00203C40">
        <w:rPr>
          <w:shd w:val="clear" w:color="auto" w:fill="FFFFFF"/>
          <w:lang w:eastAsia="en-GB"/>
        </w:rPr>
        <w:t xml:space="preserve">, p. </w:t>
      </w:r>
      <w:r w:rsidR="00FD0D43">
        <w:rPr>
          <w:shd w:val="clear" w:color="auto" w:fill="FFFFFF"/>
          <w:lang w:eastAsia="en-GB"/>
        </w:rPr>
        <w:t>25</w:t>
      </w:r>
      <w:r>
        <w:rPr>
          <w:shd w:val="clear" w:color="auto" w:fill="FFFFFF"/>
          <w:lang w:eastAsia="en-GB"/>
        </w:rPr>
        <w:t>)</w:t>
      </w:r>
      <w:r w:rsidR="007B759E" w:rsidRPr="007B759E">
        <w:rPr>
          <w:noProof/>
          <w:lang w:eastAsia="en-GB"/>
        </w:rPr>
        <w:t xml:space="preserve"> </w:t>
      </w:r>
    </w:p>
    <w:p w14:paraId="075A2135" w14:textId="77777777" w:rsidR="007B759E" w:rsidRDefault="007B759E" w:rsidP="007B759E">
      <w:pPr>
        <w:keepNext/>
        <w:ind w:left="720"/>
        <w:jc w:val="center"/>
      </w:pPr>
      <w:r>
        <w:rPr>
          <w:noProof/>
          <w:lang w:eastAsia="en-GB"/>
        </w:rPr>
        <w:drawing>
          <wp:inline distT="0" distB="0" distL="0" distR="0" wp14:anchorId="51F9BCC9" wp14:editId="74CC5065">
            <wp:extent cx="4905723" cy="3010503"/>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30867" cy="3025933"/>
                    </a:xfrm>
                    <a:prstGeom prst="rect">
                      <a:avLst/>
                    </a:prstGeom>
                  </pic:spPr>
                </pic:pic>
              </a:graphicData>
            </a:graphic>
          </wp:inline>
        </w:drawing>
      </w:r>
    </w:p>
    <w:p w14:paraId="6E003704" w14:textId="6999A6A1" w:rsidR="007B759E" w:rsidRDefault="007B759E" w:rsidP="007B759E">
      <w:pPr>
        <w:pStyle w:val="Caption"/>
        <w:jc w:val="center"/>
        <w:rPr>
          <w:lang w:eastAsia="en-GB"/>
        </w:rPr>
      </w:pPr>
      <w:bookmarkStart w:id="14" w:name="_Toc98789137"/>
      <w:r>
        <w:t xml:space="preserve">Figure </w:t>
      </w:r>
      <w:r w:rsidR="00C07438">
        <w:fldChar w:fldCharType="begin"/>
      </w:r>
      <w:r w:rsidR="00C07438">
        <w:instrText xml:space="preserve"> SEQ Figure \* ARABIC </w:instrText>
      </w:r>
      <w:r w:rsidR="00C07438">
        <w:fldChar w:fldCharType="separate"/>
      </w:r>
      <w:r w:rsidR="00F20812">
        <w:rPr>
          <w:noProof/>
        </w:rPr>
        <w:t>5</w:t>
      </w:r>
      <w:r w:rsidR="00C07438">
        <w:rPr>
          <w:noProof/>
        </w:rPr>
        <w:fldChar w:fldCharType="end"/>
      </w:r>
      <w:r>
        <w:t xml:space="preserve"> -</w:t>
      </w:r>
      <w:r w:rsidRPr="008B22E7">
        <w:t xml:space="preserve"> Diagram showing cross-section view of piston when cold and at operating temperature</w:t>
      </w:r>
      <w:bookmarkEnd w:id="14"/>
    </w:p>
    <w:p w14:paraId="60DFFC26" w14:textId="43832A49" w:rsidR="004964BA" w:rsidRPr="00126348" w:rsidRDefault="00B93DB1" w:rsidP="00126348">
      <w:pPr>
        <w:jc w:val="both"/>
        <w:rPr>
          <w:shd w:val="clear" w:color="auto" w:fill="FFFFFF"/>
          <w:lang w:eastAsia="en-GB"/>
        </w:rPr>
      </w:pPr>
      <w:r>
        <w:rPr>
          <w:lang w:eastAsia="en-GB"/>
        </w:rPr>
        <w:t>As can be seen in figure 5</w:t>
      </w:r>
      <w:r w:rsidR="0012273B">
        <w:rPr>
          <w:lang w:eastAsia="en-GB"/>
        </w:rPr>
        <w:t xml:space="preserve">, this </w:t>
      </w:r>
      <w:r w:rsidR="002F4E59">
        <w:rPr>
          <w:lang w:eastAsia="en-GB"/>
        </w:rPr>
        <w:t xml:space="preserve">means when the piston </w:t>
      </w:r>
      <w:r w:rsidR="0012273B">
        <w:rPr>
          <w:lang w:eastAsia="en-GB"/>
        </w:rPr>
        <w:t xml:space="preserve">is </w:t>
      </w:r>
      <w:r w:rsidR="002F4E59">
        <w:rPr>
          <w:lang w:eastAsia="en-GB"/>
        </w:rPr>
        <w:t>cold</w:t>
      </w:r>
      <w:r w:rsidR="0012273B">
        <w:rPr>
          <w:lang w:eastAsia="en-GB"/>
        </w:rPr>
        <w:t>,</w:t>
      </w:r>
      <w:r w:rsidR="002F4E59">
        <w:rPr>
          <w:lang w:eastAsia="en-GB"/>
        </w:rPr>
        <w:t xml:space="preserve"> a cross section view </w:t>
      </w:r>
      <w:r w:rsidR="004A3A48">
        <w:rPr>
          <w:lang w:eastAsia="en-GB"/>
        </w:rPr>
        <w:t>look</w:t>
      </w:r>
      <w:r w:rsidR="0012273B">
        <w:rPr>
          <w:lang w:eastAsia="en-GB"/>
        </w:rPr>
        <w:t>s</w:t>
      </w:r>
      <w:r w:rsidR="004A3A48">
        <w:rPr>
          <w:lang w:eastAsia="en-GB"/>
        </w:rPr>
        <w:t xml:space="preserve"> like a trapezium </w:t>
      </w:r>
      <w:r w:rsidR="0012273B">
        <w:rPr>
          <w:lang w:eastAsia="en-GB"/>
        </w:rPr>
        <w:t xml:space="preserve">but when the piston </w:t>
      </w:r>
      <w:r w:rsidR="00CB4A01">
        <w:rPr>
          <w:lang w:eastAsia="en-GB"/>
        </w:rPr>
        <w:t>gets</w:t>
      </w:r>
      <w:r w:rsidR="0012273B">
        <w:rPr>
          <w:lang w:eastAsia="en-GB"/>
        </w:rPr>
        <w:t xml:space="preserve"> up to operating temperature </w:t>
      </w:r>
      <w:r w:rsidR="00342803">
        <w:rPr>
          <w:lang w:eastAsia="en-GB"/>
        </w:rPr>
        <w:t xml:space="preserve">the crown </w:t>
      </w:r>
      <w:r w:rsidR="00CB4A01">
        <w:rPr>
          <w:lang w:eastAsia="en-GB"/>
        </w:rPr>
        <w:t>expands</w:t>
      </w:r>
      <w:r w:rsidR="00342803">
        <w:rPr>
          <w:lang w:eastAsia="en-GB"/>
        </w:rPr>
        <w:t xml:space="preserve"> </w:t>
      </w:r>
      <w:r w:rsidR="00CB4A01">
        <w:rPr>
          <w:lang w:eastAsia="en-GB"/>
        </w:rPr>
        <w:t>resulting</w:t>
      </w:r>
      <w:r w:rsidR="00342803">
        <w:rPr>
          <w:lang w:eastAsia="en-GB"/>
        </w:rPr>
        <w:t xml:space="preserve"> in the c</w:t>
      </w:r>
      <w:r w:rsidR="00CB4A01">
        <w:rPr>
          <w:lang w:eastAsia="en-GB"/>
        </w:rPr>
        <w:t>ro</w:t>
      </w:r>
      <w:r w:rsidR="00342803">
        <w:rPr>
          <w:lang w:eastAsia="en-GB"/>
        </w:rPr>
        <w:t>ss</w:t>
      </w:r>
      <w:r w:rsidR="00CB4A01">
        <w:rPr>
          <w:lang w:eastAsia="en-GB"/>
        </w:rPr>
        <w:t>-section looking square.</w:t>
      </w:r>
      <w:r w:rsidR="00126348">
        <w:rPr>
          <w:shd w:val="clear" w:color="auto" w:fill="FFFFFF"/>
          <w:lang w:eastAsia="en-GB"/>
        </w:rPr>
        <w:t xml:space="preserve"> </w:t>
      </w:r>
      <w:r w:rsidR="00BA2558">
        <w:rPr>
          <w:shd w:val="clear" w:color="auto" w:fill="FFFFFF"/>
          <w:lang w:eastAsia="en-GB"/>
        </w:rPr>
        <w:t xml:space="preserve">From this it is evident that the material selected for a piston must respond well to thermal </w:t>
      </w:r>
      <w:r w:rsidR="008203AC">
        <w:rPr>
          <w:shd w:val="clear" w:color="auto" w:fill="FFFFFF"/>
          <w:lang w:eastAsia="en-GB"/>
        </w:rPr>
        <w:t>expansion</w:t>
      </w:r>
      <w:r w:rsidR="00BA2558">
        <w:rPr>
          <w:shd w:val="clear" w:color="auto" w:fill="FFFFFF"/>
          <w:lang w:eastAsia="en-GB"/>
        </w:rPr>
        <w:t xml:space="preserve"> and </w:t>
      </w:r>
      <w:r w:rsidR="00414E3D">
        <w:rPr>
          <w:shd w:val="clear" w:color="auto" w:fill="FFFFFF"/>
          <w:lang w:eastAsia="en-GB"/>
        </w:rPr>
        <w:t>contraction</w:t>
      </w:r>
      <w:r w:rsidR="00126348">
        <w:rPr>
          <w:shd w:val="clear" w:color="auto" w:fill="FFFFFF"/>
          <w:lang w:eastAsia="en-GB"/>
        </w:rPr>
        <w:t xml:space="preserve">. This requires </w:t>
      </w:r>
      <w:r w:rsidR="00185CF9">
        <w:rPr>
          <w:shd w:val="clear" w:color="auto" w:fill="FFFFFF"/>
          <w:lang w:eastAsia="en-GB"/>
        </w:rPr>
        <w:t xml:space="preserve">the material </w:t>
      </w:r>
      <w:r w:rsidR="00126348">
        <w:rPr>
          <w:shd w:val="clear" w:color="auto" w:fill="FFFFFF"/>
          <w:lang w:eastAsia="en-GB"/>
        </w:rPr>
        <w:t>to</w:t>
      </w:r>
      <w:r w:rsidR="00185CF9">
        <w:rPr>
          <w:shd w:val="clear" w:color="auto" w:fill="FFFFFF"/>
          <w:lang w:eastAsia="en-GB"/>
        </w:rPr>
        <w:t xml:space="preserve"> have good </w:t>
      </w:r>
      <w:r w:rsidR="00760BE0">
        <w:rPr>
          <w:shd w:val="clear" w:color="auto" w:fill="FFFFFF"/>
          <w:lang w:eastAsia="en-GB"/>
        </w:rPr>
        <w:t xml:space="preserve">elasticity </w:t>
      </w:r>
      <w:r w:rsidR="007A3645">
        <w:rPr>
          <w:shd w:val="clear" w:color="auto" w:fill="FFFFFF"/>
          <w:lang w:eastAsia="en-GB"/>
        </w:rPr>
        <w:t>properties</w:t>
      </w:r>
      <w:r w:rsidR="00126348">
        <w:rPr>
          <w:shd w:val="clear" w:color="auto" w:fill="FFFFFF"/>
          <w:lang w:eastAsia="en-GB"/>
        </w:rPr>
        <w:t xml:space="preserve"> and t</w:t>
      </w:r>
      <w:r w:rsidR="007A3645">
        <w:rPr>
          <w:shd w:val="clear" w:color="auto" w:fill="FFFFFF"/>
          <w:lang w:eastAsia="en-GB"/>
        </w:rPr>
        <w:t xml:space="preserve">he </w:t>
      </w:r>
      <w:r w:rsidR="00126348">
        <w:rPr>
          <w:shd w:val="clear" w:color="auto" w:fill="FFFFFF"/>
          <w:lang w:eastAsia="en-GB"/>
        </w:rPr>
        <w:t>m</w:t>
      </w:r>
      <w:r w:rsidR="00414E3D">
        <w:rPr>
          <w:shd w:val="clear" w:color="auto" w:fill="FFFFFF"/>
          <w:lang w:eastAsia="en-GB"/>
        </w:rPr>
        <w:t xml:space="preserve">aterial must be able to </w:t>
      </w:r>
      <w:r w:rsidR="005E6069">
        <w:rPr>
          <w:shd w:val="clear" w:color="auto" w:fill="FFFFFF"/>
          <w:lang w:eastAsia="en-GB"/>
        </w:rPr>
        <w:t xml:space="preserve">go through </w:t>
      </w:r>
      <w:r w:rsidR="00503C7F">
        <w:rPr>
          <w:shd w:val="clear" w:color="auto" w:fill="FFFFFF"/>
          <w:lang w:eastAsia="en-GB"/>
        </w:rPr>
        <w:t xml:space="preserve">this cycle millions of </w:t>
      </w:r>
      <w:r w:rsidR="006240F4">
        <w:rPr>
          <w:shd w:val="clear" w:color="auto" w:fill="FFFFFF"/>
          <w:lang w:eastAsia="en-GB"/>
        </w:rPr>
        <w:t>times</w:t>
      </w:r>
      <w:r w:rsidR="00503C7F">
        <w:rPr>
          <w:shd w:val="clear" w:color="auto" w:fill="FFFFFF"/>
          <w:lang w:eastAsia="en-GB"/>
        </w:rPr>
        <w:t xml:space="preserve"> </w:t>
      </w:r>
      <w:r w:rsidR="006240F4">
        <w:rPr>
          <w:shd w:val="clear" w:color="auto" w:fill="FFFFFF"/>
          <w:lang w:eastAsia="en-GB"/>
        </w:rPr>
        <w:t>without</w:t>
      </w:r>
      <w:r w:rsidR="00503C7F">
        <w:rPr>
          <w:shd w:val="clear" w:color="auto" w:fill="FFFFFF"/>
          <w:lang w:eastAsia="en-GB"/>
        </w:rPr>
        <w:t xml:space="preserve"> </w:t>
      </w:r>
      <w:r w:rsidR="00603C34">
        <w:rPr>
          <w:shd w:val="clear" w:color="auto" w:fill="FFFFFF"/>
          <w:lang w:eastAsia="en-GB"/>
        </w:rPr>
        <w:t>fatiguing</w:t>
      </w:r>
      <w:r w:rsidR="00E730CB">
        <w:rPr>
          <w:shd w:val="clear" w:color="auto" w:fill="FFFFFF"/>
          <w:lang w:eastAsia="en-GB"/>
        </w:rPr>
        <w:t>.</w:t>
      </w:r>
    </w:p>
    <w:p w14:paraId="59A1A5E2" w14:textId="19FA0372" w:rsidR="00C961F7" w:rsidRDefault="00C961F7" w:rsidP="007A7824"/>
    <w:p w14:paraId="2762E67C" w14:textId="1830F41F" w:rsidR="00E730CB" w:rsidRDefault="00E730CB" w:rsidP="007A7824"/>
    <w:p w14:paraId="29121145" w14:textId="646FAAD9" w:rsidR="00E730CB" w:rsidRDefault="00E730CB" w:rsidP="007A7824"/>
    <w:p w14:paraId="2AFA331B" w14:textId="3FAF50D7" w:rsidR="00E730CB" w:rsidRDefault="00E730CB" w:rsidP="007A7824"/>
    <w:p w14:paraId="43BD240B" w14:textId="77777777" w:rsidR="00E730CB" w:rsidRPr="004326C6" w:rsidRDefault="00E730CB" w:rsidP="007A7824"/>
    <w:p w14:paraId="493DF406" w14:textId="427CF613" w:rsidR="00E84F86" w:rsidRDefault="00E84F86" w:rsidP="00E84F86">
      <w:pPr>
        <w:pStyle w:val="Heading3"/>
      </w:pPr>
      <w:bookmarkStart w:id="15" w:name="_Toc98789125"/>
      <w:r>
        <w:lastRenderedPageBreak/>
        <w:t>Thermal conductivity</w:t>
      </w:r>
      <w:bookmarkEnd w:id="15"/>
    </w:p>
    <w:p w14:paraId="4EF91CBB" w14:textId="7ADB31D4" w:rsidR="007A7824" w:rsidRDefault="00211959" w:rsidP="007A7824">
      <w:r>
        <w:t>“</w:t>
      </w:r>
      <w:r w:rsidR="00480AAE">
        <w:t>Thermal conductivity</w:t>
      </w:r>
      <w:r w:rsidR="00EC4A64">
        <w:t xml:space="preserve"> refers to the ability of a given material to conduct/transfer heat</w:t>
      </w:r>
      <w:r w:rsidR="005358F9">
        <w:t>” (</w:t>
      </w:r>
      <w:r w:rsidR="009825A4">
        <w:t xml:space="preserve">BYJU’S, 2022) this is </w:t>
      </w:r>
      <w:r w:rsidR="00BF7D6A">
        <w:t xml:space="preserve">a </w:t>
      </w:r>
      <w:r w:rsidR="009825A4">
        <w:t>very import</w:t>
      </w:r>
      <w:r w:rsidR="00BF7D6A">
        <w:t>ant property</w:t>
      </w:r>
      <w:r w:rsidR="009825A4">
        <w:t xml:space="preserve"> for the pistons material </w:t>
      </w:r>
      <w:r w:rsidR="00BF7D6A">
        <w:t xml:space="preserve">because </w:t>
      </w:r>
      <w:r w:rsidR="00896822">
        <w:t xml:space="preserve">the piston needs to </w:t>
      </w:r>
      <w:r w:rsidR="007A5A63">
        <w:t>absorb</w:t>
      </w:r>
      <w:r w:rsidR="00412062">
        <w:t xml:space="preserve"> heat quickly </w:t>
      </w:r>
      <w:r w:rsidR="007A5A63">
        <w:t xml:space="preserve">to </w:t>
      </w:r>
      <w:r w:rsidR="00AE4FEA">
        <w:t xml:space="preserve">expand into the correct shape for </w:t>
      </w:r>
      <w:r w:rsidR="00E72B07">
        <w:t>efficient</w:t>
      </w:r>
      <w:r w:rsidR="00AE4FEA">
        <w:t xml:space="preserve"> engine operation</w:t>
      </w:r>
      <w:r w:rsidR="00D72FD7">
        <w:t>. In addition,</w:t>
      </w:r>
      <w:r w:rsidR="00AE4FEA">
        <w:t xml:space="preserve"> heat needs to be taken away from it </w:t>
      </w:r>
      <w:r w:rsidR="00CA532F">
        <w:t>quickly so it can be cooled by the lubricating oil</w:t>
      </w:r>
      <w:r w:rsidR="00D72FD7">
        <w:t xml:space="preserve"> </w:t>
      </w:r>
      <w:r w:rsidR="0011537C">
        <w:t>otherwise the piston material may get too hot</w:t>
      </w:r>
      <w:r w:rsidR="003A58AE">
        <w:t>.</w:t>
      </w:r>
      <w:r w:rsidR="00AD4EF8">
        <w:t xml:space="preserve"> </w:t>
      </w:r>
      <w:r w:rsidR="00A05AF7">
        <w:t xml:space="preserve">As seen in table 1 </w:t>
      </w:r>
      <w:r w:rsidR="00052334">
        <w:t xml:space="preserve">the simulation from Periyasamy, Prithiviraj and </w:t>
      </w:r>
      <w:r w:rsidR="00E730CB">
        <w:t xml:space="preserve">Vengatesvaran </w:t>
      </w:r>
      <w:r w:rsidR="008D3DA2">
        <w:t xml:space="preserve">(2018) </w:t>
      </w:r>
      <w:r w:rsidR="00052334">
        <w:t xml:space="preserve">on the </w:t>
      </w:r>
      <w:r w:rsidR="00872ED8">
        <w:t>alumi</w:t>
      </w:r>
      <w:r w:rsidR="00092C68">
        <w:t>nium</w:t>
      </w:r>
      <w:r w:rsidR="00052334">
        <w:t xml:space="preserve"> alloy show</w:t>
      </w:r>
      <w:r w:rsidR="00CC2711">
        <w:t>s</w:t>
      </w:r>
      <w:r w:rsidR="00052334">
        <w:t xml:space="preserve"> a thermal conductivity value of 174.15</w:t>
      </w:r>
      <w:r w:rsidR="00872ED8">
        <w:t xml:space="preserve"> W/</w:t>
      </w:r>
      <w:r w:rsidR="00BD3167">
        <w:t>mK</w:t>
      </w:r>
      <w:r w:rsidR="005B131E">
        <w:t xml:space="preserve">. </w:t>
      </w:r>
      <w:r w:rsidR="00DF0E52">
        <w:t xml:space="preserve">In an experiment </w:t>
      </w:r>
      <w:r w:rsidR="009A2749">
        <w:t xml:space="preserve">written up by </w:t>
      </w:r>
      <w:r w:rsidR="00672011">
        <w:t xml:space="preserve">Sharma (2015) </w:t>
      </w:r>
      <w:r w:rsidR="00E65FE5">
        <w:t>they used</w:t>
      </w:r>
      <w:r w:rsidR="00036CCA">
        <w:t xml:space="preserve"> </w:t>
      </w:r>
      <w:r w:rsidR="00E65FE5">
        <w:t>a piston made form</w:t>
      </w:r>
      <w:r w:rsidR="00CD2C8D">
        <w:t xml:space="preserve"> a</w:t>
      </w:r>
      <w:r w:rsidR="00E65FE5">
        <w:t xml:space="preserve"> </w:t>
      </w:r>
      <w:r w:rsidR="00FA290C">
        <w:t xml:space="preserve">MSFC-388-T5 alloy in their </w:t>
      </w:r>
      <w:r w:rsidR="002E7FA9">
        <w:t xml:space="preserve">experimental engine, this alloy had a </w:t>
      </w:r>
      <w:r w:rsidR="003C3500">
        <w:t xml:space="preserve">thermal </w:t>
      </w:r>
      <w:r w:rsidR="004B7E81">
        <w:t>conductivity</w:t>
      </w:r>
      <w:r w:rsidR="003C3500">
        <w:t xml:space="preserve"> value of 136 W/mK</w:t>
      </w:r>
      <w:r w:rsidR="004B7E81">
        <w:t>.</w:t>
      </w:r>
    </w:p>
    <w:p w14:paraId="1CC330E7" w14:textId="0737C4C5" w:rsidR="00AD1B28" w:rsidRDefault="00AD1B28" w:rsidP="007A7824"/>
    <w:p w14:paraId="41014AA7" w14:textId="4D3BCC2A" w:rsidR="00E7165C" w:rsidRDefault="00E7165C" w:rsidP="00E7165C">
      <w:pPr>
        <w:pStyle w:val="Caption"/>
        <w:keepNext/>
      </w:pPr>
      <w:bookmarkStart w:id="16" w:name="_Toc98789140"/>
      <w:r>
        <w:t xml:space="preserve">Table </w:t>
      </w:r>
      <w:r w:rsidR="00C07438">
        <w:fldChar w:fldCharType="begin"/>
      </w:r>
      <w:r w:rsidR="00C07438">
        <w:instrText xml:space="preserve"> SEQ Table \* ARABIC </w:instrText>
      </w:r>
      <w:r w:rsidR="00C07438">
        <w:fldChar w:fldCharType="separate"/>
      </w:r>
      <w:r w:rsidR="008F709A">
        <w:rPr>
          <w:noProof/>
        </w:rPr>
        <w:t>1</w:t>
      </w:r>
      <w:r w:rsidR="00C07438">
        <w:rPr>
          <w:noProof/>
        </w:rPr>
        <w:fldChar w:fldCharType="end"/>
      </w:r>
      <w:r>
        <w:t xml:space="preserve"> - Thermal and geometric properties from the simulation</w:t>
      </w:r>
      <w:r w:rsidR="001772EF">
        <w:t xml:space="preserve"> (Periyasamy, Prithiviraj</w:t>
      </w:r>
      <w:r w:rsidR="001A32D5">
        <w:t xml:space="preserve"> </w:t>
      </w:r>
      <w:r w:rsidR="001772EF">
        <w:t>and Vengatesvaran</w:t>
      </w:r>
      <w:r w:rsidR="001A32D5">
        <w:t>,2018)</w:t>
      </w:r>
      <w:bookmarkEnd w:id="16"/>
    </w:p>
    <w:tbl>
      <w:tblPr>
        <w:tblStyle w:val="TableGrid"/>
        <w:tblW w:w="0" w:type="auto"/>
        <w:jc w:val="center"/>
        <w:tblLook w:val="04A0" w:firstRow="1" w:lastRow="0" w:firstColumn="1" w:lastColumn="0" w:noHBand="0" w:noVBand="1"/>
      </w:tblPr>
      <w:tblGrid>
        <w:gridCol w:w="883"/>
        <w:gridCol w:w="3005"/>
        <w:gridCol w:w="1923"/>
      </w:tblGrid>
      <w:tr w:rsidR="00201876" w14:paraId="28A87CBB" w14:textId="77777777" w:rsidTr="00722E8E">
        <w:trPr>
          <w:jc w:val="center"/>
        </w:trPr>
        <w:tc>
          <w:tcPr>
            <w:tcW w:w="883" w:type="dxa"/>
          </w:tcPr>
          <w:p w14:paraId="006E34BD" w14:textId="1EEF5650" w:rsidR="00201876" w:rsidRPr="00E7165C" w:rsidRDefault="00201876" w:rsidP="007A7824">
            <w:pPr>
              <w:rPr>
                <w:b/>
                <w:bCs/>
              </w:rPr>
            </w:pPr>
            <w:r w:rsidRPr="00E7165C">
              <w:rPr>
                <w:b/>
                <w:bCs/>
              </w:rPr>
              <w:t>S.</w:t>
            </w:r>
            <w:r w:rsidR="00E7165C" w:rsidRPr="00E7165C">
              <w:rPr>
                <w:b/>
                <w:bCs/>
              </w:rPr>
              <w:t xml:space="preserve"> </w:t>
            </w:r>
            <w:r w:rsidRPr="00E7165C">
              <w:rPr>
                <w:b/>
                <w:bCs/>
              </w:rPr>
              <w:t>No.</w:t>
            </w:r>
          </w:p>
        </w:tc>
        <w:tc>
          <w:tcPr>
            <w:tcW w:w="3005" w:type="dxa"/>
          </w:tcPr>
          <w:p w14:paraId="1EE9E4BE" w14:textId="6CAAADC7" w:rsidR="00201876" w:rsidRPr="00E7165C" w:rsidRDefault="00201876" w:rsidP="007A7824">
            <w:pPr>
              <w:rPr>
                <w:b/>
                <w:bCs/>
              </w:rPr>
            </w:pPr>
            <w:r w:rsidRPr="00E7165C">
              <w:rPr>
                <w:b/>
                <w:bCs/>
              </w:rPr>
              <w:t>Name of the Property</w:t>
            </w:r>
          </w:p>
        </w:tc>
        <w:tc>
          <w:tcPr>
            <w:tcW w:w="1923" w:type="dxa"/>
          </w:tcPr>
          <w:p w14:paraId="0DF91BB4" w14:textId="63B95D22" w:rsidR="00201876" w:rsidRPr="00E7165C" w:rsidRDefault="00201876" w:rsidP="007A7824">
            <w:pPr>
              <w:rPr>
                <w:b/>
                <w:bCs/>
              </w:rPr>
            </w:pPr>
            <w:r w:rsidRPr="00E7165C">
              <w:rPr>
                <w:b/>
                <w:bCs/>
              </w:rPr>
              <w:t>Value</w:t>
            </w:r>
          </w:p>
        </w:tc>
      </w:tr>
      <w:tr w:rsidR="00201876" w14:paraId="22B2DD9F" w14:textId="77777777" w:rsidTr="00722E8E">
        <w:trPr>
          <w:jc w:val="center"/>
        </w:trPr>
        <w:tc>
          <w:tcPr>
            <w:tcW w:w="883" w:type="dxa"/>
          </w:tcPr>
          <w:p w14:paraId="62C5D3D5" w14:textId="5936CBC0" w:rsidR="00201876" w:rsidRDefault="00201876" w:rsidP="007A7824">
            <w:r>
              <w:t>1</w:t>
            </w:r>
          </w:p>
        </w:tc>
        <w:tc>
          <w:tcPr>
            <w:tcW w:w="3005" w:type="dxa"/>
          </w:tcPr>
          <w:p w14:paraId="5A5C75EB" w14:textId="62C95748" w:rsidR="00201876" w:rsidRDefault="00201876" w:rsidP="007A7824">
            <w:r>
              <w:t>Thermal Cond</w:t>
            </w:r>
            <w:r w:rsidR="00064D2B">
              <w:t>uctivity</w:t>
            </w:r>
          </w:p>
        </w:tc>
        <w:tc>
          <w:tcPr>
            <w:tcW w:w="1923" w:type="dxa"/>
          </w:tcPr>
          <w:p w14:paraId="2824B14F" w14:textId="20A2E064" w:rsidR="00201876" w:rsidRDefault="00064D2B" w:rsidP="007A7824">
            <w:r>
              <w:t>174.15 W/</w:t>
            </w:r>
            <w:r w:rsidR="003C3500">
              <w:t>mK</w:t>
            </w:r>
          </w:p>
        </w:tc>
      </w:tr>
      <w:tr w:rsidR="00201876" w14:paraId="57116F2B" w14:textId="77777777" w:rsidTr="00722E8E">
        <w:trPr>
          <w:jc w:val="center"/>
        </w:trPr>
        <w:tc>
          <w:tcPr>
            <w:tcW w:w="883" w:type="dxa"/>
          </w:tcPr>
          <w:p w14:paraId="42ECDFE6" w14:textId="58A6FE06" w:rsidR="00201876" w:rsidRDefault="00064D2B" w:rsidP="007A7824">
            <w:r>
              <w:t>2</w:t>
            </w:r>
          </w:p>
        </w:tc>
        <w:tc>
          <w:tcPr>
            <w:tcW w:w="3005" w:type="dxa"/>
          </w:tcPr>
          <w:p w14:paraId="14564ACE" w14:textId="11048424" w:rsidR="00201876" w:rsidRDefault="00064D2B" w:rsidP="007A7824">
            <w:r>
              <w:t>Specific Heat</w:t>
            </w:r>
          </w:p>
        </w:tc>
        <w:tc>
          <w:tcPr>
            <w:tcW w:w="1923" w:type="dxa"/>
          </w:tcPr>
          <w:p w14:paraId="4D8088EB" w14:textId="2F22B969" w:rsidR="00201876" w:rsidRDefault="00064D2B" w:rsidP="007A7824">
            <w:r>
              <w:t>0.13 J/k</w:t>
            </w:r>
            <w:r w:rsidR="000F64F8">
              <w:t>g</w:t>
            </w:r>
            <w:r>
              <w:t>K</w:t>
            </w:r>
          </w:p>
        </w:tc>
      </w:tr>
      <w:tr w:rsidR="00201876" w14:paraId="16EC4257" w14:textId="77777777" w:rsidTr="00722E8E">
        <w:trPr>
          <w:jc w:val="center"/>
        </w:trPr>
        <w:tc>
          <w:tcPr>
            <w:tcW w:w="883" w:type="dxa"/>
          </w:tcPr>
          <w:p w14:paraId="52E2AF9E" w14:textId="51FA6DA6" w:rsidR="00201876" w:rsidRDefault="00F03963" w:rsidP="007A7824">
            <w:r>
              <w:t>3</w:t>
            </w:r>
          </w:p>
        </w:tc>
        <w:tc>
          <w:tcPr>
            <w:tcW w:w="3005" w:type="dxa"/>
          </w:tcPr>
          <w:p w14:paraId="5D7828EC" w14:textId="75B6D451" w:rsidR="00201876" w:rsidRDefault="00F03963" w:rsidP="007A7824">
            <w:r>
              <w:t>Young’s Modulus</w:t>
            </w:r>
          </w:p>
        </w:tc>
        <w:tc>
          <w:tcPr>
            <w:tcW w:w="1923" w:type="dxa"/>
          </w:tcPr>
          <w:p w14:paraId="65C6CE7B" w14:textId="59D636CE" w:rsidR="00201876" w:rsidRDefault="00F03963" w:rsidP="007A7824">
            <w:r>
              <w:t>71x10</w:t>
            </w:r>
            <w:r w:rsidRPr="00F03963">
              <w:rPr>
                <w:rFonts w:cs="Times New Roman (Body CS)"/>
                <w:vertAlign w:val="superscript"/>
              </w:rPr>
              <w:t>3</w:t>
            </w:r>
            <w:r>
              <w:t xml:space="preserve"> Mpa</w:t>
            </w:r>
          </w:p>
        </w:tc>
      </w:tr>
      <w:tr w:rsidR="00201876" w14:paraId="5B735204" w14:textId="77777777" w:rsidTr="00722E8E">
        <w:trPr>
          <w:jc w:val="center"/>
        </w:trPr>
        <w:tc>
          <w:tcPr>
            <w:tcW w:w="883" w:type="dxa"/>
          </w:tcPr>
          <w:p w14:paraId="00B9CE8A" w14:textId="0A016C8F" w:rsidR="00201876" w:rsidRDefault="00F03963" w:rsidP="007A7824">
            <w:r>
              <w:t>4</w:t>
            </w:r>
          </w:p>
        </w:tc>
        <w:tc>
          <w:tcPr>
            <w:tcW w:w="3005" w:type="dxa"/>
          </w:tcPr>
          <w:p w14:paraId="733529D2" w14:textId="5883F122" w:rsidR="00201876" w:rsidRDefault="00F03963" w:rsidP="007A7824">
            <w:r>
              <w:t>Poisson’s</w:t>
            </w:r>
            <w:r w:rsidR="00E7165C">
              <w:t xml:space="preserve"> Ratio</w:t>
            </w:r>
          </w:p>
        </w:tc>
        <w:tc>
          <w:tcPr>
            <w:tcW w:w="1923" w:type="dxa"/>
          </w:tcPr>
          <w:p w14:paraId="59924524" w14:textId="7A225211" w:rsidR="00201876" w:rsidRDefault="00E7165C" w:rsidP="007A7824">
            <w:r>
              <w:t>0.33</w:t>
            </w:r>
          </w:p>
        </w:tc>
      </w:tr>
      <w:tr w:rsidR="00201876" w14:paraId="631A88C1" w14:textId="77777777" w:rsidTr="00722E8E">
        <w:trPr>
          <w:jc w:val="center"/>
        </w:trPr>
        <w:tc>
          <w:tcPr>
            <w:tcW w:w="883" w:type="dxa"/>
          </w:tcPr>
          <w:p w14:paraId="721E386B" w14:textId="58C689D4" w:rsidR="00201876" w:rsidRDefault="00E7165C" w:rsidP="007A7824">
            <w:r>
              <w:t>5</w:t>
            </w:r>
          </w:p>
        </w:tc>
        <w:tc>
          <w:tcPr>
            <w:tcW w:w="3005" w:type="dxa"/>
          </w:tcPr>
          <w:p w14:paraId="0C676054" w14:textId="4905F6E0" w:rsidR="00201876" w:rsidRDefault="00E7165C" w:rsidP="007A7824">
            <w:r>
              <w:t>Density, Dens</w:t>
            </w:r>
          </w:p>
        </w:tc>
        <w:tc>
          <w:tcPr>
            <w:tcW w:w="1923" w:type="dxa"/>
          </w:tcPr>
          <w:p w14:paraId="74E728F1" w14:textId="033BF274" w:rsidR="00201876" w:rsidRDefault="00E7165C" w:rsidP="007A7824">
            <w:r>
              <w:t>2.77x10</w:t>
            </w:r>
            <w:r w:rsidRPr="00E7165C">
              <w:rPr>
                <w:rFonts w:cs="Times New Roman (Body CS)"/>
                <w:vertAlign w:val="superscript"/>
              </w:rPr>
              <w:t>-6</w:t>
            </w:r>
            <w:r>
              <w:t xml:space="preserve"> kg/mm</w:t>
            </w:r>
            <w:r w:rsidRPr="00E7165C">
              <w:rPr>
                <w:rFonts w:cs="Times New Roman (Body CS)"/>
                <w:vertAlign w:val="superscript"/>
              </w:rPr>
              <w:t>3</w:t>
            </w:r>
          </w:p>
        </w:tc>
      </w:tr>
    </w:tbl>
    <w:p w14:paraId="6EBC3384" w14:textId="4ACCF154" w:rsidR="00AD1B28" w:rsidRDefault="00AD1B28" w:rsidP="007A7824"/>
    <w:p w14:paraId="3352F94F" w14:textId="77777777" w:rsidR="00AD1B28" w:rsidRPr="007A7824" w:rsidRDefault="00AD1B28" w:rsidP="007A7824"/>
    <w:p w14:paraId="18DFBE04" w14:textId="6695C9C0" w:rsidR="001216B2" w:rsidRDefault="001216B2" w:rsidP="001216B2">
      <w:pPr>
        <w:pStyle w:val="Heading3"/>
      </w:pPr>
      <w:bookmarkStart w:id="17" w:name="_Toc98789126"/>
      <w:r>
        <w:t>Thermal Limits</w:t>
      </w:r>
      <w:bookmarkEnd w:id="17"/>
    </w:p>
    <w:p w14:paraId="6872B51F" w14:textId="500BD30C" w:rsidR="00FD5DA8" w:rsidRDefault="00311BB8" w:rsidP="003A58AE">
      <w:r>
        <w:t xml:space="preserve">The thermal limit of a material is the point at which </w:t>
      </w:r>
      <w:r w:rsidR="009616FA">
        <w:t>a</w:t>
      </w:r>
      <w:r w:rsidR="009047B5">
        <w:t xml:space="preserve"> material starts to change state i.e. </w:t>
      </w:r>
      <w:r w:rsidR="00C44EF1">
        <w:t xml:space="preserve">changing from a solid to a liquid, </w:t>
      </w:r>
      <w:r w:rsidR="00916CB7">
        <w:t>obviously</w:t>
      </w:r>
      <w:r w:rsidR="00252F65">
        <w:t xml:space="preserve"> a piston </w:t>
      </w:r>
      <w:r w:rsidR="004562B0">
        <w:t>star</w:t>
      </w:r>
      <w:r w:rsidR="003F2295">
        <w:t>t</w:t>
      </w:r>
      <w:r w:rsidR="004562B0">
        <w:t>ing to melt will cause major engine damage</w:t>
      </w:r>
      <w:r w:rsidR="00BE6B9E">
        <w:t xml:space="preserve"> and will no longer operate. </w:t>
      </w:r>
      <w:r w:rsidR="003E5962">
        <w:t xml:space="preserve">The combustion event </w:t>
      </w:r>
      <w:r w:rsidR="008D07B4">
        <w:t xml:space="preserve">in an engine </w:t>
      </w:r>
      <w:r w:rsidR="00730D4C">
        <w:t>generates</w:t>
      </w:r>
      <w:r w:rsidR="0001163E">
        <w:t xml:space="preserve"> </w:t>
      </w:r>
      <w:r w:rsidR="00730D4C">
        <w:t xml:space="preserve">a lot </w:t>
      </w:r>
      <w:r w:rsidR="000B6126">
        <w:t xml:space="preserve">of </w:t>
      </w:r>
      <w:r w:rsidR="00730D4C">
        <w:t>heat</w:t>
      </w:r>
      <w:r w:rsidR="00291FA8">
        <w:t xml:space="preserve"> “even if present only for a short time, can reach levels of over 2,300</w:t>
      </w:r>
      <w:r w:rsidR="00291FA8" w:rsidRPr="00291FA8">
        <w:rPr>
          <w:rFonts w:cs="Times New Roman (Body CS)"/>
          <w:vertAlign w:val="superscript"/>
        </w:rPr>
        <w:t>o</w:t>
      </w:r>
      <w:r w:rsidR="00291FA8">
        <w:t>C</w:t>
      </w:r>
      <w:r w:rsidR="00E805AE">
        <w:t>” (MAHLE GmbH, 2016, p. 5)</w:t>
      </w:r>
      <w:r w:rsidR="007871AA">
        <w:t xml:space="preserve">. </w:t>
      </w:r>
      <w:r w:rsidR="00096585">
        <w:t>Although the peak temperature can be over 2,300</w:t>
      </w:r>
      <w:r w:rsidR="00096585" w:rsidRPr="00291FA8">
        <w:rPr>
          <w:rFonts w:cs="Times New Roman (Body CS)"/>
          <w:vertAlign w:val="superscript"/>
        </w:rPr>
        <w:t>o</w:t>
      </w:r>
      <w:r w:rsidR="00096585">
        <w:t>C</w:t>
      </w:r>
      <w:r w:rsidR="005E05C3">
        <w:t xml:space="preserve"> the event happens so fast there </w:t>
      </w:r>
      <w:r w:rsidR="005553D4">
        <w:t>isn’t</w:t>
      </w:r>
      <w:r w:rsidR="005E05C3">
        <w:t xml:space="preserve"> time for the</w:t>
      </w:r>
      <w:r w:rsidR="005553D4">
        <w:t xml:space="preserve"> peak temperature to transfer to the piston.</w:t>
      </w:r>
      <w:r w:rsidR="007240DB">
        <w:t xml:space="preserve"> </w:t>
      </w:r>
      <w:r w:rsidR="00BA5B76">
        <w:t xml:space="preserve">From looking at figure </w:t>
      </w:r>
      <w:r w:rsidR="00F20812">
        <w:t>6</w:t>
      </w:r>
      <w:r w:rsidR="00BA5B76">
        <w:t xml:space="preserve"> and </w:t>
      </w:r>
      <w:r w:rsidR="00F20812">
        <w:t>7</w:t>
      </w:r>
      <w:r w:rsidR="00BA5B76">
        <w:t xml:space="preserve"> the maximum temperature </w:t>
      </w:r>
      <w:r w:rsidR="002A09F4">
        <w:t>experienced</w:t>
      </w:r>
      <w:r w:rsidR="00BA5B76">
        <w:t xml:space="preserve"> by the piston crown is </w:t>
      </w:r>
      <w:r w:rsidR="00622504">
        <w:t>301</w:t>
      </w:r>
      <w:r w:rsidR="002A09F4" w:rsidRPr="002A09F4">
        <w:rPr>
          <w:rFonts w:cs="Times New Roman (Body CS)"/>
          <w:vertAlign w:val="superscript"/>
        </w:rPr>
        <w:t>o</w:t>
      </w:r>
      <w:r w:rsidR="002A09F4">
        <w:t>C for a petrol engine and 375</w:t>
      </w:r>
      <w:r w:rsidR="002A09F4" w:rsidRPr="002A09F4">
        <w:rPr>
          <w:rFonts w:cs="Times New Roman (Body CS)"/>
          <w:vertAlign w:val="superscript"/>
        </w:rPr>
        <w:t>o</w:t>
      </w:r>
      <w:r w:rsidR="002A09F4">
        <w:t>C for diesel.</w:t>
      </w:r>
    </w:p>
    <w:p w14:paraId="76ECE2CA" w14:textId="77777777" w:rsidR="00F20812" w:rsidRDefault="00FD5DA8" w:rsidP="00F20812">
      <w:pPr>
        <w:keepNext/>
        <w:jc w:val="center"/>
      </w:pPr>
      <w:r>
        <w:rPr>
          <w:noProof/>
        </w:rPr>
        <w:lastRenderedPageBreak/>
        <w:drawing>
          <wp:inline distT="0" distB="0" distL="0" distR="0" wp14:anchorId="2540B151" wp14:editId="2A9E7825">
            <wp:extent cx="3030201" cy="2614243"/>
            <wp:effectExtent l="0" t="0" r="5715" b="2540"/>
            <wp:docPr id="12" name="Picture 12"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surfac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113368" cy="2685994"/>
                    </a:xfrm>
                    <a:prstGeom prst="rect">
                      <a:avLst/>
                    </a:prstGeom>
                  </pic:spPr>
                </pic:pic>
              </a:graphicData>
            </a:graphic>
          </wp:inline>
        </w:drawing>
      </w:r>
    </w:p>
    <w:p w14:paraId="005AB143" w14:textId="234EA26C" w:rsidR="008E0E8D" w:rsidRDefault="00F20812" w:rsidP="00F20812">
      <w:pPr>
        <w:pStyle w:val="Caption"/>
        <w:jc w:val="center"/>
      </w:pPr>
      <w:bookmarkStart w:id="18" w:name="_Toc98789138"/>
      <w:r>
        <w:t xml:space="preserve">Figure </w:t>
      </w:r>
      <w:fldSimple w:instr=" SEQ Figure \* ARABIC ">
        <w:r>
          <w:rPr>
            <w:noProof/>
          </w:rPr>
          <w:t>6</w:t>
        </w:r>
      </w:fldSimple>
      <w:r>
        <w:t xml:space="preserve"> - Temperature distribution for a petrol engine (MAHLE GmbH, 2016, p. 6)</w:t>
      </w:r>
      <w:bookmarkEnd w:id="18"/>
    </w:p>
    <w:p w14:paraId="6F0E6793" w14:textId="77777777" w:rsidR="00F20812" w:rsidRDefault="008E0E8D" w:rsidP="00F20812">
      <w:pPr>
        <w:keepNext/>
        <w:jc w:val="center"/>
      </w:pPr>
      <w:r>
        <w:rPr>
          <w:noProof/>
        </w:rPr>
        <w:drawing>
          <wp:inline distT="0" distB="0" distL="0" distR="0" wp14:anchorId="005A4FE2" wp14:editId="599E4033">
            <wp:extent cx="3029585" cy="2702325"/>
            <wp:effectExtent l="0" t="0" r="5715" b="3175"/>
            <wp:docPr id="13" name="Picture 13"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surface 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112950" cy="2776685"/>
                    </a:xfrm>
                    <a:prstGeom prst="rect">
                      <a:avLst/>
                    </a:prstGeom>
                  </pic:spPr>
                </pic:pic>
              </a:graphicData>
            </a:graphic>
          </wp:inline>
        </w:drawing>
      </w:r>
    </w:p>
    <w:p w14:paraId="1D00163D" w14:textId="367C4AB1" w:rsidR="008E0E8D" w:rsidRDefault="00F20812" w:rsidP="00F20812">
      <w:pPr>
        <w:pStyle w:val="Caption"/>
        <w:jc w:val="center"/>
      </w:pPr>
      <w:bookmarkStart w:id="19" w:name="_Toc98789139"/>
      <w:r>
        <w:t xml:space="preserve">Figure </w:t>
      </w:r>
      <w:fldSimple w:instr=" SEQ Figure \* ARABIC ">
        <w:r>
          <w:rPr>
            <w:noProof/>
          </w:rPr>
          <w:t>7</w:t>
        </w:r>
      </w:fldSimple>
      <w:r>
        <w:t xml:space="preserve"> - </w:t>
      </w:r>
      <w:r w:rsidRPr="00EE31AC">
        <w:t>Temperature distribution for a diesel engine (MAHLE GmbH, 2016, p. 6)</w:t>
      </w:r>
      <w:bookmarkEnd w:id="19"/>
    </w:p>
    <w:p w14:paraId="65F75536" w14:textId="77777777" w:rsidR="00AD1B28" w:rsidRPr="00AD1B28" w:rsidRDefault="00AD1B28" w:rsidP="00AD1B28"/>
    <w:p w14:paraId="39AAE9FE" w14:textId="254471A5" w:rsidR="00A9758D" w:rsidRPr="00B23145" w:rsidRDefault="00A9758D" w:rsidP="00B23145">
      <w:pPr>
        <w:pStyle w:val="Heading2"/>
        <w:numPr>
          <w:ilvl w:val="0"/>
          <w:numId w:val="0"/>
        </w:numPr>
      </w:pPr>
      <w:r>
        <w:br w:type="page"/>
      </w:r>
    </w:p>
    <w:p w14:paraId="4F71901B" w14:textId="76071191" w:rsidR="00BE6360" w:rsidRDefault="00A9758D" w:rsidP="007E426A">
      <w:pPr>
        <w:pStyle w:val="Heading1"/>
      </w:pPr>
      <w:bookmarkStart w:id="20" w:name="_Results"/>
      <w:bookmarkStart w:id="21" w:name="_Toc98789127"/>
      <w:bookmarkEnd w:id="20"/>
      <w:r>
        <w:lastRenderedPageBreak/>
        <w:t>Material Selection</w:t>
      </w:r>
      <w:bookmarkEnd w:id="21"/>
    </w:p>
    <w:p w14:paraId="056C7E00" w14:textId="31F51E0C" w:rsidR="00B92A5D" w:rsidRDefault="00985F17" w:rsidP="007E426A">
      <w:r>
        <w:t xml:space="preserve">When looking for suitable materials </w:t>
      </w:r>
      <w:r w:rsidR="003771F2">
        <w:t xml:space="preserve">for a piston with the required properties </w:t>
      </w:r>
      <w:r w:rsidR="00687AB0">
        <w:t>discussed</w:t>
      </w:r>
      <w:r w:rsidR="003771F2">
        <w:t xml:space="preserve"> in the </w:t>
      </w:r>
      <w:r w:rsidR="00687AB0">
        <w:t>previous</w:t>
      </w:r>
      <w:r w:rsidR="003771F2">
        <w:t xml:space="preserve"> section</w:t>
      </w:r>
      <w:r w:rsidR="004A5D0D">
        <w:t>,</w:t>
      </w:r>
      <w:r w:rsidR="00313BB8">
        <w:t xml:space="preserve"> </w:t>
      </w:r>
      <w:r w:rsidR="000B31E7">
        <w:t xml:space="preserve">metals are the only option however, </w:t>
      </w:r>
      <w:r w:rsidR="00313BB8">
        <w:t xml:space="preserve">pure </w:t>
      </w:r>
      <w:r w:rsidR="000B31E7">
        <w:t>metals</w:t>
      </w:r>
      <w:r w:rsidR="00313BB8">
        <w:t xml:space="preserve"> simply do not </w:t>
      </w:r>
      <w:r w:rsidR="002415A0">
        <w:t xml:space="preserve">perform as well as an alloy which is a mix of multiple </w:t>
      </w:r>
      <w:r w:rsidR="00A4116A">
        <w:t>elements which change</w:t>
      </w:r>
      <w:r w:rsidR="00B576D1">
        <w:t>s</w:t>
      </w:r>
      <w:r w:rsidR="00A4116A">
        <w:t xml:space="preserve"> the properties</w:t>
      </w:r>
      <w:r w:rsidR="001958BF">
        <w:t xml:space="preserve"> generally mak</w:t>
      </w:r>
      <w:r w:rsidR="00E717ED">
        <w:t>ing</w:t>
      </w:r>
      <w:r w:rsidR="001958BF">
        <w:t xml:space="preserve"> the material perform better.</w:t>
      </w:r>
    </w:p>
    <w:p w14:paraId="1EB7B343" w14:textId="77777777" w:rsidR="00354E07" w:rsidRDefault="00354E07" w:rsidP="007E426A"/>
    <w:p w14:paraId="58FA663C" w14:textId="27BFC2AE" w:rsidR="00B92A5D" w:rsidRDefault="00354E07" w:rsidP="007E426A">
      <w:r>
        <w:t>In the table below (table 2) there are the aluminium alloys used by MAHLE, their material prop</w:t>
      </w:r>
      <w:r w:rsidR="002B0D32">
        <w:t>erty</w:t>
      </w:r>
      <w:r>
        <w:t xml:space="preserve"> values will be compared to </w:t>
      </w:r>
      <w:r w:rsidR="00886746">
        <w:t xml:space="preserve">the </w:t>
      </w:r>
      <w:r w:rsidR="00E717ED">
        <w:t>material prop</w:t>
      </w:r>
      <w:r w:rsidR="00C2364D">
        <w:t>erties</w:t>
      </w:r>
      <w:r w:rsidR="00886746">
        <w:t xml:space="preserve"> values</w:t>
      </w:r>
      <w:r w:rsidR="0013482E">
        <w:t xml:space="preserve"> </w:t>
      </w:r>
      <w:r w:rsidR="00A441CD">
        <w:t>discussed in the previous section.</w:t>
      </w:r>
    </w:p>
    <w:p w14:paraId="2E2A76EE" w14:textId="7CC4E579" w:rsidR="00B92A5D" w:rsidRDefault="00B92A5D" w:rsidP="00B92A5D">
      <w:pPr>
        <w:pStyle w:val="Caption"/>
        <w:keepNext/>
      </w:pPr>
      <w:bookmarkStart w:id="22" w:name="_Toc98789141"/>
      <w:r>
        <w:t xml:space="preserve">Table </w:t>
      </w:r>
      <w:r w:rsidR="00C07438">
        <w:fldChar w:fldCharType="begin"/>
      </w:r>
      <w:r w:rsidR="00C07438">
        <w:instrText xml:space="preserve"> SEQ Table \* ARABIC </w:instrText>
      </w:r>
      <w:r w:rsidR="00C07438">
        <w:fldChar w:fldCharType="separate"/>
      </w:r>
      <w:r w:rsidR="008F709A">
        <w:rPr>
          <w:noProof/>
        </w:rPr>
        <w:t>2</w:t>
      </w:r>
      <w:r w:rsidR="00C07438">
        <w:rPr>
          <w:noProof/>
        </w:rPr>
        <w:fldChar w:fldCharType="end"/>
      </w:r>
      <w:r>
        <w:t xml:space="preserve"> - Table showing </w:t>
      </w:r>
      <w:r w:rsidR="0056444C">
        <w:t>the</w:t>
      </w:r>
      <w:r>
        <w:t xml:space="preserve"> aluminium alloys MAHLE use (MAHLE GmbH, 2016</w:t>
      </w:r>
      <w:r w:rsidR="00E1716D">
        <w:t>, p. 64</w:t>
      </w:r>
      <w:r>
        <w:t>)</w:t>
      </w:r>
      <w:bookmarkEnd w:id="22"/>
    </w:p>
    <w:p w14:paraId="043F33BC" w14:textId="1663C45A" w:rsidR="0011015C" w:rsidRDefault="00EB552F" w:rsidP="00B92A5D">
      <w:pPr>
        <w:jc w:val="center"/>
      </w:pPr>
      <w:r>
        <w:rPr>
          <w:noProof/>
        </w:rPr>
        <w:drawing>
          <wp:inline distT="0" distB="0" distL="0" distR="0" wp14:anchorId="39ACF829" wp14:editId="0E19FF4C">
            <wp:extent cx="5731510" cy="609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a:extLst>
                        <a:ext uri="{28A0092B-C50C-407E-A947-70E740481C1C}">
                          <a14:useLocalDpi xmlns:a14="http://schemas.microsoft.com/office/drawing/2010/main" val="0"/>
                        </a:ext>
                      </a:extLst>
                    </a:blip>
                    <a:stretch>
                      <a:fillRect/>
                    </a:stretch>
                  </pic:blipFill>
                  <pic:spPr>
                    <a:xfrm>
                      <a:off x="0" y="0"/>
                      <a:ext cx="5731510" cy="609600"/>
                    </a:xfrm>
                    <a:prstGeom prst="rect">
                      <a:avLst/>
                    </a:prstGeom>
                  </pic:spPr>
                </pic:pic>
              </a:graphicData>
            </a:graphic>
          </wp:inline>
        </w:drawing>
      </w:r>
    </w:p>
    <w:p w14:paraId="0C707DF3" w14:textId="72240BA0" w:rsidR="00EB552F" w:rsidRDefault="0056444C" w:rsidP="00B92A5D">
      <w:pPr>
        <w:jc w:val="center"/>
      </w:pPr>
      <w:r>
        <w:rPr>
          <w:noProof/>
        </w:rPr>
        <w:drawing>
          <wp:inline distT="0" distB="0" distL="0" distR="0" wp14:anchorId="7C0CABFD" wp14:editId="738BFFEC">
            <wp:extent cx="5731510" cy="634365"/>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8">
                      <a:extLst>
                        <a:ext uri="{28A0092B-C50C-407E-A947-70E740481C1C}">
                          <a14:useLocalDpi xmlns:a14="http://schemas.microsoft.com/office/drawing/2010/main" val="0"/>
                        </a:ext>
                      </a:extLst>
                    </a:blip>
                    <a:stretch>
                      <a:fillRect/>
                    </a:stretch>
                  </pic:blipFill>
                  <pic:spPr>
                    <a:xfrm>
                      <a:off x="0" y="0"/>
                      <a:ext cx="5731510" cy="634365"/>
                    </a:xfrm>
                    <a:prstGeom prst="rect">
                      <a:avLst/>
                    </a:prstGeom>
                  </pic:spPr>
                </pic:pic>
              </a:graphicData>
            </a:graphic>
          </wp:inline>
        </w:drawing>
      </w:r>
    </w:p>
    <w:p w14:paraId="6BDEF56E" w14:textId="77777777" w:rsidR="006370C6" w:rsidRDefault="006370C6" w:rsidP="00B92A5D">
      <w:pPr>
        <w:jc w:val="center"/>
      </w:pPr>
    </w:p>
    <w:p w14:paraId="5B139479" w14:textId="3616D9F0" w:rsidR="00ED4DC5" w:rsidRDefault="007D2159" w:rsidP="00F01863">
      <w:r>
        <w:t xml:space="preserve">In </w:t>
      </w:r>
      <w:r w:rsidR="00F57495">
        <w:t xml:space="preserve">table 3 there are the alloys </w:t>
      </w:r>
      <w:r w:rsidR="00B002D0">
        <w:t>recommend</w:t>
      </w:r>
      <w:r w:rsidR="00F57495">
        <w:t xml:space="preserve"> by </w:t>
      </w:r>
      <w:r w:rsidR="00222297">
        <w:t>European Aluminium Association (EAA)</w:t>
      </w:r>
      <w:r w:rsidR="006370C6">
        <w:t xml:space="preserve"> for</w:t>
      </w:r>
      <w:r w:rsidR="00005736">
        <w:t xml:space="preserve"> a</w:t>
      </w:r>
      <w:r w:rsidR="006370C6">
        <w:t xml:space="preserve"> piston in an engine</w:t>
      </w:r>
      <w:r w:rsidR="002F20DA">
        <w:t xml:space="preserve">, looking at the </w:t>
      </w:r>
      <w:r w:rsidR="00786739">
        <w:t xml:space="preserve">chemical </w:t>
      </w:r>
      <w:r w:rsidR="00526749">
        <w:t>make-up</w:t>
      </w:r>
      <w:r w:rsidR="00786739">
        <w:t xml:space="preserve"> </w:t>
      </w:r>
      <w:r w:rsidR="00526749">
        <w:t xml:space="preserve">however it looks like </w:t>
      </w:r>
      <w:r w:rsidR="002B7915">
        <w:t xml:space="preserve">the alloys listed by the EAA are the same as M124, </w:t>
      </w:r>
      <w:r w:rsidR="001675D4">
        <w:t>M138 and M174+</w:t>
      </w:r>
      <w:r w:rsidR="00383D10">
        <w:t xml:space="preserve"> listed by MAHLE</w:t>
      </w:r>
      <w:r w:rsidR="00B002D0">
        <w:t xml:space="preserve">. This being the case </w:t>
      </w:r>
      <w:r w:rsidR="00341937">
        <w:t xml:space="preserve">only the </w:t>
      </w:r>
      <w:r w:rsidR="00707D45">
        <w:t>alloys from MAHLE will be looked at.</w:t>
      </w:r>
    </w:p>
    <w:p w14:paraId="5DD4A988" w14:textId="76093694" w:rsidR="00F01863" w:rsidRDefault="00F01863" w:rsidP="006370C6">
      <w:pPr>
        <w:pStyle w:val="Caption"/>
        <w:keepNext/>
      </w:pPr>
      <w:bookmarkStart w:id="23" w:name="_Toc98789142"/>
      <w:r>
        <w:t xml:space="preserve">Table </w:t>
      </w:r>
      <w:fldSimple w:instr=" SEQ Table \* ARABIC ">
        <w:r w:rsidR="008F709A">
          <w:rPr>
            <w:noProof/>
          </w:rPr>
          <w:t>3</w:t>
        </w:r>
      </w:fldSimple>
      <w:r>
        <w:t xml:space="preserve"> - Table showing the aluminium alloys used by EAA (EAA, 2011</w:t>
      </w:r>
      <w:r w:rsidR="007D2159">
        <w:t>, p. 6</w:t>
      </w:r>
      <w:r>
        <w:t>)</w:t>
      </w:r>
      <w:bookmarkEnd w:id="23"/>
    </w:p>
    <w:p w14:paraId="0C02E4D4" w14:textId="2B8D5CAE" w:rsidR="0056444C" w:rsidRDefault="002535AE" w:rsidP="00B92A5D">
      <w:pPr>
        <w:jc w:val="center"/>
      </w:pPr>
      <w:r>
        <w:rPr>
          <w:noProof/>
        </w:rPr>
        <w:drawing>
          <wp:inline distT="0" distB="0" distL="0" distR="0" wp14:anchorId="692957A0" wp14:editId="0020011F">
            <wp:extent cx="5731510" cy="5441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9">
                      <a:extLst>
                        <a:ext uri="{28A0092B-C50C-407E-A947-70E740481C1C}">
                          <a14:useLocalDpi xmlns:a14="http://schemas.microsoft.com/office/drawing/2010/main" val="0"/>
                        </a:ext>
                      </a:extLst>
                    </a:blip>
                    <a:stretch>
                      <a:fillRect/>
                    </a:stretch>
                  </pic:blipFill>
                  <pic:spPr>
                    <a:xfrm>
                      <a:off x="0" y="0"/>
                      <a:ext cx="5731510" cy="544195"/>
                    </a:xfrm>
                    <a:prstGeom prst="rect">
                      <a:avLst/>
                    </a:prstGeom>
                  </pic:spPr>
                </pic:pic>
              </a:graphicData>
            </a:graphic>
          </wp:inline>
        </w:drawing>
      </w:r>
    </w:p>
    <w:p w14:paraId="3621BEBC" w14:textId="2ECDBFB0" w:rsidR="0000444A" w:rsidRDefault="00AF16FB" w:rsidP="00F010BD">
      <w:pPr>
        <w:pStyle w:val="Caption"/>
        <w:keepNext/>
      </w:pPr>
      <w:bookmarkStart w:id="24" w:name="_Toc98789143"/>
      <w:r>
        <w:lastRenderedPageBreak/>
        <w:t xml:space="preserve">Table </w:t>
      </w:r>
      <w:fldSimple w:instr=" SEQ Table \* ARABIC ">
        <w:r w:rsidR="008F709A">
          <w:rPr>
            <w:noProof/>
          </w:rPr>
          <w:t>4</w:t>
        </w:r>
      </w:fldSimple>
      <w:r>
        <w:t xml:space="preserve"> - Table showing the material properties performance values for the above alloys</w:t>
      </w:r>
      <w:r w:rsidR="008B5ADB">
        <w:t xml:space="preserve"> (MAHLE GmbH, 2016</w:t>
      </w:r>
      <w:r w:rsidR="00771DC5">
        <w:t>, p. 66-67</w:t>
      </w:r>
      <w:r w:rsidR="008B5ADB">
        <w:t>)</w:t>
      </w:r>
      <w:bookmarkEnd w:id="24"/>
    </w:p>
    <w:p w14:paraId="4F205BE2" w14:textId="054B55A8" w:rsidR="00FA385B" w:rsidRDefault="00AF16FB" w:rsidP="00F010BD">
      <w:pPr>
        <w:pStyle w:val="Caption"/>
        <w:keepNext/>
      </w:pPr>
      <w:r>
        <w:rPr>
          <w:noProof/>
        </w:rPr>
        <w:drawing>
          <wp:inline distT="0" distB="0" distL="0" distR="0" wp14:anchorId="7FC53A99" wp14:editId="4130C4BE">
            <wp:extent cx="2823293" cy="3518639"/>
            <wp:effectExtent l="0" t="0" r="0" b="0"/>
            <wp:docPr id="7" name="Picture 7"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receip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911095" cy="3628065"/>
                    </a:xfrm>
                    <a:prstGeom prst="rect">
                      <a:avLst/>
                    </a:prstGeom>
                  </pic:spPr>
                </pic:pic>
              </a:graphicData>
            </a:graphic>
          </wp:inline>
        </w:drawing>
      </w:r>
      <w:r w:rsidR="007C049C" w:rsidRPr="007C049C">
        <w:rPr>
          <w:noProof/>
        </w:rPr>
        <w:t xml:space="preserve"> </w:t>
      </w:r>
      <w:r w:rsidR="007C049C">
        <w:rPr>
          <w:noProof/>
        </w:rPr>
        <w:drawing>
          <wp:inline distT="0" distB="0" distL="0" distR="0" wp14:anchorId="0E6B4168" wp14:editId="447F9364">
            <wp:extent cx="2816225" cy="3501407"/>
            <wp:effectExtent l="0" t="0" r="3175" b="381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893026" cy="3596893"/>
                    </a:xfrm>
                    <a:prstGeom prst="rect">
                      <a:avLst/>
                    </a:prstGeom>
                  </pic:spPr>
                </pic:pic>
              </a:graphicData>
            </a:graphic>
          </wp:inline>
        </w:drawing>
      </w:r>
    </w:p>
    <w:p w14:paraId="5CBC2BEA" w14:textId="5C768A2A" w:rsidR="00C00DE1" w:rsidRDefault="00C00DE1" w:rsidP="00F010BD">
      <w:pPr>
        <w:pStyle w:val="Caption"/>
        <w:keepNext/>
        <w:jc w:val="center"/>
      </w:pPr>
    </w:p>
    <w:p w14:paraId="4A9F528F" w14:textId="77777777" w:rsidR="00275707" w:rsidRPr="00275707" w:rsidRDefault="00275707" w:rsidP="00275707"/>
    <w:p w14:paraId="6721106D" w14:textId="77777777" w:rsidR="00275707" w:rsidRDefault="00F010BD" w:rsidP="00275707">
      <w:pPr>
        <w:pStyle w:val="Caption"/>
        <w:keepNext/>
        <w:jc w:val="center"/>
        <w:rPr>
          <w:noProof/>
        </w:rPr>
      </w:pPr>
      <w:bookmarkStart w:id="25" w:name="_Toc98789144"/>
      <w:r>
        <w:lastRenderedPageBreak/>
        <w:t xml:space="preserve">Table </w:t>
      </w:r>
      <w:fldSimple w:instr=" SEQ Table \* ARABIC ">
        <w:r w:rsidR="008F709A">
          <w:rPr>
            <w:noProof/>
          </w:rPr>
          <w:t>5</w:t>
        </w:r>
      </w:fldSimple>
      <w:r>
        <w:t xml:space="preserve"> - </w:t>
      </w:r>
      <w:r w:rsidRPr="00077938">
        <w:t>Table showing the alloy</w:t>
      </w:r>
      <w:r w:rsidR="0065051D">
        <w:t xml:space="preserve"> </w:t>
      </w:r>
      <w:r w:rsidR="000629D0">
        <w:t>mechanical</w:t>
      </w:r>
      <w:r w:rsidRPr="00077938">
        <w:t xml:space="preserve"> properties from EAA (EEA, 2011</w:t>
      </w:r>
      <w:r w:rsidR="003B6536">
        <w:t>, p. 6</w:t>
      </w:r>
      <w:r w:rsidRPr="00077938">
        <w:t>)</w:t>
      </w:r>
      <w:bookmarkEnd w:id="25"/>
      <w:r w:rsidR="009B4D9A" w:rsidRPr="009B4D9A">
        <w:rPr>
          <w:noProof/>
        </w:rPr>
        <w:t xml:space="preserve"> </w:t>
      </w:r>
    </w:p>
    <w:p w14:paraId="4A14633E" w14:textId="363CFB04" w:rsidR="0065051D" w:rsidRDefault="009B4D9A" w:rsidP="00275707">
      <w:pPr>
        <w:pStyle w:val="Caption"/>
        <w:keepNext/>
        <w:jc w:val="center"/>
        <w:rPr>
          <w:noProof/>
        </w:rPr>
      </w:pPr>
      <w:r>
        <w:rPr>
          <w:noProof/>
        </w:rPr>
        <w:drawing>
          <wp:inline distT="0" distB="0" distL="0" distR="0" wp14:anchorId="00413F3C" wp14:editId="23A4F0A7">
            <wp:extent cx="4038600" cy="4397448"/>
            <wp:effectExtent l="0" t="0" r="0"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111094" cy="4476383"/>
                    </a:xfrm>
                    <a:prstGeom prst="rect">
                      <a:avLst/>
                    </a:prstGeom>
                  </pic:spPr>
                </pic:pic>
              </a:graphicData>
            </a:graphic>
          </wp:inline>
        </w:drawing>
      </w:r>
    </w:p>
    <w:p w14:paraId="3914AECD" w14:textId="127342A8" w:rsidR="000629D0" w:rsidRDefault="000629D0" w:rsidP="000629D0">
      <w:pPr>
        <w:pStyle w:val="Caption"/>
        <w:keepNext/>
        <w:jc w:val="center"/>
      </w:pPr>
      <w:bookmarkStart w:id="26" w:name="_Toc98789145"/>
      <w:r>
        <w:t xml:space="preserve">Table </w:t>
      </w:r>
      <w:fldSimple w:instr=" SEQ Table \* ARABIC ">
        <w:r w:rsidR="008F709A">
          <w:rPr>
            <w:noProof/>
          </w:rPr>
          <w:t>6</w:t>
        </w:r>
      </w:fldSimple>
      <w:r>
        <w:t xml:space="preserve"> - </w:t>
      </w:r>
      <w:r w:rsidRPr="00077938">
        <w:t>Table showing the alloy</w:t>
      </w:r>
      <w:r>
        <w:t xml:space="preserve"> physical</w:t>
      </w:r>
      <w:r w:rsidRPr="00077938">
        <w:t xml:space="preserve"> properties from EAA (EEA, 2011</w:t>
      </w:r>
      <w:r>
        <w:t>, p. 6</w:t>
      </w:r>
      <w:r w:rsidRPr="00077938">
        <w:t>)</w:t>
      </w:r>
      <w:bookmarkEnd w:id="26"/>
    </w:p>
    <w:p w14:paraId="5EEC0515" w14:textId="1515FCA8" w:rsidR="00412E10" w:rsidRDefault="0065051D" w:rsidP="00B92A5D">
      <w:pPr>
        <w:jc w:val="center"/>
      </w:pPr>
      <w:r>
        <w:rPr>
          <w:noProof/>
        </w:rPr>
        <w:drawing>
          <wp:inline distT="0" distB="0" distL="0" distR="0" wp14:anchorId="2CD3E616" wp14:editId="18BDE7C6">
            <wp:extent cx="4415742" cy="2892786"/>
            <wp:effectExtent l="0" t="0" r="4445" b="3175"/>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430356" cy="2902360"/>
                    </a:xfrm>
                    <a:prstGeom prst="rect">
                      <a:avLst/>
                    </a:prstGeom>
                  </pic:spPr>
                </pic:pic>
              </a:graphicData>
            </a:graphic>
          </wp:inline>
        </w:drawing>
      </w:r>
    </w:p>
    <w:p w14:paraId="14140EEC" w14:textId="608D300D" w:rsidR="00037CB8" w:rsidRDefault="00037CB8" w:rsidP="00173D76"/>
    <w:p w14:paraId="3CEE878E" w14:textId="1B063E1E" w:rsidR="008F709A" w:rsidRDefault="008F709A" w:rsidP="008F709A">
      <w:pPr>
        <w:pStyle w:val="Caption"/>
        <w:keepNext/>
      </w:pPr>
      <w:bookmarkStart w:id="27" w:name="_Toc98789146"/>
      <w:r>
        <w:lastRenderedPageBreak/>
        <w:t xml:space="preserve">Table </w:t>
      </w:r>
      <w:fldSimple w:instr=" SEQ Table \* ARABIC ">
        <w:r>
          <w:rPr>
            <w:noProof/>
          </w:rPr>
          <w:t>7</w:t>
        </w:r>
      </w:fldSimple>
      <w:r>
        <w:t xml:space="preserve"> - Table showing required properties for the piston with the aluminium alloys and their specifications</w:t>
      </w:r>
      <w:bookmarkEnd w:id="27"/>
    </w:p>
    <w:tbl>
      <w:tblPr>
        <w:tblStyle w:val="TableGrid"/>
        <w:tblW w:w="0" w:type="auto"/>
        <w:tblLook w:val="04A0" w:firstRow="1" w:lastRow="0" w:firstColumn="1" w:lastColumn="0" w:noHBand="0" w:noVBand="1"/>
      </w:tblPr>
      <w:tblGrid>
        <w:gridCol w:w="1694"/>
        <w:gridCol w:w="994"/>
        <w:gridCol w:w="993"/>
        <w:gridCol w:w="1276"/>
        <w:gridCol w:w="992"/>
        <w:gridCol w:w="992"/>
        <w:gridCol w:w="1093"/>
        <w:gridCol w:w="982"/>
      </w:tblGrid>
      <w:tr w:rsidR="00743540" w14:paraId="3910F5D2" w14:textId="033D28C2" w:rsidTr="008D6F6B">
        <w:tc>
          <w:tcPr>
            <w:tcW w:w="1694" w:type="dxa"/>
          </w:tcPr>
          <w:p w14:paraId="4A7A56C4" w14:textId="1509C50E" w:rsidR="0028397A" w:rsidRPr="00015229" w:rsidRDefault="0028397A" w:rsidP="00015229">
            <w:pPr>
              <w:jc w:val="center"/>
              <w:rPr>
                <w:b/>
                <w:bCs/>
              </w:rPr>
            </w:pPr>
            <w:r w:rsidRPr="00015229">
              <w:rPr>
                <w:b/>
                <w:bCs/>
              </w:rPr>
              <w:t>Property</w:t>
            </w:r>
          </w:p>
        </w:tc>
        <w:tc>
          <w:tcPr>
            <w:tcW w:w="994" w:type="dxa"/>
          </w:tcPr>
          <w:p w14:paraId="525F855A" w14:textId="1A38B2AF" w:rsidR="0028397A" w:rsidRPr="00015229" w:rsidRDefault="0028397A" w:rsidP="00015229">
            <w:pPr>
              <w:jc w:val="center"/>
              <w:rPr>
                <w:b/>
                <w:bCs/>
              </w:rPr>
            </w:pPr>
            <w:r w:rsidRPr="00015229">
              <w:rPr>
                <w:b/>
                <w:bCs/>
              </w:rPr>
              <w:t>M124</w:t>
            </w:r>
          </w:p>
        </w:tc>
        <w:tc>
          <w:tcPr>
            <w:tcW w:w="993" w:type="dxa"/>
          </w:tcPr>
          <w:p w14:paraId="358BB9F8" w14:textId="29CA99A6" w:rsidR="0028397A" w:rsidRPr="00015229" w:rsidRDefault="0028397A" w:rsidP="00015229">
            <w:pPr>
              <w:jc w:val="center"/>
              <w:rPr>
                <w:b/>
                <w:bCs/>
              </w:rPr>
            </w:pPr>
            <w:r w:rsidRPr="00015229">
              <w:rPr>
                <w:b/>
                <w:bCs/>
              </w:rPr>
              <w:t>M126 &amp; M138</w:t>
            </w:r>
          </w:p>
        </w:tc>
        <w:tc>
          <w:tcPr>
            <w:tcW w:w="1276" w:type="dxa"/>
          </w:tcPr>
          <w:p w14:paraId="4C6A24A0" w14:textId="2615F17F" w:rsidR="0028397A" w:rsidRPr="00015229" w:rsidRDefault="0028397A" w:rsidP="00015229">
            <w:pPr>
              <w:jc w:val="center"/>
              <w:rPr>
                <w:b/>
                <w:bCs/>
              </w:rPr>
            </w:pPr>
            <w:r w:rsidRPr="00015229">
              <w:rPr>
                <w:b/>
                <w:bCs/>
              </w:rPr>
              <w:t>M142, M145 &amp; M174+</w:t>
            </w:r>
          </w:p>
        </w:tc>
        <w:tc>
          <w:tcPr>
            <w:tcW w:w="992" w:type="dxa"/>
          </w:tcPr>
          <w:p w14:paraId="1F0BFD8C" w14:textId="4C12270E" w:rsidR="0028397A" w:rsidRPr="00015229" w:rsidRDefault="0028397A" w:rsidP="00015229">
            <w:pPr>
              <w:jc w:val="center"/>
              <w:rPr>
                <w:b/>
                <w:bCs/>
              </w:rPr>
            </w:pPr>
            <w:r w:rsidRPr="00015229">
              <w:rPr>
                <w:b/>
                <w:bCs/>
              </w:rPr>
              <w:t>M244</w:t>
            </w:r>
          </w:p>
        </w:tc>
        <w:tc>
          <w:tcPr>
            <w:tcW w:w="992" w:type="dxa"/>
          </w:tcPr>
          <w:p w14:paraId="2A0A9B28" w14:textId="492492FC" w:rsidR="0028397A" w:rsidRPr="00015229" w:rsidRDefault="0028397A" w:rsidP="00015229">
            <w:pPr>
              <w:jc w:val="center"/>
              <w:rPr>
                <w:b/>
                <w:bCs/>
              </w:rPr>
            </w:pPr>
            <w:r w:rsidRPr="00015229">
              <w:rPr>
                <w:b/>
                <w:bCs/>
              </w:rPr>
              <w:t>M124P</w:t>
            </w:r>
          </w:p>
        </w:tc>
        <w:tc>
          <w:tcPr>
            <w:tcW w:w="1093" w:type="dxa"/>
          </w:tcPr>
          <w:p w14:paraId="73EF2951" w14:textId="4AC03CF1" w:rsidR="0028397A" w:rsidRPr="00015229" w:rsidRDefault="0028397A" w:rsidP="00015229">
            <w:pPr>
              <w:jc w:val="center"/>
              <w:rPr>
                <w:b/>
                <w:bCs/>
              </w:rPr>
            </w:pPr>
            <w:r w:rsidRPr="00015229">
              <w:rPr>
                <w:b/>
                <w:bCs/>
              </w:rPr>
              <w:t>M142P</w:t>
            </w:r>
          </w:p>
        </w:tc>
        <w:tc>
          <w:tcPr>
            <w:tcW w:w="982" w:type="dxa"/>
          </w:tcPr>
          <w:p w14:paraId="5C5147F5" w14:textId="4E390E59" w:rsidR="0028397A" w:rsidRPr="00015229" w:rsidRDefault="0028397A" w:rsidP="00015229">
            <w:pPr>
              <w:jc w:val="center"/>
              <w:rPr>
                <w:b/>
                <w:bCs/>
              </w:rPr>
            </w:pPr>
            <w:r w:rsidRPr="00015229">
              <w:rPr>
                <w:b/>
                <w:bCs/>
              </w:rPr>
              <w:t>M-SP25</w:t>
            </w:r>
          </w:p>
        </w:tc>
      </w:tr>
      <w:tr w:rsidR="00743540" w14:paraId="4CF27A2A" w14:textId="545FC971" w:rsidTr="001F75D4">
        <w:tc>
          <w:tcPr>
            <w:tcW w:w="1694" w:type="dxa"/>
          </w:tcPr>
          <w:p w14:paraId="5AB35A9F" w14:textId="7D4BBDAC" w:rsidR="0028397A" w:rsidRDefault="005819B9" w:rsidP="00015229">
            <w:pPr>
              <w:jc w:val="center"/>
            </w:pPr>
            <w:r>
              <w:t>Compressive Strength</w:t>
            </w:r>
            <w:r w:rsidR="006F24E1">
              <w:t xml:space="preserve"> at 350</w:t>
            </w:r>
            <w:r w:rsidR="006F24E1" w:rsidRPr="006F24E1">
              <w:rPr>
                <w:rFonts w:cs="Times New Roman (Body CS)"/>
                <w:vertAlign w:val="superscript"/>
              </w:rPr>
              <w:t>o</w:t>
            </w:r>
            <w:r w:rsidR="006F24E1">
              <w:t>C (MPa)</w:t>
            </w:r>
          </w:p>
        </w:tc>
        <w:tc>
          <w:tcPr>
            <w:tcW w:w="994" w:type="dxa"/>
            <w:shd w:val="clear" w:color="auto" w:fill="D9D9D9" w:themeFill="background1" w:themeFillShade="D9"/>
          </w:tcPr>
          <w:p w14:paraId="2DA85DBB" w14:textId="65B8C2F4" w:rsidR="0028397A" w:rsidRDefault="00F308C8" w:rsidP="0008084C">
            <w:r>
              <w:t>20 – 30</w:t>
            </w:r>
          </w:p>
        </w:tc>
        <w:tc>
          <w:tcPr>
            <w:tcW w:w="993" w:type="dxa"/>
            <w:shd w:val="clear" w:color="auto" w:fill="D9D9D9" w:themeFill="background1" w:themeFillShade="D9"/>
          </w:tcPr>
          <w:p w14:paraId="2F208BDA" w14:textId="6B4DDC91" w:rsidR="0028397A" w:rsidRDefault="00F308C8" w:rsidP="0008084C">
            <w:r>
              <w:t>20 – 40</w:t>
            </w:r>
          </w:p>
        </w:tc>
        <w:tc>
          <w:tcPr>
            <w:tcW w:w="1276" w:type="dxa"/>
            <w:shd w:val="clear" w:color="auto" w:fill="D9D9D9" w:themeFill="background1" w:themeFillShade="D9"/>
          </w:tcPr>
          <w:p w14:paraId="0EA1F786" w14:textId="2CD10AB4" w:rsidR="0028397A" w:rsidRDefault="00F308C8" w:rsidP="00015229">
            <w:pPr>
              <w:jc w:val="center"/>
            </w:pPr>
            <w:r>
              <w:t>35 – 60</w:t>
            </w:r>
          </w:p>
        </w:tc>
        <w:tc>
          <w:tcPr>
            <w:tcW w:w="992" w:type="dxa"/>
            <w:shd w:val="clear" w:color="auto" w:fill="D9D9D9" w:themeFill="background1" w:themeFillShade="D9"/>
          </w:tcPr>
          <w:p w14:paraId="76A19489" w14:textId="5AB5A986" w:rsidR="0028397A" w:rsidRDefault="001765B9" w:rsidP="00015229">
            <w:pPr>
              <w:jc w:val="center"/>
            </w:pPr>
            <w:r>
              <w:t>30 – 50</w:t>
            </w:r>
          </w:p>
        </w:tc>
        <w:tc>
          <w:tcPr>
            <w:tcW w:w="992" w:type="dxa"/>
            <w:shd w:val="clear" w:color="auto" w:fill="D9D9D9" w:themeFill="background1" w:themeFillShade="D9"/>
          </w:tcPr>
          <w:p w14:paraId="2FCC4933" w14:textId="76057D77" w:rsidR="0028397A" w:rsidRDefault="001765B9" w:rsidP="00015229">
            <w:pPr>
              <w:jc w:val="center"/>
            </w:pPr>
            <w:r>
              <w:t>30 – 70</w:t>
            </w:r>
          </w:p>
        </w:tc>
        <w:tc>
          <w:tcPr>
            <w:tcW w:w="1093" w:type="dxa"/>
            <w:shd w:val="clear" w:color="auto" w:fill="D9D9D9" w:themeFill="background1" w:themeFillShade="D9"/>
          </w:tcPr>
          <w:p w14:paraId="4B210610" w14:textId="5A59A4C4" w:rsidR="0028397A" w:rsidRDefault="001765B9" w:rsidP="00015229">
            <w:pPr>
              <w:jc w:val="center"/>
            </w:pPr>
            <w:r>
              <w:t>45 – 70</w:t>
            </w:r>
          </w:p>
        </w:tc>
        <w:tc>
          <w:tcPr>
            <w:tcW w:w="982" w:type="dxa"/>
            <w:shd w:val="clear" w:color="auto" w:fill="D9D9D9" w:themeFill="background1" w:themeFillShade="D9"/>
          </w:tcPr>
          <w:p w14:paraId="79BFCDD0" w14:textId="7EBFAF6F" w:rsidR="0028397A" w:rsidRDefault="001765B9" w:rsidP="00015229">
            <w:pPr>
              <w:jc w:val="center"/>
            </w:pPr>
            <w:r>
              <w:t>50 - 90</w:t>
            </w:r>
          </w:p>
        </w:tc>
      </w:tr>
      <w:tr w:rsidR="00743540" w14:paraId="09F5F495" w14:textId="6F68F0B8" w:rsidTr="001F75D4">
        <w:tc>
          <w:tcPr>
            <w:tcW w:w="1694" w:type="dxa"/>
          </w:tcPr>
          <w:p w14:paraId="0D457BBF" w14:textId="04F16440" w:rsidR="0028397A" w:rsidRDefault="005819B9" w:rsidP="00015229">
            <w:pPr>
              <w:jc w:val="center"/>
            </w:pPr>
            <w:r>
              <w:t>Tensile Strength</w:t>
            </w:r>
            <w:r w:rsidR="00256FCE">
              <w:t xml:space="preserve"> at 350</w:t>
            </w:r>
            <w:r w:rsidR="006F24E1" w:rsidRPr="006F24E1">
              <w:rPr>
                <w:rFonts w:cs="Times New Roman (Body CS)"/>
                <w:vertAlign w:val="superscript"/>
              </w:rPr>
              <w:t>o</w:t>
            </w:r>
            <w:r w:rsidR="006F24E1">
              <w:t>C (MPa)</w:t>
            </w:r>
          </w:p>
        </w:tc>
        <w:tc>
          <w:tcPr>
            <w:tcW w:w="994" w:type="dxa"/>
            <w:shd w:val="clear" w:color="auto" w:fill="D9D9D9" w:themeFill="background1" w:themeFillShade="D9"/>
          </w:tcPr>
          <w:p w14:paraId="3DA903BC" w14:textId="40EFD886" w:rsidR="0028397A" w:rsidRDefault="00D10886" w:rsidP="00015229">
            <w:pPr>
              <w:jc w:val="center"/>
            </w:pPr>
            <w:r>
              <w:t>35 - 55</w:t>
            </w:r>
          </w:p>
        </w:tc>
        <w:tc>
          <w:tcPr>
            <w:tcW w:w="993" w:type="dxa"/>
            <w:shd w:val="clear" w:color="auto" w:fill="D9D9D9" w:themeFill="background1" w:themeFillShade="D9"/>
          </w:tcPr>
          <w:p w14:paraId="180129BA" w14:textId="6FDB6439" w:rsidR="0028397A" w:rsidRDefault="00BE40D6" w:rsidP="00015229">
            <w:pPr>
              <w:jc w:val="center"/>
            </w:pPr>
            <w:r>
              <w:t>35 - 55</w:t>
            </w:r>
          </w:p>
        </w:tc>
        <w:tc>
          <w:tcPr>
            <w:tcW w:w="1276" w:type="dxa"/>
            <w:shd w:val="clear" w:color="auto" w:fill="D9D9D9" w:themeFill="background1" w:themeFillShade="D9"/>
          </w:tcPr>
          <w:p w14:paraId="7FAA83A8" w14:textId="0681621D" w:rsidR="0028397A" w:rsidRDefault="00BE40D6" w:rsidP="00015229">
            <w:pPr>
              <w:jc w:val="center"/>
            </w:pPr>
            <w:r>
              <w:t>45 – 65</w:t>
            </w:r>
          </w:p>
        </w:tc>
        <w:tc>
          <w:tcPr>
            <w:tcW w:w="992" w:type="dxa"/>
            <w:shd w:val="clear" w:color="auto" w:fill="D9D9D9" w:themeFill="background1" w:themeFillShade="D9"/>
          </w:tcPr>
          <w:p w14:paraId="4B89C1FC" w14:textId="52CCE769" w:rsidR="0028397A" w:rsidRDefault="00BE40D6" w:rsidP="00015229">
            <w:pPr>
              <w:jc w:val="center"/>
            </w:pPr>
            <w:r>
              <w:t>35 - 55</w:t>
            </w:r>
          </w:p>
        </w:tc>
        <w:tc>
          <w:tcPr>
            <w:tcW w:w="992" w:type="dxa"/>
            <w:shd w:val="clear" w:color="auto" w:fill="D9D9D9" w:themeFill="background1" w:themeFillShade="D9"/>
          </w:tcPr>
          <w:p w14:paraId="7EE3C76B" w14:textId="496955B4" w:rsidR="0028397A" w:rsidRDefault="00BE40D6" w:rsidP="00015229">
            <w:pPr>
              <w:jc w:val="center"/>
            </w:pPr>
            <w:r>
              <w:t>50 - 100</w:t>
            </w:r>
          </w:p>
        </w:tc>
        <w:tc>
          <w:tcPr>
            <w:tcW w:w="1093" w:type="dxa"/>
            <w:shd w:val="clear" w:color="auto" w:fill="D9D9D9" w:themeFill="background1" w:themeFillShade="D9"/>
          </w:tcPr>
          <w:p w14:paraId="03666323" w14:textId="52AF57E2" w:rsidR="0028397A" w:rsidRDefault="008B3820" w:rsidP="00015229">
            <w:pPr>
              <w:jc w:val="center"/>
            </w:pPr>
            <w:r>
              <w:t>60 – 100</w:t>
            </w:r>
          </w:p>
        </w:tc>
        <w:tc>
          <w:tcPr>
            <w:tcW w:w="982" w:type="dxa"/>
            <w:shd w:val="clear" w:color="auto" w:fill="D9D9D9" w:themeFill="background1" w:themeFillShade="D9"/>
          </w:tcPr>
          <w:p w14:paraId="27E7B45D" w14:textId="29E66DB1" w:rsidR="0028397A" w:rsidRDefault="008B3820" w:rsidP="00015229">
            <w:pPr>
              <w:jc w:val="center"/>
            </w:pPr>
            <w:r>
              <w:t>75 - 150</w:t>
            </w:r>
          </w:p>
        </w:tc>
      </w:tr>
      <w:tr w:rsidR="00743540" w14:paraId="0332094C" w14:textId="68D26D21" w:rsidTr="007A2E28">
        <w:tc>
          <w:tcPr>
            <w:tcW w:w="1694" w:type="dxa"/>
          </w:tcPr>
          <w:p w14:paraId="3BB4BAD1" w14:textId="7600D6CA" w:rsidR="0028397A" w:rsidRDefault="005819B9" w:rsidP="00015229">
            <w:pPr>
              <w:jc w:val="center"/>
            </w:pPr>
            <w:r>
              <w:t>Stiffness</w:t>
            </w:r>
          </w:p>
        </w:tc>
        <w:tc>
          <w:tcPr>
            <w:tcW w:w="994" w:type="dxa"/>
            <w:shd w:val="clear" w:color="auto" w:fill="FF0000"/>
          </w:tcPr>
          <w:p w14:paraId="1F6FB0BB" w14:textId="77777777" w:rsidR="0028397A" w:rsidRDefault="0028397A" w:rsidP="00015229">
            <w:pPr>
              <w:jc w:val="center"/>
            </w:pPr>
          </w:p>
        </w:tc>
        <w:tc>
          <w:tcPr>
            <w:tcW w:w="993" w:type="dxa"/>
            <w:shd w:val="clear" w:color="auto" w:fill="FF0000"/>
          </w:tcPr>
          <w:p w14:paraId="1ADBB061" w14:textId="77777777" w:rsidR="0028397A" w:rsidRDefault="0028397A" w:rsidP="00015229">
            <w:pPr>
              <w:jc w:val="center"/>
            </w:pPr>
          </w:p>
        </w:tc>
        <w:tc>
          <w:tcPr>
            <w:tcW w:w="1276" w:type="dxa"/>
            <w:shd w:val="clear" w:color="auto" w:fill="FF0000"/>
          </w:tcPr>
          <w:p w14:paraId="790A46C9" w14:textId="77777777" w:rsidR="0028397A" w:rsidRDefault="0028397A" w:rsidP="00015229">
            <w:pPr>
              <w:jc w:val="center"/>
            </w:pPr>
          </w:p>
        </w:tc>
        <w:tc>
          <w:tcPr>
            <w:tcW w:w="992" w:type="dxa"/>
            <w:shd w:val="clear" w:color="auto" w:fill="FF0000"/>
          </w:tcPr>
          <w:p w14:paraId="1A4A8D26" w14:textId="77777777" w:rsidR="0028397A" w:rsidRDefault="0028397A" w:rsidP="00015229">
            <w:pPr>
              <w:jc w:val="center"/>
            </w:pPr>
          </w:p>
        </w:tc>
        <w:tc>
          <w:tcPr>
            <w:tcW w:w="992" w:type="dxa"/>
            <w:shd w:val="clear" w:color="auto" w:fill="FF0000"/>
          </w:tcPr>
          <w:p w14:paraId="3915B5A9" w14:textId="77777777" w:rsidR="0028397A" w:rsidRDefault="0028397A" w:rsidP="00015229">
            <w:pPr>
              <w:jc w:val="center"/>
            </w:pPr>
          </w:p>
        </w:tc>
        <w:tc>
          <w:tcPr>
            <w:tcW w:w="1093" w:type="dxa"/>
            <w:shd w:val="clear" w:color="auto" w:fill="FF0000"/>
          </w:tcPr>
          <w:p w14:paraId="10E6D97B" w14:textId="77777777" w:rsidR="0028397A" w:rsidRDefault="0028397A" w:rsidP="00015229">
            <w:pPr>
              <w:jc w:val="center"/>
            </w:pPr>
          </w:p>
        </w:tc>
        <w:tc>
          <w:tcPr>
            <w:tcW w:w="982" w:type="dxa"/>
            <w:shd w:val="clear" w:color="auto" w:fill="FF0000"/>
          </w:tcPr>
          <w:p w14:paraId="6BB18B1D" w14:textId="77777777" w:rsidR="0028397A" w:rsidRDefault="0028397A" w:rsidP="00015229">
            <w:pPr>
              <w:jc w:val="center"/>
            </w:pPr>
          </w:p>
        </w:tc>
      </w:tr>
      <w:tr w:rsidR="00743540" w14:paraId="45FCAE9A" w14:textId="277CCB3A" w:rsidTr="007A2E28">
        <w:tc>
          <w:tcPr>
            <w:tcW w:w="1694" w:type="dxa"/>
          </w:tcPr>
          <w:p w14:paraId="319B5245" w14:textId="76DBF373" w:rsidR="0028397A" w:rsidRDefault="00CD1471" w:rsidP="00015229">
            <w:pPr>
              <w:jc w:val="center"/>
            </w:pPr>
            <w:r>
              <w:t>Toughness</w:t>
            </w:r>
          </w:p>
        </w:tc>
        <w:tc>
          <w:tcPr>
            <w:tcW w:w="994" w:type="dxa"/>
            <w:shd w:val="clear" w:color="auto" w:fill="FF0000"/>
          </w:tcPr>
          <w:p w14:paraId="2EAFFA9C" w14:textId="77777777" w:rsidR="0028397A" w:rsidRDefault="0028397A" w:rsidP="00015229">
            <w:pPr>
              <w:jc w:val="center"/>
            </w:pPr>
          </w:p>
        </w:tc>
        <w:tc>
          <w:tcPr>
            <w:tcW w:w="993" w:type="dxa"/>
            <w:shd w:val="clear" w:color="auto" w:fill="FF0000"/>
          </w:tcPr>
          <w:p w14:paraId="302DFF7A" w14:textId="77777777" w:rsidR="0028397A" w:rsidRDefault="0028397A" w:rsidP="00015229">
            <w:pPr>
              <w:jc w:val="center"/>
            </w:pPr>
          </w:p>
        </w:tc>
        <w:tc>
          <w:tcPr>
            <w:tcW w:w="1276" w:type="dxa"/>
            <w:shd w:val="clear" w:color="auto" w:fill="FF0000"/>
          </w:tcPr>
          <w:p w14:paraId="6FAEA5C3" w14:textId="77777777" w:rsidR="0028397A" w:rsidRDefault="0028397A" w:rsidP="00015229">
            <w:pPr>
              <w:jc w:val="center"/>
            </w:pPr>
          </w:p>
        </w:tc>
        <w:tc>
          <w:tcPr>
            <w:tcW w:w="992" w:type="dxa"/>
            <w:shd w:val="clear" w:color="auto" w:fill="FF0000"/>
          </w:tcPr>
          <w:p w14:paraId="1A1A1DC2" w14:textId="77777777" w:rsidR="0028397A" w:rsidRDefault="0028397A" w:rsidP="00015229">
            <w:pPr>
              <w:jc w:val="center"/>
            </w:pPr>
          </w:p>
        </w:tc>
        <w:tc>
          <w:tcPr>
            <w:tcW w:w="992" w:type="dxa"/>
            <w:shd w:val="clear" w:color="auto" w:fill="FF0000"/>
          </w:tcPr>
          <w:p w14:paraId="76F44EF3" w14:textId="77777777" w:rsidR="0028397A" w:rsidRDefault="0028397A" w:rsidP="00015229">
            <w:pPr>
              <w:jc w:val="center"/>
            </w:pPr>
          </w:p>
        </w:tc>
        <w:tc>
          <w:tcPr>
            <w:tcW w:w="1093" w:type="dxa"/>
            <w:shd w:val="clear" w:color="auto" w:fill="FF0000"/>
          </w:tcPr>
          <w:p w14:paraId="1585B851" w14:textId="77777777" w:rsidR="0028397A" w:rsidRDefault="0028397A" w:rsidP="00015229">
            <w:pPr>
              <w:jc w:val="center"/>
            </w:pPr>
          </w:p>
        </w:tc>
        <w:tc>
          <w:tcPr>
            <w:tcW w:w="982" w:type="dxa"/>
            <w:shd w:val="clear" w:color="auto" w:fill="FF0000"/>
          </w:tcPr>
          <w:p w14:paraId="798D3B38" w14:textId="77777777" w:rsidR="0028397A" w:rsidRDefault="0028397A" w:rsidP="00015229">
            <w:pPr>
              <w:jc w:val="center"/>
            </w:pPr>
          </w:p>
        </w:tc>
      </w:tr>
      <w:tr w:rsidR="00743540" w14:paraId="2EF31F90" w14:textId="4AA24567" w:rsidTr="001F75D4">
        <w:tc>
          <w:tcPr>
            <w:tcW w:w="1694" w:type="dxa"/>
          </w:tcPr>
          <w:p w14:paraId="7316B190" w14:textId="7FF465CD" w:rsidR="0028397A" w:rsidRDefault="00341DE4" w:rsidP="00015229">
            <w:pPr>
              <w:jc w:val="center"/>
            </w:pPr>
            <w:r>
              <w:t>Elasticity</w:t>
            </w:r>
            <w:r w:rsidR="00161259">
              <w:t xml:space="preserve"> at 350</w:t>
            </w:r>
            <w:r w:rsidR="00161259" w:rsidRPr="00161259">
              <w:rPr>
                <w:rFonts w:cs="Times New Roman (Body CS)"/>
                <w:vertAlign w:val="superscript"/>
              </w:rPr>
              <w:t>o</w:t>
            </w:r>
            <w:r w:rsidR="00161259">
              <w:t>C</w:t>
            </w:r>
            <w:r w:rsidR="000B5AD3">
              <w:t xml:space="preserve"> (%)</w:t>
            </w:r>
          </w:p>
        </w:tc>
        <w:tc>
          <w:tcPr>
            <w:tcW w:w="994" w:type="dxa"/>
            <w:shd w:val="clear" w:color="auto" w:fill="D9D9D9" w:themeFill="background1" w:themeFillShade="D9"/>
          </w:tcPr>
          <w:p w14:paraId="48A6E88F" w14:textId="5F28BAB2" w:rsidR="0028397A" w:rsidRDefault="002651B7" w:rsidP="00015229">
            <w:pPr>
              <w:jc w:val="center"/>
            </w:pPr>
            <w:r>
              <w:t>10</w:t>
            </w:r>
          </w:p>
        </w:tc>
        <w:tc>
          <w:tcPr>
            <w:tcW w:w="993" w:type="dxa"/>
            <w:shd w:val="clear" w:color="auto" w:fill="D9D9D9" w:themeFill="background1" w:themeFillShade="D9"/>
          </w:tcPr>
          <w:p w14:paraId="46348A8B" w14:textId="388F16B5" w:rsidR="0028397A" w:rsidRDefault="002651B7" w:rsidP="00015229">
            <w:pPr>
              <w:jc w:val="center"/>
            </w:pPr>
            <w:r>
              <w:t>5</w:t>
            </w:r>
          </w:p>
        </w:tc>
        <w:tc>
          <w:tcPr>
            <w:tcW w:w="1276" w:type="dxa"/>
            <w:shd w:val="clear" w:color="auto" w:fill="D9D9D9" w:themeFill="background1" w:themeFillShade="D9"/>
          </w:tcPr>
          <w:p w14:paraId="68B3D31B" w14:textId="7B830203" w:rsidR="0028397A" w:rsidRDefault="002651B7" w:rsidP="00015229">
            <w:pPr>
              <w:jc w:val="center"/>
            </w:pPr>
            <w:r>
              <w:t>7 – 9</w:t>
            </w:r>
          </w:p>
        </w:tc>
        <w:tc>
          <w:tcPr>
            <w:tcW w:w="992" w:type="dxa"/>
            <w:shd w:val="clear" w:color="auto" w:fill="D9D9D9" w:themeFill="background1" w:themeFillShade="D9"/>
          </w:tcPr>
          <w:p w14:paraId="55B6A021" w14:textId="6BF12CB1" w:rsidR="0028397A" w:rsidRDefault="002651B7" w:rsidP="00015229">
            <w:pPr>
              <w:jc w:val="center"/>
            </w:pPr>
            <w:r>
              <w:t>2</w:t>
            </w:r>
          </w:p>
        </w:tc>
        <w:tc>
          <w:tcPr>
            <w:tcW w:w="992" w:type="dxa"/>
            <w:shd w:val="clear" w:color="auto" w:fill="D9D9D9" w:themeFill="background1" w:themeFillShade="D9"/>
          </w:tcPr>
          <w:p w14:paraId="5A29EC5A" w14:textId="74660C94" w:rsidR="0028397A" w:rsidRDefault="002651B7" w:rsidP="00015229">
            <w:pPr>
              <w:jc w:val="center"/>
            </w:pPr>
            <w:r>
              <w:t>30</w:t>
            </w:r>
          </w:p>
        </w:tc>
        <w:tc>
          <w:tcPr>
            <w:tcW w:w="1093" w:type="dxa"/>
            <w:shd w:val="clear" w:color="auto" w:fill="D9D9D9" w:themeFill="background1" w:themeFillShade="D9"/>
          </w:tcPr>
          <w:p w14:paraId="155D14C9" w14:textId="5CDF7538" w:rsidR="0028397A" w:rsidRDefault="002651B7" w:rsidP="00015229">
            <w:pPr>
              <w:jc w:val="center"/>
            </w:pPr>
            <w:r>
              <w:t>20</w:t>
            </w:r>
          </w:p>
        </w:tc>
        <w:tc>
          <w:tcPr>
            <w:tcW w:w="982" w:type="dxa"/>
            <w:shd w:val="clear" w:color="auto" w:fill="D9D9D9" w:themeFill="background1" w:themeFillShade="D9"/>
          </w:tcPr>
          <w:p w14:paraId="4E4D67E5" w14:textId="4A125164" w:rsidR="0028397A" w:rsidRDefault="002651B7" w:rsidP="00015229">
            <w:pPr>
              <w:jc w:val="center"/>
            </w:pPr>
            <w:r>
              <w:t>12</w:t>
            </w:r>
          </w:p>
        </w:tc>
      </w:tr>
      <w:tr w:rsidR="00743540" w14:paraId="46F6AFD5" w14:textId="20DA93CC" w:rsidTr="001F75D4">
        <w:tc>
          <w:tcPr>
            <w:tcW w:w="1694" w:type="dxa"/>
          </w:tcPr>
          <w:p w14:paraId="400EA829" w14:textId="51A348EB" w:rsidR="0028397A" w:rsidRDefault="00C427A0" w:rsidP="00015229">
            <w:pPr>
              <w:jc w:val="center"/>
            </w:pPr>
            <w:r>
              <w:t>F</w:t>
            </w:r>
            <w:r w:rsidR="00341DE4">
              <w:t>atigue</w:t>
            </w:r>
            <w:r>
              <w:t xml:space="preserve"> </w:t>
            </w:r>
            <w:r w:rsidR="006C00E1">
              <w:t xml:space="preserve">Strength </w:t>
            </w:r>
            <w:r>
              <w:t>at 350</w:t>
            </w:r>
            <w:r w:rsidRPr="00C427A0">
              <w:rPr>
                <w:rFonts w:cs="Times New Roman (Body CS)"/>
                <w:vertAlign w:val="superscript"/>
              </w:rPr>
              <w:t>o</w:t>
            </w:r>
            <w:r>
              <w:t>C</w:t>
            </w:r>
            <w:r w:rsidR="00EF44A3">
              <w:t xml:space="preserve"> (MPa</w:t>
            </w:r>
            <w:r w:rsidR="00824EE5">
              <w:t>)</w:t>
            </w:r>
          </w:p>
        </w:tc>
        <w:tc>
          <w:tcPr>
            <w:tcW w:w="994" w:type="dxa"/>
            <w:shd w:val="clear" w:color="auto" w:fill="D9D9D9" w:themeFill="background1" w:themeFillShade="D9"/>
          </w:tcPr>
          <w:p w14:paraId="0D56065D" w14:textId="5DDB8AAF" w:rsidR="0028397A" w:rsidRDefault="00824EE5" w:rsidP="00015229">
            <w:pPr>
              <w:jc w:val="center"/>
            </w:pPr>
            <w:r>
              <w:t xml:space="preserve">20 </w:t>
            </w:r>
            <w:r w:rsidR="00D306DC">
              <w:t>–</w:t>
            </w:r>
            <w:r>
              <w:t xml:space="preserve"> 25</w:t>
            </w:r>
          </w:p>
        </w:tc>
        <w:tc>
          <w:tcPr>
            <w:tcW w:w="993" w:type="dxa"/>
            <w:shd w:val="clear" w:color="auto" w:fill="D9D9D9" w:themeFill="background1" w:themeFillShade="D9"/>
          </w:tcPr>
          <w:p w14:paraId="383ECC9E" w14:textId="1254A7FB" w:rsidR="0028397A" w:rsidRDefault="00D306DC" w:rsidP="00015229">
            <w:pPr>
              <w:jc w:val="center"/>
            </w:pPr>
            <w:r>
              <w:t>15 -25</w:t>
            </w:r>
          </w:p>
        </w:tc>
        <w:tc>
          <w:tcPr>
            <w:tcW w:w="1276" w:type="dxa"/>
            <w:shd w:val="clear" w:color="auto" w:fill="D9D9D9" w:themeFill="background1" w:themeFillShade="D9"/>
          </w:tcPr>
          <w:p w14:paraId="5C3C9107" w14:textId="18929C55" w:rsidR="0028397A" w:rsidRDefault="00D306DC" w:rsidP="00015229">
            <w:pPr>
              <w:jc w:val="center"/>
            </w:pPr>
            <w:r>
              <w:t xml:space="preserve">35 - </w:t>
            </w:r>
            <w:r w:rsidR="00980D22">
              <w:t>40</w:t>
            </w:r>
          </w:p>
        </w:tc>
        <w:tc>
          <w:tcPr>
            <w:tcW w:w="992" w:type="dxa"/>
            <w:shd w:val="clear" w:color="auto" w:fill="D9D9D9" w:themeFill="background1" w:themeFillShade="D9"/>
          </w:tcPr>
          <w:p w14:paraId="1A94AC43" w14:textId="057FEF81" w:rsidR="0028397A" w:rsidRDefault="00E243AC" w:rsidP="00015229">
            <w:pPr>
              <w:jc w:val="center"/>
            </w:pPr>
            <w:r>
              <w:t>15 - 25</w:t>
            </w:r>
          </w:p>
        </w:tc>
        <w:tc>
          <w:tcPr>
            <w:tcW w:w="992" w:type="dxa"/>
            <w:shd w:val="clear" w:color="auto" w:fill="D9D9D9" w:themeFill="background1" w:themeFillShade="D9"/>
          </w:tcPr>
          <w:p w14:paraId="54A13D56" w14:textId="03996562" w:rsidR="0028397A" w:rsidRDefault="00E243AC" w:rsidP="00015229">
            <w:pPr>
              <w:jc w:val="center"/>
            </w:pPr>
            <w:r>
              <w:t xml:space="preserve">30 </w:t>
            </w:r>
            <w:r w:rsidR="000A6F84">
              <w:t>–</w:t>
            </w:r>
            <w:r>
              <w:t xml:space="preserve"> </w:t>
            </w:r>
            <w:r w:rsidR="000A6F84">
              <w:t>40</w:t>
            </w:r>
          </w:p>
        </w:tc>
        <w:tc>
          <w:tcPr>
            <w:tcW w:w="1093" w:type="dxa"/>
            <w:shd w:val="clear" w:color="auto" w:fill="D9D9D9" w:themeFill="background1" w:themeFillShade="D9"/>
          </w:tcPr>
          <w:p w14:paraId="48BAF285" w14:textId="6CBF02C8" w:rsidR="0028397A" w:rsidRDefault="000A6F84" w:rsidP="00015229">
            <w:pPr>
              <w:jc w:val="center"/>
            </w:pPr>
            <w:r>
              <w:t>40 – 50</w:t>
            </w:r>
          </w:p>
        </w:tc>
        <w:tc>
          <w:tcPr>
            <w:tcW w:w="982" w:type="dxa"/>
            <w:shd w:val="clear" w:color="auto" w:fill="D9D9D9" w:themeFill="background1" w:themeFillShade="D9"/>
          </w:tcPr>
          <w:p w14:paraId="7C64A9E2" w14:textId="476A8786" w:rsidR="0028397A" w:rsidRDefault="000A6F84" w:rsidP="00015229">
            <w:pPr>
              <w:jc w:val="center"/>
            </w:pPr>
            <w:r>
              <w:t>40 - 60</w:t>
            </w:r>
          </w:p>
        </w:tc>
      </w:tr>
      <w:tr w:rsidR="001F75D4" w14:paraId="6041DC6F" w14:textId="77777777" w:rsidTr="001F75D4">
        <w:tc>
          <w:tcPr>
            <w:tcW w:w="1694" w:type="dxa"/>
          </w:tcPr>
          <w:p w14:paraId="63FFDE69" w14:textId="3A9EE3F2" w:rsidR="00743540" w:rsidRDefault="00743540" w:rsidP="00743540">
            <w:pPr>
              <w:jc w:val="center"/>
            </w:pPr>
            <w:r>
              <w:t>Thermal Expansion</w:t>
            </w:r>
            <w:r w:rsidR="0008137E">
              <w:t xml:space="preserve"> at 300</w:t>
            </w:r>
            <w:r w:rsidR="0008137E" w:rsidRPr="00DF54A7">
              <w:rPr>
                <w:rFonts w:cs="Times New Roman (Body CS)"/>
                <w:vertAlign w:val="superscript"/>
              </w:rPr>
              <w:t>o</w:t>
            </w:r>
            <w:r w:rsidR="0008137E">
              <w:t>C</w:t>
            </w:r>
          </w:p>
          <w:p w14:paraId="74CF4890" w14:textId="6057B135" w:rsidR="00743813" w:rsidRDefault="00743813" w:rsidP="00743540">
            <w:pPr>
              <w:jc w:val="center"/>
            </w:pPr>
            <w:r>
              <w:t>(10</w:t>
            </w:r>
            <w:r w:rsidRPr="00743813">
              <w:rPr>
                <w:rFonts w:cs="Times New Roman (Body CS)"/>
                <w:vertAlign w:val="superscript"/>
              </w:rPr>
              <w:t>-6</w:t>
            </w:r>
            <w:r>
              <w:t xml:space="preserve"> m/mK)</w:t>
            </w:r>
          </w:p>
        </w:tc>
        <w:tc>
          <w:tcPr>
            <w:tcW w:w="994" w:type="dxa"/>
            <w:shd w:val="clear" w:color="auto" w:fill="D9D9D9" w:themeFill="background1" w:themeFillShade="D9"/>
          </w:tcPr>
          <w:p w14:paraId="4F1FB40C" w14:textId="0BF64526" w:rsidR="00743540" w:rsidRDefault="003A1C3E" w:rsidP="00743540">
            <w:pPr>
              <w:jc w:val="center"/>
            </w:pPr>
            <w:r>
              <w:t>21.4</w:t>
            </w:r>
          </w:p>
        </w:tc>
        <w:tc>
          <w:tcPr>
            <w:tcW w:w="993" w:type="dxa"/>
            <w:shd w:val="clear" w:color="auto" w:fill="D9D9D9" w:themeFill="background1" w:themeFillShade="D9"/>
          </w:tcPr>
          <w:p w14:paraId="0E4B1464" w14:textId="2A952BBA" w:rsidR="00743540" w:rsidRDefault="003A1C3E" w:rsidP="00743540">
            <w:pPr>
              <w:jc w:val="center"/>
            </w:pPr>
            <w:r>
              <w:t>20.2</w:t>
            </w:r>
          </w:p>
        </w:tc>
        <w:tc>
          <w:tcPr>
            <w:tcW w:w="1276" w:type="dxa"/>
            <w:shd w:val="clear" w:color="auto" w:fill="D9D9D9" w:themeFill="background1" w:themeFillShade="D9"/>
          </w:tcPr>
          <w:p w14:paraId="715A069C" w14:textId="30EE3264" w:rsidR="00743540" w:rsidRDefault="003A1C3E" w:rsidP="00743540">
            <w:pPr>
              <w:jc w:val="center"/>
            </w:pPr>
            <w:r>
              <w:t>20.5 - 21.2</w:t>
            </w:r>
          </w:p>
        </w:tc>
        <w:tc>
          <w:tcPr>
            <w:tcW w:w="992" w:type="dxa"/>
            <w:shd w:val="clear" w:color="auto" w:fill="D9D9D9" w:themeFill="background1" w:themeFillShade="D9"/>
          </w:tcPr>
          <w:p w14:paraId="25BC770D" w14:textId="7744C62E" w:rsidR="00743540" w:rsidRDefault="0008137E" w:rsidP="00743540">
            <w:pPr>
              <w:jc w:val="center"/>
            </w:pPr>
            <w:r>
              <w:t>20</w:t>
            </w:r>
          </w:p>
        </w:tc>
        <w:tc>
          <w:tcPr>
            <w:tcW w:w="992" w:type="dxa"/>
            <w:shd w:val="clear" w:color="auto" w:fill="D9D9D9" w:themeFill="background1" w:themeFillShade="D9"/>
          </w:tcPr>
          <w:p w14:paraId="4A2FE23F" w14:textId="224A3B80" w:rsidR="00743540" w:rsidRDefault="00DF54A7" w:rsidP="00743540">
            <w:pPr>
              <w:jc w:val="center"/>
            </w:pPr>
            <w:r>
              <w:t>21.4</w:t>
            </w:r>
          </w:p>
        </w:tc>
        <w:tc>
          <w:tcPr>
            <w:tcW w:w="1093" w:type="dxa"/>
            <w:shd w:val="clear" w:color="auto" w:fill="D9D9D9" w:themeFill="background1" w:themeFillShade="D9"/>
          </w:tcPr>
          <w:p w14:paraId="2A077164" w14:textId="49C31A2D" w:rsidR="00743540" w:rsidRDefault="00DF54A7" w:rsidP="00743540">
            <w:pPr>
              <w:jc w:val="center"/>
            </w:pPr>
            <w:r>
              <w:t>21.1</w:t>
            </w:r>
          </w:p>
        </w:tc>
        <w:tc>
          <w:tcPr>
            <w:tcW w:w="982" w:type="dxa"/>
            <w:shd w:val="clear" w:color="auto" w:fill="D9D9D9" w:themeFill="background1" w:themeFillShade="D9"/>
          </w:tcPr>
          <w:p w14:paraId="7A95CF62" w14:textId="665AA64F" w:rsidR="00743540" w:rsidRDefault="0075302C" w:rsidP="00743540">
            <w:pPr>
              <w:jc w:val="center"/>
            </w:pPr>
            <w:r>
              <w:t>24</w:t>
            </w:r>
            <w:r w:rsidR="00DF54A7">
              <w:t>.9</w:t>
            </w:r>
          </w:p>
        </w:tc>
      </w:tr>
      <w:tr w:rsidR="001F75D4" w14:paraId="4C9C3F8D" w14:textId="77777777" w:rsidTr="001F75D4">
        <w:tc>
          <w:tcPr>
            <w:tcW w:w="1694" w:type="dxa"/>
          </w:tcPr>
          <w:p w14:paraId="07A256D3" w14:textId="5E90A487" w:rsidR="00743540" w:rsidRDefault="00743540" w:rsidP="00743540">
            <w:pPr>
              <w:jc w:val="center"/>
            </w:pPr>
            <w:r>
              <w:t>Thermal Conductivity</w:t>
            </w:r>
            <w:r w:rsidR="00DF54A7">
              <w:t xml:space="preserve"> at 300</w:t>
            </w:r>
            <w:r w:rsidR="00DF54A7" w:rsidRPr="00DF54A7">
              <w:rPr>
                <w:rFonts w:cs="Times New Roman (Body CS)"/>
                <w:vertAlign w:val="superscript"/>
              </w:rPr>
              <w:t>o</w:t>
            </w:r>
            <w:r w:rsidR="00DF54A7">
              <w:t>C</w:t>
            </w:r>
          </w:p>
          <w:p w14:paraId="1287964A" w14:textId="711B22ED" w:rsidR="00BF5689" w:rsidRDefault="00BF5689" w:rsidP="00743540">
            <w:pPr>
              <w:jc w:val="center"/>
            </w:pPr>
            <w:r>
              <w:t>(</w:t>
            </w:r>
            <w:r w:rsidR="00743813">
              <w:t>W/mK)</w:t>
            </w:r>
          </w:p>
        </w:tc>
        <w:tc>
          <w:tcPr>
            <w:tcW w:w="994" w:type="dxa"/>
            <w:shd w:val="clear" w:color="auto" w:fill="D9D9D9" w:themeFill="background1" w:themeFillShade="D9"/>
          </w:tcPr>
          <w:p w14:paraId="769D49A1" w14:textId="2FE97234" w:rsidR="00743540" w:rsidRDefault="00D11107" w:rsidP="00743540">
            <w:pPr>
              <w:jc w:val="center"/>
            </w:pPr>
            <w:r>
              <w:t>155</w:t>
            </w:r>
          </w:p>
        </w:tc>
        <w:tc>
          <w:tcPr>
            <w:tcW w:w="993" w:type="dxa"/>
            <w:shd w:val="clear" w:color="auto" w:fill="D9D9D9" w:themeFill="background1" w:themeFillShade="D9"/>
          </w:tcPr>
          <w:p w14:paraId="0B1EA0E6" w14:textId="0D0D33CB" w:rsidR="00743540" w:rsidRDefault="00DD4398" w:rsidP="00743540">
            <w:pPr>
              <w:jc w:val="center"/>
            </w:pPr>
            <w:r>
              <w:t>150</w:t>
            </w:r>
          </w:p>
        </w:tc>
        <w:tc>
          <w:tcPr>
            <w:tcW w:w="1276" w:type="dxa"/>
            <w:shd w:val="clear" w:color="auto" w:fill="D9D9D9" w:themeFill="background1" w:themeFillShade="D9"/>
          </w:tcPr>
          <w:p w14:paraId="310F5153" w14:textId="67C4346D" w:rsidR="00743540" w:rsidRDefault="00DD4398" w:rsidP="00743540">
            <w:pPr>
              <w:jc w:val="center"/>
            </w:pPr>
            <w:r>
              <w:t>140 – 145</w:t>
            </w:r>
          </w:p>
        </w:tc>
        <w:tc>
          <w:tcPr>
            <w:tcW w:w="992" w:type="dxa"/>
            <w:shd w:val="clear" w:color="auto" w:fill="D9D9D9" w:themeFill="background1" w:themeFillShade="D9"/>
          </w:tcPr>
          <w:p w14:paraId="33AFB8B7" w14:textId="2079CDCA" w:rsidR="00743540" w:rsidRDefault="00DD4398" w:rsidP="00743540">
            <w:pPr>
              <w:jc w:val="center"/>
            </w:pPr>
            <w:r>
              <w:t>145</w:t>
            </w:r>
          </w:p>
        </w:tc>
        <w:tc>
          <w:tcPr>
            <w:tcW w:w="992" w:type="dxa"/>
            <w:shd w:val="clear" w:color="auto" w:fill="D9D9D9" w:themeFill="background1" w:themeFillShade="D9"/>
          </w:tcPr>
          <w:p w14:paraId="774E1CF8" w14:textId="0A33D274" w:rsidR="00743540" w:rsidRDefault="00BF5689" w:rsidP="00743540">
            <w:pPr>
              <w:jc w:val="center"/>
            </w:pPr>
            <w:r>
              <w:t>165</w:t>
            </w:r>
          </w:p>
        </w:tc>
        <w:tc>
          <w:tcPr>
            <w:tcW w:w="1093" w:type="dxa"/>
            <w:shd w:val="clear" w:color="auto" w:fill="D9D9D9" w:themeFill="background1" w:themeFillShade="D9"/>
          </w:tcPr>
          <w:p w14:paraId="0ABA43CB" w14:textId="05E25E69" w:rsidR="00743540" w:rsidRDefault="00BF5689" w:rsidP="00743540">
            <w:pPr>
              <w:jc w:val="center"/>
            </w:pPr>
            <w:r>
              <w:t>150</w:t>
            </w:r>
          </w:p>
        </w:tc>
        <w:tc>
          <w:tcPr>
            <w:tcW w:w="982" w:type="dxa"/>
            <w:shd w:val="clear" w:color="auto" w:fill="D9D9D9" w:themeFill="background1" w:themeFillShade="D9"/>
          </w:tcPr>
          <w:p w14:paraId="26C7733A" w14:textId="2FBCA05D" w:rsidR="00743540" w:rsidRDefault="00BF5689" w:rsidP="00743540">
            <w:pPr>
              <w:jc w:val="center"/>
            </w:pPr>
            <w:r>
              <w:t>170</w:t>
            </w:r>
          </w:p>
        </w:tc>
      </w:tr>
      <w:tr w:rsidR="00743540" w14:paraId="53496013" w14:textId="77777777" w:rsidTr="007A2E28">
        <w:tc>
          <w:tcPr>
            <w:tcW w:w="1694" w:type="dxa"/>
          </w:tcPr>
          <w:p w14:paraId="2BD1C0E1" w14:textId="532D0827" w:rsidR="00743540" w:rsidRDefault="00743540" w:rsidP="00743540">
            <w:pPr>
              <w:jc w:val="center"/>
            </w:pPr>
            <w:r>
              <w:t>Thermal Limit (Melting Point)</w:t>
            </w:r>
          </w:p>
        </w:tc>
        <w:tc>
          <w:tcPr>
            <w:tcW w:w="994" w:type="dxa"/>
            <w:shd w:val="clear" w:color="auto" w:fill="FF0000"/>
          </w:tcPr>
          <w:p w14:paraId="28E133D5" w14:textId="77777777" w:rsidR="00743540" w:rsidRDefault="00743540" w:rsidP="00743540">
            <w:pPr>
              <w:jc w:val="center"/>
            </w:pPr>
          </w:p>
        </w:tc>
        <w:tc>
          <w:tcPr>
            <w:tcW w:w="993" w:type="dxa"/>
            <w:shd w:val="clear" w:color="auto" w:fill="FF0000"/>
          </w:tcPr>
          <w:p w14:paraId="628E3FC7" w14:textId="77777777" w:rsidR="00743540" w:rsidRDefault="00743540" w:rsidP="00743540">
            <w:pPr>
              <w:jc w:val="center"/>
            </w:pPr>
          </w:p>
        </w:tc>
        <w:tc>
          <w:tcPr>
            <w:tcW w:w="1276" w:type="dxa"/>
            <w:shd w:val="clear" w:color="auto" w:fill="FF0000"/>
          </w:tcPr>
          <w:p w14:paraId="0631A77D" w14:textId="77777777" w:rsidR="00743540" w:rsidRDefault="00743540" w:rsidP="00743540">
            <w:pPr>
              <w:jc w:val="center"/>
            </w:pPr>
          </w:p>
        </w:tc>
        <w:tc>
          <w:tcPr>
            <w:tcW w:w="992" w:type="dxa"/>
            <w:shd w:val="clear" w:color="auto" w:fill="FF0000"/>
          </w:tcPr>
          <w:p w14:paraId="39F312FE" w14:textId="77777777" w:rsidR="00743540" w:rsidRDefault="00743540" w:rsidP="00743540">
            <w:pPr>
              <w:jc w:val="center"/>
            </w:pPr>
          </w:p>
        </w:tc>
        <w:tc>
          <w:tcPr>
            <w:tcW w:w="992" w:type="dxa"/>
            <w:shd w:val="clear" w:color="auto" w:fill="FF0000"/>
          </w:tcPr>
          <w:p w14:paraId="3D2C7709" w14:textId="77777777" w:rsidR="00743540" w:rsidRDefault="00743540" w:rsidP="00743540">
            <w:pPr>
              <w:jc w:val="center"/>
            </w:pPr>
          </w:p>
        </w:tc>
        <w:tc>
          <w:tcPr>
            <w:tcW w:w="1093" w:type="dxa"/>
            <w:shd w:val="clear" w:color="auto" w:fill="FF0000"/>
          </w:tcPr>
          <w:p w14:paraId="6DDF6929" w14:textId="77777777" w:rsidR="00743540" w:rsidRDefault="00743540" w:rsidP="00743540">
            <w:pPr>
              <w:jc w:val="center"/>
            </w:pPr>
          </w:p>
        </w:tc>
        <w:tc>
          <w:tcPr>
            <w:tcW w:w="982" w:type="dxa"/>
            <w:shd w:val="clear" w:color="auto" w:fill="FF0000"/>
          </w:tcPr>
          <w:p w14:paraId="2ED24261" w14:textId="77777777" w:rsidR="00743540" w:rsidRDefault="00743540" w:rsidP="00743540">
            <w:pPr>
              <w:jc w:val="center"/>
            </w:pPr>
          </w:p>
        </w:tc>
      </w:tr>
    </w:tbl>
    <w:p w14:paraId="23794508" w14:textId="4D01D868" w:rsidR="00037CB8" w:rsidRDefault="00037CB8" w:rsidP="00173D76"/>
    <w:tbl>
      <w:tblPr>
        <w:tblStyle w:val="TableGrid"/>
        <w:tblW w:w="0" w:type="auto"/>
        <w:tblLook w:val="04A0" w:firstRow="1" w:lastRow="0" w:firstColumn="1" w:lastColumn="0" w:noHBand="0" w:noVBand="1"/>
      </w:tblPr>
      <w:tblGrid>
        <w:gridCol w:w="1696"/>
        <w:gridCol w:w="7320"/>
      </w:tblGrid>
      <w:tr w:rsidR="00B41C4D" w14:paraId="555CFAE0" w14:textId="77777777" w:rsidTr="00067254">
        <w:tc>
          <w:tcPr>
            <w:tcW w:w="1696" w:type="dxa"/>
            <w:shd w:val="clear" w:color="auto" w:fill="D9D9D9" w:themeFill="background1" w:themeFillShade="D9"/>
          </w:tcPr>
          <w:p w14:paraId="2A37F89C" w14:textId="77777777" w:rsidR="00B41C4D" w:rsidRDefault="00B41C4D">
            <w:pPr>
              <w:spacing w:line="240" w:lineRule="auto"/>
            </w:pPr>
          </w:p>
        </w:tc>
        <w:tc>
          <w:tcPr>
            <w:tcW w:w="7320" w:type="dxa"/>
          </w:tcPr>
          <w:p w14:paraId="4049415A" w14:textId="51FE6048" w:rsidR="00B41C4D" w:rsidRDefault="00B41C4D">
            <w:pPr>
              <w:spacing w:line="240" w:lineRule="auto"/>
            </w:pPr>
            <w:r>
              <w:t xml:space="preserve">Values taken from </w:t>
            </w:r>
            <w:r w:rsidR="0004150F">
              <w:t>M</w:t>
            </w:r>
            <w:r w:rsidR="00067254">
              <w:t>AHLE (MAHLE GmbH, 2016)</w:t>
            </w:r>
          </w:p>
        </w:tc>
      </w:tr>
      <w:tr w:rsidR="00B41C4D" w14:paraId="0862B93A" w14:textId="77777777" w:rsidTr="00067254">
        <w:tc>
          <w:tcPr>
            <w:tcW w:w="1696" w:type="dxa"/>
            <w:shd w:val="clear" w:color="auto" w:fill="FF0000"/>
          </w:tcPr>
          <w:p w14:paraId="6B1153C4" w14:textId="77777777" w:rsidR="00B41C4D" w:rsidRDefault="00B41C4D">
            <w:pPr>
              <w:spacing w:line="240" w:lineRule="auto"/>
            </w:pPr>
          </w:p>
        </w:tc>
        <w:tc>
          <w:tcPr>
            <w:tcW w:w="7320" w:type="dxa"/>
          </w:tcPr>
          <w:p w14:paraId="12C771BA" w14:textId="044DFD17" w:rsidR="00B41C4D" w:rsidRDefault="00534AFE">
            <w:pPr>
              <w:spacing w:line="240" w:lineRule="auto"/>
            </w:pPr>
            <w:r>
              <w:t xml:space="preserve">Proprietary values </w:t>
            </w:r>
            <w:r w:rsidR="00614C09">
              <w:t>–</w:t>
            </w:r>
            <w:r>
              <w:t xml:space="preserve"> </w:t>
            </w:r>
            <w:r w:rsidR="00614C09">
              <w:t>could not be found publicly</w:t>
            </w:r>
          </w:p>
        </w:tc>
      </w:tr>
    </w:tbl>
    <w:p w14:paraId="5E7910A7" w14:textId="7885EFC2" w:rsidR="001C7A48" w:rsidRDefault="001C7A48">
      <w:pPr>
        <w:spacing w:line="240" w:lineRule="auto"/>
      </w:pPr>
    </w:p>
    <w:p w14:paraId="454BD100" w14:textId="528299ED" w:rsidR="00766DC9" w:rsidRDefault="00766DC9">
      <w:pPr>
        <w:spacing w:line="240" w:lineRule="auto"/>
      </w:pPr>
    </w:p>
    <w:p w14:paraId="7757F21C" w14:textId="03F01449" w:rsidR="00766DC9" w:rsidRDefault="00766DC9">
      <w:pPr>
        <w:spacing w:line="240" w:lineRule="auto"/>
      </w:pPr>
    </w:p>
    <w:p w14:paraId="2C46EE97" w14:textId="383BE7EE" w:rsidR="00766DC9" w:rsidRDefault="00766DC9">
      <w:pPr>
        <w:spacing w:line="240" w:lineRule="auto"/>
      </w:pPr>
    </w:p>
    <w:p w14:paraId="6D3D5D77" w14:textId="77777777" w:rsidR="00766DC9" w:rsidRDefault="00766DC9">
      <w:pPr>
        <w:spacing w:line="240" w:lineRule="auto"/>
      </w:pPr>
    </w:p>
    <w:p w14:paraId="2E9EAC9B" w14:textId="09D52F03" w:rsidR="00F5434B" w:rsidRDefault="005774C3" w:rsidP="002D6D61">
      <w:pPr>
        <w:pStyle w:val="ListParagraph"/>
        <w:numPr>
          <w:ilvl w:val="0"/>
          <w:numId w:val="12"/>
        </w:numPr>
      </w:pPr>
      <w:r>
        <w:lastRenderedPageBreak/>
        <w:t>For compressive and tensile strength</w:t>
      </w:r>
      <w:r w:rsidR="00A04EB0">
        <w:t xml:space="preserve"> M-SP25 has </w:t>
      </w:r>
      <w:r w:rsidR="002F1504">
        <w:t>the highest</w:t>
      </w:r>
      <w:r w:rsidR="00F5434B">
        <w:t xml:space="preserve"> value meaning it can take the most load which for a diesel, high performance</w:t>
      </w:r>
      <w:r w:rsidR="00EF1B67">
        <w:t xml:space="preserve"> road car</w:t>
      </w:r>
      <w:r w:rsidR="00F5434B">
        <w:t xml:space="preserve"> or race car would be important because they run much higher combustion pressures.</w:t>
      </w:r>
    </w:p>
    <w:p w14:paraId="18983C16" w14:textId="380B9FEC" w:rsidR="00935884" w:rsidRDefault="00895787" w:rsidP="002D6D61">
      <w:pPr>
        <w:pStyle w:val="ListParagraph"/>
        <w:numPr>
          <w:ilvl w:val="0"/>
          <w:numId w:val="12"/>
        </w:numPr>
      </w:pPr>
      <w:r>
        <w:t xml:space="preserve">The </w:t>
      </w:r>
      <w:r w:rsidR="005E1DD3">
        <w:t xml:space="preserve">Elasticity </w:t>
      </w:r>
      <w:r>
        <w:t xml:space="preserve">value for M124P </w:t>
      </w:r>
      <w:r w:rsidR="00D720F6">
        <w:t xml:space="preserve">was the highest </w:t>
      </w:r>
      <w:r w:rsidR="00B06075">
        <w:t xml:space="preserve">which means it </w:t>
      </w:r>
      <w:r w:rsidR="00A604E6">
        <w:t>will return to its original form once the load has be</w:t>
      </w:r>
      <w:r w:rsidR="0075620D">
        <w:t>en</w:t>
      </w:r>
      <w:r w:rsidR="00A604E6">
        <w:t xml:space="preserve"> removed </w:t>
      </w:r>
      <w:r w:rsidR="00D720F6">
        <w:t>however</w:t>
      </w:r>
      <w:r w:rsidR="00EF1B67">
        <w:t>,</w:t>
      </w:r>
      <w:r w:rsidR="00E93CF4">
        <w:t xml:space="preserve"> if it changes shape too much</w:t>
      </w:r>
      <w:r w:rsidR="00EF1B67">
        <w:t>,</w:t>
      </w:r>
      <w:r w:rsidR="00E93CF4">
        <w:t xml:space="preserve"> while the piston may not be </w:t>
      </w:r>
      <w:r w:rsidR="006D3099">
        <w:t>permanently</w:t>
      </w:r>
      <w:r w:rsidR="00E93CF4">
        <w:t xml:space="preserve"> damaged </w:t>
      </w:r>
      <w:r w:rsidR="00EF1B67">
        <w:t>it</w:t>
      </w:r>
      <w:r w:rsidR="00E93CF4">
        <w:t xml:space="preserve"> may not make a good seal in the </w:t>
      </w:r>
      <w:r w:rsidR="00283950">
        <w:t>cylinder,</w:t>
      </w:r>
      <w:r w:rsidR="007B7A24">
        <w:t xml:space="preserve"> hence losing </w:t>
      </w:r>
      <w:r w:rsidR="00935884">
        <w:t>efficiency</w:t>
      </w:r>
      <w:r w:rsidR="00EF1B67">
        <w:t>.</w:t>
      </w:r>
    </w:p>
    <w:p w14:paraId="4FE598BC" w14:textId="24BB7B22" w:rsidR="002D6D61" w:rsidRDefault="00203458" w:rsidP="002D6D61">
      <w:pPr>
        <w:pStyle w:val="ListParagraph"/>
        <w:numPr>
          <w:ilvl w:val="0"/>
          <w:numId w:val="12"/>
        </w:numPr>
      </w:pPr>
      <w:r>
        <w:t xml:space="preserve">Looking at the fatigue </w:t>
      </w:r>
      <w:r w:rsidR="0053449B">
        <w:t>strength</w:t>
      </w:r>
      <w:r>
        <w:t xml:space="preserve"> </w:t>
      </w:r>
      <w:r w:rsidR="0056754A">
        <w:t xml:space="preserve">for M142P and M-SP25 </w:t>
      </w:r>
      <w:r w:rsidR="00FB256E">
        <w:t>they b</w:t>
      </w:r>
      <w:r w:rsidR="00976314">
        <w:t xml:space="preserve">oth perform very well with M-SP25 being able to </w:t>
      </w:r>
      <w:r w:rsidR="000C1402">
        <w:t xml:space="preserve">withstand more pressure therefore the </w:t>
      </w:r>
      <w:r w:rsidR="00992181">
        <w:t>M-SP25</w:t>
      </w:r>
      <w:r w:rsidR="000C1402">
        <w:t xml:space="preserve"> </w:t>
      </w:r>
      <w:r w:rsidR="00992181">
        <w:t xml:space="preserve">should be able to </w:t>
      </w:r>
      <w:r w:rsidR="00260264">
        <w:t>outlast</w:t>
      </w:r>
      <w:r w:rsidR="00992181">
        <w:t xml:space="preserve"> M142P</w:t>
      </w:r>
      <w:r w:rsidR="00EF1B67">
        <w:t>.</w:t>
      </w:r>
    </w:p>
    <w:p w14:paraId="71557108" w14:textId="3A5D06EF" w:rsidR="00260264" w:rsidRDefault="00BC0912" w:rsidP="002D6D61">
      <w:pPr>
        <w:pStyle w:val="ListParagraph"/>
        <w:numPr>
          <w:ilvl w:val="0"/>
          <w:numId w:val="12"/>
        </w:numPr>
      </w:pPr>
      <w:r>
        <w:t xml:space="preserve">For </w:t>
      </w:r>
      <w:r w:rsidR="00384CD6">
        <w:t xml:space="preserve">thermal expansion </w:t>
      </w:r>
      <w:r w:rsidR="00556A0F">
        <w:t>a lower value would be better</w:t>
      </w:r>
      <w:r w:rsidR="00615B86">
        <w:t xml:space="preserve">, M244 </w:t>
      </w:r>
      <w:r w:rsidR="00CE0869">
        <w:t>has the lowest value of 20x10</w:t>
      </w:r>
      <w:r w:rsidR="00CE0869" w:rsidRPr="00CE0869">
        <w:rPr>
          <w:rFonts w:cs="Times New Roman (Body CS)"/>
          <w:vertAlign w:val="superscript"/>
        </w:rPr>
        <w:t>-6</w:t>
      </w:r>
      <w:r w:rsidR="00A85A5F">
        <w:rPr>
          <w:rFonts w:cs="Times New Roman (Body CS)"/>
          <w:vertAlign w:val="superscript"/>
        </w:rPr>
        <w:t xml:space="preserve"> </w:t>
      </w:r>
      <w:r w:rsidR="00A85A5F">
        <w:t xml:space="preserve">m/mK </w:t>
      </w:r>
      <w:r w:rsidR="00D06BA5">
        <w:t>whereas</w:t>
      </w:r>
      <w:r w:rsidR="00A85A5F">
        <w:t xml:space="preserve"> M-SP25</w:t>
      </w:r>
      <w:r w:rsidR="00DB1FDB">
        <w:t xml:space="preserve">, which has been the best performing </w:t>
      </w:r>
      <w:r w:rsidR="00D10379">
        <w:t xml:space="preserve">in the previous properties, </w:t>
      </w:r>
      <w:r w:rsidR="0095041E">
        <w:t>has the highest expansion of 24.9x10</w:t>
      </w:r>
      <w:r w:rsidR="0095041E" w:rsidRPr="00D06BA5">
        <w:rPr>
          <w:rFonts w:cs="Times New Roman (Body CS)"/>
          <w:vertAlign w:val="superscript"/>
        </w:rPr>
        <w:t>-6</w:t>
      </w:r>
      <w:r w:rsidR="00D06BA5">
        <w:rPr>
          <w:rFonts w:cs="Times New Roman (Body CS)"/>
          <w:vertAlign w:val="superscript"/>
        </w:rPr>
        <w:t xml:space="preserve"> </w:t>
      </w:r>
      <w:r w:rsidR="00D06BA5">
        <w:t>m/mK</w:t>
      </w:r>
      <w:r w:rsidR="00D10379">
        <w:t xml:space="preserve">. This </w:t>
      </w:r>
      <w:r w:rsidR="0041098D">
        <w:t xml:space="preserve">high expansion rate can be compensated for in the piston </w:t>
      </w:r>
      <w:r w:rsidR="007B4E03">
        <w:t>design,</w:t>
      </w:r>
      <w:r w:rsidR="0041098D">
        <w:t xml:space="preserve"> but it mean</w:t>
      </w:r>
      <w:r w:rsidR="00901F4F">
        <w:t>s</w:t>
      </w:r>
      <w:r w:rsidR="0041098D">
        <w:t xml:space="preserve"> the engine would be </w:t>
      </w:r>
      <w:r w:rsidR="004C38C0">
        <w:t xml:space="preserve">significantly </w:t>
      </w:r>
      <w:r w:rsidR="0041098D">
        <w:t xml:space="preserve">less </w:t>
      </w:r>
      <w:r w:rsidR="00901F4F">
        <w:t>efficient</w:t>
      </w:r>
      <w:r w:rsidR="00653A34">
        <w:t xml:space="preserve"> </w:t>
      </w:r>
      <w:r w:rsidR="00EC762E">
        <w:t>than</w:t>
      </w:r>
      <w:r w:rsidR="00653A34">
        <w:t xml:space="preserve"> M244 in the engine warm up </w:t>
      </w:r>
      <w:r w:rsidR="00C03B2A">
        <w:t>stage. Once</w:t>
      </w:r>
      <w:r w:rsidR="00653A34">
        <w:t xml:space="preserve"> the engine is up to </w:t>
      </w:r>
      <w:r w:rsidR="00116498">
        <w:t xml:space="preserve">temperature </w:t>
      </w:r>
      <w:r w:rsidR="00B43FC8">
        <w:t>however</w:t>
      </w:r>
      <w:r w:rsidR="00116498">
        <w:t xml:space="preserve"> there would be very little difference </w:t>
      </w:r>
      <w:r w:rsidR="007B4E03">
        <w:t xml:space="preserve">between M244 and M-SP25 </w:t>
      </w:r>
      <w:r w:rsidR="00116498">
        <w:t>as long the temperature is kept stable.</w:t>
      </w:r>
    </w:p>
    <w:p w14:paraId="7E47DC2C" w14:textId="51595094" w:rsidR="007B4E03" w:rsidRDefault="00C03B2A" w:rsidP="002D6D61">
      <w:pPr>
        <w:pStyle w:val="ListParagraph"/>
        <w:numPr>
          <w:ilvl w:val="0"/>
          <w:numId w:val="12"/>
        </w:numPr>
      </w:pPr>
      <w:r>
        <w:t xml:space="preserve">Unsurprisingly </w:t>
      </w:r>
      <w:r w:rsidR="00C74F6F">
        <w:t xml:space="preserve">the thermal conductivity of M-SP25 is the highest at 170 W/mK </w:t>
      </w:r>
      <w:r w:rsidR="00A173B9">
        <w:t xml:space="preserve">which </w:t>
      </w:r>
      <w:r w:rsidR="0064469C">
        <w:t>explain</w:t>
      </w:r>
      <w:r w:rsidR="0071220D">
        <w:t>s</w:t>
      </w:r>
      <w:r w:rsidR="0064469C">
        <w:t xml:space="preserve"> why M-SP25 has the highest thermal expansion</w:t>
      </w:r>
      <w:r w:rsidR="000F046C">
        <w:t xml:space="preserve">. As mentioned in the previous section </w:t>
      </w:r>
      <w:r w:rsidR="00B76242">
        <w:t xml:space="preserve">a high </w:t>
      </w:r>
      <w:r w:rsidR="009D6BA5">
        <w:t>thermal conductivity</w:t>
      </w:r>
      <w:r w:rsidR="00FB5A47">
        <w:t xml:space="preserve"> value</w:t>
      </w:r>
      <w:r w:rsidR="009D6BA5">
        <w:t xml:space="preserve"> </w:t>
      </w:r>
      <w:r w:rsidR="00B91DE7">
        <w:t xml:space="preserve">is good for taking heat away from the piston </w:t>
      </w:r>
      <w:r w:rsidR="00FB5A47">
        <w:t xml:space="preserve">and for getting the material up to operating temperature but if temperature begin to climb </w:t>
      </w:r>
      <w:r w:rsidR="001F0FE5">
        <w:t>momentarily</w:t>
      </w:r>
      <w:r w:rsidR="00E33D69">
        <w:t xml:space="preserve"> the piston will </w:t>
      </w:r>
      <w:r w:rsidR="001F0FE5">
        <w:t>respond</w:t>
      </w:r>
      <w:r w:rsidR="00E33D69">
        <w:t xml:space="preserve"> to that heat much quicker than M244.</w:t>
      </w:r>
    </w:p>
    <w:p w14:paraId="453C0A6D" w14:textId="77777777" w:rsidR="007874A6" w:rsidRDefault="007874A6" w:rsidP="00F5434B"/>
    <w:p w14:paraId="18F29997" w14:textId="4D509D40" w:rsidR="00B41C4D" w:rsidRDefault="00300D7E" w:rsidP="00173D76">
      <w:r>
        <w:t xml:space="preserve">Overall </w:t>
      </w:r>
      <w:r w:rsidR="00A42809">
        <w:t>the aluminium alloy M-SP25 (AlCu2</w:t>
      </w:r>
      <w:r w:rsidR="007874A6">
        <w:t>.</w:t>
      </w:r>
      <w:r w:rsidR="00A42809">
        <w:t>5Mg1</w:t>
      </w:r>
      <w:r w:rsidR="007874A6">
        <w:t>.</w:t>
      </w:r>
      <w:r w:rsidR="00A42809">
        <w:t>5</w:t>
      </w:r>
      <w:r w:rsidR="008E58C5">
        <w:t>FeNi)</w:t>
      </w:r>
      <w:r w:rsidR="00AE2FEA">
        <w:t xml:space="preserve"> </w:t>
      </w:r>
      <w:r w:rsidR="009C0684">
        <w:t>performs the best in the</w:t>
      </w:r>
      <w:r w:rsidR="00E127F0">
        <w:t>se</w:t>
      </w:r>
      <w:r w:rsidR="009C0684">
        <w:t xml:space="preserve"> categories </w:t>
      </w:r>
      <w:r w:rsidR="001405B6">
        <w:t xml:space="preserve">with its </w:t>
      </w:r>
      <w:r w:rsidR="00753956">
        <w:t>only</w:t>
      </w:r>
      <w:r w:rsidR="001405B6">
        <w:t xml:space="preserve"> downside shown </w:t>
      </w:r>
      <w:r w:rsidR="00753956">
        <w:t xml:space="preserve">being thermal expansion as </w:t>
      </w:r>
      <w:r w:rsidR="000E0D96">
        <w:t>mentioned</w:t>
      </w:r>
      <w:r w:rsidR="00753956">
        <w:t>.</w:t>
      </w:r>
      <w:r w:rsidR="00B41C4D">
        <w:br w:type="page"/>
      </w:r>
    </w:p>
    <w:p w14:paraId="09357F9E" w14:textId="2C9E413F" w:rsidR="000C70CD" w:rsidRDefault="00A9758D" w:rsidP="00233D18">
      <w:pPr>
        <w:pStyle w:val="Heading1"/>
      </w:pPr>
      <w:bookmarkStart w:id="28" w:name="_Toc98789128"/>
      <w:r>
        <w:lastRenderedPageBreak/>
        <w:t>Manufacturing</w:t>
      </w:r>
      <w:bookmarkEnd w:id="28"/>
    </w:p>
    <w:p w14:paraId="37BC182B" w14:textId="1F51D60B" w:rsidR="00B91C0B" w:rsidRDefault="000C70CD" w:rsidP="00273026">
      <w:pPr>
        <w:pStyle w:val="Heading2"/>
      </w:pPr>
      <w:bookmarkStart w:id="29" w:name="_Toc98789129"/>
      <w:r>
        <w:t>Production Type</w:t>
      </w:r>
      <w:bookmarkEnd w:id="29"/>
    </w:p>
    <w:p w14:paraId="7DAED4CC" w14:textId="1E6EAFE5" w:rsidR="00B91C0B" w:rsidRPr="003E3C36" w:rsidRDefault="00145E76" w:rsidP="003E3C36">
      <w:pPr>
        <w:rPr>
          <w:rFonts w:cstheme="minorHAnsi"/>
          <w:szCs w:val="22"/>
        </w:rPr>
      </w:pPr>
      <w:r w:rsidRPr="003E3C36">
        <w:rPr>
          <w:rFonts w:cstheme="minorHAnsi"/>
          <w:szCs w:val="22"/>
        </w:rPr>
        <w:t xml:space="preserve">The first step is </w:t>
      </w:r>
      <w:r w:rsidR="00F37929" w:rsidRPr="003E3C36">
        <w:rPr>
          <w:rFonts w:cstheme="minorHAnsi"/>
          <w:szCs w:val="22"/>
        </w:rPr>
        <w:t xml:space="preserve">to </w:t>
      </w:r>
      <w:r w:rsidR="00F2440C" w:rsidRPr="003E3C36">
        <w:rPr>
          <w:rFonts w:cstheme="minorHAnsi"/>
          <w:szCs w:val="22"/>
        </w:rPr>
        <w:t>see what the scale of manufacturing is:</w:t>
      </w:r>
    </w:p>
    <w:p w14:paraId="508FEB0A" w14:textId="09314338" w:rsidR="00E42925" w:rsidRPr="00B91C0B" w:rsidRDefault="00E42925" w:rsidP="00B91C0B">
      <w:pPr>
        <w:pStyle w:val="ListParagraph"/>
        <w:numPr>
          <w:ilvl w:val="0"/>
          <w:numId w:val="13"/>
        </w:numPr>
        <w:rPr>
          <w:rFonts w:cstheme="minorHAnsi"/>
          <w:color w:val="000000" w:themeColor="text1"/>
          <w:szCs w:val="22"/>
        </w:rPr>
      </w:pPr>
      <w:r w:rsidRPr="00B91C0B">
        <w:rPr>
          <w:rFonts w:cstheme="minorHAnsi"/>
          <w:color w:val="000000" w:themeColor="text1"/>
          <w:szCs w:val="22"/>
        </w:rPr>
        <w:t xml:space="preserve">Repetitive Manufacturing - </w:t>
      </w:r>
      <w:r w:rsidR="001A3437" w:rsidRPr="00B91C0B">
        <w:rPr>
          <w:rFonts w:cstheme="minorHAnsi"/>
          <w:color w:val="000000" w:themeColor="text1"/>
          <w:szCs w:val="22"/>
          <w:shd w:val="clear" w:color="auto" w:fill="FFFFFF"/>
        </w:rPr>
        <w:t>A manufacturer uses process types like </w:t>
      </w:r>
      <w:r w:rsidR="001A3437" w:rsidRPr="00B91C0B">
        <w:rPr>
          <w:rFonts w:cstheme="minorHAnsi"/>
          <w:color w:val="000000" w:themeColor="text1"/>
          <w:szCs w:val="22"/>
          <w:bdr w:val="none" w:sz="0" w:space="0" w:color="auto" w:frame="1"/>
        </w:rPr>
        <w:t>repetitive manufacturing</w:t>
      </w:r>
      <w:r w:rsidR="001A3437" w:rsidRPr="00B91C0B">
        <w:rPr>
          <w:rFonts w:cstheme="minorHAnsi"/>
          <w:color w:val="000000" w:themeColor="text1"/>
          <w:szCs w:val="22"/>
          <w:shd w:val="clear" w:color="auto" w:fill="FFFFFF"/>
        </w:rPr>
        <w:t> for repeating production to commit to a production rate.</w:t>
      </w:r>
    </w:p>
    <w:p w14:paraId="5EAD1C62" w14:textId="2E61E3BC" w:rsidR="00F2440C" w:rsidRPr="00B91C0B" w:rsidRDefault="00F2440C" w:rsidP="00B91C0B">
      <w:pPr>
        <w:pStyle w:val="ListParagraph"/>
        <w:numPr>
          <w:ilvl w:val="0"/>
          <w:numId w:val="13"/>
        </w:numPr>
        <w:rPr>
          <w:rFonts w:eastAsia="Times New Roman" w:cstheme="minorHAnsi"/>
          <w:color w:val="000000" w:themeColor="text1"/>
          <w:szCs w:val="22"/>
          <w:lang w:eastAsia="en-GB"/>
        </w:rPr>
      </w:pPr>
      <w:r w:rsidRPr="00B91C0B">
        <w:rPr>
          <w:rFonts w:cstheme="minorHAnsi"/>
          <w:color w:val="000000" w:themeColor="text1"/>
          <w:szCs w:val="22"/>
        </w:rPr>
        <w:t>Discrete Manufacturing</w:t>
      </w:r>
      <w:r w:rsidR="00F3397B" w:rsidRPr="00B91C0B">
        <w:rPr>
          <w:rFonts w:cstheme="minorHAnsi"/>
          <w:color w:val="000000" w:themeColor="text1"/>
          <w:szCs w:val="22"/>
        </w:rPr>
        <w:t xml:space="preserve"> - </w:t>
      </w:r>
      <w:r w:rsidR="001C0D89" w:rsidRPr="00B91C0B">
        <w:rPr>
          <w:rFonts w:cstheme="minorHAnsi"/>
          <w:color w:val="000000" w:themeColor="text1"/>
          <w:szCs w:val="22"/>
          <w:shd w:val="clear" w:color="auto" w:fill="FFFFFF"/>
        </w:rPr>
        <w:t>Like repetitive manufacturing, </w:t>
      </w:r>
      <w:r w:rsidR="001C0D89" w:rsidRPr="00B91C0B">
        <w:rPr>
          <w:rFonts w:cstheme="minorHAnsi"/>
          <w:color w:val="000000" w:themeColor="text1"/>
          <w:szCs w:val="22"/>
          <w:bdr w:val="none" w:sz="0" w:space="0" w:color="auto" w:frame="1"/>
        </w:rPr>
        <w:t>discrete manufacturing</w:t>
      </w:r>
      <w:r w:rsidR="001C0D89" w:rsidRPr="00B91C0B">
        <w:rPr>
          <w:rFonts w:cstheme="minorHAnsi"/>
          <w:color w:val="000000" w:themeColor="text1"/>
          <w:szCs w:val="22"/>
          <w:shd w:val="clear" w:color="auto" w:fill="FFFFFF"/>
        </w:rPr>
        <w:t xml:space="preserve"> also utilizes an assembly or production line. </w:t>
      </w:r>
      <w:r w:rsidR="001C0D89" w:rsidRPr="00B91C0B">
        <w:rPr>
          <w:rFonts w:eastAsia="Times New Roman" w:cstheme="minorHAnsi"/>
          <w:color w:val="000000" w:themeColor="text1"/>
          <w:szCs w:val="22"/>
          <w:shd w:val="clear" w:color="auto" w:fill="FFFFFF"/>
          <w:lang w:eastAsia="en-GB"/>
        </w:rPr>
        <w:t>However, this process type is highly diverse, with a variety of setups and frequent changeovers</w:t>
      </w:r>
      <w:r w:rsidR="007470B1">
        <w:rPr>
          <w:rFonts w:eastAsia="Times New Roman" w:cstheme="minorHAnsi"/>
          <w:color w:val="000000" w:themeColor="text1"/>
          <w:szCs w:val="22"/>
          <w:shd w:val="clear" w:color="auto" w:fill="FFFFFF"/>
          <w:lang w:eastAsia="en-GB"/>
        </w:rPr>
        <w:t>.</w:t>
      </w:r>
    </w:p>
    <w:p w14:paraId="2C2CA02B" w14:textId="7FE31682" w:rsidR="004E1DC5" w:rsidRPr="00B91C0B" w:rsidRDefault="00F2440C" w:rsidP="00B91C0B">
      <w:pPr>
        <w:pStyle w:val="ListParagraph"/>
        <w:numPr>
          <w:ilvl w:val="0"/>
          <w:numId w:val="13"/>
        </w:numPr>
        <w:rPr>
          <w:rFonts w:cstheme="minorHAnsi"/>
          <w:color w:val="000000" w:themeColor="text1"/>
          <w:szCs w:val="22"/>
        </w:rPr>
      </w:pPr>
      <w:r w:rsidRPr="00B91C0B">
        <w:rPr>
          <w:rFonts w:cstheme="minorHAnsi"/>
          <w:color w:val="000000" w:themeColor="text1"/>
          <w:szCs w:val="22"/>
        </w:rPr>
        <w:t>Job Shop Manuf</w:t>
      </w:r>
      <w:r w:rsidR="004E1DC5" w:rsidRPr="00B91C0B">
        <w:rPr>
          <w:rFonts w:cstheme="minorHAnsi"/>
          <w:color w:val="000000" w:themeColor="text1"/>
          <w:szCs w:val="22"/>
        </w:rPr>
        <w:t>acturing</w:t>
      </w:r>
      <w:r w:rsidR="001C0D89" w:rsidRPr="00B91C0B">
        <w:rPr>
          <w:rFonts w:cstheme="minorHAnsi"/>
          <w:color w:val="000000" w:themeColor="text1"/>
          <w:szCs w:val="22"/>
        </w:rPr>
        <w:t xml:space="preserve"> - </w:t>
      </w:r>
      <w:r w:rsidR="001C0D89" w:rsidRPr="00B91C0B">
        <w:rPr>
          <w:rFonts w:cstheme="minorHAnsi"/>
          <w:color w:val="000000" w:themeColor="text1"/>
          <w:szCs w:val="22"/>
          <w:shd w:val="clear" w:color="auto" w:fill="FFFFFF"/>
        </w:rPr>
        <w:t>Unlike the other process types, </w:t>
      </w:r>
      <w:r w:rsidR="001C0D89" w:rsidRPr="00B91C0B">
        <w:rPr>
          <w:rFonts w:cstheme="minorHAnsi"/>
          <w:color w:val="000000" w:themeColor="text1"/>
          <w:szCs w:val="22"/>
          <w:bdr w:val="none" w:sz="0" w:space="0" w:color="auto" w:frame="1"/>
        </w:rPr>
        <w:t>job shop manufacturing</w:t>
      </w:r>
      <w:r w:rsidR="001C0D89" w:rsidRPr="00B91C0B">
        <w:rPr>
          <w:rFonts w:cstheme="minorHAnsi"/>
          <w:color w:val="000000" w:themeColor="text1"/>
          <w:szCs w:val="22"/>
          <w:shd w:val="clear" w:color="auto" w:fill="FFFFFF"/>
        </w:rPr>
        <w:t> makes use of production areas rather than assembly lines.</w:t>
      </w:r>
    </w:p>
    <w:p w14:paraId="72F6E58A" w14:textId="62CFC1B1" w:rsidR="00E42925" w:rsidRPr="00EA7D04" w:rsidRDefault="004E1DC5" w:rsidP="00B91C0B">
      <w:pPr>
        <w:pStyle w:val="ListParagraph"/>
        <w:numPr>
          <w:ilvl w:val="0"/>
          <w:numId w:val="13"/>
        </w:numPr>
        <w:rPr>
          <w:rFonts w:cstheme="minorHAnsi"/>
          <w:color w:val="000000" w:themeColor="text1"/>
          <w:szCs w:val="22"/>
        </w:rPr>
      </w:pPr>
      <w:r w:rsidRPr="00B91C0B">
        <w:rPr>
          <w:rFonts w:cstheme="minorHAnsi"/>
          <w:color w:val="000000" w:themeColor="text1"/>
          <w:szCs w:val="22"/>
        </w:rPr>
        <w:t>Continuous Process Manufacturing</w:t>
      </w:r>
      <w:r w:rsidR="00E42925" w:rsidRPr="00B91C0B">
        <w:rPr>
          <w:rFonts w:cstheme="minorHAnsi"/>
          <w:color w:val="000000" w:themeColor="text1"/>
          <w:szCs w:val="22"/>
        </w:rPr>
        <w:t xml:space="preserve"> - </w:t>
      </w:r>
      <w:r w:rsidR="003E3C36" w:rsidRPr="00B91C0B">
        <w:rPr>
          <w:rFonts w:cstheme="minorHAnsi"/>
          <w:color w:val="000000" w:themeColor="text1"/>
          <w:szCs w:val="22"/>
          <w:shd w:val="clear" w:color="auto" w:fill="FFFFFF"/>
        </w:rPr>
        <w:t>Similar to repetitive manufacturing is the </w:t>
      </w:r>
      <w:r w:rsidR="003E3C36" w:rsidRPr="00B91C0B">
        <w:rPr>
          <w:rFonts w:cstheme="minorHAnsi"/>
          <w:color w:val="000000" w:themeColor="text1"/>
          <w:szCs w:val="22"/>
          <w:bdr w:val="none" w:sz="0" w:space="0" w:color="auto" w:frame="1"/>
        </w:rPr>
        <w:t>continuous manufacturing process,</w:t>
      </w:r>
      <w:r w:rsidR="003E3C36" w:rsidRPr="00B91C0B">
        <w:rPr>
          <w:rFonts w:cstheme="minorHAnsi"/>
          <w:color w:val="000000" w:themeColor="text1"/>
          <w:szCs w:val="22"/>
          <w:shd w:val="clear" w:color="auto" w:fill="FFFFFF"/>
        </w:rPr>
        <w:t> which runs 24/7 too</w:t>
      </w:r>
      <w:r w:rsidR="007470B1">
        <w:rPr>
          <w:rFonts w:cstheme="minorHAnsi"/>
          <w:color w:val="000000" w:themeColor="text1"/>
          <w:szCs w:val="22"/>
          <w:shd w:val="clear" w:color="auto" w:fill="FFFFFF"/>
        </w:rPr>
        <w:t>.</w:t>
      </w:r>
    </w:p>
    <w:p w14:paraId="44551B5E" w14:textId="15B7F041" w:rsidR="00EA7D04" w:rsidRPr="00EA7D04" w:rsidRDefault="003E3C36" w:rsidP="00EA7D04">
      <w:pPr>
        <w:pStyle w:val="ListParagraph"/>
        <w:numPr>
          <w:ilvl w:val="0"/>
          <w:numId w:val="13"/>
        </w:numPr>
        <w:rPr>
          <w:rFonts w:cstheme="minorHAnsi"/>
          <w:color w:val="000000" w:themeColor="text1"/>
          <w:szCs w:val="22"/>
        </w:rPr>
      </w:pPr>
      <w:r w:rsidRPr="00EA7D04">
        <w:rPr>
          <w:rFonts w:cstheme="minorHAnsi"/>
          <w:color w:val="000000" w:themeColor="text1"/>
          <w:szCs w:val="22"/>
        </w:rPr>
        <w:t xml:space="preserve">Batch Process Manufacturing - </w:t>
      </w:r>
      <w:r w:rsidRPr="00EA7D04">
        <w:rPr>
          <w:rFonts w:cstheme="minorHAnsi"/>
          <w:color w:val="000000" w:themeColor="text1"/>
          <w:szCs w:val="22"/>
          <w:shd w:val="clear" w:color="auto" w:fill="FFFFFF"/>
        </w:rPr>
        <w:t>The final process shares similarities with discrete and job shop processes</w:t>
      </w:r>
      <w:r w:rsidR="006C33E7" w:rsidRPr="00EA7D04">
        <w:rPr>
          <w:rFonts w:cstheme="minorHAnsi"/>
          <w:color w:val="000000" w:themeColor="text1"/>
          <w:szCs w:val="22"/>
          <w:shd w:val="clear" w:color="auto" w:fill="FFFFFF"/>
        </w:rPr>
        <w:t>.</w:t>
      </w:r>
      <w:r w:rsidR="00EA7D04" w:rsidRPr="00EA7D04">
        <w:rPr>
          <w:shd w:val="clear" w:color="auto" w:fill="FFFFFF"/>
        </w:rPr>
        <w:t xml:space="preserve"> </w:t>
      </w:r>
      <w:r w:rsidR="00EA7D04" w:rsidRPr="00EA7D04">
        <w:rPr>
          <w:shd w:val="clear" w:color="auto" w:fill="FFFFFF"/>
          <w:lang w:eastAsia="en-GB"/>
        </w:rPr>
        <w:t>After a batch production run, a manufacturer cleans the equipment to prepare the machinery for the next batch. Batch processes are continuous by nature.</w:t>
      </w:r>
    </w:p>
    <w:p w14:paraId="2A072468" w14:textId="1007C908" w:rsidR="003E3C36" w:rsidRPr="00B91C0B" w:rsidRDefault="003E3C36" w:rsidP="00EA7D04">
      <w:pPr>
        <w:pStyle w:val="ListParagraph"/>
        <w:rPr>
          <w:rFonts w:cstheme="minorHAnsi"/>
          <w:color w:val="000000" w:themeColor="text1"/>
          <w:szCs w:val="22"/>
        </w:rPr>
      </w:pPr>
    </w:p>
    <w:p w14:paraId="3B720022" w14:textId="7D10B32C" w:rsidR="004E1DC5" w:rsidRPr="003E3C36" w:rsidRDefault="00F77275" w:rsidP="00F77275">
      <w:pPr>
        <w:jc w:val="right"/>
        <w:rPr>
          <w:rFonts w:cstheme="minorHAnsi"/>
          <w:szCs w:val="22"/>
        </w:rPr>
      </w:pPr>
      <w:r>
        <w:rPr>
          <w:rFonts w:cstheme="minorHAnsi"/>
          <w:szCs w:val="22"/>
        </w:rPr>
        <w:t>(</w:t>
      </w:r>
      <w:r w:rsidR="00DC6C95">
        <w:rPr>
          <w:rFonts w:cstheme="minorHAnsi"/>
          <w:szCs w:val="22"/>
        </w:rPr>
        <w:t>Katana, 2021)</w:t>
      </w:r>
    </w:p>
    <w:p w14:paraId="36D06CE7" w14:textId="5D2395E3" w:rsidR="00427CDC" w:rsidRDefault="00284A12" w:rsidP="003E3C36">
      <w:pPr>
        <w:rPr>
          <w:rFonts w:cstheme="minorHAnsi"/>
          <w:szCs w:val="22"/>
        </w:rPr>
      </w:pPr>
      <w:r>
        <w:rPr>
          <w:rFonts w:cstheme="minorHAnsi"/>
          <w:szCs w:val="22"/>
        </w:rPr>
        <w:t xml:space="preserve">Looking at this from </w:t>
      </w:r>
      <w:r w:rsidR="001C2B8D">
        <w:rPr>
          <w:rFonts w:cstheme="minorHAnsi"/>
          <w:szCs w:val="22"/>
        </w:rPr>
        <w:t xml:space="preserve">the perspective of </w:t>
      </w:r>
      <w:r>
        <w:rPr>
          <w:rFonts w:cstheme="minorHAnsi"/>
          <w:szCs w:val="22"/>
        </w:rPr>
        <w:t>MAHLE</w:t>
      </w:r>
      <w:r w:rsidR="001C2B8D">
        <w:rPr>
          <w:rFonts w:cstheme="minorHAnsi"/>
          <w:szCs w:val="22"/>
        </w:rPr>
        <w:t>,</w:t>
      </w:r>
      <w:r>
        <w:rPr>
          <w:rFonts w:cstheme="minorHAnsi"/>
          <w:szCs w:val="22"/>
        </w:rPr>
        <w:t xml:space="preserve"> a piston manufacture who supply pistons to automotive </w:t>
      </w:r>
      <w:r w:rsidR="001C2B8D">
        <w:rPr>
          <w:rFonts w:cstheme="minorHAnsi"/>
          <w:szCs w:val="22"/>
        </w:rPr>
        <w:t xml:space="preserve">and motorsport companies all over the world </w:t>
      </w:r>
      <w:r w:rsidR="009B6385">
        <w:rPr>
          <w:rFonts w:cstheme="minorHAnsi"/>
          <w:szCs w:val="22"/>
        </w:rPr>
        <w:t xml:space="preserve">its clear they would be </w:t>
      </w:r>
      <w:r w:rsidR="00BA6826">
        <w:rPr>
          <w:rFonts w:cstheme="minorHAnsi"/>
          <w:szCs w:val="22"/>
        </w:rPr>
        <w:t>on a high production rate</w:t>
      </w:r>
      <w:r w:rsidR="00F40FF2">
        <w:rPr>
          <w:rFonts w:cstheme="minorHAnsi"/>
          <w:szCs w:val="22"/>
        </w:rPr>
        <w:t xml:space="preserve">, this </w:t>
      </w:r>
      <w:r w:rsidR="00F76C2C">
        <w:rPr>
          <w:rFonts w:cstheme="minorHAnsi"/>
          <w:szCs w:val="22"/>
        </w:rPr>
        <w:t xml:space="preserve">could </w:t>
      </w:r>
      <w:r w:rsidR="004C6B4F">
        <w:rPr>
          <w:rFonts w:cstheme="minorHAnsi"/>
          <w:szCs w:val="22"/>
        </w:rPr>
        <w:t>easily</w:t>
      </w:r>
      <w:r w:rsidR="00F76C2C">
        <w:rPr>
          <w:rFonts w:cstheme="minorHAnsi"/>
          <w:szCs w:val="22"/>
        </w:rPr>
        <w:t xml:space="preserve"> be above </w:t>
      </w:r>
      <w:r w:rsidR="004C6B4F">
        <w:rPr>
          <w:rFonts w:cstheme="minorHAnsi"/>
          <w:szCs w:val="22"/>
        </w:rPr>
        <w:t>10,000 units a week for one type of piston</w:t>
      </w:r>
      <w:r w:rsidR="004F7CC5">
        <w:rPr>
          <w:rFonts w:cstheme="minorHAnsi"/>
          <w:szCs w:val="22"/>
        </w:rPr>
        <w:t>.</w:t>
      </w:r>
      <w:r w:rsidR="00B027D6">
        <w:rPr>
          <w:rFonts w:cstheme="minorHAnsi"/>
          <w:szCs w:val="22"/>
        </w:rPr>
        <w:t xml:space="preserve"> </w:t>
      </w:r>
      <w:r w:rsidR="00F6698D">
        <w:rPr>
          <w:rFonts w:cstheme="minorHAnsi"/>
          <w:szCs w:val="22"/>
        </w:rPr>
        <w:t>This shows that</w:t>
      </w:r>
      <w:r w:rsidR="00DB47C2">
        <w:rPr>
          <w:rFonts w:cstheme="minorHAnsi"/>
          <w:szCs w:val="22"/>
        </w:rPr>
        <w:t xml:space="preserve"> a large batch production of piston</w:t>
      </w:r>
      <w:r w:rsidR="009615CF">
        <w:rPr>
          <w:rFonts w:cstheme="minorHAnsi"/>
          <w:szCs w:val="22"/>
        </w:rPr>
        <w:t>s</w:t>
      </w:r>
      <w:r w:rsidR="00DB47C2">
        <w:rPr>
          <w:rFonts w:cstheme="minorHAnsi"/>
          <w:szCs w:val="22"/>
        </w:rPr>
        <w:t xml:space="preserve"> would be suitable due to the high demand from </w:t>
      </w:r>
      <w:r w:rsidR="00273026">
        <w:rPr>
          <w:rFonts w:cstheme="minorHAnsi"/>
          <w:szCs w:val="22"/>
        </w:rPr>
        <w:t>manufactures</w:t>
      </w:r>
      <w:r w:rsidR="00283950">
        <w:rPr>
          <w:rFonts w:cstheme="minorHAnsi"/>
          <w:szCs w:val="22"/>
        </w:rPr>
        <w:t>.</w:t>
      </w:r>
    </w:p>
    <w:p w14:paraId="5300E864" w14:textId="64E021B0" w:rsidR="00AE344A" w:rsidRDefault="00AE344A" w:rsidP="003E3C36">
      <w:pPr>
        <w:rPr>
          <w:rFonts w:cstheme="minorHAnsi"/>
          <w:szCs w:val="22"/>
        </w:rPr>
      </w:pPr>
    </w:p>
    <w:p w14:paraId="05794338" w14:textId="41D7C725" w:rsidR="00AE344A" w:rsidRDefault="00AE344A" w:rsidP="003E3C36">
      <w:pPr>
        <w:rPr>
          <w:rFonts w:cstheme="minorHAnsi"/>
          <w:szCs w:val="22"/>
        </w:rPr>
      </w:pPr>
    </w:p>
    <w:p w14:paraId="0DFFBF6B" w14:textId="237335F8" w:rsidR="00AE344A" w:rsidRDefault="00AE344A" w:rsidP="003E3C36">
      <w:pPr>
        <w:rPr>
          <w:rFonts w:cstheme="minorHAnsi"/>
          <w:szCs w:val="22"/>
        </w:rPr>
      </w:pPr>
    </w:p>
    <w:p w14:paraId="15EA2205" w14:textId="4DAE4DC7" w:rsidR="00AE344A" w:rsidRDefault="00AE344A" w:rsidP="003E3C36">
      <w:pPr>
        <w:rPr>
          <w:rFonts w:cstheme="minorHAnsi"/>
          <w:szCs w:val="22"/>
        </w:rPr>
      </w:pPr>
    </w:p>
    <w:p w14:paraId="32EAB4DE" w14:textId="0D64CFEC" w:rsidR="00AE344A" w:rsidRDefault="00AE344A" w:rsidP="003E3C36">
      <w:pPr>
        <w:rPr>
          <w:rFonts w:cstheme="minorHAnsi"/>
          <w:szCs w:val="22"/>
        </w:rPr>
      </w:pPr>
    </w:p>
    <w:p w14:paraId="6F8958D0" w14:textId="0CA4C84B" w:rsidR="00AE344A" w:rsidRDefault="00AE344A" w:rsidP="003E3C36">
      <w:pPr>
        <w:rPr>
          <w:rFonts w:cstheme="minorHAnsi"/>
          <w:szCs w:val="22"/>
        </w:rPr>
      </w:pPr>
    </w:p>
    <w:p w14:paraId="28A49427" w14:textId="7C00A2D7" w:rsidR="00AE344A" w:rsidRDefault="00AE344A" w:rsidP="003E3C36">
      <w:pPr>
        <w:rPr>
          <w:rFonts w:cstheme="minorHAnsi"/>
          <w:szCs w:val="22"/>
        </w:rPr>
      </w:pPr>
    </w:p>
    <w:p w14:paraId="3F741B3A" w14:textId="71E26B0D" w:rsidR="00AE344A" w:rsidRDefault="00AE344A" w:rsidP="003E3C36">
      <w:pPr>
        <w:rPr>
          <w:rFonts w:cstheme="minorHAnsi"/>
          <w:szCs w:val="22"/>
        </w:rPr>
      </w:pPr>
    </w:p>
    <w:p w14:paraId="1631C783" w14:textId="77777777" w:rsidR="00AE344A" w:rsidRPr="003E3C36" w:rsidRDefault="00AE344A" w:rsidP="003E3C36">
      <w:pPr>
        <w:rPr>
          <w:rFonts w:cstheme="minorHAnsi"/>
          <w:szCs w:val="22"/>
        </w:rPr>
      </w:pPr>
    </w:p>
    <w:p w14:paraId="287E873B" w14:textId="77777777" w:rsidR="00602504" w:rsidRPr="00602504" w:rsidRDefault="00BC6DE7" w:rsidP="00602504">
      <w:pPr>
        <w:pStyle w:val="Heading2"/>
        <w:rPr>
          <w:rFonts w:asciiTheme="minorHAnsi" w:hAnsiTheme="minorHAnsi"/>
          <w:sz w:val="22"/>
        </w:rPr>
      </w:pPr>
      <w:bookmarkStart w:id="30" w:name="_Toc98789130"/>
      <w:r>
        <w:lastRenderedPageBreak/>
        <w:t xml:space="preserve">Manufacturing </w:t>
      </w:r>
      <w:r w:rsidR="00602504">
        <w:t>Process</w:t>
      </w:r>
      <w:bookmarkEnd w:id="30"/>
    </w:p>
    <w:p w14:paraId="38A64064" w14:textId="58B8DBB0" w:rsidR="0004440B" w:rsidRPr="006354B0" w:rsidRDefault="00B21317" w:rsidP="006354B0">
      <w:pPr>
        <w:rPr>
          <w:rFonts w:cstheme="minorHAnsi"/>
          <w:szCs w:val="22"/>
        </w:rPr>
      </w:pPr>
      <w:r w:rsidRPr="006354B0">
        <w:rPr>
          <w:rFonts w:cstheme="minorHAnsi"/>
          <w:szCs w:val="22"/>
        </w:rPr>
        <w:t xml:space="preserve">When </w:t>
      </w:r>
      <w:r w:rsidR="00B71FB6" w:rsidRPr="006354B0">
        <w:rPr>
          <w:rFonts w:cstheme="minorHAnsi"/>
          <w:szCs w:val="22"/>
        </w:rPr>
        <w:t>manufacturing a piston from an aluminium alloy, in this case M-SP25</w:t>
      </w:r>
      <w:r w:rsidR="00621477" w:rsidRPr="006354B0">
        <w:rPr>
          <w:rFonts w:cstheme="minorHAnsi"/>
          <w:szCs w:val="22"/>
        </w:rPr>
        <w:t xml:space="preserve">, there are </w:t>
      </w:r>
      <w:r w:rsidR="00F22BB9">
        <w:rPr>
          <w:rFonts w:cstheme="minorHAnsi"/>
          <w:szCs w:val="22"/>
        </w:rPr>
        <w:t>2</w:t>
      </w:r>
      <w:r w:rsidR="004851BE" w:rsidRPr="006354B0">
        <w:rPr>
          <w:rFonts w:cstheme="minorHAnsi"/>
          <w:szCs w:val="22"/>
        </w:rPr>
        <w:t xml:space="preserve"> suitable processes</w:t>
      </w:r>
      <w:r w:rsidR="0004440B" w:rsidRPr="006354B0">
        <w:rPr>
          <w:rFonts w:cstheme="minorHAnsi"/>
          <w:szCs w:val="22"/>
        </w:rPr>
        <w:t>:</w:t>
      </w:r>
    </w:p>
    <w:p w14:paraId="610A57AF" w14:textId="77777777" w:rsidR="00537C63" w:rsidRPr="006354B0" w:rsidRDefault="0004440B" w:rsidP="006354B0">
      <w:pPr>
        <w:pStyle w:val="ListParagraph"/>
        <w:numPr>
          <w:ilvl w:val="0"/>
          <w:numId w:val="14"/>
        </w:numPr>
        <w:rPr>
          <w:rFonts w:eastAsia="Times New Roman" w:cstheme="minorHAnsi"/>
          <w:szCs w:val="22"/>
          <w:lang w:eastAsia="en-GB"/>
        </w:rPr>
      </w:pPr>
      <w:r w:rsidRPr="006354B0">
        <w:rPr>
          <w:rFonts w:cstheme="minorHAnsi"/>
          <w:szCs w:val="22"/>
        </w:rPr>
        <w:t xml:space="preserve">Casting </w:t>
      </w:r>
      <w:r w:rsidR="00AD6BDF" w:rsidRPr="006354B0">
        <w:rPr>
          <w:rFonts w:cstheme="minorHAnsi"/>
          <w:szCs w:val="22"/>
        </w:rPr>
        <w:t>–</w:t>
      </w:r>
      <w:r w:rsidRPr="006354B0">
        <w:rPr>
          <w:rFonts w:cstheme="minorHAnsi"/>
          <w:szCs w:val="22"/>
        </w:rPr>
        <w:t xml:space="preserve"> </w:t>
      </w:r>
      <w:r w:rsidR="00537C63" w:rsidRPr="006354B0">
        <w:rPr>
          <w:rFonts w:eastAsia="Times New Roman" w:cstheme="minorHAnsi"/>
          <w:color w:val="222222"/>
          <w:szCs w:val="22"/>
          <w:shd w:val="clear" w:color="auto" w:fill="FFFFFF"/>
          <w:lang w:eastAsia="en-GB"/>
        </w:rPr>
        <w:t>Cast metal is metal that has been heated up past its melting point and poured into a mould, using one of a number of techniques such as gravity or high pressure die casting, to form the shape of your desired product.</w:t>
      </w:r>
    </w:p>
    <w:p w14:paraId="316F7203" w14:textId="0AD45970" w:rsidR="00537C63" w:rsidRPr="006354B0" w:rsidRDefault="00EC784E" w:rsidP="006354B0">
      <w:pPr>
        <w:pStyle w:val="ListParagraph"/>
        <w:numPr>
          <w:ilvl w:val="0"/>
          <w:numId w:val="14"/>
        </w:numPr>
        <w:rPr>
          <w:rFonts w:eastAsia="Times New Roman" w:cstheme="minorHAnsi"/>
          <w:szCs w:val="22"/>
          <w:lang w:eastAsia="en-GB"/>
        </w:rPr>
      </w:pPr>
      <w:r w:rsidRPr="006354B0">
        <w:rPr>
          <w:rFonts w:cstheme="minorHAnsi"/>
          <w:szCs w:val="22"/>
        </w:rPr>
        <w:t>For</w:t>
      </w:r>
      <w:r w:rsidR="00186195" w:rsidRPr="006354B0">
        <w:rPr>
          <w:rFonts w:cstheme="minorHAnsi"/>
          <w:szCs w:val="22"/>
        </w:rPr>
        <w:t>ging</w:t>
      </w:r>
      <w:r w:rsidR="00537C63" w:rsidRPr="006354B0">
        <w:rPr>
          <w:rFonts w:cstheme="minorHAnsi"/>
          <w:szCs w:val="22"/>
        </w:rPr>
        <w:t xml:space="preserve"> - </w:t>
      </w:r>
      <w:r w:rsidR="00537C63" w:rsidRPr="006354B0">
        <w:rPr>
          <w:rFonts w:eastAsia="Times New Roman" w:cstheme="minorHAnsi"/>
          <w:color w:val="222222"/>
          <w:szCs w:val="22"/>
          <w:shd w:val="clear" w:color="auto" w:fill="FFFFFF"/>
          <w:lang w:eastAsia="en-GB"/>
        </w:rPr>
        <w:t xml:space="preserve">Forged metal is heated up until it is malleable (not molten) and forced into the desired shape. This is the same process that blacksmiths and ironmongers originally used to create horseshoes, </w:t>
      </w:r>
      <w:r w:rsidR="006354B0" w:rsidRPr="006354B0">
        <w:rPr>
          <w:rFonts w:eastAsia="Times New Roman" w:cstheme="minorHAnsi"/>
          <w:color w:val="222222"/>
          <w:szCs w:val="22"/>
          <w:shd w:val="clear" w:color="auto" w:fill="FFFFFF"/>
          <w:lang w:eastAsia="en-GB"/>
        </w:rPr>
        <w:t>swords,</w:t>
      </w:r>
      <w:r w:rsidR="00537C63" w:rsidRPr="006354B0">
        <w:rPr>
          <w:rFonts w:eastAsia="Times New Roman" w:cstheme="minorHAnsi"/>
          <w:color w:val="222222"/>
          <w:szCs w:val="22"/>
          <w:shd w:val="clear" w:color="auto" w:fill="FFFFFF"/>
          <w:lang w:eastAsia="en-GB"/>
        </w:rPr>
        <w:t xml:space="preserve"> and armour. However, modern methods usually use high pressure stamping, rather than a hammer and anvil.</w:t>
      </w:r>
    </w:p>
    <w:p w14:paraId="3F97E1FD" w14:textId="41BF526F" w:rsidR="005D7257" w:rsidRDefault="006354B0" w:rsidP="006354B0">
      <w:pPr>
        <w:jc w:val="right"/>
        <w:rPr>
          <w:rFonts w:cstheme="minorHAnsi"/>
          <w:szCs w:val="22"/>
        </w:rPr>
      </w:pPr>
      <w:r>
        <w:rPr>
          <w:rFonts w:cstheme="minorHAnsi"/>
          <w:szCs w:val="22"/>
        </w:rPr>
        <w:t>(</w:t>
      </w:r>
      <w:r w:rsidR="00AE6FF1">
        <w:rPr>
          <w:rFonts w:cstheme="minorHAnsi"/>
          <w:szCs w:val="22"/>
        </w:rPr>
        <w:t>MRT Castings, 2017)</w:t>
      </w:r>
    </w:p>
    <w:p w14:paraId="4F3755D2" w14:textId="58C14A7E" w:rsidR="00A9758D" w:rsidRPr="006354B0" w:rsidRDefault="000D5C3C" w:rsidP="005D7257">
      <w:pPr>
        <w:rPr>
          <w:rFonts w:cstheme="minorHAnsi"/>
          <w:szCs w:val="22"/>
        </w:rPr>
      </w:pPr>
      <w:r>
        <w:rPr>
          <w:rFonts w:cstheme="minorHAnsi"/>
          <w:szCs w:val="22"/>
        </w:rPr>
        <w:t>Lost foam casting “which is suitable</w:t>
      </w:r>
      <w:r w:rsidR="00467B68">
        <w:rPr>
          <w:rFonts w:cstheme="minorHAnsi"/>
          <w:szCs w:val="22"/>
        </w:rPr>
        <w:t xml:space="preserve"> for the production of complex component geometrics of pistons and piston parts from a single casting”</w:t>
      </w:r>
      <w:r w:rsidR="00A86F9C">
        <w:rPr>
          <w:rFonts w:cstheme="minorHAnsi"/>
          <w:szCs w:val="22"/>
        </w:rPr>
        <w:t xml:space="preserve"> </w:t>
      </w:r>
      <w:r w:rsidR="00BC1EC1">
        <w:rPr>
          <w:rFonts w:cstheme="minorHAnsi"/>
          <w:szCs w:val="22"/>
        </w:rPr>
        <w:t>(</w:t>
      </w:r>
      <w:r w:rsidR="00E57229">
        <w:rPr>
          <w:rFonts w:cstheme="minorHAnsi"/>
          <w:szCs w:val="22"/>
        </w:rPr>
        <w:t>Hank</w:t>
      </w:r>
      <w:r w:rsidR="00FE5A47">
        <w:rPr>
          <w:rFonts w:cstheme="minorHAnsi"/>
          <w:szCs w:val="22"/>
        </w:rPr>
        <w:t xml:space="preserve">e, Luz and Spermann, </w:t>
      </w:r>
      <w:r w:rsidR="0079536D">
        <w:rPr>
          <w:rFonts w:cstheme="minorHAnsi"/>
          <w:szCs w:val="22"/>
        </w:rPr>
        <w:t>2014</w:t>
      </w:r>
      <w:r w:rsidR="00800326">
        <w:rPr>
          <w:rFonts w:cstheme="minorHAnsi"/>
          <w:szCs w:val="22"/>
        </w:rPr>
        <w:t>)</w:t>
      </w:r>
      <w:r w:rsidR="0077301E">
        <w:rPr>
          <w:rFonts w:cstheme="minorHAnsi"/>
          <w:szCs w:val="22"/>
        </w:rPr>
        <w:t xml:space="preserve"> is often the way manufactures make pistons</w:t>
      </w:r>
      <w:r w:rsidR="002618B3">
        <w:rPr>
          <w:rFonts w:cstheme="minorHAnsi"/>
          <w:szCs w:val="22"/>
        </w:rPr>
        <w:t xml:space="preserve">. However, in high power and </w:t>
      </w:r>
      <w:r w:rsidR="0094508F">
        <w:rPr>
          <w:rFonts w:cstheme="minorHAnsi"/>
          <w:szCs w:val="22"/>
        </w:rPr>
        <w:t xml:space="preserve">high </w:t>
      </w:r>
      <w:r w:rsidR="002618B3">
        <w:rPr>
          <w:rFonts w:cstheme="minorHAnsi"/>
          <w:szCs w:val="22"/>
        </w:rPr>
        <w:t xml:space="preserve">stress </w:t>
      </w:r>
      <w:r w:rsidR="0094508F">
        <w:rPr>
          <w:rFonts w:cstheme="minorHAnsi"/>
          <w:szCs w:val="22"/>
        </w:rPr>
        <w:t>applications</w:t>
      </w:r>
      <w:r w:rsidR="002618B3">
        <w:rPr>
          <w:rFonts w:cstheme="minorHAnsi"/>
          <w:szCs w:val="22"/>
        </w:rPr>
        <w:t xml:space="preserve"> like motorsport</w:t>
      </w:r>
      <w:r w:rsidR="007365B8">
        <w:rPr>
          <w:rFonts w:cstheme="minorHAnsi"/>
          <w:szCs w:val="22"/>
        </w:rPr>
        <w:t xml:space="preserve"> the piston can be stressed significantly more </w:t>
      </w:r>
      <w:r w:rsidR="002606FE">
        <w:rPr>
          <w:rFonts w:cstheme="minorHAnsi"/>
          <w:szCs w:val="22"/>
        </w:rPr>
        <w:t>and as can be seen in table 5</w:t>
      </w:r>
      <w:r w:rsidR="00EA4C32">
        <w:rPr>
          <w:rFonts w:cstheme="minorHAnsi"/>
          <w:szCs w:val="22"/>
        </w:rPr>
        <w:t xml:space="preserve"> a forged </w:t>
      </w:r>
      <w:r w:rsidR="0094508F">
        <w:rPr>
          <w:rFonts w:cstheme="minorHAnsi"/>
          <w:szCs w:val="22"/>
        </w:rPr>
        <w:t xml:space="preserve">version of the same alloy </w:t>
      </w:r>
      <w:r w:rsidR="0018360C">
        <w:rPr>
          <w:rFonts w:cstheme="minorHAnsi"/>
          <w:szCs w:val="22"/>
        </w:rPr>
        <w:t>can have much more strength</w:t>
      </w:r>
      <w:r w:rsidR="00272631">
        <w:rPr>
          <w:rFonts w:cstheme="minorHAnsi"/>
          <w:szCs w:val="22"/>
        </w:rPr>
        <w:t xml:space="preserve"> which will be able to handle more force.</w:t>
      </w:r>
      <w:r w:rsidR="00AC0DC0">
        <w:rPr>
          <w:rFonts w:cstheme="minorHAnsi"/>
          <w:szCs w:val="22"/>
        </w:rPr>
        <w:t xml:space="preserve"> The issue with for</w:t>
      </w:r>
      <w:r w:rsidR="003F23A8">
        <w:rPr>
          <w:rFonts w:cstheme="minorHAnsi"/>
          <w:szCs w:val="22"/>
        </w:rPr>
        <w:t>ging</w:t>
      </w:r>
      <w:r w:rsidR="00AC0DC0">
        <w:rPr>
          <w:rFonts w:cstheme="minorHAnsi"/>
          <w:szCs w:val="22"/>
        </w:rPr>
        <w:t xml:space="preserve"> is </w:t>
      </w:r>
      <w:r w:rsidR="003F23A8">
        <w:rPr>
          <w:rFonts w:cstheme="minorHAnsi"/>
          <w:szCs w:val="22"/>
        </w:rPr>
        <w:t xml:space="preserve">the cost because it is a longer process </w:t>
      </w:r>
      <w:r w:rsidR="00224402">
        <w:rPr>
          <w:rFonts w:cstheme="minorHAnsi"/>
          <w:szCs w:val="22"/>
        </w:rPr>
        <w:t>and requires more machinery</w:t>
      </w:r>
      <w:r w:rsidR="005730E8">
        <w:rPr>
          <w:rFonts w:cstheme="minorHAnsi"/>
          <w:szCs w:val="22"/>
        </w:rPr>
        <w:t xml:space="preserve">, </w:t>
      </w:r>
      <w:r w:rsidR="00224402">
        <w:rPr>
          <w:rFonts w:cstheme="minorHAnsi"/>
          <w:szCs w:val="22"/>
        </w:rPr>
        <w:t>also so</w:t>
      </w:r>
      <w:r w:rsidR="00326D53">
        <w:rPr>
          <w:rFonts w:cstheme="minorHAnsi"/>
          <w:szCs w:val="22"/>
        </w:rPr>
        <w:t>me</w:t>
      </w:r>
      <w:r w:rsidR="00224402">
        <w:rPr>
          <w:rFonts w:cstheme="minorHAnsi"/>
          <w:szCs w:val="22"/>
        </w:rPr>
        <w:t xml:space="preserve"> shapes </w:t>
      </w:r>
      <w:r w:rsidR="00326D53">
        <w:rPr>
          <w:rFonts w:cstheme="minorHAnsi"/>
          <w:szCs w:val="22"/>
        </w:rPr>
        <w:t>cannot</w:t>
      </w:r>
      <w:r w:rsidR="00224402">
        <w:rPr>
          <w:rFonts w:cstheme="minorHAnsi"/>
          <w:szCs w:val="22"/>
        </w:rPr>
        <w:t xml:space="preserve"> be forged </w:t>
      </w:r>
      <w:r w:rsidR="00326D53">
        <w:rPr>
          <w:rFonts w:cstheme="minorHAnsi"/>
          <w:szCs w:val="22"/>
        </w:rPr>
        <w:t xml:space="preserve">so a piston designed for </w:t>
      </w:r>
      <w:r w:rsidR="004F4311">
        <w:rPr>
          <w:rFonts w:cstheme="minorHAnsi"/>
          <w:szCs w:val="22"/>
        </w:rPr>
        <w:t xml:space="preserve">casting </w:t>
      </w:r>
      <w:r w:rsidR="00703922">
        <w:rPr>
          <w:rFonts w:cstheme="minorHAnsi"/>
          <w:szCs w:val="22"/>
        </w:rPr>
        <w:t>may not be able to be forged so it would require a redesign</w:t>
      </w:r>
      <w:r w:rsidR="009A1E00">
        <w:rPr>
          <w:rFonts w:cstheme="minorHAnsi"/>
          <w:szCs w:val="22"/>
        </w:rPr>
        <w:t xml:space="preserve"> for the forging process.</w:t>
      </w:r>
      <w:r w:rsidR="00A9758D" w:rsidRPr="006354B0">
        <w:rPr>
          <w:rFonts w:cstheme="minorHAnsi"/>
          <w:szCs w:val="22"/>
        </w:rPr>
        <w:br w:type="page"/>
      </w:r>
    </w:p>
    <w:p w14:paraId="448C55EA" w14:textId="77777777" w:rsidR="00BF6021" w:rsidRDefault="00B46C80" w:rsidP="00A16067">
      <w:pPr>
        <w:pStyle w:val="Heading1"/>
      </w:pPr>
      <w:bookmarkStart w:id="31" w:name="_Toc98789131"/>
      <w:r>
        <w:lastRenderedPageBreak/>
        <w:t>Conclusion</w:t>
      </w:r>
      <w:bookmarkEnd w:id="31"/>
    </w:p>
    <w:p w14:paraId="60E2BDD0" w14:textId="77079477" w:rsidR="003E2A54" w:rsidRPr="00A16067" w:rsidRDefault="00BF6021" w:rsidP="00BF6021">
      <w:r>
        <w:t>In conclusi</w:t>
      </w:r>
      <w:r w:rsidR="00BF2A35">
        <w:t xml:space="preserve">on, </w:t>
      </w:r>
      <w:r w:rsidR="00981A15">
        <w:t xml:space="preserve">a piston in an internal combustion engine </w:t>
      </w:r>
      <w:r w:rsidR="00B80B45">
        <w:t xml:space="preserve">is subjected to </w:t>
      </w:r>
      <w:r w:rsidR="00EB1F84">
        <w:t>a lot of different forces which all act on the piston in different directions</w:t>
      </w:r>
      <w:r w:rsidR="00275707">
        <w:t>, t</w:t>
      </w:r>
      <w:r w:rsidR="0081127D">
        <w:t xml:space="preserve">he main force of course came from the combustion pressure which equated to about 6 tones of force acting on </w:t>
      </w:r>
      <w:r w:rsidR="00752FC9">
        <w:t>the</w:t>
      </w:r>
      <w:r w:rsidR="0081127D">
        <w:t xml:space="preserve"> piston.</w:t>
      </w:r>
      <w:r w:rsidR="00566009">
        <w:t xml:space="preserve"> The thermal load </w:t>
      </w:r>
      <w:r w:rsidR="00C032EE">
        <w:t>experienced by the piston it turns out was much lower tha</w:t>
      </w:r>
      <w:r w:rsidR="00D14D7A">
        <w:t>n</w:t>
      </w:r>
      <w:r w:rsidR="00C032EE">
        <w:t xml:space="preserve"> the </w:t>
      </w:r>
      <w:r w:rsidR="00D14D7A">
        <w:t>2,300</w:t>
      </w:r>
      <w:r w:rsidR="00D14D7A" w:rsidRPr="00D14D7A">
        <w:rPr>
          <w:rFonts w:cs="Times New Roman (Body CS)"/>
          <w:vertAlign w:val="superscript"/>
        </w:rPr>
        <w:t>o</w:t>
      </w:r>
      <w:r w:rsidR="00D14D7A">
        <w:t xml:space="preserve">C </w:t>
      </w:r>
      <w:r w:rsidR="0091346C">
        <w:t xml:space="preserve">combustion gas temperature and the temperature on the piston </w:t>
      </w:r>
      <w:r w:rsidR="00C578E5">
        <w:t xml:space="preserve">was </w:t>
      </w:r>
      <w:r w:rsidR="0091346C">
        <w:t>only about 375</w:t>
      </w:r>
      <w:r w:rsidR="0091346C" w:rsidRPr="0091346C">
        <w:rPr>
          <w:rFonts w:cs="Times New Roman (Body CS)"/>
          <w:vertAlign w:val="superscript"/>
        </w:rPr>
        <w:t>o</w:t>
      </w:r>
      <w:r w:rsidR="0091346C">
        <w:t>C for a diesel engine and much less for a petrol engine.</w:t>
      </w:r>
      <w:r w:rsidR="002B3D71">
        <w:t xml:space="preserve"> </w:t>
      </w:r>
      <w:r w:rsidR="00472BCA">
        <w:t xml:space="preserve">Looking at </w:t>
      </w:r>
      <w:r w:rsidR="00FE4EEC">
        <w:t xml:space="preserve">what manufactures use </w:t>
      </w:r>
      <w:r w:rsidR="00152570">
        <w:t xml:space="preserve">it was very clear that an aluminium alloy was the way to go due to </w:t>
      </w:r>
      <w:r w:rsidR="00EB4459">
        <w:t>their</w:t>
      </w:r>
      <w:r w:rsidR="00152570">
        <w:t xml:space="preserve"> good property values</w:t>
      </w:r>
      <w:r w:rsidR="00EE7E6E">
        <w:t xml:space="preserve">, the clear winner out of the </w:t>
      </w:r>
      <w:r w:rsidR="004A5A7B">
        <w:t>8 alloys was M-SP2</w:t>
      </w:r>
      <w:r w:rsidR="00275707">
        <w:t>5</w:t>
      </w:r>
      <w:r w:rsidR="00E12D21">
        <w:t>. The two different</w:t>
      </w:r>
      <w:r w:rsidR="00B001CB">
        <w:t xml:space="preserve"> manufacturing process that were suitable for a piston were casting and forging</w:t>
      </w:r>
      <w:r w:rsidR="001A5C02">
        <w:t xml:space="preserve">, casting is </w:t>
      </w:r>
      <w:r w:rsidR="00EF30BF">
        <w:t xml:space="preserve">seen to be suitable for most application such as road cars </w:t>
      </w:r>
      <w:r w:rsidR="00A47732">
        <w:t>but for high performance</w:t>
      </w:r>
      <w:r w:rsidR="00FD0DEE">
        <w:t xml:space="preserve"> engines like what is used in </w:t>
      </w:r>
      <w:r w:rsidR="00A47732">
        <w:t>motorsport</w:t>
      </w:r>
      <w:r w:rsidR="00F87001">
        <w:t>,</w:t>
      </w:r>
      <w:r w:rsidR="004D5F7D">
        <w:t xml:space="preserve"> f</w:t>
      </w:r>
      <w:r w:rsidR="00FD0DEE">
        <w:t xml:space="preserve">orging the </w:t>
      </w:r>
      <w:r w:rsidR="008E16BA">
        <w:t>material</w:t>
      </w:r>
      <w:r w:rsidR="00FD0DEE">
        <w:t xml:space="preserve"> creates a</w:t>
      </w:r>
      <w:r w:rsidR="008E16BA">
        <w:t xml:space="preserve"> </w:t>
      </w:r>
      <w:r w:rsidR="007C54A2">
        <w:t>much stronger piston</w:t>
      </w:r>
      <w:r w:rsidR="00430705">
        <w:t xml:space="preserve">. </w:t>
      </w:r>
      <w:r w:rsidR="00752FC9">
        <w:t>Therefore</w:t>
      </w:r>
      <w:r w:rsidR="00275707">
        <w:t>,</w:t>
      </w:r>
      <w:r w:rsidR="00752FC9">
        <w:t xml:space="preserve"> in a </w:t>
      </w:r>
      <w:r w:rsidR="00430705">
        <w:t xml:space="preserve">motorsport engine </w:t>
      </w:r>
      <w:r w:rsidR="00461EC7">
        <w:t xml:space="preserve">forging a piston </w:t>
      </w:r>
      <w:r w:rsidR="00752FC9">
        <w:t>out of</w:t>
      </w:r>
      <w:r w:rsidR="00126348">
        <w:t xml:space="preserve"> the </w:t>
      </w:r>
      <w:r w:rsidR="00F95F26">
        <w:t xml:space="preserve">aluminium alloy M-SP25 </w:t>
      </w:r>
      <w:r w:rsidR="00461EC7">
        <w:t xml:space="preserve">would make a very strong piston capable of </w:t>
      </w:r>
      <w:r w:rsidR="00FD01C8">
        <w:t>withstanding large amounts of cylinder pressure</w:t>
      </w:r>
      <w:r w:rsidR="00C667A7">
        <w:t xml:space="preserve"> and </w:t>
      </w:r>
      <w:r w:rsidR="00940E6D">
        <w:t>if</w:t>
      </w:r>
      <w:r w:rsidR="00C667A7">
        <w:t xml:space="preserve"> </w:t>
      </w:r>
      <w:r w:rsidR="00940E6D">
        <w:t xml:space="preserve">the </w:t>
      </w:r>
      <w:r w:rsidR="0071096F">
        <w:t>engine</w:t>
      </w:r>
      <w:r w:rsidR="00940E6D">
        <w:t xml:space="preserve"> temperature is kept under control the alloy should perform </w:t>
      </w:r>
      <w:r w:rsidR="00126348">
        <w:t>exceptionally.</w:t>
      </w:r>
      <w:r w:rsidR="003E2A54">
        <w:br w:type="page"/>
      </w:r>
    </w:p>
    <w:p w14:paraId="3F476AE0" w14:textId="20A2CE8F" w:rsidR="00B46C80" w:rsidRDefault="003E2A54" w:rsidP="00B46C80">
      <w:pPr>
        <w:pStyle w:val="Heading1"/>
      </w:pPr>
      <w:bookmarkStart w:id="32" w:name="_Toc98789132"/>
      <w:r>
        <w:lastRenderedPageBreak/>
        <w:t>References</w:t>
      </w:r>
      <w:bookmarkEnd w:id="32"/>
    </w:p>
    <w:p w14:paraId="2DDD41FD" w14:textId="77777777" w:rsidR="003A5DA8" w:rsidRPr="008177B9" w:rsidRDefault="003A5DA8" w:rsidP="003A5DA8">
      <w:pPr>
        <w:rPr>
          <w:i/>
          <w:iCs/>
        </w:rPr>
      </w:pPr>
      <w:r w:rsidRPr="008177B9">
        <w:t xml:space="preserve">AuYeung, C. (2019) </w:t>
      </w:r>
      <w:r w:rsidRPr="008177B9">
        <w:rPr>
          <w:i/>
          <w:iCs/>
        </w:rPr>
        <w:t>15.12 Internal Combustion Engine</w:t>
      </w:r>
    </w:p>
    <w:p w14:paraId="1C394F12" w14:textId="77777777" w:rsidR="003A5DA8" w:rsidRPr="008177B9" w:rsidRDefault="003A5DA8" w:rsidP="003A5DA8">
      <w:r w:rsidRPr="008177B9">
        <w:t>[Diagram]</w:t>
      </w:r>
    </w:p>
    <w:p w14:paraId="5D9B15F1" w14:textId="77777777" w:rsidR="003A5DA8" w:rsidRPr="008177B9" w:rsidRDefault="003A5DA8" w:rsidP="003A5DA8">
      <w:r w:rsidRPr="008177B9">
        <w:t xml:space="preserve">Available at: </w:t>
      </w:r>
      <w:hyperlink r:id="rId24" w:history="1">
        <w:r w:rsidRPr="008177B9">
          <w:rPr>
            <w:rStyle w:val="Hyperlink"/>
          </w:rPr>
          <w:t>https://flexbooks.ck12.org/cbook/ck-12-middle-school-physical-science-flexbook-2.0/section/15.12/primary/lesson/internal-combustion-engines-ms-ps/</w:t>
        </w:r>
      </w:hyperlink>
    </w:p>
    <w:p w14:paraId="21A5A56E" w14:textId="77777777" w:rsidR="003A5DA8" w:rsidRPr="008177B9" w:rsidRDefault="003A5DA8" w:rsidP="003A5DA8">
      <w:r w:rsidRPr="008177B9">
        <w:t>(Accessed: 16/03/2022)</w:t>
      </w:r>
    </w:p>
    <w:p w14:paraId="082B1518" w14:textId="77777777" w:rsidR="003A5DA8" w:rsidRPr="008177B9" w:rsidRDefault="003A5DA8" w:rsidP="003A5DA8"/>
    <w:p w14:paraId="77D4E998" w14:textId="77777777" w:rsidR="003A5DA8" w:rsidRPr="008177B9" w:rsidRDefault="003A5DA8" w:rsidP="003A5DA8">
      <w:pPr>
        <w:rPr>
          <w:i/>
          <w:iCs/>
        </w:rPr>
      </w:pPr>
      <w:r w:rsidRPr="008177B9">
        <w:t xml:space="preserve">Britannica (2017) </w:t>
      </w:r>
      <w:r w:rsidRPr="008177B9">
        <w:rPr>
          <w:i/>
          <w:iCs/>
        </w:rPr>
        <w:t>thermal expansion</w:t>
      </w:r>
    </w:p>
    <w:p w14:paraId="3E126F0B" w14:textId="77777777" w:rsidR="003A5DA8" w:rsidRPr="008177B9" w:rsidRDefault="003A5DA8" w:rsidP="003A5DA8">
      <w:r w:rsidRPr="008177B9">
        <w:t xml:space="preserve">Available at: </w:t>
      </w:r>
      <w:hyperlink r:id="rId25" w:history="1">
        <w:r w:rsidRPr="008177B9">
          <w:rPr>
            <w:rStyle w:val="Hyperlink"/>
          </w:rPr>
          <w:t>https://www.britannica.com/science/thermal-expansion</w:t>
        </w:r>
      </w:hyperlink>
    </w:p>
    <w:p w14:paraId="643AD887" w14:textId="77777777" w:rsidR="003A5DA8" w:rsidRPr="008177B9" w:rsidRDefault="003A5DA8" w:rsidP="003A5DA8">
      <w:r w:rsidRPr="008177B9">
        <w:t>(Accessed: 18/03/2022)</w:t>
      </w:r>
    </w:p>
    <w:p w14:paraId="4091A396" w14:textId="77777777" w:rsidR="003A5DA8" w:rsidRPr="008177B9" w:rsidRDefault="003A5DA8" w:rsidP="003A5DA8"/>
    <w:p w14:paraId="2E3D8497" w14:textId="77777777" w:rsidR="003A5DA8" w:rsidRPr="008177B9" w:rsidRDefault="003A5DA8" w:rsidP="003A5DA8">
      <w:pPr>
        <w:rPr>
          <w:i/>
          <w:iCs/>
        </w:rPr>
      </w:pPr>
      <w:r w:rsidRPr="008177B9">
        <w:t xml:space="preserve">BYJU’S (2022) </w:t>
      </w:r>
      <w:r w:rsidRPr="008177B9">
        <w:rPr>
          <w:i/>
          <w:iCs/>
        </w:rPr>
        <w:t>Thermal Conductivity</w:t>
      </w:r>
    </w:p>
    <w:p w14:paraId="09145932" w14:textId="77777777" w:rsidR="003A5DA8" w:rsidRPr="008177B9" w:rsidRDefault="003A5DA8" w:rsidP="003A5DA8">
      <w:r w:rsidRPr="008177B9">
        <w:t xml:space="preserve">Available at: </w:t>
      </w:r>
      <w:hyperlink r:id="rId26" w:history="1">
        <w:r w:rsidRPr="008177B9">
          <w:rPr>
            <w:rStyle w:val="Hyperlink"/>
          </w:rPr>
          <w:t>https://byjus.com/chemistry/thermal-conductivity/</w:t>
        </w:r>
      </w:hyperlink>
    </w:p>
    <w:p w14:paraId="6CAE7973" w14:textId="77777777" w:rsidR="003A5DA8" w:rsidRPr="008177B9" w:rsidRDefault="003A5DA8" w:rsidP="003A5DA8">
      <w:r w:rsidRPr="008177B9">
        <w:t>(Accessed: 18/</w:t>
      </w:r>
      <w:r w:rsidRPr="008177B9">
        <w:softHyphen/>
        <w:t>03/2022)</w:t>
      </w:r>
    </w:p>
    <w:p w14:paraId="7C762A02" w14:textId="77777777" w:rsidR="003A5DA8" w:rsidRPr="008177B9" w:rsidRDefault="003A5DA8" w:rsidP="003A5DA8"/>
    <w:p w14:paraId="5C368B08" w14:textId="77777777" w:rsidR="003A5DA8" w:rsidRPr="008177B9" w:rsidRDefault="003A5DA8" w:rsidP="003A5DA8">
      <w:r w:rsidRPr="008177B9">
        <w:rPr>
          <w:i/>
          <w:iCs/>
        </w:rPr>
        <w:t xml:space="preserve">Construction Mechanic Basic </w:t>
      </w:r>
      <w:r w:rsidRPr="008177B9">
        <w:t>(2003)</w:t>
      </w:r>
    </w:p>
    <w:p w14:paraId="338098EF" w14:textId="77777777" w:rsidR="003A5DA8" w:rsidRPr="008177B9" w:rsidRDefault="003A5DA8" w:rsidP="003A5DA8">
      <w:r w:rsidRPr="008177B9">
        <w:t>Volume 01</w:t>
      </w:r>
    </w:p>
    <w:p w14:paraId="6777D94C" w14:textId="77777777" w:rsidR="003A5DA8" w:rsidRPr="008177B9" w:rsidRDefault="003A5DA8" w:rsidP="003A5DA8">
      <w:r w:rsidRPr="008177B9">
        <w:t>Texas: Integrated Publishing</w:t>
      </w:r>
    </w:p>
    <w:p w14:paraId="7BD81598" w14:textId="77777777" w:rsidR="003A5DA8" w:rsidRPr="008177B9" w:rsidRDefault="003A5DA8" w:rsidP="003A5DA8"/>
    <w:p w14:paraId="2BC15205" w14:textId="77777777" w:rsidR="003A5DA8" w:rsidRPr="008177B9" w:rsidRDefault="003A5DA8" w:rsidP="003A5DA8">
      <w:pPr>
        <w:rPr>
          <w:i/>
          <w:iCs/>
        </w:rPr>
      </w:pPr>
      <w:r w:rsidRPr="008177B9">
        <w:t xml:space="preserve">European Aluminium Association – EAA (2011) </w:t>
      </w:r>
      <w:r w:rsidRPr="008177B9">
        <w:rPr>
          <w:i/>
          <w:iCs/>
        </w:rPr>
        <w:t>Applications – Power train – Pistons</w:t>
      </w:r>
    </w:p>
    <w:p w14:paraId="32744F93" w14:textId="77777777" w:rsidR="003A5DA8" w:rsidRPr="008177B9" w:rsidRDefault="003A5DA8" w:rsidP="003A5DA8">
      <w:r w:rsidRPr="008177B9">
        <w:t xml:space="preserve">Available at: </w:t>
      </w:r>
      <w:hyperlink r:id="rId27" w:history="1">
        <w:r w:rsidRPr="008177B9">
          <w:rPr>
            <w:rStyle w:val="Hyperlink"/>
          </w:rPr>
          <w:t>https://www.european-aluminium.eu/media/1570/aam-applications-power-train-1-pistons.pdf</w:t>
        </w:r>
      </w:hyperlink>
    </w:p>
    <w:p w14:paraId="331D985D" w14:textId="77777777" w:rsidR="003A5DA8" w:rsidRPr="008177B9" w:rsidRDefault="003A5DA8" w:rsidP="003A5DA8">
      <w:r w:rsidRPr="008177B9">
        <w:t>(Accessed: 19/03/2022)</w:t>
      </w:r>
    </w:p>
    <w:p w14:paraId="116AF916" w14:textId="77777777" w:rsidR="003A5DA8" w:rsidRPr="008177B9" w:rsidRDefault="003A5DA8" w:rsidP="003A5DA8"/>
    <w:p w14:paraId="4FE2778A" w14:textId="77777777" w:rsidR="003A5DA8" w:rsidRPr="008177B9" w:rsidRDefault="003A5DA8" w:rsidP="003A5DA8">
      <w:pPr>
        <w:rPr>
          <w:i/>
          <w:iCs/>
        </w:rPr>
      </w:pPr>
      <w:r w:rsidRPr="008177B9">
        <w:t xml:space="preserve">Hanke, W., Luz, G. and Spermann, J. (2014) </w:t>
      </w:r>
      <w:r w:rsidRPr="008177B9">
        <w:rPr>
          <w:i/>
          <w:iCs/>
        </w:rPr>
        <w:t>Casting method for producing a piston and pistons for internal combustion engine</w:t>
      </w:r>
    </w:p>
    <w:p w14:paraId="3E10CBF7" w14:textId="77777777" w:rsidR="003A5DA8" w:rsidRPr="008177B9" w:rsidRDefault="003A5DA8" w:rsidP="003A5DA8">
      <w:r w:rsidRPr="008177B9">
        <w:t>KS Kolbenschmidt GmbH</w:t>
      </w:r>
    </w:p>
    <w:p w14:paraId="256D8C9D" w14:textId="77777777" w:rsidR="003A5DA8" w:rsidRPr="008177B9" w:rsidRDefault="003A5DA8" w:rsidP="003A5DA8">
      <w:r w:rsidRPr="008177B9">
        <w:t>Patent number: DE102014211350A1</w:t>
      </w:r>
    </w:p>
    <w:p w14:paraId="76B81A41" w14:textId="77777777" w:rsidR="003A5DA8" w:rsidRPr="008177B9" w:rsidRDefault="003A5DA8" w:rsidP="003A5DA8">
      <w:r w:rsidRPr="008177B9">
        <w:t xml:space="preserve">Available at: </w:t>
      </w:r>
      <w:hyperlink r:id="rId28" w:history="1">
        <w:r w:rsidRPr="008177B9">
          <w:rPr>
            <w:rStyle w:val="Hyperlink"/>
          </w:rPr>
          <w:t>https://patents.google.com/patent/DE102014211350A1/en</w:t>
        </w:r>
      </w:hyperlink>
    </w:p>
    <w:p w14:paraId="0FD42ACC" w14:textId="2E73C3C2" w:rsidR="003A5DA8" w:rsidRPr="008177B9" w:rsidRDefault="003A5DA8" w:rsidP="003A5DA8">
      <w:r w:rsidRPr="008177B9">
        <w:t>(Accessed: 19/03/2022)</w:t>
      </w:r>
    </w:p>
    <w:p w14:paraId="2A29B621" w14:textId="1D3CE2DD" w:rsidR="008177B9" w:rsidRPr="008177B9" w:rsidRDefault="008177B9" w:rsidP="003A5DA8"/>
    <w:p w14:paraId="43D7E7B7" w14:textId="77777777" w:rsidR="008177B9" w:rsidRPr="008177B9" w:rsidRDefault="008177B9" w:rsidP="003A5DA8"/>
    <w:p w14:paraId="597A9F43" w14:textId="77777777" w:rsidR="003A5DA8" w:rsidRPr="008177B9" w:rsidRDefault="003A5DA8" w:rsidP="003A5DA8"/>
    <w:p w14:paraId="503CAE4C" w14:textId="77777777" w:rsidR="003A5DA8" w:rsidRPr="008177B9" w:rsidRDefault="003A5DA8" w:rsidP="003A5DA8">
      <w:pPr>
        <w:rPr>
          <w:i/>
          <w:iCs/>
        </w:rPr>
      </w:pPr>
      <w:r w:rsidRPr="008177B9">
        <w:lastRenderedPageBreak/>
        <w:t xml:space="preserve">Institute of Mechanical Engineers – IMechE (2013) </w:t>
      </w:r>
      <w:r w:rsidRPr="008177B9">
        <w:rPr>
          <w:i/>
          <w:iCs/>
        </w:rPr>
        <w:t>Internal Combustion Engines: Performance, Fuel Economy, and Emissions</w:t>
      </w:r>
    </w:p>
    <w:p w14:paraId="42F77519" w14:textId="77777777" w:rsidR="003A5DA8" w:rsidRPr="008177B9" w:rsidRDefault="003A5DA8" w:rsidP="003A5DA8">
      <w:r w:rsidRPr="008177B9">
        <w:t>[Graph]</w:t>
      </w:r>
    </w:p>
    <w:p w14:paraId="2A54119B" w14:textId="77777777" w:rsidR="003A5DA8" w:rsidRPr="008177B9" w:rsidRDefault="003A5DA8" w:rsidP="003A5DA8">
      <w:r w:rsidRPr="008177B9">
        <w:t>London: Woodhead Publishing</w:t>
      </w:r>
    </w:p>
    <w:p w14:paraId="763432C2" w14:textId="77777777" w:rsidR="003A5DA8" w:rsidRPr="008177B9" w:rsidRDefault="003A5DA8" w:rsidP="003A5DA8">
      <w:r w:rsidRPr="008177B9">
        <w:t xml:space="preserve">Available at: </w:t>
      </w:r>
      <w:hyperlink r:id="rId29" w:history="1">
        <w:r w:rsidRPr="008177B9">
          <w:rPr>
            <w:rStyle w:val="Hyperlink"/>
          </w:rPr>
          <w:t>https://www.sciencedirect.com/topics/engineering/cylinder-pressure</w:t>
        </w:r>
      </w:hyperlink>
    </w:p>
    <w:p w14:paraId="4B8C394F" w14:textId="77777777" w:rsidR="003A5DA8" w:rsidRPr="008177B9" w:rsidRDefault="003A5DA8" w:rsidP="003A5DA8">
      <w:r w:rsidRPr="008177B9">
        <w:t>(Accessed: 16/03/2022)</w:t>
      </w:r>
    </w:p>
    <w:p w14:paraId="5D7F56DA" w14:textId="77777777" w:rsidR="003A5DA8" w:rsidRPr="008177B9" w:rsidRDefault="003A5DA8" w:rsidP="003A5DA8"/>
    <w:p w14:paraId="7933CA26" w14:textId="77777777" w:rsidR="003A5DA8" w:rsidRPr="008177B9" w:rsidRDefault="003A5DA8" w:rsidP="003A5DA8">
      <w:pPr>
        <w:rPr>
          <w:i/>
          <w:iCs/>
        </w:rPr>
      </w:pPr>
      <w:r w:rsidRPr="008177B9">
        <w:t xml:space="preserve">Katana (2021) </w:t>
      </w:r>
      <w:r w:rsidRPr="008177B9">
        <w:rPr>
          <w:i/>
          <w:iCs/>
        </w:rPr>
        <w:t>The 5 types of manufacturing processes</w:t>
      </w:r>
    </w:p>
    <w:p w14:paraId="52DF15A8" w14:textId="77777777" w:rsidR="003A5DA8" w:rsidRPr="008177B9" w:rsidRDefault="003A5DA8" w:rsidP="003A5DA8">
      <w:r w:rsidRPr="008177B9">
        <w:t xml:space="preserve">Available at: </w:t>
      </w:r>
      <w:hyperlink r:id="rId30" w:history="1">
        <w:r w:rsidRPr="008177B9">
          <w:rPr>
            <w:rStyle w:val="Hyperlink"/>
          </w:rPr>
          <w:t>https://katanamrp.com/blog/types-of-manufacturing-processes/</w:t>
        </w:r>
      </w:hyperlink>
    </w:p>
    <w:p w14:paraId="534E9FA1" w14:textId="77777777" w:rsidR="003A5DA8" w:rsidRPr="008177B9" w:rsidRDefault="003A5DA8" w:rsidP="003A5DA8">
      <w:r w:rsidRPr="008177B9">
        <w:t>(Accessed: 19/03/2022)</w:t>
      </w:r>
    </w:p>
    <w:p w14:paraId="0A4EB5EA" w14:textId="77777777" w:rsidR="003A5DA8" w:rsidRPr="008177B9" w:rsidRDefault="003A5DA8" w:rsidP="003A5DA8"/>
    <w:p w14:paraId="08A57DFF" w14:textId="77777777" w:rsidR="003A5DA8" w:rsidRPr="008177B9" w:rsidRDefault="003A5DA8" w:rsidP="003A5DA8">
      <w:r w:rsidRPr="008177B9">
        <w:t xml:space="preserve">MAHLE GmbH (2016) </w:t>
      </w:r>
      <w:r w:rsidRPr="008177B9">
        <w:rPr>
          <w:i/>
          <w:iCs/>
        </w:rPr>
        <w:t>Pistons and engine testing</w:t>
      </w:r>
    </w:p>
    <w:p w14:paraId="4FDF44A7" w14:textId="77777777" w:rsidR="003A5DA8" w:rsidRPr="008177B9" w:rsidRDefault="003A5DA8" w:rsidP="003A5DA8">
      <w:r w:rsidRPr="008177B9">
        <w:t>2</w:t>
      </w:r>
      <w:r w:rsidRPr="008177B9">
        <w:rPr>
          <w:vertAlign w:val="superscript"/>
        </w:rPr>
        <w:t>nd</w:t>
      </w:r>
      <w:r w:rsidRPr="008177B9">
        <w:t xml:space="preserve"> Edition</w:t>
      </w:r>
    </w:p>
    <w:p w14:paraId="43598A2B" w14:textId="77777777" w:rsidR="003A5DA8" w:rsidRPr="008177B9" w:rsidRDefault="003A5DA8" w:rsidP="003A5DA8">
      <w:r w:rsidRPr="008177B9">
        <w:t>Wiesbaden: Springer Vieweg</w:t>
      </w:r>
    </w:p>
    <w:p w14:paraId="5D1662BE" w14:textId="77777777" w:rsidR="003A5DA8" w:rsidRPr="008177B9" w:rsidRDefault="003A5DA8" w:rsidP="003A5DA8"/>
    <w:p w14:paraId="3ED70C08" w14:textId="493C290B" w:rsidR="003A5DA8" w:rsidRPr="008177B9" w:rsidRDefault="003A5DA8" w:rsidP="003A5DA8">
      <w:pPr>
        <w:rPr>
          <w:i/>
          <w:iCs/>
        </w:rPr>
      </w:pPr>
      <w:r w:rsidRPr="008177B9">
        <w:t xml:space="preserve">McNally Institute (2022) </w:t>
      </w:r>
      <w:r w:rsidRPr="008177B9">
        <w:rPr>
          <w:i/>
          <w:iCs/>
        </w:rPr>
        <w:t xml:space="preserve">How Much Pressure Is Produced </w:t>
      </w:r>
      <w:r w:rsidR="006A12F7" w:rsidRPr="008177B9">
        <w:rPr>
          <w:i/>
          <w:iCs/>
        </w:rPr>
        <w:t>in</w:t>
      </w:r>
      <w:r w:rsidRPr="008177B9">
        <w:rPr>
          <w:i/>
          <w:iCs/>
        </w:rPr>
        <w:t xml:space="preserve"> An Internal Combustion Engine?</w:t>
      </w:r>
    </w:p>
    <w:p w14:paraId="5AF57628" w14:textId="77777777" w:rsidR="003A5DA8" w:rsidRPr="008177B9" w:rsidRDefault="003A5DA8" w:rsidP="003A5DA8">
      <w:r w:rsidRPr="008177B9">
        <w:t xml:space="preserve">Available at: </w:t>
      </w:r>
      <w:hyperlink r:id="rId31" w:history="1">
        <w:r w:rsidRPr="008177B9">
          <w:rPr>
            <w:rStyle w:val="Hyperlink"/>
          </w:rPr>
          <w:t>https://www.mcnallyinstitute.com/how-much-pressure-is-produced-in-an-internal-combustion-engine/</w:t>
        </w:r>
      </w:hyperlink>
    </w:p>
    <w:p w14:paraId="15C2C1EA" w14:textId="77777777" w:rsidR="003A5DA8" w:rsidRPr="008177B9" w:rsidRDefault="003A5DA8" w:rsidP="003A5DA8">
      <w:r w:rsidRPr="008177B9">
        <w:t>(Accessed: 16/03/2022)</w:t>
      </w:r>
    </w:p>
    <w:p w14:paraId="6B95D844" w14:textId="77777777" w:rsidR="003A5DA8" w:rsidRPr="008177B9" w:rsidRDefault="003A5DA8" w:rsidP="003A5DA8"/>
    <w:p w14:paraId="6E9693A0" w14:textId="77777777" w:rsidR="003A5DA8" w:rsidRPr="008177B9" w:rsidRDefault="003A5DA8" w:rsidP="003A5DA8">
      <w:pPr>
        <w:rPr>
          <w:i/>
          <w:iCs/>
        </w:rPr>
      </w:pPr>
      <w:r w:rsidRPr="008177B9">
        <w:t xml:space="preserve">MRT Casting (2017) </w:t>
      </w:r>
      <w:r w:rsidRPr="008177B9">
        <w:rPr>
          <w:i/>
          <w:iCs/>
        </w:rPr>
        <w:t>The Difference Between Cast, Forged and Billet</w:t>
      </w:r>
    </w:p>
    <w:p w14:paraId="21AA42C2" w14:textId="77777777" w:rsidR="003A5DA8" w:rsidRPr="008177B9" w:rsidRDefault="003A5DA8" w:rsidP="003A5DA8">
      <w:r w:rsidRPr="008177B9">
        <w:t>[Blog]</w:t>
      </w:r>
    </w:p>
    <w:p w14:paraId="1BCFDA08" w14:textId="77777777" w:rsidR="003A5DA8" w:rsidRPr="008177B9" w:rsidRDefault="003A5DA8" w:rsidP="003A5DA8">
      <w:r w:rsidRPr="008177B9">
        <w:t xml:space="preserve">Available at: </w:t>
      </w:r>
      <w:hyperlink r:id="rId32" w:history="1">
        <w:r w:rsidRPr="008177B9">
          <w:rPr>
            <w:rStyle w:val="Hyperlink"/>
          </w:rPr>
          <w:t>https://blog.mrt-castings.co.uk/blog/the-difference-between-cast-forged-and-billet</w:t>
        </w:r>
      </w:hyperlink>
    </w:p>
    <w:p w14:paraId="0FEC184F" w14:textId="77777777" w:rsidR="003A5DA8" w:rsidRPr="008177B9" w:rsidRDefault="003A5DA8" w:rsidP="003A5DA8">
      <w:r w:rsidRPr="008177B9">
        <w:t>(Accessed: 20/03/2022)</w:t>
      </w:r>
    </w:p>
    <w:p w14:paraId="6F6D5966" w14:textId="77777777" w:rsidR="003A5DA8" w:rsidRPr="008177B9" w:rsidRDefault="003A5DA8" w:rsidP="003A5DA8"/>
    <w:p w14:paraId="510BA1EE" w14:textId="77777777" w:rsidR="003A5DA8" w:rsidRPr="008177B9" w:rsidRDefault="003A5DA8" w:rsidP="003A5DA8">
      <w:pPr>
        <w:rPr>
          <w:i/>
          <w:iCs/>
        </w:rPr>
      </w:pPr>
      <w:r w:rsidRPr="008177B9">
        <w:t xml:space="preserve">Muir, A (2017) </w:t>
      </w:r>
      <w:r w:rsidRPr="008177B9">
        <w:rPr>
          <w:i/>
          <w:iCs/>
        </w:rPr>
        <w:t>The Engine: Pistons</w:t>
      </w:r>
    </w:p>
    <w:p w14:paraId="464FF550" w14:textId="77777777" w:rsidR="003A5DA8" w:rsidRPr="008177B9" w:rsidRDefault="003A5DA8" w:rsidP="003A5DA8">
      <w:r w:rsidRPr="008177B9">
        <w:t>[Diagram]</w:t>
      </w:r>
    </w:p>
    <w:p w14:paraId="0482CD57" w14:textId="77777777" w:rsidR="003A5DA8" w:rsidRPr="008177B9" w:rsidRDefault="003A5DA8" w:rsidP="003A5DA8">
      <w:r w:rsidRPr="008177B9">
        <w:t xml:space="preserve">Available: </w:t>
      </w:r>
      <w:hyperlink r:id="rId33" w:history="1">
        <w:r w:rsidRPr="008177B9">
          <w:rPr>
            <w:rStyle w:val="Hyperlink"/>
          </w:rPr>
          <w:t>https://www.howacarworks.com/pistons</w:t>
        </w:r>
      </w:hyperlink>
    </w:p>
    <w:p w14:paraId="609AF806" w14:textId="5E1BE068" w:rsidR="003A5DA8" w:rsidRPr="008177B9" w:rsidRDefault="003A5DA8" w:rsidP="003A5DA8">
      <w:r w:rsidRPr="008177B9">
        <w:t>(Accessed: 18/03/2022)</w:t>
      </w:r>
    </w:p>
    <w:p w14:paraId="6E7CD623" w14:textId="4CE1307F" w:rsidR="00C70BD0" w:rsidRPr="008177B9" w:rsidRDefault="00C70BD0" w:rsidP="003A5DA8"/>
    <w:p w14:paraId="760E49E1" w14:textId="1D354376" w:rsidR="008177B9" w:rsidRPr="008177B9" w:rsidRDefault="008177B9" w:rsidP="003A5DA8"/>
    <w:p w14:paraId="1F69D020" w14:textId="39620F54" w:rsidR="008177B9" w:rsidRPr="008177B9" w:rsidRDefault="008177B9" w:rsidP="003A5DA8"/>
    <w:p w14:paraId="01F2C9BC" w14:textId="77777777" w:rsidR="008177B9" w:rsidRPr="008177B9" w:rsidRDefault="008177B9" w:rsidP="003A5DA8"/>
    <w:p w14:paraId="3429EE33" w14:textId="77777777" w:rsidR="003A5DA8" w:rsidRPr="008177B9" w:rsidRDefault="003A5DA8" w:rsidP="003A5DA8">
      <w:pPr>
        <w:rPr>
          <w:i/>
          <w:iCs/>
        </w:rPr>
      </w:pPr>
      <w:r w:rsidRPr="008177B9">
        <w:lastRenderedPageBreak/>
        <w:t xml:space="preserve">Perera, M.S.M., Rahnejat, H. and Theodossiades, S. (2007) </w:t>
      </w:r>
      <w:r w:rsidRPr="008177B9">
        <w:rPr>
          <w:i/>
          <w:iCs/>
        </w:rPr>
        <w:t>A multi-physics multi-scale approach in engine design analysis</w:t>
      </w:r>
    </w:p>
    <w:p w14:paraId="47A3E335" w14:textId="77777777" w:rsidR="003A5DA8" w:rsidRPr="008177B9" w:rsidRDefault="003A5DA8" w:rsidP="003A5DA8">
      <w:r w:rsidRPr="008177B9">
        <w:t>[Diagram]</w:t>
      </w:r>
    </w:p>
    <w:p w14:paraId="7550496F" w14:textId="77777777" w:rsidR="003A5DA8" w:rsidRPr="008177B9" w:rsidRDefault="003A5DA8" w:rsidP="003A5DA8">
      <w:r w:rsidRPr="008177B9">
        <w:t xml:space="preserve">Available at: </w:t>
      </w:r>
      <w:hyperlink r:id="rId34" w:history="1">
        <w:r w:rsidRPr="008177B9">
          <w:rPr>
            <w:rStyle w:val="Hyperlink"/>
          </w:rPr>
          <w:t>https://www.researchgate.net/publication/48352739_A_multi-physics_multi-scale_approach_in_engine_design_analysis</w:t>
        </w:r>
      </w:hyperlink>
    </w:p>
    <w:p w14:paraId="241E17B8" w14:textId="77777777" w:rsidR="003A5DA8" w:rsidRPr="008177B9" w:rsidRDefault="003A5DA8" w:rsidP="003A5DA8">
      <w:r w:rsidRPr="008177B9">
        <w:t>(Accessed: 13/03/2022)</w:t>
      </w:r>
    </w:p>
    <w:p w14:paraId="3180B301" w14:textId="77777777" w:rsidR="003A5DA8" w:rsidRPr="008177B9" w:rsidRDefault="003A5DA8" w:rsidP="003A5DA8"/>
    <w:p w14:paraId="315FF9F1" w14:textId="77777777" w:rsidR="003A5DA8" w:rsidRPr="008177B9" w:rsidRDefault="003A5DA8" w:rsidP="003A5DA8">
      <w:pPr>
        <w:rPr>
          <w:i/>
          <w:iCs/>
        </w:rPr>
      </w:pPr>
      <w:r w:rsidRPr="008177B9">
        <w:t xml:space="preserve">Periyasamy, N., Prithiviraj, N. and Vengatesvaran, K. (2018) </w:t>
      </w:r>
      <w:r w:rsidRPr="008177B9">
        <w:rPr>
          <w:i/>
          <w:iCs/>
        </w:rPr>
        <w:t>Thermal Analysis and Material Optimization of Piston in IC Engine</w:t>
      </w:r>
    </w:p>
    <w:p w14:paraId="4A045E74" w14:textId="77777777" w:rsidR="003A5DA8" w:rsidRPr="008177B9" w:rsidRDefault="003A5DA8" w:rsidP="003A5DA8">
      <w:r w:rsidRPr="008177B9">
        <w:t xml:space="preserve">Available at: </w:t>
      </w:r>
      <w:hyperlink r:id="rId35" w:history="1">
        <w:r w:rsidRPr="008177B9">
          <w:rPr>
            <w:rStyle w:val="Hyperlink"/>
          </w:rPr>
          <w:t>http://ijariie.com/AdminUploadPdf/THERMAL_ANALYSIS_AND_MATERIAL_OPTIMIZATION_OF_PISTON_IN_IC_ENGINE_ijariie8215.pdf</w:t>
        </w:r>
      </w:hyperlink>
    </w:p>
    <w:p w14:paraId="24A8620E" w14:textId="77777777" w:rsidR="003A5DA8" w:rsidRPr="008177B9" w:rsidRDefault="003A5DA8" w:rsidP="003A5DA8">
      <w:r w:rsidRPr="008177B9">
        <w:t>(Accessed: 18/03/2022)</w:t>
      </w:r>
    </w:p>
    <w:p w14:paraId="6AC68BB9" w14:textId="77777777" w:rsidR="003A5DA8" w:rsidRPr="008177B9" w:rsidRDefault="003A5DA8" w:rsidP="003A5DA8"/>
    <w:p w14:paraId="5DEB33D6" w14:textId="77777777" w:rsidR="003A5DA8" w:rsidRPr="008177B9" w:rsidRDefault="003A5DA8" w:rsidP="003A5DA8">
      <w:pPr>
        <w:rPr>
          <w:i/>
          <w:iCs/>
        </w:rPr>
      </w:pPr>
      <w:r w:rsidRPr="008177B9">
        <w:t xml:space="preserve">SAE International (2013) </w:t>
      </w:r>
      <w:r w:rsidRPr="008177B9">
        <w:rPr>
          <w:i/>
          <w:iCs/>
        </w:rPr>
        <w:t>Investigation of Extreme mean Effective and Maximum Cylinder Pressures in a Passenger Car Diesel Engine</w:t>
      </w:r>
    </w:p>
    <w:p w14:paraId="23308DDB" w14:textId="77777777" w:rsidR="003A5DA8" w:rsidRPr="008177B9" w:rsidRDefault="003A5DA8" w:rsidP="003A5DA8">
      <w:r w:rsidRPr="008177B9">
        <w:t xml:space="preserve">Available at: </w:t>
      </w:r>
      <w:hyperlink r:id="rId36" w:anchor="abstract" w:history="1">
        <w:r w:rsidRPr="008177B9">
          <w:rPr>
            <w:rStyle w:val="Hyperlink"/>
          </w:rPr>
          <w:t>https://saemobilus.sae.org/content/2013-01-1622/#abstract</w:t>
        </w:r>
      </w:hyperlink>
    </w:p>
    <w:p w14:paraId="18BEE0BB" w14:textId="77777777" w:rsidR="003A5DA8" w:rsidRPr="008177B9" w:rsidRDefault="003A5DA8" w:rsidP="003A5DA8">
      <w:r w:rsidRPr="008177B9">
        <w:t>(Accessed: 16/03/2022)</w:t>
      </w:r>
    </w:p>
    <w:p w14:paraId="6DC01510" w14:textId="77777777" w:rsidR="003A5DA8" w:rsidRPr="008177B9" w:rsidRDefault="003A5DA8" w:rsidP="003A5DA8"/>
    <w:p w14:paraId="7CF4EA50" w14:textId="77777777" w:rsidR="003A5DA8" w:rsidRPr="008177B9" w:rsidRDefault="003A5DA8" w:rsidP="003A5DA8">
      <w:pPr>
        <w:rPr>
          <w:i/>
          <w:iCs/>
        </w:rPr>
      </w:pPr>
      <w:r w:rsidRPr="008177B9">
        <w:t xml:space="preserve">Sharma, S.K. (2015) </w:t>
      </w:r>
      <w:r w:rsidRPr="008177B9">
        <w:rPr>
          <w:i/>
          <w:iCs/>
        </w:rPr>
        <w:t>Experimental Thermal Analysis of Diesel Engine Piston and Cylinder Wall</w:t>
      </w:r>
    </w:p>
    <w:p w14:paraId="5ACE07A8" w14:textId="77777777" w:rsidR="003A5DA8" w:rsidRPr="008177B9" w:rsidRDefault="003A5DA8" w:rsidP="003A5DA8">
      <w:r w:rsidRPr="008177B9">
        <w:t>Volume 2015</w:t>
      </w:r>
    </w:p>
    <w:p w14:paraId="2D0896F8" w14:textId="77777777" w:rsidR="003A5DA8" w:rsidRPr="008177B9" w:rsidRDefault="003A5DA8" w:rsidP="003A5DA8">
      <w:r w:rsidRPr="008177B9">
        <w:t>10 Pages</w:t>
      </w:r>
    </w:p>
    <w:p w14:paraId="0E5E540F" w14:textId="1CD511D2" w:rsidR="00A8533F" w:rsidRPr="00B50A2A" w:rsidRDefault="003A5DA8" w:rsidP="00B50A2A">
      <w:r w:rsidRPr="008177B9">
        <w:t xml:space="preserve">Available at: </w:t>
      </w:r>
      <w:hyperlink r:id="rId37" w:history="1">
        <w:r w:rsidRPr="008177B9">
          <w:rPr>
            <w:rStyle w:val="Hyperlink"/>
          </w:rPr>
          <w:t>https://www.hindawi.com/journals/je/2015/178652/</w:t>
        </w:r>
      </w:hyperlink>
    </w:p>
    <w:sectPr w:rsidR="00A8533F" w:rsidRPr="00B50A2A" w:rsidSect="00B46C80">
      <w:footerReference w:type="even" r:id="rId38"/>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6BDF9" w14:textId="77777777" w:rsidR="004B5103" w:rsidRDefault="004B5103" w:rsidP="00B46C80">
      <w:pPr>
        <w:spacing w:line="240" w:lineRule="auto"/>
      </w:pPr>
      <w:r>
        <w:separator/>
      </w:r>
    </w:p>
  </w:endnote>
  <w:endnote w:type="continuationSeparator" w:id="0">
    <w:p w14:paraId="117DE5B5" w14:textId="77777777" w:rsidR="004B5103" w:rsidRDefault="004B5103" w:rsidP="00B46C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dy C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4439612"/>
      <w:docPartObj>
        <w:docPartGallery w:val="Page Numbers (Bottom of Page)"/>
        <w:docPartUnique/>
      </w:docPartObj>
    </w:sdtPr>
    <w:sdtEndPr>
      <w:rPr>
        <w:rStyle w:val="PageNumber"/>
      </w:rPr>
    </w:sdtEndPr>
    <w:sdtContent>
      <w:p w14:paraId="1C01780F" w14:textId="77777777" w:rsidR="00B46C80" w:rsidRDefault="00B46C80" w:rsidP="00F06D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678DFE" w14:textId="77777777" w:rsidR="00B46C80" w:rsidRDefault="00B46C80" w:rsidP="00B46C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5272348"/>
      <w:docPartObj>
        <w:docPartGallery w:val="Page Numbers (Bottom of Page)"/>
        <w:docPartUnique/>
      </w:docPartObj>
    </w:sdtPr>
    <w:sdtEndPr>
      <w:rPr>
        <w:rStyle w:val="PageNumber"/>
      </w:rPr>
    </w:sdtEndPr>
    <w:sdtContent>
      <w:p w14:paraId="40CB8F8C" w14:textId="77777777" w:rsidR="00B46C80" w:rsidRDefault="00B46C80" w:rsidP="00F06D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C4ED269" w14:textId="77777777" w:rsidR="00B46C80" w:rsidRDefault="00B46C80" w:rsidP="00B46C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1E128" w14:textId="77777777" w:rsidR="004B5103" w:rsidRDefault="004B5103" w:rsidP="00B46C80">
      <w:pPr>
        <w:spacing w:line="240" w:lineRule="auto"/>
      </w:pPr>
      <w:r>
        <w:separator/>
      </w:r>
    </w:p>
  </w:footnote>
  <w:footnote w:type="continuationSeparator" w:id="0">
    <w:p w14:paraId="6948184F" w14:textId="77777777" w:rsidR="004B5103" w:rsidRDefault="004B5103" w:rsidP="00B46C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03AC"/>
    <w:multiLevelType w:val="hybridMultilevel"/>
    <w:tmpl w:val="1116B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4656D"/>
    <w:multiLevelType w:val="hybridMultilevel"/>
    <w:tmpl w:val="AF68A120"/>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2" w15:restartNumberingAfterBreak="0">
    <w:nsid w:val="15F75364"/>
    <w:multiLevelType w:val="hybridMultilevel"/>
    <w:tmpl w:val="C0BEF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95F58"/>
    <w:multiLevelType w:val="hybridMultilevel"/>
    <w:tmpl w:val="E8B28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504A82"/>
    <w:multiLevelType w:val="hybridMultilevel"/>
    <w:tmpl w:val="65A60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F75694"/>
    <w:multiLevelType w:val="hybridMultilevel"/>
    <w:tmpl w:val="7E728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FC28B1"/>
    <w:multiLevelType w:val="hybridMultilevel"/>
    <w:tmpl w:val="6D222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304490"/>
    <w:multiLevelType w:val="hybridMultilevel"/>
    <w:tmpl w:val="FCB0A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0B6A7A"/>
    <w:multiLevelType w:val="hybridMultilevel"/>
    <w:tmpl w:val="2AC2E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F57E5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6DC31F9C"/>
    <w:multiLevelType w:val="hybridMultilevel"/>
    <w:tmpl w:val="D048D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460C8B"/>
    <w:multiLevelType w:val="hybridMultilevel"/>
    <w:tmpl w:val="2FFE98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911088"/>
    <w:multiLevelType w:val="hybridMultilevel"/>
    <w:tmpl w:val="9C52A4F2"/>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AE4F51"/>
    <w:multiLevelType w:val="hybridMultilevel"/>
    <w:tmpl w:val="66E004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9"/>
  </w:num>
  <w:num w:numId="3">
    <w:abstractNumId w:val="4"/>
  </w:num>
  <w:num w:numId="4">
    <w:abstractNumId w:val="13"/>
  </w:num>
  <w:num w:numId="5">
    <w:abstractNumId w:val="0"/>
  </w:num>
  <w:num w:numId="6">
    <w:abstractNumId w:val="11"/>
  </w:num>
  <w:num w:numId="7">
    <w:abstractNumId w:val="1"/>
  </w:num>
  <w:num w:numId="8">
    <w:abstractNumId w:val="8"/>
  </w:num>
  <w:num w:numId="9">
    <w:abstractNumId w:val="10"/>
  </w:num>
  <w:num w:numId="10">
    <w:abstractNumId w:val="7"/>
  </w:num>
  <w:num w:numId="11">
    <w:abstractNumId w:val="3"/>
  </w:num>
  <w:num w:numId="12">
    <w:abstractNumId w:val="6"/>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A54"/>
    <w:rsid w:val="00001ACA"/>
    <w:rsid w:val="0000444A"/>
    <w:rsid w:val="000053CB"/>
    <w:rsid w:val="00005736"/>
    <w:rsid w:val="0001163E"/>
    <w:rsid w:val="00012E18"/>
    <w:rsid w:val="000134E3"/>
    <w:rsid w:val="00013A4A"/>
    <w:rsid w:val="00013CAF"/>
    <w:rsid w:val="00014396"/>
    <w:rsid w:val="00015229"/>
    <w:rsid w:val="000164FE"/>
    <w:rsid w:val="00017586"/>
    <w:rsid w:val="00020131"/>
    <w:rsid w:val="00021F70"/>
    <w:rsid w:val="00022109"/>
    <w:rsid w:val="00026284"/>
    <w:rsid w:val="00027245"/>
    <w:rsid w:val="000315BD"/>
    <w:rsid w:val="00031E46"/>
    <w:rsid w:val="00031F28"/>
    <w:rsid w:val="00033002"/>
    <w:rsid w:val="000334A9"/>
    <w:rsid w:val="00033547"/>
    <w:rsid w:val="000344AC"/>
    <w:rsid w:val="000366B2"/>
    <w:rsid w:val="00036CCA"/>
    <w:rsid w:val="00037CB8"/>
    <w:rsid w:val="00040C4F"/>
    <w:rsid w:val="00040C58"/>
    <w:rsid w:val="0004150F"/>
    <w:rsid w:val="00043132"/>
    <w:rsid w:val="0004440B"/>
    <w:rsid w:val="00045C14"/>
    <w:rsid w:val="0004623B"/>
    <w:rsid w:val="00046822"/>
    <w:rsid w:val="00050190"/>
    <w:rsid w:val="00050815"/>
    <w:rsid w:val="00052334"/>
    <w:rsid w:val="00052D78"/>
    <w:rsid w:val="00053765"/>
    <w:rsid w:val="00055102"/>
    <w:rsid w:val="00055CC7"/>
    <w:rsid w:val="000571DE"/>
    <w:rsid w:val="00061467"/>
    <w:rsid w:val="00061B8D"/>
    <w:rsid w:val="000629D0"/>
    <w:rsid w:val="00063861"/>
    <w:rsid w:val="00064D2B"/>
    <w:rsid w:val="00065E2F"/>
    <w:rsid w:val="00067254"/>
    <w:rsid w:val="00070D8B"/>
    <w:rsid w:val="0007289F"/>
    <w:rsid w:val="000759EE"/>
    <w:rsid w:val="0008084C"/>
    <w:rsid w:val="0008130F"/>
    <w:rsid w:val="0008137E"/>
    <w:rsid w:val="00082B53"/>
    <w:rsid w:val="000830D0"/>
    <w:rsid w:val="000861F6"/>
    <w:rsid w:val="00090824"/>
    <w:rsid w:val="00091B0E"/>
    <w:rsid w:val="00091DED"/>
    <w:rsid w:val="00092C68"/>
    <w:rsid w:val="00093545"/>
    <w:rsid w:val="000959E0"/>
    <w:rsid w:val="0009657B"/>
    <w:rsid w:val="00096585"/>
    <w:rsid w:val="000A48B8"/>
    <w:rsid w:val="000A623D"/>
    <w:rsid w:val="000A6F84"/>
    <w:rsid w:val="000B1BF8"/>
    <w:rsid w:val="000B1D28"/>
    <w:rsid w:val="000B26DA"/>
    <w:rsid w:val="000B31E7"/>
    <w:rsid w:val="000B5AD3"/>
    <w:rsid w:val="000B6126"/>
    <w:rsid w:val="000C01FD"/>
    <w:rsid w:val="000C1402"/>
    <w:rsid w:val="000C170B"/>
    <w:rsid w:val="000C199B"/>
    <w:rsid w:val="000C4525"/>
    <w:rsid w:val="000C56A3"/>
    <w:rsid w:val="000C6A00"/>
    <w:rsid w:val="000C70CD"/>
    <w:rsid w:val="000C7711"/>
    <w:rsid w:val="000D0B9C"/>
    <w:rsid w:val="000D2077"/>
    <w:rsid w:val="000D4151"/>
    <w:rsid w:val="000D531F"/>
    <w:rsid w:val="000D552D"/>
    <w:rsid w:val="000D5C3C"/>
    <w:rsid w:val="000D7508"/>
    <w:rsid w:val="000E0D96"/>
    <w:rsid w:val="000E1D21"/>
    <w:rsid w:val="000E260F"/>
    <w:rsid w:val="000E2848"/>
    <w:rsid w:val="000E335C"/>
    <w:rsid w:val="000E33AF"/>
    <w:rsid w:val="000E4A1A"/>
    <w:rsid w:val="000E7FED"/>
    <w:rsid w:val="000F046C"/>
    <w:rsid w:val="000F64F8"/>
    <w:rsid w:val="000F7E49"/>
    <w:rsid w:val="00100AA0"/>
    <w:rsid w:val="00106234"/>
    <w:rsid w:val="0010750B"/>
    <w:rsid w:val="0011015C"/>
    <w:rsid w:val="001116DC"/>
    <w:rsid w:val="00111B93"/>
    <w:rsid w:val="00114333"/>
    <w:rsid w:val="00114828"/>
    <w:rsid w:val="00114FC9"/>
    <w:rsid w:val="0011537C"/>
    <w:rsid w:val="00116498"/>
    <w:rsid w:val="00116630"/>
    <w:rsid w:val="0011684F"/>
    <w:rsid w:val="0011691D"/>
    <w:rsid w:val="00116C1A"/>
    <w:rsid w:val="00120CDD"/>
    <w:rsid w:val="001216B2"/>
    <w:rsid w:val="0012273B"/>
    <w:rsid w:val="00123C0E"/>
    <w:rsid w:val="00124368"/>
    <w:rsid w:val="00126348"/>
    <w:rsid w:val="0012689D"/>
    <w:rsid w:val="00126BF3"/>
    <w:rsid w:val="00126FD0"/>
    <w:rsid w:val="00127113"/>
    <w:rsid w:val="00127583"/>
    <w:rsid w:val="0013038A"/>
    <w:rsid w:val="00130D8B"/>
    <w:rsid w:val="00133A20"/>
    <w:rsid w:val="00133E1E"/>
    <w:rsid w:val="0013482E"/>
    <w:rsid w:val="00136C07"/>
    <w:rsid w:val="001405B6"/>
    <w:rsid w:val="001426EF"/>
    <w:rsid w:val="001453E9"/>
    <w:rsid w:val="00145E76"/>
    <w:rsid w:val="0014733A"/>
    <w:rsid w:val="00152570"/>
    <w:rsid w:val="00155BF2"/>
    <w:rsid w:val="001602F8"/>
    <w:rsid w:val="00161259"/>
    <w:rsid w:val="00163A1F"/>
    <w:rsid w:val="001675D4"/>
    <w:rsid w:val="001708FD"/>
    <w:rsid w:val="00173D76"/>
    <w:rsid w:val="001748A0"/>
    <w:rsid w:val="00175283"/>
    <w:rsid w:val="001765B9"/>
    <w:rsid w:val="001772EF"/>
    <w:rsid w:val="001803B2"/>
    <w:rsid w:val="001825F9"/>
    <w:rsid w:val="00182CFD"/>
    <w:rsid w:val="0018360C"/>
    <w:rsid w:val="00183962"/>
    <w:rsid w:val="00185CF9"/>
    <w:rsid w:val="00186195"/>
    <w:rsid w:val="001871BB"/>
    <w:rsid w:val="00190B5E"/>
    <w:rsid w:val="00192B3A"/>
    <w:rsid w:val="001958BF"/>
    <w:rsid w:val="001A04CF"/>
    <w:rsid w:val="001A07C6"/>
    <w:rsid w:val="001A0F80"/>
    <w:rsid w:val="001A119A"/>
    <w:rsid w:val="001A32D5"/>
    <w:rsid w:val="001A3437"/>
    <w:rsid w:val="001A43DF"/>
    <w:rsid w:val="001A5C02"/>
    <w:rsid w:val="001A5C60"/>
    <w:rsid w:val="001A6AF2"/>
    <w:rsid w:val="001A712F"/>
    <w:rsid w:val="001A7C2A"/>
    <w:rsid w:val="001B0F14"/>
    <w:rsid w:val="001B2261"/>
    <w:rsid w:val="001B5B3E"/>
    <w:rsid w:val="001B5FCC"/>
    <w:rsid w:val="001C0D89"/>
    <w:rsid w:val="001C10F5"/>
    <w:rsid w:val="001C1858"/>
    <w:rsid w:val="001C23B3"/>
    <w:rsid w:val="001C2B8D"/>
    <w:rsid w:val="001C5340"/>
    <w:rsid w:val="001C7A48"/>
    <w:rsid w:val="001D103E"/>
    <w:rsid w:val="001D2E1A"/>
    <w:rsid w:val="001D3F55"/>
    <w:rsid w:val="001D42FC"/>
    <w:rsid w:val="001D4E35"/>
    <w:rsid w:val="001E081C"/>
    <w:rsid w:val="001E1513"/>
    <w:rsid w:val="001F0FE5"/>
    <w:rsid w:val="001F112D"/>
    <w:rsid w:val="001F56B3"/>
    <w:rsid w:val="001F66F7"/>
    <w:rsid w:val="001F6C81"/>
    <w:rsid w:val="001F6D17"/>
    <w:rsid w:val="001F75D4"/>
    <w:rsid w:val="001F7A2B"/>
    <w:rsid w:val="00200109"/>
    <w:rsid w:val="00200B10"/>
    <w:rsid w:val="00201344"/>
    <w:rsid w:val="00201876"/>
    <w:rsid w:val="00203458"/>
    <w:rsid w:val="00203C40"/>
    <w:rsid w:val="00205DF7"/>
    <w:rsid w:val="00207326"/>
    <w:rsid w:val="00211959"/>
    <w:rsid w:val="00214B40"/>
    <w:rsid w:val="002158ED"/>
    <w:rsid w:val="00221690"/>
    <w:rsid w:val="002220C3"/>
    <w:rsid w:val="002221FF"/>
    <w:rsid w:val="00222297"/>
    <w:rsid w:val="00222F02"/>
    <w:rsid w:val="00223E69"/>
    <w:rsid w:val="00224402"/>
    <w:rsid w:val="00224D64"/>
    <w:rsid w:val="00232137"/>
    <w:rsid w:val="00233D18"/>
    <w:rsid w:val="0023441A"/>
    <w:rsid w:val="0023565B"/>
    <w:rsid w:val="00235D9B"/>
    <w:rsid w:val="002365A0"/>
    <w:rsid w:val="002403C2"/>
    <w:rsid w:val="002415A0"/>
    <w:rsid w:val="00243C9C"/>
    <w:rsid w:val="0024478D"/>
    <w:rsid w:val="002462D9"/>
    <w:rsid w:val="0024686A"/>
    <w:rsid w:val="00251A6D"/>
    <w:rsid w:val="00252F65"/>
    <w:rsid w:val="002535AE"/>
    <w:rsid w:val="0025424D"/>
    <w:rsid w:val="0025613B"/>
    <w:rsid w:val="00256B78"/>
    <w:rsid w:val="00256FCE"/>
    <w:rsid w:val="0025717E"/>
    <w:rsid w:val="00260264"/>
    <w:rsid w:val="002606FE"/>
    <w:rsid w:val="00260978"/>
    <w:rsid w:val="002618B3"/>
    <w:rsid w:val="00264B21"/>
    <w:rsid w:val="00264D2D"/>
    <w:rsid w:val="0026506A"/>
    <w:rsid w:val="002651B7"/>
    <w:rsid w:val="00265D66"/>
    <w:rsid w:val="00266197"/>
    <w:rsid w:val="00266614"/>
    <w:rsid w:val="0027214A"/>
    <w:rsid w:val="00272156"/>
    <w:rsid w:val="00272631"/>
    <w:rsid w:val="00272756"/>
    <w:rsid w:val="00272EA2"/>
    <w:rsid w:val="00273026"/>
    <w:rsid w:val="00275707"/>
    <w:rsid w:val="002771A1"/>
    <w:rsid w:val="0027734F"/>
    <w:rsid w:val="002805DB"/>
    <w:rsid w:val="00280F9B"/>
    <w:rsid w:val="002816A2"/>
    <w:rsid w:val="0028172D"/>
    <w:rsid w:val="00281770"/>
    <w:rsid w:val="0028303E"/>
    <w:rsid w:val="00283950"/>
    <w:rsid w:val="0028397A"/>
    <w:rsid w:val="00284A12"/>
    <w:rsid w:val="00285223"/>
    <w:rsid w:val="00285BB3"/>
    <w:rsid w:val="00291FA8"/>
    <w:rsid w:val="00294733"/>
    <w:rsid w:val="00297B51"/>
    <w:rsid w:val="002A09F4"/>
    <w:rsid w:val="002A3553"/>
    <w:rsid w:val="002A64CA"/>
    <w:rsid w:val="002A7289"/>
    <w:rsid w:val="002B02AB"/>
    <w:rsid w:val="002B0D32"/>
    <w:rsid w:val="002B3275"/>
    <w:rsid w:val="002B3D71"/>
    <w:rsid w:val="002B4584"/>
    <w:rsid w:val="002B4CE0"/>
    <w:rsid w:val="002B6F31"/>
    <w:rsid w:val="002B7915"/>
    <w:rsid w:val="002C0EDC"/>
    <w:rsid w:val="002C17A1"/>
    <w:rsid w:val="002C231B"/>
    <w:rsid w:val="002C2873"/>
    <w:rsid w:val="002C2B87"/>
    <w:rsid w:val="002C2CDC"/>
    <w:rsid w:val="002C4358"/>
    <w:rsid w:val="002C552A"/>
    <w:rsid w:val="002C77AC"/>
    <w:rsid w:val="002D064C"/>
    <w:rsid w:val="002D18A0"/>
    <w:rsid w:val="002D5D99"/>
    <w:rsid w:val="002D6D61"/>
    <w:rsid w:val="002E3FE6"/>
    <w:rsid w:val="002E46B0"/>
    <w:rsid w:val="002E5889"/>
    <w:rsid w:val="002E5E91"/>
    <w:rsid w:val="002E6822"/>
    <w:rsid w:val="002E70BB"/>
    <w:rsid w:val="002E7DB7"/>
    <w:rsid w:val="002E7FA9"/>
    <w:rsid w:val="002F050E"/>
    <w:rsid w:val="002F1504"/>
    <w:rsid w:val="002F20DA"/>
    <w:rsid w:val="002F2229"/>
    <w:rsid w:val="002F3216"/>
    <w:rsid w:val="002F3CD6"/>
    <w:rsid w:val="002F4BDC"/>
    <w:rsid w:val="002F4BEE"/>
    <w:rsid w:val="002F4C23"/>
    <w:rsid w:val="002F4E59"/>
    <w:rsid w:val="00300D7E"/>
    <w:rsid w:val="00301865"/>
    <w:rsid w:val="003026AB"/>
    <w:rsid w:val="00303969"/>
    <w:rsid w:val="003074AF"/>
    <w:rsid w:val="00310E4B"/>
    <w:rsid w:val="00311BB8"/>
    <w:rsid w:val="0031340F"/>
    <w:rsid w:val="00313BB8"/>
    <w:rsid w:val="0031620E"/>
    <w:rsid w:val="0031781A"/>
    <w:rsid w:val="00322DCD"/>
    <w:rsid w:val="00322E11"/>
    <w:rsid w:val="00326D53"/>
    <w:rsid w:val="00327C03"/>
    <w:rsid w:val="00333FE9"/>
    <w:rsid w:val="0033534D"/>
    <w:rsid w:val="0033578A"/>
    <w:rsid w:val="0034027E"/>
    <w:rsid w:val="00340850"/>
    <w:rsid w:val="00341937"/>
    <w:rsid w:val="00341DE4"/>
    <w:rsid w:val="00342803"/>
    <w:rsid w:val="003435AA"/>
    <w:rsid w:val="00343A85"/>
    <w:rsid w:val="00343EE4"/>
    <w:rsid w:val="00344D0D"/>
    <w:rsid w:val="00351D55"/>
    <w:rsid w:val="003532A5"/>
    <w:rsid w:val="00353947"/>
    <w:rsid w:val="00354427"/>
    <w:rsid w:val="00354E07"/>
    <w:rsid w:val="0035690A"/>
    <w:rsid w:val="003610A3"/>
    <w:rsid w:val="00361204"/>
    <w:rsid w:val="00362022"/>
    <w:rsid w:val="00363672"/>
    <w:rsid w:val="0036570E"/>
    <w:rsid w:val="00366519"/>
    <w:rsid w:val="00366904"/>
    <w:rsid w:val="0037098F"/>
    <w:rsid w:val="003727B6"/>
    <w:rsid w:val="003744B7"/>
    <w:rsid w:val="00374B59"/>
    <w:rsid w:val="003771F2"/>
    <w:rsid w:val="00383D10"/>
    <w:rsid w:val="00383E8D"/>
    <w:rsid w:val="00384CD6"/>
    <w:rsid w:val="00386659"/>
    <w:rsid w:val="00386AD3"/>
    <w:rsid w:val="003966D7"/>
    <w:rsid w:val="003971E0"/>
    <w:rsid w:val="003A0C00"/>
    <w:rsid w:val="003A1C3E"/>
    <w:rsid w:val="003A34F0"/>
    <w:rsid w:val="003A3C50"/>
    <w:rsid w:val="003A58AE"/>
    <w:rsid w:val="003A5DA8"/>
    <w:rsid w:val="003B2A45"/>
    <w:rsid w:val="003B2CFB"/>
    <w:rsid w:val="003B5C09"/>
    <w:rsid w:val="003B6536"/>
    <w:rsid w:val="003C0436"/>
    <w:rsid w:val="003C0A58"/>
    <w:rsid w:val="003C2916"/>
    <w:rsid w:val="003C3500"/>
    <w:rsid w:val="003C4176"/>
    <w:rsid w:val="003C4E89"/>
    <w:rsid w:val="003D3B60"/>
    <w:rsid w:val="003D588A"/>
    <w:rsid w:val="003D59A5"/>
    <w:rsid w:val="003D5DBF"/>
    <w:rsid w:val="003D6C6C"/>
    <w:rsid w:val="003D742C"/>
    <w:rsid w:val="003E2021"/>
    <w:rsid w:val="003E298B"/>
    <w:rsid w:val="003E2A54"/>
    <w:rsid w:val="003E3C36"/>
    <w:rsid w:val="003E3E53"/>
    <w:rsid w:val="003E41E6"/>
    <w:rsid w:val="003E49B9"/>
    <w:rsid w:val="003E4BCE"/>
    <w:rsid w:val="003E50F0"/>
    <w:rsid w:val="003E5962"/>
    <w:rsid w:val="003F03F9"/>
    <w:rsid w:val="003F2295"/>
    <w:rsid w:val="003F23A8"/>
    <w:rsid w:val="003F4FB3"/>
    <w:rsid w:val="003F6224"/>
    <w:rsid w:val="003F6970"/>
    <w:rsid w:val="003F7999"/>
    <w:rsid w:val="003F7EFA"/>
    <w:rsid w:val="004045A0"/>
    <w:rsid w:val="00404DC4"/>
    <w:rsid w:val="00405624"/>
    <w:rsid w:val="0041098D"/>
    <w:rsid w:val="00411BA1"/>
    <w:rsid w:val="00412062"/>
    <w:rsid w:val="00412E10"/>
    <w:rsid w:val="004133FF"/>
    <w:rsid w:val="00414DF6"/>
    <w:rsid w:val="00414E1E"/>
    <w:rsid w:val="00414E3D"/>
    <w:rsid w:val="00416C7E"/>
    <w:rsid w:val="004223D1"/>
    <w:rsid w:val="00424064"/>
    <w:rsid w:val="0042411C"/>
    <w:rsid w:val="00424643"/>
    <w:rsid w:val="00426887"/>
    <w:rsid w:val="00427CDC"/>
    <w:rsid w:val="00430705"/>
    <w:rsid w:val="00430BF6"/>
    <w:rsid w:val="004326C6"/>
    <w:rsid w:val="004345EE"/>
    <w:rsid w:val="00436D56"/>
    <w:rsid w:val="00440B4B"/>
    <w:rsid w:val="004425D1"/>
    <w:rsid w:val="00443ACD"/>
    <w:rsid w:val="00447139"/>
    <w:rsid w:val="00451991"/>
    <w:rsid w:val="00451B9D"/>
    <w:rsid w:val="0045377B"/>
    <w:rsid w:val="0045445B"/>
    <w:rsid w:val="004562B0"/>
    <w:rsid w:val="00456E88"/>
    <w:rsid w:val="00461EC7"/>
    <w:rsid w:val="00462CAF"/>
    <w:rsid w:val="00462D34"/>
    <w:rsid w:val="00462EFF"/>
    <w:rsid w:val="0046388D"/>
    <w:rsid w:val="00463D27"/>
    <w:rsid w:val="00463D89"/>
    <w:rsid w:val="00463DE0"/>
    <w:rsid w:val="004649AD"/>
    <w:rsid w:val="004649FC"/>
    <w:rsid w:val="00465353"/>
    <w:rsid w:val="00467B68"/>
    <w:rsid w:val="00471A97"/>
    <w:rsid w:val="00471E8D"/>
    <w:rsid w:val="004726B0"/>
    <w:rsid w:val="00472BCA"/>
    <w:rsid w:val="00473A08"/>
    <w:rsid w:val="00473B3F"/>
    <w:rsid w:val="0047550C"/>
    <w:rsid w:val="00475DBE"/>
    <w:rsid w:val="0047610E"/>
    <w:rsid w:val="00480AAE"/>
    <w:rsid w:val="0048209B"/>
    <w:rsid w:val="004825D0"/>
    <w:rsid w:val="004834E3"/>
    <w:rsid w:val="0048379B"/>
    <w:rsid w:val="004851BE"/>
    <w:rsid w:val="004854B0"/>
    <w:rsid w:val="0048563F"/>
    <w:rsid w:val="00487285"/>
    <w:rsid w:val="004873EF"/>
    <w:rsid w:val="00487F81"/>
    <w:rsid w:val="0049141D"/>
    <w:rsid w:val="004922F5"/>
    <w:rsid w:val="004944FC"/>
    <w:rsid w:val="0049466C"/>
    <w:rsid w:val="00495FEC"/>
    <w:rsid w:val="00496056"/>
    <w:rsid w:val="004964BA"/>
    <w:rsid w:val="0049780F"/>
    <w:rsid w:val="004A2109"/>
    <w:rsid w:val="004A21A5"/>
    <w:rsid w:val="004A3196"/>
    <w:rsid w:val="004A3A48"/>
    <w:rsid w:val="004A3EF1"/>
    <w:rsid w:val="004A4AD9"/>
    <w:rsid w:val="004A5A7B"/>
    <w:rsid w:val="004A5D0D"/>
    <w:rsid w:val="004A6A4F"/>
    <w:rsid w:val="004A77C1"/>
    <w:rsid w:val="004B5103"/>
    <w:rsid w:val="004B51F6"/>
    <w:rsid w:val="004B7E81"/>
    <w:rsid w:val="004C04B7"/>
    <w:rsid w:val="004C2622"/>
    <w:rsid w:val="004C369E"/>
    <w:rsid w:val="004C38C0"/>
    <w:rsid w:val="004C41B7"/>
    <w:rsid w:val="004C519D"/>
    <w:rsid w:val="004C5937"/>
    <w:rsid w:val="004C6B4F"/>
    <w:rsid w:val="004C6C60"/>
    <w:rsid w:val="004D287C"/>
    <w:rsid w:val="004D4A96"/>
    <w:rsid w:val="004D5527"/>
    <w:rsid w:val="004D5F7D"/>
    <w:rsid w:val="004D61FA"/>
    <w:rsid w:val="004D677E"/>
    <w:rsid w:val="004D7AC5"/>
    <w:rsid w:val="004E167E"/>
    <w:rsid w:val="004E1DC5"/>
    <w:rsid w:val="004E2B56"/>
    <w:rsid w:val="004E3EBC"/>
    <w:rsid w:val="004E498B"/>
    <w:rsid w:val="004E560C"/>
    <w:rsid w:val="004E6D4B"/>
    <w:rsid w:val="004E7FBA"/>
    <w:rsid w:val="004F1F70"/>
    <w:rsid w:val="004F2488"/>
    <w:rsid w:val="004F3D05"/>
    <w:rsid w:val="004F4311"/>
    <w:rsid w:val="004F6C98"/>
    <w:rsid w:val="004F75DB"/>
    <w:rsid w:val="004F7CC5"/>
    <w:rsid w:val="004F7E8E"/>
    <w:rsid w:val="005005C9"/>
    <w:rsid w:val="005017F7"/>
    <w:rsid w:val="005019AB"/>
    <w:rsid w:val="00503C7F"/>
    <w:rsid w:val="00510CCC"/>
    <w:rsid w:val="00515EBB"/>
    <w:rsid w:val="0051647D"/>
    <w:rsid w:val="00516F90"/>
    <w:rsid w:val="005215CC"/>
    <w:rsid w:val="0052523C"/>
    <w:rsid w:val="00526749"/>
    <w:rsid w:val="00527ADD"/>
    <w:rsid w:val="00533504"/>
    <w:rsid w:val="0053431F"/>
    <w:rsid w:val="00534440"/>
    <w:rsid w:val="0053449B"/>
    <w:rsid w:val="00534AFE"/>
    <w:rsid w:val="005358F9"/>
    <w:rsid w:val="00535B6E"/>
    <w:rsid w:val="00537C63"/>
    <w:rsid w:val="0054012B"/>
    <w:rsid w:val="00541279"/>
    <w:rsid w:val="00543F52"/>
    <w:rsid w:val="00545198"/>
    <w:rsid w:val="005529B9"/>
    <w:rsid w:val="00552AD7"/>
    <w:rsid w:val="005544F9"/>
    <w:rsid w:val="005553D4"/>
    <w:rsid w:val="00556A0F"/>
    <w:rsid w:val="005605C2"/>
    <w:rsid w:val="00563E68"/>
    <w:rsid w:val="0056444C"/>
    <w:rsid w:val="00566009"/>
    <w:rsid w:val="0056754A"/>
    <w:rsid w:val="00570697"/>
    <w:rsid w:val="0057200C"/>
    <w:rsid w:val="00572957"/>
    <w:rsid w:val="005730E8"/>
    <w:rsid w:val="00577092"/>
    <w:rsid w:val="005774C3"/>
    <w:rsid w:val="00580230"/>
    <w:rsid w:val="005819B9"/>
    <w:rsid w:val="005836DC"/>
    <w:rsid w:val="00585E76"/>
    <w:rsid w:val="00593147"/>
    <w:rsid w:val="0059526D"/>
    <w:rsid w:val="005A1226"/>
    <w:rsid w:val="005A5E57"/>
    <w:rsid w:val="005B131E"/>
    <w:rsid w:val="005B17D2"/>
    <w:rsid w:val="005B250B"/>
    <w:rsid w:val="005B293E"/>
    <w:rsid w:val="005C00CE"/>
    <w:rsid w:val="005C1660"/>
    <w:rsid w:val="005C19AD"/>
    <w:rsid w:val="005C36B1"/>
    <w:rsid w:val="005C58CC"/>
    <w:rsid w:val="005D30AC"/>
    <w:rsid w:val="005D5B6D"/>
    <w:rsid w:val="005D6822"/>
    <w:rsid w:val="005D7228"/>
    <w:rsid w:val="005D7257"/>
    <w:rsid w:val="005D7F9E"/>
    <w:rsid w:val="005E05C3"/>
    <w:rsid w:val="005E1DD3"/>
    <w:rsid w:val="005E2205"/>
    <w:rsid w:val="005E35A0"/>
    <w:rsid w:val="005E3D4E"/>
    <w:rsid w:val="005E3E71"/>
    <w:rsid w:val="005E43A2"/>
    <w:rsid w:val="005E6069"/>
    <w:rsid w:val="005E7390"/>
    <w:rsid w:val="005E7392"/>
    <w:rsid w:val="005F1101"/>
    <w:rsid w:val="005F1C39"/>
    <w:rsid w:val="005F3161"/>
    <w:rsid w:val="005F33C8"/>
    <w:rsid w:val="005F5818"/>
    <w:rsid w:val="006002C4"/>
    <w:rsid w:val="00600A32"/>
    <w:rsid w:val="00602504"/>
    <w:rsid w:val="00603C34"/>
    <w:rsid w:val="006119D9"/>
    <w:rsid w:val="00611EFC"/>
    <w:rsid w:val="0061424C"/>
    <w:rsid w:val="00614AF6"/>
    <w:rsid w:val="00614C09"/>
    <w:rsid w:val="0061581A"/>
    <w:rsid w:val="00615B86"/>
    <w:rsid w:val="00616FDD"/>
    <w:rsid w:val="00617298"/>
    <w:rsid w:val="00620679"/>
    <w:rsid w:val="00621477"/>
    <w:rsid w:val="00621DCF"/>
    <w:rsid w:val="00622504"/>
    <w:rsid w:val="006240F4"/>
    <w:rsid w:val="0062448C"/>
    <w:rsid w:val="00632D6F"/>
    <w:rsid w:val="006354B0"/>
    <w:rsid w:val="006370C6"/>
    <w:rsid w:val="00637B36"/>
    <w:rsid w:val="00637CCE"/>
    <w:rsid w:val="00643B14"/>
    <w:rsid w:val="0064469C"/>
    <w:rsid w:val="0064512D"/>
    <w:rsid w:val="0065051D"/>
    <w:rsid w:val="00651AED"/>
    <w:rsid w:val="00653A34"/>
    <w:rsid w:val="00663EDB"/>
    <w:rsid w:val="00672011"/>
    <w:rsid w:val="0067248A"/>
    <w:rsid w:val="00672D6F"/>
    <w:rsid w:val="00675EF0"/>
    <w:rsid w:val="006777FE"/>
    <w:rsid w:val="00677F95"/>
    <w:rsid w:val="00680511"/>
    <w:rsid w:val="00684A6C"/>
    <w:rsid w:val="00685596"/>
    <w:rsid w:val="006864B6"/>
    <w:rsid w:val="00687AB0"/>
    <w:rsid w:val="006942F9"/>
    <w:rsid w:val="006A12F7"/>
    <w:rsid w:val="006A3488"/>
    <w:rsid w:val="006A3A3F"/>
    <w:rsid w:val="006A3B61"/>
    <w:rsid w:val="006A4C04"/>
    <w:rsid w:val="006A5754"/>
    <w:rsid w:val="006A686A"/>
    <w:rsid w:val="006B1632"/>
    <w:rsid w:val="006B2C70"/>
    <w:rsid w:val="006B41A7"/>
    <w:rsid w:val="006B7629"/>
    <w:rsid w:val="006C00E1"/>
    <w:rsid w:val="006C1C60"/>
    <w:rsid w:val="006C2A8A"/>
    <w:rsid w:val="006C33E7"/>
    <w:rsid w:val="006C3B1D"/>
    <w:rsid w:val="006C5C44"/>
    <w:rsid w:val="006C7628"/>
    <w:rsid w:val="006D00FA"/>
    <w:rsid w:val="006D0B02"/>
    <w:rsid w:val="006D0DE6"/>
    <w:rsid w:val="006D18FE"/>
    <w:rsid w:val="006D2A57"/>
    <w:rsid w:val="006D3099"/>
    <w:rsid w:val="006D32E5"/>
    <w:rsid w:val="006D4247"/>
    <w:rsid w:val="006D5659"/>
    <w:rsid w:val="006D5F21"/>
    <w:rsid w:val="006D7CCD"/>
    <w:rsid w:val="006E0A5F"/>
    <w:rsid w:val="006E1CB0"/>
    <w:rsid w:val="006E2856"/>
    <w:rsid w:val="006E2F65"/>
    <w:rsid w:val="006E3D7D"/>
    <w:rsid w:val="006E593D"/>
    <w:rsid w:val="006E79D7"/>
    <w:rsid w:val="006F1208"/>
    <w:rsid w:val="006F24E1"/>
    <w:rsid w:val="006F345A"/>
    <w:rsid w:val="006F34FD"/>
    <w:rsid w:val="006F4283"/>
    <w:rsid w:val="006F4A78"/>
    <w:rsid w:val="006F4E38"/>
    <w:rsid w:val="006F537B"/>
    <w:rsid w:val="00703922"/>
    <w:rsid w:val="00704042"/>
    <w:rsid w:val="00707D45"/>
    <w:rsid w:val="0071096F"/>
    <w:rsid w:val="00711E3F"/>
    <w:rsid w:val="0071220D"/>
    <w:rsid w:val="0071267A"/>
    <w:rsid w:val="00713760"/>
    <w:rsid w:val="007140FC"/>
    <w:rsid w:val="00715A1D"/>
    <w:rsid w:val="00721450"/>
    <w:rsid w:val="0072244B"/>
    <w:rsid w:val="00722E8E"/>
    <w:rsid w:val="007231AE"/>
    <w:rsid w:val="007240DB"/>
    <w:rsid w:val="00725867"/>
    <w:rsid w:val="00726936"/>
    <w:rsid w:val="00730D4C"/>
    <w:rsid w:val="00732688"/>
    <w:rsid w:val="00733C12"/>
    <w:rsid w:val="00735A0E"/>
    <w:rsid w:val="007364B6"/>
    <w:rsid w:val="007365B8"/>
    <w:rsid w:val="00736A1E"/>
    <w:rsid w:val="00736C15"/>
    <w:rsid w:val="0073701C"/>
    <w:rsid w:val="00741B85"/>
    <w:rsid w:val="00743540"/>
    <w:rsid w:val="00743663"/>
    <w:rsid w:val="00743813"/>
    <w:rsid w:val="00744237"/>
    <w:rsid w:val="00744B2F"/>
    <w:rsid w:val="00744D8D"/>
    <w:rsid w:val="007453D2"/>
    <w:rsid w:val="00745DBB"/>
    <w:rsid w:val="00746C9F"/>
    <w:rsid w:val="007470B1"/>
    <w:rsid w:val="0075065F"/>
    <w:rsid w:val="0075088B"/>
    <w:rsid w:val="00752FC9"/>
    <w:rsid w:val="0075302C"/>
    <w:rsid w:val="00753956"/>
    <w:rsid w:val="0075620D"/>
    <w:rsid w:val="007579F1"/>
    <w:rsid w:val="00760BE0"/>
    <w:rsid w:val="007620EB"/>
    <w:rsid w:val="00763A69"/>
    <w:rsid w:val="0076493B"/>
    <w:rsid w:val="00766998"/>
    <w:rsid w:val="00766DC9"/>
    <w:rsid w:val="007700C4"/>
    <w:rsid w:val="00770963"/>
    <w:rsid w:val="00771DC5"/>
    <w:rsid w:val="00772CDA"/>
    <w:rsid w:val="0077301E"/>
    <w:rsid w:val="00774FF0"/>
    <w:rsid w:val="00775AB7"/>
    <w:rsid w:val="00776828"/>
    <w:rsid w:val="007771F2"/>
    <w:rsid w:val="007773D3"/>
    <w:rsid w:val="00781252"/>
    <w:rsid w:val="00782E04"/>
    <w:rsid w:val="00784EA9"/>
    <w:rsid w:val="0078506E"/>
    <w:rsid w:val="0078509F"/>
    <w:rsid w:val="007851C8"/>
    <w:rsid w:val="00785EFA"/>
    <w:rsid w:val="00786739"/>
    <w:rsid w:val="007871AA"/>
    <w:rsid w:val="007874A6"/>
    <w:rsid w:val="00791AA3"/>
    <w:rsid w:val="00791BB4"/>
    <w:rsid w:val="00792DDE"/>
    <w:rsid w:val="00793F00"/>
    <w:rsid w:val="0079536D"/>
    <w:rsid w:val="00796D20"/>
    <w:rsid w:val="007A1A67"/>
    <w:rsid w:val="007A2A74"/>
    <w:rsid w:val="007A2E28"/>
    <w:rsid w:val="007A3155"/>
    <w:rsid w:val="007A3645"/>
    <w:rsid w:val="007A3B1A"/>
    <w:rsid w:val="007A5A63"/>
    <w:rsid w:val="007A5DAB"/>
    <w:rsid w:val="007A76D9"/>
    <w:rsid w:val="007A7824"/>
    <w:rsid w:val="007B12F8"/>
    <w:rsid w:val="007B2F2A"/>
    <w:rsid w:val="007B496B"/>
    <w:rsid w:val="007B4E03"/>
    <w:rsid w:val="007B6BE6"/>
    <w:rsid w:val="007B759E"/>
    <w:rsid w:val="007B7A24"/>
    <w:rsid w:val="007B7DDA"/>
    <w:rsid w:val="007B7EEB"/>
    <w:rsid w:val="007C049C"/>
    <w:rsid w:val="007C18A4"/>
    <w:rsid w:val="007C21C0"/>
    <w:rsid w:val="007C263A"/>
    <w:rsid w:val="007C2C96"/>
    <w:rsid w:val="007C3A5B"/>
    <w:rsid w:val="007C48B4"/>
    <w:rsid w:val="007C52C7"/>
    <w:rsid w:val="007C54A2"/>
    <w:rsid w:val="007D2159"/>
    <w:rsid w:val="007D2D14"/>
    <w:rsid w:val="007D47EC"/>
    <w:rsid w:val="007D5DC9"/>
    <w:rsid w:val="007D6355"/>
    <w:rsid w:val="007D695F"/>
    <w:rsid w:val="007E3C96"/>
    <w:rsid w:val="007E426A"/>
    <w:rsid w:val="007E44F3"/>
    <w:rsid w:val="007E6125"/>
    <w:rsid w:val="007E63B2"/>
    <w:rsid w:val="007E659E"/>
    <w:rsid w:val="007E7DD3"/>
    <w:rsid w:val="007F20AB"/>
    <w:rsid w:val="007F2C9F"/>
    <w:rsid w:val="007F37A7"/>
    <w:rsid w:val="007F55BD"/>
    <w:rsid w:val="00800326"/>
    <w:rsid w:val="0080390D"/>
    <w:rsid w:val="00807CE8"/>
    <w:rsid w:val="0081127D"/>
    <w:rsid w:val="00811AF0"/>
    <w:rsid w:val="008121D0"/>
    <w:rsid w:val="00812EFB"/>
    <w:rsid w:val="008149A8"/>
    <w:rsid w:val="00814CF7"/>
    <w:rsid w:val="00815A06"/>
    <w:rsid w:val="008177B9"/>
    <w:rsid w:val="00817DAF"/>
    <w:rsid w:val="008203AC"/>
    <w:rsid w:val="00820F63"/>
    <w:rsid w:val="00821FAB"/>
    <w:rsid w:val="0082472F"/>
    <w:rsid w:val="00824EE5"/>
    <w:rsid w:val="008340C6"/>
    <w:rsid w:val="00835616"/>
    <w:rsid w:val="00836B12"/>
    <w:rsid w:val="008373DB"/>
    <w:rsid w:val="00837F8A"/>
    <w:rsid w:val="00843302"/>
    <w:rsid w:val="008433CB"/>
    <w:rsid w:val="00843F1F"/>
    <w:rsid w:val="00844793"/>
    <w:rsid w:val="008476BB"/>
    <w:rsid w:val="008518F3"/>
    <w:rsid w:val="00851A82"/>
    <w:rsid w:val="0085604E"/>
    <w:rsid w:val="00872ED8"/>
    <w:rsid w:val="008742A4"/>
    <w:rsid w:val="008751DD"/>
    <w:rsid w:val="008752E1"/>
    <w:rsid w:val="00875E49"/>
    <w:rsid w:val="0087760D"/>
    <w:rsid w:val="00881A9C"/>
    <w:rsid w:val="008832D8"/>
    <w:rsid w:val="008833EA"/>
    <w:rsid w:val="008857E4"/>
    <w:rsid w:val="00885EA7"/>
    <w:rsid w:val="00886746"/>
    <w:rsid w:val="00894551"/>
    <w:rsid w:val="00895787"/>
    <w:rsid w:val="00896088"/>
    <w:rsid w:val="00896822"/>
    <w:rsid w:val="008975EF"/>
    <w:rsid w:val="008A0595"/>
    <w:rsid w:val="008A1028"/>
    <w:rsid w:val="008A16A5"/>
    <w:rsid w:val="008A2156"/>
    <w:rsid w:val="008A4713"/>
    <w:rsid w:val="008A696F"/>
    <w:rsid w:val="008A7691"/>
    <w:rsid w:val="008B1544"/>
    <w:rsid w:val="008B1E51"/>
    <w:rsid w:val="008B2987"/>
    <w:rsid w:val="008B2BBC"/>
    <w:rsid w:val="008B3820"/>
    <w:rsid w:val="008B5ADB"/>
    <w:rsid w:val="008C00B7"/>
    <w:rsid w:val="008C02A6"/>
    <w:rsid w:val="008C21E7"/>
    <w:rsid w:val="008C3547"/>
    <w:rsid w:val="008C361B"/>
    <w:rsid w:val="008C4D8F"/>
    <w:rsid w:val="008C5354"/>
    <w:rsid w:val="008C5F9E"/>
    <w:rsid w:val="008D0348"/>
    <w:rsid w:val="008D07B4"/>
    <w:rsid w:val="008D1604"/>
    <w:rsid w:val="008D3BA8"/>
    <w:rsid w:val="008D3DA2"/>
    <w:rsid w:val="008D52D0"/>
    <w:rsid w:val="008D6728"/>
    <w:rsid w:val="008D684C"/>
    <w:rsid w:val="008D6BE6"/>
    <w:rsid w:val="008D6F6B"/>
    <w:rsid w:val="008E0E8D"/>
    <w:rsid w:val="008E0F1A"/>
    <w:rsid w:val="008E16BA"/>
    <w:rsid w:val="008E3887"/>
    <w:rsid w:val="008E5417"/>
    <w:rsid w:val="008E55BB"/>
    <w:rsid w:val="008E58C5"/>
    <w:rsid w:val="008F06F4"/>
    <w:rsid w:val="008F18F9"/>
    <w:rsid w:val="008F35EC"/>
    <w:rsid w:val="008F3669"/>
    <w:rsid w:val="008F4699"/>
    <w:rsid w:val="008F709A"/>
    <w:rsid w:val="00901F4F"/>
    <w:rsid w:val="009047B5"/>
    <w:rsid w:val="00906C74"/>
    <w:rsid w:val="00907951"/>
    <w:rsid w:val="0091139F"/>
    <w:rsid w:val="009117D8"/>
    <w:rsid w:val="0091346C"/>
    <w:rsid w:val="00916CB7"/>
    <w:rsid w:val="00917D22"/>
    <w:rsid w:val="00922773"/>
    <w:rsid w:val="00923F25"/>
    <w:rsid w:val="00924D95"/>
    <w:rsid w:val="009257A2"/>
    <w:rsid w:val="00925F6C"/>
    <w:rsid w:val="009268BF"/>
    <w:rsid w:val="00926B0E"/>
    <w:rsid w:val="00927E11"/>
    <w:rsid w:val="0093119A"/>
    <w:rsid w:val="00932350"/>
    <w:rsid w:val="00935884"/>
    <w:rsid w:val="00935E5A"/>
    <w:rsid w:val="00940E6D"/>
    <w:rsid w:val="00941609"/>
    <w:rsid w:val="00942FF3"/>
    <w:rsid w:val="0094373C"/>
    <w:rsid w:val="0094508F"/>
    <w:rsid w:val="00947940"/>
    <w:rsid w:val="0095041E"/>
    <w:rsid w:val="009520F4"/>
    <w:rsid w:val="0095225A"/>
    <w:rsid w:val="00952AEC"/>
    <w:rsid w:val="0095324C"/>
    <w:rsid w:val="00954C0D"/>
    <w:rsid w:val="00955863"/>
    <w:rsid w:val="00955F55"/>
    <w:rsid w:val="00960BAF"/>
    <w:rsid w:val="009615CF"/>
    <w:rsid w:val="009616FA"/>
    <w:rsid w:val="00961955"/>
    <w:rsid w:val="00962F59"/>
    <w:rsid w:val="009657F1"/>
    <w:rsid w:val="00966937"/>
    <w:rsid w:val="0096698F"/>
    <w:rsid w:val="00967429"/>
    <w:rsid w:val="00967663"/>
    <w:rsid w:val="00972CA2"/>
    <w:rsid w:val="00973BD0"/>
    <w:rsid w:val="00976314"/>
    <w:rsid w:val="00977461"/>
    <w:rsid w:val="00980D22"/>
    <w:rsid w:val="00981A15"/>
    <w:rsid w:val="009825A4"/>
    <w:rsid w:val="009834ED"/>
    <w:rsid w:val="00984C5F"/>
    <w:rsid w:val="00985F17"/>
    <w:rsid w:val="00986805"/>
    <w:rsid w:val="00991646"/>
    <w:rsid w:val="00991E11"/>
    <w:rsid w:val="00992181"/>
    <w:rsid w:val="00992371"/>
    <w:rsid w:val="00993DDE"/>
    <w:rsid w:val="00995278"/>
    <w:rsid w:val="00996219"/>
    <w:rsid w:val="00996552"/>
    <w:rsid w:val="00996962"/>
    <w:rsid w:val="009A1E00"/>
    <w:rsid w:val="009A2749"/>
    <w:rsid w:val="009A3C59"/>
    <w:rsid w:val="009A6395"/>
    <w:rsid w:val="009A7735"/>
    <w:rsid w:val="009B0943"/>
    <w:rsid w:val="009B2ED5"/>
    <w:rsid w:val="009B2F6A"/>
    <w:rsid w:val="009B4233"/>
    <w:rsid w:val="009B4561"/>
    <w:rsid w:val="009B4D9A"/>
    <w:rsid w:val="009B4DE3"/>
    <w:rsid w:val="009B50FA"/>
    <w:rsid w:val="009B576E"/>
    <w:rsid w:val="009B6385"/>
    <w:rsid w:val="009B7C87"/>
    <w:rsid w:val="009C0684"/>
    <w:rsid w:val="009C26FB"/>
    <w:rsid w:val="009C55F0"/>
    <w:rsid w:val="009C5FAC"/>
    <w:rsid w:val="009D0EF4"/>
    <w:rsid w:val="009D1A76"/>
    <w:rsid w:val="009D2746"/>
    <w:rsid w:val="009D2F6F"/>
    <w:rsid w:val="009D4425"/>
    <w:rsid w:val="009D52A8"/>
    <w:rsid w:val="009D53B1"/>
    <w:rsid w:val="009D6BA5"/>
    <w:rsid w:val="009D6C79"/>
    <w:rsid w:val="009E1EED"/>
    <w:rsid w:val="009E24FD"/>
    <w:rsid w:val="009E3BFA"/>
    <w:rsid w:val="009E4245"/>
    <w:rsid w:val="009E5775"/>
    <w:rsid w:val="009E5937"/>
    <w:rsid w:val="009F00C4"/>
    <w:rsid w:val="009F2670"/>
    <w:rsid w:val="009F287C"/>
    <w:rsid w:val="009F28CD"/>
    <w:rsid w:val="00A03700"/>
    <w:rsid w:val="00A041AC"/>
    <w:rsid w:val="00A04AAB"/>
    <w:rsid w:val="00A04EB0"/>
    <w:rsid w:val="00A05AF7"/>
    <w:rsid w:val="00A07A56"/>
    <w:rsid w:val="00A12D64"/>
    <w:rsid w:val="00A137FE"/>
    <w:rsid w:val="00A14024"/>
    <w:rsid w:val="00A146B2"/>
    <w:rsid w:val="00A15DAF"/>
    <w:rsid w:val="00A16067"/>
    <w:rsid w:val="00A173B9"/>
    <w:rsid w:val="00A17E01"/>
    <w:rsid w:val="00A226FF"/>
    <w:rsid w:val="00A250E4"/>
    <w:rsid w:val="00A26603"/>
    <w:rsid w:val="00A26E88"/>
    <w:rsid w:val="00A3175F"/>
    <w:rsid w:val="00A3310F"/>
    <w:rsid w:val="00A338E7"/>
    <w:rsid w:val="00A3402D"/>
    <w:rsid w:val="00A3692F"/>
    <w:rsid w:val="00A40CB6"/>
    <w:rsid w:val="00A4116A"/>
    <w:rsid w:val="00A41DDF"/>
    <w:rsid w:val="00A42809"/>
    <w:rsid w:val="00A43574"/>
    <w:rsid w:val="00A441CD"/>
    <w:rsid w:val="00A457D7"/>
    <w:rsid w:val="00A45DA6"/>
    <w:rsid w:val="00A4723F"/>
    <w:rsid w:val="00A47732"/>
    <w:rsid w:val="00A566DE"/>
    <w:rsid w:val="00A56941"/>
    <w:rsid w:val="00A576F9"/>
    <w:rsid w:val="00A604E6"/>
    <w:rsid w:val="00A61E07"/>
    <w:rsid w:val="00A62B81"/>
    <w:rsid w:val="00A669F8"/>
    <w:rsid w:val="00A70084"/>
    <w:rsid w:val="00A70473"/>
    <w:rsid w:val="00A72437"/>
    <w:rsid w:val="00A727CC"/>
    <w:rsid w:val="00A740D2"/>
    <w:rsid w:val="00A74316"/>
    <w:rsid w:val="00A7638D"/>
    <w:rsid w:val="00A76403"/>
    <w:rsid w:val="00A775AB"/>
    <w:rsid w:val="00A80DC1"/>
    <w:rsid w:val="00A811D6"/>
    <w:rsid w:val="00A827FB"/>
    <w:rsid w:val="00A84BD1"/>
    <w:rsid w:val="00A8533F"/>
    <w:rsid w:val="00A85A5F"/>
    <w:rsid w:val="00A85FD8"/>
    <w:rsid w:val="00A86F9C"/>
    <w:rsid w:val="00A917DC"/>
    <w:rsid w:val="00A923FD"/>
    <w:rsid w:val="00A95032"/>
    <w:rsid w:val="00A96C75"/>
    <w:rsid w:val="00A9758D"/>
    <w:rsid w:val="00A97DD4"/>
    <w:rsid w:val="00AA1D1B"/>
    <w:rsid w:val="00AA4143"/>
    <w:rsid w:val="00AA4181"/>
    <w:rsid w:val="00AA5439"/>
    <w:rsid w:val="00AA5582"/>
    <w:rsid w:val="00AB0F5B"/>
    <w:rsid w:val="00AB1CA0"/>
    <w:rsid w:val="00AB2A67"/>
    <w:rsid w:val="00AB4042"/>
    <w:rsid w:val="00AB5620"/>
    <w:rsid w:val="00AB5EA0"/>
    <w:rsid w:val="00AB65E4"/>
    <w:rsid w:val="00AB7100"/>
    <w:rsid w:val="00AC0DC0"/>
    <w:rsid w:val="00AC25CC"/>
    <w:rsid w:val="00AC2EFB"/>
    <w:rsid w:val="00AC33DE"/>
    <w:rsid w:val="00AD0754"/>
    <w:rsid w:val="00AD08CA"/>
    <w:rsid w:val="00AD0A18"/>
    <w:rsid w:val="00AD1B28"/>
    <w:rsid w:val="00AD2060"/>
    <w:rsid w:val="00AD4C23"/>
    <w:rsid w:val="00AD4EF8"/>
    <w:rsid w:val="00AD511E"/>
    <w:rsid w:val="00AD6305"/>
    <w:rsid w:val="00AD6BDF"/>
    <w:rsid w:val="00AE15E9"/>
    <w:rsid w:val="00AE251D"/>
    <w:rsid w:val="00AE2FEA"/>
    <w:rsid w:val="00AE344A"/>
    <w:rsid w:val="00AE4FEA"/>
    <w:rsid w:val="00AE6FF1"/>
    <w:rsid w:val="00AF06B0"/>
    <w:rsid w:val="00AF0AD7"/>
    <w:rsid w:val="00AF16FB"/>
    <w:rsid w:val="00AF34D4"/>
    <w:rsid w:val="00AF3AD2"/>
    <w:rsid w:val="00AF5F05"/>
    <w:rsid w:val="00B001CB"/>
    <w:rsid w:val="00B002D0"/>
    <w:rsid w:val="00B00BB9"/>
    <w:rsid w:val="00B01FBE"/>
    <w:rsid w:val="00B02058"/>
    <w:rsid w:val="00B02587"/>
    <w:rsid w:val="00B027D6"/>
    <w:rsid w:val="00B03347"/>
    <w:rsid w:val="00B0363E"/>
    <w:rsid w:val="00B04E67"/>
    <w:rsid w:val="00B06075"/>
    <w:rsid w:val="00B12364"/>
    <w:rsid w:val="00B124FF"/>
    <w:rsid w:val="00B1284F"/>
    <w:rsid w:val="00B14316"/>
    <w:rsid w:val="00B159CD"/>
    <w:rsid w:val="00B15B7C"/>
    <w:rsid w:val="00B1664F"/>
    <w:rsid w:val="00B16CA0"/>
    <w:rsid w:val="00B20557"/>
    <w:rsid w:val="00B21317"/>
    <w:rsid w:val="00B23145"/>
    <w:rsid w:val="00B233E6"/>
    <w:rsid w:val="00B23526"/>
    <w:rsid w:val="00B2547B"/>
    <w:rsid w:val="00B25ED1"/>
    <w:rsid w:val="00B269BD"/>
    <w:rsid w:val="00B275CD"/>
    <w:rsid w:val="00B27652"/>
    <w:rsid w:val="00B30BF3"/>
    <w:rsid w:val="00B30CA8"/>
    <w:rsid w:val="00B35692"/>
    <w:rsid w:val="00B376DA"/>
    <w:rsid w:val="00B407BF"/>
    <w:rsid w:val="00B40BCB"/>
    <w:rsid w:val="00B41C4D"/>
    <w:rsid w:val="00B41E46"/>
    <w:rsid w:val="00B42421"/>
    <w:rsid w:val="00B425AC"/>
    <w:rsid w:val="00B4270B"/>
    <w:rsid w:val="00B43FC8"/>
    <w:rsid w:val="00B445A4"/>
    <w:rsid w:val="00B44BDF"/>
    <w:rsid w:val="00B44C80"/>
    <w:rsid w:val="00B46C80"/>
    <w:rsid w:val="00B47C27"/>
    <w:rsid w:val="00B50A2A"/>
    <w:rsid w:val="00B530E4"/>
    <w:rsid w:val="00B537FD"/>
    <w:rsid w:val="00B5543C"/>
    <w:rsid w:val="00B56E2F"/>
    <w:rsid w:val="00B576D1"/>
    <w:rsid w:val="00B57834"/>
    <w:rsid w:val="00B61329"/>
    <w:rsid w:val="00B61666"/>
    <w:rsid w:val="00B61FAC"/>
    <w:rsid w:val="00B64ECA"/>
    <w:rsid w:val="00B66499"/>
    <w:rsid w:val="00B66A73"/>
    <w:rsid w:val="00B6720E"/>
    <w:rsid w:val="00B71FB6"/>
    <w:rsid w:val="00B75642"/>
    <w:rsid w:val="00B76242"/>
    <w:rsid w:val="00B77F34"/>
    <w:rsid w:val="00B80B45"/>
    <w:rsid w:val="00B878B1"/>
    <w:rsid w:val="00B87CCF"/>
    <w:rsid w:val="00B919DD"/>
    <w:rsid w:val="00B91C0B"/>
    <w:rsid w:val="00B91DE7"/>
    <w:rsid w:val="00B92A1A"/>
    <w:rsid w:val="00B92A5D"/>
    <w:rsid w:val="00B9343D"/>
    <w:rsid w:val="00B93DB1"/>
    <w:rsid w:val="00B947C0"/>
    <w:rsid w:val="00B96D34"/>
    <w:rsid w:val="00B97EF1"/>
    <w:rsid w:val="00BA0F6A"/>
    <w:rsid w:val="00BA226E"/>
    <w:rsid w:val="00BA2558"/>
    <w:rsid w:val="00BA3F43"/>
    <w:rsid w:val="00BA4519"/>
    <w:rsid w:val="00BA5233"/>
    <w:rsid w:val="00BA5B76"/>
    <w:rsid w:val="00BA6826"/>
    <w:rsid w:val="00BB093C"/>
    <w:rsid w:val="00BB1FB9"/>
    <w:rsid w:val="00BB2867"/>
    <w:rsid w:val="00BB3614"/>
    <w:rsid w:val="00BB3A63"/>
    <w:rsid w:val="00BB4CBA"/>
    <w:rsid w:val="00BB5BF0"/>
    <w:rsid w:val="00BB7F41"/>
    <w:rsid w:val="00BC0912"/>
    <w:rsid w:val="00BC18EB"/>
    <w:rsid w:val="00BC1EC1"/>
    <w:rsid w:val="00BC387C"/>
    <w:rsid w:val="00BC5AEB"/>
    <w:rsid w:val="00BC6AA1"/>
    <w:rsid w:val="00BC6DE7"/>
    <w:rsid w:val="00BC75E8"/>
    <w:rsid w:val="00BD2B95"/>
    <w:rsid w:val="00BD3167"/>
    <w:rsid w:val="00BD71D5"/>
    <w:rsid w:val="00BD782E"/>
    <w:rsid w:val="00BE2A4D"/>
    <w:rsid w:val="00BE40D6"/>
    <w:rsid w:val="00BE4554"/>
    <w:rsid w:val="00BE5EA9"/>
    <w:rsid w:val="00BE6360"/>
    <w:rsid w:val="00BE6B9E"/>
    <w:rsid w:val="00BE7B1A"/>
    <w:rsid w:val="00BF13D5"/>
    <w:rsid w:val="00BF2A35"/>
    <w:rsid w:val="00BF5689"/>
    <w:rsid w:val="00BF6021"/>
    <w:rsid w:val="00BF6042"/>
    <w:rsid w:val="00BF6EA4"/>
    <w:rsid w:val="00BF6EB3"/>
    <w:rsid w:val="00BF7D6A"/>
    <w:rsid w:val="00C0016E"/>
    <w:rsid w:val="00C00DE1"/>
    <w:rsid w:val="00C00F1D"/>
    <w:rsid w:val="00C02DDE"/>
    <w:rsid w:val="00C032EE"/>
    <w:rsid w:val="00C03B2A"/>
    <w:rsid w:val="00C04147"/>
    <w:rsid w:val="00C04F94"/>
    <w:rsid w:val="00C05726"/>
    <w:rsid w:val="00C071CD"/>
    <w:rsid w:val="00C07438"/>
    <w:rsid w:val="00C07ABC"/>
    <w:rsid w:val="00C10E5F"/>
    <w:rsid w:val="00C110BA"/>
    <w:rsid w:val="00C12CAC"/>
    <w:rsid w:val="00C13B6D"/>
    <w:rsid w:val="00C22344"/>
    <w:rsid w:val="00C2299E"/>
    <w:rsid w:val="00C22F12"/>
    <w:rsid w:val="00C2364D"/>
    <w:rsid w:val="00C23D6E"/>
    <w:rsid w:val="00C3002D"/>
    <w:rsid w:val="00C30A16"/>
    <w:rsid w:val="00C32E75"/>
    <w:rsid w:val="00C33F7B"/>
    <w:rsid w:val="00C35DF3"/>
    <w:rsid w:val="00C3619C"/>
    <w:rsid w:val="00C373FB"/>
    <w:rsid w:val="00C37536"/>
    <w:rsid w:val="00C427A0"/>
    <w:rsid w:val="00C42D97"/>
    <w:rsid w:val="00C44EF1"/>
    <w:rsid w:val="00C46592"/>
    <w:rsid w:val="00C501B6"/>
    <w:rsid w:val="00C504B1"/>
    <w:rsid w:val="00C50C01"/>
    <w:rsid w:val="00C50F5A"/>
    <w:rsid w:val="00C53981"/>
    <w:rsid w:val="00C564DA"/>
    <w:rsid w:val="00C5674F"/>
    <w:rsid w:val="00C578E5"/>
    <w:rsid w:val="00C61353"/>
    <w:rsid w:val="00C615F1"/>
    <w:rsid w:val="00C627FD"/>
    <w:rsid w:val="00C635A3"/>
    <w:rsid w:val="00C64200"/>
    <w:rsid w:val="00C64C9A"/>
    <w:rsid w:val="00C65C43"/>
    <w:rsid w:val="00C667A7"/>
    <w:rsid w:val="00C70BD0"/>
    <w:rsid w:val="00C7254D"/>
    <w:rsid w:val="00C74526"/>
    <w:rsid w:val="00C74F6F"/>
    <w:rsid w:val="00C76476"/>
    <w:rsid w:val="00C76CCA"/>
    <w:rsid w:val="00C77C4E"/>
    <w:rsid w:val="00C77EE9"/>
    <w:rsid w:val="00C80C1A"/>
    <w:rsid w:val="00C84D6D"/>
    <w:rsid w:val="00C85EAB"/>
    <w:rsid w:val="00C91AA6"/>
    <w:rsid w:val="00C92A3A"/>
    <w:rsid w:val="00C92DDA"/>
    <w:rsid w:val="00C958E8"/>
    <w:rsid w:val="00C961F7"/>
    <w:rsid w:val="00CA532F"/>
    <w:rsid w:val="00CA568A"/>
    <w:rsid w:val="00CA670B"/>
    <w:rsid w:val="00CB091A"/>
    <w:rsid w:val="00CB13B6"/>
    <w:rsid w:val="00CB33F4"/>
    <w:rsid w:val="00CB4A01"/>
    <w:rsid w:val="00CB4C99"/>
    <w:rsid w:val="00CB5BBF"/>
    <w:rsid w:val="00CB5CCC"/>
    <w:rsid w:val="00CC0415"/>
    <w:rsid w:val="00CC0D88"/>
    <w:rsid w:val="00CC1A05"/>
    <w:rsid w:val="00CC217C"/>
    <w:rsid w:val="00CC2711"/>
    <w:rsid w:val="00CD1471"/>
    <w:rsid w:val="00CD2C8D"/>
    <w:rsid w:val="00CD3BD5"/>
    <w:rsid w:val="00CD3E85"/>
    <w:rsid w:val="00CD64ED"/>
    <w:rsid w:val="00CD6D4C"/>
    <w:rsid w:val="00CD77BF"/>
    <w:rsid w:val="00CE0869"/>
    <w:rsid w:val="00CE1464"/>
    <w:rsid w:val="00CE3853"/>
    <w:rsid w:val="00CE7667"/>
    <w:rsid w:val="00CF0AFD"/>
    <w:rsid w:val="00CF181C"/>
    <w:rsid w:val="00CF227D"/>
    <w:rsid w:val="00CF2405"/>
    <w:rsid w:val="00CF442F"/>
    <w:rsid w:val="00CF5640"/>
    <w:rsid w:val="00CF75E8"/>
    <w:rsid w:val="00D01B6B"/>
    <w:rsid w:val="00D0688D"/>
    <w:rsid w:val="00D06BA5"/>
    <w:rsid w:val="00D10379"/>
    <w:rsid w:val="00D10886"/>
    <w:rsid w:val="00D11107"/>
    <w:rsid w:val="00D11CD4"/>
    <w:rsid w:val="00D13A1F"/>
    <w:rsid w:val="00D14CFD"/>
    <w:rsid w:val="00D14D7A"/>
    <w:rsid w:val="00D15F7B"/>
    <w:rsid w:val="00D1617F"/>
    <w:rsid w:val="00D17A1F"/>
    <w:rsid w:val="00D17AD7"/>
    <w:rsid w:val="00D17B01"/>
    <w:rsid w:val="00D17FD7"/>
    <w:rsid w:val="00D21B55"/>
    <w:rsid w:val="00D25219"/>
    <w:rsid w:val="00D26A5A"/>
    <w:rsid w:val="00D274D4"/>
    <w:rsid w:val="00D30391"/>
    <w:rsid w:val="00D304A4"/>
    <w:rsid w:val="00D306DC"/>
    <w:rsid w:val="00D30C92"/>
    <w:rsid w:val="00D326C3"/>
    <w:rsid w:val="00D32EE8"/>
    <w:rsid w:val="00D335A1"/>
    <w:rsid w:val="00D369D0"/>
    <w:rsid w:val="00D4117A"/>
    <w:rsid w:val="00D41B37"/>
    <w:rsid w:val="00D41B87"/>
    <w:rsid w:val="00D42B55"/>
    <w:rsid w:val="00D445D3"/>
    <w:rsid w:val="00D4555E"/>
    <w:rsid w:val="00D4675D"/>
    <w:rsid w:val="00D55B40"/>
    <w:rsid w:val="00D608BE"/>
    <w:rsid w:val="00D60905"/>
    <w:rsid w:val="00D656F9"/>
    <w:rsid w:val="00D700EC"/>
    <w:rsid w:val="00D720F6"/>
    <w:rsid w:val="00D72AAB"/>
    <w:rsid w:val="00D72FD7"/>
    <w:rsid w:val="00D7552E"/>
    <w:rsid w:val="00D762D1"/>
    <w:rsid w:val="00D8028F"/>
    <w:rsid w:val="00D802B9"/>
    <w:rsid w:val="00D81E3B"/>
    <w:rsid w:val="00D84C38"/>
    <w:rsid w:val="00D8543E"/>
    <w:rsid w:val="00D8620C"/>
    <w:rsid w:val="00D87844"/>
    <w:rsid w:val="00D9337B"/>
    <w:rsid w:val="00D94BFB"/>
    <w:rsid w:val="00D97CF2"/>
    <w:rsid w:val="00DA199F"/>
    <w:rsid w:val="00DA19E4"/>
    <w:rsid w:val="00DA2F61"/>
    <w:rsid w:val="00DA3569"/>
    <w:rsid w:val="00DA3629"/>
    <w:rsid w:val="00DA527B"/>
    <w:rsid w:val="00DA6112"/>
    <w:rsid w:val="00DA66D7"/>
    <w:rsid w:val="00DB0F59"/>
    <w:rsid w:val="00DB1501"/>
    <w:rsid w:val="00DB1FDB"/>
    <w:rsid w:val="00DB312B"/>
    <w:rsid w:val="00DB3CBC"/>
    <w:rsid w:val="00DB3D70"/>
    <w:rsid w:val="00DB47C2"/>
    <w:rsid w:val="00DB60D0"/>
    <w:rsid w:val="00DC1531"/>
    <w:rsid w:val="00DC21DB"/>
    <w:rsid w:val="00DC2208"/>
    <w:rsid w:val="00DC3327"/>
    <w:rsid w:val="00DC68C8"/>
    <w:rsid w:val="00DC6C95"/>
    <w:rsid w:val="00DD4398"/>
    <w:rsid w:val="00DD6368"/>
    <w:rsid w:val="00DD67AC"/>
    <w:rsid w:val="00DD77A1"/>
    <w:rsid w:val="00DD79D4"/>
    <w:rsid w:val="00DE259B"/>
    <w:rsid w:val="00DE2F6D"/>
    <w:rsid w:val="00DE31B7"/>
    <w:rsid w:val="00DE3556"/>
    <w:rsid w:val="00DE383F"/>
    <w:rsid w:val="00DE5210"/>
    <w:rsid w:val="00DE651F"/>
    <w:rsid w:val="00DE7284"/>
    <w:rsid w:val="00DE7C91"/>
    <w:rsid w:val="00DF0E52"/>
    <w:rsid w:val="00DF15FD"/>
    <w:rsid w:val="00DF279B"/>
    <w:rsid w:val="00DF54A7"/>
    <w:rsid w:val="00DF585D"/>
    <w:rsid w:val="00DF5F8D"/>
    <w:rsid w:val="00E00414"/>
    <w:rsid w:val="00E0050F"/>
    <w:rsid w:val="00E006D2"/>
    <w:rsid w:val="00E01205"/>
    <w:rsid w:val="00E019C2"/>
    <w:rsid w:val="00E01F8F"/>
    <w:rsid w:val="00E041C2"/>
    <w:rsid w:val="00E06E76"/>
    <w:rsid w:val="00E0792B"/>
    <w:rsid w:val="00E127F0"/>
    <w:rsid w:val="00E12D21"/>
    <w:rsid w:val="00E1716D"/>
    <w:rsid w:val="00E17E86"/>
    <w:rsid w:val="00E21312"/>
    <w:rsid w:val="00E229C2"/>
    <w:rsid w:val="00E22D1E"/>
    <w:rsid w:val="00E243AC"/>
    <w:rsid w:val="00E25E1B"/>
    <w:rsid w:val="00E26FCE"/>
    <w:rsid w:val="00E27D54"/>
    <w:rsid w:val="00E30499"/>
    <w:rsid w:val="00E30F25"/>
    <w:rsid w:val="00E311B7"/>
    <w:rsid w:val="00E31964"/>
    <w:rsid w:val="00E31DDC"/>
    <w:rsid w:val="00E32F3B"/>
    <w:rsid w:val="00E33D69"/>
    <w:rsid w:val="00E3592A"/>
    <w:rsid w:val="00E3685C"/>
    <w:rsid w:val="00E4197C"/>
    <w:rsid w:val="00E419AF"/>
    <w:rsid w:val="00E42925"/>
    <w:rsid w:val="00E446E5"/>
    <w:rsid w:val="00E44CC3"/>
    <w:rsid w:val="00E46338"/>
    <w:rsid w:val="00E466C9"/>
    <w:rsid w:val="00E4721E"/>
    <w:rsid w:val="00E47C9E"/>
    <w:rsid w:val="00E524B4"/>
    <w:rsid w:val="00E547EF"/>
    <w:rsid w:val="00E54C08"/>
    <w:rsid w:val="00E55B05"/>
    <w:rsid w:val="00E57229"/>
    <w:rsid w:val="00E659C0"/>
    <w:rsid w:val="00E65DE3"/>
    <w:rsid w:val="00E65FE5"/>
    <w:rsid w:val="00E7165C"/>
    <w:rsid w:val="00E717ED"/>
    <w:rsid w:val="00E72B07"/>
    <w:rsid w:val="00E730CB"/>
    <w:rsid w:val="00E73AF2"/>
    <w:rsid w:val="00E7532C"/>
    <w:rsid w:val="00E75B44"/>
    <w:rsid w:val="00E77ABE"/>
    <w:rsid w:val="00E77DE9"/>
    <w:rsid w:val="00E805AE"/>
    <w:rsid w:val="00E80641"/>
    <w:rsid w:val="00E80D0D"/>
    <w:rsid w:val="00E81128"/>
    <w:rsid w:val="00E83009"/>
    <w:rsid w:val="00E84167"/>
    <w:rsid w:val="00E8422C"/>
    <w:rsid w:val="00E84F86"/>
    <w:rsid w:val="00E904F1"/>
    <w:rsid w:val="00E91C87"/>
    <w:rsid w:val="00E93CF4"/>
    <w:rsid w:val="00E95034"/>
    <w:rsid w:val="00E95CC4"/>
    <w:rsid w:val="00E969BF"/>
    <w:rsid w:val="00EA0DFB"/>
    <w:rsid w:val="00EA277B"/>
    <w:rsid w:val="00EA3EA8"/>
    <w:rsid w:val="00EA4C32"/>
    <w:rsid w:val="00EA4DF3"/>
    <w:rsid w:val="00EA55FB"/>
    <w:rsid w:val="00EA7D04"/>
    <w:rsid w:val="00EB1F84"/>
    <w:rsid w:val="00EB2829"/>
    <w:rsid w:val="00EB2D08"/>
    <w:rsid w:val="00EB369E"/>
    <w:rsid w:val="00EB4459"/>
    <w:rsid w:val="00EB552F"/>
    <w:rsid w:val="00EB564E"/>
    <w:rsid w:val="00EB6AC9"/>
    <w:rsid w:val="00EB6FA7"/>
    <w:rsid w:val="00EB7D7A"/>
    <w:rsid w:val="00EC0532"/>
    <w:rsid w:val="00EC1EFC"/>
    <w:rsid w:val="00EC2114"/>
    <w:rsid w:val="00EC2E58"/>
    <w:rsid w:val="00EC4A64"/>
    <w:rsid w:val="00EC5919"/>
    <w:rsid w:val="00EC6775"/>
    <w:rsid w:val="00EC6FEE"/>
    <w:rsid w:val="00EC762E"/>
    <w:rsid w:val="00EC784E"/>
    <w:rsid w:val="00ED028A"/>
    <w:rsid w:val="00ED111E"/>
    <w:rsid w:val="00ED1BB1"/>
    <w:rsid w:val="00ED4DC5"/>
    <w:rsid w:val="00ED69C5"/>
    <w:rsid w:val="00ED6A3F"/>
    <w:rsid w:val="00ED7457"/>
    <w:rsid w:val="00ED7AB1"/>
    <w:rsid w:val="00EE1592"/>
    <w:rsid w:val="00EE1776"/>
    <w:rsid w:val="00EE1E70"/>
    <w:rsid w:val="00EE300F"/>
    <w:rsid w:val="00EE33B8"/>
    <w:rsid w:val="00EE7E6E"/>
    <w:rsid w:val="00EF0F6E"/>
    <w:rsid w:val="00EF1B67"/>
    <w:rsid w:val="00EF1C07"/>
    <w:rsid w:val="00EF2F6D"/>
    <w:rsid w:val="00EF30BF"/>
    <w:rsid w:val="00EF4184"/>
    <w:rsid w:val="00EF44A3"/>
    <w:rsid w:val="00EF63A0"/>
    <w:rsid w:val="00EF6B77"/>
    <w:rsid w:val="00EF771A"/>
    <w:rsid w:val="00EF7AD2"/>
    <w:rsid w:val="00F010BD"/>
    <w:rsid w:val="00F01863"/>
    <w:rsid w:val="00F0191E"/>
    <w:rsid w:val="00F01BF3"/>
    <w:rsid w:val="00F01D3D"/>
    <w:rsid w:val="00F03963"/>
    <w:rsid w:val="00F07F0B"/>
    <w:rsid w:val="00F07F1C"/>
    <w:rsid w:val="00F07F62"/>
    <w:rsid w:val="00F13A05"/>
    <w:rsid w:val="00F16850"/>
    <w:rsid w:val="00F20056"/>
    <w:rsid w:val="00F20812"/>
    <w:rsid w:val="00F22461"/>
    <w:rsid w:val="00F22BB9"/>
    <w:rsid w:val="00F2440C"/>
    <w:rsid w:val="00F26B07"/>
    <w:rsid w:val="00F27CB4"/>
    <w:rsid w:val="00F3039D"/>
    <w:rsid w:val="00F308C8"/>
    <w:rsid w:val="00F311BC"/>
    <w:rsid w:val="00F313B4"/>
    <w:rsid w:val="00F31C1F"/>
    <w:rsid w:val="00F32316"/>
    <w:rsid w:val="00F3397B"/>
    <w:rsid w:val="00F354CB"/>
    <w:rsid w:val="00F37929"/>
    <w:rsid w:val="00F40FF2"/>
    <w:rsid w:val="00F4193D"/>
    <w:rsid w:val="00F443DA"/>
    <w:rsid w:val="00F457D3"/>
    <w:rsid w:val="00F47946"/>
    <w:rsid w:val="00F53680"/>
    <w:rsid w:val="00F5434B"/>
    <w:rsid w:val="00F56492"/>
    <w:rsid w:val="00F56D4C"/>
    <w:rsid w:val="00F57495"/>
    <w:rsid w:val="00F5754E"/>
    <w:rsid w:val="00F61157"/>
    <w:rsid w:val="00F6318E"/>
    <w:rsid w:val="00F64869"/>
    <w:rsid w:val="00F64E1B"/>
    <w:rsid w:val="00F6698D"/>
    <w:rsid w:val="00F72CD7"/>
    <w:rsid w:val="00F746B6"/>
    <w:rsid w:val="00F74C2F"/>
    <w:rsid w:val="00F75546"/>
    <w:rsid w:val="00F76C2C"/>
    <w:rsid w:val="00F77275"/>
    <w:rsid w:val="00F8353C"/>
    <w:rsid w:val="00F83A4A"/>
    <w:rsid w:val="00F87001"/>
    <w:rsid w:val="00F87D3B"/>
    <w:rsid w:val="00F91610"/>
    <w:rsid w:val="00F92071"/>
    <w:rsid w:val="00F93DE0"/>
    <w:rsid w:val="00F95D39"/>
    <w:rsid w:val="00F95F26"/>
    <w:rsid w:val="00F963D8"/>
    <w:rsid w:val="00FA290C"/>
    <w:rsid w:val="00FA2D6C"/>
    <w:rsid w:val="00FA385B"/>
    <w:rsid w:val="00FA4EDB"/>
    <w:rsid w:val="00FA5674"/>
    <w:rsid w:val="00FB256E"/>
    <w:rsid w:val="00FB5A47"/>
    <w:rsid w:val="00FB67DE"/>
    <w:rsid w:val="00FC2B7E"/>
    <w:rsid w:val="00FC2EA2"/>
    <w:rsid w:val="00FC6BA0"/>
    <w:rsid w:val="00FC77F4"/>
    <w:rsid w:val="00FD01C8"/>
    <w:rsid w:val="00FD0D43"/>
    <w:rsid w:val="00FD0DEE"/>
    <w:rsid w:val="00FD4882"/>
    <w:rsid w:val="00FD5C03"/>
    <w:rsid w:val="00FD5DA8"/>
    <w:rsid w:val="00FD6556"/>
    <w:rsid w:val="00FD6BDE"/>
    <w:rsid w:val="00FD7187"/>
    <w:rsid w:val="00FE0A0A"/>
    <w:rsid w:val="00FE4EEC"/>
    <w:rsid w:val="00FE5A47"/>
    <w:rsid w:val="00FE5FF7"/>
    <w:rsid w:val="00FE65FC"/>
    <w:rsid w:val="00FF11CF"/>
    <w:rsid w:val="00FF1FB1"/>
    <w:rsid w:val="00FF3389"/>
    <w:rsid w:val="00FF3E1D"/>
    <w:rsid w:val="00FF5690"/>
    <w:rsid w:val="00FF5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6AA99"/>
  <w15:chartTrackingRefBased/>
  <w15:docId w15:val="{15C62929-4429-8C4B-B76D-B9F48415B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17F"/>
    <w:pPr>
      <w:spacing w:line="360" w:lineRule="auto"/>
    </w:pPr>
    <w:rPr>
      <w:sz w:val="22"/>
    </w:rPr>
  </w:style>
  <w:style w:type="paragraph" w:styleId="Heading1">
    <w:name w:val="heading 1"/>
    <w:basedOn w:val="Normal"/>
    <w:next w:val="Normal"/>
    <w:link w:val="Heading1Char"/>
    <w:uiPriority w:val="9"/>
    <w:qFormat/>
    <w:rsid w:val="00BE6360"/>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6360"/>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B2867"/>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B2867"/>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B2867"/>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B2867"/>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B2867"/>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B2867"/>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B2867"/>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rsid w:val="00BB2867"/>
    <w:rPr>
      <w:b/>
      <w:caps/>
      <w:color w:val="000000"/>
      <w:sz w:val="28"/>
      <w:szCs w:val="28"/>
    </w:rPr>
  </w:style>
  <w:style w:type="paragraph" w:styleId="Title">
    <w:name w:val="Title"/>
    <w:basedOn w:val="Normal"/>
    <w:next w:val="Normal"/>
    <w:link w:val="TitleChar"/>
    <w:uiPriority w:val="10"/>
    <w:qFormat/>
    <w:rsid w:val="00BB286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86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E63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E63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B286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BB286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B286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B286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B286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B286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B2867"/>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BB2867"/>
    <w:pPr>
      <w:spacing w:after="200"/>
    </w:pPr>
    <w:rPr>
      <w:i/>
      <w:iCs/>
      <w:color w:val="44546A" w:themeColor="text2"/>
      <w:sz w:val="18"/>
      <w:szCs w:val="18"/>
    </w:rPr>
  </w:style>
  <w:style w:type="paragraph" w:styleId="Subtitle">
    <w:name w:val="Subtitle"/>
    <w:basedOn w:val="Normal"/>
    <w:next w:val="Normal"/>
    <w:link w:val="SubtitleChar"/>
    <w:uiPriority w:val="11"/>
    <w:qFormat/>
    <w:rsid w:val="00BB2867"/>
    <w:pPr>
      <w:numPr>
        <w:ilvl w:val="1"/>
      </w:numPr>
      <w:spacing w:after="160"/>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BB2867"/>
    <w:rPr>
      <w:rFonts w:eastAsiaTheme="minorEastAsia"/>
      <w:color w:val="5A5A5A" w:themeColor="text1" w:themeTint="A5"/>
      <w:spacing w:val="15"/>
      <w:sz w:val="22"/>
      <w:szCs w:val="22"/>
    </w:rPr>
  </w:style>
  <w:style w:type="character" w:styleId="Strong">
    <w:name w:val="Strong"/>
    <w:uiPriority w:val="22"/>
    <w:qFormat/>
    <w:rsid w:val="00BB2867"/>
    <w:rPr>
      <w:b/>
      <w:bCs/>
    </w:rPr>
  </w:style>
  <w:style w:type="character" w:styleId="Emphasis">
    <w:name w:val="Emphasis"/>
    <w:uiPriority w:val="20"/>
    <w:qFormat/>
    <w:rsid w:val="00BB2867"/>
    <w:rPr>
      <w:i/>
      <w:iCs/>
    </w:rPr>
  </w:style>
  <w:style w:type="paragraph" w:styleId="NoSpacing">
    <w:name w:val="No Spacing"/>
    <w:basedOn w:val="Normal"/>
    <w:link w:val="NoSpacingChar"/>
    <w:uiPriority w:val="1"/>
    <w:qFormat/>
    <w:rsid w:val="00BB2867"/>
  </w:style>
  <w:style w:type="character" w:customStyle="1" w:styleId="NoSpacingChar">
    <w:name w:val="No Spacing Char"/>
    <w:basedOn w:val="DefaultParagraphFont"/>
    <w:link w:val="NoSpacing"/>
    <w:uiPriority w:val="1"/>
    <w:rsid w:val="00BB2867"/>
  </w:style>
  <w:style w:type="paragraph" w:styleId="ListParagraph">
    <w:name w:val="List Paragraph"/>
    <w:basedOn w:val="Normal"/>
    <w:uiPriority w:val="34"/>
    <w:qFormat/>
    <w:rsid w:val="00BB2867"/>
    <w:pPr>
      <w:ind w:left="720"/>
      <w:contextualSpacing/>
    </w:pPr>
  </w:style>
  <w:style w:type="paragraph" w:styleId="Quote">
    <w:name w:val="Quote"/>
    <w:basedOn w:val="Normal"/>
    <w:next w:val="Normal"/>
    <w:link w:val="QuoteChar"/>
    <w:uiPriority w:val="29"/>
    <w:qFormat/>
    <w:rsid w:val="00BB286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B2867"/>
    <w:rPr>
      <w:i/>
      <w:iCs/>
      <w:color w:val="404040" w:themeColor="text1" w:themeTint="BF"/>
    </w:rPr>
  </w:style>
  <w:style w:type="paragraph" w:styleId="IntenseQuote">
    <w:name w:val="Intense Quote"/>
    <w:basedOn w:val="Normal"/>
    <w:next w:val="Normal"/>
    <w:link w:val="IntenseQuoteChar"/>
    <w:uiPriority w:val="30"/>
    <w:qFormat/>
    <w:rsid w:val="00BB286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B2867"/>
    <w:rPr>
      <w:i/>
      <w:iCs/>
      <w:color w:val="4472C4" w:themeColor="accent1"/>
    </w:rPr>
  </w:style>
  <w:style w:type="character" w:styleId="SubtleEmphasis">
    <w:name w:val="Subtle Emphasis"/>
    <w:uiPriority w:val="19"/>
    <w:qFormat/>
    <w:rsid w:val="00BB2867"/>
    <w:rPr>
      <w:i/>
      <w:iCs/>
      <w:color w:val="404040" w:themeColor="text1" w:themeTint="BF"/>
    </w:rPr>
  </w:style>
  <w:style w:type="character" w:styleId="IntenseEmphasis">
    <w:name w:val="Intense Emphasis"/>
    <w:uiPriority w:val="21"/>
    <w:qFormat/>
    <w:rsid w:val="00BB2867"/>
    <w:rPr>
      <w:i/>
      <w:iCs/>
      <w:color w:val="4472C4" w:themeColor="accent1"/>
    </w:rPr>
  </w:style>
  <w:style w:type="character" w:styleId="SubtleReference">
    <w:name w:val="Subtle Reference"/>
    <w:uiPriority w:val="31"/>
    <w:qFormat/>
    <w:rsid w:val="00BB2867"/>
    <w:rPr>
      <w:smallCaps/>
      <w:color w:val="5A5A5A" w:themeColor="text1" w:themeTint="A5"/>
    </w:rPr>
  </w:style>
  <w:style w:type="character" w:styleId="IntenseReference">
    <w:name w:val="Intense Reference"/>
    <w:uiPriority w:val="32"/>
    <w:qFormat/>
    <w:rsid w:val="00BB2867"/>
    <w:rPr>
      <w:b/>
      <w:bCs/>
      <w:smallCaps/>
      <w:color w:val="4472C4" w:themeColor="accent1"/>
      <w:spacing w:val="5"/>
    </w:rPr>
  </w:style>
  <w:style w:type="character" w:styleId="BookTitle">
    <w:name w:val="Book Title"/>
    <w:uiPriority w:val="33"/>
    <w:qFormat/>
    <w:rsid w:val="00BB2867"/>
    <w:rPr>
      <w:b/>
      <w:bCs/>
      <w:i/>
      <w:iCs/>
      <w:spacing w:val="5"/>
    </w:rPr>
  </w:style>
  <w:style w:type="paragraph" w:styleId="TOCHeading">
    <w:name w:val="TOC Heading"/>
    <w:basedOn w:val="Heading1"/>
    <w:next w:val="Normal"/>
    <w:uiPriority w:val="39"/>
    <w:unhideWhenUsed/>
    <w:qFormat/>
    <w:rsid w:val="00BB2867"/>
    <w:pPr>
      <w:outlineLvl w:val="9"/>
    </w:pPr>
  </w:style>
  <w:style w:type="paragraph" w:styleId="Footer">
    <w:name w:val="footer"/>
    <w:basedOn w:val="Normal"/>
    <w:link w:val="FooterChar"/>
    <w:uiPriority w:val="99"/>
    <w:unhideWhenUsed/>
    <w:rsid w:val="00B46C80"/>
    <w:pPr>
      <w:tabs>
        <w:tab w:val="center" w:pos="4513"/>
        <w:tab w:val="right" w:pos="9026"/>
      </w:tabs>
      <w:spacing w:line="240" w:lineRule="auto"/>
    </w:pPr>
  </w:style>
  <w:style w:type="character" w:customStyle="1" w:styleId="FooterChar">
    <w:name w:val="Footer Char"/>
    <w:basedOn w:val="DefaultParagraphFont"/>
    <w:link w:val="Footer"/>
    <w:uiPriority w:val="99"/>
    <w:rsid w:val="00B46C80"/>
  </w:style>
  <w:style w:type="character" w:styleId="PageNumber">
    <w:name w:val="page number"/>
    <w:basedOn w:val="DefaultParagraphFont"/>
    <w:uiPriority w:val="99"/>
    <w:semiHidden/>
    <w:unhideWhenUsed/>
    <w:rsid w:val="00B46C80"/>
  </w:style>
  <w:style w:type="paragraph" w:styleId="Header">
    <w:name w:val="header"/>
    <w:basedOn w:val="Normal"/>
    <w:link w:val="HeaderChar"/>
    <w:uiPriority w:val="99"/>
    <w:unhideWhenUsed/>
    <w:rsid w:val="00B46C80"/>
    <w:pPr>
      <w:tabs>
        <w:tab w:val="center" w:pos="4513"/>
        <w:tab w:val="right" w:pos="9026"/>
      </w:tabs>
      <w:spacing w:line="240" w:lineRule="auto"/>
    </w:pPr>
  </w:style>
  <w:style w:type="character" w:customStyle="1" w:styleId="HeaderChar">
    <w:name w:val="Header Char"/>
    <w:basedOn w:val="DefaultParagraphFont"/>
    <w:link w:val="Header"/>
    <w:uiPriority w:val="99"/>
    <w:rsid w:val="00B46C80"/>
  </w:style>
  <w:style w:type="paragraph" w:styleId="TOC1">
    <w:name w:val="toc 1"/>
    <w:basedOn w:val="Normal"/>
    <w:next w:val="Normal"/>
    <w:autoRedefine/>
    <w:uiPriority w:val="39"/>
    <w:unhideWhenUsed/>
    <w:rsid w:val="00B46C80"/>
    <w:pPr>
      <w:spacing w:before="120"/>
    </w:pPr>
    <w:rPr>
      <w:rFonts w:cstheme="minorHAnsi"/>
      <w:b/>
      <w:bCs/>
      <w:i/>
      <w:iCs/>
    </w:rPr>
  </w:style>
  <w:style w:type="character" w:styleId="Hyperlink">
    <w:name w:val="Hyperlink"/>
    <w:basedOn w:val="DefaultParagraphFont"/>
    <w:uiPriority w:val="99"/>
    <w:unhideWhenUsed/>
    <w:rsid w:val="00B46C80"/>
    <w:rPr>
      <w:color w:val="0563C1" w:themeColor="hyperlink"/>
      <w:u w:val="single"/>
    </w:rPr>
  </w:style>
  <w:style w:type="paragraph" w:styleId="TOC2">
    <w:name w:val="toc 2"/>
    <w:basedOn w:val="Normal"/>
    <w:next w:val="Normal"/>
    <w:autoRedefine/>
    <w:uiPriority w:val="39"/>
    <w:unhideWhenUsed/>
    <w:rsid w:val="00B46C80"/>
    <w:pPr>
      <w:spacing w:before="120"/>
      <w:ind w:left="240"/>
    </w:pPr>
    <w:rPr>
      <w:rFonts w:cstheme="minorHAnsi"/>
      <w:b/>
      <w:bCs/>
      <w:szCs w:val="22"/>
    </w:rPr>
  </w:style>
  <w:style w:type="paragraph" w:styleId="TOC3">
    <w:name w:val="toc 3"/>
    <w:basedOn w:val="Normal"/>
    <w:next w:val="Normal"/>
    <w:autoRedefine/>
    <w:uiPriority w:val="39"/>
    <w:unhideWhenUsed/>
    <w:rsid w:val="00B46C80"/>
    <w:pPr>
      <w:ind w:left="480"/>
    </w:pPr>
    <w:rPr>
      <w:rFonts w:cstheme="minorHAnsi"/>
      <w:sz w:val="20"/>
      <w:szCs w:val="20"/>
    </w:rPr>
  </w:style>
  <w:style w:type="paragraph" w:styleId="TOC4">
    <w:name w:val="toc 4"/>
    <w:basedOn w:val="Normal"/>
    <w:next w:val="Normal"/>
    <w:autoRedefine/>
    <w:uiPriority w:val="39"/>
    <w:semiHidden/>
    <w:unhideWhenUsed/>
    <w:rsid w:val="00B46C80"/>
    <w:pPr>
      <w:ind w:left="720"/>
    </w:pPr>
    <w:rPr>
      <w:rFonts w:cstheme="minorHAnsi"/>
      <w:sz w:val="20"/>
      <w:szCs w:val="20"/>
    </w:rPr>
  </w:style>
  <w:style w:type="paragraph" w:styleId="TOC5">
    <w:name w:val="toc 5"/>
    <w:basedOn w:val="Normal"/>
    <w:next w:val="Normal"/>
    <w:autoRedefine/>
    <w:uiPriority w:val="39"/>
    <w:semiHidden/>
    <w:unhideWhenUsed/>
    <w:rsid w:val="00B46C80"/>
    <w:pPr>
      <w:ind w:left="960"/>
    </w:pPr>
    <w:rPr>
      <w:rFonts w:cstheme="minorHAnsi"/>
      <w:sz w:val="20"/>
      <w:szCs w:val="20"/>
    </w:rPr>
  </w:style>
  <w:style w:type="paragraph" w:styleId="TOC6">
    <w:name w:val="toc 6"/>
    <w:basedOn w:val="Normal"/>
    <w:next w:val="Normal"/>
    <w:autoRedefine/>
    <w:uiPriority w:val="39"/>
    <w:semiHidden/>
    <w:unhideWhenUsed/>
    <w:rsid w:val="00B46C80"/>
    <w:pPr>
      <w:ind w:left="1200"/>
    </w:pPr>
    <w:rPr>
      <w:rFonts w:cstheme="minorHAnsi"/>
      <w:sz w:val="20"/>
      <w:szCs w:val="20"/>
    </w:rPr>
  </w:style>
  <w:style w:type="paragraph" w:styleId="TOC7">
    <w:name w:val="toc 7"/>
    <w:basedOn w:val="Normal"/>
    <w:next w:val="Normal"/>
    <w:autoRedefine/>
    <w:uiPriority w:val="39"/>
    <w:semiHidden/>
    <w:unhideWhenUsed/>
    <w:rsid w:val="00B46C80"/>
    <w:pPr>
      <w:ind w:left="1440"/>
    </w:pPr>
    <w:rPr>
      <w:rFonts w:cstheme="minorHAnsi"/>
      <w:sz w:val="20"/>
      <w:szCs w:val="20"/>
    </w:rPr>
  </w:style>
  <w:style w:type="paragraph" w:styleId="TOC8">
    <w:name w:val="toc 8"/>
    <w:basedOn w:val="Normal"/>
    <w:next w:val="Normal"/>
    <w:autoRedefine/>
    <w:uiPriority w:val="39"/>
    <w:semiHidden/>
    <w:unhideWhenUsed/>
    <w:rsid w:val="00B46C80"/>
    <w:pPr>
      <w:ind w:left="1680"/>
    </w:pPr>
    <w:rPr>
      <w:rFonts w:cstheme="minorHAnsi"/>
      <w:sz w:val="20"/>
      <w:szCs w:val="20"/>
    </w:rPr>
  </w:style>
  <w:style w:type="paragraph" w:styleId="TOC9">
    <w:name w:val="toc 9"/>
    <w:basedOn w:val="Normal"/>
    <w:next w:val="Normal"/>
    <w:autoRedefine/>
    <w:uiPriority w:val="39"/>
    <w:semiHidden/>
    <w:unhideWhenUsed/>
    <w:rsid w:val="00B46C80"/>
    <w:pPr>
      <w:ind w:left="1920"/>
    </w:pPr>
    <w:rPr>
      <w:rFonts w:cstheme="minorHAnsi"/>
      <w:sz w:val="20"/>
      <w:szCs w:val="20"/>
    </w:rPr>
  </w:style>
  <w:style w:type="character" w:styleId="PlaceholderText">
    <w:name w:val="Placeholder Text"/>
    <w:basedOn w:val="DefaultParagraphFont"/>
    <w:uiPriority w:val="99"/>
    <w:semiHidden/>
    <w:rsid w:val="00984C5F"/>
    <w:rPr>
      <w:color w:val="808080"/>
    </w:rPr>
  </w:style>
  <w:style w:type="table" w:styleId="TableGrid">
    <w:name w:val="Table Grid"/>
    <w:basedOn w:val="TableNormal"/>
    <w:uiPriority w:val="39"/>
    <w:rsid w:val="00E54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14DF6"/>
  </w:style>
  <w:style w:type="paragraph" w:styleId="NormalWeb">
    <w:name w:val="Normal (Web)"/>
    <w:basedOn w:val="Normal"/>
    <w:uiPriority w:val="99"/>
    <w:semiHidden/>
    <w:unhideWhenUsed/>
    <w:rsid w:val="006B41A7"/>
    <w:pPr>
      <w:spacing w:before="100" w:beforeAutospacing="1" w:after="100" w:afterAutospacing="1" w:line="240" w:lineRule="auto"/>
    </w:pPr>
    <w:rPr>
      <w:rFonts w:ascii="Times New Roman" w:eastAsia="Times New Roman" w:hAnsi="Times New Roman" w:cs="Times New Roman"/>
      <w:sz w:val="24"/>
      <w:lang w:eastAsia="en-GB"/>
    </w:rPr>
  </w:style>
  <w:style w:type="character" w:styleId="UnresolvedMention">
    <w:name w:val="Unresolved Mention"/>
    <w:basedOn w:val="DefaultParagraphFont"/>
    <w:uiPriority w:val="99"/>
    <w:semiHidden/>
    <w:unhideWhenUsed/>
    <w:rsid w:val="003532A5"/>
    <w:rPr>
      <w:color w:val="605E5C"/>
      <w:shd w:val="clear" w:color="auto" w:fill="E1DFDD"/>
    </w:rPr>
  </w:style>
  <w:style w:type="character" w:styleId="FollowedHyperlink">
    <w:name w:val="FollowedHyperlink"/>
    <w:basedOn w:val="DefaultParagraphFont"/>
    <w:uiPriority w:val="99"/>
    <w:semiHidden/>
    <w:unhideWhenUsed/>
    <w:rsid w:val="003532A5"/>
    <w:rPr>
      <w:color w:val="954F72" w:themeColor="followedHyperlink"/>
      <w:u w:val="single"/>
    </w:rPr>
  </w:style>
  <w:style w:type="character" w:customStyle="1" w:styleId="apple-converted-space">
    <w:name w:val="apple-converted-space"/>
    <w:basedOn w:val="DefaultParagraphFont"/>
    <w:rsid w:val="00BC5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87935">
      <w:bodyDiv w:val="1"/>
      <w:marLeft w:val="0"/>
      <w:marRight w:val="0"/>
      <w:marTop w:val="0"/>
      <w:marBottom w:val="0"/>
      <w:divBdr>
        <w:top w:val="none" w:sz="0" w:space="0" w:color="auto"/>
        <w:left w:val="none" w:sz="0" w:space="0" w:color="auto"/>
        <w:bottom w:val="none" w:sz="0" w:space="0" w:color="auto"/>
        <w:right w:val="none" w:sz="0" w:space="0" w:color="auto"/>
      </w:divBdr>
      <w:divsChild>
        <w:div w:id="501504520">
          <w:marLeft w:val="0"/>
          <w:marRight w:val="0"/>
          <w:marTop w:val="0"/>
          <w:marBottom w:val="0"/>
          <w:divBdr>
            <w:top w:val="none" w:sz="0" w:space="0" w:color="auto"/>
            <w:left w:val="none" w:sz="0" w:space="0" w:color="auto"/>
            <w:bottom w:val="none" w:sz="0" w:space="0" w:color="auto"/>
            <w:right w:val="none" w:sz="0" w:space="0" w:color="auto"/>
          </w:divBdr>
          <w:divsChild>
            <w:div w:id="267396760">
              <w:marLeft w:val="0"/>
              <w:marRight w:val="0"/>
              <w:marTop w:val="0"/>
              <w:marBottom w:val="0"/>
              <w:divBdr>
                <w:top w:val="none" w:sz="0" w:space="0" w:color="auto"/>
                <w:left w:val="none" w:sz="0" w:space="0" w:color="auto"/>
                <w:bottom w:val="none" w:sz="0" w:space="0" w:color="auto"/>
                <w:right w:val="none" w:sz="0" w:space="0" w:color="auto"/>
              </w:divBdr>
              <w:divsChild>
                <w:div w:id="171850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81152">
      <w:bodyDiv w:val="1"/>
      <w:marLeft w:val="0"/>
      <w:marRight w:val="0"/>
      <w:marTop w:val="0"/>
      <w:marBottom w:val="0"/>
      <w:divBdr>
        <w:top w:val="none" w:sz="0" w:space="0" w:color="auto"/>
        <w:left w:val="none" w:sz="0" w:space="0" w:color="auto"/>
        <w:bottom w:val="none" w:sz="0" w:space="0" w:color="auto"/>
        <w:right w:val="none" w:sz="0" w:space="0" w:color="auto"/>
      </w:divBdr>
    </w:div>
    <w:div w:id="246615820">
      <w:bodyDiv w:val="1"/>
      <w:marLeft w:val="0"/>
      <w:marRight w:val="0"/>
      <w:marTop w:val="0"/>
      <w:marBottom w:val="0"/>
      <w:divBdr>
        <w:top w:val="none" w:sz="0" w:space="0" w:color="auto"/>
        <w:left w:val="none" w:sz="0" w:space="0" w:color="auto"/>
        <w:bottom w:val="none" w:sz="0" w:space="0" w:color="auto"/>
        <w:right w:val="none" w:sz="0" w:space="0" w:color="auto"/>
      </w:divBdr>
    </w:div>
    <w:div w:id="337119075">
      <w:bodyDiv w:val="1"/>
      <w:marLeft w:val="0"/>
      <w:marRight w:val="0"/>
      <w:marTop w:val="0"/>
      <w:marBottom w:val="0"/>
      <w:divBdr>
        <w:top w:val="none" w:sz="0" w:space="0" w:color="auto"/>
        <w:left w:val="none" w:sz="0" w:space="0" w:color="auto"/>
        <w:bottom w:val="none" w:sz="0" w:space="0" w:color="auto"/>
        <w:right w:val="none" w:sz="0" w:space="0" w:color="auto"/>
      </w:divBdr>
      <w:divsChild>
        <w:div w:id="2098214302">
          <w:marLeft w:val="0"/>
          <w:marRight w:val="0"/>
          <w:marTop w:val="0"/>
          <w:marBottom w:val="0"/>
          <w:divBdr>
            <w:top w:val="none" w:sz="0" w:space="0" w:color="auto"/>
            <w:left w:val="none" w:sz="0" w:space="0" w:color="auto"/>
            <w:bottom w:val="none" w:sz="0" w:space="0" w:color="auto"/>
            <w:right w:val="none" w:sz="0" w:space="0" w:color="auto"/>
          </w:divBdr>
        </w:div>
      </w:divsChild>
    </w:div>
    <w:div w:id="381951151">
      <w:bodyDiv w:val="1"/>
      <w:marLeft w:val="0"/>
      <w:marRight w:val="0"/>
      <w:marTop w:val="0"/>
      <w:marBottom w:val="0"/>
      <w:divBdr>
        <w:top w:val="none" w:sz="0" w:space="0" w:color="auto"/>
        <w:left w:val="none" w:sz="0" w:space="0" w:color="auto"/>
        <w:bottom w:val="none" w:sz="0" w:space="0" w:color="auto"/>
        <w:right w:val="none" w:sz="0" w:space="0" w:color="auto"/>
      </w:divBdr>
    </w:div>
    <w:div w:id="390614399">
      <w:bodyDiv w:val="1"/>
      <w:marLeft w:val="0"/>
      <w:marRight w:val="0"/>
      <w:marTop w:val="0"/>
      <w:marBottom w:val="0"/>
      <w:divBdr>
        <w:top w:val="none" w:sz="0" w:space="0" w:color="auto"/>
        <w:left w:val="none" w:sz="0" w:space="0" w:color="auto"/>
        <w:bottom w:val="none" w:sz="0" w:space="0" w:color="auto"/>
        <w:right w:val="none" w:sz="0" w:space="0" w:color="auto"/>
      </w:divBdr>
    </w:div>
    <w:div w:id="466632067">
      <w:bodyDiv w:val="1"/>
      <w:marLeft w:val="0"/>
      <w:marRight w:val="0"/>
      <w:marTop w:val="0"/>
      <w:marBottom w:val="0"/>
      <w:divBdr>
        <w:top w:val="none" w:sz="0" w:space="0" w:color="auto"/>
        <w:left w:val="none" w:sz="0" w:space="0" w:color="auto"/>
        <w:bottom w:val="none" w:sz="0" w:space="0" w:color="auto"/>
        <w:right w:val="none" w:sz="0" w:space="0" w:color="auto"/>
      </w:divBdr>
    </w:div>
    <w:div w:id="543912200">
      <w:bodyDiv w:val="1"/>
      <w:marLeft w:val="0"/>
      <w:marRight w:val="0"/>
      <w:marTop w:val="0"/>
      <w:marBottom w:val="0"/>
      <w:divBdr>
        <w:top w:val="none" w:sz="0" w:space="0" w:color="auto"/>
        <w:left w:val="none" w:sz="0" w:space="0" w:color="auto"/>
        <w:bottom w:val="none" w:sz="0" w:space="0" w:color="auto"/>
        <w:right w:val="none" w:sz="0" w:space="0" w:color="auto"/>
      </w:divBdr>
      <w:divsChild>
        <w:div w:id="1615863050">
          <w:marLeft w:val="0"/>
          <w:marRight w:val="0"/>
          <w:marTop w:val="0"/>
          <w:marBottom w:val="0"/>
          <w:divBdr>
            <w:top w:val="none" w:sz="0" w:space="0" w:color="auto"/>
            <w:left w:val="none" w:sz="0" w:space="0" w:color="auto"/>
            <w:bottom w:val="none" w:sz="0" w:space="0" w:color="auto"/>
            <w:right w:val="none" w:sz="0" w:space="0" w:color="auto"/>
          </w:divBdr>
          <w:divsChild>
            <w:div w:id="1052387003">
              <w:marLeft w:val="0"/>
              <w:marRight w:val="0"/>
              <w:marTop w:val="0"/>
              <w:marBottom w:val="0"/>
              <w:divBdr>
                <w:top w:val="none" w:sz="0" w:space="0" w:color="auto"/>
                <w:left w:val="none" w:sz="0" w:space="0" w:color="auto"/>
                <w:bottom w:val="none" w:sz="0" w:space="0" w:color="auto"/>
                <w:right w:val="none" w:sz="0" w:space="0" w:color="auto"/>
              </w:divBdr>
              <w:divsChild>
                <w:div w:id="7577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169764">
      <w:bodyDiv w:val="1"/>
      <w:marLeft w:val="0"/>
      <w:marRight w:val="0"/>
      <w:marTop w:val="0"/>
      <w:marBottom w:val="0"/>
      <w:divBdr>
        <w:top w:val="none" w:sz="0" w:space="0" w:color="auto"/>
        <w:left w:val="none" w:sz="0" w:space="0" w:color="auto"/>
        <w:bottom w:val="none" w:sz="0" w:space="0" w:color="auto"/>
        <w:right w:val="none" w:sz="0" w:space="0" w:color="auto"/>
      </w:divBdr>
    </w:div>
    <w:div w:id="697194794">
      <w:bodyDiv w:val="1"/>
      <w:marLeft w:val="0"/>
      <w:marRight w:val="0"/>
      <w:marTop w:val="0"/>
      <w:marBottom w:val="0"/>
      <w:divBdr>
        <w:top w:val="none" w:sz="0" w:space="0" w:color="auto"/>
        <w:left w:val="none" w:sz="0" w:space="0" w:color="auto"/>
        <w:bottom w:val="none" w:sz="0" w:space="0" w:color="auto"/>
        <w:right w:val="none" w:sz="0" w:space="0" w:color="auto"/>
      </w:divBdr>
    </w:div>
    <w:div w:id="706763174">
      <w:bodyDiv w:val="1"/>
      <w:marLeft w:val="0"/>
      <w:marRight w:val="0"/>
      <w:marTop w:val="0"/>
      <w:marBottom w:val="0"/>
      <w:divBdr>
        <w:top w:val="none" w:sz="0" w:space="0" w:color="auto"/>
        <w:left w:val="none" w:sz="0" w:space="0" w:color="auto"/>
        <w:bottom w:val="none" w:sz="0" w:space="0" w:color="auto"/>
        <w:right w:val="none" w:sz="0" w:space="0" w:color="auto"/>
      </w:divBdr>
    </w:div>
    <w:div w:id="770469639">
      <w:bodyDiv w:val="1"/>
      <w:marLeft w:val="0"/>
      <w:marRight w:val="0"/>
      <w:marTop w:val="0"/>
      <w:marBottom w:val="0"/>
      <w:divBdr>
        <w:top w:val="none" w:sz="0" w:space="0" w:color="auto"/>
        <w:left w:val="none" w:sz="0" w:space="0" w:color="auto"/>
        <w:bottom w:val="none" w:sz="0" w:space="0" w:color="auto"/>
        <w:right w:val="none" w:sz="0" w:space="0" w:color="auto"/>
      </w:divBdr>
    </w:div>
    <w:div w:id="788164562">
      <w:bodyDiv w:val="1"/>
      <w:marLeft w:val="0"/>
      <w:marRight w:val="0"/>
      <w:marTop w:val="0"/>
      <w:marBottom w:val="0"/>
      <w:divBdr>
        <w:top w:val="none" w:sz="0" w:space="0" w:color="auto"/>
        <w:left w:val="none" w:sz="0" w:space="0" w:color="auto"/>
        <w:bottom w:val="none" w:sz="0" w:space="0" w:color="auto"/>
        <w:right w:val="none" w:sz="0" w:space="0" w:color="auto"/>
      </w:divBdr>
    </w:div>
    <w:div w:id="911238334">
      <w:bodyDiv w:val="1"/>
      <w:marLeft w:val="0"/>
      <w:marRight w:val="0"/>
      <w:marTop w:val="0"/>
      <w:marBottom w:val="0"/>
      <w:divBdr>
        <w:top w:val="none" w:sz="0" w:space="0" w:color="auto"/>
        <w:left w:val="none" w:sz="0" w:space="0" w:color="auto"/>
        <w:bottom w:val="none" w:sz="0" w:space="0" w:color="auto"/>
        <w:right w:val="none" w:sz="0" w:space="0" w:color="auto"/>
      </w:divBdr>
    </w:div>
    <w:div w:id="1074280769">
      <w:bodyDiv w:val="1"/>
      <w:marLeft w:val="0"/>
      <w:marRight w:val="0"/>
      <w:marTop w:val="0"/>
      <w:marBottom w:val="0"/>
      <w:divBdr>
        <w:top w:val="none" w:sz="0" w:space="0" w:color="auto"/>
        <w:left w:val="none" w:sz="0" w:space="0" w:color="auto"/>
        <w:bottom w:val="none" w:sz="0" w:space="0" w:color="auto"/>
        <w:right w:val="none" w:sz="0" w:space="0" w:color="auto"/>
      </w:divBdr>
    </w:div>
    <w:div w:id="1086532127">
      <w:bodyDiv w:val="1"/>
      <w:marLeft w:val="0"/>
      <w:marRight w:val="0"/>
      <w:marTop w:val="0"/>
      <w:marBottom w:val="0"/>
      <w:divBdr>
        <w:top w:val="none" w:sz="0" w:space="0" w:color="auto"/>
        <w:left w:val="none" w:sz="0" w:space="0" w:color="auto"/>
        <w:bottom w:val="none" w:sz="0" w:space="0" w:color="auto"/>
        <w:right w:val="none" w:sz="0" w:space="0" w:color="auto"/>
      </w:divBdr>
      <w:divsChild>
        <w:div w:id="414590019">
          <w:marLeft w:val="0"/>
          <w:marRight w:val="0"/>
          <w:marTop w:val="0"/>
          <w:marBottom w:val="0"/>
          <w:divBdr>
            <w:top w:val="none" w:sz="0" w:space="0" w:color="auto"/>
            <w:left w:val="none" w:sz="0" w:space="0" w:color="auto"/>
            <w:bottom w:val="none" w:sz="0" w:space="0" w:color="auto"/>
            <w:right w:val="none" w:sz="0" w:space="0" w:color="auto"/>
          </w:divBdr>
          <w:divsChild>
            <w:div w:id="1247303233">
              <w:marLeft w:val="0"/>
              <w:marRight w:val="0"/>
              <w:marTop w:val="0"/>
              <w:marBottom w:val="0"/>
              <w:divBdr>
                <w:top w:val="none" w:sz="0" w:space="0" w:color="auto"/>
                <w:left w:val="none" w:sz="0" w:space="0" w:color="auto"/>
                <w:bottom w:val="none" w:sz="0" w:space="0" w:color="auto"/>
                <w:right w:val="none" w:sz="0" w:space="0" w:color="auto"/>
              </w:divBdr>
              <w:divsChild>
                <w:div w:id="74476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451321">
      <w:bodyDiv w:val="1"/>
      <w:marLeft w:val="0"/>
      <w:marRight w:val="0"/>
      <w:marTop w:val="0"/>
      <w:marBottom w:val="0"/>
      <w:divBdr>
        <w:top w:val="none" w:sz="0" w:space="0" w:color="auto"/>
        <w:left w:val="none" w:sz="0" w:space="0" w:color="auto"/>
        <w:bottom w:val="none" w:sz="0" w:space="0" w:color="auto"/>
        <w:right w:val="none" w:sz="0" w:space="0" w:color="auto"/>
      </w:divBdr>
    </w:div>
    <w:div w:id="1131825331">
      <w:bodyDiv w:val="1"/>
      <w:marLeft w:val="0"/>
      <w:marRight w:val="0"/>
      <w:marTop w:val="0"/>
      <w:marBottom w:val="0"/>
      <w:divBdr>
        <w:top w:val="none" w:sz="0" w:space="0" w:color="auto"/>
        <w:left w:val="none" w:sz="0" w:space="0" w:color="auto"/>
        <w:bottom w:val="none" w:sz="0" w:space="0" w:color="auto"/>
        <w:right w:val="none" w:sz="0" w:space="0" w:color="auto"/>
      </w:divBdr>
    </w:div>
    <w:div w:id="1200625687">
      <w:bodyDiv w:val="1"/>
      <w:marLeft w:val="0"/>
      <w:marRight w:val="0"/>
      <w:marTop w:val="0"/>
      <w:marBottom w:val="0"/>
      <w:divBdr>
        <w:top w:val="none" w:sz="0" w:space="0" w:color="auto"/>
        <w:left w:val="none" w:sz="0" w:space="0" w:color="auto"/>
        <w:bottom w:val="none" w:sz="0" w:space="0" w:color="auto"/>
        <w:right w:val="none" w:sz="0" w:space="0" w:color="auto"/>
      </w:divBdr>
    </w:div>
    <w:div w:id="1253128147">
      <w:bodyDiv w:val="1"/>
      <w:marLeft w:val="0"/>
      <w:marRight w:val="0"/>
      <w:marTop w:val="0"/>
      <w:marBottom w:val="0"/>
      <w:divBdr>
        <w:top w:val="none" w:sz="0" w:space="0" w:color="auto"/>
        <w:left w:val="none" w:sz="0" w:space="0" w:color="auto"/>
        <w:bottom w:val="none" w:sz="0" w:space="0" w:color="auto"/>
        <w:right w:val="none" w:sz="0" w:space="0" w:color="auto"/>
      </w:divBdr>
    </w:div>
    <w:div w:id="1376009529">
      <w:bodyDiv w:val="1"/>
      <w:marLeft w:val="0"/>
      <w:marRight w:val="0"/>
      <w:marTop w:val="0"/>
      <w:marBottom w:val="0"/>
      <w:divBdr>
        <w:top w:val="none" w:sz="0" w:space="0" w:color="auto"/>
        <w:left w:val="none" w:sz="0" w:space="0" w:color="auto"/>
        <w:bottom w:val="none" w:sz="0" w:space="0" w:color="auto"/>
        <w:right w:val="none" w:sz="0" w:space="0" w:color="auto"/>
      </w:divBdr>
    </w:div>
    <w:div w:id="1399282381">
      <w:bodyDiv w:val="1"/>
      <w:marLeft w:val="0"/>
      <w:marRight w:val="0"/>
      <w:marTop w:val="0"/>
      <w:marBottom w:val="0"/>
      <w:divBdr>
        <w:top w:val="none" w:sz="0" w:space="0" w:color="auto"/>
        <w:left w:val="none" w:sz="0" w:space="0" w:color="auto"/>
        <w:bottom w:val="none" w:sz="0" w:space="0" w:color="auto"/>
        <w:right w:val="none" w:sz="0" w:space="0" w:color="auto"/>
      </w:divBdr>
    </w:div>
    <w:div w:id="1508708277">
      <w:bodyDiv w:val="1"/>
      <w:marLeft w:val="0"/>
      <w:marRight w:val="0"/>
      <w:marTop w:val="0"/>
      <w:marBottom w:val="0"/>
      <w:divBdr>
        <w:top w:val="none" w:sz="0" w:space="0" w:color="auto"/>
        <w:left w:val="none" w:sz="0" w:space="0" w:color="auto"/>
        <w:bottom w:val="none" w:sz="0" w:space="0" w:color="auto"/>
        <w:right w:val="none" w:sz="0" w:space="0" w:color="auto"/>
      </w:divBdr>
    </w:div>
    <w:div w:id="1549805062">
      <w:bodyDiv w:val="1"/>
      <w:marLeft w:val="0"/>
      <w:marRight w:val="0"/>
      <w:marTop w:val="0"/>
      <w:marBottom w:val="0"/>
      <w:divBdr>
        <w:top w:val="none" w:sz="0" w:space="0" w:color="auto"/>
        <w:left w:val="none" w:sz="0" w:space="0" w:color="auto"/>
        <w:bottom w:val="none" w:sz="0" w:space="0" w:color="auto"/>
        <w:right w:val="none" w:sz="0" w:space="0" w:color="auto"/>
      </w:divBdr>
    </w:div>
    <w:div w:id="1576861886">
      <w:bodyDiv w:val="1"/>
      <w:marLeft w:val="0"/>
      <w:marRight w:val="0"/>
      <w:marTop w:val="0"/>
      <w:marBottom w:val="0"/>
      <w:divBdr>
        <w:top w:val="none" w:sz="0" w:space="0" w:color="auto"/>
        <w:left w:val="none" w:sz="0" w:space="0" w:color="auto"/>
        <w:bottom w:val="none" w:sz="0" w:space="0" w:color="auto"/>
        <w:right w:val="none" w:sz="0" w:space="0" w:color="auto"/>
      </w:divBdr>
    </w:div>
    <w:div w:id="1607470017">
      <w:bodyDiv w:val="1"/>
      <w:marLeft w:val="0"/>
      <w:marRight w:val="0"/>
      <w:marTop w:val="0"/>
      <w:marBottom w:val="0"/>
      <w:divBdr>
        <w:top w:val="none" w:sz="0" w:space="0" w:color="auto"/>
        <w:left w:val="none" w:sz="0" w:space="0" w:color="auto"/>
        <w:bottom w:val="none" w:sz="0" w:space="0" w:color="auto"/>
        <w:right w:val="none" w:sz="0" w:space="0" w:color="auto"/>
      </w:divBdr>
    </w:div>
    <w:div w:id="1664696819">
      <w:bodyDiv w:val="1"/>
      <w:marLeft w:val="0"/>
      <w:marRight w:val="0"/>
      <w:marTop w:val="0"/>
      <w:marBottom w:val="0"/>
      <w:divBdr>
        <w:top w:val="none" w:sz="0" w:space="0" w:color="auto"/>
        <w:left w:val="none" w:sz="0" w:space="0" w:color="auto"/>
        <w:bottom w:val="none" w:sz="0" w:space="0" w:color="auto"/>
        <w:right w:val="none" w:sz="0" w:space="0" w:color="auto"/>
      </w:divBdr>
    </w:div>
    <w:div w:id="1674869647">
      <w:bodyDiv w:val="1"/>
      <w:marLeft w:val="0"/>
      <w:marRight w:val="0"/>
      <w:marTop w:val="0"/>
      <w:marBottom w:val="0"/>
      <w:divBdr>
        <w:top w:val="none" w:sz="0" w:space="0" w:color="auto"/>
        <w:left w:val="none" w:sz="0" w:space="0" w:color="auto"/>
        <w:bottom w:val="none" w:sz="0" w:space="0" w:color="auto"/>
        <w:right w:val="none" w:sz="0" w:space="0" w:color="auto"/>
      </w:divBdr>
    </w:div>
    <w:div w:id="1882283820">
      <w:bodyDiv w:val="1"/>
      <w:marLeft w:val="0"/>
      <w:marRight w:val="0"/>
      <w:marTop w:val="0"/>
      <w:marBottom w:val="0"/>
      <w:divBdr>
        <w:top w:val="none" w:sz="0" w:space="0" w:color="auto"/>
        <w:left w:val="none" w:sz="0" w:space="0" w:color="auto"/>
        <w:bottom w:val="none" w:sz="0" w:space="0" w:color="auto"/>
        <w:right w:val="none" w:sz="0" w:space="0" w:color="auto"/>
      </w:divBdr>
    </w:div>
    <w:div w:id="1915234707">
      <w:bodyDiv w:val="1"/>
      <w:marLeft w:val="0"/>
      <w:marRight w:val="0"/>
      <w:marTop w:val="0"/>
      <w:marBottom w:val="0"/>
      <w:divBdr>
        <w:top w:val="none" w:sz="0" w:space="0" w:color="auto"/>
        <w:left w:val="none" w:sz="0" w:space="0" w:color="auto"/>
        <w:bottom w:val="none" w:sz="0" w:space="0" w:color="auto"/>
        <w:right w:val="none" w:sz="0" w:space="0" w:color="auto"/>
      </w:divBdr>
    </w:div>
    <w:div w:id="1928036297">
      <w:bodyDiv w:val="1"/>
      <w:marLeft w:val="0"/>
      <w:marRight w:val="0"/>
      <w:marTop w:val="0"/>
      <w:marBottom w:val="0"/>
      <w:divBdr>
        <w:top w:val="none" w:sz="0" w:space="0" w:color="auto"/>
        <w:left w:val="none" w:sz="0" w:space="0" w:color="auto"/>
        <w:bottom w:val="none" w:sz="0" w:space="0" w:color="auto"/>
        <w:right w:val="none" w:sz="0" w:space="0" w:color="auto"/>
      </w:divBdr>
    </w:div>
    <w:div w:id="1963461134">
      <w:bodyDiv w:val="1"/>
      <w:marLeft w:val="0"/>
      <w:marRight w:val="0"/>
      <w:marTop w:val="0"/>
      <w:marBottom w:val="0"/>
      <w:divBdr>
        <w:top w:val="none" w:sz="0" w:space="0" w:color="auto"/>
        <w:left w:val="none" w:sz="0" w:space="0" w:color="auto"/>
        <w:bottom w:val="none" w:sz="0" w:space="0" w:color="auto"/>
        <w:right w:val="none" w:sz="0" w:space="0" w:color="auto"/>
      </w:divBdr>
    </w:div>
    <w:div w:id="2043363805">
      <w:bodyDiv w:val="1"/>
      <w:marLeft w:val="0"/>
      <w:marRight w:val="0"/>
      <w:marTop w:val="0"/>
      <w:marBottom w:val="0"/>
      <w:divBdr>
        <w:top w:val="none" w:sz="0" w:space="0" w:color="auto"/>
        <w:left w:val="none" w:sz="0" w:space="0" w:color="auto"/>
        <w:bottom w:val="none" w:sz="0" w:space="0" w:color="auto"/>
        <w:right w:val="none" w:sz="0" w:space="0" w:color="auto"/>
      </w:divBdr>
    </w:div>
    <w:div w:id="2043506512">
      <w:bodyDiv w:val="1"/>
      <w:marLeft w:val="0"/>
      <w:marRight w:val="0"/>
      <w:marTop w:val="0"/>
      <w:marBottom w:val="0"/>
      <w:divBdr>
        <w:top w:val="none" w:sz="0" w:space="0" w:color="auto"/>
        <w:left w:val="none" w:sz="0" w:space="0" w:color="auto"/>
        <w:bottom w:val="none" w:sz="0" w:space="0" w:color="auto"/>
        <w:right w:val="none" w:sz="0" w:space="0" w:color="auto"/>
      </w:divBdr>
    </w:div>
    <w:div w:id="2089304017">
      <w:bodyDiv w:val="1"/>
      <w:marLeft w:val="0"/>
      <w:marRight w:val="0"/>
      <w:marTop w:val="0"/>
      <w:marBottom w:val="0"/>
      <w:divBdr>
        <w:top w:val="none" w:sz="0" w:space="0" w:color="auto"/>
        <w:left w:val="none" w:sz="0" w:space="0" w:color="auto"/>
        <w:bottom w:val="none" w:sz="0" w:space="0" w:color="auto"/>
        <w:right w:val="none" w:sz="0" w:space="0" w:color="auto"/>
      </w:divBdr>
    </w:div>
    <w:div w:id="2099667874">
      <w:bodyDiv w:val="1"/>
      <w:marLeft w:val="0"/>
      <w:marRight w:val="0"/>
      <w:marTop w:val="0"/>
      <w:marBottom w:val="0"/>
      <w:divBdr>
        <w:top w:val="none" w:sz="0" w:space="0" w:color="auto"/>
        <w:left w:val="none" w:sz="0" w:space="0" w:color="auto"/>
        <w:bottom w:val="none" w:sz="0" w:space="0" w:color="auto"/>
        <w:right w:val="none" w:sz="0" w:space="0" w:color="auto"/>
      </w:divBdr>
    </w:div>
    <w:div w:id="2119331535">
      <w:bodyDiv w:val="1"/>
      <w:marLeft w:val="0"/>
      <w:marRight w:val="0"/>
      <w:marTop w:val="0"/>
      <w:marBottom w:val="0"/>
      <w:divBdr>
        <w:top w:val="none" w:sz="0" w:space="0" w:color="auto"/>
        <w:left w:val="none" w:sz="0" w:space="0" w:color="auto"/>
        <w:bottom w:val="none" w:sz="0" w:space="0" w:color="auto"/>
        <w:right w:val="none" w:sz="0" w:space="0" w:color="auto"/>
      </w:divBdr>
      <w:divsChild>
        <w:div w:id="328289232">
          <w:marLeft w:val="0"/>
          <w:marRight w:val="0"/>
          <w:marTop w:val="0"/>
          <w:marBottom w:val="0"/>
          <w:divBdr>
            <w:top w:val="none" w:sz="0" w:space="0" w:color="auto"/>
            <w:left w:val="none" w:sz="0" w:space="0" w:color="auto"/>
            <w:bottom w:val="none" w:sz="0" w:space="0" w:color="auto"/>
            <w:right w:val="none" w:sz="0" w:space="0" w:color="auto"/>
          </w:divBdr>
          <w:divsChild>
            <w:div w:id="183383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s://byjus.com/chemistry/thermal-conductivity/" TargetMode="External"/><Relationship Id="rId39" Type="http://schemas.openxmlformats.org/officeDocument/2006/relationships/footer" Target="footer2.xml"/><Relationship Id="rId21" Type="http://schemas.openxmlformats.org/officeDocument/2006/relationships/image" Target="media/image13.png"/><Relationship Id="rId34" Type="http://schemas.openxmlformats.org/officeDocument/2006/relationships/hyperlink" Target="https://www.researchgate.net/publication/48352739_A_multi-physics_multi-scale_approach_in_engine_design_analysi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sciencedirect.com/topics/engineering/cylinder-pressur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flexbooks.ck12.org/cbook/ck-12-middle-school-physical-science-flexbook-2.0/section/15.12/primary/lesson/internal-combustion-engines-ms-ps/" TargetMode="External"/><Relationship Id="rId32" Type="http://schemas.openxmlformats.org/officeDocument/2006/relationships/hyperlink" Target="https://blog.mrt-castings.co.uk/blog/the-difference-between-cast-forged-and-billet" TargetMode="External"/><Relationship Id="rId37" Type="http://schemas.openxmlformats.org/officeDocument/2006/relationships/hyperlink" Target="https://www.hindawi.com/journals/je/2015/178652/"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patents.google.com/patent/DE102014211350A1/en" TargetMode="External"/><Relationship Id="rId36" Type="http://schemas.openxmlformats.org/officeDocument/2006/relationships/hyperlink" Target="https://saemobilus.sae.org/content/2013-01-1622/"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mcnallyinstitute.com/how-much-pressure-is-produced-in-an-internal-combustion-engine/" TargetMode="External"/><Relationship Id="rId4" Type="http://schemas.openxmlformats.org/officeDocument/2006/relationships/settings" Target="settings.xml"/><Relationship Id="rId9" Type="http://schemas.openxmlformats.org/officeDocument/2006/relationships/hyperlink" Target="https://uowtsd-my.sharepoint.com/personal/2004876_student_uwtsd_ac_uk/Documents/Engineering%20Design%20and%20Materials/Assignment%202/Piston%20Material%20Report.docx"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european-aluminium.eu/media/1570/aam-applications-power-train-1-pistons.pdf" TargetMode="External"/><Relationship Id="rId30" Type="http://schemas.openxmlformats.org/officeDocument/2006/relationships/hyperlink" Target="https://katanamrp.com/blog/types-of-manufacturing-processes/" TargetMode="External"/><Relationship Id="rId35" Type="http://schemas.openxmlformats.org/officeDocument/2006/relationships/hyperlink" Target="http://ijariie.com/AdminUploadPdf/THERMAL_ANALYSIS_AND_MATERIAL_OPTIMIZATION_OF_PISTON_IN_IC_ENGINE_ijariie8215.pdf"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britannica.com/science/thermal-expansion" TargetMode="External"/><Relationship Id="rId33" Type="http://schemas.openxmlformats.org/officeDocument/2006/relationships/hyperlink" Target="https://www.howacarworks.com/pistons" TargetMode="External"/><Relationship Id="rId38"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frank/Library/Group%20Containers/UBF8T346G9.Office/User%20Content.localized/Templates.localized/Engineering%20Technical%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069FA-509E-944D-B7D0-C4C31F876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Engineering Technical Report.dotx</Template>
  <TotalTime>1492</TotalTime>
  <Pages>20</Pages>
  <Words>3380</Words>
  <Characters>19267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Franklin Attwood (2004876)</cp:lastModifiedBy>
  <cp:revision>1210</cp:revision>
  <dcterms:created xsi:type="dcterms:W3CDTF">2022-01-06T22:34:00Z</dcterms:created>
  <dcterms:modified xsi:type="dcterms:W3CDTF">2022-03-21T21:05:00Z</dcterms:modified>
</cp:coreProperties>
</file>