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329461" w14:textId="61E6E7F1" w:rsidR="00835F64" w:rsidRDefault="00835F64" w:rsidP="00835F64">
      <w:pPr>
        <w:pStyle w:val="Header"/>
        <w:spacing w:line="360" w:lineRule="auto"/>
        <w:jc w:val="both"/>
      </w:pPr>
      <w:r>
        <w:tab/>
        <w:t>Name: Anghelina Marius Gabriel</w:t>
      </w:r>
    </w:p>
    <w:p w14:paraId="6B733576" w14:textId="77777777" w:rsidR="00835F64" w:rsidRDefault="00835F64" w:rsidP="00835F64">
      <w:pPr>
        <w:pStyle w:val="Header"/>
        <w:spacing w:line="360" w:lineRule="auto"/>
        <w:jc w:val="both"/>
      </w:pPr>
      <w:r>
        <w:tab/>
        <w:t>Student Number:2421968</w:t>
      </w:r>
    </w:p>
    <w:p w14:paraId="3DD6E32F" w14:textId="77777777" w:rsidR="00835F64" w:rsidRDefault="00835F64" w:rsidP="00835F64">
      <w:pPr>
        <w:pStyle w:val="Header"/>
        <w:spacing w:line="360" w:lineRule="auto"/>
        <w:jc w:val="both"/>
      </w:pPr>
      <w:r>
        <w:tab/>
        <w:t>Lecturer: Ffion Cumberbatch</w:t>
      </w:r>
    </w:p>
    <w:p w14:paraId="77D64A87" w14:textId="725D04C7" w:rsidR="00835F64" w:rsidRDefault="00835F64" w:rsidP="00835F64">
      <w:pPr>
        <w:pStyle w:val="Header"/>
        <w:spacing w:line="360" w:lineRule="auto"/>
        <w:jc w:val="both"/>
      </w:pPr>
      <w:r>
        <w:tab/>
        <w:t>Module: Academic skills for the digital era (BMSW4013)</w:t>
      </w:r>
    </w:p>
    <w:p w14:paraId="551E7491" w14:textId="77777777" w:rsidR="00835F64" w:rsidRDefault="00835F64" w:rsidP="00835F64">
      <w:pPr>
        <w:pStyle w:val="Header"/>
        <w:spacing w:line="360" w:lineRule="auto"/>
        <w:jc w:val="both"/>
      </w:pPr>
    </w:p>
    <w:p w14:paraId="787FABBB" w14:textId="77777777" w:rsidR="00835F64" w:rsidRDefault="00835F64" w:rsidP="00835F64">
      <w:pPr>
        <w:pStyle w:val="Header"/>
        <w:spacing w:line="360" w:lineRule="auto"/>
        <w:jc w:val="both"/>
      </w:pPr>
    </w:p>
    <w:p w14:paraId="7BA4A7EA" w14:textId="071B08A1" w:rsidR="00835F64" w:rsidRDefault="00835F64" w:rsidP="00835F64">
      <w:pPr>
        <w:spacing w:line="360" w:lineRule="auto"/>
        <w:jc w:val="both"/>
      </w:pPr>
      <w:r>
        <w:t>Artificial intelligence (AI) is significantly transforming higher education, reshaping traditional teaching and learning methodologies. By leveraging advanced machine learning algorithms and data analytics, AI enhances student performance and personalizes educational experiences to meet diverse learner needs. Through the analysis of student data, educators can pinpoint individual strengths and weaknesses, allowing for the creation of tailored curricula that address specific challenges faced by students with varying backgrounds and learning styles. This personalized approach not only increases student engagement but also promotes a deeper understanding of subject matter.</w:t>
      </w:r>
    </w:p>
    <w:p w14:paraId="5BB2D91B" w14:textId="2E9E409C" w:rsidR="00835F64" w:rsidRDefault="00835F64" w:rsidP="00835F64">
      <w:pPr>
        <w:spacing w:line="360" w:lineRule="auto"/>
        <w:jc w:val="both"/>
      </w:pPr>
      <w:r>
        <w:t>AI resources, such as intelligent chatbots, provide quick responses to common questions regarding school policies, academic resources, and admissions, significantly improving student satisfaction and fostering a sense of community within educational institutions. Moreover, AI's impact on assessment methods is transformative. Automated grading systems relieve instructors of significant workloads, enabling them to focus more on interactive teaching and student engagement. These systems offer immediate feedback, which helps refine teaching practices and motivates students to take an active role in their learning. Predictive analytics can identify students at risk of falling behind, allowing educators to implement early interventions that guide academic success.</w:t>
      </w:r>
    </w:p>
    <w:p w14:paraId="6280C8A1" w14:textId="589D8904" w:rsidR="00835F64" w:rsidRDefault="00835F64" w:rsidP="00835F64">
      <w:pPr>
        <w:spacing w:line="360" w:lineRule="auto"/>
        <w:jc w:val="both"/>
      </w:pPr>
      <w:r>
        <w:t>AI-enabled writing assistants are becoming increasingly valuable, helping students organize essays, correct grammar, and produce coherent content. Research by Gayed et al. (2022) indicates that such tools can enhance writing skills and boost self-esteem through timely constructive feedback. However, as noted by Makarius et al. (2020), AI's role extends beyond grammar correction; it enhances contextual understanding across various disciplines, enriching the educational experience.</w:t>
      </w:r>
    </w:p>
    <w:p w14:paraId="1C5A0949" w14:textId="18498C71" w:rsidR="00835F64" w:rsidRDefault="00835F64" w:rsidP="00835F64">
      <w:pPr>
        <w:spacing w:line="360" w:lineRule="auto"/>
        <w:jc w:val="both"/>
      </w:pPr>
      <w:r>
        <w:lastRenderedPageBreak/>
        <w:t>A deeper analysis by Su et al. (2022) highlights that while AI can offer valuable feedback, the presence of dedicated teachers is crucial for fostering critical thinking and creativity in students. This underscores the importance of balancing AI support with the essential human element of education. Additionally, Chaudhry et al. (2023) examined the ethical implications of AI in plagiarism detection, emphasizing the need for comprehensive guidelines and proactive education regarding the limitations of AI technologies. Tools like Grammarly assist students and researchers in formal writing by providing grammar checks, stylistic suggestions, and clarity enhancements, which contribute to polished academic texts. Grammarly identifies common errors and awkward phrases while offering insights on tone and engagement, making it a useful resource for writers. However, users should integrate these recommendations with their personal writing styles for optimal results.</w:t>
      </w:r>
    </w:p>
    <w:p w14:paraId="6B78EBF5" w14:textId="088959E0" w:rsidR="00835F64" w:rsidRDefault="00835F64" w:rsidP="00835F64">
      <w:pPr>
        <w:spacing w:line="360" w:lineRule="auto"/>
        <w:jc w:val="both"/>
      </w:pPr>
      <w:r>
        <w:t>Large language models (LLMs) like ChatGPT are gaining popularity in higher education, offering various applications that can enrich learning experiences. While the potential benefits for academic learning are considerable, they must be weighed against challenges such as ethical concerns, data privacy issues, and the risk of bias present in these technologies. By utilizing extensive datasets, AI enhances academic performance through personalized learning experiences, timely feedback, and the automation of repetitive tasks that often consume valuable time for both educators and students. Ethical responsibility and careful implementation are critical for maximizing the benefits of AI while addressing concerns about over-reliance on technology and issues of equity and access.</w:t>
      </w:r>
    </w:p>
    <w:p w14:paraId="5792FA09" w14:textId="43D53936" w:rsidR="00835F64" w:rsidRDefault="00835F64" w:rsidP="00835F64">
      <w:pPr>
        <w:spacing w:line="360" w:lineRule="auto"/>
        <w:jc w:val="both"/>
      </w:pPr>
      <w:r>
        <w:t xml:space="preserve">Furthermore, AI's ability to </w:t>
      </w:r>
      <w:proofErr w:type="spellStart"/>
      <w:r>
        <w:t>analyze</w:t>
      </w:r>
      <w:proofErr w:type="spellEnd"/>
      <w:r>
        <w:t xml:space="preserve"> large datasets empowers researchers to identify patterns and insights that inform innovative conclusions across academic fields. This capability not only enhances research quality but also helps recognize emerging trends and develop new educational strategies. AI can assist educational institutions in assessing student performance data to predict outcomes and identify students needing timely support, thus creating an environment conducive to academic success. Additionally, AI promotes collaboration among researchers by connecting them with relevant information and facilitating course development that adapts to changing educational needs, ensuring curricula remain relevant and effective.</w:t>
      </w:r>
    </w:p>
    <w:p w14:paraId="3C8F0855" w14:textId="77777777" w:rsidR="00835F64" w:rsidRDefault="00835F64" w:rsidP="00835F64">
      <w:pPr>
        <w:spacing w:line="360" w:lineRule="auto"/>
        <w:jc w:val="both"/>
      </w:pPr>
      <w:r>
        <w:lastRenderedPageBreak/>
        <w:t>AI-powered tutoring systems provide additional support beyond the classroom, offering on-demand explanations and feedback tailored to individual learning speeds. This accessibility is particularly beneficial for students requiring extra assistance or struggling to keep pace with traditional instructional methods. Generative AI can also create effective design prototypes using advanced algorithms, fostering international collaboration by bridging language gaps and facilitating seamless communication among researchers globally, thereby enhancing the global academic landscape.</w:t>
      </w:r>
    </w:p>
    <w:p w14:paraId="563F6F48" w14:textId="77777777" w:rsidR="00835F64" w:rsidRDefault="00835F64" w:rsidP="00835F64">
      <w:pPr>
        <w:spacing w:line="360" w:lineRule="auto"/>
        <w:jc w:val="both"/>
      </w:pPr>
    </w:p>
    <w:p w14:paraId="74601144" w14:textId="5A9D0528" w:rsidR="003F0F05" w:rsidRDefault="00835F64" w:rsidP="00835F64">
      <w:pPr>
        <w:spacing w:line="360" w:lineRule="auto"/>
        <w:jc w:val="both"/>
      </w:pPr>
      <w:r>
        <w:t>In conclusion, the integration of AI in academia holds the potential to revolutionize teaching and learning practices, ultimately promoting high-quality research and innovation. However, it is essential that ethical considerations guide its application to ensure equitable access for all students and cultivate an educational environment where technology empowers rather than creates inequality. As education continues to evolve, the responsible incorporation of AI will be pivotal in shaping the future of learning for generations to come.</w:t>
      </w:r>
    </w:p>
    <w:p w14:paraId="11E43C47" w14:textId="77777777" w:rsidR="004B42CC" w:rsidRDefault="004B42CC" w:rsidP="00835F64">
      <w:pPr>
        <w:spacing w:line="360" w:lineRule="auto"/>
        <w:jc w:val="both"/>
      </w:pPr>
    </w:p>
    <w:p w14:paraId="056A0097" w14:textId="77777777" w:rsidR="004B42CC" w:rsidRDefault="004B42CC" w:rsidP="004B42CC">
      <w:pPr>
        <w:spacing w:line="360" w:lineRule="auto"/>
        <w:jc w:val="both"/>
      </w:pPr>
      <w:r>
        <w:t>Reference List:</w:t>
      </w:r>
    </w:p>
    <w:p w14:paraId="4EA54C77" w14:textId="77777777" w:rsidR="004B42CC" w:rsidRDefault="004B42CC" w:rsidP="004B42CC">
      <w:pPr>
        <w:spacing w:line="360" w:lineRule="auto"/>
        <w:jc w:val="both"/>
      </w:pPr>
      <w:r>
        <w:t xml:space="preserve"> (</w:t>
      </w:r>
      <w:r w:rsidRPr="00A65F6D">
        <w:t>Malik</w:t>
      </w:r>
      <w:r>
        <w:t xml:space="preserve"> et al.,</w:t>
      </w:r>
      <w:r w:rsidRPr="00A65F6D">
        <w:t>2023</w:t>
      </w:r>
      <w:r>
        <w:t>)</w:t>
      </w:r>
      <w:r w:rsidRPr="00A65F6D">
        <w:t xml:space="preserve">. Exploring Artificial Intelligence in Academic Essay: Higher Education Student's Perspective. </w:t>
      </w:r>
      <w:r w:rsidRPr="00A65F6D">
        <w:rPr>
          <w:i/>
          <w:iCs/>
        </w:rPr>
        <w:t>International Journal of Educational Research Open</w:t>
      </w:r>
      <w:r w:rsidRPr="00A65F6D">
        <w:t xml:space="preserve">, </w:t>
      </w:r>
      <w:r w:rsidRPr="00A65F6D">
        <w:rPr>
          <w:i/>
          <w:iCs/>
        </w:rPr>
        <w:t>5</w:t>
      </w:r>
      <w:r w:rsidRPr="00A65F6D">
        <w:t xml:space="preserve">, 100296. </w:t>
      </w:r>
      <w:hyperlink r:id="rId4" w:history="1">
        <w:r w:rsidRPr="008F4E2D">
          <w:rPr>
            <w:rStyle w:val="Hyperlink"/>
          </w:rPr>
          <w:t>https://doi.org/10.1016/j.ijedro.2023.100296</w:t>
        </w:r>
      </w:hyperlink>
    </w:p>
    <w:p w14:paraId="36734022" w14:textId="77777777" w:rsidR="004B42CC" w:rsidRDefault="004B42CC" w:rsidP="004B42CC">
      <w:pPr>
        <w:spacing w:line="360" w:lineRule="auto"/>
        <w:jc w:val="both"/>
      </w:pPr>
      <w:r w:rsidRPr="00E5273F">
        <w:t xml:space="preserve">Clugston, B. (19AD) </w:t>
      </w:r>
      <w:r w:rsidRPr="00E5273F">
        <w:rPr>
          <w:i/>
          <w:iCs/>
        </w:rPr>
        <w:t>Advantages and disadvantages of AI in education: University in Vancouver: University Canada West (UCW)</w:t>
      </w:r>
      <w:r w:rsidRPr="00E5273F">
        <w:t xml:space="preserve">, </w:t>
      </w:r>
      <w:r w:rsidRPr="00E5273F">
        <w:rPr>
          <w:i/>
          <w:iCs/>
        </w:rPr>
        <w:t>University in Vancouver | University Canada West (UCW)</w:t>
      </w:r>
      <w:r w:rsidRPr="00E5273F">
        <w:t xml:space="preserve">. Available at: https://www.ucanwest.ca/blog/education-careers-tips/advantages-and-disadvantages-of-ai-in-education. </w:t>
      </w:r>
    </w:p>
    <w:p w14:paraId="7E701617" w14:textId="77777777" w:rsidR="004B42CC" w:rsidRDefault="004B42CC" w:rsidP="004B42CC">
      <w:pPr>
        <w:spacing w:line="360" w:lineRule="auto"/>
        <w:jc w:val="both"/>
      </w:pPr>
      <w:r w:rsidRPr="00E5273F">
        <w:t xml:space="preserve">Bien, H. and Pullen, M. (2023) </w:t>
      </w:r>
      <w:r w:rsidRPr="00E5273F">
        <w:rPr>
          <w:i/>
          <w:iCs/>
        </w:rPr>
        <w:t>Advantages and benefits of AI in Education. explore Pros &amp; Cons</w:t>
      </w:r>
      <w:r w:rsidRPr="00E5273F">
        <w:t xml:space="preserve">, </w:t>
      </w:r>
      <w:r w:rsidRPr="00E5273F">
        <w:rPr>
          <w:i/>
          <w:iCs/>
        </w:rPr>
        <w:t>Advantages and benefits of AI in Education. Explore Pros &amp; Cons</w:t>
      </w:r>
      <w:r w:rsidRPr="00E5273F">
        <w:t>. Available at: https://www.jamf.com/blog/pros-cons-ai-in-education/</w:t>
      </w:r>
      <w:r>
        <w:t>.</w:t>
      </w:r>
    </w:p>
    <w:p w14:paraId="2D0C63F9" w14:textId="77777777" w:rsidR="004B42CC" w:rsidRPr="00460C03" w:rsidRDefault="004B42CC" w:rsidP="004B42CC">
      <w:pPr>
        <w:spacing w:line="360" w:lineRule="auto"/>
        <w:jc w:val="both"/>
      </w:pPr>
      <w:r w:rsidRPr="00460C03">
        <w:lastRenderedPageBreak/>
        <w:t xml:space="preserve">Guan, H. (2023) </w:t>
      </w:r>
      <w:r w:rsidRPr="00460C03">
        <w:rPr>
          <w:i/>
          <w:iCs/>
        </w:rPr>
        <w:t>Advantages and challenges of using artificial intelligence in primary and Secondary School Education</w:t>
      </w:r>
      <w:r w:rsidRPr="00460C03">
        <w:t xml:space="preserve">, </w:t>
      </w:r>
      <w:r w:rsidRPr="00460C03">
        <w:rPr>
          <w:i/>
          <w:iCs/>
        </w:rPr>
        <w:t>Journal of Education, Humanities and Social Sciences</w:t>
      </w:r>
      <w:r w:rsidRPr="00460C03">
        <w:t xml:space="preserve">. Available at: https://drpress.org/ojs/index.php/EHSS/article/view/12469. </w:t>
      </w:r>
    </w:p>
    <w:p w14:paraId="4F64056C" w14:textId="77777777" w:rsidR="004B42CC" w:rsidRPr="00B910E5" w:rsidRDefault="004B42CC" w:rsidP="004B42CC">
      <w:pPr>
        <w:spacing w:line="360" w:lineRule="auto"/>
        <w:jc w:val="both"/>
      </w:pPr>
      <w:r w:rsidRPr="00B910E5">
        <w:t xml:space="preserve">Guerra, A. (2023) </w:t>
      </w:r>
      <w:r w:rsidRPr="00B910E5">
        <w:rPr>
          <w:i/>
          <w:iCs/>
        </w:rPr>
        <w:t>The future benefits of artificial intelligence for students</w:t>
      </w:r>
      <w:r w:rsidRPr="00B910E5">
        <w:t xml:space="preserve">, </w:t>
      </w:r>
      <w:r w:rsidRPr="00B910E5">
        <w:rPr>
          <w:i/>
          <w:iCs/>
        </w:rPr>
        <w:t>URBE University</w:t>
      </w:r>
      <w:r w:rsidRPr="00B910E5">
        <w:t xml:space="preserve">. Available at: https://urbeuniversity.edu/blog/the-future-benefits-of-artificial-intelligence-for-students. </w:t>
      </w:r>
    </w:p>
    <w:p w14:paraId="3D1FBB87" w14:textId="77777777" w:rsidR="004B42CC" w:rsidRDefault="004B42CC" w:rsidP="00835F64">
      <w:pPr>
        <w:spacing w:line="360" w:lineRule="auto"/>
        <w:jc w:val="both"/>
      </w:pPr>
    </w:p>
    <w:sectPr w:rsidR="004B42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F05"/>
    <w:rsid w:val="003F0F05"/>
    <w:rsid w:val="004B42CC"/>
    <w:rsid w:val="00835F64"/>
    <w:rsid w:val="00B94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371960"/>
  <w15:chartTrackingRefBased/>
  <w15:docId w15:val="{954B6541-B86D-4031-BD8D-DA3244BAD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0F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0F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0F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0F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0F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0F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0F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0F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0F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0F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0F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0F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0F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0F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0F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0F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0F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0F05"/>
    <w:rPr>
      <w:rFonts w:eastAsiaTheme="majorEastAsia" w:cstheme="majorBidi"/>
      <w:color w:val="272727" w:themeColor="text1" w:themeTint="D8"/>
    </w:rPr>
  </w:style>
  <w:style w:type="paragraph" w:styleId="Title">
    <w:name w:val="Title"/>
    <w:basedOn w:val="Normal"/>
    <w:next w:val="Normal"/>
    <w:link w:val="TitleChar"/>
    <w:uiPriority w:val="10"/>
    <w:qFormat/>
    <w:rsid w:val="003F0F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0F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0F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0F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0F05"/>
    <w:pPr>
      <w:spacing w:before="160"/>
      <w:jc w:val="center"/>
    </w:pPr>
    <w:rPr>
      <w:i/>
      <w:iCs/>
      <w:color w:val="404040" w:themeColor="text1" w:themeTint="BF"/>
    </w:rPr>
  </w:style>
  <w:style w:type="character" w:customStyle="1" w:styleId="QuoteChar">
    <w:name w:val="Quote Char"/>
    <w:basedOn w:val="DefaultParagraphFont"/>
    <w:link w:val="Quote"/>
    <w:uiPriority w:val="29"/>
    <w:rsid w:val="003F0F05"/>
    <w:rPr>
      <w:i/>
      <w:iCs/>
      <w:color w:val="404040" w:themeColor="text1" w:themeTint="BF"/>
    </w:rPr>
  </w:style>
  <w:style w:type="paragraph" w:styleId="ListParagraph">
    <w:name w:val="List Paragraph"/>
    <w:basedOn w:val="Normal"/>
    <w:uiPriority w:val="34"/>
    <w:qFormat/>
    <w:rsid w:val="003F0F05"/>
    <w:pPr>
      <w:ind w:left="720"/>
      <w:contextualSpacing/>
    </w:pPr>
  </w:style>
  <w:style w:type="character" w:styleId="IntenseEmphasis">
    <w:name w:val="Intense Emphasis"/>
    <w:basedOn w:val="DefaultParagraphFont"/>
    <w:uiPriority w:val="21"/>
    <w:qFormat/>
    <w:rsid w:val="003F0F05"/>
    <w:rPr>
      <w:i/>
      <w:iCs/>
      <w:color w:val="0F4761" w:themeColor="accent1" w:themeShade="BF"/>
    </w:rPr>
  </w:style>
  <w:style w:type="paragraph" w:styleId="IntenseQuote">
    <w:name w:val="Intense Quote"/>
    <w:basedOn w:val="Normal"/>
    <w:next w:val="Normal"/>
    <w:link w:val="IntenseQuoteChar"/>
    <w:uiPriority w:val="30"/>
    <w:qFormat/>
    <w:rsid w:val="003F0F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0F05"/>
    <w:rPr>
      <w:i/>
      <w:iCs/>
      <w:color w:val="0F4761" w:themeColor="accent1" w:themeShade="BF"/>
    </w:rPr>
  </w:style>
  <w:style w:type="character" w:styleId="IntenseReference">
    <w:name w:val="Intense Reference"/>
    <w:basedOn w:val="DefaultParagraphFont"/>
    <w:uiPriority w:val="32"/>
    <w:qFormat/>
    <w:rsid w:val="003F0F05"/>
    <w:rPr>
      <w:b/>
      <w:bCs/>
      <w:smallCaps/>
      <w:color w:val="0F4761" w:themeColor="accent1" w:themeShade="BF"/>
      <w:spacing w:val="5"/>
    </w:rPr>
  </w:style>
  <w:style w:type="paragraph" w:styleId="Header">
    <w:name w:val="header"/>
    <w:basedOn w:val="Normal"/>
    <w:link w:val="HeaderChar"/>
    <w:uiPriority w:val="99"/>
    <w:unhideWhenUsed/>
    <w:rsid w:val="00835F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F64"/>
  </w:style>
  <w:style w:type="character" w:styleId="Hyperlink">
    <w:name w:val="Hyperlink"/>
    <w:basedOn w:val="DefaultParagraphFont"/>
    <w:uiPriority w:val="99"/>
    <w:unhideWhenUsed/>
    <w:rsid w:val="004B42C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016/j.ijedro.2023.1002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914</Words>
  <Characters>6048</Characters>
  <Application>Microsoft Office Word</Application>
  <DocSecurity>0</DocSecurity>
  <Lines>94</Lines>
  <Paragraphs>16</Paragraphs>
  <ScaleCrop>false</ScaleCrop>
  <Company/>
  <LinksUpToDate>false</LinksUpToDate>
  <CharactersWithSpaces>6946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Marius-Gabriel Anghelina (2421968)</dc:creator>
  <cp:keywords/>
  <dc:description/>
  <cp:lastModifiedBy>Marius-Gabriel Anghelina (2421968)</cp:lastModifiedBy>
  <cp:revision>3</cp:revision>
  <dcterms:created xsi:type="dcterms:W3CDTF">2025-02-12T22:45:00Z</dcterms:created>
  <dcterms:modified xsi:type="dcterms:W3CDTF">2025-02-12T22:47:00Z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07c77ed3c2fc0ecd927f3ebe40235e8c248d6e10c8c1c596e6c7f6a3095014f8</vt:lpwstr>
  </property>
</Properties>
</file>