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AEEA3A" w14:textId="1DA0908C" w:rsidR="005813B1" w:rsidRPr="00D72C73" w:rsidRDefault="007A2F72" w:rsidP="00D72C73">
      <w:pPr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>Critically evaluate one learning theory and discuss how this theory can be used in the classroom.</w:t>
      </w:r>
      <w:r w:rsidR="005813B1" w:rsidRPr="00D72C73">
        <w:rPr>
          <w:rFonts w:ascii="Times New Roman" w:hAnsi="Times New Roman" w:cs="Times New Roman"/>
        </w:rPr>
        <w:tab/>
      </w:r>
    </w:p>
    <w:p w14:paraId="0EF5E11A" w14:textId="77777777" w:rsidR="00BE21E9" w:rsidRDefault="00BE21E9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</w:p>
    <w:p w14:paraId="18068978" w14:textId="0DBF3708" w:rsidR="00AD4644" w:rsidRPr="00D72C73" w:rsidRDefault="00F66235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 xml:space="preserve">Learning is a complex </w:t>
      </w:r>
      <w:r w:rsidR="00D14A74" w:rsidRPr="00D72C73">
        <w:rPr>
          <w:rFonts w:ascii="Times New Roman" w:hAnsi="Times New Roman" w:cs="Times New Roman"/>
        </w:rPr>
        <w:t>process in which</w:t>
      </w:r>
      <w:r w:rsidR="00F3720B" w:rsidRPr="00D72C73">
        <w:rPr>
          <w:rFonts w:ascii="Times New Roman" w:hAnsi="Times New Roman" w:cs="Times New Roman"/>
        </w:rPr>
        <w:t xml:space="preserve"> every individual</w:t>
      </w:r>
      <w:r w:rsidR="00D14A74" w:rsidRPr="00D72C73">
        <w:rPr>
          <w:rFonts w:ascii="Times New Roman" w:hAnsi="Times New Roman" w:cs="Times New Roman"/>
        </w:rPr>
        <w:t xml:space="preserve"> </w:t>
      </w:r>
      <w:r w:rsidR="00461B47" w:rsidRPr="00D72C73">
        <w:rPr>
          <w:rFonts w:ascii="Times New Roman" w:hAnsi="Times New Roman" w:cs="Times New Roman"/>
        </w:rPr>
        <w:t>turn</w:t>
      </w:r>
      <w:r w:rsidR="005D6BE5" w:rsidRPr="00D72C73">
        <w:rPr>
          <w:rFonts w:ascii="Times New Roman" w:hAnsi="Times New Roman" w:cs="Times New Roman"/>
        </w:rPr>
        <w:t xml:space="preserve">s </w:t>
      </w:r>
      <w:r w:rsidR="00AA2E9A" w:rsidRPr="00D72C73">
        <w:rPr>
          <w:rFonts w:ascii="Times New Roman" w:hAnsi="Times New Roman" w:cs="Times New Roman"/>
        </w:rPr>
        <w:t xml:space="preserve">experiences and information into </w:t>
      </w:r>
      <w:r w:rsidR="00B54282" w:rsidRPr="00D72C73">
        <w:rPr>
          <w:rFonts w:ascii="Times New Roman" w:hAnsi="Times New Roman" w:cs="Times New Roman"/>
        </w:rPr>
        <w:t>knowledge</w:t>
      </w:r>
      <w:r w:rsidR="00CD004E" w:rsidRPr="00D72C73">
        <w:rPr>
          <w:rFonts w:ascii="Times New Roman" w:hAnsi="Times New Roman" w:cs="Times New Roman"/>
        </w:rPr>
        <w:t>,</w:t>
      </w:r>
      <w:r w:rsidR="00B54282" w:rsidRPr="00D72C73">
        <w:rPr>
          <w:rFonts w:ascii="Times New Roman" w:hAnsi="Times New Roman" w:cs="Times New Roman"/>
        </w:rPr>
        <w:t xml:space="preserve"> </w:t>
      </w:r>
      <w:r w:rsidR="00BE21E9" w:rsidRPr="00D72C73">
        <w:rPr>
          <w:rFonts w:ascii="Times New Roman" w:hAnsi="Times New Roman" w:cs="Times New Roman"/>
        </w:rPr>
        <w:t>behaviours,</w:t>
      </w:r>
      <w:r w:rsidR="00CD004E" w:rsidRPr="00D72C73">
        <w:rPr>
          <w:rFonts w:ascii="Times New Roman" w:hAnsi="Times New Roman" w:cs="Times New Roman"/>
        </w:rPr>
        <w:t xml:space="preserve"> and attitudes</w:t>
      </w:r>
      <w:r w:rsidR="00166C1A" w:rsidRPr="00D72C73">
        <w:rPr>
          <w:rFonts w:ascii="Times New Roman" w:hAnsi="Times New Roman" w:cs="Times New Roman"/>
        </w:rPr>
        <w:t xml:space="preserve"> (Strauch &amp; Omar, 2014)</w:t>
      </w:r>
      <w:r w:rsidR="00CD004E" w:rsidRPr="00D72C73">
        <w:rPr>
          <w:rFonts w:ascii="Times New Roman" w:hAnsi="Times New Roman" w:cs="Times New Roman"/>
        </w:rPr>
        <w:t xml:space="preserve">. </w:t>
      </w:r>
      <w:r w:rsidR="007B1ADF" w:rsidRPr="00D72C73">
        <w:rPr>
          <w:rFonts w:ascii="Times New Roman" w:hAnsi="Times New Roman" w:cs="Times New Roman"/>
        </w:rPr>
        <w:t>This is an ability present</w:t>
      </w:r>
      <w:r w:rsidR="00D11CA7" w:rsidRPr="00D72C73">
        <w:rPr>
          <w:rFonts w:ascii="Times New Roman" w:hAnsi="Times New Roman" w:cs="Times New Roman"/>
        </w:rPr>
        <w:t>ed</w:t>
      </w:r>
      <w:r w:rsidR="007B1ADF" w:rsidRPr="00D72C73">
        <w:rPr>
          <w:rFonts w:ascii="Times New Roman" w:hAnsi="Times New Roman" w:cs="Times New Roman"/>
        </w:rPr>
        <w:t xml:space="preserve"> to every individual,</w:t>
      </w:r>
      <w:r w:rsidR="00D11CA7" w:rsidRPr="00D72C73">
        <w:rPr>
          <w:rFonts w:ascii="Times New Roman" w:hAnsi="Times New Roman" w:cs="Times New Roman"/>
        </w:rPr>
        <w:t xml:space="preserve"> with many researchers theorising over the specifics of how this learning is brought about</w:t>
      </w:r>
      <w:r w:rsidR="004027C9" w:rsidRPr="00D72C73">
        <w:rPr>
          <w:rFonts w:ascii="Times New Roman" w:hAnsi="Times New Roman" w:cs="Times New Roman"/>
        </w:rPr>
        <w:t>, being identified as learning theories</w:t>
      </w:r>
      <w:r w:rsidR="00D11CA7" w:rsidRPr="00D72C73">
        <w:rPr>
          <w:rFonts w:ascii="Times New Roman" w:hAnsi="Times New Roman" w:cs="Times New Roman"/>
        </w:rPr>
        <w:t>.</w:t>
      </w:r>
      <w:r w:rsidR="00A26038" w:rsidRPr="00D72C73">
        <w:rPr>
          <w:rFonts w:ascii="Times New Roman" w:hAnsi="Times New Roman" w:cs="Times New Roman"/>
        </w:rPr>
        <w:t xml:space="preserve"> </w:t>
      </w:r>
      <w:r w:rsidR="005E73AE" w:rsidRPr="00D72C73">
        <w:rPr>
          <w:rFonts w:ascii="Times New Roman" w:hAnsi="Times New Roman" w:cs="Times New Roman"/>
        </w:rPr>
        <w:t xml:space="preserve">There are many significant learning theories, particularly regarding the </w:t>
      </w:r>
      <w:r w:rsidR="00757A7B" w:rsidRPr="00D72C73">
        <w:rPr>
          <w:rFonts w:ascii="Times New Roman" w:hAnsi="Times New Roman" w:cs="Times New Roman"/>
        </w:rPr>
        <w:t xml:space="preserve">social </w:t>
      </w:r>
      <w:r w:rsidR="000B5274" w:rsidRPr="00D72C73">
        <w:rPr>
          <w:rFonts w:ascii="Times New Roman" w:hAnsi="Times New Roman" w:cs="Times New Roman"/>
        </w:rPr>
        <w:t xml:space="preserve">and observational </w:t>
      </w:r>
      <w:r w:rsidR="00757A7B" w:rsidRPr="00D72C73">
        <w:rPr>
          <w:rFonts w:ascii="Times New Roman" w:hAnsi="Times New Roman" w:cs="Times New Roman"/>
        </w:rPr>
        <w:t>impact</w:t>
      </w:r>
      <w:r w:rsidR="000B5274" w:rsidRPr="00D72C73">
        <w:rPr>
          <w:rFonts w:ascii="Times New Roman" w:hAnsi="Times New Roman" w:cs="Times New Roman"/>
        </w:rPr>
        <w:t>s</w:t>
      </w:r>
      <w:r w:rsidR="00757A7B" w:rsidRPr="00D72C73">
        <w:rPr>
          <w:rFonts w:ascii="Times New Roman" w:hAnsi="Times New Roman" w:cs="Times New Roman"/>
        </w:rPr>
        <w:t xml:space="preserve"> that </w:t>
      </w:r>
      <w:r w:rsidR="004B3EA0" w:rsidRPr="00D72C73">
        <w:rPr>
          <w:rFonts w:ascii="Times New Roman" w:hAnsi="Times New Roman" w:cs="Times New Roman"/>
        </w:rPr>
        <w:t>influence</w:t>
      </w:r>
      <w:r w:rsidR="00757A7B" w:rsidRPr="00D72C73">
        <w:rPr>
          <w:rFonts w:ascii="Times New Roman" w:hAnsi="Times New Roman" w:cs="Times New Roman"/>
        </w:rPr>
        <w:t xml:space="preserve"> learning</w:t>
      </w:r>
      <w:r w:rsidR="001F0507" w:rsidRPr="00D72C73">
        <w:rPr>
          <w:rFonts w:ascii="Times New Roman" w:hAnsi="Times New Roman" w:cs="Times New Roman"/>
        </w:rPr>
        <w:t>,</w:t>
      </w:r>
      <w:r w:rsidR="00A0243F" w:rsidRPr="00D72C73">
        <w:rPr>
          <w:rFonts w:ascii="Times New Roman" w:hAnsi="Times New Roman" w:cs="Times New Roman"/>
        </w:rPr>
        <w:t xml:space="preserve"> ranging from</w:t>
      </w:r>
      <w:r w:rsidR="001F0507" w:rsidRPr="00D72C73">
        <w:rPr>
          <w:rFonts w:ascii="Times New Roman" w:hAnsi="Times New Roman" w:cs="Times New Roman"/>
        </w:rPr>
        <w:t xml:space="preserve"> Bandura’s Social Learning Theory</w:t>
      </w:r>
      <w:r w:rsidR="003C2EF0" w:rsidRPr="00D72C73">
        <w:rPr>
          <w:rFonts w:ascii="Times New Roman" w:hAnsi="Times New Roman" w:cs="Times New Roman"/>
        </w:rPr>
        <w:t xml:space="preserve"> (</w:t>
      </w:r>
      <w:r w:rsidR="000F2FD9" w:rsidRPr="00D72C73">
        <w:rPr>
          <w:rFonts w:ascii="Times New Roman" w:hAnsi="Times New Roman" w:cs="Times New Roman"/>
        </w:rPr>
        <w:t>1976</w:t>
      </w:r>
      <w:r w:rsidR="003C2EF0" w:rsidRPr="00D72C73">
        <w:rPr>
          <w:rFonts w:ascii="Times New Roman" w:hAnsi="Times New Roman" w:cs="Times New Roman"/>
        </w:rPr>
        <w:t>)</w:t>
      </w:r>
      <w:r w:rsidR="00A0243F" w:rsidRPr="00D72C73">
        <w:rPr>
          <w:rFonts w:ascii="Times New Roman" w:hAnsi="Times New Roman" w:cs="Times New Roman"/>
        </w:rPr>
        <w:t xml:space="preserve"> to Pavlov’s </w:t>
      </w:r>
      <w:r w:rsidR="00B840A2" w:rsidRPr="00D72C73">
        <w:rPr>
          <w:rFonts w:ascii="Times New Roman" w:hAnsi="Times New Roman" w:cs="Times New Roman"/>
        </w:rPr>
        <w:t>C</w:t>
      </w:r>
      <w:r w:rsidR="00A0243F" w:rsidRPr="00D72C73">
        <w:rPr>
          <w:rFonts w:ascii="Times New Roman" w:hAnsi="Times New Roman" w:cs="Times New Roman"/>
        </w:rPr>
        <w:t xml:space="preserve">lassical </w:t>
      </w:r>
      <w:r w:rsidR="00B840A2" w:rsidRPr="00D72C73">
        <w:rPr>
          <w:rFonts w:ascii="Times New Roman" w:hAnsi="Times New Roman" w:cs="Times New Roman"/>
        </w:rPr>
        <w:t>C</w:t>
      </w:r>
      <w:r w:rsidR="00A0243F" w:rsidRPr="00D72C73">
        <w:rPr>
          <w:rFonts w:ascii="Times New Roman" w:hAnsi="Times New Roman" w:cs="Times New Roman"/>
        </w:rPr>
        <w:t>onditioning</w:t>
      </w:r>
      <w:r w:rsidR="009B3EC1" w:rsidRPr="00D72C73">
        <w:rPr>
          <w:rFonts w:ascii="Times New Roman" w:hAnsi="Times New Roman" w:cs="Times New Roman"/>
        </w:rPr>
        <w:t xml:space="preserve"> (1906)</w:t>
      </w:r>
      <w:r w:rsidR="003C2EF0" w:rsidRPr="00D72C73">
        <w:rPr>
          <w:rFonts w:ascii="Times New Roman" w:hAnsi="Times New Roman" w:cs="Times New Roman"/>
          <w:color w:val="FF0000"/>
        </w:rPr>
        <w:t xml:space="preserve"> </w:t>
      </w:r>
      <w:r w:rsidR="00B840A2" w:rsidRPr="00D72C73">
        <w:rPr>
          <w:rFonts w:ascii="Times New Roman" w:hAnsi="Times New Roman" w:cs="Times New Roman"/>
        </w:rPr>
        <w:t>as</w:t>
      </w:r>
      <w:r w:rsidR="003C2EF0" w:rsidRPr="00D72C73">
        <w:rPr>
          <w:rFonts w:ascii="Times New Roman" w:hAnsi="Times New Roman" w:cs="Times New Roman"/>
        </w:rPr>
        <w:t xml:space="preserve"> just </w:t>
      </w:r>
      <w:r w:rsidR="00A0243F" w:rsidRPr="00D72C73">
        <w:rPr>
          <w:rFonts w:ascii="Times New Roman" w:hAnsi="Times New Roman" w:cs="Times New Roman"/>
        </w:rPr>
        <w:t>two</w:t>
      </w:r>
      <w:r w:rsidR="003C2EF0" w:rsidRPr="00D72C73">
        <w:rPr>
          <w:rFonts w:ascii="Times New Roman" w:hAnsi="Times New Roman" w:cs="Times New Roman"/>
        </w:rPr>
        <w:t xml:space="preserve"> example</w:t>
      </w:r>
      <w:r w:rsidR="00A0243F" w:rsidRPr="00D72C73">
        <w:rPr>
          <w:rFonts w:ascii="Times New Roman" w:hAnsi="Times New Roman" w:cs="Times New Roman"/>
        </w:rPr>
        <w:t>s</w:t>
      </w:r>
      <w:r w:rsidR="009C2905" w:rsidRPr="00D72C73">
        <w:rPr>
          <w:rFonts w:ascii="Times New Roman" w:hAnsi="Times New Roman" w:cs="Times New Roman"/>
        </w:rPr>
        <w:t xml:space="preserve">, </w:t>
      </w:r>
      <w:r w:rsidR="000F2FD9" w:rsidRPr="00D72C73">
        <w:rPr>
          <w:rFonts w:ascii="Times New Roman" w:hAnsi="Times New Roman" w:cs="Times New Roman"/>
        </w:rPr>
        <w:t xml:space="preserve">highlighting that behaviour </w:t>
      </w:r>
      <w:r w:rsidR="00CD43A0" w:rsidRPr="00D72C73">
        <w:rPr>
          <w:rFonts w:ascii="Times New Roman" w:hAnsi="Times New Roman" w:cs="Times New Roman"/>
        </w:rPr>
        <w:t>is learnt through observing the behaviour of others</w:t>
      </w:r>
      <w:r w:rsidR="00A0243F" w:rsidRPr="00D72C73">
        <w:rPr>
          <w:rFonts w:ascii="Times New Roman" w:hAnsi="Times New Roman" w:cs="Times New Roman"/>
        </w:rPr>
        <w:t xml:space="preserve"> as well as </w:t>
      </w:r>
      <w:r w:rsidR="00A40B64" w:rsidRPr="00D72C73">
        <w:rPr>
          <w:rFonts w:ascii="Times New Roman" w:hAnsi="Times New Roman" w:cs="Times New Roman"/>
        </w:rPr>
        <w:t xml:space="preserve">associating social cues to the </w:t>
      </w:r>
      <w:r w:rsidR="004B3EA0" w:rsidRPr="00D72C73">
        <w:rPr>
          <w:rFonts w:ascii="Times New Roman" w:hAnsi="Times New Roman" w:cs="Times New Roman"/>
        </w:rPr>
        <w:t>desired</w:t>
      </w:r>
      <w:r w:rsidR="00A40B64" w:rsidRPr="00D72C73">
        <w:rPr>
          <w:rFonts w:ascii="Times New Roman" w:hAnsi="Times New Roman" w:cs="Times New Roman"/>
        </w:rPr>
        <w:t xml:space="preserve"> behaviours</w:t>
      </w:r>
      <w:r w:rsidR="00CD43A0" w:rsidRPr="00D72C73">
        <w:rPr>
          <w:rFonts w:ascii="Times New Roman" w:hAnsi="Times New Roman" w:cs="Times New Roman"/>
        </w:rPr>
        <w:t>.</w:t>
      </w:r>
      <w:r w:rsidR="00A40B64" w:rsidRPr="00D72C73">
        <w:rPr>
          <w:rFonts w:ascii="Times New Roman" w:hAnsi="Times New Roman" w:cs="Times New Roman"/>
        </w:rPr>
        <w:t xml:space="preserve"> </w:t>
      </w:r>
      <w:r w:rsidR="005758B3" w:rsidRPr="00D72C73">
        <w:rPr>
          <w:rFonts w:ascii="Times New Roman" w:hAnsi="Times New Roman" w:cs="Times New Roman"/>
        </w:rPr>
        <w:t xml:space="preserve">As </w:t>
      </w:r>
      <w:r w:rsidR="00372C6B" w:rsidRPr="00D72C73">
        <w:rPr>
          <w:rFonts w:ascii="Times New Roman" w:hAnsi="Times New Roman" w:cs="Times New Roman"/>
        </w:rPr>
        <w:t xml:space="preserve">useful as these theories are, when discussing learning in education settings </w:t>
      </w:r>
      <w:r w:rsidR="00EA37C5" w:rsidRPr="00D72C73">
        <w:rPr>
          <w:rFonts w:ascii="Times New Roman" w:hAnsi="Times New Roman" w:cs="Times New Roman"/>
        </w:rPr>
        <w:t xml:space="preserve">the theory of Operant Conditioning (Skinner, </w:t>
      </w:r>
      <w:r w:rsidR="00F92344" w:rsidRPr="00D72C73">
        <w:rPr>
          <w:rFonts w:ascii="Times New Roman" w:hAnsi="Times New Roman" w:cs="Times New Roman"/>
        </w:rPr>
        <w:t>1938</w:t>
      </w:r>
      <w:r w:rsidR="00EA37C5" w:rsidRPr="00D72C73">
        <w:rPr>
          <w:rFonts w:ascii="Times New Roman" w:hAnsi="Times New Roman" w:cs="Times New Roman"/>
        </w:rPr>
        <w:t>)</w:t>
      </w:r>
      <w:r w:rsidR="005438BF" w:rsidRPr="00D72C73">
        <w:rPr>
          <w:rFonts w:ascii="Times New Roman" w:hAnsi="Times New Roman" w:cs="Times New Roman"/>
        </w:rPr>
        <w:t xml:space="preserve">, also known as instrumental </w:t>
      </w:r>
      <w:r w:rsidR="00270CD6" w:rsidRPr="00D72C73">
        <w:rPr>
          <w:rFonts w:ascii="Times New Roman" w:hAnsi="Times New Roman" w:cs="Times New Roman"/>
        </w:rPr>
        <w:t>conditioning</w:t>
      </w:r>
      <w:r w:rsidR="005438BF" w:rsidRPr="00D72C73">
        <w:rPr>
          <w:rFonts w:ascii="Times New Roman" w:hAnsi="Times New Roman" w:cs="Times New Roman"/>
        </w:rPr>
        <w:t>,</w:t>
      </w:r>
      <w:r w:rsidR="00EA37C5" w:rsidRPr="00D72C73">
        <w:rPr>
          <w:rFonts w:ascii="Times New Roman" w:hAnsi="Times New Roman" w:cs="Times New Roman"/>
        </w:rPr>
        <w:t xml:space="preserve"> </w:t>
      </w:r>
      <w:r w:rsidR="000B5716" w:rsidRPr="00D72C73">
        <w:rPr>
          <w:rFonts w:ascii="Times New Roman" w:hAnsi="Times New Roman" w:cs="Times New Roman"/>
        </w:rPr>
        <w:t xml:space="preserve">can be demonstrated as </w:t>
      </w:r>
      <w:r w:rsidR="00B840A2" w:rsidRPr="00D72C73">
        <w:rPr>
          <w:rFonts w:ascii="Times New Roman" w:hAnsi="Times New Roman" w:cs="Times New Roman"/>
        </w:rPr>
        <w:t>highly</w:t>
      </w:r>
      <w:r w:rsidR="000B5716" w:rsidRPr="00D72C73">
        <w:rPr>
          <w:rFonts w:ascii="Times New Roman" w:hAnsi="Times New Roman" w:cs="Times New Roman"/>
        </w:rPr>
        <w:t xml:space="preserve"> applicable, using the reward and punishment </w:t>
      </w:r>
      <w:r w:rsidR="00C9031D" w:rsidRPr="00D72C73">
        <w:rPr>
          <w:rFonts w:ascii="Times New Roman" w:hAnsi="Times New Roman" w:cs="Times New Roman"/>
        </w:rPr>
        <w:t>principles of the theory to understand how individuals best learn</w:t>
      </w:r>
      <w:r w:rsidR="00813294" w:rsidRPr="00D72C73">
        <w:rPr>
          <w:rFonts w:ascii="Times New Roman" w:hAnsi="Times New Roman" w:cs="Times New Roman"/>
        </w:rPr>
        <w:t xml:space="preserve"> and</w:t>
      </w:r>
      <w:r w:rsidR="00C9031D" w:rsidRPr="00D72C73">
        <w:rPr>
          <w:rFonts w:ascii="Times New Roman" w:hAnsi="Times New Roman" w:cs="Times New Roman"/>
        </w:rPr>
        <w:t xml:space="preserve"> identify</w:t>
      </w:r>
      <w:r w:rsidR="00AD4644" w:rsidRPr="00D72C73">
        <w:rPr>
          <w:rFonts w:ascii="Times New Roman" w:hAnsi="Times New Roman" w:cs="Times New Roman"/>
        </w:rPr>
        <w:t xml:space="preserve"> useful</w:t>
      </w:r>
      <w:r w:rsidR="00C9031D" w:rsidRPr="00D72C73">
        <w:rPr>
          <w:rFonts w:ascii="Times New Roman" w:hAnsi="Times New Roman" w:cs="Times New Roman"/>
        </w:rPr>
        <w:t xml:space="preserve"> methods </w:t>
      </w:r>
      <w:r w:rsidR="00AD4644" w:rsidRPr="00D72C73">
        <w:rPr>
          <w:rFonts w:ascii="Times New Roman" w:hAnsi="Times New Roman" w:cs="Times New Roman"/>
        </w:rPr>
        <w:t xml:space="preserve">for improving the behaviour of </w:t>
      </w:r>
      <w:r w:rsidR="00B840A2" w:rsidRPr="00D72C73">
        <w:rPr>
          <w:rFonts w:ascii="Times New Roman" w:hAnsi="Times New Roman" w:cs="Times New Roman"/>
        </w:rPr>
        <w:t>other</w:t>
      </w:r>
      <w:r w:rsidR="00813294" w:rsidRPr="00D72C73">
        <w:rPr>
          <w:rFonts w:ascii="Times New Roman" w:hAnsi="Times New Roman" w:cs="Times New Roman"/>
        </w:rPr>
        <w:t xml:space="preserve"> individ</w:t>
      </w:r>
      <w:r w:rsidR="0010480F" w:rsidRPr="00D72C73">
        <w:rPr>
          <w:rFonts w:ascii="Times New Roman" w:hAnsi="Times New Roman" w:cs="Times New Roman"/>
        </w:rPr>
        <w:t>uals, particularly students.</w:t>
      </w:r>
    </w:p>
    <w:p w14:paraId="46D9FDD0" w14:textId="7814AC61" w:rsidR="0022359D" w:rsidRPr="00D72C73" w:rsidRDefault="0022359D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>B. F. Skinner</w:t>
      </w:r>
      <w:r w:rsidR="00B840A2" w:rsidRPr="00D72C73">
        <w:rPr>
          <w:rFonts w:ascii="Times New Roman" w:hAnsi="Times New Roman" w:cs="Times New Roman"/>
        </w:rPr>
        <w:t>, a behaviourist,</w:t>
      </w:r>
      <w:r w:rsidRPr="00D72C73">
        <w:rPr>
          <w:rFonts w:ascii="Times New Roman" w:hAnsi="Times New Roman" w:cs="Times New Roman"/>
        </w:rPr>
        <w:t xml:space="preserve"> </w:t>
      </w:r>
      <w:r w:rsidR="00133D8D" w:rsidRPr="00D72C73">
        <w:rPr>
          <w:rFonts w:ascii="Times New Roman" w:hAnsi="Times New Roman" w:cs="Times New Roman"/>
        </w:rPr>
        <w:t xml:space="preserve">defined conditioning as </w:t>
      </w:r>
      <w:r w:rsidR="00F94967" w:rsidRPr="00D72C73">
        <w:rPr>
          <w:rFonts w:ascii="Times New Roman" w:hAnsi="Times New Roman" w:cs="Times New Roman"/>
        </w:rPr>
        <w:t xml:space="preserve">a change of reflex strength where a </w:t>
      </w:r>
      <w:r w:rsidR="002C3794" w:rsidRPr="00D72C73">
        <w:rPr>
          <w:rFonts w:ascii="Times New Roman" w:hAnsi="Times New Roman" w:cs="Times New Roman"/>
        </w:rPr>
        <w:t>stimulus</w:t>
      </w:r>
      <w:r w:rsidR="00F94967" w:rsidRPr="00D72C73">
        <w:rPr>
          <w:rFonts w:ascii="Times New Roman" w:hAnsi="Times New Roman" w:cs="Times New Roman"/>
        </w:rPr>
        <w:t xml:space="preserve"> forces </w:t>
      </w:r>
      <w:r w:rsidR="00120130" w:rsidRPr="00D72C73">
        <w:rPr>
          <w:rFonts w:ascii="Times New Roman" w:hAnsi="Times New Roman" w:cs="Times New Roman"/>
        </w:rPr>
        <w:t>the change and consequently alters behaviour</w:t>
      </w:r>
      <w:r w:rsidR="00B840A2" w:rsidRPr="00D72C73">
        <w:rPr>
          <w:rFonts w:ascii="Times New Roman" w:hAnsi="Times New Roman" w:cs="Times New Roman"/>
        </w:rPr>
        <w:t xml:space="preserve"> (Skinner, 1937)</w:t>
      </w:r>
      <w:r w:rsidR="00120130" w:rsidRPr="00D72C73">
        <w:rPr>
          <w:rFonts w:ascii="Times New Roman" w:hAnsi="Times New Roman" w:cs="Times New Roman"/>
        </w:rPr>
        <w:t xml:space="preserve">. </w:t>
      </w:r>
      <w:r w:rsidR="00B840A2" w:rsidRPr="00D72C73">
        <w:rPr>
          <w:rFonts w:ascii="Times New Roman" w:hAnsi="Times New Roman" w:cs="Times New Roman"/>
        </w:rPr>
        <w:t>Following the theory of Classical Conditioning (Pavlov,</w:t>
      </w:r>
      <w:r w:rsidR="009563CC" w:rsidRPr="00D72C73">
        <w:rPr>
          <w:rFonts w:ascii="Times New Roman" w:hAnsi="Times New Roman" w:cs="Times New Roman"/>
        </w:rPr>
        <w:t xml:space="preserve"> 1906), </w:t>
      </w:r>
      <w:r w:rsidR="00B840A2" w:rsidRPr="00D72C73">
        <w:rPr>
          <w:rFonts w:ascii="Times New Roman" w:hAnsi="Times New Roman" w:cs="Times New Roman"/>
        </w:rPr>
        <w:t xml:space="preserve">Skinner </w:t>
      </w:r>
      <w:r w:rsidR="006821A2" w:rsidRPr="00D72C73">
        <w:rPr>
          <w:rFonts w:ascii="Times New Roman" w:hAnsi="Times New Roman" w:cs="Times New Roman"/>
        </w:rPr>
        <w:t>identified</w:t>
      </w:r>
      <w:r w:rsidR="00B840A2" w:rsidRPr="00D72C73">
        <w:rPr>
          <w:rFonts w:ascii="Times New Roman" w:hAnsi="Times New Roman" w:cs="Times New Roman"/>
        </w:rPr>
        <w:t xml:space="preserve"> operant behaviour as behaviour that is reinforced by the consequences that follow it, with the consequences playing a key role in whether that behaviour is repeated</w:t>
      </w:r>
      <w:r w:rsidR="001176B4" w:rsidRPr="00D72C73">
        <w:rPr>
          <w:rFonts w:ascii="Times New Roman" w:hAnsi="Times New Roman" w:cs="Times New Roman"/>
        </w:rPr>
        <w:t xml:space="preserve"> (Skinner </w:t>
      </w:r>
      <w:r w:rsidR="0010480F" w:rsidRPr="00D72C73">
        <w:rPr>
          <w:rFonts w:ascii="Times New Roman" w:hAnsi="Times New Roman" w:cs="Times New Roman"/>
        </w:rPr>
        <w:t>1938</w:t>
      </w:r>
      <w:r w:rsidR="001176B4" w:rsidRPr="00D72C73">
        <w:rPr>
          <w:rFonts w:ascii="Times New Roman" w:hAnsi="Times New Roman" w:cs="Times New Roman"/>
        </w:rPr>
        <w:t>)</w:t>
      </w:r>
      <w:r w:rsidR="00B840A2" w:rsidRPr="00D72C73">
        <w:rPr>
          <w:rFonts w:ascii="Times New Roman" w:hAnsi="Times New Roman" w:cs="Times New Roman"/>
        </w:rPr>
        <w:t>. Following the principles of Thorndike’s law of effect</w:t>
      </w:r>
      <w:r w:rsidR="00EF64E8" w:rsidRPr="00D72C73">
        <w:rPr>
          <w:rFonts w:ascii="Times New Roman" w:hAnsi="Times New Roman" w:cs="Times New Roman"/>
        </w:rPr>
        <w:t xml:space="preserve"> (1927)</w:t>
      </w:r>
      <w:r w:rsidR="00B840A2" w:rsidRPr="00D72C73">
        <w:rPr>
          <w:rFonts w:ascii="Times New Roman" w:hAnsi="Times New Roman" w:cs="Times New Roman"/>
        </w:rPr>
        <w:t xml:space="preserve">, </w:t>
      </w:r>
      <w:r w:rsidR="001176B4" w:rsidRPr="00D72C73">
        <w:rPr>
          <w:rFonts w:ascii="Times New Roman" w:hAnsi="Times New Roman" w:cs="Times New Roman"/>
        </w:rPr>
        <w:t>S</w:t>
      </w:r>
      <w:r w:rsidR="00B840A2" w:rsidRPr="00D72C73">
        <w:rPr>
          <w:rFonts w:ascii="Times New Roman" w:hAnsi="Times New Roman" w:cs="Times New Roman"/>
        </w:rPr>
        <w:t>kinner</w:t>
      </w:r>
      <w:r w:rsidR="00EF64E8" w:rsidRPr="00D72C73">
        <w:rPr>
          <w:rFonts w:ascii="Times New Roman" w:hAnsi="Times New Roman" w:cs="Times New Roman"/>
        </w:rPr>
        <w:t xml:space="preserve"> </w:t>
      </w:r>
      <w:r w:rsidR="00B840A2" w:rsidRPr="00D72C73">
        <w:rPr>
          <w:rFonts w:ascii="Times New Roman" w:hAnsi="Times New Roman" w:cs="Times New Roman"/>
        </w:rPr>
        <w:t xml:space="preserve">predicted that if a behaviour was to </w:t>
      </w:r>
      <w:r w:rsidR="00EF64E8" w:rsidRPr="00D72C73">
        <w:rPr>
          <w:rFonts w:ascii="Times New Roman" w:hAnsi="Times New Roman" w:cs="Times New Roman"/>
        </w:rPr>
        <w:t>generate a positive consequence then that behaviour is likely to be repeated, in hopes of receiving the reward again.</w:t>
      </w:r>
      <w:r w:rsidR="00B840A2" w:rsidRPr="00D72C73">
        <w:rPr>
          <w:rFonts w:ascii="Times New Roman" w:hAnsi="Times New Roman" w:cs="Times New Roman"/>
        </w:rPr>
        <w:t xml:space="preserve"> </w:t>
      </w:r>
      <w:r w:rsidR="00EF64E8" w:rsidRPr="00D72C73">
        <w:rPr>
          <w:rFonts w:ascii="Times New Roman" w:hAnsi="Times New Roman" w:cs="Times New Roman"/>
        </w:rPr>
        <w:t xml:space="preserve">Hence, </w:t>
      </w:r>
      <w:r w:rsidR="002F5F22" w:rsidRPr="00D72C73">
        <w:rPr>
          <w:rFonts w:ascii="Times New Roman" w:hAnsi="Times New Roman" w:cs="Times New Roman"/>
        </w:rPr>
        <w:t>having a positive stimulus</w:t>
      </w:r>
      <w:r w:rsidR="000116E0" w:rsidRPr="00D72C73">
        <w:rPr>
          <w:rFonts w:ascii="Times New Roman" w:hAnsi="Times New Roman" w:cs="Times New Roman"/>
        </w:rPr>
        <w:t>,</w:t>
      </w:r>
      <w:r w:rsidR="002F5F22" w:rsidRPr="00D72C73">
        <w:rPr>
          <w:rFonts w:ascii="Times New Roman" w:hAnsi="Times New Roman" w:cs="Times New Roman"/>
        </w:rPr>
        <w:t xml:space="preserve"> </w:t>
      </w:r>
      <w:r w:rsidR="00EF64E8" w:rsidRPr="00D72C73">
        <w:rPr>
          <w:rFonts w:ascii="Times New Roman" w:hAnsi="Times New Roman" w:cs="Times New Roman"/>
        </w:rPr>
        <w:t>result</w:t>
      </w:r>
      <w:r w:rsidR="00D8667E" w:rsidRPr="00D72C73">
        <w:rPr>
          <w:rFonts w:ascii="Times New Roman" w:hAnsi="Times New Roman" w:cs="Times New Roman"/>
        </w:rPr>
        <w:t>ing</w:t>
      </w:r>
      <w:r w:rsidR="00EF64E8" w:rsidRPr="00D72C73">
        <w:rPr>
          <w:rFonts w:ascii="Times New Roman" w:hAnsi="Times New Roman" w:cs="Times New Roman"/>
        </w:rPr>
        <w:t xml:space="preserve"> in a positive </w:t>
      </w:r>
      <w:r w:rsidR="002F5F22" w:rsidRPr="00D72C73">
        <w:rPr>
          <w:rFonts w:ascii="Times New Roman" w:hAnsi="Times New Roman" w:cs="Times New Roman"/>
        </w:rPr>
        <w:t>response</w:t>
      </w:r>
      <w:r w:rsidR="000116E0" w:rsidRPr="00D72C73">
        <w:rPr>
          <w:rFonts w:ascii="Times New Roman" w:hAnsi="Times New Roman" w:cs="Times New Roman"/>
        </w:rPr>
        <w:t>, was</w:t>
      </w:r>
      <w:r w:rsidR="00EF64E8" w:rsidRPr="00D72C73">
        <w:rPr>
          <w:rFonts w:ascii="Times New Roman" w:hAnsi="Times New Roman" w:cs="Times New Roman"/>
        </w:rPr>
        <w:t xml:space="preserve"> theorised to result in strengthening the original behaviour, whereas </w:t>
      </w:r>
      <w:r w:rsidR="006F2AC9" w:rsidRPr="00D72C73">
        <w:rPr>
          <w:rFonts w:ascii="Times New Roman" w:hAnsi="Times New Roman" w:cs="Times New Roman"/>
        </w:rPr>
        <w:t>having a negative stimulus</w:t>
      </w:r>
      <w:r w:rsidR="000116E0" w:rsidRPr="00D72C73">
        <w:rPr>
          <w:rFonts w:ascii="Times New Roman" w:hAnsi="Times New Roman" w:cs="Times New Roman"/>
        </w:rPr>
        <w:t>,</w:t>
      </w:r>
      <w:r w:rsidR="006F2AC9" w:rsidRPr="00D72C73">
        <w:rPr>
          <w:rFonts w:ascii="Times New Roman" w:hAnsi="Times New Roman" w:cs="Times New Roman"/>
        </w:rPr>
        <w:t xml:space="preserve"> </w:t>
      </w:r>
      <w:r w:rsidR="002F5F22" w:rsidRPr="00D72C73">
        <w:rPr>
          <w:rFonts w:ascii="Times New Roman" w:hAnsi="Times New Roman" w:cs="Times New Roman"/>
        </w:rPr>
        <w:t xml:space="preserve">resulting in a </w:t>
      </w:r>
      <w:r w:rsidR="00EF64E8" w:rsidRPr="00D72C73">
        <w:rPr>
          <w:rFonts w:ascii="Times New Roman" w:hAnsi="Times New Roman" w:cs="Times New Roman"/>
        </w:rPr>
        <w:t xml:space="preserve">negative </w:t>
      </w:r>
      <w:r w:rsidR="006F2AC9" w:rsidRPr="00D72C73">
        <w:rPr>
          <w:rFonts w:ascii="Times New Roman" w:hAnsi="Times New Roman" w:cs="Times New Roman"/>
        </w:rPr>
        <w:t>response</w:t>
      </w:r>
      <w:r w:rsidR="000116E0" w:rsidRPr="00D72C73">
        <w:rPr>
          <w:rFonts w:ascii="Times New Roman" w:hAnsi="Times New Roman" w:cs="Times New Roman"/>
        </w:rPr>
        <w:t>,</w:t>
      </w:r>
      <w:r w:rsidR="00EF64E8" w:rsidRPr="00D72C73">
        <w:rPr>
          <w:rFonts w:ascii="Times New Roman" w:hAnsi="Times New Roman" w:cs="Times New Roman"/>
        </w:rPr>
        <w:t xml:space="preserve"> would promote an aversion to </w:t>
      </w:r>
      <w:r w:rsidR="00625CC9" w:rsidRPr="00D72C73">
        <w:rPr>
          <w:rFonts w:ascii="Times New Roman" w:hAnsi="Times New Roman" w:cs="Times New Roman"/>
        </w:rPr>
        <w:t>the original behaviour. As a means to test this theory</w:t>
      </w:r>
      <w:r w:rsidR="002C3794" w:rsidRPr="00D72C73">
        <w:rPr>
          <w:rFonts w:ascii="Times New Roman" w:hAnsi="Times New Roman" w:cs="Times New Roman"/>
        </w:rPr>
        <w:t>,</w:t>
      </w:r>
      <w:r w:rsidR="00625CC9" w:rsidRPr="00D72C73">
        <w:rPr>
          <w:rFonts w:ascii="Times New Roman" w:hAnsi="Times New Roman" w:cs="Times New Roman"/>
        </w:rPr>
        <w:t xml:space="preserve"> Skinner created </w:t>
      </w:r>
      <w:r w:rsidR="009D6DD7" w:rsidRPr="00D72C73">
        <w:rPr>
          <w:rFonts w:ascii="Times New Roman" w:hAnsi="Times New Roman" w:cs="Times New Roman"/>
        </w:rPr>
        <w:t>Skinner’s</w:t>
      </w:r>
      <w:r w:rsidR="00625CC9" w:rsidRPr="00D72C73">
        <w:rPr>
          <w:rFonts w:ascii="Times New Roman" w:hAnsi="Times New Roman" w:cs="Times New Roman"/>
        </w:rPr>
        <w:t xml:space="preserve"> bo</w:t>
      </w:r>
      <w:r w:rsidR="009D6DD7" w:rsidRPr="00D72C73">
        <w:rPr>
          <w:rFonts w:ascii="Times New Roman" w:hAnsi="Times New Roman" w:cs="Times New Roman"/>
        </w:rPr>
        <w:t>x</w:t>
      </w:r>
      <w:r w:rsidR="000E6D92" w:rsidRPr="00D72C73">
        <w:rPr>
          <w:rFonts w:ascii="Times New Roman" w:hAnsi="Times New Roman" w:cs="Times New Roman"/>
        </w:rPr>
        <w:t xml:space="preserve"> (1948)</w:t>
      </w:r>
      <w:r w:rsidR="00E766D6" w:rsidRPr="00D72C73">
        <w:rPr>
          <w:rFonts w:ascii="Times New Roman" w:hAnsi="Times New Roman" w:cs="Times New Roman"/>
        </w:rPr>
        <w:t xml:space="preserve">, </w:t>
      </w:r>
      <w:r w:rsidR="00126DAC" w:rsidRPr="00D72C73">
        <w:rPr>
          <w:rFonts w:ascii="Times New Roman" w:hAnsi="Times New Roman" w:cs="Times New Roman"/>
        </w:rPr>
        <w:t>in which</w:t>
      </w:r>
      <w:r w:rsidR="00757D73" w:rsidRPr="00D72C73">
        <w:rPr>
          <w:rFonts w:ascii="Times New Roman" w:hAnsi="Times New Roman" w:cs="Times New Roman"/>
        </w:rPr>
        <w:t>, on different occasions,</w:t>
      </w:r>
      <w:r w:rsidR="00126DAC" w:rsidRPr="00D72C73">
        <w:rPr>
          <w:rFonts w:ascii="Times New Roman" w:hAnsi="Times New Roman" w:cs="Times New Roman"/>
        </w:rPr>
        <w:t xml:space="preserve"> </w:t>
      </w:r>
      <w:r w:rsidR="00372B20" w:rsidRPr="00D72C73">
        <w:rPr>
          <w:rFonts w:ascii="Times New Roman" w:hAnsi="Times New Roman" w:cs="Times New Roman"/>
        </w:rPr>
        <w:t xml:space="preserve">both rats and pigeons were rewarded </w:t>
      </w:r>
      <w:r w:rsidR="008D48CE" w:rsidRPr="00D72C73">
        <w:rPr>
          <w:rFonts w:ascii="Times New Roman" w:hAnsi="Times New Roman" w:cs="Times New Roman"/>
        </w:rPr>
        <w:t xml:space="preserve">with food </w:t>
      </w:r>
      <w:r w:rsidR="00372B20" w:rsidRPr="00D72C73">
        <w:rPr>
          <w:rFonts w:ascii="Times New Roman" w:hAnsi="Times New Roman" w:cs="Times New Roman"/>
        </w:rPr>
        <w:t xml:space="preserve">for completing a particular action, such as pressing a lever or pecking </w:t>
      </w:r>
      <w:r w:rsidR="008551DE" w:rsidRPr="00D72C73">
        <w:rPr>
          <w:rFonts w:ascii="Times New Roman" w:hAnsi="Times New Roman" w:cs="Times New Roman"/>
        </w:rPr>
        <w:t xml:space="preserve">a </w:t>
      </w:r>
      <w:r w:rsidR="008C7E0A" w:rsidRPr="00D72C73">
        <w:rPr>
          <w:rFonts w:ascii="Times New Roman" w:hAnsi="Times New Roman" w:cs="Times New Roman"/>
        </w:rPr>
        <w:t>particular area of the cage</w:t>
      </w:r>
      <w:r w:rsidR="005E2A26" w:rsidRPr="00D72C73">
        <w:rPr>
          <w:rFonts w:ascii="Times New Roman" w:hAnsi="Times New Roman" w:cs="Times New Roman"/>
        </w:rPr>
        <w:t xml:space="preserve">, with the positive </w:t>
      </w:r>
      <w:r w:rsidR="008B31A5" w:rsidRPr="00D72C73">
        <w:rPr>
          <w:rFonts w:ascii="Times New Roman" w:hAnsi="Times New Roman" w:cs="Times New Roman"/>
        </w:rPr>
        <w:t>reinforcement</w:t>
      </w:r>
      <w:r w:rsidR="005E2A26" w:rsidRPr="00D72C73">
        <w:rPr>
          <w:rFonts w:ascii="Times New Roman" w:hAnsi="Times New Roman" w:cs="Times New Roman"/>
        </w:rPr>
        <w:t xml:space="preserve"> </w:t>
      </w:r>
      <w:r w:rsidR="00407D26" w:rsidRPr="00D72C73">
        <w:rPr>
          <w:rFonts w:ascii="Times New Roman" w:hAnsi="Times New Roman" w:cs="Times New Roman"/>
        </w:rPr>
        <w:t>resulting in the animal completing the behaviour without the enticement of the reward</w:t>
      </w:r>
      <w:r w:rsidR="00920B70" w:rsidRPr="00D72C73">
        <w:rPr>
          <w:rFonts w:ascii="Times New Roman" w:hAnsi="Times New Roman" w:cs="Times New Roman"/>
        </w:rPr>
        <w:t>, with the findings concluding that when presented with the stimuli the animals did</w:t>
      </w:r>
      <w:r w:rsidR="00541E9C" w:rsidRPr="00D72C73">
        <w:rPr>
          <w:rFonts w:ascii="Times New Roman" w:hAnsi="Times New Roman" w:cs="Times New Roman"/>
        </w:rPr>
        <w:t xml:space="preserve"> alter they behaviour </w:t>
      </w:r>
      <w:r w:rsidR="00FB383D" w:rsidRPr="00D72C73">
        <w:rPr>
          <w:rFonts w:ascii="Times New Roman" w:hAnsi="Times New Roman" w:cs="Times New Roman"/>
        </w:rPr>
        <w:t>hence reinforcing the theory presented</w:t>
      </w:r>
      <w:r w:rsidR="00407D26" w:rsidRPr="00D72C73">
        <w:rPr>
          <w:rFonts w:ascii="Times New Roman" w:hAnsi="Times New Roman" w:cs="Times New Roman"/>
        </w:rPr>
        <w:t xml:space="preserve"> </w:t>
      </w:r>
      <w:r w:rsidR="00027A7A" w:rsidRPr="00D72C73">
        <w:rPr>
          <w:rFonts w:ascii="Times New Roman" w:hAnsi="Times New Roman" w:cs="Times New Roman"/>
        </w:rPr>
        <w:t>(</w:t>
      </w:r>
      <w:r w:rsidR="00321048" w:rsidRPr="00D72C73">
        <w:rPr>
          <w:rFonts w:ascii="Times New Roman" w:hAnsi="Times New Roman" w:cs="Times New Roman"/>
        </w:rPr>
        <w:t>S</w:t>
      </w:r>
      <w:r w:rsidR="00027A7A" w:rsidRPr="00D72C73">
        <w:rPr>
          <w:rFonts w:ascii="Times New Roman" w:hAnsi="Times New Roman" w:cs="Times New Roman"/>
        </w:rPr>
        <w:t>kinner, 1948)</w:t>
      </w:r>
      <w:r w:rsidR="009D37A9" w:rsidRPr="00D72C73">
        <w:rPr>
          <w:rFonts w:ascii="Times New Roman" w:hAnsi="Times New Roman" w:cs="Times New Roman"/>
        </w:rPr>
        <w:t>. This reinforcement, although outdated when compared to other studies</w:t>
      </w:r>
      <w:r w:rsidR="00235849" w:rsidRPr="00D72C73">
        <w:rPr>
          <w:rFonts w:ascii="Times New Roman" w:hAnsi="Times New Roman" w:cs="Times New Roman"/>
        </w:rPr>
        <w:t xml:space="preserve"> soon</w:t>
      </w:r>
      <w:r w:rsidR="00FC4152" w:rsidRPr="00D72C73">
        <w:rPr>
          <w:rFonts w:ascii="Times New Roman" w:hAnsi="Times New Roman" w:cs="Times New Roman"/>
        </w:rPr>
        <w:t xml:space="preserve"> </w:t>
      </w:r>
      <w:r w:rsidR="002C3794" w:rsidRPr="00D72C73">
        <w:rPr>
          <w:rFonts w:ascii="Times New Roman" w:hAnsi="Times New Roman" w:cs="Times New Roman"/>
        </w:rPr>
        <w:t>ever-changing</w:t>
      </w:r>
      <w:r w:rsidR="00FC4152" w:rsidRPr="00D72C73">
        <w:rPr>
          <w:rFonts w:ascii="Times New Roman" w:hAnsi="Times New Roman" w:cs="Times New Roman"/>
        </w:rPr>
        <w:t xml:space="preserve"> </w:t>
      </w:r>
      <w:r w:rsidR="00561068" w:rsidRPr="00D72C73">
        <w:rPr>
          <w:rFonts w:ascii="Times New Roman" w:hAnsi="Times New Roman" w:cs="Times New Roman"/>
        </w:rPr>
        <w:t>as</w:t>
      </w:r>
      <w:r w:rsidR="00FC4152" w:rsidRPr="00D72C73">
        <w:rPr>
          <w:rFonts w:ascii="Times New Roman" w:hAnsi="Times New Roman" w:cs="Times New Roman"/>
        </w:rPr>
        <w:t xml:space="preserve"> </w:t>
      </w:r>
      <w:r w:rsidR="00561068" w:rsidRPr="00D72C73">
        <w:rPr>
          <w:rFonts w:ascii="Times New Roman" w:hAnsi="Times New Roman" w:cs="Times New Roman"/>
        </w:rPr>
        <w:t>is for future research including the study by Sokolowski</w:t>
      </w:r>
      <w:r w:rsidR="00605B3D" w:rsidRPr="00D72C73">
        <w:rPr>
          <w:rFonts w:ascii="Times New Roman" w:hAnsi="Times New Roman" w:cs="Times New Roman"/>
        </w:rPr>
        <w:t xml:space="preserve"> and Abramson (2010)</w:t>
      </w:r>
      <w:r w:rsidR="00767FD6" w:rsidRPr="00D72C73">
        <w:rPr>
          <w:rFonts w:ascii="Times New Roman" w:hAnsi="Times New Roman" w:cs="Times New Roman"/>
        </w:rPr>
        <w:t xml:space="preserve">, </w:t>
      </w:r>
      <w:r w:rsidR="00B23E89" w:rsidRPr="00D72C73">
        <w:rPr>
          <w:rFonts w:ascii="Times New Roman" w:hAnsi="Times New Roman" w:cs="Times New Roman"/>
        </w:rPr>
        <w:t xml:space="preserve">reinforcing the reliability of </w:t>
      </w:r>
      <w:r w:rsidR="004A36A0" w:rsidRPr="00D72C73">
        <w:rPr>
          <w:rFonts w:ascii="Times New Roman" w:hAnsi="Times New Roman" w:cs="Times New Roman"/>
        </w:rPr>
        <w:t>Skinner’s box and consequently the theory of Operant Conditioning.</w:t>
      </w:r>
    </w:p>
    <w:p w14:paraId="5A7C38F7" w14:textId="33A53ADD" w:rsidR="00457606" w:rsidRPr="00D72C73" w:rsidRDefault="005E44B8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 xml:space="preserve">Research over the years </w:t>
      </w:r>
      <w:r w:rsidR="004E663C" w:rsidRPr="00D72C73">
        <w:rPr>
          <w:rFonts w:ascii="Times New Roman" w:hAnsi="Times New Roman" w:cs="Times New Roman"/>
        </w:rPr>
        <w:t>has welcomed and utilised the theory of operant conditioning</w:t>
      </w:r>
      <w:r w:rsidR="00F61A70" w:rsidRPr="00D72C73">
        <w:rPr>
          <w:rFonts w:ascii="Times New Roman" w:hAnsi="Times New Roman" w:cs="Times New Roman"/>
        </w:rPr>
        <w:t xml:space="preserve"> with it</w:t>
      </w:r>
      <w:r w:rsidR="00F30B54" w:rsidRPr="00D72C73">
        <w:rPr>
          <w:rFonts w:ascii="Times New Roman" w:hAnsi="Times New Roman" w:cs="Times New Roman"/>
        </w:rPr>
        <w:t xml:space="preserve">, in some cases, being preferred over classical conditioning due to </w:t>
      </w:r>
      <w:r w:rsidR="00E00C59" w:rsidRPr="00D72C73">
        <w:rPr>
          <w:rFonts w:ascii="Times New Roman" w:hAnsi="Times New Roman" w:cs="Times New Roman"/>
        </w:rPr>
        <w:t xml:space="preserve">it explaining the </w:t>
      </w:r>
      <w:r w:rsidR="00007300" w:rsidRPr="00D72C73">
        <w:rPr>
          <w:rFonts w:ascii="Times New Roman" w:hAnsi="Times New Roman" w:cs="Times New Roman"/>
        </w:rPr>
        <w:t>development of new behaviours as well as offer</w:t>
      </w:r>
      <w:r w:rsidR="00A16BCA" w:rsidRPr="00D72C73">
        <w:rPr>
          <w:rFonts w:ascii="Times New Roman" w:hAnsi="Times New Roman" w:cs="Times New Roman"/>
        </w:rPr>
        <w:t>ing</w:t>
      </w:r>
      <w:r w:rsidR="00007300" w:rsidRPr="00D72C73">
        <w:rPr>
          <w:rFonts w:ascii="Times New Roman" w:hAnsi="Times New Roman" w:cs="Times New Roman"/>
        </w:rPr>
        <w:t xml:space="preserve"> ways to deliberately alter behaviour through shaping,</w:t>
      </w:r>
      <w:r w:rsidR="00735654" w:rsidRPr="00D72C73">
        <w:rPr>
          <w:rFonts w:ascii="Times New Roman" w:hAnsi="Times New Roman" w:cs="Times New Roman"/>
        </w:rPr>
        <w:t xml:space="preserve"> reinforcing its </w:t>
      </w:r>
      <w:r w:rsidR="00735654" w:rsidRPr="00D72C73">
        <w:rPr>
          <w:rFonts w:ascii="Times New Roman" w:hAnsi="Times New Roman" w:cs="Times New Roman"/>
        </w:rPr>
        <w:lastRenderedPageBreak/>
        <w:t>usefulness</w:t>
      </w:r>
      <w:r w:rsidR="00AF1BDE" w:rsidRPr="00D72C73">
        <w:rPr>
          <w:rFonts w:ascii="Times New Roman" w:hAnsi="Times New Roman" w:cs="Times New Roman"/>
        </w:rPr>
        <w:t xml:space="preserve"> (Blackman, 2022). </w:t>
      </w:r>
      <w:r w:rsidR="007B5953" w:rsidRPr="00D72C73">
        <w:rPr>
          <w:rFonts w:ascii="Times New Roman" w:hAnsi="Times New Roman" w:cs="Times New Roman"/>
        </w:rPr>
        <w:t xml:space="preserve">This is further supported by </w:t>
      </w:r>
      <w:proofErr w:type="spellStart"/>
      <w:r w:rsidR="007B5953" w:rsidRPr="00D72C73">
        <w:rPr>
          <w:rFonts w:ascii="Times New Roman" w:hAnsi="Times New Roman" w:cs="Times New Roman"/>
        </w:rPr>
        <w:t>Andino</w:t>
      </w:r>
      <w:proofErr w:type="spellEnd"/>
      <w:r w:rsidR="007B5953" w:rsidRPr="00D72C73">
        <w:rPr>
          <w:rFonts w:ascii="Times New Roman" w:hAnsi="Times New Roman" w:cs="Times New Roman"/>
        </w:rPr>
        <w:t xml:space="preserve"> and McDonnell (2017)</w:t>
      </w:r>
      <w:r w:rsidR="00CC2001" w:rsidRPr="00D72C73">
        <w:rPr>
          <w:rFonts w:ascii="Times New Roman" w:hAnsi="Times New Roman" w:cs="Times New Roman"/>
        </w:rPr>
        <w:t xml:space="preserve">, whose research into the learning of young foals </w:t>
      </w:r>
      <w:r w:rsidR="00BD40D5" w:rsidRPr="00D72C73">
        <w:rPr>
          <w:rFonts w:ascii="Times New Roman" w:hAnsi="Times New Roman" w:cs="Times New Roman"/>
        </w:rPr>
        <w:t xml:space="preserve">demonstrated that </w:t>
      </w:r>
      <w:r w:rsidR="00EE0CCB" w:rsidRPr="00D72C73">
        <w:rPr>
          <w:rFonts w:ascii="Times New Roman" w:hAnsi="Times New Roman" w:cs="Times New Roman"/>
        </w:rPr>
        <w:t xml:space="preserve">operant conditioning </w:t>
      </w:r>
      <w:r w:rsidR="00B027C3" w:rsidRPr="00D72C73">
        <w:rPr>
          <w:rFonts w:ascii="Times New Roman" w:hAnsi="Times New Roman" w:cs="Times New Roman"/>
        </w:rPr>
        <w:t>had the result of efficient learning and training</w:t>
      </w:r>
      <w:r w:rsidR="00C3234B" w:rsidRPr="00D72C73">
        <w:rPr>
          <w:rFonts w:ascii="Times New Roman" w:hAnsi="Times New Roman" w:cs="Times New Roman"/>
        </w:rPr>
        <w:t xml:space="preserve">, with positive reinforcement </w:t>
      </w:r>
      <w:r w:rsidR="005F4F89" w:rsidRPr="00D72C73">
        <w:rPr>
          <w:rFonts w:ascii="Times New Roman" w:hAnsi="Times New Roman" w:cs="Times New Roman"/>
        </w:rPr>
        <w:t xml:space="preserve">resulting in positive behaviours </w:t>
      </w:r>
      <w:r w:rsidR="006B54B3" w:rsidRPr="00D72C73">
        <w:rPr>
          <w:rFonts w:ascii="Times New Roman" w:hAnsi="Times New Roman" w:cs="Times New Roman"/>
        </w:rPr>
        <w:t>being</w:t>
      </w:r>
      <w:r w:rsidR="005F4F89" w:rsidRPr="00D72C73">
        <w:rPr>
          <w:rFonts w:ascii="Times New Roman" w:hAnsi="Times New Roman" w:cs="Times New Roman"/>
        </w:rPr>
        <w:t xml:space="preserve"> learn</w:t>
      </w:r>
      <w:r w:rsidR="006B54B3" w:rsidRPr="00D72C73">
        <w:rPr>
          <w:rFonts w:ascii="Times New Roman" w:hAnsi="Times New Roman" w:cs="Times New Roman"/>
        </w:rPr>
        <w:t>ed</w:t>
      </w:r>
      <w:r w:rsidR="0013781C" w:rsidRPr="00D72C73">
        <w:rPr>
          <w:rFonts w:ascii="Times New Roman" w:hAnsi="Times New Roman" w:cs="Times New Roman"/>
        </w:rPr>
        <w:t xml:space="preserve">, indicating that operant conditioning </w:t>
      </w:r>
      <w:r w:rsidR="00730F5E" w:rsidRPr="00D72C73">
        <w:rPr>
          <w:rFonts w:ascii="Times New Roman" w:hAnsi="Times New Roman" w:cs="Times New Roman"/>
        </w:rPr>
        <w:t>also carries positive values to training situations and learning opportunities for foals</w:t>
      </w:r>
      <w:r w:rsidR="005F4F89" w:rsidRPr="00D72C73">
        <w:rPr>
          <w:rFonts w:ascii="Times New Roman" w:hAnsi="Times New Roman" w:cs="Times New Roman"/>
        </w:rPr>
        <w:t>.</w:t>
      </w:r>
      <w:r w:rsidR="009F2A4D" w:rsidRPr="00D72C73">
        <w:rPr>
          <w:rFonts w:ascii="Times New Roman" w:hAnsi="Times New Roman" w:cs="Times New Roman"/>
        </w:rPr>
        <w:t xml:space="preserve"> </w:t>
      </w:r>
      <w:r w:rsidR="007300AE" w:rsidRPr="00D72C73">
        <w:rPr>
          <w:rFonts w:ascii="Times New Roman" w:hAnsi="Times New Roman" w:cs="Times New Roman"/>
        </w:rPr>
        <w:t>However, w</w:t>
      </w:r>
      <w:r w:rsidR="009F2A4D" w:rsidRPr="00D72C73">
        <w:rPr>
          <w:rFonts w:ascii="Times New Roman" w:hAnsi="Times New Roman" w:cs="Times New Roman"/>
        </w:rPr>
        <w:t xml:space="preserve">hether this further applies to humans </w:t>
      </w:r>
      <w:r w:rsidR="00D218CE" w:rsidRPr="00D72C73">
        <w:rPr>
          <w:rFonts w:ascii="Times New Roman" w:hAnsi="Times New Roman" w:cs="Times New Roman"/>
        </w:rPr>
        <w:t>has</w:t>
      </w:r>
      <w:r w:rsidR="009F2A4D" w:rsidRPr="00D72C73">
        <w:rPr>
          <w:rFonts w:ascii="Times New Roman" w:hAnsi="Times New Roman" w:cs="Times New Roman"/>
        </w:rPr>
        <w:t xml:space="preserve"> been </w:t>
      </w:r>
      <w:r w:rsidR="001159C0" w:rsidRPr="00D72C73">
        <w:rPr>
          <w:rFonts w:ascii="Times New Roman" w:hAnsi="Times New Roman" w:cs="Times New Roman"/>
        </w:rPr>
        <w:t xml:space="preserve">one </w:t>
      </w:r>
      <w:r w:rsidR="009F2A4D" w:rsidRPr="00D72C73">
        <w:rPr>
          <w:rFonts w:ascii="Times New Roman" w:hAnsi="Times New Roman" w:cs="Times New Roman"/>
        </w:rPr>
        <w:t xml:space="preserve">of </w:t>
      </w:r>
      <w:r w:rsidR="001159C0" w:rsidRPr="00D72C73">
        <w:rPr>
          <w:rFonts w:ascii="Times New Roman" w:hAnsi="Times New Roman" w:cs="Times New Roman"/>
        </w:rPr>
        <w:t xml:space="preserve">heavy </w:t>
      </w:r>
      <w:r w:rsidR="009F2A4D" w:rsidRPr="00D72C73">
        <w:rPr>
          <w:rFonts w:ascii="Times New Roman" w:hAnsi="Times New Roman" w:cs="Times New Roman"/>
        </w:rPr>
        <w:t>discussion</w:t>
      </w:r>
      <w:r w:rsidR="00D11A57" w:rsidRPr="00D72C73">
        <w:rPr>
          <w:rFonts w:ascii="Times New Roman" w:hAnsi="Times New Roman" w:cs="Times New Roman"/>
        </w:rPr>
        <w:t xml:space="preserve">. One study, conducted by </w:t>
      </w:r>
      <w:proofErr w:type="spellStart"/>
      <w:r w:rsidR="00D11A57" w:rsidRPr="00D72C73">
        <w:rPr>
          <w:rFonts w:ascii="Times New Roman" w:hAnsi="Times New Roman" w:cs="Times New Roman"/>
        </w:rPr>
        <w:t>Flor</w:t>
      </w:r>
      <w:proofErr w:type="spellEnd"/>
      <w:r w:rsidR="00D11A57" w:rsidRPr="00D72C73">
        <w:rPr>
          <w:rFonts w:ascii="Times New Roman" w:hAnsi="Times New Roman" w:cs="Times New Roman"/>
        </w:rPr>
        <w:t xml:space="preserve"> et. al. (2001) </w:t>
      </w:r>
      <w:r w:rsidR="004873DA" w:rsidRPr="00D72C73">
        <w:rPr>
          <w:rFonts w:ascii="Times New Roman" w:hAnsi="Times New Roman" w:cs="Times New Roman"/>
        </w:rPr>
        <w:t>researched the effect operant conditioning had on patients with chronic pain, with being exposed to the conditioning resulting in</w:t>
      </w:r>
      <w:r w:rsidR="001E33E8" w:rsidRPr="00D72C73">
        <w:rPr>
          <w:rFonts w:ascii="Times New Roman" w:hAnsi="Times New Roman" w:cs="Times New Roman"/>
        </w:rPr>
        <w:t xml:space="preserve"> </w:t>
      </w:r>
      <w:r w:rsidR="00566DD3" w:rsidRPr="00D72C73">
        <w:rPr>
          <w:rFonts w:ascii="Times New Roman" w:hAnsi="Times New Roman" w:cs="Times New Roman"/>
        </w:rPr>
        <w:t>higher susceptibility to the maintenance of the chronic pain, therefore supporting that</w:t>
      </w:r>
      <w:r w:rsidR="001E33E8" w:rsidRPr="00D72C73">
        <w:rPr>
          <w:rFonts w:ascii="Times New Roman" w:hAnsi="Times New Roman" w:cs="Times New Roman"/>
        </w:rPr>
        <w:t xml:space="preserve"> operant conditioning can indeed be applied to humans, not just limited to animals</w:t>
      </w:r>
      <w:r w:rsidR="00FD2441" w:rsidRPr="00D72C73">
        <w:rPr>
          <w:rFonts w:ascii="Times New Roman" w:hAnsi="Times New Roman" w:cs="Times New Roman"/>
        </w:rPr>
        <w:t>, being successful too</w:t>
      </w:r>
      <w:r w:rsidR="001E33E8" w:rsidRPr="00D72C73">
        <w:rPr>
          <w:rFonts w:ascii="Times New Roman" w:hAnsi="Times New Roman" w:cs="Times New Roman"/>
        </w:rPr>
        <w:t xml:space="preserve">. </w:t>
      </w:r>
      <w:r w:rsidR="003E062F" w:rsidRPr="00D72C73">
        <w:rPr>
          <w:rFonts w:ascii="Times New Roman" w:hAnsi="Times New Roman" w:cs="Times New Roman"/>
        </w:rPr>
        <w:t xml:space="preserve">Although this study itself can be considered outdated under the topic of psychology, it is one of many articles reinforcing the same point, as shown through </w:t>
      </w:r>
      <w:proofErr w:type="spellStart"/>
      <w:r w:rsidR="003E062F" w:rsidRPr="00D72C73">
        <w:rPr>
          <w:rFonts w:ascii="Times New Roman" w:hAnsi="Times New Roman" w:cs="Times New Roman"/>
        </w:rPr>
        <w:t>Adamcazyk</w:t>
      </w:r>
      <w:proofErr w:type="spellEnd"/>
      <w:r w:rsidR="008D38D1" w:rsidRPr="00D72C73">
        <w:rPr>
          <w:rFonts w:ascii="Times New Roman" w:hAnsi="Times New Roman" w:cs="Times New Roman"/>
        </w:rPr>
        <w:t xml:space="preserve"> et. al. (2019), who further reinforces the applicability of operant conditioning to humans</w:t>
      </w:r>
      <w:r w:rsidR="005945F6" w:rsidRPr="00D72C73">
        <w:rPr>
          <w:rFonts w:ascii="Times New Roman" w:hAnsi="Times New Roman" w:cs="Times New Roman"/>
        </w:rPr>
        <w:t>, further reinforcing the success of the theory itself</w:t>
      </w:r>
      <w:r w:rsidR="00193E44" w:rsidRPr="00D72C73">
        <w:rPr>
          <w:rFonts w:ascii="Times New Roman" w:hAnsi="Times New Roman" w:cs="Times New Roman"/>
        </w:rPr>
        <w:t>.</w:t>
      </w:r>
      <w:r w:rsidR="00B93D4C" w:rsidRPr="00D72C73">
        <w:rPr>
          <w:rFonts w:ascii="Times New Roman" w:hAnsi="Times New Roman" w:cs="Times New Roman"/>
        </w:rPr>
        <w:t xml:space="preserve"> Operant conditioning has been shown as </w:t>
      </w:r>
      <w:r w:rsidR="00AF7453" w:rsidRPr="00D72C73">
        <w:rPr>
          <w:rFonts w:ascii="Times New Roman" w:hAnsi="Times New Roman" w:cs="Times New Roman"/>
        </w:rPr>
        <w:t>successful</w:t>
      </w:r>
      <w:r w:rsidR="00B93D4C" w:rsidRPr="00D72C73">
        <w:rPr>
          <w:rFonts w:ascii="Times New Roman" w:hAnsi="Times New Roman" w:cs="Times New Roman"/>
        </w:rPr>
        <w:t xml:space="preserve"> at </w:t>
      </w:r>
      <w:r w:rsidR="001D6554" w:rsidRPr="00D72C73">
        <w:rPr>
          <w:rFonts w:ascii="Times New Roman" w:hAnsi="Times New Roman" w:cs="Times New Roman"/>
        </w:rPr>
        <w:t>causing extinction for some behaviours, through the reinforcement being withheld from the individuals as well as ensuring tha</w:t>
      </w:r>
      <w:r w:rsidR="00B60DD2" w:rsidRPr="00D72C73">
        <w:rPr>
          <w:rFonts w:ascii="Times New Roman" w:hAnsi="Times New Roman" w:cs="Times New Roman"/>
        </w:rPr>
        <w:t>t</w:t>
      </w:r>
      <w:r w:rsidR="001D6554" w:rsidRPr="00D72C73">
        <w:rPr>
          <w:rFonts w:ascii="Times New Roman" w:hAnsi="Times New Roman" w:cs="Times New Roman"/>
        </w:rPr>
        <w:t xml:space="preserve"> the responses to the stimuli are voluntary, unlike classical conditi</w:t>
      </w:r>
      <w:r w:rsidR="00513C00" w:rsidRPr="00D72C73">
        <w:rPr>
          <w:rFonts w:ascii="Times New Roman" w:hAnsi="Times New Roman" w:cs="Times New Roman"/>
        </w:rPr>
        <w:t>oning, creating the suggestion that because the responses are voluntary</w:t>
      </w:r>
      <w:r w:rsidR="00EB0772" w:rsidRPr="00D72C73">
        <w:rPr>
          <w:rFonts w:ascii="Times New Roman" w:hAnsi="Times New Roman" w:cs="Times New Roman"/>
        </w:rPr>
        <w:t xml:space="preserve">, they have a higher success rate at causing a </w:t>
      </w:r>
      <w:r w:rsidR="00AF7453" w:rsidRPr="00D72C73">
        <w:rPr>
          <w:rFonts w:ascii="Times New Roman" w:hAnsi="Times New Roman" w:cs="Times New Roman"/>
        </w:rPr>
        <w:t>behaviour change</w:t>
      </w:r>
      <w:r w:rsidR="00EB0772" w:rsidRPr="00D72C73">
        <w:rPr>
          <w:rFonts w:ascii="Times New Roman" w:hAnsi="Times New Roman" w:cs="Times New Roman"/>
        </w:rPr>
        <w:t xml:space="preserve">, as well as having a long term impact on the undesirable behaviour </w:t>
      </w:r>
      <w:r w:rsidR="00B26B69" w:rsidRPr="00D72C73">
        <w:rPr>
          <w:rFonts w:ascii="Times New Roman" w:hAnsi="Times New Roman" w:cs="Times New Roman"/>
        </w:rPr>
        <w:t>(</w:t>
      </w:r>
      <w:proofErr w:type="spellStart"/>
      <w:r w:rsidR="00B26B69" w:rsidRPr="00D72C73">
        <w:rPr>
          <w:rFonts w:ascii="Times New Roman" w:hAnsi="Times New Roman" w:cs="Times New Roman"/>
        </w:rPr>
        <w:t>Metrebian</w:t>
      </w:r>
      <w:proofErr w:type="spellEnd"/>
      <w:r w:rsidR="00B26B69" w:rsidRPr="00D72C73">
        <w:rPr>
          <w:rFonts w:ascii="Times New Roman" w:hAnsi="Times New Roman" w:cs="Times New Roman"/>
        </w:rPr>
        <w:t xml:space="preserve"> et. al., </w:t>
      </w:r>
      <w:r w:rsidR="008970E7" w:rsidRPr="00D72C73">
        <w:rPr>
          <w:rFonts w:ascii="Times New Roman" w:hAnsi="Times New Roman" w:cs="Times New Roman"/>
        </w:rPr>
        <w:t>2018)</w:t>
      </w:r>
      <w:r w:rsidR="00E31397" w:rsidRPr="00D72C73">
        <w:rPr>
          <w:rFonts w:ascii="Times New Roman" w:hAnsi="Times New Roman" w:cs="Times New Roman"/>
        </w:rPr>
        <w:t>.</w:t>
      </w:r>
      <w:r w:rsidR="00457606" w:rsidRPr="00D72C73">
        <w:rPr>
          <w:rFonts w:ascii="Times New Roman" w:hAnsi="Times New Roman" w:cs="Times New Roman"/>
        </w:rPr>
        <w:t xml:space="preserve"> </w:t>
      </w:r>
      <w:r w:rsidR="00DB681A" w:rsidRPr="00D72C73">
        <w:rPr>
          <w:rFonts w:ascii="Times New Roman" w:hAnsi="Times New Roman" w:cs="Times New Roman"/>
        </w:rPr>
        <w:t xml:space="preserve">This theory is also able to explain a wide range of phenomena, including learning language and different </w:t>
      </w:r>
      <w:r w:rsidR="00AC48E0" w:rsidRPr="00D72C73">
        <w:rPr>
          <w:rFonts w:ascii="Times New Roman" w:hAnsi="Times New Roman" w:cs="Times New Roman"/>
        </w:rPr>
        <w:t>phobia</w:t>
      </w:r>
      <w:r w:rsidR="0009523B" w:rsidRPr="00D72C73">
        <w:rPr>
          <w:rFonts w:ascii="Times New Roman" w:hAnsi="Times New Roman" w:cs="Times New Roman"/>
        </w:rPr>
        <w:t xml:space="preserve">s, offering an understanding of how </w:t>
      </w:r>
      <w:r w:rsidR="002F20C0" w:rsidRPr="00D72C73">
        <w:rPr>
          <w:rFonts w:ascii="Times New Roman" w:hAnsi="Times New Roman" w:cs="Times New Roman"/>
        </w:rPr>
        <w:t>individuals’</w:t>
      </w:r>
      <w:r w:rsidR="00672878" w:rsidRPr="00D72C73">
        <w:rPr>
          <w:rFonts w:ascii="Times New Roman" w:hAnsi="Times New Roman" w:cs="Times New Roman"/>
        </w:rPr>
        <w:t xml:space="preserve"> phobias may be</w:t>
      </w:r>
      <w:r w:rsidR="002F20C0" w:rsidRPr="00D72C73">
        <w:rPr>
          <w:rFonts w:ascii="Times New Roman" w:hAnsi="Times New Roman" w:cs="Times New Roman"/>
        </w:rPr>
        <w:t xml:space="preserve"> </w:t>
      </w:r>
      <w:r w:rsidR="00672878" w:rsidRPr="00D72C73">
        <w:rPr>
          <w:rFonts w:ascii="Times New Roman" w:hAnsi="Times New Roman" w:cs="Times New Roman"/>
        </w:rPr>
        <w:t>brought about</w:t>
      </w:r>
      <w:r w:rsidR="003236DB" w:rsidRPr="00D72C73">
        <w:rPr>
          <w:rFonts w:ascii="Times New Roman" w:hAnsi="Times New Roman" w:cs="Times New Roman"/>
        </w:rPr>
        <w:t xml:space="preserve">, demonstrated through the systematic review by </w:t>
      </w:r>
      <w:proofErr w:type="spellStart"/>
      <w:r w:rsidR="003236DB" w:rsidRPr="00D72C73">
        <w:rPr>
          <w:rFonts w:ascii="Times New Roman" w:hAnsi="Times New Roman" w:cs="Times New Roman"/>
        </w:rPr>
        <w:t>Frumento</w:t>
      </w:r>
      <w:proofErr w:type="spellEnd"/>
      <w:r w:rsidR="003236DB" w:rsidRPr="00D72C73">
        <w:rPr>
          <w:rFonts w:ascii="Times New Roman" w:hAnsi="Times New Roman" w:cs="Times New Roman"/>
        </w:rPr>
        <w:t xml:space="preserve"> et. al. (2018)</w:t>
      </w:r>
      <w:r w:rsidR="00672878" w:rsidRPr="00D72C73">
        <w:rPr>
          <w:rFonts w:ascii="Times New Roman" w:hAnsi="Times New Roman" w:cs="Times New Roman"/>
        </w:rPr>
        <w:t xml:space="preserve">. </w:t>
      </w:r>
      <w:r w:rsidR="0009523B" w:rsidRPr="00D72C73">
        <w:rPr>
          <w:rFonts w:ascii="Times New Roman" w:hAnsi="Times New Roman" w:cs="Times New Roman"/>
        </w:rPr>
        <w:t xml:space="preserve"> </w:t>
      </w:r>
      <w:r w:rsidR="00AC48E0" w:rsidRPr="00D72C73">
        <w:rPr>
          <w:rFonts w:ascii="Times New Roman" w:hAnsi="Times New Roman" w:cs="Times New Roman"/>
        </w:rPr>
        <w:t xml:space="preserve"> </w:t>
      </w:r>
      <w:r w:rsidR="00E31397" w:rsidRPr="00D72C73">
        <w:rPr>
          <w:rFonts w:ascii="Times New Roman" w:hAnsi="Times New Roman" w:cs="Times New Roman"/>
        </w:rPr>
        <w:t xml:space="preserve"> </w:t>
      </w:r>
    </w:p>
    <w:p w14:paraId="1189EF35" w14:textId="27BE8E47" w:rsidR="005B2C33" w:rsidRPr="00D72C73" w:rsidRDefault="005F4F89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>Despite this, there are some issues presented by this theo</w:t>
      </w:r>
      <w:r w:rsidR="00462D11" w:rsidRPr="00D72C73">
        <w:rPr>
          <w:rFonts w:ascii="Times New Roman" w:hAnsi="Times New Roman" w:cs="Times New Roman"/>
        </w:rPr>
        <w:t>r</w:t>
      </w:r>
      <w:r w:rsidR="008D214C" w:rsidRPr="00D72C73">
        <w:rPr>
          <w:rFonts w:ascii="Times New Roman" w:hAnsi="Times New Roman" w:cs="Times New Roman"/>
        </w:rPr>
        <w:t>y</w:t>
      </w:r>
      <w:r w:rsidR="002862BB" w:rsidRPr="00D72C73">
        <w:rPr>
          <w:rFonts w:ascii="Times New Roman" w:hAnsi="Times New Roman" w:cs="Times New Roman"/>
        </w:rPr>
        <w:t xml:space="preserve">, </w:t>
      </w:r>
      <w:r w:rsidR="00C85D99" w:rsidRPr="00D72C73">
        <w:rPr>
          <w:rFonts w:ascii="Times New Roman" w:hAnsi="Times New Roman" w:cs="Times New Roman"/>
        </w:rPr>
        <w:t>that limit</w:t>
      </w:r>
      <w:r w:rsidR="00A61A72" w:rsidRPr="00D72C73">
        <w:rPr>
          <w:rFonts w:ascii="Times New Roman" w:hAnsi="Times New Roman" w:cs="Times New Roman"/>
        </w:rPr>
        <w:t>s</w:t>
      </w:r>
      <w:r w:rsidR="00C85D99" w:rsidRPr="00D72C73">
        <w:rPr>
          <w:rFonts w:ascii="Times New Roman" w:hAnsi="Times New Roman" w:cs="Times New Roman"/>
        </w:rPr>
        <w:t xml:space="preserve"> its reliability. These include how a punishment or reward </w:t>
      </w:r>
      <w:r w:rsidR="004274B3" w:rsidRPr="00D72C73">
        <w:rPr>
          <w:rFonts w:ascii="Times New Roman" w:hAnsi="Times New Roman" w:cs="Times New Roman"/>
        </w:rPr>
        <w:t>rarely works long-term</w:t>
      </w:r>
      <w:r w:rsidR="001538E7" w:rsidRPr="00D72C73">
        <w:rPr>
          <w:rFonts w:ascii="Times New Roman" w:hAnsi="Times New Roman" w:cs="Times New Roman"/>
        </w:rPr>
        <w:t xml:space="preserve">, particularly punishment as </w:t>
      </w:r>
      <w:r w:rsidR="00235BFC" w:rsidRPr="00D72C73">
        <w:rPr>
          <w:rFonts w:ascii="Times New Roman" w:hAnsi="Times New Roman" w:cs="Times New Roman"/>
        </w:rPr>
        <w:t xml:space="preserve">the power that the punishment has to </w:t>
      </w:r>
      <w:r w:rsidR="00805C96" w:rsidRPr="00D72C73">
        <w:rPr>
          <w:rFonts w:ascii="Times New Roman" w:hAnsi="Times New Roman" w:cs="Times New Roman"/>
        </w:rPr>
        <w:t>suppress</w:t>
      </w:r>
      <w:r w:rsidR="00235BFC" w:rsidRPr="00D72C73">
        <w:rPr>
          <w:rFonts w:ascii="Times New Roman" w:hAnsi="Times New Roman" w:cs="Times New Roman"/>
        </w:rPr>
        <w:t xml:space="preserve"> the undesired behaviour disappears </w:t>
      </w:r>
      <w:r w:rsidR="007D0AE6" w:rsidRPr="00D72C73">
        <w:rPr>
          <w:rFonts w:ascii="Times New Roman" w:hAnsi="Times New Roman" w:cs="Times New Roman"/>
        </w:rPr>
        <w:t>when the threat of the punishment is no longer held above the individual, hence, they are likely to resort back to their original behaviour (</w:t>
      </w:r>
      <w:r w:rsidR="00FA1190" w:rsidRPr="00D72C73">
        <w:rPr>
          <w:rFonts w:ascii="Times New Roman" w:hAnsi="Times New Roman" w:cs="Times New Roman"/>
        </w:rPr>
        <w:t>Gershoff</w:t>
      </w:r>
      <w:r w:rsidR="00362462" w:rsidRPr="00D72C73">
        <w:rPr>
          <w:rFonts w:ascii="Times New Roman" w:hAnsi="Times New Roman" w:cs="Times New Roman"/>
        </w:rPr>
        <w:t xml:space="preserve"> et. al., </w:t>
      </w:r>
      <w:r w:rsidR="00AD4596" w:rsidRPr="00D72C73">
        <w:rPr>
          <w:rFonts w:ascii="Times New Roman" w:hAnsi="Times New Roman" w:cs="Times New Roman"/>
        </w:rPr>
        <w:t>2018</w:t>
      </w:r>
      <w:r w:rsidR="007D0AE6" w:rsidRPr="00D72C73">
        <w:rPr>
          <w:rFonts w:ascii="Times New Roman" w:hAnsi="Times New Roman" w:cs="Times New Roman"/>
        </w:rPr>
        <w:t>).</w:t>
      </w:r>
      <w:r w:rsidR="00292052" w:rsidRPr="00D72C73">
        <w:rPr>
          <w:rFonts w:ascii="Times New Roman" w:hAnsi="Times New Roman" w:cs="Times New Roman"/>
        </w:rPr>
        <w:t xml:space="preserve"> There is also the issue that, as they are aware the punishments are unable to go on forever,</w:t>
      </w:r>
      <w:r w:rsidR="00FD7251" w:rsidRPr="00D72C73">
        <w:rPr>
          <w:rFonts w:ascii="Times New Roman" w:hAnsi="Times New Roman" w:cs="Times New Roman"/>
        </w:rPr>
        <w:t xml:space="preserve"> </w:t>
      </w:r>
      <w:r w:rsidR="006C2D3D" w:rsidRPr="00D72C73">
        <w:rPr>
          <w:rFonts w:ascii="Times New Roman" w:hAnsi="Times New Roman" w:cs="Times New Roman"/>
        </w:rPr>
        <w:t>individuals may</w:t>
      </w:r>
      <w:r w:rsidR="00567058" w:rsidRPr="00D72C73">
        <w:rPr>
          <w:rFonts w:ascii="Times New Roman" w:hAnsi="Times New Roman" w:cs="Times New Roman"/>
        </w:rPr>
        <w:t xml:space="preserve"> </w:t>
      </w:r>
      <w:r w:rsidR="009B0FA3" w:rsidRPr="00D72C73">
        <w:rPr>
          <w:rFonts w:ascii="Times New Roman" w:hAnsi="Times New Roman" w:cs="Times New Roman"/>
        </w:rPr>
        <w:t>be</w:t>
      </w:r>
      <w:r w:rsidR="006B6CEE" w:rsidRPr="00D72C73">
        <w:rPr>
          <w:rFonts w:ascii="Times New Roman" w:hAnsi="Times New Roman" w:cs="Times New Roman"/>
        </w:rPr>
        <w:t xml:space="preserve"> pretending to improve their behaviour, </w:t>
      </w:r>
      <w:r w:rsidR="009D7D7D" w:rsidRPr="00D72C73">
        <w:rPr>
          <w:rFonts w:ascii="Times New Roman" w:hAnsi="Times New Roman" w:cs="Times New Roman"/>
        </w:rPr>
        <w:t>un</w:t>
      </w:r>
      <w:r w:rsidR="006B6CEE" w:rsidRPr="00D72C73">
        <w:rPr>
          <w:rFonts w:ascii="Times New Roman" w:hAnsi="Times New Roman" w:cs="Times New Roman"/>
        </w:rPr>
        <w:t xml:space="preserve">til the point where the stimuli </w:t>
      </w:r>
      <w:r w:rsidR="00BD5B0F" w:rsidRPr="00D72C73">
        <w:rPr>
          <w:rFonts w:ascii="Times New Roman" w:hAnsi="Times New Roman" w:cs="Times New Roman"/>
        </w:rPr>
        <w:t>stop</w:t>
      </w:r>
      <w:r w:rsidR="009D7D7D" w:rsidRPr="00D72C73">
        <w:rPr>
          <w:rFonts w:ascii="Times New Roman" w:hAnsi="Times New Roman" w:cs="Times New Roman"/>
        </w:rPr>
        <w:t>,</w:t>
      </w:r>
      <w:r w:rsidR="008D1A62" w:rsidRPr="00D72C73">
        <w:rPr>
          <w:rFonts w:ascii="Times New Roman" w:hAnsi="Times New Roman" w:cs="Times New Roman"/>
        </w:rPr>
        <w:t xml:space="preserve"> therefore</w:t>
      </w:r>
      <w:r w:rsidR="009D7D7D" w:rsidRPr="00D72C73">
        <w:rPr>
          <w:rFonts w:ascii="Times New Roman" w:hAnsi="Times New Roman" w:cs="Times New Roman"/>
        </w:rPr>
        <w:t xml:space="preserve"> receiv</w:t>
      </w:r>
      <w:r w:rsidR="00982A7F" w:rsidRPr="00D72C73">
        <w:rPr>
          <w:rFonts w:ascii="Times New Roman" w:hAnsi="Times New Roman" w:cs="Times New Roman"/>
        </w:rPr>
        <w:t>ing</w:t>
      </w:r>
      <w:r w:rsidR="009D7D7D" w:rsidRPr="00D72C73">
        <w:rPr>
          <w:rFonts w:ascii="Times New Roman" w:hAnsi="Times New Roman" w:cs="Times New Roman"/>
        </w:rPr>
        <w:t xml:space="preserve"> the rewards without actually improving their behaviour</w:t>
      </w:r>
      <w:r w:rsidR="00982A7F" w:rsidRPr="00D72C73">
        <w:rPr>
          <w:rFonts w:ascii="Times New Roman" w:hAnsi="Times New Roman" w:cs="Times New Roman"/>
        </w:rPr>
        <w:t xml:space="preserve"> (</w:t>
      </w:r>
      <w:r w:rsidR="006629BC" w:rsidRPr="00D72C73">
        <w:rPr>
          <w:rFonts w:ascii="Times New Roman" w:hAnsi="Times New Roman" w:cs="Times New Roman"/>
        </w:rPr>
        <w:t xml:space="preserve">Sanabria, </w:t>
      </w:r>
      <w:r w:rsidR="004B243C" w:rsidRPr="00D72C73">
        <w:rPr>
          <w:rFonts w:ascii="Times New Roman" w:hAnsi="Times New Roman" w:cs="Times New Roman"/>
        </w:rPr>
        <w:t>2022</w:t>
      </w:r>
      <w:r w:rsidR="00982A7F" w:rsidRPr="00D72C73">
        <w:rPr>
          <w:rFonts w:ascii="Times New Roman" w:hAnsi="Times New Roman" w:cs="Times New Roman"/>
        </w:rPr>
        <w:t>)</w:t>
      </w:r>
      <w:r w:rsidR="009D7D7D" w:rsidRPr="00D72C73">
        <w:rPr>
          <w:rFonts w:ascii="Times New Roman" w:hAnsi="Times New Roman" w:cs="Times New Roman"/>
        </w:rPr>
        <w:t>.</w:t>
      </w:r>
      <w:r w:rsidR="00306670" w:rsidRPr="00D72C73">
        <w:rPr>
          <w:rFonts w:ascii="Times New Roman" w:hAnsi="Times New Roman" w:cs="Times New Roman"/>
        </w:rPr>
        <w:t xml:space="preserve"> It is only for so long that an individual being </w:t>
      </w:r>
      <w:r w:rsidR="002B6F36" w:rsidRPr="00D72C73">
        <w:rPr>
          <w:rFonts w:ascii="Times New Roman" w:hAnsi="Times New Roman" w:cs="Times New Roman"/>
        </w:rPr>
        <w:t>punished will maintain motivation for behaviour change also, suggesting that</w:t>
      </w:r>
      <w:r w:rsidR="0074217C" w:rsidRPr="00D72C73">
        <w:rPr>
          <w:rFonts w:ascii="Times New Roman" w:hAnsi="Times New Roman" w:cs="Times New Roman"/>
        </w:rPr>
        <w:t xml:space="preserve"> </w:t>
      </w:r>
      <w:r w:rsidR="00EE5D22" w:rsidRPr="00D72C73">
        <w:rPr>
          <w:rFonts w:ascii="Times New Roman" w:hAnsi="Times New Roman" w:cs="Times New Roman"/>
        </w:rPr>
        <w:t>o</w:t>
      </w:r>
      <w:r w:rsidR="00917E34" w:rsidRPr="00D72C73">
        <w:rPr>
          <w:rFonts w:ascii="Times New Roman" w:hAnsi="Times New Roman" w:cs="Times New Roman"/>
        </w:rPr>
        <w:t>perant conditioning</w:t>
      </w:r>
      <w:r w:rsidR="00982A7F" w:rsidRPr="00D72C73">
        <w:rPr>
          <w:rFonts w:ascii="Times New Roman" w:hAnsi="Times New Roman" w:cs="Times New Roman"/>
        </w:rPr>
        <w:t>, therefore,</w:t>
      </w:r>
      <w:r w:rsidR="00917E34" w:rsidRPr="00D72C73">
        <w:rPr>
          <w:rFonts w:ascii="Times New Roman" w:hAnsi="Times New Roman" w:cs="Times New Roman"/>
        </w:rPr>
        <w:t xml:space="preserve"> may</w:t>
      </w:r>
      <w:r w:rsidR="0074217C" w:rsidRPr="00D72C73">
        <w:rPr>
          <w:rFonts w:ascii="Times New Roman" w:hAnsi="Times New Roman" w:cs="Times New Roman"/>
        </w:rPr>
        <w:t xml:space="preserve"> not</w:t>
      </w:r>
      <w:r w:rsidR="00917E34" w:rsidRPr="00D72C73">
        <w:rPr>
          <w:rFonts w:ascii="Times New Roman" w:hAnsi="Times New Roman" w:cs="Times New Roman"/>
        </w:rPr>
        <w:t xml:space="preserve"> actually promote long-term changes in behaviour</w:t>
      </w:r>
      <w:r w:rsidR="006D1044" w:rsidRPr="00D72C73">
        <w:rPr>
          <w:rFonts w:ascii="Times New Roman" w:hAnsi="Times New Roman" w:cs="Times New Roman"/>
        </w:rPr>
        <w:t>, despite what some previous literature suggests (</w:t>
      </w:r>
      <w:r w:rsidR="004B243C" w:rsidRPr="00D72C73">
        <w:rPr>
          <w:rFonts w:ascii="Times New Roman" w:hAnsi="Times New Roman" w:cs="Times New Roman"/>
        </w:rPr>
        <w:t>Sanabria, 2022</w:t>
      </w:r>
      <w:r w:rsidR="006D1044" w:rsidRPr="00D72C73">
        <w:rPr>
          <w:rFonts w:ascii="Times New Roman" w:hAnsi="Times New Roman" w:cs="Times New Roman"/>
        </w:rPr>
        <w:t>).</w:t>
      </w:r>
      <w:r w:rsidR="00A74443" w:rsidRPr="00D72C73">
        <w:rPr>
          <w:rFonts w:ascii="Times New Roman" w:hAnsi="Times New Roman" w:cs="Times New Roman"/>
        </w:rPr>
        <w:t xml:space="preserve"> </w:t>
      </w:r>
      <w:r w:rsidR="00550BB6" w:rsidRPr="00D72C73">
        <w:rPr>
          <w:rFonts w:ascii="Times New Roman" w:hAnsi="Times New Roman" w:cs="Times New Roman"/>
        </w:rPr>
        <w:t xml:space="preserve">This theory </w:t>
      </w:r>
      <w:r w:rsidR="00095EE1" w:rsidRPr="00D72C73">
        <w:rPr>
          <w:rFonts w:ascii="Times New Roman" w:hAnsi="Times New Roman" w:cs="Times New Roman"/>
        </w:rPr>
        <w:t>l</w:t>
      </w:r>
      <w:r w:rsidR="006417BA" w:rsidRPr="00D72C73">
        <w:rPr>
          <w:rFonts w:ascii="Times New Roman" w:hAnsi="Times New Roman" w:cs="Times New Roman"/>
        </w:rPr>
        <w:t xml:space="preserve">acks engagement and motivation with the students suggesting that </w:t>
      </w:r>
      <w:r w:rsidR="00A659C4" w:rsidRPr="00D72C73">
        <w:rPr>
          <w:rFonts w:ascii="Times New Roman" w:hAnsi="Times New Roman" w:cs="Times New Roman"/>
        </w:rPr>
        <w:t>participants</w:t>
      </w:r>
      <w:r w:rsidR="006417BA" w:rsidRPr="00D72C73">
        <w:rPr>
          <w:rFonts w:ascii="Times New Roman" w:hAnsi="Times New Roman" w:cs="Times New Roman"/>
        </w:rPr>
        <w:t xml:space="preserve"> </w:t>
      </w:r>
      <w:r w:rsidR="002C6404" w:rsidRPr="00D72C73">
        <w:rPr>
          <w:rFonts w:ascii="Times New Roman" w:hAnsi="Times New Roman" w:cs="Times New Roman"/>
        </w:rPr>
        <w:t>may not be successful without motivation, due to the voluntary nature</w:t>
      </w:r>
      <w:r w:rsidR="005B2C33" w:rsidRPr="00D72C73">
        <w:rPr>
          <w:rFonts w:ascii="Times New Roman" w:hAnsi="Times New Roman" w:cs="Times New Roman"/>
        </w:rPr>
        <w:t xml:space="preserve"> of the theory</w:t>
      </w:r>
      <w:r w:rsidR="009B51B0" w:rsidRPr="00D72C73">
        <w:rPr>
          <w:rFonts w:ascii="Times New Roman" w:hAnsi="Times New Roman" w:cs="Times New Roman"/>
        </w:rPr>
        <w:t xml:space="preserve"> (</w:t>
      </w:r>
      <w:proofErr w:type="spellStart"/>
      <w:r w:rsidR="00A90627" w:rsidRPr="00D72C73">
        <w:rPr>
          <w:rFonts w:ascii="Times New Roman" w:hAnsi="Times New Roman" w:cs="Times New Roman"/>
        </w:rPr>
        <w:t>Hailwood</w:t>
      </w:r>
      <w:proofErr w:type="spellEnd"/>
      <w:r w:rsidR="00A90627" w:rsidRPr="00D72C73">
        <w:rPr>
          <w:rFonts w:ascii="Times New Roman" w:hAnsi="Times New Roman" w:cs="Times New Roman"/>
        </w:rPr>
        <w:t xml:space="preserve"> et. al., 2018</w:t>
      </w:r>
      <w:r w:rsidR="009B51B0" w:rsidRPr="00D72C73">
        <w:rPr>
          <w:rFonts w:ascii="Times New Roman" w:hAnsi="Times New Roman" w:cs="Times New Roman"/>
        </w:rPr>
        <w:t xml:space="preserve">). This theory can also be considered somewhat limited due to it only defining good behaviour and bad behaviour, having no </w:t>
      </w:r>
      <w:r w:rsidR="00A659C4" w:rsidRPr="00D72C73">
        <w:rPr>
          <w:rFonts w:ascii="Times New Roman" w:hAnsi="Times New Roman" w:cs="Times New Roman"/>
        </w:rPr>
        <w:t>in-between</w:t>
      </w:r>
      <w:r w:rsidR="00805C96" w:rsidRPr="00D72C73">
        <w:rPr>
          <w:rFonts w:ascii="Times New Roman" w:hAnsi="Times New Roman" w:cs="Times New Roman"/>
        </w:rPr>
        <w:t xml:space="preserve">, </w:t>
      </w:r>
      <w:r w:rsidR="00B463E7" w:rsidRPr="00D72C73">
        <w:rPr>
          <w:rFonts w:ascii="Times New Roman" w:hAnsi="Times New Roman" w:cs="Times New Roman"/>
        </w:rPr>
        <w:t>as well as there being a need for consistency when administering punishments in attempts to improve behaviour</w:t>
      </w:r>
      <w:r w:rsidR="003136FE" w:rsidRPr="00D72C73">
        <w:rPr>
          <w:rFonts w:ascii="Times New Roman" w:hAnsi="Times New Roman" w:cs="Times New Roman"/>
        </w:rPr>
        <w:t xml:space="preserve"> (</w:t>
      </w:r>
      <w:r w:rsidR="00077B0F" w:rsidRPr="00D72C73">
        <w:rPr>
          <w:rFonts w:ascii="Times New Roman" w:hAnsi="Times New Roman" w:cs="Times New Roman"/>
        </w:rPr>
        <w:t>Akpan, 2020</w:t>
      </w:r>
      <w:r w:rsidR="003136FE" w:rsidRPr="00D72C73">
        <w:rPr>
          <w:rFonts w:ascii="Times New Roman" w:hAnsi="Times New Roman" w:cs="Times New Roman"/>
        </w:rPr>
        <w:t>)</w:t>
      </w:r>
      <w:r w:rsidR="00B463E7" w:rsidRPr="00D72C73">
        <w:rPr>
          <w:rFonts w:ascii="Times New Roman" w:hAnsi="Times New Roman" w:cs="Times New Roman"/>
        </w:rPr>
        <w:t xml:space="preserve">. Despite this, when the punishments are administered in a consistent manner </w:t>
      </w:r>
      <w:r w:rsidR="00A659C4" w:rsidRPr="00D72C73">
        <w:rPr>
          <w:rFonts w:ascii="Times New Roman" w:hAnsi="Times New Roman" w:cs="Times New Roman"/>
        </w:rPr>
        <w:t>results</w:t>
      </w:r>
      <w:r w:rsidR="003136FE" w:rsidRPr="00D72C73">
        <w:rPr>
          <w:rFonts w:ascii="Times New Roman" w:hAnsi="Times New Roman" w:cs="Times New Roman"/>
        </w:rPr>
        <w:t xml:space="preserve"> have shown operant conditioning to be successful (</w:t>
      </w:r>
      <w:r w:rsidR="006770E8" w:rsidRPr="00D72C73">
        <w:rPr>
          <w:rFonts w:ascii="Times New Roman" w:hAnsi="Times New Roman" w:cs="Times New Roman"/>
        </w:rPr>
        <w:t xml:space="preserve">Lauderdale et. al., </w:t>
      </w:r>
      <w:r w:rsidR="006770E8" w:rsidRPr="00D72C73">
        <w:rPr>
          <w:rFonts w:ascii="Times New Roman" w:hAnsi="Times New Roman" w:cs="Times New Roman"/>
        </w:rPr>
        <w:lastRenderedPageBreak/>
        <w:t>202</w:t>
      </w:r>
      <w:r w:rsidR="009472BE" w:rsidRPr="00D72C73">
        <w:rPr>
          <w:rFonts w:ascii="Times New Roman" w:hAnsi="Times New Roman" w:cs="Times New Roman"/>
        </w:rPr>
        <w:t>1</w:t>
      </w:r>
      <w:r w:rsidR="003136FE" w:rsidRPr="00D72C73">
        <w:rPr>
          <w:rFonts w:ascii="Times New Roman" w:hAnsi="Times New Roman" w:cs="Times New Roman"/>
        </w:rPr>
        <w:t xml:space="preserve">). </w:t>
      </w:r>
      <w:r w:rsidR="00B91D9B" w:rsidRPr="00D72C73">
        <w:rPr>
          <w:rFonts w:ascii="Times New Roman" w:hAnsi="Times New Roman" w:cs="Times New Roman"/>
        </w:rPr>
        <w:t xml:space="preserve">Although this theory can be argued as useful and reliable, there is the argument that it may not </w:t>
      </w:r>
      <w:r w:rsidR="00AF7453" w:rsidRPr="00D72C73">
        <w:rPr>
          <w:rFonts w:ascii="Times New Roman" w:hAnsi="Times New Roman" w:cs="Times New Roman"/>
        </w:rPr>
        <w:t>apply</w:t>
      </w:r>
      <w:r w:rsidR="00B91D9B" w:rsidRPr="00D72C73">
        <w:rPr>
          <w:rFonts w:ascii="Times New Roman" w:hAnsi="Times New Roman" w:cs="Times New Roman"/>
        </w:rPr>
        <w:t xml:space="preserve"> to every individual</w:t>
      </w:r>
      <w:r w:rsidR="00DB31AE" w:rsidRPr="00D72C73">
        <w:rPr>
          <w:rFonts w:ascii="Times New Roman" w:hAnsi="Times New Roman" w:cs="Times New Roman"/>
        </w:rPr>
        <w:t xml:space="preserve"> a</w:t>
      </w:r>
      <w:r w:rsidR="00235356" w:rsidRPr="00D72C73">
        <w:rPr>
          <w:rFonts w:ascii="Times New Roman" w:hAnsi="Times New Roman" w:cs="Times New Roman"/>
        </w:rPr>
        <w:t xml:space="preserve">s well as how it excludes the </w:t>
      </w:r>
      <w:r w:rsidR="00EC1228" w:rsidRPr="00D72C73">
        <w:rPr>
          <w:rFonts w:ascii="Times New Roman" w:hAnsi="Times New Roman" w:cs="Times New Roman"/>
        </w:rPr>
        <w:t xml:space="preserve">impact that observing behaviours may have on developing new behaviours, not providing support for </w:t>
      </w:r>
      <w:r w:rsidR="00864BF3" w:rsidRPr="00D72C73">
        <w:rPr>
          <w:rFonts w:ascii="Times New Roman" w:hAnsi="Times New Roman" w:cs="Times New Roman"/>
        </w:rPr>
        <w:t xml:space="preserve">some </w:t>
      </w:r>
      <w:r w:rsidR="008A4998" w:rsidRPr="00D72C73">
        <w:rPr>
          <w:rFonts w:ascii="Times New Roman" w:hAnsi="Times New Roman" w:cs="Times New Roman"/>
        </w:rPr>
        <w:t>for</w:t>
      </w:r>
      <w:r w:rsidR="00864BF3" w:rsidRPr="00D72C73">
        <w:rPr>
          <w:rFonts w:ascii="Times New Roman" w:hAnsi="Times New Roman" w:cs="Times New Roman"/>
        </w:rPr>
        <w:t xml:space="preserve"> the other key theories such as the Social Learning Theory (Bandura,</w:t>
      </w:r>
      <w:r w:rsidR="00B773B2" w:rsidRPr="00D72C73">
        <w:rPr>
          <w:rFonts w:ascii="Times New Roman" w:hAnsi="Times New Roman" w:cs="Times New Roman"/>
        </w:rPr>
        <w:t xml:space="preserve"> 1976)</w:t>
      </w:r>
      <w:r w:rsidR="00864BF3" w:rsidRPr="00D72C73">
        <w:rPr>
          <w:rFonts w:ascii="Times New Roman" w:hAnsi="Times New Roman" w:cs="Times New Roman"/>
        </w:rPr>
        <w:t xml:space="preserve"> and therefore not providing a complete explanation on </w:t>
      </w:r>
      <w:r w:rsidR="005B0DE9" w:rsidRPr="00D72C73">
        <w:rPr>
          <w:rFonts w:ascii="Times New Roman" w:hAnsi="Times New Roman" w:cs="Times New Roman"/>
        </w:rPr>
        <w:t>how behaviour is learnt.</w:t>
      </w:r>
      <w:r w:rsidR="006933ED" w:rsidRPr="00D72C73">
        <w:rPr>
          <w:rFonts w:ascii="Times New Roman" w:hAnsi="Times New Roman" w:cs="Times New Roman"/>
        </w:rPr>
        <w:t xml:space="preserve"> </w:t>
      </w:r>
      <w:r w:rsidR="00BD5B0F" w:rsidRPr="00D72C73">
        <w:rPr>
          <w:rFonts w:ascii="Times New Roman" w:hAnsi="Times New Roman" w:cs="Times New Roman"/>
        </w:rPr>
        <w:t xml:space="preserve"> </w:t>
      </w:r>
      <w:r w:rsidR="00C54EC1" w:rsidRPr="00D72C73">
        <w:rPr>
          <w:rFonts w:ascii="Times New Roman" w:hAnsi="Times New Roman" w:cs="Times New Roman"/>
        </w:rPr>
        <w:t xml:space="preserve"> </w:t>
      </w:r>
    </w:p>
    <w:p w14:paraId="72122548" w14:textId="571AE22D" w:rsidR="00E13ED0" w:rsidRPr="00D72C73" w:rsidRDefault="000E5B22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>T</w:t>
      </w:r>
      <w:r w:rsidR="005B0DE9" w:rsidRPr="00D72C73">
        <w:rPr>
          <w:rFonts w:ascii="Times New Roman" w:hAnsi="Times New Roman" w:cs="Times New Roman"/>
        </w:rPr>
        <w:t>here are both positive and negative aspects to the theory of operant conditioning</w:t>
      </w:r>
      <w:r w:rsidR="00EE1197" w:rsidRPr="00D72C73">
        <w:rPr>
          <w:rFonts w:ascii="Times New Roman" w:hAnsi="Times New Roman" w:cs="Times New Roman"/>
        </w:rPr>
        <w:t>. The theory itself</w:t>
      </w:r>
      <w:r w:rsidR="00803E57" w:rsidRPr="00D72C73">
        <w:rPr>
          <w:rFonts w:ascii="Times New Roman" w:hAnsi="Times New Roman" w:cs="Times New Roman"/>
        </w:rPr>
        <w:t xml:space="preserve"> was developed on a strong basis </w:t>
      </w:r>
      <w:r w:rsidR="00BC1A93" w:rsidRPr="00D72C73">
        <w:rPr>
          <w:rFonts w:ascii="Times New Roman" w:hAnsi="Times New Roman" w:cs="Times New Roman"/>
        </w:rPr>
        <w:t xml:space="preserve">and </w:t>
      </w:r>
      <w:r w:rsidR="005344A9" w:rsidRPr="00D72C73">
        <w:rPr>
          <w:rFonts w:ascii="Times New Roman" w:hAnsi="Times New Roman" w:cs="Times New Roman"/>
        </w:rPr>
        <w:t>has</w:t>
      </w:r>
      <w:r w:rsidR="00BC1A93" w:rsidRPr="00D72C73">
        <w:rPr>
          <w:rFonts w:ascii="Times New Roman" w:hAnsi="Times New Roman" w:cs="Times New Roman"/>
        </w:rPr>
        <w:t xml:space="preserve"> been used in many studies</w:t>
      </w:r>
      <w:r w:rsidR="000144A0" w:rsidRPr="00D72C73">
        <w:rPr>
          <w:rFonts w:ascii="Times New Roman" w:hAnsi="Times New Roman" w:cs="Times New Roman"/>
        </w:rPr>
        <w:t xml:space="preserve"> allowing for many developments in the knowledge and understanding of how behaviour is learnt. </w:t>
      </w:r>
      <w:r w:rsidR="0081296E" w:rsidRPr="00D72C73">
        <w:rPr>
          <w:rFonts w:ascii="Times New Roman" w:hAnsi="Times New Roman" w:cs="Times New Roman"/>
        </w:rPr>
        <w:t>Some research has suggested that t</w:t>
      </w:r>
      <w:r w:rsidR="00EE1197" w:rsidRPr="00D72C73">
        <w:rPr>
          <w:rFonts w:ascii="Times New Roman" w:hAnsi="Times New Roman" w:cs="Times New Roman"/>
        </w:rPr>
        <w:t>his</w:t>
      </w:r>
      <w:r w:rsidR="00BB1ED8" w:rsidRPr="00D72C73">
        <w:rPr>
          <w:rFonts w:ascii="Times New Roman" w:hAnsi="Times New Roman" w:cs="Times New Roman"/>
        </w:rPr>
        <w:t xml:space="preserve"> theory can be </w:t>
      </w:r>
      <w:r w:rsidR="0081296E" w:rsidRPr="00D72C73">
        <w:rPr>
          <w:rFonts w:ascii="Times New Roman" w:hAnsi="Times New Roman" w:cs="Times New Roman"/>
        </w:rPr>
        <w:t>shown</w:t>
      </w:r>
      <w:r w:rsidR="00BB1ED8" w:rsidRPr="00D72C73">
        <w:rPr>
          <w:rFonts w:ascii="Times New Roman" w:hAnsi="Times New Roman" w:cs="Times New Roman"/>
        </w:rPr>
        <w:t xml:space="preserve"> </w:t>
      </w:r>
      <w:r w:rsidR="003B5613" w:rsidRPr="00D72C73">
        <w:rPr>
          <w:rFonts w:ascii="Times New Roman" w:hAnsi="Times New Roman" w:cs="Times New Roman"/>
        </w:rPr>
        <w:t xml:space="preserve">to not </w:t>
      </w:r>
      <w:r w:rsidR="00174991" w:rsidRPr="00D72C73">
        <w:rPr>
          <w:rFonts w:ascii="Times New Roman" w:hAnsi="Times New Roman" w:cs="Times New Roman"/>
        </w:rPr>
        <w:t xml:space="preserve">fully consider different learning abilities and the cognitive processes that </w:t>
      </w:r>
      <w:r w:rsidR="007D40EF" w:rsidRPr="00D72C73">
        <w:rPr>
          <w:rFonts w:ascii="Times New Roman" w:hAnsi="Times New Roman" w:cs="Times New Roman"/>
        </w:rPr>
        <w:t>individuals</w:t>
      </w:r>
      <w:r w:rsidR="00174991" w:rsidRPr="00D72C73">
        <w:rPr>
          <w:rFonts w:ascii="Times New Roman" w:hAnsi="Times New Roman" w:cs="Times New Roman"/>
        </w:rPr>
        <w:t xml:space="preserve"> go through</w:t>
      </w:r>
      <w:r w:rsidR="00B30156" w:rsidRPr="00D72C73">
        <w:rPr>
          <w:rFonts w:ascii="Times New Roman" w:hAnsi="Times New Roman" w:cs="Times New Roman"/>
        </w:rPr>
        <w:t>, hence it is suggested that operant conditioning may not be the most appropriate to use on its own and instead should be used in combination with other learning theories</w:t>
      </w:r>
      <w:r w:rsidR="00174991" w:rsidRPr="00D72C73">
        <w:rPr>
          <w:rFonts w:ascii="Times New Roman" w:hAnsi="Times New Roman" w:cs="Times New Roman"/>
        </w:rPr>
        <w:t xml:space="preserve"> (</w:t>
      </w:r>
      <w:r w:rsidR="003D35AC" w:rsidRPr="00D72C73">
        <w:rPr>
          <w:rFonts w:ascii="Times New Roman" w:hAnsi="Times New Roman" w:cs="Times New Roman"/>
        </w:rPr>
        <w:t>Poling et. al., 2002</w:t>
      </w:r>
      <w:r w:rsidR="00174991" w:rsidRPr="00D72C73">
        <w:rPr>
          <w:rFonts w:ascii="Times New Roman" w:hAnsi="Times New Roman" w:cs="Times New Roman"/>
        </w:rPr>
        <w:t>)</w:t>
      </w:r>
      <w:r w:rsidR="003D35AC" w:rsidRPr="00D72C73">
        <w:rPr>
          <w:rFonts w:ascii="Times New Roman" w:hAnsi="Times New Roman" w:cs="Times New Roman"/>
        </w:rPr>
        <w:t xml:space="preserve">. However, this supporting research can be considered outdated in the context of psychology, due to more </w:t>
      </w:r>
      <w:r w:rsidR="00BC7623" w:rsidRPr="00D72C73">
        <w:rPr>
          <w:rFonts w:ascii="Times New Roman" w:hAnsi="Times New Roman" w:cs="Times New Roman"/>
        </w:rPr>
        <w:t>information</w:t>
      </w:r>
      <w:r w:rsidR="003D35AC" w:rsidRPr="00D72C73">
        <w:rPr>
          <w:rFonts w:ascii="Times New Roman" w:hAnsi="Times New Roman" w:cs="Times New Roman"/>
        </w:rPr>
        <w:t xml:space="preserve"> emerging about</w:t>
      </w:r>
      <w:r w:rsidR="000E212E" w:rsidRPr="00D72C73">
        <w:rPr>
          <w:rFonts w:ascii="Times New Roman" w:hAnsi="Times New Roman" w:cs="Times New Roman"/>
        </w:rPr>
        <w:t xml:space="preserve"> the different cognitive processes and</w:t>
      </w:r>
      <w:r w:rsidR="003D35AC" w:rsidRPr="00D72C73">
        <w:rPr>
          <w:rFonts w:ascii="Times New Roman" w:hAnsi="Times New Roman" w:cs="Times New Roman"/>
        </w:rPr>
        <w:t xml:space="preserve"> </w:t>
      </w:r>
      <w:r w:rsidR="000E212E" w:rsidRPr="00D72C73">
        <w:rPr>
          <w:rFonts w:ascii="Times New Roman" w:hAnsi="Times New Roman" w:cs="Times New Roman"/>
        </w:rPr>
        <w:t>additional learning needs that some individuals have</w:t>
      </w:r>
      <w:r w:rsidR="0052600F" w:rsidRPr="00D72C73">
        <w:rPr>
          <w:rFonts w:ascii="Times New Roman" w:hAnsi="Times New Roman" w:cs="Times New Roman"/>
        </w:rPr>
        <w:t xml:space="preserve">. The work by Abedi et. al. (2019) provides a relevant and </w:t>
      </w:r>
      <w:r w:rsidR="00514C65" w:rsidRPr="00D72C73">
        <w:rPr>
          <w:rFonts w:ascii="Times New Roman" w:hAnsi="Times New Roman" w:cs="Times New Roman"/>
        </w:rPr>
        <w:t>up-to-date</w:t>
      </w:r>
      <w:r w:rsidR="0052600F" w:rsidRPr="00D72C73">
        <w:rPr>
          <w:rFonts w:ascii="Times New Roman" w:hAnsi="Times New Roman" w:cs="Times New Roman"/>
        </w:rPr>
        <w:t xml:space="preserve"> </w:t>
      </w:r>
      <w:r w:rsidR="00ED0E02" w:rsidRPr="00D72C73">
        <w:rPr>
          <w:rFonts w:ascii="Times New Roman" w:hAnsi="Times New Roman" w:cs="Times New Roman"/>
        </w:rPr>
        <w:t>take on additional learning needs, particularly autism, and highlights that for the individuals researched</w:t>
      </w:r>
      <w:r w:rsidR="00A118A4" w:rsidRPr="00D72C73">
        <w:rPr>
          <w:rFonts w:ascii="Times New Roman" w:hAnsi="Times New Roman" w:cs="Times New Roman"/>
        </w:rPr>
        <w:t>,</w:t>
      </w:r>
      <w:r w:rsidR="00ED0E02" w:rsidRPr="00D72C73">
        <w:rPr>
          <w:rFonts w:ascii="Times New Roman" w:hAnsi="Times New Roman" w:cs="Times New Roman"/>
        </w:rPr>
        <w:t xml:space="preserve"> operant conditioning was successful</w:t>
      </w:r>
      <w:r w:rsidR="00E614E6" w:rsidRPr="00D72C73">
        <w:rPr>
          <w:rFonts w:ascii="Times New Roman" w:hAnsi="Times New Roman" w:cs="Times New Roman"/>
        </w:rPr>
        <w:t xml:space="preserve"> </w:t>
      </w:r>
      <w:r w:rsidR="000D2409" w:rsidRPr="00D72C73">
        <w:rPr>
          <w:rFonts w:ascii="Times New Roman" w:hAnsi="Times New Roman" w:cs="Times New Roman"/>
        </w:rPr>
        <w:t xml:space="preserve">in directly </w:t>
      </w:r>
      <w:r w:rsidR="00514C65" w:rsidRPr="00D72C73">
        <w:rPr>
          <w:rFonts w:ascii="Times New Roman" w:hAnsi="Times New Roman" w:cs="Times New Roman"/>
        </w:rPr>
        <w:t>affecting</w:t>
      </w:r>
      <w:r w:rsidR="000D2409" w:rsidRPr="00D72C73">
        <w:rPr>
          <w:rFonts w:ascii="Times New Roman" w:hAnsi="Times New Roman" w:cs="Times New Roman"/>
        </w:rPr>
        <w:t xml:space="preserve"> </w:t>
      </w:r>
      <w:r w:rsidR="00291486" w:rsidRPr="00D72C73">
        <w:rPr>
          <w:rFonts w:ascii="Times New Roman" w:hAnsi="Times New Roman" w:cs="Times New Roman"/>
        </w:rPr>
        <w:t>developing</w:t>
      </w:r>
      <w:r w:rsidR="000D2409" w:rsidRPr="00D72C73">
        <w:rPr>
          <w:rFonts w:ascii="Times New Roman" w:hAnsi="Times New Roman" w:cs="Times New Roman"/>
        </w:rPr>
        <w:t xml:space="preserve"> language skills</w:t>
      </w:r>
      <w:r w:rsidR="005F0DB6" w:rsidRPr="00D72C73">
        <w:rPr>
          <w:rFonts w:ascii="Times New Roman" w:hAnsi="Times New Roman" w:cs="Times New Roman"/>
        </w:rPr>
        <w:t>. This</w:t>
      </w:r>
      <w:r w:rsidR="002000CD" w:rsidRPr="00D72C73">
        <w:rPr>
          <w:rFonts w:ascii="Times New Roman" w:hAnsi="Times New Roman" w:cs="Times New Roman"/>
        </w:rPr>
        <w:t xml:space="preserve"> reinforc</w:t>
      </w:r>
      <w:r w:rsidR="005F0DB6" w:rsidRPr="00D72C73">
        <w:rPr>
          <w:rFonts w:ascii="Times New Roman" w:hAnsi="Times New Roman" w:cs="Times New Roman"/>
        </w:rPr>
        <w:t>es</w:t>
      </w:r>
      <w:r w:rsidR="002000CD" w:rsidRPr="00D72C73">
        <w:rPr>
          <w:rFonts w:ascii="Times New Roman" w:hAnsi="Times New Roman" w:cs="Times New Roman"/>
        </w:rPr>
        <w:t xml:space="preserve"> that </w:t>
      </w:r>
      <w:r w:rsidR="00502CDB" w:rsidRPr="00D72C73">
        <w:rPr>
          <w:rFonts w:ascii="Times New Roman" w:hAnsi="Times New Roman" w:cs="Times New Roman"/>
        </w:rPr>
        <w:t xml:space="preserve">operant conditioning can indeed be useful for all </w:t>
      </w:r>
      <w:r w:rsidR="00393557" w:rsidRPr="00D72C73">
        <w:rPr>
          <w:rFonts w:ascii="Times New Roman" w:hAnsi="Times New Roman" w:cs="Times New Roman"/>
        </w:rPr>
        <w:t>individuals</w:t>
      </w:r>
      <w:r w:rsidR="00502CDB" w:rsidRPr="00D72C73">
        <w:rPr>
          <w:rFonts w:ascii="Times New Roman" w:hAnsi="Times New Roman" w:cs="Times New Roman"/>
        </w:rPr>
        <w:t xml:space="preserve">, including </w:t>
      </w:r>
      <w:r w:rsidR="000B47EA" w:rsidRPr="00D72C73">
        <w:rPr>
          <w:rFonts w:ascii="Times New Roman" w:hAnsi="Times New Roman" w:cs="Times New Roman"/>
        </w:rPr>
        <w:t xml:space="preserve">individuals with additional learning needs, </w:t>
      </w:r>
      <w:r w:rsidR="00F80B8D" w:rsidRPr="00D72C73">
        <w:rPr>
          <w:rFonts w:ascii="Times New Roman" w:hAnsi="Times New Roman" w:cs="Times New Roman"/>
        </w:rPr>
        <w:t xml:space="preserve">however, the rewards and punishments should be considered for </w:t>
      </w:r>
      <w:r w:rsidR="00D73F32" w:rsidRPr="00D72C73">
        <w:rPr>
          <w:rFonts w:ascii="Times New Roman" w:hAnsi="Times New Roman" w:cs="Times New Roman"/>
        </w:rPr>
        <w:t>everyone</w:t>
      </w:r>
      <w:r w:rsidR="00DF4C50" w:rsidRPr="00D72C73">
        <w:rPr>
          <w:rFonts w:ascii="Times New Roman" w:hAnsi="Times New Roman" w:cs="Times New Roman"/>
        </w:rPr>
        <w:t xml:space="preserve">, making a change in behaviour appealing </w:t>
      </w:r>
      <w:r w:rsidR="00FE7BD9" w:rsidRPr="00D72C73">
        <w:rPr>
          <w:rFonts w:ascii="Times New Roman" w:hAnsi="Times New Roman" w:cs="Times New Roman"/>
        </w:rPr>
        <w:t>to</w:t>
      </w:r>
      <w:r w:rsidR="00DF4C50" w:rsidRPr="00D72C73">
        <w:rPr>
          <w:rFonts w:ascii="Times New Roman" w:hAnsi="Times New Roman" w:cs="Times New Roman"/>
        </w:rPr>
        <w:t xml:space="preserve"> </w:t>
      </w:r>
      <w:r w:rsidR="007335CB" w:rsidRPr="00D72C73">
        <w:rPr>
          <w:rFonts w:ascii="Times New Roman" w:hAnsi="Times New Roman" w:cs="Times New Roman"/>
        </w:rPr>
        <w:t>them individually. This would</w:t>
      </w:r>
      <w:r w:rsidR="00F80B8D" w:rsidRPr="00D72C73">
        <w:rPr>
          <w:rFonts w:ascii="Times New Roman" w:hAnsi="Times New Roman" w:cs="Times New Roman"/>
        </w:rPr>
        <w:t xml:space="preserve"> allow for the individualistic </w:t>
      </w:r>
      <w:r w:rsidR="00393557" w:rsidRPr="00D72C73">
        <w:rPr>
          <w:rFonts w:ascii="Times New Roman" w:hAnsi="Times New Roman" w:cs="Times New Roman"/>
        </w:rPr>
        <w:t>aspect that is originally missing from this theory to be added, hence mak</w:t>
      </w:r>
      <w:r w:rsidR="00DF4C50" w:rsidRPr="00D72C73">
        <w:rPr>
          <w:rFonts w:ascii="Times New Roman" w:hAnsi="Times New Roman" w:cs="Times New Roman"/>
        </w:rPr>
        <w:t>ing</w:t>
      </w:r>
      <w:r w:rsidR="00393557" w:rsidRPr="00D72C73">
        <w:rPr>
          <w:rFonts w:ascii="Times New Roman" w:hAnsi="Times New Roman" w:cs="Times New Roman"/>
        </w:rPr>
        <w:t xml:space="preserve"> it even more successful </w:t>
      </w:r>
      <w:r w:rsidR="00DF4C50" w:rsidRPr="00D72C73">
        <w:rPr>
          <w:rFonts w:ascii="Times New Roman" w:hAnsi="Times New Roman" w:cs="Times New Roman"/>
        </w:rPr>
        <w:t>(</w:t>
      </w:r>
      <w:r w:rsidR="00EE4CB8" w:rsidRPr="00D72C73">
        <w:rPr>
          <w:rFonts w:ascii="Times New Roman" w:hAnsi="Times New Roman" w:cs="Times New Roman"/>
        </w:rPr>
        <w:t>McKay, 2017)</w:t>
      </w:r>
      <w:r w:rsidR="00393557" w:rsidRPr="00D72C73">
        <w:rPr>
          <w:rFonts w:ascii="Times New Roman" w:hAnsi="Times New Roman" w:cs="Times New Roman"/>
        </w:rPr>
        <w:t>.</w:t>
      </w:r>
      <w:r w:rsidR="00502660" w:rsidRPr="00D72C73">
        <w:rPr>
          <w:rFonts w:ascii="Times New Roman" w:hAnsi="Times New Roman" w:cs="Times New Roman"/>
        </w:rPr>
        <w:t xml:space="preserve"> Taking </w:t>
      </w:r>
      <w:r w:rsidR="00FE7BD9" w:rsidRPr="00D72C73">
        <w:rPr>
          <w:rFonts w:ascii="Times New Roman" w:hAnsi="Times New Roman" w:cs="Times New Roman"/>
        </w:rPr>
        <w:t>into</w:t>
      </w:r>
      <w:r w:rsidR="00502660" w:rsidRPr="00D72C73">
        <w:rPr>
          <w:rFonts w:ascii="Times New Roman" w:hAnsi="Times New Roman" w:cs="Times New Roman"/>
        </w:rPr>
        <w:t xml:space="preserve"> consideration the limitations that do exist for this theory</w:t>
      </w:r>
      <w:r w:rsidR="002F6C96" w:rsidRPr="00D72C73">
        <w:rPr>
          <w:rFonts w:ascii="Times New Roman" w:hAnsi="Times New Roman" w:cs="Times New Roman"/>
        </w:rPr>
        <w:t xml:space="preserve">, as well as the aspects that reinforce it, it can be suggested </w:t>
      </w:r>
      <w:r w:rsidR="00D73F32" w:rsidRPr="00D72C73">
        <w:rPr>
          <w:rFonts w:ascii="Times New Roman" w:hAnsi="Times New Roman" w:cs="Times New Roman"/>
        </w:rPr>
        <w:t xml:space="preserve">as </w:t>
      </w:r>
      <w:r w:rsidR="00E13ED0" w:rsidRPr="00D72C73">
        <w:rPr>
          <w:rFonts w:ascii="Times New Roman" w:hAnsi="Times New Roman" w:cs="Times New Roman"/>
        </w:rPr>
        <w:t>one of the prominent and powerful tools, that can be considered flexible, for the predicting and controlling of behaviour, with it especially being prevalent throughout education settings and within classrooms</w:t>
      </w:r>
      <w:r w:rsidR="00576D60" w:rsidRPr="00D72C73">
        <w:rPr>
          <w:rFonts w:ascii="Times New Roman" w:hAnsi="Times New Roman" w:cs="Times New Roman"/>
        </w:rPr>
        <w:t xml:space="preserve"> (</w:t>
      </w:r>
      <w:proofErr w:type="spellStart"/>
      <w:r w:rsidR="00576D60" w:rsidRPr="00D72C73">
        <w:rPr>
          <w:rFonts w:ascii="Times New Roman" w:hAnsi="Times New Roman" w:cs="Times New Roman"/>
        </w:rPr>
        <w:t>Nmadu</w:t>
      </w:r>
      <w:proofErr w:type="spellEnd"/>
      <w:r w:rsidR="00576D60" w:rsidRPr="00D72C73">
        <w:rPr>
          <w:rFonts w:ascii="Times New Roman" w:hAnsi="Times New Roman" w:cs="Times New Roman"/>
        </w:rPr>
        <w:t xml:space="preserve">, </w:t>
      </w:r>
      <w:r w:rsidR="0094655B" w:rsidRPr="00D72C73">
        <w:rPr>
          <w:rFonts w:ascii="Times New Roman" w:hAnsi="Times New Roman" w:cs="Times New Roman"/>
        </w:rPr>
        <w:t>2018)</w:t>
      </w:r>
      <w:r w:rsidR="00E13ED0" w:rsidRPr="00D72C73">
        <w:rPr>
          <w:rFonts w:ascii="Times New Roman" w:hAnsi="Times New Roman" w:cs="Times New Roman"/>
        </w:rPr>
        <w:t>.</w:t>
      </w:r>
    </w:p>
    <w:p w14:paraId="07459EE0" w14:textId="2D055C9D" w:rsidR="00514C65" w:rsidRPr="00D72C73" w:rsidRDefault="004A63F9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 xml:space="preserve">Due </w:t>
      </w:r>
      <w:r w:rsidR="002C0E58" w:rsidRPr="00D72C73">
        <w:rPr>
          <w:rFonts w:ascii="Times New Roman" w:hAnsi="Times New Roman" w:cs="Times New Roman"/>
        </w:rPr>
        <w:t xml:space="preserve">to </w:t>
      </w:r>
      <w:r w:rsidR="00BE73C2" w:rsidRPr="00D72C73">
        <w:rPr>
          <w:rFonts w:ascii="Times New Roman" w:hAnsi="Times New Roman" w:cs="Times New Roman"/>
        </w:rPr>
        <w:t xml:space="preserve">the implications </w:t>
      </w:r>
      <w:r w:rsidR="009F4A2B" w:rsidRPr="00D72C73">
        <w:rPr>
          <w:rFonts w:ascii="Times New Roman" w:hAnsi="Times New Roman" w:cs="Times New Roman"/>
        </w:rPr>
        <w:t xml:space="preserve">and practical </w:t>
      </w:r>
      <w:r w:rsidR="00FE7BD9" w:rsidRPr="00D72C73">
        <w:rPr>
          <w:rFonts w:ascii="Times New Roman" w:hAnsi="Times New Roman" w:cs="Times New Roman"/>
        </w:rPr>
        <w:t>aspects</w:t>
      </w:r>
      <w:r w:rsidR="009F4A2B" w:rsidRPr="00D72C73">
        <w:rPr>
          <w:rFonts w:ascii="Times New Roman" w:hAnsi="Times New Roman" w:cs="Times New Roman"/>
        </w:rPr>
        <w:t xml:space="preserve"> of this theory</w:t>
      </w:r>
      <w:r w:rsidR="00FE7BD9" w:rsidRPr="00D72C73">
        <w:rPr>
          <w:rFonts w:ascii="Times New Roman" w:hAnsi="Times New Roman" w:cs="Times New Roman"/>
        </w:rPr>
        <w:t>,</w:t>
      </w:r>
      <w:r w:rsidR="009F4A2B" w:rsidRPr="00D72C73">
        <w:rPr>
          <w:rFonts w:ascii="Times New Roman" w:hAnsi="Times New Roman" w:cs="Times New Roman"/>
        </w:rPr>
        <w:t xml:space="preserve"> it can be seen as common practice in a lot of school classrooms</w:t>
      </w:r>
      <w:r w:rsidR="00ED4387" w:rsidRPr="00D72C73">
        <w:rPr>
          <w:rFonts w:ascii="Times New Roman" w:hAnsi="Times New Roman" w:cs="Times New Roman"/>
        </w:rPr>
        <w:t xml:space="preserve">, appearing in different forms. </w:t>
      </w:r>
      <w:r w:rsidR="002A0EB8" w:rsidRPr="00D72C73">
        <w:rPr>
          <w:rFonts w:ascii="Times New Roman" w:hAnsi="Times New Roman" w:cs="Times New Roman"/>
        </w:rPr>
        <w:t xml:space="preserve">One </w:t>
      </w:r>
      <w:r w:rsidR="009540A7" w:rsidRPr="00D72C73">
        <w:rPr>
          <w:rFonts w:ascii="Times New Roman" w:hAnsi="Times New Roman" w:cs="Times New Roman"/>
        </w:rPr>
        <w:t>method of implementing operant conditioning is known as Class Dojo,</w:t>
      </w:r>
      <w:r w:rsidR="00173CC9" w:rsidRPr="00D72C73">
        <w:rPr>
          <w:rFonts w:ascii="Times New Roman" w:hAnsi="Times New Roman" w:cs="Times New Roman"/>
        </w:rPr>
        <w:t xml:space="preserve"> </w:t>
      </w:r>
      <w:r w:rsidR="00564FA0" w:rsidRPr="00D72C73">
        <w:rPr>
          <w:rFonts w:ascii="Times New Roman" w:hAnsi="Times New Roman" w:cs="Times New Roman"/>
        </w:rPr>
        <w:t xml:space="preserve">an online system that allows parents to </w:t>
      </w:r>
      <w:r w:rsidR="005E43BD" w:rsidRPr="00D72C73">
        <w:rPr>
          <w:rFonts w:ascii="Times New Roman" w:hAnsi="Times New Roman" w:cs="Times New Roman"/>
        </w:rPr>
        <w:t>access important learning messages for their child, whilst at home</w:t>
      </w:r>
      <w:r w:rsidR="00C9654D" w:rsidRPr="00D72C73">
        <w:rPr>
          <w:rFonts w:ascii="Times New Roman" w:hAnsi="Times New Roman" w:cs="Times New Roman"/>
        </w:rPr>
        <w:t xml:space="preserve"> (Chaudhary, 2023)</w:t>
      </w:r>
      <w:r w:rsidR="005E43BD" w:rsidRPr="00D72C73">
        <w:rPr>
          <w:rFonts w:ascii="Times New Roman" w:hAnsi="Times New Roman" w:cs="Times New Roman"/>
        </w:rPr>
        <w:t xml:space="preserve">. </w:t>
      </w:r>
      <w:r w:rsidR="006A6ABB" w:rsidRPr="00D72C73">
        <w:rPr>
          <w:rFonts w:ascii="Times New Roman" w:hAnsi="Times New Roman" w:cs="Times New Roman"/>
        </w:rPr>
        <w:t xml:space="preserve">Class Dojo </w:t>
      </w:r>
      <w:r w:rsidR="00B953DB" w:rsidRPr="00D72C73">
        <w:rPr>
          <w:rFonts w:ascii="Times New Roman" w:hAnsi="Times New Roman" w:cs="Times New Roman"/>
        </w:rPr>
        <w:t xml:space="preserve">allows teachers to provide on-time feedback </w:t>
      </w:r>
      <w:r w:rsidR="000143C4" w:rsidRPr="00D72C73">
        <w:rPr>
          <w:rFonts w:ascii="Times New Roman" w:hAnsi="Times New Roman" w:cs="Times New Roman"/>
        </w:rPr>
        <w:t xml:space="preserve">about students regarding </w:t>
      </w:r>
      <w:r w:rsidR="00FF6FB6" w:rsidRPr="00D72C73">
        <w:rPr>
          <w:rFonts w:ascii="Times New Roman" w:hAnsi="Times New Roman" w:cs="Times New Roman"/>
        </w:rPr>
        <w:t>the</w:t>
      </w:r>
      <w:r w:rsidR="000143C4" w:rsidRPr="00D72C73">
        <w:rPr>
          <w:rFonts w:ascii="Times New Roman" w:hAnsi="Times New Roman" w:cs="Times New Roman"/>
        </w:rPr>
        <w:t xml:space="preserve"> individual or group work that the</w:t>
      </w:r>
      <w:r w:rsidR="00B0110A" w:rsidRPr="00D72C73">
        <w:rPr>
          <w:rFonts w:ascii="Times New Roman" w:hAnsi="Times New Roman" w:cs="Times New Roman"/>
        </w:rPr>
        <w:t xml:space="preserve">y completed in school. </w:t>
      </w:r>
      <w:r w:rsidR="00925CF8" w:rsidRPr="00D72C73">
        <w:rPr>
          <w:rFonts w:ascii="Times New Roman" w:hAnsi="Times New Roman" w:cs="Times New Roman"/>
        </w:rPr>
        <w:t>This method of reward system</w:t>
      </w:r>
      <w:r w:rsidR="00C003DF" w:rsidRPr="00D72C73">
        <w:rPr>
          <w:rFonts w:ascii="Times New Roman" w:hAnsi="Times New Roman" w:cs="Times New Roman"/>
        </w:rPr>
        <w:t xml:space="preserve"> has </w:t>
      </w:r>
      <w:r w:rsidR="00635F97" w:rsidRPr="00D72C73">
        <w:rPr>
          <w:rFonts w:ascii="Times New Roman" w:hAnsi="Times New Roman" w:cs="Times New Roman"/>
        </w:rPr>
        <w:t>been demonstrated to be</w:t>
      </w:r>
      <w:r w:rsidR="00C003DF" w:rsidRPr="00D72C73">
        <w:rPr>
          <w:rFonts w:ascii="Times New Roman" w:hAnsi="Times New Roman" w:cs="Times New Roman"/>
        </w:rPr>
        <w:t xml:space="preserve"> successful</w:t>
      </w:r>
      <w:r w:rsidR="00BB684B" w:rsidRPr="00D72C73">
        <w:rPr>
          <w:rFonts w:ascii="Times New Roman" w:hAnsi="Times New Roman" w:cs="Times New Roman"/>
        </w:rPr>
        <w:t xml:space="preserve"> as it</w:t>
      </w:r>
      <w:r w:rsidR="000A5009" w:rsidRPr="00D72C73">
        <w:rPr>
          <w:rFonts w:ascii="Times New Roman" w:hAnsi="Times New Roman" w:cs="Times New Roman"/>
        </w:rPr>
        <w:t xml:space="preserve"> focuses on motivating students and </w:t>
      </w:r>
      <w:r w:rsidR="0002724D" w:rsidRPr="00D72C73">
        <w:rPr>
          <w:rFonts w:ascii="Times New Roman" w:hAnsi="Times New Roman" w:cs="Times New Roman"/>
        </w:rPr>
        <w:t xml:space="preserve">creating focus </w:t>
      </w:r>
      <w:r w:rsidR="005D2440" w:rsidRPr="00D72C73">
        <w:rPr>
          <w:rFonts w:ascii="Times New Roman" w:hAnsi="Times New Roman" w:cs="Times New Roman"/>
        </w:rPr>
        <w:t xml:space="preserve">by providing feedback on their behaviour and quality of work, whether this is positive or negative, with the students being able to </w:t>
      </w:r>
      <w:r w:rsidR="00AF0726" w:rsidRPr="00D72C73">
        <w:rPr>
          <w:rFonts w:ascii="Times New Roman" w:hAnsi="Times New Roman" w:cs="Times New Roman"/>
        </w:rPr>
        <w:t>visually see the effects their behaviour has via the points they gain for positive consequences or lose for negative consequences</w:t>
      </w:r>
      <w:r w:rsidR="004E5C7D" w:rsidRPr="00D72C73">
        <w:rPr>
          <w:rFonts w:ascii="Times New Roman" w:hAnsi="Times New Roman" w:cs="Times New Roman"/>
        </w:rPr>
        <w:t xml:space="preserve"> (Cetin</w:t>
      </w:r>
      <w:r w:rsidR="002F046F" w:rsidRPr="00D72C73">
        <w:rPr>
          <w:rFonts w:ascii="Times New Roman" w:hAnsi="Times New Roman" w:cs="Times New Roman"/>
        </w:rPr>
        <w:t xml:space="preserve"> &amp; Cetin, 2018)</w:t>
      </w:r>
      <w:r w:rsidR="00AF0726" w:rsidRPr="00D72C73">
        <w:rPr>
          <w:rFonts w:ascii="Times New Roman" w:hAnsi="Times New Roman" w:cs="Times New Roman"/>
        </w:rPr>
        <w:t>.</w:t>
      </w:r>
      <w:r w:rsidR="002F046F" w:rsidRPr="00D72C73">
        <w:rPr>
          <w:rFonts w:ascii="Times New Roman" w:hAnsi="Times New Roman" w:cs="Times New Roman"/>
        </w:rPr>
        <w:t xml:space="preserve"> </w:t>
      </w:r>
      <w:r w:rsidR="00DF69EA" w:rsidRPr="00D72C73">
        <w:rPr>
          <w:rFonts w:ascii="Times New Roman" w:hAnsi="Times New Roman" w:cs="Times New Roman"/>
        </w:rPr>
        <w:t xml:space="preserve">As a result of the instant acknowledgement of the behaviour or work that has been achieved </w:t>
      </w:r>
      <w:r w:rsidR="00DA3598" w:rsidRPr="00D72C73">
        <w:rPr>
          <w:rFonts w:ascii="Times New Roman" w:hAnsi="Times New Roman" w:cs="Times New Roman"/>
        </w:rPr>
        <w:t>students would be able to maintain their engagement better which would further allow teachers to develop a positive and productive classroom learning environment</w:t>
      </w:r>
      <w:r w:rsidR="009B7434" w:rsidRPr="00D72C73">
        <w:rPr>
          <w:rFonts w:ascii="Times New Roman" w:hAnsi="Times New Roman" w:cs="Times New Roman"/>
        </w:rPr>
        <w:t xml:space="preserve">. </w:t>
      </w:r>
      <w:r w:rsidR="0035304E" w:rsidRPr="00D72C73">
        <w:rPr>
          <w:rFonts w:ascii="Times New Roman" w:hAnsi="Times New Roman" w:cs="Times New Roman"/>
        </w:rPr>
        <w:t xml:space="preserve">By using Class Dojo students identified they </w:t>
      </w:r>
      <w:r w:rsidR="0035304E" w:rsidRPr="00D72C73">
        <w:rPr>
          <w:rFonts w:ascii="Times New Roman" w:hAnsi="Times New Roman" w:cs="Times New Roman"/>
        </w:rPr>
        <w:lastRenderedPageBreak/>
        <w:t>were successfully able</w:t>
      </w:r>
      <w:r w:rsidR="001C7886" w:rsidRPr="00D72C73">
        <w:rPr>
          <w:rFonts w:ascii="Times New Roman" w:hAnsi="Times New Roman" w:cs="Times New Roman"/>
        </w:rPr>
        <w:t xml:space="preserve"> to</w:t>
      </w:r>
      <w:r w:rsidR="0035304E" w:rsidRPr="00D72C73">
        <w:rPr>
          <w:rFonts w:ascii="Times New Roman" w:hAnsi="Times New Roman" w:cs="Times New Roman"/>
        </w:rPr>
        <w:t xml:space="preserve"> identify positive behaviours</w:t>
      </w:r>
      <w:r w:rsidR="00D655F7" w:rsidRPr="00D72C73">
        <w:rPr>
          <w:rFonts w:ascii="Times New Roman" w:hAnsi="Times New Roman" w:cs="Times New Roman"/>
        </w:rPr>
        <w:t xml:space="preserve"> that they wanted to work on, hence were able to improve that behaviour</w:t>
      </w:r>
      <w:r w:rsidR="001C7886" w:rsidRPr="00D72C73">
        <w:rPr>
          <w:rFonts w:ascii="Times New Roman" w:hAnsi="Times New Roman" w:cs="Times New Roman"/>
        </w:rPr>
        <w:t>,</w:t>
      </w:r>
      <w:r w:rsidR="00937CD2" w:rsidRPr="00D72C73">
        <w:rPr>
          <w:rFonts w:ascii="Times New Roman" w:hAnsi="Times New Roman" w:cs="Times New Roman"/>
        </w:rPr>
        <w:t xml:space="preserve"> </w:t>
      </w:r>
      <w:r w:rsidR="007B2546" w:rsidRPr="00D72C73">
        <w:rPr>
          <w:rFonts w:ascii="Times New Roman" w:hAnsi="Times New Roman" w:cs="Times New Roman"/>
        </w:rPr>
        <w:t>reinforcing the success that Class Dojo has at teaching behaviours within classrooms</w:t>
      </w:r>
      <w:r w:rsidR="00BC46E8" w:rsidRPr="00D72C73">
        <w:rPr>
          <w:rFonts w:ascii="Times New Roman" w:hAnsi="Times New Roman" w:cs="Times New Roman"/>
        </w:rPr>
        <w:t xml:space="preserve"> (</w:t>
      </w:r>
      <w:proofErr w:type="spellStart"/>
      <w:r w:rsidR="00BC46E8" w:rsidRPr="00D72C73">
        <w:rPr>
          <w:rFonts w:ascii="Times New Roman" w:hAnsi="Times New Roman" w:cs="Times New Roman"/>
        </w:rPr>
        <w:t>Saeger</w:t>
      </w:r>
      <w:proofErr w:type="spellEnd"/>
      <w:r w:rsidR="00BC46E8" w:rsidRPr="00D72C73">
        <w:rPr>
          <w:rFonts w:ascii="Times New Roman" w:hAnsi="Times New Roman" w:cs="Times New Roman"/>
        </w:rPr>
        <w:t>, 2017)</w:t>
      </w:r>
      <w:r w:rsidR="007B2546" w:rsidRPr="00D72C73">
        <w:rPr>
          <w:rFonts w:ascii="Times New Roman" w:hAnsi="Times New Roman" w:cs="Times New Roman"/>
        </w:rPr>
        <w:t>.</w:t>
      </w:r>
      <w:r w:rsidR="00AF0726" w:rsidRPr="00D72C73">
        <w:rPr>
          <w:rFonts w:ascii="Times New Roman" w:hAnsi="Times New Roman" w:cs="Times New Roman"/>
        </w:rPr>
        <w:t xml:space="preserve"> </w:t>
      </w:r>
      <w:r w:rsidR="00910015" w:rsidRPr="00D72C73">
        <w:rPr>
          <w:rFonts w:ascii="Times New Roman" w:hAnsi="Times New Roman" w:cs="Times New Roman"/>
        </w:rPr>
        <w:t>Class Dojo accurately follows the principles of operant conditioning</w:t>
      </w:r>
      <w:r w:rsidR="00F27705" w:rsidRPr="00D72C73">
        <w:rPr>
          <w:rFonts w:ascii="Times New Roman" w:hAnsi="Times New Roman" w:cs="Times New Roman"/>
        </w:rPr>
        <w:t xml:space="preserve">, using positive reinforcement as well </w:t>
      </w:r>
      <w:r w:rsidR="00A774D4" w:rsidRPr="00D72C73">
        <w:rPr>
          <w:rFonts w:ascii="Times New Roman" w:hAnsi="Times New Roman" w:cs="Times New Roman"/>
        </w:rPr>
        <w:t xml:space="preserve">as punishments </w:t>
      </w:r>
      <w:r w:rsidR="00F7426E" w:rsidRPr="00D72C73">
        <w:rPr>
          <w:rFonts w:ascii="Times New Roman" w:hAnsi="Times New Roman" w:cs="Times New Roman"/>
        </w:rPr>
        <w:t>for</w:t>
      </w:r>
      <w:r w:rsidR="00A774D4" w:rsidRPr="00D72C73">
        <w:rPr>
          <w:rFonts w:ascii="Times New Roman" w:hAnsi="Times New Roman" w:cs="Times New Roman"/>
        </w:rPr>
        <w:t xml:space="preserve"> the consequences of the </w:t>
      </w:r>
      <w:r w:rsidR="00B02DA7" w:rsidRPr="00D72C73">
        <w:rPr>
          <w:rFonts w:ascii="Times New Roman" w:hAnsi="Times New Roman" w:cs="Times New Roman"/>
        </w:rPr>
        <w:t>individuals’</w:t>
      </w:r>
      <w:r w:rsidR="00A774D4" w:rsidRPr="00D72C73">
        <w:rPr>
          <w:rFonts w:ascii="Times New Roman" w:hAnsi="Times New Roman" w:cs="Times New Roman"/>
        </w:rPr>
        <w:t xml:space="preserve"> </w:t>
      </w:r>
      <w:r w:rsidR="00F27705" w:rsidRPr="00D72C73">
        <w:rPr>
          <w:rFonts w:ascii="Times New Roman" w:hAnsi="Times New Roman" w:cs="Times New Roman"/>
        </w:rPr>
        <w:t>actions</w:t>
      </w:r>
      <w:r w:rsidR="00641096" w:rsidRPr="00D72C73">
        <w:rPr>
          <w:rFonts w:ascii="Times New Roman" w:hAnsi="Times New Roman" w:cs="Times New Roman"/>
        </w:rPr>
        <w:t xml:space="preserve"> </w:t>
      </w:r>
      <w:r w:rsidR="00F7426E" w:rsidRPr="00D72C73">
        <w:rPr>
          <w:rFonts w:ascii="Times New Roman" w:hAnsi="Times New Roman" w:cs="Times New Roman"/>
        </w:rPr>
        <w:t xml:space="preserve">shown by </w:t>
      </w:r>
      <w:proofErr w:type="spellStart"/>
      <w:r w:rsidR="00F37FBF" w:rsidRPr="00D72C73">
        <w:rPr>
          <w:rFonts w:ascii="Times New Roman" w:hAnsi="Times New Roman" w:cs="Times New Roman"/>
        </w:rPr>
        <w:t>Benhadj</w:t>
      </w:r>
      <w:proofErr w:type="spellEnd"/>
      <w:r w:rsidR="001453AF" w:rsidRPr="00D72C73">
        <w:rPr>
          <w:rFonts w:ascii="Times New Roman" w:hAnsi="Times New Roman" w:cs="Times New Roman"/>
        </w:rPr>
        <w:t xml:space="preserve"> et. al. </w:t>
      </w:r>
      <w:r w:rsidR="00F7426E" w:rsidRPr="00D72C73">
        <w:rPr>
          <w:rFonts w:ascii="Times New Roman" w:hAnsi="Times New Roman" w:cs="Times New Roman"/>
        </w:rPr>
        <w:t>(</w:t>
      </w:r>
      <w:r w:rsidR="001453AF" w:rsidRPr="00D72C73">
        <w:rPr>
          <w:rFonts w:ascii="Times New Roman" w:hAnsi="Times New Roman" w:cs="Times New Roman"/>
        </w:rPr>
        <w:t>2019</w:t>
      </w:r>
      <w:r w:rsidR="00F7426E" w:rsidRPr="00D72C73">
        <w:rPr>
          <w:rFonts w:ascii="Times New Roman" w:hAnsi="Times New Roman" w:cs="Times New Roman"/>
        </w:rPr>
        <w:t>) and</w:t>
      </w:r>
      <w:r w:rsidR="009E3D46" w:rsidRPr="00D72C73">
        <w:rPr>
          <w:rFonts w:ascii="Times New Roman" w:hAnsi="Times New Roman" w:cs="Times New Roman"/>
        </w:rPr>
        <w:t xml:space="preserve"> further supported </w:t>
      </w:r>
      <w:r w:rsidR="004F689F" w:rsidRPr="00D72C73">
        <w:rPr>
          <w:rFonts w:ascii="Times New Roman" w:hAnsi="Times New Roman" w:cs="Times New Roman"/>
        </w:rPr>
        <w:t xml:space="preserve">and reinforced </w:t>
      </w:r>
      <w:r w:rsidR="009E3D46" w:rsidRPr="00D72C73">
        <w:rPr>
          <w:rFonts w:ascii="Times New Roman" w:hAnsi="Times New Roman" w:cs="Times New Roman"/>
        </w:rPr>
        <w:t xml:space="preserve">by </w:t>
      </w:r>
      <w:proofErr w:type="spellStart"/>
      <w:r w:rsidR="009E3D46" w:rsidRPr="00D72C73">
        <w:rPr>
          <w:rFonts w:ascii="Times New Roman" w:hAnsi="Times New Roman" w:cs="Times New Roman"/>
        </w:rPr>
        <w:t>Manolev</w:t>
      </w:r>
      <w:proofErr w:type="spellEnd"/>
      <w:r w:rsidR="009E3D46" w:rsidRPr="00D72C73">
        <w:rPr>
          <w:rFonts w:ascii="Times New Roman" w:hAnsi="Times New Roman" w:cs="Times New Roman"/>
        </w:rPr>
        <w:t xml:space="preserve"> et.al. </w:t>
      </w:r>
      <w:r w:rsidR="004F689F" w:rsidRPr="00D72C73">
        <w:rPr>
          <w:rFonts w:ascii="Times New Roman" w:hAnsi="Times New Roman" w:cs="Times New Roman"/>
        </w:rPr>
        <w:t>(2019)</w:t>
      </w:r>
      <w:r w:rsidR="00F27705" w:rsidRPr="00D72C73">
        <w:rPr>
          <w:rFonts w:ascii="Times New Roman" w:hAnsi="Times New Roman" w:cs="Times New Roman"/>
        </w:rPr>
        <w:t>.</w:t>
      </w:r>
      <w:r w:rsidR="00641096" w:rsidRPr="00D72C73">
        <w:rPr>
          <w:rFonts w:ascii="Times New Roman" w:hAnsi="Times New Roman" w:cs="Times New Roman"/>
        </w:rPr>
        <w:t xml:space="preserve"> Although it does follow the principles of operant conditioning, Class Dojo also expands to accept </w:t>
      </w:r>
      <w:r w:rsidR="0056174C" w:rsidRPr="00D72C73">
        <w:rPr>
          <w:rFonts w:ascii="Times New Roman" w:hAnsi="Times New Roman" w:cs="Times New Roman"/>
        </w:rPr>
        <w:t>group work, something not originally accounted for in the theory</w:t>
      </w:r>
      <w:r w:rsidR="00D14F84" w:rsidRPr="00D72C73">
        <w:rPr>
          <w:rFonts w:ascii="Times New Roman" w:hAnsi="Times New Roman" w:cs="Times New Roman"/>
        </w:rPr>
        <w:t xml:space="preserve">, making Class Dojo </w:t>
      </w:r>
      <w:r w:rsidR="009D004D" w:rsidRPr="00D72C73">
        <w:rPr>
          <w:rFonts w:ascii="Times New Roman" w:hAnsi="Times New Roman" w:cs="Times New Roman"/>
        </w:rPr>
        <w:t>a</w:t>
      </w:r>
      <w:r w:rsidR="00D14F84" w:rsidRPr="00D72C73">
        <w:rPr>
          <w:rFonts w:ascii="Times New Roman" w:hAnsi="Times New Roman" w:cs="Times New Roman"/>
        </w:rPr>
        <w:t xml:space="preserve"> more practical application</w:t>
      </w:r>
      <w:r w:rsidR="00AB1525" w:rsidRPr="00D72C73">
        <w:rPr>
          <w:rFonts w:ascii="Times New Roman" w:hAnsi="Times New Roman" w:cs="Times New Roman"/>
        </w:rPr>
        <w:t xml:space="preserve"> </w:t>
      </w:r>
      <w:r w:rsidR="009D004D" w:rsidRPr="00D72C73">
        <w:rPr>
          <w:rFonts w:ascii="Times New Roman" w:hAnsi="Times New Roman" w:cs="Times New Roman"/>
        </w:rPr>
        <w:t xml:space="preserve">of operant conditioning for education </w:t>
      </w:r>
      <w:r w:rsidR="00AB1525" w:rsidRPr="00D72C73">
        <w:rPr>
          <w:rFonts w:ascii="Times New Roman" w:hAnsi="Times New Roman" w:cs="Times New Roman"/>
        </w:rPr>
        <w:t>(</w:t>
      </w:r>
      <w:proofErr w:type="spellStart"/>
      <w:r w:rsidR="00AB1525" w:rsidRPr="00D72C73">
        <w:rPr>
          <w:rFonts w:ascii="Times New Roman" w:hAnsi="Times New Roman" w:cs="Times New Roman"/>
        </w:rPr>
        <w:t>Dadakhodjaeva</w:t>
      </w:r>
      <w:proofErr w:type="spellEnd"/>
      <w:r w:rsidR="00B02DA7" w:rsidRPr="00D72C73">
        <w:rPr>
          <w:rFonts w:ascii="Times New Roman" w:hAnsi="Times New Roman" w:cs="Times New Roman"/>
        </w:rPr>
        <w:t>, 2017)</w:t>
      </w:r>
      <w:r w:rsidR="00D14F84" w:rsidRPr="00D72C73">
        <w:rPr>
          <w:rFonts w:ascii="Times New Roman" w:hAnsi="Times New Roman" w:cs="Times New Roman"/>
        </w:rPr>
        <w:t xml:space="preserve">. </w:t>
      </w:r>
      <w:r w:rsidR="00C06BAB" w:rsidRPr="00D72C73">
        <w:rPr>
          <w:rFonts w:ascii="Times New Roman" w:hAnsi="Times New Roman" w:cs="Times New Roman"/>
        </w:rPr>
        <w:t>Despite this</w:t>
      </w:r>
      <w:r w:rsidR="00DE0CB4" w:rsidRPr="00D72C73">
        <w:rPr>
          <w:rFonts w:ascii="Times New Roman" w:hAnsi="Times New Roman" w:cs="Times New Roman"/>
        </w:rPr>
        <w:t>, Class Dojo uses only online methods of rewarding or punishing students</w:t>
      </w:r>
      <w:r w:rsidR="00A105CB" w:rsidRPr="00D72C73">
        <w:rPr>
          <w:rFonts w:ascii="Times New Roman" w:hAnsi="Times New Roman" w:cs="Times New Roman"/>
        </w:rPr>
        <w:t xml:space="preserve">, </w:t>
      </w:r>
      <w:r w:rsidR="00647734" w:rsidRPr="00D72C73">
        <w:rPr>
          <w:rFonts w:ascii="Times New Roman" w:hAnsi="Times New Roman" w:cs="Times New Roman"/>
        </w:rPr>
        <w:t>creating the suggestion that they are not accessible to all students</w:t>
      </w:r>
      <w:r w:rsidR="00771460" w:rsidRPr="00D72C73">
        <w:rPr>
          <w:rFonts w:ascii="Times New Roman" w:hAnsi="Times New Roman" w:cs="Times New Roman"/>
        </w:rPr>
        <w:t>, as some may not have internet access</w:t>
      </w:r>
      <w:r w:rsidR="000234F9" w:rsidRPr="00D72C73">
        <w:rPr>
          <w:rFonts w:ascii="Times New Roman" w:hAnsi="Times New Roman" w:cs="Times New Roman"/>
        </w:rPr>
        <w:t>,</w:t>
      </w:r>
      <w:r w:rsidR="005A730A" w:rsidRPr="00D72C73">
        <w:rPr>
          <w:rFonts w:ascii="Times New Roman" w:hAnsi="Times New Roman" w:cs="Times New Roman"/>
        </w:rPr>
        <w:t xml:space="preserve"> </w:t>
      </w:r>
      <w:r w:rsidR="00280FA0" w:rsidRPr="00D72C73">
        <w:rPr>
          <w:rFonts w:ascii="Times New Roman" w:hAnsi="Times New Roman" w:cs="Times New Roman"/>
        </w:rPr>
        <w:t>and</w:t>
      </w:r>
      <w:r w:rsidR="00647734" w:rsidRPr="00D72C73">
        <w:rPr>
          <w:rFonts w:ascii="Times New Roman" w:hAnsi="Times New Roman" w:cs="Times New Roman"/>
        </w:rPr>
        <w:t xml:space="preserve"> that th</w:t>
      </w:r>
      <w:r w:rsidR="00280FA0" w:rsidRPr="00D72C73">
        <w:rPr>
          <w:rFonts w:ascii="Times New Roman" w:hAnsi="Times New Roman" w:cs="Times New Roman"/>
        </w:rPr>
        <w:t xml:space="preserve">is </w:t>
      </w:r>
      <w:r w:rsidR="0091704B" w:rsidRPr="00D72C73">
        <w:rPr>
          <w:rFonts w:ascii="Times New Roman" w:hAnsi="Times New Roman" w:cs="Times New Roman"/>
        </w:rPr>
        <w:t>method</w:t>
      </w:r>
      <w:r w:rsidR="00647734" w:rsidRPr="00D72C73">
        <w:rPr>
          <w:rFonts w:ascii="Times New Roman" w:hAnsi="Times New Roman" w:cs="Times New Roman"/>
        </w:rPr>
        <w:t xml:space="preserve"> may not </w:t>
      </w:r>
      <w:r w:rsidR="0091704B" w:rsidRPr="00D72C73">
        <w:rPr>
          <w:rFonts w:ascii="Times New Roman" w:hAnsi="Times New Roman" w:cs="Times New Roman"/>
        </w:rPr>
        <w:t>have</w:t>
      </w:r>
      <w:r w:rsidR="000234F9" w:rsidRPr="00D72C73">
        <w:rPr>
          <w:rFonts w:ascii="Times New Roman" w:hAnsi="Times New Roman" w:cs="Times New Roman"/>
        </w:rPr>
        <w:t xml:space="preserve"> the</w:t>
      </w:r>
      <w:r w:rsidR="00647734" w:rsidRPr="00D72C73">
        <w:rPr>
          <w:rFonts w:ascii="Times New Roman" w:hAnsi="Times New Roman" w:cs="Times New Roman"/>
        </w:rPr>
        <w:t xml:space="preserve"> same </w:t>
      </w:r>
      <w:r w:rsidR="00FF6FB6" w:rsidRPr="00D72C73">
        <w:rPr>
          <w:rFonts w:ascii="Times New Roman" w:hAnsi="Times New Roman" w:cs="Times New Roman"/>
        </w:rPr>
        <w:t>effect</w:t>
      </w:r>
      <w:r w:rsidR="000234F9" w:rsidRPr="00D72C73">
        <w:rPr>
          <w:rFonts w:ascii="Times New Roman" w:hAnsi="Times New Roman" w:cs="Times New Roman"/>
        </w:rPr>
        <w:t xml:space="preserve"> </w:t>
      </w:r>
      <w:r w:rsidR="005A730A" w:rsidRPr="00D72C73">
        <w:rPr>
          <w:rFonts w:ascii="Times New Roman" w:hAnsi="Times New Roman" w:cs="Times New Roman"/>
        </w:rPr>
        <w:t>a physical reward or punishment</w:t>
      </w:r>
      <w:r w:rsidR="00E94742" w:rsidRPr="00D72C73">
        <w:rPr>
          <w:rFonts w:ascii="Times New Roman" w:hAnsi="Times New Roman" w:cs="Times New Roman"/>
        </w:rPr>
        <w:t xml:space="preserve"> may</w:t>
      </w:r>
      <w:r w:rsidR="000234F9" w:rsidRPr="00D72C73">
        <w:rPr>
          <w:rFonts w:ascii="Times New Roman" w:hAnsi="Times New Roman" w:cs="Times New Roman"/>
        </w:rPr>
        <w:t xml:space="preserve"> have</w:t>
      </w:r>
      <w:r w:rsidR="00E94742" w:rsidRPr="00D72C73">
        <w:rPr>
          <w:rFonts w:ascii="Times New Roman" w:hAnsi="Times New Roman" w:cs="Times New Roman"/>
        </w:rPr>
        <w:t>, like shown in the operant conditioning theory</w:t>
      </w:r>
      <w:r w:rsidR="008E09D1" w:rsidRPr="00D72C73">
        <w:rPr>
          <w:rFonts w:ascii="Times New Roman" w:hAnsi="Times New Roman" w:cs="Times New Roman"/>
        </w:rPr>
        <w:t xml:space="preserve"> (</w:t>
      </w:r>
      <w:r w:rsidR="00630869" w:rsidRPr="00D72C73">
        <w:rPr>
          <w:rFonts w:ascii="Times New Roman" w:hAnsi="Times New Roman" w:cs="Times New Roman"/>
        </w:rPr>
        <w:t>Hamdani et. al., 2020)</w:t>
      </w:r>
      <w:r w:rsidR="005A730A" w:rsidRPr="00D72C73">
        <w:rPr>
          <w:rFonts w:ascii="Times New Roman" w:hAnsi="Times New Roman" w:cs="Times New Roman"/>
        </w:rPr>
        <w:t xml:space="preserve">. </w:t>
      </w:r>
      <w:r w:rsidR="00E94742" w:rsidRPr="00D72C73">
        <w:rPr>
          <w:rFonts w:ascii="Times New Roman" w:hAnsi="Times New Roman" w:cs="Times New Roman"/>
        </w:rPr>
        <w:t>This</w:t>
      </w:r>
      <w:r w:rsidR="00FF6FB6" w:rsidRPr="00D72C73">
        <w:rPr>
          <w:rFonts w:ascii="Times New Roman" w:hAnsi="Times New Roman" w:cs="Times New Roman"/>
        </w:rPr>
        <w:t>, therefore,</w:t>
      </w:r>
      <w:r w:rsidR="00E94742" w:rsidRPr="00D72C73">
        <w:rPr>
          <w:rFonts w:ascii="Times New Roman" w:hAnsi="Times New Roman" w:cs="Times New Roman"/>
        </w:rPr>
        <w:t xml:space="preserve"> suggests that Class Dojo can be an effective tool inside the classroom, particularly </w:t>
      </w:r>
      <w:r w:rsidR="001D5063" w:rsidRPr="00D72C73">
        <w:rPr>
          <w:rFonts w:ascii="Times New Roman" w:hAnsi="Times New Roman" w:cs="Times New Roman"/>
        </w:rPr>
        <w:t>in</w:t>
      </w:r>
      <w:r w:rsidR="00E94742" w:rsidRPr="00D72C73">
        <w:rPr>
          <w:rFonts w:ascii="Times New Roman" w:hAnsi="Times New Roman" w:cs="Times New Roman"/>
        </w:rPr>
        <w:t xml:space="preserve"> motivating students to alter their behaviour</w:t>
      </w:r>
      <w:r w:rsidR="000C4A20" w:rsidRPr="00D72C73">
        <w:rPr>
          <w:rFonts w:ascii="Times New Roman" w:hAnsi="Times New Roman" w:cs="Times New Roman"/>
        </w:rPr>
        <w:t xml:space="preserve"> as it clearly follows the principles of operant conditioning in an online manner. H</w:t>
      </w:r>
      <w:r w:rsidR="00E94742" w:rsidRPr="00D72C73">
        <w:rPr>
          <w:rFonts w:ascii="Times New Roman" w:hAnsi="Times New Roman" w:cs="Times New Roman"/>
        </w:rPr>
        <w:t xml:space="preserve">owever, it may not be accessible </w:t>
      </w:r>
      <w:r w:rsidR="00724C0C" w:rsidRPr="00D72C73">
        <w:rPr>
          <w:rFonts w:ascii="Times New Roman" w:hAnsi="Times New Roman" w:cs="Times New Roman"/>
        </w:rPr>
        <w:t>for every student and as such accommodations would need to be made</w:t>
      </w:r>
      <w:r w:rsidR="00771460" w:rsidRPr="00D72C73">
        <w:rPr>
          <w:rFonts w:ascii="Times New Roman" w:hAnsi="Times New Roman" w:cs="Times New Roman"/>
        </w:rPr>
        <w:t>.</w:t>
      </w:r>
    </w:p>
    <w:p w14:paraId="6BB09CAF" w14:textId="6D51F905" w:rsidR="002000CD" w:rsidRPr="00D72C73" w:rsidRDefault="001453AF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>One other educational behaviour tool</w:t>
      </w:r>
      <w:r w:rsidR="0071407C" w:rsidRPr="00D72C73">
        <w:rPr>
          <w:rFonts w:ascii="Times New Roman" w:hAnsi="Times New Roman" w:cs="Times New Roman"/>
        </w:rPr>
        <w:t xml:space="preserve"> is </w:t>
      </w:r>
      <w:r w:rsidR="0036529B" w:rsidRPr="00D72C73">
        <w:rPr>
          <w:rFonts w:ascii="Times New Roman" w:hAnsi="Times New Roman" w:cs="Times New Roman"/>
        </w:rPr>
        <w:t xml:space="preserve">having </w:t>
      </w:r>
      <w:r w:rsidR="00CA209D" w:rsidRPr="00D72C73">
        <w:rPr>
          <w:rFonts w:ascii="Times New Roman" w:hAnsi="Times New Roman" w:cs="Times New Roman"/>
        </w:rPr>
        <w:t>B</w:t>
      </w:r>
      <w:r w:rsidR="00CF6122" w:rsidRPr="00D72C73">
        <w:rPr>
          <w:rFonts w:ascii="Times New Roman" w:hAnsi="Times New Roman" w:cs="Times New Roman"/>
        </w:rPr>
        <w:t xml:space="preserve">ehavioural </w:t>
      </w:r>
      <w:r w:rsidR="00CA209D" w:rsidRPr="00D72C73">
        <w:rPr>
          <w:rFonts w:ascii="Times New Roman" w:hAnsi="Times New Roman" w:cs="Times New Roman"/>
        </w:rPr>
        <w:t>M</w:t>
      </w:r>
      <w:r w:rsidR="00CF6122" w:rsidRPr="00D72C73">
        <w:rPr>
          <w:rFonts w:ascii="Times New Roman" w:hAnsi="Times New Roman" w:cs="Times New Roman"/>
        </w:rPr>
        <w:t xml:space="preserve">anagement </w:t>
      </w:r>
      <w:r w:rsidR="00CA209D" w:rsidRPr="00D72C73">
        <w:rPr>
          <w:rFonts w:ascii="Times New Roman" w:hAnsi="Times New Roman" w:cs="Times New Roman"/>
        </w:rPr>
        <w:t>C</w:t>
      </w:r>
      <w:r w:rsidR="00CF6122" w:rsidRPr="00D72C73">
        <w:rPr>
          <w:rFonts w:ascii="Times New Roman" w:hAnsi="Times New Roman" w:cs="Times New Roman"/>
        </w:rPr>
        <w:t>harts</w:t>
      </w:r>
      <w:r w:rsidR="00600537" w:rsidRPr="00D72C73">
        <w:rPr>
          <w:rFonts w:ascii="Times New Roman" w:hAnsi="Times New Roman" w:cs="Times New Roman"/>
        </w:rPr>
        <w:t xml:space="preserve"> including </w:t>
      </w:r>
      <w:r w:rsidR="0036529B" w:rsidRPr="00D72C73">
        <w:rPr>
          <w:rFonts w:ascii="Times New Roman" w:hAnsi="Times New Roman" w:cs="Times New Roman"/>
        </w:rPr>
        <w:t>physical reminders to demonstrate when good behaviour or work has been achieved. These can come in many forms, the most popular being star charts</w:t>
      </w:r>
      <w:r w:rsidR="003D5AA3" w:rsidRPr="00D72C73">
        <w:rPr>
          <w:rFonts w:ascii="Times New Roman" w:hAnsi="Times New Roman" w:cs="Times New Roman"/>
        </w:rPr>
        <w:t xml:space="preserve">, with each </w:t>
      </w:r>
      <w:r w:rsidR="00630B49" w:rsidRPr="00D72C73">
        <w:rPr>
          <w:rFonts w:ascii="Times New Roman" w:hAnsi="Times New Roman" w:cs="Times New Roman"/>
        </w:rPr>
        <w:t xml:space="preserve">star </w:t>
      </w:r>
      <w:r w:rsidR="003D5AA3" w:rsidRPr="00D72C73">
        <w:rPr>
          <w:rFonts w:ascii="Times New Roman" w:hAnsi="Times New Roman" w:cs="Times New Roman"/>
        </w:rPr>
        <w:t>sticker r</w:t>
      </w:r>
      <w:r w:rsidR="00630B49" w:rsidRPr="00D72C73">
        <w:rPr>
          <w:rFonts w:ascii="Times New Roman" w:hAnsi="Times New Roman" w:cs="Times New Roman"/>
        </w:rPr>
        <w:t>e</w:t>
      </w:r>
      <w:r w:rsidR="003D5AA3" w:rsidRPr="00D72C73">
        <w:rPr>
          <w:rFonts w:ascii="Times New Roman" w:hAnsi="Times New Roman" w:cs="Times New Roman"/>
        </w:rPr>
        <w:t>presenting a positive reward for a student</w:t>
      </w:r>
      <w:r w:rsidR="00AB4D1B" w:rsidRPr="00D72C73">
        <w:rPr>
          <w:rFonts w:ascii="Times New Roman" w:hAnsi="Times New Roman" w:cs="Times New Roman"/>
        </w:rPr>
        <w:t xml:space="preserve">, particularly used </w:t>
      </w:r>
      <w:r w:rsidR="009E1C41" w:rsidRPr="00D72C73">
        <w:rPr>
          <w:rFonts w:ascii="Times New Roman" w:hAnsi="Times New Roman" w:cs="Times New Roman"/>
        </w:rPr>
        <w:t>among</w:t>
      </w:r>
      <w:r w:rsidR="00AB4D1B" w:rsidRPr="00D72C73">
        <w:rPr>
          <w:rFonts w:ascii="Times New Roman" w:hAnsi="Times New Roman" w:cs="Times New Roman"/>
        </w:rPr>
        <w:t xml:space="preserve"> primary school children</w:t>
      </w:r>
      <w:r w:rsidR="008400DB" w:rsidRPr="00D72C73">
        <w:rPr>
          <w:rFonts w:ascii="Times New Roman" w:hAnsi="Times New Roman" w:cs="Times New Roman"/>
        </w:rPr>
        <w:t xml:space="preserve"> (Meadow Hall</w:t>
      </w:r>
      <w:r w:rsidR="00791974" w:rsidRPr="00D72C73">
        <w:rPr>
          <w:rFonts w:ascii="Times New Roman" w:hAnsi="Times New Roman" w:cs="Times New Roman"/>
        </w:rPr>
        <w:t>, 2017)</w:t>
      </w:r>
      <w:r w:rsidR="003D5AA3" w:rsidRPr="00D72C73">
        <w:rPr>
          <w:rFonts w:ascii="Times New Roman" w:hAnsi="Times New Roman" w:cs="Times New Roman"/>
        </w:rPr>
        <w:t xml:space="preserve">. </w:t>
      </w:r>
      <w:r w:rsidR="00B747A3" w:rsidRPr="00D72C73">
        <w:rPr>
          <w:rFonts w:ascii="Times New Roman" w:hAnsi="Times New Roman" w:cs="Times New Roman"/>
        </w:rPr>
        <w:t xml:space="preserve">By having a small reward </w:t>
      </w:r>
      <w:r w:rsidR="001C053B" w:rsidRPr="00D72C73">
        <w:rPr>
          <w:rFonts w:ascii="Times New Roman" w:hAnsi="Times New Roman" w:cs="Times New Roman"/>
        </w:rPr>
        <w:t xml:space="preserve">students can understand what is expected of them and what they need to do </w:t>
      </w:r>
      <w:r w:rsidR="00345ED3" w:rsidRPr="00D72C73">
        <w:rPr>
          <w:rFonts w:ascii="Times New Roman" w:hAnsi="Times New Roman" w:cs="Times New Roman"/>
        </w:rPr>
        <w:t>to</w:t>
      </w:r>
      <w:r w:rsidR="001C053B" w:rsidRPr="00D72C73">
        <w:rPr>
          <w:rFonts w:ascii="Times New Roman" w:hAnsi="Times New Roman" w:cs="Times New Roman"/>
        </w:rPr>
        <w:t xml:space="preserve"> receive the reward</w:t>
      </w:r>
      <w:r w:rsidR="006D041C" w:rsidRPr="00D72C73">
        <w:rPr>
          <w:rFonts w:ascii="Times New Roman" w:hAnsi="Times New Roman" w:cs="Times New Roman"/>
        </w:rPr>
        <w:t>.</w:t>
      </w:r>
      <w:r w:rsidR="001C053B" w:rsidRPr="00D72C73">
        <w:rPr>
          <w:rFonts w:ascii="Times New Roman" w:hAnsi="Times New Roman" w:cs="Times New Roman"/>
        </w:rPr>
        <w:t xml:space="preserve"> </w:t>
      </w:r>
      <w:r w:rsidR="006D041C" w:rsidRPr="00D72C73">
        <w:rPr>
          <w:rFonts w:ascii="Times New Roman" w:hAnsi="Times New Roman" w:cs="Times New Roman"/>
        </w:rPr>
        <w:t>H</w:t>
      </w:r>
      <w:r w:rsidR="001C053B" w:rsidRPr="00D72C73">
        <w:rPr>
          <w:rFonts w:ascii="Times New Roman" w:hAnsi="Times New Roman" w:cs="Times New Roman"/>
        </w:rPr>
        <w:t xml:space="preserve">owever, in order to keep the interest of the child, the end reward must </w:t>
      </w:r>
      <w:r w:rsidR="0091252F" w:rsidRPr="00D72C73">
        <w:rPr>
          <w:rFonts w:ascii="Times New Roman" w:hAnsi="Times New Roman" w:cs="Times New Roman"/>
        </w:rPr>
        <w:t>interest</w:t>
      </w:r>
      <w:r w:rsidR="001C053B" w:rsidRPr="00D72C73">
        <w:rPr>
          <w:rFonts w:ascii="Times New Roman" w:hAnsi="Times New Roman" w:cs="Times New Roman"/>
        </w:rPr>
        <w:t xml:space="preserve"> the student and should hence be </w:t>
      </w:r>
      <w:r w:rsidR="00064BA7" w:rsidRPr="00D72C73">
        <w:rPr>
          <w:rFonts w:ascii="Times New Roman" w:hAnsi="Times New Roman" w:cs="Times New Roman"/>
        </w:rPr>
        <w:t>selected on an individual basis</w:t>
      </w:r>
      <w:r w:rsidR="002B355A" w:rsidRPr="00D72C73">
        <w:rPr>
          <w:rFonts w:ascii="Times New Roman" w:hAnsi="Times New Roman" w:cs="Times New Roman"/>
        </w:rPr>
        <w:t xml:space="preserve"> </w:t>
      </w:r>
      <w:r w:rsidR="0076341F" w:rsidRPr="00D72C73">
        <w:rPr>
          <w:rFonts w:ascii="Times New Roman" w:hAnsi="Times New Roman" w:cs="Times New Roman"/>
        </w:rPr>
        <w:t>regarding</w:t>
      </w:r>
      <w:r w:rsidR="002B355A" w:rsidRPr="00D72C73">
        <w:rPr>
          <w:rFonts w:ascii="Times New Roman" w:hAnsi="Times New Roman" w:cs="Times New Roman"/>
        </w:rPr>
        <w:t xml:space="preserve"> the intellectual capability of the child</w:t>
      </w:r>
      <w:r w:rsidR="0076341F" w:rsidRPr="00D72C73">
        <w:rPr>
          <w:rFonts w:ascii="Times New Roman" w:hAnsi="Times New Roman" w:cs="Times New Roman"/>
        </w:rPr>
        <w:t xml:space="preserve"> also</w:t>
      </w:r>
      <w:r w:rsidR="00BB7DFA" w:rsidRPr="00D72C73">
        <w:rPr>
          <w:rFonts w:ascii="Times New Roman" w:hAnsi="Times New Roman" w:cs="Times New Roman"/>
        </w:rPr>
        <w:t>,</w:t>
      </w:r>
      <w:r w:rsidR="002B355A" w:rsidRPr="00D72C73">
        <w:rPr>
          <w:rFonts w:ascii="Times New Roman" w:hAnsi="Times New Roman" w:cs="Times New Roman"/>
        </w:rPr>
        <w:t xml:space="preserve"> to </w:t>
      </w:r>
      <w:r w:rsidR="003B237C" w:rsidRPr="00D72C73">
        <w:rPr>
          <w:rFonts w:ascii="Times New Roman" w:hAnsi="Times New Roman" w:cs="Times New Roman"/>
        </w:rPr>
        <w:t>ensure</w:t>
      </w:r>
      <w:r w:rsidR="002B355A" w:rsidRPr="00D72C73">
        <w:rPr>
          <w:rFonts w:ascii="Times New Roman" w:hAnsi="Times New Roman" w:cs="Times New Roman"/>
        </w:rPr>
        <w:t xml:space="preserve"> realistic goals are set,</w:t>
      </w:r>
      <w:r w:rsidR="0076341F" w:rsidRPr="00D72C73">
        <w:rPr>
          <w:rFonts w:ascii="Times New Roman" w:hAnsi="Times New Roman" w:cs="Times New Roman"/>
        </w:rPr>
        <w:t xml:space="preserve"> allowing </w:t>
      </w:r>
      <w:r w:rsidR="002B355A" w:rsidRPr="00D72C73">
        <w:rPr>
          <w:rFonts w:ascii="Times New Roman" w:hAnsi="Times New Roman" w:cs="Times New Roman"/>
        </w:rPr>
        <w:t xml:space="preserve">the student </w:t>
      </w:r>
      <w:r w:rsidR="0076341F" w:rsidRPr="00D72C73">
        <w:rPr>
          <w:rFonts w:ascii="Times New Roman" w:hAnsi="Times New Roman" w:cs="Times New Roman"/>
        </w:rPr>
        <w:t>to have</w:t>
      </w:r>
      <w:r w:rsidR="002B355A" w:rsidRPr="00D72C73">
        <w:rPr>
          <w:rFonts w:ascii="Times New Roman" w:hAnsi="Times New Roman" w:cs="Times New Roman"/>
        </w:rPr>
        <w:t xml:space="preserve"> the best chance at success</w:t>
      </w:r>
      <w:r w:rsidR="003D40D2" w:rsidRPr="00D72C73">
        <w:rPr>
          <w:rFonts w:ascii="Times New Roman" w:hAnsi="Times New Roman" w:cs="Times New Roman"/>
        </w:rPr>
        <w:t xml:space="preserve"> </w:t>
      </w:r>
      <w:r w:rsidR="00064BA7" w:rsidRPr="00D72C73">
        <w:rPr>
          <w:rFonts w:ascii="Times New Roman" w:hAnsi="Times New Roman" w:cs="Times New Roman"/>
        </w:rPr>
        <w:t>(</w:t>
      </w:r>
      <w:r w:rsidR="003D40D2" w:rsidRPr="00D72C73">
        <w:rPr>
          <w:rFonts w:ascii="Times New Roman" w:hAnsi="Times New Roman" w:cs="Times New Roman"/>
        </w:rPr>
        <w:t xml:space="preserve">Laver-Bradbury et. al., </w:t>
      </w:r>
      <w:r w:rsidR="0033230D" w:rsidRPr="00D72C73">
        <w:rPr>
          <w:rFonts w:ascii="Times New Roman" w:hAnsi="Times New Roman" w:cs="Times New Roman"/>
        </w:rPr>
        <w:t>2021)</w:t>
      </w:r>
      <w:r w:rsidR="00154D52" w:rsidRPr="00D72C73">
        <w:rPr>
          <w:rFonts w:ascii="Times New Roman" w:hAnsi="Times New Roman" w:cs="Times New Roman"/>
        </w:rPr>
        <w:t xml:space="preserve">. </w:t>
      </w:r>
      <w:r w:rsidR="00D967D9" w:rsidRPr="00D72C73">
        <w:rPr>
          <w:rFonts w:ascii="Times New Roman" w:hAnsi="Times New Roman" w:cs="Times New Roman"/>
        </w:rPr>
        <w:t xml:space="preserve">By using </w:t>
      </w:r>
      <w:r w:rsidR="00DD659F" w:rsidRPr="00D72C73">
        <w:rPr>
          <w:rFonts w:ascii="Times New Roman" w:hAnsi="Times New Roman" w:cs="Times New Roman"/>
        </w:rPr>
        <w:t xml:space="preserve">behavioural management charts, </w:t>
      </w:r>
      <w:r w:rsidR="00C74DBB" w:rsidRPr="00D72C73">
        <w:rPr>
          <w:rFonts w:ascii="Times New Roman" w:hAnsi="Times New Roman" w:cs="Times New Roman"/>
        </w:rPr>
        <w:t>star ch</w:t>
      </w:r>
      <w:r w:rsidR="00DD659F" w:rsidRPr="00D72C73">
        <w:rPr>
          <w:rFonts w:ascii="Times New Roman" w:hAnsi="Times New Roman" w:cs="Times New Roman"/>
        </w:rPr>
        <w:t>arts in particular</w:t>
      </w:r>
      <w:r w:rsidR="00C74DBB" w:rsidRPr="00D72C73">
        <w:rPr>
          <w:rFonts w:ascii="Times New Roman" w:hAnsi="Times New Roman" w:cs="Times New Roman"/>
        </w:rPr>
        <w:t xml:space="preserve">, an </w:t>
      </w:r>
      <w:r w:rsidR="00607AA4" w:rsidRPr="00D72C73">
        <w:rPr>
          <w:rFonts w:ascii="Times New Roman" w:hAnsi="Times New Roman" w:cs="Times New Roman"/>
        </w:rPr>
        <w:t>understanding</w:t>
      </w:r>
      <w:r w:rsidR="00C74DBB" w:rsidRPr="00D72C73">
        <w:rPr>
          <w:rFonts w:ascii="Times New Roman" w:hAnsi="Times New Roman" w:cs="Times New Roman"/>
        </w:rPr>
        <w:t xml:space="preserve"> </w:t>
      </w:r>
      <w:r w:rsidR="00607AA4" w:rsidRPr="00D72C73">
        <w:rPr>
          <w:rFonts w:ascii="Times New Roman" w:hAnsi="Times New Roman" w:cs="Times New Roman"/>
        </w:rPr>
        <w:t>o</w:t>
      </w:r>
      <w:r w:rsidR="00C74DBB" w:rsidRPr="00D72C73">
        <w:rPr>
          <w:rFonts w:ascii="Times New Roman" w:hAnsi="Times New Roman" w:cs="Times New Roman"/>
        </w:rPr>
        <w:t>f the principles of operant conditioning can be seen, however</w:t>
      </w:r>
      <w:r w:rsidR="008A147E" w:rsidRPr="00D72C73">
        <w:rPr>
          <w:rFonts w:ascii="Times New Roman" w:hAnsi="Times New Roman" w:cs="Times New Roman"/>
        </w:rPr>
        <w:t xml:space="preserve">, they are not always used in the correct manner. </w:t>
      </w:r>
      <w:r w:rsidR="005A3168" w:rsidRPr="00D72C73">
        <w:rPr>
          <w:rFonts w:ascii="Times New Roman" w:hAnsi="Times New Roman" w:cs="Times New Roman"/>
        </w:rPr>
        <w:t xml:space="preserve">Although the star charts provide a reward for desirable behaviour, they do not present consequences for </w:t>
      </w:r>
      <w:r w:rsidR="00E551CC" w:rsidRPr="00D72C73">
        <w:rPr>
          <w:rFonts w:ascii="Times New Roman" w:hAnsi="Times New Roman" w:cs="Times New Roman"/>
        </w:rPr>
        <w:t xml:space="preserve">undesirable </w:t>
      </w:r>
      <w:r w:rsidR="00607AA4" w:rsidRPr="00D72C73">
        <w:rPr>
          <w:rFonts w:ascii="Times New Roman" w:hAnsi="Times New Roman" w:cs="Times New Roman"/>
        </w:rPr>
        <w:t>behaviour</w:t>
      </w:r>
      <w:r w:rsidR="001D1E27" w:rsidRPr="00D72C73">
        <w:rPr>
          <w:rFonts w:ascii="Times New Roman" w:hAnsi="Times New Roman" w:cs="Times New Roman"/>
        </w:rPr>
        <w:t xml:space="preserve"> (</w:t>
      </w:r>
      <w:proofErr w:type="spellStart"/>
      <w:r w:rsidR="001D1E27" w:rsidRPr="00D72C73">
        <w:rPr>
          <w:rFonts w:ascii="Times New Roman" w:hAnsi="Times New Roman" w:cs="Times New Roman"/>
        </w:rPr>
        <w:t>Venketsamy</w:t>
      </w:r>
      <w:proofErr w:type="spellEnd"/>
      <w:r w:rsidR="001D1E27" w:rsidRPr="00D72C73">
        <w:rPr>
          <w:rFonts w:ascii="Times New Roman" w:hAnsi="Times New Roman" w:cs="Times New Roman"/>
        </w:rPr>
        <w:t xml:space="preserve"> et. al., 2020). </w:t>
      </w:r>
      <w:r w:rsidR="00D3641B" w:rsidRPr="00D72C73">
        <w:rPr>
          <w:rFonts w:ascii="Times New Roman" w:hAnsi="Times New Roman" w:cs="Times New Roman"/>
        </w:rPr>
        <w:t xml:space="preserve">As a result of the </w:t>
      </w:r>
      <w:r w:rsidR="00DF2D45" w:rsidRPr="00D72C73">
        <w:rPr>
          <w:rFonts w:ascii="Times New Roman" w:hAnsi="Times New Roman" w:cs="Times New Roman"/>
        </w:rPr>
        <w:t>negative behaviours not being recorded, there is also the missed opportunity for finding the level of support a student may need, meaning the</w:t>
      </w:r>
      <w:r w:rsidR="00CE0DF1" w:rsidRPr="00D72C73">
        <w:rPr>
          <w:rFonts w:ascii="Times New Roman" w:hAnsi="Times New Roman" w:cs="Times New Roman"/>
        </w:rPr>
        <w:t>ir misbehaviour would not be understood as anything other than bad behaviour</w:t>
      </w:r>
      <w:r w:rsidR="008A492B" w:rsidRPr="00D72C73">
        <w:rPr>
          <w:rFonts w:ascii="Times New Roman" w:hAnsi="Times New Roman" w:cs="Times New Roman"/>
        </w:rPr>
        <w:t xml:space="preserve"> (</w:t>
      </w:r>
      <w:proofErr w:type="spellStart"/>
      <w:r w:rsidR="000827AC" w:rsidRPr="00D72C73">
        <w:rPr>
          <w:rFonts w:ascii="Times New Roman" w:hAnsi="Times New Roman" w:cs="Times New Roman"/>
        </w:rPr>
        <w:t>Krach</w:t>
      </w:r>
      <w:proofErr w:type="spellEnd"/>
      <w:r w:rsidR="000827AC" w:rsidRPr="00D72C73">
        <w:rPr>
          <w:rFonts w:ascii="Times New Roman" w:hAnsi="Times New Roman" w:cs="Times New Roman"/>
        </w:rPr>
        <w:t xml:space="preserve"> et. al., 2016)</w:t>
      </w:r>
      <w:r w:rsidR="008A492B" w:rsidRPr="00D72C73">
        <w:rPr>
          <w:rFonts w:ascii="Times New Roman" w:hAnsi="Times New Roman" w:cs="Times New Roman"/>
        </w:rPr>
        <w:t>.</w:t>
      </w:r>
      <w:r w:rsidR="000827AC" w:rsidRPr="00D72C73">
        <w:rPr>
          <w:rFonts w:ascii="Times New Roman" w:hAnsi="Times New Roman" w:cs="Times New Roman"/>
        </w:rPr>
        <w:t xml:space="preserve"> </w:t>
      </w:r>
      <w:r w:rsidR="002733EF" w:rsidRPr="00D72C73">
        <w:rPr>
          <w:rFonts w:ascii="Times New Roman" w:hAnsi="Times New Roman" w:cs="Times New Roman"/>
        </w:rPr>
        <w:t xml:space="preserve">Despite this, the act of visually seeing </w:t>
      </w:r>
      <w:r w:rsidR="00423437" w:rsidRPr="00D72C73">
        <w:rPr>
          <w:rFonts w:ascii="Times New Roman" w:hAnsi="Times New Roman" w:cs="Times New Roman"/>
        </w:rPr>
        <w:t>a marker that represents good behaviour can be a successful motivator for many students, including those with additional learning needs</w:t>
      </w:r>
      <w:r w:rsidR="005D3D4D" w:rsidRPr="00D72C73">
        <w:rPr>
          <w:rFonts w:ascii="Times New Roman" w:hAnsi="Times New Roman" w:cs="Times New Roman"/>
        </w:rPr>
        <w:t xml:space="preserve">, </w:t>
      </w:r>
      <w:r w:rsidR="00235440" w:rsidRPr="00D72C73">
        <w:rPr>
          <w:rFonts w:ascii="Times New Roman" w:hAnsi="Times New Roman" w:cs="Times New Roman"/>
        </w:rPr>
        <w:t>particularly</w:t>
      </w:r>
      <w:r w:rsidR="005D3D4D" w:rsidRPr="00D72C73">
        <w:rPr>
          <w:rFonts w:ascii="Times New Roman" w:hAnsi="Times New Roman" w:cs="Times New Roman"/>
        </w:rPr>
        <w:t xml:space="preserve"> autism. Friedlander et. al. (</w:t>
      </w:r>
      <w:r w:rsidR="000D7D3D" w:rsidRPr="00D72C73">
        <w:rPr>
          <w:rFonts w:ascii="Times New Roman" w:hAnsi="Times New Roman" w:cs="Times New Roman"/>
        </w:rPr>
        <w:t>2017</w:t>
      </w:r>
      <w:r w:rsidR="005D3D4D" w:rsidRPr="00D72C73">
        <w:rPr>
          <w:rFonts w:ascii="Times New Roman" w:hAnsi="Times New Roman" w:cs="Times New Roman"/>
        </w:rPr>
        <w:t>) highlights that for children with autism</w:t>
      </w:r>
      <w:r w:rsidR="005D2995" w:rsidRPr="00D72C73">
        <w:rPr>
          <w:rFonts w:ascii="Times New Roman" w:hAnsi="Times New Roman" w:cs="Times New Roman"/>
        </w:rPr>
        <w:t>, or for children who are visual learner</w:t>
      </w:r>
      <w:r w:rsidR="00F46C11" w:rsidRPr="00D72C73">
        <w:rPr>
          <w:rFonts w:ascii="Times New Roman" w:hAnsi="Times New Roman" w:cs="Times New Roman"/>
        </w:rPr>
        <w:t>s</w:t>
      </w:r>
      <w:r w:rsidR="005D2995" w:rsidRPr="00D72C73">
        <w:rPr>
          <w:rFonts w:ascii="Times New Roman" w:hAnsi="Times New Roman" w:cs="Times New Roman"/>
        </w:rPr>
        <w:t xml:space="preserve">, having positive reinforcement as something they can see throughout their school day can be an effective strategy </w:t>
      </w:r>
      <w:r w:rsidR="0072617A" w:rsidRPr="00D72C73">
        <w:rPr>
          <w:rFonts w:ascii="Times New Roman" w:hAnsi="Times New Roman" w:cs="Times New Roman"/>
        </w:rPr>
        <w:t xml:space="preserve">to promote and reinforce continued positive behaviours, with </w:t>
      </w:r>
      <w:r w:rsidR="008F3058" w:rsidRPr="00D72C73">
        <w:rPr>
          <w:rFonts w:ascii="Times New Roman" w:hAnsi="Times New Roman" w:cs="Times New Roman"/>
        </w:rPr>
        <w:t>being able to place their star on the chart allowing them to understand their behaviour or action was correct and feel pride in doing so (</w:t>
      </w:r>
      <w:r w:rsidR="007D182B" w:rsidRPr="00D72C73">
        <w:rPr>
          <w:rFonts w:ascii="Times New Roman" w:hAnsi="Times New Roman" w:cs="Times New Roman"/>
        </w:rPr>
        <w:t>Friedlander</w:t>
      </w:r>
      <w:r w:rsidR="008F3058" w:rsidRPr="00D72C73">
        <w:rPr>
          <w:rFonts w:ascii="Times New Roman" w:hAnsi="Times New Roman" w:cs="Times New Roman"/>
        </w:rPr>
        <w:t xml:space="preserve"> et. al., </w:t>
      </w:r>
      <w:r w:rsidR="00BB58B6" w:rsidRPr="00D72C73">
        <w:rPr>
          <w:rFonts w:ascii="Times New Roman" w:hAnsi="Times New Roman" w:cs="Times New Roman"/>
        </w:rPr>
        <w:t>2017</w:t>
      </w:r>
      <w:r w:rsidR="008F3058" w:rsidRPr="00D72C73">
        <w:rPr>
          <w:rFonts w:ascii="Times New Roman" w:hAnsi="Times New Roman" w:cs="Times New Roman"/>
        </w:rPr>
        <w:t xml:space="preserve">). </w:t>
      </w:r>
      <w:r w:rsidR="001B06B1" w:rsidRPr="00D72C73">
        <w:rPr>
          <w:rFonts w:ascii="Times New Roman" w:hAnsi="Times New Roman" w:cs="Times New Roman"/>
        </w:rPr>
        <w:t xml:space="preserve">Although they </w:t>
      </w:r>
      <w:r w:rsidR="001B06B1" w:rsidRPr="00D72C73">
        <w:rPr>
          <w:rFonts w:ascii="Times New Roman" w:hAnsi="Times New Roman" w:cs="Times New Roman"/>
        </w:rPr>
        <w:lastRenderedPageBreak/>
        <w:t xml:space="preserve">may feel pride in the classroom, some students are not able to </w:t>
      </w:r>
      <w:r w:rsidR="00EE4EFC" w:rsidRPr="00D72C73">
        <w:rPr>
          <w:rFonts w:ascii="Times New Roman" w:hAnsi="Times New Roman" w:cs="Times New Roman"/>
        </w:rPr>
        <w:t xml:space="preserve">explain this at home due to behavioural management charts such as star charts being </w:t>
      </w:r>
      <w:r w:rsidR="007D182B" w:rsidRPr="00D72C73">
        <w:rPr>
          <w:rFonts w:ascii="Times New Roman" w:hAnsi="Times New Roman" w:cs="Times New Roman"/>
        </w:rPr>
        <w:t>classroom-based</w:t>
      </w:r>
      <w:r w:rsidR="00EE4EFC" w:rsidRPr="00D72C73">
        <w:rPr>
          <w:rFonts w:ascii="Times New Roman" w:hAnsi="Times New Roman" w:cs="Times New Roman"/>
        </w:rPr>
        <w:t xml:space="preserve"> tasks only, </w:t>
      </w:r>
      <w:r w:rsidR="000208EE" w:rsidRPr="00D72C73">
        <w:rPr>
          <w:rFonts w:ascii="Times New Roman" w:hAnsi="Times New Roman" w:cs="Times New Roman"/>
        </w:rPr>
        <w:t xml:space="preserve">often something that parents do not get </w:t>
      </w:r>
      <w:r w:rsidR="00E56102" w:rsidRPr="00D72C73">
        <w:rPr>
          <w:rFonts w:ascii="Times New Roman" w:hAnsi="Times New Roman" w:cs="Times New Roman"/>
        </w:rPr>
        <w:t>informed</w:t>
      </w:r>
      <w:r w:rsidR="000208EE" w:rsidRPr="00D72C73">
        <w:rPr>
          <w:rFonts w:ascii="Times New Roman" w:hAnsi="Times New Roman" w:cs="Times New Roman"/>
        </w:rPr>
        <w:t xml:space="preserve"> about</w:t>
      </w:r>
      <w:r w:rsidR="00B67D5A" w:rsidRPr="00D72C73">
        <w:rPr>
          <w:rFonts w:ascii="Times New Roman" w:hAnsi="Times New Roman" w:cs="Times New Roman"/>
        </w:rPr>
        <w:t xml:space="preserve"> and hence </w:t>
      </w:r>
      <w:r w:rsidR="00D17897" w:rsidRPr="00D72C73">
        <w:rPr>
          <w:rFonts w:ascii="Times New Roman" w:hAnsi="Times New Roman" w:cs="Times New Roman"/>
        </w:rPr>
        <w:t>do not provide verbal reinforcement for the students either</w:t>
      </w:r>
      <w:r w:rsidR="006633F8" w:rsidRPr="00D72C73">
        <w:rPr>
          <w:rFonts w:ascii="Times New Roman" w:hAnsi="Times New Roman" w:cs="Times New Roman"/>
        </w:rPr>
        <w:t xml:space="preserve"> (</w:t>
      </w:r>
      <w:proofErr w:type="spellStart"/>
      <w:r w:rsidR="006633F8" w:rsidRPr="00D72C73">
        <w:rPr>
          <w:rFonts w:ascii="Times New Roman" w:hAnsi="Times New Roman" w:cs="Times New Roman"/>
        </w:rPr>
        <w:t>Delahooke</w:t>
      </w:r>
      <w:proofErr w:type="spellEnd"/>
      <w:r w:rsidR="006633F8" w:rsidRPr="00D72C73">
        <w:rPr>
          <w:rFonts w:ascii="Times New Roman" w:hAnsi="Times New Roman" w:cs="Times New Roman"/>
        </w:rPr>
        <w:t xml:space="preserve">, </w:t>
      </w:r>
      <w:r w:rsidR="00C61C50" w:rsidRPr="00D72C73">
        <w:rPr>
          <w:rFonts w:ascii="Times New Roman" w:hAnsi="Times New Roman" w:cs="Times New Roman"/>
        </w:rPr>
        <w:t>2020</w:t>
      </w:r>
      <w:r w:rsidR="006633F8" w:rsidRPr="00D72C73">
        <w:rPr>
          <w:rFonts w:ascii="Times New Roman" w:hAnsi="Times New Roman" w:cs="Times New Roman"/>
        </w:rPr>
        <w:t>)</w:t>
      </w:r>
      <w:r w:rsidR="000208EE" w:rsidRPr="00D72C73">
        <w:rPr>
          <w:rFonts w:ascii="Times New Roman" w:hAnsi="Times New Roman" w:cs="Times New Roman"/>
        </w:rPr>
        <w:t>.</w:t>
      </w:r>
      <w:r w:rsidR="00D17897" w:rsidRPr="00D72C73">
        <w:rPr>
          <w:rFonts w:ascii="Times New Roman" w:hAnsi="Times New Roman" w:cs="Times New Roman"/>
        </w:rPr>
        <w:t xml:space="preserve"> </w:t>
      </w:r>
      <w:r w:rsidR="003741B0" w:rsidRPr="00D72C73">
        <w:rPr>
          <w:rFonts w:ascii="Times New Roman" w:hAnsi="Times New Roman" w:cs="Times New Roman"/>
        </w:rPr>
        <w:t>Indications have been made suggesting that this impacts their behaviour</w:t>
      </w:r>
      <w:r w:rsidR="008D60EB" w:rsidRPr="00D72C73">
        <w:rPr>
          <w:rFonts w:ascii="Times New Roman" w:hAnsi="Times New Roman" w:cs="Times New Roman"/>
        </w:rPr>
        <w:t xml:space="preserve">, as although instant positive reinforcement is key, many students require continued </w:t>
      </w:r>
      <w:r w:rsidR="0098376A" w:rsidRPr="00D72C73">
        <w:rPr>
          <w:rFonts w:ascii="Times New Roman" w:hAnsi="Times New Roman" w:cs="Times New Roman"/>
        </w:rPr>
        <w:t>reinforcement</w:t>
      </w:r>
      <w:r w:rsidR="008D60EB" w:rsidRPr="00D72C73">
        <w:rPr>
          <w:rFonts w:ascii="Times New Roman" w:hAnsi="Times New Roman" w:cs="Times New Roman"/>
        </w:rPr>
        <w:t xml:space="preserve"> also, often </w:t>
      </w:r>
      <w:r w:rsidR="0098376A" w:rsidRPr="00D72C73">
        <w:rPr>
          <w:rFonts w:ascii="Times New Roman" w:hAnsi="Times New Roman" w:cs="Times New Roman"/>
        </w:rPr>
        <w:t>from their parents or guardians, something which this utilisation of opera</w:t>
      </w:r>
      <w:r w:rsidR="005852B1" w:rsidRPr="00D72C73">
        <w:rPr>
          <w:rFonts w:ascii="Times New Roman" w:hAnsi="Times New Roman" w:cs="Times New Roman"/>
        </w:rPr>
        <w:t>nt conditioning does not allow, unlike that of Class Dojo (</w:t>
      </w:r>
      <w:r w:rsidR="008D54A9" w:rsidRPr="00D72C73">
        <w:rPr>
          <w:rFonts w:ascii="Times New Roman" w:hAnsi="Times New Roman" w:cs="Times New Roman"/>
        </w:rPr>
        <w:t>Homer et. al., 2018)</w:t>
      </w:r>
      <w:r w:rsidR="00CD5E51" w:rsidRPr="00D72C73">
        <w:rPr>
          <w:rFonts w:ascii="Times New Roman" w:hAnsi="Times New Roman" w:cs="Times New Roman"/>
        </w:rPr>
        <w:t>.</w:t>
      </w:r>
    </w:p>
    <w:p w14:paraId="48630D38" w14:textId="4ADBB9CB" w:rsidR="00CD5E51" w:rsidRPr="00D72C73" w:rsidRDefault="000D7D3D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t>The principles of operant conditioning have also been applied through token economy operating throughout schools.</w:t>
      </w:r>
      <w:r w:rsidR="00BC7B6D" w:rsidRPr="00D72C73">
        <w:rPr>
          <w:rFonts w:ascii="Times New Roman" w:hAnsi="Times New Roman" w:cs="Times New Roman"/>
        </w:rPr>
        <w:t xml:space="preserve"> Implementing token economy allows students to set goals that they want to achieve and rewards they wish to receive for meeting them</w:t>
      </w:r>
      <w:r w:rsidR="00F6368C" w:rsidRPr="00D72C73">
        <w:rPr>
          <w:rFonts w:ascii="Times New Roman" w:hAnsi="Times New Roman" w:cs="Times New Roman"/>
        </w:rPr>
        <w:t xml:space="preserve">, by following six </w:t>
      </w:r>
      <w:r w:rsidR="00F96038" w:rsidRPr="00D72C73">
        <w:rPr>
          <w:rFonts w:ascii="Times New Roman" w:hAnsi="Times New Roman" w:cs="Times New Roman"/>
        </w:rPr>
        <w:t xml:space="preserve">procedural components: the target response, </w:t>
      </w:r>
      <w:r w:rsidR="00885045" w:rsidRPr="00D72C73">
        <w:rPr>
          <w:rFonts w:ascii="Times New Roman" w:hAnsi="Times New Roman" w:cs="Times New Roman"/>
        </w:rPr>
        <w:t>a conditioned reinforcer as a token</w:t>
      </w:r>
      <w:r w:rsidR="00F96038" w:rsidRPr="00D72C73">
        <w:rPr>
          <w:rFonts w:ascii="Times New Roman" w:hAnsi="Times New Roman" w:cs="Times New Roman"/>
        </w:rPr>
        <w:t xml:space="preserve">, </w:t>
      </w:r>
      <w:r w:rsidR="007D182B" w:rsidRPr="00D72C73">
        <w:rPr>
          <w:rFonts w:ascii="Times New Roman" w:hAnsi="Times New Roman" w:cs="Times New Roman"/>
        </w:rPr>
        <w:t>backup</w:t>
      </w:r>
      <w:r w:rsidR="00F96038" w:rsidRPr="00D72C73">
        <w:rPr>
          <w:rFonts w:ascii="Times New Roman" w:hAnsi="Times New Roman" w:cs="Times New Roman"/>
        </w:rPr>
        <w:t xml:space="preserve"> reinforcers</w:t>
      </w:r>
      <w:r w:rsidR="00F06886" w:rsidRPr="00D72C73">
        <w:rPr>
          <w:rFonts w:ascii="Times New Roman" w:hAnsi="Times New Roman" w:cs="Times New Roman"/>
        </w:rPr>
        <w:t xml:space="preserve"> and three interconnected schedule</w:t>
      </w:r>
      <w:r w:rsidR="00885045" w:rsidRPr="00D72C73">
        <w:rPr>
          <w:rFonts w:ascii="Times New Roman" w:hAnsi="Times New Roman" w:cs="Times New Roman"/>
        </w:rPr>
        <w:t>s</w:t>
      </w:r>
      <w:r w:rsidR="00F06886" w:rsidRPr="00D72C73">
        <w:rPr>
          <w:rFonts w:ascii="Times New Roman" w:hAnsi="Times New Roman" w:cs="Times New Roman"/>
        </w:rPr>
        <w:t xml:space="preserve"> of reinforcement (Ivy et. al. </w:t>
      </w:r>
      <w:r w:rsidR="00945F82" w:rsidRPr="00D72C73">
        <w:rPr>
          <w:rFonts w:ascii="Times New Roman" w:hAnsi="Times New Roman" w:cs="Times New Roman"/>
        </w:rPr>
        <w:t>2017)</w:t>
      </w:r>
      <w:r w:rsidR="00BC7B6D" w:rsidRPr="00D72C73">
        <w:rPr>
          <w:rFonts w:ascii="Times New Roman" w:hAnsi="Times New Roman" w:cs="Times New Roman"/>
        </w:rPr>
        <w:t xml:space="preserve">. By meeting these goals and demonstrating desirable behaviour </w:t>
      </w:r>
      <w:r w:rsidR="00F06886" w:rsidRPr="00D72C73">
        <w:rPr>
          <w:rFonts w:ascii="Times New Roman" w:hAnsi="Times New Roman" w:cs="Times New Roman"/>
        </w:rPr>
        <w:t>students</w:t>
      </w:r>
      <w:r w:rsidR="00BC7B6D" w:rsidRPr="00D72C73">
        <w:rPr>
          <w:rFonts w:ascii="Times New Roman" w:hAnsi="Times New Roman" w:cs="Times New Roman"/>
        </w:rPr>
        <w:t xml:space="preserve"> receive tokens which</w:t>
      </w:r>
      <w:r w:rsidR="00F06886" w:rsidRPr="00D72C73">
        <w:rPr>
          <w:rFonts w:ascii="Times New Roman" w:hAnsi="Times New Roman" w:cs="Times New Roman"/>
        </w:rPr>
        <w:t>, after collecting three,</w:t>
      </w:r>
      <w:r w:rsidR="00BC7B6D" w:rsidRPr="00D72C73">
        <w:rPr>
          <w:rFonts w:ascii="Times New Roman" w:hAnsi="Times New Roman" w:cs="Times New Roman"/>
        </w:rPr>
        <w:t xml:space="preserve"> they can exchange </w:t>
      </w:r>
      <w:r w:rsidR="00557AF4" w:rsidRPr="00D72C73">
        <w:rPr>
          <w:rFonts w:ascii="Times New Roman" w:hAnsi="Times New Roman" w:cs="Times New Roman"/>
        </w:rPr>
        <w:t>for the reward of their choosing</w:t>
      </w:r>
      <w:r w:rsidR="00697C4A" w:rsidRPr="00D72C73">
        <w:rPr>
          <w:rFonts w:ascii="Times New Roman" w:hAnsi="Times New Roman" w:cs="Times New Roman"/>
        </w:rPr>
        <w:t xml:space="preserve"> (</w:t>
      </w:r>
      <w:proofErr w:type="spellStart"/>
      <w:r w:rsidR="00697C4A" w:rsidRPr="00D72C73">
        <w:rPr>
          <w:rFonts w:ascii="Times New Roman" w:hAnsi="Times New Roman" w:cs="Times New Roman"/>
        </w:rPr>
        <w:t>Kazdin</w:t>
      </w:r>
      <w:proofErr w:type="spellEnd"/>
      <w:r w:rsidR="00697C4A" w:rsidRPr="00D72C73">
        <w:rPr>
          <w:rFonts w:ascii="Times New Roman" w:hAnsi="Times New Roman" w:cs="Times New Roman"/>
        </w:rPr>
        <w:t>, 2012)</w:t>
      </w:r>
      <w:r w:rsidR="00CF078C" w:rsidRPr="00D72C73">
        <w:rPr>
          <w:rFonts w:ascii="Times New Roman" w:hAnsi="Times New Roman" w:cs="Times New Roman"/>
        </w:rPr>
        <w:t>.</w:t>
      </w:r>
      <w:r w:rsidR="00557AF4" w:rsidRPr="00D72C73">
        <w:rPr>
          <w:rFonts w:ascii="Times New Roman" w:hAnsi="Times New Roman" w:cs="Times New Roman"/>
        </w:rPr>
        <w:t xml:space="preserve"> </w:t>
      </w:r>
      <w:r w:rsidR="00D11FE1" w:rsidRPr="00D72C73">
        <w:rPr>
          <w:rFonts w:ascii="Times New Roman" w:hAnsi="Times New Roman" w:cs="Times New Roman"/>
        </w:rPr>
        <w:t>This implementation of operant conditioning has been used for many years, with research dating back to 1972</w:t>
      </w:r>
      <w:r w:rsidR="00C33B69" w:rsidRPr="00D72C73">
        <w:rPr>
          <w:rFonts w:ascii="Times New Roman" w:hAnsi="Times New Roman" w:cs="Times New Roman"/>
        </w:rPr>
        <w:t>, highlight</w:t>
      </w:r>
      <w:r w:rsidR="009B3148" w:rsidRPr="00D72C73">
        <w:rPr>
          <w:rFonts w:ascii="Times New Roman" w:hAnsi="Times New Roman" w:cs="Times New Roman"/>
        </w:rPr>
        <w:t>ing</w:t>
      </w:r>
      <w:r w:rsidR="00C33B69" w:rsidRPr="00D72C73">
        <w:rPr>
          <w:rFonts w:ascii="Times New Roman" w:hAnsi="Times New Roman" w:cs="Times New Roman"/>
        </w:rPr>
        <w:t xml:space="preserve"> that token economies </w:t>
      </w:r>
      <w:r w:rsidR="007612D4" w:rsidRPr="00D72C73">
        <w:rPr>
          <w:rFonts w:ascii="Times New Roman" w:hAnsi="Times New Roman" w:cs="Times New Roman"/>
        </w:rPr>
        <w:t>are successful when in operation and do assist in providing incentives to improve behaviour, however</w:t>
      </w:r>
      <w:r w:rsidR="007D182B" w:rsidRPr="00D72C73">
        <w:rPr>
          <w:rFonts w:ascii="Times New Roman" w:hAnsi="Times New Roman" w:cs="Times New Roman"/>
        </w:rPr>
        <w:t>,</w:t>
      </w:r>
      <w:r w:rsidR="007612D4" w:rsidRPr="00D72C73">
        <w:rPr>
          <w:rFonts w:ascii="Times New Roman" w:hAnsi="Times New Roman" w:cs="Times New Roman"/>
        </w:rPr>
        <w:t xml:space="preserve"> they face issues with </w:t>
      </w:r>
      <w:r w:rsidR="007D182B" w:rsidRPr="00D72C73">
        <w:rPr>
          <w:rFonts w:ascii="Times New Roman" w:hAnsi="Times New Roman" w:cs="Times New Roman"/>
        </w:rPr>
        <w:t xml:space="preserve">the </w:t>
      </w:r>
      <w:r w:rsidR="007612D4" w:rsidRPr="00D72C73">
        <w:rPr>
          <w:rFonts w:ascii="Times New Roman" w:hAnsi="Times New Roman" w:cs="Times New Roman"/>
        </w:rPr>
        <w:t>generalisation of behaviour gains</w:t>
      </w:r>
      <w:r w:rsidR="00045184" w:rsidRPr="00D72C73">
        <w:rPr>
          <w:rFonts w:ascii="Times New Roman" w:hAnsi="Times New Roman" w:cs="Times New Roman"/>
        </w:rPr>
        <w:t xml:space="preserve"> (</w:t>
      </w:r>
      <w:proofErr w:type="spellStart"/>
      <w:r w:rsidR="00045184" w:rsidRPr="00D72C73">
        <w:rPr>
          <w:rFonts w:ascii="Times New Roman" w:hAnsi="Times New Roman" w:cs="Times New Roman"/>
        </w:rPr>
        <w:t>Kazdin</w:t>
      </w:r>
      <w:proofErr w:type="spellEnd"/>
      <w:r w:rsidR="00045184" w:rsidRPr="00D72C73">
        <w:rPr>
          <w:rFonts w:ascii="Times New Roman" w:hAnsi="Times New Roman" w:cs="Times New Roman"/>
        </w:rPr>
        <w:t xml:space="preserve"> &amp; </w:t>
      </w:r>
      <w:proofErr w:type="spellStart"/>
      <w:r w:rsidR="00045184" w:rsidRPr="00D72C73">
        <w:rPr>
          <w:rFonts w:ascii="Times New Roman" w:hAnsi="Times New Roman" w:cs="Times New Roman"/>
        </w:rPr>
        <w:t>Bootzin</w:t>
      </w:r>
      <w:proofErr w:type="spellEnd"/>
      <w:r w:rsidR="00045184" w:rsidRPr="00D72C73">
        <w:rPr>
          <w:rFonts w:ascii="Times New Roman" w:hAnsi="Times New Roman" w:cs="Times New Roman"/>
        </w:rPr>
        <w:t>, 1972)</w:t>
      </w:r>
      <w:r w:rsidR="007612D4" w:rsidRPr="00D72C73">
        <w:rPr>
          <w:rFonts w:ascii="Times New Roman" w:hAnsi="Times New Roman" w:cs="Times New Roman"/>
        </w:rPr>
        <w:t>.</w:t>
      </w:r>
      <w:r w:rsidR="00BF2D58" w:rsidRPr="00D72C73">
        <w:rPr>
          <w:rFonts w:ascii="Times New Roman" w:hAnsi="Times New Roman" w:cs="Times New Roman"/>
        </w:rPr>
        <w:t xml:space="preserve"> Although it is possible that information and research could have changed since the production of this research, it has been reinforced by more recent research </w:t>
      </w:r>
      <w:r w:rsidR="00F00178" w:rsidRPr="00D72C73">
        <w:rPr>
          <w:rFonts w:ascii="Times New Roman" w:hAnsi="Times New Roman" w:cs="Times New Roman"/>
        </w:rPr>
        <w:t xml:space="preserve">such as Shakespeare et. al. (2018), who highlighted </w:t>
      </w:r>
      <w:r w:rsidR="00C66EE1" w:rsidRPr="00D72C73">
        <w:rPr>
          <w:rFonts w:ascii="Times New Roman" w:hAnsi="Times New Roman" w:cs="Times New Roman"/>
        </w:rPr>
        <w:t xml:space="preserve">that token economy was a successful method for decreasing disruptive behaviours, particularly amongst primary school students, and promoting positive behaviours instead. </w:t>
      </w:r>
      <w:r w:rsidR="00063578" w:rsidRPr="00D72C73">
        <w:rPr>
          <w:rFonts w:ascii="Times New Roman" w:hAnsi="Times New Roman" w:cs="Times New Roman"/>
        </w:rPr>
        <w:t xml:space="preserve">The token economy enables students to </w:t>
      </w:r>
      <w:r w:rsidR="00424924" w:rsidRPr="00D72C73">
        <w:rPr>
          <w:rFonts w:ascii="Times New Roman" w:hAnsi="Times New Roman" w:cs="Times New Roman"/>
        </w:rPr>
        <w:t>be motivated to learn and improve their behaviour</w:t>
      </w:r>
      <w:r w:rsidR="004A0DD8" w:rsidRPr="00D72C73">
        <w:rPr>
          <w:rFonts w:ascii="Times New Roman" w:hAnsi="Times New Roman" w:cs="Times New Roman"/>
        </w:rPr>
        <w:t xml:space="preserve">, as demonstrated through </w:t>
      </w:r>
      <w:r w:rsidR="002872BA" w:rsidRPr="00D72C73">
        <w:rPr>
          <w:rFonts w:ascii="Times New Roman" w:hAnsi="Times New Roman" w:cs="Times New Roman"/>
        </w:rPr>
        <w:t xml:space="preserve">token economy </w:t>
      </w:r>
      <w:r w:rsidR="0011660E" w:rsidRPr="00D72C73">
        <w:rPr>
          <w:rFonts w:ascii="Times New Roman" w:hAnsi="Times New Roman" w:cs="Times New Roman"/>
        </w:rPr>
        <w:t>prompting</w:t>
      </w:r>
      <w:r w:rsidR="004A0DD8" w:rsidRPr="00D72C73">
        <w:rPr>
          <w:rFonts w:ascii="Times New Roman" w:hAnsi="Times New Roman" w:cs="Times New Roman"/>
        </w:rPr>
        <w:t xml:space="preserve"> Malaysian students to </w:t>
      </w:r>
      <w:r w:rsidR="00900295" w:rsidRPr="00D72C73">
        <w:rPr>
          <w:rFonts w:ascii="Times New Roman" w:hAnsi="Times New Roman" w:cs="Times New Roman"/>
        </w:rPr>
        <w:t xml:space="preserve">begin </w:t>
      </w:r>
      <w:r w:rsidR="002872BA" w:rsidRPr="00D72C73">
        <w:rPr>
          <w:rFonts w:ascii="Times New Roman" w:hAnsi="Times New Roman" w:cs="Times New Roman"/>
        </w:rPr>
        <w:t>us</w:t>
      </w:r>
      <w:r w:rsidR="00900295" w:rsidRPr="00D72C73">
        <w:rPr>
          <w:rFonts w:ascii="Times New Roman" w:hAnsi="Times New Roman" w:cs="Times New Roman"/>
        </w:rPr>
        <w:t>ing</w:t>
      </w:r>
      <w:r w:rsidR="002872BA" w:rsidRPr="00D72C73">
        <w:rPr>
          <w:rFonts w:ascii="Times New Roman" w:hAnsi="Times New Roman" w:cs="Times New Roman"/>
        </w:rPr>
        <w:t xml:space="preserve"> their target language in class</w:t>
      </w:r>
      <w:r w:rsidR="0011660E" w:rsidRPr="00D72C73">
        <w:rPr>
          <w:rFonts w:ascii="Times New Roman" w:hAnsi="Times New Roman" w:cs="Times New Roman"/>
        </w:rPr>
        <w:t>,</w:t>
      </w:r>
      <w:r w:rsidR="00900295" w:rsidRPr="00D72C73">
        <w:rPr>
          <w:rFonts w:ascii="Times New Roman" w:hAnsi="Times New Roman" w:cs="Times New Roman"/>
        </w:rPr>
        <w:t xml:space="preserve"> </w:t>
      </w:r>
      <w:r w:rsidR="00053230" w:rsidRPr="00D72C73">
        <w:rPr>
          <w:rFonts w:ascii="Times New Roman" w:hAnsi="Times New Roman" w:cs="Times New Roman"/>
        </w:rPr>
        <w:t>as well as increasing their focus and drive during lessons (</w:t>
      </w:r>
      <w:proofErr w:type="spellStart"/>
      <w:r w:rsidR="009D52BD" w:rsidRPr="00D72C73">
        <w:rPr>
          <w:rFonts w:ascii="Times New Roman" w:hAnsi="Times New Roman" w:cs="Times New Roman"/>
        </w:rPr>
        <w:t>Kasiveloo</w:t>
      </w:r>
      <w:proofErr w:type="spellEnd"/>
      <w:r w:rsidR="009D52BD" w:rsidRPr="00D72C73">
        <w:rPr>
          <w:rFonts w:ascii="Times New Roman" w:hAnsi="Times New Roman" w:cs="Times New Roman"/>
        </w:rPr>
        <w:t xml:space="preserve"> &amp; Hua, 2021)</w:t>
      </w:r>
      <w:r w:rsidR="0011660E" w:rsidRPr="00D72C73">
        <w:rPr>
          <w:rFonts w:ascii="Times New Roman" w:hAnsi="Times New Roman" w:cs="Times New Roman"/>
        </w:rPr>
        <w:t>.</w:t>
      </w:r>
      <w:r w:rsidR="009D52BD" w:rsidRPr="00D72C73">
        <w:rPr>
          <w:rFonts w:ascii="Times New Roman" w:hAnsi="Times New Roman" w:cs="Times New Roman"/>
        </w:rPr>
        <w:t xml:space="preserve"> </w:t>
      </w:r>
      <w:r w:rsidR="0011660E" w:rsidRPr="00D72C73">
        <w:rPr>
          <w:rFonts w:ascii="Times New Roman" w:hAnsi="Times New Roman" w:cs="Times New Roman"/>
        </w:rPr>
        <w:t xml:space="preserve"> </w:t>
      </w:r>
      <w:r w:rsidR="003108D6" w:rsidRPr="00D72C73">
        <w:rPr>
          <w:rFonts w:ascii="Times New Roman" w:hAnsi="Times New Roman" w:cs="Times New Roman"/>
        </w:rPr>
        <w:t xml:space="preserve">By providing rewards, </w:t>
      </w:r>
      <w:r w:rsidR="0084665C" w:rsidRPr="00D72C73">
        <w:rPr>
          <w:rFonts w:ascii="Times New Roman" w:hAnsi="Times New Roman" w:cs="Times New Roman"/>
        </w:rPr>
        <w:t xml:space="preserve">an </w:t>
      </w:r>
      <w:r w:rsidR="006D2994" w:rsidRPr="00D72C73">
        <w:rPr>
          <w:rFonts w:ascii="Times New Roman" w:hAnsi="Times New Roman" w:cs="Times New Roman"/>
        </w:rPr>
        <w:t xml:space="preserve">understanding of what is desired is gathered, as suggested by </w:t>
      </w:r>
      <w:r w:rsidR="000E3BD2" w:rsidRPr="00D72C73">
        <w:rPr>
          <w:rFonts w:ascii="Times New Roman" w:hAnsi="Times New Roman" w:cs="Times New Roman"/>
        </w:rPr>
        <w:t>S</w:t>
      </w:r>
      <w:r w:rsidR="006D2994" w:rsidRPr="00D72C73">
        <w:rPr>
          <w:rFonts w:ascii="Times New Roman" w:hAnsi="Times New Roman" w:cs="Times New Roman"/>
        </w:rPr>
        <w:t>kinner (1938)</w:t>
      </w:r>
      <w:r w:rsidR="000E3BD2" w:rsidRPr="00D72C73">
        <w:rPr>
          <w:rFonts w:ascii="Times New Roman" w:hAnsi="Times New Roman" w:cs="Times New Roman"/>
        </w:rPr>
        <w:t>, therefore supporting and utilising operant conditioning</w:t>
      </w:r>
      <w:r w:rsidR="00DE14F3" w:rsidRPr="00D72C73">
        <w:rPr>
          <w:rFonts w:ascii="Times New Roman" w:hAnsi="Times New Roman" w:cs="Times New Roman"/>
        </w:rPr>
        <w:t>, although</w:t>
      </w:r>
      <w:r w:rsidR="00D17216" w:rsidRPr="00D72C73">
        <w:rPr>
          <w:rFonts w:ascii="Times New Roman" w:hAnsi="Times New Roman" w:cs="Times New Roman"/>
        </w:rPr>
        <w:t>,</w:t>
      </w:r>
      <w:r w:rsidR="00DE14F3" w:rsidRPr="00D72C73">
        <w:rPr>
          <w:rFonts w:ascii="Times New Roman" w:hAnsi="Times New Roman" w:cs="Times New Roman"/>
        </w:rPr>
        <w:t xml:space="preserve"> token economy does not provide punishments and instead withholds rewards for undesirable </w:t>
      </w:r>
      <w:r w:rsidR="008C7736" w:rsidRPr="00D72C73">
        <w:rPr>
          <w:rFonts w:ascii="Times New Roman" w:hAnsi="Times New Roman" w:cs="Times New Roman"/>
        </w:rPr>
        <w:t>behaviour, preventing students from</w:t>
      </w:r>
      <w:r w:rsidR="00F50332" w:rsidRPr="00D72C73">
        <w:rPr>
          <w:rFonts w:ascii="Times New Roman" w:hAnsi="Times New Roman" w:cs="Times New Roman"/>
        </w:rPr>
        <w:t xml:space="preserve"> </w:t>
      </w:r>
      <w:r w:rsidR="008C7736" w:rsidRPr="00D72C73">
        <w:rPr>
          <w:rFonts w:ascii="Times New Roman" w:hAnsi="Times New Roman" w:cs="Times New Roman"/>
        </w:rPr>
        <w:t xml:space="preserve">the rewards until </w:t>
      </w:r>
      <w:r w:rsidR="00F50332" w:rsidRPr="00D72C73">
        <w:rPr>
          <w:rFonts w:ascii="Times New Roman" w:hAnsi="Times New Roman" w:cs="Times New Roman"/>
        </w:rPr>
        <w:t>their</w:t>
      </w:r>
      <w:r w:rsidR="008C7736" w:rsidRPr="00D72C73">
        <w:rPr>
          <w:rFonts w:ascii="Times New Roman" w:hAnsi="Times New Roman" w:cs="Times New Roman"/>
        </w:rPr>
        <w:t xml:space="preserve"> behaviour</w:t>
      </w:r>
      <w:r w:rsidR="00F50332" w:rsidRPr="00D72C73">
        <w:rPr>
          <w:rFonts w:ascii="Times New Roman" w:hAnsi="Times New Roman" w:cs="Times New Roman"/>
        </w:rPr>
        <w:t xml:space="preserve"> changes</w:t>
      </w:r>
      <w:r w:rsidR="008C7736" w:rsidRPr="00D72C73">
        <w:rPr>
          <w:rFonts w:ascii="Times New Roman" w:hAnsi="Times New Roman" w:cs="Times New Roman"/>
        </w:rPr>
        <w:t xml:space="preserve"> (</w:t>
      </w:r>
      <w:proofErr w:type="spellStart"/>
      <w:r w:rsidR="008C7736" w:rsidRPr="00D72C73">
        <w:rPr>
          <w:rFonts w:ascii="Times New Roman" w:hAnsi="Times New Roman" w:cs="Times New Roman"/>
        </w:rPr>
        <w:t>DeJager</w:t>
      </w:r>
      <w:proofErr w:type="spellEnd"/>
      <w:r w:rsidR="008C7736" w:rsidRPr="00D72C73">
        <w:rPr>
          <w:rFonts w:ascii="Times New Roman" w:hAnsi="Times New Roman" w:cs="Times New Roman"/>
        </w:rPr>
        <w:t xml:space="preserve"> et. al., 2020).</w:t>
      </w:r>
      <w:r w:rsidR="00E51CAF" w:rsidRPr="00D72C73">
        <w:rPr>
          <w:rFonts w:ascii="Times New Roman" w:hAnsi="Times New Roman" w:cs="Times New Roman"/>
        </w:rPr>
        <w:t xml:space="preserve"> Should the reward, within the token economy, be tailored towards each child </w:t>
      </w:r>
      <w:r w:rsidR="00BA61EA" w:rsidRPr="00D72C73">
        <w:rPr>
          <w:rFonts w:ascii="Times New Roman" w:hAnsi="Times New Roman" w:cs="Times New Roman"/>
        </w:rPr>
        <w:t>individually</w:t>
      </w:r>
      <w:r w:rsidR="00E51CAF" w:rsidRPr="00D72C73">
        <w:rPr>
          <w:rFonts w:ascii="Times New Roman" w:hAnsi="Times New Roman" w:cs="Times New Roman"/>
        </w:rPr>
        <w:t xml:space="preserve"> then this utilisation would be applicable to </w:t>
      </w:r>
      <w:r w:rsidR="00D0327E" w:rsidRPr="00D72C73">
        <w:rPr>
          <w:rFonts w:ascii="Times New Roman" w:hAnsi="Times New Roman" w:cs="Times New Roman"/>
        </w:rPr>
        <w:t xml:space="preserve">all children. As children are all individual with their own interests and cognitive processes, the token economy would need to be tailored to them </w:t>
      </w:r>
      <w:r w:rsidR="00BA61EA" w:rsidRPr="00D72C73">
        <w:rPr>
          <w:rFonts w:ascii="Times New Roman" w:hAnsi="Times New Roman" w:cs="Times New Roman"/>
        </w:rPr>
        <w:t>to</w:t>
      </w:r>
      <w:r w:rsidR="00D0327E" w:rsidRPr="00D72C73">
        <w:rPr>
          <w:rFonts w:ascii="Times New Roman" w:hAnsi="Times New Roman" w:cs="Times New Roman"/>
        </w:rPr>
        <w:t xml:space="preserve"> appropriately motivate and encourage them to learn and alter their behaviour</w:t>
      </w:r>
      <w:r w:rsidR="009E37F9" w:rsidRPr="00D72C73">
        <w:rPr>
          <w:rFonts w:ascii="Times New Roman" w:hAnsi="Times New Roman" w:cs="Times New Roman"/>
        </w:rPr>
        <w:t xml:space="preserve">. Due to the principles of token economy, this would indeed be possible, promoting that it is </w:t>
      </w:r>
      <w:r w:rsidR="00EE2B13" w:rsidRPr="00D72C73">
        <w:rPr>
          <w:rFonts w:ascii="Times New Roman" w:hAnsi="Times New Roman" w:cs="Times New Roman"/>
        </w:rPr>
        <w:t>a useful and reliable way to promote better behaviour and learning amongst students, whether that</w:t>
      </w:r>
      <w:r w:rsidR="00F76B6F" w:rsidRPr="00D72C73">
        <w:rPr>
          <w:rFonts w:ascii="Times New Roman" w:hAnsi="Times New Roman" w:cs="Times New Roman"/>
        </w:rPr>
        <w:t>’s</w:t>
      </w:r>
      <w:r w:rsidR="00EE2B13" w:rsidRPr="00D72C73">
        <w:rPr>
          <w:rFonts w:ascii="Times New Roman" w:hAnsi="Times New Roman" w:cs="Times New Roman"/>
        </w:rPr>
        <w:t xml:space="preserve"> in primary or secondary school students</w:t>
      </w:r>
      <w:r w:rsidR="000D3609" w:rsidRPr="00D72C73">
        <w:rPr>
          <w:rFonts w:ascii="Times New Roman" w:hAnsi="Times New Roman" w:cs="Times New Roman"/>
        </w:rPr>
        <w:t>, by following some of the core principles of operant conditioning</w:t>
      </w:r>
      <w:r w:rsidR="00EE2B13" w:rsidRPr="00D72C73">
        <w:rPr>
          <w:rFonts w:ascii="Times New Roman" w:hAnsi="Times New Roman" w:cs="Times New Roman"/>
        </w:rPr>
        <w:t xml:space="preserve"> </w:t>
      </w:r>
      <w:r w:rsidR="000D3609" w:rsidRPr="00D72C73">
        <w:rPr>
          <w:rFonts w:ascii="Times New Roman" w:hAnsi="Times New Roman" w:cs="Times New Roman"/>
        </w:rPr>
        <w:t>(Espinosa et. al., 2020)</w:t>
      </w:r>
      <w:r w:rsidR="00EE2B13" w:rsidRPr="00D72C73">
        <w:rPr>
          <w:rFonts w:ascii="Times New Roman" w:hAnsi="Times New Roman" w:cs="Times New Roman"/>
        </w:rPr>
        <w:t xml:space="preserve">. </w:t>
      </w:r>
    </w:p>
    <w:p w14:paraId="7382D999" w14:textId="09693938" w:rsidR="000D3609" w:rsidRPr="00D72C73" w:rsidRDefault="000D3609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lastRenderedPageBreak/>
        <w:t xml:space="preserve">Overall, Operant conditioning </w:t>
      </w:r>
      <w:r w:rsidR="008D4BDD" w:rsidRPr="00D72C73">
        <w:rPr>
          <w:rFonts w:ascii="Times New Roman" w:hAnsi="Times New Roman" w:cs="Times New Roman"/>
        </w:rPr>
        <w:t xml:space="preserve">is just one theory that can be applied to </w:t>
      </w:r>
      <w:r w:rsidR="00F76B6F" w:rsidRPr="00D72C73">
        <w:rPr>
          <w:rFonts w:ascii="Times New Roman" w:hAnsi="Times New Roman" w:cs="Times New Roman"/>
        </w:rPr>
        <w:t>learning;</w:t>
      </w:r>
      <w:r w:rsidR="008D4BDD" w:rsidRPr="00D72C73">
        <w:rPr>
          <w:rFonts w:ascii="Times New Roman" w:hAnsi="Times New Roman" w:cs="Times New Roman"/>
        </w:rPr>
        <w:t xml:space="preserve"> however, it </w:t>
      </w:r>
      <w:r w:rsidR="008F7C65" w:rsidRPr="00D72C73">
        <w:rPr>
          <w:rFonts w:ascii="Times New Roman" w:hAnsi="Times New Roman" w:cs="Times New Roman"/>
        </w:rPr>
        <w:t>is</w:t>
      </w:r>
      <w:r w:rsidR="008D4BDD" w:rsidRPr="00D72C73">
        <w:rPr>
          <w:rFonts w:ascii="Times New Roman" w:hAnsi="Times New Roman" w:cs="Times New Roman"/>
        </w:rPr>
        <w:t xml:space="preserve"> one of the more prominent theories currently in place within classrooms. </w:t>
      </w:r>
      <w:r w:rsidR="009C07FF" w:rsidRPr="00D72C73">
        <w:rPr>
          <w:rFonts w:ascii="Times New Roman" w:hAnsi="Times New Roman" w:cs="Times New Roman"/>
        </w:rPr>
        <w:t>The theory itself does have some issues with reliability</w:t>
      </w:r>
      <w:r w:rsidR="008F7C65" w:rsidRPr="00D72C73">
        <w:rPr>
          <w:rFonts w:ascii="Times New Roman" w:hAnsi="Times New Roman" w:cs="Times New Roman"/>
        </w:rPr>
        <w:t xml:space="preserve">, particularly with </w:t>
      </w:r>
      <w:r w:rsidR="00D32C0C" w:rsidRPr="00D72C73">
        <w:rPr>
          <w:rFonts w:ascii="Times New Roman" w:hAnsi="Times New Roman" w:cs="Times New Roman"/>
        </w:rPr>
        <w:t xml:space="preserve">the lack of a </w:t>
      </w:r>
      <w:r w:rsidR="002D2A65" w:rsidRPr="00D72C73">
        <w:rPr>
          <w:rFonts w:ascii="Times New Roman" w:hAnsi="Times New Roman" w:cs="Times New Roman"/>
        </w:rPr>
        <w:t>long-term</w:t>
      </w:r>
      <w:r w:rsidR="00D32C0C" w:rsidRPr="00D72C73">
        <w:rPr>
          <w:rFonts w:ascii="Times New Roman" w:hAnsi="Times New Roman" w:cs="Times New Roman"/>
        </w:rPr>
        <w:t xml:space="preserve"> solution </w:t>
      </w:r>
      <w:r w:rsidR="008E374F" w:rsidRPr="00D72C73">
        <w:rPr>
          <w:rFonts w:ascii="Times New Roman" w:hAnsi="Times New Roman" w:cs="Times New Roman"/>
        </w:rPr>
        <w:t xml:space="preserve">to learning behaviour </w:t>
      </w:r>
      <w:r w:rsidR="00D32C0C" w:rsidRPr="00D72C73">
        <w:rPr>
          <w:rFonts w:ascii="Times New Roman" w:hAnsi="Times New Roman" w:cs="Times New Roman"/>
        </w:rPr>
        <w:t>and the lack of an understanding of other factors influencing behaviour</w:t>
      </w:r>
      <w:r w:rsidR="00BB47CB" w:rsidRPr="00D72C73">
        <w:rPr>
          <w:rFonts w:ascii="Times New Roman" w:hAnsi="Times New Roman" w:cs="Times New Roman"/>
        </w:rPr>
        <w:t xml:space="preserve">. However, </w:t>
      </w:r>
      <w:r w:rsidR="003F3BFE" w:rsidRPr="00D72C73">
        <w:rPr>
          <w:rFonts w:ascii="Times New Roman" w:hAnsi="Times New Roman" w:cs="Times New Roman"/>
        </w:rPr>
        <w:t>this theory outlines methods for learning that, as supported by research, have been found reliable and successful</w:t>
      </w:r>
      <w:r w:rsidR="00D26551" w:rsidRPr="00D72C73">
        <w:rPr>
          <w:rFonts w:ascii="Times New Roman" w:hAnsi="Times New Roman" w:cs="Times New Roman"/>
        </w:rPr>
        <w:t xml:space="preserve">. This theory has been implemented within classrooms in many different variations, </w:t>
      </w:r>
      <w:r w:rsidR="002D7851" w:rsidRPr="00D72C73">
        <w:rPr>
          <w:rFonts w:ascii="Times New Roman" w:hAnsi="Times New Roman" w:cs="Times New Roman"/>
        </w:rPr>
        <w:t xml:space="preserve">particularly through online methods such as Class Dojo and in-class methods such as </w:t>
      </w:r>
      <w:r w:rsidR="003743C0" w:rsidRPr="00D72C73">
        <w:rPr>
          <w:rFonts w:ascii="Times New Roman" w:hAnsi="Times New Roman" w:cs="Times New Roman"/>
        </w:rPr>
        <w:t>b</w:t>
      </w:r>
      <w:r w:rsidR="00D95C77" w:rsidRPr="00D72C73">
        <w:rPr>
          <w:rFonts w:ascii="Times New Roman" w:hAnsi="Times New Roman" w:cs="Times New Roman"/>
        </w:rPr>
        <w:t>ehavioural</w:t>
      </w:r>
      <w:r w:rsidR="002D7851" w:rsidRPr="00D72C73">
        <w:rPr>
          <w:rFonts w:ascii="Times New Roman" w:hAnsi="Times New Roman" w:cs="Times New Roman"/>
        </w:rPr>
        <w:t xml:space="preserve"> </w:t>
      </w:r>
      <w:r w:rsidR="003743C0" w:rsidRPr="00D72C73">
        <w:rPr>
          <w:rFonts w:ascii="Times New Roman" w:hAnsi="Times New Roman" w:cs="Times New Roman"/>
        </w:rPr>
        <w:t>m</w:t>
      </w:r>
      <w:r w:rsidR="002D7851" w:rsidRPr="00D72C73">
        <w:rPr>
          <w:rFonts w:ascii="Times New Roman" w:hAnsi="Times New Roman" w:cs="Times New Roman"/>
        </w:rPr>
        <w:t xml:space="preserve">anagement </w:t>
      </w:r>
      <w:r w:rsidR="003743C0" w:rsidRPr="00D72C73">
        <w:rPr>
          <w:rFonts w:ascii="Times New Roman" w:hAnsi="Times New Roman" w:cs="Times New Roman"/>
        </w:rPr>
        <w:t>c</w:t>
      </w:r>
      <w:r w:rsidR="002D7851" w:rsidRPr="00D72C73">
        <w:rPr>
          <w:rFonts w:ascii="Times New Roman" w:hAnsi="Times New Roman" w:cs="Times New Roman"/>
        </w:rPr>
        <w:t xml:space="preserve">harts and </w:t>
      </w:r>
      <w:r w:rsidR="003743C0" w:rsidRPr="00D72C73">
        <w:rPr>
          <w:rFonts w:ascii="Times New Roman" w:hAnsi="Times New Roman" w:cs="Times New Roman"/>
        </w:rPr>
        <w:t>a</w:t>
      </w:r>
      <w:r w:rsidR="00734B99" w:rsidRPr="00D72C73">
        <w:rPr>
          <w:rFonts w:ascii="Times New Roman" w:hAnsi="Times New Roman" w:cs="Times New Roman"/>
        </w:rPr>
        <w:t xml:space="preserve"> token economy, all </w:t>
      </w:r>
      <w:r w:rsidR="00175031" w:rsidRPr="00D72C73">
        <w:rPr>
          <w:rFonts w:ascii="Times New Roman" w:hAnsi="Times New Roman" w:cs="Times New Roman"/>
        </w:rPr>
        <w:t xml:space="preserve">of </w:t>
      </w:r>
      <w:r w:rsidR="00734B99" w:rsidRPr="00D72C73">
        <w:rPr>
          <w:rFonts w:ascii="Times New Roman" w:hAnsi="Times New Roman" w:cs="Times New Roman"/>
        </w:rPr>
        <w:t>which present their own limitations and strengths and utilise the theory in slightly varying ways</w:t>
      </w:r>
      <w:r w:rsidR="00353F82" w:rsidRPr="00D72C73">
        <w:rPr>
          <w:rFonts w:ascii="Times New Roman" w:hAnsi="Times New Roman" w:cs="Times New Roman"/>
        </w:rPr>
        <w:t>, however, still reinforcing that operant conditioning can be a useful educational tool,</w:t>
      </w:r>
      <w:r w:rsidR="009060B2" w:rsidRPr="00D72C73">
        <w:rPr>
          <w:rFonts w:ascii="Times New Roman" w:hAnsi="Times New Roman" w:cs="Times New Roman"/>
        </w:rPr>
        <w:t xml:space="preserve"> with ensuring it</w:t>
      </w:r>
      <w:r w:rsidR="00353F82" w:rsidRPr="00D72C73">
        <w:rPr>
          <w:rFonts w:ascii="Times New Roman" w:hAnsi="Times New Roman" w:cs="Times New Roman"/>
        </w:rPr>
        <w:t xml:space="preserve"> i</w:t>
      </w:r>
      <w:r w:rsidR="009060B2" w:rsidRPr="00D72C73">
        <w:rPr>
          <w:rFonts w:ascii="Times New Roman" w:hAnsi="Times New Roman" w:cs="Times New Roman"/>
        </w:rPr>
        <w:t>s</w:t>
      </w:r>
      <w:r w:rsidR="00353F82" w:rsidRPr="00D72C73">
        <w:rPr>
          <w:rFonts w:ascii="Times New Roman" w:hAnsi="Times New Roman" w:cs="Times New Roman"/>
        </w:rPr>
        <w:t xml:space="preserve"> </w:t>
      </w:r>
      <w:r w:rsidR="00500CF5" w:rsidRPr="00D72C73">
        <w:rPr>
          <w:rFonts w:ascii="Times New Roman" w:hAnsi="Times New Roman" w:cs="Times New Roman"/>
        </w:rPr>
        <w:t>applied to each student individually</w:t>
      </w:r>
      <w:r w:rsidR="009060B2" w:rsidRPr="00D72C73">
        <w:rPr>
          <w:rFonts w:ascii="Times New Roman" w:hAnsi="Times New Roman" w:cs="Times New Roman"/>
        </w:rPr>
        <w:t xml:space="preserve"> enhancing this success even further</w:t>
      </w:r>
      <w:r w:rsidR="00734B99" w:rsidRPr="00D72C73">
        <w:rPr>
          <w:rFonts w:ascii="Times New Roman" w:hAnsi="Times New Roman" w:cs="Times New Roman"/>
        </w:rPr>
        <w:t>.</w:t>
      </w:r>
      <w:r w:rsidR="009C07FF" w:rsidRPr="00D72C73">
        <w:rPr>
          <w:rFonts w:ascii="Times New Roman" w:hAnsi="Times New Roman" w:cs="Times New Roman"/>
        </w:rPr>
        <w:t xml:space="preserve"> </w:t>
      </w:r>
    </w:p>
    <w:p w14:paraId="5D91AFEF" w14:textId="77777777" w:rsidR="000D7002" w:rsidRPr="00D72C73" w:rsidRDefault="000D7002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</w:p>
    <w:p w14:paraId="10CC78A1" w14:textId="77777777" w:rsidR="009360B4" w:rsidRPr="00D72C73" w:rsidRDefault="009360B4" w:rsidP="00D72C73">
      <w:pPr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br w:type="page"/>
      </w:r>
    </w:p>
    <w:p w14:paraId="4CC207A0" w14:textId="08787927" w:rsidR="000D7002" w:rsidRPr="00D72C73" w:rsidRDefault="000D7002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</w:rPr>
      </w:pPr>
      <w:r w:rsidRPr="00D72C73">
        <w:rPr>
          <w:rFonts w:ascii="Times New Roman" w:hAnsi="Times New Roman" w:cs="Times New Roman"/>
        </w:rPr>
        <w:lastRenderedPageBreak/>
        <w:t>References:</w:t>
      </w:r>
    </w:p>
    <w:p w14:paraId="5062A918" w14:textId="74CDC147" w:rsidR="00580BB4" w:rsidRPr="00D72C73" w:rsidRDefault="00580BB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Abedi. S., Ameri</w:t>
      </w:r>
      <w:r w:rsidR="0016616E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H. &amp; </w:t>
      </w:r>
      <w:proofErr w:type="spellStart"/>
      <w:r w:rsidR="0016616E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Golfam</w:t>
      </w:r>
      <w:proofErr w:type="spellEnd"/>
      <w:r w:rsidR="0016616E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A. (2019). Effectiveness of operant conditioning on the development of language skills in Persian-speaking children with autism. </w:t>
      </w:r>
      <w:r w:rsidR="003740E8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The International Journal of Humanities</w:t>
      </w:r>
      <w:r w:rsidR="003740E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26(2), 50-58. </w:t>
      </w:r>
      <w:hyperlink r:id="rId4" w:history="1">
        <w:r w:rsidR="006E39CC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https://eijh.modares.ac.ir/files/eijh/user_files_749497/darbod-A--56657-39-5fc6d1f.pdf</w:t>
        </w:r>
      </w:hyperlink>
      <w:r w:rsidR="006E39CC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70F1E646" w14:textId="53E2E73D" w:rsidR="00D316EA" w:rsidRPr="00D72C73" w:rsidRDefault="00D316EA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Adamczyk. W.,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Buglewicz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E.,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Szikszay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T., Lue</w:t>
      </w:r>
      <w:r w:rsidR="008A5D9A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dtke. K. &amp; Babel. P. (2019)</w:t>
      </w:r>
      <w:r w:rsidR="003F533D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Reward for pain: hyperalgesia and allodynia induced by operant conditioning: systematic review and meta-analysis. </w:t>
      </w:r>
      <w:r w:rsidR="003F533D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The Journal of Pain</w:t>
      </w:r>
      <w:r w:rsidR="00E3144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20(8), 861-875. </w:t>
      </w:r>
      <w:hyperlink r:id="rId5" w:history="1">
        <w:r w:rsidR="00E31442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https://www.sciencedirect.com/science/article/abs/pii/S152659001830779X</w:t>
        </w:r>
      </w:hyperlink>
      <w:r w:rsidR="00E3144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021A1D47" w14:textId="628B7173" w:rsidR="00DF1076" w:rsidRPr="00D72C73" w:rsidRDefault="00DF1076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Akpan. B. (2020). Classical and operant conditioning- Ivan Pavlov; Burrhus Skinner.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Science Education in Theory and Practice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, 71-</w:t>
      </w:r>
      <w:r w:rsidR="008E1A5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84. </w:t>
      </w:r>
      <w:hyperlink r:id="rId6" w:history="1">
        <w:r w:rsidR="00AF5176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https://link.springer.com/chapter/10.1007/978-3-030-43620-9_6</w:t>
        </w:r>
      </w:hyperlink>
      <w:r w:rsidR="00AF5176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450E3B2C" w14:textId="69D32708" w:rsidR="006E3146" w:rsidRPr="00D72C73" w:rsidRDefault="006E3146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Andino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E. &amp; McDonnell. S. (2017). Evaluation of operant learning in young foals using target training.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Applied Animal Behaviour Science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, 193</w:t>
      </w:r>
      <w:r w:rsidR="00BE7B9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67-72. </w:t>
      </w:r>
      <w:hyperlink r:id="rId7" w:history="1">
        <w:r w:rsidR="00BE7B98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https://www.sciencedirect.com/science/article/pii/S0168159117301016?casa_token=3Pnm31FazmAAAAAA:NVnudjD6OajI00QQCH2WSRDeAj1r3x-rV2y6_FaDzmqs6OdTYK9-bg94bsXW8QtX91Pb9zzwbcI</w:t>
        </w:r>
      </w:hyperlink>
      <w:r w:rsidR="00BE7B9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0AE38488" w14:textId="0A331359" w:rsidR="00B56F80" w:rsidRPr="00D72C73" w:rsidRDefault="00B56F80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Bandura, A. (1976). Social learning analysis of aggression. In E. Ribes-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Inesta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&amp; A. Bandura (Eds.), </w:t>
      </w:r>
      <w:r w:rsidRPr="00D72C73">
        <w:rPr>
          <w:rStyle w:val="Emphasis"/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Analysis of delinquency and aggression.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 Lawrence Erlbaum.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1220A20B" w14:textId="4E565289" w:rsidR="001D33D8" w:rsidRPr="00D72C73" w:rsidRDefault="001D33D8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Benhadj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Y., </w:t>
      </w:r>
      <w:proofErr w:type="spellStart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Messaoudi</w:t>
      </w:r>
      <w:proofErr w:type="spellEnd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M. E. &amp; </w:t>
      </w:r>
      <w:proofErr w:type="spellStart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Nfissi</w:t>
      </w:r>
      <w:proofErr w:type="spellEnd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A. (2019). Artificial intelligence in education: integrating serious gaming into the language class </w:t>
      </w:r>
      <w:proofErr w:type="spellStart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classdojo</w:t>
      </w:r>
      <w:proofErr w:type="spellEnd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technology for classroom </w:t>
      </w:r>
      <w:proofErr w:type="spellStart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behavioral</w:t>
      </w:r>
      <w:proofErr w:type="spellEnd"/>
      <w:r w:rsidR="007E1DB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management. </w:t>
      </w:r>
      <w:r w:rsidR="007E1DB7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International Journal of Artificial Intelligence</w:t>
      </w:r>
      <w:r w:rsidR="000A7C8D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8(4), 382-390. </w:t>
      </w:r>
      <w:r w:rsidR="000A7C8D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DOI: 10.11591/ijai.v8.i4.pp382-390</w:t>
      </w:r>
    </w:p>
    <w:p w14:paraId="5F2E4F4E" w14:textId="62B2DFCD" w:rsidR="005F7A7D" w:rsidRPr="00D72C73" w:rsidRDefault="005F7A7D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Blackman. D. (2022). Conditioned suppression and the effects of classical conditioning on operant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behavior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In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Handbook of Operant </w:t>
      </w:r>
      <w:proofErr w:type="spellStart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Behavior</w:t>
      </w:r>
      <w:proofErr w:type="spellEnd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(pp. 340-363). Routledge.</w:t>
      </w:r>
      <w:r w:rsidR="00D72C73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DOI: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hyperlink r:id="rId8" w:tgtFrame="_blank" w:history="1">
        <w:r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10.4324/9781003256670-13</w:t>
        </w:r>
      </w:hyperlink>
    </w:p>
    <w:p w14:paraId="69AC51EA" w14:textId="536208F0" w:rsidR="00F86EC1" w:rsidRPr="00D72C73" w:rsidRDefault="00F86EC1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Cetin. H. &amp; Cetin. I. (2018). Views of middle school students about Class Dojo education technology.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Acta </w:t>
      </w:r>
      <w:proofErr w:type="spellStart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Didactia</w:t>
      </w:r>
      <w:proofErr w:type="spellEnd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spellStart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Napocensia</w:t>
      </w:r>
      <w:proofErr w:type="spellEnd"/>
      <w:r w:rsidR="00E7434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11(3-4). </w:t>
      </w:r>
      <w:hyperlink r:id="rId9" w:history="1">
        <w:r w:rsidR="00E74344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https://files.eric.ed.gov/fulltext/EJ1202961.pdf</w:t>
        </w:r>
      </w:hyperlink>
      <w:r w:rsidR="00E7434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04982630" w14:textId="36ADCCE8" w:rsidR="000B0C23" w:rsidRPr="00D72C73" w:rsidRDefault="000B0C23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Chaudhary. </w:t>
      </w:r>
      <w:r w:rsidR="006801C2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S. (2023). </w:t>
      </w:r>
      <w:r w:rsidR="00242E4E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About us. </w:t>
      </w:r>
      <w:r w:rsidR="006801C2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ClassDojo</w:t>
      </w:r>
      <w:r w:rsidR="00550F1B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</w:t>
      </w:r>
      <w:hyperlink r:id="rId10" w:history="1">
        <w:r w:rsidR="00550F1B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https://www.classdojo.com/en-gb/about/</w:t>
        </w:r>
      </w:hyperlink>
      <w:r w:rsidR="00550F1B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5049622F" w14:textId="75519554" w:rsidR="00172F9B" w:rsidRPr="00D72C73" w:rsidRDefault="00172F9B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Dadakhodjaeva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K. (</w:t>
      </w:r>
      <w:r w:rsidR="00BA583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2017). The good </w:t>
      </w:r>
      <w:proofErr w:type="spellStart"/>
      <w:r w:rsidR="00BA583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behavior</w:t>
      </w:r>
      <w:proofErr w:type="spellEnd"/>
      <w:r w:rsidR="00BA583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game: effects on and maintenance of </w:t>
      </w:r>
      <w:proofErr w:type="spellStart"/>
      <w:r w:rsidR="00BA583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behavior</w:t>
      </w:r>
      <w:proofErr w:type="spellEnd"/>
      <w:r w:rsidR="00BA583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in middle-school classrooms using Class Dojo. </w:t>
      </w:r>
      <w:r w:rsidR="007B0E46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Department of Psychology</w:t>
      </w:r>
      <w:r w:rsidR="00A21E9E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,</w:t>
      </w:r>
      <w:r w:rsidR="002206BA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Dissertation</w:t>
      </w:r>
      <w:r w:rsidR="0009758C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, The University of Southern Mississippi</w:t>
      </w:r>
      <w:r w:rsidR="002206BA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.</w:t>
      </w:r>
      <w:r w:rsidR="002206B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hyperlink r:id="rId11" w:history="1">
        <w:r w:rsidR="002206B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https://aquila.usm.edu/cgi/viewcontent.cgi?article=1386&amp;context=</w:t>
        </w:r>
        <w:r w:rsidR="002206B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d</w:t>
        </w:r>
        <w:r w:rsidR="002206B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isser</w:t>
        </w:r>
        <w:r w:rsidR="002206B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t</w:t>
        </w:r>
        <w:r w:rsidR="002206B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ations</w:t>
        </w:r>
      </w:hyperlink>
      <w:r w:rsidR="002206B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12755F45" w14:textId="50EEA5FB" w:rsidR="00D72C73" w:rsidRPr="00D72C73" w:rsidRDefault="00D72C73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DeJager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 B., Houlihan, D., Filter, K. J., Mackie, P. F. E., &amp; Klein, L. (2020). Comparing the effectiveness and ease of implementation of token economy, response cost, and a combination condition in rural elementary school classrooms. </w:t>
      </w:r>
      <w:r w:rsidRPr="00D72C73">
        <w:rPr>
          <w:rStyle w:val="Emphasis"/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Journal of Rural Mental Health, 44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(1), 39–50. </w:t>
      </w:r>
      <w:hyperlink r:id="rId12" w:tgtFrame="_blank" w:history="1">
        <w:r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u w:val="none"/>
            <w:shd w:val="clear" w:color="auto" w:fill="FFFFFF"/>
          </w:rPr>
          <w:t>https://doi.org/10.1037/rmh0000123</w:t>
        </w:r>
      </w:hyperlink>
    </w:p>
    <w:p w14:paraId="5BCD323C" w14:textId="42607BBC" w:rsidR="000B49CD" w:rsidRPr="00D72C73" w:rsidRDefault="000B49CD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Delahooke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M. (</w:t>
      </w:r>
      <w:r w:rsidR="006B6F3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2020). </w:t>
      </w:r>
      <w:r w:rsidR="006B6F34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Beyond behaviours: using brain science and compassion to understand and solve children’s behavioural challenges.</w:t>
      </w:r>
      <w:r w:rsidR="006B6F3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spellStart"/>
      <w:r w:rsidR="00BF1F5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Hatchette</w:t>
      </w:r>
      <w:proofErr w:type="spellEnd"/>
      <w:r w:rsidR="00BF1F5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UK. </w:t>
      </w:r>
      <w:hyperlink r:id="rId13" w:history="1">
        <w:r w:rsidR="00BF1F58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https://books.google.co.uk/books?id=_rrDDwAAQBAJ&amp;dq=behaviour+charts+in+school+don%27t+show+parent+behaviour&amp;lr=&amp;source=gbs_navlinks_s</w:t>
        </w:r>
      </w:hyperlink>
      <w:r w:rsidR="00BF1F5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0C229B4F" w14:textId="0353976F" w:rsidR="0017662A" w:rsidRPr="00D72C73" w:rsidRDefault="0017662A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lastRenderedPageBreak/>
        <w:t>Espinosa</w:t>
      </w:r>
      <w:r w:rsidR="00CF0756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F., </w:t>
      </w:r>
      <w:proofErr w:type="spellStart"/>
      <w:r w:rsidR="00CF0756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Metko</w:t>
      </w:r>
      <w:proofErr w:type="spellEnd"/>
      <w:r w:rsidR="00CF0756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A., Raimondi. M., </w:t>
      </w:r>
      <w:proofErr w:type="spellStart"/>
      <w:r w:rsidR="00CF0756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Impenna</w:t>
      </w:r>
      <w:proofErr w:type="spellEnd"/>
      <w:r w:rsidR="00CF0756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M.</w:t>
      </w:r>
      <w:r w:rsidR="009963D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&amp; </w:t>
      </w:r>
      <w:proofErr w:type="spellStart"/>
      <w:r w:rsidR="009963D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Scognamiglio</w:t>
      </w:r>
      <w:proofErr w:type="spellEnd"/>
      <w:r w:rsidR="009963D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E. (2020). </w:t>
      </w:r>
      <w:proofErr w:type="spellStart"/>
      <w:r w:rsidR="009963D8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Behavior</w:t>
      </w:r>
      <w:proofErr w:type="spellEnd"/>
      <w:r w:rsidR="009963D8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Analysis in Practice</w:t>
      </w:r>
      <w:r w:rsidR="0033307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13, 550-558. </w:t>
      </w:r>
      <w:hyperlink r:id="rId14" w:history="1">
        <w:r w:rsidR="0033307D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https://link.springer.com/article/10.1007/s40617-020-00438-7</w:t>
        </w:r>
      </w:hyperlink>
      <w:r w:rsidR="0033307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583808D7" w14:textId="1ABA6834" w:rsidR="000739E2" w:rsidRPr="00D72C73" w:rsidRDefault="000739E2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Flor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H</w:t>
      </w:r>
      <w:r w:rsidR="009B1ED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., </w:t>
      </w:r>
      <w:proofErr w:type="spellStart"/>
      <w:r w:rsidR="009B1ED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Knost</w:t>
      </w:r>
      <w:proofErr w:type="spellEnd"/>
      <w:r w:rsidR="009B1ED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B. &amp; </w:t>
      </w:r>
      <w:proofErr w:type="spellStart"/>
      <w:r w:rsidR="009B1ED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Birbaumer</w:t>
      </w:r>
      <w:proofErr w:type="spellEnd"/>
      <w:r w:rsidR="009B1EDD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N. (2002). The role of operant conditioning in chronic pain: an experimental investigation</w:t>
      </w:r>
      <w:r w:rsidR="00806AF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</w:t>
      </w:r>
      <w:r w:rsidR="00806AF4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Pain</w:t>
      </w:r>
      <w:r w:rsidR="00806AF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95, 111-118. </w:t>
      </w:r>
      <w:hyperlink r:id="rId15" w:history="1">
        <w:r w:rsidR="005D2A8F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https://citeseerx.ist.psu.edu/document?repid=rep1&amp;type=pdf&amp;doi=8b7168559d2415441ce9c65415f8fb462af70e4e</w:t>
        </w:r>
      </w:hyperlink>
      <w:r w:rsidR="005D2A8F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7084E230" w14:textId="37C0C518" w:rsidR="00D43070" w:rsidRPr="00D72C73" w:rsidRDefault="00D43070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Friedlander. B. &amp;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Besko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-Maughan. C. (2017).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Autism and the iPad: strengthening communication and </w:t>
      </w:r>
      <w:proofErr w:type="spellStart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behavior</w:t>
      </w:r>
      <w:proofErr w:type="spellEnd"/>
      <w:r w:rsidR="006246EF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</w:t>
      </w:r>
      <w:r w:rsidR="006246EF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(2</w:t>
      </w:r>
      <w:r w:rsidR="006246EF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  <w:vertAlign w:val="superscript"/>
        </w:rPr>
        <w:t>nd</w:t>
      </w:r>
      <w:r w:rsidR="006246EF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r w:rsidR="00EB6720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ed.)</w:t>
      </w:r>
      <w:r w:rsidR="00F8205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</w:t>
      </w:r>
      <w:r w:rsidR="00EB6720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National Professional Resources. </w:t>
      </w:r>
      <w:hyperlink r:id="rId16" w:history="1">
        <w:r w:rsidR="00F8205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https://books.google.co.uk/books?id=4qE6DwAAQBAJ&amp;vq=visual+rewards&amp;dq=visual+rewards+successful+for+classroom+behaviour+people+with+autism&amp;lr=&amp;source=gbs_navlinks_s</w:t>
        </w:r>
      </w:hyperlink>
      <w:r w:rsidR="00F8205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7D7C8790" w14:textId="338A34AE" w:rsidR="00036A6B" w:rsidRPr="00D72C73" w:rsidRDefault="00036A6B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Frumento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S.,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Menicucci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D., </w:t>
      </w:r>
      <w:proofErr w:type="spellStart"/>
      <w:r w:rsidR="00B87E4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H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itchcott</w:t>
      </w:r>
      <w:proofErr w:type="spellEnd"/>
      <w:r w:rsidR="00B87E4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P. K., </w:t>
      </w:r>
      <w:proofErr w:type="spellStart"/>
      <w:r w:rsidR="00B87E4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Zaccaro</w:t>
      </w:r>
      <w:proofErr w:type="spellEnd"/>
      <w:r w:rsidR="00B87E4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A. &amp; Gemig</w:t>
      </w:r>
      <w:r w:rsidR="002B5435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nani. A. (2021). Systematic review of studies on subliminal exposure to phobic stimuli: integrating therapeutic models for specific phobias</w:t>
      </w:r>
      <w:r w:rsidR="002A6DBC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</w:t>
      </w:r>
      <w:r w:rsidR="002A6DBC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Frontiers in Neuroscience</w:t>
      </w:r>
      <w:r w:rsidR="002A6DBC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15. </w:t>
      </w:r>
      <w:hyperlink r:id="rId17" w:history="1">
        <w:r w:rsidR="00C566EB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Frontiers | Systematic Review of Studies on Subliminal Exposure to Phobic Stimuli: Integrating Therapeutic Models for Specific Phobias (frontiersin.org)</w:t>
        </w:r>
      </w:hyperlink>
      <w:r w:rsidR="00C566E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4758D6CA" w14:textId="38B69A5C" w:rsidR="009E0A94" w:rsidRPr="00D72C73" w:rsidRDefault="009E0A9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Gershoff, E. T., Goodman, G. S., Miller-Perrin, C. L., Holden, G. W., Jackson, Y., &amp;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Kazdin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 A. E. (2018). The strength of the causal evidence against physical punishment of children and its implications for parents, psychologists, and policymakers. </w:t>
      </w:r>
      <w:r w:rsidRPr="00D72C73">
        <w:rPr>
          <w:rStyle w:val="Emphasis"/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American Psychologist, 73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(5), 626–638. </w:t>
      </w:r>
      <w:hyperlink r:id="rId18" w:tgtFrame="_blank" w:history="1">
        <w:r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u w:val="none"/>
            <w:shd w:val="clear" w:color="auto" w:fill="FFFFFF"/>
          </w:rPr>
          <w:t>https://doi.org/10.1037/amp0000327</w:t>
        </w:r>
      </w:hyperlink>
      <w:r w:rsidR="00EC5D1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3EDEB4AD" w14:textId="3EA792C3" w:rsidR="00895096" w:rsidRPr="00D72C73" w:rsidRDefault="00895096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Hailwood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J., Heath. C., Robbins. T.,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Saksida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L. &amp; Bussey. T. (2018). Validation and optimism </w:t>
      </w:r>
      <w:r w:rsidR="00DB0640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of a touchscreen progressive ratio test of motivation in male rats. </w:t>
      </w:r>
      <w:r w:rsidR="00DB0640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Psychopharmacology</w:t>
      </w:r>
      <w:r w:rsidR="006B63D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235, 2739-2753. </w:t>
      </w:r>
      <w:hyperlink r:id="rId19" w:history="1">
        <w:r w:rsidR="006B63D8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https://link.springer.com/article/10.1007/s00213-018-4969-6</w:t>
        </w:r>
      </w:hyperlink>
      <w:r w:rsidR="006B63D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542771C5" w14:textId="418ADEA4" w:rsidR="00CF6A2A" w:rsidRPr="00D72C73" w:rsidRDefault="00CF6A2A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Hamdani.,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Hidayat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H.,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Mulyanto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A. &amp;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Hermawati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Y. (2019). Class </w:t>
      </w:r>
      <w:r w:rsidR="00B85D1F">
        <w:rPr>
          <w:rFonts w:ascii="Times New Roman" w:hAnsi="Times New Roman" w:cs="Times New Roman"/>
          <w:color w:val="000000" w:themeColor="text1"/>
          <w:sz w:val="20"/>
          <w:szCs w:val="20"/>
        </w:rPr>
        <w:t>d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ojo as Indonesian language learning media at senior high school.</w:t>
      </w:r>
      <w:r w:rsidR="003F305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3F305F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Proceedings of the 2</w:t>
      </w:r>
      <w:r w:rsidR="003F305F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vertAlign w:val="superscript"/>
        </w:rPr>
        <w:t>nd</w:t>
      </w:r>
      <w:r w:rsidR="003F305F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International Conference Of Science and Technology for the Internet of Things</w:t>
      </w:r>
      <w:r w:rsidR="0033216C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hyperlink r:id="rId20" w:history="1">
        <w:r w:rsidR="0033216C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https://eudl.eu/pdf/10.4108/eai.20-9-2019.2290953</w:t>
        </w:r>
      </w:hyperlink>
      <w:r w:rsidR="0033216C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68306CE0" w14:textId="5F9B9BA3" w:rsidR="003B6F41" w:rsidRPr="00D72C73" w:rsidRDefault="003B6F41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Homer. R., Hew. K. F. &amp; Tan. C. Y. (2016). Comparing digital badges-and-points with classroom token systems: effects on elementary school ESL students’ classroom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behavior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and English learning. </w:t>
      </w:r>
      <w:r w:rsidR="00BC601B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Educational Technology &amp; Society</w:t>
      </w:r>
      <w:r w:rsidR="00BC601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21(1), 137-151. </w:t>
      </w:r>
      <w:hyperlink r:id="rId21" w:history="1">
        <w:r w:rsidR="00BC601B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https://www.jstor.org/stable/pdf/26273875.pdf</w:t>
        </w:r>
      </w:hyperlink>
      <w:r w:rsidR="00BC601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725340A0" w14:textId="605D8167" w:rsidR="00B443B2" w:rsidRPr="00D72C73" w:rsidRDefault="00B443B2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Ivy. J.,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Meindl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J.,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Overley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E. &amp; Robson</w:t>
      </w:r>
      <w:r w:rsidR="00686ED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K. (2017)</w:t>
      </w:r>
      <w:r w:rsidR="001F1F4C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Token economy: a systematic review of procedural descriptions</w:t>
      </w:r>
      <w:r w:rsidR="004F7348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proofErr w:type="spellStart"/>
      <w:r w:rsidR="00B64426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Behav</w:t>
      </w:r>
      <w:r w:rsidR="00AE1774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i</w:t>
      </w:r>
      <w:r w:rsidR="00B64426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or</w:t>
      </w:r>
      <w:proofErr w:type="spellEnd"/>
      <w:r w:rsidR="00B64426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Modification</w:t>
      </w:r>
      <w:r w:rsidR="00AE1774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41(5), 708-737. </w:t>
      </w:r>
      <w:hyperlink r:id="rId22" w:history="1">
        <w:r w:rsidR="00AE1774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https://journals.sagepub.com/doi/pdf/10.1177/0145445517699559</w:t>
        </w:r>
      </w:hyperlink>
      <w:r w:rsidR="00AE1774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2A1E20D6" w14:textId="7A2CB732" w:rsidR="002345A9" w:rsidRPr="00D72C73" w:rsidRDefault="004E7EBB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Kasiveloo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M. &amp; Hua. T. K. (2021). Pupils’ perceptions on token economy in ESL classroom</w:t>
      </w:r>
      <w:r w:rsidR="0055246D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r w:rsidR="0055246D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International Journal of Advanced Research in Education and Society</w:t>
      </w:r>
      <w:r w:rsidR="0055246D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, 3(4)</w:t>
      </w:r>
      <w:r w:rsidR="00D54B2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123-128. </w:t>
      </w:r>
      <w:hyperlink r:id="rId23" w:history="1">
        <w:r w:rsidR="00D54B21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https://myjms.mohe.gov.my/index.php/ijares</w:t>
        </w:r>
      </w:hyperlink>
      <w:r w:rsidR="00D54B2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0D35F66E" w14:textId="3EACF0DF" w:rsidR="00154846" w:rsidRPr="00D72C73" w:rsidRDefault="00154846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Kazdin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A. (</w:t>
      </w:r>
      <w:r w:rsidR="006B5E6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2012</w:t>
      </w:r>
      <w:r w:rsidR="00CA0C6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). </w:t>
      </w:r>
      <w:r w:rsidR="00CA0C62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Token economy: a review and evaluation. </w:t>
      </w:r>
      <w:r w:rsidR="00CA0C6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Springer Science &amp; Business. </w:t>
      </w:r>
      <w:hyperlink r:id="rId24" w:history="1">
        <w:r w:rsidR="00C05D5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https://books.google.co.uk/books?id=H0t-BgAAQBAJ&amp;dq=token+economy&amp;lr=&amp;source=gbs_navlinks_s</w:t>
        </w:r>
      </w:hyperlink>
      <w:r w:rsidR="00C05D5A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107EB44C" w14:textId="5E623445" w:rsidR="001E1D3C" w:rsidRPr="00D72C73" w:rsidRDefault="001E1D3C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lastRenderedPageBreak/>
        <w:t>Kazdin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A.</w:t>
      </w:r>
      <w:r w:rsidR="005635DE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&amp; </w:t>
      </w:r>
      <w:proofErr w:type="spellStart"/>
      <w:r w:rsidR="00464BBE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Bootzin</w:t>
      </w:r>
      <w:proofErr w:type="spellEnd"/>
      <w:r w:rsidR="00464BBE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R. (1972). The token economy: an evaluative review</w:t>
      </w:r>
      <w:r w:rsidR="00E066D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r w:rsidR="00E066D9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Journal of Applied </w:t>
      </w:r>
      <w:proofErr w:type="spellStart"/>
      <w:r w:rsidR="00E066D9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Behavior</w:t>
      </w:r>
      <w:proofErr w:type="spellEnd"/>
      <w:r w:rsidR="00E066D9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Analysis</w:t>
      </w:r>
      <w:r w:rsidR="00E066D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, 5</w:t>
      </w:r>
      <w:r w:rsidR="000E0E1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(3)</w:t>
      </w:r>
      <w:r w:rsidR="00E066D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, 343-372</w:t>
      </w:r>
      <w:r w:rsidR="000E0E1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hyperlink r:id="rId25" w:history="1">
        <w:r w:rsidR="000E0E1B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https://www.ncbi.nlm.nih.gov/pmc/articles/PMC1310772/pdf/jaba00069-0134.pdf</w:t>
        </w:r>
      </w:hyperlink>
      <w:r w:rsidR="000E0E1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5D0531E7" w14:textId="27BBD248" w:rsidR="000D445C" w:rsidRPr="00D72C73" w:rsidRDefault="000D445C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Krach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S. K., McCreery. M. P. &amp;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Rimel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H. (2016). Examining teacher’s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behavioral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management charts: a comparison of class dojo and paper-pencil methods.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Contemporary School Psychology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, 21</w:t>
      </w:r>
      <w:r w:rsidR="008B083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267-275. </w:t>
      </w:r>
      <w:hyperlink r:id="rId26" w:history="1">
        <w:r w:rsidR="008B083B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https://link.springer.com/article/10.1007/s40688-016-0111-0</w:t>
        </w:r>
      </w:hyperlink>
      <w:r w:rsidR="008B083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51BE5750" w14:textId="7BFAAD54" w:rsidR="00DD52E1" w:rsidRPr="00D72C73" w:rsidRDefault="00DD52E1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Lauderdale. L., Samuelson. M. &amp;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Xitco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M. (2021). Modern applications of operant conditioning through the training of a beaching behaviour with bottlenose dolphins</w:t>
      </w:r>
      <w:r w:rsidR="00AA3E5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(Tursiops truncates). </w:t>
      </w:r>
      <w:r w:rsidR="00AA3E51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Journal of Zoo and Aquarium Research</w:t>
      </w:r>
      <w:r w:rsidR="00FD22F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9(2). </w:t>
      </w:r>
      <w:hyperlink r:id="rId27" w:history="1">
        <w:r w:rsidR="00FD22F7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https://jzar.org/jzar/article/view/519</w:t>
        </w:r>
      </w:hyperlink>
      <w:r w:rsidR="00FD22F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204AB1ED" w14:textId="6D2BFA32" w:rsidR="00A61F26" w:rsidRPr="00D72C73" w:rsidRDefault="00A61F26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Laver-Bradbury. C. &amp; Gemmell</w:t>
      </w:r>
      <w:r w:rsidR="0055601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S. (2021). </w:t>
      </w:r>
      <w:r w:rsidR="00280DB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The group </w:t>
      </w:r>
      <w:r w:rsidR="00497F7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process. In </w:t>
      </w:r>
      <w:r w:rsidR="00497F72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Child and Ad</w:t>
      </w:r>
      <w:r w:rsidR="009C0E56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olescent Mental Health</w:t>
      </w:r>
      <w:r w:rsidR="009C0E56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(3</w:t>
      </w:r>
      <w:r w:rsidR="009C0E56" w:rsidRPr="00D72C73">
        <w:rPr>
          <w:rFonts w:ascii="Times New Roman" w:hAnsi="Times New Roman" w:cs="Times New Roman"/>
          <w:color w:val="000000" w:themeColor="text1"/>
          <w:sz w:val="20"/>
          <w:szCs w:val="20"/>
          <w:vertAlign w:val="superscript"/>
        </w:rPr>
        <w:t>rd</w:t>
      </w:r>
      <w:r w:rsidR="009C0E56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CB57C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ed.</w:t>
      </w:r>
      <w:r w:rsidR="0040374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pp. 9). </w:t>
      </w:r>
      <w:r w:rsidR="00E65A8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CRC Press. </w:t>
      </w:r>
      <w:r w:rsidR="0040374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CB57C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hyperlink r:id="rId28" w:history="1">
        <w:r w:rsidR="00E65A87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https://www.taylorfrancis.com/chapters/edit/10.4324/9781003083139-74/group-process-stuart-gemmell-cathy-laver-bradbury</w:t>
        </w:r>
      </w:hyperlink>
      <w:r w:rsidR="00E65A8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79DC7406" w14:textId="40D367E1" w:rsidR="00E93FC9" w:rsidRPr="00D72C73" w:rsidRDefault="00E93FC9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Manolev</w:t>
      </w:r>
      <w:proofErr w:type="spellEnd"/>
      <w:r w:rsidR="00733DD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J., Sullivan. A. &amp; </w:t>
      </w:r>
      <w:proofErr w:type="spellStart"/>
      <w:r w:rsidR="00733DD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Slee</w:t>
      </w:r>
      <w:proofErr w:type="spellEnd"/>
      <w:r w:rsidR="00733DD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R. (2019). The datafication of </w:t>
      </w:r>
      <w:proofErr w:type="spellStart"/>
      <w:r w:rsidR="00733DD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discipline:ClassDojo</w:t>
      </w:r>
      <w:proofErr w:type="spellEnd"/>
      <w:r w:rsidR="00733DD2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surveillance and a performative classroom culture. </w:t>
      </w:r>
      <w:r w:rsidR="00733DD2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Learning, Media and Technology</w:t>
      </w:r>
      <w:r w:rsidR="00AD5BB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44(1), 36-51. </w:t>
      </w:r>
      <w:hyperlink r:id="rId29" w:history="1">
        <w:r w:rsidR="005A4253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https://www.tandfonline.com/doi/pdf/10.1080/17439884.2018.1558237</w:t>
        </w:r>
      </w:hyperlink>
      <w:r w:rsidR="005A4253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0EBD761B" w14:textId="3CD32A53" w:rsidR="00C27FDF" w:rsidRPr="00D72C73" w:rsidRDefault="00C27FDF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McKay. J. R. (</w:t>
      </w:r>
      <w:r w:rsidR="00E73CD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2016). Making the hard work of recovery more attractive for those with substance use disorders</w:t>
      </w:r>
      <w:r w:rsidR="00F43F1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r w:rsidR="00F43F11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Society for the Study of Addiction</w:t>
      </w:r>
      <w:r w:rsidR="00D8633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hyperlink r:id="rId30" w:history="1">
        <w:r w:rsidR="00D8633F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https://onlinelibrary.wiley.com/doi/pdf/10.1111/add.13502</w:t>
        </w:r>
      </w:hyperlink>
      <w:r w:rsidR="00D8633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74FC4FEC" w14:textId="27C9CCB8" w:rsidR="00786BA3" w:rsidRPr="00D72C73" w:rsidRDefault="00786BA3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Meadow Hall. (2017). Meadow Hall policy on behaviour and discipline.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Meadow Hall Education. </w:t>
      </w:r>
      <w:hyperlink r:id="rId31" w:history="1">
        <w:r w:rsidR="000D445C" w:rsidRPr="00D72C73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0"/>
            <w:szCs w:val="20"/>
          </w:rPr>
          <w:t>http://meadowhalleducation.org/wp-content/uploads/2017/11/Behaviour-and-Discipline-Policy.pdf</w:t>
        </w:r>
      </w:hyperlink>
      <w:r w:rsidR="000D445C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</w:t>
      </w:r>
    </w:p>
    <w:p w14:paraId="09F292F4" w14:textId="0E7205E5" w:rsidR="005D2A8F" w:rsidRPr="00D72C73" w:rsidRDefault="005D2A8F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Metrebian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N., Weaver. T., Pilling. S., Hellier</w:t>
      </w:r>
      <w:r w:rsidR="00437DA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J., Byford. S., Shearer. J., </w:t>
      </w:r>
      <w:proofErr w:type="spellStart"/>
      <w:r w:rsidR="00437DA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Mitcheson</w:t>
      </w:r>
      <w:proofErr w:type="spellEnd"/>
      <w:r w:rsidR="00437DA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L., Astbury. M., </w:t>
      </w:r>
      <w:proofErr w:type="spellStart"/>
      <w:r w:rsidR="00437DA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Bijral.P</w:t>
      </w:r>
      <w:proofErr w:type="spellEnd"/>
      <w:r w:rsidR="00437DA8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., Bo</w:t>
      </w:r>
      <w:r w:rsidR="00705FF3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gdan. N., Bowden-Jones. O., Day. </w:t>
      </w:r>
      <w:r w:rsidR="006A26C1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E., Dunn. J., Finch. E., </w:t>
      </w:r>
      <w:proofErr w:type="spellStart"/>
      <w:r w:rsidR="006A26C1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Forshall</w:t>
      </w:r>
      <w:proofErr w:type="spellEnd"/>
      <w:r w:rsidR="006A26C1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S., Glasper. A., Morse. G., Akhtar. S., Bajaria</w:t>
      </w:r>
      <w:r w:rsidR="00234C7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J., Bennett. C. &amp; Strang. J. (2018). Positive reinforcement </w:t>
      </w:r>
      <w:proofErr w:type="spellStart"/>
      <w:r w:rsidR="00234C7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trargeting</w:t>
      </w:r>
      <w:proofErr w:type="spellEnd"/>
      <w:r w:rsidR="00234C7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abstinence in substance misuse (</w:t>
      </w:r>
      <w:proofErr w:type="spellStart"/>
      <w:r w:rsidR="00234C7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PRAISe</w:t>
      </w:r>
      <w:proofErr w:type="spellEnd"/>
      <w:r w:rsidR="00234C7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): study protocol for a cluster </w:t>
      </w:r>
      <w:r w:rsidR="005779C0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RCT &amp; process evaluation of contingency management. </w:t>
      </w:r>
      <w:r w:rsidR="005779C0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Contemporary Clinical Trials</w:t>
      </w:r>
      <w:r w:rsidR="005779C0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71, 124-132. </w:t>
      </w:r>
      <w:hyperlink r:id="rId32" w:history="1">
        <w:r w:rsidR="00FE68DA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https://www.sciencedirect.com/science/article/pii/S1551714418301460</w:t>
        </w:r>
      </w:hyperlink>
      <w:r w:rsidR="00FE68D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0FB4929D" w14:textId="7EBD8AE8" w:rsidR="00324D34" w:rsidRPr="00D72C73" w:rsidRDefault="00324D3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Nmadu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F. N. (2018). </w:t>
      </w:r>
      <w:proofErr w:type="spellStart"/>
      <w:r w:rsidR="004C721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Xraying</w:t>
      </w:r>
      <w:proofErr w:type="spellEnd"/>
      <w:r w:rsidR="004C721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operant conditioning learning theory as a classroom manager and promoter of (music) learning. </w:t>
      </w:r>
      <w:r w:rsidR="004C7214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Journal of Nigerian Music Education</w:t>
      </w:r>
      <w:r w:rsidR="004C721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 10</w:t>
      </w:r>
      <w:r w:rsidR="00674F65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172-181. </w:t>
      </w:r>
      <w:hyperlink r:id="rId33" w:history="1">
        <w:r w:rsidR="00674F65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https://www.nigerianjournalsonline.com/index.php/jonmed/article/viewFile/189/184</w:t>
        </w:r>
      </w:hyperlink>
      <w:r w:rsidR="00674F65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64DD1657" w14:textId="624023DF" w:rsidR="004D77B4" w:rsidRPr="00D72C73" w:rsidRDefault="004D77B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Pavlov. I. (1906). The scientific investigation of the psychical faculties or processes in the higher animals. </w:t>
      </w:r>
      <w:r w:rsidR="009717A4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Science</w:t>
      </w:r>
      <w:r w:rsidR="009717A4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24(620), 613-619. </w:t>
      </w:r>
      <w:hyperlink r:id="rId34" w:history="1">
        <w:r w:rsidR="009717A4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https://doi.org/10.1126/science.24.620.613</w:t>
        </w:r>
      </w:hyperlink>
      <w:r w:rsidR="009717A4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1E0C1D20" w14:textId="1EFF45D7" w:rsidR="009360B4" w:rsidRPr="00D72C73" w:rsidRDefault="009360B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Poling. A.</w:t>
      </w:r>
      <w:r w:rsidR="005D1CB1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Carr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. J.</w:t>
      </w:r>
      <w:r w:rsidR="005D1CB1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&amp; LeBlanc. L. (2002). Operant conditioning. </w:t>
      </w:r>
      <w:r w:rsidR="005D1CB1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</w:t>
      </w:r>
      <w:proofErr w:type="spellStart"/>
      <w:r w:rsidR="005D1CB1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Encyclopedia</w:t>
      </w:r>
      <w:proofErr w:type="spellEnd"/>
      <w:r w:rsidR="005D1CB1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of Psychotherapy</w:t>
      </w:r>
      <w:r w:rsidR="00512C46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 (2), 271-287.</w:t>
      </w:r>
      <w:r w:rsidR="005D4497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hyperlink r:id="rId35" w:anchor="page=1171" w:history="1">
        <w:r w:rsidR="00FD3829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Encyclopedia_of_Psychotherapy.pdf (d1wqtxts1xzle7.cloudfront.net)</w:t>
        </w:r>
      </w:hyperlink>
      <w:r w:rsidR="00FD3829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471B02C0" w14:textId="41727513" w:rsidR="00E74344" w:rsidRPr="00D72C73" w:rsidRDefault="00E7434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Saeger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A. M. (2017). Using class dojo to promote positive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behaviors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and decrease undesired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behaviors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in the classroom</w:t>
      </w:r>
      <w:r w:rsidR="00A21E9E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</w:t>
      </w:r>
      <w:r w:rsidR="00A21E9E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College of Education, Master Thesis, Rowan University.</w:t>
      </w:r>
      <w:r w:rsidR="00B52EFA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</w:t>
      </w:r>
      <w:r w:rsidR="00B52EF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r w:rsidR="00B52EF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https://rdw.rowan.edu/cgi/viewcontent.cgi?article=3446&amp;context=etd</w:t>
      </w:r>
      <w:r w:rsidR="00B52EFA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6DBA5638" w14:textId="68B1805D" w:rsidR="00EC5D1F" w:rsidRPr="00D72C73" w:rsidRDefault="00EC5D1F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Sanabria. F. (2022). Operant conditioning. </w:t>
      </w:r>
      <w:proofErr w:type="spellStart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Encyclopedia</w:t>
      </w:r>
      <w:proofErr w:type="spellEnd"/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of Animal Cognition and Behaviour</w:t>
      </w:r>
      <w:r w:rsidR="009760CB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4802-4820. </w:t>
      </w:r>
      <w:hyperlink r:id="rId36" w:history="1">
        <w:r w:rsidR="009760CB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https://link.springer.com/referenceworkentry/10.1007/978-3-319-55065-7_777</w:t>
        </w:r>
      </w:hyperlink>
      <w:r w:rsidR="009760CB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04D34C96" w14:textId="54E34D44" w:rsidR="00100EA2" w:rsidRPr="00D72C73" w:rsidRDefault="00100EA2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lastRenderedPageBreak/>
        <w:t xml:space="preserve">Shakespeare. S., Peterkin. V. &amp;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Bourne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. P. (2018). A token economy: an approach used for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behavior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modifications among disruptive primary school children. 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MOJ Public Health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, 7(3), 89-99. </w:t>
      </w:r>
      <w:hyperlink r:id="rId37" w:history="1">
        <w:r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www.researchgate.net/profile/Paul-Bourne/publication/328098198_A_token_economy_an_approach_used_for_behavior_modifications_among_disruptive_primary_school_children/links/5c38c81b299bf12be3bfe4f2/A-token-economy-an-approach-used-for-behavior-modifications-among-disruptive-primary-school-children.pdf</w:t>
        </w:r>
      </w:hyperlink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</w:p>
    <w:p w14:paraId="3B82C5EC" w14:textId="6465D0F4" w:rsidR="004D77B4" w:rsidRPr="00D72C73" w:rsidRDefault="009717A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Skinner. B. </w:t>
      </w:r>
      <w:r w:rsidR="00736FF2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F. 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(1937). Two types of conditioned reflex: a reply to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Konorski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and Miller. J.</w:t>
      </w:r>
      <w:r w:rsidR="00290392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</w:t>
      </w:r>
      <w:r w:rsidR="00290392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 </w:t>
      </w:r>
      <w:r w:rsidR="00736FF2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Journal of </w:t>
      </w:r>
      <w:r w:rsidR="00290392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 xml:space="preserve">General Psychology, </w:t>
      </w:r>
      <w:r w:rsidR="00290392"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16, 272-279. </w:t>
      </w:r>
      <w:hyperlink r:id="rId38" w:tgtFrame="_blank" w:history="1">
        <w:r w:rsidR="004B6401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  <w:shd w:val="clear" w:color="auto" w:fill="FFFFFF"/>
          </w:rPr>
          <w:t>https://doi.org/10.1080/00221309.1937.9917951</w:t>
        </w:r>
      </w:hyperlink>
      <w:r w:rsidR="004B640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03348A5B" w14:textId="57807E6D" w:rsidR="004F1979" w:rsidRPr="00D72C73" w:rsidRDefault="004F1979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Skinner, B. F. (1938). The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behavior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 xml:space="preserve"> of organisms. new </w:t>
      </w: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york</w:t>
      </w:r>
      <w:proofErr w:type="spellEnd"/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: Appleton-Century-Crofts. 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American Psychologist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 </w:t>
      </w:r>
      <w:r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  <w:shd w:val="clear" w:color="auto" w:fill="FFFFFF"/>
        </w:rPr>
        <w:t>221</w:t>
      </w:r>
      <w:r w:rsidRPr="00D72C73">
        <w:rPr>
          <w:rFonts w:ascii="Times New Roman" w:hAnsi="Times New Roman" w:cs="Times New Roman"/>
          <w:color w:val="000000" w:themeColor="text1"/>
          <w:sz w:val="20"/>
          <w:szCs w:val="20"/>
          <w:shd w:val="clear" w:color="auto" w:fill="FFFFFF"/>
        </w:rPr>
        <w:t>, 233.</w:t>
      </w:r>
    </w:p>
    <w:p w14:paraId="79D13749" w14:textId="711D117B" w:rsidR="00F00E3B" w:rsidRPr="00D72C73" w:rsidRDefault="00F00E3B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Skinner. B. F. (1948). ‘Superstition’ in the pigeon. </w:t>
      </w:r>
      <w:r w:rsidR="00503011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Basic Processes. </w:t>
      </w:r>
      <w:hyperlink r:id="rId39" w:history="1">
        <w:r w:rsidR="00503011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C:\Documents and Settings\</w:t>
        </w:r>
        <w:proofErr w:type="spellStart"/>
        <w:r w:rsidR="00503011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vfdouga</w:t>
        </w:r>
        <w:proofErr w:type="spellEnd"/>
        <w:r w:rsidR="00503011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\My Documents\articles\EAB course\SKINNER-1-Superstitious pigeons.pdf (bpb-us-w2.wpmucdn.com)</w:t>
        </w:r>
      </w:hyperlink>
      <w:r w:rsidR="0050301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1A000C1A" w14:textId="3C8B9220" w:rsidR="008305E4" w:rsidRPr="00D72C73" w:rsidRDefault="008305E4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Sokolowski. M.</w:t>
      </w:r>
      <w:r w:rsidR="00C3678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&amp; Abramson</w:t>
      </w:r>
      <w:r w:rsidR="004A7A7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C. (2010).</w:t>
      </w:r>
      <w:r w:rsidR="00110DF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From foraging to operant conditioning: a new computer-controlled Skinner box to study free-flying nectar gathering </w:t>
      </w:r>
      <w:proofErr w:type="spellStart"/>
      <w:r w:rsidR="00110DF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behavior</w:t>
      </w:r>
      <w:proofErr w:type="spellEnd"/>
      <w:r w:rsidR="00110DF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in bees. </w:t>
      </w:r>
      <w:r w:rsidR="00110DF5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Journal of Neuroscience Methods</w:t>
      </w:r>
      <w:r w:rsidR="00273207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, </w:t>
      </w:r>
      <w:r w:rsidR="0027320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188(2), 235-242</w:t>
      </w:r>
      <w:r w:rsidR="006E3146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hyperlink r:id="rId40" w:history="1">
        <w:r w:rsidR="006E3146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https://www.sciencedirect.com/science/article/pii/S0165027010000907?casa_token=nkbp3vhUXlsAAAAA:3uDINhzRWvkHaTQyUSwi2YqiFUnfZ1GONfrjMPJDIIirPwCuHQw3ccRSZ0K6-iEWSwFTtbGsawU</w:t>
        </w:r>
      </w:hyperlink>
      <w:r w:rsidR="006E3146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03D0ED86" w14:textId="502AE524" w:rsidR="00F63731" w:rsidRPr="00D72C73" w:rsidRDefault="00F63731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Strauch</w:t>
      </w:r>
      <w:r w:rsidR="004D449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C. &amp; Omar. M. (2014). Critical analysis of learning theories and ideologies and their impact on learning: “</w:t>
      </w:r>
      <w:r w:rsidR="00EE3197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Reviewing Article”. </w:t>
      </w:r>
      <w:r w:rsidR="00EE3197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The Online Journal of </w:t>
      </w:r>
      <w:proofErr w:type="spellStart"/>
      <w:r w:rsidR="00EE3197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Counseling</w:t>
      </w:r>
      <w:proofErr w:type="spellEnd"/>
      <w:r w:rsidR="00EE3197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and Education</w:t>
      </w:r>
      <w:r w:rsidR="00ED763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3(2), 62-77). </w:t>
      </w:r>
      <w:hyperlink r:id="rId41" w:history="1">
        <w:r w:rsidR="00ED7631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researchgate.net/profile/Muaed-Alomar/publication/274889642_Critical_Analysis_of_Learning_Theories_and_Ideologies_and_Their_Impact_on_Learning_Review_Article/links/552b87d00cf2e089a3aa3ee2/Critical-Analysis-of-Learning-Theories-and-Ideologies-and-Their-Impact-on-Learning-Review-Article.pdf</w:t>
        </w:r>
      </w:hyperlink>
      <w:r w:rsidR="00ED7631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360C64D1" w14:textId="2CC0082E" w:rsidR="00E82954" w:rsidRPr="00D72C73" w:rsidRDefault="005F7A7D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Tho</w:t>
      </w:r>
      <w:r w:rsidR="0039094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rndike. E. L. (</w:t>
      </w:r>
      <w:r w:rsidR="00B82D7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1927)</w:t>
      </w:r>
      <w:r w:rsidR="00E36B8A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. The law of effect</w:t>
      </w:r>
      <w:r w:rsidR="001B296B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</w:t>
      </w:r>
      <w:r w:rsidR="001B296B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The American Journal of Psychology</w:t>
      </w:r>
      <w:r w:rsidR="00061EF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29(1), 212-222. </w:t>
      </w:r>
      <w:hyperlink r:id="rId42" w:history="1">
        <w:r w:rsidR="00061EF5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https://www.jstor.org/stable/pdf/1415413.pdf</w:t>
        </w:r>
      </w:hyperlink>
      <w:r w:rsidR="00061EF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194DE31F" w14:textId="536071D1" w:rsidR="001D1E27" w:rsidRPr="00D72C73" w:rsidRDefault="001D1E27" w:rsidP="00D72C73">
      <w:pPr>
        <w:tabs>
          <w:tab w:val="left" w:pos="2179"/>
        </w:tabs>
        <w:spacing w:line="360" w:lineRule="auto"/>
        <w:rPr>
          <w:rFonts w:ascii="Times New Roman" w:hAnsi="Times New Roman" w:cs="Times New Roman"/>
          <w:color w:val="000000" w:themeColor="text1"/>
          <w:sz w:val="20"/>
          <w:szCs w:val="20"/>
        </w:rPr>
      </w:pPr>
      <w:proofErr w:type="spellStart"/>
      <w:r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Venke</w:t>
      </w:r>
      <w:r w:rsidR="0064186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>tsamy</w:t>
      </w:r>
      <w:proofErr w:type="spellEnd"/>
      <w:r w:rsidR="0064186F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. R., Sing. N. &amp; Smart. L. (2020). Teachers’ perceptions in creating an invitational learning environment in culturally diverse foundation phase classrooms. </w:t>
      </w:r>
      <w:r w:rsidR="00982C1C" w:rsidRPr="00D72C73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Perspectives in Education</w:t>
      </w:r>
      <w:r w:rsidR="00982C1C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38(2), 119-137. </w:t>
      </w:r>
      <w:hyperlink r:id="rId43" w:history="1">
        <w:r w:rsidR="00AD5ED5" w:rsidRPr="00D72C73">
          <w:rPr>
            <w:rStyle w:val="Hyperlink"/>
            <w:rFonts w:ascii="Times New Roman" w:hAnsi="Times New Roman" w:cs="Times New Roman"/>
            <w:color w:val="000000" w:themeColor="text1"/>
            <w:sz w:val="20"/>
            <w:szCs w:val="20"/>
          </w:rPr>
          <w:t>https://repository.up.ac.za/bitstream/handle/2263/80909/Venketsamy_Teachers_2020.pdf?sequence=1</w:t>
        </w:r>
      </w:hyperlink>
      <w:r w:rsidR="00AD5ED5" w:rsidRPr="00D72C7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42787796" w14:textId="77777777" w:rsidR="00061EF5" w:rsidRDefault="00061EF5" w:rsidP="00D72C73">
      <w:pPr>
        <w:tabs>
          <w:tab w:val="left" w:pos="2179"/>
        </w:tabs>
        <w:spacing w:line="360" w:lineRule="auto"/>
      </w:pPr>
    </w:p>
    <w:p w14:paraId="2D891BBF" w14:textId="77777777" w:rsidR="00C05D5A" w:rsidRDefault="00C05D5A" w:rsidP="00D72C73">
      <w:pPr>
        <w:tabs>
          <w:tab w:val="left" w:pos="2179"/>
        </w:tabs>
        <w:spacing w:line="360" w:lineRule="auto"/>
      </w:pPr>
    </w:p>
    <w:p w14:paraId="18975607" w14:textId="77777777" w:rsidR="003941BA" w:rsidRDefault="003941BA" w:rsidP="00D72C73">
      <w:pPr>
        <w:tabs>
          <w:tab w:val="left" w:pos="2179"/>
        </w:tabs>
        <w:spacing w:line="360" w:lineRule="auto"/>
      </w:pPr>
    </w:p>
    <w:p w14:paraId="651EC76D" w14:textId="77777777" w:rsidR="00D11C51" w:rsidRDefault="00D11C51" w:rsidP="00D72C73">
      <w:pPr>
        <w:tabs>
          <w:tab w:val="left" w:pos="2179"/>
        </w:tabs>
        <w:spacing w:line="360" w:lineRule="auto"/>
      </w:pPr>
    </w:p>
    <w:p w14:paraId="08C16607" w14:textId="77777777" w:rsidR="00697C4A" w:rsidRDefault="00697C4A" w:rsidP="00D72C73">
      <w:pPr>
        <w:tabs>
          <w:tab w:val="left" w:pos="2179"/>
        </w:tabs>
        <w:spacing w:line="360" w:lineRule="auto"/>
      </w:pPr>
    </w:p>
    <w:p w14:paraId="7BB4F95E" w14:textId="77777777" w:rsidR="00C61C50" w:rsidRDefault="00C61C50" w:rsidP="00D72C73">
      <w:pPr>
        <w:tabs>
          <w:tab w:val="left" w:pos="2179"/>
        </w:tabs>
        <w:spacing w:line="360" w:lineRule="auto"/>
      </w:pPr>
    </w:p>
    <w:p w14:paraId="02D77F73" w14:textId="77777777" w:rsidR="00CD5E51" w:rsidRDefault="00CD5E51" w:rsidP="00D72C73">
      <w:pPr>
        <w:tabs>
          <w:tab w:val="left" w:pos="2179"/>
        </w:tabs>
        <w:spacing w:line="360" w:lineRule="auto"/>
      </w:pPr>
    </w:p>
    <w:p w14:paraId="47E191AD" w14:textId="77777777" w:rsidR="00BB58B6" w:rsidRDefault="00BB58B6" w:rsidP="00D72C73">
      <w:pPr>
        <w:tabs>
          <w:tab w:val="left" w:pos="2179"/>
        </w:tabs>
        <w:spacing w:line="360" w:lineRule="auto"/>
      </w:pPr>
    </w:p>
    <w:p w14:paraId="3A0C5B72" w14:textId="77777777" w:rsidR="0072456C" w:rsidRDefault="0072456C" w:rsidP="00D72C73">
      <w:pPr>
        <w:tabs>
          <w:tab w:val="left" w:pos="2179"/>
        </w:tabs>
        <w:spacing w:line="360" w:lineRule="auto"/>
      </w:pPr>
    </w:p>
    <w:p w14:paraId="2A0F12F8" w14:textId="77777777" w:rsidR="00791974" w:rsidRDefault="00791974" w:rsidP="00D72C73">
      <w:pPr>
        <w:tabs>
          <w:tab w:val="left" w:pos="2179"/>
        </w:tabs>
        <w:spacing w:line="360" w:lineRule="auto"/>
      </w:pPr>
    </w:p>
    <w:p w14:paraId="4C6EED9F" w14:textId="77777777" w:rsidR="005D2869" w:rsidRDefault="005D2869" w:rsidP="00D72C73">
      <w:pPr>
        <w:tabs>
          <w:tab w:val="left" w:pos="2179"/>
        </w:tabs>
        <w:spacing w:line="360" w:lineRule="auto"/>
      </w:pPr>
    </w:p>
    <w:p w14:paraId="2C7AAE27" w14:textId="77777777" w:rsidR="008A6863" w:rsidRDefault="008A6863" w:rsidP="00D72C73">
      <w:pPr>
        <w:tabs>
          <w:tab w:val="left" w:pos="2179"/>
        </w:tabs>
        <w:spacing w:line="360" w:lineRule="auto"/>
      </w:pPr>
    </w:p>
    <w:p w14:paraId="38089076" w14:textId="77777777" w:rsidR="00254BFB" w:rsidRDefault="00254BFB" w:rsidP="00D72C73">
      <w:pPr>
        <w:tabs>
          <w:tab w:val="left" w:pos="2179"/>
        </w:tabs>
        <w:spacing w:line="360" w:lineRule="auto"/>
      </w:pPr>
    </w:p>
    <w:p w14:paraId="0A8707F1" w14:textId="77777777" w:rsidR="00AD4596" w:rsidRPr="009F2A4D" w:rsidRDefault="00AD4596" w:rsidP="00D72C73">
      <w:pPr>
        <w:tabs>
          <w:tab w:val="left" w:pos="2179"/>
        </w:tabs>
        <w:spacing w:line="360" w:lineRule="auto"/>
        <w:rPr>
          <w:color w:val="FF0000"/>
        </w:rPr>
      </w:pPr>
    </w:p>
    <w:p w14:paraId="6D6AE413" w14:textId="77777777" w:rsidR="000264E6" w:rsidRDefault="000264E6" w:rsidP="00D72C73">
      <w:pPr>
        <w:tabs>
          <w:tab w:val="left" w:pos="2179"/>
        </w:tabs>
        <w:spacing w:line="360" w:lineRule="auto"/>
      </w:pPr>
    </w:p>
    <w:p w14:paraId="2C9E2A33" w14:textId="77777777" w:rsidR="005813B1" w:rsidRPr="005813B1" w:rsidRDefault="005813B1" w:rsidP="00D72C73">
      <w:pPr>
        <w:tabs>
          <w:tab w:val="left" w:pos="2179"/>
        </w:tabs>
        <w:spacing w:line="360" w:lineRule="auto"/>
      </w:pPr>
    </w:p>
    <w:sectPr w:rsidR="005813B1" w:rsidRPr="005813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F72"/>
    <w:rsid w:val="00001EEC"/>
    <w:rsid w:val="00007300"/>
    <w:rsid w:val="000116E0"/>
    <w:rsid w:val="000143C4"/>
    <w:rsid w:val="000144A0"/>
    <w:rsid w:val="000208EE"/>
    <w:rsid w:val="000234F9"/>
    <w:rsid w:val="000264E6"/>
    <w:rsid w:val="000271B3"/>
    <w:rsid w:val="0002724D"/>
    <w:rsid w:val="00027A7A"/>
    <w:rsid w:val="00036A6B"/>
    <w:rsid w:val="00045184"/>
    <w:rsid w:val="00053230"/>
    <w:rsid w:val="00061EF5"/>
    <w:rsid w:val="00063578"/>
    <w:rsid w:val="00064BA7"/>
    <w:rsid w:val="000679EB"/>
    <w:rsid w:val="000739E2"/>
    <w:rsid w:val="00077B0F"/>
    <w:rsid w:val="000827AC"/>
    <w:rsid w:val="0008765D"/>
    <w:rsid w:val="0009523B"/>
    <w:rsid w:val="00095EE1"/>
    <w:rsid w:val="0009758C"/>
    <w:rsid w:val="000A5009"/>
    <w:rsid w:val="000A7912"/>
    <w:rsid w:val="000A7C8D"/>
    <w:rsid w:val="000B0C23"/>
    <w:rsid w:val="000B47EA"/>
    <w:rsid w:val="000B49CD"/>
    <w:rsid w:val="000B5274"/>
    <w:rsid w:val="000B5716"/>
    <w:rsid w:val="000B6FD3"/>
    <w:rsid w:val="000C4A20"/>
    <w:rsid w:val="000D2409"/>
    <w:rsid w:val="000D3609"/>
    <w:rsid w:val="000D445C"/>
    <w:rsid w:val="000D7002"/>
    <w:rsid w:val="000D7D3D"/>
    <w:rsid w:val="000E0E1B"/>
    <w:rsid w:val="000E212E"/>
    <w:rsid w:val="000E3BD2"/>
    <w:rsid w:val="000E4896"/>
    <w:rsid w:val="000E5B22"/>
    <w:rsid w:val="000E6D92"/>
    <w:rsid w:val="000F00D6"/>
    <w:rsid w:val="000F2FD9"/>
    <w:rsid w:val="00100EA2"/>
    <w:rsid w:val="0010480F"/>
    <w:rsid w:val="00110DF5"/>
    <w:rsid w:val="001159C0"/>
    <w:rsid w:val="0011660E"/>
    <w:rsid w:val="001176B4"/>
    <w:rsid w:val="00120130"/>
    <w:rsid w:val="00120341"/>
    <w:rsid w:val="00126DAC"/>
    <w:rsid w:val="00133D8D"/>
    <w:rsid w:val="00135FE1"/>
    <w:rsid w:val="0013781C"/>
    <w:rsid w:val="001453AF"/>
    <w:rsid w:val="001538E7"/>
    <w:rsid w:val="00154846"/>
    <w:rsid w:val="00154D52"/>
    <w:rsid w:val="0016616E"/>
    <w:rsid w:val="00166C1A"/>
    <w:rsid w:val="00172F9B"/>
    <w:rsid w:val="00173CC9"/>
    <w:rsid w:val="00174991"/>
    <w:rsid w:val="00175031"/>
    <w:rsid w:val="0017662A"/>
    <w:rsid w:val="00193E44"/>
    <w:rsid w:val="001A3DB0"/>
    <w:rsid w:val="001B06B1"/>
    <w:rsid w:val="001B296B"/>
    <w:rsid w:val="001B5689"/>
    <w:rsid w:val="001B6BBC"/>
    <w:rsid w:val="001B7B28"/>
    <w:rsid w:val="001C053B"/>
    <w:rsid w:val="001C13AA"/>
    <w:rsid w:val="001C7886"/>
    <w:rsid w:val="001D1E27"/>
    <w:rsid w:val="001D2540"/>
    <w:rsid w:val="001D33D8"/>
    <w:rsid w:val="001D5063"/>
    <w:rsid w:val="001D6554"/>
    <w:rsid w:val="001E1D3C"/>
    <w:rsid w:val="001E33E8"/>
    <w:rsid w:val="001F0507"/>
    <w:rsid w:val="001F1F4C"/>
    <w:rsid w:val="002000CD"/>
    <w:rsid w:val="00201233"/>
    <w:rsid w:val="002206BA"/>
    <w:rsid w:val="0022359D"/>
    <w:rsid w:val="00226E90"/>
    <w:rsid w:val="002345A9"/>
    <w:rsid w:val="00234C77"/>
    <w:rsid w:val="00235356"/>
    <w:rsid w:val="00235440"/>
    <w:rsid w:val="00235849"/>
    <w:rsid w:val="00235BFC"/>
    <w:rsid w:val="00242E4E"/>
    <w:rsid w:val="00244243"/>
    <w:rsid w:val="00254BFB"/>
    <w:rsid w:val="00270CD6"/>
    <w:rsid w:val="00273207"/>
    <w:rsid w:val="002733EF"/>
    <w:rsid w:val="00280DB5"/>
    <w:rsid w:val="00280FA0"/>
    <w:rsid w:val="002862BB"/>
    <w:rsid w:val="002872BA"/>
    <w:rsid w:val="00290392"/>
    <w:rsid w:val="00291486"/>
    <w:rsid w:val="00292052"/>
    <w:rsid w:val="002A0EB8"/>
    <w:rsid w:val="002A5930"/>
    <w:rsid w:val="002A6DBC"/>
    <w:rsid w:val="002B355A"/>
    <w:rsid w:val="002B5435"/>
    <w:rsid w:val="002B6F36"/>
    <w:rsid w:val="002C0E58"/>
    <w:rsid w:val="002C1457"/>
    <w:rsid w:val="002C3794"/>
    <w:rsid w:val="002C6404"/>
    <w:rsid w:val="002D2A65"/>
    <w:rsid w:val="002D7851"/>
    <w:rsid w:val="002F046F"/>
    <w:rsid w:val="002F20C0"/>
    <w:rsid w:val="002F5F22"/>
    <w:rsid w:val="002F61B2"/>
    <w:rsid w:val="002F6924"/>
    <w:rsid w:val="002F6C96"/>
    <w:rsid w:val="00306670"/>
    <w:rsid w:val="003108D6"/>
    <w:rsid w:val="003136FE"/>
    <w:rsid w:val="00321048"/>
    <w:rsid w:val="00321214"/>
    <w:rsid w:val="00322D0C"/>
    <w:rsid w:val="003236DB"/>
    <w:rsid w:val="00324D34"/>
    <w:rsid w:val="0033216C"/>
    <w:rsid w:val="0033230D"/>
    <w:rsid w:val="0033307D"/>
    <w:rsid w:val="00345ED3"/>
    <w:rsid w:val="0035304E"/>
    <w:rsid w:val="00353F82"/>
    <w:rsid w:val="00362462"/>
    <w:rsid w:val="0036529B"/>
    <w:rsid w:val="00370773"/>
    <w:rsid w:val="00372B20"/>
    <w:rsid w:val="00372C6B"/>
    <w:rsid w:val="003740E8"/>
    <w:rsid w:val="003741B0"/>
    <w:rsid w:val="003743C0"/>
    <w:rsid w:val="003906B8"/>
    <w:rsid w:val="00390945"/>
    <w:rsid w:val="00393557"/>
    <w:rsid w:val="003941BA"/>
    <w:rsid w:val="003944C1"/>
    <w:rsid w:val="003B237C"/>
    <w:rsid w:val="003B5613"/>
    <w:rsid w:val="003B5944"/>
    <w:rsid w:val="003B631B"/>
    <w:rsid w:val="003B6F41"/>
    <w:rsid w:val="003C2EF0"/>
    <w:rsid w:val="003D35AC"/>
    <w:rsid w:val="003D40D2"/>
    <w:rsid w:val="003D4C24"/>
    <w:rsid w:val="003D5AA3"/>
    <w:rsid w:val="003E062F"/>
    <w:rsid w:val="003E34F6"/>
    <w:rsid w:val="003F305F"/>
    <w:rsid w:val="003F3BFE"/>
    <w:rsid w:val="003F533D"/>
    <w:rsid w:val="004027C9"/>
    <w:rsid w:val="00403749"/>
    <w:rsid w:val="00407D26"/>
    <w:rsid w:val="00410EAA"/>
    <w:rsid w:val="0042306B"/>
    <w:rsid w:val="00423437"/>
    <w:rsid w:val="00424924"/>
    <w:rsid w:val="004274B3"/>
    <w:rsid w:val="00437DA8"/>
    <w:rsid w:val="00457606"/>
    <w:rsid w:val="00461B47"/>
    <w:rsid w:val="00462D11"/>
    <w:rsid w:val="00464BBE"/>
    <w:rsid w:val="004873DA"/>
    <w:rsid w:val="00497F72"/>
    <w:rsid w:val="004A0DD8"/>
    <w:rsid w:val="004A36A0"/>
    <w:rsid w:val="004A63F9"/>
    <w:rsid w:val="004A7A71"/>
    <w:rsid w:val="004B243C"/>
    <w:rsid w:val="004B3EA0"/>
    <w:rsid w:val="004B6401"/>
    <w:rsid w:val="004C7214"/>
    <w:rsid w:val="004D4495"/>
    <w:rsid w:val="004D77B4"/>
    <w:rsid w:val="004E5C7D"/>
    <w:rsid w:val="004E663C"/>
    <w:rsid w:val="004E7EBB"/>
    <w:rsid w:val="004F1979"/>
    <w:rsid w:val="004F689F"/>
    <w:rsid w:val="004F7348"/>
    <w:rsid w:val="00500CF5"/>
    <w:rsid w:val="00502660"/>
    <w:rsid w:val="00502CDB"/>
    <w:rsid w:val="00503011"/>
    <w:rsid w:val="00512C46"/>
    <w:rsid w:val="00513C00"/>
    <w:rsid w:val="00514C65"/>
    <w:rsid w:val="0052600F"/>
    <w:rsid w:val="005344A9"/>
    <w:rsid w:val="00541E9C"/>
    <w:rsid w:val="005438BF"/>
    <w:rsid w:val="00550BB6"/>
    <w:rsid w:val="00550F1B"/>
    <w:rsid w:val="0055246D"/>
    <w:rsid w:val="0055601B"/>
    <w:rsid w:val="00557AF4"/>
    <w:rsid w:val="00561068"/>
    <w:rsid w:val="0056174C"/>
    <w:rsid w:val="005635DE"/>
    <w:rsid w:val="00564FA0"/>
    <w:rsid w:val="00566DD3"/>
    <w:rsid w:val="00567058"/>
    <w:rsid w:val="005758B3"/>
    <w:rsid w:val="00576D60"/>
    <w:rsid w:val="005779C0"/>
    <w:rsid w:val="00580BB4"/>
    <w:rsid w:val="005813B1"/>
    <w:rsid w:val="005852B1"/>
    <w:rsid w:val="005945F6"/>
    <w:rsid w:val="005A3168"/>
    <w:rsid w:val="005A4253"/>
    <w:rsid w:val="005A730A"/>
    <w:rsid w:val="005B0DE9"/>
    <w:rsid w:val="005B2C33"/>
    <w:rsid w:val="005C6B49"/>
    <w:rsid w:val="005D1CB1"/>
    <w:rsid w:val="005D2440"/>
    <w:rsid w:val="005D2869"/>
    <w:rsid w:val="005D2995"/>
    <w:rsid w:val="005D2A8F"/>
    <w:rsid w:val="005D3D4D"/>
    <w:rsid w:val="005D4497"/>
    <w:rsid w:val="005D4989"/>
    <w:rsid w:val="005D6BE5"/>
    <w:rsid w:val="005E2A26"/>
    <w:rsid w:val="005E43BD"/>
    <w:rsid w:val="005E44B8"/>
    <w:rsid w:val="005E73AE"/>
    <w:rsid w:val="005F0DB6"/>
    <w:rsid w:val="005F4F89"/>
    <w:rsid w:val="005F76EB"/>
    <w:rsid w:val="005F7A7D"/>
    <w:rsid w:val="00600537"/>
    <w:rsid w:val="00605B3D"/>
    <w:rsid w:val="00607AA4"/>
    <w:rsid w:val="006246EF"/>
    <w:rsid w:val="00625CC9"/>
    <w:rsid w:val="00630869"/>
    <w:rsid w:val="00630B49"/>
    <w:rsid w:val="00635F97"/>
    <w:rsid w:val="006408D4"/>
    <w:rsid w:val="00641096"/>
    <w:rsid w:val="006417BA"/>
    <w:rsid w:val="0064186F"/>
    <w:rsid w:val="00647734"/>
    <w:rsid w:val="00661AE0"/>
    <w:rsid w:val="006629BC"/>
    <w:rsid w:val="006633F8"/>
    <w:rsid w:val="00672878"/>
    <w:rsid w:val="00674F65"/>
    <w:rsid w:val="006770E8"/>
    <w:rsid w:val="006801C2"/>
    <w:rsid w:val="006821A2"/>
    <w:rsid w:val="00686ED9"/>
    <w:rsid w:val="006932A3"/>
    <w:rsid w:val="006933ED"/>
    <w:rsid w:val="00696A80"/>
    <w:rsid w:val="00697C4A"/>
    <w:rsid w:val="006A26C1"/>
    <w:rsid w:val="006A6ABB"/>
    <w:rsid w:val="006B54B3"/>
    <w:rsid w:val="006B5E61"/>
    <w:rsid w:val="006B63D8"/>
    <w:rsid w:val="006B6CEE"/>
    <w:rsid w:val="006B6F34"/>
    <w:rsid w:val="006C2D3D"/>
    <w:rsid w:val="006D041C"/>
    <w:rsid w:val="006D1044"/>
    <w:rsid w:val="006D2994"/>
    <w:rsid w:val="006D6C7F"/>
    <w:rsid w:val="006E029C"/>
    <w:rsid w:val="006E0860"/>
    <w:rsid w:val="006E3146"/>
    <w:rsid w:val="006E39CC"/>
    <w:rsid w:val="006F2AC9"/>
    <w:rsid w:val="006F66F7"/>
    <w:rsid w:val="00705FF3"/>
    <w:rsid w:val="0071407C"/>
    <w:rsid w:val="00722D53"/>
    <w:rsid w:val="0072456C"/>
    <w:rsid w:val="00724C0C"/>
    <w:rsid w:val="0072617A"/>
    <w:rsid w:val="007300AE"/>
    <w:rsid w:val="00730F5E"/>
    <w:rsid w:val="007335CB"/>
    <w:rsid w:val="00733DD2"/>
    <w:rsid w:val="00734B99"/>
    <w:rsid w:val="00735654"/>
    <w:rsid w:val="00736FF2"/>
    <w:rsid w:val="0074217C"/>
    <w:rsid w:val="00751C53"/>
    <w:rsid w:val="00757479"/>
    <w:rsid w:val="00757A7B"/>
    <w:rsid w:val="00757D73"/>
    <w:rsid w:val="007612D4"/>
    <w:rsid w:val="0076341F"/>
    <w:rsid w:val="00765370"/>
    <w:rsid w:val="00767FD6"/>
    <w:rsid w:val="00771460"/>
    <w:rsid w:val="00780348"/>
    <w:rsid w:val="00786701"/>
    <w:rsid w:val="00786BA3"/>
    <w:rsid w:val="00791974"/>
    <w:rsid w:val="007A04F1"/>
    <w:rsid w:val="007A2F72"/>
    <w:rsid w:val="007B0E46"/>
    <w:rsid w:val="007B1ADF"/>
    <w:rsid w:val="007B2546"/>
    <w:rsid w:val="007B5953"/>
    <w:rsid w:val="007D0AE6"/>
    <w:rsid w:val="007D182B"/>
    <w:rsid w:val="007D40EF"/>
    <w:rsid w:val="007E1DB7"/>
    <w:rsid w:val="007F2EBD"/>
    <w:rsid w:val="00803E57"/>
    <w:rsid w:val="00805C96"/>
    <w:rsid w:val="00806AF4"/>
    <w:rsid w:val="00810DCE"/>
    <w:rsid w:val="0081296E"/>
    <w:rsid w:val="00813294"/>
    <w:rsid w:val="008258D0"/>
    <w:rsid w:val="008305E4"/>
    <w:rsid w:val="008400DB"/>
    <w:rsid w:val="0084665C"/>
    <w:rsid w:val="008551DE"/>
    <w:rsid w:val="00864BF3"/>
    <w:rsid w:val="00875373"/>
    <w:rsid w:val="00885045"/>
    <w:rsid w:val="00886980"/>
    <w:rsid w:val="00895096"/>
    <w:rsid w:val="00895E51"/>
    <w:rsid w:val="008970E7"/>
    <w:rsid w:val="008A0B07"/>
    <w:rsid w:val="008A147E"/>
    <w:rsid w:val="008A492B"/>
    <w:rsid w:val="008A4998"/>
    <w:rsid w:val="008A5D9A"/>
    <w:rsid w:val="008A6863"/>
    <w:rsid w:val="008B083B"/>
    <w:rsid w:val="008B16FF"/>
    <w:rsid w:val="008B31A5"/>
    <w:rsid w:val="008C7736"/>
    <w:rsid w:val="008C7E0A"/>
    <w:rsid w:val="008D1A62"/>
    <w:rsid w:val="008D214C"/>
    <w:rsid w:val="008D38D1"/>
    <w:rsid w:val="008D435B"/>
    <w:rsid w:val="008D48CE"/>
    <w:rsid w:val="008D4BDD"/>
    <w:rsid w:val="008D54A9"/>
    <w:rsid w:val="008D60EB"/>
    <w:rsid w:val="008E09D1"/>
    <w:rsid w:val="008E1A58"/>
    <w:rsid w:val="008E374F"/>
    <w:rsid w:val="008E719E"/>
    <w:rsid w:val="008F1681"/>
    <w:rsid w:val="008F3058"/>
    <w:rsid w:val="008F511D"/>
    <w:rsid w:val="008F7C65"/>
    <w:rsid w:val="00900295"/>
    <w:rsid w:val="009060B2"/>
    <w:rsid w:val="00910015"/>
    <w:rsid w:val="00912280"/>
    <w:rsid w:val="0091252F"/>
    <w:rsid w:val="0091704B"/>
    <w:rsid w:val="00917E34"/>
    <w:rsid w:val="00920B70"/>
    <w:rsid w:val="00925CF8"/>
    <w:rsid w:val="009275DE"/>
    <w:rsid w:val="009360B4"/>
    <w:rsid w:val="00937CD2"/>
    <w:rsid w:val="009428CE"/>
    <w:rsid w:val="00945F82"/>
    <w:rsid w:val="0094655B"/>
    <w:rsid w:val="009472BE"/>
    <w:rsid w:val="009540A7"/>
    <w:rsid w:val="009563CC"/>
    <w:rsid w:val="009717A4"/>
    <w:rsid w:val="009760CB"/>
    <w:rsid w:val="00982A7F"/>
    <w:rsid w:val="00982C1C"/>
    <w:rsid w:val="0098376A"/>
    <w:rsid w:val="009963D8"/>
    <w:rsid w:val="009B0FA3"/>
    <w:rsid w:val="009B1EDD"/>
    <w:rsid w:val="009B3148"/>
    <w:rsid w:val="009B3EC1"/>
    <w:rsid w:val="009B51B0"/>
    <w:rsid w:val="009B7434"/>
    <w:rsid w:val="009C07FF"/>
    <w:rsid w:val="009C0E56"/>
    <w:rsid w:val="009C2905"/>
    <w:rsid w:val="009D004D"/>
    <w:rsid w:val="009D37A9"/>
    <w:rsid w:val="009D52BD"/>
    <w:rsid w:val="009D6DD7"/>
    <w:rsid w:val="009D7D7D"/>
    <w:rsid w:val="009E0A94"/>
    <w:rsid w:val="009E1C41"/>
    <w:rsid w:val="009E37F9"/>
    <w:rsid w:val="009E3D46"/>
    <w:rsid w:val="009E57C1"/>
    <w:rsid w:val="009E58D7"/>
    <w:rsid w:val="009F2A4D"/>
    <w:rsid w:val="009F4A2B"/>
    <w:rsid w:val="00A0243F"/>
    <w:rsid w:val="00A105CB"/>
    <w:rsid w:val="00A118A4"/>
    <w:rsid w:val="00A13D7C"/>
    <w:rsid w:val="00A149B0"/>
    <w:rsid w:val="00A16BCA"/>
    <w:rsid w:val="00A21E9E"/>
    <w:rsid w:val="00A257F9"/>
    <w:rsid w:val="00A26038"/>
    <w:rsid w:val="00A40B64"/>
    <w:rsid w:val="00A61A72"/>
    <w:rsid w:val="00A61F26"/>
    <w:rsid w:val="00A659C4"/>
    <w:rsid w:val="00A7032A"/>
    <w:rsid w:val="00A74443"/>
    <w:rsid w:val="00A774D4"/>
    <w:rsid w:val="00A83831"/>
    <w:rsid w:val="00A90627"/>
    <w:rsid w:val="00AA2E9A"/>
    <w:rsid w:val="00AA3E51"/>
    <w:rsid w:val="00AB1525"/>
    <w:rsid w:val="00AB4D1B"/>
    <w:rsid w:val="00AB613D"/>
    <w:rsid w:val="00AC48E0"/>
    <w:rsid w:val="00AD4596"/>
    <w:rsid w:val="00AD4644"/>
    <w:rsid w:val="00AD5BBF"/>
    <w:rsid w:val="00AD5ED5"/>
    <w:rsid w:val="00AE1774"/>
    <w:rsid w:val="00AE1FE0"/>
    <w:rsid w:val="00AF0726"/>
    <w:rsid w:val="00AF1BDE"/>
    <w:rsid w:val="00AF486A"/>
    <w:rsid w:val="00AF5176"/>
    <w:rsid w:val="00AF7453"/>
    <w:rsid w:val="00B0110A"/>
    <w:rsid w:val="00B027C3"/>
    <w:rsid w:val="00B02DA7"/>
    <w:rsid w:val="00B23E89"/>
    <w:rsid w:val="00B26B69"/>
    <w:rsid w:val="00B30156"/>
    <w:rsid w:val="00B443B2"/>
    <w:rsid w:val="00B463E7"/>
    <w:rsid w:val="00B52EFA"/>
    <w:rsid w:val="00B54282"/>
    <w:rsid w:val="00B56F80"/>
    <w:rsid w:val="00B60DD2"/>
    <w:rsid w:val="00B64426"/>
    <w:rsid w:val="00B67D5A"/>
    <w:rsid w:val="00B747A3"/>
    <w:rsid w:val="00B773B2"/>
    <w:rsid w:val="00B82D7B"/>
    <w:rsid w:val="00B840A2"/>
    <w:rsid w:val="00B85D1F"/>
    <w:rsid w:val="00B87E47"/>
    <w:rsid w:val="00B91D9B"/>
    <w:rsid w:val="00B93D4C"/>
    <w:rsid w:val="00B953DB"/>
    <w:rsid w:val="00BA5838"/>
    <w:rsid w:val="00BA61EA"/>
    <w:rsid w:val="00BA7AB2"/>
    <w:rsid w:val="00BB1ED8"/>
    <w:rsid w:val="00BB47CB"/>
    <w:rsid w:val="00BB58B6"/>
    <w:rsid w:val="00BB684B"/>
    <w:rsid w:val="00BB7DFA"/>
    <w:rsid w:val="00BC1A93"/>
    <w:rsid w:val="00BC46E8"/>
    <w:rsid w:val="00BC601B"/>
    <w:rsid w:val="00BC7623"/>
    <w:rsid w:val="00BC7B6D"/>
    <w:rsid w:val="00BD10B4"/>
    <w:rsid w:val="00BD40D5"/>
    <w:rsid w:val="00BD5B0F"/>
    <w:rsid w:val="00BE21E9"/>
    <w:rsid w:val="00BE5151"/>
    <w:rsid w:val="00BE73C2"/>
    <w:rsid w:val="00BE7B98"/>
    <w:rsid w:val="00BF1F58"/>
    <w:rsid w:val="00BF2D58"/>
    <w:rsid w:val="00BF5901"/>
    <w:rsid w:val="00C003DF"/>
    <w:rsid w:val="00C05D5A"/>
    <w:rsid w:val="00C06BAB"/>
    <w:rsid w:val="00C079A4"/>
    <w:rsid w:val="00C115B9"/>
    <w:rsid w:val="00C27FDF"/>
    <w:rsid w:val="00C3112B"/>
    <w:rsid w:val="00C3234B"/>
    <w:rsid w:val="00C33B69"/>
    <w:rsid w:val="00C36785"/>
    <w:rsid w:val="00C505A9"/>
    <w:rsid w:val="00C54EC1"/>
    <w:rsid w:val="00C566EB"/>
    <w:rsid w:val="00C61C50"/>
    <w:rsid w:val="00C66EE1"/>
    <w:rsid w:val="00C74DBB"/>
    <w:rsid w:val="00C85D99"/>
    <w:rsid w:val="00C872F4"/>
    <w:rsid w:val="00C9031D"/>
    <w:rsid w:val="00C91959"/>
    <w:rsid w:val="00C9654D"/>
    <w:rsid w:val="00CA0C62"/>
    <w:rsid w:val="00CA209D"/>
    <w:rsid w:val="00CB116B"/>
    <w:rsid w:val="00CB57C2"/>
    <w:rsid w:val="00CC2001"/>
    <w:rsid w:val="00CD004E"/>
    <w:rsid w:val="00CD43A0"/>
    <w:rsid w:val="00CD5E51"/>
    <w:rsid w:val="00CE0DF1"/>
    <w:rsid w:val="00CE760F"/>
    <w:rsid w:val="00CF0756"/>
    <w:rsid w:val="00CF078C"/>
    <w:rsid w:val="00CF6122"/>
    <w:rsid w:val="00CF6A2A"/>
    <w:rsid w:val="00D0327E"/>
    <w:rsid w:val="00D11A57"/>
    <w:rsid w:val="00D11C51"/>
    <w:rsid w:val="00D11CA7"/>
    <w:rsid w:val="00D11FE1"/>
    <w:rsid w:val="00D132EA"/>
    <w:rsid w:val="00D14A74"/>
    <w:rsid w:val="00D14F84"/>
    <w:rsid w:val="00D17216"/>
    <w:rsid w:val="00D17897"/>
    <w:rsid w:val="00D218CE"/>
    <w:rsid w:val="00D26551"/>
    <w:rsid w:val="00D316EA"/>
    <w:rsid w:val="00D32C0C"/>
    <w:rsid w:val="00D34DFB"/>
    <w:rsid w:val="00D3641B"/>
    <w:rsid w:val="00D43070"/>
    <w:rsid w:val="00D43B1E"/>
    <w:rsid w:val="00D54B21"/>
    <w:rsid w:val="00D655F7"/>
    <w:rsid w:val="00D72C73"/>
    <w:rsid w:val="00D73F32"/>
    <w:rsid w:val="00D7504B"/>
    <w:rsid w:val="00D8633F"/>
    <w:rsid w:val="00D8667E"/>
    <w:rsid w:val="00D91730"/>
    <w:rsid w:val="00D95C77"/>
    <w:rsid w:val="00D967D9"/>
    <w:rsid w:val="00DA3598"/>
    <w:rsid w:val="00DB0640"/>
    <w:rsid w:val="00DB31AE"/>
    <w:rsid w:val="00DB681A"/>
    <w:rsid w:val="00DC05A9"/>
    <w:rsid w:val="00DD52E1"/>
    <w:rsid w:val="00DD659F"/>
    <w:rsid w:val="00DE0CB4"/>
    <w:rsid w:val="00DE14F3"/>
    <w:rsid w:val="00DF1076"/>
    <w:rsid w:val="00DF2D45"/>
    <w:rsid w:val="00DF4C50"/>
    <w:rsid w:val="00DF5FF3"/>
    <w:rsid w:val="00DF69EA"/>
    <w:rsid w:val="00E00C59"/>
    <w:rsid w:val="00E066D9"/>
    <w:rsid w:val="00E13ED0"/>
    <w:rsid w:val="00E15025"/>
    <w:rsid w:val="00E31397"/>
    <w:rsid w:val="00E31442"/>
    <w:rsid w:val="00E36B8A"/>
    <w:rsid w:val="00E47D20"/>
    <w:rsid w:val="00E51CAF"/>
    <w:rsid w:val="00E551CC"/>
    <w:rsid w:val="00E56102"/>
    <w:rsid w:val="00E614E6"/>
    <w:rsid w:val="00E65A87"/>
    <w:rsid w:val="00E703A6"/>
    <w:rsid w:val="00E73CD9"/>
    <w:rsid w:val="00E74344"/>
    <w:rsid w:val="00E766D6"/>
    <w:rsid w:val="00E82954"/>
    <w:rsid w:val="00E93FC9"/>
    <w:rsid w:val="00E94742"/>
    <w:rsid w:val="00E9721F"/>
    <w:rsid w:val="00EA37C5"/>
    <w:rsid w:val="00EB0772"/>
    <w:rsid w:val="00EB6720"/>
    <w:rsid w:val="00EC1228"/>
    <w:rsid w:val="00EC5D1F"/>
    <w:rsid w:val="00ED0E02"/>
    <w:rsid w:val="00ED4387"/>
    <w:rsid w:val="00ED7631"/>
    <w:rsid w:val="00EE0CCB"/>
    <w:rsid w:val="00EE1197"/>
    <w:rsid w:val="00EE2B13"/>
    <w:rsid w:val="00EE3197"/>
    <w:rsid w:val="00EE4CB8"/>
    <w:rsid w:val="00EE4EFC"/>
    <w:rsid w:val="00EE5D22"/>
    <w:rsid w:val="00EF1F6C"/>
    <w:rsid w:val="00EF3EF0"/>
    <w:rsid w:val="00EF529A"/>
    <w:rsid w:val="00EF64E8"/>
    <w:rsid w:val="00EF7571"/>
    <w:rsid w:val="00F00178"/>
    <w:rsid w:val="00F00E3B"/>
    <w:rsid w:val="00F06886"/>
    <w:rsid w:val="00F0689B"/>
    <w:rsid w:val="00F10C73"/>
    <w:rsid w:val="00F21383"/>
    <w:rsid w:val="00F27705"/>
    <w:rsid w:val="00F30B54"/>
    <w:rsid w:val="00F3720B"/>
    <w:rsid w:val="00F37FBF"/>
    <w:rsid w:val="00F43F11"/>
    <w:rsid w:val="00F4502A"/>
    <w:rsid w:val="00F46C11"/>
    <w:rsid w:val="00F50332"/>
    <w:rsid w:val="00F56034"/>
    <w:rsid w:val="00F61A70"/>
    <w:rsid w:val="00F61D15"/>
    <w:rsid w:val="00F6368C"/>
    <w:rsid w:val="00F63731"/>
    <w:rsid w:val="00F66235"/>
    <w:rsid w:val="00F7426E"/>
    <w:rsid w:val="00F76B6F"/>
    <w:rsid w:val="00F80B8D"/>
    <w:rsid w:val="00F8205A"/>
    <w:rsid w:val="00F86EC1"/>
    <w:rsid w:val="00F92344"/>
    <w:rsid w:val="00F94967"/>
    <w:rsid w:val="00F96038"/>
    <w:rsid w:val="00FA1190"/>
    <w:rsid w:val="00FA5840"/>
    <w:rsid w:val="00FB383D"/>
    <w:rsid w:val="00FC4152"/>
    <w:rsid w:val="00FD03E4"/>
    <w:rsid w:val="00FD08F6"/>
    <w:rsid w:val="00FD22F7"/>
    <w:rsid w:val="00FD2441"/>
    <w:rsid w:val="00FD3829"/>
    <w:rsid w:val="00FD7251"/>
    <w:rsid w:val="00FE68DA"/>
    <w:rsid w:val="00FE7BD9"/>
    <w:rsid w:val="00FF3FD7"/>
    <w:rsid w:val="00FF6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EC88A"/>
  <w15:chartTrackingRefBased/>
  <w15:docId w15:val="{A441C0FF-4D17-4F35-9547-338CEFF30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700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5C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06B8"/>
    <w:rPr>
      <w:color w:val="954F72" w:themeColor="followedHyperlink"/>
      <w:u w:val="single"/>
    </w:rPr>
  </w:style>
  <w:style w:type="character" w:customStyle="1" w:styleId="personname">
    <w:name w:val="person_name"/>
    <w:basedOn w:val="DefaultParagraphFont"/>
    <w:rsid w:val="00757479"/>
  </w:style>
  <w:style w:type="character" w:styleId="Emphasis">
    <w:name w:val="Emphasis"/>
    <w:basedOn w:val="DefaultParagraphFont"/>
    <w:uiPriority w:val="20"/>
    <w:qFormat/>
    <w:rsid w:val="0075747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926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498146">
          <w:marLeft w:val="45"/>
          <w:marRight w:val="60"/>
          <w:marTop w:val="45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1691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0662343">
          <w:marLeft w:val="-225"/>
          <w:marRight w:val="90"/>
          <w:marTop w:val="15"/>
          <w:marBottom w:val="1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69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ooks.google.co.uk/books?id=_rrDDwAAQBAJ&amp;dq=behaviour+charts+in+school+don%27t+show+parent+behaviour&amp;lr=&amp;source=gbs_navlinks_s" TargetMode="External"/><Relationship Id="rId18" Type="http://schemas.openxmlformats.org/officeDocument/2006/relationships/hyperlink" Target="https://psycnet.apa.org/doi/10.1037/amp0000327" TargetMode="External"/><Relationship Id="rId26" Type="http://schemas.openxmlformats.org/officeDocument/2006/relationships/hyperlink" Target="https://link.springer.com/article/10.1007/s40688-016-0111-0" TargetMode="External"/><Relationship Id="rId39" Type="http://schemas.openxmlformats.org/officeDocument/2006/relationships/hyperlink" Target="https://bpb-us-w2.wpmucdn.com/about.illinoisstate.edu/dist/6/45/files/2019/10/SKINNER-FULL-Superstitious-pigeons.pdf" TargetMode="External"/><Relationship Id="rId21" Type="http://schemas.openxmlformats.org/officeDocument/2006/relationships/hyperlink" Target="https://www.jstor.org/stable/pdf/26273875.pdf" TargetMode="External"/><Relationship Id="rId34" Type="http://schemas.openxmlformats.org/officeDocument/2006/relationships/hyperlink" Target="https://doi.org/10.1126/science.24.620.613" TargetMode="External"/><Relationship Id="rId42" Type="http://schemas.openxmlformats.org/officeDocument/2006/relationships/hyperlink" Target="https://www.jstor.org/stable/pdf/1415413.pdf" TargetMode="External"/><Relationship Id="rId7" Type="http://schemas.openxmlformats.org/officeDocument/2006/relationships/hyperlink" Target="https://www.sciencedirect.com/science/article/pii/S0168159117301016?casa_token=3Pnm31FazmAAAAAA:NVnudjD6OajI00QQCH2WSRDeAj1r3x-rV2y6_FaDzmqs6OdTYK9-bg94bsXW8QtX91Pb9zzwbcI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ooks.google.co.uk/books?id=4qE6DwAAQBAJ&amp;vq=visual+rewards&amp;dq=visual+rewards+successful+for+classroom+behaviour+people+with+autism&amp;lr=&amp;source=gbs_navlinks_s" TargetMode="External"/><Relationship Id="rId29" Type="http://schemas.openxmlformats.org/officeDocument/2006/relationships/hyperlink" Target="https://www.tandfonline.com/doi/pdf/10.1080/17439884.2018.1558237" TargetMode="External"/><Relationship Id="rId1" Type="http://schemas.openxmlformats.org/officeDocument/2006/relationships/styles" Target="styles.xml"/><Relationship Id="rId6" Type="http://schemas.openxmlformats.org/officeDocument/2006/relationships/hyperlink" Target="https://link.springer.com/chapter/10.1007/978-3-030-43620-9_6" TargetMode="External"/><Relationship Id="rId11" Type="http://schemas.openxmlformats.org/officeDocument/2006/relationships/hyperlink" Target="https://aquila.usm.edu/cgi/viewcontent.cgi?article=1386&amp;context=dissertations" TargetMode="External"/><Relationship Id="rId24" Type="http://schemas.openxmlformats.org/officeDocument/2006/relationships/hyperlink" Target="https://books.google.co.uk/books?id=H0t-BgAAQBAJ&amp;dq=token+economy&amp;lr=&amp;source=gbs_navlinks_s" TargetMode="External"/><Relationship Id="rId32" Type="http://schemas.openxmlformats.org/officeDocument/2006/relationships/hyperlink" Target="https://www.sciencedirect.com/science/article/pii/S1551714418301460" TargetMode="External"/><Relationship Id="rId37" Type="http://schemas.openxmlformats.org/officeDocument/2006/relationships/hyperlink" Target="https://www.researchgate.net/profile/Paul-Bourne/publication/328098198_A_token_economy_an_approach_used_for_behavior_modifications_among_disruptive_primary_school_children/links/5c38c81b299bf12be3bfe4f2/A-token-economy-an-approach-used-for-behavior-modifications-among-disruptive-primary-school-children.pdf" TargetMode="External"/><Relationship Id="rId40" Type="http://schemas.openxmlformats.org/officeDocument/2006/relationships/hyperlink" Target="https://www.sciencedirect.com/science/article/pii/S0165027010000907?casa_token=nkbp3vhUXlsAAAAA:3uDINhzRWvkHaTQyUSwi2YqiFUnfZ1GONfrjMPJDIIirPwCuHQw3ccRSZ0K6-iEWSwFTtbGsawU" TargetMode="External"/><Relationship Id="rId45" Type="http://schemas.openxmlformats.org/officeDocument/2006/relationships/theme" Target="theme/theme1.xml"/><Relationship Id="rId5" Type="http://schemas.openxmlformats.org/officeDocument/2006/relationships/hyperlink" Target="https://www.sciencedirect.com/science/article/abs/pii/S152659001830779X" TargetMode="External"/><Relationship Id="rId15" Type="http://schemas.openxmlformats.org/officeDocument/2006/relationships/hyperlink" Target="https://citeseerx.ist.psu.edu/document?repid=rep1&amp;type=pdf&amp;doi=8b7168559d2415441ce9c65415f8fb462af70e4e" TargetMode="External"/><Relationship Id="rId23" Type="http://schemas.openxmlformats.org/officeDocument/2006/relationships/hyperlink" Target="https://myjms.mohe.gov.my/index.php/ijares" TargetMode="External"/><Relationship Id="rId28" Type="http://schemas.openxmlformats.org/officeDocument/2006/relationships/hyperlink" Target="https://www.taylorfrancis.com/chapters/edit/10.4324/9781003083139-74/group-process-stuart-gemmell-cathy-laver-bradbury" TargetMode="External"/><Relationship Id="rId36" Type="http://schemas.openxmlformats.org/officeDocument/2006/relationships/hyperlink" Target="https://link.springer.com/referenceworkentry/10.1007/978-3-319-55065-7_777" TargetMode="External"/><Relationship Id="rId10" Type="http://schemas.openxmlformats.org/officeDocument/2006/relationships/hyperlink" Target="https://www.classdojo.com/en-gb/about/" TargetMode="External"/><Relationship Id="rId19" Type="http://schemas.openxmlformats.org/officeDocument/2006/relationships/hyperlink" Target="https://link.springer.com/article/10.1007/s00213-018-4969-6" TargetMode="External"/><Relationship Id="rId31" Type="http://schemas.openxmlformats.org/officeDocument/2006/relationships/hyperlink" Target="http://meadowhalleducation.org/wp-content/uploads/2017/11/Behaviour-and-Discipline-Policy.pdf" TargetMode="External"/><Relationship Id="rId44" Type="http://schemas.openxmlformats.org/officeDocument/2006/relationships/fontTable" Target="fontTable.xml"/><Relationship Id="rId4" Type="http://schemas.openxmlformats.org/officeDocument/2006/relationships/hyperlink" Target="https://eijh.modares.ac.ir/files/eijh/user_files_749497/darbod-A--56657-39-5fc6d1f.pdf" TargetMode="External"/><Relationship Id="rId9" Type="http://schemas.openxmlformats.org/officeDocument/2006/relationships/hyperlink" Target="https://files.eric.ed.gov/fulltext/EJ1202961.pdf" TargetMode="External"/><Relationship Id="rId14" Type="http://schemas.openxmlformats.org/officeDocument/2006/relationships/hyperlink" Target="https://link.springer.com/article/10.1007/s40617-020-00438-7" TargetMode="External"/><Relationship Id="rId22" Type="http://schemas.openxmlformats.org/officeDocument/2006/relationships/hyperlink" Target="https://journals.sagepub.com/doi/pdf/10.1177/0145445517699559" TargetMode="External"/><Relationship Id="rId27" Type="http://schemas.openxmlformats.org/officeDocument/2006/relationships/hyperlink" Target="https://jzar.org/jzar/article/view/519" TargetMode="External"/><Relationship Id="rId30" Type="http://schemas.openxmlformats.org/officeDocument/2006/relationships/hyperlink" Target="https://onlinelibrary.wiley.com/doi/pdf/10.1111/add.13502" TargetMode="External"/><Relationship Id="rId35" Type="http://schemas.openxmlformats.org/officeDocument/2006/relationships/hyperlink" Target="https://d1wqtxts1xzle7.cloudfront.net/32736575/Encyclopedia_of_Psychotherapy.pdf?1389522876=&amp;response-content-disposition=inline%3B+filename%3DEncyclopedia_of_Psychotherapy.pdf&amp;Expires=1680045298&amp;Signature=fZCl3wW0tyvAnN7nv5INQPGEwuVzHa6FII6I71KAEhLEM-j-MUVUvJzKznWN2Qm2HsuFsLjHYd7BDPZXw2NURnyjnkrnE2GfRaegfKH9lyif7kSnIz3jMP51O4BBaYr9yosGztuI95K3SVJWPYkjXxb8tQwKmdBtCsDbJ88DrIUn3s6x14V8oIYgTse90KVRquEkDZf3X9gxvoKq67PhlglEe~rPCE6QQl-IrKLbOD6uEGKv8Nq6uvOr0jZ52otsPE1zXhzv33rMNyv8bxt12qxsJyX0P0EsBf4lTyxOYcSSdBigH6XuJCNa5Y2IYjIu0gfqzxCSdc1htBV3w6e0Fg__&amp;Key-Pair-Id=APKAJLOHF5GGSLRBV4ZA" TargetMode="External"/><Relationship Id="rId43" Type="http://schemas.openxmlformats.org/officeDocument/2006/relationships/hyperlink" Target="https://repository.up.ac.za/bitstream/handle/2263/80909/Venketsamy_Teachers_2020.pdf?sequence=1" TargetMode="External"/><Relationship Id="rId8" Type="http://schemas.openxmlformats.org/officeDocument/2006/relationships/hyperlink" Target="https://doi.org/10.4324/9781003256670-13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psycnet.apa.org/doi/10.1037/rmh0000123" TargetMode="External"/><Relationship Id="rId17" Type="http://schemas.openxmlformats.org/officeDocument/2006/relationships/hyperlink" Target="https://www.frontiersin.org/articles/10.3389/fnins.2021.654170/full" TargetMode="External"/><Relationship Id="rId25" Type="http://schemas.openxmlformats.org/officeDocument/2006/relationships/hyperlink" Target="https://www.ncbi.nlm.nih.gov/pmc/articles/PMC1310772/pdf/jaba00069-0134.pdf" TargetMode="External"/><Relationship Id="rId33" Type="http://schemas.openxmlformats.org/officeDocument/2006/relationships/hyperlink" Target="https://www.nigerianjournalsonline.com/index.php/jonmed/article/viewFile/189/184" TargetMode="External"/><Relationship Id="rId38" Type="http://schemas.openxmlformats.org/officeDocument/2006/relationships/hyperlink" Target="https://psycnet.apa.org/doi/10.1080/00221309.1937.9917951" TargetMode="External"/><Relationship Id="rId20" Type="http://schemas.openxmlformats.org/officeDocument/2006/relationships/hyperlink" Target="https://eudl.eu/pdf/10.4108/eai.20-9-2019.2290953" TargetMode="External"/><Relationship Id="rId41" Type="http://schemas.openxmlformats.org/officeDocument/2006/relationships/hyperlink" Target="https://www.researchgate.net/profile/Muaed-Alomar/publication/274889642_Critical_Analysis_of_Learning_Theories_and_Ideologies_and_Their_Impact_on_Learning_Review_Article/links/552b87d00cf2e089a3aa3ee2/Critical-Analysis-of-Learning-Theories-and-Ideologies-and-Their-Impact-on-Learning-Review-Articl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1508</TotalTime>
  <Pages>11</Pages>
  <Words>5129</Words>
  <Characters>29236</Characters>
  <Application>Microsoft Office Word</Application>
  <DocSecurity>0</DocSecurity>
  <Lines>243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Louise Davies</dc:creator>
  <cp:keywords/>
  <dc:description/>
  <cp:lastModifiedBy>Georgia Louise Davies</cp:lastModifiedBy>
  <cp:revision>604</cp:revision>
  <dcterms:created xsi:type="dcterms:W3CDTF">2023-03-23T10:24:00Z</dcterms:created>
  <dcterms:modified xsi:type="dcterms:W3CDTF">2023-03-28T22:34:00Z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e4596484-1914-4836-88ef-160ffb459339</vt:lpwstr>
  </property>
</Properties>
</file>