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571002395"/>
        <w:docPartObj>
          <w:docPartGallery w:val="Cover Pages"/>
          <w:docPartUnique/>
        </w:docPartObj>
      </w:sdtPr>
      <w:sdtEndPr>
        <w:rPr>
          <w:color w:val="auto"/>
        </w:rPr>
      </w:sdtEndPr>
      <w:sdtContent>
        <w:p w14:paraId="29C8C0FE" w14:textId="15BD0F64" w:rsidR="00B24995" w:rsidRDefault="00B24995">
          <w:pPr>
            <w:pStyle w:val="NoSpacing"/>
            <w:spacing w:before="1540" w:after="240"/>
            <w:jc w:val="center"/>
            <w:rPr>
              <w:color w:val="4472C4" w:themeColor="accent1"/>
            </w:rPr>
          </w:pPr>
          <w:r>
            <w:rPr>
              <w:noProof/>
              <w:color w:val="4472C4" w:themeColor="accent1"/>
            </w:rPr>
            <w:drawing>
              <wp:inline distT="0" distB="0" distL="0" distR="0" wp14:anchorId="67BB1F74" wp14:editId="10B2A20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5541C15D290E4141AEBC2A26827135F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5A0A1B9" w14:textId="0174E5BA" w:rsidR="00B24995" w:rsidRDefault="001A49C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Write a report to the Board of Directors on John’s proposed to close Coventry brunch   </w:t>
              </w:r>
            </w:p>
          </w:sdtContent>
        </w:sdt>
        <w:sdt>
          <w:sdtPr>
            <w:rPr>
              <w:color w:val="4472C4" w:themeColor="accent1"/>
              <w:sz w:val="28"/>
              <w:szCs w:val="28"/>
            </w:rPr>
            <w:alias w:val="Subtitle"/>
            <w:tag w:val=""/>
            <w:id w:val="328029620"/>
            <w:placeholder>
              <w:docPart w:val="D8D3171D613D4372984B3A1DB6059126"/>
            </w:placeholder>
            <w:showingPlcHdr/>
            <w:dataBinding w:prefixMappings="xmlns:ns0='http://purl.org/dc/elements/1.1/' xmlns:ns1='http://schemas.openxmlformats.org/package/2006/metadata/core-properties' " w:xpath="/ns1:coreProperties[1]/ns0:subject[1]" w:storeItemID="{6C3C8BC8-F283-45AE-878A-BAB7291924A1}"/>
            <w:text/>
          </w:sdtPr>
          <w:sdtEndPr/>
          <w:sdtContent>
            <w:p w14:paraId="4E68FAB1" w14:textId="77777777" w:rsidR="00B24995" w:rsidRDefault="00B24995">
              <w:pPr>
                <w:pStyle w:val="NoSpacing"/>
                <w:jc w:val="center"/>
                <w:rPr>
                  <w:color w:val="4472C4" w:themeColor="accent1"/>
                  <w:sz w:val="28"/>
                  <w:szCs w:val="28"/>
                </w:rPr>
              </w:pPr>
              <w:r>
                <w:rPr>
                  <w:color w:val="4472C4" w:themeColor="accent1"/>
                  <w:sz w:val="28"/>
                  <w:szCs w:val="28"/>
                </w:rPr>
                <w:t>[Document subtitle]</w:t>
              </w:r>
            </w:p>
          </w:sdtContent>
        </w:sdt>
        <w:p w14:paraId="2C6632E4" w14:textId="77777777" w:rsidR="00B24995" w:rsidRDefault="00B24995">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FFF7855" wp14:editId="76B823C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0317631" w14:textId="34A36172" w:rsidR="00B24995" w:rsidRDefault="00B24995" w:rsidP="00B24995">
                                    <w:pPr>
                                      <w:pStyle w:val="NoSpacing"/>
                                      <w:spacing w:after="40"/>
                                      <w:jc w:val="center"/>
                                      <w:rPr>
                                        <w:caps/>
                                        <w:color w:val="4472C4" w:themeColor="accent1"/>
                                        <w:sz w:val="28"/>
                                        <w:szCs w:val="28"/>
                                      </w:rPr>
                                    </w:pPr>
                                    <w:r>
                                      <w:rPr>
                                        <w:caps/>
                                        <w:color w:val="4472C4" w:themeColor="accent1"/>
                                        <w:sz w:val="28"/>
                                        <w:szCs w:val="28"/>
                                      </w:rPr>
                                      <w:t xml:space="preserve"> Dr. David Jenkins                                                                      </w:t>
                                    </w:r>
                                  </w:p>
                                </w:sdtContent>
                              </w:sdt>
                              <w:p w14:paraId="749000A7" w14:textId="3D37A188" w:rsidR="00B24995" w:rsidRDefault="00CC4C6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24995">
                                      <w:rPr>
                                        <w:caps/>
                                        <w:color w:val="4472C4" w:themeColor="accent1"/>
                                      </w:rPr>
                                      <w:t>Management Accounting lcbb5002</w:t>
                                    </w:r>
                                  </w:sdtContent>
                                </w:sdt>
                              </w:p>
                              <w:p w14:paraId="5375F21D" w14:textId="6A0ACBBD" w:rsidR="00B24995" w:rsidRDefault="00CC4C63">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B24995">
                                      <w:rPr>
                                        <w:color w:val="4472C4" w:themeColor="accent1"/>
                                      </w:rPr>
                                      <w:t xml:space="preserve">University of Wales Trinity Saint David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FFF785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0317631" w14:textId="34A36172" w:rsidR="00B24995" w:rsidRDefault="00B24995" w:rsidP="00B24995">
                              <w:pPr>
                                <w:pStyle w:val="NoSpacing"/>
                                <w:spacing w:after="40"/>
                                <w:jc w:val="center"/>
                                <w:rPr>
                                  <w:caps/>
                                  <w:color w:val="4472C4" w:themeColor="accent1"/>
                                  <w:sz w:val="28"/>
                                  <w:szCs w:val="28"/>
                                </w:rPr>
                              </w:pPr>
                              <w:r>
                                <w:rPr>
                                  <w:caps/>
                                  <w:color w:val="4472C4" w:themeColor="accent1"/>
                                  <w:sz w:val="28"/>
                                  <w:szCs w:val="28"/>
                                </w:rPr>
                                <w:t xml:space="preserve"> Dr. David Jenkins                                                                      </w:t>
                              </w:r>
                            </w:p>
                          </w:sdtContent>
                        </w:sdt>
                        <w:p w14:paraId="749000A7" w14:textId="3D37A188" w:rsidR="00B24995" w:rsidRDefault="00CC4C6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24995">
                                <w:rPr>
                                  <w:caps/>
                                  <w:color w:val="4472C4" w:themeColor="accent1"/>
                                </w:rPr>
                                <w:t>Management Accounting lcbb5002</w:t>
                              </w:r>
                            </w:sdtContent>
                          </w:sdt>
                        </w:p>
                        <w:p w14:paraId="5375F21D" w14:textId="6A0ACBBD" w:rsidR="00B24995" w:rsidRDefault="00CC4C63">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B24995">
                                <w:rPr>
                                  <w:color w:val="4472C4" w:themeColor="accent1"/>
                                </w:rPr>
                                <w:t xml:space="preserve">University of Wales Trinity Saint David </w:t>
                              </w:r>
                            </w:sdtContent>
                          </w:sdt>
                        </w:p>
                      </w:txbxContent>
                    </v:textbox>
                    <w10:wrap anchorx="margin" anchory="page"/>
                  </v:shape>
                </w:pict>
              </mc:Fallback>
            </mc:AlternateContent>
          </w:r>
          <w:r>
            <w:rPr>
              <w:noProof/>
              <w:color w:val="4472C4" w:themeColor="accent1"/>
            </w:rPr>
            <w:drawing>
              <wp:inline distT="0" distB="0" distL="0" distR="0" wp14:anchorId="11416D66" wp14:editId="160EAF4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70D4B9A" w14:textId="6522B3D0" w:rsidR="00B24995" w:rsidRDefault="00B24995">
          <w:r>
            <w:br w:type="page"/>
          </w:r>
        </w:p>
      </w:sdtContent>
    </w:sdt>
    <w:p w14:paraId="6DF5B13B" w14:textId="059D11D5" w:rsidR="006F17A5" w:rsidRDefault="006F17A5" w:rsidP="006F17A5"/>
    <w:p w14:paraId="238AC7C2" w14:textId="6708B033" w:rsidR="00382A5B" w:rsidRDefault="00382A5B" w:rsidP="006F17A5"/>
    <w:sdt>
      <w:sdtPr>
        <w:id w:val="46300084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325118A" w14:textId="5918218E" w:rsidR="001A49CC" w:rsidRDefault="001A49CC">
          <w:pPr>
            <w:pStyle w:val="TOCHeading"/>
          </w:pPr>
          <w:r>
            <w:t>Contents</w:t>
          </w:r>
        </w:p>
        <w:p w14:paraId="14AD57B5" w14:textId="459E39B1" w:rsidR="001A49CC" w:rsidRDefault="001A49C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0840582" w:history="1">
            <w:r w:rsidRPr="00A815F7">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_Toc100840582 \h </w:instrText>
            </w:r>
            <w:r>
              <w:rPr>
                <w:noProof/>
                <w:webHidden/>
              </w:rPr>
            </w:r>
            <w:r>
              <w:rPr>
                <w:noProof/>
                <w:webHidden/>
              </w:rPr>
              <w:fldChar w:fldCharType="separate"/>
            </w:r>
            <w:r>
              <w:rPr>
                <w:noProof/>
                <w:webHidden/>
              </w:rPr>
              <w:t>2</w:t>
            </w:r>
            <w:r>
              <w:rPr>
                <w:noProof/>
                <w:webHidden/>
              </w:rPr>
              <w:fldChar w:fldCharType="end"/>
            </w:r>
          </w:hyperlink>
        </w:p>
        <w:p w14:paraId="590A6B88" w14:textId="2C22929B" w:rsidR="001A49CC" w:rsidRDefault="001A49CC">
          <w:pPr>
            <w:pStyle w:val="TOC1"/>
            <w:tabs>
              <w:tab w:val="right" w:leader="dot" w:pos="9016"/>
            </w:tabs>
            <w:rPr>
              <w:rFonts w:eastAsiaTheme="minorEastAsia"/>
              <w:noProof/>
              <w:lang w:eastAsia="en-GB"/>
            </w:rPr>
          </w:pPr>
          <w:hyperlink w:anchor="_Toc100840583" w:history="1">
            <w:r w:rsidRPr="00A815F7">
              <w:rPr>
                <w:rStyle w:val="Hyperlink"/>
                <w:rFonts w:ascii="Arial" w:hAnsi="Arial" w:cs="Arial"/>
                <w:noProof/>
              </w:rPr>
              <w:t>Part 1 Calculations for three branches</w:t>
            </w:r>
            <w:r>
              <w:rPr>
                <w:noProof/>
                <w:webHidden/>
              </w:rPr>
              <w:tab/>
            </w:r>
            <w:r>
              <w:rPr>
                <w:noProof/>
                <w:webHidden/>
              </w:rPr>
              <w:fldChar w:fldCharType="begin"/>
            </w:r>
            <w:r>
              <w:rPr>
                <w:noProof/>
                <w:webHidden/>
              </w:rPr>
              <w:instrText xml:space="preserve"> PAGEREF _Toc100840583 \h </w:instrText>
            </w:r>
            <w:r>
              <w:rPr>
                <w:noProof/>
                <w:webHidden/>
              </w:rPr>
            </w:r>
            <w:r>
              <w:rPr>
                <w:noProof/>
                <w:webHidden/>
              </w:rPr>
              <w:fldChar w:fldCharType="separate"/>
            </w:r>
            <w:r>
              <w:rPr>
                <w:noProof/>
                <w:webHidden/>
              </w:rPr>
              <w:t>3</w:t>
            </w:r>
            <w:r>
              <w:rPr>
                <w:noProof/>
                <w:webHidden/>
              </w:rPr>
              <w:fldChar w:fldCharType="end"/>
            </w:r>
          </w:hyperlink>
        </w:p>
        <w:p w14:paraId="7FCC23C2" w14:textId="2B13FCA4" w:rsidR="001A49CC" w:rsidRDefault="001A49CC">
          <w:pPr>
            <w:pStyle w:val="TOC2"/>
            <w:tabs>
              <w:tab w:val="right" w:leader="dot" w:pos="9016"/>
            </w:tabs>
            <w:rPr>
              <w:rFonts w:eastAsiaTheme="minorEastAsia"/>
              <w:noProof/>
              <w:lang w:eastAsia="en-GB"/>
            </w:rPr>
          </w:pPr>
          <w:hyperlink w:anchor="_Toc100840584" w:history="1">
            <w:r w:rsidRPr="00A815F7">
              <w:rPr>
                <w:rStyle w:val="Hyperlink"/>
                <w:rFonts w:ascii="Arial" w:hAnsi="Arial" w:cs="Arial"/>
                <w:noProof/>
              </w:rPr>
              <w:t>Stafford Calculations</w:t>
            </w:r>
            <w:r>
              <w:rPr>
                <w:noProof/>
                <w:webHidden/>
              </w:rPr>
              <w:tab/>
            </w:r>
            <w:r>
              <w:rPr>
                <w:noProof/>
                <w:webHidden/>
              </w:rPr>
              <w:fldChar w:fldCharType="begin"/>
            </w:r>
            <w:r>
              <w:rPr>
                <w:noProof/>
                <w:webHidden/>
              </w:rPr>
              <w:instrText xml:space="preserve"> PAGEREF _Toc100840584 \h </w:instrText>
            </w:r>
            <w:r>
              <w:rPr>
                <w:noProof/>
                <w:webHidden/>
              </w:rPr>
            </w:r>
            <w:r>
              <w:rPr>
                <w:noProof/>
                <w:webHidden/>
              </w:rPr>
              <w:fldChar w:fldCharType="separate"/>
            </w:r>
            <w:r>
              <w:rPr>
                <w:noProof/>
                <w:webHidden/>
              </w:rPr>
              <w:t>3</w:t>
            </w:r>
            <w:r>
              <w:rPr>
                <w:noProof/>
                <w:webHidden/>
              </w:rPr>
              <w:fldChar w:fldCharType="end"/>
            </w:r>
          </w:hyperlink>
        </w:p>
        <w:p w14:paraId="5584C422" w14:textId="01C2A0DF" w:rsidR="001A49CC" w:rsidRDefault="001A49CC">
          <w:pPr>
            <w:pStyle w:val="TOC3"/>
            <w:tabs>
              <w:tab w:val="right" w:leader="dot" w:pos="9016"/>
            </w:tabs>
            <w:rPr>
              <w:rFonts w:eastAsiaTheme="minorEastAsia"/>
              <w:noProof/>
              <w:lang w:eastAsia="en-GB"/>
            </w:rPr>
          </w:pPr>
          <w:hyperlink w:anchor="_Toc100840585" w:history="1">
            <w:r w:rsidRPr="00A815F7">
              <w:rPr>
                <w:rStyle w:val="Hyperlink"/>
                <w:rFonts w:ascii="Arial" w:hAnsi="Arial" w:cs="Arial"/>
                <w:noProof/>
              </w:rPr>
              <w:t>Coventry calculations</w:t>
            </w:r>
            <w:r>
              <w:rPr>
                <w:noProof/>
                <w:webHidden/>
              </w:rPr>
              <w:tab/>
            </w:r>
            <w:r>
              <w:rPr>
                <w:noProof/>
                <w:webHidden/>
              </w:rPr>
              <w:fldChar w:fldCharType="begin"/>
            </w:r>
            <w:r>
              <w:rPr>
                <w:noProof/>
                <w:webHidden/>
              </w:rPr>
              <w:instrText xml:space="preserve"> PAGEREF _Toc100840585 \h </w:instrText>
            </w:r>
            <w:r>
              <w:rPr>
                <w:noProof/>
                <w:webHidden/>
              </w:rPr>
            </w:r>
            <w:r>
              <w:rPr>
                <w:noProof/>
                <w:webHidden/>
              </w:rPr>
              <w:fldChar w:fldCharType="separate"/>
            </w:r>
            <w:r>
              <w:rPr>
                <w:noProof/>
                <w:webHidden/>
              </w:rPr>
              <w:t>4</w:t>
            </w:r>
            <w:r>
              <w:rPr>
                <w:noProof/>
                <w:webHidden/>
              </w:rPr>
              <w:fldChar w:fldCharType="end"/>
            </w:r>
          </w:hyperlink>
        </w:p>
        <w:p w14:paraId="61653387" w14:textId="78764072" w:rsidR="001A49CC" w:rsidRDefault="001A49CC">
          <w:pPr>
            <w:pStyle w:val="TOC2"/>
            <w:tabs>
              <w:tab w:val="right" w:leader="dot" w:pos="9016"/>
            </w:tabs>
            <w:rPr>
              <w:rFonts w:eastAsiaTheme="minorEastAsia"/>
              <w:noProof/>
              <w:lang w:eastAsia="en-GB"/>
            </w:rPr>
          </w:pPr>
          <w:hyperlink w:anchor="_Toc100840586" w:history="1">
            <w:r w:rsidRPr="00A815F7">
              <w:rPr>
                <w:rStyle w:val="Hyperlink"/>
                <w:rFonts w:ascii="Arial" w:hAnsi="Arial" w:cs="Arial"/>
                <w:noProof/>
              </w:rPr>
              <w:t>Birmingham Calculations</w:t>
            </w:r>
            <w:r>
              <w:rPr>
                <w:noProof/>
                <w:webHidden/>
              </w:rPr>
              <w:tab/>
            </w:r>
            <w:r>
              <w:rPr>
                <w:noProof/>
                <w:webHidden/>
              </w:rPr>
              <w:fldChar w:fldCharType="begin"/>
            </w:r>
            <w:r>
              <w:rPr>
                <w:noProof/>
                <w:webHidden/>
              </w:rPr>
              <w:instrText xml:space="preserve"> PAGEREF _Toc100840586 \h </w:instrText>
            </w:r>
            <w:r>
              <w:rPr>
                <w:noProof/>
                <w:webHidden/>
              </w:rPr>
            </w:r>
            <w:r>
              <w:rPr>
                <w:noProof/>
                <w:webHidden/>
              </w:rPr>
              <w:fldChar w:fldCharType="separate"/>
            </w:r>
            <w:r>
              <w:rPr>
                <w:noProof/>
                <w:webHidden/>
              </w:rPr>
              <w:t>4</w:t>
            </w:r>
            <w:r>
              <w:rPr>
                <w:noProof/>
                <w:webHidden/>
              </w:rPr>
              <w:fldChar w:fldCharType="end"/>
            </w:r>
          </w:hyperlink>
        </w:p>
        <w:p w14:paraId="0276A075" w14:textId="38187850" w:rsidR="001A49CC" w:rsidRDefault="001A49CC">
          <w:pPr>
            <w:pStyle w:val="TOC2"/>
            <w:tabs>
              <w:tab w:val="right" w:leader="dot" w:pos="9016"/>
            </w:tabs>
            <w:rPr>
              <w:rFonts w:eastAsiaTheme="minorEastAsia"/>
              <w:noProof/>
              <w:lang w:eastAsia="en-GB"/>
            </w:rPr>
          </w:pPr>
          <w:hyperlink w:anchor="_Toc100840587" w:history="1">
            <w:r w:rsidRPr="00A815F7">
              <w:rPr>
                <w:rStyle w:val="Hyperlink"/>
                <w:rFonts w:ascii="Arial" w:hAnsi="Arial" w:cs="Arial"/>
                <w:noProof/>
              </w:rPr>
              <w:t>Three Branches Calculations</w:t>
            </w:r>
            <w:r>
              <w:rPr>
                <w:noProof/>
                <w:webHidden/>
              </w:rPr>
              <w:tab/>
            </w:r>
            <w:r>
              <w:rPr>
                <w:noProof/>
                <w:webHidden/>
              </w:rPr>
              <w:fldChar w:fldCharType="begin"/>
            </w:r>
            <w:r>
              <w:rPr>
                <w:noProof/>
                <w:webHidden/>
              </w:rPr>
              <w:instrText xml:space="preserve"> PAGEREF _Toc100840587 \h </w:instrText>
            </w:r>
            <w:r>
              <w:rPr>
                <w:noProof/>
                <w:webHidden/>
              </w:rPr>
            </w:r>
            <w:r>
              <w:rPr>
                <w:noProof/>
                <w:webHidden/>
              </w:rPr>
              <w:fldChar w:fldCharType="separate"/>
            </w:r>
            <w:r>
              <w:rPr>
                <w:noProof/>
                <w:webHidden/>
              </w:rPr>
              <w:t>4</w:t>
            </w:r>
            <w:r>
              <w:rPr>
                <w:noProof/>
                <w:webHidden/>
              </w:rPr>
              <w:fldChar w:fldCharType="end"/>
            </w:r>
          </w:hyperlink>
        </w:p>
        <w:p w14:paraId="1BF656E3" w14:textId="520D3BB5" w:rsidR="001A49CC" w:rsidRDefault="001A49CC">
          <w:pPr>
            <w:pStyle w:val="TOC1"/>
            <w:tabs>
              <w:tab w:val="right" w:leader="dot" w:pos="9016"/>
            </w:tabs>
            <w:rPr>
              <w:rFonts w:eastAsiaTheme="minorEastAsia"/>
              <w:noProof/>
              <w:lang w:eastAsia="en-GB"/>
            </w:rPr>
          </w:pPr>
          <w:hyperlink w:anchor="_Toc100840588" w:history="1">
            <w:r w:rsidRPr="00A815F7">
              <w:rPr>
                <w:rStyle w:val="Hyperlink"/>
                <w:rFonts w:ascii="Arial" w:hAnsi="Arial" w:cs="Arial"/>
                <w:noProof/>
              </w:rPr>
              <w:t>Part 2 Calculations for Stafford and Coventry Brunches</w:t>
            </w:r>
            <w:r>
              <w:rPr>
                <w:noProof/>
                <w:webHidden/>
              </w:rPr>
              <w:tab/>
            </w:r>
            <w:r>
              <w:rPr>
                <w:noProof/>
                <w:webHidden/>
              </w:rPr>
              <w:fldChar w:fldCharType="begin"/>
            </w:r>
            <w:r>
              <w:rPr>
                <w:noProof/>
                <w:webHidden/>
              </w:rPr>
              <w:instrText xml:space="preserve"> PAGEREF _Toc100840588 \h </w:instrText>
            </w:r>
            <w:r>
              <w:rPr>
                <w:noProof/>
                <w:webHidden/>
              </w:rPr>
            </w:r>
            <w:r>
              <w:rPr>
                <w:noProof/>
                <w:webHidden/>
              </w:rPr>
              <w:fldChar w:fldCharType="separate"/>
            </w:r>
            <w:r>
              <w:rPr>
                <w:noProof/>
                <w:webHidden/>
              </w:rPr>
              <w:t>5</w:t>
            </w:r>
            <w:r>
              <w:rPr>
                <w:noProof/>
                <w:webHidden/>
              </w:rPr>
              <w:fldChar w:fldCharType="end"/>
            </w:r>
          </w:hyperlink>
        </w:p>
        <w:p w14:paraId="547006A7" w14:textId="3DD4F435" w:rsidR="001A49CC" w:rsidRDefault="001A49CC">
          <w:pPr>
            <w:pStyle w:val="TOC2"/>
            <w:tabs>
              <w:tab w:val="right" w:leader="dot" w:pos="9016"/>
            </w:tabs>
            <w:rPr>
              <w:rFonts w:eastAsiaTheme="minorEastAsia"/>
              <w:noProof/>
              <w:lang w:eastAsia="en-GB"/>
            </w:rPr>
          </w:pPr>
          <w:hyperlink w:anchor="_Toc100840589" w:history="1">
            <w:r w:rsidRPr="00A815F7">
              <w:rPr>
                <w:rStyle w:val="Hyperlink"/>
                <w:rFonts w:ascii="Arial" w:hAnsi="Arial" w:cs="Arial"/>
                <w:noProof/>
              </w:rPr>
              <w:t>Stafford calculations</w:t>
            </w:r>
            <w:r>
              <w:rPr>
                <w:noProof/>
                <w:webHidden/>
              </w:rPr>
              <w:tab/>
            </w:r>
            <w:r>
              <w:rPr>
                <w:noProof/>
                <w:webHidden/>
              </w:rPr>
              <w:fldChar w:fldCharType="begin"/>
            </w:r>
            <w:r>
              <w:rPr>
                <w:noProof/>
                <w:webHidden/>
              </w:rPr>
              <w:instrText xml:space="preserve"> PAGEREF _Toc100840589 \h </w:instrText>
            </w:r>
            <w:r>
              <w:rPr>
                <w:noProof/>
                <w:webHidden/>
              </w:rPr>
            </w:r>
            <w:r>
              <w:rPr>
                <w:noProof/>
                <w:webHidden/>
              </w:rPr>
              <w:fldChar w:fldCharType="separate"/>
            </w:r>
            <w:r>
              <w:rPr>
                <w:noProof/>
                <w:webHidden/>
              </w:rPr>
              <w:t>5</w:t>
            </w:r>
            <w:r>
              <w:rPr>
                <w:noProof/>
                <w:webHidden/>
              </w:rPr>
              <w:fldChar w:fldCharType="end"/>
            </w:r>
          </w:hyperlink>
        </w:p>
        <w:p w14:paraId="68BC0A62" w14:textId="29768468" w:rsidR="001A49CC" w:rsidRDefault="001A49CC">
          <w:pPr>
            <w:pStyle w:val="TOC2"/>
            <w:tabs>
              <w:tab w:val="right" w:leader="dot" w:pos="9016"/>
            </w:tabs>
            <w:rPr>
              <w:rFonts w:eastAsiaTheme="minorEastAsia"/>
              <w:noProof/>
              <w:lang w:eastAsia="en-GB"/>
            </w:rPr>
          </w:pPr>
          <w:hyperlink w:anchor="_Toc100840590" w:history="1">
            <w:r w:rsidRPr="00A815F7">
              <w:rPr>
                <w:rStyle w:val="Hyperlink"/>
                <w:rFonts w:ascii="Arial" w:hAnsi="Arial" w:cs="Arial"/>
                <w:noProof/>
              </w:rPr>
              <w:t>Coventry Calculations</w:t>
            </w:r>
            <w:r>
              <w:rPr>
                <w:noProof/>
                <w:webHidden/>
              </w:rPr>
              <w:tab/>
            </w:r>
            <w:r>
              <w:rPr>
                <w:noProof/>
                <w:webHidden/>
              </w:rPr>
              <w:fldChar w:fldCharType="begin"/>
            </w:r>
            <w:r>
              <w:rPr>
                <w:noProof/>
                <w:webHidden/>
              </w:rPr>
              <w:instrText xml:space="preserve"> PAGEREF _Toc100840590 \h </w:instrText>
            </w:r>
            <w:r>
              <w:rPr>
                <w:noProof/>
                <w:webHidden/>
              </w:rPr>
            </w:r>
            <w:r>
              <w:rPr>
                <w:noProof/>
                <w:webHidden/>
              </w:rPr>
              <w:fldChar w:fldCharType="separate"/>
            </w:r>
            <w:r>
              <w:rPr>
                <w:noProof/>
                <w:webHidden/>
              </w:rPr>
              <w:t>6</w:t>
            </w:r>
            <w:r>
              <w:rPr>
                <w:noProof/>
                <w:webHidden/>
              </w:rPr>
              <w:fldChar w:fldCharType="end"/>
            </w:r>
          </w:hyperlink>
        </w:p>
        <w:p w14:paraId="10E74A04" w14:textId="2B4C20E3" w:rsidR="001A49CC" w:rsidRDefault="001A49CC">
          <w:pPr>
            <w:pStyle w:val="TOC2"/>
            <w:tabs>
              <w:tab w:val="right" w:leader="dot" w:pos="9016"/>
            </w:tabs>
            <w:rPr>
              <w:rFonts w:eastAsiaTheme="minorEastAsia"/>
              <w:noProof/>
              <w:lang w:eastAsia="en-GB"/>
            </w:rPr>
          </w:pPr>
          <w:hyperlink w:anchor="_Toc100840591" w:history="1">
            <w:r w:rsidRPr="00A815F7">
              <w:rPr>
                <w:rStyle w:val="Hyperlink"/>
                <w:rFonts w:ascii="Arial" w:hAnsi="Arial" w:cs="Arial"/>
                <w:noProof/>
              </w:rPr>
              <w:t>Total Stafford and Coventry</w:t>
            </w:r>
            <w:r>
              <w:rPr>
                <w:noProof/>
                <w:webHidden/>
              </w:rPr>
              <w:tab/>
            </w:r>
            <w:r>
              <w:rPr>
                <w:noProof/>
                <w:webHidden/>
              </w:rPr>
              <w:fldChar w:fldCharType="begin"/>
            </w:r>
            <w:r>
              <w:rPr>
                <w:noProof/>
                <w:webHidden/>
              </w:rPr>
              <w:instrText xml:space="preserve"> PAGEREF _Toc100840591 \h </w:instrText>
            </w:r>
            <w:r>
              <w:rPr>
                <w:noProof/>
                <w:webHidden/>
              </w:rPr>
            </w:r>
            <w:r>
              <w:rPr>
                <w:noProof/>
                <w:webHidden/>
              </w:rPr>
              <w:fldChar w:fldCharType="separate"/>
            </w:r>
            <w:r>
              <w:rPr>
                <w:noProof/>
                <w:webHidden/>
              </w:rPr>
              <w:t>6</w:t>
            </w:r>
            <w:r>
              <w:rPr>
                <w:noProof/>
                <w:webHidden/>
              </w:rPr>
              <w:fldChar w:fldCharType="end"/>
            </w:r>
          </w:hyperlink>
        </w:p>
        <w:p w14:paraId="140F2AF6" w14:textId="44D57774" w:rsidR="001A49CC" w:rsidRDefault="001A49CC">
          <w:pPr>
            <w:pStyle w:val="TOC1"/>
            <w:tabs>
              <w:tab w:val="right" w:leader="dot" w:pos="9016"/>
            </w:tabs>
            <w:rPr>
              <w:rFonts w:eastAsiaTheme="minorEastAsia"/>
              <w:noProof/>
              <w:lang w:eastAsia="en-GB"/>
            </w:rPr>
          </w:pPr>
          <w:hyperlink w:anchor="_Toc100840592" w:history="1">
            <w:r w:rsidRPr="00A815F7">
              <w:rPr>
                <w:rStyle w:val="Hyperlink"/>
                <w:rFonts w:ascii="Arial" w:hAnsi="Arial" w:cs="Arial"/>
                <w:noProof/>
              </w:rPr>
              <w:t>Part 3 Calculations for Stafford and Coventry</w:t>
            </w:r>
            <w:r>
              <w:rPr>
                <w:noProof/>
                <w:webHidden/>
              </w:rPr>
              <w:tab/>
            </w:r>
            <w:r>
              <w:rPr>
                <w:noProof/>
                <w:webHidden/>
              </w:rPr>
              <w:fldChar w:fldCharType="begin"/>
            </w:r>
            <w:r>
              <w:rPr>
                <w:noProof/>
                <w:webHidden/>
              </w:rPr>
              <w:instrText xml:space="preserve"> PAGEREF _Toc100840592 \h </w:instrText>
            </w:r>
            <w:r>
              <w:rPr>
                <w:noProof/>
                <w:webHidden/>
              </w:rPr>
            </w:r>
            <w:r>
              <w:rPr>
                <w:noProof/>
                <w:webHidden/>
              </w:rPr>
              <w:fldChar w:fldCharType="separate"/>
            </w:r>
            <w:r>
              <w:rPr>
                <w:noProof/>
                <w:webHidden/>
              </w:rPr>
              <w:t>7</w:t>
            </w:r>
            <w:r>
              <w:rPr>
                <w:noProof/>
                <w:webHidden/>
              </w:rPr>
              <w:fldChar w:fldCharType="end"/>
            </w:r>
          </w:hyperlink>
        </w:p>
        <w:p w14:paraId="24EFD8FD" w14:textId="34B76B5E" w:rsidR="001A49CC" w:rsidRDefault="001A49CC">
          <w:pPr>
            <w:pStyle w:val="TOC2"/>
            <w:tabs>
              <w:tab w:val="right" w:leader="dot" w:pos="9016"/>
            </w:tabs>
            <w:rPr>
              <w:rFonts w:eastAsiaTheme="minorEastAsia"/>
              <w:noProof/>
              <w:lang w:eastAsia="en-GB"/>
            </w:rPr>
          </w:pPr>
          <w:hyperlink w:anchor="_Toc100840593" w:history="1">
            <w:r w:rsidRPr="00A815F7">
              <w:rPr>
                <w:rStyle w:val="Hyperlink"/>
                <w:rFonts w:ascii="Arial" w:hAnsi="Arial" w:cs="Arial"/>
                <w:noProof/>
              </w:rPr>
              <w:t>Stafford Calculations</w:t>
            </w:r>
            <w:r>
              <w:rPr>
                <w:noProof/>
                <w:webHidden/>
              </w:rPr>
              <w:tab/>
            </w:r>
            <w:r>
              <w:rPr>
                <w:noProof/>
                <w:webHidden/>
              </w:rPr>
              <w:fldChar w:fldCharType="begin"/>
            </w:r>
            <w:r>
              <w:rPr>
                <w:noProof/>
                <w:webHidden/>
              </w:rPr>
              <w:instrText xml:space="preserve"> PAGEREF _Toc100840593 \h </w:instrText>
            </w:r>
            <w:r>
              <w:rPr>
                <w:noProof/>
                <w:webHidden/>
              </w:rPr>
            </w:r>
            <w:r>
              <w:rPr>
                <w:noProof/>
                <w:webHidden/>
              </w:rPr>
              <w:fldChar w:fldCharType="separate"/>
            </w:r>
            <w:r>
              <w:rPr>
                <w:noProof/>
                <w:webHidden/>
              </w:rPr>
              <w:t>7</w:t>
            </w:r>
            <w:r>
              <w:rPr>
                <w:noProof/>
                <w:webHidden/>
              </w:rPr>
              <w:fldChar w:fldCharType="end"/>
            </w:r>
          </w:hyperlink>
        </w:p>
        <w:p w14:paraId="20642F8A" w14:textId="66E70202" w:rsidR="001A49CC" w:rsidRDefault="001A49CC">
          <w:pPr>
            <w:pStyle w:val="TOC2"/>
            <w:tabs>
              <w:tab w:val="right" w:leader="dot" w:pos="9016"/>
            </w:tabs>
            <w:rPr>
              <w:rFonts w:eastAsiaTheme="minorEastAsia"/>
              <w:noProof/>
              <w:lang w:eastAsia="en-GB"/>
            </w:rPr>
          </w:pPr>
          <w:hyperlink w:anchor="_Toc100840594" w:history="1">
            <w:r w:rsidRPr="00A815F7">
              <w:rPr>
                <w:rStyle w:val="Hyperlink"/>
                <w:rFonts w:ascii="Arial" w:hAnsi="Arial" w:cs="Arial"/>
                <w:noProof/>
              </w:rPr>
              <w:t>Calculations for Birmingham</w:t>
            </w:r>
            <w:r>
              <w:rPr>
                <w:noProof/>
                <w:webHidden/>
              </w:rPr>
              <w:tab/>
            </w:r>
            <w:r>
              <w:rPr>
                <w:noProof/>
                <w:webHidden/>
              </w:rPr>
              <w:fldChar w:fldCharType="begin"/>
            </w:r>
            <w:r>
              <w:rPr>
                <w:noProof/>
                <w:webHidden/>
              </w:rPr>
              <w:instrText xml:space="preserve"> PAGEREF _Toc100840594 \h </w:instrText>
            </w:r>
            <w:r>
              <w:rPr>
                <w:noProof/>
                <w:webHidden/>
              </w:rPr>
            </w:r>
            <w:r>
              <w:rPr>
                <w:noProof/>
                <w:webHidden/>
              </w:rPr>
              <w:fldChar w:fldCharType="separate"/>
            </w:r>
            <w:r>
              <w:rPr>
                <w:noProof/>
                <w:webHidden/>
              </w:rPr>
              <w:t>8</w:t>
            </w:r>
            <w:r>
              <w:rPr>
                <w:noProof/>
                <w:webHidden/>
              </w:rPr>
              <w:fldChar w:fldCharType="end"/>
            </w:r>
          </w:hyperlink>
        </w:p>
        <w:p w14:paraId="3E807B81" w14:textId="5A0A8BA4" w:rsidR="001A49CC" w:rsidRDefault="001A49CC">
          <w:pPr>
            <w:pStyle w:val="TOC2"/>
            <w:tabs>
              <w:tab w:val="right" w:leader="dot" w:pos="9016"/>
            </w:tabs>
            <w:rPr>
              <w:rFonts w:eastAsiaTheme="minorEastAsia"/>
              <w:noProof/>
              <w:lang w:eastAsia="en-GB"/>
            </w:rPr>
          </w:pPr>
          <w:hyperlink w:anchor="_Toc100840595" w:history="1">
            <w:r w:rsidRPr="00A815F7">
              <w:rPr>
                <w:rStyle w:val="Hyperlink"/>
                <w:rFonts w:ascii="Arial" w:hAnsi="Arial" w:cs="Arial"/>
                <w:noProof/>
              </w:rPr>
              <w:t>Total for Stafford and Birmingham</w:t>
            </w:r>
            <w:r>
              <w:rPr>
                <w:noProof/>
                <w:webHidden/>
              </w:rPr>
              <w:tab/>
            </w:r>
            <w:r>
              <w:rPr>
                <w:noProof/>
                <w:webHidden/>
              </w:rPr>
              <w:fldChar w:fldCharType="begin"/>
            </w:r>
            <w:r>
              <w:rPr>
                <w:noProof/>
                <w:webHidden/>
              </w:rPr>
              <w:instrText xml:space="preserve"> PAGEREF _Toc100840595 \h </w:instrText>
            </w:r>
            <w:r>
              <w:rPr>
                <w:noProof/>
                <w:webHidden/>
              </w:rPr>
            </w:r>
            <w:r>
              <w:rPr>
                <w:noProof/>
                <w:webHidden/>
              </w:rPr>
              <w:fldChar w:fldCharType="separate"/>
            </w:r>
            <w:r>
              <w:rPr>
                <w:noProof/>
                <w:webHidden/>
              </w:rPr>
              <w:t>8</w:t>
            </w:r>
            <w:r>
              <w:rPr>
                <w:noProof/>
                <w:webHidden/>
              </w:rPr>
              <w:fldChar w:fldCharType="end"/>
            </w:r>
          </w:hyperlink>
        </w:p>
        <w:p w14:paraId="401E8578" w14:textId="620ECA72" w:rsidR="001A49CC" w:rsidRDefault="001A49CC">
          <w:r>
            <w:rPr>
              <w:b/>
              <w:bCs/>
              <w:noProof/>
            </w:rPr>
            <w:fldChar w:fldCharType="end"/>
          </w:r>
        </w:p>
      </w:sdtContent>
    </w:sdt>
    <w:p w14:paraId="535C72DC" w14:textId="77777777" w:rsidR="00382A5B" w:rsidRDefault="00382A5B">
      <w:r>
        <w:br w:type="page"/>
      </w:r>
    </w:p>
    <w:p w14:paraId="6E73AEE0" w14:textId="3B17AAF4" w:rsidR="00382A5B" w:rsidRDefault="00382A5B" w:rsidP="00382A5B">
      <w:pPr>
        <w:pStyle w:val="Heading1"/>
        <w:rPr>
          <w:rFonts w:ascii="Arial" w:hAnsi="Arial" w:cs="Arial"/>
          <w:sz w:val="22"/>
          <w:szCs w:val="22"/>
        </w:rPr>
      </w:pPr>
      <w:bookmarkStart w:id="0" w:name="_Toc100840582"/>
      <w:r w:rsidRPr="00382A5B">
        <w:rPr>
          <w:rFonts w:ascii="Arial" w:hAnsi="Arial" w:cs="Arial"/>
          <w:sz w:val="22"/>
          <w:szCs w:val="22"/>
        </w:rPr>
        <w:lastRenderedPageBreak/>
        <w:t>Introduction</w:t>
      </w:r>
      <w:bookmarkEnd w:id="0"/>
    </w:p>
    <w:p w14:paraId="160615EE" w14:textId="02840349" w:rsidR="00382A5B" w:rsidRDefault="00382A5B" w:rsidP="00382A5B"/>
    <w:p w14:paraId="56050BB7" w14:textId="77777777" w:rsidR="00FF5381" w:rsidRDefault="00382A5B" w:rsidP="00FF5381">
      <w:pPr>
        <w:spacing w:line="360" w:lineRule="auto"/>
        <w:jc w:val="both"/>
        <w:rPr>
          <w:rFonts w:ascii="Arial" w:hAnsi="Arial" w:cs="Arial"/>
        </w:rPr>
      </w:pPr>
      <w:r>
        <w:rPr>
          <w:rFonts w:ascii="Arial" w:hAnsi="Arial" w:cs="Arial"/>
        </w:rPr>
        <w:t xml:space="preserve">The purpose of this essay is to write a report to the </w:t>
      </w:r>
      <w:r>
        <w:rPr>
          <w:rFonts w:ascii="Arial" w:hAnsi="Arial" w:cs="Arial"/>
        </w:rPr>
        <w:t xml:space="preserve">Board of Directors’ on john’s proposed acttion to close Coventry branch. </w:t>
      </w:r>
      <w:r w:rsidR="00FF5381">
        <w:rPr>
          <w:rFonts w:ascii="Arial" w:hAnsi="Arial" w:cs="Arial"/>
        </w:rPr>
        <w:t>Part , will provide calculations as well table of Safford, Coventry and Birmingham. Part 2, will show calculationsas well table for Stafford and Coventry. Prat 3, will provide calculations as well table for Stafford and Birmingham.</w:t>
      </w:r>
    </w:p>
    <w:p w14:paraId="3A3715D3" w14:textId="77777777" w:rsidR="00FF5381" w:rsidRDefault="00FF5381" w:rsidP="00FF5381">
      <w:pPr>
        <w:spacing w:line="360" w:lineRule="auto"/>
        <w:jc w:val="both"/>
        <w:rPr>
          <w:rFonts w:ascii="Arial" w:hAnsi="Arial" w:cs="Arial"/>
          <w:b/>
          <w:bCs/>
        </w:rPr>
      </w:pPr>
    </w:p>
    <w:p w14:paraId="199E5A90" w14:textId="77DB7C29" w:rsidR="00FF5381" w:rsidRPr="00FF5381" w:rsidRDefault="00FF5381" w:rsidP="00FF5381">
      <w:pPr>
        <w:spacing w:line="360" w:lineRule="auto"/>
        <w:jc w:val="both"/>
        <w:rPr>
          <w:rFonts w:ascii="Arial" w:hAnsi="Arial" w:cs="Arial"/>
          <w:b/>
          <w:bCs/>
        </w:rPr>
      </w:pPr>
      <w:r w:rsidRPr="00FF5381">
        <w:rPr>
          <w:rFonts w:ascii="Arial" w:hAnsi="Arial" w:cs="Arial"/>
          <w:b/>
          <w:bCs/>
        </w:rPr>
        <w:t xml:space="preserve">Stafford Performance </w:t>
      </w:r>
    </w:p>
    <w:p w14:paraId="6691F69E" w14:textId="0453EB8E" w:rsidR="00FF5381" w:rsidRPr="00B466CD" w:rsidRDefault="00FF5381" w:rsidP="00FF5381">
      <w:pPr>
        <w:spacing w:line="360" w:lineRule="auto"/>
        <w:jc w:val="both"/>
        <w:rPr>
          <w:rFonts w:ascii="Arial" w:hAnsi="Arial" w:cs="Arial"/>
          <w:b/>
          <w:bCs/>
        </w:rPr>
      </w:pPr>
      <w:r w:rsidRPr="00B466CD">
        <w:rPr>
          <w:rFonts w:ascii="Arial" w:hAnsi="Arial" w:cs="Arial"/>
          <w:b/>
          <w:bCs/>
        </w:rPr>
        <w:t>Net profit</w:t>
      </w:r>
      <w:r w:rsidRPr="00B466CD">
        <w:rPr>
          <w:rFonts w:ascii="Arial" w:hAnsi="Arial" w:cs="Arial"/>
        </w:rPr>
        <w:t xml:space="preserve">= </w:t>
      </w:r>
      <w:r w:rsidRPr="00B466CD">
        <w:rPr>
          <w:rFonts w:ascii="Arial" w:hAnsi="Arial" w:cs="Arial"/>
          <w:b/>
          <w:bCs/>
        </w:rPr>
        <w:t xml:space="preserve">12,000 </w:t>
      </w:r>
    </w:p>
    <w:p w14:paraId="08AEFA85" w14:textId="1431F27C" w:rsidR="00FF5381" w:rsidRDefault="00FF5381" w:rsidP="00FF5381">
      <w:pPr>
        <w:spacing w:line="360" w:lineRule="auto"/>
        <w:jc w:val="both"/>
        <w:rPr>
          <w:rFonts w:ascii="Arial" w:hAnsi="Arial" w:cs="Arial"/>
          <w:b/>
          <w:bCs/>
        </w:rPr>
      </w:pPr>
      <w:r w:rsidRPr="00B466CD">
        <w:rPr>
          <w:rFonts w:ascii="Arial" w:hAnsi="Arial" w:cs="Arial"/>
          <w:b/>
          <w:bCs/>
        </w:rPr>
        <w:t>Net profit margin</w:t>
      </w:r>
      <w:r w:rsidRPr="00B466CD">
        <w:rPr>
          <w:rFonts w:ascii="Arial" w:hAnsi="Arial" w:cs="Arial"/>
        </w:rPr>
        <w:t xml:space="preserve">= </w:t>
      </w:r>
      <w:r w:rsidRPr="00B466CD">
        <w:rPr>
          <w:rFonts w:ascii="Arial" w:hAnsi="Arial" w:cs="Arial"/>
          <w:b/>
          <w:bCs/>
        </w:rPr>
        <w:t>1.36%</w:t>
      </w:r>
    </w:p>
    <w:p w14:paraId="5B3035F8" w14:textId="77777777" w:rsidR="00FF5381" w:rsidRPr="00B466CD" w:rsidRDefault="00FF5381" w:rsidP="00FF5381">
      <w:pPr>
        <w:spacing w:line="360" w:lineRule="auto"/>
        <w:jc w:val="both"/>
        <w:rPr>
          <w:rFonts w:ascii="Arial" w:hAnsi="Arial" w:cs="Arial"/>
        </w:rPr>
      </w:pPr>
    </w:p>
    <w:p w14:paraId="7B863451" w14:textId="2C95C51F" w:rsidR="00FF5381" w:rsidRPr="00FF5381" w:rsidRDefault="00FF5381" w:rsidP="00FF5381">
      <w:pPr>
        <w:spacing w:line="360" w:lineRule="auto"/>
        <w:jc w:val="both"/>
        <w:rPr>
          <w:rFonts w:ascii="Arial" w:hAnsi="Arial" w:cs="Arial"/>
          <w:b/>
          <w:bCs/>
        </w:rPr>
      </w:pPr>
      <w:r w:rsidRPr="00FF5381">
        <w:rPr>
          <w:rFonts w:ascii="Arial" w:hAnsi="Arial" w:cs="Arial"/>
          <w:b/>
          <w:bCs/>
        </w:rPr>
        <w:t>Coventry Performance</w:t>
      </w:r>
    </w:p>
    <w:p w14:paraId="74474E81" w14:textId="08B7FC19" w:rsidR="00FF5381" w:rsidRPr="00B466CD" w:rsidRDefault="00FF5381" w:rsidP="00FF5381">
      <w:pPr>
        <w:spacing w:line="360" w:lineRule="auto"/>
        <w:jc w:val="both"/>
        <w:rPr>
          <w:rFonts w:ascii="Arial" w:hAnsi="Arial" w:cs="Arial"/>
          <w:b/>
          <w:bCs/>
        </w:rPr>
      </w:pPr>
      <w:r w:rsidRPr="00B466CD">
        <w:rPr>
          <w:rFonts w:ascii="Arial" w:hAnsi="Arial" w:cs="Arial"/>
          <w:b/>
          <w:bCs/>
        </w:rPr>
        <w:t>Net profit</w:t>
      </w:r>
      <w:r w:rsidRPr="00B466CD">
        <w:rPr>
          <w:rFonts w:ascii="Arial" w:hAnsi="Arial" w:cs="Arial"/>
        </w:rPr>
        <w:t xml:space="preserve">= </w:t>
      </w:r>
      <w:r w:rsidRPr="00B466CD">
        <w:rPr>
          <w:rFonts w:ascii="Arial" w:hAnsi="Arial" w:cs="Arial"/>
          <w:b/>
          <w:bCs/>
        </w:rPr>
        <w:t>2,000</w:t>
      </w:r>
    </w:p>
    <w:p w14:paraId="6E9B8E97" w14:textId="63934A67" w:rsidR="00FF5381" w:rsidRDefault="00FF5381" w:rsidP="00FF5381">
      <w:pPr>
        <w:spacing w:line="360" w:lineRule="auto"/>
        <w:jc w:val="both"/>
        <w:rPr>
          <w:rFonts w:ascii="Arial" w:hAnsi="Arial" w:cs="Arial"/>
          <w:b/>
          <w:bCs/>
        </w:rPr>
      </w:pPr>
      <w:r w:rsidRPr="00B466CD">
        <w:rPr>
          <w:rFonts w:ascii="Arial" w:hAnsi="Arial" w:cs="Arial"/>
          <w:b/>
          <w:bCs/>
        </w:rPr>
        <w:t>Net profit margin=</w:t>
      </w:r>
      <w:r w:rsidRPr="00B466CD">
        <w:rPr>
          <w:rFonts w:ascii="Arial" w:hAnsi="Arial" w:cs="Arial"/>
        </w:rPr>
        <w:t xml:space="preserve"> </w:t>
      </w:r>
      <w:r w:rsidRPr="00B466CD">
        <w:rPr>
          <w:rFonts w:ascii="Arial" w:hAnsi="Arial" w:cs="Arial"/>
          <w:b/>
          <w:bCs/>
        </w:rPr>
        <w:t>0.25%</w:t>
      </w:r>
    </w:p>
    <w:p w14:paraId="249A2D0F" w14:textId="49BF518B" w:rsidR="00FF5381" w:rsidRDefault="00FF5381" w:rsidP="00FF5381">
      <w:pPr>
        <w:spacing w:line="360" w:lineRule="auto"/>
        <w:jc w:val="both"/>
        <w:rPr>
          <w:rFonts w:ascii="Arial" w:hAnsi="Arial" w:cs="Arial"/>
          <w:b/>
          <w:bCs/>
        </w:rPr>
      </w:pPr>
    </w:p>
    <w:p w14:paraId="4BA82B12" w14:textId="6B6652D0" w:rsidR="00FF5381" w:rsidRDefault="00FF5381" w:rsidP="00FF5381">
      <w:pPr>
        <w:spacing w:line="360" w:lineRule="auto"/>
        <w:jc w:val="both"/>
        <w:rPr>
          <w:rFonts w:ascii="Arial" w:hAnsi="Arial" w:cs="Arial"/>
          <w:b/>
          <w:bCs/>
        </w:rPr>
      </w:pPr>
      <w:r>
        <w:rPr>
          <w:rFonts w:ascii="Arial" w:hAnsi="Arial" w:cs="Arial"/>
          <w:b/>
          <w:bCs/>
        </w:rPr>
        <w:t>Birmingham Performance</w:t>
      </w:r>
    </w:p>
    <w:p w14:paraId="14C2EE97" w14:textId="4D13FF82" w:rsidR="00FF5381" w:rsidRPr="00B466CD" w:rsidRDefault="00FF5381" w:rsidP="00FF5381">
      <w:pPr>
        <w:spacing w:line="360" w:lineRule="auto"/>
        <w:jc w:val="both"/>
        <w:rPr>
          <w:rFonts w:ascii="Arial" w:hAnsi="Arial" w:cs="Arial"/>
        </w:rPr>
      </w:pPr>
      <w:r w:rsidRPr="00B466CD">
        <w:rPr>
          <w:rFonts w:ascii="Arial" w:hAnsi="Arial" w:cs="Arial"/>
          <w:b/>
          <w:bCs/>
        </w:rPr>
        <w:t>Net profit</w:t>
      </w:r>
      <w:r w:rsidRPr="00B466CD">
        <w:rPr>
          <w:rFonts w:ascii="Arial" w:hAnsi="Arial" w:cs="Arial"/>
        </w:rPr>
        <w:t>=</w:t>
      </w:r>
      <w:r>
        <w:rPr>
          <w:rFonts w:ascii="Arial" w:hAnsi="Arial" w:cs="Arial"/>
        </w:rPr>
        <w:t>-</w:t>
      </w:r>
      <w:r w:rsidRPr="00B466CD">
        <w:rPr>
          <w:rFonts w:ascii="Arial" w:hAnsi="Arial" w:cs="Arial"/>
          <w:b/>
          <w:bCs/>
        </w:rPr>
        <w:t>56,000</w:t>
      </w:r>
    </w:p>
    <w:p w14:paraId="1547D8CC" w14:textId="54CBE4AF" w:rsidR="00FF5381" w:rsidRDefault="00FF5381" w:rsidP="00FF5381">
      <w:pPr>
        <w:spacing w:line="360" w:lineRule="auto"/>
        <w:jc w:val="both"/>
        <w:rPr>
          <w:rFonts w:ascii="Arial" w:hAnsi="Arial" w:cs="Arial"/>
          <w:b/>
          <w:bCs/>
        </w:rPr>
      </w:pPr>
      <w:r w:rsidRPr="00B466CD">
        <w:rPr>
          <w:rFonts w:ascii="Arial" w:hAnsi="Arial" w:cs="Arial"/>
          <w:b/>
          <w:bCs/>
        </w:rPr>
        <w:t>Net profit</w:t>
      </w:r>
      <w:r w:rsidRPr="00B466CD">
        <w:rPr>
          <w:rFonts w:ascii="Arial" w:hAnsi="Arial" w:cs="Arial"/>
        </w:rPr>
        <w:t>=</w:t>
      </w:r>
      <w:r>
        <w:rPr>
          <w:rFonts w:ascii="Arial" w:hAnsi="Arial" w:cs="Arial"/>
        </w:rPr>
        <w:t>-</w:t>
      </w:r>
      <w:r w:rsidRPr="00B466CD">
        <w:rPr>
          <w:rFonts w:ascii="Arial" w:hAnsi="Arial" w:cs="Arial"/>
          <w:b/>
          <w:bCs/>
        </w:rPr>
        <w:t>4.00%</w:t>
      </w:r>
    </w:p>
    <w:p w14:paraId="2D10E58B" w14:textId="7C42C269" w:rsidR="001A49CC" w:rsidRDefault="001A49CC" w:rsidP="00FF5381">
      <w:pPr>
        <w:spacing w:line="360" w:lineRule="auto"/>
        <w:jc w:val="both"/>
        <w:rPr>
          <w:rFonts w:ascii="Arial" w:hAnsi="Arial" w:cs="Arial"/>
          <w:b/>
          <w:bCs/>
        </w:rPr>
      </w:pPr>
    </w:p>
    <w:p w14:paraId="282929D6" w14:textId="77777777" w:rsidR="001A49CC" w:rsidRPr="00B466CD" w:rsidRDefault="001A49CC" w:rsidP="00FF5381">
      <w:pPr>
        <w:spacing w:line="360" w:lineRule="auto"/>
        <w:jc w:val="both"/>
        <w:rPr>
          <w:rFonts w:ascii="Arial" w:hAnsi="Arial" w:cs="Arial"/>
        </w:rPr>
      </w:pPr>
    </w:p>
    <w:p w14:paraId="4F83F7B6" w14:textId="77777777" w:rsidR="00FF5381" w:rsidRDefault="00FF5381" w:rsidP="00FF5381">
      <w:pPr>
        <w:spacing w:line="360" w:lineRule="auto"/>
        <w:jc w:val="both"/>
        <w:rPr>
          <w:rFonts w:ascii="Arial" w:hAnsi="Arial" w:cs="Arial"/>
          <w:b/>
          <w:bCs/>
        </w:rPr>
      </w:pPr>
    </w:p>
    <w:p w14:paraId="24960F6B" w14:textId="77777777" w:rsidR="00FF5381" w:rsidRPr="00B466CD" w:rsidRDefault="00FF5381" w:rsidP="00FF5381">
      <w:pPr>
        <w:spacing w:line="360" w:lineRule="auto"/>
        <w:jc w:val="both"/>
        <w:rPr>
          <w:rFonts w:ascii="Arial" w:hAnsi="Arial" w:cs="Arial"/>
          <w:b/>
          <w:bCs/>
        </w:rPr>
      </w:pPr>
    </w:p>
    <w:p w14:paraId="7A6448BC" w14:textId="77777777" w:rsidR="00FF5381" w:rsidRDefault="00FF5381" w:rsidP="00FF5381">
      <w:pPr>
        <w:spacing w:line="360" w:lineRule="auto"/>
        <w:jc w:val="both"/>
        <w:rPr>
          <w:rFonts w:ascii="Arial" w:hAnsi="Arial" w:cs="Arial"/>
        </w:rPr>
      </w:pPr>
    </w:p>
    <w:p w14:paraId="3C762372" w14:textId="77777777" w:rsidR="00FF5381" w:rsidRDefault="00FF5381" w:rsidP="00FF5381">
      <w:pPr>
        <w:spacing w:line="360" w:lineRule="auto"/>
        <w:jc w:val="both"/>
        <w:rPr>
          <w:rFonts w:ascii="Arial" w:hAnsi="Arial" w:cs="Arial"/>
        </w:rPr>
      </w:pPr>
    </w:p>
    <w:p w14:paraId="23B2E4F9" w14:textId="7AA81AE7" w:rsidR="00382A5B" w:rsidRPr="006F17A5" w:rsidRDefault="00FF5381" w:rsidP="00FF5381">
      <w:pPr>
        <w:spacing w:line="360" w:lineRule="auto"/>
        <w:jc w:val="both"/>
        <w:rPr>
          <w:rFonts w:ascii="Arial" w:hAnsi="Arial" w:cs="Arial"/>
        </w:rPr>
      </w:pPr>
      <w:r>
        <w:rPr>
          <w:rFonts w:ascii="Arial" w:hAnsi="Arial" w:cs="Arial"/>
        </w:rPr>
        <w:t xml:space="preserve"> </w:t>
      </w:r>
    </w:p>
    <w:p w14:paraId="1D7EC75C" w14:textId="77777777" w:rsidR="00382A5B" w:rsidRPr="00382A5B" w:rsidRDefault="00382A5B" w:rsidP="00382A5B"/>
    <w:p w14:paraId="37A4B595" w14:textId="238D4456" w:rsidR="00382A5B" w:rsidRDefault="00382A5B">
      <w:r>
        <w:br w:type="page"/>
      </w:r>
    </w:p>
    <w:p w14:paraId="0D856C1F" w14:textId="77777777" w:rsidR="006F17A5" w:rsidRDefault="006F17A5" w:rsidP="006F17A5"/>
    <w:p w14:paraId="0531F326" w14:textId="77777777" w:rsidR="006F17A5" w:rsidRPr="006F17A5" w:rsidRDefault="006F17A5" w:rsidP="006F17A5"/>
    <w:p w14:paraId="73E70938" w14:textId="0159AC53" w:rsidR="00B466CD" w:rsidRDefault="00B466CD" w:rsidP="00B466CD"/>
    <w:p w14:paraId="68348CBE" w14:textId="77777777" w:rsidR="00B466CD" w:rsidRPr="00B466CD" w:rsidRDefault="00B466CD" w:rsidP="00382A5B">
      <w:pPr>
        <w:pStyle w:val="Heading1"/>
      </w:pPr>
    </w:p>
    <w:p w14:paraId="03BD1652" w14:textId="747C1916" w:rsidR="00B24995" w:rsidRPr="00B466CD" w:rsidRDefault="00382A5B" w:rsidP="00382A5B">
      <w:pPr>
        <w:pStyle w:val="Heading1"/>
        <w:rPr>
          <w:rFonts w:ascii="Arial" w:hAnsi="Arial" w:cs="Arial"/>
          <w:sz w:val="22"/>
          <w:szCs w:val="22"/>
        </w:rPr>
      </w:pPr>
      <w:bookmarkStart w:id="1" w:name="_Toc100840583"/>
      <w:r>
        <w:rPr>
          <w:rFonts w:ascii="Arial" w:hAnsi="Arial" w:cs="Arial"/>
          <w:sz w:val="22"/>
          <w:szCs w:val="22"/>
        </w:rPr>
        <w:t xml:space="preserve">Part 1 </w:t>
      </w:r>
      <w:r w:rsidR="00B24995" w:rsidRPr="00B466CD">
        <w:rPr>
          <w:rFonts w:ascii="Arial" w:hAnsi="Arial" w:cs="Arial"/>
          <w:sz w:val="22"/>
          <w:szCs w:val="22"/>
        </w:rPr>
        <w:t>Calculation</w:t>
      </w:r>
      <w:r w:rsidR="00DC259D" w:rsidRPr="00B466CD">
        <w:rPr>
          <w:rFonts w:ascii="Arial" w:hAnsi="Arial" w:cs="Arial"/>
          <w:sz w:val="22"/>
          <w:szCs w:val="22"/>
        </w:rPr>
        <w:t>s</w:t>
      </w:r>
      <w:r w:rsidR="00B24995" w:rsidRPr="00B466CD">
        <w:rPr>
          <w:rFonts w:ascii="Arial" w:hAnsi="Arial" w:cs="Arial"/>
          <w:sz w:val="22"/>
          <w:szCs w:val="22"/>
        </w:rPr>
        <w:t xml:space="preserve"> </w:t>
      </w:r>
      <w:r w:rsidR="00DC259D" w:rsidRPr="00B466CD">
        <w:rPr>
          <w:rFonts w:ascii="Arial" w:hAnsi="Arial" w:cs="Arial"/>
          <w:sz w:val="22"/>
          <w:szCs w:val="22"/>
        </w:rPr>
        <w:t>for</w:t>
      </w:r>
      <w:r w:rsidR="00B24995" w:rsidRPr="00B466CD">
        <w:rPr>
          <w:rFonts w:ascii="Arial" w:hAnsi="Arial" w:cs="Arial"/>
          <w:sz w:val="22"/>
          <w:szCs w:val="22"/>
        </w:rPr>
        <w:t xml:space="preserve"> three branches</w:t>
      </w:r>
      <w:bookmarkEnd w:id="1"/>
      <w:r w:rsidR="00B24995" w:rsidRPr="00B466CD">
        <w:rPr>
          <w:rFonts w:ascii="Arial" w:hAnsi="Arial" w:cs="Arial"/>
          <w:sz w:val="22"/>
          <w:szCs w:val="22"/>
        </w:rPr>
        <w:t xml:space="preserve"> </w:t>
      </w:r>
    </w:p>
    <w:p w14:paraId="5DEAEE12" w14:textId="77777777" w:rsidR="007F5961" w:rsidRPr="00B466CD" w:rsidRDefault="007F5961" w:rsidP="007F5961">
      <w:pPr>
        <w:rPr>
          <w:rFonts w:ascii="Arial" w:hAnsi="Arial" w:cs="Arial"/>
        </w:rPr>
      </w:pPr>
    </w:p>
    <w:p w14:paraId="06B6607F" w14:textId="5F759070" w:rsidR="00E93718" w:rsidRPr="00B466CD" w:rsidRDefault="00E93718">
      <w:pPr>
        <w:rPr>
          <w:rFonts w:ascii="Arial" w:hAnsi="Arial" w:cs="Arial"/>
        </w:rPr>
      </w:pPr>
    </w:p>
    <w:p w14:paraId="3CBB1580" w14:textId="3C331226" w:rsidR="00B24995" w:rsidRPr="00B466CD" w:rsidRDefault="00E602C3">
      <w:pPr>
        <w:rPr>
          <w:rFonts w:ascii="Arial" w:hAnsi="Arial" w:cs="Arial"/>
        </w:rPr>
      </w:pPr>
      <w:r w:rsidRPr="00B466CD">
        <w:rPr>
          <w:rFonts w:ascii="Arial" w:hAnsi="Arial" w:cs="Arial"/>
          <w:noProof/>
        </w:rPr>
        <w:drawing>
          <wp:anchor distT="0" distB="0" distL="114300" distR="114300" simplePos="0" relativeHeight="251660288" behindDoc="0" locked="0" layoutInCell="1" allowOverlap="1" wp14:anchorId="00B2693D" wp14:editId="6C8DA373">
            <wp:simplePos x="0" y="0"/>
            <wp:positionH relativeFrom="column">
              <wp:posOffset>-171780</wp:posOffset>
            </wp:positionH>
            <wp:positionV relativeFrom="paragraph">
              <wp:posOffset>94910</wp:posOffset>
            </wp:positionV>
            <wp:extent cx="5105400" cy="2392680"/>
            <wp:effectExtent l="0" t="0" r="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r="51847" b="50842"/>
                    <a:stretch/>
                  </pic:blipFill>
                  <pic:spPr bwMode="auto">
                    <a:xfrm>
                      <a:off x="0" y="0"/>
                      <a:ext cx="5105400" cy="23926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9BCDE15" w14:textId="77777777" w:rsidR="00B24995" w:rsidRPr="00B466CD" w:rsidRDefault="00B24995">
      <w:pPr>
        <w:rPr>
          <w:rFonts w:ascii="Arial" w:hAnsi="Arial" w:cs="Arial"/>
        </w:rPr>
      </w:pPr>
    </w:p>
    <w:p w14:paraId="24245EDC" w14:textId="77777777" w:rsidR="00B24995" w:rsidRPr="00B466CD" w:rsidRDefault="00B24995">
      <w:pPr>
        <w:rPr>
          <w:rFonts w:ascii="Arial" w:hAnsi="Arial" w:cs="Arial"/>
        </w:rPr>
      </w:pPr>
    </w:p>
    <w:p w14:paraId="1E5F43D9" w14:textId="77777777" w:rsidR="00B24995" w:rsidRPr="00B466CD" w:rsidRDefault="00B24995">
      <w:pPr>
        <w:rPr>
          <w:rFonts w:ascii="Arial" w:hAnsi="Arial" w:cs="Arial"/>
        </w:rPr>
      </w:pPr>
    </w:p>
    <w:p w14:paraId="5F7F68AC" w14:textId="77777777" w:rsidR="00B24995" w:rsidRPr="00B466CD" w:rsidRDefault="00B24995">
      <w:pPr>
        <w:rPr>
          <w:rFonts w:ascii="Arial" w:hAnsi="Arial" w:cs="Arial"/>
        </w:rPr>
      </w:pPr>
    </w:p>
    <w:p w14:paraId="5BBF8FA0" w14:textId="77777777" w:rsidR="00B24995" w:rsidRPr="00B466CD" w:rsidRDefault="00B24995">
      <w:pPr>
        <w:rPr>
          <w:rFonts w:ascii="Arial" w:hAnsi="Arial" w:cs="Arial"/>
        </w:rPr>
      </w:pPr>
    </w:p>
    <w:p w14:paraId="19991878" w14:textId="77777777" w:rsidR="00B24995" w:rsidRPr="00B466CD" w:rsidRDefault="00B24995">
      <w:pPr>
        <w:rPr>
          <w:rFonts w:ascii="Arial" w:hAnsi="Arial" w:cs="Arial"/>
        </w:rPr>
      </w:pPr>
    </w:p>
    <w:p w14:paraId="0CF819BF" w14:textId="6CB51A95" w:rsidR="00B24995" w:rsidRPr="00B466CD" w:rsidRDefault="00B24995">
      <w:pPr>
        <w:rPr>
          <w:rFonts w:ascii="Arial" w:hAnsi="Arial" w:cs="Arial"/>
        </w:rPr>
      </w:pPr>
    </w:p>
    <w:p w14:paraId="482DFEB1" w14:textId="44DAE31E" w:rsidR="00E24A34" w:rsidRPr="00B466CD" w:rsidRDefault="00E24A34">
      <w:pPr>
        <w:rPr>
          <w:rFonts w:ascii="Arial" w:hAnsi="Arial" w:cs="Arial"/>
        </w:rPr>
      </w:pPr>
    </w:p>
    <w:p w14:paraId="68B4CCE7" w14:textId="77777777" w:rsidR="00B466CD" w:rsidRDefault="00B466CD">
      <w:pPr>
        <w:rPr>
          <w:rFonts w:ascii="Arial" w:hAnsi="Arial" w:cs="Arial"/>
          <w:b/>
          <w:bCs/>
        </w:rPr>
      </w:pPr>
    </w:p>
    <w:p w14:paraId="1C47DC07" w14:textId="4C475C82" w:rsidR="007F5961" w:rsidRPr="00B466CD" w:rsidRDefault="007F5961">
      <w:pPr>
        <w:rPr>
          <w:rFonts w:ascii="Arial" w:hAnsi="Arial" w:cs="Arial"/>
          <w:b/>
          <w:bCs/>
        </w:rPr>
      </w:pPr>
      <w:r w:rsidRPr="00B466CD">
        <w:rPr>
          <w:rFonts w:ascii="Arial" w:hAnsi="Arial" w:cs="Arial"/>
          <w:b/>
          <w:bCs/>
        </w:rPr>
        <w:t>Table 1: Represents calculations for Stafford, Coventry, and Birmingham</w:t>
      </w:r>
    </w:p>
    <w:p w14:paraId="56084481" w14:textId="1638EFE5" w:rsidR="00B24995" w:rsidRPr="00B466CD" w:rsidRDefault="00B24995">
      <w:pPr>
        <w:rPr>
          <w:rFonts w:ascii="Arial" w:hAnsi="Arial" w:cs="Arial"/>
        </w:rPr>
      </w:pPr>
    </w:p>
    <w:p w14:paraId="01E713FA" w14:textId="77777777" w:rsidR="007F5961" w:rsidRPr="00B466CD" w:rsidRDefault="007F5961">
      <w:pPr>
        <w:rPr>
          <w:rFonts w:ascii="Arial" w:hAnsi="Arial" w:cs="Arial"/>
          <w:b/>
          <w:bCs/>
        </w:rPr>
      </w:pPr>
    </w:p>
    <w:p w14:paraId="6289DEE3" w14:textId="2D01F43B" w:rsidR="00957A28" w:rsidRPr="00382A5B" w:rsidRDefault="00957A28" w:rsidP="00382A5B">
      <w:pPr>
        <w:pStyle w:val="Heading2"/>
        <w:rPr>
          <w:rFonts w:ascii="Arial" w:hAnsi="Arial" w:cs="Arial"/>
          <w:sz w:val="22"/>
          <w:szCs w:val="22"/>
        </w:rPr>
      </w:pPr>
      <w:bookmarkStart w:id="2" w:name="_Toc100840584"/>
      <w:r w:rsidRPr="00382A5B">
        <w:rPr>
          <w:rFonts w:ascii="Arial" w:hAnsi="Arial" w:cs="Arial"/>
          <w:sz w:val="22"/>
          <w:szCs w:val="22"/>
        </w:rPr>
        <w:t>Stafford</w:t>
      </w:r>
      <w:r w:rsidR="007F5961" w:rsidRPr="00382A5B">
        <w:rPr>
          <w:rFonts w:ascii="Arial" w:hAnsi="Arial" w:cs="Arial"/>
          <w:sz w:val="22"/>
          <w:szCs w:val="22"/>
        </w:rPr>
        <w:t xml:space="preserve"> Calculations</w:t>
      </w:r>
      <w:bookmarkEnd w:id="2"/>
    </w:p>
    <w:p w14:paraId="6E886CBE" w14:textId="77777777" w:rsidR="007F5961" w:rsidRPr="00B466CD" w:rsidRDefault="007F5961">
      <w:pPr>
        <w:rPr>
          <w:rFonts w:ascii="Arial" w:hAnsi="Arial" w:cs="Arial"/>
          <w:b/>
          <w:bCs/>
        </w:rPr>
      </w:pPr>
    </w:p>
    <w:p w14:paraId="4D0BF6E9" w14:textId="77777777" w:rsidR="007F5961" w:rsidRPr="00B466CD" w:rsidRDefault="007F5961" w:rsidP="00382A5B">
      <w:pPr>
        <w:spacing w:line="360" w:lineRule="auto"/>
        <w:jc w:val="both"/>
        <w:rPr>
          <w:rFonts w:ascii="Arial" w:hAnsi="Arial" w:cs="Arial"/>
          <w:b/>
          <w:bCs/>
        </w:rPr>
      </w:pPr>
      <w:r w:rsidRPr="00B466CD">
        <w:rPr>
          <w:rFonts w:ascii="Arial" w:hAnsi="Arial" w:cs="Arial"/>
          <w:b/>
          <w:bCs/>
        </w:rPr>
        <w:t>Total of branches</w:t>
      </w:r>
      <w:r w:rsidRPr="00B466CD">
        <w:rPr>
          <w:rFonts w:ascii="Arial" w:hAnsi="Arial" w:cs="Arial"/>
        </w:rPr>
        <w:t xml:space="preserve">: 880,000+800,000+1,400,000= </w:t>
      </w:r>
      <w:r w:rsidRPr="00B466CD">
        <w:rPr>
          <w:rFonts w:ascii="Arial" w:hAnsi="Arial" w:cs="Arial"/>
          <w:b/>
          <w:bCs/>
        </w:rPr>
        <w:t>3,080,000</w:t>
      </w:r>
    </w:p>
    <w:p w14:paraId="23003B02" w14:textId="0AE1F838" w:rsidR="00E93718" w:rsidRPr="00B466CD" w:rsidRDefault="00E93718" w:rsidP="00382A5B">
      <w:pPr>
        <w:spacing w:line="360" w:lineRule="auto"/>
        <w:jc w:val="both"/>
        <w:rPr>
          <w:rFonts w:ascii="Arial" w:hAnsi="Arial" w:cs="Arial"/>
        </w:rPr>
      </w:pPr>
      <w:r w:rsidRPr="00B466CD">
        <w:rPr>
          <w:rFonts w:ascii="Arial" w:hAnsi="Arial" w:cs="Arial"/>
          <w:b/>
          <w:bCs/>
        </w:rPr>
        <w:t>PLS Limited</w:t>
      </w:r>
      <w:r w:rsidR="00957A28" w:rsidRPr="00B466CD">
        <w:rPr>
          <w:rFonts w:ascii="Arial" w:hAnsi="Arial" w:cs="Arial"/>
          <w:b/>
          <w:bCs/>
        </w:rPr>
        <w:t xml:space="preserve"> Stafford</w:t>
      </w:r>
      <w:r w:rsidRPr="00B466CD">
        <w:rPr>
          <w:rFonts w:ascii="Arial" w:hAnsi="Arial" w:cs="Arial"/>
          <w:b/>
          <w:bCs/>
        </w:rPr>
        <w:t>=</w:t>
      </w:r>
      <w:r w:rsidRPr="00B466CD">
        <w:rPr>
          <w:rFonts w:ascii="Arial" w:hAnsi="Arial" w:cs="Arial"/>
        </w:rPr>
        <w:t xml:space="preserve"> 30800*880,000/3,080,000=</w:t>
      </w:r>
      <w:r w:rsidRPr="00B466CD">
        <w:rPr>
          <w:rFonts w:ascii="Arial" w:hAnsi="Arial" w:cs="Arial"/>
          <w:b/>
          <w:bCs/>
        </w:rPr>
        <w:t>88,000</w:t>
      </w:r>
    </w:p>
    <w:p w14:paraId="19FC2854" w14:textId="1DF9ED27" w:rsidR="00957A28" w:rsidRPr="00B466CD" w:rsidRDefault="00957A28" w:rsidP="00382A5B">
      <w:pPr>
        <w:spacing w:line="360" w:lineRule="auto"/>
        <w:jc w:val="both"/>
        <w:rPr>
          <w:rFonts w:ascii="Arial" w:hAnsi="Arial" w:cs="Arial"/>
          <w:b/>
          <w:bCs/>
        </w:rPr>
      </w:pPr>
      <w:r w:rsidRPr="00B466CD">
        <w:rPr>
          <w:rFonts w:ascii="Arial" w:hAnsi="Arial" w:cs="Arial"/>
          <w:b/>
          <w:bCs/>
        </w:rPr>
        <w:t xml:space="preserve">PLS Limited %= </w:t>
      </w:r>
      <w:r w:rsidRPr="00B466CD">
        <w:rPr>
          <w:rFonts w:ascii="Arial" w:hAnsi="Arial" w:cs="Arial"/>
        </w:rPr>
        <w:t>88,000/308000=</w:t>
      </w:r>
      <w:r w:rsidRPr="00B466CD">
        <w:rPr>
          <w:rFonts w:ascii="Arial" w:hAnsi="Arial" w:cs="Arial"/>
          <w:b/>
          <w:bCs/>
        </w:rPr>
        <w:t>28.57%</w:t>
      </w:r>
    </w:p>
    <w:p w14:paraId="180BA76B" w14:textId="0AB2B236" w:rsidR="00957A28" w:rsidRPr="00B466CD" w:rsidRDefault="00957A28" w:rsidP="00382A5B">
      <w:pPr>
        <w:spacing w:line="360" w:lineRule="auto"/>
        <w:jc w:val="both"/>
        <w:rPr>
          <w:rFonts w:ascii="Arial" w:hAnsi="Arial" w:cs="Arial"/>
        </w:rPr>
      </w:pPr>
      <w:r w:rsidRPr="00B466CD">
        <w:rPr>
          <w:rFonts w:ascii="Arial" w:hAnsi="Arial" w:cs="Arial"/>
          <w:b/>
          <w:bCs/>
        </w:rPr>
        <w:t>Total expenses=</w:t>
      </w:r>
      <w:r w:rsidRPr="00B466CD">
        <w:rPr>
          <w:rFonts w:ascii="Arial" w:hAnsi="Arial" w:cs="Arial"/>
        </w:rPr>
        <w:t xml:space="preserve"> 84,000+16,000+20,000+88,000= </w:t>
      </w:r>
      <w:r w:rsidRPr="00B466CD">
        <w:rPr>
          <w:rFonts w:ascii="Arial" w:hAnsi="Arial" w:cs="Arial"/>
          <w:b/>
          <w:bCs/>
        </w:rPr>
        <w:t>208,000</w:t>
      </w:r>
    </w:p>
    <w:p w14:paraId="046B7E17" w14:textId="5DF3CC14" w:rsidR="00957A28" w:rsidRPr="00B466CD" w:rsidRDefault="00957A28" w:rsidP="00382A5B">
      <w:pPr>
        <w:spacing w:line="360" w:lineRule="auto"/>
        <w:jc w:val="both"/>
        <w:rPr>
          <w:rFonts w:ascii="Arial" w:hAnsi="Arial" w:cs="Arial"/>
          <w:b/>
          <w:bCs/>
        </w:rPr>
      </w:pPr>
      <w:r w:rsidRPr="00B466CD">
        <w:rPr>
          <w:rFonts w:ascii="Arial" w:hAnsi="Arial" w:cs="Arial"/>
          <w:b/>
          <w:bCs/>
        </w:rPr>
        <w:t>Variable costs</w:t>
      </w:r>
      <w:r w:rsidRPr="00B466CD">
        <w:rPr>
          <w:rFonts w:ascii="Arial" w:hAnsi="Arial" w:cs="Arial"/>
        </w:rPr>
        <w:t xml:space="preserve">= 880,000*0.75= </w:t>
      </w:r>
      <w:r w:rsidRPr="00B466CD">
        <w:rPr>
          <w:rFonts w:ascii="Arial" w:hAnsi="Arial" w:cs="Arial"/>
          <w:b/>
          <w:bCs/>
        </w:rPr>
        <w:t>660,00</w:t>
      </w:r>
    </w:p>
    <w:p w14:paraId="6CE8F687" w14:textId="3686B470" w:rsidR="00957A28" w:rsidRPr="00B466CD" w:rsidRDefault="00957A28" w:rsidP="00382A5B">
      <w:pPr>
        <w:spacing w:line="360" w:lineRule="auto"/>
        <w:jc w:val="both"/>
        <w:rPr>
          <w:rFonts w:ascii="Arial" w:hAnsi="Arial" w:cs="Arial"/>
        </w:rPr>
      </w:pPr>
      <w:r w:rsidRPr="00B466CD">
        <w:rPr>
          <w:rFonts w:ascii="Arial" w:hAnsi="Arial" w:cs="Arial"/>
          <w:b/>
          <w:bCs/>
        </w:rPr>
        <w:t>Contribuition margin</w:t>
      </w:r>
      <w:r w:rsidRPr="00B466CD">
        <w:rPr>
          <w:rFonts w:ascii="Arial" w:hAnsi="Arial" w:cs="Arial"/>
        </w:rPr>
        <w:t>=880,000-660,000=</w:t>
      </w:r>
      <w:r w:rsidRPr="00B466CD">
        <w:rPr>
          <w:rFonts w:ascii="Arial" w:hAnsi="Arial" w:cs="Arial"/>
          <w:b/>
          <w:bCs/>
        </w:rPr>
        <w:t>220,000</w:t>
      </w:r>
    </w:p>
    <w:p w14:paraId="5A7C953A" w14:textId="062DD9F1" w:rsidR="00957A28" w:rsidRPr="00B466CD" w:rsidRDefault="00957A28" w:rsidP="00382A5B">
      <w:pPr>
        <w:spacing w:line="360" w:lineRule="auto"/>
        <w:jc w:val="both"/>
        <w:rPr>
          <w:rFonts w:ascii="Arial" w:hAnsi="Arial" w:cs="Arial"/>
        </w:rPr>
      </w:pPr>
      <w:r w:rsidRPr="00B466CD">
        <w:rPr>
          <w:rFonts w:ascii="Arial" w:hAnsi="Arial" w:cs="Arial"/>
          <w:b/>
          <w:bCs/>
        </w:rPr>
        <w:t>Contribuition margin ratio</w:t>
      </w:r>
      <w:r w:rsidRPr="00B466CD">
        <w:rPr>
          <w:rFonts w:ascii="Arial" w:hAnsi="Arial" w:cs="Arial"/>
        </w:rPr>
        <w:t>= 220,000/880,000=</w:t>
      </w:r>
      <w:r w:rsidRPr="00B466CD">
        <w:rPr>
          <w:rFonts w:ascii="Arial" w:hAnsi="Arial" w:cs="Arial"/>
          <w:b/>
          <w:bCs/>
        </w:rPr>
        <w:t>25.00%</w:t>
      </w:r>
    </w:p>
    <w:p w14:paraId="6436B421" w14:textId="21A931DA" w:rsidR="00901953" w:rsidRPr="00B466CD" w:rsidRDefault="00901953">
      <w:pPr>
        <w:rPr>
          <w:rFonts w:ascii="Arial" w:hAnsi="Arial" w:cs="Arial"/>
        </w:rPr>
      </w:pPr>
    </w:p>
    <w:p w14:paraId="67A0E826" w14:textId="77777777" w:rsidR="008D5771" w:rsidRDefault="008D5771" w:rsidP="00E602C3">
      <w:pPr>
        <w:pStyle w:val="Heading2"/>
        <w:rPr>
          <w:rFonts w:ascii="Arial" w:hAnsi="Arial" w:cs="Arial"/>
          <w:sz w:val="22"/>
          <w:szCs w:val="22"/>
        </w:rPr>
      </w:pPr>
    </w:p>
    <w:p w14:paraId="77DC30A7" w14:textId="77777777" w:rsidR="008D5771" w:rsidRDefault="008D5771" w:rsidP="00E602C3">
      <w:pPr>
        <w:pStyle w:val="Heading2"/>
        <w:rPr>
          <w:rFonts w:ascii="Arial" w:hAnsi="Arial" w:cs="Arial"/>
          <w:sz w:val="22"/>
          <w:szCs w:val="22"/>
        </w:rPr>
      </w:pPr>
    </w:p>
    <w:p w14:paraId="72EA4631" w14:textId="22F6F9DC" w:rsidR="00901953" w:rsidRPr="008D5771" w:rsidRDefault="00901953" w:rsidP="008D5771">
      <w:pPr>
        <w:pStyle w:val="Heading3"/>
        <w:rPr>
          <w:rFonts w:ascii="Arial" w:hAnsi="Arial" w:cs="Arial"/>
          <w:sz w:val="22"/>
          <w:szCs w:val="22"/>
        </w:rPr>
      </w:pPr>
      <w:bookmarkStart w:id="3" w:name="_Toc100840585"/>
      <w:r w:rsidRPr="008D5771">
        <w:rPr>
          <w:rFonts w:ascii="Arial" w:hAnsi="Arial" w:cs="Arial"/>
          <w:sz w:val="22"/>
          <w:szCs w:val="22"/>
        </w:rPr>
        <w:t>Coventry</w:t>
      </w:r>
      <w:r w:rsidR="007F5961" w:rsidRPr="008D5771">
        <w:rPr>
          <w:rFonts w:ascii="Arial" w:hAnsi="Arial" w:cs="Arial"/>
          <w:sz w:val="22"/>
          <w:szCs w:val="22"/>
        </w:rPr>
        <w:t xml:space="preserve"> calculations</w:t>
      </w:r>
      <w:bookmarkEnd w:id="3"/>
    </w:p>
    <w:p w14:paraId="12BC0236" w14:textId="77777777" w:rsidR="007F5961" w:rsidRPr="00B466CD" w:rsidRDefault="007F5961">
      <w:pPr>
        <w:rPr>
          <w:rFonts w:ascii="Arial" w:hAnsi="Arial" w:cs="Arial"/>
          <w:b/>
          <w:bCs/>
        </w:rPr>
      </w:pPr>
    </w:p>
    <w:p w14:paraId="2200D4E5" w14:textId="5DF9D39E" w:rsidR="00901953" w:rsidRPr="00B466CD" w:rsidRDefault="00901953" w:rsidP="00382A5B">
      <w:pPr>
        <w:spacing w:line="360" w:lineRule="auto"/>
        <w:jc w:val="both"/>
        <w:rPr>
          <w:rFonts w:ascii="Arial" w:hAnsi="Arial" w:cs="Arial"/>
        </w:rPr>
      </w:pPr>
      <w:r w:rsidRPr="00B466CD">
        <w:rPr>
          <w:rFonts w:ascii="Arial" w:hAnsi="Arial" w:cs="Arial"/>
          <w:b/>
          <w:bCs/>
        </w:rPr>
        <w:t>PLS Limited</w:t>
      </w:r>
      <w:r w:rsidRPr="00B466CD">
        <w:rPr>
          <w:rFonts w:ascii="Arial" w:hAnsi="Arial" w:cs="Arial"/>
        </w:rPr>
        <w:t>=(308000*800,000)/3080,000=</w:t>
      </w:r>
      <w:r w:rsidRPr="00B466CD">
        <w:rPr>
          <w:rFonts w:ascii="Arial" w:hAnsi="Arial" w:cs="Arial"/>
          <w:b/>
          <w:bCs/>
        </w:rPr>
        <w:t>80,000</w:t>
      </w:r>
    </w:p>
    <w:p w14:paraId="54383967" w14:textId="573AE882" w:rsidR="00901953" w:rsidRPr="00B466CD" w:rsidRDefault="00901953" w:rsidP="00382A5B">
      <w:pPr>
        <w:spacing w:line="360" w:lineRule="auto"/>
        <w:jc w:val="both"/>
        <w:rPr>
          <w:rFonts w:ascii="Arial" w:hAnsi="Arial" w:cs="Arial"/>
        </w:rPr>
      </w:pPr>
      <w:r w:rsidRPr="00B466CD">
        <w:rPr>
          <w:rFonts w:ascii="Arial" w:hAnsi="Arial" w:cs="Arial"/>
          <w:b/>
          <w:bCs/>
        </w:rPr>
        <w:t>PLS Limited(%)=</w:t>
      </w:r>
      <w:r w:rsidRPr="00B466CD">
        <w:rPr>
          <w:rFonts w:ascii="Arial" w:hAnsi="Arial" w:cs="Arial"/>
        </w:rPr>
        <w:t xml:space="preserve">  80,000/308000= </w:t>
      </w:r>
      <w:r w:rsidRPr="00B466CD">
        <w:rPr>
          <w:rFonts w:ascii="Arial" w:hAnsi="Arial" w:cs="Arial"/>
          <w:b/>
          <w:bCs/>
        </w:rPr>
        <w:t>25.97%</w:t>
      </w:r>
    </w:p>
    <w:p w14:paraId="11D184F2" w14:textId="1E939966" w:rsidR="00901953" w:rsidRPr="00B466CD" w:rsidRDefault="00901953" w:rsidP="00382A5B">
      <w:pPr>
        <w:spacing w:line="360" w:lineRule="auto"/>
        <w:jc w:val="both"/>
        <w:rPr>
          <w:rFonts w:ascii="Arial" w:hAnsi="Arial" w:cs="Arial"/>
        </w:rPr>
      </w:pPr>
      <w:r w:rsidRPr="00B466CD">
        <w:rPr>
          <w:rFonts w:ascii="Arial" w:hAnsi="Arial" w:cs="Arial"/>
          <w:b/>
          <w:bCs/>
        </w:rPr>
        <w:t>Total expenses</w:t>
      </w:r>
      <w:r w:rsidRPr="00B466CD">
        <w:rPr>
          <w:rFonts w:ascii="Arial" w:hAnsi="Arial" w:cs="Arial"/>
        </w:rPr>
        <w:t>=76,000+30,000+16,000+80,000=</w:t>
      </w:r>
      <w:r w:rsidRPr="00B466CD">
        <w:rPr>
          <w:rFonts w:ascii="Arial" w:hAnsi="Arial" w:cs="Arial"/>
          <w:b/>
          <w:bCs/>
        </w:rPr>
        <w:t>202.000</w:t>
      </w:r>
    </w:p>
    <w:p w14:paraId="1F70A7C9" w14:textId="0FB44B1F" w:rsidR="00901953" w:rsidRPr="00B466CD" w:rsidRDefault="00901953" w:rsidP="00382A5B">
      <w:pPr>
        <w:spacing w:line="360" w:lineRule="auto"/>
        <w:jc w:val="both"/>
        <w:rPr>
          <w:rFonts w:ascii="Arial" w:hAnsi="Arial" w:cs="Arial"/>
        </w:rPr>
      </w:pPr>
      <w:r w:rsidRPr="00B466CD">
        <w:rPr>
          <w:rFonts w:ascii="Arial" w:hAnsi="Arial" w:cs="Arial"/>
          <w:b/>
          <w:bCs/>
        </w:rPr>
        <w:t>Variable costs</w:t>
      </w:r>
      <w:r w:rsidRPr="00B466CD">
        <w:rPr>
          <w:rFonts w:ascii="Arial" w:hAnsi="Arial" w:cs="Arial"/>
        </w:rPr>
        <w:t>=800,000*0.75=</w:t>
      </w:r>
      <w:r w:rsidRPr="00B466CD">
        <w:rPr>
          <w:rFonts w:ascii="Arial" w:hAnsi="Arial" w:cs="Arial"/>
          <w:b/>
          <w:bCs/>
        </w:rPr>
        <w:t>600,000</w:t>
      </w:r>
    </w:p>
    <w:p w14:paraId="12B2ACCC" w14:textId="6ADE47F9" w:rsidR="00901953" w:rsidRPr="00B466CD" w:rsidRDefault="00901953" w:rsidP="00382A5B">
      <w:pPr>
        <w:spacing w:line="360" w:lineRule="auto"/>
        <w:jc w:val="both"/>
        <w:rPr>
          <w:rFonts w:ascii="Arial" w:hAnsi="Arial" w:cs="Arial"/>
          <w:b/>
          <w:bCs/>
        </w:rPr>
      </w:pPr>
      <w:r w:rsidRPr="00B466CD">
        <w:rPr>
          <w:rFonts w:ascii="Arial" w:hAnsi="Arial" w:cs="Arial"/>
          <w:b/>
          <w:bCs/>
        </w:rPr>
        <w:t>Contribuition margin</w:t>
      </w:r>
      <w:r w:rsidRPr="00B466CD">
        <w:rPr>
          <w:rFonts w:ascii="Arial" w:hAnsi="Arial" w:cs="Arial"/>
        </w:rPr>
        <w:t>=200,000/800,000=</w:t>
      </w:r>
      <w:r w:rsidRPr="00B466CD">
        <w:rPr>
          <w:rFonts w:ascii="Arial" w:hAnsi="Arial" w:cs="Arial"/>
          <w:b/>
          <w:bCs/>
        </w:rPr>
        <w:t>200,000</w:t>
      </w:r>
    </w:p>
    <w:p w14:paraId="6C7C0182" w14:textId="43DD912E" w:rsidR="00901953" w:rsidRPr="00B466CD" w:rsidRDefault="00901953" w:rsidP="00382A5B">
      <w:pPr>
        <w:spacing w:line="360" w:lineRule="auto"/>
        <w:jc w:val="both"/>
        <w:rPr>
          <w:rFonts w:ascii="Arial" w:hAnsi="Arial" w:cs="Arial"/>
        </w:rPr>
      </w:pPr>
      <w:r w:rsidRPr="00B466CD">
        <w:rPr>
          <w:rFonts w:ascii="Arial" w:hAnsi="Arial" w:cs="Arial"/>
          <w:b/>
          <w:bCs/>
        </w:rPr>
        <w:t>Contribuition margin ratio</w:t>
      </w:r>
      <w:r w:rsidRPr="00B466CD">
        <w:rPr>
          <w:rFonts w:ascii="Arial" w:hAnsi="Arial" w:cs="Arial"/>
        </w:rPr>
        <w:t>=200,000/800,000=</w:t>
      </w:r>
      <w:r w:rsidRPr="00B466CD">
        <w:rPr>
          <w:rFonts w:ascii="Arial" w:hAnsi="Arial" w:cs="Arial"/>
          <w:b/>
          <w:bCs/>
        </w:rPr>
        <w:t>25.00%</w:t>
      </w:r>
    </w:p>
    <w:p w14:paraId="26176DE0" w14:textId="1C02E2E6" w:rsidR="00901953" w:rsidRPr="00B466CD" w:rsidRDefault="00901953" w:rsidP="00382A5B">
      <w:pPr>
        <w:spacing w:line="360" w:lineRule="auto"/>
        <w:jc w:val="both"/>
        <w:rPr>
          <w:rFonts w:ascii="Arial" w:hAnsi="Arial" w:cs="Arial"/>
          <w:b/>
          <w:bCs/>
        </w:rPr>
      </w:pPr>
      <w:r w:rsidRPr="00B466CD">
        <w:rPr>
          <w:rFonts w:ascii="Arial" w:hAnsi="Arial" w:cs="Arial"/>
          <w:b/>
          <w:bCs/>
        </w:rPr>
        <w:t>Net profit</w:t>
      </w:r>
      <w:r w:rsidRPr="00B466CD">
        <w:rPr>
          <w:rFonts w:ascii="Arial" w:hAnsi="Arial" w:cs="Arial"/>
        </w:rPr>
        <w:t>= 800,000-(202,000+600,000</w:t>
      </w:r>
      <w:r w:rsidRPr="00B466CD">
        <w:rPr>
          <w:rFonts w:ascii="Arial" w:hAnsi="Arial" w:cs="Arial"/>
          <w:b/>
          <w:bCs/>
        </w:rPr>
        <w:t>)=-2,000</w:t>
      </w:r>
    </w:p>
    <w:p w14:paraId="08D4A0D5" w14:textId="343C7756" w:rsidR="00901953" w:rsidRPr="00B466CD" w:rsidRDefault="00901953" w:rsidP="00382A5B">
      <w:pPr>
        <w:spacing w:line="360" w:lineRule="auto"/>
        <w:jc w:val="both"/>
        <w:rPr>
          <w:rFonts w:ascii="Arial" w:hAnsi="Arial" w:cs="Arial"/>
          <w:b/>
          <w:bCs/>
        </w:rPr>
      </w:pPr>
      <w:r w:rsidRPr="00B466CD">
        <w:rPr>
          <w:rFonts w:ascii="Arial" w:hAnsi="Arial" w:cs="Arial"/>
          <w:b/>
          <w:bCs/>
        </w:rPr>
        <w:t>Net profit margin=</w:t>
      </w:r>
      <w:r w:rsidRPr="00B466CD">
        <w:rPr>
          <w:rFonts w:ascii="Arial" w:hAnsi="Arial" w:cs="Arial"/>
        </w:rPr>
        <w:t xml:space="preserve"> 2,000/800,000</w:t>
      </w:r>
      <w:r w:rsidRPr="00B466CD">
        <w:rPr>
          <w:rFonts w:ascii="Arial" w:hAnsi="Arial" w:cs="Arial"/>
          <w:b/>
          <w:bCs/>
        </w:rPr>
        <w:t>=-0.25%</w:t>
      </w:r>
    </w:p>
    <w:p w14:paraId="4AD24927" w14:textId="77777777" w:rsidR="00E602C3" w:rsidRPr="00B466CD" w:rsidRDefault="00E602C3">
      <w:pPr>
        <w:rPr>
          <w:rFonts w:ascii="Arial" w:hAnsi="Arial" w:cs="Arial"/>
        </w:rPr>
      </w:pPr>
    </w:p>
    <w:p w14:paraId="01800039" w14:textId="77777777" w:rsidR="007F5961" w:rsidRPr="00B466CD" w:rsidRDefault="007F5961" w:rsidP="00B466CD">
      <w:pPr>
        <w:pStyle w:val="Heading2"/>
        <w:rPr>
          <w:rFonts w:ascii="Arial" w:hAnsi="Arial" w:cs="Arial"/>
          <w:sz w:val="22"/>
          <w:szCs w:val="22"/>
        </w:rPr>
      </w:pPr>
    </w:p>
    <w:p w14:paraId="347D1D75" w14:textId="179C1668" w:rsidR="00901953" w:rsidRPr="00382A5B" w:rsidRDefault="0068773B" w:rsidP="00382A5B">
      <w:pPr>
        <w:pStyle w:val="Heading2"/>
        <w:rPr>
          <w:rFonts w:ascii="Arial" w:hAnsi="Arial" w:cs="Arial"/>
          <w:sz w:val="22"/>
          <w:szCs w:val="22"/>
        </w:rPr>
      </w:pPr>
      <w:bookmarkStart w:id="4" w:name="_Toc100840586"/>
      <w:r w:rsidRPr="00382A5B">
        <w:rPr>
          <w:rFonts w:ascii="Arial" w:hAnsi="Arial" w:cs="Arial"/>
          <w:sz w:val="22"/>
          <w:szCs w:val="22"/>
        </w:rPr>
        <w:t>Birmingham</w:t>
      </w:r>
      <w:r w:rsidR="007F5961" w:rsidRPr="00382A5B">
        <w:rPr>
          <w:rFonts w:ascii="Arial" w:hAnsi="Arial" w:cs="Arial"/>
          <w:sz w:val="22"/>
          <w:szCs w:val="22"/>
        </w:rPr>
        <w:t xml:space="preserve"> Calculations</w:t>
      </w:r>
      <w:bookmarkEnd w:id="4"/>
      <w:r w:rsidR="007F5961" w:rsidRPr="00382A5B">
        <w:rPr>
          <w:rFonts w:ascii="Arial" w:hAnsi="Arial" w:cs="Arial"/>
          <w:sz w:val="22"/>
          <w:szCs w:val="22"/>
        </w:rPr>
        <w:t xml:space="preserve"> </w:t>
      </w:r>
    </w:p>
    <w:p w14:paraId="455A2FF0" w14:textId="77777777" w:rsidR="007F5961" w:rsidRPr="00B466CD" w:rsidRDefault="007F5961">
      <w:pPr>
        <w:rPr>
          <w:rFonts w:ascii="Arial" w:hAnsi="Arial" w:cs="Arial"/>
        </w:rPr>
      </w:pPr>
    </w:p>
    <w:p w14:paraId="727745CC" w14:textId="61E490EC" w:rsidR="0068773B" w:rsidRPr="00B466CD" w:rsidRDefault="0068773B" w:rsidP="00382A5B">
      <w:pPr>
        <w:spacing w:line="360" w:lineRule="auto"/>
        <w:jc w:val="both"/>
        <w:rPr>
          <w:rFonts w:ascii="Arial" w:hAnsi="Arial" w:cs="Arial"/>
        </w:rPr>
      </w:pPr>
      <w:r w:rsidRPr="00B466CD">
        <w:rPr>
          <w:rFonts w:ascii="Arial" w:hAnsi="Arial" w:cs="Arial"/>
          <w:b/>
          <w:bCs/>
        </w:rPr>
        <w:t>PLS Limited</w:t>
      </w:r>
      <w:r w:rsidRPr="00B466CD">
        <w:rPr>
          <w:rFonts w:ascii="Arial" w:hAnsi="Arial" w:cs="Arial"/>
        </w:rPr>
        <w:t>= 308000*1400,000/308000=</w:t>
      </w:r>
      <w:r w:rsidRPr="00B466CD">
        <w:rPr>
          <w:rFonts w:ascii="Arial" w:hAnsi="Arial" w:cs="Arial"/>
          <w:b/>
          <w:bCs/>
        </w:rPr>
        <w:t>140,000</w:t>
      </w:r>
    </w:p>
    <w:p w14:paraId="18988ED8" w14:textId="6025CD4B" w:rsidR="0068773B" w:rsidRPr="00B466CD" w:rsidRDefault="0068773B" w:rsidP="00382A5B">
      <w:pPr>
        <w:spacing w:line="360" w:lineRule="auto"/>
        <w:jc w:val="both"/>
        <w:rPr>
          <w:rFonts w:ascii="Arial" w:hAnsi="Arial" w:cs="Arial"/>
        </w:rPr>
      </w:pPr>
      <w:r w:rsidRPr="00B466CD">
        <w:rPr>
          <w:rFonts w:ascii="Arial" w:hAnsi="Arial" w:cs="Arial"/>
          <w:b/>
          <w:bCs/>
        </w:rPr>
        <w:t>PLS Limited(%)=</w:t>
      </w:r>
      <w:r w:rsidRPr="00B466CD">
        <w:rPr>
          <w:rFonts w:ascii="Arial" w:hAnsi="Arial" w:cs="Arial"/>
        </w:rPr>
        <w:t>140,000/308000=</w:t>
      </w:r>
      <w:r w:rsidRPr="00B466CD">
        <w:rPr>
          <w:rFonts w:ascii="Arial" w:hAnsi="Arial" w:cs="Arial"/>
          <w:b/>
          <w:bCs/>
        </w:rPr>
        <w:t>45.45%</w:t>
      </w:r>
    </w:p>
    <w:p w14:paraId="2541ADD5" w14:textId="286244C9" w:rsidR="0068773B" w:rsidRPr="00B466CD" w:rsidRDefault="0068773B" w:rsidP="00382A5B">
      <w:pPr>
        <w:spacing w:line="360" w:lineRule="auto"/>
        <w:jc w:val="both"/>
        <w:rPr>
          <w:rFonts w:ascii="Arial" w:hAnsi="Arial" w:cs="Arial"/>
          <w:b/>
          <w:bCs/>
        </w:rPr>
      </w:pPr>
      <w:r w:rsidRPr="00B466CD">
        <w:rPr>
          <w:rFonts w:ascii="Arial" w:hAnsi="Arial" w:cs="Arial"/>
          <w:b/>
          <w:bCs/>
        </w:rPr>
        <w:t>Total expenses</w:t>
      </w:r>
      <w:r w:rsidRPr="00B466CD">
        <w:rPr>
          <w:rFonts w:ascii="Arial" w:hAnsi="Arial" w:cs="Arial"/>
        </w:rPr>
        <w:t>=124,000+120,000+22,000+140,000=</w:t>
      </w:r>
      <w:r w:rsidRPr="00B466CD">
        <w:rPr>
          <w:rFonts w:ascii="Arial" w:hAnsi="Arial" w:cs="Arial"/>
          <w:b/>
          <w:bCs/>
        </w:rPr>
        <w:t>406,000</w:t>
      </w:r>
    </w:p>
    <w:p w14:paraId="0E1ACA9C" w14:textId="744E66C0" w:rsidR="00957A28" w:rsidRPr="00B466CD" w:rsidRDefault="0068773B" w:rsidP="00382A5B">
      <w:pPr>
        <w:spacing w:line="360" w:lineRule="auto"/>
        <w:jc w:val="both"/>
        <w:rPr>
          <w:rFonts w:ascii="Arial" w:hAnsi="Arial" w:cs="Arial"/>
        </w:rPr>
      </w:pPr>
      <w:r w:rsidRPr="00B466CD">
        <w:rPr>
          <w:rFonts w:ascii="Arial" w:hAnsi="Arial" w:cs="Arial"/>
          <w:b/>
          <w:bCs/>
        </w:rPr>
        <w:t>Variable costs</w:t>
      </w:r>
      <w:r w:rsidRPr="00B466CD">
        <w:rPr>
          <w:rFonts w:ascii="Arial" w:hAnsi="Arial" w:cs="Arial"/>
        </w:rPr>
        <w:t>= 1,400,000*0.75=</w:t>
      </w:r>
      <w:r w:rsidRPr="00B466CD">
        <w:rPr>
          <w:rFonts w:ascii="Arial" w:hAnsi="Arial" w:cs="Arial"/>
          <w:b/>
          <w:bCs/>
        </w:rPr>
        <w:t>1,050,000</w:t>
      </w:r>
    </w:p>
    <w:p w14:paraId="7EC8DB38" w14:textId="3BA1D698" w:rsidR="0068773B" w:rsidRPr="00B466CD" w:rsidRDefault="0068773B" w:rsidP="00382A5B">
      <w:pPr>
        <w:spacing w:line="360" w:lineRule="auto"/>
        <w:jc w:val="both"/>
        <w:rPr>
          <w:rFonts w:ascii="Arial" w:hAnsi="Arial" w:cs="Arial"/>
        </w:rPr>
      </w:pPr>
      <w:r w:rsidRPr="00B466CD">
        <w:rPr>
          <w:rFonts w:ascii="Arial" w:hAnsi="Arial" w:cs="Arial"/>
          <w:b/>
          <w:bCs/>
        </w:rPr>
        <w:t>Contribuition margin</w:t>
      </w:r>
      <w:r w:rsidRPr="00B466CD">
        <w:rPr>
          <w:rFonts w:ascii="Arial" w:hAnsi="Arial" w:cs="Arial"/>
        </w:rPr>
        <w:t>=1,400,000-1,050,000=</w:t>
      </w:r>
      <w:r w:rsidRPr="00B466CD">
        <w:rPr>
          <w:rFonts w:ascii="Arial" w:hAnsi="Arial" w:cs="Arial"/>
          <w:b/>
          <w:bCs/>
        </w:rPr>
        <w:t>350,000</w:t>
      </w:r>
    </w:p>
    <w:p w14:paraId="5E8ED10F" w14:textId="33C4D852" w:rsidR="0068773B" w:rsidRPr="00B466CD" w:rsidRDefault="0068773B" w:rsidP="00382A5B">
      <w:pPr>
        <w:spacing w:line="360" w:lineRule="auto"/>
        <w:jc w:val="both"/>
        <w:rPr>
          <w:rFonts w:ascii="Arial" w:hAnsi="Arial" w:cs="Arial"/>
          <w:b/>
          <w:bCs/>
        </w:rPr>
      </w:pPr>
      <w:r w:rsidRPr="00B466CD">
        <w:rPr>
          <w:rFonts w:ascii="Arial" w:hAnsi="Arial" w:cs="Arial"/>
          <w:b/>
          <w:bCs/>
        </w:rPr>
        <w:t>Contribuition margin ratio</w:t>
      </w:r>
      <w:r w:rsidRPr="00B466CD">
        <w:rPr>
          <w:rFonts w:ascii="Arial" w:hAnsi="Arial" w:cs="Arial"/>
        </w:rPr>
        <w:t>=350,000-1,400,000=</w:t>
      </w:r>
      <w:r w:rsidRPr="00B466CD">
        <w:rPr>
          <w:rFonts w:ascii="Arial" w:hAnsi="Arial" w:cs="Arial"/>
          <w:b/>
          <w:bCs/>
        </w:rPr>
        <w:t>25.00%</w:t>
      </w:r>
    </w:p>
    <w:p w14:paraId="21AB8C1F" w14:textId="593248A2" w:rsidR="0068773B" w:rsidRPr="00B466CD" w:rsidRDefault="0068773B" w:rsidP="00382A5B">
      <w:pPr>
        <w:spacing w:line="360" w:lineRule="auto"/>
        <w:jc w:val="both"/>
        <w:rPr>
          <w:rFonts w:ascii="Arial" w:hAnsi="Arial" w:cs="Arial"/>
        </w:rPr>
      </w:pPr>
      <w:r w:rsidRPr="00B466CD">
        <w:rPr>
          <w:rFonts w:ascii="Arial" w:hAnsi="Arial" w:cs="Arial"/>
          <w:b/>
          <w:bCs/>
        </w:rPr>
        <w:t>Net profit</w:t>
      </w:r>
      <w:r w:rsidRPr="00B466CD">
        <w:rPr>
          <w:rFonts w:ascii="Arial" w:hAnsi="Arial" w:cs="Arial"/>
        </w:rPr>
        <w:t>=1,400,000-(406,000+1,050,000</w:t>
      </w:r>
      <w:r w:rsidRPr="00B466CD">
        <w:rPr>
          <w:rFonts w:ascii="Arial" w:hAnsi="Arial" w:cs="Arial"/>
          <w:b/>
          <w:bCs/>
        </w:rPr>
        <w:t>)=-56,000</w:t>
      </w:r>
    </w:p>
    <w:p w14:paraId="79196383" w14:textId="71233D31" w:rsidR="0068773B" w:rsidRPr="00B466CD" w:rsidRDefault="0068773B" w:rsidP="00382A5B">
      <w:pPr>
        <w:spacing w:line="360" w:lineRule="auto"/>
        <w:jc w:val="both"/>
        <w:rPr>
          <w:rFonts w:ascii="Arial" w:hAnsi="Arial" w:cs="Arial"/>
        </w:rPr>
      </w:pPr>
      <w:r w:rsidRPr="00B466CD">
        <w:rPr>
          <w:rFonts w:ascii="Arial" w:hAnsi="Arial" w:cs="Arial"/>
          <w:b/>
          <w:bCs/>
        </w:rPr>
        <w:t>Net profit</w:t>
      </w:r>
      <w:r w:rsidRPr="00B466CD">
        <w:rPr>
          <w:rFonts w:ascii="Arial" w:hAnsi="Arial" w:cs="Arial"/>
        </w:rPr>
        <w:t>=</w:t>
      </w:r>
      <w:r w:rsidR="00DC259D" w:rsidRPr="00B466CD">
        <w:rPr>
          <w:rFonts w:ascii="Arial" w:hAnsi="Arial" w:cs="Arial"/>
        </w:rPr>
        <w:t>56,000/1,400,000=</w:t>
      </w:r>
      <w:r w:rsidR="00DC259D" w:rsidRPr="00B466CD">
        <w:rPr>
          <w:rFonts w:ascii="Arial" w:hAnsi="Arial" w:cs="Arial"/>
          <w:b/>
          <w:bCs/>
        </w:rPr>
        <w:t>-4.00%</w:t>
      </w:r>
    </w:p>
    <w:p w14:paraId="6FEF65CD" w14:textId="77777777" w:rsidR="00E24A34" w:rsidRPr="00B466CD" w:rsidRDefault="00E24A34">
      <w:pPr>
        <w:rPr>
          <w:rFonts w:ascii="Arial" w:hAnsi="Arial" w:cs="Arial"/>
        </w:rPr>
      </w:pPr>
    </w:p>
    <w:p w14:paraId="0D39295A" w14:textId="64F41060" w:rsidR="00DC259D" w:rsidRPr="00382A5B" w:rsidRDefault="00DC259D" w:rsidP="00382A5B">
      <w:pPr>
        <w:pStyle w:val="Heading2"/>
        <w:rPr>
          <w:rFonts w:ascii="Arial" w:hAnsi="Arial" w:cs="Arial"/>
          <w:sz w:val="22"/>
          <w:szCs w:val="22"/>
        </w:rPr>
      </w:pPr>
    </w:p>
    <w:p w14:paraId="64C89348" w14:textId="54B1E00D" w:rsidR="00DC259D" w:rsidRPr="00382A5B" w:rsidRDefault="00DC259D" w:rsidP="00382A5B">
      <w:pPr>
        <w:pStyle w:val="Heading2"/>
        <w:rPr>
          <w:rFonts w:ascii="Arial" w:hAnsi="Arial" w:cs="Arial"/>
          <w:sz w:val="22"/>
          <w:szCs w:val="22"/>
        </w:rPr>
      </w:pPr>
      <w:bookmarkStart w:id="5" w:name="_Toc100840587"/>
      <w:r w:rsidRPr="00382A5B">
        <w:rPr>
          <w:rFonts w:ascii="Arial" w:hAnsi="Arial" w:cs="Arial"/>
          <w:sz w:val="22"/>
          <w:szCs w:val="22"/>
        </w:rPr>
        <w:t xml:space="preserve">Three </w:t>
      </w:r>
      <w:r w:rsidR="007F5961" w:rsidRPr="00382A5B">
        <w:rPr>
          <w:rFonts w:ascii="Arial" w:hAnsi="Arial" w:cs="Arial"/>
          <w:sz w:val="22"/>
          <w:szCs w:val="22"/>
        </w:rPr>
        <w:t>B</w:t>
      </w:r>
      <w:r w:rsidRPr="00382A5B">
        <w:rPr>
          <w:rFonts w:ascii="Arial" w:hAnsi="Arial" w:cs="Arial"/>
          <w:sz w:val="22"/>
          <w:szCs w:val="22"/>
        </w:rPr>
        <w:t>ranches</w:t>
      </w:r>
      <w:r w:rsidR="007F5961" w:rsidRPr="00382A5B">
        <w:rPr>
          <w:rFonts w:ascii="Arial" w:hAnsi="Arial" w:cs="Arial"/>
          <w:sz w:val="22"/>
          <w:szCs w:val="22"/>
        </w:rPr>
        <w:t xml:space="preserve"> Calculations</w:t>
      </w:r>
      <w:bookmarkEnd w:id="5"/>
    </w:p>
    <w:p w14:paraId="55BA7205" w14:textId="77777777" w:rsidR="007F5961" w:rsidRPr="00B466CD" w:rsidRDefault="007F5961">
      <w:pPr>
        <w:rPr>
          <w:rFonts w:ascii="Arial" w:hAnsi="Arial" w:cs="Arial"/>
        </w:rPr>
      </w:pPr>
    </w:p>
    <w:p w14:paraId="5C533863" w14:textId="2C5E5F07" w:rsidR="00DC259D" w:rsidRPr="00B466CD" w:rsidRDefault="00DC259D" w:rsidP="00382A5B">
      <w:pPr>
        <w:spacing w:line="360" w:lineRule="auto"/>
        <w:jc w:val="both"/>
        <w:rPr>
          <w:rFonts w:ascii="Arial" w:hAnsi="Arial" w:cs="Arial"/>
          <w:b/>
          <w:bCs/>
        </w:rPr>
      </w:pPr>
      <w:r w:rsidRPr="00B466CD">
        <w:rPr>
          <w:rFonts w:ascii="Arial" w:hAnsi="Arial" w:cs="Arial"/>
          <w:b/>
          <w:bCs/>
        </w:rPr>
        <w:t>Total expenses</w:t>
      </w:r>
      <w:r w:rsidRPr="00B466CD">
        <w:rPr>
          <w:rFonts w:ascii="Arial" w:hAnsi="Arial" w:cs="Arial"/>
        </w:rPr>
        <w:t>=208,000+202,000+406,000=</w:t>
      </w:r>
      <w:r w:rsidRPr="00B466CD">
        <w:rPr>
          <w:rFonts w:ascii="Arial" w:hAnsi="Arial" w:cs="Arial"/>
          <w:b/>
          <w:bCs/>
        </w:rPr>
        <w:t>816,000</w:t>
      </w:r>
    </w:p>
    <w:p w14:paraId="3B7063FD" w14:textId="18B9D921" w:rsidR="00DC259D" w:rsidRPr="00B466CD" w:rsidRDefault="00DC259D" w:rsidP="00382A5B">
      <w:pPr>
        <w:spacing w:line="360" w:lineRule="auto"/>
        <w:jc w:val="both"/>
        <w:rPr>
          <w:rFonts w:ascii="Arial" w:hAnsi="Arial" w:cs="Arial"/>
          <w:b/>
          <w:bCs/>
        </w:rPr>
      </w:pPr>
      <w:r w:rsidRPr="00B466CD">
        <w:rPr>
          <w:rFonts w:ascii="Arial" w:hAnsi="Arial" w:cs="Arial"/>
          <w:b/>
          <w:bCs/>
        </w:rPr>
        <w:t>Variable costs</w:t>
      </w:r>
      <w:r w:rsidRPr="00B466CD">
        <w:rPr>
          <w:rFonts w:ascii="Arial" w:hAnsi="Arial" w:cs="Arial"/>
        </w:rPr>
        <w:t>=660,000+600,000+1,050,000=</w:t>
      </w:r>
      <w:r w:rsidRPr="00B466CD">
        <w:rPr>
          <w:rFonts w:ascii="Arial" w:hAnsi="Arial" w:cs="Arial"/>
          <w:b/>
          <w:bCs/>
        </w:rPr>
        <w:t>2,310,000</w:t>
      </w:r>
    </w:p>
    <w:p w14:paraId="2CCB7E37" w14:textId="52B143D1" w:rsidR="00DC259D" w:rsidRPr="00B466CD" w:rsidRDefault="00DC259D" w:rsidP="00382A5B">
      <w:pPr>
        <w:spacing w:line="360" w:lineRule="auto"/>
        <w:jc w:val="both"/>
        <w:rPr>
          <w:rFonts w:ascii="Arial" w:hAnsi="Arial" w:cs="Arial"/>
        </w:rPr>
      </w:pPr>
      <w:r w:rsidRPr="00B466CD">
        <w:rPr>
          <w:rFonts w:ascii="Arial" w:hAnsi="Arial" w:cs="Arial"/>
          <w:b/>
          <w:bCs/>
        </w:rPr>
        <w:lastRenderedPageBreak/>
        <w:t>Contribuition margin</w:t>
      </w:r>
      <w:r w:rsidRPr="00B466CD">
        <w:rPr>
          <w:rFonts w:ascii="Arial" w:hAnsi="Arial" w:cs="Arial"/>
        </w:rPr>
        <w:t>=25.00+25.00+25.00=</w:t>
      </w:r>
      <w:r w:rsidRPr="00B466CD">
        <w:rPr>
          <w:rFonts w:ascii="Arial" w:hAnsi="Arial" w:cs="Arial"/>
          <w:b/>
          <w:bCs/>
        </w:rPr>
        <w:t>25.00%</w:t>
      </w:r>
    </w:p>
    <w:p w14:paraId="75838396" w14:textId="1739B18E" w:rsidR="00DC259D" w:rsidRPr="00B466CD" w:rsidRDefault="00DC259D" w:rsidP="00382A5B">
      <w:pPr>
        <w:spacing w:line="360" w:lineRule="auto"/>
        <w:jc w:val="both"/>
        <w:rPr>
          <w:rFonts w:ascii="Arial" w:hAnsi="Arial" w:cs="Arial"/>
          <w:b/>
          <w:bCs/>
        </w:rPr>
      </w:pPr>
      <w:r w:rsidRPr="00B466CD">
        <w:rPr>
          <w:rFonts w:ascii="Arial" w:hAnsi="Arial" w:cs="Arial"/>
          <w:b/>
          <w:bCs/>
        </w:rPr>
        <w:t>Contribuition margin ratio</w:t>
      </w:r>
      <w:r w:rsidRPr="00B466CD">
        <w:rPr>
          <w:rFonts w:ascii="Arial" w:hAnsi="Arial" w:cs="Arial"/>
        </w:rPr>
        <w:t>=3,080,000-(816,000+2,310,000</w:t>
      </w:r>
      <w:r w:rsidRPr="00B466CD">
        <w:rPr>
          <w:rFonts w:ascii="Arial" w:hAnsi="Arial" w:cs="Arial"/>
          <w:b/>
          <w:bCs/>
        </w:rPr>
        <w:t>)=-46,000</w:t>
      </w:r>
    </w:p>
    <w:p w14:paraId="1B5D449E" w14:textId="51C0E659" w:rsidR="00DC259D" w:rsidRPr="00B466CD" w:rsidRDefault="00DC259D" w:rsidP="00382A5B">
      <w:pPr>
        <w:spacing w:line="360" w:lineRule="auto"/>
        <w:jc w:val="both"/>
        <w:rPr>
          <w:rFonts w:ascii="Arial" w:hAnsi="Arial" w:cs="Arial"/>
        </w:rPr>
      </w:pPr>
      <w:r w:rsidRPr="00B466CD">
        <w:rPr>
          <w:rFonts w:ascii="Arial" w:hAnsi="Arial" w:cs="Arial"/>
          <w:b/>
          <w:bCs/>
        </w:rPr>
        <w:t>Net profit margin</w:t>
      </w:r>
      <w:r w:rsidRPr="00B466CD">
        <w:rPr>
          <w:rFonts w:ascii="Arial" w:hAnsi="Arial" w:cs="Arial"/>
        </w:rPr>
        <w:t>=46,000/3,080,000=</w:t>
      </w:r>
      <w:r w:rsidRPr="00B466CD">
        <w:rPr>
          <w:rFonts w:ascii="Arial" w:hAnsi="Arial" w:cs="Arial"/>
          <w:b/>
          <w:bCs/>
        </w:rPr>
        <w:t>-1.49%</w:t>
      </w:r>
    </w:p>
    <w:p w14:paraId="3417267C" w14:textId="772C2FC5" w:rsidR="008D5771" w:rsidRPr="00B466CD" w:rsidRDefault="00DC259D">
      <w:pPr>
        <w:rPr>
          <w:rFonts w:ascii="Arial" w:hAnsi="Arial" w:cs="Arial"/>
        </w:rPr>
      </w:pPr>
      <w:r w:rsidRPr="00B466CD">
        <w:rPr>
          <w:rFonts w:ascii="Arial" w:hAnsi="Arial" w:cs="Arial"/>
        </w:rPr>
        <w:t xml:space="preserve"> </w:t>
      </w:r>
    </w:p>
    <w:p w14:paraId="33086F4F" w14:textId="77777777" w:rsidR="00B466CD" w:rsidRPr="00B466CD" w:rsidRDefault="00B466CD">
      <w:pPr>
        <w:rPr>
          <w:rFonts w:ascii="Arial" w:hAnsi="Arial" w:cs="Arial"/>
        </w:rPr>
      </w:pPr>
    </w:p>
    <w:p w14:paraId="2DC0AF17" w14:textId="4F084B61" w:rsidR="007F5961" w:rsidRPr="00382A5B" w:rsidRDefault="00382A5B" w:rsidP="00382A5B">
      <w:pPr>
        <w:pStyle w:val="Heading1"/>
        <w:rPr>
          <w:rFonts w:ascii="Arial" w:hAnsi="Arial" w:cs="Arial"/>
          <w:sz w:val="22"/>
          <w:szCs w:val="22"/>
        </w:rPr>
      </w:pPr>
      <w:bookmarkStart w:id="6" w:name="_Toc100840588"/>
      <w:r>
        <w:rPr>
          <w:rFonts w:ascii="Arial" w:hAnsi="Arial" w:cs="Arial"/>
          <w:sz w:val="22"/>
          <w:szCs w:val="22"/>
        </w:rPr>
        <w:t xml:space="preserve">Part 2 </w:t>
      </w:r>
      <w:r w:rsidR="007F5961" w:rsidRPr="00382A5B">
        <w:rPr>
          <w:rFonts w:ascii="Arial" w:hAnsi="Arial" w:cs="Arial"/>
          <w:sz w:val="22"/>
          <w:szCs w:val="22"/>
        </w:rPr>
        <w:t>Calculations for Stafford and Coventry Brunches</w:t>
      </w:r>
      <w:bookmarkEnd w:id="6"/>
    </w:p>
    <w:p w14:paraId="395B7BD9" w14:textId="77777777" w:rsidR="00B466CD" w:rsidRPr="00B466CD" w:rsidRDefault="00B466CD">
      <w:pPr>
        <w:rPr>
          <w:rFonts w:ascii="Arial" w:hAnsi="Arial" w:cs="Arial"/>
        </w:rPr>
      </w:pPr>
    </w:p>
    <w:p w14:paraId="563FE93F" w14:textId="2B0C4AE4" w:rsidR="007F5961" w:rsidRPr="00B466CD" w:rsidRDefault="007F5961">
      <w:pPr>
        <w:rPr>
          <w:rFonts w:ascii="Arial" w:hAnsi="Arial" w:cs="Arial"/>
        </w:rPr>
      </w:pPr>
      <w:r w:rsidRPr="00B466CD">
        <w:rPr>
          <w:rFonts w:ascii="Arial" w:hAnsi="Arial" w:cs="Arial"/>
          <w:noProof/>
        </w:rPr>
        <w:drawing>
          <wp:anchor distT="0" distB="0" distL="114300" distR="114300" simplePos="0" relativeHeight="251662336" behindDoc="0" locked="0" layoutInCell="1" allowOverlap="1" wp14:anchorId="54C1531B" wp14:editId="5B0FE104">
            <wp:simplePos x="0" y="0"/>
            <wp:positionH relativeFrom="margin">
              <wp:posOffset>-243840</wp:posOffset>
            </wp:positionH>
            <wp:positionV relativeFrom="paragraph">
              <wp:posOffset>209550</wp:posOffset>
            </wp:positionV>
            <wp:extent cx="4686300" cy="2583180"/>
            <wp:effectExtent l="0" t="0" r="0" b="762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t="51199" r="60381"/>
                    <a:stretch/>
                  </pic:blipFill>
                  <pic:spPr bwMode="auto">
                    <a:xfrm>
                      <a:off x="0" y="0"/>
                      <a:ext cx="4686300" cy="25831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67C5F9" w14:textId="27F293EF" w:rsidR="007F5961" w:rsidRPr="00B466CD" w:rsidRDefault="007F5961">
      <w:pPr>
        <w:rPr>
          <w:rFonts w:ascii="Arial" w:hAnsi="Arial" w:cs="Arial"/>
        </w:rPr>
      </w:pPr>
    </w:p>
    <w:p w14:paraId="0951C788" w14:textId="77777777" w:rsidR="007F5961" w:rsidRPr="00B466CD" w:rsidRDefault="007F5961">
      <w:pPr>
        <w:rPr>
          <w:rFonts w:ascii="Arial" w:hAnsi="Arial" w:cs="Arial"/>
        </w:rPr>
      </w:pPr>
    </w:p>
    <w:p w14:paraId="5F53FB23" w14:textId="77777777" w:rsidR="00B24995" w:rsidRPr="00B466CD" w:rsidRDefault="00B24995">
      <w:pPr>
        <w:rPr>
          <w:rFonts w:ascii="Arial" w:hAnsi="Arial" w:cs="Arial"/>
        </w:rPr>
      </w:pPr>
    </w:p>
    <w:p w14:paraId="402D511E" w14:textId="77777777" w:rsidR="00B24995" w:rsidRPr="00B466CD" w:rsidRDefault="00B24995">
      <w:pPr>
        <w:rPr>
          <w:rFonts w:ascii="Arial" w:hAnsi="Arial" w:cs="Arial"/>
        </w:rPr>
      </w:pPr>
    </w:p>
    <w:p w14:paraId="4B6BEF62" w14:textId="77777777" w:rsidR="00B24995" w:rsidRPr="00B466CD" w:rsidRDefault="00B24995">
      <w:pPr>
        <w:rPr>
          <w:rFonts w:ascii="Arial" w:hAnsi="Arial" w:cs="Arial"/>
        </w:rPr>
      </w:pPr>
    </w:p>
    <w:p w14:paraId="42EB299E" w14:textId="77777777" w:rsidR="00B24995" w:rsidRPr="00B466CD" w:rsidRDefault="00B24995">
      <w:pPr>
        <w:rPr>
          <w:rFonts w:ascii="Arial" w:hAnsi="Arial" w:cs="Arial"/>
        </w:rPr>
      </w:pPr>
    </w:p>
    <w:p w14:paraId="24A8D6AD" w14:textId="77777777" w:rsidR="00B24995" w:rsidRPr="00B466CD" w:rsidRDefault="00B24995">
      <w:pPr>
        <w:rPr>
          <w:rFonts w:ascii="Arial" w:hAnsi="Arial" w:cs="Arial"/>
        </w:rPr>
      </w:pPr>
    </w:p>
    <w:p w14:paraId="4EE7CB5F" w14:textId="4160F129" w:rsidR="00B24995" w:rsidRPr="00B466CD" w:rsidRDefault="00B24995">
      <w:pPr>
        <w:rPr>
          <w:rFonts w:ascii="Arial" w:hAnsi="Arial" w:cs="Arial"/>
        </w:rPr>
      </w:pPr>
    </w:p>
    <w:p w14:paraId="05239793" w14:textId="3810FE6D" w:rsidR="00B24995" w:rsidRPr="00B466CD" w:rsidRDefault="00B24995">
      <w:pPr>
        <w:rPr>
          <w:rFonts w:ascii="Arial" w:hAnsi="Arial" w:cs="Arial"/>
        </w:rPr>
      </w:pPr>
    </w:p>
    <w:p w14:paraId="445F40BF" w14:textId="77777777" w:rsidR="008D5771" w:rsidRDefault="008D5771">
      <w:pPr>
        <w:rPr>
          <w:rFonts w:ascii="Arial" w:hAnsi="Arial" w:cs="Arial"/>
          <w:b/>
          <w:bCs/>
        </w:rPr>
      </w:pPr>
    </w:p>
    <w:p w14:paraId="3FFFCA66" w14:textId="2E7B1EF4" w:rsidR="007F5961" w:rsidRPr="00B466CD" w:rsidRDefault="007F5961">
      <w:pPr>
        <w:rPr>
          <w:rFonts w:ascii="Arial" w:hAnsi="Arial" w:cs="Arial"/>
          <w:b/>
          <w:bCs/>
        </w:rPr>
      </w:pPr>
      <w:r w:rsidRPr="00B466CD">
        <w:rPr>
          <w:rFonts w:ascii="Arial" w:hAnsi="Arial" w:cs="Arial"/>
          <w:b/>
          <w:bCs/>
        </w:rPr>
        <w:t>Table 2: Represents calcutations for for Stafford and Coventry brunches</w:t>
      </w:r>
    </w:p>
    <w:p w14:paraId="6F8AB570" w14:textId="375F8279" w:rsidR="007F5961" w:rsidRPr="00B466CD" w:rsidRDefault="007F5961">
      <w:pPr>
        <w:rPr>
          <w:rFonts w:ascii="Arial" w:hAnsi="Arial" w:cs="Arial"/>
        </w:rPr>
      </w:pPr>
    </w:p>
    <w:p w14:paraId="1493C54E" w14:textId="77777777" w:rsidR="00F63C54" w:rsidRPr="00382A5B" w:rsidRDefault="00F63C54" w:rsidP="00382A5B">
      <w:pPr>
        <w:pStyle w:val="Heading2"/>
        <w:rPr>
          <w:rFonts w:ascii="Arial" w:hAnsi="Arial" w:cs="Arial"/>
          <w:sz w:val="22"/>
          <w:szCs w:val="22"/>
        </w:rPr>
      </w:pPr>
    </w:p>
    <w:p w14:paraId="4E5186AB" w14:textId="0B9C2AB6" w:rsidR="00F63C54" w:rsidRPr="00382A5B" w:rsidRDefault="00F63C54" w:rsidP="00382A5B">
      <w:pPr>
        <w:pStyle w:val="Heading2"/>
        <w:rPr>
          <w:rFonts w:ascii="Arial" w:hAnsi="Arial" w:cs="Arial"/>
          <w:sz w:val="22"/>
          <w:szCs w:val="22"/>
        </w:rPr>
      </w:pPr>
      <w:bookmarkStart w:id="7" w:name="_Toc100840589"/>
      <w:r w:rsidRPr="00382A5B">
        <w:rPr>
          <w:rFonts w:ascii="Arial" w:hAnsi="Arial" w:cs="Arial"/>
          <w:sz w:val="22"/>
          <w:szCs w:val="22"/>
        </w:rPr>
        <w:t>Stafford calculations</w:t>
      </w:r>
      <w:bookmarkEnd w:id="7"/>
    </w:p>
    <w:p w14:paraId="4C8CC89B" w14:textId="77777777" w:rsidR="00F63C54" w:rsidRPr="00B466CD" w:rsidRDefault="00F63C54" w:rsidP="007F5961">
      <w:pPr>
        <w:rPr>
          <w:rFonts w:ascii="Arial" w:hAnsi="Arial" w:cs="Arial"/>
          <w:b/>
          <w:bCs/>
        </w:rPr>
      </w:pPr>
    </w:p>
    <w:p w14:paraId="6E9E7038" w14:textId="77777777" w:rsidR="007F5961" w:rsidRPr="00B466CD" w:rsidRDefault="007F5961" w:rsidP="00382A5B">
      <w:pPr>
        <w:spacing w:line="360" w:lineRule="auto"/>
        <w:rPr>
          <w:rFonts w:ascii="Arial" w:hAnsi="Arial" w:cs="Arial"/>
          <w:b/>
          <w:bCs/>
        </w:rPr>
      </w:pPr>
      <w:r w:rsidRPr="00B466CD">
        <w:rPr>
          <w:rFonts w:ascii="Arial" w:hAnsi="Arial" w:cs="Arial"/>
          <w:b/>
          <w:bCs/>
        </w:rPr>
        <w:t>Total sales</w:t>
      </w:r>
      <w:r w:rsidRPr="00B466CD">
        <w:rPr>
          <w:rFonts w:ascii="Arial" w:hAnsi="Arial" w:cs="Arial"/>
        </w:rPr>
        <w:t>= 880,000+800,000=</w:t>
      </w:r>
      <w:r w:rsidRPr="00B466CD">
        <w:rPr>
          <w:rFonts w:ascii="Arial" w:hAnsi="Arial" w:cs="Arial"/>
          <w:b/>
          <w:bCs/>
        </w:rPr>
        <w:t>1,680,000</w:t>
      </w:r>
    </w:p>
    <w:p w14:paraId="4F43F9B9" w14:textId="77777777" w:rsidR="007F5961" w:rsidRPr="00B466CD" w:rsidRDefault="007F5961" w:rsidP="00382A5B">
      <w:pPr>
        <w:spacing w:line="360" w:lineRule="auto"/>
        <w:rPr>
          <w:rFonts w:ascii="Arial" w:hAnsi="Arial" w:cs="Arial"/>
          <w:b/>
          <w:bCs/>
        </w:rPr>
      </w:pPr>
      <w:r w:rsidRPr="00B466CD">
        <w:rPr>
          <w:rFonts w:ascii="Arial" w:hAnsi="Arial" w:cs="Arial"/>
          <w:b/>
          <w:bCs/>
        </w:rPr>
        <w:t>PLS Limited</w:t>
      </w:r>
      <w:r w:rsidRPr="00B466CD">
        <w:rPr>
          <w:rFonts w:ascii="Arial" w:hAnsi="Arial" w:cs="Arial"/>
        </w:rPr>
        <w:t>= 248000*880,000/1,680,000=</w:t>
      </w:r>
      <w:r w:rsidRPr="00B466CD">
        <w:rPr>
          <w:rFonts w:ascii="Arial" w:hAnsi="Arial" w:cs="Arial"/>
          <w:b/>
          <w:bCs/>
        </w:rPr>
        <w:t>129,904.76</w:t>
      </w:r>
    </w:p>
    <w:p w14:paraId="7DCFFEE7" w14:textId="77777777" w:rsidR="007F5961" w:rsidRPr="00B466CD" w:rsidRDefault="007F5961" w:rsidP="00382A5B">
      <w:pPr>
        <w:spacing w:line="360" w:lineRule="auto"/>
        <w:rPr>
          <w:rFonts w:ascii="Arial" w:hAnsi="Arial" w:cs="Arial"/>
        </w:rPr>
      </w:pPr>
      <w:r w:rsidRPr="00B466CD">
        <w:rPr>
          <w:rFonts w:ascii="Arial" w:hAnsi="Arial" w:cs="Arial"/>
        </w:rPr>
        <w:t>PLS Limited (%)= 129,904.76/248000=</w:t>
      </w:r>
      <w:r w:rsidRPr="00B466CD">
        <w:rPr>
          <w:rFonts w:ascii="Arial" w:hAnsi="Arial" w:cs="Arial"/>
          <w:b/>
          <w:bCs/>
        </w:rPr>
        <w:t>52.38%</w:t>
      </w:r>
    </w:p>
    <w:p w14:paraId="2F72D5CF" w14:textId="710C8B18" w:rsidR="007F5961" w:rsidRPr="00B466CD" w:rsidRDefault="007F5961" w:rsidP="00382A5B">
      <w:pPr>
        <w:spacing w:line="360" w:lineRule="auto"/>
        <w:rPr>
          <w:rFonts w:ascii="Arial" w:hAnsi="Arial" w:cs="Arial"/>
          <w:b/>
          <w:bCs/>
        </w:rPr>
      </w:pPr>
      <w:r w:rsidRPr="00B466CD">
        <w:rPr>
          <w:rFonts w:ascii="Arial" w:hAnsi="Arial" w:cs="Arial"/>
          <w:b/>
          <w:bCs/>
        </w:rPr>
        <w:t>Total expenses</w:t>
      </w:r>
      <w:r w:rsidRPr="00B466CD">
        <w:rPr>
          <w:rFonts w:ascii="Arial" w:hAnsi="Arial" w:cs="Arial"/>
        </w:rPr>
        <w:t>= 84,000+16,000+20,000=</w:t>
      </w:r>
      <w:r w:rsidRPr="00B466CD">
        <w:rPr>
          <w:rFonts w:ascii="Arial" w:hAnsi="Arial" w:cs="Arial"/>
          <w:b/>
          <w:bCs/>
        </w:rPr>
        <w:t>249,904.76</w:t>
      </w:r>
    </w:p>
    <w:p w14:paraId="794A8BA9" w14:textId="5193CFB2" w:rsidR="007F5961" w:rsidRPr="00B466CD" w:rsidRDefault="007F5961" w:rsidP="00382A5B">
      <w:pPr>
        <w:spacing w:line="360" w:lineRule="auto"/>
        <w:rPr>
          <w:rFonts w:ascii="Arial" w:hAnsi="Arial" w:cs="Arial"/>
        </w:rPr>
      </w:pPr>
      <w:r w:rsidRPr="00B466CD">
        <w:rPr>
          <w:rFonts w:ascii="Arial" w:hAnsi="Arial" w:cs="Arial"/>
          <w:b/>
          <w:bCs/>
        </w:rPr>
        <w:t>Variable costs</w:t>
      </w:r>
      <w:r w:rsidRPr="00B466CD">
        <w:rPr>
          <w:rFonts w:ascii="Arial" w:hAnsi="Arial" w:cs="Arial"/>
        </w:rPr>
        <w:t>=</w:t>
      </w:r>
      <w:r w:rsidRPr="00B466CD">
        <w:rPr>
          <w:rFonts w:ascii="Arial" w:hAnsi="Arial" w:cs="Arial"/>
        </w:rPr>
        <w:t xml:space="preserve"> 880,000*0.75=</w:t>
      </w:r>
      <w:r w:rsidRPr="00B466CD">
        <w:rPr>
          <w:rFonts w:ascii="Arial" w:hAnsi="Arial" w:cs="Arial"/>
          <w:b/>
          <w:bCs/>
        </w:rPr>
        <w:t>660,000</w:t>
      </w:r>
    </w:p>
    <w:p w14:paraId="3E2D1587" w14:textId="509275D3" w:rsidR="007F5961" w:rsidRPr="00B466CD" w:rsidRDefault="007F5961" w:rsidP="00382A5B">
      <w:pPr>
        <w:spacing w:line="360" w:lineRule="auto"/>
        <w:rPr>
          <w:rFonts w:ascii="Arial" w:hAnsi="Arial" w:cs="Arial"/>
        </w:rPr>
      </w:pPr>
      <w:r w:rsidRPr="00B466CD">
        <w:rPr>
          <w:rFonts w:ascii="Arial" w:hAnsi="Arial" w:cs="Arial"/>
          <w:b/>
          <w:bCs/>
        </w:rPr>
        <w:t xml:space="preserve">Contribuition </w:t>
      </w:r>
      <w:r w:rsidR="00F63C54" w:rsidRPr="00B466CD">
        <w:rPr>
          <w:rFonts w:ascii="Arial" w:hAnsi="Arial" w:cs="Arial"/>
          <w:b/>
          <w:bCs/>
        </w:rPr>
        <w:t>M</w:t>
      </w:r>
      <w:r w:rsidRPr="00B466CD">
        <w:rPr>
          <w:rFonts w:ascii="Arial" w:hAnsi="Arial" w:cs="Arial"/>
          <w:b/>
          <w:bCs/>
        </w:rPr>
        <w:t>argin</w:t>
      </w:r>
      <w:r w:rsidRPr="00B466CD">
        <w:rPr>
          <w:rFonts w:ascii="Arial" w:hAnsi="Arial" w:cs="Arial"/>
        </w:rPr>
        <w:t xml:space="preserve">= </w:t>
      </w:r>
      <w:r w:rsidR="00F63C54" w:rsidRPr="00B466CD">
        <w:rPr>
          <w:rFonts w:ascii="Arial" w:hAnsi="Arial" w:cs="Arial"/>
        </w:rPr>
        <w:t>880,000-660,000=</w:t>
      </w:r>
      <w:r w:rsidR="00F63C54" w:rsidRPr="00B466CD">
        <w:rPr>
          <w:rFonts w:ascii="Arial" w:hAnsi="Arial" w:cs="Arial"/>
          <w:b/>
          <w:bCs/>
        </w:rPr>
        <w:t>220,000</w:t>
      </w:r>
    </w:p>
    <w:p w14:paraId="4FEB1A64" w14:textId="36FAB43E" w:rsidR="00F63C54" w:rsidRPr="00B466CD" w:rsidRDefault="00F63C54" w:rsidP="00382A5B">
      <w:pPr>
        <w:spacing w:line="360" w:lineRule="auto"/>
        <w:rPr>
          <w:rFonts w:ascii="Arial" w:hAnsi="Arial" w:cs="Arial"/>
        </w:rPr>
      </w:pPr>
      <w:r w:rsidRPr="00B466CD">
        <w:rPr>
          <w:rFonts w:ascii="Arial" w:hAnsi="Arial" w:cs="Arial"/>
          <w:b/>
          <w:bCs/>
        </w:rPr>
        <w:t>Contribuition Margin Ratio</w:t>
      </w:r>
      <w:r w:rsidRPr="00B466CD">
        <w:rPr>
          <w:rFonts w:ascii="Arial" w:hAnsi="Arial" w:cs="Arial"/>
        </w:rPr>
        <w:t>=220,000/880,000=</w:t>
      </w:r>
      <w:r w:rsidRPr="00B466CD">
        <w:rPr>
          <w:rFonts w:ascii="Arial" w:hAnsi="Arial" w:cs="Arial"/>
          <w:b/>
          <w:bCs/>
        </w:rPr>
        <w:t>25.00%</w:t>
      </w:r>
    </w:p>
    <w:p w14:paraId="4AE173D5" w14:textId="4EED4A10" w:rsidR="00F63C54" w:rsidRPr="00B466CD" w:rsidRDefault="00F63C54" w:rsidP="00382A5B">
      <w:pPr>
        <w:spacing w:line="360" w:lineRule="auto"/>
        <w:rPr>
          <w:rFonts w:ascii="Arial" w:hAnsi="Arial" w:cs="Arial"/>
        </w:rPr>
      </w:pPr>
      <w:r w:rsidRPr="00B466CD">
        <w:rPr>
          <w:rFonts w:ascii="Arial" w:hAnsi="Arial" w:cs="Arial"/>
          <w:b/>
          <w:bCs/>
        </w:rPr>
        <w:t>Net Profit</w:t>
      </w:r>
      <w:r w:rsidRPr="00B466CD">
        <w:rPr>
          <w:rFonts w:ascii="Arial" w:hAnsi="Arial" w:cs="Arial"/>
        </w:rPr>
        <w:t>= 880,000-(249,904.76+660,000)=</w:t>
      </w:r>
      <w:r w:rsidRPr="00B466CD">
        <w:rPr>
          <w:rFonts w:ascii="Arial" w:hAnsi="Arial" w:cs="Arial"/>
          <w:b/>
          <w:bCs/>
        </w:rPr>
        <w:t>-29,904.76</w:t>
      </w:r>
    </w:p>
    <w:p w14:paraId="003F1871" w14:textId="7640B900" w:rsidR="00F63C54" w:rsidRPr="00B466CD" w:rsidRDefault="00F63C54" w:rsidP="00382A5B">
      <w:pPr>
        <w:spacing w:line="360" w:lineRule="auto"/>
        <w:rPr>
          <w:rFonts w:ascii="Arial" w:hAnsi="Arial" w:cs="Arial"/>
          <w:b/>
          <w:bCs/>
        </w:rPr>
      </w:pPr>
      <w:r w:rsidRPr="00B466CD">
        <w:rPr>
          <w:rFonts w:ascii="Arial" w:hAnsi="Arial" w:cs="Arial"/>
          <w:b/>
          <w:bCs/>
        </w:rPr>
        <w:lastRenderedPageBreak/>
        <w:t>Net Profit Margin</w:t>
      </w:r>
      <w:r w:rsidRPr="00B466CD">
        <w:rPr>
          <w:rFonts w:ascii="Arial" w:hAnsi="Arial" w:cs="Arial"/>
        </w:rPr>
        <w:t>=-29,904.76/880,000</w:t>
      </w:r>
      <w:r w:rsidRPr="00B466CD">
        <w:rPr>
          <w:rFonts w:ascii="Arial" w:hAnsi="Arial" w:cs="Arial"/>
          <w:b/>
          <w:bCs/>
        </w:rPr>
        <w:t>=-3.40%</w:t>
      </w:r>
    </w:p>
    <w:p w14:paraId="2C0631D5" w14:textId="04B28389" w:rsidR="00F63C54" w:rsidRPr="00B466CD" w:rsidRDefault="00F63C54" w:rsidP="007F5961">
      <w:pPr>
        <w:rPr>
          <w:rFonts w:ascii="Arial" w:hAnsi="Arial" w:cs="Arial"/>
          <w:b/>
          <w:bCs/>
        </w:rPr>
      </w:pPr>
    </w:p>
    <w:p w14:paraId="4F6CD95D" w14:textId="77777777" w:rsidR="00F63C54" w:rsidRPr="00B466CD" w:rsidRDefault="00F63C54" w:rsidP="007F5961">
      <w:pPr>
        <w:rPr>
          <w:rFonts w:ascii="Arial" w:hAnsi="Arial" w:cs="Arial"/>
        </w:rPr>
      </w:pPr>
    </w:p>
    <w:p w14:paraId="156C2BE5" w14:textId="77777777" w:rsidR="00F63C54" w:rsidRPr="00B466CD" w:rsidRDefault="00F63C54" w:rsidP="007F5961">
      <w:pPr>
        <w:rPr>
          <w:rFonts w:ascii="Arial" w:hAnsi="Arial" w:cs="Arial"/>
        </w:rPr>
      </w:pPr>
    </w:p>
    <w:p w14:paraId="3823ACEF" w14:textId="77777777" w:rsidR="00F63C54" w:rsidRPr="00B466CD" w:rsidRDefault="00F63C54" w:rsidP="007F5961">
      <w:pPr>
        <w:rPr>
          <w:rFonts w:ascii="Arial" w:hAnsi="Arial" w:cs="Arial"/>
        </w:rPr>
      </w:pPr>
    </w:p>
    <w:p w14:paraId="6D4A6ED7" w14:textId="77777777" w:rsidR="00B466CD" w:rsidRPr="00B466CD" w:rsidRDefault="00B466CD" w:rsidP="007F5961">
      <w:pPr>
        <w:rPr>
          <w:rFonts w:ascii="Arial" w:hAnsi="Arial" w:cs="Arial"/>
          <w:b/>
          <w:bCs/>
        </w:rPr>
      </w:pPr>
    </w:p>
    <w:p w14:paraId="01494ED1" w14:textId="77777777" w:rsidR="00B466CD" w:rsidRPr="00382A5B" w:rsidRDefault="00B466CD" w:rsidP="00382A5B">
      <w:pPr>
        <w:pStyle w:val="Heading2"/>
        <w:rPr>
          <w:rFonts w:ascii="Arial" w:hAnsi="Arial" w:cs="Arial"/>
          <w:sz w:val="22"/>
          <w:szCs w:val="22"/>
        </w:rPr>
      </w:pPr>
    </w:p>
    <w:p w14:paraId="0941117B" w14:textId="5B8B1249" w:rsidR="007F5961" w:rsidRPr="00382A5B" w:rsidRDefault="00F63C54" w:rsidP="00382A5B">
      <w:pPr>
        <w:pStyle w:val="Heading2"/>
        <w:rPr>
          <w:rFonts w:ascii="Arial" w:hAnsi="Arial" w:cs="Arial"/>
          <w:sz w:val="22"/>
          <w:szCs w:val="22"/>
        </w:rPr>
      </w:pPr>
      <w:bookmarkStart w:id="8" w:name="_Toc100840590"/>
      <w:r w:rsidRPr="00382A5B">
        <w:rPr>
          <w:rFonts w:ascii="Arial" w:hAnsi="Arial" w:cs="Arial"/>
          <w:sz w:val="22"/>
          <w:szCs w:val="22"/>
        </w:rPr>
        <w:t>Coventry Calculations</w:t>
      </w:r>
      <w:bookmarkEnd w:id="8"/>
    </w:p>
    <w:p w14:paraId="6ABC40DA" w14:textId="77777777" w:rsidR="00F63C54" w:rsidRPr="00B466CD" w:rsidRDefault="00F63C54" w:rsidP="007F5961">
      <w:pPr>
        <w:rPr>
          <w:rFonts w:ascii="Arial" w:hAnsi="Arial" w:cs="Arial"/>
        </w:rPr>
      </w:pPr>
    </w:p>
    <w:p w14:paraId="6FC6BF31" w14:textId="20E368B1" w:rsidR="00F63C54" w:rsidRPr="00B466CD" w:rsidRDefault="00F63C54" w:rsidP="00382A5B">
      <w:pPr>
        <w:spacing w:line="360" w:lineRule="auto"/>
        <w:jc w:val="both"/>
        <w:rPr>
          <w:rFonts w:ascii="Arial" w:hAnsi="Arial" w:cs="Arial"/>
        </w:rPr>
      </w:pPr>
      <w:r w:rsidRPr="00B466CD">
        <w:rPr>
          <w:rFonts w:ascii="Arial" w:hAnsi="Arial" w:cs="Arial"/>
          <w:b/>
          <w:bCs/>
        </w:rPr>
        <w:t>PLS Limited</w:t>
      </w:r>
      <w:r w:rsidRPr="00B466CD">
        <w:rPr>
          <w:rFonts w:ascii="Arial" w:hAnsi="Arial" w:cs="Arial"/>
        </w:rPr>
        <w:t>= 248000*800,000=</w:t>
      </w:r>
      <w:r w:rsidRPr="00B466CD">
        <w:rPr>
          <w:rFonts w:ascii="Arial" w:hAnsi="Arial" w:cs="Arial"/>
          <w:b/>
          <w:bCs/>
        </w:rPr>
        <w:t>118,095.24</w:t>
      </w:r>
    </w:p>
    <w:p w14:paraId="4F342092" w14:textId="44F646C7" w:rsidR="00F63C54" w:rsidRPr="00B466CD" w:rsidRDefault="00F63C54" w:rsidP="00382A5B">
      <w:pPr>
        <w:spacing w:line="360" w:lineRule="auto"/>
        <w:jc w:val="both"/>
        <w:rPr>
          <w:rFonts w:ascii="Arial" w:hAnsi="Arial" w:cs="Arial"/>
        </w:rPr>
      </w:pPr>
      <w:r w:rsidRPr="00B466CD">
        <w:rPr>
          <w:rFonts w:ascii="Arial" w:hAnsi="Arial" w:cs="Arial"/>
          <w:b/>
          <w:bCs/>
        </w:rPr>
        <w:t>PLS Limited (%)=</w:t>
      </w:r>
      <w:r w:rsidRPr="00B466CD">
        <w:rPr>
          <w:rFonts w:ascii="Arial" w:hAnsi="Arial" w:cs="Arial"/>
        </w:rPr>
        <w:t xml:space="preserve"> 118,095.24/28000=</w:t>
      </w:r>
      <w:r w:rsidRPr="00B466CD">
        <w:rPr>
          <w:rFonts w:ascii="Arial" w:hAnsi="Arial" w:cs="Arial"/>
          <w:b/>
          <w:bCs/>
        </w:rPr>
        <w:t>47.62%</w:t>
      </w:r>
    </w:p>
    <w:p w14:paraId="370626F2" w14:textId="544365A4" w:rsidR="00F63C54" w:rsidRPr="00B466CD" w:rsidRDefault="00F63C54" w:rsidP="00382A5B">
      <w:pPr>
        <w:spacing w:line="360" w:lineRule="auto"/>
        <w:jc w:val="both"/>
        <w:rPr>
          <w:rFonts w:ascii="Arial" w:hAnsi="Arial" w:cs="Arial"/>
          <w:b/>
          <w:bCs/>
        </w:rPr>
      </w:pPr>
      <w:r w:rsidRPr="00B466CD">
        <w:rPr>
          <w:rFonts w:ascii="Arial" w:hAnsi="Arial" w:cs="Arial"/>
          <w:b/>
          <w:bCs/>
        </w:rPr>
        <w:t>Total expenses</w:t>
      </w:r>
      <w:r w:rsidRPr="00B466CD">
        <w:rPr>
          <w:rFonts w:ascii="Arial" w:hAnsi="Arial" w:cs="Arial"/>
        </w:rPr>
        <w:t>=76,000+30,000+16,000=</w:t>
      </w:r>
      <w:r w:rsidRPr="00B466CD">
        <w:rPr>
          <w:rFonts w:ascii="Arial" w:hAnsi="Arial" w:cs="Arial"/>
          <w:b/>
          <w:bCs/>
        </w:rPr>
        <w:t>240,095.24</w:t>
      </w:r>
    </w:p>
    <w:p w14:paraId="389F38DE" w14:textId="4C548114" w:rsidR="00F63C54" w:rsidRPr="00B466CD" w:rsidRDefault="00F63C54" w:rsidP="00382A5B">
      <w:pPr>
        <w:spacing w:line="360" w:lineRule="auto"/>
        <w:jc w:val="both"/>
        <w:rPr>
          <w:rFonts w:ascii="Arial" w:hAnsi="Arial" w:cs="Arial"/>
        </w:rPr>
      </w:pPr>
      <w:r w:rsidRPr="00B466CD">
        <w:rPr>
          <w:rFonts w:ascii="Arial" w:hAnsi="Arial" w:cs="Arial"/>
          <w:b/>
          <w:bCs/>
        </w:rPr>
        <w:t>Variable costs</w:t>
      </w:r>
      <w:r w:rsidRPr="00B466CD">
        <w:rPr>
          <w:rFonts w:ascii="Arial" w:hAnsi="Arial" w:cs="Arial"/>
        </w:rPr>
        <w:t>=800,000*0.75=</w:t>
      </w:r>
      <w:r w:rsidRPr="00B466CD">
        <w:rPr>
          <w:rFonts w:ascii="Arial" w:hAnsi="Arial" w:cs="Arial"/>
          <w:b/>
          <w:bCs/>
        </w:rPr>
        <w:t>600,000</w:t>
      </w:r>
    </w:p>
    <w:p w14:paraId="60E8C337" w14:textId="00594153" w:rsidR="00F63C54" w:rsidRPr="00B466CD" w:rsidRDefault="00F63C54" w:rsidP="00382A5B">
      <w:pPr>
        <w:spacing w:line="360" w:lineRule="auto"/>
        <w:jc w:val="both"/>
        <w:rPr>
          <w:rFonts w:ascii="Arial" w:hAnsi="Arial" w:cs="Arial"/>
        </w:rPr>
      </w:pPr>
      <w:r w:rsidRPr="00B466CD">
        <w:rPr>
          <w:rFonts w:ascii="Arial" w:hAnsi="Arial" w:cs="Arial"/>
          <w:b/>
          <w:bCs/>
        </w:rPr>
        <w:t>Contribuition Margin</w:t>
      </w:r>
      <w:r w:rsidRPr="00B466CD">
        <w:rPr>
          <w:rFonts w:ascii="Arial" w:hAnsi="Arial" w:cs="Arial"/>
        </w:rPr>
        <w:t>=800,000-600,000=</w:t>
      </w:r>
      <w:r w:rsidRPr="00B466CD">
        <w:rPr>
          <w:rFonts w:ascii="Arial" w:hAnsi="Arial" w:cs="Arial"/>
          <w:b/>
          <w:bCs/>
        </w:rPr>
        <w:t>200,000</w:t>
      </w:r>
    </w:p>
    <w:p w14:paraId="7B2BCDAA" w14:textId="43904B6B" w:rsidR="00F63C54" w:rsidRPr="00B466CD" w:rsidRDefault="00F63C54" w:rsidP="00382A5B">
      <w:pPr>
        <w:spacing w:line="360" w:lineRule="auto"/>
        <w:jc w:val="both"/>
        <w:rPr>
          <w:rFonts w:ascii="Arial" w:hAnsi="Arial" w:cs="Arial"/>
          <w:b/>
          <w:bCs/>
        </w:rPr>
      </w:pPr>
      <w:r w:rsidRPr="00B466CD">
        <w:rPr>
          <w:rFonts w:ascii="Arial" w:hAnsi="Arial" w:cs="Arial"/>
          <w:b/>
          <w:bCs/>
        </w:rPr>
        <w:t>Contribuition Margin Ratio</w:t>
      </w:r>
      <w:r w:rsidRPr="00B466CD">
        <w:rPr>
          <w:rFonts w:ascii="Arial" w:hAnsi="Arial" w:cs="Arial"/>
        </w:rPr>
        <w:t>= 200,000/800,000=</w:t>
      </w:r>
      <w:r w:rsidRPr="00B466CD">
        <w:rPr>
          <w:rFonts w:ascii="Arial" w:hAnsi="Arial" w:cs="Arial"/>
          <w:b/>
          <w:bCs/>
        </w:rPr>
        <w:t>25.00%</w:t>
      </w:r>
    </w:p>
    <w:p w14:paraId="11AA3100" w14:textId="039EE1F4" w:rsidR="00F63C54" w:rsidRPr="00B466CD" w:rsidRDefault="00F63C54" w:rsidP="00382A5B">
      <w:pPr>
        <w:spacing w:line="360" w:lineRule="auto"/>
        <w:jc w:val="both"/>
        <w:rPr>
          <w:rFonts w:ascii="Arial" w:hAnsi="Arial" w:cs="Arial"/>
        </w:rPr>
      </w:pPr>
      <w:r w:rsidRPr="00B466CD">
        <w:rPr>
          <w:rFonts w:ascii="Arial" w:hAnsi="Arial" w:cs="Arial"/>
          <w:b/>
          <w:bCs/>
        </w:rPr>
        <w:t>Net Profit</w:t>
      </w:r>
      <w:r w:rsidRPr="00B466CD">
        <w:rPr>
          <w:rFonts w:ascii="Arial" w:hAnsi="Arial" w:cs="Arial"/>
        </w:rPr>
        <w:t xml:space="preserve">= 800,000-(240,095.24+600,000)= </w:t>
      </w:r>
      <w:r w:rsidRPr="00B466CD">
        <w:rPr>
          <w:rFonts w:ascii="Arial" w:hAnsi="Arial" w:cs="Arial"/>
          <w:b/>
          <w:bCs/>
        </w:rPr>
        <w:t>40,095.24</w:t>
      </w:r>
    </w:p>
    <w:p w14:paraId="014EFF66" w14:textId="2BC50F96" w:rsidR="00F63C54" w:rsidRDefault="00F63C54" w:rsidP="00382A5B">
      <w:pPr>
        <w:spacing w:line="360" w:lineRule="auto"/>
        <w:jc w:val="both"/>
        <w:rPr>
          <w:rFonts w:ascii="Arial" w:hAnsi="Arial" w:cs="Arial"/>
        </w:rPr>
      </w:pPr>
      <w:r w:rsidRPr="00B466CD">
        <w:rPr>
          <w:rFonts w:ascii="Arial" w:hAnsi="Arial" w:cs="Arial"/>
          <w:b/>
          <w:bCs/>
        </w:rPr>
        <w:t>Net Profit Margin</w:t>
      </w:r>
      <w:r w:rsidRPr="00B466CD">
        <w:rPr>
          <w:rFonts w:ascii="Arial" w:hAnsi="Arial" w:cs="Arial"/>
        </w:rPr>
        <w:t xml:space="preserve">=40,095.24/800,000= </w:t>
      </w:r>
      <w:r w:rsidRPr="00B466CD">
        <w:rPr>
          <w:rFonts w:ascii="Arial" w:hAnsi="Arial" w:cs="Arial"/>
          <w:b/>
          <w:bCs/>
        </w:rPr>
        <w:t>-5.01%</w:t>
      </w:r>
      <w:r w:rsidRPr="00B466CD">
        <w:rPr>
          <w:rFonts w:ascii="Arial" w:hAnsi="Arial" w:cs="Arial"/>
        </w:rPr>
        <w:t xml:space="preserve"> </w:t>
      </w:r>
    </w:p>
    <w:p w14:paraId="41F3B067" w14:textId="77777777" w:rsidR="00382A5B" w:rsidRPr="00B466CD" w:rsidRDefault="00382A5B" w:rsidP="007F5961">
      <w:pPr>
        <w:rPr>
          <w:rFonts w:ascii="Arial" w:hAnsi="Arial" w:cs="Arial"/>
        </w:rPr>
      </w:pPr>
    </w:p>
    <w:p w14:paraId="061F733C" w14:textId="7F946C0E" w:rsidR="00F63C54" w:rsidRPr="00B466CD" w:rsidRDefault="00F63C54" w:rsidP="007F5961">
      <w:pPr>
        <w:rPr>
          <w:rFonts w:ascii="Arial" w:hAnsi="Arial" w:cs="Arial"/>
        </w:rPr>
      </w:pPr>
    </w:p>
    <w:p w14:paraId="7C025C2E" w14:textId="3B139EC5" w:rsidR="00F63C54" w:rsidRPr="006F17A5" w:rsidRDefault="00F63C54" w:rsidP="006F17A5">
      <w:pPr>
        <w:pStyle w:val="Heading2"/>
        <w:rPr>
          <w:rFonts w:ascii="Arial" w:hAnsi="Arial" w:cs="Arial"/>
          <w:sz w:val="22"/>
          <w:szCs w:val="22"/>
        </w:rPr>
      </w:pPr>
      <w:bookmarkStart w:id="9" w:name="_Toc100840591"/>
      <w:r w:rsidRPr="006F17A5">
        <w:rPr>
          <w:rFonts w:ascii="Arial" w:hAnsi="Arial" w:cs="Arial"/>
          <w:sz w:val="22"/>
          <w:szCs w:val="22"/>
        </w:rPr>
        <w:t>Total Stafford and Coventry</w:t>
      </w:r>
      <w:bookmarkEnd w:id="9"/>
    </w:p>
    <w:p w14:paraId="7ABEC9BF" w14:textId="77777777" w:rsidR="00B466CD" w:rsidRPr="00B466CD" w:rsidRDefault="00B466CD" w:rsidP="00B466CD">
      <w:pPr>
        <w:spacing w:line="360" w:lineRule="auto"/>
        <w:rPr>
          <w:rFonts w:ascii="Arial" w:hAnsi="Arial" w:cs="Arial"/>
          <w:b/>
          <w:bCs/>
        </w:rPr>
      </w:pPr>
    </w:p>
    <w:p w14:paraId="5C226DF2" w14:textId="5F225C59" w:rsidR="00F63C54" w:rsidRPr="00B466CD" w:rsidRDefault="00F63C54" w:rsidP="00382A5B">
      <w:pPr>
        <w:spacing w:line="360" w:lineRule="auto"/>
        <w:jc w:val="both"/>
        <w:rPr>
          <w:rFonts w:ascii="Arial" w:hAnsi="Arial" w:cs="Arial"/>
        </w:rPr>
      </w:pPr>
      <w:r w:rsidRPr="00B466CD">
        <w:rPr>
          <w:rFonts w:ascii="Arial" w:hAnsi="Arial" w:cs="Arial"/>
          <w:b/>
          <w:bCs/>
        </w:rPr>
        <w:t xml:space="preserve">Total expenses= </w:t>
      </w:r>
      <w:r w:rsidRPr="00B466CD">
        <w:rPr>
          <w:rFonts w:ascii="Arial" w:hAnsi="Arial" w:cs="Arial"/>
        </w:rPr>
        <w:t>249,904.76+240,095.24=490,000</w:t>
      </w:r>
    </w:p>
    <w:p w14:paraId="443DBB44" w14:textId="2A57D336" w:rsidR="00F63C54" w:rsidRPr="00B466CD" w:rsidRDefault="00402325" w:rsidP="00382A5B">
      <w:pPr>
        <w:spacing w:line="360" w:lineRule="auto"/>
        <w:jc w:val="both"/>
        <w:rPr>
          <w:rFonts w:ascii="Arial" w:hAnsi="Arial" w:cs="Arial"/>
        </w:rPr>
      </w:pPr>
      <w:r w:rsidRPr="00B466CD">
        <w:rPr>
          <w:rFonts w:ascii="Arial" w:hAnsi="Arial" w:cs="Arial"/>
          <w:b/>
          <w:bCs/>
        </w:rPr>
        <w:t xml:space="preserve">Variable costs= </w:t>
      </w:r>
      <w:r w:rsidRPr="00B466CD">
        <w:rPr>
          <w:rFonts w:ascii="Arial" w:hAnsi="Arial" w:cs="Arial"/>
        </w:rPr>
        <w:t>660,000+600,000=1,260,000</w:t>
      </w:r>
    </w:p>
    <w:p w14:paraId="7A61F610" w14:textId="77777777" w:rsidR="00402325" w:rsidRPr="00B466CD" w:rsidRDefault="00402325" w:rsidP="00382A5B">
      <w:pPr>
        <w:spacing w:line="360" w:lineRule="auto"/>
        <w:jc w:val="both"/>
        <w:rPr>
          <w:rFonts w:ascii="Arial" w:hAnsi="Arial" w:cs="Arial"/>
        </w:rPr>
      </w:pPr>
      <w:r w:rsidRPr="00B466CD">
        <w:rPr>
          <w:rFonts w:ascii="Arial" w:hAnsi="Arial" w:cs="Arial"/>
          <w:b/>
          <w:bCs/>
        </w:rPr>
        <w:t>Contribuition Margin</w:t>
      </w:r>
      <w:r w:rsidRPr="00B466CD">
        <w:rPr>
          <w:rFonts w:ascii="Arial" w:hAnsi="Arial" w:cs="Arial"/>
        </w:rPr>
        <w:t>= 220,00o+200,000=420,000</w:t>
      </w:r>
    </w:p>
    <w:p w14:paraId="3CE4B346" w14:textId="77777777" w:rsidR="00402325" w:rsidRPr="00B466CD" w:rsidRDefault="00402325" w:rsidP="00382A5B">
      <w:pPr>
        <w:spacing w:line="360" w:lineRule="auto"/>
        <w:jc w:val="both"/>
        <w:rPr>
          <w:rFonts w:ascii="Arial" w:hAnsi="Arial" w:cs="Arial"/>
        </w:rPr>
      </w:pPr>
      <w:r w:rsidRPr="00B466CD">
        <w:rPr>
          <w:rFonts w:ascii="Arial" w:hAnsi="Arial" w:cs="Arial"/>
          <w:b/>
          <w:bCs/>
        </w:rPr>
        <w:t>Contribuition Margin Ratio</w:t>
      </w:r>
      <w:r w:rsidRPr="00B466CD">
        <w:rPr>
          <w:rFonts w:ascii="Arial" w:hAnsi="Arial" w:cs="Arial"/>
        </w:rPr>
        <w:t xml:space="preserve">= 25.00%+25.00%= </w:t>
      </w:r>
      <w:r w:rsidRPr="00B466CD">
        <w:rPr>
          <w:rFonts w:ascii="Arial" w:hAnsi="Arial" w:cs="Arial"/>
          <w:b/>
          <w:bCs/>
        </w:rPr>
        <w:t>25.00%</w:t>
      </w:r>
    </w:p>
    <w:p w14:paraId="544D90F9" w14:textId="77777777" w:rsidR="00402325" w:rsidRPr="00B466CD" w:rsidRDefault="00402325" w:rsidP="00382A5B">
      <w:pPr>
        <w:spacing w:line="360" w:lineRule="auto"/>
        <w:jc w:val="both"/>
        <w:rPr>
          <w:rFonts w:ascii="Arial" w:hAnsi="Arial" w:cs="Arial"/>
        </w:rPr>
      </w:pPr>
      <w:r w:rsidRPr="00B466CD">
        <w:rPr>
          <w:rFonts w:ascii="Arial" w:hAnsi="Arial" w:cs="Arial"/>
          <w:b/>
          <w:bCs/>
        </w:rPr>
        <w:t>Net Profit</w:t>
      </w:r>
      <w:r w:rsidRPr="00B466CD">
        <w:rPr>
          <w:rFonts w:ascii="Arial" w:hAnsi="Arial" w:cs="Arial"/>
        </w:rPr>
        <w:t xml:space="preserve">= 1,680,000(490,000+1,260,000)= </w:t>
      </w:r>
      <w:r w:rsidRPr="00B466CD">
        <w:rPr>
          <w:rFonts w:ascii="Arial" w:hAnsi="Arial" w:cs="Arial"/>
          <w:b/>
          <w:bCs/>
        </w:rPr>
        <w:t>-70,000</w:t>
      </w:r>
    </w:p>
    <w:p w14:paraId="064E873A" w14:textId="4DCE7EB6" w:rsidR="00402325" w:rsidRPr="00B466CD" w:rsidRDefault="00402325" w:rsidP="00382A5B">
      <w:pPr>
        <w:spacing w:line="360" w:lineRule="auto"/>
        <w:jc w:val="both"/>
        <w:rPr>
          <w:rFonts w:ascii="Arial" w:hAnsi="Arial" w:cs="Arial"/>
        </w:rPr>
      </w:pPr>
      <w:r w:rsidRPr="00B466CD">
        <w:rPr>
          <w:rFonts w:ascii="Arial" w:hAnsi="Arial" w:cs="Arial"/>
          <w:b/>
          <w:bCs/>
        </w:rPr>
        <w:t>Net Profit Margin</w:t>
      </w:r>
      <w:r w:rsidRPr="00B466CD">
        <w:rPr>
          <w:rFonts w:ascii="Arial" w:hAnsi="Arial" w:cs="Arial"/>
        </w:rPr>
        <w:t>=-70,000/1,680,000=-</w:t>
      </w:r>
      <w:r w:rsidRPr="00B466CD">
        <w:rPr>
          <w:rFonts w:ascii="Arial" w:hAnsi="Arial" w:cs="Arial"/>
          <w:b/>
          <w:bCs/>
        </w:rPr>
        <w:t>4.17%</w:t>
      </w:r>
      <w:r w:rsidRPr="00B466CD">
        <w:rPr>
          <w:rFonts w:ascii="Arial" w:hAnsi="Arial" w:cs="Arial"/>
        </w:rPr>
        <w:t xml:space="preserve"> </w:t>
      </w:r>
    </w:p>
    <w:p w14:paraId="05DFF4CC" w14:textId="7129299B" w:rsidR="00E602C3" w:rsidRPr="00B466CD" w:rsidRDefault="00E602C3" w:rsidP="00B466CD">
      <w:pPr>
        <w:spacing w:line="360" w:lineRule="auto"/>
        <w:rPr>
          <w:rFonts w:ascii="Arial" w:hAnsi="Arial" w:cs="Arial"/>
        </w:rPr>
      </w:pPr>
    </w:p>
    <w:p w14:paraId="532E11A6" w14:textId="2967EE57" w:rsidR="00E602C3" w:rsidRPr="00B466CD" w:rsidRDefault="00E602C3" w:rsidP="007F5961">
      <w:pPr>
        <w:rPr>
          <w:rFonts w:ascii="Arial" w:hAnsi="Arial" w:cs="Arial"/>
        </w:rPr>
      </w:pPr>
    </w:p>
    <w:p w14:paraId="132F3BB3" w14:textId="10DBD776" w:rsidR="00E602C3" w:rsidRPr="00B466CD" w:rsidRDefault="00E602C3" w:rsidP="007F5961">
      <w:pPr>
        <w:rPr>
          <w:rFonts w:ascii="Arial" w:hAnsi="Arial" w:cs="Arial"/>
        </w:rPr>
      </w:pPr>
    </w:p>
    <w:p w14:paraId="5CE57879" w14:textId="6A4B930B" w:rsidR="00E602C3" w:rsidRPr="00B466CD" w:rsidRDefault="00E602C3" w:rsidP="007F5961">
      <w:pPr>
        <w:rPr>
          <w:rFonts w:ascii="Arial" w:hAnsi="Arial" w:cs="Arial"/>
        </w:rPr>
      </w:pPr>
    </w:p>
    <w:p w14:paraId="70550C12" w14:textId="09BD1125" w:rsidR="00E602C3" w:rsidRPr="00B466CD" w:rsidRDefault="00E602C3" w:rsidP="007F5961">
      <w:pPr>
        <w:rPr>
          <w:rFonts w:ascii="Arial" w:hAnsi="Arial" w:cs="Arial"/>
        </w:rPr>
      </w:pPr>
    </w:p>
    <w:p w14:paraId="35475CA2" w14:textId="0DB9826E" w:rsidR="00E602C3" w:rsidRPr="00B466CD" w:rsidRDefault="00E602C3" w:rsidP="007F5961">
      <w:pPr>
        <w:rPr>
          <w:rFonts w:ascii="Arial" w:hAnsi="Arial" w:cs="Arial"/>
        </w:rPr>
      </w:pPr>
    </w:p>
    <w:p w14:paraId="20CD65B1" w14:textId="02C305D4" w:rsidR="00E602C3" w:rsidRPr="00B466CD" w:rsidRDefault="00E602C3" w:rsidP="007F5961">
      <w:pPr>
        <w:rPr>
          <w:rFonts w:ascii="Arial" w:hAnsi="Arial" w:cs="Arial"/>
        </w:rPr>
      </w:pPr>
    </w:p>
    <w:p w14:paraId="0EC35748" w14:textId="76F820A6" w:rsidR="00E602C3" w:rsidRPr="00B466CD" w:rsidRDefault="00E602C3" w:rsidP="007F5961">
      <w:pPr>
        <w:rPr>
          <w:rFonts w:ascii="Arial" w:hAnsi="Arial" w:cs="Arial"/>
        </w:rPr>
      </w:pPr>
    </w:p>
    <w:p w14:paraId="280979B1" w14:textId="77777777" w:rsidR="00E602C3" w:rsidRPr="00B466CD" w:rsidRDefault="00E602C3" w:rsidP="007F5961">
      <w:pPr>
        <w:rPr>
          <w:rFonts w:ascii="Arial" w:hAnsi="Arial" w:cs="Arial"/>
        </w:rPr>
      </w:pPr>
    </w:p>
    <w:p w14:paraId="147418B9" w14:textId="44E53F95" w:rsidR="00E602C3" w:rsidRPr="00B466CD" w:rsidRDefault="00E602C3" w:rsidP="007F5961">
      <w:pPr>
        <w:rPr>
          <w:rFonts w:ascii="Arial" w:hAnsi="Arial" w:cs="Arial"/>
        </w:rPr>
      </w:pPr>
    </w:p>
    <w:p w14:paraId="29C510D2" w14:textId="08230C07" w:rsidR="00E602C3" w:rsidRPr="00B466CD" w:rsidRDefault="00E602C3" w:rsidP="007F5961">
      <w:pPr>
        <w:rPr>
          <w:rFonts w:ascii="Arial" w:hAnsi="Arial" w:cs="Arial"/>
        </w:rPr>
      </w:pPr>
    </w:p>
    <w:p w14:paraId="51C9426E" w14:textId="77777777" w:rsidR="00E602C3" w:rsidRPr="00B466CD" w:rsidRDefault="00E602C3" w:rsidP="007F5961">
      <w:pPr>
        <w:rPr>
          <w:rFonts w:ascii="Arial" w:hAnsi="Arial" w:cs="Arial"/>
        </w:rPr>
      </w:pPr>
    </w:p>
    <w:p w14:paraId="760F0DCB" w14:textId="4A120ECB" w:rsidR="00402325" w:rsidRPr="00B466CD" w:rsidRDefault="00402325" w:rsidP="007F5961">
      <w:pPr>
        <w:rPr>
          <w:rFonts w:ascii="Arial" w:hAnsi="Arial" w:cs="Arial"/>
        </w:rPr>
      </w:pPr>
    </w:p>
    <w:p w14:paraId="31CE64CE" w14:textId="2DAC9EFB" w:rsidR="00CF0328" w:rsidRPr="00382A5B" w:rsidRDefault="00382A5B" w:rsidP="00382A5B">
      <w:pPr>
        <w:pStyle w:val="Heading1"/>
        <w:rPr>
          <w:rFonts w:ascii="Arial" w:hAnsi="Arial" w:cs="Arial"/>
          <w:sz w:val="22"/>
          <w:szCs w:val="22"/>
        </w:rPr>
      </w:pPr>
      <w:bookmarkStart w:id="10" w:name="_Toc100840592"/>
      <w:r>
        <w:rPr>
          <w:rFonts w:ascii="Arial" w:hAnsi="Arial" w:cs="Arial"/>
          <w:sz w:val="22"/>
          <w:szCs w:val="22"/>
        </w:rPr>
        <w:t xml:space="preserve">Part 3 </w:t>
      </w:r>
      <w:r w:rsidR="00B466CD" w:rsidRPr="00382A5B">
        <w:rPr>
          <w:rFonts w:ascii="Arial" w:hAnsi="Arial" w:cs="Arial"/>
          <w:sz w:val="22"/>
          <w:szCs w:val="22"/>
        </w:rPr>
        <w:t>Calculations for Stafford and Coventry</w:t>
      </w:r>
      <w:bookmarkEnd w:id="10"/>
    </w:p>
    <w:p w14:paraId="6D3099FC" w14:textId="7579AB32" w:rsidR="00B466CD" w:rsidRPr="00B466CD" w:rsidRDefault="006F17A5" w:rsidP="007F5961">
      <w:pPr>
        <w:rPr>
          <w:rFonts w:ascii="Arial" w:hAnsi="Arial" w:cs="Arial"/>
          <w:b/>
          <w:bCs/>
        </w:rPr>
      </w:pPr>
      <w:r w:rsidRPr="00B466CD">
        <w:rPr>
          <w:rFonts w:ascii="Arial" w:hAnsi="Arial" w:cs="Arial"/>
          <w:noProof/>
        </w:rPr>
        <w:drawing>
          <wp:anchor distT="0" distB="0" distL="114300" distR="114300" simplePos="0" relativeHeight="251664384" behindDoc="0" locked="0" layoutInCell="1" allowOverlap="1" wp14:anchorId="1DF42897" wp14:editId="49196376">
            <wp:simplePos x="0" y="0"/>
            <wp:positionH relativeFrom="margin">
              <wp:posOffset>-157950</wp:posOffset>
            </wp:positionH>
            <wp:positionV relativeFrom="paragraph">
              <wp:posOffset>307915</wp:posOffset>
            </wp:positionV>
            <wp:extent cx="4441825" cy="3254375"/>
            <wp:effectExtent l="0" t="0" r="0" b="317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56278" b="23882"/>
                    <a:stretch/>
                  </pic:blipFill>
                  <pic:spPr bwMode="auto">
                    <a:xfrm>
                      <a:off x="0" y="0"/>
                      <a:ext cx="4441825" cy="32543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7C5FE6" w14:textId="38DF9C3D" w:rsidR="00B466CD" w:rsidRPr="00B466CD" w:rsidRDefault="00B466CD" w:rsidP="007F5961">
      <w:pPr>
        <w:rPr>
          <w:rFonts w:ascii="Arial" w:hAnsi="Arial" w:cs="Arial"/>
          <w:b/>
          <w:bCs/>
        </w:rPr>
      </w:pPr>
    </w:p>
    <w:p w14:paraId="0120C8E6" w14:textId="09F7C3FB" w:rsidR="00E602C3" w:rsidRPr="00B466CD" w:rsidRDefault="00E602C3" w:rsidP="007F5961">
      <w:pPr>
        <w:rPr>
          <w:rFonts w:ascii="Arial" w:hAnsi="Arial" w:cs="Arial"/>
          <w:b/>
          <w:bCs/>
        </w:rPr>
      </w:pPr>
    </w:p>
    <w:p w14:paraId="1D6B551B" w14:textId="39ACBA0F" w:rsidR="00E602C3" w:rsidRPr="00B466CD" w:rsidRDefault="00E602C3" w:rsidP="007F5961">
      <w:pPr>
        <w:rPr>
          <w:rFonts w:ascii="Arial" w:hAnsi="Arial" w:cs="Arial"/>
          <w:b/>
          <w:bCs/>
        </w:rPr>
      </w:pPr>
    </w:p>
    <w:p w14:paraId="326AB5B4" w14:textId="42C99594" w:rsidR="00E602C3" w:rsidRPr="00B466CD" w:rsidRDefault="00E602C3" w:rsidP="007F5961">
      <w:pPr>
        <w:rPr>
          <w:rFonts w:ascii="Arial" w:hAnsi="Arial" w:cs="Arial"/>
          <w:b/>
          <w:bCs/>
        </w:rPr>
      </w:pPr>
    </w:p>
    <w:p w14:paraId="4A7C2AC7" w14:textId="1881F03C" w:rsidR="00E602C3" w:rsidRPr="00B466CD" w:rsidRDefault="00E602C3" w:rsidP="007F5961">
      <w:pPr>
        <w:rPr>
          <w:rFonts w:ascii="Arial" w:hAnsi="Arial" w:cs="Arial"/>
          <w:b/>
          <w:bCs/>
        </w:rPr>
      </w:pPr>
    </w:p>
    <w:p w14:paraId="4BE9DC67" w14:textId="65B93481" w:rsidR="00E602C3" w:rsidRPr="00B466CD" w:rsidRDefault="00E602C3" w:rsidP="007F5961">
      <w:pPr>
        <w:rPr>
          <w:rFonts w:ascii="Arial" w:hAnsi="Arial" w:cs="Arial"/>
          <w:b/>
          <w:bCs/>
        </w:rPr>
      </w:pPr>
    </w:p>
    <w:p w14:paraId="0D2037F2" w14:textId="280EF4CA" w:rsidR="00E602C3" w:rsidRPr="00B466CD" w:rsidRDefault="00E602C3" w:rsidP="007F5961">
      <w:pPr>
        <w:rPr>
          <w:rFonts w:ascii="Arial" w:hAnsi="Arial" w:cs="Arial"/>
          <w:b/>
          <w:bCs/>
        </w:rPr>
      </w:pPr>
    </w:p>
    <w:p w14:paraId="60D1B3DC" w14:textId="67EDEDE3" w:rsidR="00E602C3" w:rsidRPr="00B466CD" w:rsidRDefault="00E602C3" w:rsidP="007F5961">
      <w:pPr>
        <w:rPr>
          <w:rFonts w:ascii="Arial" w:hAnsi="Arial" w:cs="Arial"/>
          <w:b/>
          <w:bCs/>
        </w:rPr>
      </w:pPr>
    </w:p>
    <w:p w14:paraId="2DCC1E0B" w14:textId="77777777" w:rsidR="00E602C3" w:rsidRPr="00B466CD" w:rsidRDefault="00E602C3" w:rsidP="007F5961">
      <w:pPr>
        <w:rPr>
          <w:rFonts w:ascii="Arial" w:hAnsi="Arial" w:cs="Arial"/>
          <w:b/>
          <w:bCs/>
        </w:rPr>
      </w:pPr>
    </w:p>
    <w:p w14:paraId="48DDF841" w14:textId="0689A857" w:rsidR="00E602C3" w:rsidRPr="00B466CD" w:rsidRDefault="00E602C3" w:rsidP="007F5961">
      <w:pPr>
        <w:rPr>
          <w:rFonts w:ascii="Arial" w:hAnsi="Arial" w:cs="Arial"/>
          <w:b/>
          <w:bCs/>
        </w:rPr>
      </w:pPr>
    </w:p>
    <w:p w14:paraId="6A0BB319" w14:textId="5DE2A756" w:rsidR="00E602C3" w:rsidRPr="00B466CD" w:rsidRDefault="00E602C3" w:rsidP="007F5961">
      <w:pPr>
        <w:rPr>
          <w:rFonts w:ascii="Arial" w:hAnsi="Arial" w:cs="Arial"/>
          <w:b/>
          <w:bCs/>
        </w:rPr>
      </w:pPr>
    </w:p>
    <w:p w14:paraId="5B3A859A" w14:textId="6F244C58" w:rsidR="00E602C3" w:rsidRPr="00B466CD" w:rsidRDefault="00E602C3" w:rsidP="007F5961">
      <w:pPr>
        <w:rPr>
          <w:rFonts w:ascii="Arial" w:hAnsi="Arial" w:cs="Arial"/>
          <w:b/>
          <w:bCs/>
        </w:rPr>
      </w:pPr>
    </w:p>
    <w:p w14:paraId="5E91BF48" w14:textId="117594B0" w:rsidR="00E602C3" w:rsidRPr="00B466CD" w:rsidRDefault="00E602C3" w:rsidP="007F5961">
      <w:pPr>
        <w:rPr>
          <w:rFonts w:ascii="Arial" w:hAnsi="Arial" w:cs="Arial"/>
          <w:b/>
          <w:bCs/>
        </w:rPr>
      </w:pPr>
    </w:p>
    <w:p w14:paraId="53921219" w14:textId="0453C0DC" w:rsidR="00E602C3" w:rsidRPr="00B466CD" w:rsidRDefault="00E602C3" w:rsidP="007F5961">
      <w:pPr>
        <w:rPr>
          <w:rFonts w:ascii="Arial" w:hAnsi="Arial" w:cs="Arial"/>
          <w:b/>
          <w:bCs/>
        </w:rPr>
      </w:pPr>
      <w:r w:rsidRPr="00B466CD">
        <w:rPr>
          <w:rFonts w:ascii="Arial" w:hAnsi="Arial" w:cs="Arial"/>
          <w:b/>
          <w:bCs/>
        </w:rPr>
        <w:t>Table 3: Represents Stafford and Birmingham calculations</w:t>
      </w:r>
    </w:p>
    <w:p w14:paraId="493D4F5B" w14:textId="501A2D33" w:rsidR="00E602C3" w:rsidRPr="00B466CD" w:rsidRDefault="00E602C3" w:rsidP="007F5961">
      <w:pPr>
        <w:rPr>
          <w:rFonts w:ascii="Arial" w:hAnsi="Arial" w:cs="Arial"/>
          <w:b/>
          <w:bCs/>
        </w:rPr>
      </w:pPr>
    </w:p>
    <w:p w14:paraId="0FC6710C" w14:textId="1C0FD785" w:rsidR="00CF0328" w:rsidRPr="00B466CD" w:rsidRDefault="00CF0328" w:rsidP="00B466CD">
      <w:pPr>
        <w:pStyle w:val="Heading2"/>
        <w:rPr>
          <w:rFonts w:ascii="Arial" w:hAnsi="Arial" w:cs="Arial"/>
          <w:sz w:val="22"/>
          <w:szCs w:val="22"/>
        </w:rPr>
      </w:pPr>
    </w:p>
    <w:p w14:paraId="26CBD021" w14:textId="77777777" w:rsidR="00B466CD" w:rsidRPr="00B466CD" w:rsidRDefault="00B466CD" w:rsidP="00B466CD">
      <w:pPr>
        <w:rPr>
          <w:rFonts w:ascii="Arial" w:hAnsi="Arial" w:cs="Arial"/>
        </w:rPr>
      </w:pPr>
    </w:p>
    <w:p w14:paraId="4A0014F3" w14:textId="73FC3F0D" w:rsidR="00CF0328" w:rsidRPr="00382A5B" w:rsidRDefault="00CF0328" w:rsidP="00382A5B">
      <w:pPr>
        <w:pStyle w:val="Heading2"/>
        <w:rPr>
          <w:rFonts w:ascii="Arial" w:hAnsi="Arial" w:cs="Arial"/>
          <w:sz w:val="22"/>
          <w:szCs w:val="22"/>
        </w:rPr>
      </w:pPr>
      <w:bookmarkStart w:id="11" w:name="_Toc100840593"/>
      <w:r w:rsidRPr="00382A5B">
        <w:rPr>
          <w:rFonts w:ascii="Arial" w:hAnsi="Arial" w:cs="Arial"/>
          <w:sz w:val="22"/>
          <w:szCs w:val="22"/>
        </w:rPr>
        <w:t>Stafford Calculations</w:t>
      </w:r>
      <w:bookmarkEnd w:id="11"/>
    </w:p>
    <w:p w14:paraId="2F0BD75A" w14:textId="74515476" w:rsidR="00B466CD" w:rsidRPr="00B466CD" w:rsidRDefault="00B466CD" w:rsidP="00B466CD">
      <w:pPr>
        <w:rPr>
          <w:rFonts w:ascii="Arial" w:hAnsi="Arial" w:cs="Arial"/>
        </w:rPr>
      </w:pPr>
    </w:p>
    <w:p w14:paraId="6F22189E" w14:textId="77777777" w:rsidR="00B466CD" w:rsidRPr="00B466CD" w:rsidRDefault="00B466CD" w:rsidP="00B466CD">
      <w:pPr>
        <w:rPr>
          <w:rFonts w:ascii="Arial" w:hAnsi="Arial" w:cs="Arial"/>
        </w:rPr>
      </w:pPr>
    </w:p>
    <w:p w14:paraId="0A175904" w14:textId="77777777" w:rsidR="00B466CD" w:rsidRPr="00B466CD" w:rsidRDefault="00B466CD" w:rsidP="00382A5B">
      <w:pPr>
        <w:spacing w:line="360" w:lineRule="auto"/>
        <w:jc w:val="both"/>
        <w:rPr>
          <w:rFonts w:ascii="Arial" w:hAnsi="Arial" w:cs="Arial"/>
        </w:rPr>
      </w:pPr>
      <w:r w:rsidRPr="00B466CD">
        <w:rPr>
          <w:rFonts w:ascii="Arial" w:hAnsi="Arial" w:cs="Arial"/>
          <w:b/>
          <w:bCs/>
        </w:rPr>
        <w:lastRenderedPageBreak/>
        <w:t xml:space="preserve">Total Sales Stafford and Birmingham= </w:t>
      </w:r>
      <w:r w:rsidRPr="00B466CD">
        <w:rPr>
          <w:rFonts w:ascii="Arial" w:hAnsi="Arial" w:cs="Arial"/>
        </w:rPr>
        <w:t>880,000+1,400,000=2,280,000</w:t>
      </w:r>
    </w:p>
    <w:p w14:paraId="2CB0A77B" w14:textId="77777777" w:rsidR="00B466CD" w:rsidRPr="00B466CD" w:rsidRDefault="00B466CD" w:rsidP="00382A5B">
      <w:pPr>
        <w:spacing w:line="360" w:lineRule="auto"/>
        <w:jc w:val="both"/>
        <w:rPr>
          <w:rFonts w:ascii="Arial" w:hAnsi="Arial" w:cs="Arial"/>
        </w:rPr>
      </w:pPr>
    </w:p>
    <w:p w14:paraId="4C977C1C" w14:textId="79B27498" w:rsidR="00CF0328" w:rsidRPr="00B466CD" w:rsidRDefault="00CF0328" w:rsidP="00382A5B">
      <w:pPr>
        <w:spacing w:line="360" w:lineRule="auto"/>
        <w:jc w:val="both"/>
        <w:rPr>
          <w:rFonts w:ascii="Arial" w:hAnsi="Arial" w:cs="Arial"/>
        </w:rPr>
      </w:pPr>
      <w:r w:rsidRPr="00B466CD">
        <w:rPr>
          <w:rFonts w:ascii="Arial" w:hAnsi="Arial" w:cs="Arial"/>
          <w:b/>
          <w:bCs/>
        </w:rPr>
        <w:t xml:space="preserve">PLS Limited= </w:t>
      </w:r>
      <w:r w:rsidRPr="00B466CD">
        <w:rPr>
          <w:rFonts w:ascii="Arial" w:hAnsi="Arial" w:cs="Arial"/>
        </w:rPr>
        <w:t>273783.9262*880,000/2,280,000=105,670.99</w:t>
      </w:r>
    </w:p>
    <w:p w14:paraId="4E2FDB3C" w14:textId="65F5164A" w:rsidR="00CF0328" w:rsidRPr="00B466CD" w:rsidRDefault="00CF0328" w:rsidP="00382A5B">
      <w:pPr>
        <w:spacing w:line="360" w:lineRule="auto"/>
        <w:jc w:val="both"/>
        <w:rPr>
          <w:rFonts w:ascii="Arial" w:hAnsi="Arial" w:cs="Arial"/>
        </w:rPr>
      </w:pPr>
      <w:r w:rsidRPr="00B466CD">
        <w:rPr>
          <w:rFonts w:ascii="Arial" w:hAnsi="Arial" w:cs="Arial"/>
          <w:b/>
          <w:bCs/>
        </w:rPr>
        <w:t>PLS Limited</w:t>
      </w:r>
      <w:r w:rsidRPr="00B466CD">
        <w:rPr>
          <w:rFonts w:ascii="Arial" w:hAnsi="Arial" w:cs="Arial"/>
        </w:rPr>
        <w:t xml:space="preserve"> (%)=105,670,000/273783.9262=</w:t>
      </w:r>
      <w:r w:rsidRPr="00B466CD">
        <w:rPr>
          <w:rFonts w:ascii="Arial" w:hAnsi="Arial" w:cs="Arial"/>
          <w:b/>
          <w:bCs/>
        </w:rPr>
        <w:t>38.60%</w:t>
      </w:r>
    </w:p>
    <w:p w14:paraId="0665008F" w14:textId="7F5749B8" w:rsidR="00CF0328" w:rsidRPr="00B466CD" w:rsidRDefault="00CF0328" w:rsidP="00382A5B">
      <w:pPr>
        <w:spacing w:line="360" w:lineRule="auto"/>
        <w:jc w:val="both"/>
        <w:rPr>
          <w:rFonts w:ascii="Arial" w:hAnsi="Arial" w:cs="Arial"/>
        </w:rPr>
      </w:pPr>
      <w:r w:rsidRPr="00B466CD">
        <w:rPr>
          <w:rFonts w:ascii="Arial" w:hAnsi="Arial" w:cs="Arial"/>
          <w:b/>
          <w:bCs/>
        </w:rPr>
        <w:t>Total expenses</w:t>
      </w:r>
      <w:r w:rsidRPr="00B466CD">
        <w:rPr>
          <w:rFonts w:ascii="Arial" w:hAnsi="Arial" w:cs="Arial"/>
        </w:rPr>
        <w:t xml:space="preserve">=84,000+16,000+20,000+105,670.99= </w:t>
      </w:r>
      <w:r w:rsidRPr="00B466CD">
        <w:rPr>
          <w:rFonts w:ascii="Arial" w:hAnsi="Arial" w:cs="Arial"/>
          <w:b/>
          <w:bCs/>
        </w:rPr>
        <w:t>225,670.99</w:t>
      </w:r>
    </w:p>
    <w:p w14:paraId="6B18D051" w14:textId="4A26CA26" w:rsidR="00CF0328" w:rsidRPr="00B466CD" w:rsidRDefault="00CF0328" w:rsidP="00382A5B">
      <w:pPr>
        <w:spacing w:line="360" w:lineRule="auto"/>
        <w:jc w:val="both"/>
        <w:rPr>
          <w:rFonts w:ascii="Arial" w:hAnsi="Arial" w:cs="Arial"/>
          <w:b/>
          <w:bCs/>
        </w:rPr>
      </w:pPr>
      <w:r w:rsidRPr="00B466CD">
        <w:rPr>
          <w:rFonts w:ascii="Arial" w:hAnsi="Arial" w:cs="Arial"/>
          <w:b/>
          <w:bCs/>
        </w:rPr>
        <w:t>Variable costs</w:t>
      </w:r>
      <w:r w:rsidRPr="00B466CD">
        <w:rPr>
          <w:rFonts w:ascii="Arial" w:hAnsi="Arial" w:cs="Arial"/>
        </w:rPr>
        <w:t>=</w:t>
      </w:r>
      <w:r w:rsidR="00136A02" w:rsidRPr="00B466CD">
        <w:rPr>
          <w:rFonts w:ascii="Arial" w:hAnsi="Arial" w:cs="Arial"/>
        </w:rPr>
        <w:t>880,000*0.75=</w:t>
      </w:r>
      <w:r w:rsidR="00136A02" w:rsidRPr="00B466CD">
        <w:rPr>
          <w:rFonts w:ascii="Arial" w:hAnsi="Arial" w:cs="Arial"/>
          <w:b/>
          <w:bCs/>
        </w:rPr>
        <w:t>660,000</w:t>
      </w:r>
    </w:p>
    <w:p w14:paraId="4D25E8FF" w14:textId="5F63AF74" w:rsidR="00136A02" w:rsidRPr="00B466CD" w:rsidRDefault="00136A02" w:rsidP="00382A5B">
      <w:pPr>
        <w:spacing w:line="360" w:lineRule="auto"/>
        <w:jc w:val="both"/>
        <w:rPr>
          <w:rFonts w:ascii="Arial" w:hAnsi="Arial" w:cs="Arial"/>
          <w:b/>
          <w:bCs/>
        </w:rPr>
      </w:pPr>
      <w:r w:rsidRPr="00B466CD">
        <w:rPr>
          <w:rFonts w:ascii="Arial" w:hAnsi="Arial" w:cs="Arial"/>
          <w:b/>
          <w:bCs/>
        </w:rPr>
        <w:t>Contribuition Margin</w:t>
      </w:r>
      <w:r w:rsidRPr="00B466CD">
        <w:rPr>
          <w:rFonts w:ascii="Arial" w:hAnsi="Arial" w:cs="Arial"/>
        </w:rPr>
        <w:t>=880,000-660,000=</w:t>
      </w:r>
      <w:r w:rsidRPr="00B466CD">
        <w:rPr>
          <w:rFonts w:ascii="Arial" w:hAnsi="Arial" w:cs="Arial"/>
          <w:b/>
          <w:bCs/>
        </w:rPr>
        <w:t>220,000</w:t>
      </w:r>
    </w:p>
    <w:p w14:paraId="0E4EDCB2" w14:textId="129815D6" w:rsidR="00136A02" w:rsidRPr="00B466CD" w:rsidRDefault="00136A02" w:rsidP="00382A5B">
      <w:pPr>
        <w:spacing w:line="360" w:lineRule="auto"/>
        <w:jc w:val="both"/>
        <w:rPr>
          <w:rFonts w:ascii="Arial" w:hAnsi="Arial" w:cs="Arial"/>
        </w:rPr>
      </w:pPr>
      <w:r w:rsidRPr="00B466CD">
        <w:rPr>
          <w:rFonts w:ascii="Arial" w:hAnsi="Arial" w:cs="Arial"/>
          <w:b/>
          <w:bCs/>
        </w:rPr>
        <w:t>Contribuition Margin Ratio</w:t>
      </w:r>
      <w:r w:rsidRPr="00B466CD">
        <w:rPr>
          <w:rFonts w:ascii="Arial" w:hAnsi="Arial" w:cs="Arial"/>
        </w:rPr>
        <w:t>=220,000/880,000=</w:t>
      </w:r>
      <w:r w:rsidRPr="00B466CD">
        <w:rPr>
          <w:rFonts w:ascii="Arial" w:hAnsi="Arial" w:cs="Arial"/>
          <w:b/>
          <w:bCs/>
        </w:rPr>
        <w:t>0.25</w:t>
      </w:r>
    </w:p>
    <w:p w14:paraId="6F8A6072" w14:textId="5A351545" w:rsidR="00136A02" w:rsidRPr="00B466CD" w:rsidRDefault="00136A02" w:rsidP="00382A5B">
      <w:pPr>
        <w:spacing w:line="360" w:lineRule="auto"/>
        <w:jc w:val="both"/>
        <w:rPr>
          <w:rFonts w:ascii="Arial" w:hAnsi="Arial" w:cs="Arial"/>
          <w:b/>
          <w:bCs/>
        </w:rPr>
      </w:pPr>
      <w:r w:rsidRPr="00B466CD">
        <w:rPr>
          <w:rFonts w:ascii="Arial" w:hAnsi="Arial" w:cs="Arial"/>
          <w:b/>
          <w:bCs/>
        </w:rPr>
        <w:t>Net Profit</w:t>
      </w:r>
      <w:r w:rsidRPr="00B466CD">
        <w:rPr>
          <w:rFonts w:ascii="Arial" w:hAnsi="Arial" w:cs="Arial"/>
        </w:rPr>
        <w:t>=880,000-(660,000+225,670.99</w:t>
      </w:r>
      <w:r w:rsidRPr="00B466CD">
        <w:rPr>
          <w:rFonts w:ascii="Arial" w:hAnsi="Arial" w:cs="Arial"/>
          <w:b/>
          <w:bCs/>
        </w:rPr>
        <w:t>)=-5,670.99</w:t>
      </w:r>
    </w:p>
    <w:p w14:paraId="5F677CB2" w14:textId="0BA15607" w:rsidR="00136A02" w:rsidRPr="00B466CD" w:rsidRDefault="00136A02" w:rsidP="00382A5B">
      <w:pPr>
        <w:spacing w:line="360" w:lineRule="auto"/>
        <w:jc w:val="both"/>
        <w:rPr>
          <w:rFonts w:ascii="Arial" w:hAnsi="Arial" w:cs="Arial"/>
          <w:b/>
          <w:bCs/>
        </w:rPr>
      </w:pPr>
      <w:r w:rsidRPr="00B466CD">
        <w:rPr>
          <w:rFonts w:ascii="Arial" w:hAnsi="Arial" w:cs="Arial"/>
          <w:b/>
          <w:bCs/>
        </w:rPr>
        <w:t>Net Profit Margin</w:t>
      </w:r>
      <w:r w:rsidRPr="00B466CD">
        <w:rPr>
          <w:rFonts w:ascii="Arial" w:hAnsi="Arial" w:cs="Arial"/>
        </w:rPr>
        <w:t>= -5,670.99/880,000</w:t>
      </w:r>
      <w:r w:rsidRPr="00B466CD">
        <w:rPr>
          <w:rFonts w:ascii="Arial" w:hAnsi="Arial" w:cs="Arial"/>
          <w:b/>
          <w:bCs/>
        </w:rPr>
        <w:t>=</w:t>
      </w:r>
      <w:r w:rsidR="001B6F9E" w:rsidRPr="00B466CD">
        <w:rPr>
          <w:rFonts w:ascii="Arial" w:hAnsi="Arial" w:cs="Arial"/>
          <w:b/>
          <w:bCs/>
        </w:rPr>
        <w:t xml:space="preserve"> </w:t>
      </w:r>
      <w:r w:rsidRPr="00B466CD">
        <w:rPr>
          <w:rFonts w:ascii="Arial" w:hAnsi="Arial" w:cs="Arial"/>
          <w:b/>
          <w:bCs/>
        </w:rPr>
        <w:t>-0.64%</w:t>
      </w:r>
    </w:p>
    <w:p w14:paraId="476E10C0" w14:textId="64857728" w:rsidR="001B6F9E" w:rsidRPr="00B466CD" w:rsidRDefault="001B6F9E" w:rsidP="007F5961">
      <w:pPr>
        <w:rPr>
          <w:rFonts w:ascii="Arial" w:hAnsi="Arial" w:cs="Arial"/>
          <w:b/>
          <w:bCs/>
        </w:rPr>
      </w:pPr>
    </w:p>
    <w:p w14:paraId="3E1B0845" w14:textId="77777777" w:rsidR="00E602C3" w:rsidRPr="00B466CD" w:rsidRDefault="00E602C3" w:rsidP="007F5961">
      <w:pPr>
        <w:rPr>
          <w:rFonts w:ascii="Arial" w:hAnsi="Arial" w:cs="Arial"/>
          <w:b/>
          <w:bCs/>
        </w:rPr>
      </w:pPr>
    </w:p>
    <w:p w14:paraId="6F391876" w14:textId="1C1A7584" w:rsidR="001B6F9E" w:rsidRPr="00382A5B" w:rsidRDefault="001B6F9E" w:rsidP="00382A5B">
      <w:pPr>
        <w:pStyle w:val="Heading2"/>
        <w:rPr>
          <w:rFonts w:ascii="Arial" w:hAnsi="Arial" w:cs="Arial"/>
          <w:sz w:val="22"/>
          <w:szCs w:val="22"/>
        </w:rPr>
      </w:pPr>
      <w:bookmarkStart w:id="12" w:name="_Toc100840594"/>
      <w:r w:rsidRPr="00382A5B">
        <w:rPr>
          <w:rFonts w:ascii="Arial" w:hAnsi="Arial" w:cs="Arial"/>
          <w:sz w:val="22"/>
          <w:szCs w:val="22"/>
        </w:rPr>
        <w:t>Calculations for Birmingham</w:t>
      </w:r>
      <w:bookmarkEnd w:id="12"/>
      <w:r w:rsidRPr="00382A5B">
        <w:rPr>
          <w:rFonts w:ascii="Arial" w:hAnsi="Arial" w:cs="Arial"/>
          <w:sz w:val="22"/>
          <w:szCs w:val="22"/>
        </w:rPr>
        <w:t xml:space="preserve"> </w:t>
      </w:r>
    </w:p>
    <w:p w14:paraId="293777E4" w14:textId="4FFF291D" w:rsidR="001B6F9E" w:rsidRPr="00B466CD" w:rsidRDefault="001B6F9E" w:rsidP="00382A5B">
      <w:pPr>
        <w:spacing w:line="360" w:lineRule="auto"/>
        <w:jc w:val="both"/>
        <w:rPr>
          <w:rFonts w:ascii="Arial" w:hAnsi="Arial" w:cs="Arial"/>
          <w:b/>
          <w:bCs/>
        </w:rPr>
      </w:pPr>
    </w:p>
    <w:p w14:paraId="0AD91BB9" w14:textId="60A3C161" w:rsidR="001B6F9E" w:rsidRPr="00B466CD" w:rsidRDefault="001B6F9E" w:rsidP="00382A5B">
      <w:pPr>
        <w:spacing w:line="360" w:lineRule="auto"/>
        <w:jc w:val="both"/>
        <w:rPr>
          <w:rFonts w:ascii="Arial" w:hAnsi="Arial" w:cs="Arial"/>
        </w:rPr>
      </w:pPr>
      <w:r w:rsidRPr="00B466CD">
        <w:rPr>
          <w:rFonts w:ascii="Arial" w:hAnsi="Arial" w:cs="Arial"/>
          <w:b/>
          <w:bCs/>
        </w:rPr>
        <w:t>PLS Limited=</w:t>
      </w:r>
      <w:r w:rsidR="00A448FB" w:rsidRPr="00B466CD">
        <w:rPr>
          <w:rFonts w:ascii="Arial" w:hAnsi="Arial" w:cs="Arial"/>
          <w:b/>
          <w:bCs/>
        </w:rPr>
        <w:t xml:space="preserve"> </w:t>
      </w:r>
      <w:r w:rsidR="00A448FB" w:rsidRPr="00B466CD">
        <w:rPr>
          <w:rFonts w:ascii="Arial" w:hAnsi="Arial" w:cs="Arial"/>
        </w:rPr>
        <w:t>273783.9262*1,400,000/2,280,000=</w:t>
      </w:r>
      <w:r w:rsidR="00A448FB" w:rsidRPr="00B466CD">
        <w:rPr>
          <w:rFonts w:ascii="Arial" w:hAnsi="Arial" w:cs="Arial"/>
          <w:b/>
          <w:bCs/>
        </w:rPr>
        <w:t>168,112.94</w:t>
      </w:r>
    </w:p>
    <w:p w14:paraId="053E918A" w14:textId="12C159E0" w:rsidR="00A448FB" w:rsidRPr="00B466CD" w:rsidRDefault="00A448FB" w:rsidP="00382A5B">
      <w:pPr>
        <w:spacing w:line="360" w:lineRule="auto"/>
        <w:jc w:val="both"/>
        <w:rPr>
          <w:rFonts w:ascii="Arial" w:hAnsi="Arial" w:cs="Arial"/>
          <w:b/>
          <w:bCs/>
        </w:rPr>
      </w:pPr>
      <w:r w:rsidRPr="00B466CD">
        <w:rPr>
          <w:rFonts w:ascii="Arial" w:hAnsi="Arial" w:cs="Arial"/>
          <w:b/>
          <w:bCs/>
        </w:rPr>
        <w:t>PLS Limited</w:t>
      </w:r>
      <w:r w:rsidRPr="00B466CD">
        <w:rPr>
          <w:rFonts w:ascii="Arial" w:hAnsi="Arial" w:cs="Arial"/>
        </w:rPr>
        <w:t xml:space="preserve"> (%)= 168,112.94/273783.9262=</w:t>
      </w:r>
      <w:r w:rsidRPr="00B466CD">
        <w:rPr>
          <w:rFonts w:ascii="Arial" w:hAnsi="Arial" w:cs="Arial"/>
          <w:b/>
          <w:bCs/>
        </w:rPr>
        <w:t>61.40%</w:t>
      </w:r>
    </w:p>
    <w:p w14:paraId="1EA1A70A" w14:textId="4E520A0A" w:rsidR="00A448FB" w:rsidRPr="00B466CD" w:rsidRDefault="00A448FB" w:rsidP="00382A5B">
      <w:pPr>
        <w:spacing w:line="360" w:lineRule="auto"/>
        <w:jc w:val="both"/>
        <w:rPr>
          <w:rFonts w:ascii="Arial" w:hAnsi="Arial" w:cs="Arial"/>
          <w:b/>
          <w:bCs/>
        </w:rPr>
      </w:pPr>
      <w:r w:rsidRPr="00B466CD">
        <w:rPr>
          <w:rFonts w:ascii="Arial" w:hAnsi="Arial" w:cs="Arial"/>
          <w:b/>
          <w:bCs/>
        </w:rPr>
        <w:t>Total expenses</w:t>
      </w:r>
      <w:r w:rsidRPr="00B466CD">
        <w:rPr>
          <w:rFonts w:ascii="Arial" w:hAnsi="Arial" w:cs="Arial"/>
        </w:rPr>
        <w:t>=</w:t>
      </w:r>
      <w:r w:rsidR="004F3785" w:rsidRPr="00B466CD">
        <w:rPr>
          <w:rFonts w:ascii="Arial" w:hAnsi="Arial" w:cs="Arial"/>
        </w:rPr>
        <w:t>124,000+120,000+22,000+168,112.94=</w:t>
      </w:r>
      <w:r w:rsidR="004F3785" w:rsidRPr="00B466CD">
        <w:rPr>
          <w:rFonts w:ascii="Arial" w:hAnsi="Arial" w:cs="Arial"/>
          <w:b/>
          <w:bCs/>
        </w:rPr>
        <w:t>434,112.94</w:t>
      </w:r>
    </w:p>
    <w:p w14:paraId="3C58121A" w14:textId="4A0B52F8" w:rsidR="004F3785" w:rsidRPr="00B466CD" w:rsidRDefault="004F3785" w:rsidP="00382A5B">
      <w:pPr>
        <w:spacing w:line="360" w:lineRule="auto"/>
        <w:jc w:val="both"/>
        <w:rPr>
          <w:rFonts w:ascii="Arial" w:hAnsi="Arial" w:cs="Arial"/>
        </w:rPr>
      </w:pPr>
      <w:r w:rsidRPr="00B466CD">
        <w:rPr>
          <w:rFonts w:ascii="Arial" w:hAnsi="Arial" w:cs="Arial"/>
          <w:b/>
          <w:bCs/>
        </w:rPr>
        <w:t>Variable costs</w:t>
      </w:r>
      <w:r w:rsidRPr="00B466CD">
        <w:rPr>
          <w:rFonts w:ascii="Arial" w:hAnsi="Arial" w:cs="Arial"/>
        </w:rPr>
        <w:t>= 1,400,000*0.75=</w:t>
      </w:r>
      <w:r w:rsidRPr="00B466CD">
        <w:rPr>
          <w:rFonts w:ascii="Arial" w:hAnsi="Arial" w:cs="Arial"/>
          <w:b/>
          <w:bCs/>
        </w:rPr>
        <w:t>1,050,000</w:t>
      </w:r>
    </w:p>
    <w:p w14:paraId="2F7ABEA6" w14:textId="249DF7F1" w:rsidR="004F3785" w:rsidRPr="00B466CD" w:rsidRDefault="004F3785" w:rsidP="00382A5B">
      <w:pPr>
        <w:spacing w:line="360" w:lineRule="auto"/>
        <w:jc w:val="both"/>
        <w:rPr>
          <w:rFonts w:ascii="Arial" w:hAnsi="Arial" w:cs="Arial"/>
        </w:rPr>
      </w:pPr>
      <w:r w:rsidRPr="00B466CD">
        <w:rPr>
          <w:rFonts w:ascii="Arial" w:hAnsi="Arial" w:cs="Arial"/>
          <w:b/>
          <w:bCs/>
        </w:rPr>
        <w:t>Contribuition Margin</w:t>
      </w:r>
      <w:r w:rsidRPr="00B466CD">
        <w:rPr>
          <w:rFonts w:ascii="Arial" w:hAnsi="Arial" w:cs="Arial"/>
        </w:rPr>
        <w:t>=1,400,000-1,050,000=</w:t>
      </w:r>
      <w:r w:rsidRPr="00B466CD">
        <w:rPr>
          <w:rFonts w:ascii="Arial" w:hAnsi="Arial" w:cs="Arial"/>
          <w:b/>
          <w:bCs/>
        </w:rPr>
        <w:t>350,000</w:t>
      </w:r>
    </w:p>
    <w:p w14:paraId="5B3D9145" w14:textId="0B504652" w:rsidR="004F3785" w:rsidRPr="00B466CD" w:rsidRDefault="004F3785" w:rsidP="00382A5B">
      <w:pPr>
        <w:spacing w:line="360" w:lineRule="auto"/>
        <w:jc w:val="both"/>
        <w:rPr>
          <w:rFonts w:ascii="Arial" w:hAnsi="Arial" w:cs="Arial"/>
        </w:rPr>
      </w:pPr>
      <w:r w:rsidRPr="00B466CD">
        <w:rPr>
          <w:rFonts w:ascii="Arial" w:hAnsi="Arial" w:cs="Arial"/>
          <w:b/>
          <w:bCs/>
        </w:rPr>
        <w:t>Contribuition Margin Ratio</w:t>
      </w:r>
      <w:r w:rsidRPr="00B466CD">
        <w:rPr>
          <w:rFonts w:ascii="Arial" w:hAnsi="Arial" w:cs="Arial"/>
        </w:rPr>
        <w:t>=350,000/1,200,000=</w:t>
      </w:r>
      <w:r w:rsidRPr="00B466CD">
        <w:rPr>
          <w:rFonts w:ascii="Arial" w:hAnsi="Arial" w:cs="Arial"/>
          <w:b/>
          <w:bCs/>
        </w:rPr>
        <w:t>0.25</w:t>
      </w:r>
    </w:p>
    <w:p w14:paraId="5654C57C" w14:textId="44A77C95" w:rsidR="004F3785" w:rsidRPr="00B466CD" w:rsidRDefault="004F3785" w:rsidP="00382A5B">
      <w:pPr>
        <w:spacing w:line="360" w:lineRule="auto"/>
        <w:jc w:val="both"/>
        <w:rPr>
          <w:rFonts w:ascii="Arial" w:hAnsi="Arial" w:cs="Arial"/>
          <w:b/>
          <w:bCs/>
        </w:rPr>
      </w:pPr>
      <w:r w:rsidRPr="00B466CD">
        <w:rPr>
          <w:rFonts w:ascii="Arial" w:hAnsi="Arial" w:cs="Arial"/>
          <w:b/>
          <w:bCs/>
        </w:rPr>
        <w:t>Net Profit</w:t>
      </w:r>
      <w:r w:rsidRPr="00B466CD">
        <w:rPr>
          <w:rFonts w:ascii="Arial" w:hAnsi="Arial" w:cs="Arial"/>
        </w:rPr>
        <w:t xml:space="preserve">=1,400,000-(434,112.94+1,050,000)= </w:t>
      </w:r>
      <w:r w:rsidRPr="00B466CD">
        <w:rPr>
          <w:rFonts w:ascii="Arial" w:hAnsi="Arial" w:cs="Arial"/>
          <w:b/>
          <w:bCs/>
        </w:rPr>
        <w:t>-84,112.94</w:t>
      </w:r>
    </w:p>
    <w:p w14:paraId="21A67096" w14:textId="4EC5E8DB" w:rsidR="004F3785" w:rsidRPr="00B466CD" w:rsidRDefault="004F3785" w:rsidP="00382A5B">
      <w:pPr>
        <w:spacing w:line="360" w:lineRule="auto"/>
        <w:jc w:val="both"/>
        <w:rPr>
          <w:rFonts w:ascii="Arial" w:hAnsi="Arial" w:cs="Arial"/>
        </w:rPr>
      </w:pPr>
      <w:r w:rsidRPr="00B466CD">
        <w:rPr>
          <w:rFonts w:ascii="Arial" w:hAnsi="Arial" w:cs="Arial"/>
          <w:b/>
          <w:bCs/>
        </w:rPr>
        <w:t>Net Profit Margin</w:t>
      </w:r>
      <w:r w:rsidRPr="00B466CD">
        <w:rPr>
          <w:rFonts w:ascii="Arial" w:hAnsi="Arial" w:cs="Arial"/>
        </w:rPr>
        <w:t>=84,112.94/1,400,000</w:t>
      </w:r>
      <w:r w:rsidRPr="00B466CD">
        <w:rPr>
          <w:rFonts w:ascii="Arial" w:hAnsi="Arial" w:cs="Arial"/>
          <w:b/>
          <w:bCs/>
        </w:rPr>
        <w:t>= -6.01%</w:t>
      </w:r>
    </w:p>
    <w:p w14:paraId="15DBA2FC" w14:textId="26086B53" w:rsidR="001B6F9E" w:rsidRPr="00B466CD" w:rsidRDefault="001B6F9E" w:rsidP="007F5961">
      <w:pPr>
        <w:rPr>
          <w:rFonts w:ascii="Arial" w:hAnsi="Arial" w:cs="Arial"/>
          <w:b/>
          <w:bCs/>
        </w:rPr>
      </w:pPr>
    </w:p>
    <w:p w14:paraId="2C0A1776" w14:textId="77777777" w:rsidR="001B6F9E" w:rsidRPr="00B466CD" w:rsidRDefault="001B6F9E" w:rsidP="007F5961">
      <w:pPr>
        <w:rPr>
          <w:rFonts w:ascii="Arial" w:hAnsi="Arial" w:cs="Arial"/>
        </w:rPr>
      </w:pPr>
    </w:p>
    <w:p w14:paraId="2CA188B4" w14:textId="77777777" w:rsidR="00136A02" w:rsidRPr="00382A5B" w:rsidRDefault="00136A02" w:rsidP="00382A5B">
      <w:pPr>
        <w:pStyle w:val="Heading2"/>
        <w:rPr>
          <w:rFonts w:ascii="Arial" w:hAnsi="Arial" w:cs="Arial"/>
          <w:sz w:val="22"/>
          <w:szCs w:val="22"/>
        </w:rPr>
      </w:pPr>
    </w:p>
    <w:p w14:paraId="4CD3740F" w14:textId="37A3E915" w:rsidR="00136A02" w:rsidRPr="00382A5B" w:rsidRDefault="00136A02" w:rsidP="00382A5B">
      <w:pPr>
        <w:pStyle w:val="Heading2"/>
        <w:rPr>
          <w:rFonts w:ascii="Arial" w:hAnsi="Arial" w:cs="Arial"/>
          <w:sz w:val="22"/>
          <w:szCs w:val="22"/>
        </w:rPr>
      </w:pPr>
      <w:bookmarkStart w:id="13" w:name="_Toc100840595"/>
      <w:r w:rsidRPr="00382A5B">
        <w:rPr>
          <w:rFonts w:ascii="Arial" w:hAnsi="Arial" w:cs="Arial"/>
          <w:sz w:val="22"/>
          <w:szCs w:val="22"/>
        </w:rPr>
        <w:t>Total for Stafford and Birmingham</w:t>
      </w:r>
      <w:bookmarkEnd w:id="13"/>
    </w:p>
    <w:p w14:paraId="2631A093" w14:textId="77777777" w:rsidR="001B6F9E" w:rsidRPr="00B466CD" w:rsidRDefault="001B6F9E" w:rsidP="007F5961">
      <w:pPr>
        <w:rPr>
          <w:rFonts w:ascii="Arial" w:hAnsi="Arial" w:cs="Arial"/>
          <w:b/>
          <w:bCs/>
        </w:rPr>
      </w:pPr>
    </w:p>
    <w:p w14:paraId="0918C623" w14:textId="420BBFD2" w:rsidR="001B6F9E" w:rsidRPr="00B466CD" w:rsidRDefault="001B6F9E" w:rsidP="00382A5B">
      <w:pPr>
        <w:spacing w:line="360" w:lineRule="auto"/>
        <w:jc w:val="both"/>
        <w:rPr>
          <w:rFonts w:ascii="Arial" w:hAnsi="Arial" w:cs="Arial"/>
          <w:b/>
          <w:bCs/>
        </w:rPr>
      </w:pPr>
      <w:r w:rsidRPr="00B466CD">
        <w:rPr>
          <w:rFonts w:ascii="Arial" w:hAnsi="Arial" w:cs="Arial"/>
          <w:b/>
          <w:bCs/>
        </w:rPr>
        <w:t>Total expenses</w:t>
      </w:r>
      <w:r w:rsidRPr="00B466CD">
        <w:rPr>
          <w:rFonts w:ascii="Arial" w:hAnsi="Arial" w:cs="Arial"/>
        </w:rPr>
        <w:t>=225,670.99+434,112.94=</w:t>
      </w:r>
      <w:r w:rsidRPr="00B466CD">
        <w:rPr>
          <w:rFonts w:ascii="Arial" w:hAnsi="Arial" w:cs="Arial"/>
          <w:b/>
          <w:bCs/>
        </w:rPr>
        <w:t>659,783.93</w:t>
      </w:r>
    </w:p>
    <w:p w14:paraId="57CAB2F4" w14:textId="342A6AF1" w:rsidR="001B6F9E" w:rsidRPr="00B466CD" w:rsidRDefault="001B6F9E" w:rsidP="00382A5B">
      <w:pPr>
        <w:spacing w:line="360" w:lineRule="auto"/>
        <w:jc w:val="both"/>
        <w:rPr>
          <w:rFonts w:ascii="Arial" w:hAnsi="Arial" w:cs="Arial"/>
          <w:b/>
          <w:bCs/>
        </w:rPr>
      </w:pPr>
      <w:r w:rsidRPr="00B466CD">
        <w:rPr>
          <w:rFonts w:ascii="Arial" w:hAnsi="Arial" w:cs="Arial"/>
          <w:b/>
          <w:bCs/>
        </w:rPr>
        <w:lastRenderedPageBreak/>
        <w:t>Variable costs</w:t>
      </w:r>
      <w:r w:rsidRPr="00B466CD">
        <w:rPr>
          <w:rFonts w:ascii="Arial" w:hAnsi="Arial" w:cs="Arial"/>
        </w:rPr>
        <w:t>= 660,000+1,050,000=</w:t>
      </w:r>
      <w:r w:rsidRPr="00B466CD">
        <w:rPr>
          <w:rFonts w:ascii="Arial" w:hAnsi="Arial" w:cs="Arial"/>
          <w:b/>
          <w:bCs/>
        </w:rPr>
        <w:t>1,710,000</w:t>
      </w:r>
    </w:p>
    <w:p w14:paraId="5A556216" w14:textId="756E9A2F" w:rsidR="001B6F9E" w:rsidRPr="00B466CD" w:rsidRDefault="001B6F9E" w:rsidP="00382A5B">
      <w:pPr>
        <w:spacing w:line="360" w:lineRule="auto"/>
        <w:jc w:val="both"/>
        <w:rPr>
          <w:rFonts w:ascii="Arial" w:hAnsi="Arial" w:cs="Arial"/>
        </w:rPr>
      </w:pPr>
      <w:r w:rsidRPr="00B466CD">
        <w:rPr>
          <w:rFonts w:ascii="Arial" w:hAnsi="Arial" w:cs="Arial"/>
          <w:b/>
          <w:bCs/>
        </w:rPr>
        <w:t>Contribuition Margin</w:t>
      </w:r>
      <w:r w:rsidRPr="00B466CD">
        <w:rPr>
          <w:rFonts w:ascii="Arial" w:hAnsi="Arial" w:cs="Arial"/>
        </w:rPr>
        <w:t>=2,280,000-1,710,000=</w:t>
      </w:r>
      <w:r w:rsidRPr="00B466CD">
        <w:rPr>
          <w:rFonts w:ascii="Arial" w:hAnsi="Arial" w:cs="Arial"/>
          <w:b/>
          <w:bCs/>
        </w:rPr>
        <w:t>570,000</w:t>
      </w:r>
    </w:p>
    <w:p w14:paraId="229199BC" w14:textId="2F1DFAF5" w:rsidR="001B6F9E" w:rsidRPr="00B466CD" w:rsidRDefault="001B6F9E" w:rsidP="00382A5B">
      <w:pPr>
        <w:spacing w:line="360" w:lineRule="auto"/>
        <w:jc w:val="both"/>
        <w:rPr>
          <w:rFonts w:ascii="Arial" w:hAnsi="Arial" w:cs="Arial"/>
        </w:rPr>
      </w:pPr>
      <w:r w:rsidRPr="00B466CD">
        <w:rPr>
          <w:rFonts w:ascii="Arial" w:hAnsi="Arial" w:cs="Arial"/>
          <w:b/>
          <w:bCs/>
        </w:rPr>
        <w:t>Contribuition Margin Ratio</w:t>
      </w:r>
      <w:r w:rsidRPr="00B466CD">
        <w:rPr>
          <w:rFonts w:ascii="Arial" w:hAnsi="Arial" w:cs="Arial"/>
        </w:rPr>
        <w:t>=570,000/2,28 0,000</w:t>
      </w:r>
      <w:r w:rsidRPr="00B466CD">
        <w:rPr>
          <w:rFonts w:ascii="Arial" w:hAnsi="Arial" w:cs="Arial"/>
          <w:b/>
          <w:bCs/>
        </w:rPr>
        <w:t>=0.25</w:t>
      </w:r>
    </w:p>
    <w:p w14:paraId="29EA993E" w14:textId="1EAFCBE4" w:rsidR="001B6F9E" w:rsidRPr="00B466CD" w:rsidRDefault="001B6F9E" w:rsidP="00382A5B">
      <w:pPr>
        <w:spacing w:line="360" w:lineRule="auto"/>
        <w:jc w:val="both"/>
        <w:rPr>
          <w:rFonts w:ascii="Arial" w:hAnsi="Arial" w:cs="Arial"/>
        </w:rPr>
      </w:pPr>
      <w:r w:rsidRPr="00B466CD">
        <w:rPr>
          <w:rFonts w:ascii="Arial" w:hAnsi="Arial" w:cs="Arial"/>
          <w:b/>
          <w:bCs/>
        </w:rPr>
        <w:t>Net Profit</w:t>
      </w:r>
      <w:r w:rsidRPr="00B466CD">
        <w:rPr>
          <w:rFonts w:ascii="Arial" w:hAnsi="Arial" w:cs="Arial"/>
        </w:rPr>
        <w:t>=2,280,000-(659,783.93+1,710,000</w:t>
      </w:r>
      <w:r w:rsidRPr="00B466CD">
        <w:rPr>
          <w:rFonts w:ascii="Arial" w:hAnsi="Arial" w:cs="Arial"/>
          <w:b/>
          <w:bCs/>
        </w:rPr>
        <w:t>)=-89,783.93</w:t>
      </w:r>
    </w:p>
    <w:p w14:paraId="592DA4A5" w14:textId="2C31598E" w:rsidR="001B6F9E" w:rsidRPr="00B466CD" w:rsidRDefault="001B6F9E" w:rsidP="00382A5B">
      <w:pPr>
        <w:spacing w:line="360" w:lineRule="auto"/>
        <w:jc w:val="both"/>
        <w:rPr>
          <w:rFonts w:ascii="Arial" w:hAnsi="Arial" w:cs="Arial"/>
          <w:b/>
          <w:bCs/>
        </w:rPr>
      </w:pPr>
      <w:r w:rsidRPr="00B466CD">
        <w:rPr>
          <w:rFonts w:ascii="Arial" w:hAnsi="Arial" w:cs="Arial"/>
          <w:b/>
          <w:bCs/>
        </w:rPr>
        <w:t>Net Profit Margin</w:t>
      </w:r>
      <w:r w:rsidRPr="00B466CD">
        <w:rPr>
          <w:rFonts w:ascii="Arial" w:hAnsi="Arial" w:cs="Arial"/>
        </w:rPr>
        <w:t>=89,783.93/2,280,000</w:t>
      </w:r>
      <w:r w:rsidRPr="00B466CD">
        <w:rPr>
          <w:rFonts w:ascii="Arial" w:hAnsi="Arial" w:cs="Arial"/>
          <w:b/>
          <w:bCs/>
        </w:rPr>
        <w:t>= -3.94%</w:t>
      </w:r>
    </w:p>
    <w:p w14:paraId="01B4047B" w14:textId="51690E4A" w:rsidR="00136A02" w:rsidRPr="00B466CD" w:rsidRDefault="00136A02" w:rsidP="00382A5B">
      <w:pPr>
        <w:spacing w:line="360" w:lineRule="auto"/>
        <w:jc w:val="both"/>
        <w:rPr>
          <w:rFonts w:ascii="Arial" w:hAnsi="Arial" w:cs="Arial"/>
        </w:rPr>
      </w:pPr>
    </w:p>
    <w:p w14:paraId="417AFE00" w14:textId="77777777" w:rsidR="00CF0328" w:rsidRPr="00CF0328" w:rsidRDefault="00CF0328" w:rsidP="007F5961">
      <w:pPr>
        <w:rPr>
          <w:rFonts w:ascii="Arial" w:hAnsi="Arial" w:cs="Arial"/>
          <w:b/>
          <w:bCs/>
        </w:rPr>
      </w:pPr>
    </w:p>
    <w:p w14:paraId="4EA66278" w14:textId="77777777" w:rsidR="00CF0328" w:rsidRDefault="00CF0328" w:rsidP="007F5961">
      <w:pPr>
        <w:rPr>
          <w:rFonts w:ascii="Arial" w:hAnsi="Arial" w:cs="Arial"/>
        </w:rPr>
      </w:pPr>
    </w:p>
    <w:p w14:paraId="56BA59F1" w14:textId="77777777" w:rsidR="00CF0328" w:rsidRDefault="00CF0328" w:rsidP="007F5961">
      <w:pPr>
        <w:rPr>
          <w:rFonts w:ascii="Arial" w:hAnsi="Arial" w:cs="Arial"/>
        </w:rPr>
      </w:pPr>
    </w:p>
    <w:p w14:paraId="197BD1D9" w14:textId="77777777" w:rsidR="00CF0328" w:rsidRPr="00CF0328" w:rsidRDefault="00CF0328" w:rsidP="007F5961">
      <w:pPr>
        <w:rPr>
          <w:rFonts w:ascii="Arial" w:hAnsi="Arial" w:cs="Arial"/>
          <w:b/>
          <w:bCs/>
        </w:rPr>
      </w:pPr>
    </w:p>
    <w:p w14:paraId="219F69CD" w14:textId="77777777" w:rsidR="00F63C54" w:rsidRDefault="00F63C54" w:rsidP="007F5961">
      <w:pPr>
        <w:rPr>
          <w:rFonts w:ascii="Arial" w:hAnsi="Arial" w:cs="Arial"/>
          <w:b/>
          <w:bCs/>
        </w:rPr>
      </w:pPr>
    </w:p>
    <w:p w14:paraId="232D397A" w14:textId="77777777" w:rsidR="00F63C54" w:rsidRPr="00F63C54" w:rsidRDefault="00F63C54" w:rsidP="007F5961">
      <w:pPr>
        <w:rPr>
          <w:rFonts w:ascii="Arial" w:hAnsi="Arial" w:cs="Arial"/>
          <w:b/>
          <w:bCs/>
        </w:rPr>
      </w:pPr>
    </w:p>
    <w:p w14:paraId="77C29EF6" w14:textId="77777777" w:rsidR="00F63C54" w:rsidRDefault="00F63C54" w:rsidP="007F5961">
      <w:pPr>
        <w:rPr>
          <w:rFonts w:ascii="Arial" w:hAnsi="Arial" w:cs="Arial"/>
        </w:rPr>
      </w:pPr>
    </w:p>
    <w:p w14:paraId="3BF7F463" w14:textId="77777777" w:rsidR="00F63C54" w:rsidRDefault="00F63C54" w:rsidP="007F5961">
      <w:pPr>
        <w:rPr>
          <w:rFonts w:ascii="Arial" w:hAnsi="Arial" w:cs="Arial"/>
        </w:rPr>
      </w:pPr>
    </w:p>
    <w:p w14:paraId="4F7ED0B3" w14:textId="77777777" w:rsidR="00F63C54" w:rsidRDefault="00F63C54" w:rsidP="007F5961">
      <w:pPr>
        <w:rPr>
          <w:rFonts w:ascii="Arial" w:hAnsi="Arial" w:cs="Arial"/>
        </w:rPr>
      </w:pPr>
    </w:p>
    <w:p w14:paraId="661D2E4D" w14:textId="088631B8" w:rsidR="007F5961" w:rsidRDefault="007F5961"/>
    <w:p w14:paraId="1F2E08FB" w14:textId="77777777" w:rsidR="007F5961" w:rsidRDefault="007F5961"/>
    <w:p w14:paraId="181C5BAB" w14:textId="77777777" w:rsidR="00B24995" w:rsidRDefault="00B24995"/>
    <w:p w14:paraId="6F18A81C" w14:textId="7BC84A12" w:rsidR="00B24995" w:rsidRDefault="00B24995"/>
    <w:p w14:paraId="3F61BDB7" w14:textId="351CFE4D" w:rsidR="00B24995" w:rsidRDefault="00B24995"/>
    <w:p w14:paraId="19BF4CE9" w14:textId="5542133E" w:rsidR="00B24995" w:rsidRDefault="00B24995"/>
    <w:p w14:paraId="212E3FB5" w14:textId="6041CE20" w:rsidR="00E2321C" w:rsidRDefault="00E2321C"/>
    <w:sectPr w:rsidR="00E2321C" w:rsidSect="00B24995">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6B96B" w14:textId="77777777" w:rsidR="00CC4C63" w:rsidRDefault="00CC4C63" w:rsidP="001A49CC">
      <w:pPr>
        <w:spacing w:after="0" w:line="240" w:lineRule="auto"/>
      </w:pPr>
      <w:r>
        <w:separator/>
      </w:r>
    </w:p>
  </w:endnote>
  <w:endnote w:type="continuationSeparator" w:id="0">
    <w:p w14:paraId="5DCD39B7" w14:textId="77777777" w:rsidR="00CC4C63" w:rsidRDefault="00CC4C63" w:rsidP="001A49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97EE3" w14:textId="77777777" w:rsidR="001A49CC" w:rsidRDefault="001A49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7558818"/>
      <w:docPartObj>
        <w:docPartGallery w:val="Page Numbers (Bottom of Page)"/>
        <w:docPartUnique/>
      </w:docPartObj>
    </w:sdtPr>
    <w:sdtEndPr>
      <w:rPr>
        <w:noProof/>
      </w:rPr>
    </w:sdtEndPr>
    <w:sdtContent>
      <w:p w14:paraId="755463E1" w14:textId="34EE16D0" w:rsidR="001A49CC" w:rsidRDefault="001A49C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7D3B5D" w14:textId="77777777" w:rsidR="001A49CC" w:rsidRDefault="001A49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299D5" w14:textId="77777777" w:rsidR="001A49CC" w:rsidRDefault="001A49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F7E4D3" w14:textId="77777777" w:rsidR="00CC4C63" w:rsidRDefault="00CC4C63" w:rsidP="001A49CC">
      <w:pPr>
        <w:spacing w:after="0" w:line="240" w:lineRule="auto"/>
      </w:pPr>
      <w:r>
        <w:separator/>
      </w:r>
    </w:p>
  </w:footnote>
  <w:footnote w:type="continuationSeparator" w:id="0">
    <w:p w14:paraId="233E8445" w14:textId="77777777" w:rsidR="00CC4C63" w:rsidRDefault="00CC4C63" w:rsidP="001A49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1DE78" w14:textId="77777777" w:rsidR="001A49CC" w:rsidRDefault="001A49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FDC6C" w14:textId="77777777" w:rsidR="001A49CC" w:rsidRDefault="001A49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8EAF9" w14:textId="77777777" w:rsidR="001A49CC" w:rsidRDefault="001A49C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E2tTA0sLA0Mje2MDVW0lEKTi0uzszPAykwqgUAZOrY8CwAAAA="/>
  </w:docVars>
  <w:rsids>
    <w:rsidRoot w:val="00B24995"/>
    <w:rsid w:val="00136A02"/>
    <w:rsid w:val="001A49CC"/>
    <w:rsid w:val="001B6F9E"/>
    <w:rsid w:val="00226DE5"/>
    <w:rsid w:val="002A332A"/>
    <w:rsid w:val="00382A5B"/>
    <w:rsid w:val="00402325"/>
    <w:rsid w:val="004F3785"/>
    <w:rsid w:val="0068773B"/>
    <w:rsid w:val="006F17A5"/>
    <w:rsid w:val="00772359"/>
    <w:rsid w:val="007F5961"/>
    <w:rsid w:val="008D5771"/>
    <w:rsid w:val="00901953"/>
    <w:rsid w:val="00957A28"/>
    <w:rsid w:val="00A448FB"/>
    <w:rsid w:val="00B24995"/>
    <w:rsid w:val="00B466CD"/>
    <w:rsid w:val="00CC4C63"/>
    <w:rsid w:val="00CF0328"/>
    <w:rsid w:val="00DC259D"/>
    <w:rsid w:val="00E2321C"/>
    <w:rsid w:val="00E24A34"/>
    <w:rsid w:val="00E602C3"/>
    <w:rsid w:val="00E93718"/>
    <w:rsid w:val="00F63C54"/>
    <w:rsid w:val="00FF53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59495"/>
  <w15:chartTrackingRefBased/>
  <w15:docId w15:val="{84DC7C81-F93C-47FC-BE93-864D07AAF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596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602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466C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2499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24995"/>
    <w:rPr>
      <w:rFonts w:eastAsiaTheme="minorEastAsia"/>
      <w:lang w:val="en-US"/>
    </w:rPr>
  </w:style>
  <w:style w:type="character" w:customStyle="1" w:styleId="Heading1Char">
    <w:name w:val="Heading 1 Char"/>
    <w:basedOn w:val="DefaultParagraphFont"/>
    <w:link w:val="Heading1"/>
    <w:uiPriority w:val="9"/>
    <w:rsid w:val="007F596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602C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466CD"/>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1A49CC"/>
    <w:pPr>
      <w:outlineLvl w:val="9"/>
    </w:pPr>
    <w:rPr>
      <w:lang w:val="en-US"/>
    </w:rPr>
  </w:style>
  <w:style w:type="paragraph" w:styleId="TOC1">
    <w:name w:val="toc 1"/>
    <w:basedOn w:val="Normal"/>
    <w:next w:val="Normal"/>
    <w:autoRedefine/>
    <w:uiPriority w:val="39"/>
    <w:unhideWhenUsed/>
    <w:rsid w:val="001A49CC"/>
    <w:pPr>
      <w:spacing w:after="100"/>
    </w:pPr>
  </w:style>
  <w:style w:type="paragraph" w:styleId="TOC2">
    <w:name w:val="toc 2"/>
    <w:basedOn w:val="Normal"/>
    <w:next w:val="Normal"/>
    <w:autoRedefine/>
    <w:uiPriority w:val="39"/>
    <w:unhideWhenUsed/>
    <w:rsid w:val="001A49CC"/>
    <w:pPr>
      <w:spacing w:after="100"/>
      <w:ind w:left="220"/>
    </w:pPr>
  </w:style>
  <w:style w:type="paragraph" w:styleId="TOC3">
    <w:name w:val="toc 3"/>
    <w:basedOn w:val="Normal"/>
    <w:next w:val="Normal"/>
    <w:autoRedefine/>
    <w:uiPriority w:val="39"/>
    <w:unhideWhenUsed/>
    <w:rsid w:val="001A49CC"/>
    <w:pPr>
      <w:spacing w:after="100"/>
      <w:ind w:left="440"/>
    </w:pPr>
  </w:style>
  <w:style w:type="character" w:styleId="Hyperlink">
    <w:name w:val="Hyperlink"/>
    <w:basedOn w:val="DefaultParagraphFont"/>
    <w:uiPriority w:val="99"/>
    <w:unhideWhenUsed/>
    <w:rsid w:val="001A49CC"/>
    <w:rPr>
      <w:color w:val="0563C1" w:themeColor="hyperlink"/>
      <w:u w:val="single"/>
    </w:rPr>
  </w:style>
  <w:style w:type="paragraph" w:styleId="Header">
    <w:name w:val="header"/>
    <w:basedOn w:val="Normal"/>
    <w:link w:val="HeaderChar"/>
    <w:uiPriority w:val="99"/>
    <w:unhideWhenUsed/>
    <w:rsid w:val="001A49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49CC"/>
  </w:style>
  <w:style w:type="paragraph" w:styleId="Footer">
    <w:name w:val="footer"/>
    <w:basedOn w:val="Normal"/>
    <w:link w:val="FooterChar"/>
    <w:uiPriority w:val="99"/>
    <w:unhideWhenUsed/>
    <w:rsid w:val="001A49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49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8705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emf"/><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541C15D290E4141AEBC2A26827135FA"/>
        <w:category>
          <w:name w:val="General"/>
          <w:gallery w:val="placeholder"/>
        </w:category>
        <w:types>
          <w:type w:val="bbPlcHdr"/>
        </w:types>
        <w:behaviors>
          <w:behavior w:val="content"/>
        </w:behaviors>
        <w:guid w:val="{1ACB645B-4C8F-4220-926F-71B7B162B19F}"/>
      </w:docPartPr>
      <w:docPartBody>
        <w:p w:rsidR="00347014" w:rsidRDefault="00481257" w:rsidP="00481257">
          <w:pPr>
            <w:pStyle w:val="5541C15D290E4141AEBC2A26827135FA"/>
          </w:pPr>
          <w:r>
            <w:rPr>
              <w:rFonts w:asciiTheme="majorHAnsi" w:eastAsiaTheme="majorEastAsia" w:hAnsiTheme="majorHAnsi" w:cstheme="majorBidi"/>
              <w:caps/>
              <w:color w:val="4472C4" w:themeColor="accent1"/>
              <w:sz w:val="80"/>
              <w:szCs w:val="80"/>
            </w:rPr>
            <w:t>[Document title]</w:t>
          </w:r>
        </w:p>
      </w:docPartBody>
    </w:docPart>
    <w:docPart>
      <w:docPartPr>
        <w:name w:val="D8D3171D613D4372984B3A1DB6059126"/>
        <w:category>
          <w:name w:val="General"/>
          <w:gallery w:val="placeholder"/>
        </w:category>
        <w:types>
          <w:type w:val="bbPlcHdr"/>
        </w:types>
        <w:behaviors>
          <w:behavior w:val="content"/>
        </w:behaviors>
        <w:guid w:val="{33AFE725-0883-4CC7-90E7-13438BE2BD68}"/>
      </w:docPartPr>
      <w:docPartBody>
        <w:p w:rsidR="00347014" w:rsidRDefault="00481257" w:rsidP="00481257">
          <w:pPr>
            <w:pStyle w:val="D8D3171D613D4372984B3A1DB605912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257"/>
    <w:rsid w:val="000E76F1"/>
    <w:rsid w:val="00321BBE"/>
    <w:rsid w:val="00347014"/>
    <w:rsid w:val="004812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541C15D290E4141AEBC2A26827135FA">
    <w:name w:val="5541C15D290E4141AEBC2A26827135FA"/>
    <w:rsid w:val="00481257"/>
  </w:style>
  <w:style w:type="paragraph" w:customStyle="1" w:styleId="D8D3171D613D4372984B3A1DB6059126">
    <w:name w:val="D8D3171D613D4372984B3A1DB6059126"/>
    <w:rsid w:val="004812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Dr. David Jenkins                                                                      </PublishDate>
  <Abstract/>
  <CompanyAddress>University of Wales Trinity Saint David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6989AF-D85C-4BAC-868D-00D93D2B1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10</Pages>
  <Words>935</Words>
  <Characters>5330</Characters>
  <Application>Microsoft Office Word</Application>
  <DocSecurity>0</DocSecurity>
  <Lines>44</Lines>
  <Paragraphs>12</Paragraphs>
  <ScaleCrop>false</ScaleCrop>
  <Company>Management Accounting lcbb5002</Company>
  <LinksUpToDate>false</LinksUpToDate>
  <CharactersWithSpaces>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Write a report to the Board of Directors on John’s proposed to close Coventry brunch</dc:title>
  <dc:subject/>
  <dc:creator>Juliana Lopes</dc:creator>
  <cp:keywords/>
  <dc:description/>
  <cp:lastModifiedBy>Juliana Lopes</cp:lastModifiedBy>
  <cp:revision>25</cp:revision>
  <dcterms:created xsi:type="dcterms:W3CDTF">2022-04-13T21:15:00Z</dcterms:created>
  <dcterms:modified xsi:type="dcterms:W3CDTF">2022-04-14T13:56:00Z</dcterms:modified>
</cp:coreProperties>
</file>