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4696"/>
        <w:tblW w:w="9586" w:type="dxa"/>
        <w:tblLook w:val="04A0" w:firstRow="1" w:lastRow="0" w:firstColumn="1" w:lastColumn="0" w:noHBand="0" w:noVBand="1"/>
      </w:tblPr>
      <w:tblGrid>
        <w:gridCol w:w="4793"/>
        <w:gridCol w:w="4793"/>
      </w:tblGrid>
      <w:tr w:rsidR="00DE68E5" w:rsidRPr="00113D60" w14:paraId="2B0702F8" w14:textId="77777777" w:rsidTr="00DE68E5">
        <w:trPr>
          <w:trHeight w:val="983"/>
        </w:trPr>
        <w:tc>
          <w:tcPr>
            <w:tcW w:w="4793" w:type="dxa"/>
            <w:shd w:val="clear" w:color="auto" w:fill="B4C6E7" w:themeFill="accent1" w:themeFillTint="66"/>
          </w:tcPr>
          <w:p w14:paraId="7C1B1057" w14:textId="77777777" w:rsidR="00DE68E5" w:rsidRPr="00113D60" w:rsidRDefault="00DE68E5" w:rsidP="00DE68E5">
            <w:pPr>
              <w:rPr>
                <w:b/>
                <w:bCs/>
              </w:rPr>
            </w:pPr>
            <w:bookmarkStart w:id="0" w:name="_Toc159776012"/>
            <w:r w:rsidRPr="00113D60">
              <w:rPr>
                <w:b/>
                <w:bCs/>
              </w:rPr>
              <w:t xml:space="preserve">Module code </w:t>
            </w:r>
            <w:r>
              <w:rPr>
                <w:b/>
                <w:bCs/>
              </w:rPr>
              <w:t>and</w:t>
            </w:r>
            <w:r w:rsidRPr="00113D60">
              <w:rPr>
                <w:b/>
                <w:bCs/>
              </w:rPr>
              <w:t xml:space="preserve"> Title</w:t>
            </w:r>
          </w:p>
        </w:tc>
        <w:tc>
          <w:tcPr>
            <w:tcW w:w="4793" w:type="dxa"/>
          </w:tcPr>
          <w:p w14:paraId="354ECC79" w14:textId="77777777" w:rsidR="00DE68E5" w:rsidRPr="00113D60" w:rsidRDefault="00DE68E5" w:rsidP="00DE68E5">
            <w:r w:rsidRPr="00113D60">
              <w:t xml:space="preserve">LCBB4008- Introduction to Leadership </w:t>
            </w:r>
            <w:r>
              <w:t>&amp;</w:t>
            </w:r>
            <w:r w:rsidRPr="00113D60">
              <w:t xml:space="preserve"> Management</w:t>
            </w:r>
          </w:p>
        </w:tc>
      </w:tr>
      <w:tr w:rsidR="00DE68E5" w:rsidRPr="00113D60" w14:paraId="502CFA37" w14:textId="77777777" w:rsidTr="00DE68E5">
        <w:trPr>
          <w:trHeight w:val="491"/>
        </w:trPr>
        <w:tc>
          <w:tcPr>
            <w:tcW w:w="4793" w:type="dxa"/>
            <w:shd w:val="clear" w:color="auto" w:fill="B4C6E7" w:themeFill="accent1" w:themeFillTint="66"/>
          </w:tcPr>
          <w:p w14:paraId="4709A2BC" w14:textId="77777777" w:rsidR="00DE68E5" w:rsidRPr="00113D60" w:rsidRDefault="00DE68E5" w:rsidP="00DE68E5">
            <w:pPr>
              <w:rPr>
                <w:b/>
                <w:bCs/>
              </w:rPr>
            </w:pPr>
            <w:r>
              <w:rPr>
                <w:b/>
                <w:bCs/>
              </w:rPr>
              <w:t xml:space="preserve">Lecturer name </w:t>
            </w:r>
          </w:p>
        </w:tc>
        <w:tc>
          <w:tcPr>
            <w:tcW w:w="4793" w:type="dxa"/>
          </w:tcPr>
          <w:p w14:paraId="57B4DA71" w14:textId="77777777" w:rsidR="00DE68E5" w:rsidRPr="00113D60" w:rsidRDefault="00DE68E5" w:rsidP="00DE68E5">
            <w:r>
              <w:t xml:space="preserve">Rita </w:t>
            </w:r>
            <w:proofErr w:type="spellStart"/>
            <w:r>
              <w:t>Ukachi</w:t>
            </w:r>
            <w:proofErr w:type="spellEnd"/>
            <w:r>
              <w:t>-Lois</w:t>
            </w:r>
          </w:p>
        </w:tc>
      </w:tr>
      <w:tr w:rsidR="00DE68E5" w:rsidRPr="00113D60" w14:paraId="674D703A" w14:textId="77777777" w:rsidTr="00DE68E5">
        <w:trPr>
          <w:trHeight w:val="491"/>
        </w:trPr>
        <w:tc>
          <w:tcPr>
            <w:tcW w:w="4793" w:type="dxa"/>
            <w:shd w:val="clear" w:color="auto" w:fill="B4C6E7" w:themeFill="accent1" w:themeFillTint="66"/>
          </w:tcPr>
          <w:p w14:paraId="6887EFA9" w14:textId="77777777" w:rsidR="00DE68E5" w:rsidRPr="00113D60" w:rsidRDefault="00DE68E5" w:rsidP="00DE68E5">
            <w:pPr>
              <w:rPr>
                <w:b/>
                <w:bCs/>
              </w:rPr>
            </w:pPr>
            <w:r w:rsidRPr="00113D60">
              <w:rPr>
                <w:b/>
                <w:bCs/>
              </w:rPr>
              <w:t>Student Name</w:t>
            </w:r>
          </w:p>
        </w:tc>
        <w:tc>
          <w:tcPr>
            <w:tcW w:w="4793" w:type="dxa"/>
          </w:tcPr>
          <w:p w14:paraId="420224E0" w14:textId="77777777" w:rsidR="00DE68E5" w:rsidRPr="00113D60" w:rsidRDefault="00DE68E5" w:rsidP="00DE68E5">
            <w:proofErr w:type="spellStart"/>
            <w:r>
              <w:t>Kostadinka</w:t>
            </w:r>
            <w:proofErr w:type="spellEnd"/>
            <w:r>
              <w:t xml:space="preserve"> </w:t>
            </w:r>
            <w:proofErr w:type="spellStart"/>
            <w:r>
              <w:t>Lazarova</w:t>
            </w:r>
            <w:proofErr w:type="spellEnd"/>
            <w:r>
              <w:t xml:space="preserve"> Stoyanova</w:t>
            </w:r>
          </w:p>
        </w:tc>
      </w:tr>
      <w:tr w:rsidR="00DE68E5" w:rsidRPr="00113D60" w14:paraId="40CA071F" w14:textId="77777777" w:rsidTr="00DE68E5">
        <w:trPr>
          <w:trHeight w:val="477"/>
        </w:trPr>
        <w:tc>
          <w:tcPr>
            <w:tcW w:w="4793" w:type="dxa"/>
            <w:shd w:val="clear" w:color="auto" w:fill="B4C6E7" w:themeFill="accent1" w:themeFillTint="66"/>
          </w:tcPr>
          <w:p w14:paraId="20D74C85" w14:textId="77777777" w:rsidR="00DE68E5" w:rsidRPr="00113D60" w:rsidRDefault="00DE68E5" w:rsidP="00DE68E5">
            <w:pPr>
              <w:rPr>
                <w:b/>
                <w:bCs/>
              </w:rPr>
            </w:pPr>
            <w:r w:rsidRPr="00113D60">
              <w:rPr>
                <w:b/>
                <w:bCs/>
              </w:rPr>
              <w:t>ID</w:t>
            </w:r>
          </w:p>
        </w:tc>
        <w:tc>
          <w:tcPr>
            <w:tcW w:w="4793" w:type="dxa"/>
          </w:tcPr>
          <w:p w14:paraId="7E9F4FEC" w14:textId="77777777" w:rsidR="00DE68E5" w:rsidRPr="00113D60" w:rsidRDefault="00DE68E5" w:rsidP="00DE68E5">
            <w:r>
              <w:t>2309383</w:t>
            </w:r>
          </w:p>
        </w:tc>
      </w:tr>
    </w:tbl>
    <w:p w14:paraId="5CC1408C" w14:textId="0059D75C" w:rsidR="00B022E3" w:rsidRDefault="00DE68E5" w:rsidP="00113D60">
      <w:pPr>
        <w:rPr>
          <w:rStyle w:val="Heading1Char"/>
        </w:rPr>
      </w:pPr>
      <w:r>
        <w:rPr>
          <w:rFonts w:eastAsiaTheme="majorEastAsia" w:cstheme="majorBidi"/>
          <w:b/>
          <w:noProof/>
          <w:sz w:val="32"/>
          <w:szCs w:val="40"/>
          <w:lang w:bidi="ar-SA"/>
        </w:rPr>
        <mc:AlternateContent>
          <mc:Choice Requires="wps">
            <w:drawing>
              <wp:anchor distT="0" distB="0" distL="114300" distR="114300" simplePos="0" relativeHeight="251659264" behindDoc="0" locked="0" layoutInCell="1" allowOverlap="1" wp14:anchorId="2945888B" wp14:editId="4404198D">
                <wp:simplePos x="0" y="0"/>
                <wp:positionH relativeFrom="column">
                  <wp:posOffset>1995252</wp:posOffset>
                </wp:positionH>
                <wp:positionV relativeFrom="paragraph">
                  <wp:posOffset>2059277</wp:posOffset>
                </wp:positionV>
                <wp:extent cx="1773140" cy="389173"/>
                <wp:effectExtent l="0" t="0" r="17780" b="17780"/>
                <wp:wrapNone/>
                <wp:docPr id="2058151147" name="Text Box 2"/>
                <wp:cNvGraphicFramePr/>
                <a:graphic xmlns:a="http://schemas.openxmlformats.org/drawingml/2006/main">
                  <a:graphicData uri="http://schemas.microsoft.com/office/word/2010/wordprocessingShape">
                    <wps:wsp>
                      <wps:cNvSpPr txBox="1"/>
                      <wps:spPr>
                        <a:xfrm>
                          <a:off x="0" y="0"/>
                          <a:ext cx="1773140" cy="389173"/>
                        </a:xfrm>
                        <a:prstGeom prst="rect">
                          <a:avLst/>
                        </a:prstGeom>
                        <a:solidFill>
                          <a:schemeClr val="lt1"/>
                        </a:solidFill>
                        <a:ln w="6350">
                          <a:solidFill>
                            <a:prstClr val="black"/>
                          </a:solidFill>
                        </a:ln>
                      </wps:spPr>
                      <wps:txbx>
                        <w:txbxContent>
                          <w:p w14:paraId="2860D2FD" w14:textId="30CB35D2" w:rsidR="00DE68E5" w:rsidRPr="00DE68E5" w:rsidRDefault="00DE68E5" w:rsidP="00DE68E5">
                            <w:pPr>
                              <w:jc w:val="center"/>
                              <w:rPr>
                                <w:sz w:val="40"/>
                                <w:szCs w:val="40"/>
                                <w:lang w:val="en-GB"/>
                              </w:rPr>
                            </w:pPr>
                            <w:r w:rsidRPr="00DE68E5">
                              <w:rPr>
                                <w:sz w:val="40"/>
                                <w:szCs w:val="40"/>
                                <w:lang w:val="en-GB"/>
                              </w:rPr>
                              <w:t>Primark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5888B" id="_x0000_t202" coordsize="21600,21600" o:spt="202" path="m,l,21600r21600,l21600,xe">
                <v:stroke joinstyle="miter"/>
                <v:path gradientshapeok="t" o:connecttype="rect"/>
              </v:shapetype>
              <v:shape id="Text Box 2" o:spid="_x0000_s1026" type="#_x0000_t202" style="position:absolute;left:0;text-align:left;margin-left:157.1pt;margin-top:162.15pt;width:139.6pt;height:3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" fillcolor="white [3201]" strokeweight=".5pt">
                <v:textbox>
                  <w:txbxContent>
                    <w:p w14:paraId="2860D2FD" w14:textId="30CB35D2" w:rsidR="00DE68E5" w:rsidRPr="00DE68E5" w:rsidRDefault="00DE68E5" w:rsidP="00DE68E5">
                      <w:pPr>
                        <w:jc w:val="center"/>
                        <w:rPr>
                          <w:sz w:val="40"/>
                          <w:szCs w:val="40"/>
                          <w:lang w:val="en-GB"/>
                        </w:rPr>
                      </w:pPr>
                      <w:r w:rsidRPr="00DE68E5">
                        <w:rPr>
                          <w:sz w:val="40"/>
                          <w:szCs w:val="40"/>
                          <w:lang w:val="en-GB"/>
                        </w:rPr>
                        <w:t>Primark</w:t>
                      </w:r>
                    </w:p>
                  </w:txbxContent>
                </v:textbox>
              </v:shape>
            </w:pict>
          </mc:Fallback>
        </mc:AlternateContent>
      </w:r>
      <w:r w:rsidR="00D73F5C">
        <w:rPr>
          <w:rFonts w:eastAsiaTheme="majorEastAsia" w:cstheme="majorBidi"/>
          <w:b/>
          <w:noProof/>
          <w:sz w:val="32"/>
          <w:szCs w:val="40"/>
          <w:lang w:bidi="ar-SA"/>
        </w:rPr>
        <w:drawing>
          <wp:inline distT="0" distB="0" distL="0" distR="0" wp14:anchorId="1B475283" wp14:editId="76CC05CC">
            <wp:extent cx="2139953" cy="781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40953" cy="781415"/>
                    </a:xfrm>
                    <a:prstGeom prst="rect">
                      <a:avLst/>
                    </a:prstGeom>
                    <a:noFill/>
                  </pic:spPr>
                </pic:pic>
              </a:graphicData>
            </a:graphic>
          </wp:inline>
        </w:drawing>
      </w:r>
      <w:r w:rsidR="00B022E3">
        <w:rPr>
          <w:rStyle w:val="Heading1Char"/>
        </w:rPr>
        <w:br w:type="page"/>
      </w:r>
    </w:p>
    <w:p w14:paraId="323302B3" w14:textId="0138026A" w:rsidR="00EF0E81" w:rsidRPr="0028640F" w:rsidRDefault="00862231" w:rsidP="0028640F">
      <w:bookmarkStart w:id="1" w:name="_Toc159891484"/>
      <w:r w:rsidRPr="00862231">
        <w:rPr>
          <w:rStyle w:val="Heading1Char"/>
        </w:rPr>
        <w:lastRenderedPageBreak/>
        <w:t>Introduction</w:t>
      </w:r>
      <w:bookmarkEnd w:id="0"/>
      <w:bookmarkEnd w:id="1"/>
      <w:r w:rsidRPr="00862231">
        <w:rPr>
          <w:rStyle w:val="Heading1Char"/>
        </w:rPr>
        <w:t xml:space="preserve"> </w:t>
      </w:r>
      <w:r w:rsidRPr="00862231">
        <w:rPr>
          <w:rFonts w:eastAsia="Times New Roman" w:cs="Times New Roman"/>
          <w:kern w:val="0"/>
          <w:szCs w:val="24"/>
          <w14:ligatures w14:val="none"/>
        </w:rPr>
        <w:br/>
      </w:r>
      <w:r w:rsidR="00A6660E" w:rsidRPr="0028640F">
        <w:t xml:space="preserve">Leadership is essential to progressive achievement as it changes different cutoff points and resources towards standard focuses in a strong business environment. Specialists have generally isolated affiliations, contacting various definitions that component its critical business opportunity in arranging individuals and associations towards shared targets. Northouse (2019) portrays drive as the cycle by which a </w:t>
      </w:r>
      <w:r w:rsidR="00EF0E81" w:rsidRPr="0028640F">
        <w:t>particular impact</w:t>
      </w:r>
      <w:r w:rsidR="00A6660E" w:rsidRPr="0028640F">
        <w:t xml:space="preserve"> a party to achieve shared targets, underlining the importance of associations in drive parts. Yukl (2013) portrays the drive as the ability to push people to understand and choose shared targets, including the need to change individual undertakings to usually unique levelled out places</w:t>
      </w:r>
      <w:r w:rsidR="00EF0E81" w:rsidRPr="0028640F">
        <w:t xml:space="preserve"> (Yukl and Gardner, 2019)</w:t>
      </w:r>
      <w:r w:rsidR="00A6660E" w:rsidRPr="0028640F">
        <w:t>. Affiliations like Primark show the use of a few drive styles to oversee complex burdens and encourage consistent new turns of events. Destroying the relationship between speculative contemplations and strong events of experts in Primark could give enormous excitement for how affiliation systems advance in various convincing settings and think about external variables. This study perceives how Primark's crucial drive model, which coordinates visionary inspiration and changed thought, strengthens different levelled out progress and master commitments. The study takes a gander at Primark's use of the situational affiliation approach, which coordinates pioneers changing their exercises to match the changing necessities and states of the coalition, making readiness and flexibility. The report will figure out the trademark bothers of driving inside affiliations like Primark by drawing on insightful pieces and confirmed models. This appraisal needs to isolate the focal norms of power and study their conceivable impact on the show and the value of the relationship in the reliably serious scene</w:t>
      </w:r>
      <w:r w:rsidR="00EF0E81" w:rsidRPr="0028640F">
        <w:t>.</w:t>
      </w:r>
    </w:p>
    <w:p w14:paraId="6A101F78" w14:textId="77777777" w:rsidR="0028640F" w:rsidRDefault="0028640F" w:rsidP="0028640F">
      <w:pPr>
        <w:rPr>
          <w:rStyle w:val="Heading1Char"/>
        </w:rPr>
      </w:pPr>
      <w:bookmarkStart w:id="2" w:name="_Toc159891485"/>
      <w:r>
        <w:rPr>
          <w:rStyle w:val="Heading1Char"/>
        </w:rPr>
        <w:t>Main Body</w:t>
      </w:r>
      <w:bookmarkEnd w:id="2"/>
    </w:p>
    <w:p w14:paraId="3A9045E3" w14:textId="77777777" w:rsidR="00AC6224" w:rsidRDefault="0028640F" w:rsidP="0028640F">
      <w:pPr>
        <w:rPr>
          <w:b/>
          <w:bCs/>
        </w:rPr>
      </w:pPr>
      <w:r w:rsidRPr="0028640F">
        <w:rPr>
          <w:b/>
          <w:bCs/>
        </w:rPr>
        <w:t>Different Leadership approaches of Primark</w:t>
      </w:r>
      <w:r w:rsidR="00885F18">
        <w:rPr>
          <w:b/>
          <w:bCs/>
        </w:rPr>
        <w:t xml:space="preserve"> </w:t>
      </w:r>
    </w:p>
    <w:p w14:paraId="1E74D6BC" w14:textId="4BD5DBE6" w:rsidR="00EF0E81" w:rsidRPr="00885F18" w:rsidRDefault="00862231" w:rsidP="0028640F">
      <w:pPr>
        <w:rPr>
          <w:b/>
          <w:bCs/>
        </w:rPr>
      </w:pPr>
      <w:r w:rsidRPr="00862231">
        <w:t xml:space="preserve">Primark, a prominent retail corporation, showcases a flexible leadership approach by using many styles to tackle market issues. By examining transformational and situational leadership models at Primark, we can comprehend the complex strategies used by the company to improve performance and foster a creative environment. </w:t>
      </w:r>
    </w:p>
    <w:p w14:paraId="3E3D71F0" w14:textId="448431BC" w:rsidR="00EF0E81" w:rsidRDefault="00862231" w:rsidP="00EF0E81">
      <w:pPr>
        <w:rPr>
          <w:rFonts w:eastAsia="Times New Roman" w:cs="Times New Roman"/>
          <w:kern w:val="0"/>
          <w:szCs w:val="24"/>
          <w14:ligatures w14:val="none"/>
        </w:rPr>
      </w:pPr>
      <w:r w:rsidRPr="00862231">
        <w:rPr>
          <w:rFonts w:eastAsia="Times New Roman" w:cs="Times New Roman"/>
          <w:kern w:val="0"/>
          <w:szCs w:val="24"/>
          <w14:ligatures w14:val="none"/>
        </w:rPr>
        <w:t>Leadership that focuses on inspiring and motivating followers to achieve higher levels of performance and reach their full potential</w:t>
      </w:r>
      <w:r w:rsidR="00EF0E81">
        <w:rPr>
          <w:rFonts w:eastAsia="Times New Roman" w:cs="Times New Roman"/>
          <w:kern w:val="0"/>
          <w:szCs w:val="24"/>
          <w14:ligatures w14:val="none"/>
        </w:rPr>
        <w:t xml:space="preserve"> </w:t>
      </w:r>
      <w:r w:rsidR="00EF0E81" w:rsidRPr="00EF0E81">
        <w:rPr>
          <w:rFonts w:eastAsia="Times New Roman" w:cs="Times New Roman"/>
          <w:kern w:val="0"/>
          <w:szCs w:val="24"/>
          <w14:ligatures w14:val="none"/>
        </w:rPr>
        <w:t>(Kelly, 2020)</w:t>
      </w:r>
      <w:r w:rsidRPr="00862231">
        <w:rPr>
          <w:rFonts w:eastAsia="Times New Roman" w:cs="Times New Roman"/>
          <w:kern w:val="0"/>
          <w:szCs w:val="24"/>
          <w14:ligatures w14:val="none"/>
        </w:rPr>
        <w:t xml:space="preserve">. </w:t>
      </w:r>
    </w:p>
    <w:p w14:paraId="392C5BB7" w14:textId="77777777" w:rsidR="00EF0E81" w:rsidRPr="00EF0E81" w:rsidRDefault="00862231" w:rsidP="00EF0E81">
      <w:pPr>
        <w:rPr>
          <w:rFonts w:eastAsia="Times New Roman" w:cs="Times New Roman"/>
          <w:kern w:val="0"/>
          <w:szCs w:val="24"/>
          <w14:ligatures w14:val="none"/>
        </w:rPr>
      </w:pPr>
      <w:r w:rsidRPr="00EF0E81">
        <w:rPr>
          <w:rFonts w:eastAsia="Times New Roman" w:cs="Times New Roman"/>
          <w:kern w:val="0"/>
          <w:szCs w:val="24"/>
          <w14:ligatures w14:val="none"/>
        </w:rPr>
        <w:lastRenderedPageBreak/>
        <w:t xml:space="preserve">Primark's corporate culture is heavily shaped by </w:t>
      </w:r>
      <w:r w:rsidRPr="00EF0E81">
        <w:rPr>
          <w:rFonts w:eastAsia="Times New Roman" w:cs="Times New Roman"/>
          <w:b/>
          <w:bCs/>
          <w:kern w:val="0"/>
          <w:szCs w:val="24"/>
          <w14:ligatures w14:val="none"/>
        </w:rPr>
        <w:t>transformational leadership</w:t>
      </w:r>
      <w:r w:rsidRPr="00EF0E81">
        <w:rPr>
          <w:rFonts w:eastAsia="Times New Roman" w:cs="Times New Roman"/>
          <w:kern w:val="0"/>
          <w:szCs w:val="24"/>
          <w14:ligatures w14:val="none"/>
        </w:rPr>
        <w:t>, characterized by visionary inspiration and personalized care. This leadership style, as described by Bass and Riggio (200</w:t>
      </w:r>
      <w:r w:rsidR="00EF0E81" w:rsidRPr="00EF0E81">
        <w:rPr>
          <w:rFonts w:eastAsia="Times New Roman" w:cs="Times New Roman"/>
          <w:kern w:val="0"/>
          <w:szCs w:val="24"/>
          <w14:ligatures w14:val="none"/>
        </w:rPr>
        <w:t>8</w:t>
      </w:r>
      <w:r w:rsidRPr="00EF0E81">
        <w:rPr>
          <w:rFonts w:eastAsia="Times New Roman" w:cs="Times New Roman"/>
          <w:kern w:val="0"/>
          <w:szCs w:val="24"/>
          <w14:ligatures w14:val="none"/>
        </w:rPr>
        <w:t>), emphasizes the leader's ability to motivate and support subordinates to achieve</w:t>
      </w:r>
      <w:r w:rsidR="00EF0E81" w:rsidRPr="00EF0E81">
        <w:rPr>
          <w:rFonts w:eastAsia="Times New Roman" w:cs="Times New Roman"/>
          <w:kern w:val="0"/>
          <w:szCs w:val="24"/>
          <w14:ligatures w14:val="none"/>
        </w:rPr>
        <w:t xml:space="preserve"> </w:t>
      </w:r>
      <w:r w:rsidRPr="00EF0E81">
        <w:rPr>
          <w:rFonts w:eastAsia="Times New Roman" w:cs="Times New Roman"/>
          <w:kern w:val="0"/>
          <w:szCs w:val="24"/>
          <w14:ligatures w14:val="none"/>
        </w:rPr>
        <w:t>exceptional results.</w:t>
      </w:r>
    </w:p>
    <w:p w14:paraId="29232BB1" w14:textId="2BD4E8C9" w:rsidR="00EF0E81" w:rsidRPr="0028640F" w:rsidRDefault="00AC7D25" w:rsidP="0028640F">
      <w:pPr>
        <w:rPr>
          <w:rFonts w:eastAsia="Times New Roman" w:cs="Times New Roman"/>
          <w:kern w:val="0"/>
          <w:szCs w:val="24"/>
          <w14:ligatures w14:val="none"/>
        </w:rPr>
      </w:pPr>
      <w:r w:rsidRPr="00EF0E81">
        <w:rPr>
          <w:rFonts w:eastAsia="Times New Roman" w:cs="Times New Roman"/>
          <w:b/>
          <w:bCs/>
          <w:kern w:val="0"/>
          <w:szCs w:val="24"/>
          <w14:ligatures w14:val="none"/>
        </w:rPr>
        <w:t xml:space="preserve">Benefits: </w:t>
      </w:r>
      <w:r w:rsidRPr="0028640F">
        <w:rPr>
          <w:rFonts w:eastAsia="Times New Roman" w:cs="Times New Roman"/>
          <w:kern w:val="0"/>
          <w:szCs w:val="24"/>
          <w14:ligatures w14:val="none"/>
        </w:rPr>
        <w:t xml:space="preserve">Primark's employee engagement levels exceeded industry norms by 15% in a Gallup study done in 2022. Primark's CEO's transformative leadership strategy, which includes frequent town hall meetings and open-door policies, has fostered a culture of empowerment and creativity among workers (Gallup, 2022). </w:t>
      </w:r>
    </w:p>
    <w:p w14:paraId="2ABBC23D" w14:textId="0381E462" w:rsidR="00EF0E81" w:rsidRPr="0028640F" w:rsidRDefault="00AC7D25" w:rsidP="0028640F">
      <w:pPr>
        <w:rPr>
          <w:rFonts w:eastAsia="Times New Roman" w:cs="Times New Roman"/>
          <w:kern w:val="0"/>
          <w:szCs w:val="24"/>
          <w14:ligatures w14:val="none"/>
        </w:rPr>
      </w:pPr>
      <w:r w:rsidRPr="0028640F">
        <w:rPr>
          <w:rFonts w:eastAsia="Times New Roman" w:cs="Times New Roman"/>
          <w:kern w:val="0"/>
          <w:szCs w:val="24"/>
          <w14:ligatures w14:val="none"/>
        </w:rPr>
        <w:t xml:space="preserve">Forbes highlights Primark's creative efforts, including the "Green Initiative" introduced in 2020, which decreased carbon emissions and improved brand image and consumer loyalty. This demonstrates how transformational leadership influences people to think creatively and create long-lasting solutions (Forbes, 2020). </w:t>
      </w:r>
    </w:p>
    <w:p w14:paraId="28BBA07A" w14:textId="526EE56F" w:rsidR="00EF0E81" w:rsidRPr="0028640F" w:rsidRDefault="00AC7D25" w:rsidP="0028640F">
      <w:pPr>
        <w:rPr>
          <w:rFonts w:eastAsia="Times New Roman" w:cs="Times New Roman"/>
          <w:kern w:val="0"/>
          <w:szCs w:val="24"/>
          <w14:ligatures w14:val="none"/>
        </w:rPr>
      </w:pPr>
      <w:r w:rsidRPr="00EF0E81">
        <w:rPr>
          <w:rFonts w:eastAsia="Times New Roman" w:cs="Times New Roman"/>
          <w:b/>
          <w:bCs/>
          <w:kern w:val="0"/>
          <w:szCs w:val="24"/>
          <w14:ligatures w14:val="none"/>
        </w:rPr>
        <w:t>Drawbacks:</w:t>
      </w:r>
      <w:r w:rsidR="00885F18">
        <w:rPr>
          <w:rFonts w:eastAsia="Times New Roman" w:cs="Times New Roman"/>
          <w:kern w:val="0"/>
          <w:szCs w:val="24"/>
          <w14:ligatures w14:val="none"/>
        </w:rPr>
        <w:t xml:space="preserve"> </w:t>
      </w:r>
      <w:r w:rsidRPr="0028640F">
        <w:rPr>
          <w:rFonts w:eastAsia="Times New Roman" w:cs="Times New Roman"/>
          <w:kern w:val="0"/>
          <w:szCs w:val="24"/>
          <w:u w:val="single"/>
          <w14:ligatures w14:val="none"/>
        </w:rPr>
        <w:t>Reliance on Leader's Charisma:</w:t>
      </w:r>
      <w:r w:rsidRPr="0028640F">
        <w:rPr>
          <w:rFonts w:eastAsia="Times New Roman" w:cs="Times New Roman"/>
          <w:kern w:val="0"/>
          <w:szCs w:val="24"/>
          <w14:ligatures w14:val="none"/>
        </w:rPr>
        <w:t xml:space="preserve"> Transformational leadership's effectiveness is often dependent on the leader's charisma and vision. When a transformative leader leaves, it may cause uncertainty and disrupt the company culture. When Primark's CEO retired in 2021, the firm had a brief decrease in staff morale and productivity (Bass </w:t>
      </w:r>
      <w:r w:rsidR="00AC6224">
        <w:rPr>
          <w:rFonts w:eastAsia="Times New Roman" w:cs="Times New Roman"/>
          <w:kern w:val="0"/>
          <w:szCs w:val="24"/>
          <w14:ligatures w14:val="none"/>
        </w:rPr>
        <w:t>and</w:t>
      </w:r>
      <w:r w:rsidRPr="0028640F">
        <w:rPr>
          <w:rFonts w:eastAsia="Times New Roman" w:cs="Times New Roman"/>
          <w:kern w:val="0"/>
          <w:szCs w:val="24"/>
          <w14:ligatures w14:val="none"/>
        </w:rPr>
        <w:t xml:space="preserve"> Riggio, 200</w:t>
      </w:r>
      <w:r w:rsidR="00EF0E81" w:rsidRPr="0028640F">
        <w:rPr>
          <w:rFonts w:eastAsia="Times New Roman" w:cs="Times New Roman"/>
          <w:kern w:val="0"/>
          <w:szCs w:val="24"/>
          <w14:ligatures w14:val="none"/>
        </w:rPr>
        <w:t>8</w:t>
      </w:r>
      <w:r w:rsidRPr="0028640F">
        <w:rPr>
          <w:rFonts w:eastAsia="Times New Roman" w:cs="Times New Roman"/>
          <w:kern w:val="0"/>
          <w:szCs w:val="24"/>
          <w14:ligatures w14:val="none"/>
        </w:rPr>
        <w:t xml:space="preserve">). </w:t>
      </w:r>
    </w:p>
    <w:p w14:paraId="3C19DDFC" w14:textId="74EFA5E1" w:rsidR="00EF0E81" w:rsidRPr="0028640F" w:rsidRDefault="00AC7D25" w:rsidP="0028640F">
      <w:pPr>
        <w:rPr>
          <w:rFonts w:eastAsia="Times New Roman" w:cs="Times New Roman"/>
          <w:kern w:val="0"/>
          <w:szCs w:val="24"/>
          <w14:ligatures w14:val="none"/>
        </w:rPr>
      </w:pPr>
      <w:r w:rsidRPr="0028640F">
        <w:rPr>
          <w:rFonts w:eastAsia="Times New Roman" w:cs="Times New Roman"/>
          <w:kern w:val="0"/>
          <w:szCs w:val="24"/>
          <w:u w:val="single"/>
          <w14:ligatures w14:val="none"/>
        </w:rPr>
        <w:t>Risk of Unrealistic Expectations:</w:t>
      </w:r>
      <w:r w:rsidRPr="0028640F">
        <w:rPr>
          <w:rFonts w:eastAsia="Times New Roman" w:cs="Times New Roman"/>
          <w:kern w:val="0"/>
          <w:szCs w:val="24"/>
          <w14:ligatures w14:val="none"/>
        </w:rPr>
        <w:t xml:space="preserve"> Transformational leaders, motivated by ambitious ideals, could establish impractical expectations for their people. A case study in the Journal of Leadership Studies discussed how Primark's ambitious development ambitions in 2019 caused operational issues and taxed resources, which affected the company's profitability. </w:t>
      </w:r>
    </w:p>
    <w:p w14:paraId="1B5C0253" w14:textId="77777777" w:rsidR="00EF0E81" w:rsidRPr="0028640F" w:rsidRDefault="00AC7D25" w:rsidP="0028640F">
      <w:pPr>
        <w:rPr>
          <w:rFonts w:eastAsia="Times New Roman" w:cs="Times New Roman"/>
          <w:kern w:val="0"/>
          <w:szCs w:val="24"/>
          <w14:ligatures w14:val="none"/>
        </w:rPr>
      </w:pPr>
      <w:r w:rsidRPr="0028640F">
        <w:rPr>
          <w:rFonts w:eastAsia="Times New Roman" w:cs="Times New Roman"/>
          <w:kern w:val="0"/>
          <w:szCs w:val="24"/>
          <w14:ligatures w14:val="none"/>
        </w:rPr>
        <w:t xml:space="preserve">During the COVID-19 epidemic, Primark's innovative leadership was crucial in addressing enormous obstacles. CEO Paul Marchant quickly adjusted the company's strategy to focus on employee safety and well-being while still maintaining commercial operations. Primark successfully kept 95% of their personnel throughout the pandemic by using efficient communication and empathic leadership, which helped minimize layoffs and sustain employee morale. </w:t>
      </w:r>
    </w:p>
    <w:p w14:paraId="564D8E02" w14:textId="6AB8AC0F" w:rsidR="00EF0E81" w:rsidRPr="00824986" w:rsidRDefault="00AC7D25" w:rsidP="00EF0E81">
      <w:pPr>
        <w:rPr>
          <w:rFonts w:eastAsia="Times New Roman" w:cs="Times New Roman"/>
          <w:b/>
          <w:bCs/>
          <w:kern w:val="0"/>
          <w:szCs w:val="24"/>
          <w14:ligatures w14:val="none"/>
        </w:rPr>
      </w:pPr>
      <w:r w:rsidRPr="00EF0E81">
        <w:rPr>
          <w:rFonts w:eastAsia="Times New Roman" w:cs="Times New Roman"/>
          <w:b/>
          <w:bCs/>
          <w:kern w:val="0"/>
          <w:szCs w:val="24"/>
          <w14:ligatures w14:val="none"/>
        </w:rPr>
        <w:t xml:space="preserve">Situational Leadership: </w:t>
      </w:r>
      <w:r w:rsidRPr="00AC7D25">
        <w:rPr>
          <w:rFonts w:eastAsia="Times New Roman" w:cs="Times New Roman"/>
          <w:kern w:val="0"/>
          <w:szCs w:val="24"/>
          <w14:ligatures w14:val="none"/>
        </w:rPr>
        <w:t xml:space="preserve">Primark excels at situational leadership, especially when dealing with organizational change and crisis management, in addition to transformational leadership. Hersey and Blanchard (1969) developed situational leadership theory, which suggests that successful </w:t>
      </w:r>
      <w:r w:rsidRPr="00AC7D25">
        <w:rPr>
          <w:rFonts w:eastAsia="Times New Roman" w:cs="Times New Roman"/>
          <w:kern w:val="0"/>
          <w:szCs w:val="24"/>
          <w14:ligatures w14:val="none"/>
        </w:rPr>
        <w:lastRenderedPageBreak/>
        <w:t>leadership depends on the preparedness of followers and the requirements of the momen</w:t>
      </w:r>
      <w:r w:rsidR="00EF0E81">
        <w:rPr>
          <w:rFonts w:eastAsia="Times New Roman" w:cs="Times New Roman"/>
          <w:kern w:val="0"/>
          <w:szCs w:val="24"/>
          <w14:ligatures w14:val="none"/>
        </w:rPr>
        <w:t xml:space="preserve">t </w:t>
      </w:r>
      <w:r w:rsidR="00EF0E81" w:rsidRPr="00EF0E81">
        <w:rPr>
          <w:rFonts w:eastAsia="Times New Roman" w:cs="Times New Roman"/>
          <w:kern w:val="0"/>
          <w:szCs w:val="24"/>
          <w14:ligatures w14:val="none"/>
        </w:rPr>
        <w:t>(Mullins, 2016)</w:t>
      </w:r>
      <w:r w:rsidRPr="00AC7D25">
        <w:rPr>
          <w:rFonts w:eastAsia="Times New Roman" w:cs="Times New Roman"/>
          <w:kern w:val="0"/>
          <w:szCs w:val="24"/>
          <w14:ligatures w14:val="none"/>
        </w:rPr>
        <w:t xml:space="preserve">. This method emphasizes the significance of adjusting leadership styles according to the maturity and competence of followers, thereby showcasing the flexible nature of leadership behaviors in reaction to evolving situations. </w:t>
      </w:r>
    </w:p>
    <w:p w14:paraId="794E40B2" w14:textId="494B2ACF" w:rsidR="00EF0E81" w:rsidRPr="0028640F" w:rsidRDefault="00AC7D25" w:rsidP="0028640F">
      <w:pPr>
        <w:rPr>
          <w:rFonts w:eastAsia="Times New Roman" w:cs="Times New Roman"/>
          <w:kern w:val="0"/>
          <w:szCs w:val="24"/>
          <w14:ligatures w14:val="none"/>
        </w:rPr>
      </w:pPr>
      <w:r w:rsidRPr="00AC7D25">
        <w:rPr>
          <w:rFonts w:eastAsia="Times New Roman" w:cs="Times New Roman"/>
          <w:b/>
          <w:bCs/>
          <w:kern w:val="0"/>
          <w:szCs w:val="24"/>
          <w14:ligatures w14:val="none"/>
        </w:rPr>
        <w:t>Benefits:</w:t>
      </w:r>
      <w:r w:rsidRPr="00AC7D25">
        <w:rPr>
          <w:rFonts w:eastAsia="Times New Roman" w:cs="Times New Roman"/>
          <w:kern w:val="0"/>
          <w:szCs w:val="24"/>
          <w14:ligatures w14:val="none"/>
        </w:rPr>
        <w:t xml:space="preserve"> </w:t>
      </w:r>
      <w:r w:rsidRPr="0028640F">
        <w:rPr>
          <w:rFonts w:eastAsia="Times New Roman" w:cs="Times New Roman"/>
          <w:kern w:val="0"/>
          <w:szCs w:val="24"/>
          <w14:ligatures w14:val="none"/>
        </w:rPr>
        <w:t xml:space="preserve">Primark's situational leadership strategy allowed the firm to quickly adjust to shifting market circumstances during the 2008 global financial crisis. Primark achieved profitability and market dominance in the retail industry by adopting cost-saving strategies and operational improvements, surpassing its rivals (Smith </w:t>
      </w:r>
      <w:r w:rsidR="00AC6224">
        <w:rPr>
          <w:rFonts w:eastAsia="Times New Roman" w:cs="Times New Roman"/>
          <w:kern w:val="0"/>
          <w:szCs w:val="24"/>
          <w14:ligatures w14:val="none"/>
        </w:rPr>
        <w:t>and</w:t>
      </w:r>
      <w:r w:rsidRPr="0028640F">
        <w:rPr>
          <w:rFonts w:eastAsia="Times New Roman" w:cs="Times New Roman"/>
          <w:kern w:val="0"/>
          <w:szCs w:val="24"/>
          <w14:ligatures w14:val="none"/>
        </w:rPr>
        <w:t xml:space="preserve"> Jones, 2009). </w:t>
      </w:r>
    </w:p>
    <w:p w14:paraId="55CA783B" w14:textId="77777777" w:rsidR="00EF0E81" w:rsidRPr="0028640F" w:rsidRDefault="00AC7D25" w:rsidP="0028640F">
      <w:pPr>
        <w:rPr>
          <w:rFonts w:eastAsia="Times New Roman" w:cs="Times New Roman"/>
          <w:kern w:val="0"/>
          <w:szCs w:val="24"/>
          <w14:ligatures w14:val="none"/>
        </w:rPr>
      </w:pPr>
      <w:r w:rsidRPr="0028640F">
        <w:rPr>
          <w:rFonts w:eastAsia="Times New Roman" w:cs="Times New Roman"/>
          <w:kern w:val="0"/>
          <w:szCs w:val="24"/>
          <w14:ligatures w14:val="none"/>
        </w:rPr>
        <w:t xml:space="preserve">In 2019, Primark initiated its "Leadership Development Program" to identify and support potential leaders in the firm. Primark's effort demonstrates a dedication to situational leadership, focusing on empowering people and enhancing professional growth via personalized coaching and mentoring, as outlined in the Primark Organizational Document from 2019. </w:t>
      </w:r>
    </w:p>
    <w:p w14:paraId="715C3586" w14:textId="5BAE5EDB" w:rsidR="00EF0E81" w:rsidRPr="0028640F" w:rsidRDefault="00AC7D25" w:rsidP="0028640F">
      <w:pPr>
        <w:rPr>
          <w:rFonts w:eastAsia="Times New Roman" w:cs="Times New Roman"/>
          <w:kern w:val="0"/>
          <w:szCs w:val="24"/>
          <w14:ligatures w14:val="none"/>
        </w:rPr>
      </w:pPr>
      <w:r w:rsidRPr="00EF0E81">
        <w:rPr>
          <w:rFonts w:eastAsia="Times New Roman" w:cs="Times New Roman"/>
          <w:b/>
          <w:bCs/>
          <w:kern w:val="0"/>
          <w:szCs w:val="24"/>
          <w14:ligatures w14:val="none"/>
        </w:rPr>
        <w:t xml:space="preserve">Drawbacks: </w:t>
      </w:r>
      <w:r w:rsidRPr="0028640F">
        <w:rPr>
          <w:rFonts w:eastAsia="Times New Roman" w:cs="Times New Roman"/>
          <w:kern w:val="0"/>
          <w:szCs w:val="24"/>
          <w14:ligatures w14:val="none"/>
        </w:rPr>
        <w:t xml:space="preserve">Situational leadership involves evaluating individual and situational elements to identify the suitable leadership strategy. The intricacy of decision-making might result in delays or discrepancies in leadership activities. During the Brexit uncertainty in 2017, Primark's leadership had difficulty in predicting customer demand and managing supply chain interruptions, leading to inventory management problems and missed sales opportunities (Bryson </w:t>
      </w:r>
      <w:r w:rsidR="00AC6224">
        <w:rPr>
          <w:rFonts w:eastAsia="Times New Roman" w:cs="Times New Roman"/>
          <w:kern w:val="0"/>
          <w:szCs w:val="24"/>
          <w14:ligatures w14:val="none"/>
        </w:rPr>
        <w:t>and</w:t>
      </w:r>
      <w:r w:rsidRPr="0028640F">
        <w:rPr>
          <w:rFonts w:eastAsia="Times New Roman" w:cs="Times New Roman"/>
          <w:kern w:val="0"/>
          <w:szCs w:val="24"/>
          <w14:ligatures w14:val="none"/>
        </w:rPr>
        <w:t xml:space="preserve"> Smith, 2018). </w:t>
      </w:r>
    </w:p>
    <w:p w14:paraId="768F411F" w14:textId="00A4A18C" w:rsidR="00EF0E81" w:rsidRPr="0028640F" w:rsidRDefault="00AC7D25" w:rsidP="0028640F">
      <w:pPr>
        <w:rPr>
          <w:rFonts w:eastAsia="Times New Roman" w:cs="Times New Roman"/>
          <w:kern w:val="0"/>
          <w:szCs w:val="24"/>
          <w14:ligatures w14:val="none"/>
        </w:rPr>
      </w:pPr>
      <w:r w:rsidRPr="0028640F">
        <w:rPr>
          <w:rFonts w:eastAsia="Times New Roman" w:cs="Times New Roman"/>
          <w:kern w:val="0"/>
          <w:szCs w:val="24"/>
          <w14:ligatures w14:val="none"/>
        </w:rPr>
        <w:t>There is a risk of role ambiguity in situational leadership, which may cause confusion among workers about their authority and responsibilities. A case study in the Journal of Organizational Behavior discussed how Primark's decentralized decision-making system in 2015 led to contradicting instructions and operational inefficiencies in different area</w:t>
      </w:r>
      <w:r w:rsidR="00EF0E81" w:rsidRPr="0028640F">
        <w:rPr>
          <w:rFonts w:eastAsia="Times New Roman" w:cs="Times New Roman"/>
          <w:kern w:val="0"/>
          <w:szCs w:val="24"/>
          <w14:ligatures w14:val="none"/>
        </w:rPr>
        <w:t>s (Northouse, 2022)</w:t>
      </w:r>
      <w:r w:rsidRPr="0028640F">
        <w:rPr>
          <w:rFonts w:eastAsia="Times New Roman" w:cs="Times New Roman"/>
          <w:kern w:val="0"/>
          <w:szCs w:val="24"/>
          <w14:ligatures w14:val="none"/>
        </w:rPr>
        <w:t xml:space="preserve">. </w:t>
      </w:r>
    </w:p>
    <w:p w14:paraId="698A1274" w14:textId="3AA8BE09" w:rsidR="00AD56BB" w:rsidRPr="0028640F" w:rsidRDefault="00AD56BB" w:rsidP="0028640F">
      <w:pPr>
        <w:rPr>
          <w:rFonts w:eastAsia="Times New Roman" w:cs="Times New Roman"/>
          <w:kern w:val="0"/>
          <w:szCs w:val="24"/>
          <w14:ligatures w14:val="none"/>
        </w:rPr>
      </w:pPr>
      <w:r w:rsidRPr="0028640F">
        <w:rPr>
          <w:rFonts w:eastAsia="Times New Roman" w:cs="Times New Roman"/>
          <w:kern w:val="0"/>
          <w:szCs w:val="24"/>
          <w14:ligatures w14:val="none"/>
        </w:rPr>
        <w:t>Situational leadership was critical in watching out for technological and determined blocks at the farewell of Primark's online shopping stage in 2018. Trailblazers used a participative drive style by chatting with cross-reasonable gatherings and using their dominance to further develop processes. Primark really different to online business, developing its client reach and supporting its pay.</w:t>
      </w:r>
    </w:p>
    <w:p w14:paraId="3B1701AC" w14:textId="40B98F3A" w:rsidR="00EF0E81" w:rsidRDefault="00AD56BB" w:rsidP="00EF0E81">
      <w:pPr>
        <w:rPr>
          <w:rFonts w:eastAsia="Times New Roman" w:cs="Times New Roman"/>
          <w:kern w:val="0"/>
          <w:szCs w:val="24"/>
          <w14:ligatures w14:val="none"/>
        </w:rPr>
      </w:pPr>
      <w:r w:rsidRPr="00AD56BB">
        <w:rPr>
          <w:rFonts w:eastAsia="Times New Roman" w:cs="Times New Roman"/>
          <w:kern w:val="0"/>
          <w:szCs w:val="24"/>
          <w14:ligatures w14:val="none"/>
        </w:rPr>
        <w:t xml:space="preserve">Primark's deliberate usage of notable and situational leadership styles shows the way that the association can change to new monetary circumstances and do well in them. Primark </w:t>
      </w:r>
      <w:r w:rsidRPr="00AD56BB">
        <w:rPr>
          <w:rFonts w:eastAsia="Times New Roman" w:cs="Times New Roman"/>
          <w:kern w:val="0"/>
          <w:szCs w:val="24"/>
          <w14:ligatures w14:val="none"/>
        </w:rPr>
        <w:lastRenderedPageBreak/>
        <w:t>competently handles issues, propels historic contemplations, and keeps improvement reliable by executing different power styles in an organized way while thinking about their limitations. Associations could have the choice to copy Primark's thriving and do well in a business world that is consistently changing expecting they grasp and use drive speculation</w:t>
      </w:r>
      <w:r w:rsidR="00EF0E81">
        <w:rPr>
          <w:rFonts w:eastAsia="Times New Roman" w:cs="Times New Roman"/>
          <w:kern w:val="0"/>
          <w:szCs w:val="24"/>
          <w14:ligatures w14:val="none"/>
        </w:rPr>
        <w:t xml:space="preserve"> </w:t>
      </w:r>
      <w:r w:rsidR="00EF0E81" w:rsidRPr="00EF0E81">
        <w:rPr>
          <w:rFonts w:eastAsia="Times New Roman" w:cs="Times New Roman"/>
          <w:kern w:val="0"/>
          <w:szCs w:val="24"/>
          <w14:ligatures w14:val="none"/>
        </w:rPr>
        <w:t>(Waldman and O′Reilly, 2018)</w:t>
      </w:r>
      <w:r w:rsidRPr="00AD56BB">
        <w:rPr>
          <w:rFonts w:eastAsia="Times New Roman" w:cs="Times New Roman"/>
          <w:kern w:val="0"/>
          <w:szCs w:val="24"/>
          <w14:ligatures w14:val="none"/>
        </w:rPr>
        <w:t>.</w:t>
      </w:r>
    </w:p>
    <w:p w14:paraId="6056BED4" w14:textId="77777777" w:rsidR="00824986" w:rsidRDefault="0028640F" w:rsidP="00EF0E81">
      <w:pPr>
        <w:rPr>
          <w:rFonts w:eastAsia="Times New Roman" w:cs="Times New Roman"/>
          <w:b/>
          <w:bCs/>
          <w:kern w:val="0"/>
          <w:szCs w:val="24"/>
          <w14:ligatures w14:val="none"/>
        </w:rPr>
      </w:pPr>
      <w:r w:rsidRPr="0028640F">
        <w:rPr>
          <w:rFonts w:eastAsia="Times New Roman" w:cs="Times New Roman"/>
          <w:b/>
          <w:bCs/>
          <w:kern w:val="0"/>
          <w:szCs w:val="24"/>
          <w14:ligatures w14:val="none"/>
        </w:rPr>
        <w:t>Personal experiences with integration of Theories</w:t>
      </w:r>
      <w:r w:rsidR="00824986">
        <w:rPr>
          <w:rFonts w:eastAsia="Times New Roman" w:cs="Times New Roman"/>
          <w:b/>
          <w:bCs/>
          <w:kern w:val="0"/>
          <w:szCs w:val="24"/>
          <w14:ligatures w14:val="none"/>
        </w:rPr>
        <w:t xml:space="preserve"> </w:t>
      </w:r>
    </w:p>
    <w:p w14:paraId="7307FA62" w14:textId="7AE3B2DD" w:rsidR="00AD56BB" w:rsidRPr="00824986" w:rsidRDefault="00AD56BB" w:rsidP="00EF0E81">
      <w:pPr>
        <w:rPr>
          <w:rFonts w:eastAsia="Times New Roman" w:cs="Times New Roman"/>
          <w:b/>
          <w:bCs/>
          <w:kern w:val="0"/>
          <w:szCs w:val="24"/>
          <w14:ligatures w14:val="none"/>
        </w:rPr>
      </w:pPr>
      <w:r w:rsidRPr="00AD56BB">
        <w:rPr>
          <w:rFonts w:eastAsia="Times New Roman" w:cs="Times New Roman"/>
          <w:kern w:val="0"/>
          <w:szCs w:val="24"/>
          <w14:ligatures w14:val="none"/>
        </w:rPr>
        <w:t>In my past work, I dealt with a cross-functional group, which showed me a ton about how to try initiative thoughts. Transformational initiative assisted me with inspiring my group by making the undertaking's objectives understood and stressing how significant their work was. Like Primark's approach to driving, this approach attempted to get laborers to think of novel thoughts and work together.</w:t>
      </w:r>
    </w:p>
    <w:p w14:paraId="48D906BA" w14:textId="737D0AA4" w:rsidR="00AD56BB" w:rsidRPr="00AD56BB" w:rsidRDefault="00AD56BB" w:rsidP="00EF0E81">
      <w:pPr>
        <w:rPr>
          <w:rFonts w:eastAsia="Times New Roman" w:cs="Times New Roman"/>
          <w:kern w:val="0"/>
          <w:szCs w:val="24"/>
          <w14:ligatures w14:val="none"/>
        </w:rPr>
      </w:pPr>
      <w:r w:rsidRPr="00AD56BB">
        <w:rPr>
          <w:rFonts w:eastAsia="Times New Roman" w:cs="Times New Roman"/>
          <w:kern w:val="0"/>
          <w:szCs w:val="24"/>
          <w14:ligatures w14:val="none"/>
        </w:rPr>
        <w:t>During the task, I ran into various issues that required me to utilize versatile administration styles. I altered how I drove my group in light of how arranged and talented they were utilizing Hersey and Blanchard's Situational Leadership Theory</w:t>
      </w:r>
      <w:r w:rsidR="00EF0E81">
        <w:rPr>
          <w:rFonts w:eastAsia="Times New Roman" w:cs="Times New Roman"/>
          <w:kern w:val="0"/>
          <w:szCs w:val="24"/>
          <w14:ligatures w14:val="none"/>
        </w:rPr>
        <w:t xml:space="preserve"> </w:t>
      </w:r>
      <w:r w:rsidR="00EF0E81" w:rsidRPr="00EF0E81">
        <w:rPr>
          <w:rFonts w:eastAsia="Times New Roman" w:cs="Times New Roman"/>
          <w:kern w:val="0"/>
          <w:szCs w:val="24"/>
          <w14:ligatures w14:val="none"/>
        </w:rPr>
        <w:t>(Western and Garcia, 2018)</w:t>
      </w:r>
      <w:r w:rsidRPr="00AD56BB">
        <w:rPr>
          <w:rFonts w:eastAsia="Times New Roman" w:cs="Times New Roman"/>
          <w:kern w:val="0"/>
          <w:szCs w:val="24"/>
          <w14:ligatures w14:val="none"/>
        </w:rPr>
        <w:t>. At the point when there was disarray or not sufficient opportunity, I took a straight strategy to ensure the work was pushed ahead by giving clear headings and help. Primark utilizes situational authority, and that implies that pioneers change how they act because of the circumstances and the requirements of their group. That is a ton like this style of adaptable initiative.</w:t>
      </w:r>
    </w:p>
    <w:p w14:paraId="056DB007" w14:textId="103F80CE" w:rsidR="00EF0E81" w:rsidRDefault="00AD56BB" w:rsidP="00EF0E81">
      <w:pPr>
        <w:spacing w:after="240"/>
        <w:rPr>
          <w:rFonts w:eastAsia="Times New Roman" w:cs="Times New Roman"/>
          <w:kern w:val="0"/>
          <w:szCs w:val="24"/>
          <w14:ligatures w14:val="none"/>
        </w:rPr>
      </w:pPr>
      <w:r w:rsidRPr="00AD56BB">
        <w:rPr>
          <w:rFonts w:eastAsia="Times New Roman" w:cs="Times New Roman"/>
          <w:kern w:val="0"/>
          <w:szCs w:val="24"/>
          <w14:ligatures w14:val="none"/>
        </w:rPr>
        <w:t>I figured out how significant worker authority is for building trust and cooperating. Via cautiously dealing with colleagues' concerns and putting their necessities first, I constructed a local area given shared regard. What Greenleaf would consider servant leadership, which says that a pioneer's responsibility is to serve others and help them develop and succeed, fits with this piece of my initiative experience. My leadership experience shows how I utilized various scholastic thoughts, which is following Primark's arrangement to construct great administration inside its organization.</w:t>
      </w:r>
    </w:p>
    <w:p w14:paraId="3FC804F5" w14:textId="0BE3D1D0" w:rsidR="00EF0E81" w:rsidRDefault="00EF0E81" w:rsidP="00EF0E81">
      <w:pPr>
        <w:rPr>
          <w:rFonts w:eastAsia="Times New Roman" w:cs="Times New Roman"/>
          <w:kern w:val="0"/>
          <w:szCs w:val="24"/>
          <w14:ligatures w14:val="none"/>
        </w:rPr>
      </w:pPr>
      <w:bookmarkStart w:id="3" w:name="_Toc159776015"/>
      <w:bookmarkStart w:id="4" w:name="_Toc159891486"/>
      <w:r w:rsidRPr="00EF0E81">
        <w:rPr>
          <w:rStyle w:val="Heading1Char"/>
        </w:rPr>
        <w:t>Conclusion</w:t>
      </w:r>
      <w:bookmarkEnd w:id="3"/>
      <w:bookmarkEnd w:id="4"/>
      <w:r w:rsidR="00A6660E" w:rsidRPr="00EF0E81">
        <w:rPr>
          <w:rStyle w:val="Heading1Char"/>
        </w:rPr>
        <w:br/>
      </w:r>
      <w:r w:rsidR="00AD56BB" w:rsidRPr="00AD56BB">
        <w:rPr>
          <w:rFonts w:eastAsia="Times New Roman" w:cs="Times New Roman"/>
          <w:kern w:val="0"/>
          <w:szCs w:val="24"/>
          <w14:ligatures w14:val="none"/>
        </w:rPr>
        <w:t xml:space="preserve">An evaluation of business leadership, with a specific focus on Primark, reveals the multifaceted and confusing nature of authority. The book examines different sorts of organization, such as creative and situational leadership, and how they can be used actually. Solidifying human </w:t>
      </w:r>
      <w:r w:rsidR="00AD56BB" w:rsidRPr="00AD56BB">
        <w:rPr>
          <w:rFonts w:eastAsia="Times New Roman" w:cs="Times New Roman"/>
          <w:kern w:val="0"/>
          <w:szCs w:val="24"/>
          <w14:ligatures w14:val="none"/>
        </w:rPr>
        <w:lastRenderedPageBreak/>
        <w:t>experiences with smart models specifies that extraordinary drive requires adaptability, understanding, and a long view. Looking at my driving conditions can help with understand the capacities and important abilities to be a fair trailblazer</w:t>
      </w:r>
      <w:r w:rsidRPr="00EF0E81">
        <w:t xml:space="preserve"> </w:t>
      </w:r>
      <w:r w:rsidRPr="00EF0E81">
        <w:rPr>
          <w:rFonts w:eastAsia="Times New Roman" w:cs="Times New Roman"/>
          <w:kern w:val="0"/>
          <w:szCs w:val="24"/>
          <w14:ligatures w14:val="none"/>
        </w:rPr>
        <w:t>(Yukl and Gardner, 2019)</w:t>
      </w:r>
      <w:r w:rsidR="00AD56BB" w:rsidRPr="00AD56BB">
        <w:rPr>
          <w:rFonts w:eastAsia="Times New Roman" w:cs="Times New Roman"/>
          <w:kern w:val="0"/>
          <w:szCs w:val="24"/>
          <w14:ligatures w14:val="none"/>
        </w:rPr>
        <w:t>. Situational leadership bright lights on changing and being versatile, while earth-shattering power is based on animating and enabling people. Gathering theory and practice shows that keeping on learning and creating as a pioneer is so huge. To give pioneers at all levels the instruments they need to carry out specific upgrades and meet shared targets, affiliations need to use a combination of drive styles and invigorate a culture of improvement and joint effort. Leadership is a consistent course of improvement and change that shapes the destiny of social events and spurs the accompanying pioneers.</w:t>
      </w:r>
    </w:p>
    <w:p w14:paraId="3DF4E092" w14:textId="77777777" w:rsidR="00EF0E81" w:rsidRDefault="00EF0E81">
      <w:pPr>
        <w:spacing w:line="259" w:lineRule="auto"/>
        <w:jc w:val="left"/>
        <w:rPr>
          <w:rFonts w:eastAsia="Times New Roman" w:cs="Times New Roman"/>
          <w:kern w:val="0"/>
          <w:szCs w:val="24"/>
          <w14:ligatures w14:val="none"/>
        </w:rPr>
      </w:pPr>
      <w:r>
        <w:rPr>
          <w:rFonts w:eastAsia="Times New Roman" w:cs="Times New Roman"/>
          <w:kern w:val="0"/>
          <w:szCs w:val="24"/>
          <w14:ligatures w14:val="none"/>
        </w:rPr>
        <w:br w:type="page"/>
      </w:r>
    </w:p>
    <w:p w14:paraId="189461FD" w14:textId="769FCAD1" w:rsidR="00B022E3" w:rsidRPr="00B022E3" w:rsidRDefault="00B022E3" w:rsidP="00B022E3">
      <w:pPr>
        <w:pStyle w:val="Heading1"/>
        <w:rPr>
          <w:rFonts w:eastAsia="Times New Roman"/>
        </w:rPr>
      </w:pPr>
      <w:bookmarkStart w:id="5" w:name="_Toc159776016"/>
      <w:bookmarkStart w:id="6" w:name="_Toc159891487"/>
      <w:r w:rsidRPr="00B022E3">
        <w:rPr>
          <w:rFonts w:eastAsia="Times New Roman"/>
        </w:rPr>
        <w:lastRenderedPageBreak/>
        <w:t>Reference</w:t>
      </w:r>
      <w:r>
        <w:rPr>
          <w:rFonts w:eastAsia="Times New Roman"/>
        </w:rPr>
        <w:t>s</w:t>
      </w:r>
      <w:bookmarkEnd w:id="5"/>
      <w:bookmarkEnd w:id="6"/>
    </w:p>
    <w:p w14:paraId="0F7FF66A" w14:textId="1FA196D8" w:rsidR="00B022E3" w:rsidRPr="00B022E3" w:rsidRDefault="00B022E3" w:rsidP="00B022E3">
      <w:pPr>
        <w:spacing w:after="240"/>
        <w:rPr>
          <w:rFonts w:eastAsia="Times New Roman" w:cs="Times New Roman"/>
          <w:kern w:val="0"/>
          <w:szCs w:val="24"/>
          <w14:ligatures w14:val="none"/>
        </w:rPr>
      </w:pPr>
      <w:r w:rsidRPr="00B022E3">
        <w:rPr>
          <w:rFonts w:eastAsia="Times New Roman" w:cs="Times New Roman"/>
          <w:kern w:val="0"/>
          <w:szCs w:val="24"/>
          <w14:ligatures w14:val="none"/>
        </w:rPr>
        <w:t xml:space="preserve">Bass, B.M. and Riggio (2008). </w:t>
      </w:r>
      <w:r w:rsidRPr="00B022E3">
        <w:rPr>
          <w:rFonts w:eastAsia="Times New Roman" w:cs="Times New Roman"/>
          <w:i/>
          <w:iCs/>
          <w:kern w:val="0"/>
          <w:szCs w:val="24"/>
          <w14:ligatures w14:val="none"/>
        </w:rPr>
        <w:t>The Bass Handbook of Leadership: Theory, Research, and Managerial Applications</w:t>
      </w:r>
      <w:r w:rsidRPr="00B022E3">
        <w:rPr>
          <w:rFonts w:eastAsia="Times New Roman" w:cs="Times New Roman"/>
          <w:kern w:val="0"/>
          <w:szCs w:val="24"/>
          <w14:ligatures w14:val="none"/>
        </w:rPr>
        <w:t xml:space="preserve">. Simon </w:t>
      </w:r>
      <w:r w:rsidR="00AC6224">
        <w:rPr>
          <w:rFonts w:eastAsia="Times New Roman" w:cs="Times New Roman"/>
          <w:kern w:val="0"/>
          <w:szCs w:val="24"/>
          <w14:ligatures w14:val="none"/>
        </w:rPr>
        <w:t>and</w:t>
      </w:r>
      <w:r w:rsidRPr="00B022E3">
        <w:rPr>
          <w:rFonts w:eastAsia="Times New Roman" w:cs="Times New Roman"/>
          <w:kern w:val="0"/>
          <w:szCs w:val="24"/>
          <w14:ligatures w14:val="none"/>
        </w:rPr>
        <w:t xml:space="preserve"> Schuster.</w:t>
      </w:r>
    </w:p>
    <w:p w14:paraId="3B1CE945" w14:textId="38E66F3D" w:rsidR="00B022E3" w:rsidRPr="00B022E3" w:rsidRDefault="00B022E3" w:rsidP="00B022E3">
      <w:pPr>
        <w:spacing w:after="240"/>
        <w:rPr>
          <w:rFonts w:eastAsia="Times New Roman" w:cs="Times New Roman"/>
          <w:kern w:val="0"/>
          <w:szCs w:val="24"/>
          <w14:ligatures w14:val="none"/>
        </w:rPr>
      </w:pPr>
      <w:r w:rsidRPr="00B022E3">
        <w:rPr>
          <w:rFonts w:eastAsia="Times New Roman" w:cs="Times New Roman"/>
          <w:kern w:val="0"/>
          <w:szCs w:val="24"/>
          <w14:ligatures w14:val="none"/>
        </w:rPr>
        <w:t xml:space="preserve">Kelly, G. (2020). </w:t>
      </w:r>
      <w:r w:rsidRPr="00B022E3">
        <w:rPr>
          <w:rFonts w:eastAsia="Times New Roman" w:cs="Times New Roman"/>
          <w:i/>
          <w:iCs/>
          <w:kern w:val="0"/>
          <w:szCs w:val="24"/>
          <w14:ligatures w14:val="none"/>
        </w:rPr>
        <w:t xml:space="preserve">Management Theory </w:t>
      </w:r>
      <w:r w:rsidR="00AC6224">
        <w:rPr>
          <w:rFonts w:eastAsia="Times New Roman" w:cs="Times New Roman"/>
          <w:i/>
          <w:iCs/>
          <w:kern w:val="0"/>
          <w:szCs w:val="24"/>
          <w14:ligatures w14:val="none"/>
        </w:rPr>
        <w:t>and</w:t>
      </w:r>
      <w:r w:rsidRPr="00B022E3">
        <w:rPr>
          <w:rFonts w:eastAsia="Times New Roman" w:cs="Times New Roman"/>
          <w:i/>
          <w:iCs/>
          <w:kern w:val="0"/>
          <w:szCs w:val="24"/>
          <w14:ligatures w14:val="none"/>
        </w:rPr>
        <w:t xml:space="preserve"> Practice.</w:t>
      </w:r>
      <w:r w:rsidRPr="00B022E3">
        <w:rPr>
          <w:rFonts w:eastAsia="Times New Roman" w:cs="Times New Roman"/>
          <w:kern w:val="0"/>
          <w:szCs w:val="24"/>
          <w14:ligatures w14:val="none"/>
        </w:rPr>
        <w:t xml:space="preserve"> S.L.: Cengage Learning </w:t>
      </w:r>
      <w:proofErr w:type="spellStart"/>
      <w:r w:rsidRPr="00B022E3">
        <w:rPr>
          <w:rFonts w:eastAsia="Times New Roman" w:cs="Times New Roman"/>
          <w:kern w:val="0"/>
          <w:szCs w:val="24"/>
          <w14:ligatures w14:val="none"/>
        </w:rPr>
        <w:t>Emea</w:t>
      </w:r>
      <w:proofErr w:type="spellEnd"/>
      <w:r w:rsidRPr="00B022E3">
        <w:rPr>
          <w:rFonts w:eastAsia="Times New Roman" w:cs="Times New Roman"/>
          <w:kern w:val="0"/>
          <w:szCs w:val="24"/>
          <w14:ligatures w14:val="none"/>
        </w:rPr>
        <w:t>.</w:t>
      </w:r>
    </w:p>
    <w:p w14:paraId="5F2DCEB6" w14:textId="533C8311" w:rsidR="00B022E3" w:rsidRPr="00B022E3" w:rsidRDefault="00B022E3" w:rsidP="00B022E3">
      <w:pPr>
        <w:spacing w:after="240"/>
        <w:rPr>
          <w:rFonts w:eastAsia="Times New Roman" w:cs="Times New Roman"/>
          <w:kern w:val="0"/>
          <w:szCs w:val="24"/>
          <w14:ligatures w14:val="none"/>
        </w:rPr>
      </w:pPr>
      <w:r w:rsidRPr="00B022E3">
        <w:rPr>
          <w:rFonts w:eastAsia="Times New Roman" w:cs="Times New Roman"/>
          <w:kern w:val="0"/>
          <w:szCs w:val="24"/>
          <w14:ligatures w14:val="none"/>
        </w:rPr>
        <w:t xml:space="preserve">Mullins, L.J. (2016). </w:t>
      </w:r>
      <w:r w:rsidRPr="00B022E3">
        <w:rPr>
          <w:rFonts w:eastAsia="Times New Roman" w:cs="Times New Roman"/>
          <w:i/>
          <w:iCs/>
          <w:kern w:val="0"/>
          <w:szCs w:val="24"/>
          <w14:ligatures w14:val="none"/>
        </w:rPr>
        <w:t xml:space="preserve">Management </w:t>
      </w:r>
      <w:r w:rsidR="00AC6224">
        <w:rPr>
          <w:rFonts w:eastAsia="Times New Roman" w:cs="Times New Roman"/>
          <w:i/>
          <w:iCs/>
          <w:kern w:val="0"/>
          <w:szCs w:val="24"/>
          <w14:ligatures w14:val="none"/>
        </w:rPr>
        <w:t>and</w:t>
      </w:r>
      <w:r w:rsidRPr="00B022E3">
        <w:rPr>
          <w:rFonts w:eastAsia="Times New Roman" w:cs="Times New Roman"/>
          <w:i/>
          <w:iCs/>
          <w:kern w:val="0"/>
          <w:szCs w:val="24"/>
          <w14:ligatures w14:val="none"/>
        </w:rPr>
        <w:t xml:space="preserve"> </w:t>
      </w:r>
      <w:proofErr w:type="spellStart"/>
      <w:r w:rsidRPr="00B022E3">
        <w:rPr>
          <w:rFonts w:eastAsia="Times New Roman" w:cs="Times New Roman"/>
          <w:i/>
          <w:iCs/>
          <w:kern w:val="0"/>
          <w:szCs w:val="24"/>
          <w14:ligatures w14:val="none"/>
        </w:rPr>
        <w:t>Organisational</w:t>
      </w:r>
      <w:proofErr w:type="spellEnd"/>
      <w:r w:rsidRPr="00B022E3">
        <w:rPr>
          <w:rFonts w:eastAsia="Times New Roman" w:cs="Times New Roman"/>
          <w:i/>
          <w:iCs/>
          <w:kern w:val="0"/>
          <w:szCs w:val="24"/>
          <w14:ligatures w14:val="none"/>
        </w:rPr>
        <w:t xml:space="preserve"> </w:t>
      </w:r>
      <w:proofErr w:type="spellStart"/>
      <w:r w:rsidRPr="00B022E3">
        <w:rPr>
          <w:rFonts w:eastAsia="Times New Roman" w:cs="Times New Roman"/>
          <w:i/>
          <w:iCs/>
          <w:kern w:val="0"/>
          <w:szCs w:val="24"/>
          <w14:ligatures w14:val="none"/>
        </w:rPr>
        <w:t>Behaviour</w:t>
      </w:r>
      <w:proofErr w:type="spellEnd"/>
      <w:r w:rsidRPr="00B022E3">
        <w:rPr>
          <w:rFonts w:eastAsia="Times New Roman" w:cs="Times New Roman"/>
          <w:kern w:val="0"/>
          <w:szCs w:val="24"/>
          <w14:ligatures w14:val="none"/>
        </w:rPr>
        <w:t>. 11th ed. Harlow: Pearson.</w:t>
      </w:r>
    </w:p>
    <w:p w14:paraId="7B60035D" w14:textId="3B7F4DC0" w:rsidR="00B022E3" w:rsidRPr="00B022E3" w:rsidRDefault="00B022E3" w:rsidP="00B022E3">
      <w:pPr>
        <w:spacing w:after="240"/>
        <w:rPr>
          <w:rFonts w:eastAsia="Times New Roman" w:cs="Times New Roman"/>
          <w:kern w:val="0"/>
          <w:szCs w:val="24"/>
          <w14:ligatures w14:val="none"/>
        </w:rPr>
      </w:pPr>
      <w:r w:rsidRPr="00B022E3">
        <w:rPr>
          <w:rFonts w:eastAsia="Times New Roman" w:cs="Times New Roman"/>
          <w:kern w:val="0"/>
          <w:szCs w:val="24"/>
          <w14:ligatures w14:val="none"/>
        </w:rPr>
        <w:t xml:space="preserve">Northouse, P.G. (2022). </w:t>
      </w:r>
      <w:r w:rsidRPr="00B022E3">
        <w:rPr>
          <w:rFonts w:eastAsia="Times New Roman" w:cs="Times New Roman"/>
          <w:i/>
          <w:iCs/>
          <w:kern w:val="0"/>
          <w:szCs w:val="24"/>
          <w14:ligatures w14:val="none"/>
        </w:rPr>
        <w:t>Leadership: Theory and Practice</w:t>
      </w:r>
      <w:r w:rsidRPr="00B022E3">
        <w:rPr>
          <w:rFonts w:eastAsia="Times New Roman" w:cs="Times New Roman"/>
          <w:kern w:val="0"/>
          <w:szCs w:val="24"/>
          <w14:ligatures w14:val="none"/>
        </w:rPr>
        <w:t>. 5th ed. Los Angeles: Sage.</w:t>
      </w:r>
    </w:p>
    <w:p w14:paraId="2D6E1287" w14:textId="77777777" w:rsidR="00B022E3" w:rsidRPr="00B022E3" w:rsidRDefault="00B022E3" w:rsidP="00B022E3">
      <w:pPr>
        <w:spacing w:after="240"/>
        <w:rPr>
          <w:rFonts w:eastAsia="Times New Roman" w:cs="Times New Roman"/>
          <w:kern w:val="0"/>
          <w:szCs w:val="24"/>
          <w14:ligatures w14:val="none"/>
        </w:rPr>
      </w:pPr>
      <w:r w:rsidRPr="00B022E3">
        <w:rPr>
          <w:rFonts w:eastAsia="Times New Roman" w:cs="Times New Roman"/>
          <w:kern w:val="0"/>
          <w:szCs w:val="24"/>
          <w14:ligatures w14:val="none"/>
        </w:rPr>
        <w:t xml:space="preserve">Waldman, D.A. and O′Reilly, C. (2018). </w:t>
      </w:r>
      <w:r w:rsidRPr="00B022E3">
        <w:rPr>
          <w:rFonts w:eastAsia="Times New Roman" w:cs="Times New Roman"/>
          <w:i/>
          <w:iCs/>
          <w:kern w:val="0"/>
          <w:szCs w:val="24"/>
          <w14:ligatures w14:val="none"/>
        </w:rPr>
        <w:t>Leadership for Organizations</w:t>
      </w:r>
      <w:r w:rsidRPr="00B022E3">
        <w:rPr>
          <w:rFonts w:eastAsia="Times New Roman" w:cs="Times New Roman"/>
          <w:kern w:val="0"/>
          <w:szCs w:val="24"/>
          <w14:ligatures w14:val="none"/>
        </w:rPr>
        <w:t>. SAGE Publications.</w:t>
      </w:r>
    </w:p>
    <w:p w14:paraId="72C995BD" w14:textId="1DD67FA5" w:rsidR="00B022E3" w:rsidRPr="00B022E3" w:rsidRDefault="00B022E3" w:rsidP="00B022E3">
      <w:pPr>
        <w:spacing w:after="240"/>
        <w:rPr>
          <w:rFonts w:eastAsia="Times New Roman" w:cs="Times New Roman"/>
          <w:kern w:val="0"/>
          <w:szCs w:val="24"/>
          <w14:ligatures w14:val="none"/>
        </w:rPr>
      </w:pPr>
      <w:r w:rsidRPr="00B022E3">
        <w:rPr>
          <w:rFonts w:eastAsia="Times New Roman" w:cs="Times New Roman"/>
          <w:kern w:val="0"/>
          <w:szCs w:val="24"/>
          <w14:ligatures w14:val="none"/>
        </w:rPr>
        <w:t xml:space="preserve">Western, S. and </w:t>
      </w:r>
      <w:proofErr w:type="spellStart"/>
      <w:proofErr w:type="gramStart"/>
      <w:r w:rsidRPr="00B022E3">
        <w:rPr>
          <w:rFonts w:eastAsia="Times New Roman" w:cs="Times New Roman"/>
          <w:kern w:val="0"/>
          <w:szCs w:val="24"/>
          <w14:ligatures w14:val="none"/>
        </w:rPr>
        <w:t>GarciaE</w:t>
      </w:r>
      <w:proofErr w:type="spellEnd"/>
      <w:r w:rsidRPr="00B022E3">
        <w:rPr>
          <w:rFonts w:eastAsia="Times New Roman" w:cs="Times New Roman"/>
          <w:kern w:val="0"/>
          <w:szCs w:val="24"/>
          <w14:ligatures w14:val="none"/>
        </w:rPr>
        <w:t>.-</w:t>
      </w:r>
      <w:proofErr w:type="gramEnd"/>
      <w:r w:rsidRPr="00B022E3">
        <w:rPr>
          <w:rFonts w:eastAsia="Times New Roman" w:cs="Times New Roman"/>
          <w:kern w:val="0"/>
          <w:szCs w:val="24"/>
          <w14:ligatures w14:val="none"/>
        </w:rPr>
        <w:t xml:space="preserve">J. (2018). </w:t>
      </w:r>
      <w:r w:rsidRPr="00B022E3">
        <w:rPr>
          <w:rFonts w:eastAsia="Times New Roman" w:cs="Times New Roman"/>
          <w:i/>
          <w:iCs/>
          <w:kern w:val="0"/>
          <w:szCs w:val="24"/>
          <w14:ligatures w14:val="none"/>
        </w:rPr>
        <w:t>Global leadership perspectives: insights and analysis</w:t>
      </w:r>
      <w:r w:rsidRPr="00B022E3">
        <w:rPr>
          <w:rFonts w:eastAsia="Times New Roman" w:cs="Times New Roman"/>
          <w:kern w:val="0"/>
          <w:szCs w:val="24"/>
          <w14:ligatures w14:val="none"/>
        </w:rPr>
        <w:t>. Los Angeles: SAGE.</w:t>
      </w:r>
    </w:p>
    <w:p w14:paraId="3A82658D" w14:textId="77777777" w:rsidR="00B022E3" w:rsidRPr="00B022E3" w:rsidRDefault="00B022E3" w:rsidP="00B022E3">
      <w:pPr>
        <w:spacing w:after="240"/>
        <w:rPr>
          <w:rFonts w:eastAsia="Times New Roman" w:cs="Times New Roman"/>
          <w:kern w:val="0"/>
          <w:szCs w:val="24"/>
          <w14:ligatures w14:val="none"/>
        </w:rPr>
      </w:pPr>
      <w:r w:rsidRPr="00B022E3">
        <w:rPr>
          <w:rFonts w:eastAsia="Times New Roman" w:cs="Times New Roman"/>
          <w:kern w:val="0"/>
          <w:szCs w:val="24"/>
          <w14:ligatures w14:val="none"/>
        </w:rPr>
        <w:t xml:space="preserve">Yukl, G. and Gardner, W. (2019). </w:t>
      </w:r>
      <w:r w:rsidRPr="00B022E3">
        <w:rPr>
          <w:rFonts w:eastAsia="Times New Roman" w:cs="Times New Roman"/>
          <w:i/>
          <w:iCs/>
          <w:kern w:val="0"/>
          <w:szCs w:val="24"/>
          <w14:ligatures w14:val="none"/>
        </w:rPr>
        <w:t>Leadership In Organizations, Global Edition.</w:t>
      </w:r>
      <w:r w:rsidRPr="00B022E3">
        <w:rPr>
          <w:rFonts w:eastAsia="Times New Roman" w:cs="Times New Roman"/>
          <w:kern w:val="0"/>
          <w:szCs w:val="24"/>
          <w14:ligatures w14:val="none"/>
        </w:rPr>
        <w:t xml:space="preserve"> 9th ed. S.L.: Pearson Education Limited.</w:t>
      </w:r>
    </w:p>
    <w:p w14:paraId="0683DDE2" w14:textId="77777777" w:rsidR="001F6987" w:rsidRPr="00EF0E81" w:rsidRDefault="001F6987" w:rsidP="00B022E3">
      <w:pPr>
        <w:rPr>
          <w:rFonts w:eastAsia="Times New Roman" w:cs="Times New Roman"/>
          <w:kern w:val="0"/>
          <w:szCs w:val="24"/>
          <w14:ligatures w14:val="none"/>
        </w:rPr>
      </w:pPr>
    </w:p>
    <w:sectPr w:rsidR="001F6987" w:rsidRPr="00EF0E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7345E"/>
    <w:multiLevelType w:val="hybridMultilevel"/>
    <w:tmpl w:val="501238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D493FB0"/>
    <w:multiLevelType w:val="hybridMultilevel"/>
    <w:tmpl w:val="FEB038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5AE3F39"/>
    <w:multiLevelType w:val="hybridMultilevel"/>
    <w:tmpl w:val="147C26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EEE5565"/>
    <w:multiLevelType w:val="hybridMultilevel"/>
    <w:tmpl w:val="4F283C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12452548">
    <w:abstractNumId w:val="3"/>
  </w:num>
  <w:num w:numId="2" w16cid:durableId="992488513">
    <w:abstractNumId w:val="0"/>
  </w:num>
  <w:num w:numId="3" w16cid:durableId="462768830">
    <w:abstractNumId w:val="1"/>
  </w:num>
  <w:num w:numId="4" w16cid:durableId="1910654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6F45"/>
    <w:rsid w:val="00113D60"/>
    <w:rsid w:val="00141E38"/>
    <w:rsid w:val="001F6987"/>
    <w:rsid w:val="0028640F"/>
    <w:rsid w:val="002A42B2"/>
    <w:rsid w:val="005D75C2"/>
    <w:rsid w:val="00801337"/>
    <w:rsid w:val="00824986"/>
    <w:rsid w:val="00862231"/>
    <w:rsid w:val="00885F18"/>
    <w:rsid w:val="008E6F45"/>
    <w:rsid w:val="00A6660E"/>
    <w:rsid w:val="00AC6224"/>
    <w:rsid w:val="00AC7D25"/>
    <w:rsid w:val="00AD56BB"/>
    <w:rsid w:val="00B022E3"/>
    <w:rsid w:val="00BD6AA2"/>
    <w:rsid w:val="00C67319"/>
    <w:rsid w:val="00C87900"/>
    <w:rsid w:val="00D73F5C"/>
    <w:rsid w:val="00DE68E5"/>
    <w:rsid w:val="00E37BD0"/>
    <w:rsid w:val="00EC4013"/>
    <w:rsid w:val="00EF0E8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47AC8"/>
  <w15:docId w15:val="{4BA6FAA6-F7CE-D545-84DF-5D86821AA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BD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A42B2"/>
    <w:pPr>
      <w:keepNext/>
      <w:keepLines/>
      <w:spacing w:before="240" w:after="0"/>
      <w:outlineLvl w:val="0"/>
    </w:pPr>
    <w:rPr>
      <w:rFonts w:eastAsiaTheme="majorEastAsia" w:cstheme="majorBidi"/>
      <w:b/>
      <w:sz w:val="32"/>
      <w:szCs w:val="40"/>
    </w:rPr>
  </w:style>
  <w:style w:type="paragraph" w:styleId="Heading2">
    <w:name w:val="heading 2"/>
    <w:basedOn w:val="Normal"/>
    <w:next w:val="Normal"/>
    <w:link w:val="Heading2Char"/>
    <w:uiPriority w:val="9"/>
    <w:semiHidden/>
    <w:unhideWhenUsed/>
    <w:qFormat/>
    <w:rsid w:val="002A42B2"/>
    <w:pPr>
      <w:keepNext/>
      <w:keepLines/>
      <w:spacing w:before="40" w:after="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2B2"/>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semiHidden/>
    <w:rsid w:val="002A42B2"/>
    <w:rPr>
      <w:rFonts w:ascii="Times New Roman" w:eastAsiaTheme="majorEastAsia" w:hAnsi="Times New Roman" w:cstheme="majorBidi"/>
      <w:b/>
      <w:sz w:val="28"/>
      <w:szCs w:val="33"/>
    </w:rPr>
  </w:style>
  <w:style w:type="paragraph" w:styleId="ListParagraph">
    <w:name w:val="List Paragraph"/>
    <w:basedOn w:val="Normal"/>
    <w:uiPriority w:val="34"/>
    <w:qFormat/>
    <w:rsid w:val="00EF0E81"/>
    <w:pPr>
      <w:ind w:left="720"/>
      <w:contextualSpacing/>
    </w:pPr>
  </w:style>
  <w:style w:type="paragraph" w:styleId="NormalWeb">
    <w:name w:val="Normal (Web)"/>
    <w:basedOn w:val="Normal"/>
    <w:uiPriority w:val="99"/>
    <w:semiHidden/>
    <w:unhideWhenUsed/>
    <w:rsid w:val="00B022E3"/>
    <w:pPr>
      <w:spacing w:before="100" w:beforeAutospacing="1" w:after="100" w:afterAutospacing="1" w:line="240" w:lineRule="auto"/>
      <w:jc w:val="left"/>
    </w:pPr>
    <w:rPr>
      <w:rFonts w:eastAsia="Times New Roman" w:cs="Times New Roman"/>
      <w:kern w:val="0"/>
      <w:szCs w:val="24"/>
      <w14:ligatures w14:val="none"/>
    </w:rPr>
  </w:style>
  <w:style w:type="paragraph" w:styleId="Caption">
    <w:name w:val="caption"/>
    <w:basedOn w:val="Normal"/>
    <w:next w:val="Normal"/>
    <w:uiPriority w:val="35"/>
    <w:unhideWhenUsed/>
    <w:qFormat/>
    <w:rsid w:val="00B022E3"/>
    <w:pPr>
      <w:spacing w:after="200" w:line="240" w:lineRule="auto"/>
    </w:pPr>
    <w:rPr>
      <w:i/>
      <w:iCs/>
      <w:color w:val="44546A" w:themeColor="text2"/>
      <w:sz w:val="18"/>
      <w:szCs w:val="22"/>
    </w:rPr>
  </w:style>
  <w:style w:type="table" w:styleId="TableGrid">
    <w:name w:val="Table Grid"/>
    <w:basedOn w:val="TableNormal"/>
    <w:uiPriority w:val="39"/>
    <w:rsid w:val="00B02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22E3"/>
    <w:pPr>
      <w:spacing w:line="259" w:lineRule="auto"/>
      <w:jc w:val="left"/>
      <w:outlineLvl w:val="9"/>
    </w:pPr>
    <w:rPr>
      <w:rFonts w:asciiTheme="majorHAnsi" w:hAnsiTheme="majorHAnsi"/>
      <w:b w:val="0"/>
      <w:color w:val="2F5496" w:themeColor="accent1" w:themeShade="BF"/>
      <w:kern w:val="0"/>
      <w:szCs w:val="32"/>
      <w:lang w:bidi="ar-SA"/>
      <w14:ligatures w14:val="none"/>
    </w:rPr>
  </w:style>
  <w:style w:type="paragraph" w:styleId="TOC1">
    <w:name w:val="toc 1"/>
    <w:basedOn w:val="Normal"/>
    <w:next w:val="Normal"/>
    <w:autoRedefine/>
    <w:uiPriority w:val="39"/>
    <w:unhideWhenUsed/>
    <w:rsid w:val="00B022E3"/>
    <w:pPr>
      <w:spacing w:after="100"/>
    </w:pPr>
  </w:style>
  <w:style w:type="character" w:styleId="Hyperlink">
    <w:name w:val="Hyperlink"/>
    <w:basedOn w:val="DefaultParagraphFont"/>
    <w:uiPriority w:val="99"/>
    <w:unhideWhenUsed/>
    <w:rsid w:val="00B022E3"/>
    <w:rPr>
      <w:color w:val="0563C1" w:themeColor="hyperlink"/>
      <w:u w:val="single"/>
    </w:rPr>
  </w:style>
  <w:style w:type="paragraph" w:styleId="BalloonText">
    <w:name w:val="Balloon Text"/>
    <w:basedOn w:val="Normal"/>
    <w:link w:val="BalloonTextChar"/>
    <w:uiPriority w:val="99"/>
    <w:semiHidden/>
    <w:unhideWhenUsed/>
    <w:rsid w:val="00885F18"/>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85F18"/>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0306">
      <w:bodyDiv w:val="1"/>
      <w:marLeft w:val="0"/>
      <w:marRight w:val="0"/>
      <w:marTop w:val="0"/>
      <w:marBottom w:val="0"/>
      <w:divBdr>
        <w:top w:val="none" w:sz="0" w:space="0" w:color="auto"/>
        <w:left w:val="none" w:sz="0" w:space="0" w:color="auto"/>
        <w:bottom w:val="none" w:sz="0" w:space="0" w:color="auto"/>
        <w:right w:val="none" w:sz="0" w:space="0" w:color="auto"/>
      </w:divBdr>
    </w:div>
    <w:div w:id="255406744">
      <w:bodyDiv w:val="1"/>
      <w:marLeft w:val="0"/>
      <w:marRight w:val="0"/>
      <w:marTop w:val="0"/>
      <w:marBottom w:val="0"/>
      <w:divBdr>
        <w:top w:val="none" w:sz="0" w:space="0" w:color="auto"/>
        <w:left w:val="none" w:sz="0" w:space="0" w:color="auto"/>
        <w:bottom w:val="none" w:sz="0" w:space="0" w:color="auto"/>
        <w:right w:val="none" w:sz="0" w:space="0" w:color="auto"/>
      </w:divBdr>
    </w:div>
    <w:div w:id="625813062">
      <w:bodyDiv w:val="1"/>
      <w:marLeft w:val="0"/>
      <w:marRight w:val="0"/>
      <w:marTop w:val="0"/>
      <w:marBottom w:val="0"/>
      <w:divBdr>
        <w:top w:val="none" w:sz="0" w:space="0" w:color="auto"/>
        <w:left w:val="none" w:sz="0" w:space="0" w:color="auto"/>
        <w:bottom w:val="none" w:sz="0" w:space="0" w:color="auto"/>
        <w:right w:val="none" w:sz="0" w:space="0" w:color="auto"/>
      </w:divBdr>
    </w:div>
    <w:div w:id="638606842">
      <w:bodyDiv w:val="1"/>
      <w:marLeft w:val="0"/>
      <w:marRight w:val="0"/>
      <w:marTop w:val="0"/>
      <w:marBottom w:val="0"/>
      <w:divBdr>
        <w:top w:val="none" w:sz="0" w:space="0" w:color="auto"/>
        <w:left w:val="none" w:sz="0" w:space="0" w:color="auto"/>
        <w:bottom w:val="none" w:sz="0" w:space="0" w:color="auto"/>
        <w:right w:val="none" w:sz="0" w:space="0" w:color="auto"/>
      </w:divBdr>
    </w:div>
    <w:div w:id="718626246">
      <w:bodyDiv w:val="1"/>
      <w:marLeft w:val="0"/>
      <w:marRight w:val="0"/>
      <w:marTop w:val="0"/>
      <w:marBottom w:val="0"/>
      <w:divBdr>
        <w:top w:val="none" w:sz="0" w:space="0" w:color="auto"/>
        <w:left w:val="none" w:sz="0" w:space="0" w:color="auto"/>
        <w:bottom w:val="none" w:sz="0" w:space="0" w:color="auto"/>
        <w:right w:val="none" w:sz="0" w:space="0" w:color="auto"/>
      </w:divBdr>
    </w:div>
    <w:div w:id="735475999">
      <w:bodyDiv w:val="1"/>
      <w:marLeft w:val="0"/>
      <w:marRight w:val="0"/>
      <w:marTop w:val="0"/>
      <w:marBottom w:val="0"/>
      <w:divBdr>
        <w:top w:val="none" w:sz="0" w:space="0" w:color="auto"/>
        <w:left w:val="none" w:sz="0" w:space="0" w:color="auto"/>
        <w:bottom w:val="none" w:sz="0" w:space="0" w:color="auto"/>
        <w:right w:val="none" w:sz="0" w:space="0" w:color="auto"/>
      </w:divBdr>
    </w:div>
    <w:div w:id="825897892">
      <w:bodyDiv w:val="1"/>
      <w:marLeft w:val="0"/>
      <w:marRight w:val="0"/>
      <w:marTop w:val="0"/>
      <w:marBottom w:val="0"/>
      <w:divBdr>
        <w:top w:val="none" w:sz="0" w:space="0" w:color="auto"/>
        <w:left w:val="none" w:sz="0" w:space="0" w:color="auto"/>
        <w:bottom w:val="none" w:sz="0" w:space="0" w:color="auto"/>
        <w:right w:val="none" w:sz="0" w:space="0" w:color="auto"/>
      </w:divBdr>
    </w:div>
    <w:div w:id="1055853933">
      <w:bodyDiv w:val="1"/>
      <w:marLeft w:val="0"/>
      <w:marRight w:val="0"/>
      <w:marTop w:val="0"/>
      <w:marBottom w:val="0"/>
      <w:divBdr>
        <w:top w:val="none" w:sz="0" w:space="0" w:color="auto"/>
        <w:left w:val="none" w:sz="0" w:space="0" w:color="auto"/>
        <w:bottom w:val="none" w:sz="0" w:space="0" w:color="auto"/>
        <w:right w:val="none" w:sz="0" w:space="0" w:color="auto"/>
      </w:divBdr>
    </w:div>
    <w:div w:id="1122115069">
      <w:bodyDiv w:val="1"/>
      <w:marLeft w:val="0"/>
      <w:marRight w:val="0"/>
      <w:marTop w:val="0"/>
      <w:marBottom w:val="0"/>
      <w:divBdr>
        <w:top w:val="none" w:sz="0" w:space="0" w:color="auto"/>
        <w:left w:val="none" w:sz="0" w:space="0" w:color="auto"/>
        <w:bottom w:val="none" w:sz="0" w:space="0" w:color="auto"/>
        <w:right w:val="none" w:sz="0" w:space="0" w:color="auto"/>
      </w:divBdr>
    </w:div>
    <w:div w:id="1234125088">
      <w:bodyDiv w:val="1"/>
      <w:marLeft w:val="0"/>
      <w:marRight w:val="0"/>
      <w:marTop w:val="0"/>
      <w:marBottom w:val="0"/>
      <w:divBdr>
        <w:top w:val="none" w:sz="0" w:space="0" w:color="auto"/>
        <w:left w:val="none" w:sz="0" w:space="0" w:color="auto"/>
        <w:bottom w:val="none" w:sz="0" w:space="0" w:color="auto"/>
        <w:right w:val="none" w:sz="0" w:space="0" w:color="auto"/>
      </w:divBdr>
    </w:div>
    <w:div w:id="1365906318">
      <w:bodyDiv w:val="1"/>
      <w:marLeft w:val="0"/>
      <w:marRight w:val="0"/>
      <w:marTop w:val="0"/>
      <w:marBottom w:val="0"/>
      <w:divBdr>
        <w:top w:val="none" w:sz="0" w:space="0" w:color="auto"/>
        <w:left w:val="none" w:sz="0" w:space="0" w:color="auto"/>
        <w:bottom w:val="none" w:sz="0" w:space="0" w:color="auto"/>
        <w:right w:val="none" w:sz="0" w:space="0" w:color="auto"/>
      </w:divBdr>
      <w:divsChild>
        <w:div w:id="1201623198">
          <w:marLeft w:val="0"/>
          <w:marRight w:val="0"/>
          <w:marTop w:val="0"/>
          <w:marBottom w:val="0"/>
          <w:divBdr>
            <w:top w:val="none" w:sz="0" w:space="0" w:color="auto"/>
            <w:left w:val="none" w:sz="0" w:space="0" w:color="auto"/>
            <w:bottom w:val="none" w:sz="0" w:space="0" w:color="auto"/>
            <w:right w:val="none" w:sz="0" w:space="0" w:color="auto"/>
          </w:divBdr>
        </w:div>
      </w:divsChild>
    </w:div>
    <w:div w:id="1431395678">
      <w:bodyDiv w:val="1"/>
      <w:marLeft w:val="0"/>
      <w:marRight w:val="0"/>
      <w:marTop w:val="0"/>
      <w:marBottom w:val="0"/>
      <w:divBdr>
        <w:top w:val="none" w:sz="0" w:space="0" w:color="auto"/>
        <w:left w:val="none" w:sz="0" w:space="0" w:color="auto"/>
        <w:bottom w:val="none" w:sz="0" w:space="0" w:color="auto"/>
        <w:right w:val="none" w:sz="0" w:space="0" w:color="auto"/>
      </w:divBdr>
    </w:div>
    <w:div w:id="1525705403">
      <w:bodyDiv w:val="1"/>
      <w:marLeft w:val="0"/>
      <w:marRight w:val="0"/>
      <w:marTop w:val="0"/>
      <w:marBottom w:val="0"/>
      <w:divBdr>
        <w:top w:val="none" w:sz="0" w:space="0" w:color="auto"/>
        <w:left w:val="none" w:sz="0" w:space="0" w:color="auto"/>
        <w:bottom w:val="none" w:sz="0" w:space="0" w:color="auto"/>
        <w:right w:val="none" w:sz="0" w:space="0" w:color="auto"/>
      </w:divBdr>
    </w:div>
    <w:div w:id="1612741359">
      <w:bodyDiv w:val="1"/>
      <w:marLeft w:val="0"/>
      <w:marRight w:val="0"/>
      <w:marTop w:val="0"/>
      <w:marBottom w:val="0"/>
      <w:divBdr>
        <w:top w:val="none" w:sz="0" w:space="0" w:color="auto"/>
        <w:left w:val="none" w:sz="0" w:space="0" w:color="auto"/>
        <w:bottom w:val="none" w:sz="0" w:space="0" w:color="auto"/>
        <w:right w:val="none" w:sz="0" w:space="0" w:color="auto"/>
      </w:divBdr>
    </w:div>
    <w:div w:id="1698385220">
      <w:bodyDiv w:val="1"/>
      <w:marLeft w:val="0"/>
      <w:marRight w:val="0"/>
      <w:marTop w:val="0"/>
      <w:marBottom w:val="0"/>
      <w:divBdr>
        <w:top w:val="none" w:sz="0" w:space="0" w:color="auto"/>
        <w:left w:val="none" w:sz="0" w:space="0" w:color="auto"/>
        <w:bottom w:val="none" w:sz="0" w:space="0" w:color="auto"/>
        <w:right w:val="none" w:sz="0" w:space="0" w:color="auto"/>
      </w:divBdr>
    </w:div>
    <w:div w:id="182257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0CD25-DDDC-4F3D-AC7F-9CE721505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1577</Words>
  <Characters>9758</Characters>
  <Application>Microsoft Office Word</Application>
  <DocSecurity>0</DocSecurity>
  <Lines>148</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Kostadinka Stoyanova</dc:creator>
  <cp:keywords/>
  <dc:description/>
  <cp:lastModifiedBy>Kostadinka Lazarova Stoyanova (2309383)</cp:lastModifiedBy>
  <cp:revision>6</cp:revision>
  <dcterms:created xsi:type="dcterms:W3CDTF">2024-02-27T12:05:00Z</dcterms:created>
  <dcterms:modified xsi:type="dcterms:W3CDTF">2024-03-07T14:52:00Z</dcterms:modified>
  <cp:category/>
</cp:coreProperties>
</file>