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42C" w:rsidRPr="002633D8" w:rsidRDefault="005D1783"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E917C3" w:rsidRDefault="00E917C3" w:rsidP="00AA3B1A">
      <w:pPr>
        <w:ind w:right="-957"/>
        <w:rPr>
          <w:rFonts w:cs="Arial"/>
          <w:b/>
          <w:sz w:val="40"/>
        </w:rPr>
      </w:pPr>
    </w:p>
    <w:p w:rsidR="00CD642C" w:rsidRPr="00E917C3" w:rsidRDefault="00CD642C" w:rsidP="00AA3B1A">
      <w:pPr>
        <w:ind w:right="-957"/>
        <w:rPr>
          <w:rFonts w:cs="Arial"/>
          <w:b/>
          <w:sz w:val="44"/>
          <w:szCs w:val="44"/>
        </w:rPr>
      </w:pPr>
      <w:r w:rsidRPr="00E917C3">
        <w:rPr>
          <w:rFonts w:cs="Arial"/>
          <w:b/>
          <w:sz w:val="44"/>
          <w:szCs w:val="44"/>
        </w:rPr>
        <w:t xml:space="preserve">LEVEL </w:t>
      </w:r>
      <w:r w:rsidRPr="00A323C1">
        <w:rPr>
          <w:rFonts w:cs="Arial"/>
          <w:b/>
          <w:sz w:val="44"/>
          <w:szCs w:val="44"/>
        </w:rPr>
        <w:t>6</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1F212B">
      <w:pPr>
        <w:ind w:right="-957"/>
        <w:rPr>
          <w:rFonts w:cs="Arial"/>
          <w:b/>
          <w:sz w:val="44"/>
          <w:szCs w:val="44"/>
        </w:rPr>
      </w:pPr>
      <w:r>
        <w:rPr>
          <w:rFonts w:cs="Arial"/>
          <w:b/>
          <w:sz w:val="44"/>
          <w:szCs w:val="44"/>
        </w:rPr>
        <w:t>ACADEMIC DISCIPLINE</w:t>
      </w:r>
      <w:r w:rsidRPr="00E917C3">
        <w:rPr>
          <w:rFonts w:cs="Arial"/>
          <w:b/>
          <w:sz w:val="44"/>
          <w:szCs w:val="44"/>
        </w:rPr>
        <w:t xml:space="preserve"> </w:t>
      </w:r>
      <w:r w:rsidR="00A323C1">
        <w:rPr>
          <w:rFonts w:cs="Arial"/>
          <w:b/>
          <w:sz w:val="44"/>
          <w:szCs w:val="44"/>
        </w:rPr>
        <w:t>OF SOCIAL POLICY, YOUTH AND COMMUNITIES</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7A31B4" w:rsidRDefault="007A31B4">
      <w:pPr>
        <w:ind w:right="-957"/>
        <w:rPr>
          <w:rFonts w:cs="Arial"/>
          <w:b/>
          <w:sz w:val="44"/>
          <w:szCs w:val="44"/>
        </w:rPr>
      </w:pPr>
      <w:r>
        <w:rPr>
          <w:rFonts w:cs="Arial"/>
          <w:b/>
          <w:sz w:val="44"/>
          <w:szCs w:val="44"/>
        </w:rPr>
        <w:t xml:space="preserve">YR </w:t>
      </w:r>
      <w:r w:rsidR="00A323C1" w:rsidRPr="00A323C1">
        <w:rPr>
          <w:rFonts w:cs="Arial"/>
          <w:b/>
          <w:sz w:val="44"/>
          <w:szCs w:val="44"/>
        </w:rPr>
        <w:t xml:space="preserve">ATHROFA </w:t>
      </w:r>
    </w:p>
    <w:p w:rsidR="00CD642C" w:rsidRPr="00E917C3" w:rsidRDefault="007A31B4">
      <w:pPr>
        <w:ind w:right="-957"/>
        <w:rPr>
          <w:rFonts w:cs="Arial"/>
          <w:b/>
          <w:sz w:val="44"/>
          <w:szCs w:val="44"/>
        </w:rPr>
      </w:pPr>
      <w:r>
        <w:rPr>
          <w:rFonts w:cs="Arial"/>
          <w:b/>
          <w:sz w:val="44"/>
          <w:szCs w:val="44"/>
        </w:rPr>
        <w:t>INSTITUTE</w:t>
      </w:r>
      <w:r w:rsidRPr="00E917C3">
        <w:rPr>
          <w:rFonts w:cs="Arial"/>
          <w:b/>
          <w:sz w:val="44"/>
          <w:szCs w:val="44"/>
        </w:rPr>
        <w:t xml:space="preserve"> OF </w:t>
      </w:r>
      <w:r>
        <w:rPr>
          <w:rFonts w:cs="Arial"/>
          <w:b/>
          <w:sz w:val="44"/>
          <w:szCs w:val="44"/>
        </w:rPr>
        <w:t xml:space="preserve">EDUCATION </w:t>
      </w:r>
      <w:bookmarkStart w:id="0" w:name="_GoBack"/>
      <w:bookmarkEnd w:id="0"/>
      <w:r w:rsidR="00A323C1" w:rsidRPr="00A323C1">
        <w:rPr>
          <w:rFonts w:cs="Arial"/>
          <w:b/>
          <w:sz w:val="44"/>
          <w:szCs w:val="44"/>
        </w:rPr>
        <w:t>AND HUMANITIES</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CD642C" w:rsidRPr="00E917C3" w:rsidRDefault="00CD642C">
      <w:pPr>
        <w:ind w:right="-957"/>
        <w:rPr>
          <w:rFonts w:cs="Arial"/>
          <w:b/>
          <w:sz w:val="44"/>
          <w:szCs w:val="44"/>
        </w:rPr>
      </w:pPr>
      <w:r w:rsidRPr="00E917C3">
        <w:rPr>
          <w:rFonts w:cs="Arial"/>
          <w:b/>
          <w:sz w:val="44"/>
          <w:szCs w:val="44"/>
        </w:rPr>
        <w:t>201</w:t>
      </w:r>
      <w:r w:rsidR="000B101B">
        <w:rPr>
          <w:rFonts w:cs="Arial"/>
          <w:b/>
          <w:sz w:val="44"/>
          <w:szCs w:val="44"/>
        </w:rPr>
        <w:t>9</w:t>
      </w:r>
      <w:r w:rsidRPr="00E917C3">
        <w:rPr>
          <w:rFonts w:cs="Arial"/>
          <w:b/>
          <w:sz w:val="44"/>
          <w:szCs w:val="44"/>
        </w:rPr>
        <w:t>-20</w:t>
      </w:r>
      <w:r w:rsidR="000B101B">
        <w:rPr>
          <w:rFonts w:cs="Arial"/>
          <w:b/>
          <w:sz w:val="44"/>
          <w:szCs w:val="44"/>
        </w:rPr>
        <w:t>20</w:t>
      </w:r>
    </w:p>
    <w:p w:rsidR="00CD642C" w:rsidRPr="00AA3B1A" w:rsidRDefault="00CD642C" w:rsidP="00AA3B1A">
      <w:pPr>
        <w:jc w:val="cente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323C1" w:rsidRPr="00A323C1" w:rsidRDefault="00743840" w:rsidP="00A323C1">
      <w:pPr>
        <w:pStyle w:val="TOC1"/>
        <w:rPr>
          <w:noProof/>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7C5728" w:rsidRDefault="007C5728" w:rsidP="00A323C1">
      <w:pPr>
        <w:pStyle w:val="TOC2"/>
      </w:pPr>
      <w:r>
        <w:t>BA Advocacy                                                                                                            2</w:t>
      </w:r>
    </w:p>
    <w:p w:rsidR="00A323C1" w:rsidRDefault="00743840" w:rsidP="00A323C1">
      <w:pPr>
        <w:pStyle w:val="TOC2"/>
        <w:rPr>
          <w:rFonts w:asciiTheme="minorHAnsi" w:eastAsiaTheme="minorEastAsia" w:hAnsiTheme="minorHAnsi" w:cstheme="minorBidi"/>
          <w:noProof/>
          <w:szCs w:val="22"/>
        </w:rPr>
      </w:pPr>
      <w:hyperlink w:anchor="_Toc521336443" w:history="1">
        <w:r w:rsidR="00A323C1" w:rsidRPr="00C4686B">
          <w:rPr>
            <w:rStyle w:val="Hyperlink"/>
            <w:noProof/>
            <w:lang w:eastAsia="en-US"/>
          </w:rPr>
          <w:t>BA Social Studies: Communities, Families and Individuals</w:t>
        </w:r>
        <w:r w:rsidR="00A323C1">
          <w:rPr>
            <w:noProof/>
            <w:webHidden/>
          </w:rPr>
          <w:tab/>
        </w:r>
        <w:r w:rsidR="007C5728">
          <w:rPr>
            <w:noProof/>
            <w:webHidden/>
          </w:rPr>
          <w:t>17</w:t>
        </w:r>
      </w:hyperlink>
    </w:p>
    <w:p w:rsidR="00A323C1" w:rsidRDefault="00743840" w:rsidP="00A323C1">
      <w:pPr>
        <w:pStyle w:val="TOC2"/>
        <w:rPr>
          <w:rFonts w:asciiTheme="minorHAnsi" w:eastAsiaTheme="minorEastAsia" w:hAnsiTheme="minorHAnsi" w:cstheme="minorBidi"/>
          <w:noProof/>
          <w:szCs w:val="22"/>
        </w:rPr>
      </w:pPr>
      <w:hyperlink w:anchor="_Toc521336444" w:history="1">
        <w:r w:rsidR="00A323C1" w:rsidRPr="00C4686B">
          <w:rPr>
            <w:rStyle w:val="Hyperlink"/>
            <w:noProof/>
            <w:lang w:eastAsia="en-US"/>
          </w:rPr>
          <w:t>BA Social Studies: Additional Needs</w:t>
        </w:r>
        <w:r w:rsidR="00A323C1">
          <w:rPr>
            <w:noProof/>
            <w:webHidden/>
          </w:rPr>
          <w:tab/>
        </w:r>
        <w:r w:rsidR="00A323C1">
          <w:rPr>
            <w:noProof/>
            <w:webHidden/>
          </w:rPr>
          <w:fldChar w:fldCharType="begin"/>
        </w:r>
        <w:r w:rsidR="00A323C1">
          <w:rPr>
            <w:noProof/>
            <w:webHidden/>
          </w:rPr>
          <w:instrText xml:space="preserve"> PAGEREF _Toc521336444 \h </w:instrText>
        </w:r>
        <w:r w:rsidR="00A323C1">
          <w:rPr>
            <w:noProof/>
            <w:webHidden/>
          </w:rPr>
        </w:r>
        <w:r w:rsidR="00A323C1">
          <w:rPr>
            <w:noProof/>
            <w:webHidden/>
          </w:rPr>
          <w:fldChar w:fldCharType="separate"/>
        </w:r>
        <w:r w:rsidR="00A323C1">
          <w:rPr>
            <w:noProof/>
            <w:webHidden/>
          </w:rPr>
          <w:t>24</w:t>
        </w:r>
        <w:r w:rsidR="00A323C1">
          <w:rPr>
            <w:noProof/>
            <w:webHidden/>
          </w:rPr>
          <w:fldChar w:fldCharType="end"/>
        </w:r>
      </w:hyperlink>
    </w:p>
    <w:p w:rsidR="00A323C1" w:rsidRDefault="00743840" w:rsidP="007C5728">
      <w:pPr>
        <w:pStyle w:val="TOC2"/>
        <w:rPr>
          <w:rFonts w:asciiTheme="minorHAnsi" w:eastAsiaTheme="minorEastAsia" w:hAnsiTheme="minorHAnsi" w:cstheme="minorBidi"/>
          <w:noProof/>
          <w:szCs w:val="22"/>
        </w:rPr>
      </w:pPr>
      <w:hyperlink w:anchor="_Toc521336445" w:history="1">
        <w:r w:rsidR="00A323C1" w:rsidRPr="00C4686B">
          <w:rPr>
            <w:rStyle w:val="Hyperlink"/>
            <w:noProof/>
            <w:lang w:eastAsia="en-US"/>
          </w:rPr>
          <w:t>BA Social Studies: Health and Social Care</w:t>
        </w:r>
        <w:r w:rsidR="00A323C1">
          <w:rPr>
            <w:noProof/>
            <w:webHidden/>
          </w:rPr>
          <w:tab/>
        </w:r>
        <w:r w:rsidR="00A323C1">
          <w:rPr>
            <w:noProof/>
            <w:webHidden/>
          </w:rPr>
          <w:fldChar w:fldCharType="begin"/>
        </w:r>
        <w:r w:rsidR="00A323C1">
          <w:rPr>
            <w:noProof/>
            <w:webHidden/>
          </w:rPr>
          <w:instrText xml:space="preserve"> PAGEREF _Toc521336445 \h </w:instrText>
        </w:r>
        <w:r w:rsidR="00A323C1">
          <w:rPr>
            <w:noProof/>
            <w:webHidden/>
          </w:rPr>
        </w:r>
        <w:r w:rsidR="00A323C1">
          <w:rPr>
            <w:noProof/>
            <w:webHidden/>
          </w:rPr>
          <w:fldChar w:fldCharType="separate"/>
        </w:r>
        <w:r w:rsidR="00A323C1">
          <w:rPr>
            <w:noProof/>
            <w:webHidden/>
          </w:rPr>
          <w:t>24</w:t>
        </w:r>
        <w:r w:rsidR="00A323C1">
          <w:rPr>
            <w:noProof/>
            <w:webHidden/>
          </w:rPr>
          <w:fldChar w:fldCharType="end"/>
        </w:r>
      </w:hyperlink>
    </w:p>
    <w:p w:rsidR="00A323C1" w:rsidRDefault="00743840" w:rsidP="00A323C1">
      <w:pPr>
        <w:pStyle w:val="TOC2"/>
        <w:rPr>
          <w:rFonts w:asciiTheme="minorHAnsi" w:eastAsiaTheme="minorEastAsia" w:hAnsiTheme="minorHAnsi" w:cstheme="minorBidi"/>
          <w:noProof/>
          <w:szCs w:val="22"/>
        </w:rPr>
      </w:pPr>
      <w:hyperlink w:anchor="_Toc493254665" w:history="1">
        <w:r w:rsidR="00A323C1" w:rsidRPr="00934D72">
          <w:rPr>
            <w:rStyle w:val="Hyperlink"/>
            <w:noProof/>
          </w:rPr>
          <w:t>BA Youth &amp; Community Work</w:t>
        </w:r>
        <w:r w:rsidR="00A323C1">
          <w:rPr>
            <w:noProof/>
            <w:webHidden/>
          </w:rPr>
          <w:tab/>
        </w:r>
        <w:r w:rsidR="00A323C1">
          <w:rPr>
            <w:noProof/>
            <w:webHidden/>
          </w:rPr>
          <w:fldChar w:fldCharType="begin"/>
        </w:r>
        <w:r w:rsidR="00A323C1">
          <w:rPr>
            <w:noProof/>
            <w:webHidden/>
          </w:rPr>
          <w:instrText xml:space="preserve"> PAGEREF _Toc493254665 \h </w:instrText>
        </w:r>
        <w:r w:rsidR="00A323C1">
          <w:rPr>
            <w:noProof/>
            <w:webHidden/>
          </w:rPr>
        </w:r>
        <w:r w:rsidR="00A323C1">
          <w:rPr>
            <w:noProof/>
            <w:webHidden/>
          </w:rPr>
          <w:fldChar w:fldCharType="separate"/>
        </w:r>
        <w:r w:rsidR="007C5728">
          <w:rPr>
            <w:noProof/>
            <w:webHidden/>
          </w:rPr>
          <w:t>37</w:t>
        </w:r>
        <w:r w:rsidR="00A323C1">
          <w:rPr>
            <w:noProof/>
            <w:webHidden/>
          </w:rPr>
          <w:fldChar w:fldCharType="end"/>
        </w:r>
      </w:hyperlink>
    </w:p>
    <w:p w:rsidR="00A323C1" w:rsidRDefault="00A323C1" w:rsidP="00A323C1">
      <w:pPr>
        <w:pStyle w:val="TOC2"/>
        <w:rPr>
          <w:rFonts w:asciiTheme="minorHAnsi" w:eastAsiaTheme="minorEastAsia" w:hAnsiTheme="minorHAnsi" w:cstheme="minorBidi"/>
          <w:noProof/>
          <w:szCs w:val="22"/>
        </w:rPr>
      </w:pPr>
    </w:p>
    <w:p w:rsidR="00A323C1" w:rsidRPr="00A323C1" w:rsidRDefault="00A323C1" w:rsidP="00A323C1"/>
    <w:p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1" w:name="_Toc452113305"/>
      <w:r w:rsidRPr="004C0775">
        <w:lastRenderedPageBreak/>
        <w:t>INTRODUCTION</w:t>
      </w:r>
      <w:bookmarkEnd w:id="1"/>
    </w:p>
    <w:p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w:t>
      </w:r>
      <w:r w:rsidR="006636BE" w:rsidRPr="00A323C1">
        <w:rPr>
          <w:rFonts w:cs="Arial"/>
          <w:szCs w:val="22"/>
        </w:rPr>
        <w:t xml:space="preserve">Level 6 within the </w:t>
      </w:r>
      <w:r w:rsidR="001F212B" w:rsidRPr="00A323C1">
        <w:rPr>
          <w:rFonts w:cs="Arial"/>
          <w:szCs w:val="22"/>
        </w:rPr>
        <w:t>Academic Discipline</w:t>
      </w:r>
      <w:r w:rsidR="006636BE" w:rsidRPr="00A323C1">
        <w:rPr>
          <w:rFonts w:cs="Arial"/>
          <w:szCs w:val="22"/>
        </w:rPr>
        <w:t xml:space="preserve"> of </w:t>
      </w:r>
      <w:r w:rsidR="00A323C1" w:rsidRPr="00A323C1">
        <w:rPr>
          <w:rFonts w:cs="Arial"/>
          <w:szCs w:val="22"/>
        </w:rPr>
        <w:t>Social Policy, Youth and Communities</w:t>
      </w:r>
      <w:r w:rsidR="006636BE" w:rsidRPr="00A323C1">
        <w:rPr>
          <w:rFonts w:cs="Arial"/>
          <w:szCs w:val="22"/>
        </w:rPr>
        <w:t xml:space="preserve"> </w:t>
      </w:r>
      <w:r w:rsidRPr="00A323C1">
        <w:rPr>
          <w:rFonts w:cs="Arial"/>
          <w:szCs w:val="22"/>
        </w:rPr>
        <w:t>in the academic</w:t>
      </w:r>
      <w:r w:rsidRPr="002633D8">
        <w:rPr>
          <w:rFonts w:cs="Arial"/>
          <w:szCs w:val="22"/>
        </w:rPr>
        <w:t xml:space="preserve"> year 201</w:t>
      </w:r>
      <w:r w:rsidR="000B101B">
        <w:rPr>
          <w:rFonts w:cs="Arial"/>
          <w:szCs w:val="22"/>
        </w:rPr>
        <w:t>9</w:t>
      </w:r>
      <w:r w:rsidRPr="002633D8">
        <w:rPr>
          <w:rFonts w:cs="Arial"/>
          <w:szCs w:val="22"/>
        </w:rPr>
        <w:t>-20</w:t>
      </w:r>
      <w:r w:rsidR="000B101B">
        <w:rPr>
          <w:rFonts w:cs="Arial"/>
          <w:szCs w:val="22"/>
        </w:rPr>
        <w:t>20</w:t>
      </w:r>
      <w:r w:rsidRPr="002633D8">
        <w:rPr>
          <w:rFonts w:cs="Arial"/>
          <w:szCs w:val="22"/>
        </w:rPr>
        <w:t>.</w:t>
      </w:r>
    </w:p>
    <w:p w:rsidR="00CD642C" w:rsidRPr="002633D8" w:rsidRDefault="00CD642C">
      <w:pPr>
        <w:jc w:val="both"/>
        <w:rPr>
          <w:rFonts w:cs="Arial"/>
          <w:szCs w:val="22"/>
        </w:rPr>
      </w:pPr>
    </w:p>
    <w:p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Director (whose name and contact details are provided in the accompanying Programme of Study Handbook), or the relevant </w:t>
      </w:r>
      <w:r w:rsidR="001F212B">
        <w:rPr>
          <w:rFonts w:cs="Arial"/>
          <w:szCs w:val="22"/>
        </w:rPr>
        <w:t xml:space="preserve">Institute </w:t>
      </w:r>
      <w:r>
        <w:rPr>
          <w:rFonts w:cs="Arial"/>
          <w:szCs w:val="22"/>
        </w:rPr>
        <w:t>Office.</w:t>
      </w:r>
    </w:p>
    <w:p w:rsidR="006636BE" w:rsidRDefault="006636BE">
      <w:pPr>
        <w:jc w:val="both"/>
        <w:rPr>
          <w:rFonts w:cs="Arial"/>
          <w:szCs w:val="22"/>
        </w:rPr>
      </w:pPr>
    </w:p>
    <w:p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Default="006636BE" w:rsidP="0059260A">
      <w:pPr>
        <w:pStyle w:val="Heading1"/>
      </w:pPr>
      <w:r>
        <w:rPr>
          <w:rFonts w:cs="Arial"/>
          <w:szCs w:val="22"/>
        </w:rPr>
        <w:br w:type="page"/>
      </w:r>
      <w:bookmarkStart w:id="2" w:name="_Toc452113306"/>
      <w:r w:rsidRPr="0059260A">
        <w:lastRenderedPageBreak/>
        <w:t>MODULES</w:t>
      </w:r>
      <w:bookmarkEnd w:id="2"/>
    </w:p>
    <w:p w:rsidR="007C5728" w:rsidRPr="007C5728" w:rsidRDefault="007C5728" w:rsidP="007C5728">
      <w:pPr>
        <w:rPr>
          <w:b/>
        </w:rPr>
      </w:pPr>
      <w:r w:rsidRPr="007C5728">
        <w:rPr>
          <w:b/>
        </w:rPr>
        <w:t>BA Advocacy</w:t>
      </w:r>
    </w:p>
    <w:p w:rsidR="007C5728" w:rsidRPr="007C5728" w:rsidRDefault="007C5728" w:rsidP="007C5728"/>
    <w:p w:rsidR="007C5728" w:rsidRPr="00B90BCE" w:rsidRDefault="007C5728" w:rsidP="007C5728">
      <w:pPr>
        <w:rPr>
          <w:b/>
        </w:rPr>
      </w:pPr>
      <w:r w:rsidRPr="00B90BCE">
        <w:rPr>
          <w:b/>
        </w:rPr>
        <w:t xml:space="preserve">MODULE CODE: </w:t>
      </w:r>
      <w:r w:rsidRPr="00B90BCE">
        <w:rPr>
          <w:b/>
        </w:rPr>
        <w:tab/>
        <w:t>ECSS6002</w:t>
      </w:r>
    </w:p>
    <w:p w:rsidR="007C5728" w:rsidRPr="00B90BCE" w:rsidRDefault="007C5728" w:rsidP="007C5728">
      <w:pPr>
        <w:rPr>
          <w:b/>
        </w:rPr>
      </w:pPr>
      <w:r w:rsidRPr="00B90BCE">
        <w:rPr>
          <w:b/>
        </w:rPr>
        <w:t>TITLE:</w:t>
      </w:r>
      <w:r w:rsidRPr="00B90BCE">
        <w:rPr>
          <w:b/>
        </w:rPr>
        <w:tab/>
      </w:r>
      <w:r w:rsidRPr="00B90BCE">
        <w:rPr>
          <w:b/>
        </w:rPr>
        <w:tab/>
      </w:r>
      <w:r w:rsidRPr="00B90BCE">
        <w:rPr>
          <w:b/>
        </w:rPr>
        <w:tab/>
        <w:t>Current Political and Ethical Landscape</w:t>
      </w:r>
    </w:p>
    <w:p w:rsidR="007C5728" w:rsidRPr="00B90BCE" w:rsidRDefault="007C5728" w:rsidP="007C5728">
      <w:pPr>
        <w:rPr>
          <w:b/>
        </w:rPr>
      </w:pPr>
      <w:r w:rsidRPr="00B90BCE">
        <w:rPr>
          <w:b/>
        </w:rPr>
        <w:t xml:space="preserve">DATED: </w:t>
      </w:r>
      <w:r w:rsidRPr="00B90BCE">
        <w:rPr>
          <w:b/>
        </w:rPr>
        <w:tab/>
      </w:r>
      <w:r w:rsidRPr="00B90BCE">
        <w:rPr>
          <w:b/>
        </w:rPr>
        <w:tab/>
        <w:t>17/05/2017</w:t>
      </w:r>
      <w:r w:rsidRPr="00B90BCE">
        <w:rPr>
          <w:b/>
        </w:rPr>
        <w:fldChar w:fldCharType="begin"/>
      </w:r>
      <w:r w:rsidRPr="00B90BCE">
        <w:rPr>
          <w:b/>
        </w:rPr>
        <w:instrText xml:space="preserve"> FILLIN  DD/MM/YYYY  \* MERGEFORMAT </w:instrText>
      </w:r>
      <w:r w:rsidRPr="00B90BCE">
        <w:rPr>
          <w:b/>
        </w:rPr>
        <w:fldChar w:fldCharType="end"/>
      </w:r>
    </w:p>
    <w:p w:rsidR="007C5728" w:rsidRPr="00B90BCE" w:rsidRDefault="007C5728" w:rsidP="007C5728">
      <w:pPr>
        <w:rPr>
          <w:b/>
        </w:rPr>
      </w:pPr>
    </w:p>
    <w:p w:rsidR="007C5728" w:rsidRPr="00B90BCE" w:rsidRDefault="007C5728" w:rsidP="007C5728">
      <w:pPr>
        <w:rPr>
          <w:b/>
        </w:rPr>
      </w:pPr>
      <w:r w:rsidRPr="00B90BCE">
        <w:rPr>
          <w:b/>
        </w:rPr>
        <w:t xml:space="preserve">LEVEL:  </w:t>
      </w:r>
      <w:r w:rsidRPr="00B90BCE">
        <w:rPr>
          <w:b/>
        </w:rPr>
        <w:tab/>
      </w:r>
      <w:r w:rsidRPr="00B90BCE">
        <w:rPr>
          <w:b/>
        </w:rPr>
        <w:tab/>
        <w:t>6</w:t>
      </w:r>
      <w:r w:rsidRPr="00B90BCE">
        <w:rPr>
          <w:b/>
        </w:rPr>
        <w:tab/>
      </w:r>
      <w:r w:rsidRPr="00B90BCE">
        <w:rPr>
          <w:b/>
        </w:rPr>
        <w:tab/>
      </w:r>
      <w:r w:rsidRPr="00B90BCE">
        <w:rPr>
          <w:b/>
        </w:rPr>
        <w:tab/>
      </w:r>
    </w:p>
    <w:p w:rsidR="007C5728" w:rsidRPr="00B90BCE" w:rsidRDefault="007C5728" w:rsidP="007C5728">
      <w:pPr>
        <w:rPr>
          <w:b/>
        </w:rPr>
      </w:pPr>
      <w:r w:rsidRPr="00B90BCE">
        <w:rPr>
          <w:b/>
        </w:rPr>
        <w:t>CREDITS:</w:t>
      </w:r>
      <w:r w:rsidRPr="00B90BCE">
        <w:rPr>
          <w:b/>
        </w:rPr>
        <w:tab/>
      </w:r>
      <w:r w:rsidRPr="00B90BCE">
        <w:rPr>
          <w:b/>
        </w:rPr>
        <w:tab/>
        <w:t xml:space="preserve">20 </w:t>
      </w:r>
      <w:r w:rsidRPr="00B90BCE">
        <w:rPr>
          <w:b/>
        </w:rPr>
        <w:tab/>
      </w:r>
      <w:r w:rsidRPr="00B90BCE">
        <w:rPr>
          <w:b/>
        </w:rPr>
        <w:tab/>
      </w:r>
    </w:p>
    <w:p w:rsidR="007C5728" w:rsidRPr="00B90BCE" w:rsidRDefault="007C5728" w:rsidP="007C5728">
      <w:pPr>
        <w:rPr>
          <w:b/>
        </w:rPr>
      </w:pPr>
    </w:p>
    <w:p w:rsidR="007C5728" w:rsidRPr="00B90BCE" w:rsidRDefault="007C5728" w:rsidP="007C5728">
      <w:pPr>
        <w:rPr>
          <w:b/>
        </w:rPr>
      </w:pPr>
      <w:r w:rsidRPr="00B90BCE">
        <w:rPr>
          <w:b/>
        </w:rPr>
        <w:t>JACS CODE:</w:t>
      </w:r>
      <w:r w:rsidRPr="00B90BCE">
        <w:rPr>
          <w:b/>
        </w:rPr>
        <w:tab/>
      </w:r>
      <w:r w:rsidRPr="00B90BCE">
        <w:rPr>
          <w:b/>
        </w:rPr>
        <w:tab/>
        <w:t>L400 Social Policy</w:t>
      </w:r>
    </w:p>
    <w:p w:rsidR="007C5728" w:rsidRPr="00B90BCE" w:rsidRDefault="007C5728" w:rsidP="007C5728">
      <w:pPr>
        <w:pBdr>
          <w:bottom w:val="single" w:sz="6" w:space="1" w:color="auto"/>
        </w:pBdr>
        <w:rPr>
          <w:rFonts w:cs="Arial"/>
        </w:rPr>
      </w:pP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AIM(S)</w:t>
      </w:r>
    </w:p>
    <w:p w:rsidR="007C5728" w:rsidRPr="00B90BCE" w:rsidRDefault="007C5728" w:rsidP="009B7DFC">
      <w:pPr>
        <w:pStyle w:val="bullet"/>
        <w:numPr>
          <w:ilvl w:val="0"/>
          <w:numId w:val="3"/>
        </w:numPr>
        <w:spacing w:before="240"/>
        <w:ind w:left="851" w:hanging="567"/>
        <w:rPr>
          <w:rFonts w:ascii="Arial" w:hAnsi="Arial" w:cs="Arial"/>
          <w:b/>
          <w:sz w:val="22"/>
          <w:szCs w:val="22"/>
        </w:rPr>
      </w:pPr>
      <w:r w:rsidRPr="00B90BCE">
        <w:rPr>
          <w:rFonts w:ascii="Arial" w:hAnsi="Arial" w:cs="Arial"/>
          <w:sz w:val="22"/>
          <w:szCs w:val="22"/>
        </w:rPr>
        <w:t xml:space="preserve">To establish an understanding of how political systems operate within Wales and the UK. </w:t>
      </w:r>
    </w:p>
    <w:p w:rsidR="007C5728" w:rsidRPr="00B90BCE" w:rsidRDefault="007C5728" w:rsidP="009B7DFC">
      <w:pPr>
        <w:pStyle w:val="bullet"/>
        <w:numPr>
          <w:ilvl w:val="0"/>
          <w:numId w:val="3"/>
        </w:numPr>
        <w:spacing w:before="240"/>
        <w:ind w:left="851" w:hanging="567"/>
        <w:rPr>
          <w:rFonts w:ascii="Arial" w:hAnsi="Arial" w:cs="Arial"/>
          <w:b/>
          <w:sz w:val="22"/>
          <w:szCs w:val="22"/>
        </w:rPr>
      </w:pPr>
      <w:r w:rsidRPr="00B90BCE">
        <w:rPr>
          <w:rFonts w:ascii="Arial" w:hAnsi="Arial" w:cs="Arial"/>
          <w:sz w:val="22"/>
          <w:szCs w:val="22"/>
        </w:rPr>
        <w:t>To identify how ethics and ethical positioning impacts upon the political landscape.</w:t>
      </w: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LEARNING OUTCOMES</w:t>
      </w:r>
    </w:p>
    <w:p w:rsidR="007C5728" w:rsidRPr="00B90BCE" w:rsidRDefault="007C5728" w:rsidP="007C5728">
      <w:pPr>
        <w:rPr>
          <w:rFonts w:cs="Arial"/>
          <w:b/>
        </w:rPr>
      </w:pPr>
    </w:p>
    <w:p w:rsidR="007C5728" w:rsidRPr="00B90BCE" w:rsidRDefault="007C5728" w:rsidP="007C5728">
      <w:pPr>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Explore a critical understanding of the complexities within the evolving political landscape in a post ‘truth’ world.</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Evaluate the implications of current political positions on those groups at risk of exclusion.</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Critically engage with current political events, legislation and manifesto from a Wales, UK and World perspective.  </w:t>
      </w:r>
    </w:p>
    <w:p w:rsidR="007C5728" w:rsidRPr="00B90BCE" w:rsidRDefault="007C5728" w:rsidP="007C5728">
      <w:pPr>
        <w:rPr>
          <w:rFonts w:cs="Arial"/>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INDICATIVE CONTENT</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t>An examination of recent changes to political credibility in a post ‘Brexit’ and Post-Truth’ view of politics within the both the UK and Wales.</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t xml:space="preserve">A developing sense of personal political positioning and beliefs which question both the ontological position and frameworks associated with a particular world-view. </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t>Critical evaluation of the differences in manifesto and delivered performances of various governments from single party to coalition and emerging or minority party influence on UK government.</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t>A critical understanding of current political party’s manifesto and an evaluation if these aspirations are achievable within both the current climate of austerity, globalisation and levels of employment within a capitalist society.</w:t>
      </w:r>
    </w:p>
    <w:p w:rsidR="007C5728" w:rsidRPr="00B90BCE" w:rsidRDefault="007C5728" w:rsidP="007C5728">
      <w:pPr>
        <w:pStyle w:val="fixed"/>
        <w:rPr>
          <w:rFonts w:ascii="Arial" w:hAnsi="Arial" w:cs="Arial"/>
          <w:sz w:val="22"/>
          <w:szCs w:val="22"/>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LEARNING AND TEACHING STRATEGY</w:t>
      </w:r>
    </w:p>
    <w:p w:rsidR="007C5728" w:rsidRPr="00B90BCE" w:rsidRDefault="007C5728" w:rsidP="007C5728">
      <w:pPr>
        <w:rPr>
          <w:rFonts w:cs="Arial"/>
        </w:rPr>
      </w:pPr>
    </w:p>
    <w:p w:rsidR="007C5728" w:rsidRPr="00B90BCE" w:rsidRDefault="007C5728" w:rsidP="007C5728">
      <w:pPr>
        <w:rPr>
          <w:rFonts w:cs="Arial"/>
        </w:rPr>
      </w:pPr>
      <w:r w:rsidRPr="00B90BCE">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C5728" w:rsidRPr="00B90BCE" w:rsidRDefault="007C5728" w:rsidP="007C5728">
      <w:pPr>
        <w:spacing w:before="120"/>
        <w:rPr>
          <w:rFonts w:cs="Arial"/>
        </w:rPr>
      </w:pPr>
      <w:r w:rsidRPr="00B90BCE">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tcBorders>
          </w:tcPr>
          <w:p w:rsidR="007C5728" w:rsidRPr="00B90BCE" w:rsidRDefault="007C5728" w:rsidP="005D0A8B">
            <w:pPr>
              <w:rPr>
                <w:rFonts w:cs="Arial"/>
                <w:b/>
                <w:szCs w:val="22"/>
              </w:rPr>
            </w:pPr>
            <w:r w:rsidRPr="00B90BCE">
              <w:rPr>
                <w:rFonts w:cs="Arial"/>
                <w:b/>
                <w:szCs w:val="22"/>
              </w:rPr>
              <w:t>Activity type</w:t>
            </w:r>
          </w:p>
        </w:tc>
        <w:tc>
          <w:tcPr>
            <w:tcW w:w="1701" w:type="dxa"/>
            <w:tcBorders>
              <w:top w:val="single" w:sz="4" w:space="0" w:color="auto"/>
            </w:tcBorders>
          </w:tcPr>
          <w:p w:rsidR="007C5728" w:rsidRPr="00B90BCE" w:rsidRDefault="007C5728" w:rsidP="005D0A8B">
            <w:pPr>
              <w:jc w:val="center"/>
              <w:rPr>
                <w:rFonts w:cs="Arial"/>
                <w:b/>
                <w:szCs w:val="22"/>
              </w:rPr>
            </w:pPr>
            <w:r w:rsidRPr="00B90BCE">
              <w:rPr>
                <w:rFonts w:cs="Arial"/>
                <w:b/>
                <w:szCs w:val="22"/>
              </w:rPr>
              <w:t>Hours</w:t>
            </w:r>
          </w:p>
        </w:tc>
        <w:tc>
          <w:tcPr>
            <w:tcW w:w="1843" w:type="dxa"/>
            <w:tcBorders>
              <w:top w:val="single" w:sz="4" w:space="0" w:color="auto"/>
            </w:tcBorders>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Scheduled learning</w:t>
            </w:r>
          </w:p>
        </w:tc>
        <w:tc>
          <w:tcPr>
            <w:tcW w:w="1701" w:type="dxa"/>
          </w:tcPr>
          <w:p w:rsidR="007C5728" w:rsidRPr="00B90BCE" w:rsidRDefault="007C5728" w:rsidP="005D0A8B">
            <w:pPr>
              <w:jc w:val="center"/>
              <w:rPr>
                <w:rFonts w:cs="Arial"/>
                <w:szCs w:val="22"/>
              </w:rPr>
            </w:pPr>
            <w:r w:rsidRPr="00B90BCE">
              <w:rPr>
                <w:rFonts w:cs="Arial"/>
                <w:szCs w:val="22"/>
              </w:rPr>
              <w:t>30</w:t>
            </w:r>
          </w:p>
        </w:tc>
        <w:tc>
          <w:tcPr>
            <w:tcW w:w="1843" w:type="dxa"/>
          </w:tcPr>
          <w:p w:rsidR="007C5728" w:rsidRPr="00B90BCE" w:rsidRDefault="007C5728" w:rsidP="005D0A8B">
            <w:pPr>
              <w:jc w:val="center"/>
              <w:rPr>
                <w:rFonts w:cs="Arial"/>
                <w:szCs w:val="22"/>
              </w:rPr>
            </w:pPr>
            <w:r w:rsidRPr="00B90BCE">
              <w:rPr>
                <w:rFonts w:cs="Arial"/>
                <w:szCs w:val="22"/>
              </w:rPr>
              <w:t>15%</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Independent learning</w:t>
            </w:r>
          </w:p>
        </w:tc>
        <w:tc>
          <w:tcPr>
            <w:tcW w:w="1701" w:type="dxa"/>
          </w:tcPr>
          <w:p w:rsidR="007C5728" w:rsidRPr="00B90BCE" w:rsidRDefault="007C5728" w:rsidP="005D0A8B">
            <w:pPr>
              <w:jc w:val="center"/>
              <w:rPr>
                <w:rFonts w:cs="Arial"/>
                <w:szCs w:val="22"/>
              </w:rPr>
            </w:pPr>
            <w:r w:rsidRPr="00B90BCE">
              <w:rPr>
                <w:rFonts w:cs="Arial"/>
                <w:szCs w:val="22"/>
              </w:rPr>
              <w:t>170</w:t>
            </w:r>
          </w:p>
        </w:tc>
        <w:tc>
          <w:tcPr>
            <w:tcW w:w="1843" w:type="dxa"/>
          </w:tcPr>
          <w:p w:rsidR="007C5728" w:rsidRPr="00B90BCE" w:rsidRDefault="007C5728" w:rsidP="005D0A8B">
            <w:pPr>
              <w:jc w:val="center"/>
              <w:rPr>
                <w:rFonts w:cs="Arial"/>
                <w:szCs w:val="22"/>
              </w:rPr>
            </w:pPr>
            <w:r w:rsidRPr="00B90BCE">
              <w:rPr>
                <w:rFonts w:cs="Arial"/>
                <w:szCs w:val="22"/>
              </w:rPr>
              <w:t>85%</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Placement learning</w:t>
            </w:r>
          </w:p>
        </w:tc>
        <w:tc>
          <w:tcPr>
            <w:tcW w:w="1701" w:type="dxa"/>
          </w:tcPr>
          <w:p w:rsidR="007C5728" w:rsidRPr="00B90BCE" w:rsidRDefault="007C5728" w:rsidP="005D0A8B">
            <w:pPr>
              <w:jc w:val="center"/>
              <w:rPr>
                <w:rFonts w:cs="Arial"/>
                <w:szCs w:val="22"/>
              </w:rPr>
            </w:pPr>
            <w:r w:rsidRPr="00B90BCE">
              <w:rPr>
                <w:rFonts w:cs="Arial"/>
                <w:szCs w:val="22"/>
              </w:rPr>
              <w:t>0</w:t>
            </w:r>
          </w:p>
        </w:tc>
        <w:tc>
          <w:tcPr>
            <w:tcW w:w="1843" w:type="dxa"/>
          </w:tcPr>
          <w:p w:rsidR="007C5728" w:rsidRPr="00B90BCE" w:rsidRDefault="007C5728" w:rsidP="005D0A8B">
            <w:pPr>
              <w:jc w:val="center"/>
              <w:rPr>
                <w:rFonts w:cs="Arial"/>
                <w:szCs w:val="22"/>
              </w:rPr>
            </w:pPr>
            <w:r w:rsidRPr="00B90BCE">
              <w:rPr>
                <w:rFonts w:cs="Arial"/>
                <w:szCs w:val="22"/>
              </w:rPr>
              <w:t>0%</w:t>
            </w:r>
          </w:p>
        </w:tc>
      </w:tr>
      <w:tr w:rsidR="007C5728" w:rsidRPr="00B90BCE" w:rsidTr="005D0A8B">
        <w:tc>
          <w:tcPr>
            <w:tcW w:w="3969" w:type="dxa"/>
          </w:tcPr>
          <w:p w:rsidR="007C5728" w:rsidRPr="00B90BCE" w:rsidRDefault="007C5728" w:rsidP="005D0A8B">
            <w:pPr>
              <w:rPr>
                <w:rFonts w:cs="Arial"/>
                <w:szCs w:val="22"/>
              </w:rPr>
            </w:pPr>
            <w:r w:rsidRPr="00B90BCE">
              <w:rPr>
                <w:rFonts w:cs="Arial"/>
                <w:b/>
                <w:szCs w:val="22"/>
              </w:rPr>
              <w:t>TOTAL</w:t>
            </w:r>
          </w:p>
        </w:tc>
        <w:tc>
          <w:tcPr>
            <w:tcW w:w="1701" w:type="dxa"/>
          </w:tcPr>
          <w:p w:rsidR="007C5728" w:rsidRPr="00B90BCE" w:rsidRDefault="007C5728" w:rsidP="005D0A8B">
            <w:pPr>
              <w:jc w:val="center"/>
              <w:rPr>
                <w:rFonts w:cs="Arial"/>
                <w:b/>
                <w:szCs w:val="22"/>
              </w:rPr>
            </w:pPr>
            <w:r w:rsidRPr="00B90BCE">
              <w:rPr>
                <w:rFonts w:cs="Arial"/>
                <w:b/>
                <w:szCs w:val="22"/>
              </w:rPr>
              <w:t>200</w:t>
            </w:r>
          </w:p>
        </w:tc>
        <w:tc>
          <w:tcPr>
            <w:tcW w:w="1843" w:type="dxa"/>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pStyle w:val="fixed"/>
        <w:ind w:left="0" w:firstLine="0"/>
        <w:rPr>
          <w:rFonts w:ascii="Arial" w:hAnsi="Arial" w:cs="Arial"/>
          <w:sz w:val="22"/>
          <w:szCs w:val="22"/>
        </w:rPr>
      </w:pPr>
    </w:p>
    <w:p w:rsidR="007C5728" w:rsidRPr="00B90BCE" w:rsidRDefault="007C5728" w:rsidP="007C5728">
      <w:pPr>
        <w:pStyle w:val="fixed"/>
        <w:ind w:left="0" w:firstLine="0"/>
        <w:rPr>
          <w:rFonts w:ascii="Arial" w:hAnsi="Arial" w:cs="Arial"/>
          <w:sz w:val="22"/>
          <w:szCs w:val="22"/>
        </w:rPr>
      </w:pPr>
      <w:r w:rsidRPr="00B90BCE">
        <w:rPr>
          <w:rFonts w:ascii="Arial" w:hAnsi="Arial" w:cs="Arial"/>
          <w:sz w:val="22"/>
          <w:szCs w:val="22"/>
        </w:rPr>
        <w:t>ASSESSMENT</w:t>
      </w:r>
    </w:p>
    <w:p w:rsidR="007C5728" w:rsidRPr="00B90BCE" w:rsidRDefault="007C5728" w:rsidP="007C5728">
      <w:pPr>
        <w:pStyle w:val="fixed"/>
        <w:rPr>
          <w:rFonts w:ascii="Arial" w:hAnsi="Arial" w:cs="Arial"/>
          <w:sz w:val="22"/>
          <w:szCs w:val="22"/>
        </w:rPr>
      </w:pPr>
    </w:p>
    <w:p w:rsidR="007C5728" w:rsidRPr="00B90BCE" w:rsidRDefault="007C5728" w:rsidP="007C5728">
      <w:pPr>
        <w:rPr>
          <w:rFonts w:cs="Arial"/>
          <w:b/>
        </w:rPr>
      </w:pPr>
      <w:r w:rsidRPr="00B90BCE">
        <w:rPr>
          <w:rFonts w:cs="Arial"/>
          <w:b/>
        </w:rPr>
        <w:t xml:space="preserve">Assessment Component 1 – 70% </w:t>
      </w:r>
    </w:p>
    <w:p w:rsidR="007C5728" w:rsidRPr="00B90BCE" w:rsidRDefault="007C5728" w:rsidP="007C5728">
      <w:pPr>
        <w:rPr>
          <w:rFonts w:cs="Arial"/>
        </w:rPr>
      </w:pPr>
      <w:r w:rsidRPr="00B90BCE">
        <w:rPr>
          <w:rFonts w:cs="Arial"/>
        </w:rPr>
        <w:t>Essay (4000 words)</w:t>
      </w:r>
    </w:p>
    <w:p w:rsidR="007C5728" w:rsidRPr="00B90BCE" w:rsidRDefault="007C5728" w:rsidP="007C5728">
      <w:pPr>
        <w:rPr>
          <w:rFonts w:cs="Arial"/>
          <w:b/>
        </w:rPr>
      </w:pPr>
      <w:r w:rsidRPr="00B90BCE">
        <w:rPr>
          <w:rFonts w:cs="Arial"/>
        </w:rPr>
        <w:t>Exemplar: Develop an argument which critically evaluates the current political mechanisms in relation to their ability to support the aspiration of politician to ‘support hard-working families’ in relation to the reality within competitive capitalist societies.</w:t>
      </w:r>
    </w:p>
    <w:p w:rsidR="007C5728" w:rsidRPr="00B90BCE" w:rsidRDefault="007C5728" w:rsidP="007C5728">
      <w:pPr>
        <w:rPr>
          <w:rFonts w:cs="Arial"/>
          <w:b/>
        </w:rPr>
      </w:pPr>
      <w:r w:rsidRPr="00B90BCE">
        <w:rPr>
          <w:rFonts w:cs="Arial"/>
          <w:b/>
        </w:rPr>
        <w:t xml:space="preserve">Assessment Component 2 – 30% </w:t>
      </w:r>
    </w:p>
    <w:p w:rsidR="007C5728" w:rsidRPr="00B90BCE" w:rsidRDefault="007C5728" w:rsidP="007C5728">
      <w:pPr>
        <w:rPr>
          <w:rFonts w:cs="Arial"/>
        </w:rPr>
      </w:pPr>
      <w:r w:rsidRPr="00B90BCE">
        <w:rPr>
          <w:rFonts w:cs="Arial"/>
        </w:rPr>
        <w:t>Seminar Presentation (15 minutes)</w:t>
      </w:r>
    </w:p>
    <w:p w:rsidR="007C5728" w:rsidRPr="00B90BCE" w:rsidRDefault="007C5728" w:rsidP="007C5728">
      <w:pPr>
        <w:rPr>
          <w:rFonts w:cs="Arial"/>
        </w:rPr>
      </w:pPr>
      <w:r w:rsidRPr="00B90BCE">
        <w:rPr>
          <w:rFonts w:cs="Arial"/>
        </w:rPr>
        <w:t>Exemplar: Critically evaluate two current political manifesto of your choice and comment on the ability to deliver on the aspirations and claims made, highlighting the relative merits and strengths of each, making recommendations as to what should and could be achievable within both Wales and the UK.</w:t>
      </w:r>
    </w:p>
    <w:p w:rsidR="007C5728" w:rsidRPr="00B90BCE" w:rsidRDefault="007C5728" w:rsidP="007C5728">
      <w:pPr>
        <w:rPr>
          <w:rFonts w:cs="Arial"/>
        </w:rPr>
      </w:pPr>
      <w:r w:rsidRPr="00B90BCE">
        <w:rPr>
          <w:rFonts w:cs="Arial"/>
        </w:rPr>
        <w:t xml:space="preserve"> Assessment Summary</w:t>
      </w:r>
    </w:p>
    <w:tbl>
      <w:tblPr>
        <w:tblStyle w:val="TableGrid"/>
        <w:tblW w:w="0" w:type="auto"/>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tcBorders>
          </w:tcPr>
          <w:p w:rsidR="007C5728" w:rsidRPr="00B90BCE" w:rsidRDefault="007C5728" w:rsidP="005D0A8B">
            <w:pPr>
              <w:rPr>
                <w:rFonts w:cs="Arial"/>
                <w:b/>
                <w:szCs w:val="22"/>
              </w:rPr>
            </w:pPr>
            <w:r w:rsidRPr="00B90BCE">
              <w:rPr>
                <w:rFonts w:cs="Arial"/>
                <w:b/>
                <w:szCs w:val="22"/>
              </w:rPr>
              <w:t>Activity type</w:t>
            </w:r>
          </w:p>
        </w:tc>
        <w:tc>
          <w:tcPr>
            <w:tcW w:w="1842" w:type="dxa"/>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Written exam</w:t>
            </w:r>
          </w:p>
        </w:tc>
        <w:tc>
          <w:tcPr>
            <w:tcW w:w="1842" w:type="dxa"/>
          </w:tcPr>
          <w:p w:rsidR="007C5728" w:rsidRPr="00B90BCE" w:rsidRDefault="007C5728" w:rsidP="005D0A8B">
            <w:pPr>
              <w:jc w:val="center"/>
              <w:rPr>
                <w:rFonts w:cs="Arial"/>
                <w:szCs w:val="22"/>
              </w:rPr>
            </w:pPr>
            <w:r w:rsidRPr="00B90BCE">
              <w:rPr>
                <w:rFonts w:cs="Arial"/>
                <w:szCs w:val="22"/>
              </w:rPr>
              <w:t>0%</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Coursework</w:t>
            </w:r>
          </w:p>
        </w:tc>
        <w:tc>
          <w:tcPr>
            <w:tcW w:w="1842" w:type="dxa"/>
          </w:tcPr>
          <w:p w:rsidR="007C5728" w:rsidRPr="00B90BCE" w:rsidRDefault="007C5728" w:rsidP="005D0A8B">
            <w:pPr>
              <w:jc w:val="center"/>
              <w:rPr>
                <w:rFonts w:cs="Arial"/>
                <w:szCs w:val="22"/>
              </w:rPr>
            </w:pPr>
            <w:r w:rsidRPr="00B90BCE">
              <w:rPr>
                <w:rFonts w:cs="Arial"/>
                <w:szCs w:val="22"/>
              </w:rPr>
              <w:t>70%</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Practical</w:t>
            </w:r>
          </w:p>
        </w:tc>
        <w:tc>
          <w:tcPr>
            <w:tcW w:w="1842" w:type="dxa"/>
          </w:tcPr>
          <w:p w:rsidR="007C5728" w:rsidRPr="00B90BCE" w:rsidRDefault="007C5728" w:rsidP="005D0A8B">
            <w:pPr>
              <w:jc w:val="center"/>
              <w:rPr>
                <w:rFonts w:cs="Arial"/>
                <w:szCs w:val="22"/>
              </w:rPr>
            </w:pPr>
            <w:r w:rsidRPr="00B90BCE">
              <w:rPr>
                <w:rFonts w:cs="Arial"/>
                <w:szCs w:val="22"/>
              </w:rPr>
              <w:t>30%</w:t>
            </w:r>
          </w:p>
        </w:tc>
      </w:tr>
      <w:tr w:rsidR="007C5728" w:rsidRPr="00B90BCE" w:rsidTr="005D0A8B">
        <w:tc>
          <w:tcPr>
            <w:tcW w:w="3261" w:type="dxa"/>
          </w:tcPr>
          <w:p w:rsidR="007C5728" w:rsidRPr="00B90BCE" w:rsidRDefault="007C5728" w:rsidP="005D0A8B">
            <w:pPr>
              <w:rPr>
                <w:rFonts w:cs="Arial"/>
                <w:szCs w:val="22"/>
              </w:rPr>
            </w:pPr>
            <w:r w:rsidRPr="00B90BCE">
              <w:rPr>
                <w:rFonts w:cs="Arial"/>
                <w:b/>
                <w:szCs w:val="22"/>
              </w:rPr>
              <w:t>TOTAL</w:t>
            </w:r>
          </w:p>
        </w:tc>
        <w:tc>
          <w:tcPr>
            <w:tcW w:w="1842" w:type="dxa"/>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pStyle w:val="heading"/>
        <w:spacing w:before="0" w:after="0"/>
        <w:ind w:left="0" w:firstLine="0"/>
        <w:rPr>
          <w:rFonts w:ascii="Arial" w:hAnsi="Arial" w:cs="Arial"/>
          <w:sz w:val="22"/>
          <w:szCs w:val="22"/>
        </w:rPr>
      </w:pPr>
    </w:p>
    <w:p w:rsidR="007C5728" w:rsidRPr="00B90BCE" w:rsidRDefault="007C5728" w:rsidP="007C5728">
      <w:pPr>
        <w:pStyle w:val="heading"/>
        <w:spacing w:before="0" w:after="0"/>
        <w:ind w:left="0" w:firstLine="0"/>
        <w:rPr>
          <w:rFonts w:ascii="Arial" w:hAnsi="Arial" w:cs="Arial"/>
          <w:sz w:val="22"/>
          <w:szCs w:val="22"/>
        </w:rPr>
      </w:pPr>
      <w:r w:rsidRPr="00B90BCE">
        <w:rPr>
          <w:rFonts w:ascii="Arial" w:hAnsi="Arial" w:cs="Arial"/>
          <w:sz w:val="22"/>
          <w:szCs w:val="22"/>
        </w:rPr>
        <w:t>EDUCATION FOR SUSTAINABLE DEVELOPMENT (ESD)</w:t>
      </w:r>
    </w:p>
    <w:p w:rsidR="007C5728" w:rsidRPr="00B90BCE" w:rsidRDefault="007C5728" w:rsidP="007C572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83"/>
        <w:gridCol w:w="4114"/>
      </w:tblGrid>
      <w:tr w:rsidR="007C5728" w:rsidRPr="00B90BCE" w:rsidTr="005D0A8B">
        <w:tc>
          <w:tcPr>
            <w:tcW w:w="4443" w:type="dxa"/>
            <w:vMerge w:val="restart"/>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Does the module contribute to ESD?</w:t>
            </w:r>
          </w:p>
        </w:tc>
        <w:tc>
          <w:tcPr>
            <w:tcW w:w="4443" w:type="dxa"/>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Yes</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4443" w:type="dxa"/>
            <w:vMerge/>
          </w:tcPr>
          <w:p w:rsidR="007C5728" w:rsidRPr="00B90BCE" w:rsidRDefault="007C5728" w:rsidP="005D0A8B">
            <w:pPr>
              <w:pStyle w:val="heading"/>
              <w:spacing w:before="0" w:after="0"/>
              <w:ind w:left="0" w:firstLine="0"/>
              <w:rPr>
                <w:rFonts w:ascii="Arial" w:hAnsi="Arial" w:cs="Arial"/>
                <w:b w:val="0"/>
                <w:sz w:val="22"/>
                <w:szCs w:val="22"/>
              </w:rPr>
            </w:pPr>
          </w:p>
        </w:tc>
        <w:tc>
          <w:tcPr>
            <w:tcW w:w="4443" w:type="dxa"/>
            <w:vAlign w:val="center"/>
          </w:tcPr>
          <w:p w:rsidR="007C5728" w:rsidRPr="00B90BCE" w:rsidRDefault="007C5728" w:rsidP="005D0A8B">
            <w:pPr>
              <w:pStyle w:val="heading"/>
              <w:spacing w:before="0" w:after="0"/>
              <w:ind w:left="0" w:firstLine="0"/>
              <w:rPr>
                <w:rFonts w:ascii="Arial" w:hAnsi="Arial" w:cs="Arial"/>
                <w:b w:val="0"/>
                <w:strike/>
                <w:sz w:val="22"/>
                <w:szCs w:val="22"/>
              </w:rPr>
            </w:pPr>
            <w:r w:rsidRPr="00B90BCE">
              <w:rPr>
                <w:rFonts w:ascii="Arial" w:hAnsi="Arial" w:cs="Arial"/>
                <w:b w:val="0"/>
                <w:strike/>
                <w:sz w:val="22"/>
                <w:szCs w:val="22"/>
              </w:rPr>
              <w:t>No</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8886" w:type="dxa"/>
            <w:gridSpan w:val="2"/>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Sustainable Literacy Skills</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appreciate the importance of environmental, social and political</w:t>
            </w:r>
            <w:r w:rsidRPr="00B90BCE">
              <w:rPr>
                <w:rFonts w:ascii="Arial" w:hAnsi="Arial" w:cs="Arial"/>
              </w:rPr>
              <w:tab/>
              <w:t xml:space="preserve"> contexts to their studies;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understand, critically evaluate and adopt thoughtfully sustainability values;</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apply theory to practice and vice versa</w:t>
            </w:r>
          </w:p>
          <w:p w:rsidR="007C5728" w:rsidRPr="00B90BCE" w:rsidRDefault="007C5728" w:rsidP="005D0A8B">
            <w:pPr>
              <w:pStyle w:val="heading"/>
              <w:spacing w:before="0" w:after="0"/>
              <w:ind w:left="0" w:firstLine="0"/>
              <w:jc w:val="both"/>
              <w:rPr>
                <w:rFonts w:ascii="Arial" w:hAnsi="Arial" w:cs="Arial"/>
                <w:b w:val="0"/>
                <w:sz w:val="22"/>
                <w:szCs w:val="22"/>
              </w:rPr>
            </w:pPr>
          </w:p>
        </w:tc>
      </w:tr>
    </w:tbl>
    <w:p w:rsidR="007C5728" w:rsidRPr="00B90BCE" w:rsidRDefault="007C5728" w:rsidP="007C5728">
      <w:pPr>
        <w:pStyle w:val="heading"/>
        <w:spacing w:before="0" w:after="0"/>
        <w:ind w:left="0" w:firstLine="0"/>
        <w:rPr>
          <w:rFonts w:ascii="Arial" w:hAnsi="Arial" w:cs="Arial"/>
          <w:sz w:val="22"/>
          <w:szCs w:val="22"/>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lastRenderedPageBreak/>
        <w:t xml:space="preserve"> </w:t>
      </w:r>
    </w:p>
    <w:tbl>
      <w:tblPr>
        <w:tblStyle w:val="TableGrid"/>
        <w:tblW w:w="0" w:type="auto"/>
        <w:tblInd w:w="-5" w:type="dxa"/>
        <w:tblLook w:val="04A0" w:firstRow="1" w:lastRow="0" w:firstColumn="1" w:lastColumn="0" w:noHBand="0" w:noVBand="1"/>
      </w:tblPr>
      <w:tblGrid>
        <w:gridCol w:w="1647"/>
        <w:gridCol w:w="5311"/>
        <w:gridCol w:w="1344"/>
      </w:tblGrid>
      <w:tr w:rsidR="007C5728" w:rsidRPr="00B90BCE" w:rsidTr="005D0A8B">
        <w:tc>
          <w:tcPr>
            <w:tcW w:w="1647"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Module Code</w:t>
            </w:r>
          </w:p>
        </w:tc>
        <w:tc>
          <w:tcPr>
            <w:tcW w:w="7374" w:type="dxa"/>
            <w:gridSpan w:val="2"/>
          </w:tcPr>
          <w:p w:rsidR="007C5728" w:rsidRPr="00B90BCE" w:rsidRDefault="007C5728" w:rsidP="005D0A8B">
            <w:pPr>
              <w:tabs>
                <w:tab w:val="num" w:pos="720"/>
                <w:tab w:val="left" w:pos="1440"/>
              </w:tabs>
              <w:jc w:val="both"/>
              <w:rPr>
                <w:rFonts w:cs="Arial"/>
                <w:b/>
                <w:szCs w:val="22"/>
              </w:rPr>
            </w:pPr>
            <w:r w:rsidRPr="00B90BCE">
              <w:rPr>
                <w:rFonts w:cs="Arial"/>
                <w:b/>
                <w:szCs w:val="22"/>
              </w:rPr>
              <w:t>ECSS6002</w:t>
            </w:r>
          </w:p>
        </w:tc>
      </w:tr>
      <w:tr w:rsidR="007C5728" w:rsidRPr="00B90BCE" w:rsidTr="005D0A8B">
        <w:tc>
          <w:tcPr>
            <w:tcW w:w="1647"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Module Title</w:t>
            </w:r>
          </w:p>
        </w:tc>
        <w:tc>
          <w:tcPr>
            <w:tcW w:w="7374" w:type="dxa"/>
            <w:gridSpan w:val="2"/>
          </w:tcPr>
          <w:p w:rsidR="007C5728" w:rsidRPr="00B90BCE" w:rsidRDefault="007C5728" w:rsidP="005D0A8B">
            <w:pPr>
              <w:tabs>
                <w:tab w:val="num" w:pos="720"/>
                <w:tab w:val="left" w:pos="1440"/>
              </w:tabs>
              <w:jc w:val="both"/>
              <w:rPr>
                <w:rFonts w:cs="Arial"/>
                <w:b/>
                <w:szCs w:val="22"/>
              </w:rPr>
            </w:pPr>
            <w:r w:rsidRPr="00B90BCE">
              <w:rPr>
                <w:rFonts w:cs="Arial"/>
                <w:b/>
                <w:szCs w:val="22"/>
              </w:rPr>
              <w:t>Current Political and Ethical Landscape</w:t>
            </w:r>
          </w:p>
        </w:tc>
      </w:tr>
      <w:tr w:rsidR="007C5728" w:rsidRPr="00B90BCE" w:rsidTr="005D0A8B">
        <w:tc>
          <w:tcPr>
            <w:tcW w:w="1647"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Classification</w:t>
            </w:r>
          </w:p>
        </w:tc>
        <w:tc>
          <w:tcPr>
            <w:tcW w:w="6018"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Reading List entry</w:t>
            </w:r>
          </w:p>
        </w:tc>
        <w:tc>
          <w:tcPr>
            <w:tcW w:w="1356"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Electronic</w:t>
            </w:r>
          </w:p>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Alcock, P. (2008) Social policy in Britain. Pete Alcock. 3rd edn. Basingstoke: Palgrave Macmillan.</w:t>
            </w:r>
          </w:p>
        </w:tc>
        <w:tc>
          <w:tcPr>
            <w:tcW w:w="1356" w:type="dxa"/>
          </w:tcPr>
          <w:sdt>
            <w:sdtPr>
              <w:rPr>
                <w:rFonts w:cs="Arial"/>
              </w:rPr>
              <w:id w:val="1371334332"/>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Alcock, P., May, M. and Wright, S. (eds.) (2012) The student’s companion to social policy. 4th edn. United Kingdom: Wiley-Blackwell (an imprint of John Wiley &amp; Sons Ltd).</w:t>
            </w:r>
          </w:p>
        </w:tc>
        <w:tc>
          <w:tcPr>
            <w:tcW w:w="1356" w:type="dxa"/>
          </w:tcPr>
          <w:sdt>
            <w:sdtPr>
              <w:rPr>
                <w:rFonts w:cs="Arial"/>
              </w:rPr>
              <w:id w:val="843057867"/>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Deacon, B. (2007) Global social policy and governance. Los Angeles: Sage Publications.</w:t>
            </w:r>
          </w:p>
        </w:tc>
        <w:tc>
          <w:tcPr>
            <w:tcW w:w="1356" w:type="dxa"/>
          </w:tcPr>
          <w:sdt>
            <w:sdtPr>
              <w:rPr>
                <w:rFonts w:cs="Arial"/>
              </w:rPr>
              <w:id w:val="1555202495"/>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Hinton, T. (ed.) (2015) The original position. Cambridge, United Kingdom: Cambridge University Press.</w:t>
            </w:r>
          </w:p>
        </w:tc>
        <w:tc>
          <w:tcPr>
            <w:tcW w:w="1356" w:type="dxa"/>
          </w:tcPr>
          <w:sdt>
            <w:sdtPr>
              <w:rPr>
                <w:rFonts w:cs="Arial"/>
              </w:rPr>
              <w:id w:val="-897669333"/>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Lelieveldt, H. and Princen, S. (2015) The politics of the European Union. Cambridge, United Kingdom: Cambridge University Press.</w:t>
            </w:r>
          </w:p>
        </w:tc>
        <w:tc>
          <w:tcPr>
            <w:tcW w:w="1356" w:type="dxa"/>
          </w:tcPr>
          <w:sdt>
            <w:sdtPr>
              <w:rPr>
                <w:rFonts w:cs="Arial"/>
              </w:rPr>
              <w:id w:val="-2136945461"/>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McCormick, J. (2016) Why Europe matters for Britain: The case for remaining in. United Kingdom: Palgrave Macmillan.</w:t>
            </w:r>
          </w:p>
        </w:tc>
        <w:tc>
          <w:tcPr>
            <w:tcW w:w="1356" w:type="dxa"/>
          </w:tcPr>
          <w:sdt>
            <w:sdtPr>
              <w:rPr>
                <w:rFonts w:cs="Arial"/>
              </w:rPr>
              <w:id w:val="-132024888"/>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McLaren, P. (2015) Pedagogy of insurrection: From resurrection to revolution. Wheaton, IL, United States: Peter Lang Publishing.</w:t>
            </w:r>
          </w:p>
        </w:tc>
        <w:tc>
          <w:tcPr>
            <w:tcW w:w="1356" w:type="dxa"/>
          </w:tcPr>
          <w:sdt>
            <w:sdtPr>
              <w:rPr>
                <w:rFonts w:cs="Arial"/>
              </w:rPr>
              <w:id w:val="-567644759"/>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Morphet, J. (2014) How europe shapes british public policy. United Kingdom: Policy Press.</w:t>
            </w:r>
          </w:p>
        </w:tc>
        <w:tc>
          <w:tcPr>
            <w:tcW w:w="1356" w:type="dxa"/>
          </w:tcPr>
          <w:sdt>
            <w:sdtPr>
              <w:rPr>
                <w:rFonts w:cs="Arial"/>
              </w:rPr>
              <w:id w:val="1053972827"/>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Nandy, L., Lucas, C. and Bowers, C. (eds.) (2016) Alternative: Towards a new progressive politics. United Kingdom: Biteback Publishing.</w:t>
            </w:r>
          </w:p>
        </w:tc>
        <w:tc>
          <w:tcPr>
            <w:tcW w:w="1356" w:type="dxa"/>
          </w:tcPr>
          <w:sdt>
            <w:sdtPr>
              <w:rPr>
                <w:rFonts w:cs="Arial"/>
              </w:rPr>
              <w:id w:val="1012957557"/>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O’Hara, M. (2014) Austerity bites A journey to the sharp end of cuts in Britain. United Kingdom: Policy Press.</w:t>
            </w:r>
          </w:p>
        </w:tc>
        <w:tc>
          <w:tcPr>
            <w:tcW w:w="1356" w:type="dxa"/>
          </w:tcPr>
          <w:sdt>
            <w:sdtPr>
              <w:rPr>
                <w:rFonts w:cs="Arial"/>
              </w:rPr>
              <w:id w:val="-1332062028"/>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Plato (2016) Plato: Laws. Edited by Malcolm Schofield. Cambridge, United Kingdom: Cambridge University Press.</w:t>
            </w:r>
          </w:p>
        </w:tc>
        <w:tc>
          <w:tcPr>
            <w:tcW w:w="1356" w:type="dxa"/>
          </w:tcPr>
          <w:sdt>
            <w:sdtPr>
              <w:rPr>
                <w:rFonts w:cs="Arial"/>
              </w:rPr>
              <w:id w:val="1062607542"/>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Smits, K. (2016) Applying political theory: Issues and debates. United Kingdom: Palgrave Macmillan.</w:t>
            </w:r>
          </w:p>
        </w:tc>
        <w:tc>
          <w:tcPr>
            <w:tcW w:w="1356" w:type="dxa"/>
          </w:tcPr>
          <w:sdt>
            <w:sdtPr>
              <w:rPr>
                <w:rFonts w:cs="Arial"/>
              </w:rPr>
              <w:id w:val="270601642"/>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eastAsia="MS Gothic"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Steger, M.B. (2013) Globalization: A very short introduction. 3rd edn. Oxford: Oxford University Press.</w:t>
            </w:r>
          </w:p>
        </w:tc>
        <w:tc>
          <w:tcPr>
            <w:tcW w:w="1356" w:type="dxa"/>
          </w:tcPr>
          <w:sdt>
            <w:sdtPr>
              <w:rPr>
                <w:rFonts w:cs="Arial"/>
              </w:rPr>
              <w:id w:val="-1963176885"/>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bl>
    <w:p w:rsidR="007C5728" w:rsidRPr="00B90BCE" w:rsidRDefault="007C5728" w:rsidP="007C5728">
      <w:pPr>
        <w:rPr>
          <w:rFonts w:cs="Arial"/>
        </w:rPr>
      </w:pP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rPr>
          <w:b/>
        </w:rPr>
      </w:pPr>
      <w:r w:rsidRPr="00B90BCE">
        <w:rPr>
          <w:b/>
        </w:rPr>
        <w:lastRenderedPageBreak/>
        <w:t>MODULE CODE:</w:t>
      </w:r>
      <w:r w:rsidRPr="00B90BCE">
        <w:rPr>
          <w:b/>
        </w:rPr>
        <w:tab/>
        <w:t>ECSS6001</w:t>
      </w:r>
    </w:p>
    <w:p w:rsidR="007C5728" w:rsidRPr="00B90BCE" w:rsidRDefault="007C5728" w:rsidP="007C5728">
      <w:pPr>
        <w:rPr>
          <w:b/>
          <w:szCs w:val="22"/>
        </w:rPr>
      </w:pPr>
      <w:r w:rsidRPr="00B90BCE">
        <w:rPr>
          <w:b/>
          <w:szCs w:val="22"/>
        </w:rPr>
        <w:t>TITLE:</w:t>
      </w:r>
      <w:r w:rsidRPr="00B90BCE">
        <w:rPr>
          <w:b/>
          <w:szCs w:val="22"/>
        </w:rPr>
        <w:tab/>
      </w:r>
      <w:r w:rsidRPr="00B90BCE">
        <w:rPr>
          <w:b/>
          <w:szCs w:val="22"/>
        </w:rPr>
        <w:tab/>
      </w:r>
      <w:r w:rsidRPr="00B90BCE">
        <w:rPr>
          <w:b/>
          <w:szCs w:val="22"/>
        </w:rPr>
        <w:tab/>
        <w:t>The Diversity of Language and Communication</w:t>
      </w:r>
    </w:p>
    <w:p w:rsidR="007C5728" w:rsidRPr="00B90BCE" w:rsidRDefault="007C5728" w:rsidP="007C5728">
      <w:pPr>
        <w:rPr>
          <w:b/>
          <w:szCs w:val="22"/>
        </w:rPr>
      </w:pPr>
      <w:r w:rsidRPr="00B90BCE">
        <w:rPr>
          <w:b/>
          <w:szCs w:val="22"/>
        </w:rPr>
        <w:t>DATED:</w:t>
      </w:r>
      <w:r w:rsidRPr="00B90BCE">
        <w:rPr>
          <w:b/>
          <w:szCs w:val="22"/>
        </w:rPr>
        <w:tab/>
      </w:r>
      <w:r w:rsidRPr="00B90BCE">
        <w:rPr>
          <w:b/>
          <w:szCs w:val="22"/>
        </w:rPr>
        <w:tab/>
        <w:t>17/05/2017</w:t>
      </w:r>
      <w:r w:rsidRPr="00B90BCE">
        <w:rPr>
          <w:b/>
          <w:szCs w:val="22"/>
        </w:rPr>
        <w:fldChar w:fldCharType="begin"/>
      </w:r>
      <w:r w:rsidRPr="00B90BCE">
        <w:rPr>
          <w:b/>
          <w:szCs w:val="22"/>
        </w:rPr>
        <w:instrText xml:space="preserve"> FILLIN  DD/MM/YYYY  \* MERGEFORMAT </w:instrText>
      </w:r>
      <w:r w:rsidRPr="00B90BCE">
        <w:rPr>
          <w:b/>
          <w:szCs w:val="22"/>
        </w:rPr>
        <w:fldChar w:fldCharType="end"/>
      </w:r>
    </w:p>
    <w:p w:rsidR="007C5728" w:rsidRPr="00B90BCE" w:rsidRDefault="007C5728" w:rsidP="007C5728">
      <w:pPr>
        <w:rPr>
          <w:b/>
          <w:szCs w:val="22"/>
        </w:rPr>
      </w:pPr>
    </w:p>
    <w:p w:rsidR="007C5728" w:rsidRPr="00B90BCE" w:rsidRDefault="007C5728" w:rsidP="007C5728">
      <w:pPr>
        <w:rPr>
          <w:b/>
          <w:szCs w:val="22"/>
        </w:rPr>
      </w:pPr>
      <w:r w:rsidRPr="00B90BCE">
        <w:rPr>
          <w:b/>
          <w:szCs w:val="22"/>
        </w:rPr>
        <w:t xml:space="preserve">LEVEL:  </w:t>
      </w:r>
      <w:r w:rsidRPr="00B90BCE">
        <w:rPr>
          <w:b/>
          <w:szCs w:val="22"/>
        </w:rPr>
        <w:tab/>
      </w:r>
      <w:r w:rsidRPr="00B90BCE">
        <w:rPr>
          <w:b/>
          <w:szCs w:val="22"/>
        </w:rPr>
        <w:tab/>
        <w:t>6</w:t>
      </w:r>
      <w:r w:rsidRPr="00B90BCE">
        <w:rPr>
          <w:b/>
          <w:szCs w:val="22"/>
        </w:rPr>
        <w:tab/>
      </w:r>
      <w:r w:rsidRPr="00B90BCE">
        <w:rPr>
          <w:b/>
          <w:szCs w:val="22"/>
        </w:rPr>
        <w:tab/>
      </w:r>
    </w:p>
    <w:p w:rsidR="007C5728" w:rsidRPr="00B90BCE" w:rsidRDefault="007C5728" w:rsidP="007C5728">
      <w:pPr>
        <w:rPr>
          <w:b/>
          <w:szCs w:val="22"/>
        </w:rPr>
      </w:pPr>
      <w:r w:rsidRPr="00B90BCE">
        <w:rPr>
          <w:b/>
          <w:szCs w:val="22"/>
        </w:rPr>
        <w:t>CREDITS:</w:t>
      </w:r>
      <w:r w:rsidRPr="00B90BCE">
        <w:rPr>
          <w:b/>
          <w:szCs w:val="22"/>
        </w:rPr>
        <w:tab/>
      </w:r>
      <w:r w:rsidRPr="00B90BCE">
        <w:rPr>
          <w:b/>
          <w:szCs w:val="22"/>
        </w:rPr>
        <w:tab/>
        <w:t>20</w:t>
      </w:r>
      <w:r w:rsidRPr="00B90BCE">
        <w:rPr>
          <w:b/>
          <w:szCs w:val="22"/>
        </w:rPr>
        <w:tab/>
      </w:r>
      <w:r w:rsidRPr="00B90BCE">
        <w:rPr>
          <w:b/>
          <w:szCs w:val="22"/>
        </w:rPr>
        <w:tab/>
      </w:r>
    </w:p>
    <w:p w:rsidR="007C5728" w:rsidRPr="00B90BCE" w:rsidRDefault="007C5728" w:rsidP="007C5728">
      <w:pPr>
        <w:rPr>
          <w:b/>
          <w:szCs w:val="22"/>
        </w:rPr>
      </w:pPr>
    </w:p>
    <w:p w:rsidR="007C5728" w:rsidRPr="00B90BCE" w:rsidRDefault="007C5728" w:rsidP="007C5728">
      <w:pPr>
        <w:rPr>
          <w:b/>
          <w:szCs w:val="22"/>
        </w:rPr>
      </w:pPr>
      <w:r w:rsidRPr="00B90BCE">
        <w:rPr>
          <w:b/>
        </w:rPr>
        <w:t>JACS CODE:</w:t>
      </w:r>
      <w:r w:rsidRPr="00B90BCE">
        <w:rPr>
          <w:b/>
        </w:rPr>
        <w:tab/>
      </w:r>
      <w:r w:rsidRPr="00B90BCE">
        <w:rPr>
          <w:b/>
        </w:rPr>
        <w:tab/>
        <w:t>L310 Applied Sociology</w:t>
      </w:r>
    </w:p>
    <w:p w:rsidR="007C5728" w:rsidRPr="00B90BCE" w:rsidRDefault="007C5728" w:rsidP="007C5728">
      <w:pPr>
        <w:pBdr>
          <w:bottom w:val="single" w:sz="6" w:space="1" w:color="auto"/>
        </w:pBdr>
        <w:rPr>
          <w:rFonts w:cs="Arial"/>
        </w:rPr>
      </w:pP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AIM(S)</w:t>
      </w:r>
    </w:p>
    <w:p w:rsidR="007C5728" w:rsidRPr="00B90BCE" w:rsidRDefault="007C5728" w:rsidP="009B7DFC">
      <w:pPr>
        <w:pStyle w:val="bullet"/>
        <w:numPr>
          <w:ilvl w:val="0"/>
          <w:numId w:val="6"/>
        </w:numPr>
        <w:autoSpaceDN w:val="0"/>
        <w:spacing w:before="240"/>
        <w:rPr>
          <w:rFonts w:ascii="Arial" w:hAnsi="Arial" w:cs="Arial"/>
          <w:b/>
          <w:sz w:val="22"/>
          <w:szCs w:val="22"/>
        </w:rPr>
      </w:pPr>
      <w:r w:rsidRPr="00B90BCE">
        <w:rPr>
          <w:rFonts w:ascii="Arial" w:hAnsi="Arial" w:cs="Arial"/>
          <w:sz w:val="22"/>
          <w:szCs w:val="22"/>
        </w:rPr>
        <w:t>To develop an understanding of non-standard forms of English and of communication.</w:t>
      </w:r>
    </w:p>
    <w:p w:rsidR="007C5728" w:rsidRPr="00B90BCE" w:rsidRDefault="007C5728" w:rsidP="007C5728">
      <w:pPr>
        <w:pStyle w:val="bullet"/>
        <w:spacing w:before="0"/>
        <w:ind w:left="720" w:firstLine="0"/>
        <w:rPr>
          <w:rFonts w:ascii="Arial" w:hAnsi="Arial" w:cs="Arial"/>
          <w:b/>
          <w:sz w:val="22"/>
          <w:szCs w:val="22"/>
        </w:rPr>
      </w:pPr>
    </w:p>
    <w:p w:rsidR="007C5728" w:rsidRPr="00B90BCE" w:rsidRDefault="007C5728" w:rsidP="009B7DFC">
      <w:pPr>
        <w:pStyle w:val="bullet"/>
        <w:numPr>
          <w:ilvl w:val="0"/>
          <w:numId w:val="6"/>
        </w:numPr>
        <w:autoSpaceDN w:val="0"/>
        <w:spacing w:before="0"/>
        <w:rPr>
          <w:rFonts w:ascii="Arial" w:hAnsi="Arial" w:cs="Arial"/>
          <w:b/>
          <w:sz w:val="22"/>
          <w:szCs w:val="22"/>
        </w:rPr>
      </w:pPr>
      <w:r w:rsidRPr="00B90BCE">
        <w:rPr>
          <w:rFonts w:ascii="Arial" w:hAnsi="Arial" w:cs="Arial"/>
          <w:sz w:val="22"/>
          <w:szCs w:val="22"/>
        </w:rPr>
        <w:t xml:space="preserve">To critically reflect upon intercultural and social communication. </w:t>
      </w: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LEARNING OUTCOMES</w:t>
      </w:r>
    </w:p>
    <w:p w:rsidR="007C5728" w:rsidRPr="00B90BCE" w:rsidRDefault="007C5728" w:rsidP="007C5728">
      <w:pPr>
        <w:rPr>
          <w:rFonts w:cs="Arial"/>
          <w:b/>
          <w:szCs w:val="22"/>
        </w:rPr>
      </w:pPr>
    </w:p>
    <w:p w:rsidR="007C5728" w:rsidRPr="00B90BCE" w:rsidRDefault="007C5728" w:rsidP="007C5728">
      <w:pPr>
        <w:spacing w:after="120"/>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autoSpaceDN w:val="0"/>
        <w:spacing w:before="240"/>
        <w:ind w:left="851" w:hanging="567"/>
        <w:rPr>
          <w:rFonts w:ascii="Arial" w:hAnsi="Arial" w:cs="Arial"/>
          <w:sz w:val="22"/>
          <w:szCs w:val="22"/>
        </w:rPr>
      </w:pPr>
      <w:r w:rsidRPr="00B90BCE">
        <w:rPr>
          <w:rFonts w:ascii="Arial" w:hAnsi="Arial" w:cs="Arial"/>
          <w:sz w:val="22"/>
          <w:szCs w:val="22"/>
        </w:rPr>
        <w:t>Critically understand diverse language and communication styles.</w:t>
      </w:r>
    </w:p>
    <w:p w:rsidR="007C5728" w:rsidRPr="00B90BCE" w:rsidRDefault="007C5728" w:rsidP="009B7DFC">
      <w:pPr>
        <w:pStyle w:val="bullet"/>
        <w:numPr>
          <w:ilvl w:val="0"/>
          <w:numId w:val="3"/>
        </w:numPr>
        <w:autoSpaceDN w:val="0"/>
        <w:spacing w:before="240"/>
        <w:ind w:left="851" w:hanging="567"/>
        <w:rPr>
          <w:rFonts w:ascii="Arial" w:hAnsi="Arial" w:cs="Arial"/>
          <w:sz w:val="22"/>
          <w:szCs w:val="22"/>
        </w:rPr>
      </w:pPr>
      <w:r w:rsidRPr="00B90BCE">
        <w:rPr>
          <w:rFonts w:ascii="Arial" w:hAnsi="Arial" w:cs="Arial"/>
          <w:sz w:val="22"/>
          <w:szCs w:val="22"/>
        </w:rPr>
        <w:t>Critically reflect upon the ethnocentrism versus cultural relativism paradigms.</w:t>
      </w:r>
    </w:p>
    <w:p w:rsidR="007C5728" w:rsidRPr="00B90BCE" w:rsidRDefault="007C5728" w:rsidP="009B7DFC">
      <w:pPr>
        <w:pStyle w:val="bullet"/>
        <w:numPr>
          <w:ilvl w:val="0"/>
          <w:numId w:val="3"/>
        </w:numPr>
        <w:autoSpaceDN w:val="0"/>
        <w:spacing w:before="240"/>
        <w:ind w:left="851" w:hanging="567"/>
        <w:rPr>
          <w:rFonts w:ascii="Arial" w:hAnsi="Arial" w:cs="Arial"/>
          <w:sz w:val="22"/>
          <w:szCs w:val="22"/>
        </w:rPr>
      </w:pPr>
      <w:r w:rsidRPr="00B90BCE">
        <w:rPr>
          <w:rFonts w:ascii="Arial" w:hAnsi="Arial" w:cs="Arial"/>
          <w:sz w:val="22"/>
          <w:szCs w:val="22"/>
        </w:rPr>
        <w:t>Relate this knowledge to current policy and practice in supporting individuals with diverse language and communication backgrounds.</w:t>
      </w:r>
    </w:p>
    <w:p w:rsidR="007C5728" w:rsidRPr="00B90BCE" w:rsidRDefault="007C5728" w:rsidP="007C5728">
      <w:pPr>
        <w:jc w:val="both"/>
        <w:rPr>
          <w:rFonts w:cs="Arial"/>
          <w:szCs w:val="22"/>
        </w:rPr>
      </w:pPr>
    </w:p>
    <w:p w:rsidR="007C5728" w:rsidRPr="00B90BCE" w:rsidRDefault="007C5728" w:rsidP="007C5728">
      <w:pPr>
        <w:pStyle w:val="fixed"/>
        <w:jc w:val="both"/>
        <w:rPr>
          <w:rFonts w:ascii="Arial" w:hAnsi="Arial" w:cs="Arial"/>
          <w:sz w:val="22"/>
          <w:szCs w:val="22"/>
        </w:rPr>
      </w:pPr>
      <w:r w:rsidRPr="00B90BCE">
        <w:rPr>
          <w:rFonts w:ascii="Arial" w:hAnsi="Arial" w:cs="Arial"/>
          <w:sz w:val="22"/>
          <w:szCs w:val="22"/>
        </w:rPr>
        <w:t>INDICATIVE CONTENT</w:t>
      </w:r>
    </w:p>
    <w:p w:rsidR="007C5728" w:rsidRPr="00B90BCE" w:rsidRDefault="007C5728" w:rsidP="009B7DFC">
      <w:pPr>
        <w:pStyle w:val="ListParagraph"/>
        <w:numPr>
          <w:ilvl w:val="0"/>
          <w:numId w:val="2"/>
        </w:numPr>
        <w:spacing w:before="240" w:after="0" w:line="240" w:lineRule="auto"/>
        <w:ind w:left="851" w:hanging="567"/>
        <w:jc w:val="both"/>
        <w:rPr>
          <w:rFonts w:ascii="Arial" w:hAnsi="Arial" w:cs="Arial"/>
        </w:rPr>
      </w:pPr>
      <w:r w:rsidRPr="00B90BCE">
        <w:rPr>
          <w:rFonts w:ascii="Arial" w:hAnsi="Arial" w:cs="Arial"/>
        </w:rPr>
        <w:t>The module will introduce students to a range of English language forms spoken in the UK, e.g. British Sign Language, English as a Second Language, Makaton.</w:t>
      </w:r>
    </w:p>
    <w:p w:rsidR="007C5728" w:rsidRPr="00B90BCE" w:rsidRDefault="007C5728" w:rsidP="009B7DFC">
      <w:pPr>
        <w:pStyle w:val="ListParagraph"/>
        <w:numPr>
          <w:ilvl w:val="0"/>
          <w:numId w:val="2"/>
        </w:numPr>
        <w:spacing w:before="240" w:after="0" w:line="240" w:lineRule="auto"/>
        <w:ind w:left="851" w:hanging="567"/>
        <w:jc w:val="both"/>
        <w:rPr>
          <w:rFonts w:ascii="Arial" w:hAnsi="Arial" w:cs="Arial"/>
        </w:rPr>
      </w:pPr>
      <w:r w:rsidRPr="00B90BCE">
        <w:rPr>
          <w:rFonts w:ascii="Arial" w:hAnsi="Arial" w:cs="Arial"/>
        </w:rPr>
        <w:t>The main concepts of communication, sociolinguistics, and intercultural communication will be explored in discussions, and practical experiences.</w:t>
      </w:r>
    </w:p>
    <w:p w:rsidR="007C5728" w:rsidRPr="00B90BCE" w:rsidRDefault="007C5728" w:rsidP="009B7DFC">
      <w:pPr>
        <w:pStyle w:val="ListParagraph"/>
        <w:numPr>
          <w:ilvl w:val="0"/>
          <w:numId w:val="2"/>
        </w:numPr>
        <w:spacing w:before="240" w:after="0" w:line="240" w:lineRule="auto"/>
        <w:ind w:left="851" w:hanging="567"/>
        <w:jc w:val="both"/>
        <w:rPr>
          <w:rFonts w:ascii="Arial" w:hAnsi="Arial" w:cs="Arial"/>
        </w:rPr>
      </w:pPr>
      <w:r w:rsidRPr="00B90BCE">
        <w:rPr>
          <w:rFonts w:ascii="Arial" w:hAnsi="Arial" w:cs="Arial"/>
        </w:rPr>
        <w:t>Using case studies and guest speakers an in-depth exploration of individuals and groups with diverse communication needs will be conducted.</w:t>
      </w:r>
    </w:p>
    <w:p w:rsidR="007C5728" w:rsidRPr="00B90BCE" w:rsidRDefault="007C5728" w:rsidP="007C5728">
      <w:pPr>
        <w:pStyle w:val="ListParagraph"/>
        <w:spacing w:before="240" w:after="120"/>
        <w:ind w:left="851"/>
        <w:jc w:val="both"/>
        <w:rPr>
          <w:rFonts w:ascii="Arial" w:hAnsi="Arial" w:cs="Arial"/>
        </w:rPr>
      </w:pPr>
    </w:p>
    <w:p w:rsidR="007C5728" w:rsidRPr="00B90BCE" w:rsidRDefault="007C5728" w:rsidP="007C5728">
      <w:pPr>
        <w:pStyle w:val="fixed"/>
        <w:jc w:val="both"/>
        <w:rPr>
          <w:rFonts w:ascii="Arial" w:hAnsi="Arial" w:cs="Arial"/>
          <w:sz w:val="22"/>
          <w:szCs w:val="22"/>
        </w:rPr>
      </w:pPr>
      <w:r w:rsidRPr="00B90BCE">
        <w:rPr>
          <w:rFonts w:ascii="Arial" w:hAnsi="Arial" w:cs="Arial"/>
          <w:sz w:val="22"/>
          <w:szCs w:val="22"/>
        </w:rPr>
        <w:t>LEARNING AND TEACHING STRATEGY</w:t>
      </w:r>
    </w:p>
    <w:p w:rsidR="007C5728" w:rsidRPr="00B90BCE" w:rsidRDefault="007C5728" w:rsidP="007C5728">
      <w:pPr>
        <w:jc w:val="both"/>
        <w:rPr>
          <w:rFonts w:cs="Arial"/>
          <w:szCs w:val="22"/>
        </w:rPr>
      </w:pPr>
      <w:r w:rsidRPr="00B90BCE">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C5728" w:rsidRPr="00B90BCE" w:rsidRDefault="007C5728" w:rsidP="007C5728">
      <w:pPr>
        <w:spacing w:before="120"/>
        <w:jc w:val="both"/>
        <w:rPr>
          <w:rFonts w:cs="Arial"/>
        </w:rPr>
      </w:pPr>
      <w:r w:rsidRPr="00B90BCE">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rPr>
            </w:pPr>
            <w:r w:rsidRPr="00B90BCE">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15%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85%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0%</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b/>
              </w:rPr>
              <w:t>100%</w:t>
            </w:r>
          </w:p>
        </w:tc>
      </w:tr>
    </w:tbl>
    <w:p w:rsidR="007C5728" w:rsidRPr="00B90BCE" w:rsidRDefault="007C5728" w:rsidP="007C5728">
      <w:pPr>
        <w:pStyle w:val="fixed"/>
        <w:ind w:left="0" w:firstLine="0"/>
        <w:rPr>
          <w:rFonts w:ascii="Arial" w:hAnsi="Arial" w:cs="Arial"/>
          <w:sz w:val="22"/>
          <w:szCs w:val="22"/>
        </w:rPr>
      </w:pPr>
    </w:p>
    <w:p w:rsidR="007C5728" w:rsidRPr="00B90BCE" w:rsidRDefault="007C5728" w:rsidP="007C5728">
      <w:pPr>
        <w:pStyle w:val="fixed"/>
        <w:ind w:left="0" w:firstLine="0"/>
        <w:rPr>
          <w:rFonts w:ascii="Arial" w:hAnsi="Arial" w:cs="Arial"/>
          <w:sz w:val="22"/>
          <w:szCs w:val="22"/>
        </w:rPr>
      </w:pPr>
      <w:r w:rsidRPr="00B90BCE">
        <w:rPr>
          <w:rFonts w:ascii="Arial" w:hAnsi="Arial" w:cs="Arial"/>
          <w:sz w:val="22"/>
          <w:szCs w:val="22"/>
        </w:rPr>
        <w:t>ASSESSMENT</w:t>
      </w:r>
    </w:p>
    <w:p w:rsidR="007C5728" w:rsidRPr="00B90BCE" w:rsidRDefault="007C5728" w:rsidP="007C5728">
      <w:pPr>
        <w:pStyle w:val="fixed"/>
        <w:rPr>
          <w:rFonts w:ascii="Arial" w:hAnsi="Arial" w:cs="Arial"/>
          <w:sz w:val="22"/>
          <w:szCs w:val="22"/>
        </w:rPr>
      </w:pPr>
    </w:p>
    <w:p w:rsidR="007C5728" w:rsidRPr="00B90BCE" w:rsidRDefault="007C5728" w:rsidP="007C5728">
      <w:pPr>
        <w:rPr>
          <w:rFonts w:cs="Arial"/>
          <w:b/>
          <w:szCs w:val="22"/>
        </w:rPr>
      </w:pPr>
      <w:r w:rsidRPr="00B90BCE">
        <w:rPr>
          <w:rFonts w:cs="Arial"/>
          <w:b/>
        </w:rPr>
        <w:lastRenderedPageBreak/>
        <w:t>Assessment Component 1 – 50%</w:t>
      </w:r>
    </w:p>
    <w:p w:rsidR="007C5728" w:rsidRPr="00B90BCE" w:rsidRDefault="007C5728" w:rsidP="007C5728">
      <w:pPr>
        <w:rPr>
          <w:rFonts w:cs="Arial"/>
        </w:rPr>
      </w:pPr>
      <w:r w:rsidRPr="00B90BCE">
        <w:rPr>
          <w:rFonts w:cs="Arial"/>
        </w:rPr>
        <w:t>Written/Coursework (3000 words).</w:t>
      </w:r>
    </w:p>
    <w:p w:rsidR="007C5728" w:rsidRPr="00B90BCE" w:rsidRDefault="007C5728" w:rsidP="007C5728">
      <w:pPr>
        <w:rPr>
          <w:rFonts w:cs="Arial"/>
        </w:rPr>
      </w:pPr>
      <w:r w:rsidRPr="00B90BCE">
        <w:rPr>
          <w:rFonts w:cs="Arial"/>
        </w:rPr>
        <w:t>Exemplar: How does communication affect inclusion? Critically discuss using theory, policies and practice the implications for those at risk of exclusion</w:t>
      </w:r>
    </w:p>
    <w:p w:rsidR="007C5728" w:rsidRPr="00B90BCE" w:rsidRDefault="007C5728" w:rsidP="007C5728">
      <w:pPr>
        <w:rPr>
          <w:rFonts w:cs="Arial"/>
          <w:b/>
        </w:rPr>
      </w:pPr>
      <w:r w:rsidRPr="00B90BCE">
        <w:rPr>
          <w:rFonts w:cs="Arial"/>
          <w:b/>
        </w:rPr>
        <w:t>Assessment Component 2 – 50%</w:t>
      </w:r>
    </w:p>
    <w:p w:rsidR="007C5728" w:rsidRPr="00B90BCE" w:rsidRDefault="007C5728" w:rsidP="007C5728">
      <w:pPr>
        <w:rPr>
          <w:rFonts w:cs="Arial"/>
        </w:rPr>
      </w:pPr>
      <w:r w:rsidRPr="00B90BCE">
        <w:rPr>
          <w:rFonts w:cs="Arial"/>
        </w:rPr>
        <w:t>Coursework/Leaflet and a short paper setting out the rationale (Equivalent to 2500 words).</w:t>
      </w:r>
    </w:p>
    <w:p w:rsidR="007C5728" w:rsidRPr="00B90BCE" w:rsidRDefault="007C5728" w:rsidP="007C5728">
      <w:pPr>
        <w:pStyle w:val="fixed"/>
        <w:ind w:left="0" w:firstLine="0"/>
        <w:rPr>
          <w:rFonts w:ascii="Arial" w:hAnsi="Arial" w:cs="Arial"/>
          <w:b w:val="0"/>
          <w:sz w:val="22"/>
          <w:szCs w:val="22"/>
        </w:rPr>
      </w:pPr>
      <w:r w:rsidRPr="00B90BCE">
        <w:rPr>
          <w:rFonts w:ascii="Arial" w:hAnsi="Arial" w:cs="Arial"/>
          <w:b w:val="0"/>
          <w:sz w:val="22"/>
          <w:szCs w:val="22"/>
        </w:rPr>
        <w:t>Exemplar: Produce a leaflet and rationale aimed at practitioners who support people with a specific language/communication need (Reference rationale in the usual way).</w:t>
      </w:r>
    </w:p>
    <w:p w:rsidR="007C5728" w:rsidRPr="00B90BCE" w:rsidRDefault="007C5728" w:rsidP="007C5728">
      <w:pPr>
        <w:pStyle w:val="fixed"/>
        <w:ind w:left="0" w:firstLine="0"/>
        <w:rPr>
          <w:rFonts w:ascii="Arial" w:hAnsi="Arial" w:cs="Arial"/>
          <w:b w:val="0"/>
          <w:sz w:val="22"/>
          <w:szCs w:val="22"/>
        </w:rPr>
      </w:pPr>
    </w:p>
    <w:p w:rsidR="007C5728" w:rsidRPr="00B90BCE" w:rsidRDefault="007C5728" w:rsidP="007C5728">
      <w:pPr>
        <w:pStyle w:val="fixed"/>
        <w:ind w:left="0" w:firstLine="0"/>
        <w:jc w:val="both"/>
        <w:rPr>
          <w:rFonts w:ascii="Arial" w:hAnsi="Arial" w:cs="Arial"/>
          <w:sz w:val="22"/>
          <w:szCs w:val="22"/>
        </w:rPr>
      </w:pPr>
      <w:r w:rsidRPr="00B90BC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szCs w:val="22"/>
              </w:rPr>
            </w:pPr>
            <w:r w:rsidRPr="00B90BCE">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 xml:space="preserve">Written exam </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b/>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100%</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pStyle w:val="heading"/>
        <w:spacing w:before="0" w:after="0"/>
        <w:ind w:left="0" w:firstLine="0"/>
        <w:rPr>
          <w:rFonts w:ascii="Arial" w:hAnsi="Arial" w:cs="Arial"/>
          <w:sz w:val="22"/>
          <w:szCs w:val="22"/>
        </w:rPr>
      </w:pPr>
    </w:p>
    <w:p w:rsidR="007C5728" w:rsidRPr="00B90BCE" w:rsidRDefault="007C5728" w:rsidP="007C5728">
      <w:pPr>
        <w:pStyle w:val="heading"/>
        <w:spacing w:before="0" w:after="0"/>
        <w:ind w:left="0" w:firstLine="0"/>
        <w:rPr>
          <w:rFonts w:ascii="Arial" w:hAnsi="Arial" w:cs="Arial"/>
          <w:sz w:val="22"/>
          <w:szCs w:val="22"/>
        </w:rPr>
      </w:pPr>
      <w:r w:rsidRPr="00B90BCE">
        <w:rPr>
          <w:rFonts w:ascii="Arial" w:hAnsi="Arial" w:cs="Arial"/>
          <w:sz w:val="22"/>
          <w:szCs w:val="22"/>
        </w:rPr>
        <w:t>EDUCATION FOR SUSTAINABLE DEVELOPMENT (ESD)</w:t>
      </w:r>
    </w:p>
    <w:p w:rsidR="007C5728" w:rsidRPr="00B90BCE" w:rsidRDefault="007C5728" w:rsidP="007C572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7C5728" w:rsidRPr="00B90BCE" w:rsidTr="005D0A8B">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Yes</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0" w:type="auto"/>
            <w:vMerge/>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rPr>
                <w:rFonts w:eastAsia="Times New Roman" w:cs="Arial"/>
                <w:szCs w:val="22"/>
              </w:rPr>
            </w:pPr>
          </w:p>
        </w:tc>
        <w:tc>
          <w:tcPr>
            <w:tcW w:w="4443" w:type="dxa"/>
            <w:tcBorders>
              <w:top w:val="single" w:sz="4" w:space="0" w:color="auto"/>
              <w:left w:val="single" w:sz="4" w:space="0" w:color="auto"/>
              <w:bottom w:val="single" w:sz="4" w:space="0" w:color="auto"/>
              <w:right w:val="single" w:sz="4" w:space="0" w:color="auto"/>
            </w:tcBorders>
            <w:vAlign w:val="center"/>
          </w:tcPr>
          <w:p w:rsidR="007C5728" w:rsidRPr="00B90BCE" w:rsidRDefault="007C5728" w:rsidP="005D0A8B">
            <w:pPr>
              <w:pStyle w:val="heading"/>
              <w:spacing w:before="0" w:after="0"/>
              <w:ind w:left="0" w:firstLine="0"/>
              <w:rPr>
                <w:rFonts w:ascii="Arial" w:hAnsi="Arial" w:cs="Arial"/>
                <w:b w:val="0"/>
                <w:strike/>
                <w:sz w:val="22"/>
                <w:szCs w:val="22"/>
              </w:rPr>
            </w:pPr>
            <w:r w:rsidRPr="00B90BCE">
              <w:rPr>
                <w:rFonts w:ascii="Arial" w:hAnsi="Arial" w:cs="Arial"/>
                <w:b w:val="0"/>
                <w:strike/>
                <w:sz w:val="22"/>
                <w:szCs w:val="22"/>
              </w:rPr>
              <w:t>No</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8886" w:type="dxa"/>
            <w:gridSpan w:val="2"/>
            <w:tcBorders>
              <w:top w:val="single" w:sz="4" w:space="0" w:color="auto"/>
              <w:left w:val="single" w:sz="4" w:space="0" w:color="auto"/>
              <w:bottom w:val="single" w:sz="4" w:space="0" w:color="auto"/>
              <w:right w:val="single" w:sz="4" w:space="0" w:color="auto"/>
            </w:tcBorders>
          </w:tcPr>
          <w:p w:rsidR="007C5728" w:rsidRPr="00B90BCE" w:rsidRDefault="007C5728" w:rsidP="005D0A8B">
            <w:pPr>
              <w:rPr>
                <w:rFonts w:cs="Arial"/>
                <w:szCs w:val="22"/>
              </w:rPr>
            </w:pPr>
            <w:r w:rsidRPr="00B90BCE">
              <w:rPr>
                <w:rFonts w:cs="Arial"/>
              </w:rPr>
              <w:t>be able to solve or ameliorate real life problems through employing holistic as well as reductionist approaches, as appropriate to the issue;</w:t>
            </w:r>
          </w:p>
          <w:p w:rsidR="007C5728" w:rsidRPr="00B90BCE" w:rsidRDefault="007C5728" w:rsidP="005D0A8B">
            <w:pPr>
              <w:rPr>
                <w:rFonts w:cs="Arial"/>
              </w:rPr>
            </w:pPr>
            <w:r w:rsidRPr="00B90BCE">
              <w:rPr>
                <w:rFonts w:cs="Arial"/>
              </w:rPr>
              <w:t xml:space="preserve">be able to think creatively, holistically, and systemically and make critical judgments on issues; </w:t>
            </w:r>
          </w:p>
          <w:p w:rsidR="007C5728" w:rsidRPr="00B90BCE" w:rsidRDefault="007C5728" w:rsidP="005D0A8B">
            <w:pPr>
              <w:rPr>
                <w:rFonts w:cs="Arial"/>
              </w:rPr>
            </w:pPr>
            <w:r w:rsidRPr="00B90BCE">
              <w:rPr>
                <w:rFonts w:cs="Arial"/>
              </w:rPr>
              <w:t xml:space="preserve">be able to develop a high level of self-reflection at a personal and professional level; </w:t>
            </w:r>
          </w:p>
          <w:p w:rsidR="007C5728" w:rsidRPr="00B90BCE" w:rsidRDefault="007C5728" w:rsidP="005D0A8B">
            <w:pPr>
              <w:rPr>
                <w:rFonts w:cs="Arial"/>
                <w:b/>
                <w:lang w:val="en-US"/>
              </w:rPr>
            </w:pPr>
            <w:r w:rsidRPr="00B90BCE">
              <w:rPr>
                <w:rFonts w:cs="Arial"/>
              </w:rPr>
              <w:t>be able to apply theory to practice and vice versa</w:t>
            </w:r>
          </w:p>
          <w:p w:rsidR="007C5728" w:rsidRPr="00B90BCE" w:rsidRDefault="007C5728" w:rsidP="005D0A8B">
            <w:pPr>
              <w:pStyle w:val="heading"/>
              <w:spacing w:before="0" w:after="0"/>
              <w:ind w:left="0" w:firstLine="0"/>
              <w:jc w:val="both"/>
              <w:rPr>
                <w:rFonts w:ascii="Arial" w:hAnsi="Arial" w:cs="Arial"/>
                <w:b w:val="0"/>
                <w:sz w:val="22"/>
                <w:szCs w:val="22"/>
              </w:rPr>
            </w:pPr>
          </w:p>
        </w:tc>
      </w:tr>
    </w:tbl>
    <w:p w:rsidR="007C5728" w:rsidRPr="00B90BCE" w:rsidRDefault="007C5728" w:rsidP="007C5728">
      <w:pPr>
        <w:pStyle w:val="fixed"/>
        <w:rPr>
          <w:rFonts w:ascii="Arial" w:hAnsi="Arial" w:cs="Arial"/>
          <w:sz w:val="22"/>
          <w:szCs w:val="22"/>
          <w:highlight w:val="yellow"/>
        </w:rPr>
      </w:pPr>
    </w:p>
    <w:tbl>
      <w:tblPr>
        <w:tblStyle w:val="TableGrid"/>
        <w:tblW w:w="0" w:type="auto"/>
        <w:tblInd w:w="-5" w:type="dxa"/>
        <w:tblLook w:val="04A0" w:firstRow="1" w:lastRow="0" w:firstColumn="1" w:lastColumn="0" w:noHBand="0" w:noVBand="1"/>
      </w:tblPr>
      <w:tblGrid>
        <w:gridCol w:w="1647"/>
        <w:gridCol w:w="5289"/>
        <w:gridCol w:w="1366"/>
      </w:tblGrid>
      <w:tr w:rsidR="007C5728" w:rsidRPr="00B90BCE" w:rsidTr="005D0A8B">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szCs w:val="22"/>
              </w:rPr>
            </w:pPr>
            <w:r w:rsidRPr="00B90BCE">
              <w:rPr>
                <w:rFonts w:cs="Arial"/>
                <w:b/>
              </w:rPr>
              <w:t>Module Code</w:t>
            </w:r>
          </w:p>
        </w:tc>
        <w:tc>
          <w:tcPr>
            <w:tcW w:w="7374" w:type="dxa"/>
            <w:gridSpan w:val="2"/>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b/>
              </w:rPr>
            </w:pPr>
            <w:r w:rsidRPr="00B90BCE">
              <w:rPr>
                <w:rFonts w:cs="Arial"/>
                <w:b/>
              </w:rPr>
              <w:t>ECSS6001</w:t>
            </w:r>
          </w:p>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Module Title</w:t>
            </w:r>
          </w:p>
        </w:tc>
        <w:tc>
          <w:tcPr>
            <w:tcW w:w="7374" w:type="dxa"/>
            <w:gridSpan w:val="2"/>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b/>
              </w:rPr>
            </w:pPr>
            <w:r w:rsidRPr="00B90BCE">
              <w:rPr>
                <w:rFonts w:cs="Arial"/>
                <w:b/>
              </w:rPr>
              <w:t>The Diversity of Language and Communication</w:t>
            </w:r>
          </w:p>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Classification</w:t>
            </w:r>
          </w:p>
        </w:tc>
        <w:tc>
          <w:tcPr>
            <w:tcW w:w="60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Electronic*</w:t>
            </w:r>
          </w:p>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lang w:val="en-US"/>
              </w:rPr>
            </w:pPr>
            <w:r w:rsidRPr="00B90BCE">
              <w:rPr>
                <w:rFonts w:cs="Arial"/>
              </w:rPr>
              <w:t xml:space="preserve">Gross, J. (2013) Time to Talk: Implementing outstanding practice in speech, language and communication (David Fulton / Nasen)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056820442"/>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Liu, S.; Volcic, Z.; Gallois, C.; (2015). Introducing Intercultural Communication - Global Cultures and Contexts,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752247092"/>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lang w:val="en-US"/>
              </w:rPr>
            </w:pPr>
            <w:r w:rsidRPr="00B90BCE">
              <w:rPr>
                <w:rFonts w:cs="Arial"/>
              </w:rPr>
              <w:t>Mahboob, A., (2010). The NNEST Lens: Non Native English Speakers in TESOL, Cambridge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710526116"/>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Moyer, A. (2015). Foreign Accent - the phenomenon of non-native speech, London, Cambridge: Cambridge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876689210"/>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Wardhaugh, R., Fuller, J. (2014). An Introduction to Sociolinguistics, Blackwell</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100377831"/>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 xml:space="preserve">Bex, T. (1999) Standard English: The Widening Debate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2963057"/>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Deutscher, G. (2011). Through the Language Glass: Why The World Looks Different In Other Languages, Arrow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521999941"/>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lastRenderedPageBreak/>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Oliver, M., Barnes, C. (2012) The New Politics of Disablement, Palgrave Mc 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483143264"/>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Sutton-Spence, R. (1999) The Linguistics of British Sign Language: An Introduction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878084532"/>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bl>
    <w:p w:rsidR="007C5728" w:rsidRPr="00B90BCE" w:rsidRDefault="007C5728" w:rsidP="007C5728">
      <w:pPr>
        <w:rPr>
          <w:rFonts w:ascii="Calibri" w:eastAsia="Calibri" w:hAnsi="Calibri"/>
          <w:szCs w:val="22"/>
          <w:lang w:val="en-US" w:eastAsia="en-US"/>
        </w:rPr>
      </w:pPr>
    </w:p>
    <w:p w:rsidR="007C5728" w:rsidRPr="00B90BCE" w:rsidRDefault="007C5728" w:rsidP="007C5728">
      <w:pPr>
        <w:rPr>
          <w:rFonts w:cs="Arial"/>
          <w:szCs w:val="22"/>
        </w:rPr>
      </w:pP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pBdr>
          <w:bottom w:val="single" w:sz="6" w:space="1" w:color="auto"/>
        </w:pBdr>
        <w:rPr>
          <w:rFonts w:cs="Arial"/>
          <w:b/>
        </w:rPr>
      </w:pPr>
      <w:r w:rsidRPr="00B90BCE">
        <w:rPr>
          <w:rFonts w:cs="Arial"/>
          <w:b/>
        </w:rPr>
        <w:lastRenderedPageBreak/>
        <w:t>MODULE CODE:</w:t>
      </w:r>
      <w:r w:rsidRPr="00B90BCE">
        <w:rPr>
          <w:rFonts w:cs="Arial"/>
          <w:b/>
        </w:rPr>
        <w:tab/>
        <w:t>SJSS6005</w:t>
      </w:r>
    </w:p>
    <w:p w:rsidR="007C5728" w:rsidRPr="00B90BCE" w:rsidRDefault="007C5728" w:rsidP="007C5728">
      <w:pPr>
        <w:pBdr>
          <w:bottom w:val="single" w:sz="6" w:space="1" w:color="auto"/>
        </w:pBdr>
        <w:rPr>
          <w:rFonts w:cs="Arial"/>
          <w:b/>
        </w:rPr>
      </w:pPr>
      <w:r w:rsidRPr="00B90BCE">
        <w:rPr>
          <w:rFonts w:cs="Arial"/>
          <w:b/>
        </w:rPr>
        <w:t>TITLE:</w:t>
      </w:r>
      <w:r w:rsidRPr="00B90BCE">
        <w:rPr>
          <w:rFonts w:cs="Arial"/>
          <w:b/>
        </w:rPr>
        <w:tab/>
      </w:r>
      <w:r w:rsidRPr="00B90BCE">
        <w:rPr>
          <w:rFonts w:cs="Arial"/>
          <w:b/>
        </w:rPr>
        <w:tab/>
      </w:r>
      <w:r w:rsidRPr="00B90BCE">
        <w:rPr>
          <w:rFonts w:cs="Arial"/>
          <w:b/>
        </w:rPr>
        <w:tab/>
        <w:t>Professional Development for Research and Practice</w:t>
      </w:r>
    </w:p>
    <w:p w:rsidR="007C5728" w:rsidRPr="00B90BCE" w:rsidRDefault="007C5728" w:rsidP="007C5728">
      <w:pPr>
        <w:pBdr>
          <w:bottom w:val="single" w:sz="6" w:space="1" w:color="auto"/>
        </w:pBdr>
        <w:rPr>
          <w:rFonts w:cs="Arial"/>
          <w:b/>
        </w:rPr>
      </w:pPr>
      <w:r w:rsidRPr="00B90BCE">
        <w:rPr>
          <w:rFonts w:cs="Arial"/>
          <w:b/>
        </w:rPr>
        <w:t>DATED:</w:t>
      </w:r>
      <w:r w:rsidRPr="00B90BCE">
        <w:rPr>
          <w:rFonts w:cs="Arial"/>
          <w:b/>
        </w:rPr>
        <w:tab/>
      </w:r>
      <w:r w:rsidRPr="00B90BCE">
        <w:rPr>
          <w:rFonts w:cs="Arial"/>
          <w:b/>
        </w:rPr>
        <w:tab/>
        <w:t>17/05/2017</w:t>
      </w:r>
    </w:p>
    <w:p w:rsidR="007C5728" w:rsidRPr="00B90BCE" w:rsidRDefault="007C5728" w:rsidP="007C5728">
      <w:pPr>
        <w:pBdr>
          <w:bottom w:val="single" w:sz="6" w:space="1" w:color="auto"/>
        </w:pBdr>
        <w:rPr>
          <w:rFonts w:cs="Arial"/>
          <w:b/>
        </w:rPr>
      </w:pPr>
    </w:p>
    <w:p w:rsidR="007C5728" w:rsidRPr="00B90BCE" w:rsidRDefault="007C5728" w:rsidP="007C5728">
      <w:pPr>
        <w:pBdr>
          <w:bottom w:val="single" w:sz="6" w:space="1" w:color="auto"/>
        </w:pBdr>
        <w:rPr>
          <w:rFonts w:cs="Arial"/>
          <w:b/>
        </w:rPr>
      </w:pPr>
      <w:r w:rsidRPr="00B90BCE">
        <w:rPr>
          <w:rFonts w:cs="Arial"/>
          <w:b/>
        </w:rPr>
        <w:t xml:space="preserve">LEVEL:  </w:t>
      </w:r>
      <w:r w:rsidRPr="00B90BCE">
        <w:rPr>
          <w:rFonts w:cs="Arial"/>
          <w:b/>
        </w:rPr>
        <w:tab/>
      </w:r>
      <w:r w:rsidRPr="00B90BCE">
        <w:rPr>
          <w:rFonts w:cs="Arial"/>
          <w:b/>
        </w:rPr>
        <w:tab/>
        <w:t>6</w:t>
      </w:r>
      <w:r w:rsidRPr="00B90BCE">
        <w:rPr>
          <w:rFonts w:cs="Arial"/>
          <w:b/>
        </w:rPr>
        <w:tab/>
      </w:r>
    </w:p>
    <w:p w:rsidR="007C5728" w:rsidRPr="00B90BCE" w:rsidRDefault="007C5728" w:rsidP="007C5728">
      <w:pPr>
        <w:pBdr>
          <w:bottom w:val="single" w:sz="6" w:space="1" w:color="auto"/>
        </w:pBdr>
        <w:rPr>
          <w:rFonts w:cs="Arial"/>
          <w:b/>
        </w:rPr>
      </w:pPr>
      <w:r w:rsidRPr="00B90BCE">
        <w:rPr>
          <w:rFonts w:cs="Arial"/>
          <w:b/>
        </w:rPr>
        <w:t>CREDITS:</w:t>
      </w:r>
      <w:r w:rsidRPr="00B90BCE">
        <w:rPr>
          <w:rFonts w:cs="Arial"/>
          <w:b/>
        </w:rPr>
        <w:tab/>
      </w:r>
      <w:r w:rsidRPr="00B90BCE">
        <w:rPr>
          <w:rFonts w:cs="Arial"/>
          <w:b/>
        </w:rPr>
        <w:tab/>
        <w:t>40</w:t>
      </w:r>
      <w:r w:rsidRPr="00B90BCE">
        <w:rPr>
          <w:rFonts w:cs="Arial"/>
          <w:b/>
        </w:rPr>
        <w:tab/>
      </w:r>
    </w:p>
    <w:p w:rsidR="007C5728" w:rsidRPr="00B90BCE" w:rsidRDefault="007C5728" w:rsidP="007C5728">
      <w:pPr>
        <w:pBdr>
          <w:bottom w:val="single" w:sz="6" w:space="1" w:color="auto"/>
        </w:pBdr>
        <w:rPr>
          <w:rFonts w:cs="Arial"/>
          <w:b/>
        </w:rPr>
      </w:pPr>
    </w:p>
    <w:p w:rsidR="007C5728" w:rsidRPr="00B90BCE" w:rsidRDefault="007C5728" w:rsidP="007C5728">
      <w:pPr>
        <w:pBdr>
          <w:bottom w:val="single" w:sz="6" w:space="1" w:color="auto"/>
        </w:pBdr>
        <w:rPr>
          <w:rFonts w:cs="Arial"/>
          <w:b/>
        </w:rPr>
      </w:pPr>
      <w:r w:rsidRPr="00B90BCE">
        <w:rPr>
          <w:rFonts w:cs="Arial"/>
          <w:b/>
        </w:rPr>
        <w:t>JACS CODE:</w:t>
      </w:r>
      <w:r w:rsidRPr="00B90BCE">
        <w:rPr>
          <w:rFonts w:cs="Arial"/>
          <w:b/>
        </w:rPr>
        <w:tab/>
      </w:r>
      <w:r w:rsidRPr="00B90BCE">
        <w:rPr>
          <w:rFonts w:cs="Arial"/>
          <w:b/>
        </w:rPr>
        <w:tab/>
        <w:t>X210 Research Skills</w:t>
      </w:r>
      <w:r w:rsidRPr="00B90BCE">
        <w:rPr>
          <w:rFonts w:cs="Arial"/>
          <w:b/>
        </w:rPr>
        <w:tab/>
      </w:r>
    </w:p>
    <w:p w:rsidR="007C5728" w:rsidRPr="00B90BCE" w:rsidRDefault="007C5728" w:rsidP="007C5728">
      <w:pPr>
        <w:pBdr>
          <w:bottom w:val="single" w:sz="6" w:space="1" w:color="auto"/>
        </w:pBdr>
        <w:rPr>
          <w:rFonts w:cs="Arial"/>
        </w:rPr>
      </w:pP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AIM(S)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To provide students with the opportunity to engage in a substantial self-managed dissertation/project in a field of study related to their degree. </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To provide students with the knowledge and understanding of the importance of understanding the basis of, and limitations of, empirical research, to appreciate commonly used methods and ethical principles within the social research framework. </w:t>
      </w: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LEARNING OUTCOMES</w:t>
      </w:r>
    </w:p>
    <w:p w:rsidR="007C5728" w:rsidRPr="00B90BCE" w:rsidRDefault="007C5728" w:rsidP="007C5728">
      <w:pPr>
        <w:rPr>
          <w:rFonts w:cs="Arial"/>
          <w:b/>
        </w:rPr>
      </w:pPr>
    </w:p>
    <w:p w:rsidR="007C5728" w:rsidRPr="00B90BCE" w:rsidRDefault="007C5728" w:rsidP="007C5728">
      <w:pPr>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analyse research data or literature and draw out the implications for policy and professional practice.</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evaluate the nature of quantitative and qualitative research methodologies; their strengths, weaknesses and limitations.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Apply research and evaluation skills insightfully, within ethical codes, to formulate a research question/focus; to recognise the assumptions underpinning and limitations of their own work.</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Appreciate the complexity of the research process and exhibit the ability to reflect critically about the process of carrying out their own study.</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INDICATIVE CONTENT</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An overview of the terminology relating to quantitative and qualitative research methodologies and their function. An overview of the various qualitative and quantitative research methods and their application within informal and formal educational settings. An exploration of the methods and tools used to collect qualitative data, including, interviews, observation, case studies, questionnaires and the adoption of participatory methods. An exploration of the different types of research analysis such as thematic analysis, discourse analysis and IPA. An overview of ethical issues that need to be considered when undertaking research.</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Identifying worthwhile and feasible foci for individual projects. The agreed topic may be project/case study OR literature based/qualitative and/or quantitative in nature. Developing, sharing and refining an appropriate research question. Within this piece of work students should be aware that </w:t>
      </w:r>
      <w:r w:rsidRPr="00B90BCE">
        <w:rPr>
          <w:rFonts w:ascii="Arial" w:hAnsi="Arial" w:cs="Arial"/>
          <w:sz w:val="22"/>
          <w:szCs w:val="22"/>
        </w:rPr>
        <w:lastRenderedPageBreak/>
        <w:t>the essence of the module is to encourage autonomy in the planning, organisation and delivery of their work. Linking theoretical aspects of research/project work foci: literature and research questions.</w:t>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LEARNING AND TEACHING STRATEGY</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7C5728" w:rsidRPr="00B90BCE" w:rsidRDefault="007C5728" w:rsidP="007C5728">
      <w:pPr>
        <w:rPr>
          <w:rFonts w:cs="Arial"/>
        </w:rPr>
      </w:pPr>
    </w:p>
    <w:p w:rsidR="007C5728" w:rsidRPr="00B90BCE" w:rsidRDefault="007C5728" w:rsidP="007C5728">
      <w:pPr>
        <w:rPr>
          <w:rFonts w:cs="Arial"/>
        </w:rPr>
      </w:pPr>
      <w:r w:rsidRPr="00B90BCE">
        <w:rPr>
          <w:rFonts w:cs="Arial"/>
        </w:rPr>
        <w:t>The allocation of teaching to deliver the module is:</w:t>
      </w:r>
    </w:p>
    <w:p w:rsidR="007C5728" w:rsidRPr="00B90BCE" w:rsidRDefault="007C5728" w:rsidP="007C5728">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tcBorders>
            <w:shd w:val="clear" w:color="auto" w:fill="auto"/>
          </w:tcPr>
          <w:p w:rsidR="007C5728" w:rsidRPr="00B90BCE" w:rsidRDefault="007C5728" w:rsidP="005D0A8B">
            <w:pPr>
              <w:rPr>
                <w:rFonts w:cs="Arial"/>
                <w:b/>
              </w:rPr>
            </w:pPr>
            <w:r w:rsidRPr="00B90BCE">
              <w:rPr>
                <w:rFonts w:cs="Arial"/>
                <w:b/>
              </w:rPr>
              <w:t>Activity type</w:t>
            </w:r>
          </w:p>
        </w:tc>
        <w:tc>
          <w:tcPr>
            <w:tcW w:w="1701" w:type="dxa"/>
            <w:tcBorders>
              <w:top w:val="single" w:sz="4" w:space="0" w:color="auto"/>
            </w:tcBorders>
            <w:shd w:val="clear" w:color="auto" w:fill="auto"/>
          </w:tcPr>
          <w:p w:rsidR="007C5728" w:rsidRPr="00B90BCE" w:rsidRDefault="007C5728" w:rsidP="005D0A8B">
            <w:pPr>
              <w:jc w:val="center"/>
              <w:rPr>
                <w:rFonts w:cs="Arial"/>
                <w:b/>
              </w:rPr>
            </w:pPr>
            <w:r w:rsidRPr="00B90BCE">
              <w:rPr>
                <w:rFonts w:cs="Arial"/>
                <w:b/>
              </w:rPr>
              <w:t>Hours</w:t>
            </w:r>
          </w:p>
        </w:tc>
        <w:tc>
          <w:tcPr>
            <w:tcW w:w="1843" w:type="dxa"/>
            <w:tcBorders>
              <w:top w:val="single" w:sz="4" w:space="0" w:color="auto"/>
            </w:tcBorders>
            <w:shd w:val="clear" w:color="auto" w:fill="auto"/>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Scheduled learning</w:t>
            </w:r>
          </w:p>
        </w:tc>
        <w:tc>
          <w:tcPr>
            <w:tcW w:w="1701" w:type="dxa"/>
            <w:shd w:val="clear" w:color="auto" w:fill="auto"/>
          </w:tcPr>
          <w:p w:rsidR="007C5728" w:rsidRPr="00B90BCE" w:rsidRDefault="007C5728" w:rsidP="005D0A8B">
            <w:pPr>
              <w:jc w:val="center"/>
              <w:rPr>
                <w:rFonts w:cs="Arial"/>
              </w:rPr>
            </w:pPr>
            <w:r w:rsidRPr="00B90BCE">
              <w:rPr>
                <w:rFonts w:cs="Arial"/>
              </w:rPr>
              <w:t>60</w:t>
            </w:r>
          </w:p>
        </w:tc>
        <w:tc>
          <w:tcPr>
            <w:tcW w:w="1843" w:type="dxa"/>
            <w:shd w:val="clear" w:color="auto" w:fill="auto"/>
          </w:tcPr>
          <w:p w:rsidR="007C5728" w:rsidRPr="00B90BCE" w:rsidRDefault="007C5728" w:rsidP="005D0A8B">
            <w:pPr>
              <w:jc w:val="center"/>
              <w:rPr>
                <w:rFonts w:cs="Arial"/>
              </w:rPr>
            </w:pPr>
            <w:r w:rsidRPr="00B90BCE">
              <w:rPr>
                <w:rFonts w:cs="Arial"/>
              </w:rPr>
              <w:t>15%</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Independent learning</w:t>
            </w:r>
          </w:p>
        </w:tc>
        <w:tc>
          <w:tcPr>
            <w:tcW w:w="1701" w:type="dxa"/>
            <w:shd w:val="clear" w:color="auto" w:fill="auto"/>
          </w:tcPr>
          <w:p w:rsidR="007C5728" w:rsidRPr="00B90BCE" w:rsidRDefault="007C5728" w:rsidP="005D0A8B">
            <w:pPr>
              <w:jc w:val="center"/>
              <w:rPr>
                <w:rFonts w:cs="Arial"/>
              </w:rPr>
            </w:pPr>
            <w:r w:rsidRPr="00B90BCE">
              <w:rPr>
                <w:rFonts w:cs="Arial"/>
              </w:rPr>
              <w:t>340</w:t>
            </w:r>
          </w:p>
        </w:tc>
        <w:tc>
          <w:tcPr>
            <w:tcW w:w="1843" w:type="dxa"/>
            <w:shd w:val="clear" w:color="auto" w:fill="auto"/>
          </w:tcPr>
          <w:p w:rsidR="007C5728" w:rsidRPr="00B90BCE" w:rsidRDefault="007C5728" w:rsidP="005D0A8B">
            <w:pPr>
              <w:jc w:val="center"/>
              <w:rPr>
                <w:rFonts w:cs="Arial"/>
              </w:rPr>
            </w:pPr>
            <w:r w:rsidRPr="00B90BCE">
              <w:rPr>
                <w:rFonts w:cs="Arial"/>
              </w:rPr>
              <w:t>85%</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Placement learning</w:t>
            </w:r>
          </w:p>
        </w:tc>
        <w:tc>
          <w:tcPr>
            <w:tcW w:w="1701" w:type="dxa"/>
            <w:shd w:val="clear" w:color="auto" w:fill="auto"/>
          </w:tcPr>
          <w:p w:rsidR="007C5728" w:rsidRPr="00B90BCE" w:rsidRDefault="007C5728" w:rsidP="005D0A8B">
            <w:pPr>
              <w:jc w:val="center"/>
              <w:rPr>
                <w:rFonts w:cs="Arial"/>
              </w:rPr>
            </w:pPr>
            <w:r w:rsidRPr="00B90BCE">
              <w:rPr>
                <w:rFonts w:cs="Arial"/>
              </w:rPr>
              <w:t>0</w:t>
            </w:r>
          </w:p>
        </w:tc>
        <w:tc>
          <w:tcPr>
            <w:tcW w:w="1843" w:type="dxa"/>
            <w:shd w:val="clear" w:color="auto" w:fill="auto"/>
          </w:tcPr>
          <w:p w:rsidR="007C5728" w:rsidRPr="00B90BCE" w:rsidRDefault="007C5728" w:rsidP="005D0A8B">
            <w:pPr>
              <w:jc w:val="center"/>
              <w:rPr>
                <w:rFonts w:cs="Arial"/>
              </w:rPr>
            </w:pPr>
            <w:r w:rsidRPr="00B90BCE">
              <w:rPr>
                <w:rFonts w:cs="Arial"/>
              </w:rPr>
              <w:t>0%</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b/>
              </w:rPr>
              <w:t>TOTAL</w:t>
            </w:r>
          </w:p>
        </w:tc>
        <w:tc>
          <w:tcPr>
            <w:tcW w:w="1701" w:type="dxa"/>
            <w:shd w:val="clear" w:color="auto" w:fill="auto"/>
          </w:tcPr>
          <w:p w:rsidR="007C5728" w:rsidRPr="00B90BCE" w:rsidRDefault="007C5728" w:rsidP="005D0A8B">
            <w:pPr>
              <w:jc w:val="center"/>
              <w:rPr>
                <w:rFonts w:cs="Arial"/>
                <w:b/>
              </w:rPr>
            </w:pPr>
            <w:r w:rsidRPr="00B90BCE">
              <w:rPr>
                <w:rFonts w:cs="Arial"/>
                <w:b/>
              </w:rPr>
              <w:t>400</w:t>
            </w:r>
          </w:p>
        </w:tc>
        <w:tc>
          <w:tcPr>
            <w:tcW w:w="1843" w:type="dxa"/>
            <w:shd w:val="clear" w:color="auto" w:fill="auto"/>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w:t>
      </w:r>
    </w:p>
    <w:p w:rsidR="007C5728" w:rsidRPr="00B90BCE" w:rsidRDefault="007C5728" w:rsidP="007C5728">
      <w:pPr>
        <w:tabs>
          <w:tab w:val="left" w:pos="720"/>
          <w:tab w:val="left" w:pos="1440"/>
          <w:tab w:val="left" w:pos="2160"/>
          <w:tab w:val="left" w:pos="2880"/>
        </w:tabs>
        <w:ind w:left="3600"/>
        <w:rPr>
          <w:rFonts w:cs="Arial"/>
          <w:b/>
        </w:rPr>
      </w:pPr>
    </w:p>
    <w:p w:rsidR="007C5728" w:rsidRPr="00B90BCE" w:rsidRDefault="007C5728" w:rsidP="007C5728">
      <w:pPr>
        <w:rPr>
          <w:rFonts w:cs="Arial"/>
          <w:i/>
        </w:rPr>
      </w:pPr>
      <w:r w:rsidRPr="00B90BCE">
        <w:rPr>
          <w:rFonts w:cs="Arial"/>
          <w:i/>
        </w:rPr>
        <w:t>Students will be ‘</w:t>
      </w:r>
      <w:r w:rsidRPr="00B90BCE">
        <w:rPr>
          <w:rFonts w:cs="Arial"/>
          <w:b/>
          <w:i/>
          <w:u w:val="single"/>
        </w:rPr>
        <w:t>required’</w:t>
      </w:r>
      <w:r w:rsidRPr="00B90BCE">
        <w:rPr>
          <w:rFonts w:cs="Arial"/>
          <w:i/>
        </w:rPr>
        <w:t xml:space="preserve"> to link the assessment for this module with their chosen pathway/degree title.</w:t>
      </w: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 Component 1 – 100%</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Dissertation or Project (10,000 words)</w:t>
      </w:r>
    </w:p>
    <w:p w:rsidR="007C5728" w:rsidRPr="00B90BCE" w:rsidRDefault="007C5728" w:rsidP="007C5728">
      <w:pPr>
        <w:rPr>
          <w:rFonts w:cs="Arial"/>
        </w:rPr>
      </w:pPr>
    </w:p>
    <w:p w:rsidR="007C5728" w:rsidRPr="00B90BCE" w:rsidRDefault="007C5728" w:rsidP="007C5728">
      <w:pPr>
        <w:rPr>
          <w:rFonts w:cs="Arial"/>
        </w:rPr>
      </w:pPr>
      <w:r w:rsidRPr="00B90BCE">
        <w:rPr>
          <w:rFonts w:cs="Arial"/>
        </w:rPr>
        <w:t>Exemplar</w:t>
      </w:r>
    </w:p>
    <w:p w:rsidR="007C5728" w:rsidRPr="00B90BCE" w:rsidRDefault="007C5728" w:rsidP="007C5728">
      <w:pPr>
        <w:rPr>
          <w:rFonts w:cs="Arial"/>
          <w:i/>
        </w:rPr>
      </w:pPr>
      <w:r w:rsidRPr="00B90BCE">
        <w:rPr>
          <w:rFonts w:cs="Arial"/>
          <w:i/>
        </w:rPr>
        <w:t xml:space="preserve">The title and focus of the dissertation/placement will be decided through discussion between student and tutor, and should enable the student to draw on the previous two years’ study in relevant fields. </w:t>
      </w:r>
    </w:p>
    <w:p w:rsidR="007C5728" w:rsidRPr="00B90BCE" w:rsidRDefault="007C5728" w:rsidP="007C5728">
      <w:pPr>
        <w:tabs>
          <w:tab w:val="left" w:pos="720"/>
          <w:tab w:val="left" w:pos="1440"/>
          <w:tab w:val="left" w:pos="2160"/>
          <w:tab w:val="left" w:pos="2880"/>
        </w:tabs>
        <w:rPr>
          <w:rFonts w:cs="Arial"/>
          <w:i/>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tcBorders>
            <w:shd w:val="clear" w:color="auto" w:fill="auto"/>
          </w:tcPr>
          <w:p w:rsidR="007C5728" w:rsidRPr="00B90BCE" w:rsidRDefault="007C5728" w:rsidP="005D0A8B">
            <w:pPr>
              <w:rPr>
                <w:rFonts w:cs="Arial"/>
                <w:b/>
              </w:rPr>
            </w:pPr>
            <w:r w:rsidRPr="00B90BCE">
              <w:rPr>
                <w:rFonts w:cs="Arial"/>
                <w:b/>
              </w:rPr>
              <w:t>Activity type</w:t>
            </w:r>
          </w:p>
        </w:tc>
        <w:tc>
          <w:tcPr>
            <w:tcW w:w="1842" w:type="dxa"/>
            <w:shd w:val="clear" w:color="auto" w:fill="auto"/>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Written exam</w:t>
            </w:r>
          </w:p>
        </w:tc>
        <w:tc>
          <w:tcPr>
            <w:tcW w:w="1842" w:type="dxa"/>
            <w:shd w:val="clear" w:color="auto" w:fill="auto"/>
          </w:tcPr>
          <w:p w:rsidR="007C5728" w:rsidRPr="00B90BCE" w:rsidRDefault="007C5728" w:rsidP="005D0A8B">
            <w:pPr>
              <w:jc w:val="center"/>
              <w:rPr>
                <w:rFonts w:cs="Arial"/>
              </w:rPr>
            </w:pP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Coursework</w:t>
            </w:r>
          </w:p>
        </w:tc>
        <w:tc>
          <w:tcPr>
            <w:tcW w:w="1842" w:type="dxa"/>
            <w:shd w:val="clear" w:color="auto" w:fill="auto"/>
          </w:tcPr>
          <w:p w:rsidR="007C5728" w:rsidRPr="00B90BCE" w:rsidRDefault="007C5728" w:rsidP="005D0A8B">
            <w:pPr>
              <w:jc w:val="center"/>
              <w:rPr>
                <w:rFonts w:cs="Arial"/>
              </w:rPr>
            </w:pPr>
            <w:r w:rsidRPr="00B90BCE">
              <w:rPr>
                <w:rFonts w:cs="Arial"/>
              </w:rPr>
              <w:t>100%</w:t>
            </w: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Practical</w:t>
            </w:r>
          </w:p>
        </w:tc>
        <w:tc>
          <w:tcPr>
            <w:tcW w:w="1842" w:type="dxa"/>
            <w:shd w:val="clear" w:color="auto" w:fill="auto"/>
          </w:tcPr>
          <w:p w:rsidR="007C5728" w:rsidRPr="00B90BCE" w:rsidRDefault="007C5728" w:rsidP="005D0A8B">
            <w:pPr>
              <w:jc w:val="center"/>
              <w:rPr>
                <w:rFonts w:cs="Arial"/>
              </w:rPr>
            </w:pP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b/>
              </w:rPr>
              <w:t>TOTAL</w:t>
            </w:r>
          </w:p>
        </w:tc>
        <w:tc>
          <w:tcPr>
            <w:tcW w:w="1842" w:type="dxa"/>
            <w:shd w:val="clear" w:color="auto" w:fill="auto"/>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rPr>
          <w:rFonts w:cs="Arial"/>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EDUCATION FOR SUSTAINABLE DEVELOPMENT (ESD)</w:t>
      </w:r>
    </w:p>
    <w:p w:rsidR="007C5728" w:rsidRPr="00B90BCE" w:rsidRDefault="007C5728" w:rsidP="007C5728">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4118"/>
      </w:tblGrid>
      <w:tr w:rsidR="007C5728" w:rsidRPr="00B90BCE" w:rsidTr="005D0A8B">
        <w:tc>
          <w:tcPr>
            <w:tcW w:w="4443" w:type="dxa"/>
            <w:vMerge w:val="restart"/>
            <w:shd w:val="clear" w:color="auto" w:fill="auto"/>
            <w:vAlign w:val="center"/>
          </w:tcPr>
          <w:p w:rsidR="007C5728" w:rsidRPr="00B90BCE" w:rsidRDefault="007C5728" w:rsidP="005D0A8B">
            <w:pPr>
              <w:tabs>
                <w:tab w:val="left" w:pos="720"/>
                <w:tab w:val="left" w:pos="1440"/>
                <w:tab w:val="left" w:pos="2160"/>
                <w:tab w:val="left" w:pos="2880"/>
              </w:tabs>
              <w:rPr>
                <w:rFonts w:cs="Arial"/>
              </w:rPr>
            </w:pPr>
            <w:r w:rsidRPr="00B90BCE">
              <w:rPr>
                <w:rFonts w:cs="Arial"/>
              </w:rPr>
              <w:t>Does the module contribute to ESD?</w:t>
            </w: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rPr>
            </w:pPr>
            <w:r w:rsidRPr="00B90BCE">
              <w:rPr>
                <w:rFonts w:cs="Arial"/>
              </w:rPr>
              <w:t>Yes</w:t>
            </w:r>
          </w:p>
        </w:tc>
      </w:tr>
      <w:tr w:rsidR="007C5728" w:rsidRPr="00B90BCE" w:rsidTr="005D0A8B">
        <w:tc>
          <w:tcPr>
            <w:tcW w:w="4443" w:type="dxa"/>
            <w:vMerge/>
            <w:shd w:val="clear" w:color="auto" w:fill="auto"/>
          </w:tcPr>
          <w:p w:rsidR="007C5728" w:rsidRPr="00B90BCE" w:rsidRDefault="007C5728" w:rsidP="005D0A8B">
            <w:pPr>
              <w:tabs>
                <w:tab w:val="left" w:pos="720"/>
                <w:tab w:val="left" w:pos="1440"/>
                <w:tab w:val="left" w:pos="2160"/>
                <w:tab w:val="left" w:pos="2880"/>
              </w:tabs>
              <w:rPr>
                <w:rFonts w:cs="Arial"/>
              </w:rPr>
            </w:pP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strike/>
              </w:rPr>
            </w:pPr>
            <w:r w:rsidRPr="00B90BCE">
              <w:rPr>
                <w:rFonts w:cs="Arial"/>
                <w:strike/>
              </w:rPr>
              <w:t>No</w:t>
            </w:r>
          </w:p>
        </w:tc>
      </w:tr>
      <w:tr w:rsidR="007C5728" w:rsidRPr="00B90BCE" w:rsidTr="005D0A8B">
        <w:tc>
          <w:tcPr>
            <w:tcW w:w="8886" w:type="dxa"/>
            <w:gridSpan w:val="2"/>
            <w:shd w:val="clear" w:color="auto" w:fill="auto"/>
          </w:tcPr>
          <w:p w:rsidR="007C5728" w:rsidRPr="00B90BCE" w:rsidRDefault="007C5728" w:rsidP="005D0A8B">
            <w:pPr>
              <w:tabs>
                <w:tab w:val="left" w:pos="720"/>
                <w:tab w:val="left" w:pos="1440"/>
                <w:tab w:val="left" w:pos="2160"/>
                <w:tab w:val="left" w:pos="2880"/>
              </w:tabs>
              <w:rPr>
                <w:rFonts w:cs="Arial"/>
              </w:rPr>
            </w:pPr>
            <w:r w:rsidRPr="00B90BCE">
              <w:rPr>
                <w:rFonts w:cs="Arial"/>
              </w:rPr>
              <w:t>Sustainable Literacy Skills</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lang w:eastAsia="en-GB"/>
              </w:rPr>
            </w:pPr>
            <w:r w:rsidRPr="00B90BCE">
              <w:rPr>
                <w:rFonts w:ascii="Arial" w:hAnsi="Arial" w:cs="Arial"/>
              </w:rPr>
              <w:t>be able to apply theory to practice and vice versa</w:t>
            </w:r>
          </w:p>
        </w:tc>
      </w:tr>
    </w:tbl>
    <w:p w:rsidR="007C5728" w:rsidRPr="00B90BCE" w:rsidRDefault="007C5728" w:rsidP="007C5728">
      <w:pPr>
        <w:rPr>
          <w:rFonts w:cs="Arial"/>
          <w:b/>
        </w:rPr>
      </w:pPr>
    </w:p>
    <w:p w:rsidR="007C5728" w:rsidRPr="00B90BCE" w:rsidRDefault="007C5728" w:rsidP="007C5728">
      <w:pPr>
        <w:rPr>
          <w:rFonts w:cs="Arial"/>
          <w:b/>
        </w:rPr>
      </w:pPr>
      <w:r w:rsidRPr="00B90BCE">
        <w:rPr>
          <w:rFonts w:cs="Arial"/>
          <w:b/>
        </w:rPr>
        <w:lastRenderedPageBreak/>
        <w:t>BIBLIOGRAPHY</w:t>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Essential</w:t>
      </w:r>
    </w:p>
    <w:p w:rsidR="007C5728" w:rsidRPr="00B90BCE" w:rsidRDefault="007C5728" w:rsidP="007C5728">
      <w:pPr>
        <w:rPr>
          <w:rFonts w:cs="Arial"/>
        </w:rPr>
      </w:pPr>
      <w:r w:rsidRPr="00B90BCE">
        <w:rPr>
          <w:rFonts w:cs="Arial"/>
        </w:rPr>
        <w:t xml:space="preserve">Cohen, L. and Manion, L. (2011) </w:t>
      </w:r>
      <w:r w:rsidRPr="00B90BCE">
        <w:rPr>
          <w:rFonts w:cs="Arial"/>
          <w:i/>
        </w:rPr>
        <w:t>Research Methods in Education,</w:t>
      </w:r>
      <w:r w:rsidRPr="00B90BCE">
        <w:rPr>
          <w:rFonts w:cs="Arial"/>
        </w:rPr>
        <w:t xml:space="preserve"> (6th ed) London: Routledge. </w:t>
      </w:r>
    </w:p>
    <w:p w:rsidR="007C5728" w:rsidRPr="00B90BCE" w:rsidRDefault="007C5728" w:rsidP="007C5728">
      <w:pPr>
        <w:rPr>
          <w:rFonts w:cs="Arial"/>
          <w:i/>
        </w:rPr>
      </w:pPr>
      <w:r w:rsidRPr="00B90BCE">
        <w:rPr>
          <w:rFonts w:cs="Arial"/>
        </w:rPr>
        <w:t xml:space="preserve">Israel, M (2014) </w:t>
      </w:r>
      <w:r w:rsidRPr="00B90BCE">
        <w:rPr>
          <w:rFonts w:cs="Arial"/>
          <w:i/>
        </w:rPr>
        <w:t>Research Ethics and Integrity for Social Scientists: Beyond Regulatory Compliance,</w:t>
      </w:r>
      <w:r w:rsidRPr="00B90BCE">
        <w:rPr>
          <w:rFonts w:cs="Arial"/>
        </w:rPr>
        <w:t xml:space="preserve"> Washington: Sage.</w:t>
      </w:r>
      <w:r w:rsidRPr="00B90BCE">
        <w:rPr>
          <w:rFonts w:cs="Arial"/>
          <w:i/>
        </w:rPr>
        <w:t xml:space="preserve"> </w:t>
      </w:r>
    </w:p>
    <w:p w:rsidR="007C5728" w:rsidRPr="00B90BCE" w:rsidRDefault="007C5728" w:rsidP="007C5728">
      <w:pPr>
        <w:rPr>
          <w:rFonts w:cs="Arial"/>
        </w:rPr>
      </w:pPr>
      <w:r w:rsidRPr="00B90BCE">
        <w:rPr>
          <w:rFonts w:cs="Arial"/>
        </w:rPr>
        <w:t xml:space="preserve">Kara, H (2015) </w:t>
      </w:r>
      <w:r w:rsidRPr="00B90BCE">
        <w:rPr>
          <w:rFonts w:cs="Arial"/>
          <w:i/>
        </w:rPr>
        <w:t>Creative Research Methods in the Social Sciences: A Practical Guide,</w:t>
      </w:r>
      <w:r w:rsidRPr="00B90BCE">
        <w:rPr>
          <w:rFonts w:cs="Arial"/>
        </w:rPr>
        <w:t xml:space="preserve"> Bristol: Policy Press.</w:t>
      </w:r>
    </w:p>
    <w:p w:rsidR="007C5728" w:rsidRPr="00B90BCE" w:rsidRDefault="007C5728" w:rsidP="007C5728">
      <w:pPr>
        <w:rPr>
          <w:rFonts w:cs="Arial"/>
        </w:rPr>
      </w:pPr>
    </w:p>
    <w:p w:rsidR="007C5728" w:rsidRPr="00B90BCE" w:rsidRDefault="007C5728" w:rsidP="007C5728">
      <w:pPr>
        <w:rPr>
          <w:rFonts w:cs="Arial"/>
          <w:b/>
        </w:rPr>
      </w:pPr>
      <w:r w:rsidRPr="00B90BCE">
        <w:rPr>
          <w:rFonts w:cs="Arial"/>
          <w:b/>
        </w:rPr>
        <w:t>Recommended</w:t>
      </w:r>
    </w:p>
    <w:p w:rsidR="007C5728" w:rsidRPr="00B90BCE" w:rsidRDefault="007C5728" w:rsidP="007C5728">
      <w:pPr>
        <w:rPr>
          <w:rFonts w:cs="Arial"/>
        </w:rPr>
      </w:pPr>
      <w:r w:rsidRPr="00B90BCE">
        <w:rPr>
          <w:rFonts w:cs="Arial"/>
        </w:rPr>
        <w:t xml:space="preserve">Bell, J. (2005) </w:t>
      </w:r>
      <w:r w:rsidRPr="00B90BCE">
        <w:rPr>
          <w:rFonts w:cs="Arial"/>
          <w:i/>
        </w:rPr>
        <w:t>Doing Your Research Project: a guide for first time researchers in education and social science</w:t>
      </w:r>
      <w:r w:rsidRPr="00B90BCE">
        <w:rPr>
          <w:rFonts w:cs="Arial"/>
        </w:rPr>
        <w:t xml:space="preserve">, (4th ed) Buckingham: Open University Press. </w:t>
      </w:r>
    </w:p>
    <w:p w:rsidR="007C5728" w:rsidRPr="00B90BCE" w:rsidRDefault="007C5728" w:rsidP="007C5728">
      <w:pPr>
        <w:rPr>
          <w:rFonts w:cs="Arial"/>
        </w:rPr>
      </w:pPr>
      <w:r w:rsidRPr="00B90BCE">
        <w:rPr>
          <w:rFonts w:cs="Arial"/>
        </w:rPr>
        <w:t xml:space="preserve">Mason, J. (2002) </w:t>
      </w:r>
      <w:r w:rsidRPr="00B90BCE">
        <w:rPr>
          <w:rFonts w:cs="Arial"/>
          <w:i/>
        </w:rPr>
        <w:t>Qualitative Researching</w:t>
      </w:r>
      <w:r w:rsidRPr="00B90BCE">
        <w:rPr>
          <w:rFonts w:cs="Arial"/>
        </w:rPr>
        <w:t>, London: Sage.</w:t>
      </w:r>
    </w:p>
    <w:p w:rsidR="007C5728" w:rsidRPr="00B90BCE" w:rsidRDefault="007C5728" w:rsidP="007C5728">
      <w:pPr>
        <w:rPr>
          <w:rFonts w:cs="Arial"/>
        </w:rPr>
      </w:pPr>
      <w:r w:rsidRPr="00B90BCE">
        <w:rPr>
          <w:rFonts w:cs="Arial"/>
        </w:rPr>
        <w:t xml:space="preserve">Mauther, M. Birch, M. Jessop, J. &amp; Miller, T. (2002) </w:t>
      </w:r>
      <w:r w:rsidRPr="00B90BCE">
        <w:rPr>
          <w:rFonts w:cs="Arial"/>
          <w:i/>
        </w:rPr>
        <w:t>Ethics in Qualitative Research</w:t>
      </w:r>
      <w:r w:rsidRPr="00B90BCE">
        <w:rPr>
          <w:rFonts w:cs="Arial"/>
        </w:rPr>
        <w:t>, London: Sage.</w:t>
      </w:r>
    </w:p>
    <w:p w:rsidR="007C5728" w:rsidRPr="00B90BCE" w:rsidRDefault="007C5728" w:rsidP="007C5728">
      <w:pPr>
        <w:rPr>
          <w:rFonts w:cs="Arial"/>
        </w:rPr>
      </w:pPr>
      <w:r w:rsidRPr="00B90BCE">
        <w:rPr>
          <w:rFonts w:cs="Arial"/>
        </w:rPr>
        <w:t xml:space="preserve">Ritchie, J. &amp; Lewis, J. (2003) </w:t>
      </w:r>
      <w:r w:rsidRPr="00B90BCE">
        <w:rPr>
          <w:rFonts w:cs="Arial"/>
          <w:i/>
        </w:rPr>
        <w:t>Qualitative Research Practice</w:t>
      </w:r>
      <w:r w:rsidRPr="00B90BCE">
        <w:rPr>
          <w:rFonts w:cs="Arial"/>
        </w:rPr>
        <w:t>, London: Sage.</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Background</w:t>
      </w:r>
    </w:p>
    <w:p w:rsidR="007C5728" w:rsidRPr="00B90BCE" w:rsidRDefault="007C5728" w:rsidP="007C5728">
      <w:pPr>
        <w:rPr>
          <w:rFonts w:cs="Arial"/>
        </w:rPr>
      </w:pPr>
      <w:r w:rsidRPr="00B90BCE">
        <w:rPr>
          <w:rFonts w:cs="Arial"/>
        </w:rPr>
        <w:t>Field, A. &amp; Hole, G. (2003)</w:t>
      </w:r>
      <w:r w:rsidRPr="00B90BCE">
        <w:rPr>
          <w:rFonts w:cs="Arial"/>
          <w:i/>
        </w:rPr>
        <w:t xml:space="preserve"> How to Design and Report Experiments</w:t>
      </w:r>
      <w:r w:rsidRPr="00B90BCE">
        <w:rPr>
          <w:rFonts w:cs="Arial"/>
        </w:rPr>
        <w:t xml:space="preserve">, London: Sage. </w:t>
      </w:r>
    </w:p>
    <w:p w:rsidR="007C5728" w:rsidRPr="00B90BCE" w:rsidRDefault="007C5728" w:rsidP="007C5728">
      <w:pPr>
        <w:rPr>
          <w:rFonts w:cs="Arial"/>
        </w:rPr>
      </w:pPr>
      <w:r w:rsidRPr="00B90BCE">
        <w:rPr>
          <w:rFonts w:cs="Arial"/>
        </w:rPr>
        <w:t xml:space="preserve">Koshy, V. (2005) </w:t>
      </w:r>
      <w:r w:rsidRPr="00B90BCE">
        <w:rPr>
          <w:rFonts w:cs="Arial"/>
          <w:i/>
        </w:rPr>
        <w:t>Action Research for Improving Practice</w:t>
      </w:r>
      <w:r w:rsidRPr="00B90BCE">
        <w:rPr>
          <w:rFonts w:cs="Arial"/>
        </w:rPr>
        <w:t>, London, Paul Chapman Publishing.</w:t>
      </w:r>
    </w:p>
    <w:p w:rsidR="007C5728" w:rsidRPr="00B90BCE" w:rsidRDefault="007C5728" w:rsidP="007C5728">
      <w:pPr>
        <w:rPr>
          <w:rFonts w:cs="Arial"/>
        </w:rPr>
      </w:pPr>
      <w:r w:rsidRPr="00B90BCE">
        <w:rPr>
          <w:rFonts w:cs="Arial"/>
        </w:rPr>
        <w:t xml:space="preserve">Macintyre, C. (2000) </w:t>
      </w:r>
      <w:r w:rsidRPr="00B90BCE">
        <w:rPr>
          <w:rFonts w:cs="Arial"/>
          <w:i/>
        </w:rPr>
        <w:t>The Art Of Action Research</w:t>
      </w:r>
      <w:r w:rsidRPr="00B90BCE">
        <w:rPr>
          <w:rFonts w:cs="Arial"/>
        </w:rPr>
        <w:t>, London: David Fulton.</w:t>
      </w:r>
    </w:p>
    <w:p w:rsidR="007C5728" w:rsidRPr="00B90BCE" w:rsidRDefault="007C5728" w:rsidP="007C5728">
      <w:pPr>
        <w:rPr>
          <w:rFonts w:cs="Arial"/>
        </w:rPr>
      </w:pPr>
      <w:r w:rsidRPr="00B90BCE">
        <w:rPr>
          <w:rFonts w:cs="Arial"/>
        </w:rPr>
        <w:t xml:space="preserve">McNiff, J. Lomax, P. &amp; White, J. (2003) </w:t>
      </w:r>
      <w:r w:rsidRPr="00B90BCE">
        <w:rPr>
          <w:rFonts w:cs="Arial"/>
          <w:i/>
        </w:rPr>
        <w:t>You and Your Action Research Project</w:t>
      </w:r>
      <w:r w:rsidRPr="00B90BCE">
        <w:rPr>
          <w:rFonts w:cs="Arial"/>
        </w:rPr>
        <w:t xml:space="preserve">, London: Routledge Falmer. </w:t>
      </w:r>
    </w:p>
    <w:p w:rsidR="007C5728" w:rsidRPr="00B90BCE" w:rsidRDefault="007C5728" w:rsidP="007C5728">
      <w:pPr>
        <w:rPr>
          <w:rFonts w:cs="Arial"/>
        </w:rPr>
      </w:pPr>
      <w:r w:rsidRPr="00B90BCE">
        <w:rPr>
          <w:rFonts w:cs="Arial"/>
        </w:rPr>
        <w:t xml:space="preserve">Muijs, D. (2004) </w:t>
      </w:r>
      <w:r w:rsidRPr="00B90BCE">
        <w:rPr>
          <w:rFonts w:cs="Arial"/>
          <w:i/>
        </w:rPr>
        <w:t>Doing Quantitative Research in Education,</w:t>
      </w:r>
      <w:r w:rsidRPr="00B90BCE">
        <w:rPr>
          <w:rFonts w:cs="Arial"/>
        </w:rPr>
        <w:t xml:space="preserve"> London, Sage.</w:t>
      </w:r>
    </w:p>
    <w:p w:rsidR="007C5728" w:rsidRPr="00B90BCE" w:rsidRDefault="007C5728" w:rsidP="007C5728">
      <w:pPr>
        <w:rPr>
          <w:rFonts w:cs="Arial"/>
        </w:rPr>
      </w:pPr>
      <w:r w:rsidRPr="00B90BCE">
        <w:rPr>
          <w:rFonts w:cs="Arial"/>
        </w:rPr>
        <w:t xml:space="preserve">Wilkinson, D. (2000) </w:t>
      </w:r>
      <w:r w:rsidRPr="00B90BCE">
        <w:rPr>
          <w:rFonts w:cs="Arial"/>
          <w:i/>
        </w:rPr>
        <w:t>The Researcher’s Toolkit</w:t>
      </w:r>
      <w:r w:rsidRPr="00B90BCE">
        <w:rPr>
          <w:rFonts w:cs="Arial"/>
        </w:rPr>
        <w:t>, London: Routledge.</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 xml:space="preserve">Journals </w:t>
      </w:r>
    </w:p>
    <w:p w:rsidR="007C5728" w:rsidRPr="00B90BCE" w:rsidRDefault="007C5728" w:rsidP="009B7DFC">
      <w:pPr>
        <w:numPr>
          <w:ilvl w:val="0"/>
          <w:numId w:val="10"/>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B90BCE">
        <w:rPr>
          <w:rFonts w:cs="Arial"/>
          <w:i/>
        </w:rPr>
        <w:t>Educational Research</w:t>
      </w:r>
    </w:p>
    <w:p w:rsidR="007C5728" w:rsidRPr="00B90BCE" w:rsidRDefault="007C5728" w:rsidP="009B7DFC">
      <w:pPr>
        <w:numPr>
          <w:ilvl w:val="0"/>
          <w:numId w:val="10"/>
        </w:numPr>
        <w:overflowPunct w:val="0"/>
        <w:autoSpaceDE w:val="0"/>
        <w:autoSpaceDN w:val="0"/>
        <w:adjustRightInd w:val="0"/>
        <w:jc w:val="both"/>
        <w:textAlignment w:val="baseline"/>
        <w:rPr>
          <w:rFonts w:cs="Arial"/>
          <w:i/>
        </w:rPr>
      </w:pPr>
      <w:r w:rsidRPr="00B90BCE">
        <w:rPr>
          <w:rFonts w:cs="Arial"/>
          <w:i/>
        </w:rPr>
        <w:t>National Foundation for Educational Research</w:t>
      </w:r>
    </w:p>
    <w:p w:rsidR="007C5728" w:rsidRPr="00B90BCE" w:rsidRDefault="007C5728" w:rsidP="009B7DFC">
      <w:pPr>
        <w:numPr>
          <w:ilvl w:val="0"/>
          <w:numId w:val="10"/>
        </w:numPr>
        <w:overflowPunct w:val="0"/>
        <w:autoSpaceDE w:val="0"/>
        <w:autoSpaceDN w:val="0"/>
        <w:adjustRightInd w:val="0"/>
        <w:jc w:val="both"/>
        <w:textAlignment w:val="baseline"/>
        <w:rPr>
          <w:rFonts w:cs="Arial"/>
          <w:i/>
        </w:rPr>
      </w:pPr>
      <w:r w:rsidRPr="00B90BCE">
        <w:rPr>
          <w:rFonts w:cs="Arial"/>
          <w:i/>
        </w:rPr>
        <w:t>Welsh Journal of Education</w:t>
      </w:r>
    </w:p>
    <w:p w:rsidR="007C5728" w:rsidRPr="00B90BCE" w:rsidRDefault="007C5728" w:rsidP="007C5728">
      <w:pPr>
        <w:rPr>
          <w:rFonts w:cs="Arial"/>
          <w:i/>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 xml:space="preserve">Websites </w:t>
      </w:r>
    </w:p>
    <w:p w:rsidR="007C5728" w:rsidRPr="00B90BCE" w:rsidRDefault="007C5728" w:rsidP="007C5728">
      <w:pPr>
        <w:rPr>
          <w:rFonts w:cs="Arial"/>
        </w:rPr>
      </w:pPr>
      <w:r w:rsidRPr="00B90BCE">
        <w:rPr>
          <w:rFonts w:cs="Arial"/>
        </w:rPr>
        <w:t>Students will be directed to a range of appropriate websites during the module delivery</w:t>
      </w:r>
    </w:p>
    <w:p w:rsidR="007C5728" w:rsidRPr="00B90BCE" w:rsidRDefault="007C5728" w:rsidP="007C5728">
      <w:pPr>
        <w:rPr>
          <w:rFonts w:cs="Arial"/>
          <w:b/>
        </w:rPr>
      </w:pP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pStyle w:val="fixed"/>
        <w:rPr>
          <w:rFonts w:ascii="Arial" w:hAnsi="Arial" w:cs="Arial"/>
          <w:sz w:val="22"/>
          <w:szCs w:val="22"/>
        </w:rPr>
      </w:pPr>
      <w:r w:rsidRPr="00B90BCE">
        <w:rPr>
          <w:rFonts w:ascii="Arial" w:hAnsi="Arial" w:cs="Arial"/>
          <w:sz w:val="22"/>
          <w:szCs w:val="22"/>
        </w:rPr>
        <w:lastRenderedPageBreak/>
        <w:t>MODULE CODE:</w:t>
      </w:r>
      <w:r w:rsidRPr="00B90BCE">
        <w:rPr>
          <w:rFonts w:ascii="Arial" w:hAnsi="Arial" w:cs="Arial"/>
          <w:sz w:val="22"/>
          <w:szCs w:val="22"/>
        </w:rPr>
        <w:tab/>
        <w:t>ECAY6001</w:t>
      </w:r>
    </w:p>
    <w:p w:rsidR="007C5728" w:rsidRPr="00B90BCE" w:rsidRDefault="007C5728" w:rsidP="007C5728">
      <w:pPr>
        <w:pStyle w:val="fixed"/>
        <w:ind w:left="0" w:firstLine="0"/>
        <w:outlineLvl w:val="1"/>
        <w:rPr>
          <w:rFonts w:ascii="Arial" w:hAnsi="Arial" w:cs="Arial"/>
          <w:sz w:val="22"/>
          <w:szCs w:val="22"/>
        </w:rPr>
      </w:pPr>
      <w:r w:rsidRPr="00B90BCE">
        <w:rPr>
          <w:rFonts w:ascii="Arial" w:hAnsi="Arial" w:cs="Arial"/>
          <w:sz w:val="22"/>
          <w:szCs w:val="22"/>
        </w:rPr>
        <w:t>TITLE:</w:t>
      </w:r>
      <w:r w:rsidRPr="00B90BCE">
        <w:rPr>
          <w:rFonts w:ascii="Arial" w:hAnsi="Arial" w:cs="Arial"/>
          <w:sz w:val="22"/>
          <w:szCs w:val="22"/>
        </w:rPr>
        <w:tab/>
      </w:r>
      <w:r w:rsidRPr="00B90BCE">
        <w:rPr>
          <w:rFonts w:ascii="Arial" w:hAnsi="Arial" w:cs="Arial"/>
          <w:sz w:val="22"/>
          <w:szCs w:val="22"/>
        </w:rPr>
        <w:tab/>
      </w:r>
      <w:r w:rsidRPr="00B90BCE">
        <w:rPr>
          <w:rFonts w:ascii="Arial" w:hAnsi="Arial" w:cs="Arial"/>
          <w:sz w:val="22"/>
          <w:szCs w:val="22"/>
        </w:rPr>
        <w:tab/>
        <w:t>Advocacy within a Criminal Justice Context</w:t>
      </w:r>
    </w:p>
    <w:p w:rsidR="007C5728" w:rsidRPr="00B90BCE" w:rsidRDefault="007C5728" w:rsidP="007C5728">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90BCE">
        <w:rPr>
          <w:rFonts w:cs="Arial"/>
          <w:b/>
        </w:rPr>
        <w:t>DATED:</w:t>
      </w:r>
      <w:r w:rsidRPr="00B90BCE">
        <w:rPr>
          <w:rFonts w:cs="Arial"/>
          <w:b/>
        </w:rPr>
        <w:tab/>
      </w:r>
      <w:r w:rsidRPr="00B90BCE">
        <w:rPr>
          <w:rFonts w:cs="Arial"/>
          <w:b/>
        </w:rPr>
        <w:tab/>
        <w:t>17/05/2017</w:t>
      </w:r>
    </w:p>
    <w:p w:rsidR="007C5728" w:rsidRPr="00B90BCE" w:rsidRDefault="007C5728" w:rsidP="007C5728">
      <w:pPr>
        <w:pStyle w:val="fixed"/>
        <w:rPr>
          <w:rFonts w:ascii="Arial" w:hAnsi="Arial" w:cs="Arial"/>
          <w:sz w:val="22"/>
          <w:szCs w:val="22"/>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 xml:space="preserve">LEVEL:  </w:t>
      </w:r>
      <w:r w:rsidRPr="00B90BCE">
        <w:rPr>
          <w:rFonts w:ascii="Arial" w:hAnsi="Arial" w:cs="Arial"/>
          <w:sz w:val="22"/>
          <w:szCs w:val="22"/>
        </w:rPr>
        <w:tab/>
      </w:r>
      <w:r w:rsidRPr="00B90BCE">
        <w:rPr>
          <w:rFonts w:ascii="Arial" w:hAnsi="Arial" w:cs="Arial"/>
          <w:sz w:val="22"/>
          <w:szCs w:val="22"/>
        </w:rPr>
        <w:tab/>
        <w:t>6</w:t>
      </w:r>
      <w:r w:rsidRPr="00B90BCE">
        <w:rPr>
          <w:rFonts w:ascii="Arial" w:hAnsi="Arial" w:cs="Arial"/>
          <w:sz w:val="22"/>
          <w:szCs w:val="22"/>
        </w:rPr>
        <w:tab/>
      </w:r>
    </w:p>
    <w:p w:rsidR="007C5728" w:rsidRPr="00B90BCE" w:rsidRDefault="007C5728" w:rsidP="007C5728">
      <w:pPr>
        <w:pStyle w:val="fixed"/>
        <w:rPr>
          <w:rFonts w:ascii="Arial" w:hAnsi="Arial" w:cs="Arial"/>
          <w:sz w:val="22"/>
          <w:szCs w:val="22"/>
        </w:rPr>
      </w:pPr>
      <w:r w:rsidRPr="00B90BCE">
        <w:rPr>
          <w:rFonts w:ascii="Arial" w:hAnsi="Arial" w:cs="Arial"/>
          <w:sz w:val="22"/>
          <w:szCs w:val="22"/>
        </w:rPr>
        <w:t>CREDITS:</w:t>
      </w:r>
      <w:r w:rsidRPr="00B90BCE">
        <w:rPr>
          <w:rFonts w:ascii="Arial" w:hAnsi="Arial" w:cs="Arial"/>
          <w:sz w:val="22"/>
          <w:szCs w:val="22"/>
        </w:rPr>
        <w:tab/>
      </w:r>
      <w:r w:rsidRPr="00B90BCE">
        <w:rPr>
          <w:rFonts w:ascii="Arial" w:hAnsi="Arial" w:cs="Arial"/>
          <w:sz w:val="22"/>
          <w:szCs w:val="22"/>
        </w:rPr>
        <w:tab/>
        <w:t>20</w:t>
      </w:r>
      <w:r w:rsidRPr="00B90BCE">
        <w:rPr>
          <w:rFonts w:ascii="Arial" w:hAnsi="Arial" w:cs="Arial"/>
          <w:sz w:val="22"/>
          <w:szCs w:val="22"/>
        </w:rPr>
        <w:tab/>
      </w:r>
    </w:p>
    <w:p w:rsidR="007C5728" w:rsidRPr="00B90BCE" w:rsidRDefault="007C5728" w:rsidP="007C5728">
      <w:pPr>
        <w:pStyle w:val="fixed"/>
        <w:rPr>
          <w:rFonts w:ascii="Arial" w:hAnsi="Arial" w:cs="Arial"/>
          <w:sz w:val="22"/>
          <w:szCs w:val="22"/>
        </w:rPr>
      </w:pPr>
    </w:p>
    <w:p w:rsidR="007C5728" w:rsidRPr="00B90BCE" w:rsidRDefault="007C5728" w:rsidP="007C5728">
      <w:pPr>
        <w:pBdr>
          <w:bottom w:val="single" w:sz="6" w:space="1" w:color="auto"/>
        </w:pBdr>
        <w:rPr>
          <w:rFonts w:cs="Arial"/>
        </w:rPr>
      </w:pPr>
      <w:r w:rsidRPr="00B90BCE">
        <w:rPr>
          <w:rFonts w:cs="Arial"/>
          <w:b/>
        </w:rPr>
        <w:t>JACS CODE:</w:t>
      </w:r>
      <w:r w:rsidRPr="00B90BCE">
        <w:rPr>
          <w:rFonts w:cs="Arial"/>
          <w:b/>
        </w:rPr>
        <w:tab/>
      </w:r>
      <w:r w:rsidRPr="00B90BCE">
        <w:rPr>
          <w:rFonts w:cs="Arial"/>
          <w:b/>
        </w:rPr>
        <w:tab/>
        <w:t>L500 Social Work</w:t>
      </w:r>
    </w:p>
    <w:p w:rsidR="007C5728" w:rsidRPr="00B90BCE" w:rsidRDefault="007C5728" w:rsidP="007C5728">
      <w:pPr>
        <w:pBdr>
          <w:bottom w:val="single" w:sz="6" w:space="1" w:color="auto"/>
        </w:pBdr>
        <w:spacing w:after="120"/>
        <w:rPr>
          <w:rFonts w:cs="Arial"/>
          <w:highlight w:val="yellow"/>
        </w:rPr>
      </w:pPr>
    </w:p>
    <w:p w:rsidR="007C5728" w:rsidRPr="00B90BCE" w:rsidRDefault="007C5728" w:rsidP="007C5728">
      <w:pPr>
        <w:pStyle w:val="bullet"/>
        <w:spacing w:before="0"/>
        <w:ind w:left="0" w:firstLine="0"/>
        <w:rPr>
          <w:rFonts w:ascii="Arial" w:hAnsi="Arial" w:cs="Arial"/>
          <w:b/>
          <w:sz w:val="22"/>
          <w:szCs w:val="22"/>
          <w:highlight w:val="yellow"/>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AIM(S)</w:t>
      </w:r>
    </w:p>
    <w:p w:rsidR="007C5728" w:rsidRPr="00B90BCE" w:rsidRDefault="007C5728" w:rsidP="009B7DFC">
      <w:pPr>
        <w:pStyle w:val="bullet"/>
        <w:numPr>
          <w:ilvl w:val="0"/>
          <w:numId w:val="3"/>
        </w:numPr>
        <w:spacing w:before="240"/>
        <w:ind w:left="851" w:hanging="567"/>
        <w:rPr>
          <w:rFonts w:ascii="Arial" w:hAnsi="Arial" w:cs="Arial"/>
          <w:b/>
          <w:sz w:val="22"/>
          <w:szCs w:val="22"/>
        </w:rPr>
      </w:pPr>
      <w:r w:rsidRPr="00B90BCE">
        <w:rPr>
          <w:rFonts w:ascii="Arial" w:hAnsi="Arial" w:cs="Arial"/>
          <w:sz w:val="22"/>
          <w:szCs w:val="22"/>
        </w:rPr>
        <w:t>To establish an understanding of the theories and policies which underpin the criminal justice system which apply within an Advocacy context.</w:t>
      </w:r>
    </w:p>
    <w:p w:rsidR="007C5728" w:rsidRPr="00B90BCE" w:rsidRDefault="007C5728" w:rsidP="009B7DFC">
      <w:pPr>
        <w:pStyle w:val="bullet"/>
        <w:numPr>
          <w:ilvl w:val="0"/>
          <w:numId w:val="3"/>
        </w:numPr>
        <w:spacing w:before="240"/>
        <w:ind w:left="851" w:hanging="567"/>
        <w:rPr>
          <w:rFonts w:ascii="Arial" w:hAnsi="Arial" w:cs="Arial"/>
          <w:b/>
          <w:sz w:val="22"/>
          <w:szCs w:val="22"/>
        </w:rPr>
      </w:pPr>
      <w:r w:rsidRPr="00B90BCE">
        <w:rPr>
          <w:rFonts w:ascii="Arial" w:hAnsi="Arial" w:cs="Arial"/>
          <w:sz w:val="22"/>
          <w:szCs w:val="22"/>
        </w:rPr>
        <w:t>To provide students with a framework within which they can develop an understanding of the strategies needed to work within a criminal justice context whilst being an advocate.</w:t>
      </w: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LEARNING OUTCOMES</w:t>
      </w:r>
    </w:p>
    <w:p w:rsidR="007C5728" w:rsidRPr="00B90BCE" w:rsidRDefault="007C5728" w:rsidP="007C5728">
      <w:pPr>
        <w:rPr>
          <w:rFonts w:cs="Arial"/>
        </w:rPr>
      </w:pPr>
    </w:p>
    <w:p w:rsidR="007C5728" w:rsidRPr="00B90BCE" w:rsidRDefault="007C5728" w:rsidP="007C5728">
      <w:pPr>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reflect upon theories so criminal justice which impact upon clients within an advocacy service.</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evaluate the role of legal advocacy within the criminal justice system for those who are at risk of (re)offending.</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Explore in-depth strategies for engagement with advocacy clients.</w:t>
      </w:r>
    </w:p>
    <w:p w:rsidR="007C5728" w:rsidRPr="00B90BCE" w:rsidRDefault="007C5728" w:rsidP="007C5728">
      <w:pPr>
        <w:rPr>
          <w:rFonts w:cs="Arial"/>
          <w:highlight w:val="yellow"/>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INDICATIVE CONTENT</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Provide students with relevant theoretical frameworks to engage with advocacy practice within the criminal justice system e.g. restorative, therapeutic and rehabilitative models and to explore the contested nature of the ‘just deserts’ model of criminal justice.</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Identify where in the criminal justice system advocacy is situated for adults, young adults and children in addition the consequences of mental health issues on the client within the criminal justice system. This includes an exploration of the impact of the police, prison and probation services role in rehabilitation and reductions in recidivism. Consider how risk and resilience supports advocates to identify client needs.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Explore the various types and strategies used within the criminal justice systems with the provision of advocacy to ensure that the offender’s voice is heard. Critically reflect upon their efficacy within the criminal justice context.</w:t>
      </w:r>
    </w:p>
    <w:p w:rsidR="007C5728" w:rsidRPr="00B90BCE" w:rsidRDefault="007C5728" w:rsidP="007C5728">
      <w:pPr>
        <w:pStyle w:val="fixed"/>
        <w:rPr>
          <w:rFonts w:ascii="Arial" w:hAnsi="Arial" w:cs="Arial"/>
          <w:sz w:val="22"/>
          <w:szCs w:val="22"/>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LEARNING AND TEACHING STRATEGY</w:t>
      </w:r>
    </w:p>
    <w:p w:rsidR="007C5728" w:rsidRPr="00B90BCE" w:rsidRDefault="007C5728" w:rsidP="007C5728">
      <w:pPr>
        <w:rPr>
          <w:rFonts w:cs="Arial"/>
        </w:rPr>
      </w:pPr>
      <w:r w:rsidRPr="00B90BCE">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w:t>
      </w:r>
      <w:r w:rsidRPr="00B90BCE">
        <w:rPr>
          <w:rFonts w:cs="Arial"/>
        </w:rPr>
        <w:lastRenderedPageBreak/>
        <w:t xml:space="preserve">Case studies will also be used to develop understanding and application of the techniques. </w:t>
      </w:r>
    </w:p>
    <w:p w:rsidR="007C5728" w:rsidRPr="00B90BCE" w:rsidRDefault="007C5728" w:rsidP="007C5728">
      <w:pPr>
        <w:spacing w:before="120"/>
        <w:rPr>
          <w:rFonts w:cs="Arial"/>
        </w:rPr>
      </w:pPr>
      <w:r w:rsidRPr="00B90BCE">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tcBorders>
          </w:tcPr>
          <w:p w:rsidR="007C5728" w:rsidRPr="00B90BCE" w:rsidRDefault="007C5728" w:rsidP="005D0A8B">
            <w:pPr>
              <w:rPr>
                <w:rFonts w:cs="Arial"/>
                <w:b/>
                <w:szCs w:val="22"/>
              </w:rPr>
            </w:pPr>
            <w:r w:rsidRPr="00B90BCE">
              <w:rPr>
                <w:rFonts w:cs="Arial"/>
                <w:b/>
                <w:szCs w:val="22"/>
              </w:rPr>
              <w:t>Activity type</w:t>
            </w:r>
          </w:p>
        </w:tc>
        <w:tc>
          <w:tcPr>
            <w:tcW w:w="1701" w:type="dxa"/>
            <w:tcBorders>
              <w:top w:val="single" w:sz="4" w:space="0" w:color="auto"/>
            </w:tcBorders>
          </w:tcPr>
          <w:p w:rsidR="007C5728" w:rsidRPr="00B90BCE" w:rsidRDefault="007C5728" w:rsidP="005D0A8B">
            <w:pPr>
              <w:jc w:val="center"/>
              <w:rPr>
                <w:rFonts w:cs="Arial"/>
                <w:b/>
                <w:szCs w:val="22"/>
              </w:rPr>
            </w:pPr>
            <w:r w:rsidRPr="00B90BCE">
              <w:rPr>
                <w:rFonts w:cs="Arial"/>
                <w:b/>
                <w:szCs w:val="22"/>
              </w:rPr>
              <w:t>Hours</w:t>
            </w:r>
          </w:p>
        </w:tc>
        <w:tc>
          <w:tcPr>
            <w:tcW w:w="1843" w:type="dxa"/>
            <w:tcBorders>
              <w:top w:val="single" w:sz="4" w:space="0" w:color="auto"/>
            </w:tcBorders>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Scheduled learning</w:t>
            </w:r>
          </w:p>
        </w:tc>
        <w:tc>
          <w:tcPr>
            <w:tcW w:w="1701" w:type="dxa"/>
          </w:tcPr>
          <w:p w:rsidR="007C5728" w:rsidRPr="00B90BCE" w:rsidRDefault="007C5728" w:rsidP="005D0A8B">
            <w:pPr>
              <w:jc w:val="center"/>
              <w:rPr>
                <w:rFonts w:cs="Arial"/>
                <w:szCs w:val="22"/>
              </w:rPr>
            </w:pPr>
            <w:r w:rsidRPr="00B90BCE">
              <w:rPr>
                <w:rFonts w:cs="Arial"/>
                <w:szCs w:val="22"/>
              </w:rPr>
              <w:t>30</w:t>
            </w:r>
          </w:p>
        </w:tc>
        <w:tc>
          <w:tcPr>
            <w:tcW w:w="1843" w:type="dxa"/>
          </w:tcPr>
          <w:p w:rsidR="007C5728" w:rsidRPr="00B90BCE" w:rsidRDefault="007C5728" w:rsidP="005D0A8B">
            <w:pPr>
              <w:jc w:val="center"/>
              <w:rPr>
                <w:rFonts w:cs="Arial"/>
                <w:szCs w:val="22"/>
              </w:rPr>
            </w:pPr>
            <w:r w:rsidRPr="00B90BCE">
              <w:rPr>
                <w:rFonts w:cs="Arial"/>
                <w:szCs w:val="22"/>
              </w:rPr>
              <w:t>15%</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Independent learning</w:t>
            </w:r>
          </w:p>
        </w:tc>
        <w:tc>
          <w:tcPr>
            <w:tcW w:w="1701" w:type="dxa"/>
          </w:tcPr>
          <w:p w:rsidR="007C5728" w:rsidRPr="00B90BCE" w:rsidRDefault="007C5728" w:rsidP="005D0A8B">
            <w:pPr>
              <w:jc w:val="center"/>
              <w:rPr>
                <w:rFonts w:cs="Arial"/>
                <w:szCs w:val="22"/>
              </w:rPr>
            </w:pPr>
            <w:r w:rsidRPr="00B90BCE">
              <w:rPr>
                <w:rFonts w:cs="Arial"/>
                <w:szCs w:val="22"/>
              </w:rPr>
              <w:t>170</w:t>
            </w:r>
          </w:p>
        </w:tc>
        <w:tc>
          <w:tcPr>
            <w:tcW w:w="1843" w:type="dxa"/>
          </w:tcPr>
          <w:p w:rsidR="007C5728" w:rsidRPr="00B90BCE" w:rsidRDefault="007C5728" w:rsidP="005D0A8B">
            <w:pPr>
              <w:jc w:val="center"/>
              <w:rPr>
                <w:rFonts w:cs="Arial"/>
                <w:szCs w:val="22"/>
              </w:rPr>
            </w:pPr>
            <w:r w:rsidRPr="00B90BCE">
              <w:rPr>
                <w:rFonts w:cs="Arial"/>
                <w:szCs w:val="22"/>
              </w:rPr>
              <w:t>85%</w:t>
            </w:r>
          </w:p>
        </w:tc>
      </w:tr>
      <w:tr w:rsidR="007C5728" w:rsidRPr="00B90BCE" w:rsidTr="005D0A8B">
        <w:tc>
          <w:tcPr>
            <w:tcW w:w="3969" w:type="dxa"/>
          </w:tcPr>
          <w:p w:rsidR="007C5728" w:rsidRPr="00B90BCE" w:rsidRDefault="007C5728" w:rsidP="005D0A8B">
            <w:pPr>
              <w:rPr>
                <w:rFonts w:cs="Arial"/>
                <w:szCs w:val="22"/>
              </w:rPr>
            </w:pPr>
            <w:r w:rsidRPr="00B90BCE">
              <w:rPr>
                <w:rFonts w:eastAsia="Times New Roman" w:cs="Arial"/>
                <w:szCs w:val="22"/>
              </w:rPr>
              <w:t>Placement learning</w:t>
            </w:r>
          </w:p>
        </w:tc>
        <w:tc>
          <w:tcPr>
            <w:tcW w:w="1701" w:type="dxa"/>
          </w:tcPr>
          <w:p w:rsidR="007C5728" w:rsidRPr="00B90BCE" w:rsidRDefault="007C5728" w:rsidP="005D0A8B">
            <w:pPr>
              <w:jc w:val="center"/>
              <w:rPr>
                <w:rFonts w:cs="Arial"/>
                <w:szCs w:val="22"/>
              </w:rPr>
            </w:pPr>
            <w:r w:rsidRPr="00B90BCE">
              <w:rPr>
                <w:rFonts w:cs="Arial"/>
                <w:szCs w:val="22"/>
              </w:rPr>
              <w:t>0</w:t>
            </w:r>
          </w:p>
        </w:tc>
        <w:tc>
          <w:tcPr>
            <w:tcW w:w="1843" w:type="dxa"/>
          </w:tcPr>
          <w:p w:rsidR="007C5728" w:rsidRPr="00B90BCE" w:rsidRDefault="007C5728" w:rsidP="005D0A8B">
            <w:pPr>
              <w:jc w:val="center"/>
              <w:rPr>
                <w:rFonts w:cs="Arial"/>
                <w:szCs w:val="22"/>
              </w:rPr>
            </w:pPr>
            <w:r w:rsidRPr="00B90BCE">
              <w:rPr>
                <w:rFonts w:cs="Arial"/>
                <w:szCs w:val="22"/>
              </w:rPr>
              <w:t>0%</w:t>
            </w:r>
          </w:p>
        </w:tc>
      </w:tr>
      <w:tr w:rsidR="007C5728" w:rsidRPr="00B90BCE" w:rsidTr="005D0A8B">
        <w:tc>
          <w:tcPr>
            <w:tcW w:w="3969" w:type="dxa"/>
          </w:tcPr>
          <w:p w:rsidR="007C5728" w:rsidRPr="00B90BCE" w:rsidRDefault="007C5728" w:rsidP="005D0A8B">
            <w:pPr>
              <w:rPr>
                <w:rFonts w:cs="Arial"/>
                <w:szCs w:val="22"/>
              </w:rPr>
            </w:pPr>
            <w:r w:rsidRPr="00B90BCE">
              <w:rPr>
                <w:rFonts w:cs="Arial"/>
                <w:b/>
                <w:szCs w:val="22"/>
              </w:rPr>
              <w:t>TOTAL</w:t>
            </w:r>
          </w:p>
        </w:tc>
        <w:tc>
          <w:tcPr>
            <w:tcW w:w="1701" w:type="dxa"/>
          </w:tcPr>
          <w:p w:rsidR="007C5728" w:rsidRPr="00B90BCE" w:rsidRDefault="007C5728" w:rsidP="005D0A8B">
            <w:pPr>
              <w:jc w:val="center"/>
              <w:rPr>
                <w:rFonts w:cs="Arial"/>
                <w:b/>
                <w:szCs w:val="22"/>
              </w:rPr>
            </w:pPr>
            <w:r w:rsidRPr="00B90BCE">
              <w:rPr>
                <w:rFonts w:cs="Arial"/>
                <w:b/>
                <w:szCs w:val="22"/>
              </w:rPr>
              <w:t>200</w:t>
            </w:r>
          </w:p>
        </w:tc>
        <w:tc>
          <w:tcPr>
            <w:tcW w:w="1843" w:type="dxa"/>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pStyle w:val="fixed"/>
        <w:ind w:left="0" w:firstLine="0"/>
        <w:rPr>
          <w:rFonts w:ascii="Arial" w:hAnsi="Arial" w:cs="Arial"/>
          <w:sz w:val="22"/>
          <w:szCs w:val="22"/>
        </w:rPr>
      </w:pPr>
    </w:p>
    <w:p w:rsidR="007C5728" w:rsidRPr="00B90BCE" w:rsidRDefault="007C5728" w:rsidP="007C5728">
      <w:pPr>
        <w:pStyle w:val="fixed"/>
        <w:ind w:left="0" w:firstLine="0"/>
        <w:rPr>
          <w:rFonts w:ascii="Arial" w:hAnsi="Arial" w:cs="Arial"/>
          <w:sz w:val="22"/>
          <w:szCs w:val="22"/>
        </w:rPr>
      </w:pPr>
      <w:r w:rsidRPr="00B90BCE">
        <w:rPr>
          <w:rFonts w:ascii="Arial" w:hAnsi="Arial" w:cs="Arial"/>
          <w:sz w:val="22"/>
          <w:szCs w:val="22"/>
        </w:rPr>
        <w:t>ASSESSMENT</w:t>
      </w:r>
    </w:p>
    <w:p w:rsidR="007C5728" w:rsidRPr="00B90BCE" w:rsidRDefault="007C5728" w:rsidP="007C5728">
      <w:pPr>
        <w:pStyle w:val="fixed"/>
        <w:rPr>
          <w:rFonts w:ascii="Arial" w:hAnsi="Arial" w:cs="Arial"/>
          <w:sz w:val="22"/>
          <w:szCs w:val="22"/>
        </w:rPr>
      </w:pPr>
    </w:p>
    <w:p w:rsidR="007C5728" w:rsidRPr="00B90BCE" w:rsidRDefault="007C5728" w:rsidP="007C5728">
      <w:pPr>
        <w:rPr>
          <w:rFonts w:cs="Arial"/>
          <w:b/>
        </w:rPr>
      </w:pPr>
      <w:r w:rsidRPr="00B90BCE">
        <w:rPr>
          <w:rFonts w:cs="Arial"/>
          <w:b/>
        </w:rPr>
        <w:t xml:space="preserve">Assessment Component 1 – 30% </w:t>
      </w:r>
    </w:p>
    <w:p w:rsidR="007C5728" w:rsidRPr="00B90BCE" w:rsidRDefault="007C5728" w:rsidP="007C5728">
      <w:pPr>
        <w:rPr>
          <w:rFonts w:cs="Arial"/>
        </w:rPr>
      </w:pPr>
      <w:r w:rsidRPr="00B90BCE">
        <w:rPr>
          <w:rFonts w:cs="Arial"/>
        </w:rPr>
        <w:t>Video Role Play (7 minutes)</w:t>
      </w:r>
    </w:p>
    <w:p w:rsidR="007C5728" w:rsidRPr="00B90BCE" w:rsidRDefault="007C5728" w:rsidP="007C5728">
      <w:pPr>
        <w:rPr>
          <w:rFonts w:cs="Arial"/>
        </w:rPr>
      </w:pPr>
      <w:r w:rsidRPr="00B90BCE">
        <w:rPr>
          <w:rFonts w:cs="Arial"/>
        </w:rPr>
        <w:t xml:space="preserve">Exemplar: </w:t>
      </w:r>
    </w:p>
    <w:p w:rsidR="007C5728" w:rsidRPr="00B90BCE" w:rsidRDefault="007C5728" w:rsidP="007C5728">
      <w:pPr>
        <w:jc w:val="both"/>
        <w:rPr>
          <w:rFonts w:cs="Arial"/>
          <w:b/>
          <w:i/>
        </w:rPr>
      </w:pPr>
      <w:r w:rsidRPr="00B90BCE">
        <w:rPr>
          <w:rFonts w:cs="Arial"/>
          <w:i/>
        </w:rPr>
        <w:t>In a ‘hypothetical role play situation’ within the criminal justice context; Interview a ‘client’ (actor – paired student) regarding their need for advocacy through exploring the individual’s risk and resilience.</w:t>
      </w:r>
    </w:p>
    <w:p w:rsidR="007C5728" w:rsidRPr="00B90BCE" w:rsidRDefault="007C5728" w:rsidP="007C5728">
      <w:pPr>
        <w:rPr>
          <w:rFonts w:cs="Arial"/>
          <w:b/>
        </w:rPr>
      </w:pPr>
      <w:r w:rsidRPr="00B90BCE">
        <w:rPr>
          <w:rFonts w:cs="Arial"/>
          <w:b/>
        </w:rPr>
        <w:t xml:space="preserve">Assessment Component 2 – 70% </w:t>
      </w:r>
    </w:p>
    <w:p w:rsidR="007C5728" w:rsidRPr="00B90BCE" w:rsidRDefault="007C5728" w:rsidP="007C5728">
      <w:pPr>
        <w:rPr>
          <w:rFonts w:cs="Arial"/>
        </w:rPr>
      </w:pPr>
    </w:p>
    <w:p w:rsidR="007C5728" w:rsidRPr="00B90BCE" w:rsidRDefault="007C5728" w:rsidP="007C5728">
      <w:pPr>
        <w:rPr>
          <w:rFonts w:cs="Arial"/>
        </w:rPr>
      </w:pPr>
      <w:r w:rsidRPr="00B90BCE">
        <w:rPr>
          <w:rFonts w:cs="Arial"/>
        </w:rPr>
        <w:t>Client Needs Report using theory to underpin their findings and recommendations (4000 words or equivalent)</w:t>
      </w:r>
    </w:p>
    <w:p w:rsidR="007C5728" w:rsidRPr="00B90BCE" w:rsidRDefault="007C5728" w:rsidP="007C5728">
      <w:pPr>
        <w:rPr>
          <w:rFonts w:cs="Arial"/>
        </w:rPr>
      </w:pPr>
      <w:r w:rsidRPr="00B90BCE">
        <w:rPr>
          <w:rFonts w:cs="Arial"/>
        </w:rPr>
        <w:t xml:space="preserve">Exemplar: </w:t>
      </w:r>
    </w:p>
    <w:p w:rsidR="007C5728" w:rsidRPr="00B90BCE" w:rsidRDefault="007C5728" w:rsidP="007C5728">
      <w:pPr>
        <w:jc w:val="both"/>
        <w:rPr>
          <w:rFonts w:cs="Arial"/>
          <w:b/>
          <w:i/>
        </w:rPr>
      </w:pPr>
      <w:r w:rsidRPr="00B90BCE">
        <w:rPr>
          <w:rFonts w:cs="Arial"/>
          <w:i/>
        </w:rPr>
        <w:t>After engaging with the ‘hypothetical role play situation’ within the criminal justice context in Assessment Component 1 students will need to provide the following: An in-depth critical report which evaluates risk and resilience factors which might influence the individual’s potential for reoffending; provide clear strategies to support the client to move forward and access appropriate services.</w:t>
      </w:r>
    </w:p>
    <w:p w:rsidR="007C5728" w:rsidRPr="00B90BCE" w:rsidRDefault="007C5728" w:rsidP="007C5728">
      <w:pPr>
        <w:rPr>
          <w:rFonts w:cs="Arial"/>
        </w:rPr>
      </w:pPr>
      <w:r w:rsidRPr="00B90BCE">
        <w:rPr>
          <w:rFonts w:cs="Arial"/>
        </w:rPr>
        <w:t xml:space="preserve"> Assessment Summary</w:t>
      </w:r>
    </w:p>
    <w:tbl>
      <w:tblPr>
        <w:tblStyle w:val="TableGrid"/>
        <w:tblW w:w="0" w:type="auto"/>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tcBorders>
          </w:tcPr>
          <w:p w:rsidR="007C5728" w:rsidRPr="00B90BCE" w:rsidRDefault="007C5728" w:rsidP="005D0A8B">
            <w:pPr>
              <w:rPr>
                <w:rFonts w:cs="Arial"/>
                <w:b/>
                <w:szCs w:val="22"/>
              </w:rPr>
            </w:pPr>
            <w:r w:rsidRPr="00B90BCE">
              <w:rPr>
                <w:rFonts w:cs="Arial"/>
                <w:b/>
                <w:szCs w:val="22"/>
              </w:rPr>
              <w:t>Activity type</w:t>
            </w:r>
          </w:p>
        </w:tc>
        <w:tc>
          <w:tcPr>
            <w:tcW w:w="1842" w:type="dxa"/>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Written exam</w:t>
            </w:r>
          </w:p>
        </w:tc>
        <w:tc>
          <w:tcPr>
            <w:tcW w:w="1842" w:type="dxa"/>
          </w:tcPr>
          <w:p w:rsidR="007C5728" w:rsidRPr="00B90BCE" w:rsidRDefault="007C5728" w:rsidP="005D0A8B">
            <w:pPr>
              <w:jc w:val="center"/>
              <w:rPr>
                <w:rFonts w:cs="Arial"/>
                <w:szCs w:val="22"/>
              </w:rPr>
            </w:pPr>
            <w:r w:rsidRPr="00B90BCE">
              <w:rPr>
                <w:rFonts w:cs="Arial"/>
                <w:szCs w:val="22"/>
              </w:rPr>
              <w:t>0%</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Coursework</w:t>
            </w:r>
          </w:p>
        </w:tc>
        <w:tc>
          <w:tcPr>
            <w:tcW w:w="1842" w:type="dxa"/>
          </w:tcPr>
          <w:p w:rsidR="007C5728" w:rsidRPr="00B90BCE" w:rsidRDefault="007C5728" w:rsidP="005D0A8B">
            <w:pPr>
              <w:jc w:val="center"/>
              <w:rPr>
                <w:rFonts w:cs="Arial"/>
                <w:szCs w:val="22"/>
              </w:rPr>
            </w:pPr>
            <w:r w:rsidRPr="00B90BCE">
              <w:rPr>
                <w:rFonts w:cs="Arial"/>
                <w:szCs w:val="22"/>
              </w:rPr>
              <w:t>70%</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 xml:space="preserve">Practical </w:t>
            </w:r>
          </w:p>
        </w:tc>
        <w:tc>
          <w:tcPr>
            <w:tcW w:w="1842" w:type="dxa"/>
          </w:tcPr>
          <w:p w:rsidR="007C5728" w:rsidRPr="00B90BCE" w:rsidRDefault="007C5728" w:rsidP="005D0A8B">
            <w:pPr>
              <w:jc w:val="center"/>
              <w:rPr>
                <w:rFonts w:cs="Arial"/>
                <w:szCs w:val="22"/>
              </w:rPr>
            </w:pPr>
            <w:r w:rsidRPr="00B90BCE">
              <w:rPr>
                <w:rFonts w:cs="Arial"/>
                <w:szCs w:val="22"/>
              </w:rPr>
              <w:t>30%</w:t>
            </w:r>
          </w:p>
        </w:tc>
      </w:tr>
      <w:tr w:rsidR="007C5728" w:rsidRPr="00B90BCE" w:rsidTr="005D0A8B">
        <w:tc>
          <w:tcPr>
            <w:tcW w:w="3261" w:type="dxa"/>
          </w:tcPr>
          <w:p w:rsidR="007C5728" w:rsidRPr="00B90BCE" w:rsidRDefault="007C5728" w:rsidP="005D0A8B">
            <w:pPr>
              <w:rPr>
                <w:rFonts w:cs="Arial"/>
                <w:szCs w:val="22"/>
              </w:rPr>
            </w:pPr>
            <w:r w:rsidRPr="00B90BCE">
              <w:rPr>
                <w:rFonts w:cs="Arial"/>
                <w:b/>
                <w:szCs w:val="22"/>
              </w:rPr>
              <w:t>TOTAL</w:t>
            </w:r>
          </w:p>
        </w:tc>
        <w:tc>
          <w:tcPr>
            <w:tcW w:w="1842" w:type="dxa"/>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EDUCATION FOR SUSTAINABLE DEVELOPMENT (ESD)</w:t>
      </w:r>
    </w:p>
    <w:p w:rsidR="007C5728" w:rsidRPr="00B90BCE" w:rsidRDefault="007C5728" w:rsidP="007C572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83"/>
        <w:gridCol w:w="4114"/>
      </w:tblGrid>
      <w:tr w:rsidR="007C5728" w:rsidRPr="00B90BCE" w:rsidTr="005D0A8B">
        <w:tc>
          <w:tcPr>
            <w:tcW w:w="4443" w:type="dxa"/>
            <w:vMerge w:val="restart"/>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Does the module contribute to ESD?</w:t>
            </w:r>
          </w:p>
        </w:tc>
        <w:tc>
          <w:tcPr>
            <w:tcW w:w="4443" w:type="dxa"/>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Yes</w:t>
            </w:r>
          </w:p>
        </w:tc>
      </w:tr>
      <w:tr w:rsidR="007C5728" w:rsidRPr="00B90BCE" w:rsidTr="005D0A8B">
        <w:tc>
          <w:tcPr>
            <w:tcW w:w="4443" w:type="dxa"/>
            <w:vMerge/>
          </w:tcPr>
          <w:p w:rsidR="007C5728" w:rsidRPr="00B90BCE" w:rsidRDefault="007C5728" w:rsidP="005D0A8B">
            <w:pPr>
              <w:pStyle w:val="heading"/>
              <w:spacing w:before="0" w:after="0"/>
              <w:ind w:left="0" w:firstLine="0"/>
              <w:rPr>
                <w:rFonts w:ascii="Arial" w:hAnsi="Arial" w:cs="Arial"/>
                <w:b w:val="0"/>
                <w:sz w:val="22"/>
                <w:szCs w:val="22"/>
              </w:rPr>
            </w:pPr>
          </w:p>
        </w:tc>
        <w:tc>
          <w:tcPr>
            <w:tcW w:w="4443" w:type="dxa"/>
            <w:vAlign w:val="center"/>
          </w:tcPr>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8886" w:type="dxa"/>
            <w:gridSpan w:val="2"/>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Sustainable Literacy Skills</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appreciate the importance of environmental, social and political</w:t>
            </w:r>
            <w:r w:rsidRPr="00B90BCE">
              <w:rPr>
                <w:rFonts w:ascii="Arial" w:hAnsi="Arial" w:cs="Arial"/>
              </w:rPr>
              <w:tab/>
              <w:t xml:space="preserve"> contexts to their studies;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apply theory to practice and vice versa</w:t>
            </w:r>
          </w:p>
          <w:p w:rsidR="007C5728" w:rsidRPr="00B90BCE" w:rsidRDefault="007C5728" w:rsidP="005D0A8B">
            <w:pPr>
              <w:pStyle w:val="heading"/>
              <w:spacing w:before="0" w:after="0"/>
              <w:ind w:left="0" w:firstLine="0"/>
              <w:jc w:val="both"/>
              <w:rPr>
                <w:rFonts w:ascii="Arial" w:hAnsi="Arial" w:cs="Arial"/>
                <w:b w:val="0"/>
                <w:sz w:val="22"/>
                <w:szCs w:val="22"/>
              </w:rPr>
            </w:pPr>
          </w:p>
        </w:tc>
      </w:tr>
    </w:tbl>
    <w:p w:rsidR="007C5728" w:rsidRPr="00B90BCE" w:rsidRDefault="007C5728" w:rsidP="007C5728">
      <w:pPr>
        <w:rPr>
          <w:rFonts w:cs="Arial"/>
        </w:rPr>
      </w:pPr>
    </w:p>
    <w:p w:rsidR="007C5728" w:rsidRPr="00B90BCE" w:rsidRDefault="007C5728" w:rsidP="007C5728">
      <w:pPr>
        <w:rPr>
          <w:rFonts w:cs="Arial"/>
          <w:b/>
        </w:rPr>
      </w:pPr>
      <w:r w:rsidRPr="00B90BCE">
        <w:rPr>
          <w:rFonts w:cs="Arial"/>
          <w:b/>
        </w:rPr>
        <w:t>READING LIST</w:t>
      </w:r>
    </w:p>
    <w:tbl>
      <w:tblPr>
        <w:tblStyle w:val="TableGrid"/>
        <w:tblW w:w="8931" w:type="dxa"/>
        <w:tblInd w:w="-5" w:type="dxa"/>
        <w:tblLayout w:type="fixed"/>
        <w:tblLook w:val="04A0" w:firstRow="1" w:lastRow="0" w:firstColumn="1" w:lastColumn="0" w:noHBand="0" w:noVBand="1"/>
      </w:tblPr>
      <w:tblGrid>
        <w:gridCol w:w="1701"/>
        <w:gridCol w:w="5670"/>
        <w:gridCol w:w="1560"/>
      </w:tblGrid>
      <w:tr w:rsidR="007C5728" w:rsidRPr="00B90BCE" w:rsidTr="005D0A8B">
        <w:tc>
          <w:tcPr>
            <w:tcW w:w="1701"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Module Code</w:t>
            </w:r>
          </w:p>
        </w:tc>
        <w:tc>
          <w:tcPr>
            <w:tcW w:w="7230" w:type="dxa"/>
            <w:gridSpan w:val="2"/>
          </w:tcPr>
          <w:p w:rsidR="007C5728" w:rsidRPr="00B90BCE" w:rsidRDefault="007C5728" w:rsidP="005D0A8B">
            <w:pPr>
              <w:tabs>
                <w:tab w:val="num" w:pos="720"/>
                <w:tab w:val="left" w:pos="1440"/>
              </w:tabs>
              <w:jc w:val="both"/>
              <w:rPr>
                <w:rFonts w:cs="Arial"/>
                <w:b/>
                <w:szCs w:val="22"/>
              </w:rPr>
            </w:pPr>
            <w:r w:rsidRPr="00B90BCE">
              <w:rPr>
                <w:rFonts w:cs="Arial"/>
                <w:b/>
                <w:szCs w:val="22"/>
              </w:rPr>
              <w:t>ECAY6001</w:t>
            </w:r>
          </w:p>
        </w:tc>
      </w:tr>
      <w:tr w:rsidR="007C5728" w:rsidRPr="00B90BCE" w:rsidTr="005D0A8B">
        <w:tc>
          <w:tcPr>
            <w:tcW w:w="1701"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Module Title</w:t>
            </w:r>
          </w:p>
        </w:tc>
        <w:tc>
          <w:tcPr>
            <w:tcW w:w="7230" w:type="dxa"/>
            <w:gridSpan w:val="2"/>
          </w:tcPr>
          <w:p w:rsidR="007C5728" w:rsidRPr="00B90BCE" w:rsidRDefault="007C5728" w:rsidP="005D0A8B">
            <w:pPr>
              <w:tabs>
                <w:tab w:val="num" w:pos="720"/>
                <w:tab w:val="left" w:pos="1440"/>
              </w:tabs>
              <w:jc w:val="both"/>
              <w:rPr>
                <w:rFonts w:cs="Arial"/>
                <w:b/>
                <w:szCs w:val="22"/>
              </w:rPr>
            </w:pPr>
            <w:r w:rsidRPr="00B90BCE">
              <w:rPr>
                <w:rFonts w:cs="Arial"/>
                <w:b/>
                <w:szCs w:val="22"/>
              </w:rPr>
              <w:t>Advocacy within a Criminal Justice Context</w:t>
            </w:r>
          </w:p>
        </w:tc>
      </w:tr>
      <w:tr w:rsidR="007C5728" w:rsidRPr="00B90BCE" w:rsidTr="005D0A8B">
        <w:tc>
          <w:tcPr>
            <w:tcW w:w="1701"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Classification</w:t>
            </w:r>
          </w:p>
        </w:tc>
        <w:tc>
          <w:tcPr>
            <w:tcW w:w="5670"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Reading List entry</w:t>
            </w:r>
          </w:p>
        </w:tc>
        <w:tc>
          <w:tcPr>
            <w:tcW w:w="1560"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Electronic</w:t>
            </w:r>
          </w:p>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lastRenderedPageBreak/>
              <w:t>Essential</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 xml:space="preserve">The City Law School (2016) Advocacy (Blackstone Bar Manual), London: </w:t>
            </w:r>
            <w:hyperlink r:id="rId11" w:history="1">
              <w:r w:rsidRPr="00B90BCE">
                <w:rPr>
                  <w:rFonts w:cs="Arial"/>
                  <w:szCs w:val="22"/>
                </w:rPr>
                <w:t>The City Law School</w:t>
              </w:r>
            </w:hyperlink>
            <w:r w:rsidRPr="00B90BCE">
              <w:rPr>
                <w:rFonts w:cs="Arial"/>
                <w:szCs w:val="22"/>
              </w:rPr>
              <w:t xml:space="preserve"> </w:t>
            </w:r>
          </w:p>
        </w:tc>
        <w:tc>
          <w:tcPr>
            <w:tcW w:w="1560" w:type="dxa"/>
          </w:tcPr>
          <w:sdt>
            <w:sdtPr>
              <w:rPr>
                <w:rFonts w:cs="Arial"/>
              </w:rPr>
              <w:id w:val="651106323"/>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left" w:pos="1440"/>
              </w:tabs>
              <w:rPr>
                <w:rFonts w:cs="Arial"/>
                <w:bCs/>
                <w:szCs w:val="22"/>
              </w:rPr>
            </w:pPr>
            <w:r w:rsidRPr="00B90BCE">
              <w:rPr>
                <w:rFonts w:cs="Arial"/>
                <w:bCs/>
                <w:szCs w:val="22"/>
              </w:rPr>
              <w:t xml:space="preserve">Maclean, M and Eekelaar, J (2009). Family Law Advocacy: How Barristers Help the Victims of Family Failure. UK: 2009. </w:t>
            </w:r>
          </w:p>
        </w:tc>
        <w:tc>
          <w:tcPr>
            <w:tcW w:w="1560" w:type="dxa"/>
          </w:tcPr>
          <w:sdt>
            <w:sdtPr>
              <w:rPr>
                <w:rFonts w:cs="Arial"/>
              </w:rPr>
              <w:id w:val="-893198830"/>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left" w:pos="1440"/>
              </w:tabs>
              <w:rPr>
                <w:rFonts w:cs="Arial"/>
                <w:b/>
                <w:bCs/>
                <w:szCs w:val="22"/>
              </w:rPr>
            </w:pPr>
            <w:r w:rsidRPr="00B90BCE">
              <w:rPr>
                <w:rFonts w:cs="Arial"/>
                <w:bCs/>
                <w:szCs w:val="22"/>
              </w:rPr>
              <w:t>Evans, K (1993) The Golden Rules of</w:t>
            </w:r>
            <w:r w:rsidRPr="00B90BCE">
              <w:rPr>
                <w:rFonts w:cs="Arial"/>
                <w:b/>
                <w:bCs/>
                <w:szCs w:val="22"/>
              </w:rPr>
              <w:t xml:space="preserve"> </w:t>
            </w:r>
            <w:r w:rsidRPr="00B90BCE">
              <w:rPr>
                <w:rFonts w:cs="Arial"/>
                <w:bCs/>
                <w:szCs w:val="22"/>
              </w:rPr>
              <w:t xml:space="preserve">Advocacy. UK: Blackwell. </w:t>
            </w:r>
          </w:p>
        </w:tc>
        <w:tc>
          <w:tcPr>
            <w:tcW w:w="1560" w:type="dxa"/>
          </w:tcPr>
          <w:sdt>
            <w:sdtPr>
              <w:rPr>
                <w:rFonts w:cs="Arial"/>
              </w:rPr>
              <w:id w:val="-951015277"/>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43840" w:rsidP="005D0A8B">
            <w:pPr>
              <w:tabs>
                <w:tab w:val="num" w:pos="720"/>
                <w:tab w:val="left" w:pos="1440"/>
              </w:tabs>
              <w:rPr>
                <w:rFonts w:cs="Arial"/>
                <w:szCs w:val="22"/>
              </w:rPr>
            </w:pPr>
            <w:hyperlink r:id="rId12" w:history="1">
              <w:r w:rsidR="007C5728" w:rsidRPr="00B90BCE">
                <w:rPr>
                  <w:rFonts w:cs="Arial"/>
                  <w:szCs w:val="22"/>
                </w:rPr>
                <w:t xml:space="preserve"> Agatston</w:t>
              </w:r>
            </w:hyperlink>
            <w:r w:rsidR="007C5728" w:rsidRPr="00B90BCE">
              <w:rPr>
                <w:rFonts w:cs="Arial"/>
                <w:szCs w:val="22"/>
              </w:rPr>
              <w:t xml:space="preserve">, A. </w:t>
            </w:r>
            <w:r w:rsidR="007C5728" w:rsidRPr="00B90BCE">
              <w:rPr>
                <w:rFonts w:cs="Arial"/>
                <w:bCs/>
                <w:szCs w:val="22"/>
              </w:rPr>
              <w:t xml:space="preserve">H. (2014) The Legal Eagles Guide for Children’s Advocacy Centres Part IV: Soaring Higher for Children and Families. USA: </w:t>
            </w:r>
            <w:hyperlink r:id="rId13" w:history="1">
              <w:r w:rsidR="007C5728" w:rsidRPr="00B90BCE">
                <w:rPr>
                  <w:rFonts w:cs="Arial"/>
                  <w:bCs/>
                  <w:szCs w:val="22"/>
                </w:rPr>
                <w:t>.</w:t>
              </w:r>
            </w:hyperlink>
          </w:p>
        </w:tc>
        <w:tc>
          <w:tcPr>
            <w:tcW w:w="1560" w:type="dxa"/>
          </w:tcPr>
          <w:sdt>
            <w:sdtPr>
              <w:rPr>
                <w:rFonts w:cs="Arial"/>
              </w:rPr>
              <w:id w:val="2020426373"/>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Burke RH (2011) Criminal Justice Theory, Oxon: Routledge</w:t>
            </w:r>
          </w:p>
        </w:tc>
        <w:tc>
          <w:tcPr>
            <w:tcW w:w="1560" w:type="dxa"/>
          </w:tcPr>
          <w:sdt>
            <w:sdtPr>
              <w:rPr>
                <w:rFonts w:cs="Arial"/>
              </w:rPr>
              <w:id w:val="1162972159"/>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Balmer, N., Buck, A., Patel, A., Denvir, C. and Pleasence, P. (2010)</w:t>
            </w:r>
            <w:hyperlink r:id="rId14" w:history="1">
              <w:r w:rsidRPr="00B90BCE">
                <w:rPr>
                  <w:rFonts w:cs="Arial"/>
                  <w:szCs w:val="22"/>
                </w:rPr>
                <w:t xml:space="preserve"> Knowledge, Capability and the Experience of Rights Problems Research Report</w:t>
              </w:r>
            </w:hyperlink>
            <w:r w:rsidRPr="00B90BCE">
              <w:rPr>
                <w:rFonts w:cs="Arial"/>
                <w:szCs w:val="22"/>
              </w:rPr>
              <w:t>. Plenet: Legal Services Research Centre.</w:t>
            </w:r>
          </w:p>
        </w:tc>
        <w:tc>
          <w:tcPr>
            <w:tcW w:w="1560" w:type="dxa"/>
          </w:tcPr>
          <w:sdt>
            <w:sdtPr>
              <w:rPr>
                <w:rFonts w:cs="Arial"/>
              </w:rPr>
              <w:id w:val="309140411"/>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Garton Grimwood, G. (2015) Changes to Civil Aid in England and Wales Since 2013: The Impact on Clients. House of Commons Library Briefing Paper no. 06645, 11 December, London: House of Commons.</w:t>
            </w:r>
          </w:p>
        </w:tc>
        <w:tc>
          <w:tcPr>
            <w:tcW w:w="1560" w:type="dxa"/>
          </w:tcPr>
          <w:sdt>
            <w:sdtPr>
              <w:rPr>
                <w:rFonts w:cs="Arial"/>
              </w:rPr>
              <w:id w:val="794414014"/>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 xml:space="preserve">Anthony, H. and Crilly, C. (2015) </w:t>
            </w:r>
            <w:hyperlink r:id="rId15" w:history="1">
              <w:r w:rsidRPr="00B90BCE">
                <w:rPr>
                  <w:rFonts w:cs="Arial"/>
                  <w:szCs w:val="22"/>
                </w:rPr>
                <w:t>Equality, Human Rights and Access to Civil Law Justice: A Literature Review. EHRC Research Report no. 99.</w:t>
              </w:r>
            </w:hyperlink>
            <w:r w:rsidRPr="00B90BCE">
              <w:rPr>
                <w:rFonts w:cs="Arial"/>
                <w:szCs w:val="22"/>
              </w:rPr>
              <w:t xml:space="preserve"> Manchester: Equality and Human Rights Commission.</w:t>
            </w:r>
          </w:p>
        </w:tc>
        <w:tc>
          <w:tcPr>
            <w:tcW w:w="1560" w:type="dxa"/>
          </w:tcPr>
          <w:sdt>
            <w:sdtPr>
              <w:rPr>
                <w:rFonts w:cs="Arial"/>
              </w:rPr>
              <w:id w:val="-1720351257"/>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Genn, H. (2013) ‘Do-it-yourself law: access to justice and the challenge of self-representation', Civil Justice Quarterly, 32, 4: 411-44.</w:t>
            </w:r>
          </w:p>
        </w:tc>
        <w:tc>
          <w:tcPr>
            <w:tcW w:w="1560" w:type="dxa"/>
          </w:tcPr>
          <w:sdt>
            <w:sdtPr>
              <w:rPr>
                <w:rFonts w:cs="Arial"/>
              </w:rPr>
              <w:id w:val="1101684954"/>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Justice (2015)</w:t>
            </w:r>
            <w:hyperlink r:id="rId16" w:history="1">
              <w:r w:rsidRPr="00B90BCE">
                <w:rPr>
                  <w:rFonts w:cs="Arial"/>
                  <w:szCs w:val="22"/>
                </w:rPr>
                <w:t xml:space="preserve"> Delivering Justice in an Age of Austerity.</w:t>
              </w:r>
            </w:hyperlink>
            <w:r w:rsidRPr="00B90BCE">
              <w:rPr>
                <w:rFonts w:cs="Arial"/>
                <w:szCs w:val="22"/>
              </w:rPr>
              <w:t xml:space="preserve"> London: Justice.</w:t>
            </w:r>
          </w:p>
        </w:tc>
        <w:tc>
          <w:tcPr>
            <w:tcW w:w="1560" w:type="dxa"/>
          </w:tcPr>
          <w:sdt>
            <w:sdtPr>
              <w:rPr>
                <w:rFonts w:cs="Arial"/>
              </w:rPr>
              <w:id w:val="-181590706"/>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 xml:space="preserve">House of Commons Justice Committee (2015) </w:t>
            </w:r>
            <w:hyperlink r:id="rId17" w:history="1">
              <w:r w:rsidRPr="00B90BCE">
                <w:rPr>
                  <w:rFonts w:cs="Arial"/>
                  <w:szCs w:val="22"/>
                </w:rPr>
                <w:t>Impact of Changes to Civil Legal Aid under Part 1 of the Legal Aid, Sentencing and Punishment of Offenders Act 2012</w:t>
              </w:r>
            </w:hyperlink>
            <w:r w:rsidRPr="00B90BCE">
              <w:rPr>
                <w:rFonts w:cs="Arial"/>
                <w:szCs w:val="22"/>
              </w:rPr>
              <w:t>. Eighth Report of Session 2014-15. HC311.</w:t>
            </w:r>
          </w:p>
        </w:tc>
        <w:tc>
          <w:tcPr>
            <w:tcW w:w="1560" w:type="dxa"/>
          </w:tcPr>
          <w:sdt>
            <w:sdtPr>
              <w:rPr>
                <w:rFonts w:cs="Arial"/>
              </w:rPr>
              <w:id w:val="1710765022"/>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Mayo, M., Koessl, G., Scott, M. and Slater, I. (2014) Access to Justice for Disadvantaged Communities. Bristol: Policy Press.</w:t>
            </w:r>
          </w:p>
        </w:tc>
        <w:tc>
          <w:tcPr>
            <w:tcW w:w="1560" w:type="dxa"/>
          </w:tcPr>
          <w:sdt>
            <w:sdtPr>
              <w:rPr>
                <w:rFonts w:cs="Arial"/>
              </w:rPr>
              <w:id w:val="327488690"/>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 xml:space="preserve">Further </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Howard Journal of Crime and Justice</w:t>
            </w:r>
          </w:p>
        </w:tc>
        <w:tc>
          <w:tcPr>
            <w:tcW w:w="1560" w:type="dxa"/>
          </w:tcPr>
          <w:sdt>
            <w:sdtPr>
              <w:rPr>
                <w:rFonts w:cs="Arial"/>
              </w:rPr>
              <w:id w:val="814917033"/>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r w:rsidR="007C5728" w:rsidRPr="00B90BCE" w:rsidTr="005D0A8B">
        <w:tc>
          <w:tcPr>
            <w:tcW w:w="1701" w:type="dxa"/>
          </w:tcPr>
          <w:p w:rsidR="007C5728" w:rsidRPr="00B90BCE" w:rsidRDefault="007C5728" w:rsidP="005D0A8B">
            <w:pPr>
              <w:tabs>
                <w:tab w:val="num" w:pos="720"/>
                <w:tab w:val="left" w:pos="1440"/>
              </w:tabs>
              <w:jc w:val="both"/>
              <w:rPr>
                <w:rFonts w:cs="Arial"/>
                <w:szCs w:val="22"/>
              </w:rPr>
            </w:pPr>
            <w:r w:rsidRPr="00B90BCE">
              <w:rPr>
                <w:rFonts w:cs="Arial"/>
                <w:szCs w:val="22"/>
              </w:rPr>
              <w:t xml:space="preserve">Further </w:t>
            </w:r>
          </w:p>
        </w:tc>
        <w:tc>
          <w:tcPr>
            <w:tcW w:w="5670" w:type="dxa"/>
          </w:tcPr>
          <w:p w:rsidR="007C5728" w:rsidRPr="00B90BCE" w:rsidRDefault="007C5728" w:rsidP="005D0A8B">
            <w:pPr>
              <w:tabs>
                <w:tab w:val="num" w:pos="720"/>
                <w:tab w:val="left" w:pos="1440"/>
              </w:tabs>
              <w:rPr>
                <w:rFonts w:cs="Arial"/>
                <w:szCs w:val="22"/>
              </w:rPr>
            </w:pPr>
            <w:r w:rsidRPr="00B90BCE">
              <w:rPr>
                <w:rFonts w:cs="Arial"/>
                <w:szCs w:val="22"/>
              </w:rPr>
              <w:t>Journal of Social Welfare and Family Law</w:t>
            </w:r>
          </w:p>
        </w:tc>
        <w:tc>
          <w:tcPr>
            <w:tcW w:w="1560" w:type="dxa"/>
          </w:tcPr>
          <w:sdt>
            <w:sdtPr>
              <w:rPr>
                <w:rFonts w:cs="Arial"/>
              </w:rPr>
              <w:id w:val="-1529103111"/>
              <w14:checkbox>
                <w14:checked w14:val="1"/>
                <w14:checkedState w14:val="2612" w14:font="MS Gothic"/>
                <w14:uncheckedState w14:val="2610" w14:font="MS Gothic"/>
              </w14:checkbox>
            </w:sdtPr>
            <w:sdtEndPr/>
            <w:sdtContent>
              <w:p w:rsidR="007C5728" w:rsidRPr="00B90BCE" w:rsidRDefault="007C5728" w:rsidP="005D0A8B">
                <w:pPr>
                  <w:tabs>
                    <w:tab w:val="num" w:pos="720"/>
                    <w:tab w:val="left" w:pos="1440"/>
                  </w:tabs>
                  <w:jc w:val="center"/>
                  <w:rPr>
                    <w:rFonts w:cs="Arial"/>
                    <w:szCs w:val="22"/>
                  </w:rPr>
                </w:pPr>
                <w:r w:rsidRPr="00B90BCE">
                  <w:rPr>
                    <w:rFonts w:ascii="Segoe UI Symbol" w:hAnsi="Segoe UI Symbol" w:cs="Segoe UI Symbol"/>
                    <w:szCs w:val="22"/>
                  </w:rPr>
                  <w:t>☒</w:t>
                </w:r>
              </w:p>
            </w:sdtContent>
          </w:sdt>
        </w:tc>
      </w:tr>
    </w:tbl>
    <w:p w:rsidR="007C5728" w:rsidRPr="00B90BCE" w:rsidRDefault="007C5728" w:rsidP="007C5728">
      <w:pPr>
        <w:rPr>
          <w:rFonts w:cs="Arial"/>
        </w:rPr>
      </w:pPr>
    </w:p>
    <w:p w:rsidR="007C5728" w:rsidRPr="00B90BCE" w:rsidRDefault="007C5728" w:rsidP="007C5728">
      <w:pPr>
        <w:rPr>
          <w:rFonts w:cs="Arial"/>
          <w:b/>
        </w:rPr>
      </w:pPr>
      <w:r w:rsidRPr="00B90BCE">
        <w:rPr>
          <w:rFonts w:cs="Arial"/>
          <w:b/>
        </w:rPr>
        <w:br w:type="page"/>
      </w:r>
    </w:p>
    <w:p w:rsidR="007C5728" w:rsidRPr="00B90BCE" w:rsidRDefault="007C5728" w:rsidP="007C5728">
      <w:pPr>
        <w:tabs>
          <w:tab w:val="left" w:pos="720"/>
          <w:tab w:val="left" w:pos="1440"/>
          <w:tab w:val="left" w:pos="2160"/>
          <w:tab w:val="left" w:pos="2880"/>
        </w:tabs>
        <w:rPr>
          <w:rFonts w:cs="Arial"/>
          <w:b/>
        </w:rPr>
      </w:pPr>
      <w:r w:rsidRPr="00B90BCE">
        <w:rPr>
          <w:rFonts w:cs="Arial"/>
          <w:b/>
        </w:rPr>
        <w:lastRenderedPageBreak/>
        <w:t>MODULE CODE:</w:t>
      </w:r>
      <w:r w:rsidRPr="00B90BCE">
        <w:rPr>
          <w:rFonts w:cs="Arial"/>
          <w:b/>
        </w:rPr>
        <w:tab/>
        <w:t>SJSS6004</w:t>
      </w:r>
    </w:p>
    <w:p w:rsidR="007C5728" w:rsidRPr="00B90BCE" w:rsidRDefault="007C5728" w:rsidP="007C5728">
      <w:pPr>
        <w:tabs>
          <w:tab w:val="left" w:pos="720"/>
          <w:tab w:val="left" w:pos="1440"/>
          <w:tab w:val="left" w:pos="2160"/>
          <w:tab w:val="left" w:pos="2880"/>
        </w:tabs>
        <w:rPr>
          <w:rFonts w:cs="Arial"/>
          <w:b/>
        </w:rPr>
      </w:pPr>
      <w:r w:rsidRPr="00B90BCE">
        <w:rPr>
          <w:rFonts w:cs="Arial"/>
          <w:b/>
        </w:rPr>
        <w:t>TITLE:</w:t>
      </w:r>
      <w:r w:rsidRPr="00B90BCE">
        <w:rPr>
          <w:rFonts w:cs="Arial"/>
          <w:b/>
        </w:rPr>
        <w:tab/>
      </w:r>
      <w:r w:rsidRPr="00B90BCE">
        <w:rPr>
          <w:rFonts w:cs="Arial"/>
          <w:b/>
        </w:rPr>
        <w:tab/>
      </w:r>
      <w:r w:rsidRPr="00B90BCE">
        <w:rPr>
          <w:rFonts w:cs="Arial"/>
          <w:b/>
        </w:rPr>
        <w:tab/>
        <w:t>Advocacy and Person-Centred Practice</w:t>
      </w:r>
    </w:p>
    <w:p w:rsidR="007C5728" w:rsidRPr="00B90BCE" w:rsidRDefault="007C5728" w:rsidP="007C5728">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90BCE">
        <w:rPr>
          <w:rFonts w:cs="Arial"/>
          <w:b/>
        </w:rPr>
        <w:t>DATED:</w:t>
      </w:r>
      <w:r w:rsidRPr="00B90BCE">
        <w:rPr>
          <w:rFonts w:cs="Arial"/>
          <w:b/>
        </w:rPr>
        <w:tab/>
      </w:r>
      <w:r w:rsidRPr="00B90BCE">
        <w:rPr>
          <w:rFonts w:cs="Arial"/>
          <w:b/>
        </w:rPr>
        <w:tab/>
        <w:t>17/05/2017</w:t>
      </w:r>
    </w:p>
    <w:p w:rsidR="007C5728" w:rsidRPr="00B90BCE" w:rsidRDefault="007C5728" w:rsidP="007C5728">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 xml:space="preserve">LEVEL:  </w:t>
      </w:r>
      <w:r w:rsidRPr="00B90BCE">
        <w:rPr>
          <w:rFonts w:cs="Arial"/>
          <w:b/>
        </w:rPr>
        <w:tab/>
      </w:r>
      <w:r w:rsidRPr="00B90BCE">
        <w:rPr>
          <w:rFonts w:cs="Arial"/>
          <w:b/>
        </w:rPr>
        <w:tab/>
        <w:t>6</w:t>
      </w:r>
      <w:r w:rsidRPr="00B90BCE">
        <w:rPr>
          <w:rFonts w:cs="Arial"/>
          <w:b/>
        </w:rPr>
        <w:tab/>
      </w:r>
    </w:p>
    <w:p w:rsidR="007C5728" w:rsidRPr="00B90BCE" w:rsidRDefault="007C5728" w:rsidP="007C5728">
      <w:pPr>
        <w:tabs>
          <w:tab w:val="left" w:pos="720"/>
          <w:tab w:val="left" w:pos="1440"/>
          <w:tab w:val="left" w:pos="2160"/>
          <w:tab w:val="left" w:pos="2880"/>
        </w:tabs>
        <w:rPr>
          <w:rFonts w:cs="Arial"/>
          <w:b/>
        </w:rPr>
      </w:pPr>
      <w:r w:rsidRPr="00B90BCE">
        <w:rPr>
          <w:rFonts w:cs="Arial"/>
          <w:b/>
        </w:rPr>
        <w:t>CREDITS:</w:t>
      </w:r>
      <w:r w:rsidRPr="00B90BCE">
        <w:rPr>
          <w:rFonts w:cs="Arial"/>
          <w:b/>
        </w:rPr>
        <w:tab/>
      </w:r>
      <w:r w:rsidRPr="00B90BCE">
        <w:rPr>
          <w:rFonts w:cs="Arial"/>
          <w:b/>
        </w:rPr>
        <w:tab/>
        <w:t>20</w:t>
      </w:r>
      <w:r w:rsidRPr="00B90BCE">
        <w:rPr>
          <w:rFonts w:cs="Arial"/>
          <w:b/>
        </w:rPr>
        <w:tab/>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JACS CODE:</w:t>
      </w:r>
      <w:r w:rsidRPr="00B90BCE">
        <w:rPr>
          <w:rFonts w:cs="Arial"/>
          <w:b/>
        </w:rPr>
        <w:tab/>
      </w:r>
      <w:r w:rsidRPr="00B90BCE">
        <w:rPr>
          <w:rFonts w:cs="Arial"/>
          <w:b/>
        </w:rPr>
        <w:tab/>
        <w:t>L310 Applied Sociology</w:t>
      </w:r>
    </w:p>
    <w:p w:rsidR="007C5728" w:rsidRPr="00B90BCE" w:rsidRDefault="007C5728" w:rsidP="007C5728">
      <w:pPr>
        <w:pBdr>
          <w:bottom w:val="single" w:sz="6" w:space="1" w:color="auto"/>
        </w:pBdr>
        <w:rPr>
          <w:rFonts w:cs="Arial"/>
        </w:rPr>
      </w:pP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AIM(S)</w:t>
      </w:r>
    </w:p>
    <w:p w:rsidR="007C5728" w:rsidRPr="00B90BCE" w:rsidRDefault="007C5728" w:rsidP="007C5728">
      <w:pPr>
        <w:rPr>
          <w:rFonts w:cs="Arial"/>
          <w:b/>
        </w:rPr>
      </w:pPr>
    </w:p>
    <w:p w:rsidR="007C5728" w:rsidRPr="00B90BCE" w:rsidRDefault="007C5728" w:rsidP="009B7DFC">
      <w:pPr>
        <w:numPr>
          <w:ilvl w:val="0"/>
          <w:numId w:val="3"/>
        </w:numPr>
        <w:tabs>
          <w:tab w:val="left" w:pos="851"/>
        </w:tabs>
        <w:overflowPunct w:val="0"/>
        <w:autoSpaceDE w:val="0"/>
        <w:autoSpaceDN w:val="0"/>
        <w:adjustRightInd w:val="0"/>
        <w:ind w:left="851" w:hanging="567"/>
        <w:jc w:val="both"/>
        <w:textAlignment w:val="baseline"/>
        <w:rPr>
          <w:rFonts w:cs="Arial"/>
        </w:rPr>
      </w:pPr>
      <w:r w:rsidRPr="00B90BCE">
        <w:rPr>
          <w:rFonts w:cs="Arial"/>
        </w:rPr>
        <w:t>To provide a critical understanding of the principles and practice of advocacy and person-centred planning.</w:t>
      </w: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LEARNING OUTCOMES</w:t>
      </w:r>
    </w:p>
    <w:p w:rsidR="007C5728" w:rsidRPr="00B90BCE" w:rsidRDefault="007C5728" w:rsidP="007C5728">
      <w:pPr>
        <w:rPr>
          <w:rFonts w:cs="Arial"/>
          <w:b/>
        </w:rPr>
      </w:pPr>
    </w:p>
    <w:p w:rsidR="007C5728" w:rsidRPr="00B90BCE" w:rsidRDefault="007C5728" w:rsidP="007C5728">
      <w:pPr>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understand the ideology relating to advocacy.</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compare the different types of advocacy and their applications in different service settings and with different client groups.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reflect upon the role of advocate in assisting vulnerable individuals.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understand the role of person-centred approaches in socially inclusive practice.</w:t>
      </w:r>
    </w:p>
    <w:p w:rsidR="007C5728" w:rsidRPr="00B90BCE" w:rsidRDefault="007C5728" w:rsidP="007C5728">
      <w:pPr>
        <w:tabs>
          <w:tab w:val="left" w:pos="720"/>
          <w:tab w:val="left" w:pos="1440"/>
          <w:tab w:val="left" w:pos="2160"/>
          <w:tab w:val="left" w:pos="2880"/>
        </w:tabs>
        <w:ind w:left="3600"/>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INDICATIVE CONTENT</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rPr>
        <w:t xml:space="preserve">An </w:t>
      </w:r>
      <w:r w:rsidRPr="00B90BCE">
        <w:rPr>
          <w:rFonts w:ascii="Arial" w:hAnsi="Arial" w:cs="Arial"/>
          <w:sz w:val="22"/>
          <w:szCs w:val="22"/>
        </w:rPr>
        <w:t>overview of the anti-oppressive perspectives from which advocacy and person-centred planning derived.</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 critical examination of the different forms of advocacy and their practice in different settings.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 critical review of the role that advocates undertake for their client group.</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 An in-depth examination of the principles and practice of person-centred planning and how this relates to issue of power and empowerment.</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An examination of the wider issues that have led to the development of the citizen advocate.</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LEARNING AND TEACHING STRATEGY</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7C5728" w:rsidRPr="00B90BCE" w:rsidRDefault="007C5728" w:rsidP="007C5728">
      <w:pPr>
        <w:rPr>
          <w:rFonts w:cs="Arial"/>
        </w:rPr>
      </w:pPr>
    </w:p>
    <w:p w:rsidR="007C5728" w:rsidRPr="00B90BCE" w:rsidRDefault="007C5728" w:rsidP="007C5728">
      <w:pPr>
        <w:rPr>
          <w:rFonts w:cs="Arial"/>
        </w:rPr>
      </w:pPr>
    </w:p>
    <w:p w:rsidR="007C5728" w:rsidRPr="00B90BCE" w:rsidRDefault="007C5728" w:rsidP="007C5728">
      <w:pPr>
        <w:rPr>
          <w:rFonts w:cs="Arial"/>
        </w:rPr>
      </w:pPr>
      <w:r w:rsidRPr="00B90BCE">
        <w:rPr>
          <w:rFonts w:cs="Arial"/>
        </w:rPr>
        <w:t>The allocation of teaching to deliver the module is:</w:t>
      </w:r>
    </w:p>
    <w:p w:rsidR="007C5728" w:rsidRPr="00B90BCE" w:rsidRDefault="007C5728" w:rsidP="007C5728">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tcBorders>
            <w:shd w:val="clear" w:color="auto" w:fill="auto"/>
          </w:tcPr>
          <w:p w:rsidR="007C5728" w:rsidRPr="00B90BCE" w:rsidRDefault="007C5728" w:rsidP="005D0A8B">
            <w:pPr>
              <w:rPr>
                <w:rFonts w:cs="Arial"/>
                <w:b/>
              </w:rPr>
            </w:pPr>
            <w:r w:rsidRPr="00B90BCE">
              <w:rPr>
                <w:rFonts w:cs="Arial"/>
                <w:b/>
              </w:rPr>
              <w:t>Activity type</w:t>
            </w:r>
          </w:p>
        </w:tc>
        <w:tc>
          <w:tcPr>
            <w:tcW w:w="1701" w:type="dxa"/>
            <w:tcBorders>
              <w:top w:val="single" w:sz="4" w:space="0" w:color="auto"/>
            </w:tcBorders>
            <w:shd w:val="clear" w:color="auto" w:fill="auto"/>
          </w:tcPr>
          <w:p w:rsidR="007C5728" w:rsidRPr="00B90BCE" w:rsidRDefault="007C5728" w:rsidP="005D0A8B">
            <w:pPr>
              <w:jc w:val="center"/>
              <w:rPr>
                <w:rFonts w:cs="Arial"/>
                <w:b/>
              </w:rPr>
            </w:pPr>
            <w:r w:rsidRPr="00B90BCE">
              <w:rPr>
                <w:rFonts w:cs="Arial"/>
                <w:b/>
              </w:rPr>
              <w:t>Hours</w:t>
            </w:r>
          </w:p>
        </w:tc>
        <w:tc>
          <w:tcPr>
            <w:tcW w:w="1843" w:type="dxa"/>
            <w:tcBorders>
              <w:top w:val="single" w:sz="4" w:space="0" w:color="auto"/>
            </w:tcBorders>
            <w:shd w:val="clear" w:color="auto" w:fill="auto"/>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Scheduled learning</w:t>
            </w:r>
          </w:p>
        </w:tc>
        <w:tc>
          <w:tcPr>
            <w:tcW w:w="1701" w:type="dxa"/>
            <w:shd w:val="clear" w:color="auto" w:fill="auto"/>
          </w:tcPr>
          <w:p w:rsidR="007C5728" w:rsidRPr="00B90BCE" w:rsidRDefault="007C5728" w:rsidP="005D0A8B">
            <w:pPr>
              <w:jc w:val="center"/>
              <w:rPr>
                <w:rFonts w:cs="Arial"/>
              </w:rPr>
            </w:pPr>
            <w:r w:rsidRPr="00B90BCE">
              <w:rPr>
                <w:rFonts w:cs="Arial"/>
              </w:rPr>
              <w:t>30</w:t>
            </w:r>
          </w:p>
        </w:tc>
        <w:tc>
          <w:tcPr>
            <w:tcW w:w="1843" w:type="dxa"/>
            <w:shd w:val="clear" w:color="auto" w:fill="auto"/>
          </w:tcPr>
          <w:p w:rsidR="007C5728" w:rsidRPr="00B90BCE" w:rsidRDefault="007C5728" w:rsidP="005D0A8B">
            <w:pPr>
              <w:jc w:val="center"/>
              <w:rPr>
                <w:rFonts w:cs="Arial"/>
              </w:rPr>
            </w:pPr>
            <w:r w:rsidRPr="00B90BCE">
              <w:rPr>
                <w:rFonts w:cs="Arial"/>
              </w:rPr>
              <w:t>15%</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Independent learning</w:t>
            </w:r>
          </w:p>
        </w:tc>
        <w:tc>
          <w:tcPr>
            <w:tcW w:w="1701" w:type="dxa"/>
            <w:shd w:val="clear" w:color="auto" w:fill="auto"/>
          </w:tcPr>
          <w:p w:rsidR="007C5728" w:rsidRPr="00B90BCE" w:rsidRDefault="007C5728" w:rsidP="005D0A8B">
            <w:pPr>
              <w:jc w:val="center"/>
              <w:rPr>
                <w:rFonts w:cs="Arial"/>
              </w:rPr>
            </w:pPr>
            <w:r w:rsidRPr="00B90BCE">
              <w:rPr>
                <w:rFonts w:cs="Arial"/>
              </w:rPr>
              <w:t>170</w:t>
            </w:r>
          </w:p>
        </w:tc>
        <w:tc>
          <w:tcPr>
            <w:tcW w:w="1843" w:type="dxa"/>
            <w:shd w:val="clear" w:color="auto" w:fill="auto"/>
          </w:tcPr>
          <w:p w:rsidR="007C5728" w:rsidRPr="00B90BCE" w:rsidRDefault="007C5728" w:rsidP="005D0A8B">
            <w:pPr>
              <w:jc w:val="center"/>
              <w:rPr>
                <w:rFonts w:cs="Arial"/>
              </w:rPr>
            </w:pPr>
            <w:r w:rsidRPr="00B90BCE">
              <w:rPr>
                <w:rFonts w:cs="Arial"/>
              </w:rPr>
              <w:t>85%</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b/>
              </w:rPr>
              <w:t>TOTAL</w:t>
            </w:r>
          </w:p>
        </w:tc>
        <w:tc>
          <w:tcPr>
            <w:tcW w:w="1701" w:type="dxa"/>
            <w:shd w:val="clear" w:color="auto" w:fill="auto"/>
          </w:tcPr>
          <w:p w:rsidR="007C5728" w:rsidRPr="00B90BCE" w:rsidRDefault="007C5728" w:rsidP="005D0A8B">
            <w:pPr>
              <w:jc w:val="center"/>
              <w:rPr>
                <w:rFonts w:cs="Arial"/>
                <w:b/>
              </w:rPr>
            </w:pPr>
            <w:r w:rsidRPr="00B90BCE">
              <w:rPr>
                <w:rFonts w:cs="Arial"/>
                <w:b/>
              </w:rPr>
              <w:t>200</w:t>
            </w:r>
          </w:p>
        </w:tc>
        <w:tc>
          <w:tcPr>
            <w:tcW w:w="1843" w:type="dxa"/>
            <w:shd w:val="clear" w:color="auto" w:fill="auto"/>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w:t>
      </w:r>
    </w:p>
    <w:p w:rsidR="007C5728" w:rsidRPr="00B90BCE" w:rsidRDefault="007C5728" w:rsidP="007C5728">
      <w:pPr>
        <w:tabs>
          <w:tab w:val="left" w:pos="720"/>
          <w:tab w:val="left" w:pos="1440"/>
          <w:tab w:val="left" w:pos="2160"/>
          <w:tab w:val="left" w:pos="2880"/>
        </w:tabs>
        <w:ind w:left="3600"/>
        <w:rPr>
          <w:rFonts w:cs="Arial"/>
          <w:b/>
        </w:rPr>
      </w:pPr>
    </w:p>
    <w:p w:rsidR="007C5728" w:rsidRPr="00B90BCE" w:rsidRDefault="007C5728" w:rsidP="007C5728">
      <w:pPr>
        <w:rPr>
          <w:rFonts w:cs="Arial"/>
          <w:b/>
        </w:rPr>
      </w:pPr>
      <w:r w:rsidRPr="00B90BCE">
        <w:rPr>
          <w:rFonts w:cs="Arial"/>
          <w:b/>
        </w:rPr>
        <w:t>Assessment Component 1 – 70%</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Project (4000 words)</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Exemplar</w:t>
      </w:r>
    </w:p>
    <w:p w:rsidR="007C5728" w:rsidRPr="00B90BCE" w:rsidRDefault="007C5728" w:rsidP="007C5728">
      <w:pPr>
        <w:rPr>
          <w:rFonts w:cs="Arial"/>
          <w:i/>
        </w:rPr>
      </w:pPr>
      <w:r w:rsidRPr="00B90BCE">
        <w:rPr>
          <w:rFonts w:cs="Arial"/>
          <w:i/>
        </w:rPr>
        <w:t xml:space="preserve">Design an advocacy service for vulnerable adults.  Your service document should include a critical evaluation of different types of advocacy and promotional materials encouraging service users and providers to adopt your service. </w:t>
      </w: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Assessment Component 2 – 30%</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Seminar Presentation (10 minutes)</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Exemplar</w:t>
      </w:r>
    </w:p>
    <w:p w:rsidR="007C5728" w:rsidRPr="00B90BCE" w:rsidRDefault="007C5728" w:rsidP="007C5728">
      <w:pPr>
        <w:rPr>
          <w:rFonts w:cs="Arial"/>
          <w:i/>
        </w:rPr>
      </w:pPr>
      <w:r w:rsidRPr="00B90BCE">
        <w:rPr>
          <w:rFonts w:cs="Arial"/>
          <w:i/>
        </w:rPr>
        <w:t xml:space="preserve">Critically reflect on the role of advocacy in the empowerment of vulnerable children and young people. </w:t>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tcBorders>
            <w:shd w:val="clear" w:color="auto" w:fill="auto"/>
          </w:tcPr>
          <w:p w:rsidR="007C5728" w:rsidRPr="00B90BCE" w:rsidRDefault="007C5728" w:rsidP="005D0A8B">
            <w:pPr>
              <w:rPr>
                <w:rFonts w:cs="Arial"/>
                <w:b/>
              </w:rPr>
            </w:pPr>
            <w:r w:rsidRPr="00B90BCE">
              <w:rPr>
                <w:rFonts w:cs="Arial"/>
                <w:b/>
              </w:rPr>
              <w:t>Activity type</w:t>
            </w:r>
          </w:p>
        </w:tc>
        <w:tc>
          <w:tcPr>
            <w:tcW w:w="1842" w:type="dxa"/>
            <w:shd w:val="clear" w:color="auto" w:fill="auto"/>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Written exam</w:t>
            </w:r>
          </w:p>
        </w:tc>
        <w:tc>
          <w:tcPr>
            <w:tcW w:w="1842" w:type="dxa"/>
            <w:shd w:val="clear" w:color="auto" w:fill="auto"/>
          </w:tcPr>
          <w:p w:rsidR="007C5728" w:rsidRPr="00B90BCE" w:rsidRDefault="007C5728" w:rsidP="005D0A8B">
            <w:pPr>
              <w:jc w:val="center"/>
              <w:rPr>
                <w:rFonts w:cs="Arial"/>
              </w:rPr>
            </w:pP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Coursework</w:t>
            </w:r>
          </w:p>
        </w:tc>
        <w:tc>
          <w:tcPr>
            <w:tcW w:w="1842" w:type="dxa"/>
            <w:shd w:val="clear" w:color="auto" w:fill="auto"/>
          </w:tcPr>
          <w:p w:rsidR="007C5728" w:rsidRPr="00B90BCE" w:rsidRDefault="007C5728" w:rsidP="005D0A8B">
            <w:pPr>
              <w:jc w:val="center"/>
              <w:rPr>
                <w:rFonts w:cs="Arial"/>
              </w:rPr>
            </w:pPr>
            <w:r w:rsidRPr="00B90BCE">
              <w:rPr>
                <w:rFonts w:cs="Arial"/>
              </w:rPr>
              <w:t>70%</w:t>
            </w: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Practical</w:t>
            </w:r>
          </w:p>
        </w:tc>
        <w:tc>
          <w:tcPr>
            <w:tcW w:w="1842" w:type="dxa"/>
            <w:shd w:val="clear" w:color="auto" w:fill="auto"/>
          </w:tcPr>
          <w:p w:rsidR="007C5728" w:rsidRPr="00B90BCE" w:rsidRDefault="007C5728" w:rsidP="005D0A8B">
            <w:pPr>
              <w:jc w:val="center"/>
              <w:rPr>
                <w:rFonts w:cs="Arial"/>
              </w:rPr>
            </w:pPr>
            <w:r w:rsidRPr="00B90BCE">
              <w:rPr>
                <w:rFonts w:cs="Arial"/>
              </w:rPr>
              <w:t>30%</w:t>
            </w: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b/>
              </w:rPr>
              <w:t>TOTAL</w:t>
            </w:r>
          </w:p>
        </w:tc>
        <w:tc>
          <w:tcPr>
            <w:tcW w:w="1842" w:type="dxa"/>
            <w:shd w:val="clear" w:color="auto" w:fill="auto"/>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rPr>
          <w:rFonts w:cs="Arial"/>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EDUCATION FOR SUSTAINABLE DEVELOPMENT (ESD)</w:t>
      </w:r>
    </w:p>
    <w:p w:rsidR="007C5728" w:rsidRPr="00B90BCE" w:rsidRDefault="007C5728" w:rsidP="007C5728">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3"/>
        <w:gridCol w:w="4114"/>
      </w:tblGrid>
      <w:tr w:rsidR="007C5728" w:rsidRPr="00B90BCE" w:rsidTr="005D0A8B">
        <w:tc>
          <w:tcPr>
            <w:tcW w:w="4443" w:type="dxa"/>
            <w:vMerge w:val="restart"/>
            <w:shd w:val="clear" w:color="auto" w:fill="auto"/>
            <w:vAlign w:val="center"/>
          </w:tcPr>
          <w:p w:rsidR="007C5728" w:rsidRPr="00B90BCE" w:rsidRDefault="007C5728" w:rsidP="005D0A8B">
            <w:pPr>
              <w:tabs>
                <w:tab w:val="left" w:pos="720"/>
                <w:tab w:val="left" w:pos="1440"/>
                <w:tab w:val="left" w:pos="2160"/>
                <w:tab w:val="left" w:pos="2880"/>
              </w:tabs>
              <w:rPr>
                <w:rFonts w:cs="Arial"/>
              </w:rPr>
            </w:pPr>
            <w:r w:rsidRPr="00B90BCE">
              <w:rPr>
                <w:rFonts w:cs="Arial"/>
              </w:rPr>
              <w:t>Does the module contribute to ESD?</w:t>
            </w: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rPr>
            </w:pPr>
            <w:r w:rsidRPr="00B90BCE">
              <w:rPr>
                <w:rFonts w:cs="Arial"/>
              </w:rPr>
              <w:t>Yes</w:t>
            </w:r>
          </w:p>
          <w:p w:rsidR="007C5728" w:rsidRPr="00B90BCE" w:rsidRDefault="007C5728" w:rsidP="005D0A8B">
            <w:pPr>
              <w:tabs>
                <w:tab w:val="left" w:pos="720"/>
                <w:tab w:val="left" w:pos="1440"/>
                <w:tab w:val="left" w:pos="2160"/>
                <w:tab w:val="left" w:pos="2880"/>
              </w:tabs>
              <w:rPr>
                <w:rFonts w:cs="Arial"/>
              </w:rPr>
            </w:pPr>
          </w:p>
        </w:tc>
      </w:tr>
      <w:tr w:rsidR="007C5728" w:rsidRPr="00B90BCE" w:rsidTr="005D0A8B">
        <w:tc>
          <w:tcPr>
            <w:tcW w:w="4443" w:type="dxa"/>
            <w:vMerge/>
            <w:shd w:val="clear" w:color="auto" w:fill="auto"/>
          </w:tcPr>
          <w:p w:rsidR="007C5728" w:rsidRPr="00B90BCE" w:rsidRDefault="007C5728" w:rsidP="005D0A8B">
            <w:pPr>
              <w:tabs>
                <w:tab w:val="left" w:pos="720"/>
                <w:tab w:val="left" w:pos="1440"/>
                <w:tab w:val="left" w:pos="2160"/>
                <w:tab w:val="left" w:pos="2880"/>
              </w:tabs>
              <w:rPr>
                <w:rFonts w:cs="Arial"/>
              </w:rPr>
            </w:pP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strike/>
              </w:rPr>
            </w:pPr>
            <w:r w:rsidRPr="00B90BCE">
              <w:rPr>
                <w:rFonts w:cs="Arial"/>
                <w:strike/>
              </w:rPr>
              <w:t>No</w:t>
            </w:r>
          </w:p>
        </w:tc>
      </w:tr>
      <w:tr w:rsidR="007C5728" w:rsidRPr="00B90BCE" w:rsidTr="005D0A8B">
        <w:tc>
          <w:tcPr>
            <w:tcW w:w="8886" w:type="dxa"/>
            <w:gridSpan w:val="2"/>
            <w:shd w:val="clear" w:color="auto" w:fill="auto"/>
          </w:tcPr>
          <w:p w:rsidR="007C5728" w:rsidRPr="00B90BCE" w:rsidRDefault="007C5728" w:rsidP="005D0A8B">
            <w:pPr>
              <w:tabs>
                <w:tab w:val="left" w:pos="720"/>
                <w:tab w:val="left" w:pos="1440"/>
                <w:tab w:val="left" w:pos="2160"/>
                <w:tab w:val="left" w:pos="2880"/>
              </w:tabs>
              <w:rPr>
                <w:rFonts w:cs="Arial"/>
              </w:rPr>
            </w:pPr>
            <w:r w:rsidRPr="00B90BCE">
              <w:rPr>
                <w:rFonts w:cs="Arial"/>
              </w:rPr>
              <w:t>Sustainable Literacy Skills</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be able to appreciate the importance of environmental, social and political</w:t>
            </w:r>
            <w:r w:rsidRPr="00B90BCE">
              <w:rPr>
                <w:rFonts w:ascii="Arial" w:hAnsi="Arial" w:cs="Arial"/>
              </w:rPr>
              <w:tab/>
              <w:t xml:space="preserve"> contexts to their studies; </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be able to understand, critically evaluate and adopt thoughtfully sustainability values;</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lang w:eastAsia="en-GB"/>
              </w:rPr>
            </w:pPr>
            <w:r w:rsidRPr="00B90BCE">
              <w:rPr>
                <w:rFonts w:ascii="Arial" w:hAnsi="Arial" w:cs="Arial"/>
              </w:rPr>
              <w:t>be able to apply theory to practice and vice versa</w:t>
            </w:r>
          </w:p>
        </w:tc>
      </w:tr>
    </w:tbl>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BIBLIOGRAPHY</w:t>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Essential</w:t>
      </w:r>
    </w:p>
    <w:p w:rsidR="007C5728" w:rsidRPr="00B90BCE" w:rsidRDefault="007C5728" w:rsidP="007C5728">
      <w:pPr>
        <w:rPr>
          <w:rFonts w:cs="Arial"/>
          <w:b/>
          <w:bCs/>
        </w:rPr>
      </w:pPr>
      <w:r w:rsidRPr="00B90BCE">
        <w:rPr>
          <w:rFonts w:cs="Arial"/>
        </w:rPr>
        <w:t xml:space="preserve">Action for Advocacy. (2006)  </w:t>
      </w:r>
      <w:r w:rsidRPr="00B90BCE">
        <w:rPr>
          <w:rFonts w:cs="Arial"/>
          <w:i/>
        </w:rPr>
        <w:t>A Code of Practice for Advocates</w:t>
      </w:r>
      <w:r w:rsidRPr="00B90BCE">
        <w:rPr>
          <w:rFonts w:cs="Arial"/>
        </w:rPr>
        <w:t>. London: Action for Advocacy.</w:t>
      </w:r>
    </w:p>
    <w:p w:rsidR="007C5728" w:rsidRPr="00B90BCE" w:rsidRDefault="007C5728" w:rsidP="007C5728">
      <w:pPr>
        <w:rPr>
          <w:rFonts w:cs="Arial"/>
        </w:rPr>
      </w:pPr>
      <w:r w:rsidRPr="00B90BCE">
        <w:rPr>
          <w:rFonts w:cs="Arial"/>
        </w:rPr>
        <w:t xml:space="preserve">Henderson, R. and Pochin, M. (2001) </w:t>
      </w:r>
      <w:r w:rsidRPr="00B90BCE">
        <w:rPr>
          <w:rFonts w:cs="Arial"/>
          <w:i/>
          <w:iCs/>
        </w:rPr>
        <w:t>A Right Result? Advocacy, Justice and Empowerment</w:t>
      </w:r>
      <w:r w:rsidRPr="00B90BCE">
        <w:rPr>
          <w:rFonts w:cs="Arial"/>
        </w:rPr>
        <w:t xml:space="preserve">.  Bristol: Policy Press </w:t>
      </w:r>
    </w:p>
    <w:p w:rsidR="007C5728" w:rsidRPr="00B90BCE" w:rsidRDefault="007C5728" w:rsidP="007C5728">
      <w:pPr>
        <w:rPr>
          <w:rFonts w:cs="Arial"/>
        </w:rPr>
      </w:pPr>
      <w:r w:rsidRPr="00B90BCE">
        <w:rPr>
          <w:rFonts w:cs="Arial"/>
        </w:rPr>
        <w:t xml:space="preserve">Mansell, J, Beadle-Brown, J, Ashman, B. and Ockenden, J.  (2010) </w:t>
      </w:r>
      <w:r w:rsidRPr="00B90BCE">
        <w:rPr>
          <w:rFonts w:cs="Arial"/>
          <w:i/>
          <w:iCs/>
        </w:rPr>
        <w:t>Person-Centred Active Support.  A Handbook.</w:t>
      </w:r>
      <w:r w:rsidRPr="00B90BCE">
        <w:rPr>
          <w:rFonts w:cs="Arial"/>
        </w:rPr>
        <w:t xml:space="preserve">  Brighton:  Pavilion Publishing.</w:t>
      </w:r>
    </w:p>
    <w:p w:rsidR="007C5728" w:rsidRPr="00B90BCE" w:rsidRDefault="007C5728" w:rsidP="007C5728">
      <w:pPr>
        <w:rPr>
          <w:rFonts w:cs="Arial"/>
          <w:b/>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Recommended</w:t>
      </w:r>
    </w:p>
    <w:p w:rsidR="007C5728" w:rsidRPr="00B90BCE" w:rsidRDefault="007C5728" w:rsidP="007C5728">
      <w:pPr>
        <w:rPr>
          <w:rFonts w:cs="Arial"/>
        </w:rPr>
      </w:pPr>
      <w:r w:rsidRPr="00B90BCE">
        <w:rPr>
          <w:rFonts w:cs="Arial"/>
        </w:rPr>
        <w:t xml:space="preserve">Bateman, N. (2000) </w:t>
      </w:r>
      <w:r w:rsidRPr="00B90BCE">
        <w:rPr>
          <w:rFonts w:cs="Arial"/>
          <w:i/>
        </w:rPr>
        <w:t xml:space="preserve">Advocacy Skills for Health and Social Care Professionals. </w:t>
      </w:r>
      <w:r w:rsidRPr="00B90BCE">
        <w:rPr>
          <w:rFonts w:cs="Arial"/>
        </w:rPr>
        <w:t>London: Jessica Bateman.</w:t>
      </w:r>
    </w:p>
    <w:p w:rsidR="007C5728" w:rsidRPr="00B90BCE" w:rsidRDefault="007C5728" w:rsidP="007C5728">
      <w:pPr>
        <w:rPr>
          <w:rFonts w:cs="Arial"/>
        </w:rPr>
      </w:pPr>
      <w:r w:rsidRPr="00B90BCE">
        <w:rPr>
          <w:rFonts w:cs="Arial"/>
        </w:rPr>
        <w:t>Brooke, J. (2001) Good</w:t>
      </w:r>
      <w:r w:rsidRPr="00B90BCE">
        <w:rPr>
          <w:rFonts w:cs="Arial"/>
          <w:i/>
        </w:rPr>
        <w:t xml:space="preserve"> Practice in Citizen Advocacy.</w:t>
      </w:r>
      <w:r w:rsidRPr="00B90BCE">
        <w:rPr>
          <w:rFonts w:cs="Arial"/>
        </w:rPr>
        <w:t xml:space="preserve"> Worcester: British Institute of Learning Disabilities. </w:t>
      </w:r>
    </w:p>
    <w:p w:rsidR="007C5728" w:rsidRPr="00B90BCE" w:rsidRDefault="007C5728" w:rsidP="007C5728">
      <w:pPr>
        <w:rPr>
          <w:rFonts w:cs="Arial"/>
        </w:rPr>
      </w:pPr>
      <w:r w:rsidRPr="00B90BCE">
        <w:rPr>
          <w:rFonts w:cs="Arial"/>
        </w:rPr>
        <w:t xml:space="preserve">Brooke, J. (2000) </w:t>
      </w:r>
      <w:r w:rsidRPr="00B90BCE">
        <w:rPr>
          <w:rFonts w:cs="Arial"/>
          <w:i/>
        </w:rPr>
        <w:t>Pathways to Advocacy: Foundation.</w:t>
      </w:r>
      <w:r w:rsidRPr="00B90BCE">
        <w:rPr>
          <w:rFonts w:cs="Arial"/>
        </w:rPr>
        <w:t xml:space="preserve"> Worcester: British Institute of Learning Disabilities. </w:t>
      </w:r>
    </w:p>
    <w:p w:rsidR="007C5728" w:rsidRPr="00B90BCE" w:rsidRDefault="007C5728" w:rsidP="007C5728">
      <w:pPr>
        <w:rPr>
          <w:rFonts w:cs="Arial"/>
        </w:rPr>
      </w:pPr>
      <w:r w:rsidRPr="00B90BCE">
        <w:rPr>
          <w:rFonts w:cs="Arial"/>
        </w:rPr>
        <w:t xml:space="preserve">Dunning, A. (1995) </w:t>
      </w:r>
      <w:r w:rsidRPr="00B90BCE">
        <w:rPr>
          <w:rFonts w:cs="Arial"/>
          <w:i/>
        </w:rPr>
        <w:t>Citizen Advocacy with Older People: A Code of Good Practice.</w:t>
      </w:r>
      <w:r w:rsidRPr="00B90BCE">
        <w:rPr>
          <w:rFonts w:cs="Arial"/>
        </w:rPr>
        <w:t xml:space="preserve"> London: Centre for Policy on Ageing.</w:t>
      </w:r>
    </w:p>
    <w:p w:rsidR="007C5728" w:rsidRPr="00B90BCE" w:rsidRDefault="007C5728" w:rsidP="007C5728">
      <w:pPr>
        <w:rPr>
          <w:rFonts w:cs="Arial"/>
        </w:rPr>
      </w:pPr>
      <w:r w:rsidRPr="00B90BCE">
        <w:rPr>
          <w:rFonts w:cs="Arial"/>
        </w:rPr>
        <w:t xml:space="preserve">Gray, B. and and Jackson, R. (eds). (2002) </w:t>
      </w:r>
      <w:r w:rsidRPr="00B90BCE">
        <w:rPr>
          <w:rFonts w:cs="Arial"/>
          <w:i/>
        </w:rPr>
        <w:t>Advocacy and Learning Disability.</w:t>
      </w:r>
      <w:r w:rsidRPr="00B90BCE">
        <w:rPr>
          <w:rFonts w:cs="Arial"/>
        </w:rPr>
        <w:t xml:space="preserve"> London: Jessica Kingsley.</w:t>
      </w:r>
    </w:p>
    <w:p w:rsidR="007C5728" w:rsidRPr="00B90BCE" w:rsidRDefault="007C5728" w:rsidP="007C5728">
      <w:pPr>
        <w:rPr>
          <w:rFonts w:cs="Arial"/>
        </w:rPr>
      </w:pPr>
      <w:r w:rsidRPr="00B90BCE">
        <w:rPr>
          <w:rFonts w:cs="Arial"/>
        </w:rPr>
        <w:t xml:space="preserve">Henderson, R. (2009) </w:t>
      </w:r>
      <w:r w:rsidRPr="00B90BCE">
        <w:rPr>
          <w:rFonts w:cs="Arial"/>
          <w:i/>
        </w:rPr>
        <w:t>Empowerment through Advocacy</w:t>
      </w:r>
      <w:r w:rsidRPr="00B90BCE">
        <w:rPr>
          <w:rFonts w:cs="Arial"/>
        </w:rPr>
        <w:t>. London: Advocacy Across London.</w:t>
      </w:r>
    </w:p>
    <w:p w:rsidR="007C5728" w:rsidRPr="00B90BCE" w:rsidRDefault="007C5728" w:rsidP="007C5728">
      <w:pPr>
        <w:rPr>
          <w:rFonts w:cs="Arial"/>
        </w:rPr>
      </w:pPr>
      <w:r w:rsidRPr="00B90BCE">
        <w:rPr>
          <w:rFonts w:cs="Arial"/>
        </w:rPr>
        <w:t>Kumarie, V. and Brooks, S. (2004) Creative</w:t>
      </w:r>
      <w:r w:rsidRPr="00B90BCE">
        <w:rPr>
          <w:rFonts w:cs="Arial"/>
          <w:i/>
          <w:iCs/>
        </w:rPr>
        <w:t xml:space="preserve"> Child Advocacy. Global Perspectives</w:t>
      </w:r>
      <w:r w:rsidRPr="00B90BCE">
        <w:rPr>
          <w:rFonts w:cs="Arial"/>
        </w:rPr>
        <w:t>.  New Dehli:  Sage.</w:t>
      </w:r>
    </w:p>
    <w:p w:rsidR="007C5728" w:rsidRPr="00B90BCE" w:rsidRDefault="007C5728" w:rsidP="007C5728">
      <w:pPr>
        <w:rPr>
          <w:rFonts w:cs="Arial"/>
        </w:rPr>
      </w:pPr>
      <w:r w:rsidRPr="00B90BCE">
        <w:rPr>
          <w:rFonts w:cs="Arial"/>
        </w:rPr>
        <w:t>Mullins, G. and Wood, P. (2001) A</w:t>
      </w:r>
      <w:r w:rsidRPr="00B90BCE">
        <w:rPr>
          <w:rFonts w:cs="Arial"/>
          <w:i/>
        </w:rPr>
        <w:t xml:space="preserve"> Clear Voice, A Clear Vision: The Advocacy Reader, </w:t>
      </w:r>
      <w:r w:rsidRPr="00B90BCE">
        <w:rPr>
          <w:rFonts w:cs="Arial"/>
        </w:rPr>
        <w:t xml:space="preserve">Sheffield: United Kingdom Advocacy Network. </w:t>
      </w:r>
    </w:p>
    <w:p w:rsidR="007C5728" w:rsidRPr="00B90BCE" w:rsidRDefault="007C5728" w:rsidP="007C5728">
      <w:pPr>
        <w:rPr>
          <w:rFonts w:cs="Arial"/>
        </w:rPr>
      </w:pPr>
      <w:r w:rsidRPr="00B90BCE">
        <w:rPr>
          <w:rFonts w:cs="Arial"/>
        </w:rPr>
        <w:t>O' Leary, C.J.  (1999)  C</w:t>
      </w:r>
      <w:r w:rsidRPr="00B90BCE">
        <w:rPr>
          <w:rFonts w:cs="Arial"/>
          <w:i/>
          <w:iCs/>
        </w:rPr>
        <w:t>ounselling Couples and Families: A Person-centred Appr</w:t>
      </w:r>
      <w:r w:rsidRPr="00B90BCE">
        <w:rPr>
          <w:rFonts w:cs="Arial"/>
          <w:i/>
        </w:rPr>
        <w:t>oach</w:t>
      </w:r>
      <w:r w:rsidRPr="00B90BCE">
        <w:rPr>
          <w:rFonts w:cs="Arial"/>
        </w:rPr>
        <w:t>. London: Sage.</w:t>
      </w:r>
    </w:p>
    <w:p w:rsidR="007C5728" w:rsidRPr="00B90BCE" w:rsidRDefault="007C5728" w:rsidP="007C5728">
      <w:pPr>
        <w:rPr>
          <w:rFonts w:cs="Arial"/>
        </w:rPr>
      </w:pPr>
      <w:r w:rsidRPr="00B90BCE">
        <w:rPr>
          <w:rFonts w:cs="Arial"/>
        </w:rPr>
        <w:t xml:space="preserve">Plowden P. and Kerrigan, K. (2002) </w:t>
      </w:r>
      <w:r w:rsidRPr="00B90BCE">
        <w:rPr>
          <w:rFonts w:cs="Arial"/>
          <w:i/>
        </w:rPr>
        <w:t>Advocacy and Human Rights Act</w:t>
      </w:r>
      <w:r w:rsidRPr="00B90BCE">
        <w:rPr>
          <w:rFonts w:cs="Arial"/>
        </w:rPr>
        <w:t>. London: Routledge Cavendish.</w:t>
      </w:r>
    </w:p>
    <w:p w:rsidR="007C5728" w:rsidRPr="00B90BCE" w:rsidRDefault="007C5728" w:rsidP="007C5728">
      <w:pPr>
        <w:rPr>
          <w:rFonts w:cs="Arial"/>
        </w:rPr>
      </w:pPr>
      <w:r w:rsidRPr="00B90BCE">
        <w:rPr>
          <w:rFonts w:cs="Arial"/>
        </w:rPr>
        <w:t xml:space="preserve">Advocacy 2000 (2000) </w:t>
      </w:r>
      <w:r w:rsidRPr="00B90BCE">
        <w:rPr>
          <w:rFonts w:cs="Arial"/>
          <w:i/>
        </w:rPr>
        <w:t>Advocacy 2000: From patchwork to blanket - the lessons learned from independent advocacy.</w:t>
      </w:r>
      <w:r w:rsidRPr="00B90BCE">
        <w:rPr>
          <w:rFonts w:cs="Arial"/>
        </w:rPr>
        <w:t xml:space="preserve"> Edinburgh: Scottish Human Services Trust.</w:t>
      </w:r>
    </w:p>
    <w:p w:rsidR="007C5728" w:rsidRPr="00B90BCE" w:rsidRDefault="007C5728" w:rsidP="007C5728">
      <w:pPr>
        <w:rPr>
          <w:rFonts w:cs="Arial"/>
        </w:rPr>
      </w:pPr>
      <w:r w:rsidRPr="00B90BCE">
        <w:rPr>
          <w:rFonts w:cs="Arial"/>
        </w:rPr>
        <w:t>Wilkins, P. (2010) Person</w:t>
      </w:r>
      <w:r w:rsidRPr="00B90BCE">
        <w:rPr>
          <w:rFonts w:cs="Arial"/>
          <w:i/>
          <w:iCs/>
        </w:rPr>
        <w:t>-Centred Therapy</w:t>
      </w:r>
      <w:r w:rsidRPr="00B90BCE">
        <w:rPr>
          <w:rFonts w:cs="Arial"/>
        </w:rPr>
        <w:t xml:space="preserve">. </w:t>
      </w:r>
      <w:r w:rsidRPr="00B90BCE">
        <w:rPr>
          <w:rFonts w:cs="Arial"/>
          <w:i/>
        </w:rPr>
        <w:t>100 Key Points.</w:t>
      </w:r>
      <w:r w:rsidRPr="00B90BCE">
        <w:rPr>
          <w:rFonts w:cs="Arial"/>
        </w:rPr>
        <w:t xml:space="preserve">  Hove: Routledge.</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Background</w:t>
      </w:r>
    </w:p>
    <w:p w:rsidR="007C5728" w:rsidRPr="00B90BCE" w:rsidRDefault="007C5728" w:rsidP="007C5728">
      <w:pPr>
        <w:rPr>
          <w:rFonts w:cs="Arial"/>
        </w:rPr>
      </w:pPr>
      <w:r w:rsidRPr="00B90BCE">
        <w:rPr>
          <w:rFonts w:cs="Arial"/>
        </w:rPr>
        <w:t>Lee, H. and Adams, T. (eds.) (2011) Creative</w:t>
      </w:r>
      <w:r w:rsidRPr="00B90BCE">
        <w:rPr>
          <w:rFonts w:cs="Arial"/>
          <w:i/>
          <w:iCs/>
        </w:rPr>
        <w:t xml:space="preserve"> Approaches in Dementia Care</w:t>
      </w:r>
      <w:r w:rsidRPr="00B90BCE">
        <w:rPr>
          <w:rFonts w:cs="Arial"/>
        </w:rPr>
        <w:t>.  Basingtoke:  Palgrave MacMillan.</w:t>
      </w:r>
    </w:p>
    <w:p w:rsidR="007C5728" w:rsidRPr="00B90BCE" w:rsidRDefault="007C5728" w:rsidP="007C5728">
      <w:pPr>
        <w:rPr>
          <w:rFonts w:cs="Arial"/>
        </w:rPr>
      </w:pPr>
      <w:r w:rsidRPr="00B90BCE">
        <w:rPr>
          <w:rFonts w:cs="Arial"/>
        </w:rPr>
        <w:t xml:space="preserve">Prever, M. (2010) </w:t>
      </w:r>
      <w:r w:rsidRPr="00B90BCE">
        <w:rPr>
          <w:rFonts w:cs="Arial"/>
          <w:i/>
          <w:iCs/>
        </w:rPr>
        <w:t>Counselling and Supporting Children and Young People.</w:t>
      </w:r>
      <w:r w:rsidRPr="00B90BCE">
        <w:rPr>
          <w:rFonts w:cs="Arial"/>
        </w:rPr>
        <w:t xml:space="preserve">  London: Sage.</w:t>
      </w:r>
    </w:p>
    <w:p w:rsidR="007C5728" w:rsidRPr="00B90BCE" w:rsidRDefault="007C5728" w:rsidP="007C5728">
      <w:pPr>
        <w:rPr>
          <w:rFonts w:cs="Arial"/>
        </w:rPr>
      </w:pPr>
      <w:r w:rsidRPr="00B90BCE">
        <w:rPr>
          <w:rFonts w:cs="Arial"/>
        </w:rPr>
        <w:t xml:space="preserve">Ryan, P., Rama, S. and Greacen, T. (eds.)  (2012) </w:t>
      </w:r>
      <w:r w:rsidRPr="00B90BCE">
        <w:rPr>
          <w:rFonts w:cs="Arial"/>
          <w:i/>
          <w:iCs/>
        </w:rPr>
        <w:t>Empowerment, Lifelong Learning and Recovery in Mental Health</w:t>
      </w:r>
      <w:r w:rsidRPr="00B90BCE">
        <w:rPr>
          <w:rFonts w:cs="Arial"/>
        </w:rPr>
        <w:t>.  Basingsroke: Palgrave MacMillan.</w:t>
      </w:r>
    </w:p>
    <w:p w:rsidR="007C5728" w:rsidRPr="00B90BCE" w:rsidRDefault="007C5728" w:rsidP="007C5728">
      <w:pPr>
        <w:rPr>
          <w:rFonts w:cs="Arial"/>
        </w:rPr>
      </w:pPr>
      <w:r w:rsidRPr="00B90BCE">
        <w:rPr>
          <w:rFonts w:cs="Arial"/>
        </w:rPr>
        <w:t xml:space="preserve">Sen, R. (2003) </w:t>
      </w:r>
      <w:r w:rsidRPr="00B90BCE">
        <w:rPr>
          <w:rFonts w:cs="Arial"/>
          <w:i/>
        </w:rPr>
        <w:t>Stir it Up: Lessons in Community Organising and Advocacy.</w:t>
      </w:r>
      <w:r w:rsidRPr="00B90BCE">
        <w:rPr>
          <w:rFonts w:cs="Arial"/>
        </w:rPr>
        <w:t xml:space="preserve"> San Francisco: Jossey-Bass.</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 xml:space="preserve">Journals </w:t>
      </w:r>
    </w:p>
    <w:p w:rsidR="007C5728" w:rsidRPr="00B90BCE" w:rsidRDefault="007C5728" w:rsidP="007C5728">
      <w:pPr>
        <w:rPr>
          <w:rFonts w:cs="Arial"/>
        </w:rPr>
      </w:pPr>
      <w:r w:rsidRPr="00B90BCE">
        <w:rPr>
          <w:rFonts w:cs="Arial"/>
        </w:rPr>
        <w:t>Students will be directed to a range of appropriate journals during the module delivery</w:t>
      </w:r>
    </w:p>
    <w:p w:rsidR="007C5728" w:rsidRPr="00B90BCE" w:rsidRDefault="007C5728" w:rsidP="007C5728">
      <w:pPr>
        <w:rPr>
          <w:rFonts w:cs="Arial"/>
          <w:i/>
        </w:rPr>
      </w:pPr>
    </w:p>
    <w:p w:rsidR="007C5728" w:rsidRPr="00B90BCE" w:rsidRDefault="007C5728" w:rsidP="007C5728">
      <w:pPr>
        <w:rPr>
          <w:rFonts w:cs="Arial"/>
        </w:rPr>
      </w:pPr>
      <w:r w:rsidRPr="00B90BCE">
        <w:rPr>
          <w:rFonts w:cs="Arial"/>
          <w:b/>
        </w:rPr>
        <w:t xml:space="preserve">Websites </w:t>
      </w:r>
    </w:p>
    <w:p w:rsidR="007C5728" w:rsidRPr="00B90BCE" w:rsidRDefault="007C5728" w:rsidP="009B7DFC">
      <w:pPr>
        <w:numPr>
          <w:ilvl w:val="0"/>
          <w:numId w:val="5"/>
        </w:numPr>
        <w:tabs>
          <w:tab w:val="decimal" w:pos="720"/>
          <w:tab w:val="decimal" w:pos="1440"/>
          <w:tab w:val="decimal" w:pos="2160"/>
          <w:tab w:val="decimal" w:pos="2880"/>
        </w:tabs>
        <w:overflowPunct w:val="0"/>
        <w:autoSpaceDE w:val="0"/>
        <w:autoSpaceDN w:val="0"/>
        <w:adjustRightInd w:val="0"/>
        <w:jc w:val="both"/>
        <w:textAlignment w:val="baseline"/>
        <w:rPr>
          <w:rFonts w:cs="Arial"/>
          <w:i/>
        </w:rPr>
      </w:pPr>
      <w:r w:rsidRPr="00B90BCE">
        <w:rPr>
          <w:rFonts w:cs="Arial"/>
          <w:i/>
        </w:rPr>
        <w:t xml:space="preserve">National Youth Advocacy: </w:t>
      </w:r>
      <w:hyperlink r:id="rId18" w:history="1">
        <w:r w:rsidRPr="00B90BCE">
          <w:rPr>
            <w:rFonts w:cs="Arial"/>
            <w:i/>
            <w:u w:val="single"/>
          </w:rPr>
          <w:t>www.nyas.net</w:t>
        </w:r>
      </w:hyperlink>
    </w:p>
    <w:p w:rsidR="007C5728" w:rsidRPr="00B90BCE" w:rsidRDefault="007C5728" w:rsidP="009B7DFC">
      <w:pPr>
        <w:numPr>
          <w:ilvl w:val="0"/>
          <w:numId w:val="5"/>
        </w:numPr>
        <w:tabs>
          <w:tab w:val="decimal" w:pos="720"/>
          <w:tab w:val="decimal" w:pos="1440"/>
          <w:tab w:val="decimal" w:pos="2160"/>
          <w:tab w:val="decimal" w:pos="2880"/>
        </w:tabs>
        <w:overflowPunct w:val="0"/>
        <w:autoSpaceDE w:val="0"/>
        <w:autoSpaceDN w:val="0"/>
        <w:adjustRightInd w:val="0"/>
        <w:jc w:val="both"/>
        <w:textAlignment w:val="baseline"/>
        <w:rPr>
          <w:rFonts w:cs="Arial"/>
          <w:i/>
        </w:rPr>
      </w:pPr>
      <w:r w:rsidRPr="00B90BCE">
        <w:rPr>
          <w:rFonts w:cs="Arial"/>
          <w:i/>
        </w:rPr>
        <w:t xml:space="preserve">Action for Advocacy: </w:t>
      </w:r>
      <w:hyperlink r:id="rId19" w:history="1">
        <w:r w:rsidRPr="00B90BCE">
          <w:rPr>
            <w:rFonts w:cs="Arial"/>
            <w:i/>
            <w:u w:val="single"/>
          </w:rPr>
          <w:t>www.actionforadvocacy.org.uk</w:t>
        </w:r>
      </w:hyperlink>
    </w:p>
    <w:p w:rsidR="007C5728" w:rsidRPr="00C60400" w:rsidRDefault="007C5728" w:rsidP="007C5728">
      <w:pPr>
        <w:rPr>
          <w:color w:val="FF0000"/>
        </w:rPr>
      </w:pPr>
    </w:p>
    <w:p w:rsidR="007C5728" w:rsidRPr="007C5728" w:rsidRDefault="007C5728" w:rsidP="007C5728"/>
    <w:p w:rsidR="007C5728" w:rsidRPr="00B90BCE" w:rsidRDefault="007C5728" w:rsidP="007C5728">
      <w:pPr>
        <w:pStyle w:val="Heading2"/>
        <w:rPr>
          <w:lang w:eastAsia="en-US"/>
        </w:rPr>
      </w:pPr>
      <w:bookmarkStart w:id="3" w:name="_Toc521334150"/>
      <w:bookmarkStart w:id="4" w:name="_Toc521335634"/>
      <w:bookmarkStart w:id="5" w:name="_Toc521336442"/>
      <w:r w:rsidRPr="00B90BCE">
        <w:rPr>
          <w:lang w:eastAsia="en-US"/>
        </w:rPr>
        <w:lastRenderedPageBreak/>
        <w:t>SOCIAL STUDIES ALL PATHWAYS AND LEVELS:</w:t>
      </w:r>
      <w:bookmarkEnd w:id="3"/>
      <w:bookmarkEnd w:id="4"/>
      <w:bookmarkEnd w:id="5"/>
    </w:p>
    <w:p w:rsidR="007C5728" w:rsidRPr="00B90BCE" w:rsidRDefault="007C5728" w:rsidP="007C5728">
      <w:pPr>
        <w:pStyle w:val="Heading2"/>
        <w:rPr>
          <w:lang w:eastAsia="en-US"/>
        </w:rPr>
      </w:pPr>
      <w:bookmarkStart w:id="6" w:name="_Toc521334151"/>
      <w:bookmarkStart w:id="7" w:name="_Toc521335635"/>
      <w:bookmarkStart w:id="8" w:name="_Toc521336443"/>
      <w:r w:rsidRPr="00B90BCE">
        <w:rPr>
          <w:lang w:eastAsia="en-US"/>
        </w:rPr>
        <w:t>BA Social Studies: Communities, Families and Individuals</w:t>
      </w:r>
      <w:bookmarkEnd w:id="6"/>
      <w:bookmarkEnd w:id="7"/>
      <w:bookmarkEnd w:id="8"/>
    </w:p>
    <w:p w:rsidR="007C5728" w:rsidRPr="00B90BCE" w:rsidRDefault="007C5728" w:rsidP="007C5728">
      <w:pPr>
        <w:pStyle w:val="Heading2"/>
        <w:rPr>
          <w:lang w:eastAsia="en-US"/>
        </w:rPr>
      </w:pPr>
      <w:bookmarkStart w:id="9" w:name="_Toc521334152"/>
      <w:bookmarkStart w:id="10" w:name="_Toc521335636"/>
      <w:bookmarkStart w:id="11" w:name="_Toc521336444"/>
      <w:r w:rsidRPr="00B90BCE">
        <w:rPr>
          <w:lang w:eastAsia="en-US"/>
        </w:rPr>
        <w:t>BA Social Studies: Additional Needs</w:t>
      </w:r>
      <w:bookmarkEnd w:id="9"/>
      <w:bookmarkEnd w:id="10"/>
      <w:bookmarkEnd w:id="11"/>
    </w:p>
    <w:p w:rsidR="007C5728" w:rsidRPr="00B90BCE" w:rsidRDefault="007C5728" w:rsidP="007C5728">
      <w:pPr>
        <w:pStyle w:val="Heading2"/>
        <w:rPr>
          <w:lang w:eastAsia="en-US"/>
        </w:rPr>
      </w:pPr>
      <w:bookmarkStart w:id="12" w:name="_Toc521334153"/>
      <w:bookmarkStart w:id="13" w:name="_Toc521335637"/>
      <w:bookmarkStart w:id="14" w:name="_Toc521336445"/>
      <w:r w:rsidRPr="00B90BCE">
        <w:rPr>
          <w:lang w:eastAsia="en-US"/>
        </w:rPr>
        <w:t>BA Social Studies: Health and Social Care</w:t>
      </w:r>
      <w:bookmarkEnd w:id="12"/>
      <w:bookmarkEnd w:id="13"/>
      <w:bookmarkEnd w:id="14"/>
    </w:p>
    <w:p w:rsidR="007C5728" w:rsidRPr="00B90BCE" w:rsidRDefault="007C5728" w:rsidP="007C5728">
      <w:pPr>
        <w:pStyle w:val="Heading2"/>
        <w:rPr>
          <w:lang w:eastAsia="en-US"/>
        </w:rPr>
      </w:pPr>
      <w:bookmarkStart w:id="15" w:name="_Toc521334154"/>
      <w:bookmarkStart w:id="16" w:name="_Toc521335638"/>
      <w:bookmarkStart w:id="17" w:name="_Toc521336446"/>
      <w:r w:rsidRPr="00B90BCE">
        <w:rPr>
          <w:lang w:eastAsia="en-US"/>
        </w:rPr>
        <w:t>MSocStud: Communities, Families and Individuals</w:t>
      </w:r>
      <w:bookmarkEnd w:id="15"/>
      <w:bookmarkEnd w:id="16"/>
      <w:bookmarkEnd w:id="17"/>
    </w:p>
    <w:p w:rsidR="007C5728" w:rsidRPr="00B90BCE" w:rsidRDefault="007C5728" w:rsidP="007C5728">
      <w:pPr>
        <w:pStyle w:val="Heading2"/>
        <w:rPr>
          <w:lang w:eastAsia="en-US"/>
        </w:rPr>
      </w:pPr>
      <w:bookmarkStart w:id="18" w:name="_Toc521334155"/>
      <w:bookmarkStart w:id="19" w:name="_Toc521335639"/>
      <w:bookmarkStart w:id="20" w:name="_Toc521336447"/>
      <w:r w:rsidRPr="00B90BCE">
        <w:rPr>
          <w:lang w:eastAsia="en-US"/>
        </w:rPr>
        <w:t>MSocStud: Additional Needs</w:t>
      </w:r>
      <w:bookmarkEnd w:id="18"/>
      <w:bookmarkEnd w:id="19"/>
      <w:bookmarkEnd w:id="20"/>
      <w:r w:rsidRPr="00B90BCE">
        <w:rPr>
          <w:lang w:eastAsia="en-US"/>
        </w:rPr>
        <w:t xml:space="preserve"> </w:t>
      </w:r>
    </w:p>
    <w:p w:rsidR="007C5728" w:rsidRPr="00B90BCE" w:rsidRDefault="007C5728" w:rsidP="007C5728">
      <w:pPr>
        <w:pStyle w:val="Heading2"/>
        <w:rPr>
          <w:lang w:eastAsia="en-US"/>
        </w:rPr>
      </w:pPr>
      <w:bookmarkStart w:id="21" w:name="_Toc521334156"/>
      <w:bookmarkStart w:id="22" w:name="_Toc521335640"/>
      <w:bookmarkStart w:id="23" w:name="_Toc521336448"/>
      <w:r w:rsidRPr="00B90BCE">
        <w:rPr>
          <w:lang w:eastAsia="en-US"/>
        </w:rPr>
        <w:t>MSocStud: Health and Social Care</w:t>
      </w:r>
      <w:bookmarkEnd w:id="21"/>
      <w:bookmarkEnd w:id="22"/>
      <w:bookmarkEnd w:id="23"/>
    </w:p>
    <w:p w:rsidR="007C5728" w:rsidRPr="00B90BCE" w:rsidRDefault="007C5728" w:rsidP="007C5728">
      <w:pPr>
        <w:pStyle w:val="Heading2"/>
        <w:rPr>
          <w:lang w:eastAsia="en-US"/>
        </w:rPr>
      </w:pP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rPr>
          <w:b/>
        </w:rPr>
      </w:pPr>
      <w:r w:rsidRPr="00B90BCE">
        <w:rPr>
          <w:b/>
        </w:rPr>
        <w:t xml:space="preserve">MODULE CODE: </w:t>
      </w:r>
      <w:r w:rsidRPr="00B90BCE">
        <w:rPr>
          <w:b/>
        </w:rPr>
        <w:tab/>
        <w:t>ECSS6002</w:t>
      </w:r>
    </w:p>
    <w:p w:rsidR="007C5728" w:rsidRPr="00B90BCE" w:rsidRDefault="007C5728" w:rsidP="007C5728">
      <w:pPr>
        <w:rPr>
          <w:b/>
        </w:rPr>
      </w:pPr>
      <w:r w:rsidRPr="00B90BCE">
        <w:rPr>
          <w:b/>
        </w:rPr>
        <w:t>TITLE:</w:t>
      </w:r>
      <w:r w:rsidRPr="00B90BCE">
        <w:rPr>
          <w:b/>
        </w:rPr>
        <w:tab/>
      </w:r>
      <w:r w:rsidRPr="00B90BCE">
        <w:rPr>
          <w:b/>
        </w:rPr>
        <w:tab/>
      </w:r>
      <w:r w:rsidRPr="00B90BCE">
        <w:rPr>
          <w:b/>
        </w:rPr>
        <w:tab/>
        <w:t>Current Political and Ethical Landscape</w:t>
      </w:r>
    </w:p>
    <w:p w:rsidR="007C5728" w:rsidRPr="00B90BCE" w:rsidRDefault="007C5728" w:rsidP="007C5728">
      <w:pPr>
        <w:rPr>
          <w:b/>
        </w:rPr>
      </w:pPr>
      <w:r w:rsidRPr="00B90BCE">
        <w:rPr>
          <w:b/>
        </w:rPr>
        <w:t xml:space="preserve">DATED: </w:t>
      </w:r>
      <w:r w:rsidRPr="00B90BCE">
        <w:rPr>
          <w:b/>
        </w:rPr>
        <w:tab/>
      </w:r>
      <w:r w:rsidRPr="00B90BCE">
        <w:rPr>
          <w:b/>
        </w:rPr>
        <w:tab/>
        <w:t>17/05/2017</w:t>
      </w:r>
      <w:r w:rsidRPr="00B90BCE">
        <w:rPr>
          <w:b/>
        </w:rPr>
        <w:fldChar w:fldCharType="begin"/>
      </w:r>
      <w:r w:rsidRPr="00B90BCE">
        <w:rPr>
          <w:b/>
        </w:rPr>
        <w:instrText xml:space="preserve"> FILLIN  DD/MM/YYYY  \* MERGEFORMAT </w:instrText>
      </w:r>
      <w:r w:rsidRPr="00B90BCE">
        <w:rPr>
          <w:b/>
        </w:rPr>
        <w:fldChar w:fldCharType="end"/>
      </w:r>
    </w:p>
    <w:p w:rsidR="007C5728" w:rsidRPr="00B90BCE" w:rsidRDefault="007C5728" w:rsidP="007C5728">
      <w:pPr>
        <w:rPr>
          <w:b/>
        </w:rPr>
      </w:pPr>
    </w:p>
    <w:p w:rsidR="007C5728" w:rsidRPr="00B90BCE" w:rsidRDefault="007C5728" w:rsidP="007C5728">
      <w:pPr>
        <w:rPr>
          <w:b/>
        </w:rPr>
      </w:pPr>
      <w:r w:rsidRPr="00B90BCE">
        <w:rPr>
          <w:b/>
        </w:rPr>
        <w:t xml:space="preserve">LEVEL:  </w:t>
      </w:r>
      <w:r w:rsidRPr="00B90BCE">
        <w:rPr>
          <w:b/>
        </w:rPr>
        <w:tab/>
      </w:r>
      <w:r w:rsidRPr="00B90BCE">
        <w:rPr>
          <w:b/>
        </w:rPr>
        <w:tab/>
        <w:t>6</w:t>
      </w:r>
      <w:r w:rsidRPr="00B90BCE">
        <w:rPr>
          <w:b/>
        </w:rPr>
        <w:tab/>
      </w:r>
      <w:r w:rsidRPr="00B90BCE">
        <w:rPr>
          <w:b/>
        </w:rPr>
        <w:tab/>
      </w:r>
      <w:r w:rsidRPr="00B90BCE">
        <w:rPr>
          <w:b/>
        </w:rPr>
        <w:tab/>
      </w:r>
    </w:p>
    <w:p w:rsidR="007C5728" w:rsidRPr="00B90BCE" w:rsidRDefault="007C5728" w:rsidP="007C5728">
      <w:pPr>
        <w:rPr>
          <w:b/>
        </w:rPr>
      </w:pPr>
      <w:r w:rsidRPr="00B90BCE">
        <w:rPr>
          <w:b/>
        </w:rPr>
        <w:t>CREDITS:</w:t>
      </w:r>
      <w:r w:rsidRPr="00B90BCE">
        <w:rPr>
          <w:b/>
        </w:rPr>
        <w:tab/>
      </w:r>
      <w:r w:rsidRPr="00B90BCE">
        <w:rPr>
          <w:b/>
        </w:rPr>
        <w:tab/>
        <w:t xml:space="preserve">20 </w:t>
      </w:r>
      <w:r w:rsidRPr="00B90BCE">
        <w:rPr>
          <w:b/>
        </w:rPr>
        <w:tab/>
      </w:r>
      <w:r w:rsidRPr="00B90BCE">
        <w:rPr>
          <w:b/>
        </w:rPr>
        <w:tab/>
      </w:r>
    </w:p>
    <w:p w:rsidR="007C5728" w:rsidRPr="00B90BCE" w:rsidRDefault="007C5728" w:rsidP="007C5728">
      <w:pPr>
        <w:rPr>
          <w:b/>
        </w:rPr>
      </w:pPr>
    </w:p>
    <w:p w:rsidR="007C5728" w:rsidRPr="00B90BCE" w:rsidRDefault="007C5728" w:rsidP="007C5728">
      <w:pPr>
        <w:rPr>
          <w:b/>
        </w:rPr>
      </w:pPr>
      <w:r w:rsidRPr="00B90BCE">
        <w:rPr>
          <w:b/>
        </w:rPr>
        <w:t>JACS CODE:</w:t>
      </w:r>
      <w:r w:rsidRPr="00B90BCE">
        <w:rPr>
          <w:b/>
        </w:rPr>
        <w:tab/>
      </w:r>
      <w:r w:rsidRPr="00B90BCE">
        <w:rPr>
          <w:b/>
        </w:rPr>
        <w:tab/>
        <w:t>L400 Social Policy</w:t>
      </w:r>
    </w:p>
    <w:p w:rsidR="007C5728" w:rsidRPr="00B90BCE" w:rsidRDefault="007C5728" w:rsidP="007C5728">
      <w:pPr>
        <w:pBdr>
          <w:bottom w:val="single" w:sz="6" w:space="1" w:color="auto"/>
        </w:pBdr>
        <w:rPr>
          <w:rFonts w:cs="Arial"/>
        </w:rPr>
      </w:pP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AIM(S)</w:t>
      </w:r>
    </w:p>
    <w:p w:rsidR="007C5728" w:rsidRPr="00B90BCE" w:rsidRDefault="007C5728" w:rsidP="009B7DFC">
      <w:pPr>
        <w:pStyle w:val="bullet"/>
        <w:numPr>
          <w:ilvl w:val="0"/>
          <w:numId w:val="3"/>
        </w:numPr>
        <w:spacing w:before="240"/>
        <w:ind w:left="851" w:hanging="567"/>
        <w:rPr>
          <w:rFonts w:ascii="Arial" w:hAnsi="Arial" w:cs="Arial"/>
          <w:b/>
          <w:sz w:val="22"/>
          <w:szCs w:val="22"/>
        </w:rPr>
      </w:pPr>
      <w:r w:rsidRPr="00B90BCE">
        <w:rPr>
          <w:rFonts w:ascii="Arial" w:hAnsi="Arial" w:cs="Arial"/>
          <w:sz w:val="22"/>
          <w:szCs w:val="22"/>
        </w:rPr>
        <w:t xml:space="preserve">To establish an understanding of how political systems operate within Wales and the UK. </w:t>
      </w:r>
    </w:p>
    <w:p w:rsidR="007C5728" w:rsidRPr="00B90BCE" w:rsidRDefault="007C5728" w:rsidP="009B7DFC">
      <w:pPr>
        <w:pStyle w:val="bullet"/>
        <w:numPr>
          <w:ilvl w:val="0"/>
          <w:numId w:val="3"/>
        </w:numPr>
        <w:spacing w:before="240"/>
        <w:ind w:left="851" w:hanging="567"/>
        <w:rPr>
          <w:rFonts w:ascii="Arial" w:hAnsi="Arial" w:cs="Arial"/>
          <w:b/>
          <w:sz w:val="22"/>
          <w:szCs w:val="22"/>
        </w:rPr>
      </w:pPr>
      <w:r w:rsidRPr="00B90BCE">
        <w:rPr>
          <w:rFonts w:ascii="Arial" w:hAnsi="Arial" w:cs="Arial"/>
          <w:sz w:val="22"/>
          <w:szCs w:val="22"/>
        </w:rPr>
        <w:t>To identify how ethics and ethical positioning impacts upon the political landscape.</w:t>
      </w: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LEARNING OUTCOMES</w:t>
      </w:r>
    </w:p>
    <w:p w:rsidR="007C5728" w:rsidRPr="00B90BCE" w:rsidRDefault="007C5728" w:rsidP="007C5728">
      <w:pPr>
        <w:rPr>
          <w:rFonts w:cs="Arial"/>
          <w:b/>
        </w:rPr>
      </w:pPr>
    </w:p>
    <w:p w:rsidR="007C5728" w:rsidRPr="00B90BCE" w:rsidRDefault="007C5728" w:rsidP="007C5728">
      <w:pPr>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Explore a critical understanding of the complexities within the evolving political landscape in a post ‘truth’ world.</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Evaluate the implications of current political positions on those groups at risk of exclusion.</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Critically engage with current political events, legislation and manifesto from a Wales, UK and World perspective.  </w:t>
      </w:r>
    </w:p>
    <w:p w:rsidR="007C5728" w:rsidRPr="00B90BCE" w:rsidRDefault="007C5728" w:rsidP="007C5728">
      <w:pPr>
        <w:rPr>
          <w:rFonts w:cs="Arial"/>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INDICATIVE CONTENT</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t>An examination of recent changes to political credibility in a post ‘Brexit’ and Post-Truth’ view of politics within the both the UK and Wales.</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lastRenderedPageBreak/>
        <w:t xml:space="preserve">A developing sense of personal political positioning and beliefs which question both the ontological position and frameworks associated with a particular world-view. </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t>Critical evaluation of the differences in manifesto and delivered performances of various governments from single party to coalition and emerging or minority party influence on UK government.</w:t>
      </w:r>
    </w:p>
    <w:p w:rsidR="007C5728" w:rsidRPr="00B90BCE" w:rsidRDefault="007C5728" w:rsidP="009B7DFC">
      <w:pPr>
        <w:pStyle w:val="ListParagraph"/>
        <w:numPr>
          <w:ilvl w:val="0"/>
          <w:numId w:val="2"/>
        </w:numPr>
        <w:spacing w:before="240" w:after="0" w:line="240" w:lineRule="auto"/>
        <w:ind w:left="851" w:hanging="567"/>
        <w:contextualSpacing w:val="0"/>
        <w:rPr>
          <w:rFonts w:ascii="Arial" w:hAnsi="Arial" w:cs="Arial"/>
        </w:rPr>
      </w:pPr>
      <w:r w:rsidRPr="00B90BCE">
        <w:rPr>
          <w:rFonts w:ascii="Arial" w:hAnsi="Arial" w:cs="Arial"/>
        </w:rPr>
        <w:t>A critical understanding of current political party’s manifesto and an evaluation if these aspirations are achievable within both the current climate of austerity, globalisation and levels of employment within a capitalist society.</w:t>
      </w:r>
    </w:p>
    <w:p w:rsidR="007C5728" w:rsidRPr="00B90BCE" w:rsidRDefault="007C5728" w:rsidP="007C5728">
      <w:pPr>
        <w:pStyle w:val="fixed"/>
        <w:rPr>
          <w:rFonts w:ascii="Arial" w:hAnsi="Arial" w:cs="Arial"/>
          <w:sz w:val="22"/>
          <w:szCs w:val="22"/>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LEARNING AND TEACHING STRATEGY</w:t>
      </w:r>
    </w:p>
    <w:p w:rsidR="007C5728" w:rsidRPr="00B90BCE" w:rsidRDefault="007C5728" w:rsidP="007C5728">
      <w:pPr>
        <w:rPr>
          <w:rFonts w:cs="Arial"/>
        </w:rPr>
      </w:pPr>
    </w:p>
    <w:p w:rsidR="007C5728" w:rsidRPr="00B90BCE" w:rsidRDefault="007C5728" w:rsidP="007C5728">
      <w:pPr>
        <w:rPr>
          <w:rFonts w:cs="Arial"/>
        </w:rPr>
      </w:pPr>
      <w:r w:rsidRPr="00B90BCE">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C5728" w:rsidRPr="00B90BCE" w:rsidRDefault="007C5728" w:rsidP="007C5728">
      <w:pPr>
        <w:spacing w:before="120"/>
        <w:rPr>
          <w:rFonts w:cs="Arial"/>
        </w:rPr>
      </w:pPr>
      <w:r w:rsidRPr="00B90BCE">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tcBorders>
          </w:tcPr>
          <w:p w:rsidR="007C5728" w:rsidRPr="00B90BCE" w:rsidRDefault="007C5728" w:rsidP="005D0A8B">
            <w:pPr>
              <w:rPr>
                <w:rFonts w:cs="Arial"/>
                <w:b/>
                <w:szCs w:val="22"/>
              </w:rPr>
            </w:pPr>
            <w:r w:rsidRPr="00B90BCE">
              <w:rPr>
                <w:rFonts w:cs="Arial"/>
                <w:b/>
                <w:szCs w:val="22"/>
              </w:rPr>
              <w:t>Activity type</w:t>
            </w:r>
          </w:p>
        </w:tc>
        <w:tc>
          <w:tcPr>
            <w:tcW w:w="1701" w:type="dxa"/>
            <w:tcBorders>
              <w:top w:val="single" w:sz="4" w:space="0" w:color="auto"/>
            </w:tcBorders>
          </w:tcPr>
          <w:p w:rsidR="007C5728" w:rsidRPr="00B90BCE" w:rsidRDefault="007C5728" w:rsidP="005D0A8B">
            <w:pPr>
              <w:jc w:val="center"/>
              <w:rPr>
                <w:rFonts w:cs="Arial"/>
                <w:b/>
                <w:szCs w:val="22"/>
              </w:rPr>
            </w:pPr>
            <w:r w:rsidRPr="00B90BCE">
              <w:rPr>
                <w:rFonts w:cs="Arial"/>
                <w:b/>
                <w:szCs w:val="22"/>
              </w:rPr>
              <w:t>Hours</w:t>
            </w:r>
          </w:p>
        </w:tc>
        <w:tc>
          <w:tcPr>
            <w:tcW w:w="1843" w:type="dxa"/>
            <w:tcBorders>
              <w:top w:val="single" w:sz="4" w:space="0" w:color="auto"/>
            </w:tcBorders>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Scheduled learning</w:t>
            </w:r>
          </w:p>
        </w:tc>
        <w:tc>
          <w:tcPr>
            <w:tcW w:w="1701" w:type="dxa"/>
          </w:tcPr>
          <w:p w:rsidR="007C5728" w:rsidRPr="00B90BCE" w:rsidRDefault="007C5728" w:rsidP="005D0A8B">
            <w:pPr>
              <w:jc w:val="center"/>
              <w:rPr>
                <w:rFonts w:cs="Arial"/>
                <w:szCs w:val="22"/>
              </w:rPr>
            </w:pPr>
            <w:r w:rsidRPr="00B90BCE">
              <w:rPr>
                <w:rFonts w:cs="Arial"/>
                <w:szCs w:val="22"/>
              </w:rPr>
              <w:t>30</w:t>
            </w:r>
          </w:p>
        </w:tc>
        <w:tc>
          <w:tcPr>
            <w:tcW w:w="1843" w:type="dxa"/>
          </w:tcPr>
          <w:p w:rsidR="007C5728" w:rsidRPr="00B90BCE" w:rsidRDefault="007C5728" w:rsidP="005D0A8B">
            <w:pPr>
              <w:jc w:val="center"/>
              <w:rPr>
                <w:rFonts w:cs="Arial"/>
                <w:szCs w:val="22"/>
              </w:rPr>
            </w:pPr>
            <w:r w:rsidRPr="00B90BCE">
              <w:rPr>
                <w:rFonts w:cs="Arial"/>
                <w:szCs w:val="22"/>
              </w:rPr>
              <w:t>15%</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Independent learning</w:t>
            </w:r>
          </w:p>
        </w:tc>
        <w:tc>
          <w:tcPr>
            <w:tcW w:w="1701" w:type="dxa"/>
          </w:tcPr>
          <w:p w:rsidR="007C5728" w:rsidRPr="00B90BCE" w:rsidRDefault="007C5728" w:rsidP="005D0A8B">
            <w:pPr>
              <w:jc w:val="center"/>
              <w:rPr>
                <w:rFonts w:cs="Arial"/>
                <w:szCs w:val="22"/>
              </w:rPr>
            </w:pPr>
            <w:r w:rsidRPr="00B90BCE">
              <w:rPr>
                <w:rFonts w:cs="Arial"/>
                <w:szCs w:val="22"/>
              </w:rPr>
              <w:t>170</w:t>
            </w:r>
          </w:p>
        </w:tc>
        <w:tc>
          <w:tcPr>
            <w:tcW w:w="1843" w:type="dxa"/>
          </w:tcPr>
          <w:p w:rsidR="007C5728" w:rsidRPr="00B90BCE" w:rsidRDefault="007C5728" w:rsidP="005D0A8B">
            <w:pPr>
              <w:jc w:val="center"/>
              <w:rPr>
                <w:rFonts w:cs="Arial"/>
                <w:szCs w:val="22"/>
              </w:rPr>
            </w:pPr>
            <w:r w:rsidRPr="00B90BCE">
              <w:rPr>
                <w:rFonts w:cs="Arial"/>
                <w:szCs w:val="22"/>
              </w:rPr>
              <w:t>85%</w:t>
            </w:r>
          </w:p>
        </w:tc>
      </w:tr>
      <w:tr w:rsidR="007C5728" w:rsidRPr="00B90BCE" w:rsidTr="005D0A8B">
        <w:tc>
          <w:tcPr>
            <w:tcW w:w="3969" w:type="dxa"/>
          </w:tcPr>
          <w:p w:rsidR="007C5728" w:rsidRPr="00B90BCE" w:rsidRDefault="007C5728" w:rsidP="005D0A8B">
            <w:pPr>
              <w:rPr>
                <w:rFonts w:cs="Arial"/>
                <w:szCs w:val="22"/>
              </w:rPr>
            </w:pPr>
            <w:r w:rsidRPr="00B90BCE">
              <w:rPr>
                <w:rFonts w:cs="Arial"/>
                <w:szCs w:val="22"/>
              </w:rPr>
              <w:t>Placement learning</w:t>
            </w:r>
          </w:p>
        </w:tc>
        <w:tc>
          <w:tcPr>
            <w:tcW w:w="1701" w:type="dxa"/>
          </w:tcPr>
          <w:p w:rsidR="007C5728" w:rsidRPr="00B90BCE" w:rsidRDefault="007C5728" w:rsidP="005D0A8B">
            <w:pPr>
              <w:jc w:val="center"/>
              <w:rPr>
                <w:rFonts w:cs="Arial"/>
                <w:szCs w:val="22"/>
              </w:rPr>
            </w:pPr>
            <w:r w:rsidRPr="00B90BCE">
              <w:rPr>
                <w:rFonts w:cs="Arial"/>
                <w:szCs w:val="22"/>
              </w:rPr>
              <w:t>0</w:t>
            </w:r>
          </w:p>
        </w:tc>
        <w:tc>
          <w:tcPr>
            <w:tcW w:w="1843" w:type="dxa"/>
          </w:tcPr>
          <w:p w:rsidR="007C5728" w:rsidRPr="00B90BCE" w:rsidRDefault="007C5728" w:rsidP="005D0A8B">
            <w:pPr>
              <w:jc w:val="center"/>
              <w:rPr>
                <w:rFonts w:cs="Arial"/>
                <w:szCs w:val="22"/>
              </w:rPr>
            </w:pPr>
            <w:r w:rsidRPr="00B90BCE">
              <w:rPr>
                <w:rFonts w:cs="Arial"/>
                <w:szCs w:val="22"/>
              </w:rPr>
              <w:t>0%</w:t>
            </w:r>
          </w:p>
        </w:tc>
      </w:tr>
      <w:tr w:rsidR="007C5728" w:rsidRPr="00B90BCE" w:rsidTr="005D0A8B">
        <w:tc>
          <w:tcPr>
            <w:tcW w:w="3969" w:type="dxa"/>
          </w:tcPr>
          <w:p w:rsidR="007C5728" w:rsidRPr="00B90BCE" w:rsidRDefault="007C5728" w:rsidP="005D0A8B">
            <w:pPr>
              <w:rPr>
                <w:rFonts w:cs="Arial"/>
                <w:szCs w:val="22"/>
              </w:rPr>
            </w:pPr>
            <w:r w:rsidRPr="00B90BCE">
              <w:rPr>
                <w:rFonts w:cs="Arial"/>
                <w:b/>
                <w:szCs w:val="22"/>
              </w:rPr>
              <w:t>TOTAL</w:t>
            </w:r>
          </w:p>
        </w:tc>
        <w:tc>
          <w:tcPr>
            <w:tcW w:w="1701" w:type="dxa"/>
          </w:tcPr>
          <w:p w:rsidR="007C5728" w:rsidRPr="00B90BCE" w:rsidRDefault="007C5728" w:rsidP="005D0A8B">
            <w:pPr>
              <w:jc w:val="center"/>
              <w:rPr>
                <w:rFonts w:cs="Arial"/>
                <w:b/>
                <w:szCs w:val="22"/>
              </w:rPr>
            </w:pPr>
            <w:r w:rsidRPr="00B90BCE">
              <w:rPr>
                <w:rFonts w:cs="Arial"/>
                <w:b/>
                <w:szCs w:val="22"/>
              </w:rPr>
              <w:t>200</w:t>
            </w:r>
          </w:p>
        </w:tc>
        <w:tc>
          <w:tcPr>
            <w:tcW w:w="1843" w:type="dxa"/>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pStyle w:val="fixed"/>
        <w:ind w:left="0" w:firstLine="0"/>
        <w:rPr>
          <w:rFonts w:ascii="Arial" w:hAnsi="Arial" w:cs="Arial"/>
          <w:sz w:val="22"/>
          <w:szCs w:val="22"/>
        </w:rPr>
      </w:pPr>
    </w:p>
    <w:p w:rsidR="007C5728" w:rsidRPr="00B90BCE" w:rsidRDefault="007C5728" w:rsidP="007C5728">
      <w:pPr>
        <w:pStyle w:val="fixed"/>
        <w:ind w:left="0" w:firstLine="0"/>
        <w:rPr>
          <w:rFonts w:ascii="Arial" w:hAnsi="Arial" w:cs="Arial"/>
          <w:sz w:val="22"/>
          <w:szCs w:val="22"/>
        </w:rPr>
      </w:pPr>
      <w:r w:rsidRPr="00B90BCE">
        <w:rPr>
          <w:rFonts w:ascii="Arial" w:hAnsi="Arial" w:cs="Arial"/>
          <w:sz w:val="22"/>
          <w:szCs w:val="22"/>
        </w:rPr>
        <w:t>ASSESSMENT</w:t>
      </w:r>
    </w:p>
    <w:p w:rsidR="007C5728" w:rsidRPr="00B90BCE" w:rsidRDefault="007C5728" w:rsidP="007C5728">
      <w:pPr>
        <w:pStyle w:val="fixed"/>
        <w:rPr>
          <w:rFonts w:ascii="Arial" w:hAnsi="Arial" w:cs="Arial"/>
          <w:sz w:val="22"/>
          <w:szCs w:val="22"/>
        </w:rPr>
      </w:pPr>
    </w:p>
    <w:p w:rsidR="007C5728" w:rsidRPr="00B90BCE" w:rsidRDefault="007C5728" w:rsidP="007C5728">
      <w:pPr>
        <w:rPr>
          <w:rFonts w:cs="Arial"/>
          <w:b/>
        </w:rPr>
      </w:pPr>
      <w:r w:rsidRPr="00B90BCE">
        <w:rPr>
          <w:rFonts w:cs="Arial"/>
          <w:b/>
        </w:rPr>
        <w:t xml:space="preserve">Assessment Component 1 – 70% </w:t>
      </w:r>
    </w:p>
    <w:p w:rsidR="007C5728" w:rsidRPr="00B90BCE" w:rsidRDefault="007C5728" w:rsidP="007C5728">
      <w:pPr>
        <w:rPr>
          <w:rFonts w:cs="Arial"/>
        </w:rPr>
      </w:pPr>
      <w:r w:rsidRPr="00B90BCE">
        <w:rPr>
          <w:rFonts w:cs="Arial"/>
        </w:rPr>
        <w:t>Essay (4000 words)</w:t>
      </w:r>
    </w:p>
    <w:p w:rsidR="007C5728" w:rsidRPr="00B90BCE" w:rsidRDefault="007C5728" w:rsidP="007C5728">
      <w:pPr>
        <w:rPr>
          <w:rFonts w:cs="Arial"/>
          <w:b/>
        </w:rPr>
      </w:pPr>
      <w:r w:rsidRPr="00B90BCE">
        <w:rPr>
          <w:rFonts w:cs="Arial"/>
        </w:rPr>
        <w:t>Exemplar: Develop an argument which critically evaluates the current political mechanisms in relation to their ability to support the aspiration of politician to ‘support hard-working families’ in relation to the reality within competitive capitalist societies.</w:t>
      </w:r>
    </w:p>
    <w:p w:rsidR="007C5728" w:rsidRPr="00B90BCE" w:rsidRDefault="007C5728" w:rsidP="007C5728">
      <w:pPr>
        <w:rPr>
          <w:rFonts w:cs="Arial"/>
          <w:b/>
        </w:rPr>
      </w:pPr>
      <w:r w:rsidRPr="00B90BCE">
        <w:rPr>
          <w:rFonts w:cs="Arial"/>
          <w:b/>
        </w:rPr>
        <w:t xml:space="preserve">Assessment Component 2 – 30% </w:t>
      </w:r>
    </w:p>
    <w:p w:rsidR="007C5728" w:rsidRPr="00B90BCE" w:rsidRDefault="007C5728" w:rsidP="007C5728">
      <w:pPr>
        <w:rPr>
          <w:rFonts w:cs="Arial"/>
        </w:rPr>
      </w:pPr>
      <w:r w:rsidRPr="00B90BCE">
        <w:rPr>
          <w:rFonts w:cs="Arial"/>
        </w:rPr>
        <w:t>Seminar Presentation (15 minutes)</w:t>
      </w:r>
    </w:p>
    <w:p w:rsidR="007C5728" w:rsidRPr="00B90BCE" w:rsidRDefault="007C5728" w:rsidP="007C5728">
      <w:pPr>
        <w:rPr>
          <w:rFonts w:cs="Arial"/>
        </w:rPr>
      </w:pPr>
      <w:r w:rsidRPr="00B90BCE">
        <w:rPr>
          <w:rFonts w:cs="Arial"/>
        </w:rPr>
        <w:t>Exemplar: Critically evaluate two current political manifesto of your choice and comment on the ability to deliver on the aspirations and claims made, highlighting the relative merits and strengths of each, making recommendations as to what should and could be achievable within both Wales and the UK.</w:t>
      </w:r>
    </w:p>
    <w:p w:rsidR="007C5728" w:rsidRPr="00B90BCE" w:rsidRDefault="007C5728" w:rsidP="007C5728">
      <w:pPr>
        <w:rPr>
          <w:rFonts w:cs="Arial"/>
        </w:rPr>
      </w:pPr>
      <w:r w:rsidRPr="00B90BCE">
        <w:rPr>
          <w:rFonts w:cs="Arial"/>
        </w:rPr>
        <w:t xml:space="preserve"> Assessment Summary</w:t>
      </w:r>
    </w:p>
    <w:tbl>
      <w:tblPr>
        <w:tblStyle w:val="TableGrid"/>
        <w:tblW w:w="0" w:type="auto"/>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tcBorders>
          </w:tcPr>
          <w:p w:rsidR="007C5728" w:rsidRPr="00B90BCE" w:rsidRDefault="007C5728" w:rsidP="005D0A8B">
            <w:pPr>
              <w:rPr>
                <w:rFonts w:cs="Arial"/>
                <w:b/>
                <w:szCs w:val="22"/>
              </w:rPr>
            </w:pPr>
            <w:r w:rsidRPr="00B90BCE">
              <w:rPr>
                <w:rFonts w:cs="Arial"/>
                <w:b/>
                <w:szCs w:val="22"/>
              </w:rPr>
              <w:t>Activity type</w:t>
            </w:r>
          </w:p>
        </w:tc>
        <w:tc>
          <w:tcPr>
            <w:tcW w:w="1842" w:type="dxa"/>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Written exam</w:t>
            </w:r>
          </w:p>
        </w:tc>
        <w:tc>
          <w:tcPr>
            <w:tcW w:w="1842" w:type="dxa"/>
          </w:tcPr>
          <w:p w:rsidR="007C5728" w:rsidRPr="00B90BCE" w:rsidRDefault="007C5728" w:rsidP="005D0A8B">
            <w:pPr>
              <w:jc w:val="center"/>
              <w:rPr>
                <w:rFonts w:cs="Arial"/>
                <w:szCs w:val="22"/>
              </w:rPr>
            </w:pPr>
            <w:r w:rsidRPr="00B90BCE">
              <w:rPr>
                <w:rFonts w:cs="Arial"/>
                <w:szCs w:val="22"/>
              </w:rPr>
              <w:t>0%</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Coursework</w:t>
            </w:r>
          </w:p>
        </w:tc>
        <w:tc>
          <w:tcPr>
            <w:tcW w:w="1842" w:type="dxa"/>
          </w:tcPr>
          <w:p w:rsidR="007C5728" w:rsidRPr="00B90BCE" w:rsidRDefault="007C5728" w:rsidP="005D0A8B">
            <w:pPr>
              <w:jc w:val="center"/>
              <w:rPr>
                <w:rFonts w:cs="Arial"/>
                <w:szCs w:val="22"/>
              </w:rPr>
            </w:pPr>
            <w:r w:rsidRPr="00B90BCE">
              <w:rPr>
                <w:rFonts w:cs="Arial"/>
                <w:szCs w:val="22"/>
              </w:rPr>
              <w:t>70%</w:t>
            </w:r>
          </w:p>
        </w:tc>
      </w:tr>
      <w:tr w:rsidR="007C5728" w:rsidRPr="00B90BCE" w:rsidTr="005D0A8B">
        <w:tc>
          <w:tcPr>
            <w:tcW w:w="3261" w:type="dxa"/>
          </w:tcPr>
          <w:p w:rsidR="007C5728" w:rsidRPr="00B90BCE" w:rsidRDefault="007C5728" w:rsidP="005D0A8B">
            <w:pPr>
              <w:rPr>
                <w:rFonts w:cs="Arial"/>
                <w:szCs w:val="22"/>
              </w:rPr>
            </w:pPr>
            <w:r w:rsidRPr="00B90BCE">
              <w:rPr>
                <w:rFonts w:cs="Arial"/>
                <w:szCs w:val="22"/>
              </w:rPr>
              <w:t>Practical</w:t>
            </w:r>
          </w:p>
        </w:tc>
        <w:tc>
          <w:tcPr>
            <w:tcW w:w="1842" w:type="dxa"/>
          </w:tcPr>
          <w:p w:rsidR="007C5728" w:rsidRPr="00B90BCE" w:rsidRDefault="007C5728" w:rsidP="005D0A8B">
            <w:pPr>
              <w:jc w:val="center"/>
              <w:rPr>
                <w:rFonts w:cs="Arial"/>
                <w:szCs w:val="22"/>
              </w:rPr>
            </w:pPr>
            <w:r w:rsidRPr="00B90BCE">
              <w:rPr>
                <w:rFonts w:cs="Arial"/>
                <w:szCs w:val="22"/>
              </w:rPr>
              <w:t>30%</w:t>
            </w:r>
          </w:p>
        </w:tc>
      </w:tr>
      <w:tr w:rsidR="007C5728" w:rsidRPr="00B90BCE" w:rsidTr="005D0A8B">
        <w:tc>
          <w:tcPr>
            <w:tcW w:w="3261" w:type="dxa"/>
          </w:tcPr>
          <w:p w:rsidR="007C5728" w:rsidRPr="00B90BCE" w:rsidRDefault="007C5728" w:rsidP="005D0A8B">
            <w:pPr>
              <w:rPr>
                <w:rFonts w:cs="Arial"/>
                <w:szCs w:val="22"/>
              </w:rPr>
            </w:pPr>
            <w:r w:rsidRPr="00B90BCE">
              <w:rPr>
                <w:rFonts w:cs="Arial"/>
                <w:b/>
                <w:szCs w:val="22"/>
              </w:rPr>
              <w:t>TOTAL</w:t>
            </w:r>
          </w:p>
        </w:tc>
        <w:tc>
          <w:tcPr>
            <w:tcW w:w="1842" w:type="dxa"/>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pStyle w:val="heading"/>
        <w:spacing w:before="0" w:after="0"/>
        <w:ind w:left="0" w:firstLine="0"/>
        <w:rPr>
          <w:rFonts w:ascii="Arial" w:hAnsi="Arial" w:cs="Arial"/>
          <w:sz w:val="22"/>
          <w:szCs w:val="22"/>
        </w:rPr>
      </w:pPr>
    </w:p>
    <w:p w:rsidR="007C5728" w:rsidRPr="00B90BCE" w:rsidRDefault="007C5728" w:rsidP="007C5728">
      <w:pPr>
        <w:pStyle w:val="heading"/>
        <w:spacing w:before="0" w:after="0"/>
        <w:ind w:left="0" w:firstLine="0"/>
        <w:rPr>
          <w:rFonts w:ascii="Arial" w:hAnsi="Arial" w:cs="Arial"/>
          <w:sz w:val="22"/>
          <w:szCs w:val="22"/>
        </w:rPr>
      </w:pPr>
      <w:r w:rsidRPr="00B90BCE">
        <w:rPr>
          <w:rFonts w:ascii="Arial" w:hAnsi="Arial" w:cs="Arial"/>
          <w:sz w:val="22"/>
          <w:szCs w:val="22"/>
        </w:rPr>
        <w:t>EDUCATION FOR SUSTAINABLE DEVELOPMENT (ESD)</w:t>
      </w:r>
    </w:p>
    <w:p w:rsidR="007C5728" w:rsidRPr="00B90BCE" w:rsidRDefault="007C5728" w:rsidP="007C572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83"/>
        <w:gridCol w:w="4114"/>
      </w:tblGrid>
      <w:tr w:rsidR="007C5728" w:rsidRPr="00B90BCE" w:rsidTr="005D0A8B">
        <w:tc>
          <w:tcPr>
            <w:tcW w:w="4443" w:type="dxa"/>
            <w:vMerge w:val="restart"/>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Does the module contribute to ESD?</w:t>
            </w:r>
          </w:p>
        </w:tc>
        <w:tc>
          <w:tcPr>
            <w:tcW w:w="4443" w:type="dxa"/>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Yes</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4443" w:type="dxa"/>
            <w:vMerge/>
          </w:tcPr>
          <w:p w:rsidR="007C5728" w:rsidRPr="00B90BCE" w:rsidRDefault="007C5728" w:rsidP="005D0A8B">
            <w:pPr>
              <w:pStyle w:val="heading"/>
              <w:spacing w:before="0" w:after="0"/>
              <w:ind w:left="0" w:firstLine="0"/>
              <w:rPr>
                <w:rFonts w:ascii="Arial" w:hAnsi="Arial" w:cs="Arial"/>
                <w:b w:val="0"/>
                <w:sz w:val="22"/>
                <w:szCs w:val="22"/>
              </w:rPr>
            </w:pPr>
          </w:p>
        </w:tc>
        <w:tc>
          <w:tcPr>
            <w:tcW w:w="4443" w:type="dxa"/>
            <w:vAlign w:val="center"/>
          </w:tcPr>
          <w:p w:rsidR="007C5728" w:rsidRPr="00B90BCE" w:rsidRDefault="007C5728" w:rsidP="005D0A8B">
            <w:pPr>
              <w:pStyle w:val="heading"/>
              <w:spacing w:before="0" w:after="0"/>
              <w:ind w:left="0" w:firstLine="0"/>
              <w:rPr>
                <w:rFonts w:ascii="Arial" w:hAnsi="Arial" w:cs="Arial"/>
                <w:b w:val="0"/>
                <w:strike/>
                <w:sz w:val="22"/>
                <w:szCs w:val="22"/>
              </w:rPr>
            </w:pPr>
            <w:r w:rsidRPr="00B90BCE">
              <w:rPr>
                <w:rFonts w:ascii="Arial" w:hAnsi="Arial" w:cs="Arial"/>
                <w:b w:val="0"/>
                <w:strike/>
                <w:sz w:val="22"/>
                <w:szCs w:val="22"/>
              </w:rPr>
              <w:t>No</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8886" w:type="dxa"/>
            <w:gridSpan w:val="2"/>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Sustainable Literacy Skills</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lastRenderedPageBreak/>
              <w:t>be able to appreciate the importance of environmental, social and political</w:t>
            </w:r>
            <w:r w:rsidRPr="00B90BCE">
              <w:rPr>
                <w:rFonts w:ascii="Arial" w:hAnsi="Arial" w:cs="Arial"/>
              </w:rPr>
              <w:tab/>
              <w:t xml:space="preserve"> contexts to their studies;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understand, critically evaluate and adopt thoughtfully sustainability values;</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apply theory to practice and vice versa</w:t>
            </w:r>
          </w:p>
          <w:p w:rsidR="007C5728" w:rsidRPr="00B90BCE" w:rsidRDefault="007C5728" w:rsidP="005D0A8B">
            <w:pPr>
              <w:pStyle w:val="heading"/>
              <w:spacing w:before="0" w:after="0"/>
              <w:ind w:left="0" w:firstLine="0"/>
              <w:jc w:val="both"/>
              <w:rPr>
                <w:rFonts w:ascii="Arial" w:hAnsi="Arial" w:cs="Arial"/>
                <w:b w:val="0"/>
                <w:sz w:val="22"/>
                <w:szCs w:val="22"/>
              </w:rPr>
            </w:pPr>
          </w:p>
        </w:tc>
      </w:tr>
    </w:tbl>
    <w:p w:rsidR="007C5728" w:rsidRPr="00B90BCE" w:rsidRDefault="007C5728" w:rsidP="007C5728">
      <w:pPr>
        <w:pStyle w:val="heading"/>
        <w:spacing w:before="0" w:after="0"/>
        <w:ind w:left="0" w:firstLine="0"/>
        <w:rPr>
          <w:rFonts w:ascii="Arial" w:hAnsi="Arial" w:cs="Arial"/>
          <w:sz w:val="22"/>
          <w:szCs w:val="22"/>
        </w:rPr>
      </w:pPr>
    </w:p>
    <w:p w:rsidR="007C5728" w:rsidRPr="00B90BCE" w:rsidRDefault="007C5728" w:rsidP="007C5728">
      <w:pPr>
        <w:pStyle w:val="fixed"/>
        <w:rPr>
          <w:rFonts w:ascii="Arial" w:hAnsi="Arial" w:cs="Arial"/>
          <w:sz w:val="22"/>
          <w:szCs w:val="22"/>
        </w:rPr>
      </w:pPr>
      <w:r w:rsidRPr="00B90BCE">
        <w:rPr>
          <w:rFonts w:ascii="Arial" w:hAnsi="Arial" w:cs="Arial"/>
          <w:sz w:val="22"/>
          <w:szCs w:val="22"/>
        </w:rPr>
        <w:t xml:space="preserve"> </w:t>
      </w:r>
    </w:p>
    <w:tbl>
      <w:tblPr>
        <w:tblStyle w:val="TableGrid"/>
        <w:tblW w:w="0" w:type="auto"/>
        <w:tblInd w:w="-5" w:type="dxa"/>
        <w:tblLook w:val="04A0" w:firstRow="1" w:lastRow="0" w:firstColumn="1" w:lastColumn="0" w:noHBand="0" w:noVBand="1"/>
      </w:tblPr>
      <w:tblGrid>
        <w:gridCol w:w="1647"/>
        <w:gridCol w:w="5311"/>
        <w:gridCol w:w="1344"/>
      </w:tblGrid>
      <w:tr w:rsidR="007C5728" w:rsidRPr="00B90BCE" w:rsidTr="005D0A8B">
        <w:tc>
          <w:tcPr>
            <w:tcW w:w="1647"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Module Code</w:t>
            </w:r>
          </w:p>
        </w:tc>
        <w:tc>
          <w:tcPr>
            <w:tcW w:w="7374" w:type="dxa"/>
            <w:gridSpan w:val="2"/>
          </w:tcPr>
          <w:p w:rsidR="007C5728" w:rsidRPr="00B90BCE" w:rsidRDefault="007C5728" w:rsidP="005D0A8B">
            <w:pPr>
              <w:tabs>
                <w:tab w:val="num" w:pos="720"/>
                <w:tab w:val="left" w:pos="1440"/>
              </w:tabs>
              <w:jc w:val="both"/>
              <w:rPr>
                <w:rFonts w:cs="Arial"/>
                <w:b/>
                <w:szCs w:val="22"/>
              </w:rPr>
            </w:pPr>
            <w:r w:rsidRPr="00B90BCE">
              <w:rPr>
                <w:rFonts w:cs="Arial"/>
                <w:b/>
                <w:szCs w:val="22"/>
              </w:rPr>
              <w:t>ECSS6002</w:t>
            </w:r>
          </w:p>
        </w:tc>
      </w:tr>
      <w:tr w:rsidR="007C5728" w:rsidRPr="00B90BCE" w:rsidTr="005D0A8B">
        <w:tc>
          <w:tcPr>
            <w:tcW w:w="1647"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Module Title</w:t>
            </w:r>
          </w:p>
        </w:tc>
        <w:tc>
          <w:tcPr>
            <w:tcW w:w="7374" w:type="dxa"/>
            <w:gridSpan w:val="2"/>
          </w:tcPr>
          <w:p w:rsidR="007C5728" w:rsidRPr="00B90BCE" w:rsidRDefault="007C5728" w:rsidP="005D0A8B">
            <w:pPr>
              <w:tabs>
                <w:tab w:val="num" w:pos="720"/>
                <w:tab w:val="left" w:pos="1440"/>
              </w:tabs>
              <w:jc w:val="both"/>
              <w:rPr>
                <w:rFonts w:cs="Arial"/>
                <w:b/>
                <w:szCs w:val="22"/>
              </w:rPr>
            </w:pPr>
            <w:r w:rsidRPr="00B90BCE">
              <w:rPr>
                <w:rFonts w:cs="Arial"/>
                <w:b/>
                <w:szCs w:val="22"/>
              </w:rPr>
              <w:t>Current Political and Ethical Landscape</w:t>
            </w:r>
          </w:p>
        </w:tc>
      </w:tr>
      <w:tr w:rsidR="007C5728" w:rsidRPr="00B90BCE" w:rsidTr="005D0A8B">
        <w:tc>
          <w:tcPr>
            <w:tcW w:w="1647"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Classification</w:t>
            </w:r>
          </w:p>
        </w:tc>
        <w:tc>
          <w:tcPr>
            <w:tcW w:w="6018"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Reading List entry</w:t>
            </w:r>
          </w:p>
        </w:tc>
        <w:tc>
          <w:tcPr>
            <w:tcW w:w="1356" w:type="dxa"/>
            <w:shd w:val="clear" w:color="auto" w:fill="BFBFBF" w:themeFill="background1" w:themeFillShade="BF"/>
          </w:tcPr>
          <w:p w:rsidR="007C5728" w:rsidRPr="00B90BCE" w:rsidRDefault="007C5728" w:rsidP="005D0A8B">
            <w:pPr>
              <w:tabs>
                <w:tab w:val="num" w:pos="720"/>
                <w:tab w:val="left" w:pos="1440"/>
              </w:tabs>
              <w:jc w:val="both"/>
              <w:rPr>
                <w:rFonts w:cs="Arial"/>
                <w:b/>
                <w:szCs w:val="22"/>
              </w:rPr>
            </w:pPr>
            <w:r w:rsidRPr="00B90BCE">
              <w:rPr>
                <w:rFonts w:cs="Arial"/>
                <w:b/>
                <w:szCs w:val="22"/>
              </w:rPr>
              <w:t>Electronic</w:t>
            </w:r>
          </w:p>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Alcock, P. (2008) Social policy in Britain. Pete Alcock. 3rd edn. Basingstoke: Palgrave Macmillan.</w:t>
            </w:r>
          </w:p>
        </w:tc>
        <w:tc>
          <w:tcPr>
            <w:tcW w:w="1356" w:type="dxa"/>
          </w:tcPr>
          <w:sdt>
            <w:sdtPr>
              <w:rPr>
                <w:rFonts w:cs="Arial"/>
              </w:rPr>
              <w:id w:val="-866824098"/>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Alcock, P., May, M. and Wright, S. (eds.) (2012) The student’s companion to social policy. 4th edn. United Kingdom: Wiley-Blackwell (an imprint of John Wiley &amp; Sons Ltd).</w:t>
            </w:r>
          </w:p>
        </w:tc>
        <w:tc>
          <w:tcPr>
            <w:tcW w:w="1356" w:type="dxa"/>
          </w:tcPr>
          <w:sdt>
            <w:sdtPr>
              <w:rPr>
                <w:rFonts w:cs="Arial"/>
              </w:rPr>
              <w:id w:val="1881510879"/>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Deacon, B. (2007) Global social policy and governance. Los Angeles: Sage Publications.</w:t>
            </w:r>
          </w:p>
        </w:tc>
        <w:tc>
          <w:tcPr>
            <w:tcW w:w="1356" w:type="dxa"/>
          </w:tcPr>
          <w:sdt>
            <w:sdtPr>
              <w:rPr>
                <w:rFonts w:cs="Arial"/>
              </w:rPr>
              <w:id w:val="1060914403"/>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Hinton, T. (ed.) (2015) The original position. Cambridge, United Kingdom: Cambridge University Press.</w:t>
            </w:r>
          </w:p>
        </w:tc>
        <w:tc>
          <w:tcPr>
            <w:tcW w:w="1356" w:type="dxa"/>
          </w:tcPr>
          <w:sdt>
            <w:sdtPr>
              <w:rPr>
                <w:rFonts w:cs="Arial"/>
              </w:rPr>
              <w:id w:val="-43606413"/>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Essential</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Lelieveldt, H. and Princen, S. (2015) The politics of the European Union. Cambridge, United Kingdom: Cambridge University Press.</w:t>
            </w:r>
          </w:p>
        </w:tc>
        <w:tc>
          <w:tcPr>
            <w:tcW w:w="1356" w:type="dxa"/>
          </w:tcPr>
          <w:sdt>
            <w:sdtPr>
              <w:rPr>
                <w:rFonts w:cs="Arial"/>
              </w:rPr>
              <w:id w:val="246390444"/>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McCormick, J. (2016) Why Europe matters for Britain: The case for remaining in. United Kingdom: Palgrave Macmillan.</w:t>
            </w:r>
          </w:p>
        </w:tc>
        <w:tc>
          <w:tcPr>
            <w:tcW w:w="1356" w:type="dxa"/>
          </w:tcPr>
          <w:sdt>
            <w:sdtPr>
              <w:rPr>
                <w:rFonts w:cs="Arial"/>
              </w:rPr>
              <w:id w:val="-2070258488"/>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McLaren, P. (2015) Pedagogy of insurrection: From resurrection to revolution. Wheaton, IL, United States: Peter Lang Publishing.</w:t>
            </w:r>
          </w:p>
        </w:tc>
        <w:tc>
          <w:tcPr>
            <w:tcW w:w="1356" w:type="dxa"/>
          </w:tcPr>
          <w:sdt>
            <w:sdtPr>
              <w:rPr>
                <w:rFonts w:cs="Arial"/>
              </w:rPr>
              <w:id w:val="-1134954395"/>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Morphet, J. (2014) How europe shapes british public policy. United Kingdom: Policy Press.</w:t>
            </w:r>
          </w:p>
        </w:tc>
        <w:tc>
          <w:tcPr>
            <w:tcW w:w="1356" w:type="dxa"/>
          </w:tcPr>
          <w:sdt>
            <w:sdtPr>
              <w:rPr>
                <w:rFonts w:cs="Arial"/>
              </w:rPr>
              <w:id w:val="-1466956013"/>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Nandy, L., Lucas, C. and Bowers, C. (eds.) (2016) Alternative: Towards a new progressive politics. United Kingdom: Biteback Publishing.</w:t>
            </w:r>
          </w:p>
        </w:tc>
        <w:tc>
          <w:tcPr>
            <w:tcW w:w="1356" w:type="dxa"/>
          </w:tcPr>
          <w:sdt>
            <w:sdtPr>
              <w:rPr>
                <w:rFonts w:cs="Arial"/>
              </w:rPr>
              <w:id w:val="-1182276099"/>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O’Hara, M. (2014) Austerity bites A journey to the sharp end of cuts in Britain. United Kingdom: Policy Press.</w:t>
            </w:r>
          </w:p>
        </w:tc>
        <w:tc>
          <w:tcPr>
            <w:tcW w:w="1356" w:type="dxa"/>
          </w:tcPr>
          <w:sdt>
            <w:sdtPr>
              <w:rPr>
                <w:rFonts w:cs="Arial"/>
              </w:rPr>
              <w:id w:val="-1763838591"/>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Plato (2016) Plato: Laws. Edited by Malcolm Schofield. Cambridge, United Kingdom: Cambridge University Press.</w:t>
            </w:r>
          </w:p>
        </w:tc>
        <w:tc>
          <w:tcPr>
            <w:tcW w:w="1356" w:type="dxa"/>
          </w:tcPr>
          <w:sdt>
            <w:sdtPr>
              <w:rPr>
                <w:rFonts w:cs="Arial"/>
              </w:rPr>
              <w:id w:val="-1208327351"/>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Smits, K. (2016) Applying political theory: Issues and debates. United Kingdom: Palgrave Macmillan.</w:t>
            </w:r>
          </w:p>
        </w:tc>
        <w:tc>
          <w:tcPr>
            <w:tcW w:w="1356" w:type="dxa"/>
          </w:tcPr>
          <w:sdt>
            <w:sdtPr>
              <w:rPr>
                <w:rFonts w:cs="Arial"/>
              </w:rPr>
              <w:id w:val="1151399980"/>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eastAsia="MS Gothic" w:cs="Arial"/>
                    <w:szCs w:val="22"/>
                  </w:rPr>
                </w:pPr>
                <w:r w:rsidRPr="00B90BCE">
                  <w:rPr>
                    <w:rFonts w:ascii="Segoe UI Symbol" w:eastAsia="MS Gothic" w:hAnsi="Segoe UI Symbol" w:cs="Segoe UI Symbol"/>
                    <w:szCs w:val="22"/>
                  </w:rPr>
                  <w:t>☐</w:t>
                </w:r>
              </w:p>
            </w:sdtContent>
          </w:sdt>
        </w:tc>
      </w:tr>
      <w:tr w:rsidR="007C5728" w:rsidRPr="00B90BCE" w:rsidTr="005D0A8B">
        <w:tc>
          <w:tcPr>
            <w:tcW w:w="1647" w:type="dxa"/>
          </w:tcPr>
          <w:p w:rsidR="007C5728" w:rsidRPr="00B90BCE" w:rsidRDefault="007C5728" w:rsidP="005D0A8B">
            <w:pPr>
              <w:tabs>
                <w:tab w:val="num" w:pos="720"/>
                <w:tab w:val="left" w:pos="1440"/>
              </w:tabs>
              <w:jc w:val="both"/>
              <w:rPr>
                <w:rFonts w:cs="Arial"/>
                <w:szCs w:val="22"/>
              </w:rPr>
            </w:pPr>
            <w:r w:rsidRPr="00B90BCE">
              <w:rPr>
                <w:rFonts w:cs="Arial"/>
                <w:szCs w:val="22"/>
              </w:rPr>
              <w:t>Further</w:t>
            </w:r>
          </w:p>
        </w:tc>
        <w:tc>
          <w:tcPr>
            <w:tcW w:w="6018" w:type="dxa"/>
          </w:tcPr>
          <w:p w:rsidR="007C5728" w:rsidRPr="00B90BCE" w:rsidRDefault="007C5728" w:rsidP="005D0A8B">
            <w:pPr>
              <w:tabs>
                <w:tab w:val="num" w:pos="720"/>
                <w:tab w:val="left" w:pos="1440"/>
              </w:tabs>
              <w:rPr>
                <w:rFonts w:cs="Arial"/>
                <w:szCs w:val="22"/>
              </w:rPr>
            </w:pPr>
            <w:r w:rsidRPr="00B90BCE">
              <w:rPr>
                <w:rFonts w:cs="Arial"/>
                <w:szCs w:val="22"/>
              </w:rPr>
              <w:t>Steger, M.B. (2013) Globalization: A very short introduction. 3rd edn. Oxford: Oxford University Press.</w:t>
            </w:r>
          </w:p>
        </w:tc>
        <w:tc>
          <w:tcPr>
            <w:tcW w:w="1356" w:type="dxa"/>
          </w:tcPr>
          <w:sdt>
            <w:sdtPr>
              <w:rPr>
                <w:rFonts w:cs="Arial"/>
              </w:rPr>
              <w:id w:val="540321754"/>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szCs w:val="22"/>
                  </w:rPr>
                </w:pPr>
                <w:r w:rsidRPr="00B90BCE">
                  <w:rPr>
                    <w:rFonts w:ascii="Segoe UI Symbol" w:eastAsia="MS Gothic" w:hAnsi="Segoe UI Symbol" w:cs="Segoe UI Symbol"/>
                    <w:szCs w:val="22"/>
                  </w:rPr>
                  <w:t>☐</w:t>
                </w:r>
              </w:p>
            </w:sdtContent>
          </w:sdt>
        </w:tc>
      </w:tr>
    </w:tbl>
    <w:p w:rsidR="007C5728" w:rsidRPr="00B90BCE" w:rsidRDefault="007C5728" w:rsidP="007C5728">
      <w:pPr>
        <w:rPr>
          <w:rFonts w:cs="Arial"/>
        </w:rPr>
      </w:pPr>
    </w:p>
    <w:p w:rsidR="007C5728" w:rsidRPr="00B90BCE" w:rsidRDefault="007C5728" w:rsidP="007C5728">
      <w:pPr>
        <w:rPr>
          <w:rFonts w:cs="Arial"/>
          <w:szCs w:val="22"/>
        </w:rPr>
      </w:pPr>
      <w:r w:rsidRPr="00B90BCE">
        <w:rPr>
          <w:rFonts w:cs="Arial"/>
          <w:szCs w:val="22"/>
        </w:rPr>
        <w:lastRenderedPageBreak/>
        <w:br w:type="page"/>
      </w:r>
    </w:p>
    <w:p w:rsidR="007C5728" w:rsidRPr="00B90BCE" w:rsidRDefault="007C5728" w:rsidP="007C5728">
      <w:pPr>
        <w:rPr>
          <w:b/>
        </w:rPr>
      </w:pPr>
      <w:r w:rsidRPr="00B90BCE">
        <w:rPr>
          <w:b/>
        </w:rPr>
        <w:lastRenderedPageBreak/>
        <w:t>MODULE CODE:</w:t>
      </w:r>
      <w:r w:rsidRPr="00B90BCE">
        <w:rPr>
          <w:b/>
        </w:rPr>
        <w:tab/>
        <w:t>ECSS6001</w:t>
      </w:r>
    </w:p>
    <w:p w:rsidR="007C5728" w:rsidRPr="00B90BCE" w:rsidRDefault="007C5728" w:rsidP="007C5728">
      <w:pPr>
        <w:rPr>
          <w:b/>
          <w:szCs w:val="22"/>
        </w:rPr>
      </w:pPr>
      <w:r w:rsidRPr="00B90BCE">
        <w:rPr>
          <w:b/>
          <w:szCs w:val="22"/>
        </w:rPr>
        <w:t>TITLE:</w:t>
      </w:r>
      <w:r w:rsidRPr="00B90BCE">
        <w:rPr>
          <w:b/>
          <w:szCs w:val="22"/>
        </w:rPr>
        <w:tab/>
      </w:r>
      <w:r w:rsidRPr="00B90BCE">
        <w:rPr>
          <w:b/>
          <w:szCs w:val="22"/>
        </w:rPr>
        <w:tab/>
      </w:r>
      <w:r w:rsidRPr="00B90BCE">
        <w:rPr>
          <w:b/>
          <w:szCs w:val="22"/>
        </w:rPr>
        <w:tab/>
        <w:t>The Diversity of Language and Communication</w:t>
      </w:r>
    </w:p>
    <w:p w:rsidR="007C5728" w:rsidRPr="00B90BCE" w:rsidRDefault="007C5728" w:rsidP="007C5728">
      <w:pPr>
        <w:rPr>
          <w:b/>
          <w:szCs w:val="22"/>
        </w:rPr>
      </w:pPr>
      <w:r w:rsidRPr="00B90BCE">
        <w:rPr>
          <w:b/>
          <w:szCs w:val="22"/>
        </w:rPr>
        <w:t>DATED:</w:t>
      </w:r>
      <w:r w:rsidRPr="00B90BCE">
        <w:rPr>
          <w:b/>
          <w:szCs w:val="22"/>
        </w:rPr>
        <w:tab/>
      </w:r>
      <w:r w:rsidRPr="00B90BCE">
        <w:rPr>
          <w:b/>
          <w:szCs w:val="22"/>
        </w:rPr>
        <w:tab/>
        <w:t>17/05/2017</w:t>
      </w:r>
      <w:r w:rsidRPr="00B90BCE">
        <w:rPr>
          <w:b/>
          <w:szCs w:val="22"/>
        </w:rPr>
        <w:fldChar w:fldCharType="begin"/>
      </w:r>
      <w:r w:rsidRPr="00B90BCE">
        <w:rPr>
          <w:b/>
          <w:szCs w:val="22"/>
        </w:rPr>
        <w:instrText xml:space="preserve"> FILLIN  DD/MM/YYYY  \* MERGEFORMAT </w:instrText>
      </w:r>
      <w:r w:rsidRPr="00B90BCE">
        <w:rPr>
          <w:b/>
          <w:szCs w:val="22"/>
        </w:rPr>
        <w:fldChar w:fldCharType="end"/>
      </w:r>
    </w:p>
    <w:p w:rsidR="007C5728" w:rsidRPr="00B90BCE" w:rsidRDefault="007C5728" w:rsidP="007C5728">
      <w:pPr>
        <w:rPr>
          <w:b/>
          <w:szCs w:val="22"/>
        </w:rPr>
      </w:pPr>
    </w:p>
    <w:p w:rsidR="007C5728" w:rsidRPr="00B90BCE" w:rsidRDefault="007C5728" w:rsidP="007C5728">
      <w:pPr>
        <w:rPr>
          <w:b/>
          <w:szCs w:val="22"/>
        </w:rPr>
      </w:pPr>
      <w:r w:rsidRPr="00B90BCE">
        <w:rPr>
          <w:b/>
          <w:szCs w:val="22"/>
        </w:rPr>
        <w:t xml:space="preserve">LEVEL:  </w:t>
      </w:r>
      <w:r w:rsidRPr="00B90BCE">
        <w:rPr>
          <w:b/>
          <w:szCs w:val="22"/>
        </w:rPr>
        <w:tab/>
      </w:r>
      <w:r w:rsidRPr="00B90BCE">
        <w:rPr>
          <w:b/>
          <w:szCs w:val="22"/>
        </w:rPr>
        <w:tab/>
        <w:t>6</w:t>
      </w:r>
      <w:r w:rsidRPr="00B90BCE">
        <w:rPr>
          <w:b/>
          <w:szCs w:val="22"/>
        </w:rPr>
        <w:tab/>
      </w:r>
      <w:r w:rsidRPr="00B90BCE">
        <w:rPr>
          <w:b/>
          <w:szCs w:val="22"/>
        </w:rPr>
        <w:tab/>
      </w:r>
    </w:p>
    <w:p w:rsidR="007C5728" w:rsidRPr="00B90BCE" w:rsidRDefault="007C5728" w:rsidP="007C5728">
      <w:pPr>
        <w:rPr>
          <w:b/>
          <w:szCs w:val="22"/>
        </w:rPr>
      </w:pPr>
      <w:r w:rsidRPr="00B90BCE">
        <w:rPr>
          <w:b/>
          <w:szCs w:val="22"/>
        </w:rPr>
        <w:t>CREDITS:</w:t>
      </w:r>
      <w:r w:rsidRPr="00B90BCE">
        <w:rPr>
          <w:b/>
          <w:szCs w:val="22"/>
        </w:rPr>
        <w:tab/>
      </w:r>
      <w:r w:rsidRPr="00B90BCE">
        <w:rPr>
          <w:b/>
          <w:szCs w:val="22"/>
        </w:rPr>
        <w:tab/>
        <w:t>20</w:t>
      </w:r>
      <w:r w:rsidRPr="00B90BCE">
        <w:rPr>
          <w:b/>
          <w:szCs w:val="22"/>
        </w:rPr>
        <w:tab/>
      </w:r>
      <w:r w:rsidRPr="00B90BCE">
        <w:rPr>
          <w:b/>
          <w:szCs w:val="22"/>
        </w:rPr>
        <w:tab/>
      </w:r>
    </w:p>
    <w:p w:rsidR="007C5728" w:rsidRPr="00B90BCE" w:rsidRDefault="007C5728" w:rsidP="007C5728">
      <w:pPr>
        <w:rPr>
          <w:b/>
          <w:szCs w:val="22"/>
        </w:rPr>
      </w:pPr>
    </w:p>
    <w:p w:rsidR="007C5728" w:rsidRPr="00B90BCE" w:rsidRDefault="007C5728" w:rsidP="007C5728">
      <w:pPr>
        <w:rPr>
          <w:b/>
          <w:szCs w:val="22"/>
        </w:rPr>
      </w:pPr>
      <w:r w:rsidRPr="00B90BCE">
        <w:rPr>
          <w:b/>
        </w:rPr>
        <w:t>JACS CODE:</w:t>
      </w:r>
      <w:r w:rsidRPr="00B90BCE">
        <w:rPr>
          <w:b/>
        </w:rPr>
        <w:tab/>
      </w:r>
      <w:r w:rsidRPr="00B90BCE">
        <w:rPr>
          <w:b/>
        </w:rPr>
        <w:tab/>
        <w:t>L310 Applied Sociology</w:t>
      </w:r>
    </w:p>
    <w:p w:rsidR="007C5728" w:rsidRPr="00B90BCE" w:rsidRDefault="007C5728" w:rsidP="007C5728">
      <w:pPr>
        <w:pBdr>
          <w:bottom w:val="single" w:sz="6" w:space="1" w:color="auto"/>
        </w:pBdr>
        <w:rPr>
          <w:rFonts w:cs="Arial"/>
        </w:rPr>
      </w:pP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AIM(S)</w:t>
      </w:r>
    </w:p>
    <w:p w:rsidR="007C5728" w:rsidRPr="00B90BCE" w:rsidRDefault="007C5728" w:rsidP="009B7DFC">
      <w:pPr>
        <w:pStyle w:val="bullet"/>
        <w:numPr>
          <w:ilvl w:val="0"/>
          <w:numId w:val="6"/>
        </w:numPr>
        <w:autoSpaceDN w:val="0"/>
        <w:spacing w:before="240"/>
        <w:rPr>
          <w:rFonts w:ascii="Arial" w:hAnsi="Arial" w:cs="Arial"/>
          <w:b/>
          <w:sz w:val="22"/>
          <w:szCs w:val="22"/>
        </w:rPr>
      </w:pPr>
      <w:r w:rsidRPr="00B90BCE">
        <w:rPr>
          <w:rFonts w:ascii="Arial" w:hAnsi="Arial" w:cs="Arial"/>
          <w:sz w:val="22"/>
          <w:szCs w:val="22"/>
        </w:rPr>
        <w:t>To develop an understanding of non-standard forms of English and of communication.</w:t>
      </w:r>
    </w:p>
    <w:p w:rsidR="007C5728" w:rsidRPr="00B90BCE" w:rsidRDefault="007C5728" w:rsidP="007C5728">
      <w:pPr>
        <w:pStyle w:val="bullet"/>
        <w:spacing w:before="0"/>
        <w:ind w:left="720" w:firstLine="0"/>
        <w:rPr>
          <w:rFonts w:ascii="Arial" w:hAnsi="Arial" w:cs="Arial"/>
          <w:b/>
          <w:sz w:val="22"/>
          <w:szCs w:val="22"/>
        </w:rPr>
      </w:pPr>
    </w:p>
    <w:p w:rsidR="007C5728" w:rsidRPr="00B90BCE" w:rsidRDefault="007C5728" w:rsidP="009B7DFC">
      <w:pPr>
        <w:pStyle w:val="bullet"/>
        <w:numPr>
          <w:ilvl w:val="0"/>
          <w:numId w:val="6"/>
        </w:numPr>
        <w:autoSpaceDN w:val="0"/>
        <w:spacing w:before="0"/>
        <w:rPr>
          <w:rFonts w:ascii="Arial" w:hAnsi="Arial" w:cs="Arial"/>
          <w:b/>
          <w:sz w:val="22"/>
          <w:szCs w:val="22"/>
        </w:rPr>
      </w:pPr>
      <w:r w:rsidRPr="00B90BCE">
        <w:rPr>
          <w:rFonts w:ascii="Arial" w:hAnsi="Arial" w:cs="Arial"/>
          <w:sz w:val="22"/>
          <w:szCs w:val="22"/>
        </w:rPr>
        <w:t xml:space="preserve">To critically reflect upon intercultural and social communication. </w:t>
      </w:r>
    </w:p>
    <w:p w:rsidR="007C5728" w:rsidRPr="00B90BCE" w:rsidRDefault="007C5728" w:rsidP="007C5728">
      <w:pPr>
        <w:pStyle w:val="bullet"/>
        <w:spacing w:before="0"/>
        <w:ind w:left="0" w:firstLine="0"/>
        <w:rPr>
          <w:rFonts w:ascii="Arial" w:hAnsi="Arial" w:cs="Arial"/>
          <w:b/>
          <w:sz w:val="22"/>
          <w:szCs w:val="22"/>
        </w:rPr>
      </w:pPr>
    </w:p>
    <w:p w:rsidR="007C5728" w:rsidRPr="00B90BCE" w:rsidRDefault="007C5728" w:rsidP="007C5728">
      <w:pPr>
        <w:pStyle w:val="bullet"/>
        <w:spacing w:before="0"/>
        <w:ind w:left="0" w:firstLine="0"/>
        <w:rPr>
          <w:rFonts w:ascii="Arial" w:hAnsi="Arial" w:cs="Arial"/>
          <w:b/>
          <w:sz w:val="22"/>
          <w:szCs w:val="22"/>
        </w:rPr>
      </w:pPr>
      <w:r w:rsidRPr="00B90BCE">
        <w:rPr>
          <w:rFonts w:ascii="Arial" w:hAnsi="Arial" w:cs="Arial"/>
          <w:b/>
          <w:sz w:val="22"/>
          <w:szCs w:val="22"/>
        </w:rPr>
        <w:t>LEARNING OUTCOMES</w:t>
      </w:r>
    </w:p>
    <w:p w:rsidR="007C5728" w:rsidRPr="00B90BCE" w:rsidRDefault="007C5728" w:rsidP="007C5728">
      <w:pPr>
        <w:rPr>
          <w:rFonts w:cs="Arial"/>
          <w:b/>
          <w:szCs w:val="22"/>
        </w:rPr>
      </w:pPr>
    </w:p>
    <w:p w:rsidR="007C5728" w:rsidRPr="00B90BCE" w:rsidRDefault="007C5728" w:rsidP="007C5728">
      <w:pPr>
        <w:spacing w:after="120"/>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autoSpaceDN w:val="0"/>
        <w:spacing w:before="240"/>
        <w:ind w:left="851" w:hanging="567"/>
        <w:rPr>
          <w:rFonts w:ascii="Arial" w:hAnsi="Arial" w:cs="Arial"/>
          <w:sz w:val="22"/>
          <w:szCs w:val="22"/>
        </w:rPr>
      </w:pPr>
      <w:r w:rsidRPr="00B90BCE">
        <w:rPr>
          <w:rFonts w:ascii="Arial" w:hAnsi="Arial" w:cs="Arial"/>
          <w:sz w:val="22"/>
          <w:szCs w:val="22"/>
        </w:rPr>
        <w:t>Critically understand diverse language and communication styles.</w:t>
      </w:r>
    </w:p>
    <w:p w:rsidR="007C5728" w:rsidRPr="00B90BCE" w:rsidRDefault="007C5728" w:rsidP="009B7DFC">
      <w:pPr>
        <w:pStyle w:val="bullet"/>
        <w:numPr>
          <w:ilvl w:val="0"/>
          <w:numId w:val="3"/>
        </w:numPr>
        <w:autoSpaceDN w:val="0"/>
        <w:spacing w:before="240"/>
        <w:ind w:left="851" w:hanging="567"/>
        <w:rPr>
          <w:rFonts w:ascii="Arial" w:hAnsi="Arial" w:cs="Arial"/>
          <w:sz w:val="22"/>
          <w:szCs w:val="22"/>
        </w:rPr>
      </w:pPr>
      <w:r w:rsidRPr="00B90BCE">
        <w:rPr>
          <w:rFonts w:ascii="Arial" w:hAnsi="Arial" w:cs="Arial"/>
          <w:sz w:val="22"/>
          <w:szCs w:val="22"/>
        </w:rPr>
        <w:t>Critically reflect upon the ethnocentrism versus cultural relativism paradigms.</w:t>
      </w:r>
    </w:p>
    <w:p w:rsidR="007C5728" w:rsidRPr="00B90BCE" w:rsidRDefault="007C5728" w:rsidP="009B7DFC">
      <w:pPr>
        <w:pStyle w:val="bullet"/>
        <w:numPr>
          <w:ilvl w:val="0"/>
          <w:numId w:val="3"/>
        </w:numPr>
        <w:autoSpaceDN w:val="0"/>
        <w:spacing w:before="240"/>
        <w:ind w:left="851" w:hanging="567"/>
        <w:rPr>
          <w:rFonts w:ascii="Arial" w:hAnsi="Arial" w:cs="Arial"/>
          <w:sz w:val="22"/>
          <w:szCs w:val="22"/>
        </w:rPr>
      </w:pPr>
      <w:r w:rsidRPr="00B90BCE">
        <w:rPr>
          <w:rFonts w:ascii="Arial" w:hAnsi="Arial" w:cs="Arial"/>
          <w:sz w:val="22"/>
          <w:szCs w:val="22"/>
        </w:rPr>
        <w:t>Relate this knowledge to current policy and practice in supporting individuals with diverse language and communication backgrounds.</w:t>
      </w:r>
    </w:p>
    <w:p w:rsidR="007C5728" w:rsidRPr="00B90BCE" w:rsidRDefault="007C5728" w:rsidP="007C5728">
      <w:pPr>
        <w:jc w:val="both"/>
        <w:rPr>
          <w:rFonts w:cs="Arial"/>
          <w:szCs w:val="22"/>
        </w:rPr>
      </w:pPr>
    </w:p>
    <w:p w:rsidR="007C5728" w:rsidRPr="00B90BCE" w:rsidRDefault="007C5728" w:rsidP="007C5728">
      <w:pPr>
        <w:pStyle w:val="fixed"/>
        <w:jc w:val="both"/>
        <w:rPr>
          <w:rFonts w:ascii="Arial" w:hAnsi="Arial" w:cs="Arial"/>
          <w:sz w:val="22"/>
          <w:szCs w:val="22"/>
        </w:rPr>
      </w:pPr>
      <w:r w:rsidRPr="00B90BCE">
        <w:rPr>
          <w:rFonts w:ascii="Arial" w:hAnsi="Arial" w:cs="Arial"/>
          <w:sz w:val="22"/>
          <w:szCs w:val="22"/>
        </w:rPr>
        <w:t>INDICATIVE CONTENT</w:t>
      </w:r>
    </w:p>
    <w:p w:rsidR="007C5728" w:rsidRPr="00B90BCE" w:rsidRDefault="007C5728" w:rsidP="009B7DFC">
      <w:pPr>
        <w:pStyle w:val="ListParagraph"/>
        <w:numPr>
          <w:ilvl w:val="0"/>
          <w:numId w:val="2"/>
        </w:numPr>
        <w:spacing w:before="240" w:after="0" w:line="240" w:lineRule="auto"/>
        <w:ind w:left="851" w:hanging="567"/>
        <w:jc w:val="both"/>
        <w:rPr>
          <w:rFonts w:ascii="Arial" w:hAnsi="Arial" w:cs="Arial"/>
        </w:rPr>
      </w:pPr>
      <w:r w:rsidRPr="00B90BCE">
        <w:rPr>
          <w:rFonts w:ascii="Arial" w:hAnsi="Arial" w:cs="Arial"/>
        </w:rPr>
        <w:t>The module will introduce students to a range of English language forms spoken in the UK, e.g. British Sign Language, English as a Second Language, Makaton.</w:t>
      </w:r>
    </w:p>
    <w:p w:rsidR="007C5728" w:rsidRPr="00B90BCE" w:rsidRDefault="007C5728" w:rsidP="009B7DFC">
      <w:pPr>
        <w:pStyle w:val="ListParagraph"/>
        <w:numPr>
          <w:ilvl w:val="0"/>
          <w:numId w:val="2"/>
        </w:numPr>
        <w:spacing w:before="240" w:after="0" w:line="240" w:lineRule="auto"/>
        <w:ind w:left="851" w:hanging="567"/>
        <w:jc w:val="both"/>
        <w:rPr>
          <w:rFonts w:ascii="Arial" w:hAnsi="Arial" w:cs="Arial"/>
        </w:rPr>
      </w:pPr>
      <w:r w:rsidRPr="00B90BCE">
        <w:rPr>
          <w:rFonts w:ascii="Arial" w:hAnsi="Arial" w:cs="Arial"/>
        </w:rPr>
        <w:t>The main concepts of communication, sociolinguistics, and intercultural communication will be explored in discussions, and practical experiences.</w:t>
      </w:r>
    </w:p>
    <w:p w:rsidR="007C5728" w:rsidRPr="00B90BCE" w:rsidRDefault="007C5728" w:rsidP="009B7DFC">
      <w:pPr>
        <w:pStyle w:val="ListParagraph"/>
        <w:numPr>
          <w:ilvl w:val="0"/>
          <w:numId w:val="2"/>
        </w:numPr>
        <w:spacing w:before="240" w:after="0" w:line="240" w:lineRule="auto"/>
        <w:ind w:left="851" w:hanging="567"/>
        <w:jc w:val="both"/>
        <w:rPr>
          <w:rFonts w:ascii="Arial" w:hAnsi="Arial" w:cs="Arial"/>
        </w:rPr>
      </w:pPr>
      <w:r w:rsidRPr="00B90BCE">
        <w:rPr>
          <w:rFonts w:ascii="Arial" w:hAnsi="Arial" w:cs="Arial"/>
        </w:rPr>
        <w:t>Using case studies and guest speakers an in-depth exploration of individuals and groups with diverse communication needs will be conducted.</w:t>
      </w:r>
    </w:p>
    <w:p w:rsidR="007C5728" w:rsidRPr="00B90BCE" w:rsidRDefault="007C5728" w:rsidP="007C5728">
      <w:pPr>
        <w:pStyle w:val="ListParagraph"/>
        <w:spacing w:before="240" w:after="120"/>
        <w:ind w:left="851"/>
        <w:jc w:val="both"/>
        <w:rPr>
          <w:rFonts w:ascii="Arial" w:hAnsi="Arial" w:cs="Arial"/>
        </w:rPr>
      </w:pPr>
    </w:p>
    <w:p w:rsidR="007C5728" w:rsidRPr="00B90BCE" w:rsidRDefault="007C5728" w:rsidP="007C5728">
      <w:pPr>
        <w:pStyle w:val="fixed"/>
        <w:jc w:val="both"/>
        <w:rPr>
          <w:rFonts w:ascii="Arial" w:hAnsi="Arial" w:cs="Arial"/>
          <w:sz w:val="22"/>
          <w:szCs w:val="22"/>
        </w:rPr>
      </w:pPr>
      <w:r w:rsidRPr="00B90BCE">
        <w:rPr>
          <w:rFonts w:ascii="Arial" w:hAnsi="Arial" w:cs="Arial"/>
          <w:sz w:val="22"/>
          <w:szCs w:val="22"/>
        </w:rPr>
        <w:t>LEARNING AND TEACHING STRATEGY</w:t>
      </w:r>
    </w:p>
    <w:p w:rsidR="007C5728" w:rsidRPr="00B90BCE" w:rsidRDefault="007C5728" w:rsidP="007C5728">
      <w:pPr>
        <w:jc w:val="both"/>
        <w:rPr>
          <w:rFonts w:cs="Arial"/>
          <w:szCs w:val="22"/>
        </w:rPr>
      </w:pPr>
      <w:r w:rsidRPr="00B90BCE">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7C5728" w:rsidRPr="00B90BCE" w:rsidRDefault="007C5728" w:rsidP="007C5728">
      <w:pPr>
        <w:spacing w:before="120"/>
        <w:jc w:val="both"/>
        <w:rPr>
          <w:rFonts w:cs="Arial"/>
        </w:rPr>
      </w:pPr>
      <w:r w:rsidRPr="00B90BCE">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rPr>
            </w:pPr>
            <w:r w:rsidRPr="00B90BCE">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15%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85%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0%</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b/>
              </w:rPr>
              <w:t>100%</w:t>
            </w:r>
          </w:p>
        </w:tc>
      </w:tr>
    </w:tbl>
    <w:p w:rsidR="007C5728" w:rsidRPr="00B90BCE" w:rsidRDefault="007C5728" w:rsidP="007C5728">
      <w:pPr>
        <w:pStyle w:val="fixed"/>
        <w:ind w:left="0" w:firstLine="0"/>
        <w:rPr>
          <w:rFonts w:ascii="Arial" w:hAnsi="Arial" w:cs="Arial"/>
          <w:sz w:val="22"/>
          <w:szCs w:val="22"/>
        </w:rPr>
      </w:pPr>
    </w:p>
    <w:p w:rsidR="007C5728" w:rsidRPr="00B90BCE" w:rsidRDefault="007C5728" w:rsidP="007C5728">
      <w:pPr>
        <w:pStyle w:val="fixed"/>
        <w:ind w:left="0" w:firstLine="0"/>
        <w:rPr>
          <w:rFonts w:ascii="Arial" w:hAnsi="Arial" w:cs="Arial"/>
          <w:sz w:val="22"/>
          <w:szCs w:val="22"/>
        </w:rPr>
      </w:pPr>
      <w:r w:rsidRPr="00B90BCE">
        <w:rPr>
          <w:rFonts w:ascii="Arial" w:hAnsi="Arial" w:cs="Arial"/>
          <w:sz w:val="22"/>
          <w:szCs w:val="22"/>
        </w:rPr>
        <w:t>ASSESSMENT</w:t>
      </w:r>
    </w:p>
    <w:p w:rsidR="007C5728" w:rsidRPr="00B90BCE" w:rsidRDefault="007C5728" w:rsidP="007C5728">
      <w:pPr>
        <w:pStyle w:val="fixed"/>
        <w:rPr>
          <w:rFonts w:ascii="Arial" w:hAnsi="Arial" w:cs="Arial"/>
          <w:sz w:val="22"/>
          <w:szCs w:val="22"/>
        </w:rPr>
      </w:pPr>
    </w:p>
    <w:p w:rsidR="007C5728" w:rsidRPr="00B90BCE" w:rsidRDefault="007C5728" w:rsidP="007C5728">
      <w:pPr>
        <w:rPr>
          <w:rFonts w:cs="Arial"/>
          <w:b/>
          <w:szCs w:val="22"/>
        </w:rPr>
      </w:pPr>
      <w:r w:rsidRPr="00B90BCE">
        <w:rPr>
          <w:rFonts w:cs="Arial"/>
          <w:b/>
        </w:rPr>
        <w:lastRenderedPageBreak/>
        <w:t>Assessment Component 1 – 50%</w:t>
      </w:r>
    </w:p>
    <w:p w:rsidR="007C5728" w:rsidRPr="00B90BCE" w:rsidRDefault="007C5728" w:rsidP="007C5728">
      <w:pPr>
        <w:rPr>
          <w:rFonts w:cs="Arial"/>
        </w:rPr>
      </w:pPr>
      <w:r w:rsidRPr="00B90BCE">
        <w:rPr>
          <w:rFonts w:cs="Arial"/>
        </w:rPr>
        <w:t>Written/Coursework (3000 words).</w:t>
      </w:r>
    </w:p>
    <w:p w:rsidR="007C5728" w:rsidRPr="00B90BCE" w:rsidRDefault="007C5728" w:rsidP="007C5728">
      <w:pPr>
        <w:rPr>
          <w:rFonts w:cs="Arial"/>
        </w:rPr>
      </w:pPr>
      <w:r w:rsidRPr="00B90BCE">
        <w:rPr>
          <w:rFonts w:cs="Arial"/>
        </w:rPr>
        <w:t>Exemplar: How does communication affect inclusion? Critically discuss using theory, policies and practice the implications for those at risk of exclusion</w:t>
      </w:r>
    </w:p>
    <w:p w:rsidR="007C5728" w:rsidRPr="00B90BCE" w:rsidRDefault="007C5728" w:rsidP="007C5728">
      <w:pPr>
        <w:rPr>
          <w:rFonts w:cs="Arial"/>
          <w:b/>
        </w:rPr>
      </w:pPr>
      <w:r w:rsidRPr="00B90BCE">
        <w:rPr>
          <w:rFonts w:cs="Arial"/>
          <w:b/>
        </w:rPr>
        <w:t>Assessment Component 2 – 50%</w:t>
      </w:r>
    </w:p>
    <w:p w:rsidR="007C5728" w:rsidRPr="00B90BCE" w:rsidRDefault="007C5728" w:rsidP="007C5728">
      <w:pPr>
        <w:rPr>
          <w:rFonts w:cs="Arial"/>
        </w:rPr>
      </w:pPr>
      <w:r w:rsidRPr="00B90BCE">
        <w:rPr>
          <w:rFonts w:cs="Arial"/>
        </w:rPr>
        <w:t>Coursework/Leaflet and a short paper setting out the rationale (Equivalent to 2500 words).</w:t>
      </w:r>
    </w:p>
    <w:p w:rsidR="007C5728" w:rsidRPr="00B90BCE" w:rsidRDefault="007C5728" w:rsidP="007C5728">
      <w:pPr>
        <w:pStyle w:val="fixed"/>
        <w:ind w:left="0" w:firstLine="0"/>
        <w:rPr>
          <w:rFonts w:ascii="Arial" w:hAnsi="Arial" w:cs="Arial"/>
          <w:b w:val="0"/>
          <w:sz w:val="22"/>
          <w:szCs w:val="22"/>
        </w:rPr>
      </w:pPr>
      <w:r w:rsidRPr="00B90BCE">
        <w:rPr>
          <w:rFonts w:ascii="Arial" w:hAnsi="Arial" w:cs="Arial"/>
          <w:b w:val="0"/>
          <w:sz w:val="22"/>
          <w:szCs w:val="22"/>
        </w:rPr>
        <w:t>Exemplar: Produce a leaflet and rationale aimed at practitioners who support people with a specific language/communication need (Reference rationale in the usual way).</w:t>
      </w:r>
    </w:p>
    <w:p w:rsidR="007C5728" w:rsidRPr="00B90BCE" w:rsidRDefault="007C5728" w:rsidP="007C5728">
      <w:pPr>
        <w:pStyle w:val="fixed"/>
        <w:ind w:left="0" w:firstLine="0"/>
        <w:rPr>
          <w:rFonts w:ascii="Arial" w:hAnsi="Arial" w:cs="Arial"/>
          <w:b w:val="0"/>
          <w:sz w:val="22"/>
          <w:szCs w:val="22"/>
        </w:rPr>
      </w:pPr>
    </w:p>
    <w:p w:rsidR="007C5728" w:rsidRPr="00B90BCE" w:rsidRDefault="007C5728" w:rsidP="007C5728">
      <w:pPr>
        <w:pStyle w:val="fixed"/>
        <w:ind w:left="0" w:firstLine="0"/>
        <w:jc w:val="both"/>
        <w:rPr>
          <w:rFonts w:ascii="Arial" w:hAnsi="Arial" w:cs="Arial"/>
          <w:sz w:val="22"/>
          <w:szCs w:val="22"/>
        </w:rPr>
      </w:pPr>
      <w:r w:rsidRPr="00B90BC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szCs w:val="22"/>
              </w:rPr>
            </w:pPr>
            <w:r w:rsidRPr="00B90BCE">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 xml:space="preserve">Written exam </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b/>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rPr>
            </w:pPr>
            <w:r w:rsidRPr="00B90BCE">
              <w:rPr>
                <w:rFonts w:cs="Arial"/>
              </w:rPr>
              <w:t>100%</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rPr>
            </w:pPr>
            <w:r w:rsidRPr="00B90BCE">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pStyle w:val="heading"/>
        <w:spacing w:before="0" w:after="0"/>
        <w:ind w:left="0" w:firstLine="0"/>
        <w:rPr>
          <w:rFonts w:ascii="Arial" w:hAnsi="Arial" w:cs="Arial"/>
          <w:sz w:val="22"/>
          <w:szCs w:val="22"/>
        </w:rPr>
      </w:pPr>
    </w:p>
    <w:p w:rsidR="007C5728" w:rsidRPr="00B90BCE" w:rsidRDefault="007C5728" w:rsidP="007C5728">
      <w:pPr>
        <w:pStyle w:val="heading"/>
        <w:spacing w:before="0" w:after="0"/>
        <w:ind w:left="0" w:firstLine="0"/>
        <w:rPr>
          <w:rFonts w:ascii="Arial" w:hAnsi="Arial" w:cs="Arial"/>
          <w:sz w:val="22"/>
          <w:szCs w:val="22"/>
        </w:rPr>
      </w:pPr>
      <w:r w:rsidRPr="00B90BCE">
        <w:rPr>
          <w:rFonts w:ascii="Arial" w:hAnsi="Arial" w:cs="Arial"/>
          <w:sz w:val="22"/>
          <w:szCs w:val="22"/>
        </w:rPr>
        <w:t>EDUCATION FOR SUSTAINABLE DEVELOPMENT (ESD)</w:t>
      </w:r>
    </w:p>
    <w:p w:rsidR="007C5728" w:rsidRPr="00B90BCE" w:rsidRDefault="007C5728" w:rsidP="007C5728">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7C5728" w:rsidRPr="00B90BCE" w:rsidTr="005D0A8B">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7C5728" w:rsidRPr="00B90BCE" w:rsidRDefault="007C5728" w:rsidP="005D0A8B">
            <w:pPr>
              <w:pStyle w:val="heading"/>
              <w:spacing w:before="0" w:after="0"/>
              <w:ind w:left="0" w:firstLine="0"/>
              <w:rPr>
                <w:rFonts w:ascii="Arial" w:hAnsi="Arial" w:cs="Arial"/>
                <w:b w:val="0"/>
                <w:sz w:val="22"/>
                <w:szCs w:val="22"/>
              </w:rPr>
            </w:pPr>
            <w:r w:rsidRPr="00B90BCE">
              <w:rPr>
                <w:rFonts w:ascii="Arial" w:hAnsi="Arial" w:cs="Arial"/>
                <w:b w:val="0"/>
                <w:sz w:val="22"/>
                <w:szCs w:val="22"/>
              </w:rPr>
              <w:t>Yes</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0" w:type="auto"/>
            <w:vMerge/>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rPr>
                <w:rFonts w:eastAsia="Times New Roman" w:cs="Arial"/>
                <w:szCs w:val="22"/>
              </w:rPr>
            </w:pPr>
          </w:p>
        </w:tc>
        <w:tc>
          <w:tcPr>
            <w:tcW w:w="4443" w:type="dxa"/>
            <w:tcBorders>
              <w:top w:val="single" w:sz="4" w:space="0" w:color="auto"/>
              <w:left w:val="single" w:sz="4" w:space="0" w:color="auto"/>
              <w:bottom w:val="single" w:sz="4" w:space="0" w:color="auto"/>
              <w:right w:val="single" w:sz="4" w:space="0" w:color="auto"/>
            </w:tcBorders>
            <w:vAlign w:val="center"/>
          </w:tcPr>
          <w:p w:rsidR="007C5728" w:rsidRPr="00B90BCE" w:rsidRDefault="007C5728" w:rsidP="005D0A8B">
            <w:pPr>
              <w:pStyle w:val="heading"/>
              <w:spacing w:before="0" w:after="0"/>
              <w:ind w:left="0" w:firstLine="0"/>
              <w:rPr>
                <w:rFonts w:ascii="Arial" w:hAnsi="Arial" w:cs="Arial"/>
                <w:b w:val="0"/>
                <w:strike/>
                <w:sz w:val="22"/>
                <w:szCs w:val="22"/>
              </w:rPr>
            </w:pPr>
            <w:r w:rsidRPr="00B90BCE">
              <w:rPr>
                <w:rFonts w:ascii="Arial" w:hAnsi="Arial" w:cs="Arial"/>
                <w:b w:val="0"/>
                <w:strike/>
                <w:sz w:val="22"/>
                <w:szCs w:val="22"/>
              </w:rPr>
              <w:t>No</w:t>
            </w:r>
          </w:p>
          <w:p w:rsidR="007C5728" w:rsidRPr="00B90BCE" w:rsidRDefault="007C5728" w:rsidP="005D0A8B">
            <w:pPr>
              <w:pStyle w:val="heading"/>
              <w:spacing w:before="0" w:after="0"/>
              <w:ind w:left="0" w:firstLine="0"/>
              <w:jc w:val="both"/>
              <w:rPr>
                <w:rFonts w:ascii="Arial" w:hAnsi="Arial" w:cs="Arial"/>
                <w:b w:val="0"/>
                <w:sz w:val="22"/>
                <w:szCs w:val="22"/>
              </w:rPr>
            </w:pPr>
          </w:p>
        </w:tc>
      </w:tr>
      <w:tr w:rsidR="007C5728" w:rsidRPr="00B90BCE" w:rsidTr="005D0A8B">
        <w:tc>
          <w:tcPr>
            <w:tcW w:w="8886" w:type="dxa"/>
            <w:gridSpan w:val="2"/>
            <w:tcBorders>
              <w:top w:val="single" w:sz="4" w:space="0" w:color="auto"/>
              <w:left w:val="single" w:sz="4" w:space="0" w:color="auto"/>
              <w:bottom w:val="single" w:sz="4" w:space="0" w:color="auto"/>
              <w:right w:val="single" w:sz="4" w:space="0" w:color="auto"/>
            </w:tcBorders>
          </w:tcPr>
          <w:p w:rsidR="007C5728" w:rsidRPr="00B90BCE" w:rsidRDefault="007C5728" w:rsidP="005D0A8B">
            <w:pPr>
              <w:rPr>
                <w:rFonts w:cs="Arial"/>
                <w:szCs w:val="22"/>
              </w:rPr>
            </w:pPr>
            <w:r w:rsidRPr="00B90BCE">
              <w:rPr>
                <w:rFonts w:cs="Arial"/>
              </w:rPr>
              <w:t>be able to solve or ameliorate real life problems through employing holistic as well as reductionist approaches, as appropriate to the issue;</w:t>
            </w:r>
          </w:p>
          <w:p w:rsidR="007C5728" w:rsidRPr="00B90BCE" w:rsidRDefault="007C5728" w:rsidP="005D0A8B">
            <w:pPr>
              <w:rPr>
                <w:rFonts w:cs="Arial"/>
              </w:rPr>
            </w:pPr>
            <w:r w:rsidRPr="00B90BCE">
              <w:rPr>
                <w:rFonts w:cs="Arial"/>
              </w:rPr>
              <w:t xml:space="preserve">be able to think creatively, holistically, and systemically and make critical judgments on issues; </w:t>
            </w:r>
          </w:p>
          <w:p w:rsidR="007C5728" w:rsidRPr="00B90BCE" w:rsidRDefault="007C5728" w:rsidP="005D0A8B">
            <w:pPr>
              <w:rPr>
                <w:rFonts w:cs="Arial"/>
              </w:rPr>
            </w:pPr>
            <w:r w:rsidRPr="00B90BCE">
              <w:rPr>
                <w:rFonts w:cs="Arial"/>
              </w:rPr>
              <w:t xml:space="preserve">be able to develop a high level of self-reflection at a personal and professional level; </w:t>
            </w:r>
          </w:p>
          <w:p w:rsidR="007C5728" w:rsidRPr="00B90BCE" w:rsidRDefault="007C5728" w:rsidP="005D0A8B">
            <w:pPr>
              <w:rPr>
                <w:rFonts w:cs="Arial"/>
                <w:b/>
                <w:lang w:val="en-US"/>
              </w:rPr>
            </w:pPr>
            <w:r w:rsidRPr="00B90BCE">
              <w:rPr>
                <w:rFonts w:cs="Arial"/>
              </w:rPr>
              <w:t>be able to apply theory to practice and vice versa</w:t>
            </w:r>
          </w:p>
          <w:p w:rsidR="007C5728" w:rsidRPr="00B90BCE" w:rsidRDefault="007C5728" w:rsidP="005D0A8B">
            <w:pPr>
              <w:pStyle w:val="heading"/>
              <w:spacing w:before="0" w:after="0"/>
              <w:ind w:left="0" w:firstLine="0"/>
              <w:jc w:val="both"/>
              <w:rPr>
                <w:rFonts w:ascii="Arial" w:hAnsi="Arial" w:cs="Arial"/>
                <w:b w:val="0"/>
                <w:sz w:val="22"/>
                <w:szCs w:val="22"/>
              </w:rPr>
            </w:pPr>
          </w:p>
        </w:tc>
      </w:tr>
    </w:tbl>
    <w:p w:rsidR="007C5728" w:rsidRPr="00B90BCE" w:rsidRDefault="007C5728" w:rsidP="007C5728">
      <w:pPr>
        <w:pStyle w:val="fixed"/>
        <w:rPr>
          <w:rFonts w:ascii="Arial" w:hAnsi="Arial" w:cs="Arial"/>
          <w:sz w:val="22"/>
          <w:szCs w:val="22"/>
          <w:highlight w:val="yellow"/>
        </w:rPr>
      </w:pPr>
    </w:p>
    <w:tbl>
      <w:tblPr>
        <w:tblStyle w:val="TableGrid"/>
        <w:tblW w:w="0" w:type="auto"/>
        <w:tblInd w:w="-5" w:type="dxa"/>
        <w:tblLook w:val="04A0" w:firstRow="1" w:lastRow="0" w:firstColumn="1" w:lastColumn="0" w:noHBand="0" w:noVBand="1"/>
      </w:tblPr>
      <w:tblGrid>
        <w:gridCol w:w="1647"/>
        <w:gridCol w:w="5289"/>
        <w:gridCol w:w="1366"/>
      </w:tblGrid>
      <w:tr w:rsidR="007C5728" w:rsidRPr="00B90BCE" w:rsidTr="005D0A8B">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szCs w:val="22"/>
              </w:rPr>
            </w:pPr>
            <w:r w:rsidRPr="00B90BCE">
              <w:rPr>
                <w:rFonts w:cs="Arial"/>
                <w:b/>
              </w:rPr>
              <w:t>Module Code</w:t>
            </w:r>
          </w:p>
        </w:tc>
        <w:tc>
          <w:tcPr>
            <w:tcW w:w="7374" w:type="dxa"/>
            <w:gridSpan w:val="2"/>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b/>
              </w:rPr>
            </w:pPr>
            <w:r w:rsidRPr="00B90BCE">
              <w:rPr>
                <w:rFonts w:cs="Arial"/>
                <w:b/>
              </w:rPr>
              <w:t>ECSS6001</w:t>
            </w:r>
          </w:p>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Module Title</w:t>
            </w:r>
          </w:p>
        </w:tc>
        <w:tc>
          <w:tcPr>
            <w:tcW w:w="7374" w:type="dxa"/>
            <w:gridSpan w:val="2"/>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b/>
              </w:rPr>
            </w:pPr>
            <w:r w:rsidRPr="00B90BCE">
              <w:rPr>
                <w:rFonts w:cs="Arial"/>
                <w:b/>
              </w:rPr>
              <w:t>The Diversity of Language and Communication</w:t>
            </w:r>
          </w:p>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Classification</w:t>
            </w:r>
          </w:p>
        </w:tc>
        <w:tc>
          <w:tcPr>
            <w:tcW w:w="60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728" w:rsidRPr="00B90BCE" w:rsidRDefault="007C5728" w:rsidP="005D0A8B">
            <w:pPr>
              <w:tabs>
                <w:tab w:val="num" w:pos="720"/>
                <w:tab w:val="left" w:pos="1440"/>
              </w:tabs>
              <w:jc w:val="both"/>
              <w:rPr>
                <w:rFonts w:cs="Arial"/>
                <w:b/>
              </w:rPr>
            </w:pPr>
            <w:r w:rsidRPr="00B90BCE">
              <w:rPr>
                <w:rFonts w:cs="Arial"/>
                <w:b/>
              </w:rPr>
              <w:t>Electronic*</w:t>
            </w:r>
          </w:p>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lang w:val="en-US"/>
              </w:rPr>
            </w:pPr>
            <w:r w:rsidRPr="00B90BCE">
              <w:rPr>
                <w:rFonts w:cs="Arial"/>
              </w:rPr>
              <w:t xml:space="preserve">Gross, J. (2013) Time to Talk: Implementing outstanding practice in speech, language and communication (David Fulton / Nasen)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098944723"/>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Liu, S.; Volcic, Z.; Gallois, C.; (2015). Introducing Intercultural Communication - Global Cultures and Contexts,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699435521"/>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lang w:val="en-US"/>
              </w:rPr>
            </w:pPr>
            <w:r w:rsidRPr="00B90BCE">
              <w:rPr>
                <w:rFonts w:cs="Arial"/>
              </w:rPr>
              <w:t>Mahboob, A., (2010). The NNEST Lens: Non Native English Speakers in TESOL, Cambridge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260809370"/>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Moyer, A. (2015). Foreign Accent - the phenomenon of non-native speech, London, Cambridge: Cambridge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322541638"/>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Essential</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Wardhaugh, R., Fuller, J. (2014). An Introduction to Sociolinguistics, Blackwell</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2010704988"/>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 xml:space="preserve">Bex, T. (1999) Standard English: The Widening Debate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377097603"/>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Deutscher, G. (2011). Through the Language Glass: Why The World Looks Different In Other Languages, Arrow Books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374434149"/>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lastRenderedPageBreak/>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Oliver, M., Barnes, C. (2012) The New Politics of Disablement, Palgrave Mc 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355034021"/>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r w:rsidR="007C5728" w:rsidRPr="00B90BCE" w:rsidTr="005D0A8B">
        <w:tc>
          <w:tcPr>
            <w:tcW w:w="1647"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jc w:val="both"/>
              <w:rPr>
                <w:rFonts w:cs="Arial"/>
              </w:rPr>
            </w:pPr>
            <w:r w:rsidRPr="00B90BCE">
              <w:rPr>
                <w:rFonts w:cs="Arial"/>
              </w:rPr>
              <w:t>Further</w:t>
            </w:r>
          </w:p>
        </w:tc>
        <w:tc>
          <w:tcPr>
            <w:tcW w:w="6008"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num" w:pos="720"/>
                <w:tab w:val="left" w:pos="1440"/>
              </w:tabs>
              <w:rPr>
                <w:rFonts w:cs="Arial"/>
              </w:rPr>
            </w:pPr>
            <w:r w:rsidRPr="00B90BCE">
              <w:rPr>
                <w:rFonts w:cs="Arial"/>
              </w:rPr>
              <w:t>Sutton-Spence, R. (1999) The Linguistics of British Sign Language: An Introduction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sz w:val="20"/>
              </w:rPr>
              <w:id w:val="1257629125"/>
              <w14:checkbox>
                <w14:checked w14:val="0"/>
                <w14:checkedState w14:val="2612" w14:font="MS Gothic"/>
                <w14:uncheckedState w14:val="2610" w14:font="MS Gothic"/>
              </w14:checkbox>
            </w:sdtPr>
            <w:sdtEndPr/>
            <w:sdtContent>
              <w:p w:rsidR="007C5728" w:rsidRPr="00B90BCE" w:rsidRDefault="007C5728" w:rsidP="005D0A8B">
                <w:pPr>
                  <w:autoSpaceDE w:val="0"/>
                  <w:autoSpaceDN w:val="0"/>
                  <w:adjustRightInd w:val="0"/>
                  <w:jc w:val="center"/>
                  <w:rPr>
                    <w:rFonts w:cs="Arial"/>
                  </w:rPr>
                </w:pPr>
                <w:r w:rsidRPr="00B90BCE">
                  <w:rPr>
                    <w:rFonts w:ascii="Segoe UI Symbol" w:eastAsia="MS Gothic" w:hAnsi="Segoe UI Symbol" w:cs="Segoe UI Symbol"/>
                  </w:rPr>
                  <w:t>☐</w:t>
                </w:r>
              </w:p>
            </w:sdtContent>
          </w:sdt>
        </w:tc>
      </w:tr>
    </w:tbl>
    <w:p w:rsidR="007C5728" w:rsidRPr="00B90BCE" w:rsidRDefault="007C5728" w:rsidP="007C5728">
      <w:pPr>
        <w:rPr>
          <w:rFonts w:ascii="Calibri" w:eastAsia="Calibri" w:hAnsi="Calibri"/>
          <w:szCs w:val="22"/>
          <w:lang w:val="en-US" w:eastAsia="en-US"/>
        </w:rPr>
      </w:pPr>
    </w:p>
    <w:p w:rsidR="007C5728" w:rsidRPr="00B90BCE" w:rsidRDefault="007C5728" w:rsidP="007C5728">
      <w:pPr>
        <w:rPr>
          <w:rFonts w:cs="Arial"/>
          <w:szCs w:val="22"/>
        </w:rPr>
      </w:pP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pBdr>
          <w:bottom w:val="single" w:sz="6" w:space="1" w:color="auto"/>
        </w:pBdr>
        <w:rPr>
          <w:rFonts w:cs="Arial"/>
          <w:b/>
        </w:rPr>
      </w:pPr>
      <w:r w:rsidRPr="00B90BCE">
        <w:rPr>
          <w:rFonts w:cs="Arial"/>
          <w:b/>
        </w:rPr>
        <w:lastRenderedPageBreak/>
        <w:t>MODULE CODE:</w:t>
      </w:r>
      <w:r w:rsidRPr="00B90BCE">
        <w:rPr>
          <w:rFonts w:cs="Arial"/>
          <w:b/>
        </w:rPr>
        <w:tab/>
        <w:t>SJSS6005</w:t>
      </w:r>
    </w:p>
    <w:p w:rsidR="007C5728" w:rsidRPr="00B90BCE" w:rsidRDefault="007C5728" w:rsidP="007C5728">
      <w:pPr>
        <w:pBdr>
          <w:bottom w:val="single" w:sz="6" w:space="1" w:color="auto"/>
        </w:pBdr>
        <w:rPr>
          <w:rFonts w:cs="Arial"/>
          <w:b/>
        </w:rPr>
      </w:pPr>
      <w:r w:rsidRPr="00B90BCE">
        <w:rPr>
          <w:rFonts w:cs="Arial"/>
          <w:b/>
        </w:rPr>
        <w:t>TITLE:</w:t>
      </w:r>
      <w:r w:rsidRPr="00B90BCE">
        <w:rPr>
          <w:rFonts w:cs="Arial"/>
          <w:b/>
        </w:rPr>
        <w:tab/>
      </w:r>
      <w:r w:rsidRPr="00B90BCE">
        <w:rPr>
          <w:rFonts w:cs="Arial"/>
          <w:b/>
        </w:rPr>
        <w:tab/>
      </w:r>
      <w:r w:rsidRPr="00B90BCE">
        <w:rPr>
          <w:rFonts w:cs="Arial"/>
          <w:b/>
        </w:rPr>
        <w:tab/>
        <w:t>Professional Development for Research and Practice</w:t>
      </w:r>
    </w:p>
    <w:p w:rsidR="007C5728" w:rsidRPr="00B90BCE" w:rsidRDefault="007C5728" w:rsidP="007C5728">
      <w:pPr>
        <w:pBdr>
          <w:bottom w:val="single" w:sz="6" w:space="1" w:color="auto"/>
        </w:pBdr>
        <w:rPr>
          <w:rFonts w:cs="Arial"/>
          <w:b/>
        </w:rPr>
      </w:pPr>
      <w:r w:rsidRPr="00B90BCE">
        <w:rPr>
          <w:rFonts w:cs="Arial"/>
          <w:b/>
        </w:rPr>
        <w:t>DATED:</w:t>
      </w:r>
      <w:r w:rsidRPr="00B90BCE">
        <w:rPr>
          <w:rFonts w:cs="Arial"/>
          <w:b/>
        </w:rPr>
        <w:tab/>
      </w:r>
      <w:r w:rsidRPr="00B90BCE">
        <w:rPr>
          <w:rFonts w:cs="Arial"/>
          <w:b/>
        </w:rPr>
        <w:tab/>
        <w:t>17/05/2017</w:t>
      </w:r>
    </w:p>
    <w:p w:rsidR="007C5728" w:rsidRPr="00B90BCE" w:rsidRDefault="007C5728" w:rsidP="007C5728">
      <w:pPr>
        <w:pBdr>
          <w:bottom w:val="single" w:sz="6" w:space="1" w:color="auto"/>
        </w:pBdr>
        <w:rPr>
          <w:rFonts w:cs="Arial"/>
          <w:b/>
        </w:rPr>
      </w:pPr>
    </w:p>
    <w:p w:rsidR="007C5728" w:rsidRPr="00B90BCE" w:rsidRDefault="007C5728" w:rsidP="007C5728">
      <w:pPr>
        <w:pBdr>
          <w:bottom w:val="single" w:sz="6" w:space="1" w:color="auto"/>
        </w:pBdr>
        <w:rPr>
          <w:rFonts w:cs="Arial"/>
          <w:b/>
        </w:rPr>
      </w:pPr>
      <w:r w:rsidRPr="00B90BCE">
        <w:rPr>
          <w:rFonts w:cs="Arial"/>
          <w:b/>
        </w:rPr>
        <w:t xml:space="preserve">LEVEL:  </w:t>
      </w:r>
      <w:r w:rsidRPr="00B90BCE">
        <w:rPr>
          <w:rFonts w:cs="Arial"/>
          <w:b/>
        </w:rPr>
        <w:tab/>
      </w:r>
      <w:r w:rsidRPr="00B90BCE">
        <w:rPr>
          <w:rFonts w:cs="Arial"/>
          <w:b/>
        </w:rPr>
        <w:tab/>
        <w:t>6</w:t>
      </w:r>
      <w:r w:rsidRPr="00B90BCE">
        <w:rPr>
          <w:rFonts w:cs="Arial"/>
          <w:b/>
        </w:rPr>
        <w:tab/>
      </w:r>
    </w:p>
    <w:p w:rsidR="007C5728" w:rsidRPr="00B90BCE" w:rsidRDefault="007C5728" w:rsidP="007C5728">
      <w:pPr>
        <w:pBdr>
          <w:bottom w:val="single" w:sz="6" w:space="1" w:color="auto"/>
        </w:pBdr>
        <w:rPr>
          <w:rFonts w:cs="Arial"/>
          <w:b/>
        </w:rPr>
      </w:pPr>
      <w:r w:rsidRPr="00B90BCE">
        <w:rPr>
          <w:rFonts w:cs="Arial"/>
          <w:b/>
        </w:rPr>
        <w:t>CREDITS:</w:t>
      </w:r>
      <w:r w:rsidRPr="00B90BCE">
        <w:rPr>
          <w:rFonts w:cs="Arial"/>
          <w:b/>
        </w:rPr>
        <w:tab/>
      </w:r>
      <w:r w:rsidRPr="00B90BCE">
        <w:rPr>
          <w:rFonts w:cs="Arial"/>
          <w:b/>
        </w:rPr>
        <w:tab/>
        <w:t>40</w:t>
      </w:r>
      <w:r w:rsidRPr="00B90BCE">
        <w:rPr>
          <w:rFonts w:cs="Arial"/>
          <w:b/>
        </w:rPr>
        <w:tab/>
      </w:r>
    </w:p>
    <w:p w:rsidR="007C5728" w:rsidRPr="00B90BCE" w:rsidRDefault="007C5728" w:rsidP="007C5728">
      <w:pPr>
        <w:pBdr>
          <w:bottom w:val="single" w:sz="6" w:space="1" w:color="auto"/>
        </w:pBdr>
        <w:rPr>
          <w:rFonts w:cs="Arial"/>
          <w:b/>
        </w:rPr>
      </w:pPr>
    </w:p>
    <w:p w:rsidR="007C5728" w:rsidRPr="00B90BCE" w:rsidRDefault="007C5728" w:rsidP="007C5728">
      <w:pPr>
        <w:pBdr>
          <w:bottom w:val="single" w:sz="6" w:space="1" w:color="auto"/>
        </w:pBdr>
        <w:rPr>
          <w:rFonts w:cs="Arial"/>
          <w:b/>
        </w:rPr>
      </w:pPr>
      <w:r w:rsidRPr="00B90BCE">
        <w:rPr>
          <w:rFonts w:cs="Arial"/>
          <w:b/>
        </w:rPr>
        <w:t>JACS CODE:</w:t>
      </w:r>
      <w:r w:rsidRPr="00B90BCE">
        <w:rPr>
          <w:rFonts w:cs="Arial"/>
          <w:b/>
        </w:rPr>
        <w:tab/>
      </w:r>
      <w:r w:rsidRPr="00B90BCE">
        <w:rPr>
          <w:rFonts w:cs="Arial"/>
          <w:b/>
        </w:rPr>
        <w:tab/>
        <w:t>X210 Research Skills</w:t>
      </w:r>
      <w:r w:rsidRPr="00B90BCE">
        <w:rPr>
          <w:rFonts w:cs="Arial"/>
          <w:b/>
        </w:rPr>
        <w:tab/>
      </w:r>
    </w:p>
    <w:p w:rsidR="007C5728" w:rsidRPr="00B90BCE" w:rsidRDefault="007C5728" w:rsidP="007C5728">
      <w:pPr>
        <w:pBdr>
          <w:bottom w:val="single" w:sz="6" w:space="1" w:color="auto"/>
        </w:pBdr>
        <w:rPr>
          <w:rFonts w:cs="Arial"/>
        </w:rPr>
      </w:pP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AIM(S)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To provide students with the opportunity to engage in a substantial self-managed dissertation/project in a field of study related to their degree. </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To provide students with the knowledge and understanding of the importance of understanding the basis of, and limitations of, empirical research, to appreciate commonly used methods and ethical principles within the social research framework. </w:t>
      </w:r>
    </w:p>
    <w:p w:rsidR="007C5728" w:rsidRPr="00B90BCE" w:rsidRDefault="007C5728" w:rsidP="007C5728">
      <w:pPr>
        <w:rPr>
          <w:rFonts w:cs="Arial"/>
          <w:b/>
        </w:rPr>
      </w:pPr>
    </w:p>
    <w:p w:rsidR="007C5728" w:rsidRPr="00B90BCE" w:rsidRDefault="007C5728" w:rsidP="007C5728">
      <w:pPr>
        <w:rPr>
          <w:rFonts w:cs="Arial"/>
          <w:b/>
        </w:rPr>
      </w:pPr>
      <w:r w:rsidRPr="00B90BCE">
        <w:rPr>
          <w:rFonts w:cs="Arial"/>
          <w:b/>
        </w:rPr>
        <w:t>LEARNING OUTCOMES</w:t>
      </w:r>
    </w:p>
    <w:p w:rsidR="007C5728" w:rsidRPr="00B90BCE" w:rsidRDefault="007C5728" w:rsidP="007C5728">
      <w:pPr>
        <w:rPr>
          <w:rFonts w:cs="Arial"/>
          <w:b/>
        </w:rPr>
      </w:pPr>
    </w:p>
    <w:p w:rsidR="007C5728" w:rsidRPr="00B90BCE" w:rsidRDefault="007C5728" w:rsidP="007C5728">
      <w:pPr>
        <w:jc w:val="both"/>
        <w:rPr>
          <w:rFonts w:cs="Arial"/>
        </w:rPr>
      </w:pPr>
      <w:r w:rsidRPr="00B90BCE">
        <w:rPr>
          <w:rFonts w:cs="Arial"/>
        </w:rPr>
        <w:t>Upon the successful completion of this module, the student should be able to demonstrate the ability to:</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analyse research data or literature and draw out the implications for policy and professional practice.</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Critically evaluate the nature of quantitative and qualitative research methodologies; their strengths, weaknesses and limitations.</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Apply research and evaluation skills insightfully, within ethical codes, to formulate a research question/focus; to recognise the assumptions underpinning and limitations of their own work.</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Appreciate the complexity of the research process and exhibit the ability to reflect critically about the process of carrying out their own study.</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INDICATIVE CONTENT</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An overview of the terminology relating to quantitative and qualitative research methodologies and their function. An overview of the various qualitative and quantitative research methods and their application within informal and formal educational settings. An exploration of the methods and tools used to collect qualitative data, including, interviews, observation, case studies, questionnaires and the adoption of participatory methods. An exploration of the different types of research analysis such as thematic analysis, discourse analysis and IPA. An overview of ethical issues that need to be considered when undertaking research.</w:t>
      </w:r>
    </w:p>
    <w:p w:rsidR="007C5728" w:rsidRPr="00B90BCE" w:rsidRDefault="007C5728" w:rsidP="009B7DFC">
      <w:pPr>
        <w:pStyle w:val="bullet"/>
        <w:numPr>
          <w:ilvl w:val="0"/>
          <w:numId w:val="3"/>
        </w:numPr>
        <w:spacing w:before="240"/>
        <w:ind w:left="851" w:hanging="567"/>
        <w:rPr>
          <w:rFonts w:ascii="Arial" w:hAnsi="Arial" w:cs="Arial"/>
          <w:sz w:val="22"/>
          <w:szCs w:val="22"/>
        </w:rPr>
      </w:pPr>
      <w:r w:rsidRPr="00B90BCE">
        <w:rPr>
          <w:rFonts w:ascii="Arial" w:hAnsi="Arial" w:cs="Arial"/>
          <w:sz w:val="22"/>
          <w:szCs w:val="22"/>
        </w:rPr>
        <w:t xml:space="preserve">Identifying worthwhile and feasible foci for individual projects. The agreed topic may be project/case study OR literature based/qualitative and/or quantitative in nature. Developing, sharing and refining an appropriate research question. Within this piece of work students should be aware that </w:t>
      </w:r>
      <w:r w:rsidRPr="00B90BCE">
        <w:rPr>
          <w:rFonts w:ascii="Arial" w:hAnsi="Arial" w:cs="Arial"/>
          <w:sz w:val="22"/>
          <w:szCs w:val="22"/>
        </w:rPr>
        <w:lastRenderedPageBreak/>
        <w:t>the essence of the module is to encourage autonomy in the planning, organisation and delivery of their work. Linking theoretical aspects of research/project work foci: literature and research questions.</w:t>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LEARNING AND TEACHING STRATEGY</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7C5728" w:rsidRPr="00B90BCE" w:rsidRDefault="007C5728" w:rsidP="007C5728">
      <w:pPr>
        <w:rPr>
          <w:rFonts w:cs="Arial"/>
        </w:rPr>
      </w:pPr>
    </w:p>
    <w:p w:rsidR="007C5728" w:rsidRPr="00B90BCE" w:rsidRDefault="007C5728" w:rsidP="007C5728">
      <w:pPr>
        <w:rPr>
          <w:rFonts w:cs="Arial"/>
        </w:rPr>
      </w:pPr>
      <w:r w:rsidRPr="00B90BCE">
        <w:rPr>
          <w:rFonts w:cs="Arial"/>
        </w:rPr>
        <w:t>The allocation of teaching to deliver the module is:</w:t>
      </w:r>
    </w:p>
    <w:p w:rsidR="007C5728" w:rsidRPr="00B90BCE" w:rsidRDefault="007C5728" w:rsidP="007C5728">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tcBorders>
            <w:shd w:val="clear" w:color="auto" w:fill="auto"/>
          </w:tcPr>
          <w:p w:rsidR="007C5728" w:rsidRPr="00B90BCE" w:rsidRDefault="007C5728" w:rsidP="005D0A8B">
            <w:pPr>
              <w:rPr>
                <w:rFonts w:cs="Arial"/>
                <w:b/>
              </w:rPr>
            </w:pPr>
            <w:r w:rsidRPr="00B90BCE">
              <w:rPr>
                <w:rFonts w:cs="Arial"/>
                <w:b/>
              </w:rPr>
              <w:t>Activity type</w:t>
            </w:r>
          </w:p>
        </w:tc>
        <w:tc>
          <w:tcPr>
            <w:tcW w:w="1701" w:type="dxa"/>
            <w:tcBorders>
              <w:top w:val="single" w:sz="4" w:space="0" w:color="auto"/>
            </w:tcBorders>
            <w:shd w:val="clear" w:color="auto" w:fill="auto"/>
          </w:tcPr>
          <w:p w:rsidR="007C5728" w:rsidRPr="00B90BCE" w:rsidRDefault="007C5728" w:rsidP="005D0A8B">
            <w:pPr>
              <w:jc w:val="center"/>
              <w:rPr>
                <w:rFonts w:cs="Arial"/>
                <w:b/>
              </w:rPr>
            </w:pPr>
            <w:r w:rsidRPr="00B90BCE">
              <w:rPr>
                <w:rFonts w:cs="Arial"/>
                <w:b/>
              </w:rPr>
              <w:t>Hours</w:t>
            </w:r>
          </w:p>
        </w:tc>
        <w:tc>
          <w:tcPr>
            <w:tcW w:w="1843" w:type="dxa"/>
            <w:tcBorders>
              <w:top w:val="single" w:sz="4" w:space="0" w:color="auto"/>
            </w:tcBorders>
            <w:shd w:val="clear" w:color="auto" w:fill="auto"/>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Scheduled learning</w:t>
            </w:r>
          </w:p>
        </w:tc>
        <w:tc>
          <w:tcPr>
            <w:tcW w:w="1701" w:type="dxa"/>
            <w:shd w:val="clear" w:color="auto" w:fill="auto"/>
          </w:tcPr>
          <w:p w:rsidR="007C5728" w:rsidRPr="00B90BCE" w:rsidRDefault="007C5728" w:rsidP="005D0A8B">
            <w:pPr>
              <w:jc w:val="center"/>
              <w:rPr>
                <w:rFonts w:cs="Arial"/>
              </w:rPr>
            </w:pPr>
            <w:r w:rsidRPr="00B90BCE">
              <w:rPr>
                <w:rFonts w:cs="Arial"/>
              </w:rPr>
              <w:t>60</w:t>
            </w:r>
          </w:p>
        </w:tc>
        <w:tc>
          <w:tcPr>
            <w:tcW w:w="1843" w:type="dxa"/>
            <w:shd w:val="clear" w:color="auto" w:fill="auto"/>
          </w:tcPr>
          <w:p w:rsidR="007C5728" w:rsidRPr="00B90BCE" w:rsidRDefault="007C5728" w:rsidP="005D0A8B">
            <w:pPr>
              <w:jc w:val="center"/>
              <w:rPr>
                <w:rFonts w:cs="Arial"/>
              </w:rPr>
            </w:pPr>
            <w:r w:rsidRPr="00B90BCE">
              <w:rPr>
                <w:rFonts w:cs="Arial"/>
              </w:rPr>
              <w:t>15%</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Independent learning</w:t>
            </w:r>
          </w:p>
        </w:tc>
        <w:tc>
          <w:tcPr>
            <w:tcW w:w="1701" w:type="dxa"/>
            <w:shd w:val="clear" w:color="auto" w:fill="auto"/>
          </w:tcPr>
          <w:p w:rsidR="007C5728" w:rsidRPr="00B90BCE" w:rsidRDefault="007C5728" w:rsidP="005D0A8B">
            <w:pPr>
              <w:jc w:val="center"/>
              <w:rPr>
                <w:rFonts w:cs="Arial"/>
              </w:rPr>
            </w:pPr>
            <w:r w:rsidRPr="00B90BCE">
              <w:rPr>
                <w:rFonts w:cs="Arial"/>
              </w:rPr>
              <w:t>340</w:t>
            </w:r>
          </w:p>
        </w:tc>
        <w:tc>
          <w:tcPr>
            <w:tcW w:w="1843" w:type="dxa"/>
            <w:shd w:val="clear" w:color="auto" w:fill="auto"/>
          </w:tcPr>
          <w:p w:rsidR="007C5728" w:rsidRPr="00B90BCE" w:rsidRDefault="007C5728" w:rsidP="005D0A8B">
            <w:pPr>
              <w:jc w:val="center"/>
              <w:rPr>
                <w:rFonts w:cs="Arial"/>
              </w:rPr>
            </w:pPr>
            <w:r w:rsidRPr="00B90BCE">
              <w:rPr>
                <w:rFonts w:cs="Arial"/>
              </w:rPr>
              <w:t>85%</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rPr>
              <w:t>Placement learning</w:t>
            </w:r>
          </w:p>
        </w:tc>
        <w:tc>
          <w:tcPr>
            <w:tcW w:w="1701" w:type="dxa"/>
            <w:shd w:val="clear" w:color="auto" w:fill="auto"/>
          </w:tcPr>
          <w:p w:rsidR="007C5728" w:rsidRPr="00B90BCE" w:rsidRDefault="007C5728" w:rsidP="005D0A8B">
            <w:pPr>
              <w:jc w:val="center"/>
              <w:rPr>
                <w:rFonts w:cs="Arial"/>
              </w:rPr>
            </w:pPr>
            <w:r w:rsidRPr="00B90BCE">
              <w:rPr>
                <w:rFonts w:cs="Arial"/>
              </w:rPr>
              <w:t>0</w:t>
            </w:r>
          </w:p>
        </w:tc>
        <w:tc>
          <w:tcPr>
            <w:tcW w:w="1843" w:type="dxa"/>
            <w:shd w:val="clear" w:color="auto" w:fill="auto"/>
          </w:tcPr>
          <w:p w:rsidR="007C5728" w:rsidRPr="00B90BCE" w:rsidRDefault="007C5728" w:rsidP="005D0A8B">
            <w:pPr>
              <w:jc w:val="center"/>
              <w:rPr>
                <w:rFonts w:cs="Arial"/>
              </w:rPr>
            </w:pPr>
            <w:r w:rsidRPr="00B90BCE">
              <w:rPr>
                <w:rFonts w:cs="Arial"/>
              </w:rPr>
              <w:t>0%</w:t>
            </w:r>
          </w:p>
        </w:tc>
      </w:tr>
      <w:tr w:rsidR="007C5728" w:rsidRPr="00B90BCE" w:rsidTr="005D0A8B">
        <w:tc>
          <w:tcPr>
            <w:tcW w:w="3969" w:type="dxa"/>
            <w:shd w:val="clear" w:color="auto" w:fill="auto"/>
          </w:tcPr>
          <w:p w:rsidR="007C5728" w:rsidRPr="00B90BCE" w:rsidRDefault="007C5728" w:rsidP="005D0A8B">
            <w:pPr>
              <w:rPr>
                <w:rFonts w:cs="Arial"/>
              </w:rPr>
            </w:pPr>
            <w:r w:rsidRPr="00B90BCE">
              <w:rPr>
                <w:rFonts w:cs="Arial"/>
                <w:b/>
              </w:rPr>
              <w:t>TOTAL</w:t>
            </w:r>
          </w:p>
        </w:tc>
        <w:tc>
          <w:tcPr>
            <w:tcW w:w="1701" w:type="dxa"/>
            <w:shd w:val="clear" w:color="auto" w:fill="auto"/>
          </w:tcPr>
          <w:p w:rsidR="007C5728" w:rsidRPr="00B90BCE" w:rsidRDefault="007C5728" w:rsidP="005D0A8B">
            <w:pPr>
              <w:jc w:val="center"/>
              <w:rPr>
                <w:rFonts w:cs="Arial"/>
                <w:b/>
              </w:rPr>
            </w:pPr>
            <w:r w:rsidRPr="00B90BCE">
              <w:rPr>
                <w:rFonts w:cs="Arial"/>
                <w:b/>
              </w:rPr>
              <w:t>400</w:t>
            </w:r>
          </w:p>
        </w:tc>
        <w:tc>
          <w:tcPr>
            <w:tcW w:w="1843" w:type="dxa"/>
            <w:shd w:val="clear" w:color="auto" w:fill="auto"/>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w:t>
      </w:r>
    </w:p>
    <w:p w:rsidR="007C5728" w:rsidRPr="00B90BCE" w:rsidRDefault="007C5728" w:rsidP="007C5728">
      <w:pPr>
        <w:tabs>
          <w:tab w:val="left" w:pos="720"/>
          <w:tab w:val="left" w:pos="1440"/>
          <w:tab w:val="left" w:pos="2160"/>
          <w:tab w:val="left" w:pos="2880"/>
        </w:tabs>
        <w:ind w:left="3600"/>
        <w:rPr>
          <w:rFonts w:cs="Arial"/>
          <w:b/>
        </w:rPr>
      </w:pPr>
    </w:p>
    <w:p w:rsidR="007C5728" w:rsidRPr="00B90BCE" w:rsidRDefault="007C5728" w:rsidP="007C5728">
      <w:pPr>
        <w:rPr>
          <w:rFonts w:cs="Arial"/>
          <w:i/>
        </w:rPr>
      </w:pPr>
      <w:r w:rsidRPr="00B90BCE">
        <w:rPr>
          <w:rFonts w:cs="Arial"/>
          <w:i/>
        </w:rPr>
        <w:t>Students will be ‘</w:t>
      </w:r>
      <w:r w:rsidRPr="00B90BCE">
        <w:rPr>
          <w:rFonts w:cs="Arial"/>
          <w:b/>
          <w:i/>
          <w:u w:val="single"/>
        </w:rPr>
        <w:t>required’</w:t>
      </w:r>
      <w:r w:rsidRPr="00B90BCE">
        <w:rPr>
          <w:rFonts w:cs="Arial"/>
          <w:i/>
        </w:rPr>
        <w:t xml:space="preserve"> to link the assessment for this module with their chosen pathway/degree title.</w:t>
      </w: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 Component 1 – 100%</w:t>
      </w:r>
    </w:p>
    <w:p w:rsidR="007C5728" w:rsidRPr="00B90BCE" w:rsidRDefault="007C5728" w:rsidP="007C5728">
      <w:pPr>
        <w:rPr>
          <w:rFonts w:cs="Arial"/>
          <w:b/>
        </w:rPr>
      </w:pPr>
    </w:p>
    <w:p w:rsidR="007C5728" w:rsidRPr="00B90BCE" w:rsidRDefault="007C5728" w:rsidP="007C5728">
      <w:pPr>
        <w:rPr>
          <w:rFonts w:cs="Arial"/>
        </w:rPr>
      </w:pPr>
      <w:r w:rsidRPr="00B90BCE">
        <w:rPr>
          <w:rFonts w:cs="Arial"/>
        </w:rPr>
        <w:t>Dissertation or Project (10,000 words)</w:t>
      </w:r>
    </w:p>
    <w:p w:rsidR="007C5728" w:rsidRPr="00B90BCE" w:rsidRDefault="007C5728" w:rsidP="007C5728">
      <w:pPr>
        <w:rPr>
          <w:rFonts w:cs="Arial"/>
        </w:rPr>
      </w:pPr>
    </w:p>
    <w:p w:rsidR="007C5728" w:rsidRPr="00B90BCE" w:rsidRDefault="007C5728" w:rsidP="007C5728">
      <w:pPr>
        <w:rPr>
          <w:rFonts w:cs="Arial"/>
        </w:rPr>
      </w:pPr>
      <w:r w:rsidRPr="00B90BCE">
        <w:rPr>
          <w:rFonts w:cs="Arial"/>
        </w:rPr>
        <w:t>Exemplar</w:t>
      </w:r>
    </w:p>
    <w:p w:rsidR="007C5728" w:rsidRPr="00B90BCE" w:rsidRDefault="007C5728" w:rsidP="007C5728">
      <w:pPr>
        <w:rPr>
          <w:rFonts w:cs="Arial"/>
          <w:i/>
        </w:rPr>
      </w:pPr>
      <w:r w:rsidRPr="00B90BCE">
        <w:rPr>
          <w:rFonts w:cs="Arial"/>
          <w:i/>
        </w:rPr>
        <w:t xml:space="preserve">The title and focus of the dissertation/placement will be decided through discussion between student and tutor, and should enable the student to draw on the previous two years’ study in relevant fields. </w:t>
      </w:r>
    </w:p>
    <w:p w:rsidR="007C5728" w:rsidRPr="00B90BCE" w:rsidRDefault="007C5728" w:rsidP="007C5728">
      <w:pPr>
        <w:tabs>
          <w:tab w:val="left" w:pos="720"/>
          <w:tab w:val="left" w:pos="1440"/>
          <w:tab w:val="left" w:pos="2160"/>
          <w:tab w:val="left" w:pos="2880"/>
        </w:tabs>
        <w:rPr>
          <w:rFonts w:cs="Arial"/>
          <w:i/>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tcBorders>
            <w:shd w:val="clear" w:color="auto" w:fill="auto"/>
          </w:tcPr>
          <w:p w:rsidR="007C5728" w:rsidRPr="00B90BCE" w:rsidRDefault="007C5728" w:rsidP="005D0A8B">
            <w:pPr>
              <w:rPr>
                <w:rFonts w:cs="Arial"/>
                <w:b/>
              </w:rPr>
            </w:pPr>
            <w:r w:rsidRPr="00B90BCE">
              <w:rPr>
                <w:rFonts w:cs="Arial"/>
                <w:b/>
              </w:rPr>
              <w:t>Activity type</w:t>
            </w:r>
          </w:p>
        </w:tc>
        <w:tc>
          <w:tcPr>
            <w:tcW w:w="1842" w:type="dxa"/>
            <w:shd w:val="clear" w:color="auto" w:fill="auto"/>
          </w:tcPr>
          <w:p w:rsidR="007C5728" w:rsidRPr="00B90BCE" w:rsidRDefault="007C5728" w:rsidP="005D0A8B">
            <w:pPr>
              <w:jc w:val="center"/>
              <w:rPr>
                <w:rFonts w:cs="Arial"/>
                <w:b/>
              </w:rPr>
            </w:pPr>
            <w:r w:rsidRPr="00B90BCE">
              <w:rPr>
                <w:rFonts w:cs="Arial"/>
                <w:b/>
              </w:rPr>
              <w:t>Percentage</w:t>
            </w: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Written exam</w:t>
            </w:r>
          </w:p>
        </w:tc>
        <w:tc>
          <w:tcPr>
            <w:tcW w:w="1842" w:type="dxa"/>
            <w:shd w:val="clear" w:color="auto" w:fill="auto"/>
          </w:tcPr>
          <w:p w:rsidR="007C5728" w:rsidRPr="00B90BCE" w:rsidRDefault="007C5728" w:rsidP="005D0A8B">
            <w:pPr>
              <w:jc w:val="center"/>
              <w:rPr>
                <w:rFonts w:cs="Arial"/>
              </w:rPr>
            </w:pP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Coursework</w:t>
            </w:r>
          </w:p>
        </w:tc>
        <w:tc>
          <w:tcPr>
            <w:tcW w:w="1842" w:type="dxa"/>
            <w:shd w:val="clear" w:color="auto" w:fill="auto"/>
          </w:tcPr>
          <w:p w:rsidR="007C5728" w:rsidRPr="00B90BCE" w:rsidRDefault="007C5728" w:rsidP="005D0A8B">
            <w:pPr>
              <w:jc w:val="center"/>
              <w:rPr>
                <w:rFonts w:cs="Arial"/>
              </w:rPr>
            </w:pPr>
            <w:r w:rsidRPr="00B90BCE">
              <w:rPr>
                <w:rFonts w:cs="Arial"/>
              </w:rPr>
              <w:t>100%</w:t>
            </w: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rPr>
              <w:t>Practical</w:t>
            </w:r>
          </w:p>
        </w:tc>
        <w:tc>
          <w:tcPr>
            <w:tcW w:w="1842" w:type="dxa"/>
            <w:shd w:val="clear" w:color="auto" w:fill="auto"/>
          </w:tcPr>
          <w:p w:rsidR="007C5728" w:rsidRPr="00B90BCE" w:rsidRDefault="007C5728" w:rsidP="005D0A8B">
            <w:pPr>
              <w:jc w:val="center"/>
              <w:rPr>
                <w:rFonts w:cs="Arial"/>
              </w:rPr>
            </w:pPr>
          </w:p>
        </w:tc>
      </w:tr>
      <w:tr w:rsidR="007C5728" w:rsidRPr="00B90BCE" w:rsidTr="005D0A8B">
        <w:tc>
          <w:tcPr>
            <w:tcW w:w="3261" w:type="dxa"/>
            <w:shd w:val="clear" w:color="auto" w:fill="auto"/>
          </w:tcPr>
          <w:p w:rsidR="007C5728" w:rsidRPr="00B90BCE" w:rsidRDefault="007C5728" w:rsidP="005D0A8B">
            <w:pPr>
              <w:rPr>
                <w:rFonts w:cs="Arial"/>
              </w:rPr>
            </w:pPr>
            <w:r w:rsidRPr="00B90BCE">
              <w:rPr>
                <w:rFonts w:cs="Arial"/>
                <w:b/>
              </w:rPr>
              <w:t>TOTAL</w:t>
            </w:r>
          </w:p>
        </w:tc>
        <w:tc>
          <w:tcPr>
            <w:tcW w:w="1842" w:type="dxa"/>
            <w:shd w:val="clear" w:color="auto" w:fill="auto"/>
          </w:tcPr>
          <w:p w:rsidR="007C5728" w:rsidRPr="00B90BCE" w:rsidRDefault="007C5728" w:rsidP="005D0A8B">
            <w:pPr>
              <w:jc w:val="center"/>
              <w:rPr>
                <w:rFonts w:cs="Arial"/>
                <w:b/>
              </w:rPr>
            </w:pPr>
            <w:r w:rsidRPr="00B90BCE">
              <w:rPr>
                <w:rFonts w:cs="Arial"/>
                <w:b/>
              </w:rPr>
              <w:t>100%</w:t>
            </w:r>
          </w:p>
        </w:tc>
      </w:tr>
    </w:tbl>
    <w:p w:rsidR="007C5728" w:rsidRPr="00B90BCE" w:rsidRDefault="007C5728" w:rsidP="007C5728">
      <w:pPr>
        <w:rPr>
          <w:rFonts w:cs="Arial"/>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rPr>
          <w:rFonts w:cs="Arial"/>
          <w:b/>
        </w:rPr>
      </w:pPr>
    </w:p>
    <w:p w:rsidR="007C5728" w:rsidRPr="00B90BCE" w:rsidRDefault="007C5728" w:rsidP="007C5728">
      <w:pPr>
        <w:tabs>
          <w:tab w:val="left" w:pos="720"/>
          <w:tab w:val="left" w:pos="1440"/>
          <w:tab w:val="left" w:pos="2160"/>
          <w:tab w:val="left" w:pos="2880"/>
        </w:tabs>
        <w:rPr>
          <w:rFonts w:cs="Arial"/>
          <w:b/>
        </w:rPr>
      </w:pPr>
      <w:r w:rsidRPr="00B90BCE">
        <w:rPr>
          <w:rFonts w:cs="Arial"/>
          <w:b/>
        </w:rPr>
        <w:t>EDUCATION FOR SUSTAINABLE DEVELOPMENT (ESD)</w:t>
      </w:r>
    </w:p>
    <w:p w:rsidR="007C5728" w:rsidRPr="00B90BCE" w:rsidRDefault="007C5728" w:rsidP="007C5728">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4118"/>
      </w:tblGrid>
      <w:tr w:rsidR="007C5728" w:rsidRPr="00B90BCE" w:rsidTr="005D0A8B">
        <w:tc>
          <w:tcPr>
            <w:tcW w:w="4443" w:type="dxa"/>
            <w:vMerge w:val="restart"/>
            <w:shd w:val="clear" w:color="auto" w:fill="auto"/>
            <w:vAlign w:val="center"/>
          </w:tcPr>
          <w:p w:rsidR="007C5728" w:rsidRPr="00B90BCE" w:rsidRDefault="007C5728" w:rsidP="005D0A8B">
            <w:pPr>
              <w:tabs>
                <w:tab w:val="left" w:pos="720"/>
                <w:tab w:val="left" w:pos="1440"/>
                <w:tab w:val="left" w:pos="2160"/>
                <w:tab w:val="left" w:pos="2880"/>
              </w:tabs>
              <w:rPr>
                <w:rFonts w:cs="Arial"/>
              </w:rPr>
            </w:pPr>
            <w:r w:rsidRPr="00B90BCE">
              <w:rPr>
                <w:rFonts w:cs="Arial"/>
              </w:rPr>
              <w:t>Does the module contribute to ESD?</w:t>
            </w: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rPr>
            </w:pPr>
            <w:r w:rsidRPr="00B90BCE">
              <w:rPr>
                <w:rFonts w:cs="Arial"/>
              </w:rPr>
              <w:t>Yes</w:t>
            </w:r>
          </w:p>
        </w:tc>
      </w:tr>
      <w:tr w:rsidR="007C5728" w:rsidRPr="00B90BCE" w:rsidTr="005D0A8B">
        <w:tc>
          <w:tcPr>
            <w:tcW w:w="4443" w:type="dxa"/>
            <w:vMerge/>
            <w:shd w:val="clear" w:color="auto" w:fill="auto"/>
          </w:tcPr>
          <w:p w:rsidR="007C5728" w:rsidRPr="00B90BCE" w:rsidRDefault="007C5728" w:rsidP="005D0A8B">
            <w:pPr>
              <w:tabs>
                <w:tab w:val="left" w:pos="720"/>
                <w:tab w:val="left" w:pos="1440"/>
                <w:tab w:val="left" w:pos="2160"/>
                <w:tab w:val="left" w:pos="2880"/>
              </w:tabs>
              <w:rPr>
                <w:rFonts w:cs="Arial"/>
              </w:rPr>
            </w:pP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strike/>
              </w:rPr>
            </w:pPr>
            <w:r w:rsidRPr="00B90BCE">
              <w:rPr>
                <w:rFonts w:cs="Arial"/>
                <w:strike/>
              </w:rPr>
              <w:t>No</w:t>
            </w:r>
          </w:p>
        </w:tc>
      </w:tr>
      <w:tr w:rsidR="007C5728" w:rsidRPr="00B90BCE" w:rsidTr="005D0A8B">
        <w:tc>
          <w:tcPr>
            <w:tcW w:w="8886" w:type="dxa"/>
            <w:gridSpan w:val="2"/>
            <w:shd w:val="clear" w:color="auto" w:fill="auto"/>
          </w:tcPr>
          <w:p w:rsidR="007C5728" w:rsidRPr="00B90BCE" w:rsidRDefault="007C5728" w:rsidP="005D0A8B">
            <w:pPr>
              <w:tabs>
                <w:tab w:val="left" w:pos="720"/>
                <w:tab w:val="left" w:pos="1440"/>
                <w:tab w:val="left" w:pos="2160"/>
                <w:tab w:val="left" w:pos="2880"/>
              </w:tabs>
              <w:rPr>
                <w:rFonts w:cs="Arial"/>
              </w:rPr>
            </w:pPr>
            <w:r w:rsidRPr="00B90BCE">
              <w:rPr>
                <w:rFonts w:cs="Arial"/>
              </w:rPr>
              <w:t>Sustainable Literacy Skills</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4"/>
              </w:numPr>
              <w:autoSpaceDE w:val="0"/>
              <w:autoSpaceDN w:val="0"/>
              <w:adjustRightInd w:val="0"/>
              <w:spacing w:after="0" w:line="240" w:lineRule="auto"/>
              <w:jc w:val="both"/>
              <w:rPr>
                <w:rFonts w:ascii="Arial" w:hAnsi="Arial" w:cs="Arial"/>
                <w:lang w:eastAsia="en-GB"/>
              </w:rPr>
            </w:pPr>
            <w:r w:rsidRPr="00B90BCE">
              <w:rPr>
                <w:rFonts w:ascii="Arial" w:hAnsi="Arial" w:cs="Arial"/>
              </w:rPr>
              <w:t>be able to apply theory to practice and vice versa</w:t>
            </w:r>
          </w:p>
        </w:tc>
      </w:tr>
    </w:tbl>
    <w:p w:rsidR="007C5728" w:rsidRPr="00B90BCE" w:rsidRDefault="007C5728" w:rsidP="007C5728">
      <w:pPr>
        <w:rPr>
          <w:rFonts w:cs="Arial"/>
          <w:b/>
        </w:rPr>
      </w:pPr>
    </w:p>
    <w:p w:rsidR="007C5728" w:rsidRPr="00B90BCE" w:rsidRDefault="007C5728" w:rsidP="007C5728">
      <w:pPr>
        <w:rPr>
          <w:rFonts w:cs="Arial"/>
          <w:b/>
        </w:rPr>
      </w:pPr>
      <w:r w:rsidRPr="00B90BCE">
        <w:rPr>
          <w:rFonts w:cs="Arial"/>
          <w:b/>
        </w:rPr>
        <w:lastRenderedPageBreak/>
        <w:t>BIBLIOGRAPHY</w:t>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Essential</w:t>
      </w:r>
    </w:p>
    <w:p w:rsidR="007C5728" w:rsidRPr="00B90BCE" w:rsidRDefault="007C5728" w:rsidP="007C5728">
      <w:pPr>
        <w:rPr>
          <w:rFonts w:cs="Arial"/>
        </w:rPr>
      </w:pPr>
      <w:r w:rsidRPr="00B90BCE">
        <w:rPr>
          <w:rFonts w:cs="Arial"/>
        </w:rPr>
        <w:t xml:space="preserve">Cohen, L. and Manion, L. (2011) </w:t>
      </w:r>
      <w:r w:rsidRPr="00B90BCE">
        <w:rPr>
          <w:rFonts w:cs="Arial"/>
          <w:i/>
        </w:rPr>
        <w:t>Research Methods in Education,</w:t>
      </w:r>
      <w:r w:rsidRPr="00B90BCE">
        <w:rPr>
          <w:rFonts w:cs="Arial"/>
        </w:rPr>
        <w:t xml:space="preserve"> (6th ed) London: Routledge. </w:t>
      </w:r>
    </w:p>
    <w:p w:rsidR="007C5728" w:rsidRPr="00B90BCE" w:rsidRDefault="007C5728" w:rsidP="007C5728">
      <w:pPr>
        <w:rPr>
          <w:rFonts w:cs="Arial"/>
          <w:i/>
        </w:rPr>
      </w:pPr>
      <w:r w:rsidRPr="00B90BCE">
        <w:rPr>
          <w:rFonts w:cs="Arial"/>
        </w:rPr>
        <w:t xml:space="preserve">Israel, M (2014) </w:t>
      </w:r>
      <w:r w:rsidRPr="00B90BCE">
        <w:rPr>
          <w:rFonts w:cs="Arial"/>
          <w:i/>
        </w:rPr>
        <w:t>Research Ethics and Integrity for Social Scientists: Beyond Regulatory Compliance,</w:t>
      </w:r>
      <w:r w:rsidRPr="00B90BCE">
        <w:rPr>
          <w:rFonts w:cs="Arial"/>
        </w:rPr>
        <w:t xml:space="preserve"> Washington: Sage.</w:t>
      </w:r>
      <w:r w:rsidRPr="00B90BCE">
        <w:rPr>
          <w:rFonts w:cs="Arial"/>
          <w:i/>
        </w:rPr>
        <w:t xml:space="preserve"> </w:t>
      </w:r>
    </w:p>
    <w:p w:rsidR="007C5728" w:rsidRPr="00B90BCE" w:rsidRDefault="007C5728" w:rsidP="007C5728">
      <w:pPr>
        <w:rPr>
          <w:rFonts w:cs="Arial"/>
        </w:rPr>
      </w:pPr>
      <w:r w:rsidRPr="00B90BCE">
        <w:rPr>
          <w:rFonts w:cs="Arial"/>
        </w:rPr>
        <w:t xml:space="preserve">Kara, H (2015) </w:t>
      </w:r>
      <w:r w:rsidRPr="00B90BCE">
        <w:rPr>
          <w:rFonts w:cs="Arial"/>
          <w:i/>
        </w:rPr>
        <w:t>Creative Research Methods in the Social Sciences: A Practical Guide,</w:t>
      </w:r>
      <w:r w:rsidRPr="00B90BCE">
        <w:rPr>
          <w:rFonts w:cs="Arial"/>
        </w:rPr>
        <w:t xml:space="preserve"> Bristol: Policy Press.</w:t>
      </w:r>
    </w:p>
    <w:p w:rsidR="007C5728" w:rsidRPr="00B90BCE" w:rsidRDefault="007C5728" w:rsidP="007C5728">
      <w:pPr>
        <w:rPr>
          <w:rFonts w:cs="Arial"/>
        </w:rPr>
      </w:pPr>
    </w:p>
    <w:p w:rsidR="007C5728" w:rsidRPr="00B90BCE" w:rsidRDefault="007C5728" w:rsidP="007C5728">
      <w:pPr>
        <w:rPr>
          <w:rFonts w:cs="Arial"/>
          <w:b/>
        </w:rPr>
      </w:pPr>
      <w:r w:rsidRPr="00B90BCE">
        <w:rPr>
          <w:rFonts w:cs="Arial"/>
          <w:b/>
        </w:rPr>
        <w:t>Recommended</w:t>
      </w:r>
    </w:p>
    <w:p w:rsidR="007C5728" w:rsidRPr="00B90BCE" w:rsidRDefault="007C5728" w:rsidP="007C5728">
      <w:pPr>
        <w:rPr>
          <w:rFonts w:cs="Arial"/>
        </w:rPr>
      </w:pPr>
      <w:r w:rsidRPr="00B90BCE">
        <w:rPr>
          <w:rFonts w:cs="Arial"/>
        </w:rPr>
        <w:t xml:space="preserve">Bell, J. (2005) </w:t>
      </w:r>
      <w:r w:rsidRPr="00B90BCE">
        <w:rPr>
          <w:rFonts w:cs="Arial"/>
          <w:i/>
        </w:rPr>
        <w:t>Doing Your Research Project: a guide for first time researchers in education and social science</w:t>
      </w:r>
      <w:r w:rsidRPr="00B90BCE">
        <w:rPr>
          <w:rFonts w:cs="Arial"/>
        </w:rPr>
        <w:t xml:space="preserve">, (4th ed) Buckingham: Open University Press. </w:t>
      </w:r>
    </w:p>
    <w:p w:rsidR="007C5728" w:rsidRPr="00B90BCE" w:rsidRDefault="007C5728" w:rsidP="007C5728">
      <w:pPr>
        <w:rPr>
          <w:rFonts w:cs="Arial"/>
        </w:rPr>
      </w:pPr>
      <w:r w:rsidRPr="00B90BCE">
        <w:rPr>
          <w:rFonts w:cs="Arial"/>
        </w:rPr>
        <w:t xml:space="preserve">Mason, J. (2002) </w:t>
      </w:r>
      <w:r w:rsidRPr="00B90BCE">
        <w:rPr>
          <w:rFonts w:cs="Arial"/>
          <w:i/>
        </w:rPr>
        <w:t>Qualitative Researching</w:t>
      </w:r>
      <w:r w:rsidRPr="00B90BCE">
        <w:rPr>
          <w:rFonts w:cs="Arial"/>
        </w:rPr>
        <w:t>, London: Sage.</w:t>
      </w:r>
    </w:p>
    <w:p w:rsidR="007C5728" w:rsidRPr="00B90BCE" w:rsidRDefault="007C5728" w:rsidP="007C5728">
      <w:pPr>
        <w:rPr>
          <w:rFonts w:cs="Arial"/>
        </w:rPr>
      </w:pPr>
      <w:r w:rsidRPr="00B90BCE">
        <w:rPr>
          <w:rFonts w:cs="Arial"/>
        </w:rPr>
        <w:t xml:space="preserve">Mauther, M. Birch, M. Jessop, J. &amp; Miller, T. (2002) </w:t>
      </w:r>
      <w:r w:rsidRPr="00B90BCE">
        <w:rPr>
          <w:rFonts w:cs="Arial"/>
          <w:i/>
        </w:rPr>
        <w:t>Ethics in Qualitative Research</w:t>
      </w:r>
      <w:r w:rsidRPr="00B90BCE">
        <w:rPr>
          <w:rFonts w:cs="Arial"/>
        </w:rPr>
        <w:t>, London: Sage.</w:t>
      </w:r>
    </w:p>
    <w:p w:rsidR="007C5728" w:rsidRPr="00B90BCE" w:rsidRDefault="007C5728" w:rsidP="007C5728">
      <w:pPr>
        <w:rPr>
          <w:rFonts w:cs="Arial"/>
        </w:rPr>
      </w:pPr>
      <w:r w:rsidRPr="00B90BCE">
        <w:rPr>
          <w:rFonts w:cs="Arial"/>
        </w:rPr>
        <w:t xml:space="preserve">Ritchie, J. &amp; Lewis, J. (2003) </w:t>
      </w:r>
      <w:r w:rsidRPr="00B90BCE">
        <w:rPr>
          <w:rFonts w:cs="Arial"/>
          <w:i/>
        </w:rPr>
        <w:t>Qualitative Research Practice</w:t>
      </w:r>
      <w:r w:rsidRPr="00B90BCE">
        <w:rPr>
          <w:rFonts w:cs="Arial"/>
        </w:rPr>
        <w:t>, London: Sage.</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Background</w:t>
      </w:r>
    </w:p>
    <w:p w:rsidR="007C5728" w:rsidRPr="00B90BCE" w:rsidRDefault="007C5728" w:rsidP="007C5728">
      <w:pPr>
        <w:rPr>
          <w:rFonts w:cs="Arial"/>
        </w:rPr>
      </w:pPr>
      <w:r w:rsidRPr="00B90BCE">
        <w:rPr>
          <w:rFonts w:cs="Arial"/>
        </w:rPr>
        <w:t>Field, A. &amp; Hole, G. (2003)</w:t>
      </w:r>
      <w:r w:rsidRPr="00B90BCE">
        <w:rPr>
          <w:rFonts w:cs="Arial"/>
          <w:i/>
        </w:rPr>
        <w:t xml:space="preserve"> How to Design and Report Experiments</w:t>
      </w:r>
      <w:r w:rsidRPr="00B90BCE">
        <w:rPr>
          <w:rFonts w:cs="Arial"/>
        </w:rPr>
        <w:t xml:space="preserve">, London: Sage. </w:t>
      </w:r>
    </w:p>
    <w:p w:rsidR="007C5728" w:rsidRPr="00B90BCE" w:rsidRDefault="007C5728" w:rsidP="007C5728">
      <w:pPr>
        <w:rPr>
          <w:rFonts w:cs="Arial"/>
        </w:rPr>
      </w:pPr>
      <w:r w:rsidRPr="00B90BCE">
        <w:rPr>
          <w:rFonts w:cs="Arial"/>
        </w:rPr>
        <w:t xml:space="preserve">Koshy, V. (2005) </w:t>
      </w:r>
      <w:r w:rsidRPr="00B90BCE">
        <w:rPr>
          <w:rFonts w:cs="Arial"/>
          <w:i/>
        </w:rPr>
        <w:t>Action Research for Improving Practice</w:t>
      </w:r>
      <w:r w:rsidRPr="00B90BCE">
        <w:rPr>
          <w:rFonts w:cs="Arial"/>
        </w:rPr>
        <w:t>, London, Paul Chapman Publishing.</w:t>
      </w:r>
    </w:p>
    <w:p w:rsidR="007C5728" w:rsidRPr="00B90BCE" w:rsidRDefault="007C5728" w:rsidP="007C5728">
      <w:pPr>
        <w:rPr>
          <w:rFonts w:cs="Arial"/>
        </w:rPr>
      </w:pPr>
      <w:r w:rsidRPr="00B90BCE">
        <w:rPr>
          <w:rFonts w:cs="Arial"/>
        </w:rPr>
        <w:t xml:space="preserve">Macintyre, C. (2000) </w:t>
      </w:r>
      <w:r w:rsidRPr="00B90BCE">
        <w:rPr>
          <w:rFonts w:cs="Arial"/>
          <w:i/>
        </w:rPr>
        <w:t>The Art Of Action Research</w:t>
      </w:r>
      <w:r w:rsidRPr="00B90BCE">
        <w:rPr>
          <w:rFonts w:cs="Arial"/>
        </w:rPr>
        <w:t>, London: David Fulton.</w:t>
      </w:r>
    </w:p>
    <w:p w:rsidR="007C5728" w:rsidRPr="00B90BCE" w:rsidRDefault="007C5728" w:rsidP="007C5728">
      <w:pPr>
        <w:rPr>
          <w:rFonts w:cs="Arial"/>
        </w:rPr>
      </w:pPr>
      <w:r w:rsidRPr="00B90BCE">
        <w:rPr>
          <w:rFonts w:cs="Arial"/>
        </w:rPr>
        <w:t xml:space="preserve">McNiff, J. Lomax, P. &amp; White, J. (2003) </w:t>
      </w:r>
      <w:r w:rsidRPr="00B90BCE">
        <w:rPr>
          <w:rFonts w:cs="Arial"/>
          <w:i/>
        </w:rPr>
        <w:t>You and Your Action Research Project</w:t>
      </w:r>
      <w:r w:rsidRPr="00B90BCE">
        <w:rPr>
          <w:rFonts w:cs="Arial"/>
        </w:rPr>
        <w:t xml:space="preserve">, London: Routledge Falmer. </w:t>
      </w:r>
    </w:p>
    <w:p w:rsidR="007C5728" w:rsidRPr="00B90BCE" w:rsidRDefault="007C5728" w:rsidP="007C5728">
      <w:pPr>
        <w:rPr>
          <w:rFonts w:cs="Arial"/>
        </w:rPr>
      </w:pPr>
      <w:r w:rsidRPr="00B90BCE">
        <w:rPr>
          <w:rFonts w:cs="Arial"/>
        </w:rPr>
        <w:t xml:space="preserve">Muijs, D. (2004) </w:t>
      </w:r>
      <w:r w:rsidRPr="00B90BCE">
        <w:rPr>
          <w:rFonts w:cs="Arial"/>
          <w:i/>
        </w:rPr>
        <w:t>Doing Quantitative Research in Education,</w:t>
      </w:r>
      <w:r w:rsidRPr="00B90BCE">
        <w:rPr>
          <w:rFonts w:cs="Arial"/>
        </w:rPr>
        <w:t xml:space="preserve"> London, Sage.</w:t>
      </w:r>
    </w:p>
    <w:p w:rsidR="007C5728" w:rsidRPr="00B90BCE" w:rsidRDefault="007C5728" w:rsidP="007C5728">
      <w:pPr>
        <w:rPr>
          <w:rFonts w:cs="Arial"/>
        </w:rPr>
      </w:pPr>
      <w:r w:rsidRPr="00B90BCE">
        <w:rPr>
          <w:rFonts w:cs="Arial"/>
        </w:rPr>
        <w:t xml:space="preserve">Wilkinson, D. (2000) </w:t>
      </w:r>
      <w:r w:rsidRPr="00B90BCE">
        <w:rPr>
          <w:rFonts w:cs="Arial"/>
          <w:i/>
        </w:rPr>
        <w:t>The Researcher’s Toolkit</w:t>
      </w:r>
      <w:r w:rsidRPr="00B90BCE">
        <w:rPr>
          <w:rFonts w:cs="Arial"/>
        </w:rPr>
        <w:t>, London: Routledge.</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 xml:space="preserve">Journals </w:t>
      </w:r>
    </w:p>
    <w:p w:rsidR="007C5728" w:rsidRPr="00B90BCE" w:rsidRDefault="007C5728" w:rsidP="009B7DFC">
      <w:pPr>
        <w:numPr>
          <w:ilvl w:val="0"/>
          <w:numId w:val="10"/>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B90BCE">
        <w:rPr>
          <w:rFonts w:cs="Arial"/>
          <w:i/>
        </w:rPr>
        <w:t>Educational Research</w:t>
      </w:r>
    </w:p>
    <w:p w:rsidR="007C5728" w:rsidRPr="00B90BCE" w:rsidRDefault="007C5728" w:rsidP="009B7DFC">
      <w:pPr>
        <w:numPr>
          <w:ilvl w:val="0"/>
          <w:numId w:val="10"/>
        </w:numPr>
        <w:overflowPunct w:val="0"/>
        <w:autoSpaceDE w:val="0"/>
        <w:autoSpaceDN w:val="0"/>
        <w:adjustRightInd w:val="0"/>
        <w:jc w:val="both"/>
        <w:textAlignment w:val="baseline"/>
        <w:rPr>
          <w:rFonts w:cs="Arial"/>
          <w:i/>
        </w:rPr>
      </w:pPr>
      <w:r w:rsidRPr="00B90BCE">
        <w:rPr>
          <w:rFonts w:cs="Arial"/>
          <w:i/>
        </w:rPr>
        <w:t>National Foundation for Educational Research</w:t>
      </w:r>
    </w:p>
    <w:p w:rsidR="007C5728" w:rsidRPr="00B90BCE" w:rsidRDefault="007C5728" w:rsidP="009B7DFC">
      <w:pPr>
        <w:numPr>
          <w:ilvl w:val="0"/>
          <w:numId w:val="10"/>
        </w:numPr>
        <w:overflowPunct w:val="0"/>
        <w:autoSpaceDE w:val="0"/>
        <w:autoSpaceDN w:val="0"/>
        <w:adjustRightInd w:val="0"/>
        <w:jc w:val="both"/>
        <w:textAlignment w:val="baseline"/>
        <w:rPr>
          <w:rFonts w:cs="Arial"/>
          <w:i/>
        </w:rPr>
      </w:pPr>
      <w:r w:rsidRPr="00B90BCE">
        <w:rPr>
          <w:rFonts w:cs="Arial"/>
          <w:i/>
        </w:rPr>
        <w:t>Welsh Journal of Education</w:t>
      </w:r>
    </w:p>
    <w:p w:rsidR="007C5728" w:rsidRPr="00B90BCE" w:rsidRDefault="007C5728" w:rsidP="007C5728">
      <w:pPr>
        <w:rPr>
          <w:rFonts w:cs="Arial"/>
          <w:i/>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 xml:space="preserve">Websites </w:t>
      </w:r>
    </w:p>
    <w:p w:rsidR="007C5728" w:rsidRPr="00B90BCE" w:rsidRDefault="007C5728" w:rsidP="007C5728">
      <w:pPr>
        <w:rPr>
          <w:rFonts w:cs="Arial"/>
        </w:rPr>
      </w:pPr>
      <w:r w:rsidRPr="00B90BCE">
        <w:rPr>
          <w:rFonts w:cs="Arial"/>
        </w:rPr>
        <w:t>Students will be directed to a range of appropriate websites during the module delivery</w:t>
      </w:r>
    </w:p>
    <w:p w:rsidR="007C5728" w:rsidRPr="00B90BCE" w:rsidRDefault="007C5728" w:rsidP="007C5728">
      <w:pPr>
        <w:rPr>
          <w:rFonts w:cs="Arial"/>
          <w:b/>
        </w:rPr>
      </w:pP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rPr>
          <w:b/>
        </w:rPr>
      </w:pPr>
      <w:r w:rsidRPr="00B90BCE">
        <w:rPr>
          <w:b/>
        </w:rPr>
        <w:lastRenderedPageBreak/>
        <w:t>MODULE CODE:</w:t>
      </w:r>
      <w:r w:rsidRPr="00B90BCE">
        <w:rPr>
          <w:b/>
        </w:rPr>
        <w:tab/>
        <w:t>SJSI6020</w:t>
      </w:r>
    </w:p>
    <w:p w:rsidR="007C5728" w:rsidRPr="00B90BCE" w:rsidRDefault="007C5728" w:rsidP="007C5728">
      <w:pPr>
        <w:rPr>
          <w:b/>
        </w:rPr>
      </w:pPr>
      <w:r w:rsidRPr="00B90BCE">
        <w:rPr>
          <w:b/>
        </w:rPr>
        <w:t>TITLE:</w:t>
      </w:r>
      <w:r w:rsidRPr="00B90BCE">
        <w:rPr>
          <w:b/>
        </w:rPr>
        <w:tab/>
      </w:r>
      <w:r w:rsidRPr="00B90BCE">
        <w:rPr>
          <w:b/>
        </w:rPr>
        <w:tab/>
      </w:r>
      <w:r w:rsidRPr="00B90BCE">
        <w:rPr>
          <w:b/>
        </w:rPr>
        <w:tab/>
        <w:t>Contemporary Issues: Old Age</w:t>
      </w:r>
    </w:p>
    <w:p w:rsidR="007C5728" w:rsidRPr="00B90BCE" w:rsidRDefault="007C5728" w:rsidP="007C5728">
      <w:pPr>
        <w:rPr>
          <w:b/>
        </w:rPr>
      </w:pPr>
      <w:r w:rsidRPr="00B90BCE">
        <w:rPr>
          <w:b/>
        </w:rPr>
        <w:t>DATED:</w:t>
      </w:r>
      <w:r w:rsidRPr="00B90BCE">
        <w:rPr>
          <w:b/>
        </w:rPr>
        <w:tab/>
      </w:r>
      <w:r w:rsidRPr="00B90BCE">
        <w:rPr>
          <w:b/>
        </w:rPr>
        <w:tab/>
        <w:t>27/04/2012</w:t>
      </w:r>
    </w:p>
    <w:p w:rsidR="007C5728" w:rsidRPr="00B90BCE" w:rsidRDefault="007C5728" w:rsidP="007C5728">
      <w:pPr>
        <w:rPr>
          <w:b/>
        </w:rPr>
      </w:pPr>
    </w:p>
    <w:p w:rsidR="007C5728" w:rsidRPr="00B90BCE" w:rsidRDefault="007C5728" w:rsidP="007C5728">
      <w:pPr>
        <w:rPr>
          <w:b/>
        </w:rPr>
      </w:pPr>
      <w:r w:rsidRPr="00B90BCE">
        <w:rPr>
          <w:b/>
        </w:rPr>
        <w:t xml:space="preserve">LEVEL:  </w:t>
      </w:r>
      <w:r w:rsidRPr="00B90BCE">
        <w:rPr>
          <w:b/>
        </w:rPr>
        <w:tab/>
      </w:r>
      <w:r w:rsidRPr="00B90BCE">
        <w:rPr>
          <w:b/>
        </w:rPr>
        <w:tab/>
        <w:t>6</w:t>
      </w:r>
      <w:r w:rsidRPr="00B90BCE">
        <w:rPr>
          <w:b/>
        </w:rPr>
        <w:tab/>
      </w:r>
    </w:p>
    <w:p w:rsidR="007C5728" w:rsidRPr="00B90BCE" w:rsidRDefault="007C5728" w:rsidP="007C5728">
      <w:pPr>
        <w:rPr>
          <w:b/>
        </w:rPr>
      </w:pPr>
      <w:r w:rsidRPr="00B90BCE">
        <w:rPr>
          <w:b/>
        </w:rPr>
        <w:t>CREDITS:</w:t>
      </w:r>
      <w:r w:rsidRPr="00B90BCE">
        <w:rPr>
          <w:b/>
        </w:rPr>
        <w:tab/>
      </w:r>
      <w:r w:rsidRPr="00B90BCE">
        <w:rPr>
          <w:b/>
        </w:rPr>
        <w:tab/>
        <w:t>20</w:t>
      </w:r>
      <w:r w:rsidRPr="00B90BCE">
        <w:rPr>
          <w:b/>
        </w:rPr>
        <w:tab/>
      </w:r>
    </w:p>
    <w:p w:rsidR="007C5728" w:rsidRPr="00B90BCE" w:rsidRDefault="007C5728" w:rsidP="007C5728">
      <w:pPr>
        <w:rPr>
          <w:b/>
        </w:rPr>
      </w:pPr>
    </w:p>
    <w:p w:rsidR="007C5728" w:rsidRPr="00B90BCE" w:rsidRDefault="007C5728" w:rsidP="007C5728">
      <w:pPr>
        <w:rPr>
          <w:b/>
        </w:rPr>
      </w:pPr>
      <w:r w:rsidRPr="00B90BCE">
        <w:rPr>
          <w:b/>
        </w:rPr>
        <w:t>JACS CODE:</w:t>
      </w:r>
      <w:r w:rsidRPr="00B90BCE">
        <w:rPr>
          <w:b/>
        </w:rPr>
        <w:tab/>
      </w:r>
      <w:r w:rsidRPr="00B90BCE">
        <w:rPr>
          <w:b/>
        </w:rPr>
        <w:tab/>
        <w:t>L300 Sociology</w:t>
      </w:r>
    </w:p>
    <w:p w:rsidR="007C5728" w:rsidRPr="00B90BCE" w:rsidRDefault="007C5728" w:rsidP="007C5728">
      <w:pPr>
        <w:pBdr>
          <w:bottom w:val="single" w:sz="6" w:space="1" w:color="auto"/>
        </w:pBdr>
        <w:rPr>
          <w:rFonts w:cs="Arial"/>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r w:rsidRPr="00B90BCE">
        <w:rPr>
          <w:rFonts w:cs="Arial"/>
          <w:b/>
          <w:szCs w:val="22"/>
        </w:rPr>
        <w:t>AIM(S)</w:t>
      </w:r>
    </w:p>
    <w:p w:rsidR="007C5728" w:rsidRPr="00B90BCE" w:rsidRDefault="007C5728" w:rsidP="009B7DFC">
      <w:pPr>
        <w:numPr>
          <w:ilvl w:val="0"/>
          <w:numId w:val="3"/>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To understand the issues that the elderly face in a contemporary society and how these impact upon their well-being.</w:t>
      </w:r>
    </w:p>
    <w:p w:rsidR="007C5728" w:rsidRPr="00B90BCE" w:rsidRDefault="007C5728" w:rsidP="009B7DFC">
      <w:pPr>
        <w:numPr>
          <w:ilvl w:val="0"/>
          <w:numId w:val="3"/>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 xml:space="preserve">To examine the preventative measures taken to protect the elderly. </w:t>
      </w:r>
    </w:p>
    <w:p w:rsidR="007C5728" w:rsidRPr="00B90BCE" w:rsidRDefault="007C5728" w:rsidP="007C5728">
      <w:pPr>
        <w:rPr>
          <w:rFonts w:cs="Arial"/>
          <w:b/>
          <w:szCs w:val="22"/>
        </w:rPr>
      </w:pPr>
    </w:p>
    <w:p w:rsidR="007C5728" w:rsidRPr="00B90BCE" w:rsidRDefault="007C5728" w:rsidP="007C5728">
      <w:pPr>
        <w:rPr>
          <w:rFonts w:cs="Arial"/>
          <w:b/>
          <w:szCs w:val="22"/>
        </w:rPr>
      </w:pPr>
      <w:r w:rsidRPr="00B90BCE">
        <w:rPr>
          <w:rFonts w:cs="Arial"/>
          <w:b/>
          <w:szCs w:val="22"/>
        </w:rPr>
        <w:t>LEARNING OUTCOMES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Upon the successful completion of this module, the student should be able to demonstrate the ability to:</w:t>
      </w:r>
    </w:p>
    <w:p w:rsidR="007C5728" w:rsidRPr="00B90BCE" w:rsidRDefault="007C5728" w:rsidP="009B7DFC">
      <w:pPr>
        <w:numPr>
          <w:ilvl w:val="1"/>
          <w:numId w:val="7"/>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demonstrate critical knowledge, understanding and values associated with mental health in the elderly;</w:t>
      </w:r>
    </w:p>
    <w:p w:rsidR="007C5728" w:rsidRPr="00B90BCE" w:rsidRDefault="007C5728" w:rsidP="009B7DFC">
      <w:pPr>
        <w:numPr>
          <w:ilvl w:val="1"/>
          <w:numId w:val="7"/>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critically analyse, within this group, the effect of retirement, bereavement and death;</w:t>
      </w:r>
    </w:p>
    <w:p w:rsidR="007C5728" w:rsidRPr="00B90BCE" w:rsidRDefault="007C5728" w:rsidP="009B7DFC">
      <w:pPr>
        <w:numPr>
          <w:ilvl w:val="1"/>
          <w:numId w:val="7"/>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demonstrate secure knowledge and the ability to critically evaluate the preventative measures taken to protect the ever-increasing vulnerable elderly population;</w:t>
      </w:r>
    </w:p>
    <w:p w:rsidR="007C5728" w:rsidRPr="00B90BCE" w:rsidRDefault="007C5728" w:rsidP="009B7DFC">
      <w:pPr>
        <w:numPr>
          <w:ilvl w:val="1"/>
          <w:numId w:val="7"/>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organise their knowledge and learning through use of a range of information resources, and present their work appropriately.</w:t>
      </w:r>
    </w:p>
    <w:p w:rsidR="007C5728" w:rsidRPr="00B90BCE" w:rsidRDefault="007C5728" w:rsidP="007C5728">
      <w:pPr>
        <w:ind w:left="851"/>
        <w:rPr>
          <w:rFonts w:cs="Arial"/>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INDICATIVE CONTENT</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 xml:space="preserve">An exploration of mental health in the elderly. These include dementia, depression, anxiety, substance misuse, and memory decline. </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An examination of the effects of retirement, bereavement and death in the elderly.</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 xml:space="preserve">An exploration of the preventative measures taken to protect the vulnerable elderly. These include a number of voluntary organisations, government initiatives, policies and individual interventions. </w:t>
      </w:r>
    </w:p>
    <w:p w:rsidR="007C5728" w:rsidRPr="00B90BCE" w:rsidRDefault="007C5728" w:rsidP="007C5728">
      <w:pPr>
        <w:tabs>
          <w:tab w:val="left" w:pos="720"/>
          <w:tab w:val="left" w:pos="1440"/>
          <w:tab w:val="left" w:pos="2160"/>
          <w:tab w:val="left" w:pos="2880"/>
        </w:tabs>
        <w:ind w:left="3600"/>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LEARNING AND TEACHING STRATEGY</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spacing w:before="120"/>
        <w:rPr>
          <w:rFonts w:cs="Arial"/>
          <w:szCs w:val="22"/>
        </w:rPr>
      </w:pPr>
      <w:r w:rsidRPr="00B90BCE">
        <w:rPr>
          <w:rFonts w:cs="Arial"/>
          <w:szCs w:val="22"/>
        </w:rPr>
        <w:lastRenderedPageBreak/>
        <w:t>The allocation of teaching to deliver the module is:</w:t>
      </w:r>
    </w:p>
    <w:p w:rsidR="007C5728" w:rsidRPr="00B90BCE" w:rsidRDefault="007C5728" w:rsidP="007C5728">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szCs w:val="22"/>
              </w:rPr>
            </w:pPr>
            <w:r w:rsidRPr="00B90BCE">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15%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170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85%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200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tabs>
          <w:tab w:val="left" w:pos="720"/>
          <w:tab w:val="left" w:pos="1440"/>
          <w:tab w:val="left" w:pos="2160"/>
          <w:tab w:val="left" w:pos="2880"/>
        </w:tabs>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ASSESSMENT</w:t>
      </w:r>
    </w:p>
    <w:p w:rsidR="007C5728" w:rsidRPr="00B90BCE" w:rsidRDefault="007C5728" w:rsidP="007C5728">
      <w:pPr>
        <w:tabs>
          <w:tab w:val="left" w:pos="720"/>
          <w:tab w:val="left" w:pos="1440"/>
          <w:tab w:val="left" w:pos="2160"/>
          <w:tab w:val="left" w:pos="2880"/>
        </w:tabs>
        <w:ind w:left="3600"/>
        <w:rPr>
          <w:rFonts w:cs="Arial"/>
          <w:b/>
          <w:szCs w:val="22"/>
        </w:rPr>
      </w:pPr>
    </w:p>
    <w:p w:rsidR="007C5728" w:rsidRPr="00B90BCE" w:rsidRDefault="007C5728" w:rsidP="007C5728">
      <w:pPr>
        <w:rPr>
          <w:rFonts w:cs="Arial"/>
          <w:b/>
          <w:szCs w:val="22"/>
        </w:rPr>
      </w:pPr>
      <w:r w:rsidRPr="00B90BCE">
        <w:rPr>
          <w:rFonts w:cs="Arial"/>
          <w:b/>
          <w:szCs w:val="22"/>
        </w:rPr>
        <w:t>Assessment Component 1 – 60%</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Assignment (3500 words)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Exemplar</w:t>
      </w:r>
    </w:p>
    <w:p w:rsidR="007C5728" w:rsidRPr="00B90BCE" w:rsidRDefault="007C5728" w:rsidP="007C5728">
      <w:pPr>
        <w:rPr>
          <w:rFonts w:cs="Arial"/>
          <w:i/>
          <w:szCs w:val="22"/>
        </w:rPr>
      </w:pPr>
      <w:r w:rsidRPr="00B90BCE">
        <w:rPr>
          <w:rFonts w:cs="Arial"/>
          <w:i/>
          <w:szCs w:val="22"/>
        </w:rPr>
        <w:t>Critically evaluate the notion that older people do not suffer from mental health issues.</w:t>
      </w:r>
    </w:p>
    <w:p w:rsidR="007C5728" w:rsidRPr="00B90BCE" w:rsidRDefault="007C5728" w:rsidP="007C5728">
      <w:pPr>
        <w:tabs>
          <w:tab w:val="left" w:pos="720"/>
          <w:tab w:val="left" w:pos="1440"/>
          <w:tab w:val="left" w:pos="2160"/>
          <w:tab w:val="left" w:pos="2880"/>
        </w:tabs>
        <w:rPr>
          <w:rFonts w:cs="Arial"/>
          <w:szCs w:val="22"/>
        </w:rPr>
      </w:pPr>
    </w:p>
    <w:p w:rsidR="007C5728" w:rsidRPr="00B90BCE" w:rsidRDefault="007C5728" w:rsidP="007C5728">
      <w:pPr>
        <w:rPr>
          <w:rFonts w:cs="Arial"/>
          <w:b/>
          <w:szCs w:val="22"/>
        </w:rPr>
      </w:pPr>
      <w:r w:rsidRPr="00B90BCE">
        <w:rPr>
          <w:rFonts w:cs="Arial"/>
          <w:b/>
          <w:szCs w:val="22"/>
        </w:rPr>
        <w:t>Assessment Component 2 – 40%</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A Guide book for protecting the Vulnerable Elderly (2500 words)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Exemplar</w:t>
      </w:r>
    </w:p>
    <w:p w:rsidR="007C5728" w:rsidRPr="00B90BCE" w:rsidRDefault="007C5728" w:rsidP="009B7DFC">
      <w:pPr>
        <w:numPr>
          <w:ilvl w:val="0"/>
          <w:numId w:val="2"/>
        </w:numPr>
        <w:tabs>
          <w:tab w:val="left" w:pos="720"/>
          <w:tab w:val="left" w:pos="1440"/>
          <w:tab w:val="left" w:pos="2160"/>
          <w:tab w:val="left" w:pos="2880"/>
        </w:tabs>
        <w:overflowPunct w:val="0"/>
        <w:autoSpaceDE w:val="0"/>
        <w:autoSpaceDN w:val="0"/>
        <w:adjustRightInd w:val="0"/>
        <w:ind w:left="0" w:firstLine="0"/>
        <w:jc w:val="both"/>
        <w:rPr>
          <w:rFonts w:cs="Arial"/>
          <w:i/>
          <w:szCs w:val="22"/>
        </w:rPr>
      </w:pPr>
      <w:r w:rsidRPr="00B90BCE">
        <w:rPr>
          <w:rFonts w:cs="Arial"/>
          <w:i/>
          <w:szCs w:val="22"/>
        </w:rPr>
        <w:t>A Guide book for protecting the Vulnerable Elderly</w:t>
      </w:r>
    </w:p>
    <w:p w:rsidR="007C5728" w:rsidRPr="00B90BCE" w:rsidRDefault="007C5728" w:rsidP="007C5728">
      <w:pPr>
        <w:tabs>
          <w:tab w:val="left" w:pos="720"/>
          <w:tab w:val="left" w:pos="1440"/>
          <w:tab w:val="left" w:pos="2160"/>
          <w:tab w:val="left" w:pos="2880"/>
        </w:tabs>
        <w:rPr>
          <w:rFonts w:cs="Arial"/>
          <w:i/>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szCs w:val="22"/>
              </w:rPr>
            </w:pPr>
            <w:r w:rsidRPr="00B90BCE">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szCs w:val="22"/>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100</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szCs w:val="22"/>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rPr>
          <w:rFonts w:cs="Arial"/>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EDUCATION FOR SUSTAINABLE DEVELOPMENT (ESD)</w:t>
      </w:r>
    </w:p>
    <w:p w:rsidR="007C5728" w:rsidRPr="00B90BCE" w:rsidRDefault="007C5728" w:rsidP="007C5728">
      <w:pPr>
        <w:tabs>
          <w:tab w:val="left" w:pos="720"/>
          <w:tab w:val="left" w:pos="1440"/>
          <w:tab w:val="left" w:pos="2160"/>
          <w:tab w:val="left" w:pos="2880"/>
        </w:tabs>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3"/>
        <w:gridCol w:w="4114"/>
      </w:tblGrid>
      <w:tr w:rsidR="007C5728" w:rsidRPr="00B90BCE" w:rsidTr="005D0A8B">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Yes</w:t>
            </w:r>
          </w:p>
        </w:tc>
      </w:tr>
      <w:tr w:rsidR="007C5728" w:rsidRPr="00B90BCE" w:rsidTr="005D0A8B">
        <w:tc>
          <w:tcPr>
            <w:tcW w:w="0" w:type="auto"/>
            <w:vMerge/>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rPr>
                <w:rFonts w:cs="Arial"/>
                <w:szCs w:val="22"/>
              </w:rPr>
            </w:pPr>
          </w:p>
        </w:tc>
        <w:tc>
          <w:tcPr>
            <w:tcW w:w="4443" w:type="dxa"/>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tabs>
                <w:tab w:val="left" w:pos="720"/>
                <w:tab w:val="left" w:pos="1440"/>
                <w:tab w:val="left" w:pos="2160"/>
                <w:tab w:val="left" w:pos="2880"/>
              </w:tabs>
              <w:rPr>
                <w:rFonts w:cs="Arial"/>
                <w:strike/>
                <w:szCs w:val="22"/>
              </w:rPr>
            </w:pPr>
            <w:r w:rsidRPr="00B90BCE">
              <w:rPr>
                <w:rFonts w:cs="Arial"/>
                <w:strike/>
                <w:szCs w:val="22"/>
              </w:rPr>
              <w:t>No</w:t>
            </w:r>
          </w:p>
        </w:tc>
      </w:tr>
      <w:tr w:rsidR="007C5728" w:rsidRPr="00B90BCE" w:rsidTr="005D0A8B">
        <w:tc>
          <w:tcPr>
            <w:tcW w:w="8886" w:type="dxa"/>
            <w:gridSpan w:val="2"/>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Sustainable Literacy Skills</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be able to appreciate the importance of environmental, social and political</w:t>
            </w:r>
            <w:r w:rsidRPr="00B90BCE">
              <w:rPr>
                <w:rFonts w:ascii="Arial" w:hAnsi="Arial" w:cs="Arial"/>
              </w:rPr>
              <w:tab/>
              <w:t xml:space="preserve"> contexts to their studies; </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be able to understand, critically evaluate and adopt thoughtfully sustainability values;</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lang w:eastAsia="en-GB"/>
              </w:rPr>
            </w:pPr>
            <w:r w:rsidRPr="00B90BCE">
              <w:rPr>
                <w:rFonts w:ascii="Arial" w:hAnsi="Arial" w:cs="Arial"/>
              </w:rPr>
              <w:t>be able to apply theory to practice and vice versa</w:t>
            </w:r>
          </w:p>
        </w:tc>
      </w:tr>
    </w:tbl>
    <w:p w:rsidR="007C5728" w:rsidRPr="00B90BCE" w:rsidRDefault="007C5728" w:rsidP="007C5728">
      <w:pPr>
        <w:tabs>
          <w:tab w:val="left" w:pos="720"/>
          <w:tab w:val="left" w:pos="1440"/>
          <w:tab w:val="left" w:pos="2160"/>
          <w:tab w:val="left" w:pos="2880"/>
        </w:tabs>
        <w:rPr>
          <w:rFonts w:cs="Arial"/>
          <w:szCs w:val="22"/>
        </w:rPr>
      </w:pPr>
    </w:p>
    <w:p w:rsidR="007C5728" w:rsidRPr="00B90BCE" w:rsidRDefault="007C5728" w:rsidP="007C5728">
      <w:pPr>
        <w:rPr>
          <w:rFonts w:cs="Arial"/>
          <w:b/>
        </w:rPr>
      </w:pPr>
      <w:r w:rsidRPr="00B90BCE">
        <w:rPr>
          <w:rFonts w:cs="Arial"/>
          <w:b/>
        </w:rPr>
        <w:t>BIBLIOGRAPHY</w:t>
      </w:r>
    </w:p>
    <w:p w:rsidR="007C5728" w:rsidRPr="00B90BCE" w:rsidRDefault="007C5728" w:rsidP="007C5728">
      <w:pPr>
        <w:tabs>
          <w:tab w:val="left" w:pos="720"/>
          <w:tab w:val="left" w:pos="1440"/>
          <w:tab w:val="left" w:pos="2160"/>
          <w:tab w:val="left" w:pos="2880"/>
        </w:tabs>
        <w:overflowPunct w:val="0"/>
        <w:autoSpaceDE w:val="0"/>
        <w:autoSpaceDN w:val="0"/>
        <w:adjustRightInd w:val="0"/>
        <w:textAlignment w:val="baseline"/>
        <w:rPr>
          <w:rFonts w:cs="Arial"/>
          <w:b/>
        </w:rPr>
      </w:pP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90BCE">
        <w:rPr>
          <w:rFonts w:cs="Arial"/>
          <w:b/>
        </w:rPr>
        <w:t>Essential</w:t>
      </w: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7C5728" w:rsidRPr="00B90BCE" w:rsidRDefault="007C5728" w:rsidP="007C5728">
      <w:pPr>
        <w:overflowPunct w:val="0"/>
        <w:autoSpaceDE w:val="0"/>
        <w:autoSpaceDN w:val="0"/>
        <w:adjustRightInd w:val="0"/>
        <w:textAlignment w:val="baseline"/>
        <w:rPr>
          <w:rFonts w:cs="Arial"/>
        </w:rPr>
      </w:pPr>
      <w:r w:rsidRPr="00B90BCE">
        <w:rPr>
          <w:rFonts w:cs="Arial"/>
        </w:rPr>
        <w:lastRenderedPageBreak/>
        <w:t xml:space="preserve">Beck, U. and Beck-Gernsheim. E. (2001) </w:t>
      </w:r>
      <w:r w:rsidRPr="00B90BCE">
        <w:rPr>
          <w:rFonts w:cs="Arial"/>
          <w:i/>
        </w:rPr>
        <w:t xml:space="preserve">Individualisation: Institutionalized Individualism and its Social and Political Consequences. </w:t>
      </w:r>
      <w:r w:rsidRPr="00B90BCE">
        <w:rPr>
          <w:rFonts w:cs="Arial"/>
        </w:rPr>
        <w:t xml:space="preserve">London: Sage Publications. </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Brown, K. (ed). (2006) </w:t>
      </w:r>
      <w:r w:rsidRPr="00B90BCE">
        <w:rPr>
          <w:rFonts w:cs="Arial"/>
          <w:i/>
        </w:rPr>
        <w:t>Vulnerable Adults and Community Care: A Reader</w:t>
      </w:r>
      <w:r w:rsidRPr="00B90BCE">
        <w:rPr>
          <w:rFonts w:cs="Arial"/>
        </w:rPr>
        <w:t xml:space="preserve">.  Learning Matters Limited. </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Busfield, J. (2000) </w:t>
      </w:r>
      <w:r w:rsidRPr="00B90BCE">
        <w:rPr>
          <w:rFonts w:cs="Arial"/>
          <w:i/>
        </w:rPr>
        <w:t>Health and Health Care in Modern Britain.</w:t>
      </w:r>
      <w:r w:rsidRPr="00B90BCE">
        <w:rPr>
          <w:rFonts w:cs="Arial"/>
        </w:rPr>
        <w:t xml:space="preserve"> Oxford: Oxford University Press.</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Hudson, R.B. (2014) </w:t>
      </w:r>
      <w:r w:rsidRPr="00B90BCE">
        <w:rPr>
          <w:rFonts w:cs="Arial"/>
          <w:i/>
        </w:rPr>
        <w:t xml:space="preserve">The New Politics of Old Age Policy, </w:t>
      </w:r>
      <w:r w:rsidRPr="00B90BCE">
        <w:rPr>
          <w:rFonts w:cs="Arial"/>
        </w:rPr>
        <w:t>Baltimore, Maryland: John Hopkins University Press.</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90BCE">
        <w:rPr>
          <w:rFonts w:cs="Arial"/>
          <w:b/>
        </w:rPr>
        <w:t>Recommended</w:t>
      </w: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7C5728" w:rsidRPr="00B90BCE" w:rsidRDefault="007C5728" w:rsidP="007C5728">
      <w:pPr>
        <w:tabs>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Barrett, G., Sellman, D. and Thomas, J. (eds). (2005) </w:t>
      </w:r>
      <w:r w:rsidRPr="00B90BCE">
        <w:rPr>
          <w:rFonts w:cs="Arial"/>
          <w:i/>
        </w:rPr>
        <w:t>Inter-Professional Working in Health and Social Care: Professional Perspectives.</w:t>
      </w:r>
      <w:r w:rsidRPr="00B90BCE">
        <w:rPr>
          <w:rFonts w:cs="Arial"/>
        </w:rPr>
        <w:t xml:space="preserve">  Palgrave: MacMillan. </w:t>
      </w:r>
    </w:p>
    <w:p w:rsidR="007C5728" w:rsidRPr="00B90BCE" w:rsidRDefault="007C5728" w:rsidP="007C5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rPr>
          <w:rFonts w:cs="Arial"/>
        </w:rPr>
      </w:pPr>
      <w:r w:rsidRPr="00B90BCE">
        <w:rPr>
          <w:rFonts w:cs="Arial"/>
        </w:rPr>
        <w:t xml:space="preserve">Baggott, R. (2000) </w:t>
      </w:r>
      <w:r w:rsidRPr="00B90BCE">
        <w:rPr>
          <w:rFonts w:cs="Arial"/>
          <w:i/>
        </w:rPr>
        <w:t>Public Health: Policy and Politics,</w:t>
      </w:r>
      <w:r w:rsidRPr="00B90BCE">
        <w:rPr>
          <w:rFonts w:cs="Arial"/>
        </w:rPr>
        <w:t xml:space="preserve"> Basingstoke: Macmillan.</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Kitwood, T. M. (1997) </w:t>
      </w:r>
      <w:r w:rsidRPr="00B90BCE">
        <w:rPr>
          <w:rFonts w:cs="Arial"/>
          <w:i/>
        </w:rPr>
        <w:t xml:space="preserve">Dementia Reconsidered: the Person Comes First. </w:t>
      </w:r>
      <w:r w:rsidRPr="00B90BCE">
        <w:rPr>
          <w:rFonts w:cs="Arial"/>
        </w:rPr>
        <w:t xml:space="preserve">Buckingham: Open University Press. </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Kitwood, T. M. and Bredin, K. (1992) </w:t>
      </w:r>
      <w:r w:rsidRPr="00B90BCE">
        <w:rPr>
          <w:rFonts w:cs="Arial"/>
          <w:i/>
        </w:rPr>
        <w:t xml:space="preserve">Person to Person: Guide to the Care of those with Failing Mental Powers. </w:t>
      </w:r>
      <w:r w:rsidRPr="00B90BCE">
        <w:rPr>
          <w:rFonts w:cs="Arial"/>
        </w:rPr>
        <w:t>Gale Centre Publications.</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McDonald, A. (2006) </w:t>
      </w:r>
      <w:r w:rsidRPr="00B90BCE">
        <w:rPr>
          <w:rFonts w:cs="Arial"/>
          <w:i/>
        </w:rPr>
        <w:t xml:space="preserve">Understanding Community Care: A Guide for Social Workers. </w:t>
      </w:r>
      <w:r w:rsidRPr="00B90BCE">
        <w:rPr>
          <w:rFonts w:cs="Arial"/>
        </w:rPr>
        <w:t xml:space="preserve">Palgrave McMillan. </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Parker, J. and Penhale, B. (2007) </w:t>
      </w:r>
      <w:r w:rsidRPr="00B90BCE">
        <w:rPr>
          <w:rFonts w:cs="Arial"/>
          <w:i/>
        </w:rPr>
        <w:t xml:space="preserve">Working with Vulnerable Adults. </w:t>
      </w:r>
      <w:r w:rsidRPr="00B90BCE">
        <w:rPr>
          <w:rFonts w:cs="Arial"/>
        </w:rPr>
        <w:t xml:space="preserve">London: Routledge. </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Phillips, J., Ray, M and Marshall, M. (2006) </w:t>
      </w:r>
      <w:r w:rsidRPr="00B90BCE">
        <w:rPr>
          <w:rFonts w:cs="Arial"/>
          <w:i/>
        </w:rPr>
        <w:t>Social Work with Older People.</w:t>
      </w:r>
      <w:r w:rsidRPr="00B90BCE">
        <w:rPr>
          <w:rFonts w:cs="Arial"/>
        </w:rPr>
        <w:t xml:space="preserve"> Palgrave: Macmillan. </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Pritchard, J. (2001) </w:t>
      </w:r>
      <w:r w:rsidRPr="00B90BCE">
        <w:rPr>
          <w:rFonts w:cs="Arial"/>
          <w:i/>
        </w:rPr>
        <w:t xml:space="preserve">Good Practice with Vulnerable Adults. </w:t>
      </w:r>
      <w:r w:rsidRPr="00B90BCE">
        <w:rPr>
          <w:rFonts w:cs="Arial"/>
        </w:rPr>
        <w:t xml:space="preserve">London: Jessica Kingsley Publishers. </w:t>
      </w:r>
    </w:p>
    <w:p w:rsidR="007C5728" w:rsidRPr="00B90BCE" w:rsidRDefault="007C5728" w:rsidP="007C5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rPr>
          <w:rFonts w:cs="Arial"/>
        </w:rPr>
      </w:pPr>
      <w:r w:rsidRPr="00B90BCE">
        <w:rPr>
          <w:rFonts w:cs="Arial"/>
        </w:rPr>
        <w:t xml:space="preserve">Vickridge, R, </w:t>
      </w:r>
      <w:r w:rsidRPr="00B90BCE">
        <w:rPr>
          <w:rFonts w:cs="Arial"/>
          <w:i/>
        </w:rPr>
        <w:t>NHS Reforms and Community Care: Means-Tested Health Care Masquerading as Consumer Choice?</w:t>
      </w:r>
      <w:r w:rsidRPr="00B90BCE">
        <w:rPr>
          <w:rFonts w:cs="Arial"/>
        </w:rPr>
        <w:t xml:space="preserve"> London: The Gildredge Press.</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Wall, A. &amp; Owen, B. (2002) </w:t>
      </w:r>
      <w:r w:rsidRPr="00B90BCE">
        <w:rPr>
          <w:rFonts w:cs="Arial"/>
          <w:i/>
        </w:rPr>
        <w:t>Health Policy: Health Care and the NHS.</w:t>
      </w:r>
      <w:r w:rsidRPr="00B90BCE">
        <w:rPr>
          <w:rFonts w:cs="Arial"/>
        </w:rPr>
        <w:t xml:space="preserve"> London: Routledge (The Gildredge Press).</w:t>
      </w:r>
    </w:p>
    <w:p w:rsidR="007C5728" w:rsidRPr="00B90BCE" w:rsidRDefault="007C5728" w:rsidP="007C5728">
      <w:pPr>
        <w:overflowPunct w:val="0"/>
        <w:autoSpaceDE w:val="0"/>
        <w:autoSpaceDN w:val="0"/>
        <w:adjustRightInd w:val="0"/>
        <w:textAlignment w:val="baseline"/>
        <w:rPr>
          <w:rFonts w:cs="Arial"/>
        </w:rPr>
      </w:pP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90BCE">
        <w:rPr>
          <w:rFonts w:cs="Arial"/>
          <w:b/>
        </w:rPr>
        <w:t>Background</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Beck, U. and Beck-Gernsheim, E. (2001) </w:t>
      </w:r>
      <w:r w:rsidRPr="00B90BCE">
        <w:rPr>
          <w:rFonts w:cs="Arial"/>
          <w:i/>
        </w:rPr>
        <w:t xml:space="preserve">Individualisation: Institutionalized Individualism and its Social and Political Consequences. </w:t>
      </w:r>
      <w:r w:rsidRPr="00B90BCE">
        <w:rPr>
          <w:rFonts w:cs="Arial"/>
        </w:rPr>
        <w:t>London:</w:t>
      </w:r>
      <w:r w:rsidRPr="00B90BCE">
        <w:rPr>
          <w:rFonts w:cs="Arial"/>
          <w:i/>
        </w:rPr>
        <w:t xml:space="preserve"> </w:t>
      </w:r>
      <w:r w:rsidRPr="00B90BCE">
        <w:rPr>
          <w:rFonts w:cs="Arial"/>
        </w:rPr>
        <w:t xml:space="preserve">Sage Publications. </w:t>
      </w:r>
    </w:p>
    <w:p w:rsidR="007C5728" w:rsidRPr="00B90BCE" w:rsidRDefault="007C5728" w:rsidP="007C5728">
      <w:pPr>
        <w:overflowPunct w:val="0"/>
        <w:autoSpaceDE w:val="0"/>
        <w:autoSpaceDN w:val="0"/>
        <w:adjustRightInd w:val="0"/>
        <w:textAlignment w:val="baseline"/>
        <w:rPr>
          <w:rFonts w:cs="Arial"/>
        </w:rPr>
      </w:pPr>
      <w:r w:rsidRPr="00B90BCE">
        <w:rPr>
          <w:rFonts w:cs="Arial"/>
        </w:rPr>
        <w:t xml:space="preserve">Golightley, M. (2006) </w:t>
      </w:r>
      <w:r w:rsidRPr="00B90BCE">
        <w:rPr>
          <w:rFonts w:cs="Arial"/>
          <w:i/>
        </w:rPr>
        <w:t xml:space="preserve">Social Work and Mental Health, </w:t>
      </w:r>
      <w:r w:rsidRPr="00B90BCE">
        <w:rPr>
          <w:rFonts w:cs="Arial"/>
        </w:rPr>
        <w:t>Learning Matters Limited.</w:t>
      </w:r>
    </w:p>
    <w:p w:rsidR="007C5728" w:rsidRPr="00B90BCE" w:rsidRDefault="007C5728" w:rsidP="007C5728">
      <w:pPr>
        <w:overflowPunct w:val="0"/>
        <w:autoSpaceDE w:val="0"/>
        <w:autoSpaceDN w:val="0"/>
        <w:adjustRightInd w:val="0"/>
        <w:textAlignment w:val="baseline"/>
        <w:rPr>
          <w:rFonts w:cs="Arial"/>
        </w:rPr>
      </w:pPr>
    </w:p>
    <w:p w:rsidR="007C5728" w:rsidRPr="00B90BCE" w:rsidRDefault="007C5728" w:rsidP="007C5728">
      <w:pPr>
        <w:overflowPunct w:val="0"/>
        <w:autoSpaceDE w:val="0"/>
        <w:autoSpaceDN w:val="0"/>
        <w:adjustRightInd w:val="0"/>
        <w:textAlignment w:val="baseline"/>
        <w:rPr>
          <w:rFonts w:cs="Arial"/>
        </w:rPr>
      </w:pPr>
      <w:r w:rsidRPr="00B90BCE">
        <w:rPr>
          <w:rFonts w:cs="Arial"/>
        </w:rPr>
        <w:t>Shaw, M., Dorling, D., Gordon, D. &amp; Smith, G. D.</w:t>
      </w:r>
      <w:r w:rsidRPr="00B90BCE">
        <w:rPr>
          <w:rFonts w:cs="Arial"/>
          <w:i/>
        </w:rPr>
        <w:t xml:space="preserve"> </w:t>
      </w:r>
      <w:r w:rsidRPr="00B90BCE">
        <w:rPr>
          <w:rFonts w:cs="Arial"/>
        </w:rPr>
        <w:t xml:space="preserve">(2000) </w:t>
      </w:r>
      <w:r w:rsidRPr="00B90BCE">
        <w:rPr>
          <w:rFonts w:cs="Arial"/>
          <w:i/>
        </w:rPr>
        <w:t>The Widening Gap: Health Inequalities and Policy In Britain.</w:t>
      </w:r>
      <w:r w:rsidRPr="00B90BCE">
        <w:rPr>
          <w:rFonts w:cs="Arial"/>
        </w:rPr>
        <w:t xml:space="preserve"> Bristol: Policy Press.</w:t>
      </w:r>
    </w:p>
    <w:p w:rsidR="007C5728" w:rsidRPr="00B90BCE" w:rsidRDefault="007C5728" w:rsidP="007C5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rPr>
          <w:rFonts w:cs="Arial"/>
        </w:rPr>
      </w:pPr>
      <w:r w:rsidRPr="00B90BCE">
        <w:rPr>
          <w:rFonts w:cs="Arial"/>
        </w:rPr>
        <w:t xml:space="preserve">Taylor, D. &amp; Tucker, A. (2000) </w:t>
      </w:r>
      <w:r w:rsidRPr="00B90BCE">
        <w:rPr>
          <w:rFonts w:cs="Arial"/>
          <w:i/>
        </w:rPr>
        <w:t>Health, Wealth and Medicines For All? : Regulating the Pharmaceutical Industry for Community Benefit.</w:t>
      </w:r>
      <w:r w:rsidRPr="00B90BCE">
        <w:rPr>
          <w:rFonts w:cs="Arial"/>
        </w:rPr>
        <w:t xml:space="preserve"> London: King's Fund.</w:t>
      </w:r>
    </w:p>
    <w:p w:rsidR="007C5728" w:rsidRPr="00B90BCE" w:rsidRDefault="007C5728" w:rsidP="007C5728">
      <w:pPr>
        <w:overflowPunct w:val="0"/>
        <w:autoSpaceDE w:val="0"/>
        <w:autoSpaceDN w:val="0"/>
        <w:adjustRightInd w:val="0"/>
        <w:textAlignment w:val="baseline"/>
        <w:rPr>
          <w:rFonts w:cs="Arial"/>
        </w:rPr>
      </w:pP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90BCE">
        <w:rPr>
          <w:rFonts w:cs="Arial"/>
          <w:b/>
        </w:rPr>
        <w:t xml:space="preserve">Journals </w:t>
      </w: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7C5728" w:rsidRPr="00B90BCE" w:rsidRDefault="007C5728" w:rsidP="007C5728">
      <w:pPr>
        <w:overflowPunct w:val="0"/>
        <w:autoSpaceDE w:val="0"/>
        <w:autoSpaceDN w:val="0"/>
        <w:adjustRightInd w:val="0"/>
        <w:textAlignment w:val="baseline"/>
        <w:rPr>
          <w:rFonts w:cs="Arial"/>
        </w:rPr>
      </w:pPr>
      <w:r w:rsidRPr="00B90BCE">
        <w:rPr>
          <w:rFonts w:cs="Arial"/>
        </w:rPr>
        <w:t>Students will be directed to a range of appropriate journals during the module delivery</w:t>
      </w:r>
    </w:p>
    <w:p w:rsidR="007C5728" w:rsidRPr="00B90BCE" w:rsidRDefault="007C5728" w:rsidP="007C5728">
      <w:pPr>
        <w:overflowPunct w:val="0"/>
        <w:autoSpaceDE w:val="0"/>
        <w:autoSpaceDN w:val="0"/>
        <w:adjustRightInd w:val="0"/>
        <w:textAlignment w:val="baseline"/>
        <w:rPr>
          <w:rFonts w:cs="Arial"/>
          <w:i/>
        </w:rPr>
      </w:pP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90BCE">
        <w:rPr>
          <w:rFonts w:cs="Arial"/>
          <w:b/>
        </w:rPr>
        <w:t xml:space="preserve">Websites </w:t>
      </w:r>
    </w:p>
    <w:p w:rsidR="007C5728" w:rsidRPr="00B90BCE" w:rsidRDefault="007C5728" w:rsidP="007C5728">
      <w:pPr>
        <w:overflowPunct w:val="0"/>
        <w:autoSpaceDE w:val="0"/>
        <w:autoSpaceDN w:val="0"/>
        <w:adjustRightInd w:val="0"/>
        <w:textAlignment w:val="baseline"/>
        <w:rPr>
          <w:rFonts w:cs="Arial"/>
        </w:rPr>
      </w:pPr>
    </w:p>
    <w:p w:rsidR="007C5728" w:rsidRPr="00B90BCE" w:rsidRDefault="007C5728" w:rsidP="007C5728">
      <w:pPr>
        <w:overflowPunct w:val="0"/>
        <w:autoSpaceDE w:val="0"/>
        <w:autoSpaceDN w:val="0"/>
        <w:adjustRightInd w:val="0"/>
        <w:textAlignment w:val="baseline"/>
        <w:rPr>
          <w:rFonts w:cs="Arial"/>
        </w:rPr>
      </w:pPr>
      <w:r w:rsidRPr="00B90BCE">
        <w:rPr>
          <w:rFonts w:cs="Arial"/>
        </w:rPr>
        <w:t>Students will be directed to a range of appropriate websites during the module delivery</w:t>
      </w:r>
    </w:p>
    <w:p w:rsidR="007C5728" w:rsidRPr="00B90BCE" w:rsidRDefault="007C5728" w:rsidP="007C5728">
      <w:pPr>
        <w:tabs>
          <w:tab w:val="decimal" w:pos="720"/>
          <w:tab w:val="decimal" w:pos="1440"/>
          <w:tab w:val="decimal" w:pos="2160"/>
          <w:tab w:val="decimal" w:pos="2880"/>
        </w:tabs>
        <w:rPr>
          <w:rFonts w:cs="Arial"/>
          <w:szCs w:val="22"/>
        </w:rPr>
      </w:pP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rPr>
          <w:b/>
        </w:rPr>
      </w:pPr>
      <w:r w:rsidRPr="00B90BCE">
        <w:rPr>
          <w:b/>
        </w:rPr>
        <w:lastRenderedPageBreak/>
        <w:t>MODULE CODE:</w:t>
      </w:r>
      <w:r w:rsidRPr="00B90BCE">
        <w:rPr>
          <w:b/>
        </w:rPr>
        <w:tab/>
        <w:t>SJSI6022</w:t>
      </w:r>
    </w:p>
    <w:p w:rsidR="007C5728" w:rsidRPr="00B90BCE" w:rsidRDefault="007C5728" w:rsidP="007C5728">
      <w:pPr>
        <w:rPr>
          <w:b/>
        </w:rPr>
      </w:pPr>
      <w:r w:rsidRPr="00B90BCE">
        <w:rPr>
          <w:b/>
        </w:rPr>
        <w:t>TITLE:</w:t>
      </w:r>
      <w:r w:rsidRPr="00B90BCE">
        <w:rPr>
          <w:b/>
        </w:rPr>
        <w:tab/>
      </w:r>
      <w:r w:rsidRPr="00B90BCE">
        <w:rPr>
          <w:b/>
        </w:rPr>
        <w:tab/>
      </w:r>
      <w:r w:rsidRPr="00B90BCE">
        <w:rPr>
          <w:b/>
        </w:rPr>
        <w:tab/>
        <w:t>Individuals and Families: Living in the Contemporary World</w:t>
      </w:r>
    </w:p>
    <w:p w:rsidR="007C5728" w:rsidRPr="00B90BCE" w:rsidRDefault="007C5728" w:rsidP="007C5728">
      <w:pPr>
        <w:rPr>
          <w:b/>
        </w:rPr>
      </w:pPr>
      <w:r w:rsidRPr="00B90BCE">
        <w:rPr>
          <w:b/>
        </w:rPr>
        <w:t>DATED:</w:t>
      </w:r>
      <w:r w:rsidRPr="00B90BCE">
        <w:rPr>
          <w:b/>
        </w:rPr>
        <w:tab/>
      </w:r>
      <w:r w:rsidRPr="00B90BCE">
        <w:rPr>
          <w:b/>
        </w:rPr>
        <w:tab/>
        <w:t>02/07/2015</w:t>
      </w:r>
      <w:r w:rsidRPr="00B90BCE">
        <w:rPr>
          <w:b/>
        </w:rPr>
        <w:fldChar w:fldCharType="begin"/>
      </w:r>
      <w:r w:rsidRPr="00B90BCE">
        <w:rPr>
          <w:b/>
        </w:rPr>
        <w:instrText xml:space="preserve"> FILLIN  DD/MM/YYYY  \* MERGEFORMAT </w:instrText>
      </w:r>
      <w:r w:rsidRPr="00B90BCE">
        <w:rPr>
          <w:b/>
        </w:rPr>
        <w:fldChar w:fldCharType="end"/>
      </w:r>
    </w:p>
    <w:p w:rsidR="007C5728" w:rsidRPr="00B90BCE" w:rsidRDefault="007C5728" w:rsidP="007C5728">
      <w:pPr>
        <w:rPr>
          <w:b/>
        </w:rPr>
      </w:pPr>
    </w:p>
    <w:p w:rsidR="007C5728" w:rsidRPr="00B90BCE" w:rsidRDefault="007C5728" w:rsidP="007C5728">
      <w:pPr>
        <w:rPr>
          <w:b/>
        </w:rPr>
      </w:pPr>
      <w:r w:rsidRPr="00B90BCE">
        <w:rPr>
          <w:b/>
        </w:rPr>
        <w:t xml:space="preserve">LEVEL:  </w:t>
      </w:r>
      <w:r w:rsidRPr="00B90BCE">
        <w:rPr>
          <w:b/>
        </w:rPr>
        <w:tab/>
      </w:r>
      <w:r w:rsidRPr="00B90BCE">
        <w:rPr>
          <w:b/>
        </w:rPr>
        <w:tab/>
        <w:t>6</w:t>
      </w:r>
      <w:r w:rsidRPr="00B90BCE">
        <w:rPr>
          <w:b/>
        </w:rPr>
        <w:tab/>
      </w:r>
    </w:p>
    <w:p w:rsidR="007C5728" w:rsidRPr="00B90BCE" w:rsidRDefault="007C5728" w:rsidP="007C5728">
      <w:pPr>
        <w:rPr>
          <w:b/>
        </w:rPr>
      </w:pPr>
      <w:r w:rsidRPr="00B90BCE">
        <w:rPr>
          <w:b/>
        </w:rPr>
        <w:t>CREDITS:</w:t>
      </w:r>
      <w:r w:rsidRPr="00B90BCE">
        <w:rPr>
          <w:b/>
        </w:rPr>
        <w:tab/>
      </w:r>
      <w:r w:rsidRPr="00B90BCE">
        <w:rPr>
          <w:b/>
        </w:rPr>
        <w:tab/>
        <w:t>20</w:t>
      </w:r>
      <w:r w:rsidRPr="00B90BCE">
        <w:rPr>
          <w:b/>
        </w:rPr>
        <w:tab/>
      </w:r>
    </w:p>
    <w:p w:rsidR="007C5728" w:rsidRPr="00B90BCE" w:rsidRDefault="007C5728" w:rsidP="007C5728">
      <w:pPr>
        <w:rPr>
          <w:b/>
        </w:rPr>
      </w:pPr>
    </w:p>
    <w:p w:rsidR="007C5728" w:rsidRPr="00B90BCE" w:rsidRDefault="007C5728" w:rsidP="007C5728">
      <w:pPr>
        <w:rPr>
          <w:b/>
        </w:rPr>
      </w:pPr>
      <w:r w:rsidRPr="00B90BCE">
        <w:rPr>
          <w:b/>
        </w:rPr>
        <w:t>JACS CODE:</w:t>
      </w:r>
      <w:r w:rsidRPr="00B90BCE">
        <w:rPr>
          <w:b/>
        </w:rPr>
        <w:tab/>
      </w:r>
      <w:r w:rsidRPr="00B90BCE">
        <w:rPr>
          <w:b/>
        </w:rPr>
        <w:tab/>
        <w:t>L210 Applied Sociology</w:t>
      </w:r>
    </w:p>
    <w:p w:rsidR="007C5728" w:rsidRPr="00B90BCE" w:rsidRDefault="007C5728" w:rsidP="007C5728">
      <w:pPr>
        <w:pBdr>
          <w:bottom w:val="single" w:sz="6" w:space="1" w:color="auto"/>
        </w:pBdr>
        <w:rPr>
          <w:rFonts w:cs="Arial"/>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r w:rsidRPr="00B90BCE">
        <w:rPr>
          <w:rFonts w:cs="Arial"/>
          <w:b/>
          <w:szCs w:val="22"/>
        </w:rPr>
        <w:t>AIM(S)</w:t>
      </w:r>
    </w:p>
    <w:p w:rsidR="007C5728" w:rsidRPr="00B90BCE" w:rsidRDefault="007C5728" w:rsidP="009B7DFC">
      <w:pPr>
        <w:numPr>
          <w:ilvl w:val="0"/>
          <w:numId w:val="3"/>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To engage with the contested definitions of individuals and families living in a contemporary world.</w:t>
      </w:r>
    </w:p>
    <w:p w:rsidR="007C5728" w:rsidRPr="00B90BCE" w:rsidRDefault="007C5728" w:rsidP="007C5728">
      <w:pPr>
        <w:rPr>
          <w:rFonts w:cs="Arial"/>
          <w:szCs w:val="22"/>
        </w:rPr>
      </w:pPr>
    </w:p>
    <w:p w:rsidR="007C5728" w:rsidRPr="00B90BCE" w:rsidRDefault="007C5728" w:rsidP="007C5728">
      <w:pPr>
        <w:rPr>
          <w:rFonts w:cs="Arial"/>
          <w:b/>
          <w:szCs w:val="22"/>
        </w:rPr>
      </w:pPr>
      <w:r w:rsidRPr="00B90BCE">
        <w:rPr>
          <w:rFonts w:cs="Arial"/>
          <w:b/>
          <w:szCs w:val="22"/>
        </w:rPr>
        <w:t>LEARNING OUTCOMES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Upon the successful completion of this module, the student should be able to demonstrate the ability to:</w:t>
      </w:r>
    </w:p>
    <w:p w:rsidR="007C5728" w:rsidRPr="00B90BCE" w:rsidRDefault="007C5728" w:rsidP="009B7DFC">
      <w:pPr>
        <w:numPr>
          <w:ilvl w:val="1"/>
          <w:numId w:val="9"/>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critically reflect upon the various representations of what constitutes ‘family’ in the 21st century;</w:t>
      </w:r>
    </w:p>
    <w:p w:rsidR="007C5728" w:rsidRPr="00B90BCE" w:rsidRDefault="007C5728" w:rsidP="009B7DFC">
      <w:pPr>
        <w:numPr>
          <w:ilvl w:val="1"/>
          <w:numId w:val="9"/>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critically explore the relationship between the individual, ‘family’ and contemporary sustainable society;</w:t>
      </w:r>
    </w:p>
    <w:p w:rsidR="007C5728" w:rsidRPr="00B90BCE" w:rsidRDefault="007C5728" w:rsidP="009B7DFC">
      <w:pPr>
        <w:numPr>
          <w:ilvl w:val="1"/>
          <w:numId w:val="9"/>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critically reflect upon why there are tensions between the individual, family and contemporary society in the post-modern age and sustainable communities;</w:t>
      </w:r>
    </w:p>
    <w:p w:rsidR="007C5728" w:rsidRPr="00B90BCE" w:rsidRDefault="007C5728" w:rsidP="009B7DFC">
      <w:pPr>
        <w:numPr>
          <w:ilvl w:val="1"/>
          <w:numId w:val="9"/>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organise their knowledge and learning through use of a range of information resources, and present their work appropriately.</w:t>
      </w:r>
    </w:p>
    <w:p w:rsidR="007C5728" w:rsidRPr="00B90BCE" w:rsidRDefault="007C5728" w:rsidP="007C5728">
      <w:pPr>
        <w:rPr>
          <w:rFonts w:cs="Arial"/>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INDICATIVE CONTENT</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 xml:space="preserve">Considerations of the framing of what constitutes ‘family’ both historically and culturally. The role of narratives of hetero-normatively in the construction of identity and families in a modern world. </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Critical discussion of industrialisation and modernisation, sexual orientation, gender, disability, class and poverty, demographic change, social divisions, family and state and impact upon family values. Legislation, policy and welfare implications for the modern family/individual. An exploration of the relevance family has within our modern sustainable society.</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rPr>
          <w:rFonts w:cs="Arial"/>
          <w:szCs w:val="22"/>
        </w:rPr>
      </w:pPr>
      <w:r w:rsidRPr="00B90BCE">
        <w:rPr>
          <w:rFonts w:cs="Arial"/>
          <w:szCs w:val="22"/>
        </w:rPr>
        <w:t>Theoretical links to patriarchy, ideal family, work orientations, sex-role ideology, employment, occupational choice. Consideration of what it means to be part of a family in the Post-Modern Age. Investigating the tensions within the family over the life course.</w:t>
      </w:r>
    </w:p>
    <w:p w:rsidR="007C5728" w:rsidRPr="00B90BCE" w:rsidRDefault="007C5728" w:rsidP="007C5728">
      <w:pPr>
        <w:rPr>
          <w:rFonts w:cs="Arial"/>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LEARNING AND TEACHING STRATEGY</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 xml:space="preserve">Lectures will introduce the students to social policy in principles and practice. Tutorials and seminars will introduce a range of policies linked to welfare and </w:t>
      </w:r>
      <w:r w:rsidRPr="00B90BCE">
        <w:rPr>
          <w:rFonts w:cs="Arial"/>
          <w:szCs w:val="22"/>
        </w:rPr>
        <w:lastRenderedPageBreak/>
        <w:t xml:space="preserve">inclusion. Practical examples will be used to support the application, discussion, and critical evaluation of techniques learned. Case studies will also be used to develop understanding and application of the techniques. </w:t>
      </w:r>
    </w:p>
    <w:p w:rsidR="007C5728" w:rsidRPr="00B90BCE" w:rsidRDefault="007C5728" w:rsidP="007C5728">
      <w:pPr>
        <w:spacing w:before="120"/>
        <w:rPr>
          <w:rFonts w:cs="Arial"/>
          <w:szCs w:val="22"/>
        </w:rPr>
      </w:pPr>
      <w:r w:rsidRPr="00B90BCE">
        <w:rPr>
          <w:rFonts w:cs="Arial"/>
          <w:szCs w:val="22"/>
        </w:rPr>
        <w:t>The allocation of teaching to deliver the module is:</w:t>
      </w:r>
    </w:p>
    <w:p w:rsidR="007C5728" w:rsidRPr="00B90BCE" w:rsidRDefault="007C5728" w:rsidP="007C5728">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szCs w:val="22"/>
              </w:rPr>
            </w:pPr>
            <w:r w:rsidRPr="00B90BCE">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30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15%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170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85%</w:t>
            </w:r>
          </w:p>
        </w:tc>
      </w:tr>
      <w:tr w:rsidR="007C5728" w:rsidRPr="00B90BCE" w:rsidTr="005D0A8B">
        <w:tc>
          <w:tcPr>
            <w:tcW w:w="3969"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200</w:t>
            </w:r>
          </w:p>
        </w:tc>
        <w:tc>
          <w:tcPr>
            <w:tcW w:w="1843"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tabs>
          <w:tab w:val="left" w:pos="720"/>
          <w:tab w:val="left" w:pos="1440"/>
          <w:tab w:val="left" w:pos="2160"/>
          <w:tab w:val="left" w:pos="2880"/>
        </w:tabs>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ASSESSMENT</w:t>
      </w:r>
    </w:p>
    <w:p w:rsidR="007C5728" w:rsidRPr="00B90BCE" w:rsidRDefault="007C5728" w:rsidP="007C5728">
      <w:pPr>
        <w:tabs>
          <w:tab w:val="left" w:pos="720"/>
          <w:tab w:val="left" w:pos="1440"/>
          <w:tab w:val="left" w:pos="2160"/>
          <w:tab w:val="left" w:pos="2880"/>
        </w:tabs>
        <w:ind w:left="3600"/>
        <w:rPr>
          <w:rFonts w:cs="Arial"/>
          <w:b/>
          <w:szCs w:val="22"/>
        </w:rPr>
      </w:pPr>
    </w:p>
    <w:p w:rsidR="007C5728" w:rsidRPr="00B90BCE" w:rsidRDefault="007C5728" w:rsidP="007C5728">
      <w:pPr>
        <w:rPr>
          <w:rFonts w:cs="Arial"/>
          <w:b/>
          <w:szCs w:val="22"/>
        </w:rPr>
      </w:pPr>
      <w:r w:rsidRPr="00B90BCE">
        <w:rPr>
          <w:rFonts w:cs="Arial"/>
          <w:b/>
          <w:szCs w:val="22"/>
        </w:rPr>
        <w:t>Assessment Component 1 – 50%</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Essay (3000 words)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Exemplar</w:t>
      </w:r>
    </w:p>
    <w:p w:rsidR="007C5728" w:rsidRPr="00B90BCE" w:rsidRDefault="007C5728" w:rsidP="007C5728">
      <w:pPr>
        <w:rPr>
          <w:rFonts w:cs="Arial"/>
          <w:i/>
          <w:szCs w:val="22"/>
        </w:rPr>
      </w:pPr>
      <w:r w:rsidRPr="00B90BCE">
        <w:rPr>
          <w:rFonts w:cs="Arial"/>
          <w:i/>
          <w:szCs w:val="22"/>
        </w:rPr>
        <w:t>Critically reflect upon the tensions and pressures within the family and beyond.</w:t>
      </w:r>
    </w:p>
    <w:p w:rsidR="007C5728" w:rsidRPr="00B90BCE" w:rsidRDefault="007C5728" w:rsidP="007C5728">
      <w:pPr>
        <w:tabs>
          <w:tab w:val="left" w:pos="720"/>
          <w:tab w:val="left" w:pos="1440"/>
          <w:tab w:val="left" w:pos="2160"/>
          <w:tab w:val="left" w:pos="2880"/>
        </w:tabs>
        <w:rPr>
          <w:rFonts w:cs="Arial"/>
          <w:szCs w:val="22"/>
        </w:rPr>
      </w:pPr>
    </w:p>
    <w:p w:rsidR="007C5728" w:rsidRPr="00B90BCE" w:rsidRDefault="007C5728" w:rsidP="007C5728">
      <w:pPr>
        <w:rPr>
          <w:rFonts w:cs="Arial"/>
          <w:b/>
          <w:szCs w:val="22"/>
        </w:rPr>
      </w:pPr>
      <w:r w:rsidRPr="00B90BCE">
        <w:rPr>
          <w:rFonts w:cs="Arial"/>
          <w:b/>
          <w:szCs w:val="22"/>
        </w:rPr>
        <w:t>Assessment Component 2 – 50%</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Portfolio (3000 words)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Exemplar</w:t>
      </w:r>
    </w:p>
    <w:p w:rsidR="007C5728" w:rsidRPr="00B90BCE" w:rsidRDefault="007C5728" w:rsidP="007C5728">
      <w:pPr>
        <w:rPr>
          <w:rFonts w:cs="Arial"/>
          <w:i/>
          <w:szCs w:val="22"/>
        </w:rPr>
      </w:pPr>
      <w:r w:rsidRPr="00B90BCE">
        <w:rPr>
          <w:rFonts w:cs="Arial"/>
          <w:i/>
          <w:szCs w:val="22"/>
        </w:rPr>
        <w:t>Choose an image of a ‘family’ which has been represented in the media and critically examining its significance in today’s society.</w:t>
      </w:r>
    </w:p>
    <w:p w:rsidR="007C5728" w:rsidRPr="00B90BCE" w:rsidRDefault="007C5728" w:rsidP="007C5728">
      <w:pPr>
        <w:tabs>
          <w:tab w:val="left" w:pos="720"/>
          <w:tab w:val="left" w:pos="1440"/>
          <w:tab w:val="left" w:pos="2160"/>
          <w:tab w:val="left" w:pos="2880"/>
        </w:tabs>
        <w:rPr>
          <w:rFonts w:cs="Arial"/>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b/>
                <w:szCs w:val="22"/>
              </w:rPr>
            </w:pPr>
            <w:r w:rsidRPr="00B90BCE">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Written exam</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szCs w:val="22"/>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szCs w:val="22"/>
              </w:rPr>
            </w:pPr>
            <w:r w:rsidRPr="00B90BCE">
              <w:rPr>
                <w:rFonts w:cs="Arial"/>
                <w:szCs w:val="22"/>
              </w:rPr>
              <w:t>100</w:t>
            </w: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tcPr>
          <w:p w:rsidR="007C5728" w:rsidRPr="00B90BCE" w:rsidRDefault="007C5728" w:rsidP="005D0A8B">
            <w:pPr>
              <w:jc w:val="center"/>
              <w:rPr>
                <w:rFonts w:cs="Arial"/>
                <w:szCs w:val="22"/>
              </w:rPr>
            </w:pPr>
          </w:p>
        </w:tc>
      </w:tr>
      <w:tr w:rsidR="007C5728" w:rsidRPr="00B90BCE" w:rsidTr="005D0A8B">
        <w:tc>
          <w:tcPr>
            <w:tcW w:w="3261"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rPr>
                <w:rFonts w:cs="Arial"/>
                <w:szCs w:val="22"/>
              </w:rPr>
            </w:pPr>
            <w:r w:rsidRPr="00B90BCE">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rPr>
          <w:rFonts w:cs="Arial"/>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EDUCATION FOR SUSTAINABLE DEVELOPMENT (ESD)</w:t>
      </w:r>
    </w:p>
    <w:p w:rsidR="007C5728" w:rsidRPr="00B90BCE" w:rsidRDefault="007C5728" w:rsidP="007C5728">
      <w:pPr>
        <w:tabs>
          <w:tab w:val="left" w:pos="720"/>
          <w:tab w:val="left" w:pos="1440"/>
          <w:tab w:val="left" w:pos="2160"/>
          <w:tab w:val="left" w:pos="2880"/>
        </w:tabs>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3"/>
        <w:gridCol w:w="4114"/>
      </w:tblGrid>
      <w:tr w:rsidR="007C5728" w:rsidRPr="00B90BCE" w:rsidTr="005D0A8B">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Yes</w:t>
            </w:r>
          </w:p>
        </w:tc>
      </w:tr>
      <w:tr w:rsidR="007C5728" w:rsidRPr="00B90BCE" w:rsidTr="005D0A8B">
        <w:tc>
          <w:tcPr>
            <w:tcW w:w="0" w:type="auto"/>
            <w:vMerge/>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rPr>
                <w:rFonts w:cs="Arial"/>
                <w:szCs w:val="22"/>
              </w:rPr>
            </w:pPr>
          </w:p>
        </w:tc>
        <w:tc>
          <w:tcPr>
            <w:tcW w:w="4443" w:type="dxa"/>
            <w:tcBorders>
              <w:top w:val="single" w:sz="4" w:space="0" w:color="auto"/>
              <w:left w:val="single" w:sz="4" w:space="0" w:color="auto"/>
              <w:bottom w:val="single" w:sz="4" w:space="0" w:color="auto"/>
              <w:right w:val="single" w:sz="4" w:space="0" w:color="auto"/>
            </w:tcBorders>
            <w:vAlign w:val="center"/>
            <w:hideMark/>
          </w:tcPr>
          <w:p w:rsidR="007C5728" w:rsidRPr="00B90BCE" w:rsidRDefault="007C5728" w:rsidP="005D0A8B">
            <w:pPr>
              <w:tabs>
                <w:tab w:val="left" w:pos="720"/>
                <w:tab w:val="left" w:pos="1440"/>
                <w:tab w:val="left" w:pos="2160"/>
                <w:tab w:val="left" w:pos="2880"/>
              </w:tabs>
              <w:rPr>
                <w:rFonts w:cs="Arial"/>
                <w:strike/>
                <w:szCs w:val="22"/>
              </w:rPr>
            </w:pPr>
            <w:r w:rsidRPr="00B90BCE">
              <w:rPr>
                <w:rFonts w:cs="Arial"/>
                <w:strike/>
                <w:szCs w:val="22"/>
              </w:rPr>
              <w:t>No</w:t>
            </w:r>
          </w:p>
        </w:tc>
      </w:tr>
      <w:tr w:rsidR="007C5728" w:rsidRPr="00B90BCE" w:rsidTr="005D0A8B">
        <w:tc>
          <w:tcPr>
            <w:tcW w:w="8886" w:type="dxa"/>
            <w:gridSpan w:val="2"/>
            <w:tcBorders>
              <w:top w:val="single" w:sz="4" w:space="0" w:color="auto"/>
              <w:left w:val="single" w:sz="4" w:space="0" w:color="auto"/>
              <w:bottom w:val="single" w:sz="4" w:space="0" w:color="auto"/>
              <w:right w:val="single" w:sz="4" w:space="0" w:color="auto"/>
            </w:tcBorders>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Sustainable Literacy Skills</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be able to appreciate the importance of environmental, social and political</w:t>
            </w:r>
            <w:r w:rsidRPr="00B90BCE">
              <w:rPr>
                <w:rFonts w:ascii="Arial" w:hAnsi="Arial" w:cs="Arial"/>
              </w:rPr>
              <w:tab/>
              <w:t xml:space="preserve"> contexts to their studies; </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be able to understand, critically evaluate and adopt thoughtfully sustainability values;</w:t>
            </w:r>
          </w:p>
          <w:p w:rsidR="007C5728" w:rsidRPr="00B90BCE" w:rsidRDefault="007C5728" w:rsidP="009B7DFC">
            <w:pPr>
              <w:pStyle w:val="ListParagraph"/>
              <w:numPr>
                <w:ilvl w:val="0"/>
                <w:numId w:val="8"/>
              </w:numPr>
              <w:autoSpaceDE w:val="0"/>
              <w:autoSpaceDN w:val="0"/>
              <w:adjustRightInd w:val="0"/>
              <w:spacing w:after="0" w:line="240" w:lineRule="auto"/>
              <w:rPr>
                <w:rFonts w:ascii="Arial" w:hAnsi="Arial" w:cs="Arial"/>
              </w:rPr>
            </w:pPr>
            <w:r w:rsidRPr="00B90BCE">
              <w:rPr>
                <w:rFonts w:ascii="Arial" w:hAnsi="Arial" w:cs="Arial"/>
              </w:rPr>
              <w:t>be able to apply theory to practice and vice versa</w:t>
            </w:r>
          </w:p>
          <w:p w:rsidR="007C5728" w:rsidRPr="00B90BCE" w:rsidRDefault="007C5728" w:rsidP="005D0A8B">
            <w:pPr>
              <w:tabs>
                <w:tab w:val="left" w:pos="720"/>
                <w:tab w:val="left" w:pos="1440"/>
                <w:tab w:val="left" w:pos="2160"/>
                <w:tab w:val="left" w:pos="2880"/>
              </w:tabs>
              <w:rPr>
                <w:rFonts w:cs="Arial"/>
                <w:szCs w:val="22"/>
              </w:rPr>
            </w:pPr>
          </w:p>
        </w:tc>
      </w:tr>
    </w:tbl>
    <w:p w:rsidR="007C5728" w:rsidRPr="00B90BCE" w:rsidRDefault="007C5728" w:rsidP="007C5728">
      <w:pPr>
        <w:tabs>
          <w:tab w:val="left" w:pos="720"/>
          <w:tab w:val="left" w:pos="1440"/>
          <w:tab w:val="left" w:pos="2160"/>
          <w:tab w:val="left" w:pos="2880"/>
        </w:tabs>
        <w:rPr>
          <w:rFonts w:cs="Arial"/>
          <w:szCs w:val="22"/>
        </w:rPr>
      </w:pPr>
    </w:p>
    <w:p w:rsidR="007C5728" w:rsidRPr="00B90BCE" w:rsidRDefault="007C5728" w:rsidP="007C5728">
      <w:pPr>
        <w:rPr>
          <w:rFonts w:cs="Arial"/>
          <w:b/>
        </w:rPr>
      </w:pPr>
      <w:r w:rsidRPr="00B90BCE">
        <w:rPr>
          <w:rFonts w:cs="Arial"/>
          <w:b/>
        </w:rPr>
        <w:t>BIBLIOGRAPHY</w:t>
      </w:r>
    </w:p>
    <w:p w:rsidR="007C5728" w:rsidRPr="00B90BCE" w:rsidRDefault="007C5728" w:rsidP="007C5728">
      <w:pPr>
        <w:tabs>
          <w:tab w:val="left" w:pos="720"/>
          <w:tab w:val="left" w:pos="1440"/>
          <w:tab w:val="left" w:pos="2160"/>
          <w:tab w:val="left" w:pos="2880"/>
        </w:tabs>
        <w:overflowPunct w:val="0"/>
        <w:autoSpaceDE w:val="0"/>
        <w:autoSpaceDN w:val="0"/>
        <w:adjustRightInd w:val="0"/>
        <w:textAlignment w:val="baseline"/>
        <w:rPr>
          <w:rFonts w:cs="Arial"/>
          <w:b/>
        </w:rPr>
      </w:pP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90BCE">
        <w:rPr>
          <w:rFonts w:cs="Arial"/>
          <w:b/>
        </w:rPr>
        <w:t>Essential</w:t>
      </w:r>
    </w:p>
    <w:p w:rsidR="007C5728" w:rsidRPr="00B90BCE" w:rsidRDefault="007C5728" w:rsidP="007C5728">
      <w:pPr>
        <w:overflowPunct w:val="0"/>
        <w:autoSpaceDE w:val="0"/>
        <w:autoSpaceDN w:val="0"/>
        <w:adjustRightInd w:val="0"/>
        <w:jc w:val="both"/>
        <w:textAlignment w:val="baseline"/>
        <w:rPr>
          <w:rFonts w:cs="Arial"/>
        </w:rPr>
      </w:pPr>
    </w:p>
    <w:p w:rsidR="007C5728" w:rsidRPr="00B90BCE" w:rsidRDefault="007C5728" w:rsidP="007C5728">
      <w:pPr>
        <w:tabs>
          <w:tab w:val="left" w:pos="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White, J.M. (2014) </w:t>
      </w:r>
      <w:r w:rsidRPr="00B90BCE">
        <w:rPr>
          <w:rFonts w:cs="Arial"/>
          <w:i/>
        </w:rPr>
        <w:t xml:space="preserve">Famliy Theories: An Introduction, </w:t>
      </w:r>
      <w:r w:rsidRPr="00B90BCE">
        <w:rPr>
          <w:rFonts w:cs="Arial"/>
        </w:rPr>
        <w:t>Thoasand Oaks, California: Sage.</w:t>
      </w:r>
    </w:p>
    <w:p w:rsidR="007C5728" w:rsidRPr="00B90BCE" w:rsidRDefault="007C5728" w:rsidP="007C5728">
      <w:pPr>
        <w:tabs>
          <w:tab w:val="left" w:pos="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Hakim, C. (2003) </w:t>
      </w:r>
      <w:r w:rsidRPr="00B90BCE">
        <w:rPr>
          <w:rFonts w:cs="Arial"/>
          <w:i/>
        </w:rPr>
        <w:t>Models of the Family in Modern Societies: Ideals and Realities.</w:t>
      </w:r>
      <w:r w:rsidRPr="00B90BCE">
        <w:rPr>
          <w:rFonts w:cs="Arial"/>
          <w:b/>
          <w:i/>
        </w:rPr>
        <w:t xml:space="preserve"> </w:t>
      </w:r>
      <w:r w:rsidRPr="00B90BCE">
        <w:rPr>
          <w:rFonts w:cs="Arial"/>
        </w:rPr>
        <w:t>Aldershot, Hampshire: Ashgate Publishing Limited.</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McCarthy, J. R., Doolittle, M. and Sclater, S. D. (2012) </w:t>
      </w:r>
      <w:r w:rsidRPr="00B90BCE">
        <w:rPr>
          <w:rFonts w:cs="Arial"/>
          <w:i/>
        </w:rPr>
        <w:t xml:space="preserve">Understanding Family Meanings: A Reflective Text. </w:t>
      </w:r>
      <w:r w:rsidRPr="00B90BCE">
        <w:rPr>
          <w:rFonts w:cs="Arial"/>
        </w:rPr>
        <w:t>Bristol: Policy Press.</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b/>
        </w:rPr>
      </w:pP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b/>
        </w:rPr>
        <w:t>Recommended</w:t>
      </w: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7C5728" w:rsidRPr="00B90BCE" w:rsidRDefault="007C5728" w:rsidP="007C5728">
      <w:pPr>
        <w:tabs>
          <w:tab w:val="left" w:pos="0"/>
          <w:tab w:val="left" w:pos="709"/>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Allan, G. A. (2001) </w:t>
      </w:r>
      <w:r w:rsidRPr="00B90BCE">
        <w:rPr>
          <w:rFonts w:cs="Arial"/>
          <w:i/>
        </w:rPr>
        <w:t xml:space="preserve">The Sociology of the Family: A Reader. </w:t>
      </w:r>
      <w:r w:rsidRPr="00B90BCE">
        <w:rPr>
          <w:rFonts w:cs="Arial"/>
        </w:rPr>
        <w:t>Oxford: Blackwell Publishing Ltd.</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Andersen, M. L. and Taylor, H. F. (2008) </w:t>
      </w:r>
      <w:r w:rsidRPr="00B90BCE">
        <w:rPr>
          <w:rFonts w:cs="Arial"/>
          <w:i/>
        </w:rPr>
        <w:t xml:space="preserve">Sociology: Understanding a Diverse Society. </w:t>
      </w:r>
      <w:r w:rsidRPr="00B90BCE">
        <w:rPr>
          <w:rFonts w:cs="Arial"/>
        </w:rPr>
        <w:t>Belmont, CA: Thomson Higher Education.</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Berger, B. (2002) </w:t>
      </w:r>
      <w:r w:rsidRPr="00B90BCE">
        <w:rPr>
          <w:rFonts w:cs="Arial"/>
          <w:i/>
        </w:rPr>
        <w:t xml:space="preserve">The Family in the Modern Age: More than a Lifestyle Choice. </w:t>
      </w:r>
      <w:r w:rsidRPr="00B90BCE">
        <w:rPr>
          <w:rFonts w:cs="Arial"/>
        </w:rPr>
        <w:t>New Jersey: Treansaction Publishing.</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Cheal, D. (2003) </w:t>
      </w:r>
      <w:r w:rsidRPr="00B90BCE">
        <w:rPr>
          <w:rFonts w:cs="Arial"/>
          <w:i/>
        </w:rPr>
        <w:t xml:space="preserve">Family: Critical Concepts in Sociology. </w:t>
      </w:r>
      <w:r w:rsidRPr="00B90BCE">
        <w:rPr>
          <w:rFonts w:cs="Arial"/>
        </w:rPr>
        <w:t>London: Routledge.</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Clayton, M. and Williams, A. (2003) </w:t>
      </w:r>
      <w:r w:rsidRPr="00B90BCE">
        <w:rPr>
          <w:rFonts w:cs="Arial"/>
          <w:i/>
        </w:rPr>
        <w:t xml:space="preserve">Social Justice: Blackwell Readings in Philosophy. </w:t>
      </w:r>
      <w:r w:rsidRPr="00B90BCE">
        <w:rPr>
          <w:rFonts w:cs="Arial"/>
        </w:rPr>
        <w:t>Oxford: Blackwell Publishing.</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Collins, D., Jordan, C. and Coleman, H. (2010) </w:t>
      </w:r>
      <w:r w:rsidRPr="00B90BCE">
        <w:rPr>
          <w:rFonts w:cs="Arial"/>
          <w:i/>
        </w:rPr>
        <w:t xml:space="preserve">An Introduction to Family Social Work. </w:t>
      </w:r>
      <w:r w:rsidRPr="00B90BCE">
        <w:rPr>
          <w:rFonts w:cs="Arial"/>
        </w:rPr>
        <w:t>Belmont, CA: Cengage Learning.</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David, M. E. (2003) </w:t>
      </w:r>
      <w:r w:rsidRPr="00B90BCE">
        <w:rPr>
          <w:rFonts w:cs="Arial"/>
          <w:i/>
        </w:rPr>
        <w:t xml:space="preserve">Personal and Political: Feminisms, Sociology and Family Lives. </w:t>
      </w:r>
      <w:r w:rsidRPr="00B90BCE">
        <w:rPr>
          <w:rFonts w:cs="Arial"/>
        </w:rPr>
        <w:t>Stoke-on-Trent, Staffordshire: Trentham Books Ltd.</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King, C., Chen, Z. E., Jamieson, L., Simpson, R. and Lewis, R. (2011) </w:t>
      </w:r>
      <w:r w:rsidRPr="00B90BCE">
        <w:rPr>
          <w:rFonts w:cs="Arial"/>
          <w:i/>
        </w:rPr>
        <w:t xml:space="preserve">Researching Families and Relationships: Reflections of Process: Palgrave Macmillan Studies in Family and Intimate Life. </w:t>
      </w:r>
      <w:r w:rsidRPr="00B90BCE">
        <w:rPr>
          <w:rFonts w:cs="Arial"/>
        </w:rPr>
        <w:t>Basingstoke, Hampshire: Palgrave Macmillan.</w:t>
      </w:r>
    </w:p>
    <w:p w:rsidR="007C5728" w:rsidRPr="00B90BCE" w:rsidRDefault="007C5728" w:rsidP="007C5728">
      <w:pPr>
        <w:tabs>
          <w:tab w:val="left" w:pos="567"/>
          <w:tab w:val="left" w:pos="720"/>
          <w:tab w:val="left" w:pos="2160"/>
          <w:tab w:val="left" w:pos="2880"/>
        </w:tabs>
        <w:overflowPunct w:val="0"/>
        <w:autoSpaceDE w:val="0"/>
        <w:autoSpaceDN w:val="0"/>
        <w:adjustRightInd w:val="0"/>
        <w:ind w:left="519" w:hangingChars="236" w:hanging="519"/>
        <w:textAlignment w:val="baseline"/>
        <w:rPr>
          <w:rFonts w:cs="Arial"/>
        </w:rPr>
      </w:pPr>
      <w:r w:rsidRPr="00B90BCE">
        <w:rPr>
          <w:rFonts w:cs="Arial"/>
        </w:rPr>
        <w:t xml:space="preserve">Kornblum, W. (2012) </w:t>
      </w:r>
      <w:r w:rsidRPr="00B90BCE">
        <w:rPr>
          <w:rFonts w:cs="Arial"/>
          <w:i/>
        </w:rPr>
        <w:t xml:space="preserve">Sociology in a Changing World. </w:t>
      </w:r>
      <w:r w:rsidRPr="00B90BCE">
        <w:rPr>
          <w:rFonts w:cs="Arial"/>
        </w:rPr>
        <w:t>Belmont, CA: Wadsworth.</w:t>
      </w:r>
    </w:p>
    <w:p w:rsidR="007C5728" w:rsidRPr="00B90BCE" w:rsidRDefault="007C5728" w:rsidP="007C5728">
      <w:pPr>
        <w:tabs>
          <w:tab w:val="left" w:pos="567"/>
          <w:tab w:val="left" w:pos="720"/>
          <w:tab w:val="left" w:pos="2160"/>
          <w:tab w:val="left" w:pos="2880"/>
        </w:tabs>
        <w:overflowPunct w:val="0"/>
        <w:autoSpaceDE w:val="0"/>
        <w:autoSpaceDN w:val="0"/>
        <w:adjustRightInd w:val="0"/>
        <w:ind w:left="519" w:hangingChars="236" w:hanging="519"/>
        <w:textAlignment w:val="baseline"/>
        <w:rPr>
          <w:rFonts w:cs="Arial"/>
        </w:rPr>
      </w:pPr>
      <w:r w:rsidRPr="00B90BCE">
        <w:rPr>
          <w:rFonts w:cs="Arial"/>
        </w:rPr>
        <w:t xml:space="preserve">Lafferty, M. (2001) </w:t>
      </w:r>
      <w:r w:rsidRPr="00B90BCE">
        <w:rPr>
          <w:rFonts w:cs="Arial"/>
          <w:i/>
        </w:rPr>
        <w:t xml:space="preserve">Sustainable Communities in Europe. </w:t>
      </w:r>
      <w:r w:rsidRPr="00B90BCE">
        <w:rPr>
          <w:rFonts w:cs="Arial"/>
        </w:rPr>
        <w:t>London: Earthscan.</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Lamanna, M. A. and Riedmann, A. (2009) </w:t>
      </w:r>
      <w:r w:rsidRPr="00B90BCE">
        <w:rPr>
          <w:rFonts w:cs="Arial"/>
          <w:i/>
        </w:rPr>
        <w:t xml:space="preserve">Marriages and Families: Making Choices in a Diverse Society. </w:t>
      </w:r>
      <w:r w:rsidRPr="00B90BCE">
        <w:rPr>
          <w:rFonts w:cs="Arial"/>
        </w:rPr>
        <w:t>Belmont, CA: Wadsworth – Thomson Higher Education.</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Leonard, L. and Kenny, P. (2010) </w:t>
      </w:r>
      <w:r w:rsidRPr="00B90BCE">
        <w:rPr>
          <w:rFonts w:cs="Arial"/>
          <w:i/>
        </w:rPr>
        <w:t xml:space="preserve">Sustainable Justice and the Community: Advances in Ecopolitics. </w:t>
      </w:r>
      <w:r w:rsidRPr="00B90BCE">
        <w:rPr>
          <w:rFonts w:cs="Arial"/>
        </w:rPr>
        <w:t>Bingley, UK: Emerald Group Publishing Limited.</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Miller, R. W. (2010) </w:t>
      </w:r>
      <w:r w:rsidRPr="00B90BCE">
        <w:rPr>
          <w:rFonts w:cs="Arial"/>
          <w:i/>
        </w:rPr>
        <w:t xml:space="preserve">Globalizing Justice: The Ethics of Poverty and Power. </w:t>
      </w:r>
      <w:r w:rsidRPr="00B90BCE">
        <w:rPr>
          <w:rFonts w:cs="Arial"/>
        </w:rPr>
        <w:t xml:space="preserve">Oxford: Oxford University Press. </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Newman, D. M. and Grauerholz, E. (2002) </w:t>
      </w:r>
      <w:r w:rsidRPr="00B90BCE">
        <w:rPr>
          <w:rFonts w:cs="Arial"/>
          <w:i/>
        </w:rPr>
        <w:t xml:space="preserve">Sociology of Families. </w:t>
      </w:r>
      <w:r w:rsidRPr="00B90BCE">
        <w:rPr>
          <w:rFonts w:cs="Arial"/>
        </w:rPr>
        <w:t>Thousand Oaks, CA: Sage Publications Inc.</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Newman, D. M. (2008) </w:t>
      </w:r>
      <w:r w:rsidRPr="00B90BCE">
        <w:rPr>
          <w:rFonts w:cs="Arial"/>
          <w:i/>
        </w:rPr>
        <w:t xml:space="preserve">Sociology: Exploring the Architecture of Everyday Life. </w:t>
      </w:r>
      <w:r w:rsidRPr="00B90BCE">
        <w:rPr>
          <w:rFonts w:cs="Arial"/>
        </w:rPr>
        <w:t>Thousand Oaks, CA: Sage Publications Inc.</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Strickland, R. (2002) </w:t>
      </w:r>
      <w:r w:rsidRPr="00B90BCE">
        <w:rPr>
          <w:rFonts w:cs="Arial"/>
          <w:i/>
        </w:rPr>
        <w:t xml:space="preserve">Growing Up Post-modern: Neo-liberalism and the War on the Young. </w:t>
      </w:r>
      <w:r w:rsidRPr="00B90BCE">
        <w:rPr>
          <w:rFonts w:cs="Arial"/>
        </w:rPr>
        <w:t xml:space="preserve">Lanham, MD: Rowman and Littlefield </w:t>
      </w:r>
    </w:p>
    <w:p w:rsidR="007C5728" w:rsidRPr="00B90BCE" w:rsidRDefault="007C5728" w:rsidP="007C5728">
      <w:pPr>
        <w:overflowPunct w:val="0"/>
        <w:autoSpaceDE w:val="0"/>
        <w:autoSpaceDN w:val="0"/>
        <w:adjustRightInd w:val="0"/>
        <w:jc w:val="both"/>
        <w:textAlignment w:val="baseline"/>
        <w:rPr>
          <w:rFonts w:cs="Arial"/>
        </w:rPr>
      </w:pPr>
    </w:p>
    <w:p w:rsidR="007C5728" w:rsidRPr="00B90BCE" w:rsidRDefault="007C5728" w:rsidP="007C5728">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90BCE">
        <w:rPr>
          <w:rFonts w:cs="Arial"/>
          <w:b/>
        </w:rPr>
        <w:t>Background</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Brodzinsky, D. and Pertman, A. (2012) </w:t>
      </w:r>
      <w:r w:rsidRPr="00B90BCE">
        <w:rPr>
          <w:rFonts w:cs="Arial"/>
          <w:i/>
        </w:rPr>
        <w:t>Adoption by Lesbians and Gay Men: A New Dimension in Family Diversity.</w:t>
      </w:r>
      <w:r w:rsidRPr="00B90BCE">
        <w:rPr>
          <w:rFonts w:cs="Arial"/>
        </w:rPr>
        <w:t xml:space="preserve"> New York: Oxford University Press.</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Fasenfest, D. (2009)</w:t>
      </w:r>
      <w:r w:rsidRPr="00B90BCE">
        <w:rPr>
          <w:rFonts w:cs="Arial"/>
          <w:i/>
        </w:rPr>
        <w:t xml:space="preserve"> Engaging Social Justice: Critical Studies of 21</w:t>
      </w:r>
      <w:r w:rsidRPr="00B90BCE">
        <w:rPr>
          <w:rFonts w:cs="Arial"/>
          <w:i/>
          <w:vertAlign w:val="superscript"/>
        </w:rPr>
        <w:t>st</w:t>
      </w:r>
      <w:r w:rsidRPr="00B90BCE">
        <w:rPr>
          <w:rFonts w:cs="Arial"/>
          <w:i/>
        </w:rPr>
        <w:t xml:space="preserve"> Century Social Transformation. </w:t>
      </w:r>
      <w:r w:rsidRPr="00B90BCE">
        <w:rPr>
          <w:rFonts w:cs="Arial"/>
        </w:rPr>
        <w:t xml:space="preserve">Leiden, Netherlands: </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Giddens, A. (2010) </w:t>
      </w:r>
      <w:r w:rsidRPr="00B90BCE">
        <w:rPr>
          <w:rFonts w:cs="Arial"/>
          <w:i/>
        </w:rPr>
        <w:t xml:space="preserve">Sociology: Introductory Readings. </w:t>
      </w:r>
      <w:r w:rsidRPr="00B90BCE">
        <w:rPr>
          <w:rFonts w:cs="Arial"/>
        </w:rPr>
        <w:t>Cambridge: Polity Press.</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Howe, T. R. (2012) </w:t>
      </w:r>
      <w:r w:rsidRPr="00B90BCE">
        <w:rPr>
          <w:rFonts w:cs="Arial"/>
          <w:i/>
        </w:rPr>
        <w:t>Marriages and Families in the 21</w:t>
      </w:r>
      <w:r w:rsidRPr="00B90BCE">
        <w:rPr>
          <w:rFonts w:cs="Arial"/>
          <w:i/>
          <w:vertAlign w:val="superscript"/>
        </w:rPr>
        <w:t>st</w:t>
      </w:r>
      <w:r w:rsidRPr="00B90BCE">
        <w:rPr>
          <w:rFonts w:cs="Arial"/>
          <w:i/>
        </w:rPr>
        <w:t xml:space="preserve"> Century: A Bio-ecological Approach. </w:t>
      </w:r>
      <w:r w:rsidRPr="00B90BCE">
        <w:rPr>
          <w:rFonts w:cs="Arial"/>
        </w:rPr>
        <w:t>Malden, MA: Wiley Blackwell.</w:t>
      </w:r>
    </w:p>
    <w:p w:rsidR="007C5728" w:rsidRPr="00B90BCE" w:rsidRDefault="007C5728" w:rsidP="007C5728">
      <w:pPr>
        <w:tabs>
          <w:tab w:val="left" w:pos="0"/>
          <w:tab w:val="left" w:pos="720"/>
          <w:tab w:val="left" w:pos="1440"/>
          <w:tab w:val="left" w:pos="2160"/>
          <w:tab w:val="left" w:pos="2880"/>
        </w:tabs>
        <w:overflowPunct w:val="0"/>
        <w:autoSpaceDE w:val="0"/>
        <w:autoSpaceDN w:val="0"/>
        <w:adjustRightInd w:val="0"/>
        <w:textAlignment w:val="baseline"/>
        <w:rPr>
          <w:rFonts w:cs="Arial"/>
        </w:rPr>
      </w:pPr>
      <w:r w:rsidRPr="00B90BCE">
        <w:rPr>
          <w:rFonts w:cs="Arial"/>
        </w:rPr>
        <w:t xml:space="preserve">Kendall, D. (2011) </w:t>
      </w:r>
      <w:r w:rsidRPr="00B90BCE">
        <w:rPr>
          <w:rFonts w:cs="Arial"/>
          <w:i/>
        </w:rPr>
        <w:t xml:space="preserve">Sociology in Our Times. </w:t>
      </w:r>
      <w:r w:rsidRPr="00B90BCE">
        <w:rPr>
          <w:rFonts w:cs="Arial"/>
        </w:rPr>
        <w:t>Belmont, CA: Wadsworth.</w:t>
      </w:r>
    </w:p>
    <w:p w:rsidR="007C5728" w:rsidRPr="00B90BCE" w:rsidRDefault="007C5728" w:rsidP="007C5728">
      <w:pPr>
        <w:rPr>
          <w:rFonts w:cs="Arial"/>
          <w:szCs w:val="22"/>
        </w:rPr>
      </w:pPr>
    </w:p>
    <w:p w:rsidR="007C5728" w:rsidRPr="00B90BCE" w:rsidRDefault="007C5728" w:rsidP="007C5728">
      <w:pPr>
        <w:rPr>
          <w:rFonts w:cs="Arial"/>
          <w:szCs w:val="22"/>
        </w:rPr>
      </w:pPr>
      <w:r w:rsidRPr="00B90BCE">
        <w:rPr>
          <w:rFonts w:cs="Arial"/>
          <w:szCs w:val="22"/>
        </w:rPr>
        <w:br w:type="page"/>
      </w:r>
    </w:p>
    <w:p w:rsidR="007C5728" w:rsidRPr="00B90BCE" w:rsidRDefault="007C5728" w:rsidP="007C5728">
      <w:pPr>
        <w:rPr>
          <w:b/>
        </w:rPr>
      </w:pPr>
      <w:r w:rsidRPr="00B90BCE">
        <w:rPr>
          <w:b/>
        </w:rPr>
        <w:lastRenderedPageBreak/>
        <w:t>MODULE CODE:</w:t>
      </w:r>
      <w:r w:rsidRPr="00B90BCE">
        <w:rPr>
          <w:b/>
        </w:rPr>
        <w:tab/>
        <w:t>SJSS6003</w:t>
      </w:r>
    </w:p>
    <w:p w:rsidR="007C5728" w:rsidRPr="00B90BCE" w:rsidRDefault="007C5728" w:rsidP="007C5728">
      <w:pPr>
        <w:rPr>
          <w:b/>
        </w:rPr>
      </w:pPr>
      <w:r w:rsidRPr="00B90BCE">
        <w:rPr>
          <w:b/>
        </w:rPr>
        <w:t>TITLE:</w:t>
      </w:r>
      <w:r w:rsidRPr="00B90BCE">
        <w:rPr>
          <w:b/>
        </w:rPr>
        <w:tab/>
      </w:r>
      <w:r w:rsidRPr="00B90BCE">
        <w:rPr>
          <w:b/>
        </w:rPr>
        <w:tab/>
      </w:r>
      <w:r w:rsidRPr="00B90BCE">
        <w:rPr>
          <w:b/>
        </w:rPr>
        <w:tab/>
        <w:t xml:space="preserve">Sustainability and Equality </w:t>
      </w:r>
    </w:p>
    <w:p w:rsidR="007C5728" w:rsidRPr="00B90BCE" w:rsidRDefault="007C5728" w:rsidP="007C5728">
      <w:pPr>
        <w:rPr>
          <w:b/>
        </w:rPr>
      </w:pPr>
      <w:r w:rsidRPr="00B90BCE">
        <w:rPr>
          <w:b/>
        </w:rPr>
        <w:t>DATED:</w:t>
      </w:r>
      <w:r w:rsidRPr="00B90BCE">
        <w:rPr>
          <w:b/>
        </w:rPr>
        <w:tab/>
      </w:r>
      <w:r w:rsidRPr="00B90BCE">
        <w:rPr>
          <w:b/>
        </w:rPr>
        <w:tab/>
        <w:t>04/05/2016</w:t>
      </w:r>
    </w:p>
    <w:p w:rsidR="007C5728" w:rsidRPr="00B90BCE" w:rsidRDefault="007C5728" w:rsidP="007C5728">
      <w:pPr>
        <w:rPr>
          <w:b/>
        </w:rPr>
      </w:pPr>
    </w:p>
    <w:p w:rsidR="007C5728" w:rsidRPr="00B90BCE" w:rsidRDefault="007C5728" w:rsidP="007C5728">
      <w:pPr>
        <w:rPr>
          <w:b/>
        </w:rPr>
      </w:pPr>
      <w:r w:rsidRPr="00B90BCE">
        <w:rPr>
          <w:b/>
        </w:rPr>
        <w:t xml:space="preserve">LEVEL:  </w:t>
      </w:r>
      <w:r w:rsidRPr="00B90BCE">
        <w:rPr>
          <w:b/>
        </w:rPr>
        <w:tab/>
      </w:r>
      <w:r w:rsidRPr="00B90BCE">
        <w:rPr>
          <w:b/>
        </w:rPr>
        <w:tab/>
        <w:t>6</w:t>
      </w:r>
      <w:r w:rsidRPr="00B90BCE">
        <w:rPr>
          <w:b/>
        </w:rPr>
        <w:tab/>
      </w:r>
    </w:p>
    <w:p w:rsidR="007C5728" w:rsidRPr="00B90BCE" w:rsidRDefault="007C5728" w:rsidP="007C5728">
      <w:pPr>
        <w:rPr>
          <w:b/>
        </w:rPr>
      </w:pPr>
      <w:r w:rsidRPr="00B90BCE">
        <w:rPr>
          <w:b/>
        </w:rPr>
        <w:t>CREDITS:</w:t>
      </w:r>
      <w:r w:rsidRPr="00B90BCE">
        <w:rPr>
          <w:b/>
        </w:rPr>
        <w:tab/>
      </w:r>
      <w:r w:rsidRPr="00B90BCE">
        <w:rPr>
          <w:b/>
        </w:rPr>
        <w:tab/>
        <w:t>20</w:t>
      </w:r>
      <w:r w:rsidRPr="00B90BCE">
        <w:rPr>
          <w:b/>
        </w:rPr>
        <w:tab/>
      </w:r>
    </w:p>
    <w:p w:rsidR="007C5728" w:rsidRPr="00B90BCE" w:rsidRDefault="007C5728" w:rsidP="007C5728">
      <w:pPr>
        <w:rPr>
          <w:b/>
        </w:rPr>
      </w:pPr>
    </w:p>
    <w:p w:rsidR="007C5728" w:rsidRPr="00B90BCE" w:rsidRDefault="007C5728" w:rsidP="007C5728">
      <w:pPr>
        <w:rPr>
          <w:b/>
        </w:rPr>
      </w:pPr>
      <w:r w:rsidRPr="00B90BCE">
        <w:rPr>
          <w:b/>
        </w:rPr>
        <w:t>JACS CODE:</w:t>
      </w:r>
      <w:r w:rsidRPr="00B90BCE">
        <w:rPr>
          <w:b/>
        </w:rPr>
        <w:tab/>
      </w:r>
      <w:r w:rsidRPr="00B90BCE">
        <w:rPr>
          <w:b/>
        </w:rPr>
        <w:tab/>
        <w:t>X360 Academic Studies in Specialist Education</w:t>
      </w:r>
    </w:p>
    <w:p w:rsidR="007C5728" w:rsidRPr="00B90BCE" w:rsidRDefault="007C5728" w:rsidP="007C5728">
      <w:pPr>
        <w:pBdr>
          <w:bottom w:val="single" w:sz="6" w:space="1" w:color="auto"/>
        </w:pBdr>
        <w:rPr>
          <w:rFonts w:cs="Arial"/>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r w:rsidRPr="00B90BCE">
        <w:rPr>
          <w:rFonts w:cs="Arial"/>
          <w:b/>
          <w:szCs w:val="22"/>
        </w:rPr>
        <w:t>AIM(S)</w:t>
      </w:r>
    </w:p>
    <w:p w:rsidR="007C5728" w:rsidRPr="00B90BCE" w:rsidRDefault="007C5728" w:rsidP="009B7DFC">
      <w:pPr>
        <w:pStyle w:val="ListParagraph"/>
        <w:numPr>
          <w:ilvl w:val="0"/>
          <w:numId w:val="11"/>
        </w:numPr>
        <w:tabs>
          <w:tab w:val="left" w:pos="851"/>
        </w:tabs>
        <w:overflowPunct w:val="0"/>
        <w:autoSpaceDE w:val="0"/>
        <w:autoSpaceDN w:val="0"/>
        <w:adjustRightInd w:val="0"/>
        <w:spacing w:before="240" w:after="0" w:line="240" w:lineRule="auto"/>
        <w:ind w:left="851" w:hanging="622"/>
        <w:jc w:val="both"/>
        <w:textAlignment w:val="baseline"/>
        <w:rPr>
          <w:rFonts w:ascii="Arial" w:eastAsia="Times New Roman" w:hAnsi="Arial" w:cs="Arial"/>
          <w:lang w:eastAsia="en-GB"/>
        </w:rPr>
      </w:pPr>
      <w:r w:rsidRPr="00B90BCE">
        <w:rPr>
          <w:rFonts w:ascii="Arial" w:eastAsia="Times New Roman" w:hAnsi="Arial" w:cs="Arial"/>
          <w:lang w:eastAsia="en-GB"/>
        </w:rPr>
        <w:t>To critically examine the impact of sustainable development on building an inclusive society.</w:t>
      </w:r>
    </w:p>
    <w:p w:rsidR="007C5728" w:rsidRPr="00B90BCE" w:rsidRDefault="007C5728" w:rsidP="007C5728">
      <w:pPr>
        <w:rPr>
          <w:rFonts w:cs="Arial"/>
          <w:szCs w:val="22"/>
        </w:rPr>
      </w:pPr>
    </w:p>
    <w:p w:rsidR="007C5728" w:rsidRPr="00B90BCE" w:rsidRDefault="007C5728" w:rsidP="007C5728">
      <w:pPr>
        <w:rPr>
          <w:rFonts w:cs="Arial"/>
          <w:b/>
          <w:szCs w:val="22"/>
        </w:rPr>
      </w:pPr>
      <w:r w:rsidRPr="00B90BCE">
        <w:rPr>
          <w:rFonts w:cs="Arial"/>
          <w:b/>
          <w:szCs w:val="22"/>
        </w:rPr>
        <w:t>LEARNING OUTCOMES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Upon the successful completion of this module, the student should be able to demonstrate the ability to:</w:t>
      </w:r>
    </w:p>
    <w:p w:rsidR="007C5728" w:rsidRPr="00B90BCE" w:rsidRDefault="007C5728" w:rsidP="009B7DFC">
      <w:pPr>
        <w:numPr>
          <w:ilvl w:val="0"/>
          <w:numId w:val="12"/>
        </w:numPr>
        <w:tabs>
          <w:tab w:val="left" w:pos="851"/>
        </w:tabs>
        <w:overflowPunct w:val="0"/>
        <w:autoSpaceDE w:val="0"/>
        <w:autoSpaceDN w:val="0"/>
        <w:adjustRightInd w:val="0"/>
        <w:spacing w:before="240"/>
        <w:jc w:val="both"/>
        <w:textAlignment w:val="baseline"/>
        <w:rPr>
          <w:rFonts w:cs="Arial"/>
          <w:szCs w:val="22"/>
        </w:rPr>
      </w:pPr>
      <w:r w:rsidRPr="00B90BCE">
        <w:rPr>
          <w:rFonts w:cs="Arial"/>
          <w:szCs w:val="22"/>
        </w:rPr>
        <w:t>appreciate the contested nature of sustainable development and to differentiate, and critically evaluate, different interpretations of the discourse and theories of society-environment relationships;</w:t>
      </w:r>
    </w:p>
    <w:p w:rsidR="007C5728" w:rsidRPr="00B90BCE" w:rsidRDefault="007C5728" w:rsidP="009B7DFC">
      <w:pPr>
        <w:numPr>
          <w:ilvl w:val="0"/>
          <w:numId w:val="12"/>
        </w:numPr>
        <w:tabs>
          <w:tab w:val="left" w:pos="851"/>
        </w:tabs>
        <w:overflowPunct w:val="0"/>
        <w:autoSpaceDE w:val="0"/>
        <w:autoSpaceDN w:val="0"/>
        <w:adjustRightInd w:val="0"/>
        <w:spacing w:before="240"/>
        <w:jc w:val="both"/>
        <w:textAlignment w:val="baseline"/>
        <w:rPr>
          <w:rFonts w:cs="Arial"/>
          <w:szCs w:val="22"/>
        </w:rPr>
      </w:pPr>
      <w:r w:rsidRPr="00B90BCE">
        <w:rPr>
          <w:rFonts w:cs="Arial"/>
          <w:szCs w:val="22"/>
        </w:rPr>
        <w:t>analyse the role of sustainable development in building a world based on principles of justice, equity, participation and transparency;</w:t>
      </w:r>
    </w:p>
    <w:p w:rsidR="007C5728" w:rsidRPr="00B90BCE" w:rsidRDefault="007C5728" w:rsidP="009B7DFC">
      <w:pPr>
        <w:numPr>
          <w:ilvl w:val="0"/>
          <w:numId w:val="12"/>
        </w:numPr>
        <w:tabs>
          <w:tab w:val="left" w:pos="851"/>
        </w:tabs>
        <w:overflowPunct w:val="0"/>
        <w:autoSpaceDE w:val="0"/>
        <w:autoSpaceDN w:val="0"/>
        <w:adjustRightInd w:val="0"/>
        <w:spacing w:before="240"/>
        <w:jc w:val="both"/>
        <w:textAlignment w:val="baseline"/>
        <w:rPr>
          <w:rFonts w:cs="Arial"/>
          <w:szCs w:val="22"/>
        </w:rPr>
      </w:pPr>
      <w:r w:rsidRPr="00B90BCE">
        <w:rPr>
          <w:rFonts w:cs="Arial"/>
          <w:szCs w:val="22"/>
        </w:rPr>
        <w:t>critically evaluate strategies and frameworks for promoting sustainability and social justice in communities;</w:t>
      </w:r>
    </w:p>
    <w:p w:rsidR="007C5728" w:rsidRPr="00B90BCE" w:rsidRDefault="007C5728" w:rsidP="009B7DFC">
      <w:pPr>
        <w:numPr>
          <w:ilvl w:val="0"/>
          <w:numId w:val="12"/>
        </w:numPr>
        <w:tabs>
          <w:tab w:val="left" w:pos="851"/>
        </w:tabs>
        <w:overflowPunct w:val="0"/>
        <w:autoSpaceDE w:val="0"/>
        <w:autoSpaceDN w:val="0"/>
        <w:adjustRightInd w:val="0"/>
        <w:spacing w:before="240"/>
        <w:jc w:val="both"/>
        <w:textAlignment w:val="baseline"/>
        <w:rPr>
          <w:rFonts w:cs="Arial"/>
          <w:szCs w:val="22"/>
        </w:rPr>
      </w:pPr>
      <w:r w:rsidRPr="00B90BCE">
        <w:rPr>
          <w:rFonts w:cs="Arial"/>
          <w:szCs w:val="22"/>
        </w:rPr>
        <w:t>reflect upon their own value and attitudes in relation to sustainable development;</w:t>
      </w:r>
    </w:p>
    <w:p w:rsidR="007C5728" w:rsidRPr="00B90BCE" w:rsidRDefault="007C5728" w:rsidP="009B7DFC">
      <w:pPr>
        <w:numPr>
          <w:ilvl w:val="0"/>
          <w:numId w:val="12"/>
        </w:numPr>
        <w:tabs>
          <w:tab w:val="left" w:pos="851"/>
        </w:tabs>
        <w:overflowPunct w:val="0"/>
        <w:autoSpaceDE w:val="0"/>
        <w:autoSpaceDN w:val="0"/>
        <w:adjustRightInd w:val="0"/>
        <w:spacing w:before="240"/>
        <w:jc w:val="both"/>
        <w:textAlignment w:val="baseline"/>
        <w:rPr>
          <w:rFonts w:cs="Arial"/>
          <w:szCs w:val="22"/>
        </w:rPr>
      </w:pPr>
      <w:r w:rsidRPr="00B90BCE">
        <w:rPr>
          <w:rFonts w:cs="Arial"/>
          <w:szCs w:val="22"/>
        </w:rPr>
        <w:t>organise their knowledge and learning through use of a range of information resources, and present their work appropriately.</w:t>
      </w:r>
    </w:p>
    <w:p w:rsidR="007C5728" w:rsidRPr="00B90BCE" w:rsidRDefault="007C5728" w:rsidP="007C5728">
      <w:pPr>
        <w:ind w:left="360"/>
        <w:rPr>
          <w:rFonts w:cs="Arial"/>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INDICATIVE CONTENT</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textAlignment w:val="baseline"/>
        <w:rPr>
          <w:rFonts w:cs="Arial"/>
          <w:szCs w:val="22"/>
        </w:rPr>
      </w:pPr>
      <w:r w:rsidRPr="00B90BCE">
        <w:rPr>
          <w:rFonts w:cs="Arial"/>
          <w:szCs w:val="22"/>
        </w:rPr>
        <w:t xml:space="preserve">An evaluation of the origins of sustainability, environmentalism and the new environmental movement— the evolution of the sustainability discourse which includes and analyses of  the role of education, gender, disability, class, poverty and social justice. </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textAlignment w:val="baseline"/>
        <w:rPr>
          <w:rFonts w:cs="Arial"/>
          <w:szCs w:val="22"/>
        </w:rPr>
      </w:pPr>
      <w:r w:rsidRPr="00B90BCE">
        <w:rPr>
          <w:rFonts w:cs="Arial"/>
          <w:szCs w:val="22"/>
        </w:rPr>
        <w:t xml:space="preserve">A critical analysis of Green philosophies, different theories of environment–society relationships: technocentric and ecocentric approaches (social ecology, eco feminism, eco socialism, deep ecology). To engender critical discussion on the role of social justice within environmental / sustainability debates. </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textAlignment w:val="baseline"/>
        <w:rPr>
          <w:rFonts w:cs="Arial"/>
          <w:szCs w:val="22"/>
        </w:rPr>
      </w:pPr>
      <w:r w:rsidRPr="00B90BCE">
        <w:rPr>
          <w:rFonts w:cs="Arial"/>
          <w:szCs w:val="22"/>
        </w:rPr>
        <w:t xml:space="preserve">Critically explore the ways in which policies of sustainable development work to achieve social justice and inclusion and whether it is the catalyst for a new responsible citizenship. </w:t>
      </w:r>
    </w:p>
    <w:p w:rsidR="007C5728" w:rsidRPr="00B90BCE" w:rsidRDefault="007C5728" w:rsidP="009B7DFC">
      <w:pPr>
        <w:numPr>
          <w:ilvl w:val="0"/>
          <w:numId w:val="2"/>
        </w:numPr>
        <w:tabs>
          <w:tab w:val="left" w:pos="851"/>
        </w:tabs>
        <w:overflowPunct w:val="0"/>
        <w:autoSpaceDE w:val="0"/>
        <w:autoSpaceDN w:val="0"/>
        <w:adjustRightInd w:val="0"/>
        <w:spacing w:before="240"/>
        <w:ind w:left="851" w:hanging="567"/>
        <w:jc w:val="both"/>
        <w:textAlignment w:val="baseline"/>
        <w:rPr>
          <w:rFonts w:cs="Arial"/>
          <w:szCs w:val="22"/>
        </w:rPr>
      </w:pPr>
      <w:r w:rsidRPr="00B90BCE">
        <w:rPr>
          <w:rFonts w:cs="Arial"/>
          <w:szCs w:val="22"/>
        </w:rPr>
        <w:lastRenderedPageBreak/>
        <w:t xml:space="preserve">A critical assessment of different paradigms within education for sustainability: positivist, interpretive, social critical theories and postmodernism. </w:t>
      </w:r>
    </w:p>
    <w:p w:rsidR="007C5728" w:rsidRPr="00B90BCE" w:rsidRDefault="007C5728" w:rsidP="009B7DFC">
      <w:pPr>
        <w:numPr>
          <w:ilvl w:val="0"/>
          <w:numId w:val="2"/>
        </w:numPr>
        <w:tabs>
          <w:tab w:val="left" w:pos="851"/>
        </w:tabs>
        <w:overflowPunct w:val="0"/>
        <w:autoSpaceDE w:val="0"/>
        <w:autoSpaceDN w:val="0"/>
        <w:adjustRightInd w:val="0"/>
        <w:spacing w:before="120"/>
        <w:ind w:left="851" w:hanging="567"/>
        <w:jc w:val="both"/>
        <w:textAlignment w:val="baseline"/>
        <w:rPr>
          <w:rFonts w:cs="Arial"/>
          <w:szCs w:val="22"/>
        </w:rPr>
      </w:pPr>
      <w:r w:rsidRPr="00B90BCE">
        <w:rPr>
          <w:rFonts w:cs="Arial"/>
          <w:szCs w:val="22"/>
        </w:rPr>
        <w:t xml:space="preserve">An exploration of Education for Sustainability and social justice in formal, informal and formal educational contexts including the community, visions, challenges and practices. A critical assessment of guidance and models for promoting education for sustainability and social justice. </w:t>
      </w:r>
    </w:p>
    <w:p w:rsidR="007C5728" w:rsidRPr="00B90BCE" w:rsidRDefault="007C5728" w:rsidP="007C5728">
      <w:pPr>
        <w:rPr>
          <w:rFonts w:cs="Arial"/>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LEARNING AND TEACHING STRATEGY</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7C5728" w:rsidRPr="00B90BCE" w:rsidRDefault="007C5728" w:rsidP="007C5728">
      <w:pPr>
        <w:spacing w:before="120"/>
        <w:rPr>
          <w:rFonts w:cs="Arial"/>
          <w:szCs w:val="22"/>
        </w:rPr>
      </w:pPr>
      <w:r w:rsidRPr="00B90BCE">
        <w:rPr>
          <w:rFonts w:cs="Arial"/>
          <w:szCs w:val="22"/>
        </w:rPr>
        <w:t>The allocation of teaching to deliver the module is:</w:t>
      </w:r>
    </w:p>
    <w:p w:rsidR="007C5728" w:rsidRPr="00B90BCE" w:rsidRDefault="007C5728" w:rsidP="007C5728">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RPr="00B90BCE" w:rsidTr="005D0A8B">
        <w:tc>
          <w:tcPr>
            <w:tcW w:w="3969" w:type="dxa"/>
            <w:tcBorders>
              <w:top w:val="single" w:sz="4" w:space="0" w:color="auto"/>
              <w:left w:val="single" w:sz="4" w:space="0" w:color="auto"/>
            </w:tcBorders>
            <w:shd w:val="clear" w:color="auto" w:fill="auto"/>
          </w:tcPr>
          <w:p w:rsidR="007C5728" w:rsidRPr="00B90BCE" w:rsidRDefault="007C5728" w:rsidP="005D0A8B">
            <w:pPr>
              <w:rPr>
                <w:rFonts w:cs="Arial"/>
                <w:b/>
                <w:szCs w:val="22"/>
              </w:rPr>
            </w:pPr>
            <w:r w:rsidRPr="00B90BCE">
              <w:rPr>
                <w:rFonts w:cs="Arial"/>
                <w:b/>
                <w:szCs w:val="22"/>
              </w:rPr>
              <w:t>Activity type</w:t>
            </w:r>
          </w:p>
        </w:tc>
        <w:tc>
          <w:tcPr>
            <w:tcW w:w="1701" w:type="dxa"/>
            <w:tcBorders>
              <w:top w:val="single" w:sz="4" w:space="0" w:color="auto"/>
            </w:tcBorders>
            <w:shd w:val="clear" w:color="auto" w:fill="auto"/>
          </w:tcPr>
          <w:p w:rsidR="007C5728" w:rsidRPr="00B90BCE" w:rsidRDefault="007C5728" w:rsidP="005D0A8B">
            <w:pPr>
              <w:jc w:val="center"/>
              <w:rPr>
                <w:rFonts w:cs="Arial"/>
                <w:b/>
                <w:szCs w:val="22"/>
              </w:rPr>
            </w:pPr>
            <w:r w:rsidRPr="00B90BCE">
              <w:rPr>
                <w:rFonts w:cs="Arial"/>
                <w:b/>
                <w:szCs w:val="22"/>
              </w:rPr>
              <w:t>Hours</w:t>
            </w:r>
          </w:p>
        </w:tc>
        <w:tc>
          <w:tcPr>
            <w:tcW w:w="1843" w:type="dxa"/>
            <w:tcBorders>
              <w:top w:val="single" w:sz="4" w:space="0" w:color="auto"/>
            </w:tcBorders>
            <w:shd w:val="clear" w:color="auto" w:fill="auto"/>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969" w:type="dxa"/>
            <w:shd w:val="clear" w:color="auto" w:fill="auto"/>
          </w:tcPr>
          <w:p w:rsidR="007C5728" w:rsidRPr="00B90BCE" w:rsidRDefault="007C5728" w:rsidP="005D0A8B">
            <w:pPr>
              <w:rPr>
                <w:rFonts w:cs="Arial"/>
                <w:szCs w:val="22"/>
              </w:rPr>
            </w:pPr>
            <w:r w:rsidRPr="00B90BCE">
              <w:rPr>
                <w:rFonts w:cs="Arial"/>
                <w:szCs w:val="22"/>
              </w:rPr>
              <w:t>Scheduled learning</w:t>
            </w:r>
          </w:p>
        </w:tc>
        <w:tc>
          <w:tcPr>
            <w:tcW w:w="1701" w:type="dxa"/>
            <w:shd w:val="clear" w:color="auto" w:fill="auto"/>
          </w:tcPr>
          <w:p w:rsidR="007C5728" w:rsidRPr="00B90BCE" w:rsidRDefault="007C5728" w:rsidP="005D0A8B">
            <w:pPr>
              <w:jc w:val="center"/>
              <w:rPr>
                <w:rFonts w:cs="Arial"/>
                <w:szCs w:val="22"/>
              </w:rPr>
            </w:pPr>
            <w:r w:rsidRPr="00B90BCE">
              <w:rPr>
                <w:rFonts w:cs="Arial"/>
                <w:szCs w:val="22"/>
              </w:rPr>
              <w:t>30</w:t>
            </w:r>
          </w:p>
        </w:tc>
        <w:tc>
          <w:tcPr>
            <w:tcW w:w="1843" w:type="dxa"/>
            <w:shd w:val="clear" w:color="auto" w:fill="auto"/>
          </w:tcPr>
          <w:p w:rsidR="007C5728" w:rsidRPr="00B90BCE" w:rsidRDefault="007C5728" w:rsidP="005D0A8B">
            <w:pPr>
              <w:jc w:val="center"/>
              <w:rPr>
                <w:rFonts w:cs="Arial"/>
                <w:szCs w:val="22"/>
              </w:rPr>
            </w:pPr>
            <w:r w:rsidRPr="00B90BCE">
              <w:rPr>
                <w:rFonts w:cs="Arial"/>
                <w:szCs w:val="22"/>
              </w:rPr>
              <w:t>15%</w:t>
            </w:r>
          </w:p>
        </w:tc>
      </w:tr>
      <w:tr w:rsidR="007C5728" w:rsidRPr="00B90BCE" w:rsidTr="005D0A8B">
        <w:tc>
          <w:tcPr>
            <w:tcW w:w="3969" w:type="dxa"/>
            <w:shd w:val="clear" w:color="auto" w:fill="auto"/>
          </w:tcPr>
          <w:p w:rsidR="007C5728" w:rsidRPr="00B90BCE" w:rsidRDefault="007C5728" w:rsidP="005D0A8B">
            <w:pPr>
              <w:rPr>
                <w:rFonts w:cs="Arial"/>
                <w:szCs w:val="22"/>
              </w:rPr>
            </w:pPr>
            <w:r w:rsidRPr="00B90BCE">
              <w:rPr>
                <w:rFonts w:cs="Arial"/>
                <w:szCs w:val="22"/>
              </w:rPr>
              <w:t>Independent learning</w:t>
            </w:r>
          </w:p>
        </w:tc>
        <w:tc>
          <w:tcPr>
            <w:tcW w:w="1701" w:type="dxa"/>
            <w:shd w:val="clear" w:color="auto" w:fill="auto"/>
          </w:tcPr>
          <w:p w:rsidR="007C5728" w:rsidRPr="00B90BCE" w:rsidRDefault="007C5728" w:rsidP="005D0A8B">
            <w:pPr>
              <w:jc w:val="center"/>
              <w:rPr>
                <w:rFonts w:cs="Arial"/>
                <w:szCs w:val="22"/>
              </w:rPr>
            </w:pPr>
            <w:r w:rsidRPr="00B90BCE">
              <w:rPr>
                <w:rFonts w:cs="Arial"/>
                <w:szCs w:val="22"/>
              </w:rPr>
              <w:t>170</w:t>
            </w:r>
          </w:p>
        </w:tc>
        <w:tc>
          <w:tcPr>
            <w:tcW w:w="1843" w:type="dxa"/>
            <w:shd w:val="clear" w:color="auto" w:fill="auto"/>
          </w:tcPr>
          <w:p w:rsidR="007C5728" w:rsidRPr="00B90BCE" w:rsidRDefault="007C5728" w:rsidP="005D0A8B">
            <w:pPr>
              <w:jc w:val="center"/>
              <w:rPr>
                <w:rFonts w:cs="Arial"/>
                <w:szCs w:val="22"/>
              </w:rPr>
            </w:pPr>
            <w:r w:rsidRPr="00B90BCE">
              <w:rPr>
                <w:rFonts w:cs="Arial"/>
                <w:szCs w:val="22"/>
              </w:rPr>
              <w:t>85%</w:t>
            </w:r>
          </w:p>
        </w:tc>
      </w:tr>
      <w:tr w:rsidR="007C5728" w:rsidRPr="00B90BCE" w:rsidTr="005D0A8B">
        <w:tc>
          <w:tcPr>
            <w:tcW w:w="3969" w:type="dxa"/>
            <w:shd w:val="clear" w:color="auto" w:fill="auto"/>
          </w:tcPr>
          <w:p w:rsidR="007C5728" w:rsidRPr="00B90BCE" w:rsidRDefault="007C5728" w:rsidP="005D0A8B">
            <w:pPr>
              <w:rPr>
                <w:rFonts w:cs="Arial"/>
                <w:szCs w:val="22"/>
              </w:rPr>
            </w:pPr>
            <w:r w:rsidRPr="00B90BCE">
              <w:rPr>
                <w:rFonts w:cs="Arial"/>
                <w:b/>
                <w:szCs w:val="22"/>
              </w:rPr>
              <w:t>TOTAL</w:t>
            </w:r>
          </w:p>
        </w:tc>
        <w:tc>
          <w:tcPr>
            <w:tcW w:w="1701" w:type="dxa"/>
            <w:shd w:val="clear" w:color="auto" w:fill="auto"/>
          </w:tcPr>
          <w:p w:rsidR="007C5728" w:rsidRPr="00B90BCE" w:rsidRDefault="007C5728" w:rsidP="005D0A8B">
            <w:pPr>
              <w:jc w:val="center"/>
              <w:rPr>
                <w:rFonts w:cs="Arial"/>
                <w:b/>
                <w:szCs w:val="22"/>
              </w:rPr>
            </w:pPr>
            <w:r w:rsidRPr="00B90BCE">
              <w:rPr>
                <w:rFonts w:cs="Arial"/>
                <w:b/>
                <w:szCs w:val="22"/>
              </w:rPr>
              <w:t>200</w:t>
            </w:r>
          </w:p>
        </w:tc>
        <w:tc>
          <w:tcPr>
            <w:tcW w:w="1843" w:type="dxa"/>
            <w:shd w:val="clear" w:color="auto" w:fill="auto"/>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tabs>
          <w:tab w:val="left" w:pos="720"/>
          <w:tab w:val="left" w:pos="1440"/>
          <w:tab w:val="left" w:pos="2160"/>
          <w:tab w:val="left" w:pos="2880"/>
        </w:tabs>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ASSESSMENT</w:t>
      </w:r>
    </w:p>
    <w:p w:rsidR="007C5728" w:rsidRPr="00B90BCE" w:rsidRDefault="007C5728" w:rsidP="007C5728">
      <w:pPr>
        <w:tabs>
          <w:tab w:val="left" w:pos="720"/>
          <w:tab w:val="left" w:pos="1440"/>
          <w:tab w:val="left" w:pos="2160"/>
          <w:tab w:val="left" w:pos="2880"/>
        </w:tabs>
        <w:ind w:left="3600"/>
        <w:rPr>
          <w:rFonts w:cs="Arial"/>
          <w:b/>
          <w:szCs w:val="22"/>
        </w:rPr>
      </w:pPr>
    </w:p>
    <w:p w:rsidR="007C5728" w:rsidRPr="00B90BCE" w:rsidRDefault="007C5728" w:rsidP="007C5728">
      <w:pPr>
        <w:rPr>
          <w:rFonts w:cs="Arial"/>
          <w:b/>
          <w:szCs w:val="22"/>
        </w:rPr>
      </w:pPr>
      <w:r w:rsidRPr="00B90BCE">
        <w:rPr>
          <w:rFonts w:cs="Arial"/>
          <w:b/>
          <w:szCs w:val="22"/>
        </w:rPr>
        <w:t>Assessment Component 1 – 50%</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Written assignment (2500 words)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Exemplar</w:t>
      </w:r>
    </w:p>
    <w:p w:rsidR="007C5728" w:rsidRPr="00B90BCE" w:rsidRDefault="007C5728" w:rsidP="007C5728">
      <w:pPr>
        <w:rPr>
          <w:rFonts w:cs="Arial"/>
          <w:i/>
          <w:szCs w:val="22"/>
        </w:rPr>
      </w:pPr>
      <w:r w:rsidRPr="00B90BCE">
        <w:rPr>
          <w:rFonts w:cs="Arial"/>
          <w:i/>
          <w:szCs w:val="22"/>
        </w:rPr>
        <w:t>Critically discuss how sustainability could engender social justice within communities.</w:t>
      </w:r>
    </w:p>
    <w:p w:rsidR="007C5728" w:rsidRPr="00B90BCE" w:rsidRDefault="007C5728" w:rsidP="007C5728">
      <w:pPr>
        <w:rPr>
          <w:rFonts w:cs="Arial"/>
          <w:b/>
          <w:szCs w:val="22"/>
        </w:rPr>
      </w:pPr>
    </w:p>
    <w:p w:rsidR="007C5728" w:rsidRPr="00B90BCE" w:rsidRDefault="007C5728" w:rsidP="007C5728">
      <w:pPr>
        <w:rPr>
          <w:rFonts w:cs="Arial"/>
          <w:b/>
          <w:szCs w:val="22"/>
        </w:rPr>
      </w:pPr>
      <w:r w:rsidRPr="00B90BCE">
        <w:rPr>
          <w:rFonts w:cs="Arial"/>
          <w:b/>
          <w:szCs w:val="22"/>
        </w:rPr>
        <w:t>Assessment Component 2 – 25%</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Seminar Presentation (8 Minutes)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Exemplar</w:t>
      </w:r>
    </w:p>
    <w:p w:rsidR="007C5728" w:rsidRPr="00B90BCE" w:rsidRDefault="007C5728" w:rsidP="007C5728">
      <w:pPr>
        <w:rPr>
          <w:rFonts w:cs="Arial"/>
          <w:i/>
          <w:szCs w:val="22"/>
        </w:rPr>
      </w:pPr>
      <w:r w:rsidRPr="00B90BCE">
        <w:rPr>
          <w:rFonts w:cs="Arial"/>
          <w:i/>
          <w:szCs w:val="22"/>
        </w:rPr>
        <w:t xml:space="preserve">Present a critical reflective account of one green philosophy (for example, eco-feminism or social ecology), you will need to reflect on your own attitudes and beliefs in relation to the chosen philosophy. </w:t>
      </w:r>
    </w:p>
    <w:p w:rsidR="007C5728" w:rsidRPr="00B90BCE" w:rsidRDefault="007C5728" w:rsidP="007C5728">
      <w:pPr>
        <w:rPr>
          <w:rFonts w:cs="Arial"/>
          <w:i/>
          <w:szCs w:val="22"/>
        </w:rPr>
      </w:pPr>
    </w:p>
    <w:p w:rsidR="007C5728" w:rsidRPr="00B90BCE" w:rsidRDefault="007C5728" w:rsidP="007C5728">
      <w:pPr>
        <w:rPr>
          <w:rFonts w:cs="Arial"/>
          <w:b/>
          <w:szCs w:val="22"/>
        </w:rPr>
      </w:pPr>
      <w:r w:rsidRPr="00B90BCE">
        <w:rPr>
          <w:rFonts w:cs="Arial"/>
          <w:b/>
          <w:szCs w:val="22"/>
        </w:rPr>
        <w:t>Assessment Component 3 –25%</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Reflective Account (1000 words)</w:t>
      </w:r>
    </w:p>
    <w:p w:rsidR="007C5728" w:rsidRPr="00B90BCE" w:rsidRDefault="007C5728" w:rsidP="007C5728">
      <w:pPr>
        <w:rPr>
          <w:rFonts w:cs="Arial"/>
          <w:b/>
          <w:szCs w:val="22"/>
        </w:rPr>
      </w:pPr>
    </w:p>
    <w:p w:rsidR="007C5728" w:rsidRPr="00B90BCE" w:rsidRDefault="007C5728" w:rsidP="007C5728">
      <w:pPr>
        <w:rPr>
          <w:rFonts w:cs="Arial"/>
          <w:szCs w:val="22"/>
        </w:rPr>
      </w:pPr>
      <w:r w:rsidRPr="00B90BCE">
        <w:rPr>
          <w:rFonts w:cs="Arial"/>
          <w:szCs w:val="22"/>
        </w:rPr>
        <w:t>Exemplar</w:t>
      </w:r>
    </w:p>
    <w:p w:rsidR="007C5728" w:rsidRPr="00B90BCE" w:rsidRDefault="007C5728" w:rsidP="007C5728">
      <w:pPr>
        <w:tabs>
          <w:tab w:val="left" w:pos="720"/>
          <w:tab w:val="left" w:pos="1440"/>
          <w:tab w:val="left" w:pos="2160"/>
          <w:tab w:val="left" w:pos="2880"/>
        </w:tabs>
        <w:rPr>
          <w:rFonts w:cs="Arial"/>
          <w:i/>
          <w:szCs w:val="22"/>
        </w:rPr>
      </w:pPr>
      <w:r w:rsidRPr="00B90BCE">
        <w:rPr>
          <w:rFonts w:cs="Arial"/>
          <w:i/>
          <w:szCs w:val="22"/>
        </w:rPr>
        <w:t>Critically reflect upon my own opinions of sustainability in a global world.</w:t>
      </w:r>
    </w:p>
    <w:p w:rsidR="007C5728" w:rsidRPr="00B90BCE" w:rsidRDefault="007C5728" w:rsidP="007C5728">
      <w:pPr>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RPr="00B90BCE" w:rsidTr="005D0A8B">
        <w:tc>
          <w:tcPr>
            <w:tcW w:w="3261" w:type="dxa"/>
            <w:tcBorders>
              <w:top w:val="single" w:sz="4" w:space="0" w:color="auto"/>
              <w:left w:val="single" w:sz="4" w:space="0" w:color="auto"/>
            </w:tcBorders>
            <w:shd w:val="clear" w:color="auto" w:fill="auto"/>
          </w:tcPr>
          <w:p w:rsidR="007C5728" w:rsidRPr="00B90BCE" w:rsidRDefault="007C5728" w:rsidP="005D0A8B">
            <w:pPr>
              <w:rPr>
                <w:rFonts w:cs="Arial"/>
                <w:b/>
                <w:szCs w:val="22"/>
              </w:rPr>
            </w:pPr>
            <w:r w:rsidRPr="00B90BCE">
              <w:rPr>
                <w:rFonts w:cs="Arial"/>
                <w:b/>
                <w:szCs w:val="22"/>
              </w:rPr>
              <w:t>Activity type</w:t>
            </w:r>
          </w:p>
        </w:tc>
        <w:tc>
          <w:tcPr>
            <w:tcW w:w="1842" w:type="dxa"/>
            <w:shd w:val="clear" w:color="auto" w:fill="auto"/>
          </w:tcPr>
          <w:p w:rsidR="007C5728" w:rsidRPr="00B90BCE" w:rsidRDefault="007C5728" w:rsidP="005D0A8B">
            <w:pPr>
              <w:jc w:val="center"/>
              <w:rPr>
                <w:rFonts w:cs="Arial"/>
                <w:b/>
                <w:szCs w:val="22"/>
              </w:rPr>
            </w:pPr>
            <w:r w:rsidRPr="00B90BCE">
              <w:rPr>
                <w:rFonts w:cs="Arial"/>
                <w:b/>
                <w:szCs w:val="22"/>
              </w:rPr>
              <w:t>Percentage</w:t>
            </w:r>
          </w:p>
        </w:tc>
      </w:tr>
      <w:tr w:rsidR="007C5728" w:rsidRPr="00B90BCE" w:rsidTr="005D0A8B">
        <w:tc>
          <w:tcPr>
            <w:tcW w:w="3261" w:type="dxa"/>
            <w:shd w:val="clear" w:color="auto" w:fill="auto"/>
          </w:tcPr>
          <w:p w:rsidR="007C5728" w:rsidRPr="00B90BCE" w:rsidRDefault="007C5728" w:rsidP="005D0A8B">
            <w:pPr>
              <w:rPr>
                <w:rFonts w:cs="Arial"/>
                <w:szCs w:val="22"/>
              </w:rPr>
            </w:pPr>
            <w:r w:rsidRPr="00B90BCE">
              <w:rPr>
                <w:rFonts w:cs="Arial"/>
                <w:szCs w:val="22"/>
              </w:rPr>
              <w:t>Written exam</w:t>
            </w:r>
          </w:p>
        </w:tc>
        <w:tc>
          <w:tcPr>
            <w:tcW w:w="1842" w:type="dxa"/>
            <w:shd w:val="clear" w:color="auto" w:fill="auto"/>
          </w:tcPr>
          <w:p w:rsidR="007C5728" w:rsidRPr="00B90BCE" w:rsidRDefault="007C5728" w:rsidP="005D0A8B">
            <w:pPr>
              <w:jc w:val="center"/>
              <w:rPr>
                <w:rFonts w:cs="Arial"/>
                <w:szCs w:val="22"/>
              </w:rPr>
            </w:pPr>
          </w:p>
        </w:tc>
      </w:tr>
      <w:tr w:rsidR="007C5728" w:rsidRPr="00B90BCE" w:rsidTr="005D0A8B">
        <w:tc>
          <w:tcPr>
            <w:tcW w:w="3261" w:type="dxa"/>
            <w:shd w:val="clear" w:color="auto" w:fill="auto"/>
          </w:tcPr>
          <w:p w:rsidR="007C5728" w:rsidRPr="00B90BCE" w:rsidRDefault="007C5728" w:rsidP="005D0A8B">
            <w:pPr>
              <w:rPr>
                <w:rFonts w:cs="Arial"/>
                <w:szCs w:val="22"/>
              </w:rPr>
            </w:pPr>
            <w:r w:rsidRPr="00B90BCE">
              <w:rPr>
                <w:rFonts w:cs="Arial"/>
                <w:szCs w:val="22"/>
              </w:rPr>
              <w:t>Coursework</w:t>
            </w:r>
          </w:p>
        </w:tc>
        <w:tc>
          <w:tcPr>
            <w:tcW w:w="1842" w:type="dxa"/>
            <w:shd w:val="clear" w:color="auto" w:fill="auto"/>
          </w:tcPr>
          <w:p w:rsidR="007C5728" w:rsidRPr="00B90BCE" w:rsidRDefault="007C5728" w:rsidP="005D0A8B">
            <w:pPr>
              <w:jc w:val="center"/>
              <w:rPr>
                <w:rFonts w:cs="Arial"/>
                <w:szCs w:val="22"/>
              </w:rPr>
            </w:pPr>
            <w:r w:rsidRPr="00B90BCE">
              <w:rPr>
                <w:rFonts w:cs="Arial"/>
                <w:szCs w:val="22"/>
              </w:rPr>
              <w:t>75%</w:t>
            </w:r>
          </w:p>
        </w:tc>
      </w:tr>
      <w:tr w:rsidR="007C5728" w:rsidRPr="00B90BCE" w:rsidTr="005D0A8B">
        <w:tc>
          <w:tcPr>
            <w:tcW w:w="3261" w:type="dxa"/>
            <w:shd w:val="clear" w:color="auto" w:fill="auto"/>
          </w:tcPr>
          <w:p w:rsidR="007C5728" w:rsidRPr="00B90BCE" w:rsidRDefault="007C5728" w:rsidP="005D0A8B">
            <w:pPr>
              <w:rPr>
                <w:rFonts w:cs="Arial"/>
                <w:szCs w:val="22"/>
              </w:rPr>
            </w:pPr>
            <w:r w:rsidRPr="00B90BCE">
              <w:rPr>
                <w:rFonts w:cs="Arial"/>
                <w:szCs w:val="22"/>
              </w:rPr>
              <w:t>Practical</w:t>
            </w:r>
          </w:p>
        </w:tc>
        <w:tc>
          <w:tcPr>
            <w:tcW w:w="1842" w:type="dxa"/>
            <w:shd w:val="clear" w:color="auto" w:fill="auto"/>
          </w:tcPr>
          <w:p w:rsidR="007C5728" w:rsidRPr="00B90BCE" w:rsidRDefault="007C5728" w:rsidP="005D0A8B">
            <w:pPr>
              <w:jc w:val="center"/>
              <w:rPr>
                <w:rFonts w:cs="Arial"/>
                <w:szCs w:val="22"/>
              </w:rPr>
            </w:pPr>
            <w:r w:rsidRPr="00B90BCE">
              <w:rPr>
                <w:rFonts w:cs="Arial"/>
                <w:szCs w:val="22"/>
              </w:rPr>
              <w:t>25%</w:t>
            </w:r>
          </w:p>
        </w:tc>
      </w:tr>
      <w:tr w:rsidR="007C5728" w:rsidRPr="00B90BCE" w:rsidTr="005D0A8B">
        <w:tc>
          <w:tcPr>
            <w:tcW w:w="3261" w:type="dxa"/>
            <w:shd w:val="clear" w:color="auto" w:fill="auto"/>
          </w:tcPr>
          <w:p w:rsidR="007C5728" w:rsidRPr="00B90BCE" w:rsidRDefault="007C5728" w:rsidP="005D0A8B">
            <w:pPr>
              <w:rPr>
                <w:rFonts w:cs="Arial"/>
                <w:szCs w:val="22"/>
              </w:rPr>
            </w:pPr>
            <w:r w:rsidRPr="00B90BCE">
              <w:rPr>
                <w:rFonts w:cs="Arial"/>
                <w:b/>
                <w:szCs w:val="22"/>
              </w:rPr>
              <w:t>TOTAL</w:t>
            </w:r>
          </w:p>
        </w:tc>
        <w:tc>
          <w:tcPr>
            <w:tcW w:w="1842" w:type="dxa"/>
            <w:shd w:val="clear" w:color="auto" w:fill="auto"/>
          </w:tcPr>
          <w:p w:rsidR="007C5728" w:rsidRPr="00B90BCE" w:rsidRDefault="007C5728" w:rsidP="005D0A8B">
            <w:pPr>
              <w:jc w:val="center"/>
              <w:rPr>
                <w:rFonts w:cs="Arial"/>
                <w:b/>
                <w:szCs w:val="22"/>
              </w:rPr>
            </w:pPr>
            <w:r w:rsidRPr="00B90BCE">
              <w:rPr>
                <w:rFonts w:cs="Arial"/>
                <w:b/>
                <w:szCs w:val="22"/>
              </w:rPr>
              <w:t>100%</w:t>
            </w:r>
          </w:p>
        </w:tc>
      </w:tr>
    </w:tbl>
    <w:p w:rsidR="007C5728" w:rsidRPr="00B90BCE" w:rsidRDefault="007C5728" w:rsidP="007C5728">
      <w:pPr>
        <w:rPr>
          <w:rFonts w:cs="Arial"/>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p>
    <w:p w:rsidR="007C5728" w:rsidRPr="00B90BCE" w:rsidRDefault="007C5728" w:rsidP="007C5728">
      <w:pPr>
        <w:tabs>
          <w:tab w:val="left" w:pos="720"/>
          <w:tab w:val="left" w:pos="1440"/>
          <w:tab w:val="left" w:pos="2160"/>
          <w:tab w:val="left" w:pos="2880"/>
        </w:tabs>
        <w:rPr>
          <w:rFonts w:cs="Arial"/>
          <w:b/>
          <w:szCs w:val="22"/>
        </w:rPr>
      </w:pPr>
      <w:r w:rsidRPr="00B90BCE">
        <w:rPr>
          <w:rFonts w:cs="Arial"/>
          <w:b/>
          <w:szCs w:val="22"/>
        </w:rPr>
        <w:t>EDUCATION FOR SUSTAINABLE DEVELOPMENT (ESD)</w:t>
      </w:r>
    </w:p>
    <w:p w:rsidR="007C5728" w:rsidRPr="00B90BCE" w:rsidRDefault="007C5728" w:rsidP="007C5728">
      <w:pPr>
        <w:tabs>
          <w:tab w:val="left" w:pos="720"/>
          <w:tab w:val="left" w:pos="1440"/>
          <w:tab w:val="left" w:pos="2160"/>
          <w:tab w:val="left" w:pos="2880"/>
        </w:tabs>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3"/>
        <w:gridCol w:w="4114"/>
      </w:tblGrid>
      <w:tr w:rsidR="007C5728" w:rsidRPr="00B90BCE" w:rsidTr="005D0A8B">
        <w:tc>
          <w:tcPr>
            <w:tcW w:w="4443" w:type="dxa"/>
            <w:vMerge w:val="restart"/>
            <w:shd w:val="clear" w:color="auto" w:fill="auto"/>
            <w:vAlign w:val="center"/>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Does the module contribute to ESD?</w:t>
            </w: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Yes</w:t>
            </w:r>
          </w:p>
        </w:tc>
      </w:tr>
      <w:tr w:rsidR="007C5728" w:rsidRPr="00B90BCE" w:rsidTr="005D0A8B">
        <w:tc>
          <w:tcPr>
            <w:tcW w:w="4443" w:type="dxa"/>
            <w:vMerge/>
            <w:shd w:val="clear" w:color="auto" w:fill="auto"/>
          </w:tcPr>
          <w:p w:rsidR="007C5728" w:rsidRPr="00B90BCE" w:rsidRDefault="007C5728" w:rsidP="005D0A8B">
            <w:pPr>
              <w:tabs>
                <w:tab w:val="left" w:pos="720"/>
                <w:tab w:val="left" w:pos="1440"/>
                <w:tab w:val="left" w:pos="2160"/>
                <w:tab w:val="left" w:pos="2880"/>
              </w:tabs>
              <w:rPr>
                <w:rFonts w:cs="Arial"/>
                <w:szCs w:val="22"/>
              </w:rPr>
            </w:pPr>
          </w:p>
        </w:tc>
        <w:tc>
          <w:tcPr>
            <w:tcW w:w="4443" w:type="dxa"/>
            <w:shd w:val="clear" w:color="auto" w:fill="auto"/>
            <w:vAlign w:val="center"/>
          </w:tcPr>
          <w:p w:rsidR="007C5728" w:rsidRPr="00B90BCE" w:rsidRDefault="007C5728" w:rsidP="005D0A8B">
            <w:pPr>
              <w:tabs>
                <w:tab w:val="left" w:pos="720"/>
                <w:tab w:val="left" w:pos="1440"/>
                <w:tab w:val="left" w:pos="2160"/>
                <w:tab w:val="left" w:pos="2880"/>
              </w:tabs>
              <w:rPr>
                <w:rFonts w:cs="Arial"/>
                <w:szCs w:val="22"/>
              </w:rPr>
            </w:pPr>
            <w:r w:rsidRPr="00B90BCE">
              <w:rPr>
                <w:rFonts w:cs="Arial"/>
                <w:strike/>
                <w:szCs w:val="22"/>
              </w:rPr>
              <w:t>No</w:t>
            </w:r>
          </w:p>
        </w:tc>
      </w:tr>
      <w:tr w:rsidR="007C5728" w:rsidRPr="00B90BCE" w:rsidTr="005D0A8B">
        <w:tc>
          <w:tcPr>
            <w:tcW w:w="8886" w:type="dxa"/>
            <w:gridSpan w:val="2"/>
            <w:shd w:val="clear" w:color="auto" w:fill="auto"/>
          </w:tcPr>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ab/>
            </w:r>
            <w:r w:rsidRPr="00B90BCE">
              <w:rPr>
                <w:rFonts w:cs="Arial"/>
                <w:szCs w:val="22"/>
              </w:rPr>
              <w:tab/>
            </w:r>
            <w:r w:rsidRPr="00B90BCE">
              <w:rPr>
                <w:rFonts w:cs="Arial"/>
                <w:szCs w:val="22"/>
              </w:rPr>
              <w:tab/>
            </w:r>
            <w:r w:rsidRPr="00B90BCE">
              <w:rPr>
                <w:rFonts w:cs="Arial"/>
                <w:szCs w:val="22"/>
              </w:rPr>
              <w:tab/>
            </w:r>
          </w:p>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Sustainable Literacy Skills</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be able to appreciate the importance of environmental, social and political</w:t>
            </w:r>
            <w:r w:rsidRPr="00B90BCE">
              <w:rPr>
                <w:rFonts w:ascii="Arial" w:hAnsi="Arial" w:cs="Arial"/>
              </w:rPr>
              <w:tab/>
              <w:t xml:space="preserve"> contexts to their studies; </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be able to solve or ameliorate real life problems through employing holistic as well as reductionist approaches, as appropriate to the issue;</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 xml:space="preserve">be able to think creatively, holistically, and systemically and make critical judgments on issues; </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 xml:space="preserve">be able to develop a high level of self-reflection at a personal and professional level; </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be able to understand, critically evaluate and adopt thoughtfully sustainability values;</w:t>
            </w:r>
          </w:p>
          <w:p w:rsidR="007C5728" w:rsidRPr="00B90BCE" w:rsidRDefault="007C5728" w:rsidP="009B7DFC">
            <w:pPr>
              <w:pStyle w:val="ListParagraph"/>
              <w:numPr>
                <w:ilvl w:val="0"/>
                <w:numId w:val="4"/>
              </w:numPr>
              <w:overflowPunct w:val="0"/>
              <w:autoSpaceDE w:val="0"/>
              <w:autoSpaceDN w:val="0"/>
              <w:adjustRightInd w:val="0"/>
              <w:spacing w:after="0" w:line="240" w:lineRule="auto"/>
              <w:jc w:val="both"/>
              <w:textAlignment w:val="baseline"/>
              <w:rPr>
                <w:rFonts w:ascii="Arial" w:hAnsi="Arial" w:cs="Arial"/>
              </w:rPr>
            </w:pPr>
            <w:r w:rsidRPr="00B90BCE">
              <w:rPr>
                <w:rFonts w:ascii="Arial" w:hAnsi="Arial" w:cs="Arial"/>
              </w:rPr>
              <w:t>be able to apply theory to practice and vice versa</w:t>
            </w:r>
          </w:p>
          <w:p w:rsidR="007C5728" w:rsidRPr="00B90BCE" w:rsidRDefault="007C5728" w:rsidP="005D0A8B">
            <w:pPr>
              <w:rPr>
                <w:rFonts w:cs="Arial"/>
                <w:szCs w:val="22"/>
              </w:rPr>
            </w:pPr>
          </w:p>
          <w:p w:rsidR="007C5728" w:rsidRPr="00B90BCE" w:rsidRDefault="007C5728" w:rsidP="005D0A8B">
            <w:pPr>
              <w:tabs>
                <w:tab w:val="left" w:pos="720"/>
                <w:tab w:val="left" w:pos="1440"/>
                <w:tab w:val="left" w:pos="2160"/>
                <w:tab w:val="left" w:pos="2880"/>
              </w:tabs>
              <w:rPr>
                <w:rFonts w:cs="Arial"/>
                <w:szCs w:val="22"/>
              </w:rPr>
            </w:pPr>
            <w:r w:rsidRPr="00B90BCE">
              <w:rPr>
                <w:rFonts w:cs="Arial"/>
                <w:szCs w:val="22"/>
              </w:rPr>
              <w:t>This modules looks as sustainability in theory and in practice.</w:t>
            </w:r>
          </w:p>
        </w:tc>
      </w:tr>
    </w:tbl>
    <w:p w:rsidR="007C5728" w:rsidRPr="00B90BCE" w:rsidRDefault="007C5728" w:rsidP="007C5728">
      <w:pPr>
        <w:tabs>
          <w:tab w:val="left" w:pos="720"/>
          <w:tab w:val="left" w:pos="1440"/>
          <w:tab w:val="left" w:pos="2160"/>
          <w:tab w:val="left" w:pos="2880"/>
        </w:tabs>
        <w:rPr>
          <w:rFonts w:cs="Arial"/>
          <w:szCs w:val="22"/>
        </w:rPr>
      </w:pPr>
    </w:p>
    <w:p w:rsidR="007C5728" w:rsidRPr="00B90BCE" w:rsidRDefault="007C5728" w:rsidP="007C5728">
      <w:pPr>
        <w:tabs>
          <w:tab w:val="left" w:pos="720"/>
          <w:tab w:val="left" w:pos="1440"/>
          <w:tab w:val="left" w:pos="2160"/>
          <w:tab w:val="left" w:pos="2880"/>
        </w:tabs>
        <w:rPr>
          <w:rFonts w:cs="Arial"/>
          <w:b/>
          <w:szCs w:val="22"/>
        </w:rPr>
      </w:pPr>
    </w:p>
    <w:p w:rsidR="007C5728" w:rsidRPr="00B90BCE" w:rsidRDefault="007C5728" w:rsidP="007C5728">
      <w:pPr>
        <w:tabs>
          <w:tab w:val="left" w:pos="720"/>
          <w:tab w:val="left" w:pos="1440"/>
          <w:tab w:val="left" w:pos="2160"/>
          <w:tab w:val="left" w:pos="2880"/>
        </w:tabs>
        <w:ind w:left="3600" w:hanging="3600"/>
        <w:rPr>
          <w:rFonts w:cs="Arial"/>
          <w:b/>
          <w:szCs w:val="22"/>
        </w:rPr>
      </w:pPr>
    </w:p>
    <w:p w:rsidR="007C5728" w:rsidRPr="00B90BCE" w:rsidRDefault="007C5728" w:rsidP="007C5728"/>
    <w:p w:rsidR="007C5728" w:rsidRPr="00B90BCE" w:rsidRDefault="007C5728" w:rsidP="007C5728">
      <w:pPr>
        <w:tabs>
          <w:tab w:val="left" w:pos="720"/>
          <w:tab w:val="left" w:pos="1440"/>
          <w:tab w:val="left" w:pos="2160"/>
          <w:tab w:val="left" w:pos="2880"/>
        </w:tabs>
        <w:rPr>
          <w:rFonts w:cs="Arial"/>
          <w:b/>
        </w:rPr>
      </w:pPr>
      <w:r w:rsidRPr="00B90BCE">
        <w:rPr>
          <w:rFonts w:cs="Arial"/>
          <w:b/>
        </w:rPr>
        <w:t>BIBLIOGRAPHY</w:t>
      </w:r>
    </w:p>
    <w:p w:rsidR="007C5728" w:rsidRPr="00B90BCE" w:rsidRDefault="007C5728" w:rsidP="007C5728">
      <w:pPr>
        <w:tabs>
          <w:tab w:val="left" w:pos="720"/>
          <w:tab w:val="left" w:pos="1440"/>
          <w:tab w:val="left" w:pos="2160"/>
          <w:tab w:val="left" w:pos="2880"/>
        </w:tabs>
        <w:rPr>
          <w:rFonts w:cs="Arial"/>
          <w:b/>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Essential</w:t>
      </w:r>
    </w:p>
    <w:p w:rsidR="007C5728" w:rsidRPr="00B90BCE" w:rsidRDefault="007C5728" w:rsidP="007C5728">
      <w:pPr>
        <w:rPr>
          <w:rFonts w:cs="Arial"/>
        </w:rPr>
      </w:pPr>
    </w:p>
    <w:p w:rsidR="007C5728" w:rsidRPr="00B90BCE" w:rsidRDefault="007C5728" w:rsidP="007C5728">
      <w:pPr>
        <w:rPr>
          <w:rFonts w:cs="Arial"/>
        </w:rPr>
      </w:pPr>
      <w:r w:rsidRPr="00B90BCE">
        <w:rPr>
          <w:rFonts w:cs="Arial"/>
        </w:rPr>
        <w:t xml:space="preserve">Clarke, P. (2011) </w:t>
      </w:r>
      <w:r w:rsidRPr="00B90BCE">
        <w:rPr>
          <w:rFonts w:cs="Arial"/>
          <w:i/>
        </w:rPr>
        <w:t>Education for Sustainability: Becoming Naturally Smart.</w:t>
      </w:r>
      <w:r w:rsidRPr="00B90BCE">
        <w:rPr>
          <w:rFonts w:cs="Arial"/>
        </w:rPr>
        <w:t xml:space="preserve"> London: Routledge.</w:t>
      </w:r>
    </w:p>
    <w:p w:rsidR="007C5728" w:rsidRPr="00B90BCE" w:rsidRDefault="007C5728" w:rsidP="007C5728">
      <w:pPr>
        <w:widowControl w:val="0"/>
        <w:tabs>
          <w:tab w:val="left" w:pos="-1440"/>
          <w:tab w:val="left" w:pos="-720"/>
          <w:tab w:val="left" w:pos="331"/>
          <w:tab w:val="left" w:pos="3578"/>
        </w:tabs>
        <w:suppressAutoHyphens/>
        <w:ind w:left="567" w:hanging="567"/>
        <w:rPr>
          <w:rFonts w:eastAsia="SimSun" w:cs="Arial"/>
          <w:lang w:val="en" w:eastAsia="hi-IN" w:bidi="hi-IN"/>
        </w:rPr>
      </w:pPr>
      <w:r w:rsidRPr="00B90BCE">
        <w:rPr>
          <w:rFonts w:eastAsia="SimSun" w:cs="Arial"/>
          <w:lang w:val="en" w:eastAsia="hi-IN" w:bidi="hi-IN"/>
        </w:rPr>
        <w:t xml:space="preserve">Urry, J. (2011) </w:t>
      </w:r>
      <w:r w:rsidRPr="00B90BCE">
        <w:rPr>
          <w:rFonts w:eastAsia="SimSun" w:cs="Arial"/>
          <w:i/>
          <w:iCs/>
          <w:lang w:val="en" w:eastAsia="hi-IN" w:bidi="hi-IN"/>
        </w:rPr>
        <w:t xml:space="preserve">Climate Change and Society. </w:t>
      </w:r>
      <w:r w:rsidRPr="00B90BCE">
        <w:rPr>
          <w:rFonts w:eastAsia="SimSun" w:cs="Arial"/>
          <w:lang w:val="en" w:eastAsia="hi-IN" w:bidi="hi-IN"/>
        </w:rPr>
        <w:t>Cambridge: Polity.</w:t>
      </w:r>
    </w:p>
    <w:p w:rsidR="007C5728" w:rsidRPr="00B90BCE" w:rsidRDefault="007C5728" w:rsidP="007C5728">
      <w:pPr>
        <w:rPr>
          <w:rFonts w:cs="Arial"/>
          <w:i/>
        </w:rPr>
      </w:pPr>
      <w:r w:rsidRPr="00B90BCE">
        <w:rPr>
          <w:rFonts w:cs="Arial"/>
        </w:rPr>
        <w:t xml:space="preserve">Rogerson, R, Sadler,. Green, A. &amp; Wong, C. (2011) </w:t>
      </w:r>
      <w:r w:rsidRPr="00B90BCE">
        <w:rPr>
          <w:rFonts w:cs="Arial"/>
          <w:i/>
        </w:rPr>
        <w:t xml:space="preserve">Sustainable Communities: Skills and Learning for Place, </w:t>
      </w:r>
      <w:r w:rsidRPr="00B90BCE">
        <w:rPr>
          <w:rFonts w:cs="Arial"/>
        </w:rPr>
        <w:t>Hereford: University of Hereford.</w:t>
      </w:r>
      <w:r w:rsidRPr="00B90BCE">
        <w:rPr>
          <w:rFonts w:cs="Arial"/>
          <w:i/>
        </w:rPr>
        <w:t xml:space="preserve"> </w:t>
      </w:r>
    </w:p>
    <w:p w:rsidR="007C5728" w:rsidRPr="00B90BCE" w:rsidRDefault="007C5728" w:rsidP="007C5728">
      <w:pPr>
        <w:tabs>
          <w:tab w:val="left" w:pos="0"/>
          <w:tab w:val="left" w:pos="720"/>
          <w:tab w:val="left" w:pos="1440"/>
          <w:tab w:val="left" w:pos="2160"/>
          <w:tab w:val="left" w:pos="2880"/>
        </w:tabs>
        <w:rPr>
          <w:rFonts w:cs="Arial"/>
        </w:rPr>
      </w:pPr>
      <w:r w:rsidRPr="00B90BCE">
        <w:rPr>
          <w:rFonts w:cs="Arial"/>
        </w:rPr>
        <w:t xml:space="preserve">Manzi, T., Lucas, K., Jones, T. L. and Allen, J. (2010) </w:t>
      </w:r>
      <w:r w:rsidRPr="00B90BCE">
        <w:rPr>
          <w:rFonts w:cs="Arial"/>
          <w:i/>
        </w:rPr>
        <w:t xml:space="preserve">Social Sustainability in Urban Areas: Communities, Connectivity and the Urban Fabric. </w:t>
      </w:r>
      <w:r w:rsidRPr="00B90BCE">
        <w:rPr>
          <w:rFonts w:cs="Arial"/>
        </w:rPr>
        <w:t>London: Earthscan.</w:t>
      </w:r>
    </w:p>
    <w:p w:rsidR="007C5728" w:rsidRPr="00B90BCE" w:rsidRDefault="007C5728" w:rsidP="007C5728">
      <w:pPr>
        <w:rPr>
          <w:rFonts w:cs="Arial"/>
          <w:b/>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Recommended</w:t>
      </w:r>
    </w:p>
    <w:p w:rsidR="007C5728" w:rsidRPr="00B90BCE" w:rsidRDefault="007C5728" w:rsidP="007C5728">
      <w:pPr>
        <w:tabs>
          <w:tab w:val="left" w:pos="720"/>
          <w:tab w:val="left" w:pos="1440"/>
          <w:tab w:val="left" w:pos="2160"/>
          <w:tab w:val="left" w:pos="2880"/>
        </w:tabs>
        <w:ind w:left="3600" w:hanging="3600"/>
        <w:rPr>
          <w:rFonts w:cs="Arial"/>
          <w:b/>
        </w:rPr>
      </w:pPr>
    </w:p>
    <w:p w:rsidR="007C5728" w:rsidRPr="00B90BCE" w:rsidRDefault="007C5728" w:rsidP="007C5728">
      <w:pPr>
        <w:rPr>
          <w:rFonts w:cs="Arial"/>
        </w:rPr>
      </w:pPr>
      <w:r w:rsidRPr="00B90BCE">
        <w:rPr>
          <w:rFonts w:cs="Arial"/>
        </w:rPr>
        <w:t xml:space="preserve">ACCAC Guidance – Curriculum and Qualifications (2002) </w:t>
      </w:r>
      <w:r w:rsidRPr="00B90BCE">
        <w:rPr>
          <w:rFonts w:cs="Arial"/>
          <w:i/>
        </w:rPr>
        <w:t>Education for Sustainable Development and Global Citizenship.</w:t>
      </w:r>
      <w:r w:rsidRPr="00B90BCE">
        <w:rPr>
          <w:rFonts w:cs="Arial"/>
        </w:rPr>
        <w:t xml:space="preserve"> Cardiff: ACCAC.</w:t>
      </w:r>
    </w:p>
    <w:p w:rsidR="007C5728" w:rsidRPr="00B90BCE" w:rsidRDefault="007C5728" w:rsidP="007C5728">
      <w:pPr>
        <w:rPr>
          <w:rFonts w:cs="Arial"/>
        </w:rPr>
      </w:pPr>
      <w:r w:rsidRPr="00B90BCE">
        <w:rPr>
          <w:rFonts w:cs="Arial"/>
        </w:rPr>
        <w:t xml:space="preserve">Blewitt, J. and Cullingford, C. (2004) </w:t>
      </w:r>
      <w:r w:rsidRPr="00B90BCE">
        <w:rPr>
          <w:rFonts w:cs="Arial"/>
          <w:i/>
        </w:rPr>
        <w:t>The Sustainability Curriculum: The Challenge for Higher Education.</w:t>
      </w:r>
      <w:r w:rsidRPr="00B90BCE">
        <w:rPr>
          <w:rFonts w:cs="Arial"/>
        </w:rPr>
        <w:t xml:space="preserve"> London: Earthscan.</w:t>
      </w:r>
    </w:p>
    <w:p w:rsidR="007C5728" w:rsidRPr="00B90BCE" w:rsidRDefault="007C5728" w:rsidP="007C5728">
      <w:pPr>
        <w:rPr>
          <w:rFonts w:cs="Arial"/>
        </w:rPr>
      </w:pPr>
      <w:r w:rsidRPr="00B90BCE">
        <w:rPr>
          <w:rFonts w:cs="Arial"/>
        </w:rPr>
        <w:t xml:space="preserve">Brinn, D., Fowler, C. and Hester, C. (2001) </w:t>
      </w:r>
      <w:r w:rsidRPr="00B90BCE">
        <w:rPr>
          <w:rFonts w:cs="Arial"/>
          <w:i/>
        </w:rPr>
        <w:t>Making a Difference: Education for Sustainable Development within the Personal and Social Education Framework at Key Stage 2</w:t>
      </w:r>
      <w:r w:rsidRPr="00B90BCE">
        <w:rPr>
          <w:rFonts w:cs="Arial"/>
        </w:rPr>
        <w:t>. Sandy Bedfordshire: RSPB.</w:t>
      </w:r>
    </w:p>
    <w:p w:rsidR="007C5728" w:rsidRPr="00B90BCE" w:rsidRDefault="007C5728" w:rsidP="007C5728">
      <w:pPr>
        <w:rPr>
          <w:rFonts w:cs="Arial"/>
        </w:rPr>
      </w:pPr>
      <w:r w:rsidRPr="00B90BCE">
        <w:rPr>
          <w:rFonts w:cs="Arial"/>
        </w:rPr>
        <w:t xml:space="preserve">Christie and Warburton, D. (2001) </w:t>
      </w:r>
      <w:r w:rsidRPr="00B90BCE">
        <w:rPr>
          <w:rFonts w:cs="Arial"/>
          <w:i/>
        </w:rPr>
        <w:t>From Here to Sustainability</w:t>
      </w:r>
      <w:r w:rsidRPr="00B90BCE">
        <w:rPr>
          <w:rFonts w:cs="Arial"/>
        </w:rPr>
        <w:t xml:space="preserve">: </w:t>
      </w:r>
      <w:r w:rsidRPr="00B90BCE">
        <w:rPr>
          <w:rFonts w:cs="Arial"/>
          <w:i/>
        </w:rPr>
        <w:t>The Real World Coalition</w:t>
      </w:r>
      <w:r w:rsidRPr="00B90BCE">
        <w:rPr>
          <w:rFonts w:cs="Arial"/>
        </w:rPr>
        <w:t>. London: Earthscan.</w:t>
      </w:r>
    </w:p>
    <w:p w:rsidR="007C5728" w:rsidRPr="00B90BCE" w:rsidRDefault="007C5728" w:rsidP="007C5728">
      <w:pPr>
        <w:rPr>
          <w:rFonts w:cs="Arial"/>
        </w:rPr>
      </w:pPr>
      <w:r w:rsidRPr="00B90BCE">
        <w:rPr>
          <w:rFonts w:cs="Arial"/>
        </w:rPr>
        <w:t xml:space="preserve">Cudworth, E. (2003) </w:t>
      </w:r>
      <w:r w:rsidRPr="00B90BCE">
        <w:rPr>
          <w:rFonts w:cs="Arial"/>
          <w:i/>
        </w:rPr>
        <w:t>Environment and Society</w:t>
      </w:r>
      <w:r w:rsidRPr="00B90BCE">
        <w:rPr>
          <w:rFonts w:cs="Arial"/>
        </w:rPr>
        <w:t>. London: Routledge.</w:t>
      </w:r>
    </w:p>
    <w:p w:rsidR="007C5728" w:rsidRPr="00B90BCE" w:rsidRDefault="007C5728" w:rsidP="007C5728">
      <w:pPr>
        <w:rPr>
          <w:rFonts w:cs="Arial"/>
        </w:rPr>
      </w:pPr>
      <w:r w:rsidRPr="00B90BCE">
        <w:rPr>
          <w:rFonts w:cs="Arial"/>
        </w:rPr>
        <w:t xml:space="preserve">DETR/WAG (2005) </w:t>
      </w:r>
      <w:r w:rsidRPr="00B90BCE">
        <w:rPr>
          <w:rFonts w:cs="Arial"/>
          <w:i/>
        </w:rPr>
        <w:t>Consultation Document on Education for Sustainable Development – a Strategy for Wales</w:t>
      </w:r>
      <w:r w:rsidRPr="00B90BCE">
        <w:rPr>
          <w:rFonts w:cs="Arial"/>
        </w:rPr>
        <w:t>.</w:t>
      </w:r>
    </w:p>
    <w:p w:rsidR="007C5728" w:rsidRPr="00B90BCE" w:rsidRDefault="007C5728" w:rsidP="007C5728">
      <w:pPr>
        <w:rPr>
          <w:rFonts w:cs="Arial"/>
        </w:rPr>
      </w:pPr>
      <w:r w:rsidRPr="00B90BCE">
        <w:rPr>
          <w:rFonts w:cs="Arial"/>
        </w:rPr>
        <w:lastRenderedPageBreak/>
        <w:t xml:space="preserve">National Assembly for Wales (2005) </w:t>
      </w:r>
      <w:r w:rsidRPr="00B90BCE">
        <w:rPr>
          <w:rFonts w:cs="Arial"/>
          <w:i/>
        </w:rPr>
        <w:t>Global Citizenship Secondary School Map – Education for Sustainable Development and Global Citizenship</w:t>
      </w:r>
      <w:r w:rsidRPr="00B90BCE">
        <w:rPr>
          <w:rFonts w:cs="Arial"/>
        </w:rPr>
        <w:t>, Cardiff: Welsh Assembly Government, Circular No. 11.</w:t>
      </w:r>
    </w:p>
    <w:p w:rsidR="007C5728" w:rsidRPr="00B90BCE" w:rsidRDefault="007C5728" w:rsidP="007C5728">
      <w:pPr>
        <w:rPr>
          <w:rFonts w:cs="Arial"/>
        </w:rPr>
      </w:pPr>
      <w:r w:rsidRPr="00B90BCE">
        <w:rPr>
          <w:rFonts w:cs="Arial"/>
        </w:rPr>
        <w:t xml:space="preserve">Nikolopoulou, A., Abraham, T. &amp; Mirbagheri, F. (eds.) (2010) </w:t>
      </w:r>
      <w:r w:rsidRPr="00B90BCE">
        <w:rPr>
          <w:rFonts w:cs="Arial"/>
          <w:i/>
        </w:rPr>
        <w:t>Education for Sustainable Development: Challenges, Strategies and Practices in a Globalizing World</w:t>
      </w:r>
      <w:r w:rsidRPr="00B90BCE">
        <w:rPr>
          <w:rFonts w:cs="Arial"/>
        </w:rPr>
        <w:t>. London: Sage.</w:t>
      </w:r>
    </w:p>
    <w:p w:rsidR="007C5728" w:rsidRPr="00B90BCE" w:rsidRDefault="007C5728" w:rsidP="007C5728">
      <w:pPr>
        <w:widowControl w:val="0"/>
        <w:suppressAutoHyphens/>
        <w:rPr>
          <w:rFonts w:eastAsia="SimSun" w:cs="Arial"/>
          <w:lang w:val="en" w:eastAsia="hi-IN" w:bidi="hi-IN"/>
        </w:rPr>
      </w:pPr>
      <w:r w:rsidRPr="00B90BCE">
        <w:rPr>
          <w:rFonts w:eastAsia="SimSun" w:cs="Arial"/>
          <w:lang w:val="en" w:eastAsia="hi-IN" w:bidi="hi-IN"/>
        </w:rPr>
        <w:t xml:space="preserve">Riano, P. (1994) </w:t>
      </w:r>
      <w:r w:rsidRPr="00B90BCE">
        <w:rPr>
          <w:rFonts w:eastAsia="SimSun" w:cs="Arial"/>
          <w:i/>
          <w:iCs/>
          <w:lang w:val="en" w:eastAsia="hi-IN" w:bidi="hi-IN"/>
        </w:rPr>
        <w:t>Women in Grassroots Communication.</w:t>
      </w:r>
      <w:r w:rsidRPr="00B90BCE">
        <w:rPr>
          <w:rFonts w:eastAsia="SimSun" w:cs="Arial"/>
          <w:lang w:val="en" w:eastAsia="hi-IN" w:bidi="hi-IN"/>
        </w:rPr>
        <w:t xml:space="preserve">  London: Sage.</w:t>
      </w:r>
    </w:p>
    <w:p w:rsidR="007C5728" w:rsidRPr="00B90BCE" w:rsidRDefault="007C5728" w:rsidP="007C5728">
      <w:pPr>
        <w:rPr>
          <w:rFonts w:cs="Arial"/>
        </w:rPr>
      </w:pPr>
      <w:r w:rsidRPr="00B90BCE">
        <w:rPr>
          <w:rFonts w:cs="Arial"/>
        </w:rPr>
        <w:t xml:space="preserve">Scott, W. and Gough, S. (2004) </w:t>
      </w:r>
      <w:r w:rsidRPr="00B90BCE">
        <w:rPr>
          <w:rFonts w:cs="Arial"/>
          <w:i/>
        </w:rPr>
        <w:t>Key Issues in Sustainable Development and Learning</w:t>
      </w:r>
      <w:r w:rsidRPr="00B90BCE">
        <w:rPr>
          <w:rFonts w:cs="Arial"/>
        </w:rPr>
        <w:t>. New York: Routledge Falmer.</w:t>
      </w:r>
    </w:p>
    <w:p w:rsidR="007C5728" w:rsidRPr="00B90BCE" w:rsidRDefault="007C5728" w:rsidP="007C5728">
      <w:pPr>
        <w:rPr>
          <w:rFonts w:cs="Arial"/>
        </w:rPr>
      </w:pPr>
      <w:r w:rsidRPr="00B90BCE">
        <w:rPr>
          <w:rFonts w:cs="Arial"/>
        </w:rPr>
        <w:t xml:space="preserve">Scott, W. (2002) </w:t>
      </w:r>
      <w:r w:rsidRPr="00B90BCE">
        <w:rPr>
          <w:rFonts w:cs="Arial"/>
          <w:i/>
        </w:rPr>
        <w:t>Sustainability and Learning: What Role for the Curriculum? Centre for Environmental Education</w:t>
      </w:r>
      <w:r w:rsidRPr="00B90BCE">
        <w:rPr>
          <w:rFonts w:cs="Arial"/>
        </w:rPr>
        <w:t>. Bath: Pentathlon GB.</w:t>
      </w:r>
    </w:p>
    <w:p w:rsidR="007C5728" w:rsidRPr="00B90BCE" w:rsidRDefault="007C5728" w:rsidP="007C5728">
      <w:pPr>
        <w:rPr>
          <w:rFonts w:cs="Arial"/>
        </w:rPr>
      </w:pPr>
      <w:r w:rsidRPr="00B90BCE">
        <w:rPr>
          <w:rFonts w:cs="Arial"/>
        </w:rPr>
        <w:t xml:space="preserve">Sterling, S. (2001) </w:t>
      </w:r>
      <w:r w:rsidRPr="00B90BCE">
        <w:rPr>
          <w:rFonts w:cs="Arial"/>
          <w:i/>
        </w:rPr>
        <w:t>Sustainable Education</w:t>
      </w:r>
      <w:r w:rsidRPr="00B90BCE">
        <w:rPr>
          <w:rFonts w:cs="Arial"/>
        </w:rPr>
        <w:t>. Dartington: Green Books.</w:t>
      </w:r>
    </w:p>
    <w:p w:rsidR="007C5728" w:rsidRPr="00B90BCE" w:rsidRDefault="007C5728" w:rsidP="007C5728">
      <w:pPr>
        <w:rPr>
          <w:rFonts w:cs="Arial"/>
        </w:rPr>
      </w:pPr>
      <w:r w:rsidRPr="00B90BCE">
        <w:rPr>
          <w:rFonts w:cs="Arial"/>
        </w:rPr>
        <w:t xml:space="preserve">Tilbury, D., Stevenson, R.B., Fein, J. and Schreuder, D. (2002) </w:t>
      </w:r>
      <w:r w:rsidRPr="00B90BCE">
        <w:rPr>
          <w:rFonts w:cs="Arial"/>
          <w:i/>
        </w:rPr>
        <w:t>Education and Sustainability: Responding to the Global Challenge</w:t>
      </w:r>
      <w:r w:rsidRPr="00B90BCE">
        <w:rPr>
          <w:rFonts w:cs="Arial"/>
        </w:rPr>
        <w:t>. Cambridge: IUCN.</w:t>
      </w:r>
    </w:p>
    <w:p w:rsidR="007C5728" w:rsidRPr="00B90BCE" w:rsidRDefault="007C5728" w:rsidP="007C5728">
      <w:pPr>
        <w:rPr>
          <w:rFonts w:cs="Arial"/>
        </w:rPr>
      </w:pPr>
    </w:p>
    <w:p w:rsidR="007C5728" w:rsidRPr="00B90BCE" w:rsidRDefault="007C5728" w:rsidP="007C5728">
      <w:pPr>
        <w:rPr>
          <w:rFonts w:cs="Arial"/>
          <w:b/>
        </w:rPr>
      </w:pPr>
      <w:r w:rsidRPr="00B90BCE">
        <w:rPr>
          <w:rFonts w:cs="Arial"/>
          <w:b/>
        </w:rPr>
        <w:t>Background</w:t>
      </w:r>
    </w:p>
    <w:p w:rsidR="007C5728" w:rsidRPr="00B90BCE" w:rsidRDefault="007C5728" w:rsidP="007C5728">
      <w:pPr>
        <w:tabs>
          <w:tab w:val="left" w:pos="720"/>
          <w:tab w:val="left" w:pos="1440"/>
          <w:tab w:val="left" w:pos="2160"/>
          <w:tab w:val="left" w:pos="2880"/>
        </w:tabs>
        <w:ind w:left="3600" w:hanging="3600"/>
        <w:rPr>
          <w:rFonts w:cs="Arial"/>
        </w:rPr>
      </w:pPr>
    </w:p>
    <w:p w:rsidR="007C5728" w:rsidRPr="00B90BCE" w:rsidRDefault="007C5728" w:rsidP="007C5728">
      <w:pPr>
        <w:rPr>
          <w:rFonts w:cs="Arial"/>
        </w:rPr>
      </w:pPr>
      <w:r w:rsidRPr="00B90BCE">
        <w:rPr>
          <w:rFonts w:cs="Arial"/>
        </w:rPr>
        <w:t xml:space="preserve">Adams, W. M. (2001) </w:t>
      </w:r>
      <w:r w:rsidRPr="00B90BCE">
        <w:rPr>
          <w:rFonts w:cs="Arial"/>
          <w:i/>
        </w:rPr>
        <w:t>Green Development</w:t>
      </w:r>
      <w:r w:rsidRPr="00B90BCE">
        <w:rPr>
          <w:rFonts w:cs="Arial"/>
        </w:rPr>
        <w:t>. London: Routledge.</w:t>
      </w:r>
    </w:p>
    <w:p w:rsidR="007C5728" w:rsidRPr="00B90BCE" w:rsidRDefault="007C5728" w:rsidP="007C5728">
      <w:pPr>
        <w:rPr>
          <w:rFonts w:cs="Arial"/>
        </w:rPr>
      </w:pPr>
      <w:r w:rsidRPr="00B90BCE">
        <w:rPr>
          <w:rFonts w:cs="Arial"/>
        </w:rPr>
        <w:t xml:space="preserve">Davies, J.M. (ed) (2010) </w:t>
      </w:r>
      <w:r w:rsidRPr="00B90BCE">
        <w:rPr>
          <w:rFonts w:cs="Arial"/>
          <w:i/>
        </w:rPr>
        <w:t>Young Children and the Environment: Early Education for Sustainability</w:t>
      </w:r>
      <w:r w:rsidRPr="00B90BCE">
        <w:rPr>
          <w:rFonts w:cs="Arial"/>
        </w:rPr>
        <w:t>. Cambridge: Cambridge University Press.</w:t>
      </w:r>
    </w:p>
    <w:p w:rsidR="007C5728" w:rsidRPr="00B90BCE" w:rsidRDefault="007C5728" w:rsidP="007C5728">
      <w:pPr>
        <w:widowControl w:val="0"/>
        <w:suppressAutoHyphens/>
        <w:rPr>
          <w:rFonts w:eastAsia="SimSun" w:cs="Arial"/>
          <w:lang w:val="en" w:eastAsia="hi-IN" w:bidi="hi-IN"/>
        </w:rPr>
      </w:pPr>
      <w:r w:rsidRPr="00B90BCE">
        <w:rPr>
          <w:rFonts w:eastAsia="SimSun" w:cs="Arial"/>
          <w:lang w:val="en" w:eastAsia="hi-IN" w:bidi="hi-IN"/>
        </w:rPr>
        <w:t xml:space="preserve">Giddens, A. (2011) </w:t>
      </w:r>
      <w:r w:rsidRPr="00B90BCE">
        <w:rPr>
          <w:rFonts w:eastAsia="SimSun" w:cs="Arial"/>
          <w:i/>
          <w:iCs/>
          <w:lang w:val="en" w:eastAsia="hi-IN" w:bidi="hi-IN"/>
        </w:rPr>
        <w:t>The Politics of Climate Change</w:t>
      </w:r>
      <w:r w:rsidRPr="00B90BCE">
        <w:rPr>
          <w:rFonts w:eastAsia="SimSun" w:cs="Arial"/>
          <w:lang w:val="en" w:eastAsia="hi-IN" w:bidi="hi-IN"/>
        </w:rPr>
        <w:t>. Cambridge: Polity Press.</w:t>
      </w:r>
    </w:p>
    <w:p w:rsidR="007C5728" w:rsidRPr="00B90BCE" w:rsidRDefault="007C5728" w:rsidP="007C5728">
      <w:pPr>
        <w:rPr>
          <w:rFonts w:cs="Arial"/>
        </w:rPr>
      </w:pPr>
      <w:r w:rsidRPr="00B90BCE">
        <w:rPr>
          <w:rFonts w:cs="Arial"/>
        </w:rPr>
        <w:t xml:space="preserve">Sandler, R. &amp; Pezzullo, P. C. (eds.) (2007) </w:t>
      </w:r>
      <w:r w:rsidRPr="00B90BCE">
        <w:rPr>
          <w:rFonts w:cs="Arial"/>
          <w:i/>
        </w:rPr>
        <w:t>Environmental Justice and Environmentalism. The Social Justice Challenge to the Environmental Movement</w:t>
      </w:r>
      <w:r w:rsidRPr="00B90BCE">
        <w:rPr>
          <w:rFonts w:cs="Arial"/>
        </w:rPr>
        <w:t>. Cambridge, MA: MIT Press.</w:t>
      </w:r>
    </w:p>
    <w:p w:rsidR="007C5728" w:rsidRPr="00B90BCE" w:rsidRDefault="007C5728" w:rsidP="007C5728">
      <w:pPr>
        <w:rPr>
          <w:rFonts w:cs="Arial"/>
        </w:rPr>
      </w:pPr>
      <w:r w:rsidRPr="00B90BCE">
        <w:rPr>
          <w:rFonts w:cs="Arial"/>
        </w:rPr>
        <w:t xml:space="preserve">Evanoff, R. (2011) </w:t>
      </w:r>
      <w:r w:rsidRPr="00B90BCE">
        <w:rPr>
          <w:rFonts w:cs="Arial"/>
          <w:i/>
        </w:rPr>
        <w:t>Bioregionalism and Global Ethics: A Transactional Approach to Achieving Ecological Sustainability, Social Justice and Human Well-being.</w:t>
      </w:r>
      <w:r w:rsidRPr="00B90BCE">
        <w:rPr>
          <w:rFonts w:cs="Arial"/>
        </w:rPr>
        <w:t xml:space="preserve"> New York &amp; Abingdon: Routledge</w:t>
      </w:r>
    </w:p>
    <w:p w:rsidR="007C5728" w:rsidRPr="00B90BCE" w:rsidRDefault="007C5728" w:rsidP="007C5728">
      <w:pPr>
        <w:rPr>
          <w:rFonts w:cs="Arial"/>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 xml:space="preserve">Journals </w:t>
      </w:r>
    </w:p>
    <w:p w:rsidR="007C5728" w:rsidRPr="00B90BCE" w:rsidRDefault="007C5728" w:rsidP="007C5728">
      <w:pPr>
        <w:tabs>
          <w:tab w:val="left" w:pos="720"/>
          <w:tab w:val="left" w:pos="1440"/>
          <w:tab w:val="left" w:pos="2160"/>
          <w:tab w:val="left" w:pos="2880"/>
        </w:tabs>
        <w:ind w:left="3600" w:hanging="3600"/>
        <w:rPr>
          <w:rFonts w:cs="Arial"/>
          <w:b/>
        </w:rPr>
      </w:pPr>
    </w:p>
    <w:p w:rsidR="007C5728" w:rsidRPr="00B90BCE" w:rsidRDefault="007C5728" w:rsidP="007C5728">
      <w:pPr>
        <w:rPr>
          <w:rFonts w:cs="Arial"/>
        </w:rPr>
      </w:pPr>
      <w:r w:rsidRPr="00B90BCE">
        <w:rPr>
          <w:rFonts w:cs="Arial"/>
        </w:rPr>
        <w:t>Students will be directed to a range of appropriate journals during the module delivery</w:t>
      </w:r>
    </w:p>
    <w:p w:rsidR="007C5728" w:rsidRPr="00B90BCE" w:rsidRDefault="007C5728" w:rsidP="007C5728">
      <w:pPr>
        <w:rPr>
          <w:rFonts w:cs="Arial"/>
          <w:i/>
        </w:rPr>
      </w:pPr>
    </w:p>
    <w:p w:rsidR="007C5728" w:rsidRPr="00B90BCE" w:rsidRDefault="007C5728" w:rsidP="007C5728">
      <w:pPr>
        <w:tabs>
          <w:tab w:val="left" w:pos="720"/>
          <w:tab w:val="left" w:pos="1440"/>
          <w:tab w:val="left" w:pos="2160"/>
          <w:tab w:val="left" w:pos="2880"/>
        </w:tabs>
        <w:ind w:left="3600" w:hanging="3600"/>
        <w:rPr>
          <w:rFonts w:cs="Arial"/>
          <w:b/>
        </w:rPr>
      </w:pPr>
      <w:r w:rsidRPr="00B90BCE">
        <w:rPr>
          <w:rFonts w:cs="Arial"/>
          <w:b/>
        </w:rPr>
        <w:t xml:space="preserve">Websites </w:t>
      </w:r>
    </w:p>
    <w:p w:rsidR="007C5728" w:rsidRPr="00B90BCE" w:rsidRDefault="007C5728" w:rsidP="007C5728">
      <w:pPr>
        <w:rPr>
          <w:rFonts w:cs="Arial"/>
        </w:rPr>
      </w:pPr>
    </w:p>
    <w:p w:rsidR="007C5728" w:rsidRPr="00B90BCE" w:rsidRDefault="007C5728" w:rsidP="007C5728">
      <w:pPr>
        <w:rPr>
          <w:rFonts w:cs="Arial"/>
        </w:rPr>
      </w:pPr>
      <w:r w:rsidRPr="00B90BCE">
        <w:rPr>
          <w:rFonts w:cs="Arial"/>
        </w:rPr>
        <w:t>Students will be directed to a range of appropriate websites during the module delivery</w:t>
      </w:r>
    </w:p>
    <w:p w:rsidR="007C5728" w:rsidRPr="00B90BCE" w:rsidRDefault="007C5728" w:rsidP="007C5728">
      <w:pPr>
        <w:jc w:val="both"/>
        <w:rPr>
          <w:rFonts w:cs="Arial"/>
          <w:szCs w:val="22"/>
        </w:rPr>
      </w:pPr>
    </w:p>
    <w:p w:rsidR="007C5728" w:rsidRPr="00B90BCE" w:rsidRDefault="007C5728" w:rsidP="007C5728">
      <w:pPr>
        <w:jc w:val="both"/>
        <w:rPr>
          <w:rFonts w:cs="Arial"/>
          <w:szCs w:val="22"/>
        </w:rPr>
      </w:pPr>
    </w:p>
    <w:p w:rsidR="007C5728" w:rsidRPr="00B90BCE" w:rsidRDefault="007C5728" w:rsidP="007C5728">
      <w:pPr>
        <w:jc w:val="both"/>
        <w:rPr>
          <w:rFonts w:cs="Arial"/>
          <w:szCs w:val="22"/>
        </w:rPr>
      </w:pPr>
    </w:p>
    <w:p w:rsidR="007C5728" w:rsidRPr="00B90BCE" w:rsidRDefault="007C5728" w:rsidP="007C5728">
      <w:pPr>
        <w:jc w:val="both"/>
        <w:rPr>
          <w:rFonts w:cs="Arial"/>
          <w:szCs w:val="22"/>
        </w:rPr>
      </w:pPr>
    </w:p>
    <w:p w:rsidR="007C5728" w:rsidRPr="00B90BCE" w:rsidRDefault="007C5728" w:rsidP="007C5728">
      <w:pPr>
        <w:jc w:val="both"/>
        <w:rPr>
          <w:rFonts w:cs="Arial"/>
          <w:szCs w:val="22"/>
        </w:rPr>
      </w:pPr>
    </w:p>
    <w:p w:rsidR="007C5728" w:rsidRPr="00B90BCE" w:rsidRDefault="007C5728" w:rsidP="007C5728">
      <w:pPr>
        <w:jc w:val="both"/>
        <w:rPr>
          <w:rFonts w:cs="Arial"/>
          <w:szCs w:val="22"/>
        </w:rPr>
      </w:pPr>
    </w:p>
    <w:p w:rsidR="007C5728" w:rsidRPr="00B90BCE" w:rsidRDefault="007C5728" w:rsidP="007C5728">
      <w:pPr>
        <w:jc w:val="both"/>
        <w:rPr>
          <w:rFonts w:cs="Arial"/>
          <w:szCs w:val="22"/>
        </w:rPr>
      </w:pPr>
    </w:p>
    <w:p w:rsidR="007C5728" w:rsidRPr="00B90BCE" w:rsidRDefault="007C5728" w:rsidP="007C5728">
      <w:pPr>
        <w:jc w:val="both"/>
        <w:rPr>
          <w:rFonts w:cs="Arial"/>
          <w:szCs w:val="22"/>
        </w:rPr>
      </w:pPr>
    </w:p>
    <w:p w:rsidR="007C5728" w:rsidRPr="00B90BCE" w:rsidRDefault="007C5728" w:rsidP="007C5728">
      <w:pPr>
        <w:rPr>
          <w:rFonts w:cs="Arial"/>
          <w:szCs w:val="22"/>
        </w:rPr>
      </w:pPr>
      <w:r w:rsidRPr="00B90BCE">
        <w:rPr>
          <w:rFonts w:cs="Arial"/>
          <w:szCs w:val="22"/>
        </w:rPr>
        <w:br w:type="page"/>
      </w:r>
    </w:p>
    <w:p w:rsidR="007C5728" w:rsidRDefault="007C5728" w:rsidP="007C5728">
      <w:pPr>
        <w:pStyle w:val="Heading2"/>
      </w:pPr>
      <w:bookmarkStart w:id="24" w:name="_Toc493254665"/>
      <w:r>
        <w:lastRenderedPageBreak/>
        <w:t>BA Youth &amp; Community Work</w:t>
      </w:r>
      <w:bookmarkEnd w:id="24"/>
    </w:p>
    <w:p w:rsidR="007C5728" w:rsidRDefault="007C5728" w:rsidP="007C5728">
      <w:pPr>
        <w:rPr>
          <w:b/>
        </w:rPr>
      </w:pPr>
    </w:p>
    <w:p w:rsidR="007C5728" w:rsidRPr="00602EC3" w:rsidRDefault="007C5728" w:rsidP="007C5728">
      <w:pPr>
        <w:rPr>
          <w:b/>
        </w:rPr>
      </w:pPr>
      <w:r w:rsidRPr="00602EC3">
        <w:rPr>
          <w:b/>
        </w:rPr>
        <w:t>MODULE CODE:</w:t>
      </w:r>
      <w:r w:rsidRPr="00602EC3">
        <w:rPr>
          <w:b/>
        </w:rPr>
        <w:tab/>
        <w:t xml:space="preserve"> </w:t>
      </w:r>
      <w:r w:rsidRPr="00602EC3">
        <w:rPr>
          <w:b/>
        </w:rPr>
        <w:tab/>
        <w:t>SJYW6010</w:t>
      </w:r>
    </w:p>
    <w:p w:rsidR="007C5728" w:rsidRPr="00602EC3" w:rsidRDefault="007C5728" w:rsidP="007C5728">
      <w:pPr>
        <w:rPr>
          <w:b/>
        </w:rPr>
      </w:pPr>
      <w:r w:rsidRPr="00602EC3">
        <w:rPr>
          <w:b/>
        </w:rPr>
        <w:t>TITLE:</w:t>
      </w:r>
      <w:r w:rsidRPr="00602EC3">
        <w:rPr>
          <w:b/>
        </w:rPr>
        <w:tab/>
      </w:r>
      <w:r w:rsidRPr="00602EC3">
        <w:rPr>
          <w:b/>
        </w:rPr>
        <w:tab/>
      </w:r>
      <w:r w:rsidRPr="00602EC3">
        <w:rPr>
          <w:b/>
        </w:rPr>
        <w:tab/>
      </w:r>
      <w:r w:rsidRPr="00602EC3">
        <w:rPr>
          <w:b/>
        </w:rPr>
        <w:tab/>
        <w:t>Applied Research Project</w:t>
      </w:r>
    </w:p>
    <w:p w:rsidR="007C5728" w:rsidRPr="00602EC3" w:rsidRDefault="007C5728" w:rsidP="007C5728">
      <w:pPr>
        <w:rPr>
          <w:b/>
        </w:rPr>
      </w:pPr>
      <w:r w:rsidRPr="00602EC3">
        <w:rPr>
          <w:b/>
        </w:rPr>
        <w:t>DATED:</w:t>
      </w:r>
      <w:r w:rsidRPr="00602EC3">
        <w:rPr>
          <w:b/>
        </w:rPr>
        <w:tab/>
      </w:r>
      <w:r w:rsidRPr="00602EC3">
        <w:rPr>
          <w:b/>
        </w:rPr>
        <w:tab/>
      </w:r>
      <w:r w:rsidRPr="00602EC3">
        <w:rPr>
          <w:b/>
        </w:rPr>
        <w:tab/>
        <w:t>19/05/2014</w:t>
      </w:r>
      <w:r w:rsidRPr="00602EC3">
        <w:rPr>
          <w:b/>
        </w:rPr>
        <w:tab/>
      </w:r>
    </w:p>
    <w:p w:rsidR="007C5728" w:rsidRPr="00602EC3" w:rsidRDefault="007C5728" w:rsidP="007C5728">
      <w:pPr>
        <w:rPr>
          <w:b/>
        </w:rPr>
      </w:pPr>
    </w:p>
    <w:p w:rsidR="007C5728" w:rsidRPr="00602EC3" w:rsidRDefault="007C5728" w:rsidP="007C5728">
      <w:pPr>
        <w:rPr>
          <w:b/>
        </w:rPr>
      </w:pPr>
      <w:r w:rsidRPr="00602EC3">
        <w:rPr>
          <w:b/>
        </w:rPr>
        <w:t xml:space="preserve">LEVEL:  </w:t>
      </w:r>
      <w:r w:rsidRPr="00602EC3">
        <w:rPr>
          <w:b/>
        </w:rPr>
        <w:tab/>
      </w:r>
      <w:r w:rsidRPr="00602EC3">
        <w:rPr>
          <w:b/>
        </w:rPr>
        <w:tab/>
      </w:r>
      <w:r w:rsidRPr="00602EC3">
        <w:rPr>
          <w:b/>
        </w:rPr>
        <w:tab/>
        <w:t>6</w:t>
      </w:r>
    </w:p>
    <w:p w:rsidR="007C5728" w:rsidRPr="00602EC3" w:rsidRDefault="007C5728" w:rsidP="007C5728">
      <w:pPr>
        <w:rPr>
          <w:b/>
        </w:rPr>
      </w:pPr>
      <w:r w:rsidRPr="00602EC3">
        <w:rPr>
          <w:b/>
        </w:rPr>
        <w:t>CREDITS:</w:t>
      </w:r>
      <w:r w:rsidRPr="00602EC3">
        <w:rPr>
          <w:b/>
        </w:rPr>
        <w:tab/>
      </w:r>
      <w:r w:rsidRPr="00602EC3">
        <w:rPr>
          <w:b/>
        </w:rPr>
        <w:tab/>
      </w:r>
      <w:r w:rsidRPr="00602EC3">
        <w:rPr>
          <w:b/>
        </w:rPr>
        <w:tab/>
        <w:t>20</w:t>
      </w:r>
    </w:p>
    <w:p w:rsidR="007C5728" w:rsidRPr="00602EC3" w:rsidRDefault="007C5728" w:rsidP="007C5728">
      <w:pPr>
        <w:rPr>
          <w:b/>
        </w:rPr>
      </w:pPr>
    </w:p>
    <w:p w:rsidR="007C5728" w:rsidRPr="00602EC3" w:rsidRDefault="007C5728" w:rsidP="007C5728">
      <w:pPr>
        <w:rPr>
          <w:b/>
          <w:bCs/>
        </w:rPr>
      </w:pPr>
      <w:r w:rsidRPr="00602EC3">
        <w:rPr>
          <w:b/>
        </w:rPr>
        <w:t>JACS CODE:</w:t>
      </w:r>
      <w:r w:rsidRPr="00602EC3">
        <w:rPr>
          <w:b/>
        </w:rPr>
        <w:tab/>
      </w:r>
      <w:r w:rsidRPr="00602EC3">
        <w:rPr>
          <w:b/>
        </w:rPr>
        <w:tab/>
      </w:r>
      <w:r w:rsidRPr="00602EC3">
        <w:rPr>
          <w:b/>
        </w:rPr>
        <w:tab/>
      </w:r>
      <w:r w:rsidRPr="00602EC3">
        <w:rPr>
          <w:b/>
          <w:color w:val="000000"/>
        </w:rPr>
        <w:t>L500 Youth and Community Work</w:t>
      </w:r>
    </w:p>
    <w:p w:rsidR="007C5728" w:rsidRPr="00602EC3" w:rsidRDefault="007C5728" w:rsidP="007C5728">
      <w:pPr>
        <w:rPr>
          <w:b/>
        </w:rPr>
      </w:pPr>
    </w:p>
    <w:p w:rsidR="007C5728" w:rsidRPr="00AE2A0D" w:rsidRDefault="007C5728" w:rsidP="007C5728">
      <w:pPr>
        <w:pStyle w:val="bullet"/>
        <w:spacing w:before="0"/>
        <w:ind w:left="0" w:firstLine="0"/>
        <w:rPr>
          <w:rFonts w:ascii="Arial" w:hAnsi="Arial" w:cs="Arial"/>
          <w:b/>
          <w:sz w:val="22"/>
          <w:szCs w:val="22"/>
        </w:rPr>
      </w:pPr>
    </w:p>
    <w:p w:rsidR="007C5728" w:rsidRPr="00AE2A0D" w:rsidRDefault="007C5728" w:rsidP="007C5728">
      <w:pPr>
        <w:pStyle w:val="bullet"/>
        <w:spacing w:before="0"/>
        <w:ind w:left="0" w:firstLine="0"/>
        <w:rPr>
          <w:rFonts w:ascii="Arial" w:hAnsi="Arial" w:cs="Arial"/>
          <w:b/>
          <w:sz w:val="22"/>
          <w:szCs w:val="22"/>
        </w:rPr>
      </w:pPr>
      <w:r w:rsidRPr="00AE2A0D">
        <w:rPr>
          <w:rFonts w:ascii="Arial" w:hAnsi="Arial" w:cs="Arial"/>
          <w:b/>
          <w:sz w:val="22"/>
          <w:szCs w:val="22"/>
        </w:rPr>
        <w:t>AIM(S)</w:t>
      </w:r>
    </w:p>
    <w:p w:rsidR="007C5728" w:rsidRPr="00AE2A0D" w:rsidRDefault="007C5728" w:rsidP="007C5728">
      <w:pPr>
        <w:rPr>
          <w:rFonts w:cs="Arial"/>
          <w:b/>
          <w:szCs w:val="22"/>
        </w:rPr>
      </w:pPr>
    </w:p>
    <w:p w:rsidR="007C5728" w:rsidRPr="00AE2A0D" w:rsidRDefault="007C5728" w:rsidP="009B7DFC">
      <w:pPr>
        <w:numPr>
          <w:ilvl w:val="0"/>
          <w:numId w:val="1"/>
        </w:numPr>
        <w:ind w:left="1004" w:hanging="284"/>
        <w:jc w:val="both"/>
        <w:rPr>
          <w:rFonts w:cs="Arial"/>
          <w:szCs w:val="22"/>
        </w:rPr>
      </w:pPr>
      <w:r w:rsidRPr="00AE2A0D">
        <w:rPr>
          <w:rFonts w:cs="Arial"/>
          <w:szCs w:val="22"/>
        </w:rPr>
        <w:t>To provide students with the opportunity to engage in a substantial self-managed research project in a field of study related to youth work Principles and Practice.</w:t>
      </w:r>
    </w:p>
    <w:p w:rsidR="007C5728" w:rsidRPr="00AE2A0D" w:rsidRDefault="007C5728" w:rsidP="007C5728">
      <w:pPr>
        <w:ind w:left="1004"/>
        <w:rPr>
          <w:rFonts w:cs="Arial"/>
          <w:szCs w:val="22"/>
        </w:rPr>
      </w:pPr>
    </w:p>
    <w:p w:rsidR="007C5728" w:rsidRPr="00AE2A0D" w:rsidRDefault="007C5728" w:rsidP="009B7DFC">
      <w:pPr>
        <w:numPr>
          <w:ilvl w:val="0"/>
          <w:numId w:val="1"/>
        </w:numPr>
        <w:ind w:left="1004" w:hanging="284"/>
        <w:jc w:val="both"/>
        <w:rPr>
          <w:rFonts w:cs="Arial"/>
          <w:szCs w:val="22"/>
        </w:rPr>
      </w:pPr>
      <w:r w:rsidRPr="00AE2A0D">
        <w:rPr>
          <w:rFonts w:cs="Arial"/>
          <w:szCs w:val="22"/>
        </w:rPr>
        <w:t xml:space="preserve">To build on concepts, skills and techniques developed in previous modules, and for students to demonstrate the ability to direct their own studies and to provide students with the knowledge and understanding of the importance of ethical principles within the social research framework. </w:t>
      </w:r>
    </w:p>
    <w:p w:rsidR="007C5728" w:rsidRPr="00AE2A0D" w:rsidRDefault="007C5728" w:rsidP="007C5728">
      <w:pPr>
        <w:pStyle w:val="bullet"/>
        <w:spacing w:before="0"/>
        <w:ind w:left="0" w:firstLine="0"/>
        <w:rPr>
          <w:rFonts w:ascii="Arial" w:hAnsi="Arial" w:cs="Arial"/>
          <w:b/>
          <w:sz w:val="22"/>
          <w:szCs w:val="22"/>
        </w:rPr>
      </w:pPr>
    </w:p>
    <w:p w:rsidR="007C5728" w:rsidRPr="00AE2A0D" w:rsidRDefault="007C5728" w:rsidP="007C5728">
      <w:pPr>
        <w:pStyle w:val="bullet"/>
        <w:spacing w:before="0"/>
        <w:ind w:left="0" w:firstLine="0"/>
        <w:rPr>
          <w:rFonts w:ascii="Arial" w:hAnsi="Arial" w:cs="Arial"/>
          <w:b/>
          <w:sz w:val="22"/>
          <w:szCs w:val="22"/>
        </w:rPr>
      </w:pPr>
      <w:r w:rsidRPr="00AE2A0D">
        <w:rPr>
          <w:rFonts w:ascii="Arial" w:hAnsi="Arial" w:cs="Arial"/>
          <w:b/>
          <w:sz w:val="22"/>
          <w:szCs w:val="22"/>
        </w:rPr>
        <w:t>LEARNING OUTCOMES</w:t>
      </w:r>
    </w:p>
    <w:p w:rsidR="007C5728" w:rsidRPr="00AE2A0D" w:rsidRDefault="007C5728" w:rsidP="007C5728">
      <w:pPr>
        <w:rPr>
          <w:rFonts w:cs="Arial"/>
          <w:b/>
          <w:szCs w:val="22"/>
        </w:rPr>
      </w:pPr>
    </w:p>
    <w:p w:rsidR="007C5728" w:rsidRPr="00AE2A0D" w:rsidRDefault="007C5728" w:rsidP="007C5728">
      <w:pPr>
        <w:rPr>
          <w:rFonts w:cs="Arial"/>
          <w:szCs w:val="22"/>
        </w:rPr>
      </w:pPr>
      <w:r w:rsidRPr="00AE2A0D">
        <w:rPr>
          <w:rFonts w:cs="Arial"/>
          <w:szCs w:val="22"/>
        </w:rPr>
        <w:t>Upon the successful completion of this module, the student should be able to demonstrate the ability to:</w:t>
      </w:r>
    </w:p>
    <w:p w:rsidR="007C5728" w:rsidRPr="00AE2A0D" w:rsidRDefault="007C5728" w:rsidP="007C5728">
      <w:pPr>
        <w:rPr>
          <w:rFonts w:cs="Arial"/>
          <w:szCs w:val="22"/>
        </w:rPr>
      </w:pPr>
    </w:p>
    <w:p w:rsidR="007C5728" w:rsidRPr="00AE2A0D" w:rsidRDefault="007C5728" w:rsidP="009B7DFC">
      <w:pPr>
        <w:pStyle w:val="ListParagraph"/>
        <w:numPr>
          <w:ilvl w:val="0"/>
          <w:numId w:val="13"/>
        </w:numPr>
        <w:spacing w:after="0" w:line="240" w:lineRule="auto"/>
        <w:contextualSpacing w:val="0"/>
        <w:jc w:val="both"/>
        <w:rPr>
          <w:rFonts w:ascii="Arial" w:hAnsi="Arial" w:cs="Arial"/>
        </w:rPr>
      </w:pPr>
      <w:r w:rsidRPr="00AE2A0D">
        <w:rPr>
          <w:rFonts w:ascii="Arial" w:hAnsi="Arial" w:cs="Arial"/>
        </w:rPr>
        <w:t>Critically evaluate selected key concepts and research findings within the field of youth work.</w:t>
      </w:r>
    </w:p>
    <w:p w:rsidR="007C5728" w:rsidRPr="00AE2A0D" w:rsidRDefault="007C5728" w:rsidP="007C5728">
      <w:pPr>
        <w:pStyle w:val="ListParagraph"/>
        <w:spacing w:after="0" w:line="240" w:lineRule="auto"/>
        <w:contextualSpacing w:val="0"/>
        <w:jc w:val="both"/>
        <w:rPr>
          <w:rFonts w:ascii="Arial" w:hAnsi="Arial" w:cs="Arial"/>
        </w:rPr>
      </w:pPr>
    </w:p>
    <w:p w:rsidR="007C5728" w:rsidRPr="00AE2A0D" w:rsidRDefault="007C5728" w:rsidP="009B7DFC">
      <w:pPr>
        <w:pStyle w:val="ListParagraph"/>
        <w:numPr>
          <w:ilvl w:val="0"/>
          <w:numId w:val="13"/>
        </w:numPr>
        <w:spacing w:after="0" w:line="240" w:lineRule="auto"/>
        <w:contextualSpacing w:val="0"/>
        <w:jc w:val="both"/>
        <w:rPr>
          <w:rFonts w:ascii="Arial" w:hAnsi="Arial" w:cs="Arial"/>
        </w:rPr>
      </w:pPr>
      <w:r w:rsidRPr="00AE2A0D">
        <w:rPr>
          <w:rFonts w:ascii="Arial" w:hAnsi="Arial" w:cs="Arial"/>
        </w:rPr>
        <w:t>Apply research and evaluation skills, within relevant ethical codes, to formulate a</w:t>
      </w:r>
      <w:r>
        <w:rPr>
          <w:rFonts w:ascii="Arial" w:hAnsi="Arial" w:cs="Arial"/>
        </w:rPr>
        <w:t xml:space="preserve">nd answer to a self-determined </w:t>
      </w:r>
      <w:r w:rsidRPr="00AE2A0D">
        <w:rPr>
          <w:rFonts w:ascii="Arial" w:hAnsi="Arial" w:cs="Arial"/>
        </w:rPr>
        <w:t>research question.</w:t>
      </w:r>
    </w:p>
    <w:p w:rsidR="007C5728" w:rsidRPr="00AE2A0D" w:rsidRDefault="007C5728" w:rsidP="007C5728">
      <w:pPr>
        <w:pStyle w:val="ListParagraph"/>
        <w:rPr>
          <w:rFonts w:ascii="Arial" w:hAnsi="Arial" w:cs="Arial"/>
        </w:rPr>
      </w:pPr>
    </w:p>
    <w:p w:rsidR="007C5728" w:rsidRPr="00AE2A0D" w:rsidRDefault="007C5728" w:rsidP="009B7DFC">
      <w:pPr>
        <w:pStyle w:val="ListParagraph"/>
        <w:numPr>
          <w:ilvl w:val="0"/>
          <w:numId w:val="13"/>
        </w:numPr>
        <w:spacing w:after="0" w:line="240" w:lineRule="auto"/>
        <w:contextualSpacing w:val="0"/>
        <w:jc w:val="both"/>
        <w:rPr>
          <w:rFonts w:ascii="Arial" w:hAnsi="Arial" w:cs="Arial"/>
        </w:rPr>
      </w:pPr>
      <w:r w:rsidRPr="00AE2A0D">
        <w:rPr>
          <w:rFonts w:ascii="Arial" w:hAnsi="Arial" w:cs="Arial"/>
        </w:rPr>
        <w:t>Critically analyse research data or literature and draw out the implications for policy and professional practice.</w:t>
      </w:r>
    </w:p>
    <w:p w:rsidR="007C5728" w:rsidRPr="00AE2A0D" w:rsidRDefault="007C5728" w:rsidP="007C5728">
      <w:pPr>
        <w:pStyle w:val="ListParagraph"/>
        <w:rPr>
          <w:rFonts w:ascii="Arial" w:hAnsi="Arial" w:cs="Arial"/>
        </w:rPr>
      </w:pPr>
    </w:p>
    <w:p w:rsidR="007C5728" w:rsidRPr="00AE2A0D" w:rsidRDefault="007C5728" w:rsidP="009B7DFC">
      <w:pPr>
        <w:pStyle w:val="ListParagraph"/>
        <w:numPr>
          <w:ilvl w:val="0"/>
          <w:numId w:val="13"/>
        </w:numPr>
        <w:spacing w:after="0" w:line="240" w:lineRule="auto"/>
        <w:contextualSpacing w:val="0"/>
        <w:jc w:val="both"/>
        <w:rPr>
          <w:rFonts w:ascii="Arial" w:hAnsi="Arial" w:cs="Arial"/>
        </w:rPr>
      </w:pPr>
      <w:r w:rsidRPr="00AE2A0D">
        <w:rPr>
          <w:rFonts w:ascii="Arial" w:hAnsi="Arial" w:cs="Arial"/>
        </w:rPr>
        <w:t>Demonstrate a critical understanding of the complexity of the research process and demonstrate the ability to reflect critically about the process of carrying out their own study.</w:t>
      </w:r>
    </w:p>
    <w:p w:rsidR="007C5728" w:rsidRPr="00AE2A0D" w:rsidRDefault="007C5728" w:rsidP="007C5728">
      <w:pPr>
        <w:pStyle w:val="ListParagraph"/>
        <w:rPr>
          <w:rFonts w:ascii="Arial" w:hAnsi="Arial" w:cs="Arial"/>
        </w:rPr>
      </w:pPr>
    </w:p>
    <w:p w:rsidR="007C5728" w:rsidRPr="00AE2A0D" w:rsidRDefault="007C5728" w:rsidP="009B7DFC">
      <w:pPr>
        <w:pStyle w:val="ListParagraph"/>
        <w:numPr>
          <w:ilvl w:val="0"/>
          <w:numId w:val="13"/>
        </w:numPr>
        <w:spacing w:after="0" w:line="240" w:lineRule="auto"/>
        <w:contextualSpacing w:val="0"/>
        <w:jc w:val="both"/>
        <w:rPr>
          <w:rFonts w:ascii="Arial" w:hAnsi="Arial" w:cs="Arial"/>
        </w:rPr>
      </w:pPr>
      <w:r w:rsidRPr="00AE2A0D">
        <w:rPr>
          <w:rFonts w:ascii="Arial" w:hAnsi="Arial" w:cs="Arial"/>
        </w:rPr>
        <w:t>Organise their knowledge and learning through use of a range of information resources, and present their work appropriately, and reflect upon sustainable literacy skills developed</w:t>
      </w:r>
      <w:r w:rsidRPr="00AE2A0D">
        <w:rPr>
          <w:rStyle w:val="FootnoteReference"/>
          <w:rFonts w:ascii="Arial" w:hAnsi="Arial" w:cs="Arial"/>
        </w:rPr>
        <w:footnoteReference w:id="1"/>
      </w:r>
      <w:r w:rsidRPr="00AE2A0D">
        <w:rPr>
          <w:rFonts w:ascii="Arial" w:hAnsi="Arial" w:cs="Arial"/>
        </w:rPr>
        <w:t xml:space="preserve">. </w:t>
      </w:r>
    </w:p>
    <w:p w:rsidR="007C5728" w:rsidRPr="00AE2A0D" w:rsidRDefault="007C5728" w:rsidP="007C5728">
      <w:pPr>
        <w:rPr>
          <w:rFonts w:cs="Arial"/>
          <w:szCs w:val="22"/>
        </w:rPr>
      </w:pPr>
    </w:p>
    <w:p w:rsidR="007C5728" w:rsidRPr="00AE2A0D" w:rsidRDefault="007C5728" w:rsidP="007C5728">
      <w:pPr>
        <w:pStyle w:val="fixed"/>
        <w:rPr>
          <w:rFonts w:ascii="Arial" w:hAnsi="Arial" w:cs="Arial"/>
          <w:sz w:val="22"/>
          <w:szCs w:val="22"/>
        </w:rPr>
      </w:pPr>
      <w:r w:rsidRPr="00AE2A0D">
        <w:rPr>
          <w:rFonts w:ascii="Arial" w:hAnsi="Arial" w:cs="Arial"/>
          <w:sz w:val="22"/>
          <w:szCs w:val="22"/>
        </w:rPr>
        <w:t>INDICATIVE CONTENT</w:t>
      </w:r>
    </w:p>
    <w:p w:rsidR="007C5728" w:rsidRPr="00AE2A0D" w:rsidRDefault="007C5728" w:rsidP="007C5728">
      <w:pPr>
        <w:pStyle w:val="fixed"/>
        <w:rPr>
          <w:rFonts w:ascii="Arial" w:hAnsi="Arial" w:cs="Arial"/>
          <w:sz w:val="22"/>
          <w:szCs w:val="22"/>
        </w:rPr>
      </w:pPr>
    </w:p>
    <w:p w:rsidR="007C5728" w:rsidRPr="00AE2A0D" w:rsidRDefault="007C5728" w:rsidP="009B7DFC">
      <w:pPr>
        <w:numPr>
          <w:ilvl w:val="0"/>
          <w:numId w:val="14"/>
        </w:numPr>
        <w:jc w:val="both"/>
        <w:rPr>
          <w:rFonts w:cs="Arial"/>
          <w:szCs w:val="22"/>
        </w:rPr>
      </w:pPr>
      <w:r w:rsidRPr="00AE2A0D">
        <w:rPr>
          <w:rFonts w:cs="Arial"/>
          <w:szCs w:val="22"/>
        </w:rPr>
        <w:t>Identification of worthwhile and feasible foci for individual projects.</w:t>
      </w:r>
    </w:p>
    <w:p w:rsidR="007C5728" w:rsidRPr="00AE2A0D" w:rsidRDefault="007C5728" w:rsidP="009B7DFC">
      <w:pPr>
        <w:numPr>
          <w:ilvl w:val="0"/>
          <w:numId w:val="14"/>
        </w:numPr>
        <w:jc w:val="both"/>
        <w:rPr>
          <w:rFonts w:cs="Arial"/>
          <w:szCs w:val="22"/>
        </w:rPr>
      </w:pPr>
      <w:r w:rsidRPr="00AE2A0D">
        <w:rPr>
          <w:rFonts w:cs="Arial"/>
          <w:szCs w:val="22"/>
        </w:rPr>
        <w:t>Development, sharing and refining of a research proposal.</w:t>
      </w:r>
    </w:p>
    <w:p w:rsidR="007C5728" w:rsidRPr="00AE2A0D" w:rsidRDefault="007C5728" w:rsidP="007C5728">
      <w:pPr>
        <w:ind w:left="720"/>
        <w:rPr>
          <w:rFonts w:cs="Arial"/>
          <w:szCs w:val="22"/>
        </w:rPr>
      </w:pPr>
    </w:p>
    <w:p w:rsidR="007C5728" w:rsidRPr="00AE2A0D" w:rsidRDefault="007C5728" w:rsidP="009B7DFC">
      <w:pPr>
        <w:numPr>
          <w:ilvl w:val="0"/>
          <w:numId w:val="14"/>
        </w:numPr>
        <w:jc w:val="both"/>
        <w:rPr>
          <w:rFonts w:cs="Arial"/>
          <w:szCs w:val="22"/>
        </w:rPr>
      </w:pPr>
      <w:r w:rsidRPr="00AE2A0D">
        <w:rPr>
          <w:rFonts w:cs="Arial"/>
          <w:szCs w:val="22"/>
        </w:rPr>
        <w:lastRenderedPageBreak/>
        <w:t>Examination of the process of linking theoretical aspects of research foci: literature and research questions.</w:t>
      </w:r>
    </w:p>
    <w:p w:rsidR="007C5728" w:rsidRPr="00AE2A0D" w:rsidRDefault="007C5728" w:rsidP="007C5728">
      <w:pPr>
        <w:ind w:left="720"/>
        <w:rPr>
          <w:rFonts w:cs="Arial"/>
          <w:szCs w:val="22"/>
        </w:rPr>
      </w:pPr>
    </w:p>
    <w:p w:rsidR="007C5728" w:rsidRPr="00AE2A0D" w:rsidRDefault="007C5728" w:rsidP="009B7DFC">
      <w:pPr>
        <w:numPr>
          <w:ilvl w:val="0"/>
          <w:numId w:val="14"/>
        </w:numPr>
        <w:jc w:val="both"/>
        <w:rPr>
          <w:rFonts w:cs="Arial"/>
          <w:szCs w:val="22"/>
        </w:rPr>
      </w:pPr>
      <w:r w:rsidRPr="00AE2A0D">
        <w:rPr>
          <w:rFonts w:cs="Arial"/>
          <w:szCs w:val="22"/>
        </w:rPr>
        <w:t>Designing, sharing, and piloting data gathering instruments to address research foci.</w:t>
      </w:r>
    </w:p>
    <w:p w:rsidR="007C5728" w:rsidRPr="00AE2A0D" w:rsidRDefault="007C5728" w:rsidP="007C5728">
      <w:pPr>
        <w:ind w:left="720"/>
        <w:rPr>
          <w:rFonts w:cs="Arial"/>
          <w:szCs w:val="22"/>
        </w:rPr>
      </w:pPr>
    </w:p>
    <w:p w:rsidR="007C5728" w:rsidRPr="00AE2A0D" w:rsidRDefault="007C5728" w:rsidP="009B7DFC">
      <w:pPr>
        <w:numPr>
          <w:ilvl w:val="0"/>
          <w:numId w:val="14"/>
        </w:numPr>
        <w:jc w:val="both"/>
        <w:rPr>
          <w:rFonts w:cs="Arial"/>
          <w:szCs w:val="22"/>
        </w:rPr>
      </w:pPr>
      <w:r w:rsidRPr="00AE2A0D">
        <w:rPr>
          <w:rFonts w:cs="Arial"/>
          <w:szCs w:val="22"/>
        </w:rPr>
        <w:t>Addressing ethical issues in collecting data.</w:t>
      </w:r>
    </w:p>
    <w:p w:rsidR="007C5728" w:rsidRPr="00AE2A0D" w:rsidRDefault="007C5728" w:rsidP="007C5728">
      <w:pPr>
        <w:ind w:left="720"/>
        <w:rPr>
          <w:rFonts w:cs="Arial"/>
          <w:szCs w:val="22"/>
        </w:rPr>
      </w:pPr>
    </w:p>
    <w:p w:rsidR="007C5728" w:rsidRPr="00AE2A0D" w:rsidRDefault="007C5728" w:rsidP="009B7DFC">
      <w:pPr>
        <w:numPr>
          <w:ilvl w:val="0"/>
          <w:numId w:val="14"/>
        </w:numPr>
        <w:jc w:val="both"/>
        <w:rPr>
          <w:rFonts w:cs="Arial"/>
          <w:szCs w:val="22"/>
        </w:rPr>
      </w:pPr>
      <w:r w:rsidRPr="00AE2A0D">
        <w:rPr>
          <w:rFonts w:cs="Arial"/>
          <w:szCs w:val="22"/>
        </w:rPr>
        <w:t>Consideration of the levels of analysis and methods of presenting data.</w:t>
      </w:r>
    </w:p>
    <w:p w:rsidR="007C5728" w:rsidRPr="00AE2A0D" w:rsidRDefault="007C5728" w:rsidP="007C5728">
      <w:pPr>
        <w:ind w:left="720"/>
        <w:rPr>
          <w:rFonts w:cs="Arial"/>
          <w:szCs w:val="22"/>
        </w:rPr>
      </w:pPr>
    </w:p>
    <w:p w:rsidR="007C5728" w:rsidRPr="00AE2A0D" w:rsidRDefault="007C5728" w:rsidP="009B7DFC">
      <w:pPr>
        <w:numPr>
          <w:ilvl w:val="0"/>
          <w:numId w:val="14"/>
        </w:numPr>
        <w:jc w:val="both"/>
        <w:rPr>
          <w:rFonts w:cs="Arial"/>
          <w:szCs w:val="22"/>
        </w:rPr>
      </w:pPr>
      <w:r w:rsidRPr="00AE2A0D">
        <w:rPr>
          <w:rFonts w:cs="Arial"/>
          <w:szCs w:val="22"/>
        </w:rPr>
        <w:t xml:space="preserve">Dissemination and application of research findings in relation to students’ youth work practice. </w:t>
      </w:r>
    </w:p>
    <w:p w:rsidR="007C5728" w:rsidRPr="00AE2A0D" w:rsidRDefault="007C5728" w:rsidP="007C5728">
      <w:pPr>
        <w:rPr>
          <w:rFonts w:cs="Arial"/>
          <w:szCs w:val="22"/>
        </w:rPr>
      </w:pPr>
    </w:p>
    <w:p w:rsidR="007C5728" w:rsidRPr="00AE2A0D" w:rsidRDefault="007C5728" w:rsidP="007C5728">
      <w:pPr>
        <w:pStyle w:val="fixed"/>
        <w:rPr>
          <w:rFonts w:ascii="Arial" w:hAnsi="Arial" w:cs="Arial"/>
          <w:sz w:val="22"/>
          <w:szCs w:val="22"/>
        </w:rPr>
      </w:pPr>
      <w:r w:rsidRPr="00AE2A0D">
        <w:rPr>
          <w:rFonts w:ascii="Arial" w:hAnsi="Arial" w:cs="Arial"/>
          <w:sz w:val="22"/>
          <w:szCs w:val="22"/>
        </w:rPr>
        <w:t>LEARNING AND TEACHING STRATEGY</w:t>
      </w:r>
    </w:p>
    <w:p w:rsidR="007C5728" w:rsidRPr="00AE2A0D" w:rsidRDefault="007C5728" w:rsidP="007C5728">
      <w:pPr>
        <w:rPr>
          <w:rFonts w:cs="Arial"/>
          <w:b/>
          <w:szCs w:val="22"/>
        </w:rPr>
      </w:pPr>
    </w:p>
    <w:p w:rsidR="007C5728" w:rsidRPr="00AE2A0D" w:rsidRDefault="007C5728" w:rsidP="007C5728">
      <w:pPr>
        <w:rPr>
          <w:rFonts w:cs="Arial"/>
          <w:szCs w:val="22"/>
        </w:rPr>
      </w:pPr>
      <w:r w:rsidRPr="00AE2A0D">
        <w:rPr>
          <w:rFonts w:cs="Arial"/>
          <w:szCs w:val="22"/>
        </w:rPr>
        <w:t xml:space="preserve">Lectures will introduce the students to the principles of and methodology of carrying out applied research. Students will be expected to engage in independent study— group and individual tutorials will be provided to support the student. </w:t>
      </w:r>
    </w:p>
    <w:p w:rsidR="007C5728" w:rsidRPr="00AE2A0D" w:rsidRDefault="007C5728" w:rsidP="007C5728">
      <w:pPr>
        <w:rPr>
          <w:rFonts w:cs="Arial"/>
          <w:szCs w:val="22"/>
        </w:rPr>
      </w:pPr>
    </w:p>
    <w:p w:rsidR="007C5728" w:rsidRPr="00AE2A0D" w:rsidRDefault="007C5728" w:rsidP="007C5728">
      <w:pPr>
        <w:rPr>
          <w:rFonts w:cs="Arial"/>
          <w:szCs w:val="22"/>
        </w:rPr>
      </w:pPr>
      <w:r w:rsidRPr="00AE2A0D">
        <w:rPr>
          <w:rFonts w:cs="Arial"/>
          <w:szCs w:val="22"/>
        </w:rPr>
        <w:t>Allocation of teaching to deliver the module are:</w:t>
      </w:r>
    </w:p>
    <w:p w:rsidR="007C5728" w:rsidRPr="00AE2A0D" w:rsidRDefault="007C5728" w:rsidP="007C5728">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RPr="00AE2A0D" w:rsidTr="005D0A8B">
        <w:tc>
          <w:tcPr>
            <w:tcW w:w="3969" w:type="dxa"/>
            <w:tcBorders>
              <w:top w:val="single" w:sz="4" w:space="0" w:color="auto"/>
              <w:left w:val="single" w:sz="4" w:space="0" w:color="auto"/>
            </w:tcBorders>
            <w:shd w:val="clear" w:color="auto" w:fill="auto"/>
          </w:tcPr>
          <w:p w:rsidR="007C5728" w:rsidRPr="00AE2A0D" w:rsidRDefault="007C5728" w:rsidP="005D0A8B">
            <w:pPr>
              <w:rPr>
                <w:rFonts w:cs="Arial"/>
                <w:b/>
                <w:szCs w:val="22"/>
              </w:rPr>
            </w:pPr>
            <w:r w:rsidRPr="00AE2A0D">
              <w:rPr>
                <w:rFonts w:cs="Arial"/>
                <w:b/>
                <w:szCs w:val="22"/>
              </w:rPr>
              <w:t>Activity type</w:t>
            </w:r>
          </w:p>
        </w:tc>
        <w:tc>
          <w:tcPr>
            <w:tcW w:w="1701" w:type="dxa"/>
            <w:tcBorders>
              <w:top w:val="single" w:sz="4" w:space="0" w:color="auto"/>
            </w:tcBorders>
            <w:shd w:val="clear" w:color="auto" w:fill="auto"/>
          </w:tcPr>
          <w:p w:rsidR="007C5728" w:rsidRPr="00AE2A0D" w:rsidRDefault="007C5728" w:rsidP="005D0A8B">
            <w:pPr>
              <w:jc w:val="center"/>
              <w:rPr>
                <w:rFonts w:cs="Arial"/>
                <w:b/>
                <w:szCs w:val="22"/>
              </w:rPr>
            </w:pPr>
            <w:r w:rsidRPr="00AE2A0D">
              <w:rPr>
                <w:rFonts w:cs="Arial"/>
                <w:b/>
                <w:szCs w:val="22"/>
              </w:rPr>
              <w:t>Hours</w:t>
            </w:r>
          </w:p>
        </w:tc>
        <w:tc>
          <w:tcPr>
            <w:tcW w:w="1843" w:type="dxa"/>
            <w:tcBorders>
              <w:top w:val="single" w:sz="4" w:space="0" w:color="auto"/>
            </w:tcBorders>
            <w:shd w:val="clear" w:color="auto" w:fill="auto"/>
          </w:tcPr>
          <w:p w:rsidR="007C5728" w:rsidRPr="00AE2A0D" w:rsidRDefault="007C5728" w:rsidP="005D0A8B">
            <w:pPr>
              <w:jc w:val="center"/>
              <w:rPr>
                <w:rFonts w:cs="Arial"/>
                <w:b/>
                <w:szCs w:val="22"/>
              </w:rPr>
            </w:pPr>
            <w:r w:rsidRPr="00AE2A0D">
              <w:rPr>
                <w:rFonts w:cs="Arial"/>
                <w:b/>
                <w:szCs w:val="22"/>
              </w:rPr>
              <w:t>Percentage</w:t>
            </w:r>
          </w:p>
        </w:tc>
      </w:tr>
      <w:tr w:rsidR="007C5728" w:rsidRPr="00AE2A0D" w:rsidTr="005D0A8B">
        <w:tc>
          <w:tcPr>
            <w:tcW w:w="3969" w:type="dxa"/>
            <w:shd w:val="clear" w:color="auto" w:fill="auto"/>
          </w:tcPr>
          <w:p w:rsidR="007C5728" w:rsidRPr="00AE2A0D" w:rsidRDefault="007C5728" w:rsidP="005D0A8B">
            <w:pPr>
              <w:rPr>
                <w:rFonts w:cs="Arial"/>
                <w:szCs w:val="22"/>
              </w:rPr>
            </w:pPr>
            <w:r w:rsidRPr="00AE2A0D">
              <w:rPr>
                <w:rFonts w:cs="Arial"/>
                <w:szCs w:val="22"/>
              </w:rPr>
              <w:t>Scheduled learning</w:t>
            </w:r>
          </w:p>
        </w:tc>
        <w:tc>
          <w:tcPr>
            <w:tcW w:w="1701" w:type="dxa"/>
            <w:shd w:val="clear" w:color="auto" w:fill="auto"/>
          </w:tcPr>
          <w:p w:rsidR="007C5728" w:rsidRPr="00AE2A0D" w:rsidRDefault="007C5728" w:rsidP="005D0A8B">
            <w:pPr>
              <w:jc w:val="center"/>
              <w:rPr>
                <w:rFonts w:cs="Arial"/>
                <w:szCs w:val="22"/>
              </w:rPr>
            </w:pPr>
            <w:r w:rsidRPr="00AE2A0D">
              <w:rPr>
                <w:rFonts w:cs="Arial"/>
                <w:szCs w:val="22"/>
              </w:rPr>
              <w:t>20</w:t>
            </w:r>
          </w:p>
        </w:tc>
        <w:tc>
          <w:tcPr>
            <w:tcW w:w="1843" w:type="dxa"/>
            <w:shd w:val="clear" w:color="auto" w:fill="auto"/>
          </w:tcPr>
          <w:p w:rsidR="007C5728" w:rsidRPr="00AE2A0D" w:rsidRDefault="007C5728" w:rsidP="005D0A8B">
            <w:pPr>
              <w:jc w:val="center"/>
              <w:rPr>
                <w:rFonts w:cs="Arial"/>
                <w:szCs w:val="22"/>
              </w:rPr>
            </w:pPr>
            <w:r w:rsidRPr="00AE2A0D">
              <w:rPr>
                <w:rFonts w:cs="Arial"/>
                <w:szCs w:val="22"/>
              </w:rPr>
              <w:t>10%</w:t>
            </w:r>
          </w:p>
        </w:tc>
      </w:tr>
      <w:tr w:rsidR="007C5728" w:rsidRPr="00AE2A0D" w:rsidTr="005D0A8B">
        <w:tc>
          <w:tcPr>
            <w:tcW w:w="3969" w:type="dxa"/>
            <w:shd w:val="clear" w:color="auto" w:fill="auto"/>
          </w:tcPr>
          <w:p w:rsidR="007C5728" w:rsidRPr="00AE2A0D" w:rsidRDefault="007C5728" w:rsidP="005D0A8B">
            <w:pPr>
              <w:rPr>
                <w:rFonts w:cs="Arial"/>
                <w:szCs w:val="22"/>
              </w:rPr>
            </w:pPr>
            <w:r w:rsidRPr="00AE2A0D">
              <w:rPr>
                <w:rFonts w:cs="Arial"/>
                <w:szCs w:val="22"/>
              </w:rPr>
              <w:t>Independent learning</w:t>
            </w:r>
          </w:p>
        </w:tc>
        <w:tc>
          <w:tcPr>
            <w:tcW w:w="1701" w:type="dxa"/>
            <w:shd w:val="clear" w:color="auto" w:fill="auto"/>
          </w:tcPr>
          <w:p w:rsidR="007C5728" w:rsidRPr="00AE2A0D" w:rsidRDefault="007C5728" w:rsidP="005D0A8B">
            <w:pPr>
              <w:jc w:val="center"/>
              <w:rPr>
                <w:rFonts w:cs="Arial"/>
                <w:szCs w:val="22"/>
              </w:rPr>
            </w:pPr>
            <w:r w:rsidRPr="00AE2A0D">
              <w:rPr>
                <w:rFonts w:cs="Arial"/>
                <w:szCs w:val="22"/>
              </w:rPr>
              <w:t>180</w:t>
            </w:r>
          </w:p>
        </w:tc>
        <w:tc>
          <w:tcPr>
            <w:tcW w:w="1843" w:type="dxa"/>
            <w:shd w:val="clear" w:color="auto" w:fill="auto"/>
          </w:tcPr>
          <w:p w:rsidR="007C5728" w:rsidRPr="00AE2A0D" w:rsidRDefault="007C5728" w:rsidP="005D0A8B">
            <w:pPr>
              <w:jc w:val="center"/>
              <w:rPr>
                <w:rFonts w:cs="Arial"/>
                <w:szCs w:val="22"/>
              </w:rPr>
            </w:pPr>
            <w:r w:rsidRPr="00AE2A0D">
              <w:rPr>
                <w:rFonts w:cs="Arial"/>
                <w:szCs w:val="22"/>
              </w:rPr>
              <w:t>90%</w:t>
            </w:r>
          </w:p>
        </w:tc>
      </w:tr>
      <w:tr w:rsidR="007C5728" w:rsidRPr="00AE2A0D" w:rsidTr="005D0A8B">
        <w:tc>
          <w:tcPr>
            <w:tcW w:w="3969" w:type="dxa"/>
            <w:shd w:val="clear" w:color="auto" w:fill="auto"/>
          </w:tcPr>
          <w:p w:rsidR="007C5728" w:rsidRPr="00AE2A0D" w:rsidRDefault="007C5728" w:rsidP="005D0A8B">
            <w:pPr>
              <w:rPr>
                <w:rFonts w:cs="Arial"/>
                <w:szCs w:val="22"/>
              </w:rPr>
            </w:pPr>
            <w:r w:rsidRPr="00AE2A0D">
              <w:rPr>
                <w:rFonts w:cs="Arial"/>
                <w:szCs w:val="22"/>
              </w:rPr>
              <w:t>Placement learning</w:t>
            </w:r>
          </w:p>
        </w:tc>
        <w:tc>
          <w:tcPr>
            <w:tcW w:w="1701" w:type="dxa"/>
            <w:shd w:val="clear" w:color="auto" w:fill="auto"/>
          </w:tcPr>
          <w:p w:rsidR="007C5728" w:rsidRPr="00AE2A0D" w:rsidRDefault="007C5728" w:rsidP="005D0A8B">
            <w:pPr>
              <w:jc w:val="center"/>
              <w:rPr>
                <w:rFonts w:cs="Arial"/>
                <w:szCs w:val="22"/>
              </w:rPr>
            </w:pPr>
          </w:p>
        </w:tc>
        <w:tc>
          <w:tcPr>
            <w:tcW w:w="1843" w:type="dxa"/>
            <w:shd w:val="clear" w:color="auto" w:fill="auto"/>
          </w:tcPr>
          <w:p w:rsidR="007C5728" w:rsidRPr="00AE2A0D" w:rsidRDefault="007C5728" w:rsidP="005D0A8B">
            <w:pPr>
              <w:jc w:val="center"/>
              <w:rPr>
                <w:rFonts w:cs="Arial"/>
                <w:szCs w:val="22"/>
              </w:rPr>
            </w:pPr>
          </w:p>
        </w:tc>
      </w:tr>
      <w:tr w:rsidR="007C5728" w:rsidRPr="00AE2A0D" w:rsidTr="005D0A8B">
        <w:tc>
          <w:tcPr>
            <w:tcW w:w="3969" w:type="dxa"/>
            <w:shd w:val="clear" w:color="auto" w:fill="auto"/>
          </w:tcPr>
          <w:p w:rsidR="007C5728" w:rsidRPr="00AE2A0D" w:rsidRDefault="007C5728" w:rsidP="005D0A8B">
            <w:pPr>
              <w:rPr>
                <w:rFonts w:cs="Arial"/>
                <w:szCs w:val="22"/>
              </w:rPr>
            </w:pPr>
            <w:r w:rsidRPr="00AE2A0D">
              <w:rPr>
                <w:rFonts w:cs="Arial"/>
                <w:b/>
                <w:szCs w:val="22"/>
              </w:rPr>
              <w:t>TOTAL</w:t>
            </w:r>
          </w:p>
        </w:tc>
        <w:tc>
          <w:tcPr>
            <w:tcW w:w="1701" w:type="dxa"/>
            <w:shd w:val="clear" w:color="auto" w:fill="auto"/>
          </w:tcPr>
          <w:p w:rsidR="007C5728" w:rsidRPr="00AE2A0D" w:rsidRDefault="007C5728" w:rsidP="005D0A8B">
            <w:pPr>
              <w:jc w:val="center"/>
              <w:rPr>
                <w:rFonts w:cs="Arial"/>
                <w:b/>
                <w:szCs w:val="22"/>
              </w:rPr>
            </w:pPr>
            <w:r w:rsidRPr="00AE2A0D">
              <w:rPr>
                <w:rFonts w:cs="Arial"/>
                <w:b/>
                <w:szCs w:val="22"/>
              </w:rPr>
              <w:t>200</w:t>
            </w:r>
          </w:p>
        </w:tc>
        <w:tc>
          <w:tcPr>
            <w:tcW w:w="1843" w:type="dxa"/>
            <w:shd w:val="clear" w:color="auto" w:fill="auto"/>
          </w:tcPr>
          <w:p w:rsidR="007C5728" w:rsidRPr="00AE2A0D" w:rsidRDefault="007C5728" w:rsidP="005D0A8B">
            <w:pPr>
              <w:jc w:val="center"/>
              <w:rPr>
                <w:rFonts w:cs="Arial"/>
                <w:b/>
                <w:szCs w:val="22"/>
              </w:rPr>
            </w:pPr>
            <w:r w:rsidRPr="00AE2A0D">
              <w:rPr>
                <w:rFonts w:cs="Arial"/>
                <w:b/>
                <w:szCs w:val="22"/>
              </w:rPr>
              <w:t>100%</w:t>
            </w:r>
          </w:p>
        </w:tc>
      </w:tr>
    </w:tbl>
    <w:p w:rsidR="007C5728" w:rsidRPr="00AE2A0D" w:rsidRDefault="007C5728" w:rsidP="007C5728">
      <w:pPr>
        <w:rPr>
          <w:rFonts w:cs="Arial"/>
          <w:i/>
          <w:szCs w:val="22"/>
        </w:rPr>
      </w:pPr>
    </w:p>
    <w:p w:rsidR="007C5728" w:rsidRPr="00AE2A0D" w:rsidRDefault="007C5728" w:rsidP="007C5728">
      <w:pPr>
        <w:pStyle w:val="fixed"/>
        <w:ind w:left="0" w:firstLine="0"/>
        <w:rPr>
          <w:rFonts w:ascii="Arial" w:hAnsi="Arial" w:cs="Arial"/>
          <w:sz w:val="22"/>
          <w:szCs w:val="22"/>
        </w:rPr>
      </w:pPr>
    </w:p>
    <w:p w:rsidR="007C5728" w:rsidRPr="00AE2A0D" w:rsidRDefault="007C5728" w:rsidP="007C5728">
      <w:pPr>
        <w:pStyle w:val="fixed"/>
        <w:ind w:left="0" w:firstLine="0"/>
        <w:rPr>
          <w:rFonts w:ascii="Arial" w:hAnsi="Arial" w:cs="Arial"/>
          <w:sz w:val="22"/>
          <w:szCs w:val="22"/>
        </w:rPr>
      </w:pPr>
      <w:r w:rsidRPr="00AE2A0D">
        <w:rPr>
          <w:rFonts w:ascii="Arial" w:hAnsi="Arial" w:cs="Arial"/>
          <w:sz w:val="22"/>
          <w:szCs w:val="22"/>
        </w:rPr>
        <w:t>ASSESSMENT</w:t>
      </w:r>
    </w:p>
    <w:p w:rsidR="007C5728" w:rsidRPr="00AE2A0D" w:rsidRDefault="007C5728" w:rsidP="007C5728">
      <w:pPr>
        <w:pStyle w:val="fixed"/>
        <w:rPr>
          <w:rFonts w:ascii="Arial" w:hAnsi="Arial" w:cs="Arial"/>
          <w:sz w:val="22"/>
          <w:szCs w:val="22"/>
        </w:rPr>
      </w:pPr>
    </w:p>
    <w:p w:rsidR="007C5728" w:rsidRPr="00AE2A0D" w:rsidRDefault="007C5728" w:rsidP="007C5728">
      <w:pPr>
        <w:rPr>
          <w:rFonts w:cs="Arial"/>
          <w:b/>
          <w:szCs w:val="22"/>
        </w:rPr>
      </w:pPr>
      <w:r w:rsidRPr="00AE2A0D">
        <w:rPr>
          <w:rFonts w:cs="Arial"/>
          <w:b/>
          <w:szCs w:val="22"/>
        </w:rPr>
        <w:t xml:space="preserve">Assessment Component 1 – 10% </w:t>
      </w:r>
    </w:p>
    <w:p w:rsidR="007C5728" w:rsidRPr="00AE2A0D" w:rsidRDefault="007C5728" w:rsidP="007C5728">
      <w:pPr>
        <w:rPr>
          <w:rFonts w:cs="Arial"/>
          <w:b/>
          <w:szCs w:val="22"/>
        </w:rPr>
      </w:pPr>
    </w:p>
    <w:p w:rsidR="007C5728" w:rsidRPr="00AE2A0D" w:rsidRDefault="007C5728" w:rsidP="007C5728">
      <w:pPr>
        <w:rPr>
          <w:rFonts w:cs="Arial"/>
          <w:szCs w:val="22"/>
        </w:rPr>
      </w:pPr>
      <w:r w:rsidRPr="00AE2A0D">
        <w:rPr>
          <w:rFonts w:cs="Arial"/>
          <w:szCs w:val="22"/>
        </w:rPr>
        <w:t>Coursework: Project proposal and ethical considerations (1000 words)</w:t>
      </w:r>
    </w:p>
    <w:p w:rsidR="007C5728" w:rsidRPr="00AE2A0D" w:rsidRDefault="007C5728" w:rsidP="007C5728">
      <w:pPr>
        <w:rPr>
          <w:rFonts w:cs="Arial"/>
          <w:b/>
          <w:szCs w:val="22"/>
        </w:rPr>
      </w:pPr>
    </w:p>
    <w:p w:rsidR="007C5728" w:rsidRPr="00AE2A0D" w:rsidRDefault="007C5728" w:rsidP="007C5728">
      <w:pPr>
        <w:rPr>
          <w:rFonts w:cs="Arial"/>
          <w:szCs w:val="22"/>
        </w:rPr>
      </w:pPr>
      <w:r w:rsidRPr="00AE2A0D">
        <w:rPr>
          <w:rFonts w:cs="Arial"/>
          <w:szCs w:val="22"/>
        </w:rPr>
        <w:t xml:space="preserve">Exemplar: An outline of the project proposal that includes a rationale for the choice of focus for the applied research and critical discussion of ethical issues. </w:t>
      </w:r>
    </w:p>
    <w:p w:rsidR="007C5728" w:rsidRPr="00AE2A0D" w:rsidRDefault="007C5728" w:rsidP="007C5728">
      <w:pPr>
        <w:pStyle w:val="fixed"/>
        <w:ind w:left="0" w:firstLine="0"/>
        <w:rPr>
          <w:rFonts w:ascii="Arial" w:hAnsi="Arial" w:cs="Arial"/>
          <w:b w:val="0"/>
          <w:sz w:val="22"/>
          <w:szCs w:val="22"/>
        </w:rPr>
      </w:pPr>
    </w:p>
    <w:p w:rsidR="007C5728" w:rsidRPr="00AE2A0D" w:rsidRDefault="007C5728" w:rsidP="007C5728">
      <w:pPr>
        <w:rPr>
          <w:rFonts w:cs="Arial"/>
          <w:b/>
          <w:szCs w:val="22"/>
        </w:rPr>
      </w:pPr>
      <w:r w:rsidRPr="00AE2A0D">
        <w:rPr>
          <w:rFonts w:cs="Arial"/>
          <w:b/>
          <w:szCs w:val="22"/>
        </w:rPr>
        <w:t xml:space="preserve">Assessment Component 2 – 90% </w:t>
      </w:r>
    </w:p>
    <w:p w:rsidR="007C5728" w:rsidRPr="00AE2A0D" w:rsidRDefault="007C5728" w:rsidP="007C5728">
      <w:pPr>
        <w:rPr>
          <w:rFonts w:cs="Arial"/>
          <w:b/>
          <w:szCs w:val="22"/>
        </w:rPr>
      </w:pPr>
    </w:p>
    <w:p w:rsidR="007C5728" w:rsidRPr="00AE2A0D" w:rsidRDefault="007C5728" w:rsidP="007C5728">
      <w:pPr>
        <w:rPr>
          <w:rFonts w:cs="Arial"/>
          <w:b/>
          <w:szCs w:val="22"/>
        </w:rPr>
      </w:pPr>
      <w:r w:rsidRPr="00AE2A0D">
        <w:rPr>
          <w:rFonts w:cs="Arial"/>
          <w:szCs w:val="22"/>
        </w:rPr>
        <w:t>Coursework:  Applied Research project (4500 words)</w:t>
      </w:r>
    </w:p>
    <w:p w:rsidR="007C5728" w:rsidRPr="00AE2A0D" w:rsidRDefault="007C5728" w:rsidP="007C5728">
      <w:pPr>
        <w:rPr>
          <w:rFonts w:cs="Arial"/>
          <w:szCs w:val="22"/>
        </w:rPr>
      </w:pPr>
    </w:p>
    <w:p w:rsidR="007C5728" w:rsidRPr="00AE2A0D" w:rsidRDefault="007C5728" w:rsidP="007C5728">
      <w:pPr>
        <w:rPr>
          <w:rFonts w:cs="Arial"/>
          <w:szCs w:val="22"/>
        </w:rPr>
      </w:pPr>
      <w:r w:rsidRPr="00AE2A0D">
        <w:rPr>
          <w:rFonts w:cs="Arial"/>
          <w:szCs w:val="22"/>
        </w:rPr>
        <w:t>Exemplar: A project portfolio that outlines the following:</w:t>
      </w:r>
    </w:p>
    <w:p w:rsidR="007C5728" w:rsidRPr="00AE2A0D" w:rsidRDefault="007C5728" w:rsidP="009B7DFC">
      <w:pPr>
        <w:pStyle w:val="ListParagraph"/>
        <w:numPr>
          <w:ilvl w:val="0"/>
          <w:numId w:val="15"/>
        </w:numPr>
        <w:spacing w:after="0" w:line="240" w:lineRule="auto"/>
        <w:contextualSpacing w:val="0"/>
        <w:rPr>
          <w:rFonts w:ascii="Arial" w:hAnsi="Arial" w:cs="Arial"/>
        </w:rPr>
      </w:pPr>
      <w:r w:rsidRPr="00AE2A0D">
        <w:rPr>
          <w:rFonts w:ascii="Arial" w:hAnsi="Arial" w:cs="Arial"/>
        </w:rPr>
        <w:t>Literature review of topic chosen</w:t>
      </w:r>
    </w:p>
    <w:p w:rsidR="007C5728" w:rsidRPr="00AE2A0D" w:rsidRDefault="007C5728" w:rsidP="009B7DFC">
      <w:pPr>
        <w:pStyle w:val="ListParagraph"/>
        <w:numPr>
          <w:ilvl w:val="0"/>
          <w:numId w:val="15"/>
        </w:numPr>
        <w:spacing w:after="0" w:line="240" w:lineRule="auto"/>
        <w:contextualSpacing w:val="0"/>
        <w:rPr>
          <w:rFonts w:ascii="Arial" w:hAnsi="Arial" w:cs="Arial"/>
        </w:rPr>
      </w:pPr>
      <w:r w:rsidRPr="00AE2A0D">
        <w:rPr>
          <w:rFonts w:ascii="Arial" w:hAnsi="Arial" w:cs="Arial"/>
        </w:rPr>
        <w:t xml:space="preserve">Methodology for data collection </w:t>
      </w:r>
    </w:p>
    <w:p w:rsidR="007C5728" w:rsidRPr="00AE2A0D" w:rsidRDefault="007C5728" w:rsidP="009B7DFC">
      <w:pPr>
        <w:pStyle w:val="ListParagraph"/>
        <w:numPr>
          <w:ilvl w:val="0"/>
          <w:numId w:val="15"/>
        </w:numPr>
        <w:spacing w:after="0" w:line="240" w:lineRule="auto"/>
        <w:contextualSpacing w:val="0"/>
        <w:rPr>
          <w:rFonts w:ascii="Arial" w:hAnsi="Arial" w:cs="Arial"/>
        </w:rPr>
      </w:pPr>
      <w:r w:rsidRPr="00AE2A0D">
        <w:rPr>
          <w:rFonts w:ascii="Arial" w:hAnsi="Arial" w:cs="Arial"/>
        </w:rPr>
        <w:t xml:space="preserve">Presentation of results </w:t>
      </w:r>
    </w:p>
    <w:p w:rsidR="007C5728" w:rsidRPr="00AE2A0D" w:rsidRDefault="007C5728" w:rsidP="009B7DFC">
      <w:pPr>
        <w:pStyle w:val="ListParagraph"/>
        <w:numPr>
          <w:ilvl w:val="0"/>
          <w:numId w:val="15"/>
        </w:numPr>
        <w:spacing w:after="0" w:line="240" w:lineRule="auto"/>
        <w:contextualSpacing w:val="0"/>
        <w:rPr>
          <w:rFonts w:ascii="Arial" w:hAnsi="Arial" w:cs="Arial"/>
        </w:rPr>
      </w:pPr>
      <w:r w:rsidRPr="00AE2A0D">
        <w:rPr>
          <w:rFonts w:ascii="Arial" w:hAnsi="Arial" w:cs="Arial"/>
        </w:rPr>
        <w:t>Discussion, critical reflection, conclusions</w:t>
      </w:r>
    </w:p>
    <w:p w:rsidR="007C5728" w:rsidRPr="00AE2A0D" w:rsidRDefault="007C5728" w:rsidP="009B7DFC">
      <w:pPr>
        <w:pStyle w:val="ListParagraph"/>
        <w:numPr>
          <w:ilvl w:val="0"/>
          <w:numId w:val="15"/>
        </w:numPr>
        <w:spacing w:after="0" w:line="240" w:lineRule="auto"/>
        <w:contextualSpacing w:val="0"/>
        <w:rPr>
          <w:rFonts w:ascii="Arial" w:hAnsi="Arial" w:cs="Arial"/>
        </w:rPr>
      </w:pPr>
      <w:r w:rsidRPr="00AE2A0D">
        <w:rPr>
          <w:rFonts w:ascii="Arial" w:hAnsi="Arial" w:cs="Arial"/>
        </w:rPr>
        <w:t xml:space="preserve">Recommendations for practice </w:t>
      </w:r>
    </w:p>
    <w:p w:rsidR="007C5728" w:rsidRPr="00AE2A0D" w:rsidRDefault="007C5728" w:rsidP="007C5728">
      <w:pPr>
        <w:rPr>
          <w:rFonts w:cs="Arial"/>
          <w:b/>
          <w:szCs w:val="22"/>
        </w:rPr>
      </w:pPr>
      <w:r w:rsidRPr="00AE2A0D">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RPr="00AE2A0D" w:rsidTr="005D0A8B">
        <w:tc>
          <w:tcPr>
            <w:tcW w:w="3261" w:type="dxa"/>
            <w:tcBorders>
              <w:top w:val="single" w:sz="4" w:space="0" w:color="auto"/>
              <w:left w:val="single" w:sz="4" w:space="0" w:color="auto"/>
            </w:tcBorders>
            <w:shd w:val="clear" w:color="auto" w:fill="auto"/>
          </w:tcPr>
          <w:p w:rsidR="007C5728" w:rsidRPr="00AE2A0D" w:rsidRDefault="007C5728" w:rsidP="005D0A8B">
            <w:pPr>
              <w:rPr>
                <w:rFonts w:cs="Arial"/>
                <w:b/>
                <w:szCs w:val="22"/>
              </w:rPr>
            </w:pPr>
            <w:r w:rsidRPr="00AE2A0D">
              <w:rPr>
                <w:rFonts w:cs="Arial"/>
                <w:b/>
                <w:szCs w:val="22"/>
              </w:rPr>
              <w:t>Activity type</w:t>
            </w:r>
          </w:p>
        </w:tc>
        <w:tc>
          <w:tcPr>
            <w:tcW w:w="1842" w:type="dxa"/>
            <w:shd w:val="clear" w:color="auto" w:fill="auto"/>
          </w:tcPr>
          <w:p w:rsidR="007C5728" w:rsidRPr="00AE2A0D" w:rsidRDefault="007C5728" w:rsidP="005D0A8B">
            <w:pPr>
              <w:jc w:val="center"/>
              <w:rPr>
                <w:rFonts w:cs="Arial"/>
                <w:b/>
                <w:szCs w:val="22"/>
              </w:rPr>
            </w:pPr>
            <w:r w:rsidRPr="00AE2A0D">
              <w:rPr>
                <w:rFonts w:cs="Arial"/>
                <w:b/>
                <w:szCs w:val="22"/>
              </w:rPr>
              <w:t>Percentage</w:t>
            </w:r>
          </w:p>
        </w:tc>
      </w:tr>
      <w:tr w:rsidR="007C5728" w:rsidRPr="00AE2A0D" w:rsidTr="005D0A8B">
        <w:tc>
          <w:tcPr>
            <w:tcW w:w="3261" w:type="dxa"/>
            <w:shd w:val="clear" w:color="auto" w:fill="auto"/>
          </w:tcPr>
          <w:p w:rsidR="007C5728" w:rsidRPr="00AE2A0D" w:rsidRDefault="007C5728" w:rsidP="005D0A8B">
            <w:pPr>
              <w:rPr>
                <w:rFonts w:cs="Arial"/>
                <w:szCs w:val="22"/>
              </w:rPr>
            </w:pPr>
            <w:r w:rsidRPr="00AE2A0D">
              <w:rPr>
                <w:rFonts w:cs="Arial"/>
                <w:szCs w:val="22"/>
              </w:rPr>
              <w:t>Written</w:t>
            </w:r>
          </w:p>
        </w:tc>
        <w:tc>
          <w:tcPr>
            <w:tcW w:w="1842" w:type="dxa"/>
            <w:shd w:val="clear" w:color="auto" w:fill="auto"/>
          </w:tcPr>
          <w:p w:rsidR="007C5728" w:rsidRPr="00AE2A0D" w:rsidRDefault="007C5728" w:rsidP="005D0A8B">
            <w:pPr>
              <w:jc w:val="center"/>
              <w:rPr>
                <w:rFonts w:cs="Arial"/>
                <w:szCs w:val="22"/>
              </w:rPr>
            </w:pPr>
          </w:p>
        </w:tc>
      </w:tr>
      <w:tr w:rsidR="007C5728" w:rsidRPr="00AE2A0D" w:rsidTr="005D0A8B">
        <w:tc>
          <w:tcPr>
            <w:tcW w:w="3261" w:type="dxa"/>
            <w:shd w:val="clear" w:color="auto" w:fill="auto"/>
          </w:tcPr>
          <w:p w:rsidR="007C5728" w:rsidRPr="00AE2A0D" w:rsidRDefault="007C5728" w:rsidP="005D0A8B">
            <w:pPr>
              <w:rPr>
                <w:rFonts w:cs="Arial"/>
                <w:szCs w:val="22"/>
              </w:rPr>
            </w:pPr>
            <w:r w:rsidRPr="00AE2A0D">
              <w:rPr>
                <w:rFonts w:cs="Arial"/>
                <w:szCs w:val="22"/>
              </w:rPr>
              <w:t>Coursework</w:t>
            </w:r>
          </w:p>
        </w:tc>
        <w:tc>
          <w:tcPr>
            <w:tcW w:w="1842" w:type="dxa"/>
            <w:shd w:val="clear" w:color="auto" w:fill="auto"/>
          </w:tcPr>
          <w:p w:rsidR="007C5728" w:rsidRPr="00AE2A0D" w:rsidRDefault="007C5728" w:rsidP="005D0A8B">
            <w:pPr>
              <w:jc w:val="center"/>
              <w:rPr>
                <w:rFonts w:cs="Arial"/>
                <w:szCs w:val="22"/>
              </w:rPr>
            </w:pPr>
            <w:r w:rsidRPr="00AE2A0D">
              <w:rPr>
                <w:rFonts w:cs="Arial"/>
                <w:szCs w:val="22"/>
              </w:rPr>
              <w:t>100%</w:t>
            </w:r>
          </w:p>
        </w:tc>
      </w:tr>
      <w:tr w:rsidR="007C5728" w:rsidRPr="00AE2A0D" w:rsidTr="005D0A8B">
        <w:tc>
          <w:tcPr>
            <w:tcW w:w="3261" w:type="dxa"/>
            <w:shd w:val="clear" w:color="auto" w:fill="auto"/>
          </w:tcPr>
          <w:p w:rsidR="007C5728" w:rsidRPr="00AE2A0D" w:rsidRDefault="007C5728" w:rsidP="005D0A8B">
            <w:pPr>
              <w:rPr>
                <w:rFonts w:cs="Arial"/>
                <w:szCs w:val="22"/>
              </w:rPr>
            </w:pPr>
            <w:r w:rsidRPr="00AE2A0D">
              <w:rPr>
                <w:rFonts w:cs="Arial"/>
                <w:szCs w:val="22"/>
              </w:rPr>
              <w:t>Practical</w:t>
            </w:r>
          </w:p>
        </w:tc>
        <w:tc>
          <w:tcPr>
            <w:tcW w:w="1842" w:type="dxa"/>
            <w:shd w:val="clear" w:color="auto" w:fill="auto"/>
          </w:tcPr>
          <w:p w:rsidR="007C5728" w:rsidRPr="00AE2A0D" w:rsidRDefault="007C5728" w:rsidP="005D0A8B">
            <w:pPr>
              <w:jc w:val="center"/>
              <w:rPr>
                <w:rFonts w:cs="Arial"/>
                <w:szCs w:val="22"/>
              </w:rPr>
            </w:pPr>
          </w:p>
        </w:tc>
      </w:tr>
      <w:tr w:rsidR="007C5728" w:rsidRPr="00AE2A0D" w:rsidTr="005D0A8B">
        <w:tc>
          <w:tcPr>
            <w:tcW w:w="3261" w:type="dxa"/>
            <w:shd w:val="clear" w:color="auto" w:fill="auto"/>
          </w:tcPr>
          <w:p w:rsidR="007C5728" w:rsidRPr="00AE2A0D" w:rsidRDefault="007C5728" w:rsidP="005D0A8B">
            <w:pPr>
              <w:rPr>
                <w:rFonts w:cs="Arial"/>
                <w:szCs w:val="22"/>
              </w:rPr>
            </w:pPr>
            <w:r w:rsidRPr="00AE2A0D">
              <w:rPr>
                <w:rFonts w:cs="Arial"/>
                <w:b/>
                <w:szCs w:val="22"/>
              </w:rPr>
              <w:t>TOTAL</w:t>
            </w:r>
          </w:p>
        </w:tc>
        <w:tc>
          <w:tcPr>
            <w:tcW w:w="1842" w:type="dxa"/>
            <w:shd w:val="clear" w:color="auto" w:fill="auto"/>
          </w:tcPr>
          <w:p w:rsidR="007C5728" w:rsidRPr="00AE2A0D" w:rsidRDefault="007C5728" w:rsidP="005D0A8B">
            <w:pPr>
              <w:jc w:val="center"/>
              <w:rPr>
                <w:rFonts w:cs="Arial"/>
                <w:b/>
                <w:szCs w:val="22"/>
              </w:rPr>
            </w:pPr>
            <w:r w:rsidRPr="00AE2A0D">
              <w:rPr>
                <w:rFonts w:cs="Arial"/>
                <w:b/>
                <w:szCs w:val="22"/>
              </w:rPr>
              <w:t>100%</w:t>
            </w:r>
          </w:p>
        </w:tc>
      </w:tr>
    </w:tbl>
    <w:p w:rsidR="007C5728" w:rsidRPr="00AE2A0D" w:rsidRDefault="007C5728" w:rsidP="007C5728">
      <w:pPr>
        <w:rPr>
          <w:rFonts w:cs="Arial"/>
          <w:szCs w:val="22"/>
        </w:rPr>
      </w:pPr>
    </w:p>
    <w:p w:rsidR="007C5728" w:rsidRPr="00AE2A0D" w:rsidRDefault="007C5728" w:rsidP="007C5728">
      <w:pPr>
        <w:rPr>
          <w:rFonts w:cs="Arial"/>
          <w:b/>
          <w:szCs w:val="22"/>
        </w:rPr>
      </w:pPr>
    </w:p>
    <w:p w:rsidR="007C5728" w:rsidRPr="00AE2A0D" w:rsidRDefault="007C5728" w:rsidP="007C5728">
      <w:pPr>
        <w:rPr>
          <w:rFonts w:cs="Arial"/>
          <w:b/>
          <w:szCs w:val="22"/>
        </w:rPr>
      </w:pPr>
    </w:p>
    <w:p w:rsidR="007C5728" w:rsidRPr="00AE2A0D" w:rsidRDefault="007C5728" w:rsidP="007C5728">
      <w:pPr>
        <w:rPr>
          <w:rFonts w:cs="Arial"/>
          <w:b/>
          <w:szCs w:val="22"/>
        </w:rPr>
      </w:pPr>
    </w:p>
    <w:p w:rsidR="007C5728" w:rsidRPr="00AE2A0D" w:rsidRDefault="007C5728" w:rsidP="007C5728">
      <w:pPr>
        <w:rPr>
          <w:rFonts w:cs="Arial"/>
          <w:b/>
          <w:szCs w:val="22"/>
        </w:rPr>
      </w:pPr>
    </w:p>
    <w:p w:rsidR="007C5728" w:rsidRDefault="007C5728" w:rsidP="007C5728">
      <w:pPr>
        <w:pStyle w:val="heading"/>
        <w:spacing w:before="0" w:after="0"/>
        <w:ind w:left="0" w:firstLine="0"/>
        <w:rPr>
          <w:rFonts w:ascii="Arial" w:hAnsi="Arial" w:cs="Arial"/>
          <w:sz w:val="22"/>
          <w:szCs w:val="22"/>
        </w:rPr>
      </w:pPr>
    </w:p>
    <w:p w:rsidR="007C5728" w:rsidRPr="00AE2A0D" w:rsidRDefault="007C5728" w:rsidP="007C5728">
      <w:pPr>
        <w:pStyle w:val="heading"/>
        <w:spacing w:before="0" w:after="0"/>
        <w:ind w:left="0" w:firstLine="0"/>
        <w:rPr>
          <w:rFonts w:ascii="Arial" w:hAnsi="Arial" w:cs="Arial"/>
          <w:sz w:val="22"/>
          <w:szCs w:val="22"/>
        </w:rPr>
      </w:pPr>
      <w:r w:rsidRPr="00AE2A0D">
        <w:rPr>
          <w:rFonts w:ascii="Arial" w:hAnsi="Arial" w:cs="Arial"/>
          <w:sz w:val="22"/>
          <w:szCs w:val="22"/>
        </w:rPr>
        <w:lastRenderedPageBreak/>
        <w:t>BIBLIOGRAPHY</w:t>
      </w:r>
    </w:p>
    <w:p w:rsidR="007C5728" w:rsidRPr="00AE2A0D" w:rsidRDefault="007C5728" w:rsidP="007C5728">
      <w:pPr>
        <w:pStyle w:val="heading"/>
        <w:spacing w:before="0" w:after="0"/>
        <w:ind w:left="0" w:firstLine="0"/>
        <w:rPr>
          <w:rFonts w:ascii="Arial" w:hAnsi="Arial" w:cs="Arial"/>
          <w:sz w:val="22"/>
          <w:szCs w:val="22"/>
        </w:rPr>
      </w:pPr>
    </w:p>
    <w:p w:rsidR="007C5728" w:rsidRPr="00AE2A0D" w:rsidRDefault="007C5728" w:rsidP="007C5728">
      <w:pPr>
        <w:pStyle w:val="heading"/>
        <w:spacing w:before="0" w:after="0"/>
        <w:ind w:left="0" w:firstLine="0"/>
        <w:rPr>
          <w:rFonts w:ascii="Arial" w:hAnsi="Arial" w:cs="Arial"/>
          <w:sz w:val="22"/>
          <w:szCs w:val="22"/>
        </w:rPr>
      </w:pPr>
      <w:r w:rsidRPr="00AE2A0D">
        <w:rPr>
          <w:rFonts w:ascii="Arial" w:hAnsi="Arial" w:cs="Arial"/>
          <w:sz w:val="22"/>
          <w:szCs w:val="22"/>
        </w:rPr>
        <w:t xml:space="preserve">Essential </w:t>
      </w:r>
    </w:p>
    <w:p w:rsidR="007C5728" w:rsidRPr="00AE2A0D" w:rsidRDefault="007C5728" w:rsidP="007C5728">
      <w:pPr>
        <w:pStyle w:val="heading"/>
        <w:spacing w:before="0" w:after="0"/>
        <w:ind w:left="0" w:firstLine="0"/>
        <w:rPr>
          <w:rFonts w:ascii="Arial" w:hAnsi="Arial" w:cs="Arial"/>
          <w:sz w:val="22"/>
          <w:szCs w:val="22"/>
        </w:rPr>
      </w:pPr>
    </w:p>
    <w:p w:rsidR="007C5728" w:rsidRPr="00AE2A0D" w:rsidRDefault="007C5728" w:rsidP="007C5728">
      <w:pPr>
        <w:rPr>
          <w:rFonts w:cs="Arial"/>
          <w:szCs w:val="22"/>
        </w:rPr>
      </w:pPr>
      <w:r w:rsidRPr="00AE2A0D">
        <w:rPr>
          <w:rFonts w:cs="Arial"/>
          <w:szCs w:val="22"/>
        </w:rPr>
        <w:t xml:space="preserve">Alderson, P. &amp; Morrow,V (2011) </w:t>
      </w:r>
      <w:hyperlink r:id="rId20" w:history="1">
        <w:r w:rsidRPr="00AE2A0D">
          <w:rPr>
            <w:rFonts w:cs="Arial"/>
            <w:bCs/>
            <w:i/>
            <w:szCs w:val="22"/>
          </w:rPr>
          <w:t>The ethics of research with children and young people : a practical handbook</w:t>
        </w:r>
      </w:hyperlink>
      <w:r w:rsidRPr="00AE2A0D">
        <w:rPr>
          <w:rFonts w:cs="Arial"/>
          <w:szCs w:val="22"/>
        </w:rPr>
        <w:t xml:space="preserve"> London : SAGE, 2011</w:t>
      </w:r>
    </w:p>
    <w:p w:rsidR="007C5728" w:rsidRPr="00AE2A0D" w:rsidRDefault="007C5728" w:rsidP="007C5728">
      <w:pPr>
        <w:contextualSpacing/>
        <w:rPr>
          <w:rFonts w:cs="Arial"/>
          <w:color w:val="CCCC99"/>
          <w:szCs w:val="22"/>
        </w:rPr>
      </w:pPr>
      <w:r w:rsidRPr="00AE2A0D">
        <w:rPr>
          <w:rFonts w:eastAsia="+mn-ea" w:cs="Arial"/>
          <w:color w:val="000000"/>
          <w:szCs w:val="22"/>
        </w:rPr>
        <w:t xml:space="preserve">BERA, (2011) </w:t>
      </w:r>
      <w:r w:rsidRPr="00AE2A0D">
        <w:rPr>
          <w:rFonts w:eastAsia="+mn-ea" w:cs="Arial"/>
          <w:i/>
          <w:iCs/>
          <w:color w:val="000000"/>
          <w:szCs w:val="22"/>
        </w:rPr>
        <w:t xml:space="preserve">British Educational Research Association Ethical Guidelines </w:t>
      </w:r>
      <w:r w:rsidRPr="00AE2A0D">
        <w:rPr>
          <w:rFonts w:eastAsia="+mn-ea" w:cs="Arial"/>
          <w:color w:val="000000"/>
          <w:szCs w:val="22"/>
        </w:rPr>
        <w:t xml:space="preserve">(online) Available from </w:t>
      </w:r>
      <w:hyperlink r:id="rId21" w:history="1">
        <w:r w:rsidRPr="00AE2A0D">
          <w:rPr>
            <w:rFonts w:eastAsia="+mn-ea" w:cs="Arial"/>
            <w:color w:val="000000"/>
            <w:szCs w:val="22"/>
            <w:u w:val="single"/>
          </w:rPr>
          <w:t>www.bera.ac.uk/guidelines.htm</w:t>
        </w:r>
      </w:hyperlink>
      <w:r w:rsidRPr="00AE2A0D">
        <w:rPr>
          <w:rFonts w:eastAsia="+mn-ea" w:cs="Arial"/>
          <w:color w:val="000000"/>
          <w:szCs w:val="22"/>
        </w:rPr>
        <w:t xml:space="preserve">. </w:t>
      </w:r>
    </w:p>
    <w:p w:rsidR="007C5728" w:rsidRPr="00AE2A0D" w:rsidRDefault="007C5728" w:rsidP="007C5728">
      <w:pPr>
        <w:rPr>
          <w:rFonts w:cs="Arial"/>
          <w:szCs w:val="22"/>
        </w:rPr>
      </w:pPr>
      <w:r w:rsidRPr="00AE2A0D">
        <w:rPr>
          <w:rFonts w:cs="Arial"/>
          <w:szCs w:val="22"/>
        </w:rPr>
        <w:t xml:space="preserve">Cohen, L. and Manion, L. (2007) </w:t>
      </w:r>
      <w:r w:rsidRPr="00AE2A0D">
        <w:rPr>
          <w:rFonts w:cs="Arial"/>
          <w:i/>
          <w:szCs w:val="22"/>
        </w:rPr>
        <w:t xml:space="preserve">Research Methods in Education </w:t>
      </w:r>
      <w:r w:rsidRPr="00AE2A0D">
        <w:rPr>
          <w:rFonts w:cs="Arial"/>
          <w:szCs w:val="22"/>
        </w:rPr>
        <w:t>(6th ed), London: Routledge.</w:t>
      </w:r>
    </w:p>
    <w:p w:rsidR="007C5728" w:rsidRPr="00AE2A0D" w:rsidRDefault="007C5728" w:rsidP="007C5728">
      <w:pPr>
        <w:rPr>
          <w:rFonts w:cs="Arial"/>
          <w:szCs w:val="22"/>
        </w:rPr>
      </w:pPr>
      <w:r w:rsidRPr="00AE2A0D">
        <w:rPr>
          <w:rFonts w:cs="Arial"/>
          <w:szCs w:val="22"/>
        </w:rPr>
        <w:t xml:space="preserve">Denscombe,M. (2010)  </w:t>
      </w:r>
      <w:hyperlink r:id="rId22" w:history="1">
        <w:r w:rsidRPr="00AE2A0D">
          <w:rPr>
            <w:rFonts w:cs="Arial"/>
            <w:bCs/>
            <w:szCs w:val="22"/>
          </w:rPr>
          <w:t>The good research guide : for small-scale social research projects</w:t>
        </w:r>
      </w:hyperlink>
      <w:r w:rsidRPr="00AE2A0D">
        <w:rPr>
          <w:rFonts w:cs="Arial"/>
          <w:szCs w:val="22"/>
        </w:rPr>
        <w:t>. Maidenhead, England : McGraw-Hill/Open University Press</w:t>
      </w:r>
    </w:p>
    <w:p w:rsidR="007C5728" w:rsidRPr="00AE2A0D" w:rsidRDefault="007C5728" w:rsidP="007C5728">
      <w:pPr>
        <w:rPr>
          <w:rFonts w:cs="Arial"/>
          <w:szCs w:val="22"/>
        </w:rPr>
      </w:pPr>
      <w:r w:rsidRPr="00AE2A0D">
        <w:rPr>
          <w:rFonts w:cs="Arial"/>
          <w:szCs w:val="22"/>
        </w:rPr>
        <w:t xml:space="preserve">Durham University, (2012). </w:t>
      </w:r>
      <w:r w:rsidRPr="00AE2A0D">
        <w:rPr>
          <w:rFonts w:cs="Arial"/>
          <w:i/>
          <w:szCs w:val="22"/>
        </w:rPr>
        <w:t>Community-Based Participatory research: A guide to ethical principles and practice</w:t>
      </w:r>
      <w:r w:rsidRPr="00AE2A0D">
        <w:rPr>
          <w:rFonts w:cs="Arial"/>
          <w:szCs w:val="22"/>
        </w:rPr>
        <w:t xml:space="preserve">. University of Durham: Centre for Social Justice and Community Action.  Available from </w:t>
      </w:r>
      <w:hyperlink r:id="rId23" w:history="1">
        <w:r w:rsidRPr="00AE2A0D">
          <w:rPr>
            <w:rStyle w:val="Hyperlink"/>
            <w:rFonts w:cs="Arial"/>
            <w:szCs w:val="22"/>
          </w:rPr>
          <w:t>https://www.dur.ac.uk/beacon/socialjustice/ethics_consultation/</w:t>
        </w:r>
      </w:hyperlink>
    </w:p>
    <w:p w:rsidR="007C5728" w:rsidRPr="00AE2A0D" w:rsidRDefault="007C5728" w:rsidP="007C5728">
      <w:pPr>
        <w:rPr>
          <w:rFonts w:eastAsia="Arial Unicode MS" w:cs="Arial"/>
          <w:szCs w:val="22"/>
        </w:rPr>
      </w:pPr>
      <w:r w:rsidRPr="00AE2A0D">
        <w:rPr>
          <w:rFonts w:cs="Arial"/>
          <w:szCs w:val="22"/>
        </w:rPr>
        <w:t xml:space="preserve">Fraser, S. (2004) </w:t>
      </w:r>
      <w:r w:rsidRPr="00AE2A0D">
        <w:rPr>
          <w:rFonts w:eastAsia="Arial Unicode MS" w:cs="Arial"/>
          <w:bCs/>
          <w:i/>
          <w:color w:val="000000"/>
          <w:kern w:val="36"/>
          <w:szCs w:val="22"/>
          <w:lang w:val="en"/>
        </w:rPr>
        <w:t>Doing research with children and young people.</w:t>
      </w:r>
      <w:r w:rsidRPr="00AE2A0D">
        <w:rPr>
          <w:rFonts w:eastAsia="Arial Unicode MS" w:cs="Arial"/>
          <w:szCs w:val="22"/>
        </w:rPr>
        <w:t xml:space="preserve"> London; Thousand Oaks, CA: Sage Publications,</w:t>
      </w:r>
    </w:p>
    <w:p w:rsidR="007C5728" w:rsidRPr="00AE2A0D" w:rsidRDefault="007C5728" w:rsidP="007C5728">
      <w:pPr>
        <w:rPr>
          <w:rFonts w:cs="Arial"/>
          <w:b/>
          <w:szCs w:val="22"/>
        </w:rPr>
      </w:pPr>
    </w:p>
    <w:p w:rsidR="007C5728" w:rsidRPr="00AE2A0D" w:rsidRDefault="007C5728" w:rsidP="007C5728">
      <w:pPr>
        <w:pStyle w:val="heading"/>
        <w:spacing w:before="0" w:after="0"/>
        <w:rPr>
          <w:rFonts w:ascii="Arial" w:hAnsi="Arial" w:cs="Arial"/>
          <w:sz w:val="22"/>
          <w:szCs w:val="22"/>
        </w:rPr>
      </w:pPr>
      <w:r w:rsidRPr="00AE2A0D">
        <w:rPr>
          <w:rFonts w:ascii="Arial" w:hAnsi="Arial" w:cs="Arial"/>
          <w:sz w:val="22"/>
          <w:szCs w:val="22"/>
        </w:rPr>
        <w:t>Recommended</w:t>
      </w:r>
    </w:p>
    <w:p w:rsidR="007C5728" w:rsidRPr="00AE2A0D" w:rsidRDefault="007C5728" w:rsidP="007C5728">
      <w:pPr>
        <w:pStyle w:val="heading"/>
        <w:spacing w:before="0" w:after="0"/>
        <w:rPr>
          <w:rFonts w:ascii="Arial" w:hAnsi="Arial" w:cs="Arial"/>
          <w:sz w:val="22"/>
          <w:szCs w:val="22"/>
        </w:rPr>
      </w:pPr>
    </w:p>
    <w:p w:rsidR="007C5728" w:rsidRPr="00AE2A0D" w:rsidRDefault="007C5728" w:rsidP="007C5728">
      <w:pPr>
        <w:rPr>
          <w:rFonts w:cs="Arial"/>
          <w:szCs w:val="22"/>
        </w:rPr>
      </w:pPr>
      <w:r w:rsidRPr="00AE2A0D">
        <w:rPr>
          <w:rFonts w:cs="Arial"/>
          <w:szCs w:val="22"/>
        </w:rPr>
        <w:t xml:space="preserve">Bell, J. (2010) </w:t>
      </w:r>
      <w:r w:rsidRPr="00AE2A0D">
        <w:rPr>
          <w:rFonts w:cs="Arial"/>
          <w:i/>
          <w:szCs w:val="22"/>
        </w:rPr>
        <w:t>Doing Your Research Project: a guide for first time researchers in education and social science</w:t>
      </w:r>
      <w:r w:rsidRPr="00AE2A0D">
        <w:rPr>
          <w:rFonts w:cs="Arial"/>
          <w:szCs w:val="22"/>
        </w:rPr>
        <w:t xml:space="preserve"> (5th ed), Buckingham: Open University Press.</w:t>
      </w:r>
    </w:p>
    <w:p w:rsidR="007C5728" w:rsidRPr="00AE2A0D" w:rsidRDefault="007C5728" w:rsidP="007C5728">
      <w:pPr>
        <w:rPr>
          <w:rFonts w:cs="Arial"/>
          <w:i/>
          <w:szCs w:val="22"/>
        </w:rPr>
      </w:pPr>
      <w:r w:rsidRPr="00AE2A0D">
        <w:rPr>
          <w:rFonts w:cs="Arial"/>
          <w:szCs w:val="22"/>
        </w:rPr>
        <w:t xml:space="preserve">Freebody, P. (2003) </w:t>
      </w:r>
      <w:r w:rsidRPr="00AE2A0D">
        <w:rPr>
          <w:rFonts w:cs="Arial"/>
          <w:i/>
          <w:szCs w:val="22"/>
        </w:rPr>
        <w:t xml:space="preserve">Qualitative Research in Education in Education: Interaction and Practice,  </w:t>
      </w:r>
      <w:r w:rsidRPr="00AE2A0D">
        <w:rPr>
          <w:rFonts w:cs="Arial"/>
          <w:szCs w:val="22"/>
        </w:rPr>
        <w:t>London: Sage.</w:t>
      </w:r>
    </w:p>
    <w:p w:rsidR="007C5728" w:rsidRPr="00AE2A0D" w:rsidRDefault="007C5728" w:rsidP="007C5728">
      <w:pPr>
        <w:rPr>
          <w:rFonts w:cs="Arial"/>
          <w:szCs w:val="22"/>
        </w:rPr>
      </w:pPr>
      <w:r w:rsidRPr="00AE2A0D">
        <w:rPr>
          <w:rFonts w:cs="Arial"/>
          <w:szCs w:val="22"/>
        </w:rPr>
        <w:t xml:space="preserve">Gorard, S. (2001) </w:t>
      </w:r>
      <w:r w:rsidRPr="00AE2A0D">
        <w:rPr>
          <w:rFonts w:cs="Arial"/>
          <w:i/>
          <w:szCs w:val="22"/>
        </w:rPr>
        <w:t xml:space="preserve">Quantitative Methods in Educational Research: The Role of Numbers Made Easy, </w:t>
      </w:r>
      <w:r w:rsidRPr="00AE2A0D">
        <w:rPr>
          <w:rFonts w:cs="Arial"/>
          <w:szCs w:val="22"/>
        </w:rPr>
        <w:t>London: Continuum.</w:t>
      </w:r>
    </w:p>
    <w:p w:rsidR="007C5728" w:rsidRPr="00AE2A0D" w:rsidRDefault="007C5728" w:rsidP="007C5728">
      <w:pPr>
        <w:rPr>
          <w:rFonts w:cs="Arial"/>
          <w:szCs w:val="22"/>
        </w:rPr>
      </w:pPr>
      <w:r w:rsidRPr="00AE2A0D">
        <w:rPr>
          <w:rFonts w:cs="Arial"/>
          <w:szCs w:val="22"/>
        </w:rPr>
        <w:t xml:space="preserve">Hopkins, D. (2008) </w:t>
      </w:r>
      <w:r w:rsidRPr="00AE2A0D">
        <w:rPr>
          <w:rFonts w:cs="Arial"/>
          <w:i/>
          <w:szCs w:val="22"/>
        </w:rPr>
        <w:t xml:space="preserve">A Teacher’s Guide to Classroom Research, </w:t>
      </w:r>
      <w:r w:rsidRPr="00AE2A0D">
        <w:rPr>
          <w:rFonts w:cs="Arial"/>
          <w:szCs w:val="22"/>
        </w:rPr>
        <w:t>4</w:t>
      </w:r>
      <w:r w:rsidRPr="00AE2A0D">
        <w:rPr>
          <w:rFonts w:cs="Arial"/>
          <w:szCs w:val="22"/>
          <w:vertAlign w:val="superscript"/>
        </w:rPr>
        <w:t>th</w:t>
      </w:r>
      <w:r w:rsidRPr="00AE2A0D">
        <w:rPr>
          <w:rFonts w:cs="Arial"/>
          <w:szCs w:val="22"/>
        </w:rPr>
        <w:t xml:space="preserve"> ed</w:t>
      </w:r>
      <w:r w:rsidRPr="00AE2A0D">
        <w:rPr>
          <w:rFonts w:cs="Arial"/>
          <w:i/>
          <w:szCs w:val="22"/>
        </w:rPr>
        <w:t xml:space="preserve">. </w:t>
      </w:r>
      <w:r w:rsidRPr="00AE2A0D">
        <w:rPr>
          <w:rFonts w:cs="Arial"/>
          <w:szCs w:val="22"/>
        </w:rPr>
        <w:t>Buckingham: Open University Press.</w:t>
      </w:r>
    </w:p>
    <w:p w:rsidR="007C5728" w:rsidRPr="00AE2A0D" w:rsidRDefault="007C5728" w:rsidP="007C5728">
      <w:pPr>
        <w:rPr>
          <w:rFonts w:cs="Arial"/>
          <w:szCs w:val="22"/>
        </w:rPr>
      </w:pPr>
      <w:r w:rsidRPr="00AE2A0D">
        <w:rPr>
          <w:rFonts w:cs="Arial"/>
          <w:szCs w:val="22"/>
        </w:rPr>
        <w:t xml:space="preserve">Koshy, V. (2005) </w:t>
      </w:r>
      <w:r w:rsidRPr="00AE2A0D">
        <w:rPr>
          <w:rFonts w:cs="Arial"/>
          <w:i/>
          <w:szCs w:val="22"/>
        </w:rPr>
        <w:t xml:space="preserve">Action Research for Improving Practice, </w:t>
      </w:r>
      <w:r w:rsidRPr="00AE2A0D">
        <w:rPr>
          <w:rFonts w:cs="Arial"/>
          <w:szCs w:val="22"/>
        </w:rPr>
        <w:t>London: Paul Chapman Publishing.</w:t>
      </w:r>
    </w:p>
    <w:p w:rsidR="007C5728" w:rsidRPr="00AE2A0D" w:rsidRDefault="007C5728" w:rsidP="007C5728">
      <w:pPr>
        <w:rPr>
          <w:rFonts w:cs="Arial"/>
          <w:szCs w:val="22"/>
        </w:rPr>
      </w:pPr>
      <w:r w:rsidRPr="00AE2A0D">
        <w:rPr>
          <w:rFonts w:cs="Arial"/>
          <w:szCs w:val="22"/>
        </w:rPr>
        <w:t xml:space="preserve">Macintyre, C. (2000) </w:t>
      </w:r>
      <w:r w:rsidRPr="00AE2A0D">
        <w:rPr>
          <w:rFonts w:cs="Arial"/>
          <w:i/>
          <w:szCs w:val="22"/>
        </w:rPr>
        <w:t xml:space="preserve">The Art of Action Research, </w:t>
      </w:r>
      <w:r w:rsidRPr="00AE2A0D">
        <w:rPr>
          <w:rFonts w:cs="Arial"/>
          <w:szCs w:val="22"/>
        </w:rPr>
        <w:t>London: David Fulton.</w:t>
      </w:r>
    </w:p>
    <w:p w:rsidR="007C5728" w:rsidRPr="00AE2A0D" w:rsidRDefault="007C5728" w:rsidP="007C5728">
      <w:pPr>
        <w:rPr>
          <w:rFonts w:cs="Arial"/>
          <w:szCs w:val="22"/>
        </w:rPr>
      </w:pPr>
      <w:r w:rsidRPr="00AE2A0D">
        <w:rPr>
          <w:rFonts w:cs="Arial"/>
          <w:szCs w:val="22"/>
        </w:rPr>
        <w:t xml:space="preserve">Mason, J. (2002) </w:t>
      </w:r>
      <w:r w:rsidRPr="00AE2A0D">
        <w:rPr>
          <w:rFonts w:cs="Arial"/>
          <w:i/>
          <w:szCs w:val="22"/>
        </w:rPr>
        <w:t xml:space="preserve">Qualitative Researching, </w:t>
      </w:r>
      <w:r w:rsidRPr="00AE2A0D">
        <w:rPr>
          <w:rFonts w:cs="Arial"/>
          <w:szCs w:val="22"/>
        </w:rPr>
        <w:t>London: Sage.</w:t>
      </w:r>
    </w:p>
    <w:p w:rsidR="007C5728" w:rsidRPr="00AE2A0D" w:rsidRDefault="007C5728" w:rsidP="007C5728">
      <w:pPr>
        <w:rPr>
          <w:rFonts w:cs="Arial"/>
          <w:szCs w:val="22"/>
        </w:rPr>
      </w:pPr>
      <w:r w:rsidRPr="00AE2A0D">
        <w:rPr>
          <w:rFonts w:cs="Arial"/>
          <w:szCs w:val="22"/>
        </w:rPr>
        <w:t xml:space="preserve">Mauther, M. (2002) Birch, M., Jessop, J. and Miller, T. </w:t>
      </w:r>
      <w:r w:rsidRPr="00AE2A0D">
        <w:rPr>
          <w:rFonts w:cs="Arial"/>
          <w:i/>
          <w:szCs w:val="22"/>
        </w:rPr>
        <w:t xml:space="preserve">Ethics in Qualitative Research, </w:t>
      </w:r>
      <w:r w:rsidRPr="00AE2A0D">
        <w:rPr>
          <w:rFonts w:cs="Arial"/>
          <w:szCs w:val="22"/>
        </w:rPr>
        <w:t>London: Sage.</w:t>
      </w:r>
    </w:p>
    <w:p w:rsidR="007C5728" w:rsidRPr="00AE2A0D" w:rsidRDefault="007C5728" w:rsidP="007C5728">
      <w:pPr>
        <w:rPr>
          <w:rFonts w:cs="Arial"/>
          <w:szCs w:val="22"/>
        </w:rPr>
      </w:pPr>
      <w:r w:rsidRPr="00AE2A0D">
        <w:rPr>
          <w:rFonts w:cs="Arial"/>
          <w:szCs w:val="22"/>
        </w:rPr>
        <w:t xml:space="preserve">McNiff, J., Lomax, P. and White, J. (2009) </w:t>
      </w:r>
      <w:r w:rsidRPr="00AE2A0D">
        <w:rPr>
          <w:rFonts w:cs="Arial"/>
          <w:i/>
          <w:szCs w:val="22"/>
        </w:rPr>
        <w:t>You and Your Action Research Project 3</w:t>
      </w:r>
      <w:r w:rsidRPr="00AE2A0D">
        <w:rPr>
          <w:rFonts w:cs="Arial"/>
          <w:i/>
          <w:szCs w:val="22"/>
          <w:vertAlign w:val="superscript"/>
        </w:rPr>
        <w:t>rd</w:t>
      </w:r>
      <w:r w:rsidRPr="00AE2A0D">
        <w:rPr>
          <w:rFonts w:cs="Arial"/>
          <w:i/>
          <w:szCs w:val="22"/>
        </w:rPr>
        <w:t xml:space="preserve"> ed, </w:t>
      </w:r>
      <w:r w:rsidRPr="00AE2A0D">
        <w:rPr>
          <w:rFonts w:cs="Arial"/>
          <w:szCs w:val="22"/>
        </w:rPr>
        <w:t>London:  Routledge Falmer.</w:t>
      </w:r>
    </w:p>
    <w:p w:rsidR="007C5728" w:rsidRPr="00AE2A0D" w:rsidRDefault="007C5728" w:rsidP="007C5728">
      <w:pPr>
        <w:rPr>
          <w:rFonts w:cs="Arial"/>
          <w:szCs w:val="22"/>
        </w:rPr>
      </w:pPr>
      <w:r w:rsidRPr="00AE2A0D">
        <w:rPr>
          <w:rFonts w:cs="Arial"/>
          <w:szCs w:val="22"/>
        </w:rPr>
        <w:t xml:space="preserve">Muijs, D. (2004) </w:t>
      </w:r>
      <w:r w:rsidRPr="00AE2A0D">
        <w:rPr>
          <w:rFonts w:cs="Arial"/>
          <w:i/>
          <w:szCs w:val="22"/>
        </w:rPr>
        <w:t xml:space="preserve">Doing Quantitative Research in Education, </w:t>
      </w:r>
      <w:r w:rsidRPr="00AE2A0D">
        <w:rPr>
          <w:rFonts w:cs="Arial"/>
          <w:szCs w:val="22"/>
        </w:rPr>
        <w:t>London: Sage.</w:t>
      </w:r>
    </w:p>
    <w:p w:rsidR="007C5728" w:rsidRPr="00AE2A0D" w:rsidRDefault="007C5728" w:rsidP="007C5728">
      <w:pPr>
        <w:rPr>
          <w:rFonts w:cs="Arial"/>
          <w:szCs w:val="22"/>
        </w:rPr>
      </w:pPr>
      <w:r w:rsidRPr="00AE2A0D">
        <w:rPr>
          <w:rFonts w:cs="Arial"/>
          <w:szCs w:val="22"/>
        </w:rPr>
        <w:t xml:space="preserve">Renold E.; Holland S.; Ross N.J.; Hillman A. (2010) </w:t>
      </w:r>
      <w:hyperlink r:id="rId24" w:history="1">
        <w:r w:rsidRPr="00AE2A0D">
          <w:rPr>
            <w:rFonts w:cs="Arial"/>
            <w:bCs/>
            <w:szCs w:val="22"/>
          </w:rPr>
          <w:t>'Becoming participant': Problematizing 'informed consent' in participatory research with young people in care</w:t>
        </w:r>
      </w:hyperlink>
      <w:r w:rsidRPr="00AE2A0D">
        <w:rPr>
          <w:rFonts w:cs="Arial"/>
          <w:szCs w:val="22"/>
        </w:rPr>
        <w:t xml:space="preserve"> London: Sage.  Qualitative Social Work, v7 n4 (2008 12 01): 427-447 available online through journal.</w:t>
      </w:r>
    </w:p>
    <w:p w:rsidR="007C5728" w:rsidRPr="00AE2A0D" w:rsidRDefault="007C5728" w:rsidP="007C5728">
      <w:pPr>
        <w:rPr>
          <w:rFonts w:cs="Arial"/>
          <w:szCs w:val="22"/>
        </w:rPr>
      </w:pPr>
    </w:p>
    <w:p w:rsidR="007C5728" w:rsidRPr="00AE2A0D" w:rsidRDefault="007C5728" w:rsidP="007C5728">
      <w:pPr>
        <w:rPr>
          <w:rFonts w:cs="Arial"/>
          <w:szCs w:val="22"/>
        </w:rPr>
      </w:pPr>
      <w:r w:rsidRPr="00AE2A0D">
        <w:rPr>
          <w:rFonts w:cs="Arial"/>
          <w:szCs w:val="22"/>
        </w:rPr>
        <w:t xml:space="preserve">Ritchie, J. and Lewis, J. (2003) </w:t>
      </w:r>
      <w:r w:rsidRPr="00AE2A0D">
        <w:rPr>
          <w:rFonts w:cs="Arial"/>
          <w:i/>
          <w:szCs w:val="22"/>
        </w:rPr>
        <w:t xml:space="preserve">Qualitative Research Practice, </w:t>
      </w:r>
      <w:r w:rsidRPr="00AE2A0D">
        <w:rPr>
          <w:rFonts w:cs="Arial"/>
          <w:szCs w:val="22"/>
        </w:rPr>
        <w:t>London: Sage.</w:t>
      </w:r>
    </w:p>
    <w:p w:rsidR="007C5728" w:rsidRPr="00AE2A0D" w:rsidRDefault="007C5728" w:rsidP="007C5728">
      <w:pPr>
        <w:rPr>
          <w:rFonts w:cs="Arial"/>
          <w:szCs w:val="22"/>
        </w:rPr>
      </w:pPr>
      <w:r w:rsidRPr="00AE2A0D">
        <w:rPr>
          <w:rFonts w:cs="Arial"/>
          <w:szCs w:val="22"/>
        </w:rPr>
        <w:t xml:space="preserve">Rudduck, J. and McIntyre, D. (eds). (1998) </w:t>
      </w:r>
      <w:r w:rsidRPr="00AE2A0D">
        <w:rPr>
          <w:rFonts w:cs="Arial"/>
          <w:i/>
          <w:szCs w:val="22"/>
        </w:rPr>
        <w:t xml:space="preserve">Challenges for Educational Research, </w:t>
      </w:r>
      <w:r w:rsidRPr="00AE2A0D">
        <w:rPr>
          <w:rFonts w:cs="Arial"/>
          <w:szCs w:val="22"/>
        </w:rPr>
        <w:t>London: Paul Chapman Publishing.</w:t>
      </w:r>
    </w:p>
    <w:p w:rsidR="007C5728" w:rsidRPr="00AE2A0D" w:rsidRDefault="007C5728" w:rsidP="007C5728">
      <w:pPr>
        <w:contextualSpacing/>
        <w:rPr>
          <w:rFonts w:cs="Arial"/>
          <w:color w:val="CCCC99"/>
          <w:szCs w:val="22"/>
        </w:rPr>
      </w:pPr>
      <w:r w:rsidRPr="00AE2A0D">
        <w:rPr>
          <w:rFonts w:eastAsia="+mn-ea" w:cs="Arial"/>
          <w:color w:val="000000"/>
          <w:szCs w:val="22"/>
        </w:rPr>
        <w:t xml:space="preserve">Sercombe, H. (2010) </w:t>
      </w:r>
      <w:r w:rsidRPr="00AE2A0D">
        <w:rPr>
          <w:rFonts w:eastAsia="+mn-ea" w:cs="Arial"/>
          <w:i/>
          <w:iCs/>
          <w:color w:val="000000"/>
          <w:szCs w:val="22"/>
        </w:rPr>
        <w:t>Youth work Ethics</w:t>
      </w:r>
      <w:r w:rsidRPr="00AE2A0D">
        <w:rPr>
          <w:rFonts w:eastAsia="+mn-ea" w:cs="Arial"/>
          <w:color w:val="000000"/>
          <w:szCs w:val="22"/>
        </w:rPr>
        <w:t>. London : Sage</w:t>
      </w:r>
    </w:p>
    <w:p w:rsidR="007C5728" w:rsidRPr="00AE2A0D" w:rsidRDefault="007C5728" w:rsidP="007C5728">
      <w:pPr>
        <w:rPr>
          <w:rFonts w:cs="Arial"/>
          <w:szCs w:val="22"/>
        </w:rPr>
      </w:pPr>
      <w:r w:rsidRPr="00AE2A0D">
        <w:rPr>
          <w:rFonts w:cs="Arial"/>
          <w:szCs w:val="22"/>
        </w:rPr>
        <w:t xml:space="preserve">Thomoson, P. (2008) </w:t>
      </w:r>
      <w:r w:rsidRPr="00AE2A0D">
        <w:rPr>
          <w:rFonts w:cs="Arial"/>
          <w:i/>
          <w:szCs w:val="22"/>
        </w:rPr>
        <w:t>Doing Visual research with children and young people.</w:t>
      </w:r>
      <w:r w:rsidRPr="00AE2A0D">
        <w:rPr>
          <w:rFonts w:eastAsia="Arial Unicode MS" w:cs="Arial"/>
          <w:szCs w:val="22"/>
        </w:rPr>
        <w:t xml:space="preserve"> London ; New York : Routledge,</w:t>
      </w:r>
    </w:p>
    <w:p w:rsidR="007C5728" w:rsidRPr="00AE2A0D" w:rsidRDefault="007C5728" w:rsidP="007C5728">
      <w:pPr>
        <w:rPr>
          <w:rFonts w:cs="Arial"/>
          <w:szCs w:val="22"/>
        </w:rPr>
      </w:pPr>
      <w:r w:rsidRPr="00AE2A0D">
        <w:rPr>
          <w:rFonts w:cs="Arial"/>
          <w:szCs w:val="22"/>
        </w:rPr>
        <w:t xml:space="preserve">Wilkinson, D. (2000) </w:t>
      </w:r>
      <w:r w:rsidRPr="00AE2A0D">
        <w:rPr>
          <w:rFonts w:cs="Arial"/>
          <w:i/>
          <w:szCs w:val="22"/>
        </w:rPr>
        <w:t>The Researcher’s Toolkit</w:t>
      </w:r>
      <w:r w:rsidRPr="00AE2A0D">
        <w:rPr>
          <w:rFonts w:cs="Arial"/>
          <w:szCs w:val="22"/>
        </w:rPr>
        <w:t>, London: Routledge.</w:t>
      </w:r>
    </w:p>
    <w:p w:rsidR="007C5728" w:rsidRPr="00AE2A0D" w:rsidRDefault="007C5728" w:rsidP="007C5728">
      <w:pPr>
        <w:rPr>
          <w:rFonts w:cs="Arial"/>
          <w:szCs w:val="22"/>
        </w:rPr>
      </w:pPr>
    </w:p>
    <w:p w:rsidR="007C5728" w:rsidRPr="00AE2A0D" w:rsidRDefault="007C5728" w:rsidP="007C5728">
      <w:pPr>
        <w:rPr>
          <w:rFonts w:cs="Arial"/>
          <w:b/>
          <w:bCs/>
          <w:szCs w:val="22"/>
        </w:rPr>
      </w:pPr>
    </w:p>
    <w:p w:rsidR="007C5728" w:rsidRPr="00AE2A0D" w:rsidRDefault="007C5728" w:rsidP="007C5728">
      <w:pPr>
        <w:rPr>
          <w:rFonts w:cs="Arial"/>
          <w:b/>
          <w:bCs/>
          <w:szCs w:val="22"/>
        </w:rPr>
      </w:pPr>
      <w:r w:rsidRPr="00AE2A0D">
        <w:rPr>
          <w:rFonts w:cs="Arial"/>
          <w:b/>
          <w:bCs/>
          <w:szCs w:val="22"/>
        </w:rPr>
        <w:t>Students will be directed to a range of appropriate journals and websites during module delivery.</w:t>
      </w:r>
    </w:p>
    <w:p w:rsidR="007C5728" w:rsidRPr="00AE2A0D" w:rsidRDefault="007C5728" w:rsidP="007C5728">
      <w:pPr>
        <w:tabs>
          <w:tab w:val="decimal" w:pos="720"/>
          <w:tab w:val="decimal" w:pos="1440"/>
          <w:tab w:val="decimal" w:pos="2160"/>
          <w:tab w:val="decimal" w:pos="2880"/>
        </w:tabs>
        <w:rPr>
          <w:rFonts w:cs="Arial"/>
          <w:szCs w:val="22"/>
        </w:rPr>
      </w:pPr>
    </w:p>
    <w:p w:rsidR="007C5728" w:rsidRDefault="007C5728" w:rsidP="007C5728">
      <w:pPr>
        <w:rPr>
          <w:rFonts w:cs="Arial"/>
        </w:rPr>
      </w:pPr>
    </w:p>
    <w:p w:rsidR="007C5728" w:rsidRPr="00602EC3" w:rsidRDefault="007C5728" w:rsidP="007C5728">
      <w:pPr>
        <w:rPr>
          <w:b/>
        </w:rPr>
      </w:pPr>
      <w:r w:rsidRPr="00602EC3">
        <w:rPr>
          <w:b/>
        </w:rPr>
        <w:t>MODULE CODE:</w:t>
      </w:r>
      <w:r w:rsidRPr="00602EC3">
        <w:rPr>
          <w:b/>
        </w:rPr>
        <w:tab/>
      </w:r>
      <w:r w:rsidRPr="00602EC3">
        <w:rPr>
          <w:b/>
        </w:rPr>
        <w:tab/>
        <w:t>SJYW6011</w:t>
      </w:r>
    </w:p>
    <w:p w:rsidR="007C5728" w:rsidRPr="00602EC3" w:rsidRDefault="007C5728" w:rsidP="007C5728">
      <w:pPr>
        <w:rPr>
          <w:b/>
        </w:rPr>
      </w:pPr>
      <w:r w:rsidRPr="00602EC3">
        <w:rPr>
          <w:b/>
        </w:rPr>
        <w:t>TITLE:</w:t>
      </w:r>
      <w:r w:rsidRPr="00602EC3">
        <w:rPr>
          <w:b/>
        </w:rPr>
        <w:tab/>
      </w:r>
      <w:r w:rsidRPr="00602EC3">
        <w:rPr>
          <w:b/>
        </w:rPr>
        <w:tab/>
      </w:r>
      <w:r w:rsidRPr="00602EC3">
        <w:rPr>
          <w:b/>
        </w:rPr>
        <w:tab/>
      </w:r>
      <w:r w:rsidRPr="00602EC3">
        <w:rPr>
          <w:b/>
        </w:rPr>
        <w:tab/>
        <w:t>Fieldwork 3</w:t>
      </w:r>
    </w:p>
    <w:p w:rsidR="007C5728" w:rsidRPr="00602EC3" w:rsidRDefault="007C5728" w:rsidP="007C5728">
      <w:pPr>
        <w:rPr>
          <w:b/>
        </w:rPr>
      </w:pPr>
      <w:r w:rsidRPr="00602EC3">
        <w:rPr>
          <w:b/>
        </w:rPr>
        <w:t>DATED:</w:t>
      </w:r>
      <w:r w:rsidRPr="00602EC3">
        <w:rPr>
          <w:b/>
        </w:rPr>
        <w:tab/>
      </w:r>
      <w:r w:rsidRPr="00602EC3">
        <w:rPr>
          <w:b/>
        </w:rPr>
        <w:tab/>
      </w:r>
      <w:r w:rsidRPr="00602EC3">
        <w:rPr>
          <w:b/>
        </w:rPr>
        <w:tab/>
        <w:t>19/05/2014</w:t>
      </w:r>
      <w:r w:rsidRPr="00602EC3">
        <w:rPr>
          <w:b/>
        </w:rPr>
        <w:tab/>
      </w:r>
    </w:p>
    <w:p w:rsidR="007C5728" w:rsidRPr="00602EC3" w:rsidRDefault="007C5728" w:rsidP="007C5728">
      <w:pPr>
        <w:rPr>
          <w:b/>
        </w:rPr>
      </w:pPr>
    </w:p>
    <w:p w:rsidR="007C5728" w:rsidRPr="00602EC3" w:rsidRDefault="007C5728" w:rsidP="007C5728">
      <w:pPr>
        <w:rPr>
          <w:b/>
        </w:rPr>
      </w:pPr>
      <w:r w:rsidRPr="00602EC3">
        <w:rPr>
          <w:b/>
        </w:rPr>
        <w:t>LEVEL:</w:t>
      </w:r>
      <w:r w:rsidRPr="00602EC3">
        <w:rPr>
          <w:b/>
        </w:rPr>
        <w:tab/>
      </w:r>
      <w:r w:rsidRPr="00602EC3">
        <w:rPr>
          <w:b/>
        </w:rPr>
        <w:tab/>
      </w:r>
      <w:r w:rsidRPr="00602EC3">
        <w:rPr>
          <w:b/>
        </w:rPr>
        <w:tab/>
        <w:t>6</w:t>
      </w:r>
      <w:r w:rsidRPr="00602EC3">
        <w:rPr>
          <w:b/>
        </w:rPr>
        <w:tab/>
      </w:r>
    </w:p>
    <w:p w:rsidR="007C5728" w:rsidRPr="00602EC3" w:rsidRDefault="007C5728" w:rsidP="007C5728">
      <w:pPr>
        <w:rPr>
          <w:b/>
        </w:rPr>
      </w:pPr>
      <w:r w:rsidRPr="00602EC3">
        <w:rPr>
          <w:b/>
        </w:rPr>
        <w:t>CREDITS:</w:t>
      </w:r>
      <w:r w:rsidRPr="00602EC3">
        <w:rPr>
          <w:b/>
        </w:rPr>
        <w:tab/>
      </w:r>
      <w:r w:rsidRPr="00602EC3">
        <w:rPr>
          <w:b/>
        </w:rPr>
        <w:tab/>
      </w:r>
      <w:r w:rsidRPr="00602EC3">
        <w:rPr>
          <w:b/>
        </w:rPr>
        <w:tab/>
        <w:t>20</w:t>
      </w:r>
    </w:p>
    <w:p w:rsidR="007C5728" w:rsidRPr="00602EC3" w:rsidRDefault="007C5728" w:rsidP="007C5728">
      <w:pPr>
        <w:rPr>
          <w:b/>
        </w:rPr>
      </w:pPr>
    </w:p>
    <w:p w:rsidR="007C5728" w:rsidRPr="00602EC3" w:rsidRDefault="007C5728" w:rsidP="007C5728">
      <w:pPr>
        <w:rPr>
          <w:b/>
        </w:rPr>
      </w:pPr>
      <w:r w:rsidRPr="00602EC3">
        <w:rPr>
          <w:b/>
        </w:rPr>
        <w:t>JACS CODE:</w:t>
      </w:r>
      <w:r w:rsidRPr="00602EC3">
        <w:rPr>
          <w:b/>
        </w:rPr>
        <w:tab/>
      </w:r>
      <w:r w:rsidRPr="00602EC3">
        <w:rPr>
          <w:b/>
        </w:rPr>
        <w:tab/>
      </w:r>
      <w:r w:rsidRPr="00602EC3">
        <w:rPr>
          <w:b/>
        </w:rPr>
        <w:tab/>
        <w:t>L500</w:t>
      </w:r>
    </w:p>
    <w:p w:rsidR="007C5728" w:rsidRPr="00384611" w:rsidRDefault="007C5728" w:rsidP="007C5728">
      <w:pPr>
        <w:rPr>
          <w:rFonts w:cs="Arial"/>
          <w:b/>
          <w:szCs w:val="22"/>
        </w:rPr>
      </w:pPr>
      <w:r w:rsidRPr="00384611">
        <w:rPr>
          <w:rFonts w:cs="Arial"/>
          <w:b/>
          <w:noProof/>
          <w:szCs w:val="22"/>
        </w:rPr>
        <mc:AlternateContent>
          <mc:Choice Requires="wps">
            <w:drawing>
              <wp:anchor distT="0" distB="0" distL="114300" distR="114300" simplePos="0" relativeHeight="251659264" behindDoc="0" locked="0" layoutInCell="1" allowOverlap="1" wp14:anchorId="73454596" wp14:editId="438B6E53">
                <wp:simplePos x="0" y="0"/>
                <wp:positionH relativeFrom="column">
                  <wp:posOffset>0</wp:posOffset>
                </wp:positionH>
                <wp:positionV relativeFrom="paragraph">
                  <wp:posOffset>114300</wp:posOffset>
                </wp:positionV>
                <wp:extent cx="5257800" cy="0"/>
                <wp:effectExtent l="7620" t="8890" r="1143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8CB8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OeAGw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"/>
            </w:pict>
          </mc:Fallback>
        </mc:AlternateConten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AIM(S)</w:t>
      </w:r>
    </w:p>
    <w:p w:rsidR="007C5728" w:rsidRPr="00384611" w:rsidRDefault="007C5728" w:rsidP="007C5728">
      <w:pPr>
        <w:rPr>
          <w:rFonts w:cs="Arial"/>
          <w:b/>
          <w:szCs w:val="22"/>
        </w:rPr>
      </w:pPr>
    </w:p>
    <w:p w:rsidR="007C5728" w:rsidRPr="00384611" w:rsidRDefault="007C5728" w:rsidP="009B7DFC">
      <w:pPr>
        <w:numPr>
          <w:ilvl w:val="0"/>
          <w:numId w:val="16"/>
        </w:numPr>
        <w:autoSpaceDE w:val="0"/>
        <w:autoSpaceDN w:val="0"/>
        <w:adjustRightInd w:val="0"/>
        <w:jc w:val="both"/>
        <w:rPr>
          <w:rFonts w:cs="Arial"/>
          <w:szCs w:val="22"/>
        </w:rPr>
      </w:pPr>
      <w:r w:rsidRPr="00384611">
        <w:rPr>
          <w:rFonts w:cs="Arial"/>
          <w:szCs w:val="22"/>
        </w:rPr>
        <w:t>To critically build on the theory and philosophy of Youth and Community Work practice developed in previous modules, in line with the National Occupational Standards for Youth Work.</w:t>
      </w:r>
    </w:p>
    <w:p w:rsidR="007C5728" w:rsidRPr="00384611" w:rsidRDefault="007C5728" w:rsidP="007C5728">
      <w:pPr>
        <w:ind w:left="720"/>
        <w:rPr>
          <w:rFonts w:cs="Arial"/>
          <w:szCs w:val="22"/>
        </w:rPr>
      </w:pPr>
    </w:p>
    <w:p w:rsidR="007C5728" w:rsidRPr="00384611" w:rsidRDefault="007C5728" w:rsidP="009B7DFC">
      <w:pPr>
        <w:numPr>
          <w:ilvl w:val="0"/>
          <w:numId w:val="16"/>
        </w:numPr>
        <w:autoSpaceDE w:val="0"/>
        <w:autoSpaceDN w:val="0"/>
        <w:adjustRightInd w:val="0"/>
        <w:jc w:val="both"/>
        <w:rPr>
          <w:rFonts w:cs="Arial"/>
          <w:szCs w:val="22"/>
        </w:rPr>
      </w:pPr>
      <w:r w:rsidRPr="00384611">
        <w:rPr>
          <w:rFonts w:cs="Arial"/>
          <w:szCs w:val="22"/>
        </w:rPr>
        <w:t>To enable students to further develop a critical knowledge and understanding of a key element of Youth and Community Work practice, demonstrating sound practice in the development of a programme of personal and social education taking into account current themes and priorities.</w:t>
      </w:r>
    </w:p>
    <w:p w:rsidR="007C5728" w:rsidRPr="00384611" w:rsidRDefault="007C5728" w:rsidP="007C5728">
      <w:pPr>
        <w:rPr>
          <w:rFonts w:cs="Arial"/>
          <w:szCs w:val="22"/>
        </w:rPr>
      </w:pPr>
    </w:p>
    <w:p w:rsidR="007C5728" w:rsidRPr="00384611" w:rsidRDefault="007C5728" w:rsidP="007C5728">
      <w:pPr>
        <w:rPr>
          <w:rFonts w:cs="Arial"/>
          <w:b/>
          <w:szCs w:val="22"/>
        </w:rPr>
      </w:pPr>
      <w:r w:rsidRPr="00384611">
        <w:rPr>
          <w:rFonts w:cs="Arial"/>
          <w:b/>
          <w:szCs w:val="22"/>
        </w:rPr>
        <w:t>LEARNING OUTCOMES</w:t>
      </w:r>
    </w:p>
    <w:p w:rsidR="007C5728" w:rsidRPr="00384611" w:rsidRDefault="007C5728" w:rsidP="007C5728">
      <w:pPr>
        <w:rPr>
          <w:rFonts w:cs="Arial"/>
          <w:szCs w:val="22"/>
        </w:rPr>
      </w:pPr>
    </w:p>
    <w:p w:rsidR="007C5728" w:rsidRPr="00384611" w:rsidRDefault="007C5728" w:rsidP="007C5728">
      <w:pPr>
        <w:rPr>
          <w:rFonts w:cs="Arial"/>
          <w:szCs w:val="22"/>
        </w:rPr>
      </w:pPr>
      <w:r w:rsidRPr="00384611">
        <w:rPr>
          <w:rFonts w:cs="Arial"/>
          <w:szCs w:val="22"/>
        </w:rPr>
        <w:t>Upon successful completion of this module, the student should be able to demonstrate the ability to:</w:t>
      </w:r>
    </w:p>
    <w:p w:rsidR="007C5728" w:rsidRPr="00384611" w:rsidRDefault="007C5728" w:rsidP="007C5728">
      <w:pPr>
        <w:rPr>
          <w:rFonts w:cs="Arial"/>
          <w:b/>
          <w:szCs w:val="22"/>
        </w:rPr>
      </w:pPr>
    </w:p>
    <w:p w:rsidR="007C5728" w:rsidRPr="00384611" w:rsidRDefault="007C5728" w:rsidP="009B7DFC">
      <w:pPr>
        <w:numPr>
          <w:ilvl w:val="0"/>
          <w:numId w:val="19"/>
        </w:numPr>
        <w:autoSpaceDE w:val="0"/>
        <w:autoSpaceDN w:val="0"/>
        <w:adjustRightInd w:val="0"/>
        <w:jc w:val="both"/>
        <w:rPr>
          <w:rFonts w:cs="Arial"/>
          <w:szCs w:val="22"/>
        </w:rPr>
      </w:pPr>
      <w:r w:rsidRPr="00384611">
        <w:rPr>
          <w:rFonts w:cs="Arial"/>
          <w:szCs w:val="22"/>
        </w:rPr>
        <w:t>Demonstrate a critical understanding of the relationship between the theory and philosophy of Youth and Community Work and elements of its practice.</w:t>
      </w:r>
    </w:p>
    <w:p w:rsidR="007C5728" w:rsidRPr="00384611" w:rsidRDefault="007C5728" w:rsidP="007C5728">
      <w:pPr>
        <w:ind w:left="720"/>
        <w:rPr>
          <w:rFonts w:cs="Arial"/>
          <w:szCs w:val="22"/>
        </w:rPr>
      </w:pPr>
    </w:p>
    <w:p w:rsidR="007C5728" w:rsidRPr="00384611" w:rsidRDefault="007C5728" w:rsidP="009B7DFC">
      <w:pPr>
        <w:numPr>
          <w:ilvl w:val="0"/>
          <w:numId w:val="19"/>
        </w:numPr>
        <w:autoSpaceDE w:val="0"/>
        <w:autoSpaceDN w:val="0"/>
        <w:adjustRightInd w:val="0"/>
        <w:jc w:val="both"/>
        <w:rPr>
          <w:rFonts w:cs="Arial"/>
          <w:szCs w:val="22"/>
        </w:rPr>
      </w:pPr>
      <w:r w:rsidRPr="00384611">
        <w:rPr>
          <w:rFonts w:cs="Arial"/>
          <w:szCs w:val="22"/>
        </w:rPr>
        <w:t>Demonstrate a critical understanding of pedagogy within the Youth and Community Work practice setting.</w:t>
      </w:r>
    </w:p>
    <w:p w:rsidR="007C5728" w:rsidRPr="00384611" w:rsidRDefault="007C5728" w:rsidP="007C5728">
      <w:pPr>
        <w:ind w:left="720"/>
        <w:rPr>
          <w:rFonts w:cs="Arial"/>
          <w:szCs w:val="22"/>
        </w:rPr>
      </w:pPr>
    </w:p>
    <w:p w:rsidR="007C5728" w:rsidRPr="00384611" w:rsidRDefault="007C5728" w:rsidP="009B7DFC">
      <w:pPr>
        <w:numPr>
          <w:ilvl w:val="0"/>
          <w:numId w:val="19"/>
        </w:numPr>
        <w:autoSpaceDE w:val="0"/>
        <w:autoSpaceDN w:val="0"/>
        <w:adjustRightInd w:val="0"/>
        <w:jc w:val="both"/>
        <w:rPr>
          <w:rFonts w:cs="Arial"/>
          <w:szCs w:val="22"/>
        </w:rPr>
      </w:pPr>
      <w:r w:rsidRPr="00384611">
        <w:rPr>
          <w:rFonts w:cs="Arial"/>
          <w:szCs w:val="22"/>
        </w:rPr>
        <w:t>Critically examine the role of the practitioner in the Youth and Community Work practice setting specifically the extent to which the student has demonstrated evidence of programme planning, delivery, monitoring and evaluation of a piece of focused practice.</w:t>
      </w:r>
    </w:p>
    <w:p w:rsidR="007C5728" w:rsidRPr="00384611" w:rsidRDefault="007C5728" w:rsidP="007C5728">
      <w:pPr>
        <w:ind w:left="720"/>
        <w:rPr>
          <w:rFonts w:cs="Arial"/>
          <w:szCs w:val="22"/>
        </w:rPr>
      </w:pPr>
    </w:p>
    <w:p w:rsidR="007C5728" w:rsidRPr="00384611" w:rsidRDefault="007C5728" w:rsidP="009B7DFC">
      <w:pPr>
        <w:numPr>
          <w:ilvl w:val="0"/>
          <w:numId w:val="19"/>
        </w:numPr>
        <w:autoSpaceDE w:val="0"/>
        <w:autoSpaceDN w:val="0"/>
        <w:adjustRightInd w:val="0"/>
        <w:jc w:val="both"/>
        <w:rPr>
          <w:rFonts w:cs="Arial"/>
          <w:szCs w:val="22"/>
        </w:rPr>
      </w:pPr>
      <w:r w:rsidRPr="00384611">
        <w:rPr>
          <w:rFonts w:cs="Arial"/>
          <w:szCs w:val="22"/>
        </w:rPr>
        <w:t>Critically analyse the principles of leadership, management and partnership working with a range of associated organisations.</w:t>
      </w:r>
    </w:p>
    <w:p w:rsidR="007C5728" w:rsidRPr="00384611" w:rsidRDefault="007C5728" w:rsidP="007C5728">
      <w:pPr>
        <w:ind w:left="720"/>
        <w:rPr>
          <w:rFonts w:cs="Arial"/>
          <w:szCs w:val="22"/>
        </w:rPr>
      </w:pPr>
    </w:p>
    <w:p w:rsidR="007C5728" w:rsidRPr="00384611" w:rsidRDefault="007C5728" w:rsidP="009B7DFC">
      <w:pPr>
        <w:numPr>
          <w:ilvl w:val="0"/>
          <w:numId w:val="19"/>
        </w:numPr>
        <w:autoSpaceDE w:val="0"/>
        <w:autoSpaceDN w:val="0"/>
        <w:adjustRightInd w:val="0"/>
        <w:jc w:val="both"/>
        <w:rPr>
          <w:rFonts w:cs="Arial"/>
          <w:szCs w:val="22"/>
        </w:rPr>
      </w:pPr>
      <w:r w:rsidRPr="00384611">
        <w:rPr>
          <w:rFonts w:cs="Arial"/>
          <w:szCs w:val="22"/>
        </w:rPr>
        <w:t>Organise their knowledge and learning through the use of a range of information resources and present their work appropriately, and reflect upon sustainable literacy skills developed</w:t>
      </w:r>
      <w:r w:rsidRPr="00384611">
        <w:rPr>
          <w:rStyle w:val="FootnoteReference"/>
          <w:rFonts w:cs="Arial"/>
          <w:szCs w:val="22"/>
        </w:rPr>
        <w:footnoteReference w:id="2"/>
      </w:r>
      <w:r w:rsidRPr="00384611">
        <w:rPr>
          <w:rFonts w:cs="Arial"/>
          <w:szCs w:val="22"/>
        </w:rPr>
        <w:t>.</w:t>
      </w:r>
      <w:r w:rsidRPr="00384611">
        <w:rPr>
          <w:rFonts w:cs="Arial"/>
          <w:szCs w:val="22"/>
        </w:rPr>
        <w:tab/>
      </w:r>
    </w:p>
    <w:p w:rsidR="007C5728" w:rsidRPr="00384611" w:rsidRDefault="007C5728" w:rsidP="007C5728">
      <w:pPr>
        <w:rPr>
          <w:rFonts w:cs="Arial"/>
          <w:szCs w:val="22"/>
        </w:rPr>
      </w:pPr>
    </w:p>
    <w:p w:rsidR="007C5728" w:rsidRPr="00384611" w:rsidRDefault="007C5728" w:rsidP="007C5728">
      <w:pPr>
        <w:rPr>
          <w:rFonts w:cs="Arial"/>
          <w:b/>
          <w:szCs w:val="22"/>
        </w:rPr>
      </w:pP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INDICATIVE CONTENT</w:t>
      </w:r>
    </w:p>
    <w:p w:rsidR="007C5728" w:rsidRPr="00384611" w:rsidRDefault="007C5728" w:rsidP="007C5728">
      <w:pPr>
        <w:rPr>
          <w:rFonts w:cs="Arial"/>
          <w:b/>
          <w:szCs w:val="22"/>
        </w:rPr>
      </w:pPr>
    </w:p>
    <w:p w:rsidR="007C5728" w:rsidRPr="00384611" w:rsidRDefault="007C5728" w:rsidP="009B7DFC">
      <w:pPr>
        <w:numPr>
          <w:ilvl w:val="0"/>
          <w:numId w:val="18"/>
        </w:numPr>
        <w:autoSpaceDE w:val="0"/>
        <w:autoSpaceDN w:val="0"/>
        <w:adjustRightInd w:val="0"/>
        <w:jc w:val="both"/>
        <w:rPr>
          <w:rFonts w:cs="Arial"/>
          <w:szCs w:val="22"/>
        </w:rPr>
      </w:pPr>
      <w:r w:rsidRPr="00384611">
        <w:rPr>
          <w:rFonts w:cs="Arial"/>
          <w:szCs w:val="22"/>
        </w:rPr>
        <w:lastRenderedPageBreak/>
        <w:t>Critical examination of the theory and philosophy of Youth and Community Work, the voluntary and maintained sectors and their link to students chosen practice area.</w:t>
      </w:r>
    </w:p>
    <w:p w:rsidR="007C5728" w:rsidRPr="00384611" w:rsidRDefault="007C5728" w:rsidP="007C5728">
      <w:pPr>
        <w:ind w:left="720"/>
        <w:rPr>
          <w:rFonts w:cs="Arial"/>
          <w:szCs w:val="22"/>
        </w:rPr>
      </w:pPr>
    </w:p>
    <w:p w:rsidR="007C5728" w:rsidRPr="00384611" w:rsidRDefault="007C5728" w:rsidP="009B7DFC">
      <w:pPr>
        <w:numPr>
          <w:ilvl w:val="0"/>
          <w:numId w:val="17"/>
        </w:numPr>
        <w:autoSpaceDE w:val="0"/>
        <w:autoSpaceDN w:val="0"/>
        <w:adjustRightInd w:val="0"/>
        <w:jc w:val="both"/>
        <w:rPr>
          <w:rFonts w:cs="Arial"/>
          <w:szCs w:val="22"/>
        </w:rPr>
      </w:pPr>
      <w:r w:rsidRPr="00384611">
        <w:rPr>
          <w:rFonts w:cs="Arial"/>
          <w:szCs w:val="22"/>
        </w:rPr>
        <w:t>Critical reflection and analysis of the process of pedagogy within a student’s Youth and Community Work practice setting.</w:t>
      </w:r>
    </w:p>
    <w:p w:rsidR="007C5728" w:rsidRPr="00384611" w:rsidRDefault="007C5728" w:rsidP="007C5728">
      <w:pPr>
        <w:ind w:left="720"/>
        <w:rPr>
          <w:rFonts w:cs="Arial"/>
          <w:szCs w:val="22"/>
        </w:rPr>
      </w:pPr>
    </w:p>
    <w:p w:rsidR="007C5728" w:rsidRPr="00384611" w:rsidRDefault="007C5728" w:rsidP="009B7DFC">
      <w:pPr>
        <w:numPr>
          <w:ilvl w:val="0"/>
          <w:numId w:val="17"/>
        </w:numPr>
        <w:autoSpaceDE w:val="0"/>
        <w:autoSpaceDN w:val="0"/>
        <w:adjustRightInd w:val="0"/>
        <w:jc w:val="both"/>
        <w:rPr>
          <w:rFonts w:cs="Arial"/>
          <w:szCs w:val="22"/>
        </w:rPr>
      </w:pPr>
      <w:r w:rsidRPr="00384611">
        <w:rPr>
          <w:rFonts w:cs="Arial"/>
          <w:szCs w:val="22"/>
        </w:rPr>
        <w:t>Evaluation of the role of the professionally qualified worker within Youth and</w:t>
      </w:r>
    </w:p>
    <w:p w:rsidR="007C5728" w:rsidRPr="00384611" w:rsidRDefault="007C5728" w:rsidP="007C5728">
      <w:pPr>
        <w:ind w:left="720"/>
        <w:rPr>
          <w:rFonts w:cs="Arial"/>
          <w:szCs w:val="22"/>
        </w:rPr>
      </w:pPr>
      <w:r w:rsidRPr="00384611">
        <w:rPr>
          <w:rFonts w:cs="Arial"/>
          <w:szCs w:val="22"/>
        </w:rPr>
        <w:t>Community Work practice.</w:t>
      </w:r>
    </w:p>
    <w:p w:rsidR="007C5728" w:rsidRPr="00384611" w:rsidRDefault="007C5728" w:rsidP="007C5728">
      <w:pPr>
        <w:ind w:left="720"/>
        <w:rPr>
          <w:rFonts w:cs="Arial"/>
          <w:szCs w:val="22"/>
        </w:rPr>
      </w:pPr>
    </w:p>
    <w:p w:rsidR="007C5728" w:rsidRPr="00384611" w:rsidRDefault="007C5728" w:rsidP="009B7DFC">
      <w:pPr>
        <w:numPr>
          <w:ilvl w:val="0"/>
          <w:numId w:val="17"/>
        </w:numPr>
        <w:autoSpaceDE w:val="0"/>
        <w:autoSpaceDN w:val="0"/>
        <w:adjustRightInd w:val="0"/>
        <w:jc w:val="both"/>
        <w:rPr>
          <w:rFonts w:cs="Arial"/>
          <w:szCs w:val="22"/>
        </w:rPr>
      </w:pPr>
      <w:r w:rsidRPr="00384611">
        <w:rPr>
          <w:rFonts w:cs="Arial"/>
          <w:szCs w:val="22"/>
        </w:rPr>
        <w:t>Critical examination of the concept of partnership working and its effect on</w:t>
      </w:r>
    </w:p>
    <w:p w:rsidR="007C5728" w:rsidRPr="00384611" w:rsidRDefault="007C5728" w:rsidP="007C5728">
      <w:pPr>
        <w:ind w:left="720"/>
        <w:rPr>
          <w:rFonts w:cs="Arial"/>
          <w:b/>
          <w:szCs w:val="22"/>
        </w:rPr>
      </w:pPr>
      <w:r w:rsidRPr="00384611">
        <w:rPr>
          <w:rFonts w:cs="Arial"/>
          <w:szCs w:val="22"/>
        </w:rPr>
        <w:t>students’ youth and community work practice.</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LEARNING AND TEACHING STRATEGY</w:t>
      </w:r>
    </w:p>
    <w:p w:rsidR="007C5728" w:rsidRPr="00384611" w:rsidRDefault="007C5728" w:rsidP="007C5728">
      <w:pPr>
        <w:rPr>
          <w:rFonts w:cs="Arial"/>
          <w:b/>
          <w:szCs w:val="22"/>
        </w:rPr>
      </w:pPr>
    </w:p>
    <w:p w:rsidR="007C5728" w:rsidRPr="00384611" w:rsidRDefault="007C5728" w:rsidP="007C5728">
      <w:pPr>
        <w:rPr>
          <w:rFonts w:cs="Arial"/>
          <w:szCs w:val="22"/>
        </w:rPr>
      </w:pPr>
      <w:r w:rsidRPr="00384611">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7C5728" w:rsidRPr="00384611" w:rsidRDefault="007C5728" w:rsidP="007C5728">
      <w:pPr>
        <w:rPr>
          <w:rFonts w:cs="Arial"/>
          <w:szCs w:val="22"/>
        </w:rPr>
      </w:pPr>
    </w:p>
    <w:p w:rsidR="007C5728" w:rsidRPr="00384611" w:rsidRDefault="007C5728" w:rsidP="007C5728">
      <w:pPr>
        <w:rPr>
          <w:rFonts w:cs="Arial"/>
          <w:szCs w:val="22"/>
        </w:rPr>
      </w:pPr>
      <w:r w:rsidRPr="00384611">
        <w:rPr>
          <w:rFonts w:cs="Arial"/>
          <w:szCs w:val="22"/>
        </w:rPr>
        <w:t>Allocation of teaching to deliver the module are:</w:t>
      </w:r>
    </w:p>
    <w:p w:rsidR="007C5728" w:rsidRPr="00384611" w:rsidRDefault="007C5728" w:rsidP="007C5728">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663"/>
        <w:gridCol w:w="1842"/>
      </w:tblGrid>
      <w:tr w:rsidR="007C5728" w:rsidRPr="00384611" w:rsidTr="005D0A8B">
        <w:tc>
          <w:tcPr>
            <w:tcW w:w="2840" w:type="dxa"/>
            <w:shd w:val="clear" w:color="auto" w:fill="auto"/>
          </w:tcPr>
          <w:p w:rsidR="007C5728" w:rsidRPr="00384611" w:rsidRDefault="007C5728" w:rsidP="005D0A8B">
            <w:pPr>
              <w:rPr>
                <w:rFonts w:cs="Arial"/>
                <w:b/>
                <w:szCs w:val="22"/>
              </w:rPr>
            </w:pPr>
            <w:r w:rsidRPr="00384611">
              <w:rPr>
                <w:rFonts w:cs="Arial"/>
                <w:b/>
                <w:szCs w:val="22"/>
              </w:rPr>
              <w:t>Activity type</w:t>
            </w:r>
          </w:p>
        </w:tc>
        <w:tc>
          <w:tcPr>
            <w:tcW w:w="1663" w:type="dxa"/>
            <w:shd w:val="clear" w:color="auto" w:fill="auto"/>
          </w:tcPr>
          <w:p w:rsidR="007C5728" w:rsidRPr="00384611" w:rsidRDefault="007C5728" w:rsidP="005D0A8B">
            <w:pPr>
              <w:rPr>
                <w:rFonts w:cs="Arial"/>
                <w:b/>
                <w:szCs w:val="22"/>
              </w:rPr>
            </w:pPr>
            <w:r w:rsidRPr="00384611">
              <w:rPr>
                <w:rFonts w:cs="Arial"/>
                <w:b/>
                <w:szCs w:val="22"/>
              </w:rPr>
              <w:t>Hours</w:t>
            </w:r>
          </w:p>
        </w:tc>
        <w:tc>
          <w:tcPr>
            <w:tcW w:w="1842" w:type="dxa"/>
            <w:shd w:val="clear" w:color="auto" w:fill="auto"/>
          </w:tcPr>
          <w:p w:rsidR="007C5728" w:rsidRPr="00384611" w:rsidRDefault="007C5728" w:rsidP="005D0A8B">
            <w:pPr>
              <w:rPr>
                <w:rFonts w:cs="Arial"/>
                <w:b/>
                <w:szCs w:val="22"/>
              </w:rPr>
            </w:pPr>
            <w:r w:rsidRPr="00384611">
              <w:rPr>
                <w:rFonts w:cs="Arial"/>
                <w:b/>
                <w:szCs w:val="22"/>
              </w:rPr>
              <w:t>Percentage</w:t>
            </w:r>
          </w:p>
        </w:tc>
      </w:tr>
      <w:tr w:rsidR="007C5728" w:rsidRPr="00384611" w:rsidTr="005D0A8B">
        <w:tc>
          <w:tcPr>
            <w:tcW w:w="2840" w:type="dxa"/>
            <w:shd w:val="clear" w:color="auto" w:fill="auto"/>
          </w:tcPr>
          <w:p w:rsidR="007C5728" w:rsidRPr="00384611" w:rsidRDefault="007C5728" w:rsidP="005D0A8B">
            <w:pPr>
              <w:rPr>
                <w:rFonts w:cs="Arial"/>
                <w:szCs w:val="22"/>
              </w:rPr>
            </w:pPr>
            <w:r w:rsidRPr="00384611">
              <w:rPr>
                <w:rFonts w:cs="Arial"/>
                <w:szCs w:val="22"/>
              </w:rPr>
              <w:t>Scheduled learning</w:t>
            </w:r>
          </w:p>
        </w:tc>
        <w:tc>
          <w:tcPr>
            <w:tcW w:w="1663" w:type="dxa"/>
            <w:shd w:val="clear" w:color="auto" w:fill="auto"/>
          </w:tcPr>
          <w:p w:rsidR="007C5728" w:rsidRPr="00384611" w:rsidRDefault="007C5728" w:rsidP="005D0A8B">
            <w:pPr>
              <w:jc w:val="center"/>
              <w:rPr>
                <w:rFonts w:cs="Arial"/>
                <w:szCs w:val="22"/>
              </w:rPr>
            </w:pPr>
            <w:r w:rsidRPr="00384611">
              <w:rPr>
                <w:rFonts w:cs="Arial"/>
                <w:szCs w:val="22"/>
              </w:rPr>
              <w:t>20</w:t>
            </w:r>
          </w:p>
        </w:tc>
        <w:tc>
          <w:tcPr>
            <w:tcW w:w="1842" w:type="dxa"/>
            <w:shd w:val="clear" w:color="auto" w:fill="auto"/>
          </w:tcPr>
          <w:p w:rsidR="007C5728" w:rsidRPr="00384611" w:rsidRDefault="007C5728" w:rsidP="005D0A8B">
            <w:pPr>
              <w:jc w:val="center"/>
              <w:rPr>
                <w:rFonts w:cs="Arial"/>
                <w:szCs w:val="22"/>
              </w:rPr>
            </w:pPr>
            <w:r w:rsidRPr="00384611">
              <w:rPr>
                <w:rFonts w:cs="Arial"/>
                <w:szCs w:val="22"/>
              </w:rPr>
              <w:t>10%</w:t>
            </w:r>
          </w:p>
        </w:tc>
      </w:tr>
      <w:tr w:rsidR="007C5728" w:rsidRPr="00384611" w:rsidTr="005D0A8B">
        <w:tc>
          <w:tcPr>
            <w:tcW w:w="2840" w:type="dxa"/>
            <w:shd w:val="clear" w:color="auto" w:fill="auto"/>
          </w:tcPr>
          <w:p w:rsidR="007C5728" w:rsidRPr="00384611" w:rsidRDefault="007C5728" w:rsidP="005D0A8B">
            <w:pPr>
              <w:rPr>
                <w:rFonts w:cs="Arial"/>
                <w:szCs w:val="22"/>
              </w:rPr>
            </w:pPr>
            <w:r w:rsidRPr="00384611">
              <w:rPr>
                <w:rFonts w:cs="Arial"/>
                <w:szCs w:val="22"/>
              </w:rPr>
              <w:t>Independent learning</w:t>
            </w:r>
          </w:p>
        </w:tc>
        <w:tc>
          <w:tcPr>
            <w:tcW w:w="1663" w:type="dxa"/>
            <w:shd w:val="clear" w:color="auto" w:fill="auto"/>
          </w:tcPr>
          <w:p w:rsidR="007C5728" w:rsidRPr="00384611" w:rsidRDefault="007C5728" w:rsidP="005D0A8B">
            <w:pPr>
              <w:jc w:val="center"/>
              <w:rPr>
                <w:rFonts w:cs="Arial"/>
                <w:szCs w:val="22"/>
              </w:rPr>
            </w:pPr>
          </w:p>
        </w:tc>
        <w:tc>
          <w:tcPr>
            <w:tcW w:w="1842" w:type="dxa"/>
            <w:shd w:val="clear" w:color="auto" w:fill="auto"/>
          </w:tcPr>
          <w:p w:rsidR="007C5728" w:rsidRPr="00384611" w:rsidRDefault="007C5728" w:rsidP="005D0A8B">
            <w:pPr>
              <w:jc w:val="center"/>
              <w:rPr>
                <w:rFonts w:cs="Arial"/>
                <w:szCs w:val="22"/>
              </w:rPr>
            </w:pPr>
          </w:p>
        </w:tc>
      </w:tr>
      <w:tr w:rsidR="007C5728" w:rsidRPr="00384611" w:rsidTr="005D0A8B">
        <w:tc>
          <w:tcPr>
            <w:tcW w:w="2840" w:type="dxa"/>
            <w:shd w:val="clear" w:color="auto" w:fill="auto"/>
          </w:tcPr>
          <w:p w:rsidR="007C5728" w:rsidRPr="00384611" w:rsidRDefault="007C5728" w:rsidP="005D0A8B">
            <w:pPr>
              <w:rPr>
                <w:rFonts w:cs="Arial"/>
                <w:szCs w:val="22"/>
              </w:rPr>
            </w:pPr>
            <w:r w:rsidRPr="00384611">
              <w:rPr>
                <w:rFonts w:cs="Arial"/>
                <w:szCs w:val="22"/>
              </w:rPr>
              <w:t>Placement learning</w:t>
            </w:r>
          </w:p>
        </w:tc>
        <w:tc>
          <w:tcPr>
            <w:tcW w:w="1663" w:type="dxa"/>
            <w:shd w:val="clear" w:color="auto" w:fill="auto"/>
          </w:tcPr>
          <w:p w:rsidR="007C5728" w:rsidRPr="00384611" w:rsidRDefault="007C5728" w:rsidP="005D0A8B">
            <w:pPr>
              <w:jc w:val="center"/>
              <w:rPr>
                <w:rFonts w:cs="Arial"/>
                <w:szCs w:val="22"/>
              </w:rPr>
            </w:pPr>
            <w:r w:rsidRPr="00384611">
              <w:rPr>
                <w:rFonts w:cs="Arial"/>
                <w:szCs w:val="22"/>
              </w:rPr>
              <w:t>200*</w:t>
            </w:r>
          </w:p>
        </w:tc>
        <w:tc>
          <w:tcPr>
            <w:tcW w:w="1842" w:type="dxa"/>
            <w:shd w:val="clear" w:color="auto" w:fill="auto"/>
          </w:tcPr>
          <w:p w:rsidR="007C5728" w:rsidRPr="00384611" w:rsidRDefault="007C5728" w:rsidP="005D0A8B">
            <w:pPr>
              <w:jc w:val="center"/>
              <w:rPr>
                <w:rFonts w:cs="Arial"/>
                <w:szCs w:val="22"/>
              </w:rPr>
            </w:pPr>
            <w:r w:rsidRPr="00384611">
              <w:rPr>
                <w:rFonts w:cs="Arial"/>
                <w:szCs w:val="22"/>
              </w:rPr>
              <w:t>90%</w:t>
            </w:r>
          </w:p>
        </w:tc>
      </w:tr>
      <w:tr w:rsidR="007C5728" w:rsidRPr="00384611" w:rsidTr="005D0A8B">
        <w:tc>
          <w:tcPr>
            <w:tcW w:w="2840" w:type="dxa"/>
            <w:shd w:val="clear" w:color="auto" w:fill="auto"/>
          </w:tcPr>
          <w:p w:rsidR="007C5728" w:rsidRPr="00384611" w:rsidRDefault="007C5728" w:rsidP="005D0A8B">
            <w:pPr>
              <w:rPr>
                <w:rFonts w:cs="Arial"/>
                <w:b/>
                <w:szCs w:val="22"/>
              </w:rPr>
            </w:pPr>
            <w:r w:rsidRPr="00384611">
              <w:rPr>
                <w:rFonts w:cs="Arial"/>
                <w:b/>
                <w:szCs w:val="22"/>
              </w:rPr>
              <w:t>TOTAL</w:t>
            </w:r>
          </w:p>
        </w:tc>
        <w:tc>
          <w:tcPr>
            <w:tcW w:w="1663" w:type="dxa"/>
            <w:shd w:val="clear" w:color="auto" w:fill="auto"/>
          </w:tcPr>
          <w:p w:rsidR="007C5728" w:rsidRPr="00384611" w:rsidRDefault="007C5728" w:rsidP="005D0A8B">
            <w:pPr>
              <w:jc w:val="center"/>
              <w:rPr>
                <w:rFonts w:cs="Arial"/>
                <w:b/>
                <w:szCs w:val="22"/>
              </w:rPr>
            </w:pPr>
            <w:r w:rsidRPr="00384611">
              <w:rPr>
                <w:rFonts w:cs="Arial"/>
                <w:b/>
                <w:szCs w:val="22"/>
              </w:rPr>
              <w:t>200</w:t>
            </w:r>
          </w:p>
        </w:tc>
        <w:tc>
          <w:tcPr>
            <w:tcW w:w="1842" w:type="dxa"/>
            <w:shd w:val="clear" w:color="auto" w:fill="auto"/>
          </w:tcPr>
          <w:p w:rsidR="007C5728" w:rsidRPr="00384611" w:rsidRDefault="007C5728" w:rsidP="005D0A8B">
            <w:pPr>
              <w:jc w:val="center"/>
              <w:rPr>
                <w:rFonts w:cs="Arial"/>
                <w:b/>
                <w:szCs w:val="22"/>
              </w:rPr>
            </w:pPr>
            <w:r w:rsidRPr="00384611">
              <w:rPr>
                <w:rFonts w:cs="Arial"/>
                <w:b/>
                <w:szCs w:val="22"/>
              </w:rPr>
              <w:t>100%</w:t>
            </w:r>
          </w:p>
        </w:tc>
      </w:tr>
    </w:tbl>
    <w:p w:rsidR="007C5728" w:rsidRPr="00384611" w:rsidRDefault="007C5728" w:rsidP="007C5728">
      <w:pPr>
        <w:rPr>
          <w:rFonts w:cs="Arial"/>
          <w:szCs w:val="22"/>
        </w:rPr>
      </w:pPr>
    </w:p>
    <w:p w:rsidR="007C5728" w:rsidRPr="00384611" w:rsidRDefault="007C5728" w:rsidP="007C5728">
      <w:pPr>
        <w:rPr>
          <w:rFonts w:cs="Arial"/>
          <w:b/>
          <w:color w:val="000000"/>
          <w:szCs w:val="22"/>
        </w:rPr>
      </w:pPr>
      <w:r w:rsidRPr="00384611">
        <w:rPr>
          <w:rFonts w:cs="Arial"/>
          <w:b/>
          <w:color w:val="000000"/>
          <w:szCs w:val="22"/>
        </w:rPr>
        <w:t xml:space="preserve">*Please note: </w:t>
      </w:r>
      <w:r w:rsidRPr="00384611">
        <w:rPr>
          <w:rFonts w:cs="Arial"/>
          <w:color w:val="000000"/>
          <w:szCs w:val="22"/>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ASSESSMENT</w:t>
      </w:r>
    </w:p>
    <w:p w:rsidR="007C5728" w:rsidRPr="00384611" w:rsidRDefault="007C5728" w:rsidP="007C5728">
      <w:pPr>
        <w:rPr>
          <w:rFonts w:cs="Arial"/>
          <w:b/>
          <w:bCs/>
          <w:szCs w:val="22"/>
        </w:rPr>
      </w:pPr>
    </w:p>
    <w:p w:rsidR="007C5728" w:rsidRPr="00384611" w:rsidRDefault="007C5728" w:rsidP="007C5728">
      <w:pPr>
        <w:rPr>
          <w:rFonts w:cs="Arial"/>
          <w:szCs w:val="22"/>
        </w:rPr>
      </w:pPr>
      <w:r w:rsidRPr="00384611">
        <w:rPr>
          <w:rFonts w:cs="Arial"/>
          <w:b/>
          <w:szCs w:val="22"/>
        </w:rPr>
        <w:t>Assessment Component 1 – 60%</w:t>
      </w:r>
      <w:r w:rsidRPr="00384611">
        <w:rPr>
          <w:rFonts w:cs="Arial"/>
          <w:szCs w:val="22"/>
        </w:rPr>
        <w:t xml:space="preserve"> </w:t>
      </w:r>
    </w:p>
    <w:p w:rsidR="007C5728" w:rsidRPr="00384611" w:rsidRDefault="007C5728" w:rsidP="007C5728">
      <w:pPr>
        <w:rPr>
          <w:rFonts w:cs="Arial"/>
          <w:szCs w:val="22"/>
        </w:rPr>
      </w:pPr>
    </w:p>
    <w:p w:rsidR="007C5728" w:rsidRPr="00384611" w:rsidRDefault="007C5728" w:rsidP="007C5728">
      <w:pPr>
        <w:rPr>
          <w:rFonts w:cs="Arial"/>
          <w:szCs w:val="22"/>
        </w:rPr>
      </w:pPr>
      <w:r w:rsidRPr="00384611">
        <w:rPr>
          <w:rFonts w:cs="Arial"/>
          <w:szCs w:val="22"/>
        </w:rPr>
        <w:t xml:space="preserve">Coursework: Portfolio (5000 words) </w:t>
      </w:r>
    </w:p>
    <w:p w:rsidR="007C5728" w:rsidRPr="00384611" w:rsidRDefault="007C5728" w:rsidP="007C5728">
      <w:pPr>
        <w:rPr>
          <w:rFonts w:cs="Arial"/>
          <w:szCs w:val="22"/>
        </w:rPr>
      </w:pPr>
    </w:p>
    <w:p w:rsidR="007C5728" w:rsidRPr="00384611" w:rsidRDefault="007C5728" w:rsidP="007C5728">
      <w:pPr>
        <w:rPr>
          <w:rFonts w:cs="Arial"/>
          <w:b/>
          <w:szCs w:val="22"/>
        </w:rPr>
      </w:pPr>
      <w:r w:rsidRPr="00384611">
        <w:rPr>
          <w:rFonts w:cs="Arial"/>
          <w:szCs w:val="22"/>
        </w:rPr>
        <w:t xml:space="preserve">Exemplar: </w:t>
      </w:r>
      <w:r w:rsidRPr="00384611">
        <w:rPr>
          <w:rFonts w:cs="Arial"/>
          <w:i/>
          <w:iCs/>
          <w:szCs w:val="22"/>
        </w:rPr>
        <w:t xml:space="preserve">Present a portfolio that explores a particular area of youth work practice that you have engaged in e.g. the use of sport or drama as a youth work tool. Your portfolio should demonstrate critical self-reflection and analyse of youth work pedagogy. </w:t>
      </w:r>
    </w:p>
    <w:p w:rsidR="007C5728" w:rsidRPr="00384611" w:rsidRDefault="007C5728" w:rsidP="007C5728">
      <w:pPr>
        <w:rPr>
          <w:rFonts w:cs="Arial"/>
          <w:szCs w:val="22"/>
        </w:rPr>
      </w:pPr>
    </w:p>
    <w:p w:rsidR="007C5728" w:rsidRPr="00384611" w:rsidRDefault="007C5728" w:rsidP="007C5728">
      <w:pPr>
        <w:rPr>
          <w:rFonts w:cs="Arial"/>
          <w:b/>
          <w:szCs w:val="22"/>
        </w:rPr>
      </w:pPr>
      <w:r w:rsidRPr="00384611">
        <w:rPr>
          <w:rFonts w:cs="Arial"/>
          <w:b/>
          <w:szCs w:val="22"/>
        </w:rPr>
        <w:t>Assessment Component 2 – 10%</w:t>
      </w:r>
    </w:p>
    <w:p w:rsidR="007C5728" w:rsidRPr="00384611" w:rsidRDefault="007C5728" w:rsidP="007C5728">
      <w:pPr>
        <w:rPr>
          <w:rFonts w:cs="Arial"/>
          <w:szCs w:val="22"/>
        </w:rPr>
      </w:pPr>
    </w:p>
    <w:p w:rsidR="007C5728" w:rsidRPr="00384611" w:rsidRDefault="007C5728" w:rsidP="007C5728">
      <w:pPr>
        <w:rPr>
          <w:rFonts w:cs="Arial"/>
          <w:szCs w:val="22"/>
        </w:rPr>
      </w:pPr>
      <w:r w:rsidRPr="00384611">
        <w:rPr>
          <w:rFonts w:cs="Arial"/>
          <w:szCs w:val="22"/>
        </w:rPr>
        <w:t>Practical: Line Manager’s Report</w:t>
      </w:r>
    </w:p>
    <w:p w:rsidR="007C5728" w:rsidRPr="00384611" w:rsidRDefault="007C5728" w:rsidP="007C5728">
      <w:pPr>
        <w:rPr>
          <w:rFonts w:cs="Arial"/>
          <w:b/>
          <w:szCs w:val="22"/>
        </w:rPr>
      </w:pPr>
      <w:r w:rsidRPr="00384611">
        <w:rPr>
          <w:rFonts w:cs="Arial"/>
          <w:b/>
          <w:szCs w:val="22"/>
        </w:rPr>
        <w:t>Assessment Component 3 – 10%</w:t>
      </w:r>
    </w:p>
    <w:p w:rsidR="007C5728" w:rsidRPr="00384611" w:rsidRDefault="007C5728" w:rsidP="007C5728">
      <w:pPr>
        <w:rPr>
          <w:rFonts w:cs="Arial"/>
          <w:szCs w:val="22"/>
        </w:rPr>
      </w:pPr>
    </w:p>
    <w:p w:rsidR="007C5728" w:rsidRPr="00384611" w:rsidRDefault="007C5728" w:rsidP="007C5728">
      <w:pPr>
        <w:rPr>
          <w:rFonts w:cs="Arial"/>
          <w:szCs w:val="22"/>
        </w:rPr>
      </w:pPr>
      <w:r w:rsidRPr="00384611">
        <w:rPr>
          <w:rFonts w:cs="Arial"/>
          <w:szCs w:val="22"/>
        </w:rPr>
        <w:t>Practical: Visiting Tutor Assessment</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Assessment Component 4 – 10%</w:t>
      </w:r>
    </w:p>
    <w:p w:rsidR="007C5728" w:rsidRPr="00384611" w:rsidRDefault="007C5728" w:rsidP="007C5728">
      <w:pPr>
        <w:rPr>
          <w:rFonts w:cs="Arial"/>
          <w:szCs w:val="22"/>
        </w:rPr>
      </w:pPr>
    </w:p>
    <w:p w:rsidR="007C5728" w:rsidRPr="00384611" w:rsidRDefault="007C5728" w:rsidP="007C5728">
      <w:pPr>
        <w:rPr>
          <w:rFonts w:cs="Arial"/>
          <w:i/>
          <w:szCs w:val="22"/>
        </w:rPr>
      </w:pPr>
      <w:r w:rsidRPr="00384611">
        <w:rPr>
          <w:rFonts w:cs="Arial"/>
          <w:szCs w:val="22"/>
        </w:rPr>
        <w:lastRenderedPageBreak/>
        <w:t>Practical: Fieldwork Supervisor Assessment</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Assessment Component 5 – 10%</w:t>
      </w:r>
    </w:p>
    <w:p w:rsidR="007C5728" w:rsidRPr="00384611" w:rsidRDefault="007C5728" w:rsidP="007C5728">
      <w:pPr>
        <w:rPr>
          <w:rFonts w:cs="Arial"/>
          <w:szCs w:val="22"/>
        </w:rPr>
      </w:pPr>
    </w:p>
    <w:p w:rsidR="007C5728" w:rsidRPr="00384611" w:rsidRDefault="007C5728" w:rsidP="007C5728">
      <w:pPr>
        <w:rPr>
          <w:rFonts w:cs="Arial"/>
          <w:szCs w:val="22"/>
        </w:rPr>
      </w:pPr>
      <w:r w:rsidRPr="00384611">
        <w:rPr>
          <w:rFonts w:cs="Arial"/>
          <w:szCs w:val="22"/>
        </w:rPr>
        <w:t>Coursework: A portfolio of evidence including National Occupational Standards for Youth Work evidence matrix.</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1843"/>
      </w:tblGrid>
      <w:tr w:rsidR="007C5728" w:rsidRPr="00384611" w:rsidTr="005D0A8B">
        <w:tc>
          <w:tcPr>
            <w:tcW w:w="3227" w:type="dxa"/>
            <w:shd w:val="clear" w:color="auto" w:fill="auto"/>
          </w:tcPr>
          <w:p w:rsidR="007C5728" w:rsidRPr="00384611" w:rsidRDefault="007C5728" w:rsidP="005D0A8B">
            <w:pPr>
              <w:rPr>
                <w:rFonts w:cs="Arial"/>
                <w:b/>
                <w:szCs w:val="22"/>
              </w:rPr>
            </w:pPr>
            <w:r w:rsidRPr="00384611">
              <w:rPr>
                <w:rFonts w:cs="Arial"/>
                <w:b/>
                <w:szCs w:val="22"/>
              </w:rPr>
              <w:t>Activity type</w:t>
            </w:r>
          </w:p>
        </w:tc>
        <w:tc>
          <w:tcPr>
            <w:tcW w:w="1843" w:type="dxa"/>
            <w:shd w:val="clear" w:color="auto" w:fill="auto"/>
          </w:tcPr>
          <w:p w:rsidR="007C5728" w:rsidRPr="00384611" w:rsidRDefault="007C5728" w:rsidP="005D0A8B">
            <w:pPr>
              <w:rPr>
                <w:rFonts w:cs="Arial"/>
                <w:b/>
                <w:szCs w:val="22"/>
              </w:rPr>
            </w:pPr>
            <w:r w:rsidRPr="00384611">
              <w:rPr>
                <w:rFonts w:cs="Arial"/>
                <w:b/>
                <w:szCs w:val="22"/>
              </w:rPr>
              <w:t>Percentage</w:t>
            </w:r>
          </w:p>
        </w:tc>
      </w:tr>
      <w:tr w:rsidR="007C5728" w:rsidRPr="00384611" w:rsidTr="005D0A8B">
        <w:tc>
          <w:tcPr>
            <w:tcW w:w="3227" w:type="dxa"/>
            <w:shd w:val="clear" w:color="auto" w:fill="auto"/>
          </w:tcPr>
          <w:p w:rsidR="007C5728" w:rsidRPr="00384611" w:rsidRDefault="007C5728" w:rsidP="005D0A8B">
            <w:pPr>
              <w:rPr>
                <w:rFonts w:cs="Arial"/>
                <w:szCs w:val="22"/>
              </w:rPr>
            </w:pPr>
            <w:r w:rsidRPr="00384611">
              <w:rPr>
                <w:rFonts w:cs="Arial"/>
                <w:szCs w:val="22"/>
              </w:rPr>
              <w:t>Written</w:t>
            </w:r>
          </w:p>
        </w:tc>
        <w:tc>
          <w:tcPr>
            <w:tcW w:w="1843" w:type="dxa"/>
            <w:shd w:val="clear" w:color="auto" w:fill="auto"/>
          </w:tcPr>
          <w:p w:rsidR="007C5728" w:rsidRPr="00384611" w:rsidRDefault="007C5728" w:rsidP="005D0A8B">
            <w:pPr>
              <w:rPr>
                <w:rFonts w:cs="Arial"/>
                <w:b/>
                <w:szCs w:val="22"/>
              </w:rPr>
            </w:pPr>
          </w:p>
        </w:tc>
      </w:tr>
      <w:tr w:rsidR="007C5728" w:rsidRPr="00384611" w:rsidTr="005D0A8B">
        <w:tc>
          <w:tcPr>
            <w:tcW w:w="3227" w:type="dxa"/>
            <w:shd w:val="clear" w:color="auto" w:fill="auto"/>
          </w:tcPr>
          <w:p w:rsidR="007C5728" w:rsidRPr="00384611" w:rsidRDefault="007C5728" w:rsidP="005D0A8B">
            <w:pPr>
              <w:rPr>
                <w:rFonts w:cs="Arial"/>
                <w:szCs w:val="22"/>
              </w:rPr>
            </w:pPr>
            <w:r w:rsidRPr="00384611">
              <w:rPr>
                <w:rFonts w:cs="Arial"/>
                <w:szCs w:val="22"/>
              </w:rPr>
              <w:t>Coursework</w:t>
            </w:r>
          </w:p>
        </w:tc>
        <w:tc>
          <w:tcPr>
            <w:tcW w:w="1843" w:type="dxa"/>
            <w:shd w:val="clear" w:color="auto" w:fill="auto"/>
          </w:tcPr>
          <w:p w:rsidR="007C5728" w:rsidRPr="00384611" w:rsidRDefault="007C5728" w:rsidP="005D0A8B">
            <w:pPr>
              <w:jc w:val="center"/>
              <w:rPr>
                <w:rFonts w:cs="Arial"/>
                <w:szCs w:val="22"/>
              </w:rPr>
            </w:pPr>
            <w:r w:rsidRPr="00384611">
              <w:rPr>
                <w:rFonts w:cs="Arial"/>
                <w:szCs w:val="22"/>
              </w:rPr>
              <w:t>70%</w:t>
            </w:r>
          </w:p>
        </w:tc>
      </w:tr>
      <w:tr w:rsidR="007C5728" w:rsidRPr="00384611" w:rsidTr="005D0A8B">
        <w:tc>
          <w:tcPr>
            <w:tcW w:w="3227" w:type="dxa"/>
            <w:shd w:val="clear" w:color="auto" w:fill="auto"/>
          </w:tcPr>
          <w:p w:rsidR="007C5728" w:rsidRPr="00384611" w:rsidRDefault="007C5728" w:rsidP="005D0A8B">
            <w:pPr>
              <w:rPr>
                <w:rFonts w:cs="Arial"/>
                <w:szCs w:val="22"/>
              </w:rPr>
            </w:pPr>
            <w:r w:rsidRPr="00384611">
              <w:rPr>
                <w:rFonts w:cs="Arial"/>
                <w:szCs w:val="22"/>
              </w:rPr>
              <w:t>Practical</w:t>
            </w:r>
          </w:p>
        </w:tc>
        <w:tc>
          <w:tcPr>
            <w:tcW w:w="1843" w:type="dxa"/>
            <w:shd w:val="clear" w:color="auto" w:fill="auto"/>
          </w:tcPr>
          <w:p w:rsidR="007C5728" w:rsidRPr="00384611" w:rsidRDefault="007C5728" w:rsidP="005D0A8B">
            <w:pPr>
              <w:jc w:val="center"/>
              <w:rPr>
                <w:rFonts w:cs="Arial"/>
                <w:szCs w:val="22"/>
              </w:rPr>
            </w:pPr>
            <w:r w:rsidRPr="00384611">
              <w:rPr>
                <w:rFonts w:cs="Arial"/>
                <w:szCs w:val="22"/>
              </w:rPr>
              <w:t>30%</w:t>
            </w:r>
          </w:p>
        </w:tc>
      </w:tr>
      <w:tr w:rsidR="007C5728" w:rsidRPr="00384611" w:rsidTr="005D0A8B">
        <w:tc>
          <w:tcPr>
            <w:tcW w:w="3227" w:type="dxa"/>
            <w:shd w:val="clear" w:color="auto" w:fill="auto"/>
          </w:tcPr>
          <w:p w:rsidR="007C5728" w:rsidRPr="00384611" w:rsidRDefault="007C5728" w:rsidP="005D0A8B">
            <w:pPr>
              <w:rPr>
                <w:rFonts w:cs="Arial"/>
                <w:b/>
                <w:szCs w:val="22"/>
              </w:rPr>
            </w:pPr>
            <w:r w:rsidRPr="00384611">
              <w:rPr>
                <w:rFonts w:cs="Arial"/>
                <w:b/>
                <w:szCs w:val="22"/>
              </w:rPr>
              <w:t>TOTAL</w:t>
            </w:r>
          </w:p>
        </w:tc>
        <w:tc>
          <w:tcPr>
            <w:tcW w:w="1843" w:type="dxa"/>
            <w:shd w:val="clear" w:color="auto" w:fill="auto"/>
          </w:tcPr>
          <w:p w:rsidR="007C5728" w:rsidRPr="00384611" w:rsidRDefault="007C5728" w:rsidP="005D0A8B">
            <w:pPr>
              <w:jc w:val="center"/>
              <w:rPr>
                <w:rFonts w:cs="Arial"/>
                <w:b/>
                <w:szCs w:val="22"/>
              </w:rPr>
            </w:pPr>
            <w:r w:rsidRPr="00384611">
              <w:rPr>
                <w:rFonts w:cs="Arial"/>
                <w:b/>
                <w:szCs w:val="22"/>
              </w:rPr>
              <w:t>100%</w:t>
            </w:r>
          </w:p>
        </w:tc>
      </w:tr>
    </w:tbl>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BIBLIOGRAPHY</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Essential</w:t>
      </w:r>
    </w:p>
    <w:p w:rsidR="007C5728" w:rsidRPr="00384611" w:rsidRDefault="007C5728" w:rsidP="007C5728">
      <w:pPr>
        <w:rPr>
          <w:rFonts w:cs="Arial"/>
          <w:szCs w:val="22"/>
        </w:rPr>
      </w:pPr>
    </w:p>
    <w:p w:rsidR="007C5728" w:rsidRPr="00384611" w:rsidRDefault="007C5728" w:rsidP="007C5728">
      <w:pPr>
        <w:rPr>
          <w:rFonts w:cs="Arial"/>
          <w:szCs w:val="22"/>
        </w:rPr>
      </w:pPr>
      <w:r w:rsidRPr="00384611">
        <w:rPr>
          <w:rFonts w:cs="Arial"/>
          <w:szCs w:val="22"/>
        </w:rPr>
        <w:t xml:space="preserve">Banks, S. (2010) </w:t>
      </w:r>
      <w:r w:rsidRPr="00384611">
        <w:rPr>
          <w:rFonts w:cs="Arial"/>
          <w:i/>
          <w:szCs w:val="22"/>
        </w:rPr>
        <w:t xml:space="preserve">Ethical Issues in Youth work </w:t>
      </w:r>
      <w:r w:rsidRPr="00384611">
        <w:rPr>
          <w:rFonts w:cs="Arial"/>
          <w:szCs w:val="22"/>
        </w:rPr>
        <w:t>(2</w:t>
      </w:r>
      <w:r w:rsidRPr="00384611">
        <w:rPr>
          <w:rFonts w:cs="Arial"/>
          <w:szCs w:val="22"/>
          <w:vertAlign w:val="superscript"/>
        </w:rPr>
        <w:t xml:space="preserve">nd </w:t>
      </w:r>
      <w:r w:rsidRPr="00384611">
        <w:rPr>
          <w:rFonts w:cs="Arial"/>
          <w:szCs w:val="22"/>
        </w:rPr>
        <w:t>ed.),</w:t>
      </w:r>
      <w:r w:rsidRPr="00384611">
        <w:rPr>
          <w:rFonts w:cs="Arial"/>
          <w:i/>
          <w:szCs w:val="22"/>
        </w:rPr>
        <w:t xml:space="preserve"> </w:t>
      </w:r>
      <w:r w:rsidRPr="00384611">
        <w:rPr>
          <w:rFonts w:cs="Arial"/>
          <w:szCs w:val="22"/>
        </w:rPr>
        <w:t>Abingdon, Oxon: Routledge.</w:t>
      </w:r>
    </w:p>
    <w:p w:rsidR="007C5728" w:rsidRPr="00384611" w:rsidRDefault="007C5728" w:rsidP="007C5728">
      <w:pPr>
        <w:rPr>
          <w:rFonts w:cs="Arial"/>
          <w:szCs w:val="22"/>
        </w:rPr>
      </w:pPr>
      <w:r w:rsidRPr="00384611">
        <w:rPr>
          <w:rFonts w:cs="Arial"/>
          <w:szCs w:val="22"/>
        </w:rPr>
        <w:t xml:space="preserve">Batsleer, J. and Davies, B. (2010) </w:t>
      </w:r>
      <w:r w:rsidRPr="00384611">
        <w:rPr>
          <w:rFonts w:cs="Arial"/>
          <w:i/>
          <w:szCs w:val="22"/>
        </w:rPr>
        <w:t xml:space="preserve">What is Youth work? (Empowering Youth and Community Work Practice), </w:t>
      </w:r>
      <w:r w:rsidRPr="00384611">
        <w:rPr>
          <w:rFonts w:cs="Arial"/>
          <w:szCs w:val="22"/>
        </w:rPr>
        <w:t>Exeter: Learning Matters.</w:t>
      </w:r>
    </w:p>
    <w:p w:rsidR="007C5728" w:rsidRPr="00384611" w:rsidRDefault="007C5728" w:rsidP="007C5728">
      <w:pPr>
        <w:rPr>
          <w:rFonts w:cs="Arial"/>
          <w:szCs w:val="22"/>
        </w:rPr>
      </w:pPr>
      <w:r w:rsidRPr="00384611">
        <w:rPr>
          <w:rFonts w:cs="Arial"/>
          <w:szCs w:val="22"/>
        </w:rPr>
        <w:t xml:space="preserve">Buckroth, I. and Parkin, C. (Eds.) (2010) </w:t>
      </w:r>
      <w:r w:rsidRPr="00384611">
        <w:rPr>
          <w:rFonts w:cs="Arial"/>
          <w:i/>
          <w:szCs w:val="22"/>
        </w:rPr>
        <w:t xml:space="preserve">Using Theory in Youth and Community Work Practice, </w:t>
      </w:r>
      <w:r w:rsidRPr="00384611">
        <w:rPr>
          <w:rFonts w:cs="Arial"/>
          <w:szCs w:val="22"/>
        </w:rPr>
        <w:t>Exeter: Learning Matters.</w:t>
      </w:r>
    </w:p>
    <w:p w:rsidR="007C5728" w:rsidRPr="00384611" w:rsidRDefault="007C5728" w:rsidP="007C5728">
      <w:pPr>
        <w:rPr>
          <w:rFonts w:cs="Arial"/>
          <w:szCs w:val="22"/>
        </w:rPr>
      </w:pPr>
      <w:r w:rsidRPr="00384611">
        <w:rPr>
          <w:rFonts w:cs="Arial"/>
          <w:szCs w:val="22"/>
        </w:rPr>
        <w:t xml:space="preserve">Ingram, G. and Harris, J. (2001) </w:t>
      </w:r>
      <w:r w:rsidRPr="00384611">
        <w:rPr>
          <w:rFonts w:cs="Arial"/>
          <w:i/>
          <w:szCs w:val="22"/>
        </w:rPr>
        <w:t>Delivering Good Youth work</w:t>
      </w:r>
      <w:r w:rsidRPr="00384611">
        <w:rPr>
          <w:rFonts w:cs="Arial"/>
          <w:szCs w:val="22"/>
        </w:rPr>
        <w:t>, Lyme Regis: Russell House Publishing.</w:t>
      </w:r>
    </w:p>
    <w:p w:rsidR="007C5728" w:rsidRPr="00384611" w:rsidRDefault="007C5728" w:rsidP="007C5728">
      <w:pPr>
        <w:rPr>
          <w:rFonts w:cs="Arial"/>
          <w:szCs w:val="22"/>
        </w:rPr>
      </w:pPr>
      <w:r w:rsidRPr="00384611">
        <w:rPr>
          <w:rFonts w:cs="Arial"/>
          <w:szCs w:val="22"/>
        </w:rPr>
        <w:t xml:space="preserve">Jeffs, T. and Smith, M. (Eds.) (2010) </w:t>
      </w:r>
      <w:r w:rsidRPr="00384611">
        <w:rPr>
          <w:rFonts w:cs="Arial"/>
          <w:i/>
          <w:szCs w:val="22"/>
        </w:rPr>
        <w:t xml:space="preserve">Youth work Practice. </w:t>
      </w:r>
      <w:r w:rsidRPr="00384611">
        <w:rPr>
          <w:rFonts w:cs="Arial"/>
          <w:szCs w:val="22"/>
        </w:rPr>
        <w:t>Hampshire: Palgrave.</w:t>
      </w:r>
    </w:p>
    <w:p w:rsidR="007C5728" w:rsidRPr="00384611" w:rsidRDefault="007C5728" w:rsidP="007C5728">
      <w:pPr>
        <w:rPr>
          <w:rFonts w:cs="Arial"/>
          <w:szCs w:val="22"/>
        </w:rPr>
      </w:pPr>
      <w:r w:rsidRPr="00384611">
        <w:rPr>
          <w:rFonts w:cs="Arial"/>
          <w:szCs w:val="22"/>
        </w:rPr>
        <w:t xml:space="preserve">Sapin, K. (2013) </w:t>
      </w:r>
      <w:r w:rsidRPr="00384611">
        <w:rPr>
          <w:rFonts w:cs="Arial"/>
          <w:i/>
          <w:szCs w:val="22"/>
        </w:rPr>
        <w:t>Essential Skills for Youth work Practice (2</w:t>
      </w:r>
      <w:r w:rsidRPr="00384611">
        <w:rPr>
          <w:rFonts w:cs="Arial"/>
          <w:i/>
          <w:szCs w:val="22"/>
          <w:vertAlign w:val="superscript"/>
        </w:rPr>
        <w:t>nd</w:t>
      </w:r>
      <w:r w:rsidRPr="00384611">
        <w:rPr>
          <w:rFonts w:cs="Arial"/>
          <w:i/>
          <w:szCs w:val="22"/>
        </w:rPr>
        <w:t xml:space="preserve"> Ed.) </w:t>
      </w:r>
      <w:r w:rsidRPr="00384611">
        <w:rPr>
          <w:rFonts w:cs="Arial"/>
          <w:szCs w:val="22"/>
        </w:rPr>
        <w:t>London: SAGE.</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Recommended</w:t>
      </w:r>
    </w:p>
    <w:p w:rsidR="007C5728" w:rsidRPr="00384611" w:rsidRDefault="007C5728" w:rsidP="007C5728">
      <w:pPr>
        <w:rPr>
          <w:rFonts w:cs="Arial"/>
          <w:b/>
          <w:szCs w:val="22"/>
        </w:rPr>
      </w:pPr>
    </w:p>
    <w:p w:rsidR="007C5728" w:rsidRPr="00384611" w:rsidRDefault="007C5728" w:rsidP="007C5728">
      <w:pPr>
        <w:rPr>
          <w:rFonts w:cs="Arial"/>
          <w:szCs w:val="22"/>
        </w:rPr>
      </w:pPr>
      <w:r w:rsidRPr="00384611">
        <w:rPr>
          <w:rFonts w:cs="Arial"/>
          <w:szCs w:val="22"/>
        </w:rPr>
        <w:t xml:space="preserve">Batsleer, J. (2013) </w:t>
      </w:r>
      <w:r w:rsidRPr="00384611">
        <w:rPr>
          <w:rFonts w:cs="Arial"/>
          <w:i/>
          <w:szCs w:val="22"/>
        </w:rPr>
        <w:t xml:space="preserve">Youth working with Girls and Women in Community Settings, </w:t>
      </w:r>
      <w:r w:rsidRPr="00384611">
        <w:rPr>
          <w:rFonts w:cs="Arial"/>
          <w:szCs w:val="22"/>
        </w:rPr>
        <w:t>(2</w:t>
      </w:r>
      <w:r w:rsidRPr="00384611">
        <w:rPr>
          <w:rFonts w:cs="Arial"/>
          <w:szCs w:val="22"/>
          <w:vertAlign w:val="superscript"/>
        </w:rPr>
        <w:t>nd</w:t>
      </w:r>
      <w:r w:rsidRPr="00384611">
        <w:rPr>
          <w:rFonts w:cs="Arial"/>
          <w:szCs w:val="22"/>
        </w:rPr>
        <w:t xml:space="preserve"> ed.) Ashgate. </w:t>
      </w:r>
    </w:p>
    <w:p w:rsidR="007C5728" w:rsidRPr="00384611" w:rsidRDefault="007C5728" w:rsidP="007C5728">
      <w:pPr>
        <w:rPr>
          <w:rFonts w:cs="Arial"/>
          <w:szCs w:val="22"/>
        </w:rPr>
      </w:pPr>
      <w:r w:rsidRPr="00384611">
        <w:rPr>
          <w:rFonts w:cs="Arial"/>
          <w:szCs w:val="22"/>
        </w:rPr>
        <w:t xml:space="preserve">Factor, F. Chauhan, V. and Pitts, J. (Eds.) (2001) </w:t>
      </w:r>
      <w:r w:rsidRPr="00384611">
        <w:rPr>
          <w:rFonts w:cs="Arial"/>
          <w:i/>
          <w:szCs w:val="22"/>
        </w:rPr>
        <w:t xml:space="preserve">The RHC companion to Working with Young People. </w:t>
      </w:r>
      <w:r w:rsidRPr="00384611">
        <w:rPr>
          <w:rFonts w:cs="Arial"/>
          <w:szCs w:val="22"/>
        </w:rPr>
        <w:t>Dorset:</w:t>
      </w:r>
      <w:r w:rsidRPr="00384611">
        <w:rPr>
          <w:rFonts w:cs="Arial"/>
          <w:i/>
          <w:szCs w:val="22"/>
        </w:rPr>
        <w:t xml:space="preserve"> </w:t>
      </w:r>
      <w:r w:rsidRPr="00384611">
        <w:rPr>
          <w:rFonts w:cs="Arial"/>
          <w:szCs w:val="22"/>
        </w:rPr>
        <w:t>RHP.</w:t>
      </w:r>
    </w:p>
    <w:p w:rsidR="007C5728" w:rsidRPr="00384611" w:rsidRDefault="007C5728" w:rsidP="007C5728">
      <w:pPr>
        <w:rPr>
          <w:rFonts w:cs="Arial"/>
          <w:szCs w:val="22"/>
        </w:rPr>
      </w:pPr>
      <w:r w:rsidRPr="00384611">
        <w:rPr>
          <w:rFonts w:cs="Arial"/>
          <w:szCs w:val="22"/>
        </w:rPr>
        <w:t xml:space="preserve">Ord, J. (2007) </w:t>
      </w:r>
      <w:r w:rsidRPr="00384611">
        <w:rPr>
          <w:rFonts w:cs="Arial"/>
          <w:i/>
          <w:szCs w:val="22"/>
        </w:rPr>
        <w:t xml:space="preserve">Youth work Process, Product and Practice: Creating an Authentic Curriculum in Work with Young People. </w:t>
      </w:r>
      <w:r w:rsidRPr="00384611">
        <w:rPr>
          <w:rFonts w:cs="Arial"/>
          <w:szCs w:val="22"/>
        </w:rPr>
        <w:t>Dorset:</w:t>
      </w:r>
      <w:r w:rsidRPr="00384611">
        <w:rPr>
          <w:rFonts w:cs="Arial"/>
          <w:i/>
          <w:szCs w:val="22"/>
        </w:rPr>
        <w:t xml:space="preserve"> </w:t>
      </w:r>
      <w:r w:rsidRPr="00384611">
        <w:rPr>
          <w:rFonts w:cs="Arial"/>
          <w:szCs w:val="22"/>
        </w:rPr>
        <w:t>RHP.</w:t>
      </w:r>
    </w:p>
    <w:p w:rsidR="007C5728" w:rsidRPr="00384611" w:rsidRDefault="007C5728" w:rsidP="007C5728">
      <w:pPr>
        <w:rPr>
          <w:rFonts w:cs="Arial"/>
          <w:szCs w:val="22"/>
        </w:rPr>
      </w:pPr>
      <w:r w:rsidRPr="00384611">
        <w:rPr>
          <w:rFonts w:cs="Arial"/>
          <w:szCs w:val="22"/>
        </w:rPr>
        <w:t>Welsh Assembly Government. (2007)</w:t>
      </w:r>
      <w:r w:rsidRPr="00384611">
        <w:rPr>
          <w:rFonts w:cs="Arial"/>
          <w:i/>
          <w:iCs/>
          <w:szCs w:val="22"/>
        </w:rPr>
        <w:t xml:space="preserve">Young people, youth work, Youth Service National Youth Service Strategy for Wales, </w:t>
      </w:r>
      <w:r w:rsidRPr="00384611">
        <w:rPr>
          <w:rFonts w:cs="Arial"/>
          <w:szCs w:val="22"/>
        </w:rPr>
        <w:t>Cardiff: WAG.</w:t>
      </w:r>
    </w:p>
    <w:p w:rsidR="007C5728" w:rsidRPr="00384611" w:rsidRDefault="007C5728" w:rsidP="007C5728">
      <w:pPr>
        <w:rPr>
          <w:rFonts w:cs="Arial"/>
          <w:b/>
          <w:szCs w:val="22"/>
        </w:rPr>
      </w:pPr>
    </w:p>
    <w:p w:rsidR="007C5728" w:rsidRPr="00384611" w:rsidRDefault="007C5728" w:rsidP="007C5728">
      <w:pPr>
        <w:rPr>
          <w:rFonts w:cs="Arial"/>
          <w:b/>
          <w:szCs w:val="22"/>
        </w:rPr>
      </w:pPr>
      <w:r w:rsidRPr="00384611">
        <w:rPr>
          <w:rFonts w:cs="Arial"/>
          <w:b/>
          <w:szCs w:val="22"/>
        </w:rPr>
        <w:t>Background</w:t>
      </w:r>
    </w:p>
    <w:p w:rsidR="007C5728" w:rsidRPr="00384611" w:rsidRDefault="007C5728" w:rsidP="007C5728">
      <w:pPr>
        <w:rPr>
          <w:rFonts w:cs="Arial"/>
          <w:b/>
          <w:szCs w:val="22"/>
        </w:rPr>
      </w:pPr>
    </w:p>
    <w:p w:rsidR="007C5728" w:rsidRPr="00384611" w:rsidRDefault="007C5728" w:rsidP="007C5728">
      <w:pPr>
        <w:rPr>
          <w:rFonts w:cs="Arial"/>
          <w:szCs w:val="22"/>
        </w:rPr>
      </w:pPr>
      <w:r w:rsidRPr="00384611">
        <w:rPr>
          <w:rFonts w:cs="Arial"/>
          <w:szCs w:val="22"/>
        </w:rPr>
        <w:t xml:space="preserve">Batsleer, J. (2008) </w:t>
      </w:r>
      <w:r w:rsidRPr="00384611">
        <w:rPr>
          <w:rFonts w:cs="Arial"/>
          <w:i/>
          <w:szCs w:val="22"/>
        </w:rPr>
        <w:t xml:space="preserve">Informal Learning in Youth work. </w:t>
      </w:r>
      <w:r w:rsidRPr="00384611">
        <w:rPr>
          <w:rFonts w:cs="Arial"/>
          <w:szCs w:val="22"/>
        </w:rPr>
        <w:t>London: SAGE.</w:t>
      </w:r>
    </w:p>
    <w:p w:rsidR="007C5728" w:rsidRPr="00384611" w:rsidRDefault="007C5728" w:rsidP="007C5728">
      <w:pPr>
        <w:rPr>
          <w:rFonts w:cs="Arial"/>
          <w:szCs w:val="22"/>
        </w:rPr>
      </w:pPr>
      <w:r w:rsidRPr="00384611">
        <w:rPr>
          <w:rFonts w:cs="Arial"/>
          <w:szCs w:val="22"/>
        </w:rPr>
        <w:t xml:space="preserve">Cooke, B. and Kothari, U. (Eds.) (2002) </w:t>
      </w:r>
      <w:r w:rsidRPr="00384611">
        <w:rPr>
          <w:rFonts w:cs="Arial"/>
          <w:i/>
          <w:szCs w:val="22"/>
        </w:rPr>
        <w:t>Participation: The New Tyranny? (2</w:t>
      </w:r>
      <w:r w:rsidRPr="00384611">
        <w:rPr>
          <w:rFonts w:cs="Arial"/>
          <w:i/>
          <w:szCs w:val="22"/>
          <w:vertAlign w:val="superscript"/>
        </w:rPr>
        <w:t>ND</w:t>
      </w:r>
      <w:r w:rsidRPr="00384611">
        <w:rPr>
          <w:rFonts w:cs="Arial"/>
          <w:i/>
          <w:szCs w:val="22"/>
        </w:rPr>
        <w:t xml:space="preserve"> Ed.) </w:t>
      </w:r>
      <w:r w:rsidRPr="00384611">
        <w:rPr>
          <w:rFonts w:cs="Arial"/>
          <w:szCs w:val="22"/>
        </w:rPr>
        <w:t>London: Zed.</w:t>
      </w:r>
      <w:r w:rsidRPr="00384611">
        <w:rPr>
          <w:rFonts w:cs="Arial"/>
          <w:i/>
          <w:szCs w:val="22"/>
        </w:rPr>
        <w:t xml:space="preserve"> </w:t>
      </w:r>
    </w:p>
    <w:p w:rsidR="007C5728" w:rsidRPr="00384611" w:rsidRDefault="007C5728" w:rsidP="007C5728">
      <w:pPr>
        <w:rPr>
          <w:rFonts w:cs="Arial"/>
          <w:szCs w:val="22"/>
        </w:rPr>
      </w:pPr>
      <w:r w:rsidRPr="00384611">
        <w:rPr>
          <w:rFonts w:cs="Arial"/>
          <w:szCs w:val="22"/>
        </w:rPr>
        <w:t xml:space="preserve">Dalrymple, J. and Burke, B. (2006) </w:t>
      </w:r>
      <w:r w:rsidRPr="00384611">
        <w:rPr>
          <w:rFonts w:cs="Arial"/>
          <w:i/>
          <w:szCs w:val="22"/>
        </w:rPr>
        <w:t xml:space="preserve">Anti-oppressive Practice, Social Care and the Law. </w:t>
      </w:r>
      <w:r w:rsidRPr="00384611">
        <w:rPr>
          <w:rFonts w:cs="Arial"/>
          <w:szCs w:val="22"/>
        </w:rPr>
        <w:t>Maidenhead: McGraw-Hill.</w:t>
      </w:r>
    </w:p>
    <w:p w:rsidR="007C5728" w:rsidRPr="00384611" w:rsidRDefault="007C5728" w:rsidP="007C5728">
      <w:pPr>
        <w:rPr>
          <w:rFonts w:cs="Arial"/>
          <w:szCs w:val="22"/>
        </w:rPr>
      </w:pPr>
      <w:r w:rsidRPr="00384611">
        <w:rPr>
          <w:rFonts w:cs="Arial"/>
          <w:szCs w:val="22"/>
        </w:rPr>
        <w:t xml:space="preserve">Hawtin, M. and Percy-Smith, J. (2007) </w:t>
      </w:r>
      <w:r w:rsidRPr="00384611">
        <w:rPr>
          <w:rFonts w:cs="Arial"/>
          <w:i/>
          <w:szCs w:val="22"/>
        </w:rPr>
        <w:t>Community Profiling a practical guide (2</w:t>
      </w:r>
      <w:r w:rsidRPr="00384611">
        <w:rPr>
          <w:rFonts w:cs="Arial"/>
          <w:i/>
          <w:szCs w:val="22"/>
          <w:vertAlign w:val="superscript"/>
        </w:rPr>
        <w:t>nd</w:t>
      </w:r>
      <w:r w:rsidRPr="00384611">
        <w:rPr>
          <w:rFonts w:cs="Arial"/>
          <w:i/>
          <w:szCs w:val="22"/>
        </w:rPr>
        <w:t xml:space="preserve"> Ed.). </w:t>
      </w:r>
      <w:r w:rsidRPr="00384611">
        <w:rPr>
          <w:rFonts w:cs="Arial"/>
          <w:szCs w:val="22"/>
        </w:rPr>
        <w:t>Maidenhead, McGraw Hill.</w:t>
      </w:r>
      <w:r w:rsidRPr="00384611">
        <w:rPr>
          <w:rFonts w:cs="Arial"/>
          <w:i/>
          <w:szCs w:val="22"/>
        </w:rPr>
        <w:t xml:space="preserve"> </w:t>
      </w:r>
    </w:p>
    <w:p w:rsidR="007C5728" w:rsidRPr="00384611" w:rsidRDefault="007C5728" w:rsidP="007C5728">
      <w:pPr>
        <w:rPr>
          <w:rFonts w:cs="Arial"/>
          <w:szCs w:val="22"/>
        </w:rPr>
      </w:pPr>
      <w:r w:rsidRPr="00384611">
        <w:rPr>
          <w:rFonts w:cs="Arial"/>
          <w:szCs w:val="22"/>
        </w:rPr>
        <w:t xml:space="preserve">Kehily, M.J. (Ed.)(2007) </w:t>
      </w:r>
      <w:r w:rsidRPr="00384611">
        <w:rPr>
          <w:rFonts w:cs="Arial"/>
          <w:i/>
          <w:szCs w:val="22"/>
        </w:rPr>
        <w:t>Understanding youth: perspectives, identities and practices.</w:t>
      </w:r>
      <w:r w:rsidRPr="00384611">
        <w:rPr>
          <w:rFonts w:cs="Arial"/>
          <w:szCs w:val="22"/>
        </w:rPr>
        <w:t xml:space="preserve"> London: SAGE.</w:t>
      </w:r>
    </w:p>
    <w:p w:rsidR="007C5728" w:rsidRPr="00384611" w:rsidRDefault="007C5728" w:rsidP="007C5728">
      <w:pPr>
        <w:rPr>
          <w:rFonts w:cs="Arial"/>
          <w:szCs w:val="22"/>
        </w:rPr>
      </w:pPr>
      <w:r w:rsidRPr="00384611">
        <w:rPr>
          <w:rFonts w:cs="Arial"/>
          <w:i/>
          <w:szCs w:val="22"/>
        </w:rPr>
        <w:t xml:space="preserve">Understanding youth: perspectives, identities and practices. </w:t>
      </w:r>
      <w:r w:rsidRPr="00384611">
        <w:rPr>
          <w:rFonts w:cs="Arial"/>
          <w:szCs w:val="22"/>
        </w:rPr>
        <w:t xml:space="preserve">Ledwith, M. and Springett, J. (2010) </w:t>
      </w:r>
      <w:r w:rsidRPr="00384611">
        <w:rPr>
          <w:rFonts w:cs="Arial"/>
          <w:i/>
          <w:szCs w:val="22"/>
        </w:rPr>
        <w:t xml:space="preserve">Participatory practice, Community-based action for transformative change, </w:t>
      </w:r>
      <w:r w:rsidRPr="00384611">
        <w:rPr>
          <w:rFonts w:cs="Arial"/>
          <w:szCs w:val="22"/>
        </w:rPr>
        <w:t>Bristol: Policy Press.</w:t>
      </w:r>
    </w:p>
    <w:p w:rsidR="007C5728" w:rsidRPr="00384611" w:rsidRDefault="007C5728" w:rsidP="007C5728">
      <w:pPr>
        <w:rPr>
          <w:rFonts w:cs="Arial"/>
          <w:szCs w:val="22"/>
        </w:rPr>
      </w:pPr>
      <w:r w:rsidRPr="00384611">
        <w:rPr>
          <w:rFonts w:cs="Arial"/>
          <w:szCs w:val="22"/>
        </w:rPr>
        <w:lastRenderedPageBreak/>
        <w:t xml:space="preserve">Packham, C. (2008) </w:t>
      </w:r>
      <w:r w:rsidRPr="00384611">
        <w:rPr>
          <w:rFonts w:cs="Arial"/>
          <w:i/>
          <w:szCs w:val="22"/>
        </w:rPr>
        <w:t xml:space="preserve">Active Citizenship and Community Learning. </w:t>
      </w:r>
      <w:r w:rsidRPr="00384611">
        <w:rPr>
          <w:rFonts w:cs="Arial"/>
          <w:szCs w:val="22"/>
        </w:rPr>
        <w:t>Exeter: Learning Matters.</w:t>
      </w:r>
    </w:p>
    <w:p w:rsidR="007C5728" w:rsidRPr="00384611" w:rsidRDefault="007C5728" w:rsidP="007C5728">
      <w:pPr>
        <w:rPr>
          <w:rFonts w:cs="Arial"/>
          <w:szCs w:val="22"/>
        </w:rPr>
      </w:pPr>
      <w:r w:rsidRPr="00384611">
        <w:rPr>
          <w:rFonts w:cs="Arial"/>
          <w:szCs w:val="22"/>
        </w:rPr>
        <w:t xml:space="preserve">Purcell, R. (2005) </w:t>
      </w:r>
      <w:r w:rsidRPr="00384611">
        <w:rPr>
          <w:rFonts w:cs="Arial"/>
          <w:i/>
          <w:szCs w:val="22"/>
        </w:rPr>
        <w:t>Working in the Community perspectives for change (2</w:t>
      </w:r>
      <w:r w:rsidRPr="00384611">
        <w:rPr>
          <w:rFonts w:cs="Arial"/>
          <w:i/>
          <w:szCs w:val="22"/>
          <w:vertAlign w:val="superscript"/>
        </w:rPr>
        <w:t>nd</w:t>
      </w:r>
      <w:r w:rsidRPr="00384611">
        <w:rPr>
          <w:rFonts w:cs="Arial"/>
          <w:i/>
          <w:szCs w:val="22"/>
        </w:rPr>
        <w:t xml:space="preserve"> Ed.). </w:t>
      </w:r>
      <w:hyperlink r:id="rId25" w:history="1">
        <w:r w:rsidRPr="00384611">
          <w:rPr>
            <w:rStyle w:val="Hyperlink"/>
            <w:rFonts w:cs="Arial"/>
            <w:szCs w:val="22"/>
          </w:rPr>
          <w:t>www.rodpurcell.com</w:t>
        </w:r>
      </w:hyperlink>
      <w:r w:rsidRPr="00384611">
        <w:rPr>
          <w:rFonts w:cs="Arial"/>
          <w:szCs w:val="22"/>
        </w:rPr>
        <w:t xml:space="preserve"> </w:t>
      </w:r>
    </w:p>
    <w:p w:rsidR="007C5728" w:rsidRPr="00384611" w:rsidRDefault="007C5728" w:rsidP="007C5728">
      <w:pPr>
        <w:rPr>
          <w:rFonts w:cs="Arial"/>
          <w:szCs w:val="22"/>
        </w:rPr>
      </w:pPr>
      <w:r w:rsidRPr="00384611">
        <w:rPr>
          <w:rFonts w:cs="Arial"/>
          <w:szCs w:val="22"/>
        </w:rPr>
        <w:t xml:space="preserve">Smith, M.K. (1994) </w:t>
      </w:r>
      <w:r w:rsidRPr="00384611">
        <w:rPr>
          <w:rFonts w:cs="Arial"/>
          <w:i/>
          <w:szCs w:val="22"/>
        </w:rPr>
        <w:t xml:space="preserve">Local Education community, conversation, praxis. </w:t>
      </w:r>
      <w:r w:rsidRPr="00384611">
        <w:rPr>
          <w:rFonts w:cs="Arial"/>
          <w:szCs w:val="22"/>
        </w:rPr>
        <w:t>Buckingham, OU Press.</w:t>
      </w:r>
    </w:p>
    <w:p w:rsidR="007C5728" w:rsidRPr="00384611" w:rsidRDefault="007C5728" w:rsidP="007C5728">
      <w:pPr>
        <w:rPr>
          <w:rFonts w:cs="Arial"/>
          <w:szCs w:val="22"/>
        </w:rPr>
      </w:pPr>
      <w:r w:rsidRPr="00384611">
        <w:rPr>
          <w:rFonts w:cs="Arial"/>
          <w:szCs w:val="22"/>
        </w:rPr>
        <w:t xml:space="preserve">Somerville, P. (2011) </w:t>
      </w:r>
      <w:r w:rsidRPr="00384611">
        <w:rPr>
          <w:rFonts w:cs="Arial"/>
          <w:i/>
          <w:szCs w:val="22"/>
        </w:rPr>
        <w:t xml:space="preserve">Understanding Community: Politics, Policy and Practice. </w:t>
      </w:r>
      <w:r w:rsidRPr="00384611">
        <w:rPr>
          <w:rFonts w:cs="Arial"/>
          <w:szCs w:val="22"/>
        </w:rPr>
        <w:t>Bristol: Policy Press.</w:t>
      </w:r>
    </w:p>
    <w:p w:rsidR="007C5728" w:rsidRPr="00384611" w:rsidRDefault="007C5728" w:rsidP="007C5728">
      <w:pPr>
        <w:rPr>
          <w:rFonts w:cs="Arial"/>
          <w:szCs w:val="22"/>
        </w:rPr>
      </w:pPr>
      <w:r w:rsidRPr="00384611">
        <w:rPr>
          <w:rFonts w:cs="Arial"/>
          <w:szCs w:val="22"/>
        </w:rPr>
        <w:t xml:space="preserve">Taylor, M. (2003) </w:t>
      </w:r>
      <w:r w:rsidRPr="00384611">
        <w:rPr>
          <w:rFonts w:cs="Arial"/>
          <w:i/>
          <w:szCs w:val="22"/>
        </w:rPr>
        <w:t>Public Policy in the Community (2</w:t>
      </w:r>
      <w:r w:rsidRPr="00384611">
        <w:rPr>
          <w:rFonts w:cs="Arial"/>
          <w:i/>
          <w:szCs w:val="22"/>
          <w:vertAlign w:val="superscript"/>
        </w:rPr>
        <w:t>nd</w:t>
      </w:r>
      <w:r w:rsidRPr="00384611">
        <w:rPr>
          <w:rFonts w:cs="Arial"/>
          <w:i/>
          <w:szCs w:val="22"/>
        </w:rPr>
        <w:t xml:space="preserve"> Ed.). </w:t>
      </w:r>
      <w:r w:rsidRPr="00384611">
        <w:rPr>
          <w:rFonts w:cs="Arial"/>
          <w:szCs w:val="22"/>
        </w:rPr>
        <w:t>Hampshire: Palgrave Macmillan.</w:t>
      </w:r>
    </w:p>
    <w:p w:rsidR="007C5728" w:rsidRPr="00384611" w:rsidRDefault="007C5728" w:rsidP="007C5728">
      <w:pPr>
        <w:rPr>
          <w:rFonts w:cs="Arial"/>
          <w:szCs w:val="22"/>
        </w:rPr>
      </w:pPr>
      <w:r w:rsidRPr="00384611">
        <w:rPr>
          <w:rFonts w:cs="Arial"/>
          <w:szCs w:val="22"/>
        </w:rPr>
        <w:t xml:space="preserve">Thompson, S. and Thompson, N. (2000)  </w:t>
      </w:r>
      <w:r w:rsidRPr="00384611">
        <w:rPr>
          <w:rFonts w:cs="Arial"/>
          <w:i/>
          <w:szCs w:val="22"/>
        </w:rPr>
        <w:t>The Critically Reflective Practitioner (2</w:t>
      </w:r>
      <w:r w:rsidRPr="00384611">
        <w:rPr>
          <w:rFonts w:cs="Arial"/>
          <w:i/>
          <w:szCs w:val="22"/>
          <w:vertAlign w:val="superscript"/>
        </w:rPr>
        <w:t>nd</w:t>
      </w:r>
      <w:r w:rsidRPr="00384611">
        <w:rPr>
          <w:rFonts w:cs="Arial"/>
          <w:i/>
          <w:szCs w:val="22"/>
        </w:rPr>
        <w:t xml:space="preserve"> Ed.), </w:t>
      </w:r>
      <w:r w:rsidRPr="00384611">
        <w:rPr>
          <w:rFonts w:cs="Arial"/>
          <w:szCs w:val="22"/>
        </w:rPr>
        <w:t>Hampshire:</w:t>
      </w:r>
      <w:r w:rsidRPr="00384611">
        <w:rPr>
          <w:rFonts w:cs="Arial"/>
          <w:i/>
          <w:szCs w:val="22"/>
        </w:rPr>
        <w:t xml:space="preserve"> </w:t>
      </w:r>
      <w:r w:rsidRPr="00384611">
        <w:rPr>
          <w:rFonts w:cs="Arial"/>
          <w:szCs w:val="22"/>
        </w:rPr>
        <w:t>Palgrave Macmillan.</w:t>
      </w:r>
    </w:p>
    <w:p w:rsidR="007C5728" w:rsidRPr="00384611" w:rsidRDefault="007C5728" w:rsidP="007C5728">
      <w:pPr>
        <w:rPr>
          <w:rFonts w:cs="Arial"/>
          <w:szCs w:val="22"/>
        </w:rPr>
      </w:pPr>
      <w:r w:rsidRPr="00384611">
        <w:rPr>
          <w:rFonts w:cs="Arial"/>
          <w:szCs w:val="22"/>
        </w:rPr>
        <w:t xml:space="preserve">Twelvetrees, A. (2008) </w:t>
      </w:r>
      <w:r w:rsidRPr="00384611">
        <w:rPr>
          <w:rFonts w:cs="Arial"/>
          <w:i/>
          <w:szCs w:val="22"/>
        </w:rPr>
        <w:t>Community Work (4</w:t>
      </w:r>
      <w:r w:rsidRPr="00384611">
        <w:rPr>
          <w:rFonts w:cs="Arial"/>
          <w:i/>
          <w:szCs w:val="22"/>
          <w:vertAlign w:val="superscript"/>
        </w:rPr>
        <w:t>th</w:t>
      </w:r>
      <w:r w:rsidRPr="00384611">
        <w:rPr>
          <w:rFonts w:cs="Arial"/>
          <w:i/>
          <w:szCs w:val="22"/>
        </w:rPr>
        <w:t xml:space="preserve"> Ed.) </w:t>
      </w:r>
      <w:r w:rsidRPr="00384611">
        <w:rPr>
          <w:rFonts w:cs="Arial"/>
          <w:szCs w:val="22"/>
        </w:rPr>
        <w:t>Hampshire: Palgrave Macmillan.</w:t>
      </w:r>
    </w:p>
    <w:p w:rsidR="007C5728" w:rsidRPr="00384611" w:rsidRDefault="007C5728" w:rsidP="007C5728">
      <w:pPr>
        <w:rPr>
          <w:rFonts w:cs="Arial"/>
          <w:szCs w:val="22"/>
        </w:rPr>
      </w:pPr>
      <w:r w:rsidRPr="00384611">
        <w:rPr>
          <w:rFonts w:cs="Arial"/>
          <w:szCs w:val="22"/>
        </w:rPr>
        <w:t xml:space="preserve">Westergaard, J. (2009) </w:t>
      </w:r>
      <w:r w:rsidRPr="00384611">
        <w:rPr>
          <w:rFonts w:cs="Arial"/>
          <w:i/>
          <w:szCs w:val="22"/>
        </w:rPr>
        <w:t xml:space="preserve">Effective Group Work with Young People. </w:t>
      </w:r>
      <w:r w:rsidRPr="00384611">
        <w:rPr>
          <w:rFonts w:cs="Arial"/>
          <w:szCs w:val="22"/>
        </w:rPr>
        <w:t xml:space="preserve">Maidenhead: OU Press. </w:t>
      </w:r>
    </w:p>
    <w:p w:rsidR="007C5728" w:rsidRPr="00384611" w:rsidRDefault="007C5728" w:rsidP="007C5728">
      <w:pPr>
        <w:rPr>
          <w:rFonts w:cs="Arial"/>
          <w:b/>
          <w:szCs w:val="22"/>
        </w:rPr>
      </w:pPr>
    </w:p>
    <w:p w:rsidR="007C5728" w:rsidRPr="00384611" w:rsidRDefault="007C5728" w:rsidP="007C5728">
      <w:pPr>
        <w:rPr>
          <w:rFonts w:cs="Arial"/>
          <w:b/>
          <w:szCs w:val="22"/>
        </w:rPr>
      </w:pPr>
      <w:r>
        <w:rPr>
          <w:rFonts w:cs="Arial"/>
          <w:b/>
          <w:szCs w:val="22"/>
        </w:rPr>
        <w:t>Journals</w:t>
      </w:r>
    </w:p>
    <w:p w:rsidR="007C5728" w:rsidRPr="00384611" w:rsidRDefault="007C5728" w:rsidP="007C5728">
      <w:pPr>
        <w:rPr>
          <w:rFonts w:cs="Arial"/>
          <w:szCs w:val="22"/>
        </w:rPr>
      </w:pPr>
      <w:r w:rsidRPr="00384611">
        <w:rPr>
          <w:rFonts w:cs="Arial"/>
          <w:szCs w:val="22"/>
        </w:rPr>
        <w:t>Journal of Research on Adolescence</w:t>
      </w:r>
    </w:p>
    <w:p w:rsidR="007C5728" w:rsidRPr="00384611" w:rsidRDefault="007C5728" w:rsidP="007C5728">
      <w:pPr>
        <w:rPr>
          <w:rFonts w:cs="Arial"/>
          <w:szCs w:val="22"/>
        </w:rPr>
      </w:pPr>
      <w:r w:rsidRPr="00384611">
        <w:rPr>
          <w:rFonts w:cs="Arial"/>
          <w:szCs w:val="22"/>
        </w:rPr>
        <w:t>Journal of Youth Studies</w:t>
      </w:r>
    </w:p>
    <w:p w:rsidR="007C5728" w:rsidRPr="00384611" w:rsidRDefault="007C5728" w:rsidP="007C5728">
      <w:pPr>
        <w:rPr>
          <w:rFonts w:cs="Arial"/>
          <w:szCs w:val="22"/>
        </w:rPr>
      </w:pPr>
      <w:r w:rsidRPr="00384611">
        <w:rPr>
          <w:rFonts w:cs="Arial"/>
          <w:szCs w:val="22"/>
        </w:rPr>
        <w:t xml:space="preserve">Youth and Policy </w:t>
      </w:r>
    </w:p>
    <w:p w:rsidR="007C5728" w:rsidRPr="00384611" w:rsidRDefault="007C5728" w:rsidP="007C5728">
      <w:pPr>
        <w:rPr>
          <w:rFonts w:cs="Arial"/>
          <w:szCs w:val="22"/>
        </w:rPr>
      </w:pPr>
      <w:r w:rsidRPr="00384611">
        <w:rPr>
          <w:rFonts w:cs="Arial"/>
          <w:szCs w:val="22"/>
        </w:rPr>
        <w:t>Youth and Society</w:t>
      </w:r>
    </w:p>
    <w:p w:rsidR="007C5728" w:rsidRPr="00384611" w:rsidRDefault="007C5728" w:rsidP="007C5728">
      <w:pPr>
        <w:rPr>
          <w:rFonts w:cs="Arial"/>
          <w:szCs w:val="22"/>
        </w:rPr>
      </w:pPr>
      <w:r w:rsidRPr="00384611">
        <w:rPr>
          <w:rFonts w:cs="Arial"/>
          <w:szCs w:val="22"/>
        </w:rPr>
        <w:t>Youth Studies Ireland</w:t>
      </w:r>
    </w:p>
    <w:p w:rsidR="007C5728" w:rsidRPr="00384611" w:rsidRDefault="007C5728" w:rsidP="007C5728">
      <w:pPr>
        <w:rPr>
          <w:rFonts w:cs="Arial"/>
          <w:szCs w:val="22"/>
        </w:rPr>
      </w:pPr>
    </w:p>
    <w:p w:rsidR="007C5728" w:rsidRPr="00384611" w:rsidRDefault="007C5728" w:rsidP="007C5728">
      <w:pPr>
        <w:rPr>
          <w:rFonts w:cs="Arial"/>
          <w:b/>
          <w:szCs w:val="22"/>
        </w:rPr>
      </w:pPr>
      <w:r>
        <w:rPr>
          <w:rFonts w:cs="Arial"/>
          <w:b/>
          <w:szCs w:val="22"/>
        </w:rPr>
        <w:t>Websites</w:t>
      </w:r>
    </w:p>
    <w:p w:rsidR="007C5728" w:rsidRPr="00384611" w:rsidRDefault="00743840" w:rsidP="007C5728">
      <w:pPr>
        <w:rPr>
          <w:rFonts w:cs="Arial"/>
          <w:szCs w:val="22"/>
        </w:rPr>
      </w:pPr>
      <w:hyperlink r:id="rId26" w:history="1">
        <w:r w:rsidR="007C5728" w:rsidRPr="00384611">
          <w:rPr>
            <w:rStyle w:val="Hyperlink"/>
            <w:rFonts w:cs="Arial"/>
            <w:szCs w:val="22"/>
          </w:rPr>
          <w:t>www.bgcwales.org.uk</w:t>
        </w:r>
      </w:hyperlink>
      <w:r w:rsidR="007C5728" w:rsidRPr="00384611">
        <w:rPr>
          <w:rFonts w:cs="Arial"/>
          <w:szCs w:val="22"/>
        </w:rPr>
        <w:t xml:space="preserve"> </w:t>
      </w:r>
    </w:p>
    <w:p w:rsidR="007C5728" w:rsidRPr="00384611" w:rsidRDefault="00743840" w:rsidP="007C5728">
      <w:pPr>
        <w:rPr>
          <w:rFonts w:cs="Arial"/>
          <w:szCs w:val="22"/>
        </w:rPr>
      </w:pPr>
      <w:hyperlink r:id="rId27" w:history="1">
        <w:r w:rsidR="007C5728" w:rsidRPr="00384611">
          <w:rPr>
            <w:rStyle w:val="Hyperlink"/>
            <w:rFonts w:cs="Arial"/>
            <w:szCs w:val="22"/>
          </w:rPr>
          <w:t>www.cyfanfyd.org.uk</w:t>
        </w:r>
      </w:hyperlink>
      <w:r w:rsidR="007C5728" w:rsidRPr="00384611">
        <w:rPr>
          <w:rFonts w:cs="Arial"/>
          <w:szCs w:val="22"/>
        </w:rPr>
        <w:t xml:space="preserve"> </w:t>
      </w:r>
    </w:p>
    <w:p w:rsidR="007C5728" w:rsidRPr="00384611" w:rsidRDefault="00743840" w:rsidP="007C5728">
      <w:pPr>
        <w:rPr>
          <w:rFonts w:cs="Arial"/>
          <w:szCs w:val="22"/>
        </w:rPr>
      </w:pPr>
      <w:hyperlink r:id="rId28" w:history="1">
        <w:r w:rsidR="007C5728" w:rsidRPr="00384611">
          <w:rPr>
            <w:rStyle w:val="Hyperlink"/>
            <w:rFonts w:cs="Arial"/>
            <w:szCs w:val="22"/>
          </w:rPr>
          <w:t>www.cywu.org.uk</w:t>
        </w:r>
      </w:hyperlink>
      <w:r w:rsidR="007C5728" w:rsidRPr="00384611">
        <w:rPr>
          <w:rFonts w:cs="Arial"/>
          <w:szCs w:val="22"/>
        </w:rPr>
        <w:t xml:space="preserve"> </w:t>
      </w:r>
    </w:p>
    <w:p w:rsidR="007C5728" w:rsidRPr="00384611" w:rsidRDefault="00743840" w:rsidP="007C5728">
      <w:pPr>
        <w:rPr>
          <w:rFonts w:cs="Arial"/>
          <w:szCs w:val="22"/>
        </w:rPr>
      </w:pPr>
      <w:hyperlink r:id="rId29" w:history="1">
        <w:r w:rsidR="007C5728" w:rsidRPr="00384611">
          <w:rPr>
            <w:rStyle w:val="Hyperlink"/>
            <w:rFonts w:cs="Arial"/>
            <w:szCs w:val="22"/>
          </w:rPr>
          <w:t>www.cypnow.co.uk</w:t>
        </w:r>
      </w:hyperlink>
      <w:r w:rsidR="007C5728" w:rsidRPr="00384611">
        <w:rPr>
          <w:rFonts w:cs="Arial"/>
          <w:szCs w:val="22"/>
        </w:rPr>
        <w:t xml:space="preserve"> </w:t>
      </w:r>
    </w:p>
    <w:p w:rsidR="007C5728" w:rsidRPr="00384611" w:rsidRDefault="00743840" w:rsidP="007C5728">
      <w:pPr>
        <w:rPr>
          <w:rFonts w:cs="Arial"/>
          <w:szCs w:val="22"/>
        </w:rPr>
      </w:pPr>
      <w:hyperlink r:id="rId30" w:history="1">
        <w:r w:rsidR="007C5728" w:rsidRPr="00384611">
          <w:rPr>
            <w:rStyle w:val="Hyperlink"/>
            <w:rFonts w:cs="Arial"/>
            <w:szCs w:val="22"/>
          </w:rPr>
          <w:t>www.detachedyouthwork.info</w:t>
        </w:r>
      </w:hyperlink>
      <w:r w:rsidR="007C5728" w:rsidRPr="00384611">
        <w:rPr>
          <w:rFonts w:cs="Arial"/>
          <w:szCs w:val="22"/>
        </w:rPr>
        <w:t xml:space="preserve"> </w:t>
      </w:r>
    </w:p>
    <w:p w:rsidR="007C5728" w:rsidRPr="00384611" w:rsidRDefault="00743840" w:rsidP="007C5728">
      <w:pPr>
        <w:rPr>
          <w:rFonts w:cs="Arial"/>
          <w:szCs w:val="22"/>
        </w:rPr>
      </w:pPr>
      <w:hyperlink r:id="rId31" w:history="1">
        <w:r w:rsidR="007C5728" w:rsidRPr="00384611">
          <w:rPr>
            <w:rStyle w:val="Hyperlink"/>
            <w:rFonts w:cs="Arial"/>
            <w:szCs w:val="22"/>
          </w:rPr>
          <w:t>www.embraceni.org</w:t>
        </w:r>
      </w:hyperlink>
      <w:r w:rsidR="007C5728" w:rsidRPr="00384611">
        <w:rPr>
          <w:rFonts w:cs="Arial"/>
          <w:szCs w:val="22"/>
        </w:rPr>
        <w:t xml:space="preserve"> </w:t>
      </w:r>
    </w:p>
    <w:p w:rsidR="007C5728" w:rsidRPr="00384611" w:rsidRDefault="00743840" w:rsidP="007C5728">
      <w:pPr>
        <w:rPr>
          <w:rFonts w:cs="Arial"/>
          <w:szCs w:val="22"/>
        </w:rPr>
      </w:pPr>
      <w:hyperlink r:id="rId32" w:history="1">
        <w:r w:rsidR="007C5728" w:rsidRPr="00384611">
          <w:rPr>
            <w:rStyle w:val="Hyperlink"/>
            <w:rFonts w:cs="Arial"/>
            <w:szCs w:val="22"/>
          </w:rPr>
          <w:t>www.girlguidingcymru.org</w:t>
        </w:r>
      </w:hyperlink>
      <w:r w:rsidR="007C5728" w:rsidRPr="00384611">
        <w:rPr>
          <w:rFonts w:cs="Arial"/>
          <w:szCs w:val="22"/>
        </w:rPr>
        <w:t xml:space="preserve"> </w:t>
      </w:r>
    </w:p>
    <w:p w:rsidR="007C5728" w:rsidRPr="00384611" w:rsidRDefault="00743840" w:rsidP="007C5728">
      <w:pPr>
        <w:rPr>
          <w:rFonts w:cs="Arial"/>
          <w:szCs w:val="22"/>
        </w:rPr>
      </w:pPr>
      <w:hyperlink r:id="rId33" w:history="1">
        <w:r w:rsidR="007C5728" w:rsidRPr="00384611">
          <w:rPr>
            <w:rStyle w:val="Hyperlink"/>
            <w:rFonts w:cs="Arial"/>
            <w:szCs w:val="22"/>
          </w:rPr>
          <w:t>www.gwirvol.org</w:t>
        </w:r>
      </w:hyperlink>
      <w:r w:rsidR="007C5728" w:rsidRPr="00384611">
        <w:rPr>
          <w:rFonts w:cs="Arial"/>
          <w:szCs w:val="22"/>
        </w:rPr>
        <w:t xml:space="preserve"> </w:t>
      </w:r>
    </w:p>
    <w:p w:rsidR="007C5728" w:rsidRPr="00384611" w:rsidRDefault="00743840" w:rsidP="007C5728">
      <w:pPr>
        <w:rPr>
          <w:rFonts w:cs="Arial"/>
          <w:szCs w:val="22"/>
        </w:rPr>
      </w:pPr>
      <w:hyperlink r:id="rId34" w:history="1">
        <w:r w:rsidR="007C5728" w:rsidRPr="00384611">
          <w:rPr>
            <w:rStyle w:val="Hyperlink"/>
            <w:rFonts w:cs="Arial"/>
            <w:szCs w:val="22"/>
          </w:rPr>
          <w:t>www.infed.org</w:t>
        </w:r>
      </w:hyperlink>
      <w:r w:rsidR="007C5728" w:rsidRPr="00384611">
        <w:rPr>
          <w:rFonts w:cs="Arial"/>
          <w:szCs w:val="22"/>
        </w:rPr>
        <w:t xml:space="preserve"> </w:t>
      </w:r>
    </w:p>
    <w:p w:rsidR="007C5728" w:rsidRPr="00384611" w:rsidRDefault="00743840" w:rsidP="007C5728">
      <w:pPr>
        <w:rPr>
          <w:rFonts w:cs="Arial"/>
          <w:szCs w:val="22"/>
        </w:rPr>
      </w:pPr>
      <w:hyperlink r:id="rId35" w:history="1">
        <w:r w:rsidR="007C5728" w:rsidRPr="00384611">
          <w:rPr>
            <w:rStyle w:val="Hyperlink"/>
            <w:rFonts w:cs="Arial"/>
            <w:szCs w:val="22"/>
          </w:rPr>
          <w:t>www.neighbourhood.statistics.gov.uk</w:t>
        </w:r>
      </w:hyperlink>
    </w:p>
    <w:p w:rsidR="007C5728" w:rsidRPr="00384611" w:rsidRDefault="00743840" w:rsidP="007C5728">
      <w:pPr>
        <w:rPr>
          <w:rFonts w:cs="Arial"/>
          <w:szCs w:val="22"/>
        </w:rPr>
      </w:pPr>
      <w:hyperlink r:id="rId36" w:history="1">
        <w:r w:rsidR="007C5728" w:rsidRPr="00384611">
          <w:rPr>
            <w:rStyle w:val="Hyperlink"/>
            <w:rFonts w:cs="Arial"/>
            <w:szCs w:val="22"/>
          </w:rPr>
          <w:t>www.nonformality.org</w:t>
        </w:r>
      </w:hyperlink>
      <w:r w:rsidR="007C5728" w:rsidRPr="00384611">
        <w:rPr>
          <w:rFonts w:cs="Arial"/>
          <w:szCs w:val="22"/>
        </w:rPr>
        <w:t xml:space="preserve"> </w:t>
      </w:r>
    </w:p>
    <w:p w:rsidR="007C5728" w:rsidRPr="00384611" w:rsidRDefault="00743840" w:rsidP="007C5728">
      <w:pPr>
        <w:rPr>
          <w:rFonts w:cs="Arial"/>
          <w:szCs w:val="22"/>
        </w:rPr>
      </w:pPr>
      <w:hyperlink r:id="rId37" w:history="1">
        <w:r w:rsidR="007C5728" w:rsidRPr="00384611">
          <w:rPr>
            <w:rStyle w:val="Hyperlink"/>
            <w:rFonts w:cs="Arial"/>
            <w:szCs w:val="22"/>
          </w:rPr>
          <w:t>www.nya.org.uk</w:t>
        </w:r>
      </w:hyperlink>
      <w:r w:rsidR="007C5728" w:rsidRPr="00384611">
        <w:rPr>
          <w:rFonts w:cs="Arial"/>
          <w:szCs w:val="22"/>
        </w:rPr>
        <w:t xml:space="preserve"> </w:t>
      </w:r>
    </w:p>
    <w:p w:rsidR="007C5728" w:rsidRPr="00384611" w:rsidRDefault="00743840" w:rsidP="007C5728">
      <w:pPr>
        <w:rPr>
          <w:rFonts w:cs="Arial"/>
          <w:szCs w:val="22"/>
        </w:rPr>
      </w:pPr>
      <w:hyperlink r:id="rId38" w:history="1">
        <w:r w:rsidR="007C5728" w:rsidRPr="00384611">
          <w:rPr>
            <w:rStyle w:val="Hyperlink"/>
            <w:rFonts w:cs="Arial"/>
            <w:szCs w:val="22"/>
          </w:rPr>
          <w:t>www.redcross.org.uk</w:t>
        </w:r>
      </w:hyperlink>
      <w:r w:rsidR="007C5728" w:rsidRPr="00384611">
        <w:rPr>
          <w:rFonts w:cs="Arial"/>
          <w:szCs w:val="22"/>
        </w:rPr>
        <w:t xml:space="preserve"> </w:t>
      </w:r>
    </w:p>
    <w:p w:rsidR="007C5728" w:rsidRPr="00384611" w:rsidRDefault="00743840" w:rsidP="007C5728">
      <w:pPr>
        <w:rPr>
          <w:rFonts w:cs="Arial"/>
          <w:szCs w:val="22"/>
        </w:rPr>
      </w:pPr>
      <w:hyperlink r:id="rId39" w:history="1">
        <w:r w:rsidR="007C5728" w:rsidRPr="00384611">
          <w:rPr>
            <w:rStyle w:val="Hyperlink"/>
            <w:rFonts w:cs="Arial"/>
            <w:szCs w:val="22"/>
          </w:rPr>
          <w:t>www.safenetwork.org.uk</w:t>
        </w:r>
      </w:hyperlink>
      <w:r w:rsidR="007C5728" w:rsidRPr="00384611">
        <w:rPr>
          <w:rFonts w:cs="Arial"/>
          <w:szCs w:val="22"/>
        </w:rPr>
        <w:t xml:space="preserve"> </w:t>
      </w:r>
    </w:p>
    <w:p w:rsidR="007C5728" w:rsidRPr="00384611" w:rsidRDefault="00743840" w:rsidP="007C5728">
      <w:pPr>
        <w:rPr>
          <w:rFonts w:cs="Arial"/>
          <w:szCs w:val="22"/>
        </w:rPr>
      </w:pPr>
      <w:hyperlink r:id="rId40" w:history="1">
        <w:r w:rsidR="007C5728" w:rsidRPr="00384611">
          <w:rPr>
            <w:rStyle w:val="Hyperlink"/>
            <w:rFonts w:cs="Arial"/>
            <w:szCs w:val="22"/>
          </w:rPr>
          <w:t>www.salto-youth.net</w:t>
        </w:r>
      </w:hyperlink>
      <w:r w:rsidR="007C5728" w:rsidRPr="00384611">
        <w:rPr>
          <w:rFonts w:cs="Arial"/>
          <w:szCs w:val="22"/>
        </w:rPr>
        <w:t xml:space="preserve"> </w:t>
      </w:r>
    </w:p>
    <w:p w:rsidR="007C5728" w:rsidRPr="00384611" w:rsidRDefault="00743840" w:rsidP="007C5728">
      <w:pPr>
        <w:rPr>
          <w:rFonts w:cs="Arial"/>
          <w:szCs w:val="22"/>
        </w:rPr>
      </w:pPr>
      <w:hyperlink r:id="rId41" w:history="1">
        <w:r w:rsidR="007C5728" w:rsidRPr="00384611">
          <w:rPr>
            <w:rStyle w:val="Hyperlink"/>
            <w:rFonts w:cs="Arial"/>
            <w:szCs w:val="22"/>
          </w:rPr>
          <w:t>www.scoutswales.org.uk</w:t>
        </w:r>
      </w:hyperlink>
      <w:r w:rsidR="007C5728" w:rsidRPr="00384611">
        <w:rPr>
          <w:rFonts w:cs="Arial"/>
          <w:szCs w:val="22"/>
        </w:rPr>
        <w:t xml:space="preserve"> </w:t>
      </w:r>
    </w:p>
    <w:p w:rsidR="007C5728" w:rsidRPr="00384611" w:rsidRDefault="00743840" w:rsidP="007C5728">
      <w:pPr>
        <w:rPr>
          <w:rFonts w:cs="Arial"/>
          <w:szCs w:val="22"/>
        </w:rPr>
      </w:pPr>
      <w:hyperlink r:id="rId42" w:history="1">
        <w:r w:rsidR="007C5728" w:rsidRPr="00384611">
          <w:rPr>
            <w:rStyle w:val="Hyperlink"/>
            <w:rFonts w:cs="Arial"/>
            <w:szCs w:val="22"/>
          </w:rPr>
          <w:t>www.thempra.org.uk</w:t>
        </w:r>
      </w:hyperlink>
      <w:r w:rsidR="007C5728" w:rsidRPr="00384611">
        <w:rPr>
          <w:rFonts w:cs="Arial"/>
          <w:szCs w:val="22"/>
        </w:rPr>
        <w:t xml:space="preserve"> </w:t>
      </w:r>
    </w:p>
    <w:p w:rsidR="007C5728" w:rsidRPr="00384611" w:rsidRDefault="00743840" w:rsidP="007C5728">
      <w:pPr>
        <w:rPr>
          <w:rFonts w:cs="Arial"/>
          <w:szCs w:val="22"/>
        </w:rPr>
      </w:pPr>
      <w:hyperlink r:id="rId43" w:history="1">
        <w:r w:rsidR="007C5728" w:rsidRPr="00384611">
          <w:rPr>
            <w:rStyle w:val="Hyperlink"/>
            <w:rFonts w:cs="Arial"/>
            <w:szCs w:val="22"/>
          </w:rPr>
          <w:t>www.urdd.org</w:t>
        </w:r>
      </w:hyperlink>
      <w:r w:rsidR="007C5728" w:rsidRPr="00384611">
        <w:rPr>
          <w:rFonts w:cs="Arial"/>
          <w:szCs w:val="22"/>
        </w:rPr>
        <w:t xml:space="preserve"> </w:t>
      </w:r>
    </w:p>
    <w:p w:rsidR="007C5728" w:rsidRPr="00384611" w:rsidRDefault="00743840" w:rsidP="007C5728">
      <w:pPr>
        <w:rPr>
          <w:rFonts w:cs="Arial"/>
          <w:szCs w:val="22"/>
        </w:rPr>
      </w:pPr>
      <w:hyperlink r:id="rId44" w:history="1">
        <w:r w:rsidR="007C5728" w:rsidRPr="00384611">
          <w:rPr>
            <w:rStyle w:val="Hyperlink"/>
            <w:rFonts w:cs="Arial"/>
            <w:szCs w:val="22"/>
          </w:rPr>
          <w:t>www.vanessarogers.co.uk</w:t>
        </w:r>
      </w:hyperlink>
      <w:r w:rsidR="007C5728" w:rsidRPr="00384611">
        <w:rPr>
          <w:rFonts w:cs="Arial"/>
          <w:szCs w:val="22"/>
        </w:rPr>
        <w:t xml:space="preserve"> </w:t>
      </w:r>
    </w:p>
    <w:p w:rsidR="007C5728" w:rsidRPr="00384611" w:rsidRDefault="00743840" w:rsidP="007C5728">
      <w:pPr>
        <w:rPr>
          <w:rFonts w:cs="Arial"/>
          <w:szCs w:val="22"/>
        </w:rPr>
      </w:pPr>
      <w:hyperlink r:id="rId45" w:history="1">
        <w:r w:rsidR="007C5728" w:rsidRPr="00384611">
          <w:rPr>
            <w:rStyle w:val="Hyperlink"/>
            <w:rFonts w:cs="Arial"/>
            <w:szCs w:val="22"/>
          </w:rPr>
          <w:t>www.wales.gov.uk</w:t>
        </w:r>
      </w:hyperlink>
      <w:r w:rsidR="007C5728" w:rsidRPr="00384611">
        <w:rPr>
          <w:rFonts w:cs="Arial"/>
          <w:szCs w:val="22"/>
        </w:rPr>
        <w:t xml:space="preserve"> </w:t>
      </w:r>
    </w:p>
    <w:p w:rsidR="007C5728" w:rsidRPr="00384611" w:rsidRDefault="00743840" w:rsidP="007C5728">
      <w:pPr>
        <w:rPr>
          <w:rFonts w:cs="Arial"/>
          <w:szCs w:val="22"/>
        </w:rPr>
      </w:pPr>
      <w:hyperlink r:id="rId46" w:history="1">
        <w:r w:rsidR="007C5728" w:rsidRPr="00384611">
          <w:rPr>
            <w:rStyle w:val="Hyperlink"/>
            <w:rFonts w:cs="Arial"/>
            <w:szCs w:val="22"/>
          </w:rPr>
          <w:t>www.youthcymru.org.uk</w:t>
        </w:r>
      </w:hyperlink>
      <w:r w:rsidR="007C5728" w:rsidRPr="00384611">
        <w:rPr>
          <w:rFonts w:cs="Arial"/>
          <w:szCs w:val="22"/>
        </w:rPr>
        <w:t xml:space="preserve"> </w:t>
      </w:r>
    </w:p>
    <w:p w:rsidR="007C5728" w:rsidRPr="00384611" w:rsidRDefault="00743840" w:rsidP="007C5728">
      <w:pPr>
        <w:rPr>
          <w:rFonts w:cs="Arial"/>
          <w:szCs w:val="22"/>
        </w:rPr>
      </w:pPr>
      <w:hyperlink r:id="rId47" w:history="1">
        <w:r w:rsidR="007C5728" w:rsidRPr="00384611">
          <w:rPr>
            <w:rStyle w:val="Hyperlink"/>
            <w:rFonts w:cs="Arial"/>
            <w:szCs w:val="22"/>
          </w:rPr>
          <w:t>www.yfc-wales.org.uk</w:t>
        </w:r>
      </w:hyperlink>
      <w:r w:rsidR="007C5728" w:rsidRPr="00384611">
        <w:rPr>
          <w:rFonts w:cs="Arial"/>
          <w:szCs w:val="22"/>
        </w:rPr>
        <w:t xml:space="preserve"> </w:t>
      </w:r>
    </w:p>
    <w:p w:rsidR="007C5728" w:rsidRPr="00384611" w:rsidRDefault="00743840" w:rsidP="007C5728">
      <w:pPr>
        <w:rPr>
          <w:rFonts w:cs="Arial"/>
          <w:szCs w:val="22"/>
        </w:rPr>
      </w:pPr>
      <w:hyperlink r:id="rId48" w:history="1">
        <w:r w:rsidR="007C5728" w:rsidRPr="00384611">
          <w:rPr>
            <w:rStyle w:val="Hyperlink"/>
            <w:rFonts w:cs="Arial"/>
            <w:szCs w:val="22"/>
          </w:rPr>
          <w:t>www.youthideas.co.uk</w:t>
        </w:r>
      </w:hyperlink>
      <w:r w:rsidR="007C5728" w:rsidRPr="00384611">
        <w:rPr>
          <w:rFonts w:cs="Arial"/>
          <w:szCs w:val="22"/>
        </w:rPr>
        <w:t xml:space="preserve"> </w:t>
      </w:r>
    </w:p>
    <w:p w:rsidR="007C5728" w:rsidRPr="00384611" w:rsidRDefault="00743840" w:rsidP="007C5728">
      <w:pPr>
        <w:rPr>
          <w:rFonts w:cs="Arial"/>
          <w:szCs w:val="22"/>
        </w:rPr>
      </w:pPr>
      <w:hyperlink r:id="rId49" w:history="1">
        <w:r w:rsidR="007C5728" w:rsidRPr="00384611">
          <w:rPr>
            <w:rStyle w:val="Hyperlink"/>
            <w:rFonts w:cs="Arial"/>
            <w:szCs w:val="22"/>
          </w:rPr>
          <w:t>www.youthworker.org</w:t>
        </w:r>
      </w:hyperlink>
      <w:r w:rsidR="007C5728" w:rsidRPr="00384611">
        <w:rPr>
          <w:rFonts w:cs="Arial"/>
          <w:szCs w:val="22"/>
        </w:rPr>
        <w:t xml:space="preserve"> </w:t>
      </w:r>
    </w:p>
    <w:p w:rsidR="007C5728" w:rsidRPr="00384611" w:rsidRDefault="00743840" w:rsidP="007C5728">
      <w:pPr>
        <w:rPr>
          <w:rFonts w:cs="Arial"/>
          <w:szCs w:val="22"/>
        </w:rPr>
      </w:pPr>
      <w:hyperlink r:id="rId50" w:history="1">
        <w:r w:rsidR="007C5728" w:rsidRPr="00384611">
          <w:rPr>
            <w:rStyle w:val="Hyperlink"/>
            <w:rFonts w:cs="Arial"/>
            <w:szCs w:val="22"/>
          </w:rPr>
          <w:t>www.youthwork-magazine.co.uk</w:t>
        </w:r>
      </w:hyperlink>
    </w:p>
    <w:p w:rsidR="007C5728" w:rsidRPr="00384611" w:rsidRDefault="00743840" w:rsidP="007C5728">
      <w:pPr>
        <w:rPr>
          <w:rFonts w:cs="Arial"/>
          <w:szCs w:val="22"/>
        </w:rPr>
      </w:pPr>
      <w:hyperlink r:id="rId51" w:history="1">
        <w:r w:rsidR="007C5728" w:rsidRPr="00384611">
          <w:rPr>
            <w:rStyle w:val="Hyperlink"/>
            <w:rFonts w:cs="Arial"/>
            <w:szCs w:val="22"/>
          </w:rPr>
          <w:t>www.youthworkwales.co.uk</w:t>
        </w:r>
      </w:hyperlink>
      <w:r w:rsidR="007C5728" w:rsidRPr="00384611">
        <w:rPr>
          <w:rFonts w:cs="Arial"/>
          <w:szCs w:val="22"/>
        </w:rPr>
        <w:t xml:space="preserve"> </w:t>
      </w:r>
    </w:p>
    <w:p w:rsidR="007C5728" w:rsidRPr="00384611" w:rsidRDefault="00743840" w:rsidP="007C5728">
      <w:pPr>
        <w:rPr>
          <w:rFonts w:cs="Arial"/>
          <w:szCs w:val="22"/>
        </w:rPr>
      </w:pPr>
      <w:hyperlink r:id="rId52" w:history="1">
        <w:r w:rsidR="007C5728" w:rsidRPr="00384611">
          <w:rPr>
            <w:rStyle w:val="Hyperlink"/>
            <w:rFonts w:cs="Arial"/>
            <w:szCs w:val="22"/>
          </w:rPr>
          <w:t>www.youthworkresource.com</w:t>
        </w:r>
      </w:hyperlink>
      <w:r w:rsidR="007C5728" w:rsidRPr="00384611">
        <w:rPr>
          <w:rFonts w:cs="Arial"/>
          <w:szCs w:val="22"/>
        </w:rPr>
        <w:t xml:space="preserve">  </w:t>
      </w:r>
    </w:p>
    <w:p w:rsidR="007C5728" w:rsidRPr="00384611" w:rsidRDefault="007C5728" w:rsidP="007C5728">
      <w:pPr>
        <w:rPr>
          <w:rFonts w:cs="Arial"/>
          <w:szCs w:val="22"/>
        </w:rPr>
      </w:pPr>
    </w:p>
    <w:p w:rsidR="007C5728" w:rsidRPr="00384611" w:rsidRDefault="007C5728" w:rsidP="007C5728">
      <w:pPr>
        <w:rPr>
          <w:rFonts w:cs="Arial"/>
          <w:b/>
          <w:szCs w:val="22"/>
        </w:rPr>
      </w:pPr>
    </w:p>
    <w:p w:rsidR="007C5728" w:rsidRDefault="007C5728" w:rsidP="007C5728">
      <w:pPr>
        <w:rPr>
          <w:rFonts w:cs="Arial"/>
          <w:b/>
          <w:szCs w:val="22"/>
        </w:rPr>
      </w:pPr>
      <w:r w:rsidRPr="00384611">
        <w:rPr>
          <w:rFonts w:cs="Arial"/>
          <w:b/>
          <w:szCs w:val="22"/>
        </w:rPr>
        <w:t xml:space="preserve">Students will be directed to a range of appropriate journals and </w:t>
      </w:r>
      <w:r>
        <w:rPr>
          <w:rFonts w:cs="Arial"/>
          <w:b/>
          <w:szCs w:val="22"/>
        </w:rPr>
        <w:t>websites during module delivery</w:t>
      </w:r>
    </w:p>
    <w:p w:rsidR="007C5728" w:rsidRPr="00602EC3" w:rsidRDefault="007C5728" w:rsidP="007C5728">
      <w:pPr>
        <w:rPr>
          <w:b/>
        </w:rPr>
      </w:pPr>
      <w:r w:rsidRPr="00602EC3">
        <w:rPr>
          <w:b/>
        </w:rPr>
        <w:lastRenderedPageBreak/>
        <w:t>MODULE CODE:</w:t>
      </w:r>
      <w:r w:rsidRPr="00602EC3">
        <w:rPr>
          <w:b/>
        </w:rPr>
        <w:tab/>
      </w:r>
      <w:r w:rsidRPr="00602EC3">
        <w:rPr>
          <w:b/>
        </w:rPr>
        <w:tab/>
        <w:t>SJYW6012</w:t>
      </w:r>
    </w:p>
    <w:p w:rsidR="007C5728" w:rsidRPr="00602EC3" w:rsidRDefault="007C5728" w:rsidP="007C5728">
      <w:pPr>
        <w:rPr>
          <w:b/>
        </w:rPr>
      </w:pPr>
      <w:r w:rsidRPr="00602EC3">
        <w:rPr>
          <w:b/>
        </w:rPr>
        <w:t>TITLE:</w:t>
      </w:r>
      <w:r w:rsidRPr="00602EC3">
        <w:rPr>
          <w:b/>
        </w:rPr>
        <w:tab/>
      </w:r>
      <w:r w:rsidRPr="00602EC3">
        <w:rPr>
          <w:b/>
        </w:rPr>
        <w:tab/>
      </w:r>
      <w:r w:rsidRPr="00602EC3">
        <w:rPr>
          <w:b/>
        </w:rPr>
        <w:tab/>
      </w:r>
      <w:r w:rsidRPr="00602EC3">
        <w:rPr>
          <w:b/>
        </w:rPr>
        <w:tab/>
        <w:t>Management, Leadership and Project Development</w:t>
      </w:r>
    </w:p>
    <w:p w:rsidR="007C5728" w:rsidRPr="00602EC3" w:rsidRDefault="007C5728" w:rsidP="007C5728">
      <w:pPr>
        <w:rPr>
          <w:b/>
        </w:rPr>
      </w:pPr>
      <w:r w:rsidRPr="00602EC3">
        <w:rPr>
          <w:b/>
        </w:rPr>
        <w:t>DATED:</w:t>
      </w:r>
      <w:r w:rsidRPr="00602EC3">
        <w:rPr>
          <w:b/>
        </w:rPr>
        <w:tab/>
      </w:r>
      <w:r w:rsidRPr="00602EC3">
        <w:rPr>
          <w:b/>
        </w:rPr>
        <w:tab/>
      </w:r>
      <w:r w:rsidRPr="00602EC3">
        <w:rPr>
          <w:b/>
        </w:rPr>
        <w:tab/>
        <w:t>19/05/2014</w:t>
      </w:r>
      <w:r w:rsidRPr="00602EC3">
        <w:rPr>
          <w:b/>
        </w:rPr>
        <w:tab/>
      </w:r>
    </w:p>
    <w:p w:rsidR="007C5728" w:rsidRPr="00602EC3" w:rsidRDefault="007C5728" w:rsidP="007C5728">
      <w:pPr>
        <w:rPr>
          <w:b/>
        </w:rPr>
      </w:pPr>
    </w:p>
    <w:p w:rsidR="007C5728" w:rsidRPr="00602EC3" w:rsidRDefault="007C5728" w:rsidP="007C5728">
      <w:pPr>
        <w:rPr>
          <w:b/>
        </w:rPr>
      </w:pPr>
      <w:r w:rsidRPr="00602EC3">
        <w:rPr>
          <w:b/>
        </w:rPr>
        <w:t>LEVEL:</w:t>
      </w:r>
      <w:r w:rsidRPr="00602EC3">
        <w:rPr>
          <w:b/>
        </w:rPr>
        <w:tab/>
      </w:r>
      <w:r w:rsidRPr="00602EC3">
        <w:rPr>
          <w:b/>
        </w:rPr>
        <w:tab/>
      </w:r>
      <w:r w:rsidRPr="00602EC3">
        <w:rPr>
          <w:b/>
        </w:rPr>
        <w:tab/>
        <w:t>6</w:t>
      </w:r>
    </w:p>
    <w:p w:rsidR="007C5728" w:rsidRPr="00602EC3" w:rsidRDefault="007C5728" w:rsidP="007C5728">
      <w:pPr>
        <w:rPr>
          <w:b/>
        </w:rPr>
      </w:pPr>
      <w:r w:rsidRPr="00602EC3">
        <w:rPr>
          <w:b/>
        </w:rPr>
        <w:t>CREDITS:</w:t>
      </w:r>
      <w:r w:rsidRPr="00602EC3">
        <w:rPr>
          <w:b/>
        </w:rPr>
        <w:tab/>
      </w:r>
      <w:r w:rsidRPr="00602EC3">
        <w:rPr>
          <w:b/>
        </w:rPr>
        <w:tab/>
      </w:r>
      <w:r w:rsidRPr="00602EC3">
        <w:rPr>
          <w:b/>
        </w:rPr>
        <w:tab/>
        <w:t>20</w:t>
      </w:r>
    </w:p>
    <w:p w:rsidR="007C5728" w:rsidRPr="00602EC3" w:rsidRDefault="007C5728" w:rsidP="007C5728">
      <w:pPr>
        <w:rPr>
          <w:b/>
        </w:rPr>
      </w:pPr>
    </w:p>
    <w:p w:rsidR="007C5728" w:rsidRPr="00602EC3" w:rsidRDefault="007C5728" w:rsidP="007C5728">
      <w:pPr>
        <w:rPr>
          <w:b/>
        </w:rPr>
      </w:pPr>
      <w:r w:rsidRPr="00602EC3">
        <w:rPr>
          <w:b/>
        </w:rPr>
        <w:t>JACS CODE:</w:t>
      </w:r>
      <w:r w:rsidRPr="00602EC3">
        <w:rPr>
          <w:b/>
        </w:rPr>
        <w:tab/>
      </w:r>
      <w:r w:rsidRPr="00602EC3">
        <w:rPr>
          <w:b/>
        </w:rPr>
        <w:tab/>
      </w:r>
      <w:r w:rsidRPr="00602EC3">
        <w:rPr>
          <w:b/>
        </w:rPr>
        <w:tab/>
        <w:t>L500 Youth and Community Work</w:t>
      </w:r>
    </w:p>
    <w:p w:rsidR="007C5728" w:rsidRDefault="007C5728" w:rsidP="007C5728">
      <w:pPr>
        <w:rPr>
          <w:rFonts w:cs="Arial"/>
          <w:b/>
          <w:szCs w:val="22"/>
        </w:rPr>
      </w:pPr>
      <w:r>
        <w:rPr>
          <w:rFonts w:ascii="Times New Roman" w:hAnsi="Times New Roman"/>
          <w:noProof/>
          <w:sz w:val="24"/>
        </w:rPr>
        <mc:AlternateContent>
          <mc:Choice Requires="wps">
            <w:drawing>
              <wp:anchor distT="4294967295" distB="4294967295" distL="114300" distR="114300" simplePos="0" relativeHeight="251660288" behindDoc="0" locked="0" layoutInCell="1" allowOverlap="1" wp14:anchorId="5714301B" wp14:editId="3C86605D">
                <wp:simplePos x="0" y="0"/>
                <wp:positionH relativeFrom="column">
                  <wp:posOffset>0</wp:posOffset>
                </wp:positionH>
                <wp:positionV relativeFrom="paragraph">
                  <wp:posOffset>114299</wp:posOffset>
                </wp:positionV>
                <wp:extent cx="52578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0712A"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SoBHA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"/>
            </w:pict>
          </mc:Fallback>
        </mc:AlternateContent>
      </w:r>
    </w:p>
    <w:p w:rsidR="007C5728" w:rsidRDefault="007C5728" w:rsidP="007C5728">
      <w:pPr>
        <w:rPr>
          <w:rFonts w:cs="Arial"/>
          <w:b/>
          <w:szCs w:val="22"/>
        </w:rPr>
      </w:pPr>
    </w:p>
    <w:p w:rsidR="007C5728" w:rsidRDefault="007C5728" w:rsidP="007C5728">
      <w:pPr>
        <w:rPr>
          <w:rFonts w:cs="Arial"/>
          <w:b/>
          <w:szCs w:val="22"/>
        </w:rPr>
      </w:pPr>
      <w:r>
        <w:rPr>
          <w:rFonts w:cs="Arial"/>
          <w:b/>
          <w:szCs w:val="22"/>
        </w:rPr>
        <w:t>AIM(S)</w:t>
      </w:r>
    </w:p>
    <w:p w:rsidR="007C5728" w:rsidRDefault="007C5728" w:rsidP="007C5728">
      <w:pPr>
        <w:rPr>
          <w:rFonts w:cs="Arial"/>
          <w:b/>
          <w:szCs w:val="22"/>
        </w:rPr>
      </w:pPr>
    </w:p>
    <w:p w:rsidR="007C5728" w:rsidRDefault="007C5728" w:rsidP="009B7DFC">
      <w:pPr>
        <w:numPr>
          <w:ilvl w:val="0"/>
          <w:numId w:val="20"/>
        </w:numPr>
        <w:autoSpaceDN w:val="0"/>
        <w:jc w:val="both"/>
        <w:rPr>
          <w:rFonts w:cs="Arial"/>
          <w:szCs w:val="22"/>
        </w:rPr>
      </w:pPr>
      <w:r>
        <w:rPr>
          <w:rFonts w:cs="Arial"/>
          <w:szCs w:val="22"/>
        </w:rPr>
        <w:t>To equip students with the skills, knowledge and understanding to develop a robust approach to project development.</w:t>
      </w:r>
    </w:p>
    <w:p w:rsidR="007C5728" w:rsidRDefault="007C5728" w:rsidP="007C5728">
      <w:pPr>
        <w:ind w:left="720"/>
        <w:rPr>
          <w:rFonts w:cs="Arial"/>
          <w:szCs w:val="22"/>
        </w:rPr>
      </w:pPr>
    </w:p>
    <w:p w:rsidR="007C5728" w:rsidRDefault="007C5728" w:rsidP="009B7DFC">
      <w:pPr>
        <w:numPr>
          <w:ilvl w:val="0"/>
          <w:numId w:val="20"/>
        </w:numPr>
        <w:autoSpaceDN w:val="0"/>
        <w:jc w:val="both"/>
        <w:rPr>
          <w:rFonts w:cs="Arial"/>
          <w:szCs w:val="22"/>
        </w:rPr>
      </w:pPr>
      <w:r>
        <w:rPr>
          <w:rFonts w:cs="Arial"/>
          <w:szCs w:val="22"/>
        </w:rPr>
        <w:t>To enable students to gain practical knowledge necessary for success in a management or leadership role.</w:t>
      </w:r>
    </w:p>
    <w:p w:rsidR="007C5728" w:rsidRDefault="007C5728" w:rsidP="007C5728">
      <w:pPr>
        <w:rPr>
          <w:rFonts w:cs="Arial"/>
          <w:szCs w:val="22"/>
        </w:rPr>
      </w:pPr>
    </w:p>
    <w:p w:rsidR="007C5728" w:rsidRDefault="007C5728" w:rsidP="007C5728">
      <w:pPr>
        <w:rPr>
          <w:rFonts w:cs="Arial"/>
          <w:b/>
          <w:szCs w:val="22"/>
        </w:rPr>
      </w:pPr>
      <w:r>
        <w:rPr>
          <w:rFonts w:cs="Arial"/>
          <w:b/>
          <w:szCs w:val="22"/>
        </w:rPr>
        <w:t>LEARNING OUTCOMES</w:t>
      </w:r>
    </w:p>
    <w:p w:rsidR="007C5728" w:rsidRDefault="007C5728" w:rsidP="007C5728">
      <w:pPr>
        <w:rPr>
          <w:rFonts w:cs="Arial"/>
          <w:szCs w:val="22"/>
        </w:rPr>
      </w:pPr>
    </w:p>
    <w:p w:rsidR="007C5728" w:rsidRDefault="007C5728" w:rsidP="007C5728">
      <w:pPr>
        <w:rPr>
          <w:rFonts w:cs="Arial"/>
          <w:szCs w:val="22"/>
        </w:rPr>
      </w:pPr>
      <w:r>
        <w:rPr>
          <w:rFonts w:cs="Arial"/>
          <w:szCs w:val="22"/>
        </w:rPr>
        <w:t>Upon successful completion of this module, the student should be able to demonstrate the ability to:</w:t>
      </w:r>
    </w:p>
    <w:p w:rsidR="007C5728" w:rsidRDefault="007C5728" w:rsidP="007C5728">
      <w:pPr>
        <w:rPr>
          <w:rFonts w:cs="Arial"/>
          <w:szCs w:val="22"/>
        </w:rPr>
      </w:pPr>
    </w:p>
    <w:p w:rsidR="007C5728" w:rsidRDefault="007C5728" w:rsidP="009B7DFC">
      <w:pPr>
        <w:numPr>
          <w:ilvl w:val="0"/>
          <w:numId w:val="21"/>
        </w:numPr>
        <w:autoSpaceDN w:val="0"/>
        <w:jc w:val="both"/>
        <w:rPr>
          <w:rFonts w:cs="Arial"/>
          <w:szCs w:val="22"/>
        </w:rPr>
      </w:pPr>
      <w:r>
        <w:rPr>
          <w:rFonts w:cs="Arial"/>
          <w:szCs w:val="22"/>
        </w:rPr>
        <w:t>Locate theories of leadership and management within the wider context of Youth and Community Work.</w:t>
      </w:r>
    </w:p>
    <w:p w:rsidR="007C5728" w:rsidRDefault="007C5728" w:rsidP="007C5728">
      <w:pPr>
        <w:ind w:left="720"/>
        <w:rPr>
          <w:rFonts w:cs="Arial"/>
          <w:szCs w:val="22"/>
        </w:rPr>
      </w:pPr>
    </w:p>
    <w:p w:rsidR="007C5728" w:rsidRDefault="007C5728" w:rsidP="009B7DFC">
      <w:pPr>
        <w:numPr>
          <w:ilvl w:val="0"/>
          <w:numId w:val="21"/>
        </w:numPr>
        <w:autoSpaceDN w:val="0"/>
        <w:jc w:val="both"/>
        <w:rPr>
          <w:rFonts w:cs="Arial"/>
          <w:szCs w:val="22"/>
        </w:rPr>
      </w:pPr>
      <w:r>
        <w:rPr>
          <w:rFonts w:cs="Arial"/>
          <w:szCs w:val="22"/>
        </w:rPr>
        <w:t>Research, develop, monitor and evaluate a project with a budget of c.£50,000PA.</w:t>
      </w:r>
    </w:p>
    <w:p w:rsidR="007C5728" w:rsidRDefault="007C5728" w:rsidP="007C5728">
      <w:pPr>
        <w:ind w:left="720"/>
        <w:rPr>
          <w:rFonts w:cs="Arial"/>
          <w:szCs w:val="22"/>
        </w:rPr>
      </w:pPr>
    </w:p>
    <w:p w:rsidR="007C5728" w:rsidRDefault="007C5728" w:rsidP="009B7DFC">
      <w:pPr>
        <w:numPr>
          <w:ilvl w:val="0"/>
          <w:numId w:val="21"/>
        </w:numPr>
        <w:autoSpaceDN w:val="0"/>
        <w:jc w:val="both"/>
        <w:rPr>
          <w:rFonts w:cs="Arial"/>
          <w:szCs w:val="22"/>
        </w:rPr>
      </w:pPr>
      <w:r>
        <w:rPr>
          <w:rFonts w:cs="Arial"/>
          <w:szCs w:val="22"/>
        </w:rPr>
        <w:t>Critically evaluate approaches to management theory and practice and their application within the Youth and Community Work context.</w:t>
      </w:r>
    </w:p>
    <w:p w:rsidR="007C5728" w:rsidRDefault="007C5728" w:rsidP="007C5728">
      <w:pPr>
        <w:ind w:left="720"/>
        <w:rPr>
          <w:rFonts w:cs="Arial"/>
          <w:szCs w:val="22"/>
        </w:rPr>
      </w:pPr>
    </w:p>
    <w:p w:rsidR="007C5728" w:rsidRDefault="007C5728" w:rsidP="009B7DFC">
      <w:pPr>
        <w:numPr>
          <w:ilvl w:val="0"/>
          <w:numId w:val="21"/>
        </w:numPr>
        <w:autoSpaceDN w:val="0"/>
        <w:jc w:val="both"/>
        <w:rPr>
          <w:rFonts w:cs="Arial"/>
          <w:szCs w:val="22"/>
        </w:rPr>
      </w:pPr>
      <w:r>
        <w:rPr>
          <w:rFonts w:cs="Arial"/>
          <w:szCs w:val="22"/>
        </w:rPr>
        <w:t>Manage a public service within an increasingly challenging financial climate.</w:t>
      </w:r>
    </w:p>
    <w:p w:rsidR="007C5728" w:rsidRDefault="007C5728" w:rsidP="007C5728">
      <w:pPr>
        <w:ind w:left="720"/>
        <w:rPr>
          <w:rFonts w:cs="Arial"/>
          <w:szCs w:val="22"/>
        </w:rPr>
      </w:pPr>
    </w:p>
    <w:p w:rsidR="007C5728" w:rsidRDefault="007C5728" w:rsidP="009B7DFC">
      <w:pPr>
        <w:numPr>
          <w:ilvl w:val="0"/>
          <w:numId w:val="21"/>
        </w:numPr>
        <w:autoSpaceDE w:val="0"/>
        <w:autoSpaceDN w:val="0"/>
        <w:adjustRightInd w:val="0"/>
        <w:jc w:val="both"/>
        <w:rPr>
          <w:rFonts w:cs="Arial"/>
          <w:szCs w:val="22"/>
        </w:rPr>
      </w:pPr>
      <w:r>
        <w:rPr>
          <w:rFonts w:cs="Arial"/>
          <w:szCs w:val="22"/>
        </w:rPr>
        <w:t>Organise their knowledge and learning through use of a range of information resources, and present their work appropriately, and reflect upon sustainable literacy skills developed</w:t>
      </w:r>
      <w:r>
        <w:rPr>
          <w:rStyle w:val="FootnoteReference"/>
          <w:rFonts w:cs="Arial"/>
          <w:szCs w:val="22"/>
        </w:rPr>
        <w:footnoteReference w:id="3"/>
      </w:r>
      <w:r>
        <w:rPr>
          <w:rFonts w:cs="Arial"/>
          <w:szCs w:val="22"/>
        </w:rPr>
        <w:t>.</w:t>
      </w:r>
    </w:p>
    <w:p w:rsidR="007C5728" w:rsidRDefault="007C5728" w:rsidP="007C5728">
      <w:pPr>
        <w:rPr>
          <w:rFonts w:cs="Arial"/>
          <w:szCs w:val="22"/>
        </w:rPr>
      </w:pPr>
    </w:p>
    <w:p w:rsidR="007C5728" w:rsidRDefault="007C5728" w:rsidP="007C5728">
      <w:pPr>
        <w:rPr>
          <w:rFonts w:cs="Arial"/>
          <w:b/>
          <w:szCs w:val="22"/>
        </w:rPr>
      </w:pPr>
      <w:r>
        <w:rPr>
          <w:rFonts w:cs="Arial"/>
          <w:b/>
          <w:szCs w:val="22"/>
        </w:rPr>
        <w:t>INDICATIVE CONTENT</w:t>
      </w:r>
    </w:p>
    <w:p w:rsidR="007C5728" w:rsidRDefault="007C5728" w:rsidP="007C5728">
      <w:pPr>
        <w:rPr>
          <w:rFonts w:cs="Arial"/>
          <w:b/>
          <w:szCs w:val="22"/>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Understanding the wider context of the Youth Service.</w:t>
      </w:r>
    </w:p>
    <w:p w:rsidR="007C5728" w:rsidRDefault="007C5728" w:rsidP="007C5728">
      <w:pPr>
        <w:pStyle w:val="ListParagraph"/>
        <w:spacing w:after="0" w:line="240" w:lineRule="auto"/>
        <w:jc w:val="bot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Funding for funding’s sake?  Identifying appropriate sources of funding for youth work.</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How to manage oneself within the organisational culture using the McKinsey 7’S’ framework.</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Understanding and implementing social policy.</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lastRenderedPageBreak/>
        <w:t>Systems for success (Hoggarth, 2009).</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Resource management, people, projects, programmes, resources.</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Using management for creativity in education.</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Understanding and linking research, theory, strategy and practice using Quinn’s competing values framework.</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Youth work within an increasingly complex range of services for young people.</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Progressive universalism – a cost benefit approach (Ford, 2005).</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Management within both the Youth and Community Work context – what is the role of the youth work project?</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Describing the expected impact of Youth and Community Work, using Kirkpatrick’s Hierarchy of evaluation.</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jc w:val="both"/>
        <w:rPr>
          <w:rFonts w:ascii="Arial" w:hAnsi="Arial" w:cs="Arial"/>
        </w:rPr>
      </w:pPr>
      <w:r>
        <w:rPr>
          <w:rFonts w:ascii="Arial" w:hAnsi="Arial" w:cs="Arial"/>
        </w:rPr>
        <w:t>The impact of different forms of Youth and Community Work – identifying appropriate performance indicators for success, developing a balanced scorecard approach.</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rPr>
          <w:rFonts w:ascii="Arial" w:hAnsi="Arial" w:cs="Arial"/>
        </w:rPr>
      </w:pPr>
      <w:r>
        <w:rPr>
          <w:rFonts w:ascii="Arial" w:hAnsi="Arial" w:cs="Arial"/>
        </w:rPr>
        <w:t>Proactive or reactive work with young people – the role of the project leader in anticipating emerging issues based upon four service concepts (Johnston and Clark).</w:t>
      </w:r>
    </w:p>
    <w:p w:rsidR="007C5728" w:rsidRDefault="007C5728" w:rsidP="007C5728">
      <w:pPr>
        <w:pStyle w:val="ListParagraph"/>
        <w:rPr>
          <w:rFonts w:ascii="Arial" w:hAnsi="Arial" w:cs="Arial"/>
        </w:rPr>
      </w:pPr>
    </w:p>
    <w:p w:rsidR="007C5728" w:rsidRDefault="007C5728" w:rsidP="009B7DFC">
      <w:pPr>
        <w:pStyle w:val="ListParagraph"/>
        <w:numPr>
          <w:ilvl w:val="0"/>
          <w:numId w:val="22"/>
        </w:numPr>
        <w:spacing w:after="0" w:line="240" w:lineRule="auto"/>
        <w:rPr>
          <w:rFonts w:ascii="Arial" w:hAnsi="Arial" w:cs="Arial"/>
        </w:rPr>
      </w:pPr>
      <w:r>
        <w:rPr>
          <w:rFonts w:ascii="Arial" w:hAnsi="Arial" w:cs="Arial"/>
        </w:rPr>
        <w:t xml:space="preserve">Enhancing opportunities for pro-social behaviour, as opposed to responding to a model of provision for young people based in adult agendas and a deficit model.   </w:t>
      </w:r>
    </w:p>
    <w:p w:rsidR="007C5728" w:rsidRDefault="007C5728" w:rsidP="007C5728">
      <w:pPr>
        <w:rPr>
          <w:rFonts w:cs="Arial"/>
          <w:b/>
          <w:szCs w:val="22"/>
        </w:rPr>
      </w:pPr>
    </w:p>
    <w:p w:rsidR="007C5728" w:rsidRDefault="007C5728" w:rsidP="007C5728">
      <w:pPr>
        <w:rPr>
          <w:rFonts w:cs="Arial"/>
          <w:b/>
          <w:szCs w:val="22"/>
        </w:rPr>
      </w:pPr>
      <w:r>
        <w:rPr>
          <w:rFonts w:cs="Arial"/>
          <w:b/>
          <w:szCs w:val="22"/>
        </w:rPr>
        <w:t>LEARNING AND TEACHING STRATEGY</w:t>
      </w:r>
    </w:p>
    <w:p w:rsidR="007C5728" w:rsidRDefault="007C5728" w:rsidP="007C5728">
      <w:pPr>
        <w:rPr>
          <w:rFonts w:cs="Arial"/>
          <w:b/>
          <w:szCs w:val="22"/>
        </w:rPr>
      </w:pPr>
    </w:p>
    <w:p w:rsidR="007C5728" w:rsidRDefault="007C5728" w:rsidP="007C5728">
      <w:pPr>
        <w:rPr>
          <w:rFonts w:cs="Arial"/>
          <w:szCs w:val="22"/>
        </w:rPr>
      </w:pPr>
      <w:r>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7C5728" w:rsidRDefault="007C5728" w:rsidP="007C5728">
      <w:pPr>
        <w:rPr>
          <w:rFonts w:cs="Arial"/>
          <w:szCs w:val="22"/>
        </w:rPr>
      </w:pPr>
    </w:p>
    <w:p w:rsidR="007C5728" w:rsidRDefault="007C5728" w:rsidP="007C5728">
      <w:pPr>
        <w:rPr>
          <w:rFonts w:cs="Arial"/>
          <w:szCs w:val="22"/>
        </w:rPr>
      </w:pPr>
    </w:p>
    <w:p w:rsidR="007C5728" w:rsidRDefault="007C5728" w:rsidP="007C5728">
      <w:pPr>
        <w:rPr>
          <w:rFonts w:cs="Arial"/>
          <w:szCs w:val="22"/>
        </w:rPr>
      </w:pPr>
    </w:p>
    <w:p w:rsidR="007C5728" w:rsidRDefault="007C5728" w:rsidP="007C5728">
      <w:pPr>
        <w:rPr>
          <w:rFonts w:cs="Arial"/>
          <w:szCs w:val="22"/>
        </w:rPr>
      </w:pPr>
    </w:p>
    <w:p w:rsidR="007C5728" w:rsidRDefault="007C5728" w:rsidP="007C5728">
      <w:pPr>
        <w:rPr>
          <w:rFonts w:cs="Arial"/>
          <w:szCs w:val="22"/>
        </w:rPr>
      </w:pPr>
      <w:r>
        <w:rPr>
          <w:rFonts w:cs="Arial"/>
          <w:szCs w:val="22"/>
        </w:rPr>
        <w:t>Allocation of teaching to deliver the module are:</w:t>
      </w:r>
    </w:p>
    <w:p w:rsidR="007C5728" w:rsidRDefault="007C5728" w:rsidP="007C5728">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521"/>
        <w:gridCol w:w="1701"/>
      </w:tblGrid>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Activity type</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Hours</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Percentage</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Scheduled learning</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20</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10%</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Independent learning</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180</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90%</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Placement learning</w:t>
            </w:r>
          </w:p>
        </w:tc>
        <w:tc>
          <w:tcPr>
            <w:tcW w:w="1521"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szCs w:val="22"/>
              </w:rPr>
            </w:pPr>
          </w:p>
        </w:tc>
        <w:tc>
          <w:tcPr>
            <w:tcW w:w="1701"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szCs w:val="22"/>
              </w:rPr>
            </w:pP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TOTAL</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200</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100%</w:t>
            </w:r>
          </w:p>
        </w:tc>
      </w:tr>
    </w:tbl>
    <w:p w:rsidR="007C5728" w:rsidRDefault="007C5728" w:rsidP="007C5728">
      <w:pPr>
        <w:rPr>
          <w:rFonts w:cs="Arial"/>
          <w:szCs w:val="22"/>
        </w:rPr>
      </w:pPr>
    </w:p>
    <w:p w:rsidR="007C5728" w:rsidRDefault="007C5728" w:rsidP="007C5728">
      <w:pPr>
        <w:rPr>
          <w:rFonts w:cs="Arial"/>
          <w:b/>
          <w:szCs w:val="22"/>
        </w:rPr>
      </w:pPr>
      <w:r>
        <w:rPr>
          <w:rFonts w:cs="Arial"/>
          <w:b/>
          <w:szCs w:val="22"/>
        </w:rPr>
        <w:t>ASSESSMENT</w:t>
      </w:r>
    </w:p>
    <w:p w:rsidR="007C5728" w:rsidRDefault="007C5728" w:rsidP="007C5728">
      <w:pPr>
        <w:rPr>
          <w:rFonts w:cs="Arial"/>
          <w:b/>
          <w:szCs w:val="22"/>
        </w:rPr>
      </w:pPr>
    </w:p>
    <w:p w:rsidR="007C5728" w:rsidRDefault="007C5728" w:rsidP="007C5728">
      <w:pPr>
        <w:rPr>
          <w:rFonts w:cs="Arial"/>
          <w:b/>
          <w:szCs w:val="22"/>
        </w:rPr>
      </w:pPr>
      <w:r>
        <w:rPr>
          <w:rFonts w:cs="Arial"/>
          <w:b/>
          <w:szCs w:val="22"/>
        </w:rPr>
        <w:lastRenderedPageBreak/>
        <w:t>Assessment Component 1 – 50%</w:t>
      </w:r>
    </w:p>
    <w:p w:rsidR="007C5728" w:rsidRDefault="007C5728" w:rsidP="007C5728">
      <w:pPr>
        <w:rPr>
          <w:rFonts w:cs="Arial"/>
          <w:szCs w:val="22"/>
        </w:rPr>
      </w:pPr>
    </w:p>
    <w:p w:rsidR="007C5728" w:rsidRDefault="007C5728" w:rsidP="007C5728">
      <w:pPr>
        <w:rPr>
          <w:rFonts w:cs="Arial"/>
          <w:szCs w:val="22"/>
        </w:rPr>
      </w:pPr>
      <w:r>
        <w:rPr>
          <w:rFonts w:cs="Arial"/>
          <w:szCs w:val="22"/>
        </w:rPr>
        <w:t>Coursework: Assignment (3000 words)</w:t>
      </w:r>
    </w:p>
    <w:p w:rsidR="007C5728" w:rsidRDefault="007C5728" w:rsidP="007C5728">
      <w:pPr>
        <w:rPr>
          <w:rFonts w:cs="Arial"/>
          <w:szCs w:val="22"/>
        </w:rPr>
      </w:pPr>
    </w:p>
    <w:p w:rsidR="007C5728" w:rsidRDefault="007C5728" w:rsidP="007C5728">
      <w:pPr>
        <w:rPr>
          <w:rFonts w:cs="Arial"/>
          <w:szCs w:val="22"/>
        </w:rPr>
      </w:pPr>
      <w:r>
        <w:rPr>
          <w:rFonts w:cs="Arial"/>
          <w:szCs w:val="22"/>
        </w:rPr>
        <w:t xml:space="preserve">Exemplar: A stakeholder based SWOT Analysis of a Youth and Community Work organisation and subsequent recommendations for improvement. </w:t>
      </w:r>
    </w:p>
    <w:p w:rsidR="007C5728" w:rsidRDefault="007C5728" w:rsidP="007C5728">
      <w:pPr>
        <w:rPr>
          <w:rFonts w:cs="Arial"/>
          <w:szCs w:val="22"/>
        </w:rPr>
      </w:pPr>
    </w:p>
    <w:p w:rsidR="007C5728" w:rsidRDefault="007C5728" w:rsidP="007C5728">
      <w:pPr>
        <w:rPr>
          <w:rFonts w:cs="Arial"/>
          <w:b/>
          <w:szCs w:val="22"/>
        </w:rPr>
      </w:pPr>
      <w:r>
        <w:rPr>
          <w:rFonts w:cs="Arial"/>
          <w:b/>
          <w:szCs w:val="22"/>
        </w:rPr>
        <w:t>Assessment Component 2 – 50%</w:t>
      </w:r>
    </w:p>
    <w:p w:rsidR="007C5728" w:rsidRDefault="007C5728" w:rsidP="007C5728">
      <w:pPr>
        <w:rPr>
          <w:rFonts w:cs="Arial"/>
          <w:szCs w:val="22"/>
        </w:rPr>
      </w:pPr>
    </w:p>
    <w:p w:rsidR="007C5728" w:rsidRDefault="007C5728" w:rsidP="007C5728">
      <w:pPr>
        <w:rPr>
          <w:rFonts w:cs="Arial"/>
          <w:szCs w:val="22"/>
        </w:rPr>
      </w:pPr>
      <w:r>
        <w:rPr>
          <w:rFonts w:cs="Arial"/>
          <w:szCs w:val="22"/>
        </w:rPr>
        <w:t>Coursework: Assignment (3000 words)</w:t>
      </w:r>
    </w:p>
    <w:p w:rsidR="007C5728" w:rsidRDefault="007C5728" w:rsidP="007C5728">
      <w:pPr>
        <w:rPr>
          <w:rFonts w:cs="Arial"/>
          <w:szCs w:val="22"/>
        </w:rPr>
      </w:pPr>
    </w:p>
    <w:p w:rsidR="007C5728" w:rsidRDefault="007C5728" w:rsidP="007C5728">
      <w:pPr>
        <w:rPr>
          <w:rFonts w:cs="Arial"/>
          <w:szCs w:val="22"/>
        </w:rPr>
      </w:pPr>
      <w:r>
        <w:rPr>
          <w:rFonts w:cs="Arial"/>
          <w:szCs w:val="22"/>
        </w:rPr>
        <w:t>Exemplar: A fully costed proposal for a Youth and Community Work project or programme responding to a contemporary issue identified by the student.</w:t>
      </w:r>
    </w:p>
    <w:p w:rsidR="007C5728" w:rsidRDefault="007C5728" w:rsidP="007C5728">
      <w:pPr>
        <w:rPr>
          <w:rFonts w:cs="Arial"/>
          <w:szCs w:val="22"/>
        </w:rPr>
      </w:pPr>
    </w:p>
    <w:p w:rsidR="007C5728" w:rsidRDefault="007C5728" w:rsidP="007C5728">
      <w:pPr>
        <w:rPr>
          <w:rFonts w:cs="Arial"/>
          <w:b/>
          <w:szCs w:val="22"/>
        </w:rPr>
      </w:pPr>
      <w:r>
        <w:rPr>
          <w:rFonts w:cs="Arial"/>
          <w:b/>
          <w:szCs w:val="22"/>
        </w:rPr>
        <w:t>Assessment Summary</w:t>
      </w:r>
    </w:p>
    <w:p w:rsidR="007C5728" w:rsidRDefault="007C5728" w:rsidP="007C5728">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701"/>
      </w:tblGrid>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Percentage</w:t>
            </w: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Written</w:t>
            </w:r>
          </w:p>
        </w:tc>
        <w:tc>
          <w:tcPr>
            <w:tcW w:w="1701" w:type="dxa"/>
            <w:tcBorders>
              <w:top w:val="single" w:sz="4" w:space="0" w:color="auto"/>
              <w:left w:val="single" w:sz="4" w:space="0" w:color="auto"/>
              <w:bottom w:val="single" w:sz="4" w:space="0" w:color="auto"/>
              <w:right w:val="single" w:sz="4" w:space="0" w:color="auto"/>
            </w:tcBorders>
          </w:tcPr>
          <w:p w:rsidR="007C5728" w:rsidRDefault="007C5728" w:rsidP="005D0A8B">
            <w:pPr>
              <w:rPr>
                <w:rFonts w:cs="Arial"/>
                <w:szCs w:val="22"/>
              </w:rPr>
            </w:pP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Coursework</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100%</w:t>
            </w: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Practical</w:t>
            </w:r>
          </w:p>
        </w:tc>
        <w:tc>
          <w:tcPr>
            <w:tcW w:w="1701"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b/>
                <w:szCs w:val="22"/>
              </w:rPr>
            </w:pP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100%</w:t>
            </w:r>
          </w:p>
        </w:tc>
      </w:tr>
    </w:tbl>
    <w:p w:rsidR="007C5728" w:rsidRDefault="007C5728" w:rsidP="007C5728">
      <w:pPr>
        <w:rPr>
          <w:rFonts w:cs="Arial"/>
          <w:b/>
          <w:szCs w:val="22"/>
        </w:rPr>
      </w:pPr>
    </w:p>
    <w:p w:rsidR="007C5728" w:rsidRDefault="007C5728" w:rsidP="007C5728">
      <w:pPr>
        <w:rPr>
          <w:rFonts w:cs="Arial"/>
          <w:b/>
          <w:szCs w:val="22"/>
        </w:rPr>
      </w:pPr>
      <w:r>
        <w:rPr>
          <w:rFonts w:cs="Arial"/>
          <w:b/>
          <w:szCs w:val="22"/>
        </w:rPr>
        <w:t>BIBLIOGRAPHY</w:t>
      </w:r>
    </w:p>
    <w:p w:rsidR="007C5728" w:rsidRDefault="007C5728" w:rsidP="007C5728">
      <w:pPr>
        <w:rPr>
          <w:rFonts w:cs="Arial"/>
          <w:b/>
          <w:szCs w:val="22"/>
        </w:rPr>
      </w:pPr>
    </w:p>
    <w:p w:rsidR="007C5728" w:rsidRDefault="007C5728" w:rsidP="007C5728">
      <w:pPr>
        <w:rPr>
          <w:rFonts w:cs="Arial"/>
          <w:szCs w:val="22"/>
        </w:rPr>
      </w:pPr>
      <w:r>
        <w:rPr>
          <w:rFonts w:cs="Arial"/>
          <w:b/>
          <w:szCs w:val="22"/>
        </w:rPr>
        <w:t>Essential</w:t>
      </w:r>
    </w:p>
    <w:p w:rsidR="007C5728" w:rsidRDefault="007C5728" w:rsidP="007C5728">
      <w:pPr>
        <w:rPr>
          <w:rFonts w:cs="Arial"/>
          <w:szCs w:val="22"/>
        </w:rPr>
      </w:pPr>
    </w:p>
    <w:p w:rsidR="007C5728" w:rsidRDefault="007C5728" w:rsidP="007C5728">
      <w:pPr>
        <w:rPr>
          <w:rFonts w:cs="Arial"/>
          <w:color w:val="000000"/>
          <w:szCs w:val="22"/>
        </w:rPr>
      </w:pPr>
      <w:r>
        <w:rPr>
          <w:rFonts w:cs="Arial"/>
          <w:color w:val="000000"/>
          <w:szCs w:val="22"/>
        </w:rPr>
        <w:t xml:space="preserve">Adair, J.E. (2002) </w:t>
      </w:r>
      <w:r>
        <w:rPr>
          <w:rFonts w:cs="Arial"/>
          <w:i/>
          <w:color w:val="000000"/>
          <w:szCs w:val="22"/>
        </w:rPr>
        <w:t xml:space="preserve">Inspiring leadership: learning from great leaders </w:t>
      </w:r>
      <w:r>
        <w:rPr>
          <w:rFonts w:cs="Arial"/>
          <w:color w:val="000000"/>
          <w:szCs w:val="22"/>
        </w:rPr>
        <w:t xml:space="preserve">(Online) London: Thorogood Pub. </w:t>
      </w:r>
      <w:r>
        <w:rPr>
          <w:rFonts w:cs="Arial"/>
          <w:szCs w:val="22"/>
        </w:rPr>
        <w:t xml:space="preserve"> ebook - </w:t>
      </w:r>
      <w:hyperlink r:id="rId53" w:history="1">
        <w:r>
          <w:rPr>
            <w:rStyle w:val="Hyperlink"/>
            <w:rFonts w:eastAsia="Calibri" w:cs="Arial"/>
            <w:szCs w:val="22"/>
          </w:rPr>
          <w:t>http://tsd-c.worldcat.org/oclc/243595478</w:t>
        </w:r>
      </w:hyperlink>
    </w:p>
    <w:p w:rsidR="007C5728" w:rsidRDefault="007C5728" w:rsidP="007C5728">
      <w:pPr>
        <w:rPr>
          <w:rFonts w:cs="Arial"/>
          <w:szCs w:val="22"/>
        </w:rPr>
      </w:pPr>
      <w:r>
        <w:rPr>
          <w:rFonts w:cs="Arial"/>
          <w:color w:val="000000"/>
          <w:szCs w:val="22"/>
        </w:rPr>
        <w:t xml:space="preserve">Armstrong, M. (2012)  </w:t>
      </w:r>
      <w:r>
        <w:rPr>
          <w:rFonts w:cs="Arial"/>
          <w:i/>
          <w:color w:val="000000"/>
          <w:szCs w:val="22"/>
        </w:rPr>
        <w:t>Armstrong’s handbook of management and leadership: developing effective people skills for better leadership and management.</w:t>
      </w:r>
      <w:r>
        <w:rPr>
          <w:rFonts w:cs="Arial"/>
          <w:color w:val="000000"/>
          <w:szCs w:val="22"/>
        </w:rPr>
        <w:t xml:space="preserve"> (Online) London; Philadelphia: Kogan Page. </w:t>
      </w:r>
      <w:r>
        <w:rPr>
          <w:rFonts w:cs="Arial"/>
          <w:szCs w:val="22"/>
        </w:rPr>
        <w:t xml:space="preserve"> ebook - http://tsd-c.worldcat.org/oclc/779140687</w:t>
      </w:r>
    </w:p>
    <w:p w:rsidR="007C5728" w:rsidRDefault="007C5728" w:rsidP="007C5728">
      <w:pPr>
        <w:rPr>
          <w:rFonts w:cs="Arial"/>
          <w:color w:val="000000"/>
          <w:szCs w:val="22"/>
        </w:rPr>
      </w:pPr>
      <w:r>
        <w:rPr>
          <w:rFonts w:cs="Arial"/>
          <w:szCs w:val="22"/>
        </w:rPr>
        <w:t xml:space="preserve">Hoggarth, E.A. Merton, B. and Tyler, M. (2009) </w:t>
      </w:r>
      <w:r>
        <w:rPr>
          <w:rFonts w:cs="Arial"/>
          <w:i/>
          <w:szCs w:val="22"/>
        </w:rPr>
        <w:t xml:space="preserve">Managing Modern Youth work. </w:t>
      </w:r>
      <w:r>
        <w:rPr>
          <w:rFonts w:cs="Arial"/>
          <w:szCs w:val="22"/>
        </w:rPr>
        <w:t>Exeter:</w:t>
      </w:r>
      <w:r>
        <w:rPr>
          <w:rFonts w:cs="Arial"/>
          <w:i/>
          <w:szCs w:val="22"/>
        </w:rPr>
        <w:t xml:space="preserve"> </w:t>
      </w:r>
      <w:r>
        <w:rPr>
          <w:rFonts w:cs="Arial"/>
          <w:szCs w:val="22"/>
        </w:rPr>
        <w:t>Learning Matters.</w:t>
      </w:r>
    </w:p>
    <w:p w:rsidR="007C5728" w:rsidRDefault="007C5728" w:rsidP="007C5728">
      <w:pPr>
        <w:rPr>
          <w:rFonts w:cs="Arial"/>
          <w:color w:val="000000"/>
          <w:szCs w:val="22"/>
        </w:rPr>
      </w:pPr>
      <w:r>
        <w:rPr>
          <w:rFonts w:cs="Arial"/>
          <w:color w:val="000000"/>
          <w:szCs w:val="22"/>
        </w:rPr>
        <w:t xml:space="preserve">Ord, J. (2012) </w:t>
      </w:r>
      <w:r>
        <w:rPr>
          <w:rFonts w:cs="Arial"/>
          <w:i/>
          <w:color w:val="000000"/>
          <w:szCs w:val="22"/>
        </w:rPr>
        <w:t xml:space="preserve">Critical Issues in Youth work Management. </w:t>
      </w:r>
      <w:r>
        <w:rPr>
          <w:rFonts w:cs="Arial"/>
          <w:color w:val="000000"/>
          <w:szCs w:val="22"/>
        </w:rPr>
        <w:t>Abingdon, Oxon: Routledge.</w:t>
      </w:r>
    </w:p>
    <w:p w:rsidR="007C5728" w:rsidRDefault="007C5728" w:rsidP="007C5728">
      <w:pPr>
        <w:rPr>
          <w:rFonts w:cs="Arial"/>
          <w:b/>
          <w:szCs w:val="22"/>
        </w:rPr>
      </w:pPr>
    </w:p>
    <w:p w:rsidR="007C5728" w:rsidRDefault="007C5728" w:rsidP="007C5728">
      <w:pPr>
        <w:rPr>
          <w:rFonts w:cs="Arial"/>
          <w:b/>
          <w:szCs w:val="22"/>
        </w:rPr>
      </w:pPr>
      <w:r>
        <w:rPr>
          <w:rFonts w:cs="Arial"/>
          <w:b/>
          <w:szCs w:val="22"/>
        </w:rPr>
        <w:t>Recommended</w:t>
      </w:r>
    </w:p>
    <w:p w:rsidR="007C5728" w:rsidRDefault="007C5728" w:rsidP="007C5728">
      <w:pPr>
        <w:rPr>
          <w:rFonts w:cs="Arial"/>
          <w:szCs w:val="22"/>
        </w:rPr>
      </w:pPr>
    </w:p>
    <w:p w:rsidR="007C5728" w:rsidRDefault="007C5728" w:rsidP="007C5728">
      <w:pPr>
        <w:rPr>
          <w:rFonts w:cs="Arial"/>
          <w:color w:val="000000"/>
          <w:szCs w:val="22"/>
        </w:rPr>
      </w:pPr>
      <w:r>
        <w:rPr>
          <w:rFonts w:cs="Arial"/>
          <w:color w:val="000000"/>
          <w:szCs w:val="22"/>
        </w:rPr>
        <w:t xml:space="preserve">Adair, J. E. (1989). </w:t>
      </w:r>
      <w:r>
        <w:rPr>
          <w:rFonts w:cs="Arial"/>
          <w:i/>
          <w:color w:val="000000"/>
          <w:szCs w:val="22"/>
        </w:rPr>
        <w:t>The Action Centred Leader.</w:t>
      </w:r>
      <w:r>
        <w:rPr>
          <w:rFonts w:cs="Arial"/>
          <w:color w:val="000000"/>
          <w:szCs w:val="22"/>
        </w:rPr>
        <w:t xml:space="preserve"> Industrial Society.Batsleer, J. and Davies, B. (Eds.) (2010) </w:t>
      </w:r>
      <w:r>
        <w:rPr>
          <w:rFonts w:cs="Arial"/>
          <w:i/>
          <w:color w:val="000000"/>
          <w:szCs w:val="22"/>
        </w:rPr>
        <w:t>What is Youth work?</w:t>
      </w:r>
      <w:r>
        <w:rPr>
          <w:rFonts w:cs="Arial"/>
          <w:color w:val="000000"/>
          <w:szCs w:val="22"/>
        </w:rPr>
        <w:t xml:space="preserve"> Essex: Learning Matters.Bennis, W.  (2009) </w:t>
      </w:r>
      <w:r>
        <w:rPr>
          <w:rFonts w:cs="Arial"/>
          <w:i/>
          <w:color w:val="000000"/>
          <w:szCs w:val="22"/>
        </w:rPr>
        <w:t xml:space="preserve">On Becoming a Leader, </w:t>
      </w:r>
      <w:r>
        <w:rPr>
          <w:rFonts w:cs="Arial"/>
          <w:color w:val="000000"/>
          <w:szCs w:val="22"/>
        </w:rPr>
        <w:t>New York, Basic Books.</w:t>
      </w:r>
      <w:r>
        <w:rPr>
          <w:rFonts w:cs="Arial"/>
          <w:szCs w:val="22"/>
        </w:rPr>
        <w:t xml:space="preserve">Cottrell, S. (2003) </w:t>
      </w:r>
      <w:r>
        <w:rPr>
          <w:rFonts w:cs="Arial"/>
          <w:i/>
          <w:iCs/>
          <w:szCs w:val="22"/>
        </w:rPr>
        <w:t xml:space="preserve">The Study Skills Handbook </w:t>
      </w:r>
      <w:r>
        <w:rPr>
          <w:rFonts w:cs="Arial"/>
          <w:szCs w:val="22"/>
        </w:rPr>
        <w:t>(2</w:t>
      </w:r>
      <w:r>
        <w:rPr>
          <w:rFonts w:cs="Arial"/>
          <w:szCs w:val="22"/>
          <w:vertAlign w:val="superscript"/>
        </w:rPr>
        <w:t>nd</w:t>
      </w:r>
      <w:r>
        <w:rPr>
          <w:rFonts w:cs="Arial"/>
          <w:szCs w:val="22"/>
        </w:rPr>
        <w:t xml:space="preserve"> edition).</w:t>
      </w:r>
      <w:r>
        <w:rPr>
          <w:rFonts w:cs="Arial"/>
          <w:i/>
          <w:iCs/>
          <w:szCs w:val="22"/>
        </w:rPr>
        <w:t xml:space="preserve"> </w:t>
      </w:r>
      <w:r>
        <w:rPr>
          <w:rFonts w:cs="Arial"/>
          <w:szCs w:val="22"/>
        </w:rPr>
        <w:t>Hampshire: Palgrave MacMillan .</w:t>
      </w:r>
      <w:r>
        <w:rPr>
          <w:rFonts w:cs="Arial"/>
          <w:color w:val="000000"/>
          <w:szCs w:val="22"/>
        </w:rPr>
        <w:t xml:space="preserve">Kouzes, J.M. &amp; </w:t>
      </w:r>
    </w:p>
    <w:p w:rsidR="007C5728" w:rsidRDefault="007C5728" w:rsidP="007C5728">
      <w:pPr>
        <w:rPr>
          <w:rFonts w:cs="Arial"/>
          <w:color w:val="000000"/>
          <w:szCs w:val="22"/>
        </w:rPr>
      </w:pPr>
      <w:r>
        <w:rPr>
          <w:rFonts w:cs="Arial"/>
          <w:color w:val="000000"/>
          <w:szCs w:val="22"/>
        </w:rPr>
        <w:t xml:space="preserve">Posner, B.Z. (2008) </w:t>
      </w:r>
      <w:r>
        <w:rPr>
          <w:rFonts w:cs="Arial"/>
          <w:i/>
          <w:color w:val="000000"/>
          <w:szCs w:val="22"/>
        </w:rPr>
        <w:t>The Leadership Challenge: 4</w:t>
      </w:r>
      <w:r>
        <w:rPr>
          <w:rFonts w:cs="Arial"/>
          <w:i/>
          <w:color w:val="000000"/>
          <w:szCs w:val="22"/>
          <w:vertAlign w:val="superscript"/>
        </w:rPr>
        <w:t>th</w:t>
      </w:r>
      <w:r>
        <w:rPr>
          <w:rFonts w:cs="Arial"/>
          <w:i/>
          <w:color w:val="000000"/>
          <w:szCs w:val="22"/>
        </w:rPr>
        <w:t xml:space="preserve"> Edition, </w:t>
      </w:r>
      <w:r>
        <w:rPr>
          <w:rFonts w:cs="Arial"/>
          <w:color w:val="000000"/>
          <w:szCs w:val="22"/>
        </w:rPr>
        <w:t xml:space="preserve">Jossey-Bass.Maguire, M. (2009) </w:t>
      </w:r>
      <w:r>
        <w:rPr>
          <w:rFonts w:cs="Arial"/>
          <w:i/>
          <w:color w:val="000000"/>
          <w:szCs w:val="22"/>
        </w:rPr>
        <w:t>Law and Youth work</w:t>
      </w:r>
      <w:r>
        <w:rPr>
          <w:rFonts w:cs="Arial"/>
          <w:color w:val="000000"/>
          <w:szCs w:val="22"/>
        </w:rPr>
        <w:t>, Exeter: Learning Matters.</w:t>
      </w:r>
    </w:p>
    <w:p w:rsidR="007C5728" w:rsidRDefault="007C5728" w:rsidP="007C5728">
      <w:pPr>
        <w:tabs>
          <w:tab w:val="left" w:pos="720"/>
          <w:tab w:val="left" w:pos="1440"/>
          <w:tab w:val="left" w:pos="2160"/>
          <w:tab w:val="left" w:pos="2880"/>
        </w:tabs>
        <w:rPr>
          <w:rFonts w:cs="Arial"/>
          <w:szCs w:val="22"/>
        </w:rPr>
      </w:pPr>
      <w:r>
        <w:rPr>
          <w:rFonts w:cs="Arial"/>
          <w:color w:val="000000"/>
          <w:szCs w:val="22"/>
        </w:rPr>
        <w:t xml:space="preserve">Nicholls, D. (2012) </w:t>
      </w:r>
      <w:r>
        <w:rPr>
          <w:rFonts w:cs="Arial"/>
          <w:i/>
          <w:color w:val="000000"/>
          <w:szCs w:val="22"/>
        </w:rPr>
        <w:t xml:space="preserve">For Youth workers and Youth work: Speaking Out for a Better Future. </w:t>
      </w:r>
      <w:r>
        <w:rPr>
          <w:rFonts w:cs="Arial"/>
          <w:color w:val="000000"/>
          <w:szCs w:val="22"/>
        </w:rPr>
        <w:t>Bristol: Policy Press.</w:t>
      </w:r>
      <w:r>
        <w:rPr>
          <w:rFonts w:cs="Arial"/>
          <w:szCs w:val="22"/>
        </w:rPr>
        <w:t xml:space="preserve">Pears, R. &amp; Shields, G. (2011) </w:t>
      </w:r>
      <w:r>
        <w:rPr>
          <w:rFonts w:cs="Arial"/>
          <w:i/>
          <w:iCs/>
          <w:szCs w:val="22"/>
        </w:rPr>
        <w:t xml:space="preserve"> Cite Them Right</w:t>
      </w:r>
      <w:r>
        <w:rPr>
          <w:rFonts w:cs="Arial"/>
          <w:szCs w:val="22"/>
        </w:rPr>
        <w:t xml:space="preserve">. Basingstoke: Palgrave MacMillan. </w:t>
      </w:r>
    </w:p>
    <w:p w:rsidR="007C5728" w:rsidRDefault="007C5728" w:rsidP="007C5728">
      <w:pPr>
        <w:rPr>
          <w:rFonts w:cs="Arial"/>
          <w:color w:val="000000"/>
          <w:szCs w:val="22"/>
        </w:rPr>
      </w:pPr>
      <w:r>
        <w:rPr>
          <w:rFonts w:cs="Arial"/>
          <w:szCs w:val="22"/>
        </w:rPr>
        <w:t xml:space="preserve">Tyler, M. Hoggarth, L, Merton, B. (Eds) (2009) Managing Modern Youth work, Essex: Learning Matters. </w:t>
      </w:r>
      <w:r>
        <w:rPr>
          <w:rFonts w:cs="Arial"/>
          <w:color w:val="000000"/>
          <w:szCs w:val="22"/>
        </w:rPr>
        <w:t xml:space="preserve">Useem, M. (1999) </w:t>
      </w:r>
      <w:r>
        <w:rPr>
          <w:rFonts w:cs="Arial"/>
          <w:i/>
          <w:color w:val="000000"/>
          <w:szCs w:val="22"/>
        </w:rPr>
        <w:t xml:space="preserve">The Leadership Moment.  </w:t>
      </w:r>
      <w:r>
        <w:rPr>
          <w:rFonts w:cs="Arial"/>
          <w:color w:val="000000"/>
          <w:szCs w:val="22"/>
        </w:rPr>
        <w:t>New York, Crown Business.</w:t>
      </w:r>
    </w:p>
    <w:p w:rsidR="007C5728" w:rsidRDefault="007C5728" w:rsidP="007C5728">
      <w:pPr>
        <w:rPr>
          <w:rFonts w:cs="Arial"/>
          <w:szCs w:val="22"/>
        </w:rPr>
      </w:pPr>
    </w:p>
    <w:p w:rsidR="007C5728" w:rsidRDefault="007C5728" w:rsidP="007C5728">
      <w:pPr>
        <w:rPr>
          <w:rFonts w:cs="Arial"/>
          <w:b/>
          <w:szCs w:val="22"/>
        </w:rPr>
      </w:pPr>
      <w:r>
        <w:rPr>
          <w:rFonts w:cs="Arial"/>
          <w:b/>
          <w:szCs w:val="22"/>
        </w:rPr>
        <w:t>Background</w:t>
      </w:r>
    </w:p>
    <w:p w:rsidR="007C5728" w:rsidRDefault="007C5728" w:rsidP="007C5728">
      <w:pPr>
        <w:rPr>
          <w:rFonts w:cs="Arial"/>
          <w:szCs w:val="22"/>
        </w:rPr>
      </w:pPr>
    </w:p>
    <w:p w:rsidR="007C5728" w:rsidRDefault="007C5728" w:rsidP="007C5728">
      <w:pPr>
        <w:rPr>
          <w:rFonts w:cs="Arial"/>
          <w:szCs w:val="22"/>
        </w:rPr>
      </w:pPr>
      <w:r>
        <w:rPr>
          <w:rFonts w:cs="Arial"/>
          <w:szCs w:val="22"/>
        </w:rPr>
        <w:lastRenderedPageBreak/>
        <w:t xml:space="preserve">ACAS </w:t>
      </w:r>
      <w:r>
        <w:rPr>
          <w:rFonts w:cs="Arial"/>
          <w:i/>
          <w:szCs w:val="22"/>
        </w:rPr>
        <w:t xml:space="preserve">Effective Organisations: The People Factor. </w:t>
      </w:r>
      <w:r>
        <w:rPr>
          <w:rFonts w:cs="Arial"/>
          <w:szCs w:val="22"/>
        </w:rPr>
        <w:t>ACAS</w:t>
      </w:r>
      <w:r>
        <w:rPr>
          <w:rFonts w:cs="Arial"/>
          <w:i/>
          <w:szCs w:val="22"/>
        </w:rPr>
        <w:t xml:space="preserve"> </w:t>
      </w:r>
      <w:r>
        <w:rPr>
          <w:rFonts w:cs="Arial"/>
          <w:szCs w:val="22"/>
        </w:rPr>
        <w:t xml:space="preserve">online publications service </w:t>
      </w:r>
      <w:hyperlink r:id="rId54" w:history="1">
        <w:r>
          <w:rPr>
            <w:rStyle w:val="Hyperlink"/>
            <w:rFonts w:cs="Arial"/>
            <w:szCs w:val="22"/>
          </w:rPr>
          <w:t>www.acas.org.uk/publications</w:t>
        </w:r>
      </w:hyperlink>
      <w:r>
        <w:rPr>
          <w:rFonts w:cs="Arial"/>
          <w:szCs w:val="22"/>
        </w:rPr>
        <w:t>.</w:t>
      </w:r>
    </w:p>
    <w:p w:rsidR="007C5728" w:rsidRDefault="007C5728" w:rsidP="007C5728">
      <w:pPr>
        <w:rPr>
          <w:rFonts w:cs="Arial"/>
          <w:szCs w:val="22"/>
        </w:rPr>
      </w:pPr>
      <w:r>
        <w:rPr>
          <w:rFonts w:cs="Arial"/>
          <w:szCs w:val="22"/>
        </w:rPr>
        <w:t xml:space="preserve">Banks, S., Butcher, H., Henderson, P. and Robertson, J. (2003) </w:t>
      </w:r>
      <w:r>
        <w:rPr>
          <w:rFonts w:cs="Arial"/>
          <w:i/>
          <w:szCs w:val="22"/>
        </w:rPr>
        <w:t xml:space="preserve">Managing Community Practice, Principles, policies and programmes. </w:t>
      </w:r>
      <w:r>
        <w:rPr>
          <w:rFonts w:cs="Arial"/>
          <w:szCs w:val="22"/>
        </w:rPr>
        <w:t>Great Britain: The Policy Press.</w:t>
      </w:r>
    </w:p>
    <w:p w:rsidR="007C5728" w:rsidRDefault="007C5728" w:rsidP="007C5728">
      <w:pPr>
        <w:rPr>
          <w:rFonts w:cs="Arial"/>
          <w:szCs w:val="22"/>
        </w:rPr>
      </w:pPr>
      <w:r>
        <w:rPr>
          <w:rFonts w:cs="Arial"/>
          <w:szCs w:val="22"/>
        </w:rPr>
        <w:t xml:space="preserve">Bolman, L.G. and Deal, T.E. (1997) </w:t>
      </w:r>
      <w:r>
        <w:rPr>
          <w:rFonts w:cs="Arial"/>
          <w:i/>
          <w:iCs/>
          <w:szCs w:val="22"/>
        </w:rPr>
        <w:t>Reframing Organizations. Artistry, choice and leadership</w:t>
      </w:r>
      <w:r>
        <w:rPr>
          <w:rFonts w:cs="Arial"/>
          <w:szCs w:val="22"/>
        </w:rPr>
        <w:t xml:space="preserve"> 2e. San Francisco: Jossey-Bass.</w:t>
      </w:r>
    </w:p>
    <w:p w:rsidR="007C5728" w:rsidRDefault="007C5728" w:rsidP="007C5728">
      <w:pPr>
        <w:rPr>
          <w:rFonts w:cs="Arial"/>
          <w:szCs w:val="22"/>
        </w:rPr>
      </w:pPr>
      <w:r>
        <w:rPr>
          <w:rFonts w:cs="Arial"/>
          <w:szCs w:val="22"/>
        </w:rPr>
        <w:t xml:space="preserve">Fiedler, F.E. and Garcia, J.E. (1987) </w:t>
      </w:r>
      <w:r>
        <w:rPr>
          <w:rFonts w:cs="Arial"/>
          <w:i/>
          <w:iCs/>
          <w:szCs w:val="22"/>
        </w:rPr>
        <w:t>New Approaches to Effective Leadership</w:t>
      </w:r>
      <w:r>
        <w:rPr>
          <w:rFonts w:cs="Arial"/>
          <w:szCs w:val="22"/>
        </w:rPr>
        <w:t>. New York: John Wiley.</w:t>
      </w:r>
    </w:p>
    <w:p w:rsidR="007C5728" w:rsidRDefault="007C5728" w:rsidP="007C5728">
      <w:pPr>
        <w:rPr>
          <w:rFonts w:cs="Arial"/>
          <w:szCs w:val="22"/>
        </w:rPr>
      </w:pPr>
      <w:r>
        <w:rPr>
          <w:rFonts w:cs="Arial"/>
          <w:szCs w:val="22"/>
        </w:rPr>
        <w:t xml:space="preserve">Gardner, J. (1989) </w:t>
      </w:r>
      <w:r>
        <w:rPr>
          <w:rFonts w:cs="Arial"/>
          <w:i/>
          <w:iCs/>
          <w:szCs w:val="22"/>
        </w:rPr>
        <w:t>On Leadership</w:t>
      </w:r>
      <w:r>
        <w:rPr>
          <w:rFonts w:cs="Arial"/>
          <w:szCs w:val="22"/>
        </w:rPr>
        <w:t>. New York: Free Press.</w:t>
      </w:r>
    </w:p>
    <w:p w:rsidR="007C5728" w:rsidRDefault="007C5728" w:rsidP="007C5728">
      <w:pPr>
        <w:rPr>
          <w:rFonts w:cs="Arial"/>
          <w:szCs w:val="22"/>
        </w:rPr>
      </w:pPr>
      <w:r>
        <w:rPr>
          <w:rFonts w:cs="Arial"/>
          <w:szCs w:val="22"/>
        </w:rPr>
        <w:t xml:space="preserve">Grint, K. (ed.) (1997) </w:t>
      </w:r>
      <w:r>
        <w:rPr>
          <w:rFonts w:cs="Arial"/>
          <w:i/>
          <w:iCs/>
          <w:szCs w:val="22"/>
        </w:rPr>
        <w:t>Leadership. Classical, contemporary and critical approaches</w:t>
      </w:r>
      <w:r>
        <w:rPr>
          <w:rFonts w:cs="Arial"/>
          <w:szCs w:val="22"/>
        </w:rPr>
        <w:t>. Oxford: Oxford University Press.</w:t>
      </w:r>
    </w:p>
    <w:p w:rsidR="007C5728" w:rsidRDefault="007C5728" w:rsidP="007C5728">
      <w:pPr>
        <w:rPr>
          <w:rFonts w:cs="Arial"/>
          <w:szCs w:val="22"/>
        </w:rPr>
      </w:pPr>
      <w:r>
        <w:rPr>
          <w:rFonts w:cs="Arial"/>
          <w:szCs w:val="22"/>
        </w:rPr>
        <w:t xml:space="preserve">Handy, C. (1993) </w:t>
      </w:r>
      <w:r>
        <w:rPr>
          <w:rFonts w:cs="Arial"/>
          <w:i/>
          <w:szCs w:val="22"/>
        </w:rPr>
        <w:t>Understanding Organisations,</w:t>
      </w:r>
      <w:r>
        <w:rPr>
          <w:rFonts w:cs="Arial"/>
          <w:szCs w:val="22"/>
        </w:rPr>
        <w:t xml:space="preserve"> 4</w:t>
      </w:r>
      <w:r>
        <w:rPr>
          <w:rFonts w:cs="Arial"/>
          <w:szCs w:val="22"/>
          <w:vertAlign w:val="superscript"/>
        </w:rPr>
        <w:t>th</w:t>
      </w:r>
      <w:r>
        <w:rPr>
          <w:rFonts w:cs="Arial"/>
          <w:szCs w:val="22"/>
        </w:rPr>
        <w:t xml:space="preserve"> Ed. London: Penguin Books.</w:t>
      </w:r>
    </w:p>
    <w:p w:rsidR="007C5728" w:rsidRDefault="007C5728" w:rsidP="007C5728">
      <w:pPr>
        <w:rPr>
          <w:rFonts w:cs="Arial"/>
          <w:szCs w:val="22"/>
        </w:rPr>
      </w:pPr>
      <w:r>
        <w:rPr>
          <w:rFonts w:cs="Arial"/>
          <w:szCs w:val="22"/>
        </w:rPr>
        <w:t xml:space="preserve">Handy, C. (1988) </w:t>
      </w:r>
      <w:r>
        <w:rPr>
          <w:rFonts w:cs="Arial"/>
          <w:i/>
          <w:szCs w:val="22"/>
        </w:rPr>
        <w:t>Understanding Voluntary Organisations.</w:t>
      </w:r>
      <w:r>
        <w:rPr>
          <w:rFonts w:cs="Arial"/>
          <w:szCs w:val="22"/>
        </w:rPr>
        <w:t xml:space="preserve"> London Penguin Books.</w:t>
      </w:r>
    </w:p>
    <w:p w:rsidR="007C5728" w:rsidRDefault="007C5728" w:rsidP="007C5728">
      <w:pPr>
        <w:rPr>
          <w:rFonts w:cs="Arial"/>
          <w:szCs w:val="22"/>
        </w:rPr>
      </w:pPr>
      <w:r>
        <w:rPr>
          <w:rFonts w:cs="Arial"/>
          <w:szCs w:val="22"/>
        </w:rPr>
        <w:t>Harrison, R. (2005). The Ethical Consumer. London: SAGE.</w:t>
      </w:r>
    </w:p>
    <w:p w:rsidR="007C5728" w:rsidRDefault="007C5728" w:rsidP="007C5728">
      <w:pPr>
        <w:rPr>
          <w:rFonts w:cs="Arial"/>
          <w:szCs w:val="22"/>
        </w:rPr>
      </w:pPr>
      <w:r>
        <w:rPr>
          <w:rFonts w:cs="Arial"/>
          <w:szCs w:val="22"/>
        </w:rPr>
        <w:t xml:space="preserve">Heifetz, R.A. (1994) </w:t>
      </w:r>
      <w:r>
        <w:rPr>
          <w:rFonts w:cs="Arial"/>
          <w:i/>
          <w:iCs/>
          <w:szCs w:val="22"/>
        </w:rPr>
        <w:t>Leadership Without Easy Answers</w:t>
      </w:r>
      <w:r>
        <w:rPr>
          <w:rFonts w:cs="Arial"/>
          <w:szCs w:val="22"/>
        </w:rPr>
        <w:t>. Cambridge, MA: Belknap Press.</w:t>
      </w:r>
    </w:p>
    <w:p w:rsidR="007C5728" w:rsidRDefault="007C5728" w:rsidP="007C5728">
      <w:pPr>
        <w:rPr>
          <w:rFonts w:cs="Arial"/>
          <w:szCs w:val="22"/>
        </w:rPr>
      </w:pPr>
      <w:r>
        <w:rPr>
          <w:rFonts w:cs="Arial"/>
          <w:szCs w:val="22"/>
        </w:rPr>
        <w:t xml:space="preserve">Hersey, P. (1984) </w:t>
      </w:r>
      <w:r>
        <w:rPr>
          <w:rFonts w:cs="Arial"/>
          <w:i/>
          <w:iCs/>
          <w:szCs w:val="22"/>
        </w:rPr>
        <w:t>The Situational Leader.</w:t>
      </w:r>
      <w:r>
        <w:rPr>
          <w:rFonts w:cs="Arial"/>
          <w:szCs w:val="22"/>
        </w:rPr>
        <w:t xml:space="preserve"> New York: Warner.</w:t>
      </w:r>
    </w:p>
    <w:p w:rsidR="007C5728" w:rsidRDefault="007C5728" w:rsidP="007C5728">
      <w:pPr>
        <w:rPr>
          <w:rFonts w:cs="Arial"/>
          <w:szCs w:val="22"/>
        </w:rPr>
      </w:pPr>
      <w:r>
        <w:rPr>
          <w:rFonts w:cs="Arial"/>
          <w:szCs w:val="22"/>
        </w:rPr>
        <w:t xml:space="preserve">Hersey, P. and Blanchard, K.H. (1977) </w:t>
      </w:r>
      <w:r>
        <w:rPr>
          <w:rFonts w:cs="Arial"/>
          <w:i/>
          <w:iCs/>
          <w:szCs w:val="22"/>
        </w:rPr>
        <w:t>The Management of Organizational Behaviour</w:t>
      </w:r>
      <w:r>
        <w:rPr>
          <w:rFonts w:cs="Arial"/>
          <w:szCs w:val="22"/>
        </w:rPr>
        <w:t xml:space="preserve"> 3e. Upper Saddle River, N.J.: Prentice Hall.</w:t>
      </w:r>
    </w:p>
    <w:p w:rsidR="007C5728" w:rsidRDefault="007C5728" w:rsidP="007C5728">
      <w:pPr>
        <w:rPr>
          <w:rFonts w:cs="Arial"/>
          <w:szCs w:val="22"/>
        </w:rPr>
      </w:pPr>
      <w:r>
        <w:rPr>
          <w:rFonts w:cs="Arial"/>
          <w:szCs w:val="22"/>
        </w:rPr>
        <w:t xml:space="preserve">Kouzes, J.M. and Posner, B.Z. (1995) </w:t>
      </w:r>
      <w:r>
        <w:rPr>
          <w:rFonts w:cs="Arial"/>
          <w:i/>
          <w:iCs/>
          <w:szCs w:val="22"/>
        </w:rPr>
        <w:t>The Leadership Challenge</w:t>
      </w:r>
      <w:r>
        <w:rPr>
          <w:rFonts w:cs="Arial"/>
          <w:szCs w:val="22"/>
        </w:rPr>
        <w:t>. San Francisco: Jossey-Bass.</w:t>
      </w:r>
    </w:p>
    <w:p w:rsidR="007C5728" w:rsidRDefault="007C5728" w:rsidP="007C5728">
      <w:pPr>
        <w:rPr>
          <w:rFonts w:cs="Arial"/>
          <w:szCs w:val="22"/>
        </w:rPr>
      </w:pPr>
      <w:r>
        <w:rPr>
          <w:rFonts w:cs="Arial"/>
          <w:szCs w:val="22"/>
        </w:rPr>
        <w:t xml:space="preserve">Mann, R.D. (1959) ‘A review of the relationship between personality and performance in small groups’, </w:t>
      </w:r>
      <w:r>
        <w:rPr>
          <w:rFonts w:cs="Arial"/>
          <w:i/>
          <w:iCs/>
          <w:szCs w:val="22"/>
        </w:rPr>
        <w:t>Psychological Bulletin</w:t>
      </w:r>
      <w:r>
        <w:rPr>
          <w:rFonts w:cs="Arial"/>
          <w:szCs w:val="22"/>
        </w:rPr>
        <w:t xml:space="preserve"> 56(4): 241-70.</w:t>
      </w:r>
    </w:p>
    <w:p w:rsidR="007C5728" w:rsidRDefault="007C5728" w:rsidP="007C5728">
      <w:pPr>
        <w:rPr>
          <w:rFonts w:cs="Arial"/>
          <w:szCs w:val="22"/>
        </w:rPr>
      </w:pPr>
      <w:r>
        <w:rPr>
          <w:rFonts w:cs="Arial"/>
          <w:szCs w:val="22"/>
        </w:rPr>
        <w:t xml:space="preserve">McGregor, D. </w:t>
      </w:r>
      <w:r>
        <w:rPr>
          <w:rFonts w:cs="Arial"/>
          <w:i/>
          <w:iCs/>
          <w:szCs w:val="22"/>
        </w:rPr>
        <w:t>The Human Side of Enterprise</w:t>
      </w:r>
      <w:r>
        <w:rPr>
          <w:rFonts w:cs="Arial"/>
          <w:szCs w:val="22"/>
        </w:rPr>
        <w:t>. New York: McGraw Hill, 1960.</w:t>
      </w:r>
    </w:p>
    <w:p w:rsidR="007C5728" w:rsidRDefault="007C5728" w:rsidP="007C5728">
      <w:pPr>
        <w:rPr>
          <w:rFonts w:cs="Arial"/>
          <w:szCs w:val="22"/>
        </w:rPr>
      </w:pPr>
      <w:r>
        <w:rPr>
          <w:rFonts w:cs="Arial"/>
          <w:szCs w:val="22"/>
        </w:rPr>
        <w:t xml:space="preserve">Megginson, D. and Clutterbuck, D. (1995) Mentoring in action, in D. Megginson and D.Clutterbuck (Eds.) </w:t>
      </w:r>
      <w:r>
        <w:rPr>
          <w:rFonts w:cs="Arial"/>
          <w:i/>
          <w:iCs/>
          <w:szCs w:val="22"/>
        </w:rPr>
        <w:t>Mentoring in Action: A Practical Guide for Managers.</w:t>
      </w:r>
      <w:r>
        <w:rPr>
          <w:rFonts w:cs="Arial"/>
          <w:szCs w:val="22"/>
        </w:rPr>
        <w:t xml:space="preserve"> London: Kogan Page.</w:t>
      </w:r>
    </w:p>
    <w:p w:rsidR="007C5728" w:rsidRDefault="007C5728" w:rsidP="007C5728">
      <w:pPr>
        <w:ind w:right="-46"/>
        <w:rPr>
          <w:rFonts w:cs="Arial"/>
          <w:szCs w:val="22"/>
        </w:rPr>
      </w:pPr>
      <w:r>
        <w:rPr>
          <w:rFonts w:cs="Arial"/>
          <w:szCs w:val="22"/>
        </w:rPr>
        <w:t xml:space="preserve">Mintzberg, H., Ahistrand, B. and  Lampel, J. (2009) </w:t>
      </w:r>
      <w:r>
        <w:rPr>
          <w:rFonts w:cs="Arial"/>
          <w:i/>
          <w:szCs w:val="22"/>
        </w:rPr>
        <w:t>Strategy Safari,</w:t>
      </w:r>
      <w:r>
        <w:rPr>
          <w:rFonts w:cs="Arial"/>
          <w:szCs w:val="22"/>
        </w:rPr>
        <w:t xml:space="preserve"> </w:t>
      </w:r>
      <w:r>
        <w:rPr>
          <w:rFonts w:cs="Arial"/>
          <w:i/>
          <w:szCs w:val="22"/>
        </w:rPr>
        <w:t xml:space="preserve">The complete guide through the wilds of strategic management, </w:t>
      </w:r>
      <w:r>
        <w:rPr>
          <w:rFonts w:cs="Arial"/>
          <w:szCs w:val="22"/>
        </w:rPr>
        <w:t>2</w:t>
      </w:r>
      <w:r>
        <w:rPr>
          <w:rFonts w:cs="Arial"/>
          <w:szCs w:val="22"/>
          <w:vertAlign w:val="superscript"/>
        </w:rPr>
        <w:t>nd</w:t>
      </w:r>
      <w:r>
        <w:rPr>
          <w:rFonts w:cs="Arial"/>
          <w:szCs w:val="22"/>
        </w:rPr>
        <w:t xml:space="preserve"> ed</w:t>
      </w:r>
      <w:r>
        <w:rPr>
          <w:rFonts w:cs="Arial"/>
          <w:i/>
          <w:szCs w:val="22"/>
        </w:rPr>
        <w:t>.</w:t>
      </w:r>
      <w:r>
        <w:rPr>
          <w:rFonts w:cs="Arial"/>
          <w:szCs w:val="22"/>
        </w:rPr>
        <w:t xml:space="preserve"> London, Prentice Hall pgs 136-139.</w:t>
      </w:r>
    </w:p>
    <w:p w:rsidR="007C5728" w:rsidRDefault="007C5728" w:rsidP="007C5728">
      <w:pPr>
        <w:rPr>
          <w:rFonts w:cs="Arial"/>
          <w:szCs w:val="22"/>
        </w:rPr>
      </w:pPr>
      <w:r>
        <w:rPr>
          <w:rFonts w:cs="Arial"/>
          <w:szCs w:val="22"/>
        </w:rPr>
        <w:t xml:space="preserve">Nanus, B.  (1992) </w:t>
      </w:r>
      <w:r>
        <w:rPr>
          <w:rFonts w:cs="Arial"/>
          <w:i/>
          <w:iCs/>
          <w:szCs w:val="22"/>
        </w:rPr>
        <w:t>Visionary Leadership</w:t>
      </w:r>
      <w:r>
        <w:rPr>
          <w:rFonts w:cs="Arial"/>
          <w:szCs w:val="22"/>
        </w:rPr>
        <w:t xml:space="preserve">. </w:t>
      </w:r>
      <w:r>
        <w:rPr>
          <w:rFonts w:cs="Arial"/>
          <w:i/>
          <w:iCs/>
          <w:szCs w:val="22"/>
        </w:rPr>
        <w:t>Creating a compelling sense of direction for your organization</w:t>
      </w:r>
      <w:r>
        <w:rPr>
          <w:rFonts w:cs="Arial"/>
          <w:szCs w:val="22"/>
        </w:rPr>
        <w:t>. San Francisco: Jossey-Bass.</w:t>
      </w:r>
    </w:p>
    <w:p w:rsidR="007C5728" w:rsidRDefault="007C5728" w:rsidP="007C5728">
      <w:pPr>
        <w:rPr>
          <w:rFonts w:cs="Arial"/>
          <w:szCs w:val="22"/>
        </w:rPr>
      </w:pPr>
      <w:r>
        <w:rPr>
          <w:rFonts w:cs="Arial"/>
          <w:szCs w:val="22"/>
        </w:rPr>
        <w:t xml:space="preserve">Reddin, W.J. (1987) </w:t>
      </w:r>
      <w:r>
        <w:rPr>
          <w:rFonts w:cs="Arial"/>
          <w:i/>
          <w:iCs/>
          <w:szCs w:val="22"/>
        </w:rPr>
        <w:t>How to Make Management Style More Effective</w:t>
      </w:r>
      <w:r>
        <w:rPr>
          <w:rFonts w:cs="Arial"/>
          <w:szCs w:val="22"/>
        </w:rPr>
        <w:t>. Maidenhead: McGraw Hill.</w:t>
      </w:r>
    </w:p>
    <w:p w:rsidR="007C5728" w:rsidRDefault="007C5728" w:rsidP="007C5728">
      <w:pPr>
        <w:rPr>
          <w:rFonts w:cs="Arial"/>
          <w:szCs w:val="22"/>
        </w:rPr>
      </w:pPr>
      <w:r>
        <w:rPr>
          <w:rFonts w:cs="Arial"/>
          <w:szCs w:val="22"/>
        </w:rPr>
        <w:t xml:space="preserve">Sadler, P. </w:t>
      </w:r>
      <w:r>
        <w:rPr>
          <w:rFonts w:cs="Arial"/>
          <w:i/>
          <w:iCs/>
          <w:szCs w:val="22"/>
        </w:rPr>
        <w:t>Leadership</w:t>
      </w:r>
      <w:r>
        <w:rPr>
          <w:rFonts w:cs="Arial"/>
          <w:szCs w:val="22"/>
        </w:rPr>
        <w:t>. London: Kogan Page, 1997.</w:t>
      </w:r>
    </w:p>
    <w:p w:rsidR="007C5728" w:rsidRDefault="007C5728" w:rsidP="007C5728">
      <w:pPr>
        <w:rPr>
          <w:rFonts w:cs="Arial"/>
          <w:szCs w:val="22"/>
        </w:rPr>
      </w:pPr>
      <w:r>
        <w:rPr>
          <w:rFonts w:cs="Arial"/>
          <w:szCs w:val="22"/>
        </w:rPr>
        <w:t>Schneider, B. (2004). Service Quality: Research Perspectives. Thousand Oaks,</w:t>
      </w:r>
    </w:p>
    <w:p w:rsidR="007C5728" w:rsidRDefault="007C5728" w:rsidP="007C5728">
      <w:pPr>
        <w:rPr>
          <w:rFonts w:cs="Arial"/>
          <w:szCs w:val="22"/>
        </w:rPr>
      </w:pPr>
      <w:r>
        <w:rPr>
          <w:rFonts w:cs="Arial"/>
          <w:szCs w:val="22"/>
        </w:rPr>
        <w:t>Calif: Sage Publications.Smith, I. (1997). Meeting Customer Needs. 2nd ed. Oxford: Butterworth/Heinemann.</w:t>
      </w:r>
    </w:p>
    <w:p w:rsidR="007C5728" w:rsidRDefault="007C5728" w:rsidP="007C5728">
      <w:pPr>
        <w:rPr>
          <w:rFonts w:cs="Arial"/>
          <w:szCs w:val="22"/>
        </w:rPr>
      </w:pPr>
      <w:r>
        <w:rPr>
          <w:rFonts w:cs="Arial"/>
          <w:szCs w:val="22"/>
        </w:rPr>
        <w:t xml:space="preserve">Senge, P.M. (1990) </w:t>
      </w:r>
      <w:r>
        <w:rPr>
          <w:rFonts w:cs="Arial"/>
          <w:i/>
          <w:iCs/>
          <w:szCs w:val="22"/>
        </w:rPr>
        <w:t>The Fifth Discipline. The art and practice of the learning organization</w:t>
      </w:r>
      <w:r>
        <w:rPr>
          <w:rFonts w:cs="Arial"/>
          <w:szCs w:val="22"/>
        </w:rPr>
        <w:t>. London: Random House.</w:t>
      </w:r>
    </w:p>
    <w:p w:rsidR="007C5728" w:rsidRDefault="007C5728" w:rsidP="007C5728">
      <w:pPr>
        <w:rPr>
          <w:rFonts w:cs="Arial"/>
          <w:szCs w:val="22"/>
        </w:rPr>
      </w:pPr>
      <w:r>
        <w:rPr>
          <w:rFonts w:cs="Arial"/>
          <w:szCs w:val="22"/>
        </w:rPr>
        <w:t xml:space="preserve">Sun Tzu, (undated) </w:t>
      </w:r>
      <w:r>
        <w:rPr>
          <w:rFonts w:cs="Arial"/>
          <w:i/>
          <w:iCs/>
          <w:szCs w:val="22"/>
        </w:rPr>
        <w:t>The Art of War</w:t>
      </w:r>
      <w:r>
        <w:rPr>
          <w:rFonts w:cs="Arial"/>
          <w:szCs w:val="22"/>
        </w:rPr>
        <w:t xml:space="preserve">. </w:t>
      </w:r>
      <w:hyperlink r:id="rId55" w:history="1">
        <w:r>
          <w:rPr>
            <w:rStyle w:val="Hyperlink"/>
            <w:rFonts w:cs="Arial"/>
            <w:szCs w:val="22"/>
          </w:rPr>
          <w:t>http://kappeli.ton.tut.fi/aow/main.html</w:t>
        </w:r>
      </w:hyperlink>
    </w:p>
    <w:p w:rsidR="007C5728" w:rsidRDefault="007C5728" w:rsidP="007C5728">
      <w:pPr>
        <w:rPr>
          <w:rFonts w:cs="Arial"/>
          <w:szCs w:val="22"/>
        </w:rPr>
      </w:pPr>
      <w:r>
        <w:rPr>
          <w:rFonts w:cs="Arial"/>
          <w:szCs w:val="22"/>
        </w:rPr>
        <w:t xml:space="preserve">Van Maurik, J. (2001) </w:t>
      </w:r>
      <w:r>
        <w:rPr>
          <w:rFonts w:cs="Arial"/>
          <w:i/>
          <w:iCs/>
          <w:szCs w:val="22"/>
        </w:rPr>
        <w:t>Writers on Leadership</w:t>
      </w:r>
      <w:r>
        <w:rPr>
          <w:rFonts w:cs="Arial"/>
          <w:szCs w:val="22"/>
        </w:rPr>
        <w:t xml:space="preserve">. London: Penguin. </w:t>
      </w:r>
    </w:p>
    <w:p w:rsidR="007C5728" w:rsidRDefault="007C5728" w:rsidP="007C5728">
      <w:pPr>
        <w:rPr>
          <w:rFonts w:cs="Arial"/>
          <w:b/>
          <w:szCs w:val="22"/>
        </w:rPr>
      </w:pPr>
    </w:p>
    <w:p w:rsidR="007C5728" w:rsidRDefault="007C5728" w:rsidP="007C5728">
      <w:pPr>
        <w:rPr>
          <w:rFonts w:cs="Arial"/>
          <w:b/>
          <w:szCs w:val="22"/>
        </w:rPr>
      </w:pPr>
      <w:r>
        <w:rPr>
          <w:rFonts w:cs="Arial"/>
          <w:b/>
          <w:szCs w:val="22"/>
        </w:rPr>
        <w:t>Journals</w:t>
      </w:r>
    </w:p>
    <w:p w:rsidR="007C5728" w:rsidRDefault="007C5728" w:rsidP="007C5728">
      <w:pPr>
        <w:rPr>
          <w:rFonts w:cs="Arial"/>
          <w:iCs/>
          <w:szCs w:val="22"/>
        </w:rPr>
      </w:pPr>
      <w:r>
        <w:rPr>
          <w:rFonts w:cs="Arial"/>
          <w:iCs/>
          <w:szCs w:val="22"/>
        </w:rPr>
        <w:t>Children and Young People Now</w:t>
      </w:r>
    </w:p>
    <w:p w:rsidR="007C5728" w:rsidRDefault="007C5728" w:rsidP="007C5728">
      <w:pPr>
        <w:rPr>
          <w:rFonts w:cs="Arial"/>
          <w:iCs/>
          <w:szCs w:val="22"/>
        </w:rPr>
      </w:pPr>
      <w:r>
        <w:rPr>
          <w:rFonts w:cs="Arial"/>
          <w:iCs/>
          <w:szCs w:val="22"/>
        </w:rPr>
        <w:t>Youth and Policy</w:t>
      </w:r>
    </w:p>
    <w:p w:rsidR="007C5728" w:rsidRDefault="007C5728" w:rsidP="007C5728">
      <w:pPr>
        <w:rPr>
          <w:rFonts w:cs="Arial"/>
          <w:szCs w:val="22"/>
        </w:rPr>
      </w:pPr>
    </w:p>
    <w:p w:rsidR="007C5728" w:rsidRDefault="007C5728" w:rsidP="007C5728">
      <w:pPr>
        <w:rPr>
          <w:rFonts w:cs="Arial"/>
          <w:b/>
          <w:szCs w:val="22"/>
        </w:rPr>
      </w:pPr>
      <w:r>
        <w:rPr>
          <w:rFonts w:cs="Arial"/>
          <w:b/>
          <w:szCs w:val="22"/>
        </w:rPr>
        <w:t>Websites</w:t>
      </w:r>
    </w:p>
    <w:p w:rsidR="007C5728" w:rsidRDefault="00743840" w:rsidP="007C5728">
      <w:pPr>
        <w:rPr>
          <w:rFonts w:cs="Arial"/>
          <w:bCs/>
          <w:szCs w:val="22"/>
        </w:rPr>
      </w:pPr>
      <w:hyperlink r:id="rId56" w:history="1">
        <w:r w:rsidR="007C5728">
          <w:rPr>
            <w:rStyle w:val="Hyperlink"/>
            <w:rFonts w:eastAsia="Calibri" w:cs="Arial"/>
            <w:bCs/>
            <w:szCs w:val="22"/>
          </w:rPr>
          <w:t>www.youthworkwales.co.uk</w:t>
        </w:r>
      </w:hyperlink>
    </w:p>
    <w:p w:rsidR="007C5728" w:rsidRDefault="00743840" w:rsidP="007C5728">
      <w:pPr>
        <w:rPr>
          <w:rStyle w:val="Hyperlink"/>
          <w:rFonts w:eastAsia="Calibri"/>
        </w:rPr>
      </w:pPr>
      <w:hyperlink r:id="rId57" w:history="1">
        <w:r w:rsidR="007C5728">
          <w:rPr>
            <w:rStyle w:val="Hyperlink"/>
            <w:rFonts w:eastAsia="Calibri" w:cs="Arial"/>
            <w:bCs/>
            <w:szCs w:val="22"/>
          </w:rPr>
          <w:t>www.infed.org</w:t>
        </w:r>
      </w:hyperlink>
    </w:p>
    <w:p w:rsidR="007C5728" w:rsidRDefault="007C5728" w:rsidP="007C5728"/>
    <w:p w:rsidR="007C5728" w:rsidRDefault="007C5728" w:rsidP="007C5728">
      <w:pPr>
        <w:rPr>
          <w:rFonts w:cs="Arial"/>
          <w:b/>
          <w:bCs/>
          <w:szCs w:val="22"/>
        </w:rPr>
      </w:pPr>
    </w:p>
    <w:p w:rsidR="007C5728" w:rsidRDefault="007C5728" w:rsidP="007C5728">
      <w:pPr>
        <w:rPr>
          <w:rFonts w:cs="Arial"/>
          <w:b/>
          <w:bCs/>
          <w:szCs w:val="22"/>
        </w:rPr>
      </w:pPr>
      <w:r>
        <w:rPr>
          <w:rFonts w:cs="Arial"/>
          <w:b/>
          <w:bCs/>
          <w:szCs w:val="22"/>
        </w:rPr>
        <w:t>Students will be directed to a range of appropriate journals and websites during module delivery</w:t>
      </w:r>
    </w:p>
    <w:p w:rsidR="007C5728" w:rsidRPr="00602EC3" w:rsidRDefault="007C5728" w:rsidP="007C5728">
      <w:pPr>
        <w:rPr>
          <w:b/>
          <w:bCs/>
        </w:rPr>
      </w:pPr>
      <w:r>
        <w:lastRenderedPageBreak/>
        <w:t>M</w:t>
      </w:r>
      <w:r w:rsidRPr="00602EC3">
        <w:rPr>
          <w:b/>
        </w:rPr>
        <w:t>ODULE CODE:</w:t>
      </w:r>
      <w:r w:rsidRPr="00602EC3">
        <w:rPr>
          <w:b/>
        </w:rPr>
        <w:tab/>
        <w:t xml:space="preserve"> </w:t>
      </w:r>
      <w:r w:rsidRPr="00602EC3">
        <w:rPr>
          <w:b/>
        </w:rPr>
        <w:tab/>
        <w:t>SJYW6013</w:t>
      </w:r>
    </w:p>
    <w:p w:rsidR="007C5728" w:rsidRPr="00602EC3" w:rsidRDefault="007C5728" w:rsidP="007C5728">
      <w:pPr>
        <w:rPr>
          <w:b/>
        </w:rPr>
      </w:pPr>
      <w:r w:rsidRPr="00602EC3">
        <w:rPr>
          <w:b/>
        </w:rPr>
        <w:t>TITLE:</w:t>
      </w:r>
      <w:r w:rsidRPr="00602EC3">
        <w:rPr>
          <w:b/>
        </w:rPr>
        <w:tab/>
      </w:r>
      <w:r w:rsidRPr="00602EC3">
        <w:rPr>
          <w:b/>
        </w:rPr>
        <w:tab/>
      </w:r>
      <w:r w:rsidRPr="00602EC3">
        <w:rPr>
          <w:b/>
        </w:rPr>
        <w:tab/>
      </w:r>
      <w:r w:rsidRPr="00602EC3">
        <w:rPr>
          <w:b/>
        </w:rPr>
        <w:tab/>
        <w:t>Young People in Society</w:t>
      </w:r>
    </w:p>
    <w:p w:rsidR="007C5728" w:rsidRPr="00602EC3" w:rsidRDefault="007C5728" w:rsidP="007C5728">
      <w:pPr>
        <w:rPr>
          <w:b/>
        </w:rPr>
      </w:pPr>
      <w:r w:rsidRPr="00602EC3">
        <w:rPr>
          <w:b/>
        </w:rPr>
        <w:t>DATED:</w:t>
      </w:r>
      <w:r w:rsidRPr="00602EC3">
        <w:rPr>
          <w:b/>
        </w:rPr>
        <w:tab/>
      </w:r>
      <w:r w:rsidRPr="00602EC3">
        <w:rPr>
          <w:b/>
        </w:rPr>
        <w:tab/>
      </w:r>
      <w:r w:rsidRPr="00602EC3">
        <w:rPr>
          <w:b/>
        </w:rPr>
        <w:tab/>
        <w:t>19/05/2014</w:t>
      </w:r>
      <w:r w:rsidRPr="00602EC3">
        <w:rPr>
          <w:b/>
        </w:rPr>
        <w:tab/>
      </w:r>
    </w:p>
    <w:p w:rsidR="007C5728" w:rsidRPr="00602EC3" w:rsidRDefault="007C5728" w:rsidP="007C5728">
      <w:pPr>
        <w:rPr>
          <w:b/>
        </w:rPr>
      </w:pPr>
    </w:p>
    <w:p w:rsidR="007C5728" w:rsidRPr="00602EC3" w:rsidRDefault="007C5728" w:rsidP="007C5728">
      <w:pPr>
        <w:rPr>
          <w:b/>
        </w:rPr>
      </w:pPr>
      <w:r w:rsidRPr="00602EC3">
        <w:rPr>
          <w:b/>
        </w:rPr>
        <w:t xml:space="preserve">LEVEL:  </w:t>
      </w:r>
      <w:r w:rsidRPr="00602EC3">
        <w:rPr>
          <w:b/>
        </w:rPr>
        <w:tab/>
      </w:r>
      <w:r w:rsidRPr="00602EC3">
        <w:rPr>
          <w:b/>
        </w:rPr>
        <w:tab/>
      </w:r>
      <w:r w:rsidRPr="00602EC3">
        <w:rPr>
          <w:b/>
        </w:rPr>
        <w:tab/>
        <w:t>6</w:t>
      </w:r>
    </w:p>
    <w:p w:rsidR="007C5728" w:rsidRPr="00602EC3" w:rsidRDefault="007C5728" w:rsidP="007C5728">
      <w:pPr>
        <w:rPr>
          <w:b/>
        </w:rPr>
      </w:pPr>
      <w:r w:rsidRPr="00602EC3">
        <w:rPr>
          <w:b/>
        </w:rPr>
        <w:t>CREDITS:</w:t>
      </w:r>
      <w:r w:rsidRPr="00602EC3">
        <w:rPr>
          <w:b/>
        </w:rPr>
        <w:tab/>
      </w:r>
      <w:r w:rsidRPr="00602EC3">
        <w:rPr>
          <w:b/>
        </w:rPr>
        <w:tab/>
      </w:r>
      <w:r w:rsidRPr="00602EC3">
        <w:rPr>
          <w:b/>
        </w:rPr>
        <w:tab/>
        <w:t>20</w:t>
      </w:r>
    </w:p>
    <w:p w:rsidR="007C5728" w:rsidRPr="00602EC3" w:rsidRDefault="007C5728" w:rsidP="007C5728">
      <w:pPr>
        <w:rPr>
          <w:b/>
        </w:rPr>
      </w:pPr>
    </w:p>
    <w:p w:rsidR="007C5728" w:rsidRPr="00602EC3" w:rsidRDefault="007C5728" w:rsidP="007C5728">
      <w:pPr>
        <w:rPr>
          <w:rFonts w:cs="Arial"/>
          <w:b/>
          <w:szCs w:val="22"/>
        </w:rPr>
      </w:pPr>
      <w:r w:rsidRPr="00602EC3">
        <w:rPr>
          <w:rFonts w:cs="Arial"/>
          <w:b/>
          <w:szCs w:val="22"/>
        </w:rPr>
        <w:t>JACS CODE:</w:t>
      </w:r>
      <w:r w:rsidRPr="00602EC3">
        <w:rPr>
          <w:rFonts w:cs="Arial"/>
          <w:b/>
          <w:szCs w:val="22"/>
        </w:rPr>
        <w:tab/>
      </w:r>
      <w:r w:rsidRPr="00602EC3">
        <w:rPr>
          <w:rFonts w:cs="Arial"/>
          <w:b/>
          <w:szCs w:val="22"/>
        </w:rPr>
        <w:tab/>
      </w:r>
      <w:r w:rsidRPr="00602EC3">
        <w:rPr>
          <w:rFonts w:cs="Arial"/>
          <w:b/>
          <w:szCs w:val="22"/>
        </w:rPr>
        <w:tab/>
        <w:t xml:space="preserve">L500 Youth and Community Work </w:t>
      </w:r>
    </w:p>
    <w:p w:rsidR="007C5728" w:rsidRDefault="007C5728" w:rsidP="007C5728">
      <w:pPr>
        <w:pBdr>
          <w:bottom w:val="single" w:sz="6" w:space="1" w:color="auto"/>
        </w:pBdr>
        <w:rPr>
          <w:rFonts w:cs="Arial"/>
          <w:szCs w:val="22"/>
        </w:rPr>
      </w:pPr>
    </w:p>
    <w:p w:rsidR="007C5728" w:rsidRDefault="007C5728" w:rsidP="007C5728">
      <w:pPr>
        <w:pStyle w:val="bullet"/>
        <w:spacing w:before="0"/>
        <w:ind w:left="0" w:firstLine="0"/>
        <w:rPr>
          <w:rFonts w:ascii="Arial" w:hAnsi="Arial" w:cs="Arial"/>
          <w:b/>
          <w:sz w:val="22"/>
          <w:szCs w:val="22"/>
        </w:rPr>
      </w:pPr>
    </w:p>
    <w:p w:rsidR="007C5728" w:rsidRDefault="007C5728" w:rsidP="007C5728">
      <w:pPr>
        <w:pStyle w:val="bullet"/>
        <w:spacing w:before="0"/>
        <w:ind w:left="0" w:firstLine="0"/>
        <w:rPr>
          <w:rFonts w:ascii="Arial" w:hAnsi="Arial" w:cs="Arial"/>
          <w:b/>
          <w:sz w:val="22"/>
          <w:szCs w:val="22"/>
        </w:rPr>
      </w:pPr>
      <w:r>
        <w:rPr>
          <w:rFonts w:ascii="Arial" w:hAnsi="Arial" w:cs="Arial"/>
          <w:b/>
          <w:sz w:val="22"/>
          <w:szCs w:val="22"/>
        </w:rPr>
        <w:t>AIM(S)</w:t>
      </w:r>
    </w:p>
    <w:p w:rsidR="007C5728" w:rsidRDefault="007C5728" w:rsidP="007C5728">
      <w:pPr>
        <w:pStyle w:val="bullet"/>
        <w:spacing w:before="0"/>
        <w:ind w:left="0" w:firstLine="0"/>
        <w:rPr>
          <w:rFonts w:ascii="Arial" w:hAnsi="Arial" w:cs="Arial"/>
          <w:b/>
          <w:sz w:val="22"/>
          <w:szCs w:val="22"/>
        </w:rPr>
      </w:pPr>
    </w:p>
    <w:p w:rsidR="007C5728" w:rsidRDefault="007C5728" w:rsidP="009B7DFC">
      <w:pPr>
        <w:pStyle w:val="bullet"/>
        <w:numPr>
          <w:ilvl w:val="0"/>
          <w:numId w:val="3"/>
        </w:numPr>
        <w:tabs>
          <w:tab w:val="left" w:pos="720"/>
        </w:tabs>
        <w:autoSpaceDN w:val="0"/>
        <w:spacing w:before="0"/>
        <w:ind w:hanging="436"/>
        <w:rPr>
          <w:rFonts w:ascii="Arial" w:hAnsi="Arial" w:cs="Arial"/>
          <w:sz w:val="22"/>
          <w:szCs w:val="22"/>
        </w:rPr>
      </w:pPr>
      <w:r>
        <w:rPr>
          <w:rFonts w:ascii="Arial" w:hAnsi="Arial" w:cs="Arial"/>
          <w:sz w:val="22"/>
          <w:szCs w:val="22"/>
        </w:rPr>
        <w:t xml:space="preserve">To critically explore </w:t>
      </w:r>
      <w:r>
        <w:rPr>
          <w:rFonts w:ascii="Arial" w:hAnsi="Arial" w:cs="Arial"/>
          <w:sz w:val="22"/>
          <w:szCs w:val="22"/>
          <w:lang w:eastAsia="en-US"/>
        </w:rPr>
        <w:t xml:space="preserve">models and meanings of development through the life course of young people to enhance youth work practice. </w:t>
      </w:r>
    </w:p>
    <w:p w:rsidR="007C5728" w:rsidRDefault="007C5728" w:rsidP="007C5728">
      <w:pPr>
        <w:pStyle w:val="bullet"/>
        <w:tabs>
          <w:tab w:val="left" w:pos="720"/>
        </w:tabs>
        <w:spacing w:before="0"/>
        <w:ind w:left="720" w:firstLine="0"/>
        <w:rPr>
          <w:rFonts w:ascii="Arial" w:hAnsi="Arial" w:cs="Arial"/>
          <w:sz w:val="22"/>
          <w:szCs w:val="22"/>
        </w:rPr>
      </w:pPr>
    </w:p>
    <w:p w:rsidR="007C5728" w:rsidRDefault="007C5728" w:rsidP="009B7DFC">
      <w:pPr>
        <w:pStyle w:val="bullet"/>
        <w:numPr>
          <w:ilvl w:val="0"/>
          <w:numId w:val="3"/>
        </w:numPr>
        <w:autoSpaceDN w:val="0"/>
        <w:spacing w:before="0"/>
        <w:ind w:hanging="450"/>
        <w:rPr>
          <w:rFonts w:ascii="Arial" w:hAnsi="Arial" w:cs="Arial"/>
          <w:sz w:val="22"/>
          <w:szCs w:val="22"/>
        </w:rPr>
      </w:pPr>
      <w:r>
        <w:rPr>
          <w:rFonts w:ascii="Arial" w:hAnsi="Arial" w:cs="Arial"/>
          <w:color w:val="000000"/>
          <w:sz w:val="22"/>
          <w:szCs w:val="22"/>
        </w:rPr>
        <w:t xml:space="preserve">To provide students with an in-depth understanding of the Social Structures that defines our work with young people. </w:t>
      </w:r>
    </w:p>
    <w:p w:rsidR="007C5728" w:rsidRDefault="007C5728" w:rsidP="007C5728">
      <w:pPr>
        <w:pStyle w:val="bullet"/>
        <w:spacing w:before="0"/>
        <w:ind w:left="0" w:firstLine="0"/>
        <w:rPr>
          <w:rFonts w:ascii="Arial" w:hAnsi="Arial" w:cs="Arial"/>
          <w:b/>
          <w:sz w:val="22"/>
          <w:szCs w:val="22"/>
        </w:rPr>
      </w:pPr>
    </w:p>
    <w:p w:rsidR="007C5728" w:rsidRDefault="007C5728" w:rsidP="007C5728">
      <w:pPr>
        <w:pStyle w:val="bullet"/>
        <w:spacing w:before="0"/>
        <w:ind w:left="0" w:firstLine="0"/>
        <w:rPr>
          <w:rFonts w:ascii="Arial" w:hAnsi="Arial" w:cs="Arial"/>
          <w:b/>
          <w:sz w:val="22"/>
          <w:szCs w:val="22"/>
        </w:rPr>
      </w:pPr>
      <w:r>
        <w:rPr>
          <w:rFonts w:ascii="Arial" w:hAnsi="Arial" w:cs="Arial"/>
          <w:b/>
          <w:sz w:val="22"/>
          <w:szCs w:val="22"/>
        </w:rPr>
        <w:t>LEARNING OUTCOMES</w:t>
      </w:r>
    </w:p>
    <w:p w:rsidR="007C5728" w:rsidRDefault="007C5728" w:rsidP="007C5728">
      <w:pPr>
        <w:rPr>
          <w:rFonts w:cs="Arial"/>
          <w:b/>
          <w:szCs w:val="22"/>
        </w:rPr>
      </w:pPr>
    </w:p>
    <w:p w:rsidR="007C5728" w:rsidRDefault="007C5728" w:rsidP="007C5728">
      <w:pPr>
        <w:rPr>
          <w:rFonts w:cs="Arial"/>
          <w:szCs w:val="22"/>
        </w:rPr>
      </w:pPr>
      <w:r>
        <w:rPr>
          <w:rFonts w:cs="Arial"/>
          <w:szCs w:val="22"/>
        </w:rPr>
        <w:t>Upon the successful completion of this module, the student should be able to demonstrate the ability to:</w:t>
      </w:r>
    </w:p>
    <w:p w:rsidR="007C5728" w:rsidRDefault="007C5728" w:rsidP="007C5728">
      <w:pPr>
        <w:rPr>
          <w:rFonts w:cs="Arial"/>
          <w:szCs w:val="22"/>
        </w:rPr>
      </w:pPr>
    </w:p>
    <w:p w:rsidR="007C5728" w:rsidRDefault="007C5728" w:rsidP="009B7DFC">
      <w:pPr>
        <w:numPr>
          <w:ilvl w:val="0"/>
          <w:numId w:val="23"/>
        </w:numPr>
        <w:tabs>
          <w:tab w:val="left" w:pos="709"/>
        </w:tabs>
        <w:autoSpaceDN w:val="0"/>
        <w:jc w:val="both"/>
        <w:rPr>
          <w:rFonts w:cs="Arial"/>
          <w:szCs w:val="22"/>
        </w:rPr>
      </w:pPr>
      <w:r>
        <w:rPr>
          <w:rFonts w:cs="Arial"/>
          <w:szCs w:val="22"/>
        </w:rPr>
        <w:t>Evaluate the importance of the concept of ‘self-identity’, its formation and influence on young people’s passage to adulthood; the role of youth work  in supporting young people’s self-esteem and confidence.</w:t>
      </w:r>
    </w:p>
    <w:p w:rsidR="007C5728" w:rsidRDefault="007C5728" w:rsidP="007C5728">
      <w:pPr>
        <w:tabs>
          <w:tab w:val="left" w:pos="709"/>
        </w:tabs>
        <w:ind w:left="720"/>
        <w:rPr>
          <w:rFonts w:cs="Arial"/>
          <w:szCs w:val="22"/>
        </w:rPr>
      </w:pPr>
    </w:p>
    <w:p w:rsidR="007C5728" w:rsidRDefault="007C5728" w:rsidP="009B7DFC">
      <w:pPr>
        <w:numPr>
          <w:ilvl w:val="0"/>
          <w:numId w:val="23"/>
        </w:numPr>
        <w:tabs>
          <w:tab w:val="left" w:pos="709"/>
        </w:tabs>
        <w:autoSpaceDN w:val="0"/>
        <w:jc w:val="both"/>
        <w:rPr>
          <w:rFonts w:cs="Arial"/>
          <w:szCs w:val="22"/>
        </w:rPr>
      </w:pPr>
      <w:r>
        <w:rPr>
          <w:rFonts w:cs="Arial"/>
          <w:szCs w:val="22"/>
        </w:rPr>
        <w:t>Demonstrate a critical understanding of promoting good mental and emotional health, and recognising and responding to breakdown.</w:t>
      </w:r>
    </w:p>
    <w:p w:rsidR="007C5728" w:rsidRDefault="007C5728" w:rsidP="007C5728">
      <w:pPr>
        <w:ind w:left="720"/>
        <w:rPr>
          <w:rFonts w:cs="Arial"/>
          <w:szCs w:val="22"/>
        </w:rPr>
      </w:pPr>
    </w:p>
    <w:p w:rsidR="007C5728" w:rsidRDefault="007C5728" w:rsidP="009B7DFC">
      <w:pPr>
        <w:numPr>
          <w:ilvl w:val="0"/>
          <w:numId w:val="23"/>
        </w:numPr>
        <w:autoSpaceDE w:val="0"/>
        <w:autoSpaceDN w:val="0"/>
        <w:adjustRightInd w:val="0"/>
        <w:jc w:val="both"/>
        <w:rPr>
          <w:rFonts w:cs="Arial"/>
          <w:szCs w:val="22"/>
        </w:rPr>
      </w:pPr>
      <w:r>
        <w:rPr>
          <w:rFonts w:cs="Arial"/>
          <w:szCs w:val="22"/>
        </w:rPr>
        <w:t>Analyse social structures within society and their impact on  young people and their community and the role of youth work.</w:t>
      </w:r>
    </w:p>
    <w:p w:rsidR="007C5728" w:rsidRDefault="007C5728" w:rsidP="007C5728">
      <w:pPr>
        <w:ind w:left="720"/>
        <w:rPr>
          <w:rFonts w:cs="Arial"/>
          <w:szCs w:val="22"/>
        </w:rPr>
      </w:pPr>
    </w:p>
    <w:p w:rsidR="007C5728" w:rsidRDefault="007C5728" w:rsidP="009B7DFC">
      <w:pPr>
        <w:numPr>
          <w:ilvl w:val="0"/>
          <w:numId w:val="23"/>
        </w:numPr>
        <w:autoSpaceDE w:val="0"/>
        <w:autoSpaceDN w:val="0"/>
        <w:adjustRightInd w:val="0"/>
        <w:jc w:val="both"/>
        <w:rPr>
          <w:rFonts w:cs="Arial"/>
          <w:szCs w:val="22"/>
        </w:rPr>
      </w:pPr>
      <w:r>
        <w:rPr>
          <w:rFonts w:cs="Arial"/>
          <w:szCs w:val="22"/>
        </w:rPr>
        <w:t>Organise their knowledge and learning through the use of a range of information resources and present their work appropriately, and reflect upon sustainable literacy skills developed</w:t>
      </w:r>
      <w:r>
        <w:rPr>
          <w:rStyle w:val="FootnoteReference"/>
          <w:rFonts w:cs="Arial"/>
          <w:szCs w:val="22"/>
        </w:rPr>
        <w:footnoteReference w:id="4"/>
      </w:r>
      <w:r>
        <w:rPr>
          <w:rFonts w:cs="Arial"/>
          <w:szCs w:val="22"/>
        </w:rPr>
        <w:t>.</w:t>
      </w:r>
    </w:p>
    <w:p w:rsidR="007C5728" w:rsidRDefault="007C5728" w:rsidP="007C5728">
      <w:pPr>
        <w:rPr>
          <w:rFonts w:cs="Arial"/>
          <w:szCs w:val="22"/>
        </w:rPr>
      </w:pPr>
    </w:p>
    <w:p w:rsidR="007C5728" w:rsidRDefault="007C5728" w:rsidP="007C5728">
      <w:pPr>
        <w:pStyle w:val="fixed"/>
        <w:rPr>
          <w:rFonts w:ascii="Arial" w:hAnsi="Arial" w:cs="Arial"/>
          <w:sz w:val="22"/>
          <w:szCs w:val="22"/>
        </w:rPr>
      </w:pPr>
      <w:r>
        <w:rPr>
          <w:rFonts w:ascii="Arial" w:hAnsi="Arial" w:cs="Arial"/>
          <w:sz w:val="22"/>
          <w:szCs w:val="22"/>
        </w:rPr>
        <w:t>INDICATIVE CONTENT</w:t>
      </w:r>
    </w:p>
    <w:p w:rsidR="007C5728" w:rsidRDefault="007C5728" w:rsidP="007C5728">
      <w:pPr>
        <w:pStyle w:val="fixed"/>
        <w:rPr>
          <w:rFonts w:ascii="Arial" w:hAnsi="Arial" w:cs="Arial"/>
          <w:sz w:val="22"/>
          <w:szCs w:val="22"/>
        </w:rPr>
      </w:pPr>
    </w:p>
    <w:p w:rsidR="007C5728" w:rsidRDefault="007C5728" w:rsidP="009B7DFC">
      <w:pPr>
        <w:pStyle w:val="ListParagraph"/>
        <w:numPr>
          <w:ilvl w:val="0"/>
          <w:numId w:val="24"/>
        </w:numPr>
        <w:spacing w:after="0" w:line="240" w:lineRule="auto"/>
        <w:ind w:left="709" w:hanging="283"/>
        <w:jc w:val="both"/>
        <w:rPr>
          <w:rFonts w:ascii="Arial" w:hAnsi="Arial" w:cs="Arial"/>
        </w:rPr>
      </w:pPr>
      <w:r>
        <w:rPr>
          <w:rFonts w:ascii="Arial" w:hAnsi="Arial" w:cs="Arial"/>
        </w:rPr>
        <w:t xml:space="preserve">Examination of the concept of ‘self-identity and its impact during early, mid and late adolescence.  In addition an exploration of identity development in vulnerable groups. </w:t>
      </w:r>
    </w:p>
    <w:p w:rsidR="007C5728" w:rsidRDefault="007C5728" w:rsidP="007C5728">
      <w:pPr>
        <w:pStyle w:val="ListParagraph"/>
        <w:spacing w:after="0" w:line="240" w:lineRule="auto"/>
        <w:ind w:left="709" w:hanging="283"/>
        <w:jc w:val="both"/>
        <w:rPr>
          <w:rFonts w:ascii="Arial" w:hAnsi="Arial" w:cs="Arial"/>
        </w:rPr>
      </w:pPr>
    </w:p>
    <w:p w:rsidR="007C5728" w:rsidRDefault="007C5728" w:rsidP="009B7DFC">
      <w:pPr>
        <w:pStyle w:val="ListParagraph"/>
        <w:numPr>
          <w:ilvl w:val="0"/>
          <w:numId w:val="24"/>
        </w:numPr>
        <w:spacing w:after="0" w:line="240" w:lineRule="auto"/>
        <w:ind w:left="709" w:hanging="283"/>
        <w:jc w:val="both"/>
        <w:rPr>
          <w:rFonts w:ascii="Arial" w:hAnsi="Arial" w:cs="Arial"/>
        </w:rPr>
      </w:pPr>
      <w:r>
        <w:rPr>
          <w:rFonts w:ascii="Arial" w:hAnsi="Arial" w:cs="Arial"/>
        </w:rPr>
        <w:t xml:space="preserve">Critical discussion of a range of mental health issues that affects young people. An exploration of the issues that may underlie the rise in mental ill-health in young people. Evaluate strategies/policies and interventions that have been developed to support young people with mental health challenges. Consider how youth work can contribute to promoting wellbeing with young people. </w:t>
      </w:r>
    </w:p>
    <w:p w:rsidR="007C5728" w:rsidRDefault="007C5728" w:rsidP="007C5728">
      <w:pPr>
        <w:pStyle w:val="ListParagraph"/>
        <w:ind w:left="709" w:hanging="283"/>
        <w:rPr>
          <w:rFonts w:ascii="Arial" w:hAnsi="Arial" w:cs="Arial"/>
        </w:rPr>
      </w:pPr>
    </w:p>
    <w:p w:rsidR="007C5728" w:rsidRDefault="007C5728" w:rsidP="009B7DFC">
      <w:pPr>
        <w:pStyle w:val="ListParagraph"/>
        <w:numPr>
          <w:ilvl w:val="0"/>
          <w:numId w:val="24"/>
        </w:numPr>
        <w:spacing w:after="0" w:line="240" w:lineRule="auto"/>
        <w:ind w:left="709" w:hanging="283"/>
        <w:jc w:val="both"/>
        <w:rPr>
          <w:rFonts w:ascii="Arial" w:hAnsi="Arial" w:cs="Arial"/>
        </w:rPr>
      </w:pPr>
      <w:r>
        <w:rPr>
          <w:rFonts w:ascii="Arial" w:hAnsi="Arial" w:cs="Arial"/>
        </w:rPr>
        <w:lastRenderedPageBreak/>
        <w:t xml:space="preserve">A systematic analysis of relevant concepts, theories and issues of policies and their use in informing practice. Exploration of what structures in society influence the everyday experience of young people: Post-modern fragmentation, risk society, and globalisation. </w:t>
      </w:r>
    </w:p>
    <w:p w:rsidR="007C5728" w:rsidRDefault="007C5728" w:rsidP="007C5728">
      <w:pPr>
        <w:pStyle w:val="ListParagraph"/>
        <w:ind w:left="709" w:hanging="283"/>
        <w:rPr>
          <w:rFonts w:ascii="Arial" w:hAnsi="Arial" w:cs="Arial"/>
        </w:rPr>
      </w:pPr>
    </w:p>
    <w:p w:rsidR="007C5728" w:rsidRDefault="007C5728" w:rsidP="009B7DFC">
      <w:pPr>
        <w:pStyle w:val="ListParagraph"/>
        <w:numPr>
          <w:ilvl w:val="0"/>
          <w:numId w:val="24"/>
        </w:numPr>
        <w:spacing w:after="0" w:line="240" w:lineRule="auto"/>
        <w:ind w:left="709" w:hanging="283"/>
        <w:jc w:val="both"/>
        <w:rPr>
          <w:rFonts w:ascii="Arial" w:hAnsi="Arial" w:cs="Arial"/>
        </w:rPr>
      </w:pPr>
      <w:r>
        <w:rPr>
          <w:rFonts w:ascii="Arial" w:hAnsi="Arial" w:cs="Arial"/>
        </w:rPr>
        <w:t>An in-depth consideration of models of informal and non-formal education as an holistic approach in promoting: the physical, mental, emotional and spiritual aspects of resourcefulness and resilience in young people. A critique of normative and deficit models of development.</w:t>
      </w:r>
    </w:p>
    <w:p w:rsidR="007C5728" w:rsidRDefault="007C5728" w:rsidP="007C5728">
      <w:pPr>
        <w:pStyle w:val="ListParagraph"/>
        <w:spacing w:after="0" w:line="240" w:lineRule="auto"/>
        <w:ind w:left="567"/>
        <w:jc w:val="both"/>
        <w:rPr>
          <w:rFonts w:ascii="Arial" w:hAnsi="Arial" w:cs="Arial"/>
        </w:rPr>
      </w:pPr>
    </w:p>
    <w:p w:rsidR="007C5728" w:rsidRDefault="007C5728" w:rsidP="007C5728">
      <w:pPr>
        <w:pStyle w:val="fixed"/>
        <w:rPr>
          <w:rFonts w:ascii="Arial" w:hAnsi="Arial" w:cs="Arial"/>
          <w:sz w:val="22"/>
          <w:szCs w:val="22"/>
        </w:rPr>
      </w:pPr>
      <w:r>
        <w:rPr>
          <w:rFonts w:ascii="Arial" w:hAnsi="Arial" w:cs="Arial"/>
          <w:sz w:val="22"/>
          <w:szCs w:val="22"/>
        </w:rPr>
        <w:t>LEARNING AND TEACHING STRATEGY</w:t>
      </w:r>
    </w:p>
    <w:p w:rsidR="007C5728" w:rsidRDefault="007C5728" w:rsidP="007C5728">
      <w:pPr>
        <w:pStyle w:val="fixed"/>
        <w:rPr>
          <w:rFonts w:ascii="Arial" w:hAnsi="Arial" w:cs="Arial"/>
          <w:sz w:val="22"/>
          <w:szCs w:val="22"/>
        </w:rPr>
      </w:pPr>
    </w:p>
    <w:p w:rsidR="007C5728" w:rsidRDefault="007C5728" w:rsidP="007C5728">
      <w:pPr>
        <w:rPr>
          <w:rFonts w:cs="Arial"/>
          <w:szCs w:val="22"/>
        </w:rPr>
      </w:pPr>
      <w:r>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and experiential activity will also be used to develop understanding and application of the techniques. </w:t>
      </w:r>
    </w:p>
    <w:p w:rsidR="007C5728" w:rsidRDefault="007C5728" w:rsidP="007C5728">
      <w:pPr>
        <w:rPr>
          <w:rFonts w:cs="Arial"/>
          <w:szCs w:val="22"/>
        </w:rPr>
      </w:pPr>
    </w:p>
    <w:p w:rsidR="007C5728" w:rsidRDefault="007C5728" w:rsidP="007C5728">
      <w:pPr>
        <w:rPr>
          <w:rFonts w:cs="Arial"/>
          <w:szCs w:val="22"/>
        </w:rPr>
      </w:pPr>
      <w:r>
        <w:rPr>
          <w:rFonts w:cs="Arial"/>
          <w:szCs w:val="22"/>
        </w:rPr>
        <w:t>Allocation of teaching to deliver the module are:</w:t>
      </w:r>
    </w:p>
    <w:p w:rsidR="007C5728" w:rsidRDefault="007C5728" w:rsidP="007C5728">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7C5728" w:rsidTr="005D0A8B">
        <w:tc>
          <w:tcPr>
            <w:tcW w:w="3969"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Percentage</w:t>
            </w:r>
          </w:p>
        </w:tc>
      </w:tr>
      <w:tr w:rsidR="007C5728" w:rsidTr="005D0A8B">
        <w:tc>
          <w:tcPr>
            <w:tcW w:w="3969"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40%</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20%</w:t>
            </w:r>
          </w:p>
        </w:tc>
      </w:tr>
      <w:tr w:rsidR="007C5728" w:rsidTr="005D0A8B">
        <w:tc>
          <w:tcPr>
            <w:tcW w:w="3969"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60%</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80%</w:t>
            </w:r>
          </w:p>
        </w:tc>
      </w:tr>
      <w:tr w:rsidR="007C5728" w:rsidTr="005D0A8B">
        <w:tc>
          <w:tcPr>
            <w:tcW w:w="3969"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szCs w:val="22"/>
              </w:rPr>
            </w:pPr>
          </w:p>
        </w:tc>
        <w:tc>
          <w:tcPr>
            <w:tcW w:w="1843"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szCs w:val="22"/>
              </w:rPr>
            </w:pPr>
          </w:p>
        </w:tc>
      </w:tr>
      <w:tr w:rsidR="007C5728" w:rsidTr="005D0A8B">
        <w:tc>
          <w:tcPr>
            <w:tcW w:w="3969"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200</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100%</w:t>
            </w:r>
          </w:p>
        </w:tc>
      </w:tr>
    </w:tbl>
    <w:p w:rsidR="007C5728" w:rsidRDefault="007C5728" w:rsidP="007C5728">
      <w:pPr>
        <w:pStyle w:val="fixed"/>
        <w:ind w:left="0" w:firstLine="0"/>
        <w:rPr>
          <w:rFonts w:ascii="Arial" w:hAnsi="Arial" w:cs="Arial"/>
          <w:sz w:val="22"/>
          <w:szCs w:val="22"/>
        </w:rPr>
      </w:pPr>
    </w:p>
    <w:p w:rsidR="007C5728" w:rsidRDefault="007C5728" w:rsidP="007C5728">
      <w:pPr>
        <w:pStyle w:val="fixed"/>
        <w:ind w:left="0" w:firstLine="0"/>
        <w:rPr>
          <w:rFonts w:ascii="Arial" w:hAnsi="Arial" w:cs="Arial"/>
          <w:sz w:val="22"/>
          <w:szCs w:val="22"/>
        </w:rPr>
      </w:pPr>
      <w:r>
        <w:rPr>
          <w:rFonts w:ascii="Arial" w:hAnsi="Arial" w:cs="Arial"/>
          <w:sz w:val="22"/>
          <w:szCs w:val="22"/>
        </w:rPr>
        <w:t>ASSESSMENT</w:t>
      </w:r>
    </w:p>
    <w:p w:rsidR="007C5728" w:rsidRDefault="007C5728" w:rsidP="007C5728">
      <w:pPr>
        <w:pStyle w:val="fixed"/>
        <w:rPr>
          <w:rFonts w:ascii="Arial" w:hAnsi="Arial" w:cs="Arial"/>
          <w:sz w:val="22"/>
          <w:szCs w:val="22"/>
        </w:rPr>
      </w:pPr>
    </w:p>
    <w:p w:rsidR="007C5728" w:rsidRDefault="007C5728" w:rsidP="007C5728">
      <w:pPr>
        <w:rPr>
          <w:rFonts w:cs="Arial"/>
          <w:b/>
          <w:szCs w:val="22"/>
        </w:rPr>
      </w:pPr>
      <w:r>
        <w:rPr>
          <w:rFonts w:cs="Arial"/>
          <w:b/>
          <w:szCs w:val="22"/>
        </w:rPr>
        <w:t>Assessment Component 1 – 50%</w:t>
      </w:r>
    </w:p>
    <w:p w:rsidR="007C5728" w:rsidRDefault="007C5728" w:rsidP="007C5728">
      <w:pPr>
        <w:rPr>
          <w:rFonts w:cs="Arial"/>
          <w:b/>
          <w:szCs w:val="22"/>
        </w:rPr>
      </w:pPr>
    </w:p>
    <w:p w:rsidR="007C5728" w:rsidRDefault="007C5728" w:rsidP="007C5728">
      <w:pPr>
        <w:rPr>
          <w:rFonts w:cs="Arial"/>
          <w:szCs w:val="22"/>
        </w:rPr>
      </w:pPr>
      <w:r>
        <w:rPr>
          <w:rFonts w:cs="Arial"/>
          <w:szCs w:val="22"/>
        </w:rPr>
        <w:t>Coursework: Essay (2500 words)</w:t>
      </w:r>
    </w:p>
    <w:p w:rsidR="007C5728" w:rsidRDefault="007C5728" w:rsidP="007C5728">
      <w:pPr>
        <w:rPr>
          <w:rFonts w:cs="Arial"/>
          <w:b/>
          <w:szCs w:val="22"/>
        </w:rPr>
      </w:pPr>
    </w:p>
    <w:p w:rsidR="007C5728" w:rsidRDefault="007C5728" w:rsidP="007C5728">
      <w:pPr>
        <w:rPr>
          <w:rFonts w:cs="Arial"/>
          <w:szCs w:val="22"/>
        </w:rPr>
      </w:pPr>
      <w:r>
        <w:rPr>
          <w:rFonts w:cs="Arial"/>
          <w:szCs w:val="22"/>
        </w:rPr>
        <w:t xml:space="preserve">Exemplar: Critically discuss the role youth work could play in promoting young people’s self-esteem, confidence and promotion of good mental health. </w:t>
      </w:r>
    </w:p>
    <w:p w:rsidR="007C5728" w:rsidRDefault="007C5728" w:rsidP="007C5728">
      <w:pPr>
        <w:pStyle w:val="fixed"/>
        <w:ind w:left="0" w:firstLine="0"/>
        <w:rPr>
          <w:rFonts w:ascii="Arial" w:hAnsi="Arial" w:cs="Arial"/>
          <w:b w:val="0"/>
          <w:sz w:val="22"/>
          <w:szCs w:val="22"/>
        </w:rPr>
      </w:pPr>
    </w:p>
    <w:p w:rsidR="007C5728" w:rsidRDefault="007C5728" w:rsidP="007C5728">
      <w:pPr>
        <w:rPr>
          <w:rFonts w:cs="Arial"/>
          <w:b/>
          <w:szCs w:val="22"/>
        </w:rPr>
      </w:pPr>
      <w:r>
        <w:rPr>
          <w:rFonts w:cs="Arial"/>
          <w:b/>
          <w:szCs w:val="22"/>
        </w:rPr>
        <w:t>Assessment Component 2 – 50%</w:t>
      </w:r>
    </w:p>
    <w:p w:rsidR="007C5728" w:rsidRDefault="007C5728" w:rsidP="007C5728">
      <w:pPr>
        <w:rPr>
          <w:rFonts w:cs="Arial"/>
          <w:b/>
          <w:szCs w:val="22"/>
        </w:rPr>
      </w:pPr>
    </w:p>
    <w:p w:rsidR="007C5728" w:rsidRDefault="007C5728" w:rsidP="007C5728">
      <w:pPr>
        <w:rPr>
          <w:rFonts w:cs="Arial"/>
          <w:b/>
          <w:szCs w:val="22"/>
        </w:rPr>
      </w:pPr>
      <w:r>
        <w:rPr>
          <w:rFonts w:cs="Arial"/>
          <w:szCs w:val="22"/>
        </w:rPr>
        <w:t>Practical: Poster Presentation (15 Minutes)</w:t>
      </w:r>
    </w:p>
    <w:p w:rsidR="007C5728" w:rsidRDefault="007C5728" w:rsidP="007C5728">
      <w:pPr>
        <w:rPr>
          <w:rFonts w:cs="Arial"/>
          <w:szCs w:val="22"/>
        </w:rPr>
      </w:pPr>
    </w:p>
    <w:p w:rsidR="007C5728" w:rsidRDefault="007C5728" w:rsidP="007C5728">
      <w:pPr>
        <w:rPr>
          <w:rFonts w:cs="Arial"/>
          <w:szCs w:val="22"/>
        </w:rPr>
      </w:pPr>
      <w:r>
        <w:rPr>
          <w:rFonts w:cs="Arial"/>
          <w:szCs w:val="22"/>
        </w:rPr>
        <w:t xml:space="preserve">Exemplar: Design and present a poster that illustrates some of the challenges faced by young people in society and examples of practice that may help build “resilience and resourcefulness” with young people. </w:t>
      </w:r>
    </w:p>
    <w:p w:rsidR="007C5728" w:rsidRDefault="007C5728" w:rsidP="007C5728">
      <w:pPr>
        <w:pStyle w:val="fixed"/>
        <w:ind w:left="0" w:firstLine="0"/>
        <w:rPr>
          <w:rFonts w:ascii="Arial" w:hAnsi="Arial" w:cs="Arial"/>
          <w:b w:val="0"/>
          <w:sz w:val="22"/>
          <w:szCs w:val="22"/>
        </w:rPr>
      </w:pPr>
    </w:p>
    <w:p w:rsidR="007C5728" w:rsidRDefault="007C5728" w:rsidP="007C5728">
      <w:pPr>
        <w:pStyle w:val="fixed"/>
        <w:ind w:left="0" w:firstLine="0"/>
        <w:jc w:val="both"/>
        <w:rPr>
          <w:rFonts w:ascii="Arial" w:hAnsi="Arial" w:cs="Arial"/>
          <w:sz w:val="22"/>
          <w:szCs w:val="22"/>
        </w:rPr>
      </w:pPr>
      <w:r>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7C5728" w:rsidTr="005D0A8B">
        <w:tc>
          <w:tcPr>
            <w:tcW w:w="326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Percentage</w:t>
            </w:r>
          </w:p>
        </w:tc>
      </w:tr>
      <w:tr w:rsidR="007C5728" w:rsidTr="005D0A8B">
        <w:tc>
          <w:tcPr>
            <w:tcW w:w="326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Written</w:t>
            </w:r>
          </w:p>
        </w:tc>
        <w:tc>
          <w:tcPr>
            <w:tcW w:w="1842"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szCs w:val="22"/>
              </w:rPr>
            </w:pPr>
          </w:p>
        </w:tc>
      </w:tr>
      <w:tr w:rsidR="007C5728" w:rsidTr="005D0A8B">
        <w:tc>
          <w:tcPr>
            <w:tcW w:w="326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50%</w:t>
            </w:r>
          </w:p>
        </w:tc>
      </w:tr>
      <w:tr w:rsidR="007C5728" w:rsidTr="005D0A8B">
        <w:tc>
          <w:tcPr>
            <w:tcW w:w="326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50%</w:t>
            </w:r>
          </w:p>
        </w:tc>
      </w:tr>
      <w:tr w:rsidR="007C5728" w:rsidTr="005D0A8B">
        <w:tc>
          <w:tcPr>
            <w:tcW w:w="326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b/>
                <w:szCs w:val="22"/>
              </w:rPr>
              <w:t>TOTAL</w:t>
            </w:r>
          </w:p>
        </w:tc>
        <w:tc>
          <w:tcPr>
            <w:tcW w:w="1842"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100%</w:t>
            </w:r>
          </w:p>
        </w:tc>
      </w:tr>
    </w:tbl>
    <w:p w:rsidR="007C5728" w:rsidRDefault="007C5728" w:rsidP="007C5728">
      <w:pPr>
        <w:rPr>
          <w:rFonts w:cs="Arial"/>
          <w:szCs w:val="22"/>
        </w:rPr>
      </w:pPr>
    </w:p>
    <w:p w:rsidR="007C5728" w:rsidRDefault="007C5728" w:rsidP="007C5728">
      <w:pPr>
        <w:rPr>
          <w:rFonts w:cs="Arial"/>
          <w:b/>
          <w:szCs w:val="22"/>
        </w:rPr>
      </w:pPr>
    </w:p>
    <w:p w:rsidR="007C5728" w:rsidRDefault="007C5728" w:rsidP="007C5728">
      <w:pPr>
        <w:rPr>
          <w:rFonts w:cs="Arial"/>
          <w:b/>
          <w:szCs w:val="22"/>
        </w:rPr>
      </w:pPr>
    </w:p>
    <w:p w:rsidR="007C5728" w:rsidRDefault="007C5728" w:rsidP="007C5728">
      <w:pPr>
        <w:rPr>
          <w:rFonts w:cs="Arial"/>
          <w:b/>
          <w:szCs w:val="22"/>
        </w:rPr>
      </w:pPr>
    </w:p>
    <w:p w:rsidR="007C5728" w:rsidRDefault="007C5728" w:rsidP="007C5728">
      <w:pPr>
        <w:rPr>
          <w:rFonts w:cs="Arial"/>
          <w:b/>
          <w:szCs w:val="22"/>
        </w:rPr>
      </w:pPr>
    </w:p>
    <w:p w:rsidR="007C5728" w:rsidRDefault="007C5728" w:rsidP="007C5728">
      <w:pPr>
        <w:rPr>
          <w:rFonts w:cs="Arial"/>
          <w:b/>
          <w:szCs w:val="22"/>
        </w:rPr>
      </w:pPr>
    </w:p>
    <w:p w:rsidR="007C5728" w:rsidRDefault="007C5728" w:rsidP="007C5728">
      <w:pPr>
        <w:pStyle w:val="heading"/>
        <w:spacing w:before="0" w:after="0"/>
        <w:ind w:left="0" w:firstLine="0"/>
        <w:rPr>
          <w:rFonts w:ascii="Arial" w:hAnsi="Arial" w:cs="Arial"/>
          <w:b w:val="0"/>
          <w:sz w:val="22"/>
          <w:szCs w:val="22"/>
        </w:rPr>
      </w:pPr>
    </w:p>
    <w:p w:rsidR="007C5728" w:rsidRDefault="007C5728" w:rsidP="007C5728">
      <w:pPr>
        <w:rPr>
          <w:rFonts w:cs="Arial"/>
          <w:b/>
          <w:szCs w:val="22"/>
        </w:rPr>
      </w:pPr>
      <w:r>
        <w:rPr>
          <w:rFonts w:cs="Arial"/>
          <w:b/>
          <w:szCs w:val="22"/>
        </w:rPr>
        <w:t>BIBLIOGRAPHY</w:t>
      </w:r>
    </w:p>
    <w:p w:rsidR="007C5728" w:rsidRDefault="007C5728" w:rsidP="007C5728">
      <w:pPr>
        <w:rPr>
          <w:rFonts w:cs="Arial"/>
          <w:b/>
          <w:szCs w:val="22"/>
        </w:rPr>
      </w:pPr>
    </w:p>
    <w:p w:rsidR="007C5728" w:rsidRDefault="007C5728" w:rsidP="007C5728">
      <w:pPr>
        <w:rPr>
          <w:rFonts w:cs="Arial"/>
          <w:b/>
          <w:color w:val="000000"/>
          <w:szCs w:val="22"/>
        </w:rPr>
      </w:pPr>
      <w:r>
        <w:rPr>
          <w:rFonts w:cs="Arial"/>
          <w:b/>
          <w:color w:val="000000"/>
          <w:szCs w:val="22"/>
        </w:rPr>
        <w:t>Essential</w:t>
      </w:r>
    </w:p>
    <w:p w:rsidR="007C5728" w:rsidRDefault="007C5728" w:rsidP="007C5728">
      <w:pPr>
        <w:rPr>
          <w:rFonts w:cs="Arial"/>
          <w:color w:val="000000"/>
          <w:szCs w:val="22"/>
        </w:rPr>
      </w:pPr>
      <w:r>
        <w:rPr>
          <w:rFonts w:cs="Arial"/>
          <w:color w:val="000000"/>
          <w:szCs w:val="22"/>
        </w:rPr>
        <w:lastRenderedPageBreak/>
        <w:t xml:space="preserve">Adams, G. R. (2006) </w:t>
      </w:r>
      <w:r>
        <w:rPr>
          <w:rFonts w:cs="Arial"/>
          <w:i/>
          <w:iCs/>
          <w:color w:val="000000"/>
          <w:szCs w:val="22"/>
        </w:rPr>
        <w:t>Blackwell Handbook of Adolescence</w:t>
      </w:r>
      <w:r>
        <w:rPr>
          <w:rFonts w:cs="Arial"/>
          <w:color w:val="000000"/>
          <w:szCs w:val="22"/>
        </w:rPr>
        <w:t>. Oxford: Blackwell Publishing Ltd.</w:t>
      </w:r>
    </w:p>
    <w:p w:rsidR="007C5728" w:rsidRDefault="007C5728" w:rsidP="007C5728">
      <w:pPr>
        <w:rPr>
          <w:rFonts w:cs="Arial"/>
          <w:color w:val="000000"/>
          <w:szCs w:val="22"/>
        </w:rPr>
      </w:pPr>
      <w:r>
        <w:rPr>
          <w:rFonts w:cs="Arial"/>
          <w:color w:val="000000"/>
          <w:szCs w:val="22"/>
        </w:rPr>
        <w:t xml:space="preserve">Arnett, J.J.(ed) (2011) </w:t>
      </w:r>
      <w:r>
        <w:rPr>
          <w:rFonts w:cs="Arial"/>
          <w:i/>
          <w:color w:val="000000"/>
          <w:szCs w:val="22"/>
        </w:rPr>
        <w:t>Adolescent Psychology around the world</w:t>
      </w:r>
      <w:r>
        <w:rPr>
          <w:rFonts w:cs="Arial"/>
          <w:color w:val="000000"/>
          <w:szCs w:val="22"/>
        </w:rPr>
        <w:t>  Psychology Press</w:t>
      </w:r>
    </w:p>
    <w:p w:rsidR="007C5728" w:rsidRDefault="007C5728" w:rsidP="007C5728">
      <w:pPr>
        <w:rPr>
          <w:rFonts w:cs="Arial"/>
          <w:color w:val="000000"/>
          <w:szCs w:val="22"/>
          <w:lang w:val="en-US"/>
        </w:rPr>
      </w:pPr>
      <w:r>
        <w:rPr>
          <w:rFonts w:cs="Arial"/>
          <w:color w:val="000000"/>
          <w:szCs w:val="22"/>
          <w:lang w:val="en-US"/>
        </w:rPr>
        <w:t xml:space="preserve">Belton, B. (2010) </w:t>
      </w:r>
      <w:r>
        <w:rPr>
          <w:rFonts w:cs="Arial"/>
          <w:i/>
          <w:color w:val="000000"/>
          <w:szCs w:val="22"/>
          <w:lang w:val="en-US"/>
        </w:rPr>
        <w:t xml:space="preserve">Radical youth work: developing critical perspectives and professional judgment. </w:t>
      </w:r>
      <w:r>
        <w:rPr>
          <w:rFonts w:eastAsia="Arial Unicode MS" w:cs="Arial"/>
          <w:szCs w:val="22"/>
        </w:rPr>
        <w:t>Lyme Regis, Dorset : Russell House Pub.,</w:t>
      </w:r>
    </w:p>
    <w:p w:rsidR="007C5728" w:rsidRDefault="007C5728" w:rsidP="007C5728">
      <w:pPr>
        <w:rPr>
          <w:rFonts w:cs="Arial"/>
          <w:color w:val="006666"/>
          <w:szCs w:val="22"/>
        </w:rPr>
      </w:pPr>
      <w:r>
        <w:rPr>
          <w:rFonts w:cs="Arial"/>
          <w:color w:val="000000"/>
          <w:szCs w:val="22"/>
          <w:lang w:val="en-US"/>
        </w:rPr>
        <w:t>Boyd, D., &amp; Bee, H. (2013). </w:t>
      </w:r>
      <w:r>
        <w:rPr>
          <w:rFonts w:cs="Arial"/>
          <w:i/>
          <w:iCs/>
          <w:color w:val="000000"/>
          <w:szCs w:val="22"/>
          <w:lang w:val="en-US"/>
        </w:rPr>
        <w:t>Lifespan development</w:t>
      </w:r>
      <w:r>
        <w:rPr>
          <w:rFonts w:cs="Arial"/>
          <w:color w:val="000000"/>
          <w:szCs w:val="22"/>
          <w:lang w:val="en-US"/>
        </w:rPr>
        <w:t> (6th ed.). Harlow: Pearson.</w:t>
      </w:r>
    </w:p>
    <w:p w:rsidR="007C5728" w:rsidRDefault="007C5728" w:rsidP="007C5728">
      <w:pPr>
        <w:rPr>
          <w:rFonts w:cs="Arial"/>
          <w:szCs w:val="22"/>
        </w:rPr>
      </w:pPr>
      <w:r>
        <w:rPr>
          <w:rFonts w:cs="Arial"/>
          <w:szCs w:val="22"/>
        </w:rPr>
        <w:t xml:space="preserve">Browne, K. (2011) </w:t>
      </w:r>
      <w:r>
        <w:rPr>
          <w:rFonts w:cs="Arial"/>
          <w:i/>
          <w:iCs/>
          <w:szCs w:val="22"/>
        </w:rPr>
        <w:t xml:space="preserve">An Introduction to Sociology </w:t>
      </w:r>
      <w:r>
        <w:rPr>
          <w:rFonts w:cs="Arial"/>
          <w:szCs w:val="22"/>
        </w:rPr>
        <w:t>(4th ed), London: Polity.</w:t>
      </w:r>
    </w:p>
    <w:p w:rsidR="007C5728" w:rsidRDefault="00743840" w:rsidP="007C5728">
      <w:pPr>
        <w:rPr>
          <w:rFonts w:cs="Arial"/>
          <w:color w:val="000000"/>
          <w:kern w:val="24"/>
          <w:szCs w:val="22"/>
        </w:rPr>
      </w:pPr>
      <w:hyperlink r:id="rId58" w:tooltip="Search for more by this author" w:history="1">
        <w:r w:rsidR="007C5728">
          <w:rPr>
            <w:rStyle w:val="Hyperlink"/>
            <w:rFonts w:eastAsia="Arial Unicode MS" w:cs="Arial"/>
            <w:szCs w:val="22"/>
          </w:rPr>
          <w:t>Claveirole</w:t>
        </w:r>
      </w:hyperlink>
      <w:r w:rsidR="007C5728">
        <w:rPr>
          <w:rFonts w:eastAsia="Arial Unicode MS" w:cs="Arial"/>
          <w:szCs w:val="22"/>
        </w:rPr>
        <w:t xml:space="preserve">, A.  &amp; </w:t>
      </w:r>
      <w:hyperlink r:id="rId59" w:tooltip="Search for more by this author" w:history="1">
        <w:r w:rsidR="007C5728">
          <w:rPr>
            <w:rStyle w:val="Hyperlink"/>
            <w:rFonts w:eastAsia="Arial Unicode MS" w:cs="Arial"/>
            <w:szCs w:val="22"/>
          </w:rPr>
          <w:t>Gaughan</w:t>
        </w:r>
      </w:hyperlink>
      <w:r w:rsidR="007C5728">
        <w:rPr>
          <w:rFonts w:eastAsia="Arial Unicode MS" w:cs="Arial"/>
          <w:szCs w:val="22"/>
        </w:rPr>
        <w:t xml:space="preserve">, M. (2011) </w:t>
      </w:r>
      <w:r w:rsidR="007C5728">
        <w:rPr>
          <w:rFonts w:eastAsia="Arial Unicode MS" w:cs="Arial"/>
          <w:bCs/>
          <w:color w:val="000000"/>
          <w:kern w:val="36"/>
          <w:szCs w:val="22"/>
          <w:lang w:val="en"/>
        </w:rPr>
        <w:t>Understanding children and young people's mental health</w:t>
      </w:r>
      <w:r w:rsidR="007C5728">
        <w:rPr>
          <w:rFonts w:eastAsia="Arial Unicode MS" w:cs="Arial"/>
          <w:szCs w:val="22"/>
        </w:rPr>
        <w:t xml:space="preserve"> Chichester, West Sussex, U.K.: Wiley-Blackwell,</w:t>
      </w:r>
    </w:p>
    <w:p w:rsidR="007C5728" w:rsidRDefault="007C5728" w:rsidP="007C5728">
      <w:pPr>
        <w:rPr>
          <w:rFonts w:cs="Arial"/>
          <w:color w:val="000000"/>
          <w:kern w:val="24"/>
          <w:szCs w:val="22"/>
        </w:rPr>
      </w:pPr>
      <w:r>
        <w:rPr>
          <w:rFonts w:cs="Arial"/>
          <w:color w:val="000000"/>
          <w:kern w:val="24"/>
          <w:szCs w:val="22"/>
        </w:rPr>
        <w:t xml:space="preserve">Coleman, J. C. (2010) </w:t>
      </w:r>
      <w:r>
        <w:rPr>
          <w:rFonts w:cs="Arial"/>
          <w:i/>
          <w:iCs/>
          <w:color w:val="000000"/>
          <w:kern w:val="24"/>
          <w:szCs w:val="22"/>
        </w:rPr>
        <w:t xml:space="preserve">The Nature of Adolescence, </w:t>
      </w:r>
      <w:r>
        <w:rPr>
          <w:rFonts w:cs="Arial"/>
          <w:iCs/>
          <w:color w:val="000000"/>
          <w:kern w:val="24"/>
          <w:szCs w:val="22"/>
        </w:rPr>
        <w:t>(4</w:t>
      </w:r>
      <w:r>
        <w:rPr>
          <w:rFonts w:cs="Arial"/>
          <w:iCs/>
          <w:color w:val="000000"/>
          <w:kern w:val="24"/>
          <w:szCs w:val="22"/>
          <w:vertAlign w:val="superscript"/>
        </w:rPr>
        <w:t>th</w:t>
      </w:r>
      <w:r>
        <w:rPr>
          <w:rFonts w:cs="Arial"/>
          <w:iCs/>
          <w:color w:val="000000"/>
          <w:kern w:val="24"/>
          <w:szCs w:val="22"/>
        </w:rPr>
        <w:t xml:space="preserve"> ed.)</w:t>
      </w:r>
      <w:r>
        <w:rPr>
          <w:rFonts w:cs="Arial"/>
          <w:i/>
          <w:iCs/>
          <w:color w:val="000000"/>
          <w:kern w:val="24"/>
          <w:szCs w:val="22"/>
        </w:rPr>
        <w:t xml:space="preserve"> </w:t>
      </w:r>
      <w:r>
        <w:rPr>
          <w:rFonts w:cs="Arial"/>
          <w:color w:val="000000"/>
          <w:kern w:val="24"/>
          <w:szCs w:val="22"/>
        </w:rPr>
        <w:t>London: Routledge.</w:t>
      </w:r>
    </w:p>
    <w:p w:rsidR="007C5728" w:rsidRDefault="007C5728" w:rsidP="007C5728">
      <w:pPr>
        <w:rPr>
          <w:rFonts w:cs="Arial"/>
          <w:color w:val="000000"/>
          <w:kern w:val="24"/>
          <w:szCs w:val="22"/>
        </w:rPr>
      </w:pPr>
      <w:r>
        <w:rPr>
          <w:rFonts w:cs="Arial"/>
          <w:color w:val="000000"/>
          <w:kern w:val="24"/>
          <w:szCs w:val="22"/>
        </w:rPr>
        <w:t xml:space="preserve">Jeffs, T, &amp; Smith, M. (2010) </w:t>
      </w:r>
      <w:r>
        <w:rPr>
          <w:rFonts w:cs="Arial"/>
          <w:i/>
          <w:color w:val="000000"/>
          <w:kern w:val="24"/>
          <w:szCs w:val="22"/>
        </w:rPr>
        <w:t>Youth work Practice</w:t>
      </w:r>
      <w:r>
        <w:rPr>
          <w:rFonts w:cs="Arial"/>
          <w:color w:val="000000"/>
          <w:kern w:val="24"/>
          <w:szCs w:val="22"/>
        </w:rPr>
        <w:t xml:space="preserve">. </w:t>
      </w:r>
      <w:r>
        <w:rPr>
          <w:rFonts w:eastAsia="Arial Unicode MS" w:cs="Arial"/>
          <w:szCs w:val="22"/>
        </w:rPr>
        <w:t>Houndmills, Basingstoke, Hampshire ; New York : Palgrave Macmillan,</w:t>
      </w:r>
    </w:p>
    <w:p w:rsidR="007C5728" w:rsidRDefault="007C5728" w:rsidP="007C5728">
      <w:pPr>
        <w:tabs>
          <w:tab w:val="left" w:pos="720"/>
          <w:tab w:val="left" w:pos="1440"/>
          <w:tab w:val="left" w:pos="2160"/>
          <w:tab w:val="left" w:pos="2880"/>
        </w:tabs>
        <w:ind w:left="3600" w:hanging="3600"/>
        <w:rPr>
          <w:rFonts w:cs="Arial"/>
          <w:b/>
          <w:szCs w:val="22"/>
        </w:rPr>
      </w:pPr>
    </w:p>
    <w:p w:rsidR="007C5728" w:rsidRDefault="007C5728" w:rsidP="007C5728">
      <w:pPr>
        <w:tabs>
          <w:tab w:val="left" w:pos="720"/>
          <w:tab w:val="left" w:pos="1440"/>
          <w:tab w:val="left" w:pos="2160"/>
          <w:tab w:val="left" w:pos="2880"/>
        </w:tabs>
        <w:ind w:left="3600" w:hanging="3600"/>
        <w:rPr>
          <w:rFonts w:cs="Arial"/>
          <w:b/>
          <w:szCs w:val="22"/>
        </w:rPr>
      </w:pPr>
      <w:r>
        <w:rPr>
          <w:rFonts w:cs="Arial"/>
          <w:b/>
          <w:szCs w:val="22"/>
        </w:rPr>
        <w:t>Recommended</w:t>
      </w:r>
    </w:p>
    <w:p w:rsidR="007C5728" w:rsidRDefault="007C5728" w:rsidP="007C5728">
      <w:pPr>
        <w:tabs>
          <w:tab w:val="left" w:pos="720"/>
          <w:tab w:val="left" w:pos="1440"/>
          <w:tab w:val="left" w:pos="2160"/>
          <w:tab w:val="left" w:pos="2880"/>
        </w:tabs>
        <w:ind w:left="3600" w:hanging="3600"/>
        <w:rPr>
          <w:rFonts w:cs="Arial"/>
          <w:b/>
          <w:szCs w:val="22"/>
        </w:rPr>
      </w:pPr>
    </w:p>
    <w:p w:rsidR="007C5728" w:rsidRDefault="007C5728" w:rsidP="007C5728">
      <w:pPr>
        <w:tabs>
          <w:tab w:val="left" w:pos="720"/>
          <w:tab w:val="left" w:pos="1440"/>
          <w:tab w:val="left" w:pos="2160"/>
          <w:tab w:val="left" w:pos="2880"/>
        </w:tabs>
        <w:rPr>
          <w:rFonts w:cs="Arial"/>
          <w:b/>
          <w:szCs w:val="22"/>
        </w:rPr>
      </w:pPr>
      <w:r>
        <w:rPr>
          <w:rFonts w:cs="Arial"/>
          <w:bCs/>
          <w:szCs w:val="22"/>
        </w:rPr>
        <w:t>: Allyn &amp; Bacon</w:t>
      </w:r>
      <w:r>
        <w:rPr>
          <w:rFonts w:cs="Arial"/>
          <w:szCs w:val="22"/>
        </w:rPr>
        <w:t>.</w:t>
      </w:r>
    </w:p>
    <w:p w:rsidR="007C5728" w:rsidRDefault="007C5728" w:rsidP="007C5728">
      <w:pPr>
        <w:tabs>
          <w:tab w:val="left" w:pos="720"/>
          <w:tab w:val="left" w:pos="1440"/>
          <w:tab w:val="left" w:pos="2160"/>
          <w:tab w:val="left" w:pos="2880"/>
        </w:tabs>
        <w:rPr>
          <w:rFonts w:cs="Arial"/>
          <w:bCs/>
          <w:szCs w:val="22"/>
        </w:rPr>
      </w:pPr>
      <w:r>
        <w:rPr>
          <w:rFonts w:cs="Arial"/>
          <w:bCs/>
          <w:szCs w:val="22"/>
        </w:rPr>
        <w:t xml:space="preserve">Bukowski, W. A., Newcomb, A. F. and Hartup, W. W. (eds). (1998) </w:t>
      </w:r>
      <w:r>
        <w:rPr>
          <w:rFonts w:cs="Arial"/>
          <w:bCs/>
          <w:i/>
          <w:szCs w:val="22"/>
        </w:rPr>
        <w:t xml:space="preserve">The company they keep: friendship in childhood and adolescence, </w:t>
      </w:r>
      <w:r>
        <w:rPr>
          <w:rFonts w:cs="Arial"/>
          <w:bCs/>
          <w:szCs w:val="22"/>
        </w:rPr>
        <w:t>Cambridge: Cambridge University Press.</w:t>
      </w:r>
    </w:p>
    <w:p w:rsidR="007C5728" w:rsidRDefault="007C5728" w:rsidP="007C5728">
      <w:pPr>
        <w:tabs>
          <w:tab w:val="left" w:pos="720"/>
          <w:tab w:val="left" w:pos="1440"/>
          <w:tab w:val="left" w:pos="2160"/>
          <w:tab w:val="left" w:pos="2880"/>
        </w:tabs>
        <w:rPr>
          <w:rFonts w:cs="Arial"/>
          <w:bCs/>
          <w:szCs w:val="22"/>
        </w:rPr>
      </w:pPr>
      <w:r>
        <w:rPr>
          <w:rFonts w:cs="Arial"/>
          <w:bCs/>
          <w:szCs w:val="22"/>
        </w:rPr>
        <w:t xml:space="preserve">Connor, D. F. (2000) </w:t>
      </w:r>
      <w:r>
        <w:rPr>
          <w:rFonts w:cs="Arial"/>
          <w:bCs/>
          <w:i/>
          <w:szCs w:val="22"/>
        </w:rPr>
        <w:t>The Development of Values, Attitudes and personal qualities: A review of recent research</w:t>
      </w:r>
      <w:r>
        <w:rPr>
          <w:rFonts w:cs="Arial"/>
          <w:bCs/>
          <w:szCs w:val="22"/>
        </w:rPr>
        <w:t>, Slough: NFER.</w:t>
      </w:r>
    </w:p>
    <w:p w:rsidR="007C5728" w:rsidRDefault="007C5728" w:rsidP="007C5728">
      <w:pPr>
        <w:tabs>
          <w:tab w:val="left" w:pos="720"/>
          <w:tab w:val="left" w:pos="1440"/>
          <w:tab w:val="left" w:pos="2160"/>
          <w:tab w:val="left" w:pos="2880"/>
        </w:tabs>
        <w:rPr>
          <w:rFonts w:cs="Arial"/>
          <w:bCs/>
          <w:szCs w:val="22"/>
        </w:rPr>
      </w:pPr>
      <w:r>
        <w:rPr>
          <w:rFonts w:cs="Arial"/>
          <w:bCs/>
          <w:szCs w:val="22"/>
        </w:rPr>
        <w:t xml:space="preserve">Connor, D. F. (2002) </w:t>
      </w:r>
      <w:r>
        <w:rPr>
          <w:rFonts w:cs="Arial"/>
          <w:bCs/>
          <w:i/>
          <w:szCs w:val="22"/>
        </w:rPr>
        <w:t xml:space="preserve">Aggression and antisocial behavior in children and adolescents: research and treatment, </w:t>
      </w:r>
      <w:r>
        <w:rPr>
          <w:rFonts w:cs="Arial"/>
          <w:bCs/>
          <w:szCs w:val="22"/>
        </w:rPr>
        <w:t>New York: Guilford Press.</w:t>
      </w:r>
    </w:p>
    <w:p w:rsidR="007C5728" w:rsidRDefault="007C5728" w:rsidP="007C5728">
      <w:pPr>
        <w:rPr>
          <w:rFonts w:cs="Arial"/>
          <w:szCs w:val="22"/>
        </w:rPr>
      </w:pPr>
      <w:r>
        <w:rPr>
          <w:rFonts w:cs="Arial"/>
          <w:szCs w:val="22"/>
        </w:rPr>
        <w:t xml:space="preserve">Gross, R.  (2010) </w:t>
      </w:r>
      <w:r>
        <w:rPr>
          <w:rFonts w:cs="Arial"/>
          <w:i/>
          <w:iCs/>
          <w:szCs w:val="22"/>
        </w:rPr>
        <w:t xml:space="preserve">Psychology: The Science of Mind and Behaviour. </w:t>
      </w:r>
      <w:r>
        <w:rPr>
          <w:rFonts w:cs="Arial"/>
          <w:szCs w:val="22"/>
        </w:rPr>
        <w:t>(6</w:t>
      </w:r>
      <w:r>
        <w:rPr>
          <w:rFonts w:cs="Arial"/>
          <w:szCs w:val="22"/>
          <w:vertAlign w:val="superscript"/>
        </w:rPr>
        <w:t>th</w:t>
      </w:r>
      <w:r>
        <w:rPr>
          <w:rFonts w:cs="Arial"/>
          <w:szCs w:val="22"/>
        </w:rPr>
        <w:t xml:space="preserve"> ed)  London: Hodder &amp; Stoughton.</w:t>
      </w:r>
    </w:p>
    <w:p w:rsidR="007C5728" w:rsidRDefault="007C5728" w:rsidP="007C5728">
      <w:pPr>
        <w:rPr>
          <w:rFonts w:cs="Arial"/>
          <w:color w:val="000000"/>
          <w:szCs w:val="22"/>
        </w:rPr>
      </w:pPr>
      <w:r>
        <w:rPr>
          <w:rFonts w:cs="Arial"/>
          <w:color w:val="000000"/>
          <w:szCs w:val="22"/>
        </w:rPr>
        <w:t xml:space="preserve">Geldard, G &amp; Geldard, D. (2009) </w:t>
      </w:r>
      <w:r>
        <w:rPr>
          <w:rFonts w:cs="Arial"/>
          <w:i/>
          <w:iCs/>
          <w:color w:val="000000"/>
          <w:szCs w:val="22"/>
        </w:rPr>
        <w:t xml:space="preserve">Counselling Adolescents: the proactive approach to young people </w:t>
      </w:r>
      <w:r>
        <w:rPr>
          <w:rFonts w:cs="Arial"/>
          <w:iCs/>
          <w:color w:val="000000"/>
          <w:szCs w:val="22"/>
        </w:rPr>
        <w:t>(3</w:t>
      </w:r>
      <w:r>
        <w:rPr>
          <w:rFonts w:cs="Arial"/>
          <w:iCs/>
          <w:color w:val="000000"/>
          <w:szCs w:val="22"/>
          <w:vertAlign w:val="superscript"/>
        </w:rPr>
        <w:t>rd</w:t>
      </w:r>
      <w:r>
        <w:rPr>
          <w:rFonts w:cs="Arial"/>
          <w:iCs/>
          <w:color w:val="000000"/>
          <w:szCs w:val="22"/>
        </w:rPr>
        <w:t xml:space="preserve"> ed)</w:t>
      </w:r>
      <w:r>
        <w:rPr>
          <w:rFonts w:cs="Arial"/>
          <w:i/>
          <w:iCs/>
          <w:color w:val="000000"/>
          <w:szCs w:val="22"/>
        </w:rPr>
        <w:t xml:space="preserve">. </w:t>
      </w:r>
      <w:r>
        <w:rPr>
          <w:rFonts w:cs="Arial"/>
          <w:color w:val="000000"/>
          <w:szCs w:val="22"/>
        </w:rPr>
        <w:t>London: Sage Publications Ltd. </w:t>
      </w:r>
    </w:p>
    <w:p w:rsidR="007C5728" w:rsidRDefault="007C5728" w:rsidP="007C5728">
      <w:pPr>
        <w:rPr>
          <w:rFonts w:cs="Arial"/>
          <w:color w:val="000000"/>
          <w:kern w:val="24"/>
          <w:szCs w:val="22"/>
        </w:rPr>
      </w:pPr>
      <w:r>
        <w:rPr>
          <w:rFonts w:cs="Arial"/>
          <w:color w:val="000000"/>
          <w:kern w:val="24"/>
          <w:szCs w:val="22"/>
        </w:rPr>
        <w:t xml:space="preserve">Hendry, L. &amp; Kloep, M. (2012) </w:t>
      </w:r>
      <w:r>
        <w:rPr>
          <w:rFonts w:cs="Arial"/>
          <w:i/>
          <w:color w:val="000000"/>
          <w:kern w:val="24"/>
          <w:szCs w:val="22"/>
        </w:rPr>
        <w:t>Adolescence and Adulthood: transitions and transformations</w:t>
      </w:r>
      <w:r>
        <w:rPr>
          <w:rFonts w:cs="Arial"/>
          <w:color w:val="000000"/>
          <w:kern w:val="24"/>
          <w:szCs w:val="22"/>
        </w:rPr>
        <w:t xml:space="preserve">  Palgrave Macmillan</w:t>
      </w:r>
    </w:p>
    <w:p w:rsidR="007C5728" w:rsidRDefault="007C5728" w:rsidP="007C5728">
      <w:pPr>
        <w:rPr>
          <w:rFonts w:cs="Arial"/>
          <w:color w:val="000000"/>
          <w:kern w:val="24"/>
          <w:szCs w:val="22"/>
        </w:rPr>
      </w:pPr>
      <w:r>
        <w:rPr>
          <w:rFonts w:cs="Arial"/>
          <w:color w:val="000000"/>
          <w:kern w:val="24"/>
          <w:szCs w:val="22"/>
        </w:rPr>
        <w:t xml:space="preserve">Jeffs, T. &amp; Smith.M (1990) </w:t>
      </w:r>
      <w:r>
        <w:rPr>
          <w:rFonts w:cs="Arial"/>
          <w:i/>
          <w:color w:val="000000"/>
          <w:kern w:val="24"/>
          <w:szCs w:val="22"/>
        </w:rPr>
        <w:t xml:space="preserve">Young people, inequality and youth work. </w:t>
      </w:r>
      <w:r>
        <w:rPr>
          <w:rFonts w:eastAsia="Arial Unicode MS" w:cs="Arial"/>
          <w:szCs w:val="22"/>
        </w:rPr>
        <w:t>Basingstoke : Macmillan Education,</w:t>
      </w:r>
    </w:p>
    <w:p w:rsidR="007C5728" w:rsidRDefault="007C5728" w:rsidP="007C5728">
      <w:pPr>
        <w:rPr>
          <w:rFonts w:cs="Arial"/>
          <w:color w:val="000000"/>
          <w:kern w:val="24"/>
          <w:szCs w:val="22"/>
        </w:rPr>
      </w:pPr>
      <w:r>
        <w:rPr>
          <w:rFonts w:cs="Arial"/>
          <w:color w:val="000000"/>
          <w:kern w:val="24"/>
          <w:szCs w:val="22"/>
        </w:rPr>
        <w:t xml:space="preserve">Kroger, J. (2007) </w:t>
      </w:r>
      <w:r>
        <w:rPr>
          <w:rFonts w:cs="Arial"/>
          <w:i/>
          <w:iCs/>
          <w:color w:val="000000"/>
          <w:kern w:val="24"/>
          <w:szCs w:val="22"/>
        </w:rPr>
        <w:t>Identity Development: Adolescence through Adulthood</w:t>
      </w:r>
      <w:r>
        <w:rPr>
          <w:rFonts w:cs="Arial"/>
          <w:bCs/>
          <w:i/>
          <w:iCs/>
          <w:color w:val="000000"/>
          <w:kern w:val="24"/>
          <w:szCs w:val="22"/>
        </w:rPr>
        <w:t xml:space="preserve"> </w:t>
      </w:r>
      <w:r>
        <w:rPr>
          <w:rFonts w:cs="Arial"/>
          <w:color w:val="000000"/>
          <w:kern w:val="24"/>
          <w:szCs w:val="22"/>
        </w:rPr>
        <w:t xml:space="preserve">(2nd ed), London: Sage Publications. </w:t>
      </w:r>
    </w:p>
    <w:p w:rsidR="007C5728" w:rsidRDefault="007C5728" w:rsidP="007C5728">
      <w:pPr>
        <w:kinsoku w:val="0"/>
        <w:rPr>
          <w:rFonts w:cs="Arial"/>
          <w:color w:val="000000"/>
          <w:szCs w:val="22"/>
          <w:lang w:val="en-US"/>
        </w:rPr>
      </w:pPr>
      <w:r>
        <w:rPr>
          <w:rFonts w:cs="Arial"/>
          <w:color w:val="000000"/>
          <w:szCs w:val="22"/>
          <w:lang w:val="en-US"/>
        </w:rPr>
        <w:t xml:space="preserve">Lerner M.R. (2009) </w:t>
      </w:r>
      <w:r>
        <w:rPr>
          <w:rFonts w:cs="Arial"/>
          <w:i/>
          <w:color w:val="000000"/>
          <w:szCs w:val="22"/>
          <w:lang w:val="en-US"/>
        </w:rPr>
        <w:t>The Good Teen: rescuing adolescence from the myths of the storm and stress years</w:t>
      </w:r>
      <w:r>
        <w:rPr>
          <w:rFonts w:cs="Arial"/>
          <w:color w:val="000000"/>
          <w:szCs w:val="22"/>
          <w:lang w:val="en-US"/>
        </w:rPr>
        <w:t xml:space="preserve"> Three Rivers Press</w:t>
      </w:r>
    </w:p>
    <w:p w:rsidR="007C5728" w:rsidRDefault="007C5728" w:rsidP="007C5728">
      <w:pPr>
        <w:kinsoku w:val="0"/>
        <w:rPr>
          <w:rFonts w:cs="Arial"/>
          <w:color w:val="000000"/>
          <w:szCs w:val="22"/>
          <w:lang w:val="en-US"/>
        </w:rPr>
      </w:pPr>
      <w:r>
        <w:rPr>
          <w:rFonts w:cs="Arial"/>
          <w:color w:val="000000"/>
          <w:szCs w:val="22"/>
          <w:lang w:val="en-US"/>
        </w:rPr>
        <w:t xml:space="preserve">Lerner M.R. (2009) </w:t>
      </w:r>
      <w:r>
        <w:rPr>
          <w:rFonts w:cs="Arial"/>
          <w:i/>
          <w:color w:val="000000"/>
          <w:szCs w:val="22"/>
          <w:lang w:val="en-US"/>
        </w:rPr>
        <w:t>The Good Teen: rescuing adolescence from the myths of the storm and stress years</w:t>
      </w:r>
      <w:r>
        <w:rPr>
          <w:rFonts w:cs="Arial"/>
          <w:color w:val="000000"/>
          <w:szCs w:val="22"/>
          <w:lang w:val="en-US"/>
        </w:rPr>
        <w:t xml:space="preserve"> Three Rivers Press</w:t>
      </w:r>
    </w:p>
    <w:p w:rsidR="007C5728" w:rsidRDefault="007C5728" w:rsidP="007C5728">
      <w:pPr>
        <w:rPr>
          <w:rFonts w:cs="Arial"/>
          <w:szCs w:val="22"/>
        </w:rPr>
      </w:pPr>
      <w:r>
        <w:rPr>
          <w:rFonts w:cs="Arial"/>
          <w:szCs w:val="22"/>
        </w:rPr>
        <w:t xml:space="preserve">Levine, M. (2008) </w:t>
      </w:r>
      <w:r>
        <w:rPr>
          <w:rFonts w:cs="Arial"/>
          <w:i/>
          <w:iCs/>
          <w:szCs w:val="22"/>
        </w:rPr>
        <w:t xml:space="preserve">The Price of Privilege: How parental pressure and material advantage are creating a generation of disconnected and unhappy kids, </w:t>
      </w:r>
      <w:r>
        <w:rPr>
          <w:rFonts w:cs="Arial"/>
          <w:szCs w:val="22"/>
        </w:rPr>
        <w:t>New York: Harper.</w:t>
      </w:r>
    </w:p>
    <w:p w:rsidR="007C5728" w:rsidRDefault="007C5728" w:rsidP="007C5728">
      <w:pPr>
        <w:rPr>
          <w:rFonts w:cs="Arial"/>
          <w:szCs w:val="22"/>
        </w:rPr>
      </w:pPr>
      <w:r>
        <w:rPr>
          <w:rFonts w:cs="Arial"/>
          <w:szCs w:val="22"/>
        </w:rPr>
        <w:t xml:space="preserve">Luxmoore N. (2008) </w:t>
      </w:r>
      <w:r>
        <w:rPr>
          <w:rFonts w:cs="Arial"/>
          <w:i/>
          <w:iCs/>
          <w:szCs w:val="22"/>
        </w:rPr>
        <w:t xml:space="preserve">Feeling like Crap: Young People and the Meaning of Self-Esteem, </w:t>
      </w:r>
      <w:r>
        <w:rPr>
          <w:rFonts w:cs="Arial"/>
          <w:szCs w:val="22"/>
        </w:rPr>
        <w:t>Jessica Kingsley Publishers</w:t>
      </w:r>
    </w:p>
    <w:p w:rsidR="007C5728" w:rsidRDefault="007C5728" w:rsidP="007C5728">
      <w:pPr>
        <w:rPr>
          <w:rFonts w:cs="Arial"/>
          <w:szCs w:val="22"/>
        </w:rPr>
      </w:pPr>
      <w:r>
        <w:rPr>
          <w:rFonts w:cs="Arial"/>
          <w:szCs w:val="22"/>
        </w:rPr>
        <w:t xml:space="preserve">MacDonald, R. (ed). (1997) </w:t>
      </w:r>
      <w:r>
        <w:rPr>
          <w:rFonts w:cs="Arial"/>
          <w:i/>
          <w:iCs/>
          <w:szCs w:val="22"/>
        </w:rPr>
        <w:t xml:space="preserve">Youth, the ‘Underclass’ and Social Exclusion, </w:t>
      </w:r>
      <w:r>
        <w:rPr>
          <w:rFonts w:cs="Arial"/>
          <w:szCs w:val="22"/>
        </w:rPr>
        <w:t>London: Routledge.</w:t>
      </w:r>
    </w:p>
    <w:p w:rsidR="007C5728" w:rsidRDefault="007C5728" w:rsidP="007C5728">
      <w:pPr>
        <w:rPr>
          <w:rFonts w:cs="Arial"/>
          <w:szCs w:val="22"/>
        </w:rPr>
      </w:pPr>
      <w:r>
        <w:rPr>
          <w:rFonts w:cs="Arial"/>
          <w:bCs/>
          <w:szCs w:val="22"/>
        </w:rPr>
        <w:t xml:space="preserve">Moore, S. (2002) </w:t>
      </w:r>
      <w:r>
        <w:rPr>
          <w:rFonts w:cs="Arial"/>
          <w:bCs/>
          <w:i/>
          <w:szCs w:val="22"/>
        </w:rPr>
        <w:t xml:space="preserve">Social Welfare Alive, </w:t>
      </w:r>
      <w:r>
        <w:rPr>
          <w:rFonts w:cs="Arial"/>
          <w:bCs/>
          <w:szCs w:val="22"/>
        </w:rPr>
        <w:t>London:</w:t>
      </w:r>
      <w:r>
        <w:rPr>
          <w:rFonts w:cs="Arial"/>
          <w:bCs/>
          <w:i/>
          <w:szCs w:val="22"/>
        </w:rPr>
        <w:t xml:space="preserve"> </w:t>
      </w:r>
      <w:r>
        <w:rPr>
          <w:rFonts w:cs="Arial"/>
          <w:bCs/>
          <w:szCs w:val="22"/>
        </w:rPr>
        <w:t>Nelson Thomas.</w:t>
      </w:r>
    </w:p>
    <w:p w:rsidR="007C5728" w:rsidRDefault="007C5728" w:rsidP="007C5728">
      <w:pPr>
        <w:rPr>
          <w:rFonts w:cs="Arial"/>
          <w:color w:val="000000"/>
          <w:kern w:val="24"/>
          <w:szCs w:val="22"/>
        </w:rPr>
      </w:pPr>
      <w:r>
        <w:rPr>
          <w:rFonts w:cs="Arial"/>
          <w:color w:val="000000"/>
          <w:kern w:val="24"/>
          <w:szCs w:val="22"/>
        </w:rPr>
        <w:t xml:space="preserve">Roche, J., Tucker, S., Thomson, R. &amp; Flynn, R. (eds). (2004) </w:t>
      </w:r>
      <w:r>
        <w:rPr>
          <w:rFonts w:cs="Arial"/>
          <w:i/>
          <w:iCs/>
          <w:color w:val="000000"/>
          <w:kern w:val="24"/>
          <w:szCs w:val="22"/>
        </w:rPr>
        <w:t xml:space="preserve">Youth in Society: contemporary theory, policy and practice </w:t>
      </w:r>
      <w:r>
        <w:rPr>
          <w:rFonts w:cs="Arial"/>
          <w:color w:val="000000"/>
          <w:kern w:val="24"/>
          <w:szCs w:val="22"/>
        </w:rPr>
        <w:t>(2nd ed), London: Sage.</w:t>
      </w:r>
    </w:p>
    <w:p w:rsidR="007C5728" w:rsidRDefault="007C5728" w:rsidP="007C5728">
      <w:pPr>
        <w:rPr>
          <w:rFonts w:cs="Arial"/>
          <w:szCs w:val="22"/>
        </w:rPr>
      </w:pPr>
      <w:r>
        <w:rPr>
          <w:rFonts w:cs="Arial"/>
          <w:bCs/>
          <w:szCs w:val="22"/>
        </w:rPr>
        <w:t xml:space="preserve">Smith, E. E., Nolen-Hoeksema, S., Fredrickson, B. and Lotus, G. R. (2003) </w:t>
      </w:r>
      <w:r>
        <w:rPr>
          <w:rFonts w:cs="Arial"/>
          <w:bCs/>
          <w:i/>
          <w:szCs w:val="22"/>
        </w:rPr>
        <w:t xml:space="preserve">Atkinson &amp; Hilgard’s Introduction to Psychology </w:t>
      </w:r>
      <w:r>
        <w:rPr>
          <w:rFonts w:cs="Arial"/>
          <w:bCs/>
          <w:szCs w:val="22"/>
        </w:rPr>
        <w:t>(14</w:t>
      </w:r>
      <w:r>
        <w:rPr>
          <w:rFonts w:cs="Arial"/>
          <w:bCs/>
          <w:szCs w:val="22"/>
          <w:vertAlign w:val="superscript"/>
        </w:rPr>
        <w:t>th</w:t>
      </w:r>
      <w:r>
        <w:rPr>
          <w:rFonts w:cs="Arial"/>
          <w:bCs/>
          <w:szCs w:val="22"/>
        </w:rPr>
        <w:t xml:space="preserve"> ed), Belmont: Wadsworth/Thomson Learning.</w:t>
      </w:r>
    </w:p>
    <w:p w:rsidR="007C5728" w:rsidRDefault="007C5728" w:rsidP="007C5728">
      <w:pPr>
        <w:rPr>
          <w:rFonts w:cs="Arial"/>
          <w:szCs w:val="22"/>
        </w:rPr>
      </w:pPr>
      <w:r>
        <w:rPr>
          <w:rFonts w:cs="Arial"/>
          <w:szCs w:val="22"/>
        </w:rPr>
        <w:t xml:space="preserve">Smith. C; Rogers. W, S; &amp; Tucker, S. Risk (2007) </w:t>
      </w:r>
      <w:r>
        <w:rPr>
          <w:rFonts w:cs="Arial"/>
          <w:i/>
          <w:iCs/>
          <w:szCs w:val="22"/>
        </w:rPr>
        <w:t>In Youth in Context: Frameworks. Settings and encounters</w:t>
      </w:r>
      <w:r>
        <w:rPr>
          <w:rFonts w:cs="Arial"/>
          <w:szCs w:val="22"/>
        </w:rPr>
        <w:t xml:space="preserve"> pp 219-250 (2007), London, Milton Keynes / Sage Open University Press</w:t>
      </w:r>
    </w:p>
    <w:p w:rsidR="007C5728" w:rsidRDefault="007C5728" w:rsidP="007C5728">
      <w:pPr>
        <w:rPr>
          <w:rFonts w:cs="Arial"/>
          <w:color w:val="006666"/>
          <w:szCs w:val="22"/>
        </w:rPr>
      </w:pPr>
      <w:r>
        <w:rPr>
          <w:rFonts w:cs="Arial"/>
          <w:color w:val="000000"/>
          <w:szCs w:val="22"/>
        </w:rPr>
        <w:t xml:space="preserve">Smith, P.K., Cowie, H. and Blades. M., (2007) </w:t>
      </w:r>
      <w:r>
        <w:rPr>
          <w:rFonts w:cs="Arial"/>
          <w:i/>
          <w:iCs/>
          <w:color w:val="000000"/>
          <w:szCs w:val="22"/>
        </w:rPr>
        <w:t xml:space="preserve">Understanding Children’s Development. </w:t>
      </w:r>
      <w:r>
        <w:rPr>
          <w:rFonts w:cs="Arial"/>
          <w:color w:val="000000"/>
          <w:szCs w:val="22"/>
        </w:rPr>
        <w:t>Oxford: Blackwell Publishing </w:t>
      </w:r>
    </w:p>
    <w:p w:rsidR="007C5728" w:rsidRDefault="007C5728" w:rsidP="007C5728">
      <w:pPr>
        <w:kinsoku w:val="0"/>
        <w:rPr>
          <w:rFonts w:cs="Arial"/>
          <w:szCs w:val="22"/>
        </w:rPr>
      </w:pPr>
      <w:r>
        <w:rPr>
          <w:rFonts w:cs="Arial"/>
          <w:color w:val="000000"/>
          <w:szCs w:val="22"/>
          <w:lang w:val="en-US"/>
        </w:rPr>
        <w:lastRenderedPageBreak/>
        <w:t xml:space="preserve">Steinberg, L. (2010) </w:t>
      </w:r>
      <w:r>
        <w:rPr>
          <w:rFonts w:cs="Arial"/>
          <w:i/>
          <w:iCs/>
          <w:color w:val="000000"/>
          <w:szCs w:val="22"/>
          <w:lang w:val="en-US"/>
        </w:rPr>
        <w:t xml:space="preserve">Adolescence. </w:t>
      </w:r>
      <w:r>
        <w:rPr>
          <w:rFonts w:cs="Arial"/>
          <w:iCs/>
          <w:color w:val="000000"/>
          <w:szCs w:val="22"/>
          <w:lang w:val="en-US"/>
        </w:rPr>
        <w:t>(9</w:t>
      </w:r>
      <w:r>
        <w:rPr>
          <w:rFonts w:cs="Arial"/>
          <w:iCs/>
          <w:color w:val="000000"/>
          <w:szCs w:val="22"/>
          <w:vertAlign w:val="superscript"/>
          <w:lang w:val="en-US"/>
        </w:rPr>
        <w:t>th</w:t>
      </w:r>
      <w:r>
        <w:rPr>
          <w:rFonts w:cs="Arial"/>
          <w:iCs/>
          <w:color w:val="000000"/>
          <w:szCs w:val="22"/>
          <w:lang w:val="en-US"/>
        </w:rPr>
        <w:t xml:space="preserve"> ed)</w:t>
      </w:r>
      <w:r>
        <w:rPr>
          <w:rFonts w:cs="Arial"/>
          <w:i/>
          <w:iCs/>
          <w:color w:val="000000"/>
          <w:szCs w:val="22"/>
          <w:lang w:val="en-US"/>
        </w:rPr>
        <w:t xml:space="preserve"> </w:t>
      </w:r>
      <w:r>
        <w:rPr>
          <w:rFonts w:cs="Arial"/>
          <w:color w:val="000000"/>
          <w:szCs w:val="22"/>
          <w:lang w:val="en-US"/>
        </w:rPr>
        <w:t xml:space="preserve">New York: McGraw-Hill, </w:t>
      </w:r>
    </w:p>
    <w:p w:rsidR="007C5728" w:rsidRDefault="007C5728" w:rsidP="007C5728">
      <w:pPr>
        <w:kinsoku w:val="0"/>
        <w:rPr>
          <w:rFonts w:cs="Arial"/>
          <w:color w:val="000000"/>
          <w:kern w:val="24"/>
          <w:szCs w:val="22"/>
        </w:rPr>
      </w:pPr>
      <w:r>
        <w:rPr>
          <w:rFonts w:cs="Arial"/>
          <w:color w:val="000000"/>
          <w:kern w:val="24"/>
          <w:szCs w:val="22"/>
        </w:rPr>
        <w:t xml:space="preserve">Strasburger, V. C., Wilson, B. J. &amp; Jordan, A. (2009) </w:t>
      </w:r>
      <w:r>
        <w:rPr>
          <w:rFonts w:cs="Arial"/>
          <w:i/>
          <w:iCs/>
          <w:color w:val="000000"/>
          <w:kern w:val="24"/>
          <w:szCs w:val="22"/>
        </w:rPr>
        <w:t xml:space="preserve">Children, Adolescents, and the Media </w:t>
      </w:r>
      <w:r>
        <w:rPr>
          <w:rFonts w:cs="Arial"/>
          <w:color w:val="000000"/>
          <w:kern w:val="24"/>
          <w:szCs w:val="22"/>
        </w:rPr>
        <w:t>(2nd</w:t>
      </w:r>
      <w:r>
        <w:rPr>
          <w:rFonts w:cs="Arial"/>
          <w:color w:val="000000"/>
          <w:kern w:val="24"/>
          <w:position w:val="12"/>
          <w:szCs w:val="22"/>
          <w:vertAlign w:val="superscript"/>
        </w:rPr>
        <w:t xml:space="preserve"> </w:t>
      </w:r>
      <w:r>
        <w:rPr>
          <w:rFonts w:cs="Arial"/>
          <w:color w:val="000000"/>
          <w:kern w:val="24"/>
          <w:szCs w:val="22"/>
        </w:rPr>
        <w:t>ed), California: Sage Publications.</w:t>
      </w:r>
    </w:p>
    <w:p w:rsidR="007C5728" w:rsidRDefault="007C5728" w:rsidP="007C5728">
      <w:pPr>
        <w:kinsoku w:val="0"/>
        <w:rPr>
          <w:rFonts w:cs="Arial"/>
          <w:color w:val="000000"/>
          <w:kern w:val="24"/>
          <w:szCs w:val="22"/>
        </w:rPr>
      </w:pPr>
      <w:r>
        <w:rPr>
          <w:rFonts w:cs="Arial"/>
          <w:color w:val="000000"/>
          <w:szCs w:val="22"/>
        </w:rPr>
        <w:t xml:space="preserve">Williams, A. and Thurlow, C. (2005) </w:t>
      </w:r>
      <w:r>
        <w:rPr>
          <w:rFonts w:cs="Arial"/>
          <w:i/>
          <w:iCs/>
          <w:color w:val="000000"/>
          <w:szCs w:val="22"/>
        </w:rPr>
        <w:t xml:space="preserve">Talking Adolescence. </w:t>
      </w:r>
      <w:r>
        <w:rPr>
          <w:rFonts w:cs="Arial"/>
          <w:color w:val="000000"/>
          <w:szCs w:val="22"/>
        </w:rPr>
        <w:t>New York: Peter Lang Publishing.</w:t>
      </w:r>
      <w:r>
        <w:rPr>
          <w:rFonts w:cs="Arial"/>
          <w:i/>
          <w:iCs/>
          <w:color w:val="000000"/>
          <w:szCs w:val="22"/>
        </w:rPr>
        <w:t xml:space="preserve">  </w:t>
      </w:r>
    </w:p>
    <w:p w:rsidR="007C5728" w:rsidRDefault="007C5728" w:rsidP="007C5728">
      <w:pPr>
        <w:tabs>
          <w:tab w:val="left" w:pos="720"/>
          <w:tab w:val="left" w:pos="1440"/>
          <w:tab w:val="left" w:pos="2160"/>
          <w:tab w:val="left" w:pos="2880"/>
        </w:tabs>
        <w:rPr>
          <w:rFonts w:cs="Arial"/>
          <w:b/>
          <w:szCs w:val="22"/>
        </w:rPr>
      </w:pPr>
    </w:p>
    <w:p w:rsidR="007C5728" w:rsidRDefault="007C5728" w:rsidP="007C5728">
      <w:pPr>
        <w:tabs>
          <w:tab w:val="left" w:pos="720"/>
          <w:tab w:val="left" w:pos="1440"/>
          <w:tab w:val="left" w:pos="2160"/>
          <w:tab w:val="left" w:pos="2880"/>
        </w:tabs>
        <w:rPr>
          <w:rFonts w:cs="Arial"/>
          <w:b/>
          <w:szCs w:val="22"/>
        </w:rPr>
      </w:pPr>
    </w:p>
    <w:p w:rsidR="007C5728" w:rsidRDefault="007C5728" w:rsidP="007C5728">
      <w:pPr>
        <w:tabs>
          <w:tab w:val="left" w:pos="720"/>
          <w:tab w:val="left" w:pos="1440"/>
          <w:tab w:val="left" w:pos="2160"/>
          <w:tab w:val="left" w:pos="2880"/>
        </w:tabs>
        <w:rPr>
          <w:rFonts w:cs="Arial"/>
          <w:b/>
          <w:szCs w:val="22"/>
        </w:rPr>
      </w:pPr>
      <w:r>
        <w:rPr>
          <w:rFonts w:cs="Arial"/>
          <w:b/>
          <w:szCs w:val="22"/>
        </w:rPr>
        <w:t>Students will be directed to a range of appropriate journals and websites during module delivery.</w:t>
      </w:r>
    </w:p>
    <w:p w:rsidR="007C5728" w:rsidRDefault="007C5728" w:rsidP="007C5728">
      <w:pPr>
        <w:tabs>
          <w:tab w:val="decimal" w:pos="720"/>
          <w:tab w:val="decimal" w:pos="1440"/>
          <w:tab w:val="decimal" w:pos="2160"/>
          <w:tab w:val="decimal" w:pos="2880"/>
        </w:tabs>
        <w:rPr>
          <w:rFonts w:cs="Arial"/>
          <w:szCs w:val="22"/>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Default="007C5728" w:rsidP="007C5728">
      <w:pPr>
        <w:pStyle w:val="fixed"/>
        <w:rPr>
          <w:rFonts w:ascii="Arial" w:hAnsi="Arial" w:cs="Arial"/>
          <w:sz w:val="22"/>
          <w:szCs w:val="22"/>
        </w:rPr>
      </w:pPr>
    </w:p>
    <w:p w:rsidR="007C5728" w:rsidRPr="00602EC3" w:rsidRDefault="007C5728" w:rsidP="007C5728">
      <w:pPr>
        <w:rPr>
          <w:b/>
        </w:rPr>
      </w:pPr>
      <w:r w:rsidRPr="00602EC3">
        <w:rPr>
          <w:b/>
        </w:rPr>
        <w:lastRenderedPageBreak/>
        <w:t>MODULE CODE:</w:t>
      </w:r>
      <w:r w:rsidRPr="00602EC3">
        <w:rPr>
          <w:b/>
        </w:rPr>
        <w:tab/>
      </w:r>
      <w:r w:rsidRPr="00602EC3">
        <w:rPr>
          <w:b/>
        </w:rPr>
        <w:tab/>
        <w:t>SJYW6014</w:t>
      </w:r>
    </w:p>
    <w:p w:rsidR="007C5728" w:rsidRPr="00602EC3" w:rsidRDefault="007C5728" w:rsidP="007C5728">
      <w:pPr>
        <w:rPr>
          <w:b/>
        </w:rPr>
      </w:pPr>
      <w:r w:rsidRPr="00602EC3">
        <w:rPr>
          <w:b/>
        </w:rPr>
        <w:t xml:space="preserve">TITLE: </w:t>
      </w:r>
      <w:r w:rsidRPr="00602EC3">
        <w:rPr>
          <w:b/>
        </w:rPr>
        <w:tab/>
      </w:r>
      <w:r w:rsidRPr="00602EC3">
        <w:rPr>
          <w:b/>
        </w:rPr>
        <w:tab/>
      </w:r>
      <w:r w:rsidRPr="00602EC3">
        <w:rPr>
          <w:b/>
        </w:rPr>
        <w:tab/>
        <w:t>Youth Work as Recreation</w:t>
      </w:r>
    </w:p>
    <w:p w:rsidR="007C5728" w:rsidRPr="00602EC3" w:rsidRDefault="007C5728" w:rsidP="007C5728">
      <w:pPr>
        <w:rPr>
          <w:b/>
        </w:rPr>
      </w:pPr>
      <w:r w:rsidRPr="00602EC3">
        <w:rPr>
          <w:b/>
        </w:rPr>
        <w:t>DATED:</w:t>
      </w:r>
      <w:r w:rsidRPr="00602EC3">
        <w:rPr>
          <w:b/>
        </w:rPr>
        <w:tab/>
      </w:r>
      <w:r w:rsidRPr="00602EC3">
        <w:rPr>
          <w:b/>
        </w:rPr>
        <w:tab/>
      </w:r>
      <w:r w:rsidRPr="00602EC3">
        <w:rPr>
          <w:b/>
        </w:rPr>
        <w:tab/>
        <w:t>19/05/2014</w:t>
      </w:r>
      <w:r w:rsidRPr="00602EC3">
        <w:rPr>
          <w:b/>
        </w:rPr>
        <w:tab/>
      </w:r>
    </w:p>
    <w:p w:rsidR="007C5728" w:rsidRPr="00602EC3" w:rsidRDefault="007C5728" w:rsidP="007C5728">
      <w:pPr>
        <w:rPr>
          <w:b/>
        </w:rPr>
      </w:pPr>
    </w:p>
    <w:p w:rsidR="007C5728" w:rsidRPr="00602EC3" w:rsidRDefault="007C5728" w:rsidP="007C5728">
      <w:pPr>
        <w:rPr>
          <w:b/>
        </w:rPr>
      </w:pPr>
      <w:r w:rsidRPr="00602EC3">
        <w:rPr>
          <w:b/>
        </w:rPr>
        <w:t>LEVEL:</w:t>
      </w:r>
      <w:r w:rsidRPr="00602EC3">
        <w:rPr>
          <w:b/>
        </w:rPr>
        <w:tab/>
      </w:r>
      <w:r w:rsidRPr="00602EC3">
        <w:rPr>
          <w:b/>
        </w:rPr>
        <w:tab/>
      </w:r>
      <w:r w:rsidRPr="00602EC3">
        <w:rPr>
          <w:b/>
        </w:rPr>
        <w:tab/>
        <w:t>6</w:t>
      </w:r>
    </w:p>
    <w:p w:rsidR="007C5728" w:rsidRPr="00602EC3" w:rsidRDefault="007C5728" w:rsidP="007C5728">
      <w:pPr>
        <w:rPr>
          <w:b/>
        </w:rPr>
      </w:pPr>
      <w:r w:rsidRPr="00602EC3">
        <w:rPr>
          <w:b/>
        </w:rPr>
        <w:t>CREDITS:</w:t>
      </w:r>
      <w:r w:rsidRPr="00602EC3">
        <w:rPr>
          <w:b/>
        </w:rPr>
        <w:tab/>
      </w:r>
      <w:r w:rsidRPr="00602EC3">
        <w:rPr>
          <w:b/>
        </w:rPr>
        <w:tab/>
      </w:r>
      <w:r w:rsidRPr="00602EC3">
        <w:rPr>
          <w:b/>
        </w:rPr>
        <w:tab/>
        <w:t>20</w:t>
      </w:r>
    </w:p>
    <w:p w:rsidR="007C5728" w:rsidRPr="00602EC3" w:rsidRDefault="007C5728" w:rsidP="007C5728">
      <w:pPr>
        <w:rPr>
          <w:b/>
        </w:rPr>
      </w:pPr>
    </w:p>
    <w:p w:rsidR="007C5728" w:rsidRDefault="007C5728" w:rsidP="007C5728">
      <w:pPr>
        <w:rPr>
          <w:b/>
        </w:rPr>
      </w:pPr>
      <w:r w:rsidRPr="00602EC3">
        <w:rPr>
          <w:b/>
        </w:rPr>
        <w:t>JACS CODE:</w:t>
      </w:r>
      <w:r w:rsidRPr="00602EC3">
        <w:rPr>
          <w:b/>
        </w:rPr>
        <w:tab/>
      </w:r>
      <w:r w:rsidRPr="00602EC3">
        <w:rPr>
          <w:b/>
        </w:rPr>
        <w:tab/>
      </w:r>
      <w:r w:rsidRPr="00602EC3">
        <w:rPr>
          <w:b/>
        </w:rPr>
        <w:tab/>
        <w:t>L500 Youth and Community Work</w:t>
      </w:r>
      <w:r>
        <w:rPr>
          <w:b/>
        </w:rPr>
        <w:tab/>
      </w:r>
    </w:p>
    <w:p w:rsidR="007C5728" w:rsidRDefault="007C5728" w:rsidP="007C5728">
      <w:pPr>
        <w:rPr>
          <w:rFonts w:cs="Arial"/>
          <w:b/>
          <w:szCs w:val="22"/>
        </w:rPr>
      </w:pPr>
      <w:r>
        <w:rPr>
          <w:rFonts w:ascii="Times New Roman" w:hAnsi="Times New Roman"/>
          <w:noProof/>
          <w:sz w:val="24"/>
        </w:rPr>
        <mc:AlternateContent>
          <mc:Choice Requires="wps">
            <w:drawing>
              <wp:anchor distT="0" distB="0" distL="114300" distR="114300" simplePos="0" relativeHeight="251661312" behindDoc="0" locked="0" layoutInCell="1" allowOverlap="1" wp14:anchorId="0A2BA07D" wp14:editId="46B88093">
                <wp:simplePos x="0" y="0"/>
                <wp:positionH relativeFrom="column">
                  <wp:posOffset>0</wp:posOffset>
                </wp:positionH>
                <wp:positionV relativeFrom="paragraph">
                  <wp:posOffset>114300</wp:posOffset>
                </wp:positionV>
                <wp:extent cx="5257800" cy="0"/>
                <wp:effectExtent l="9525" t="9525" r="952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C6E52"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qsyHA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"/>
            </w:pict>
          </mc:Fallback>
        </mc:AlternateContent>
      </w:r>
    </w:p>
    <w:p w:rsidR="007C5728" w:rsidRDefault="007C5728" w:rsidP="007C5728">
      <w:pPr>
        <w:rPr>
          <w:rFonts w:cs="Arial"/>
          <w:b/>
          <w:szCs w:val="22"/>
        </w:rPr>
      </w:pPr>
    </w:p>
    <w:p w:rsidR="007C5728" w:rsidRDefault="007C5728" w:rsidP="007C5728">
      <w:pPr>
        <w:rPr>
          <w:rFonts w:cs="Arial"/>
          <w:b/>
          <w:szCs w:val="22"/>
        </w:rPr>
      </w:pPr>
      <w:r>
        <w:rPr>
          <w:rFonts w:cs="Arial"/>
          <w:b/>
          <w:szCs w:val="22"/>
        </w:rPr>
        <w:t>AIM(S)</w:t>
      </w:r>
    </w:p>
    <w:p w:rsidR="007C5728" w:rsidRDefault="007C5728" w:rsidP="007C5728">
      <w:pPr>
        <w:rPr>
          <w:rFonts w:cs="Arial"/>
          <w:b/>
          <w:szCs w:val="22"/>
        </w:rPr>
      </w:pPr>
    </w:p>
    <w:p w:rsidR="007C5728" w:rsidRDefault="007C5728" w:rsidP="009B7DFC">
      <w:pPr>
        <w:numPr>
          <w:ilvl w:val="0"/>
          <w:numId w:val="20"/>
        </w:numPr>
        <w:autoSpaceDN w:val="0"/>
        <w:jc w:val="both"/>
        <w:rPr>
          <w:rFonts w:cs="Arial"/>
          <w:szCs w:val="22"/>
        </w:rPr>
      </w:pPr>
      <w:r>
        <w:rPr>
          <w:rFonts w:cs="Arial"/>
          <w:szCs w:val="22"/>
        </w:rPr>
        <w:t xml:space="preserve">To provide students with an advanced understanding of the role of Youth and Community Work in recreational activities that young people engage in during their free time, that they enjoy, and that they recognise as having socially redeeming values.   </w:t>
      </w:r>
    </w:p>
    <w:p w:rsidR="007C5728" w:rsidRDefault="007C5728" w:rsidP="007C5728">
      <w:pPr>
        <w:ind w:left="720"/>
        <w:rPr>
          <w:rFonts w:cs="Arial"/>
          <w:szCs w:val="22"/>
        </w:rPr>
      </w:pPr>
    </w:p>
    <w:p w:rsidR="007C5728" w:rsidRDefault="007C5728" w:rsidP="009B7DFC">
      <w:pPr>
        <w:numPr>
          <w:ilvl w:val="0"/>
          <w:numId w:val="20"/>
        </w:numPr>
        <w:autoSpaceDN w:val="0"/>
        <w:jc w:val="both"/>
        <w:rPr>
          <w:rFonts w:cs="Arial"/>
          <w:szCs w:val="22"/>
        </w:rPr>
      </w:pPr>
      <w:r>
        <w:rPr>
          <w:rFonts w:cs="Arial"/>
          <w:szCs w:val="22"/>
        </w:rPr>
        <w:t xml:space="preserve">To provide students with the opportunity to test out theories, ideas, and models of work which are regarded as having social value, the wise use of free time, physical fitness and enhancement of subjective wellbeing. </w:t>
      </w:r>
    </w:p>
    <w:p w:rsidR="007C5728" w:rsidRDefault="007C5728" w:rsidP="007C5728">
      <w:pPr>
        <w:rPr>
          <w:rFonts w:cs="Arial"/>
          <w:szCs w:val="22"/>
        </w:rPr>
      </w:pPr>
    </w:p>
    <w:p w:rsidR="007C5728" w:rsidRDefault="007C5728" w:rsidP="007C5728">
      <w:pPr>
        <w:rPr>
          <w:rFonts w:cs="Arial"/>
          <w:b/>
          <w:szCs w:val="22"/>
        </w:rPr>
      </w:pPr>
      <w:r>
        <w:rPr>
          <w:rFonts w:cs="Arial"/>
          <w:b/>
          <w:szCs w:val="22"/>
        </w:rPr>
        <w:t>LEARNING OUTCOMES</w:t>
      </w:r>
    </w:p>
    <w:p w:rsidR="007C5728" w:rsidRDefault="007C5728" w:rsidP="007C5728">
      <w:pPr>
        <w:rPr>
          <w:rFonts w:cs="Arial"/>
          <w:szCs w:val="22"/>
        </w:rPr>
      </w:pPr>
    </w:p>
    <w:p w:rsidR="007C5728" w:rsidRDefault="007C5728" w:rsidP="007C5728">
      <w:pPr>
        <w:rPr>
          <w:rFonts w:cs="Arial"/>
          <w:b/>
          <w:szCs w:val="22"/>
        </w:rPr>
      </w:pPr>
      <w:r>
        <w:rPr>
          <w:rFonts w:cs="Arial"/>
          <w:szCs w:val="22"/>
        </w:rPr>
        <w:t>Upon successful completion of this module, the student should be able to demonstrate the ability to:</w:t>
      </w:r>
    </w:p>
    <w:p w:rsidR="007C5728" w:rsidRDefault="007C5728" w:rsidP="007C5728">
      <w:pPr>
        <w:rPr>
          <w:rFonts w:cs="Arial"/>
          <w:szCs w:val="22"/>
        </w:rPr>
      </w:pPr>
    </w:p>
    <w:p w:rsidR="007C5728" w:rsidRDefault="007C5728" w:rsidP="009B7DFC">
      <w:pPr>
        <w:numPr>
          <w:ilvl w:val="0"/>
          <w:numId w:val="25"/>
        </w:numPr>
        <w:autoSpaceDN w:val="0"/>
        <w:jc w:val="both"/>
        <w:rPr>
          <w:rFonts w:cs="Arial"/>
          <w:szCs w:val="22"/>
        </w:rPr>
      </w:pPr>
      <w:r>
        <w:rPr>
          <w:rFonts w:cs="Arial"/>
          <w:szCs w:val="22"/>
        </w:rPr>
        <w:t>Have a systematic knowledge of the place of recreation within a Youth and Community Work context.</w:t>
      </w:r>
    </w:p>
    <w:p w:rsidR="007C5728" w:rsidRDefault="007C5728" w:rsidP="007C5728">
      <w:pPr>
        <w:ind w:left="720"/>
        <w:rPr>
          <w:rFonts w:cs="Arial"/>
          <w:szCs w:val="22"/>
        </w:rPr>
      </w:pPr>
    </w:p>
    <w:p w:rsidR="007C5728" w:rsidRDefault="007C5728" w:rsidP="009B7DFC">
      <w:pPr>
        <w:numPr>
          <w:ilvl w:val="0"/>
          <w:numId w:val="25"/>
        </w:numPr>
        <w:autoSpaceDN w:val="0"/>
        <w:jc w:val="both"/>
        <w:rPr>
          <w:rFonts w:cs="Arial"/>
          <w:szCs w:val="22"/>
        </w:rPr>
      </w:pPr>
      <w:r>
        <w:rPr>
          <w:rFonts w:cs="Arial"/>
          <w:szCs w:val="22"/>
        </w:rPr>
        <w:t>Critique the social, pedagogical and recreational tasks required of Youth and Community Workers.</w:t>
      </w:r>
    </w:p>
    <w:p w:rsidR="007C5728" w:rsidRDefault="007C5728" w:rsidP="007C5728">
      <w:pPr>
        <w:ind w:left="720"/>
        <w:rPr>
          <w:rFonts w:cs="Arial"/>
          <w:szCs w:val="22"/>
        </w:rPr>
      </w:pPr>
    </w:p>
    <w:p w:rsidR="007C5728" w:rsidRDefault="007C5728" w:rsidP="009B7DFC">
      <w:pPr>
        <w:numPr>
          <w:ilvl w:val="0"/>
          <w:numId w:val="25"/>
        </w:numPr>
        <w:autoSpaceDN w:val="0"/>
        <w:jc w:val="both"/>
        <w:rPr>
          <w:rFonts w:cs="Arial"/>
          <w:szCs w:val="22"/>
        </w:rPr>
      </w:pPr>
      <w:r>
        <w:rPr>
          <w:rFonts w:cs="Arial"/>
          <w:szCs w:val="22"/>
        </w:rPr>
        <w:t>Engage critically, leading recreational activities within a Youth and Community Work context.</w:t>
      </w:r>
    </w:p>
    <w:p w:rsidR="007C5728" w:rsidRDefault="007C5728" w:rsidP="007C5728">
      <w:pPr>
        <w:ind w:left="720"/>
        <w:rPr>
          <w:rFonts w:cs="Arial"/>
          <w:szCs w:val="22"/>
        </w:rPr>
      </w:pPr>
    </w:p>
    <w:p w:rsidR="007C5728" w:rsidRDefault="007C5728" w:rsidP="009B7DFC">
      <w:pPr>
        <w:numPr>
          <w:ilvl w:val="0"/>
          <w:numId w:val="25"/>
        </w:numPr>
        <w:autoSpaceDN w:val="0"/>
        <w:jc w:val="both"/>
        <w:rPr>
          <w:rFonts w:cs="Arial"/>
          <w:szCs w:val="22"/>
        </w:rPr>
      </w:pPr>
      <w:r>
        <w:rPr>
          <w:rFonts w:cs="Arial"/>
          <w:szCs w:val="22"/>
        </w:rPr>
        <w:t>Be confident about discussing and evaluating practice in the field.</w:t>
      </w:r>
    </w:p>
    <w:p w:rsidR="007C5728" w:rsidRDefault="007C5728" w:rsidP="007C5728">
      <w:pPr>
        <w:ind w:left="720"/>
        <w:rPr>
          <w:rFonts w:cs="Arial"/>
          <w:szCs w:val="22"/>
        </w:rPr>
      </w:pPr>
    </w:p>
    <w:p w:rsidR="007C5728" w:rsidRDefault="007C5728" w:rsidP="009B7DFC">
      <w:pPr>
        <w:numPr>
          <w:ilvl w:val="0"/>
          <w:numId w:val="25"/>
        </w:numPr>
        <w:autoSpaceDN w:val="0"/>
        <w:jc w:val="both"/>
        <w:rPr>
          <w:rFonts w:cs="Arial"/>
          <w:szCs w:val="22"/>
        </w:rPr>
      </w:pPr>
      <w:r>
        <w:rPr>
          <w:rFonts w:cs="Arial"/>
          <w:szCs w:val="22"/>
        </w:rPr>
        <w:t>Organise their knowledge and learning through use of a range of information resources, and present their work appropriately, and reflect upon sustainable literacy skills developed</w:t>
      </w:r>
      <w:r>
        <w:rPr>
          <w:rStyle w:val="FootnoteReference"/>
          <w:rFonts w:cs="Arial"/>
          <w:szCs w:val="22"/>
        </w:rPr>
        <w:footnoteReference w:id="5"/>
      </w:r>
      <w:r>
        <w:rPr>
          <w:rFonts w:cs="Arial"/>
          <w:szCs w:val="22"/>
        </w:rPr>
        <w:t>.</w:t>
      </w:r>
    </w:p>
    <w:p w:rsidR="007C5728" w:rsidRDefault="007C5728" w:rsidP="007C5728">
      <w:pPr>
        <w:rPr>
          <w:rFonts w:cs="Arial"/>
          <w:szCs w:val="22"/>
        </w:rPr>
      </w:pPr>
    </w:p>
    <w:p w:rsidR="007C5728" w:rsidRDefault="007C5728" w:rsidP="007C5728">
      <w:pPr>
        <w:rPr>
          <w:rFonts w:cs="Arial"/>
          <w:b/>
          <w:szCs w:val="22"/>
        </w:rPr>
      </w:pPr>
      <w:r>
        <w:rPr>
          <w:rFonts w:cs="Arial"/>
          <w:b/>
          <w:szCs w:val="22"/>
        </w:rPr>
        <w:t>INDICATIVE CONTENT</w:t>
      </w:r>
    </w:p>
    <w:p w:rsidR="007C5728" w:rsidRDefault="007C5728" w:rsidP="007C5728">
      <w:pPr>
        <w:rPr>
          <w:rFonts w:cs="Arial"/>
          <w:b/>
          <w:szCs w:val="22"/>
        </w:rPr>
      </w:pPr>
    </w:p>
    <w:p w:rsidR="007C5728" w:rsidRDefault="007C5728" w:rsidP="009B7DFC">
      <w:pPr>
        <w:numPr>
          <w:ilvl w:val="0"/>
          <w:numId w:val="26"/>
        </w:numPr>
        <w:autoSpaceDN w:val="0"/>
        <w:rPr>
          <w:rFonts w:cs="Arial"/>
          <w:szCs w:val="22"/>
        </w:rPr>
      </w:pPr>
      <w:r>
        <w:rPr>
          <w:rFonts w:cs="Arial"/>
          <w:szCs w:val="22"/>
        </w:rPr>
        <w:t>Observing the needs and resources of young people, reflecting upon relevant means of action and different possible methods.</w:t>
      </w:r>
    </w:p>
    <w:p w:rsidR="007C5728" w:rsidRDefault="007C5728" w:rsidP="009B7DFC">
      <w:pPr>
        <w:numPr>
          <w:ilvl w:val="0"/>
          <w:numId w:val="26"/>
        </w:numPr>
        <w:autoSpaceDN w:val="0"/>
        <w:jc w:val="both"/>
        <w:rPr>
          <w:rFonts w:cs="Arial"/>
          <w:szCs w:val="22"/>
        </w:rPr>
      </w:pPr>
      <w:r>
        <w:rPr>
          <w:rFonts w:cs="Arial"/>
          <w:szCs w:val="22"/>
        </w:rPr>
        <w:t xml:space="preserve">The role of Youth and Community Work in enhancing the wellbeing of young people. </w:t>
      </w:r>
    </w:p>
    <w:p w:rsidR="007C5728" w:rsidRDefault="007C5728" w:rsidP="007C5728">
      <w:pPr>
        <w:ind w:left="720"/>
        <w:rPr>
          <w:rFonts w:cs="Arial"/>
          <w:szCs w:val="22"/>
        </w:rPr>
      </w:pPr>
    </w:p>
    <w:p w:rsidR="007C5728" w:rsidRDefault="007C5728" w:rsidP="009B7DFC">
      <w:pPr>
        <w:numPr>
          <w:ilvl w:val="0"/>
          <w:numId w:val="26"/>
        </w:numPr>
        <w:autoSpaceDN w:val="0"/>
        <w:jc w:val="both"/>
        <w:rPr>
          <w:rFonts w:cs="Arial"/>
          <w:szCs w:val="22"/>
        </w:rPr>
      </w:pPr>
      <w:r>
        <w:rPr>
          <w:rFonts w:cs="Arial"/>
          <w:szCs w:val="22"/>
        </w:rPr>
        <w:lastRenderedPageBreak/>
        <w:t>In addition to traditional academic skills, the acquisition or improvement of a personal skill, for example in music, the arts, crafts, health and fitness, sport, group work, recreation.</w:t>
      </w:r>
    </w:p>
    <w:p w:rsidR="007C5728" w:rsidRDefault="007C5728" w:rsidP="007C5728">
      <w:pPr>
        <w:ind w:left="720"/>
        <w:rPr>
          <w:rFonts w:cs="Arial"/>
          <w:szCs w:val="22"/>
        </w:rPr>
      </w:pPr>
    </w:p>
    <w:p w:rsidR="007C5728" w:rsidRDefault="007C5728" w:rsidP="009B7DFC">
      <w:pPr>
        <w:numPr>
          <w:ilvl w:val="0"/>
          <w:numId w:val="26"/>
        </w:numPr>
        <w:autoSpaceDN w:val="0"/>
        <w:jc w:val="both"/>
        <w:rPr>
          <w:rFonts w:cs="Arial"/>
          <w:szCs w:val="22"/>
        </w:rPr>
      </w:pPr>
      <w:r>
        <w:rPr>
          <w:rFonts w:cs="Arial"/>
          <w:szCs w:val="22"/>
        </w:rPr>
        <w:t xml:space="preserve">Working participatively with young people, initiating adequate action to develop opportunities for recreation. </w:t>
      </w:r>
    </w:p>
    <w:p w:rsidR="007C5728" w:rsidRDefault="007C5728" w:rsidP="007C5728">
      <w:pPr>
        <w:ind w:left="720"/>
        <w:rPr>
          <w:rFonts w:cs="Arial"/>
          <w:szCs w:val="22"/>
        </w:rPr>
      </w:pPr>
    </w:p>
    <w:p w:rsidR="007C5728" w:rsidRDefault="007C5728" w:rsidP="009B7DFC">
      <w:pPr>
        <w:numPr>
          <w:ilvl w:val="0"/>
          <w:numId w:val="26"/>
        </w:numPr>
        <w:autoSpaceDN w:val="0"/>
        <w:jc w:val="both"/>
        <w:rPr>
          <w:rFonts w:cs="Arial"/>
          <w:szCs w:val="22"/>
        </w:rPr>
      </w:pPr>
      <w:r>
        <w:rPr>
          <w:rFonts w:cs="Arial"/>
          <w:szCs w:val="22"/>
        </w:rPr>
        <w:t xml:space="preserve">Reflecting upon student’s own actions, evaluating their success and becoming confident in exercising critical judgement. </w:t>
      </w:r>
    </w:p>
    <w:p w:rsidR="007C5728" w:rsidRDefault="007C5728" w:rsidP="007C5728">
      <w:pPr>
        <w:ind w:left="720"/>
        <w:rPr>
          <w:rFonts w:cs="Arial"/>
          <w:szCs w:val="22"/>
        </w:rPr>
      </w:pPr>
    </w:p>
    <w:p w:rsidR="007C5728" w:rsidRDefault="007C5728" w:rsidP="009B7DFC">
      <w:pPr>
        <w:numPr>
          <w:ilvl w:val="0"/>
          <w:numId w:val="26"/>
        </w:numPr>
        <w:autoSpaceDN w:val="0"/>
        <w:jc w:val="both"/>
        <w:rPr>
          <w:rFonts w:cs="Arial"/>
          <w:szCs w:val="22"/>
        </w:rPr>
      </w:pPr>
      <w:r>
        <w:rPr>
          <w:rFonts w:cs="Arial"/>
          <w:szCs w:val="22"/>
        </w:rPr>
        <w:t xml:space="preserve">Visits to recreation centres, youth hostels.  </w:t>
      </w:r>
    </w:p>
    <w:p w:rsidR="007C5728" w:rsidRDefault="007C5728" w:rsidP="007C5728">
      <w:pPr>
        <w:ind w:left="720"/>
        <w:rPr>
          <w:rFonts w:cs="Arial"/>
          <w:szCs w:val="22"/>
        </w:rPr>
      </w:pPr>
    </w:p>
    <w:p w:rsidR="007C5728" w:rsidRDefault="007C5728" w:rsidP="009B7DFC">
      <w:pPr>
        <w:numPr>
          <w:ilvl w:val="0"/>
          <w:numId w:val="26"/>
        </w:numPr>
        <w:autoSpaceDN w:val="0"/>
        <w:jc w:val="both"/>
        <w:rPr>
          <w:rFonts w:cs="Arial"/>
          <w:szCs w:val="22"/>
        </w:rPr>
      </w:pPr>
      <w:r>
        <w:rPr>
          <w:rFonts w:cs="Arial"/>
          <w:szCs w:val="22"/>
        </w:rPr>
        <w:t>Outdoor and residential activities.</w:t>
      </w:r>
    </w:p>
    <w:p w:rsidR="007C5728" w:rsidRDefault="007C5728" w:rsidP="007C5728">
      <w:pPr>
        <w:ind w:left="720"/>
        <w:rPr>
          <w:rFonts w:cs="Arial"/>
          <w:szCs w:val="22"/>
        </w:rPr>
      </w:pPr>
    </w:p>
    <w:p w:rsidR="007C5728" w:rsidRDefault="007C5728" w:rsidP="009B7DFC">
      <w:pPr>
        <w:numPr>
          <w:ilvl w:val="0"/>
          <w:numId w:val="26"/>
        </w:numPr>
        <w:autoSpaceDN w:val="0"/>
        <w:jc w:val="both"/>
        <w:rPr>
          <w:rFonts w:cs="Arial"/>
          <w:szCs w:val="22"/>
        </w:rPr>
      </w:pPr>
      <w:r>
        <w:rPr>
          <w:rFonts w:cs="Arial"/>
          <w:szCs w:val="22"/>
        </w:rPr>
        <w:t xml:space="preserve">Social pedagogy and its application within the UK context. </w:t>
      </w:r>
    </w:p>
    <w:p w:rsidR="007C5728" w:rsidRDefault="007C5728" w:rsidP="007C5728">
      <w:pPr>
        <w:ind w:left="720"/>
        <w:rPr>
          <w:rFonts w:cs="Arial"/>
          <w:b/>
          <w:szCs w:val="22"/>
        </w:rPr>
      </w:pPr>
    </w:p>
    <w:p w:rsidR="007C5728" w:rsidRDefault="007C5728" w:rsidP="009B7DFC">
      <w:pPr>
        <w:numPr>
          <w:ilvl w:val="0"/>
          <w:numId w:val="26"/>
        </w:numPr>
        <w:autoSpaceDN w:val="0"/>
        <w:jc w:val="both"/>
        <w:rPr>
          <w:rFonts w:cs="Arial"/>
          <w:b/>
          <w:szCs w:val="22"/>
        </w:rPr>
      </w:pPr>
      <w:r>
        <w:rPr>
          <w:rFonts w:cs="Arial"/>
          <w:szCs w:val="22"/>
        </w:rPr>
        <w:t>Youth and Community Work as a form of recreation.</w:t>
      </w:r>
    </w:p>
    <w:p w:rsidR="007C5728" w:rsidRDefault="007C5728" w:rsidP="007C5728">
      <w:pPr>
        <w:rPr>
          <w:rFonts w:cs="Arial"/>
          <w:b/>
          <w:szCs w:val="22"/>
        </w:rPr>
      </w:pPr>
    </w:p>
    <w:p w:rsidR="007C5728" w:rsidRDefault="007C5728" w:rsidP="007C5728">
      <w:pPr>
        <w:rPr>
          <w:rFonts w:cs="Arial"/>
          <w:b/>
          <w:szCs w:val="22"/>
        </w:rPr>
      </w:pPr>
      <w:r>
        <w:rPr>
          <w:rFonts w:cs="Arial"/>
          <w:b/>
          <w:szCs w:val="22"/>
        </w:rPr>
        <w:t>LEARNING AND TEACHING STRATEGY</w:t>
      </w:r>
    </w:p>
    <w:p w:rsidR="007C5728" w:rsidRDefault="007C5728" w:rsidP="007C5728">
      <w:pPr>
        <w:rPr>
          <w:rFonts w:cs="Arial"/>
          <w:szCs w:val="22"/>
        </w:rPr>
      </w:pPr>
    </w:p>
    <w:p w:rsidR="007C5728" w:rsidRDefault="007C5728" w:rsidP="007C5728">
      <w:pPr>
        <w:rPr>
          <w:rFonts w:cs="Arial"/>
          <w:szCs w:val="22"/>
        </w:rPr>
      </w:pPr>
      <w:r>
        <w:rPr>
          <w:rFonts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7C5728" w:rsidRDefault="007C5728" w:rsidP="007C5728">
      <w:pPr>
        <w:rPr>
          <w:rFonts w:cs="Arial"/>
          <w:szCs w:val="22"/>
        </w:rPr>
      </w:pPr>
    </w:p>
    <w:p w:rsidR="007C5728" w:rsidRDefault="007C5728" w:rsidP="007C5728">
      <w:pPr>
        <w:rPr>
          <w:rFonts w:cs="Arial"/>
          <w:szCs w:val="22"/>
        </w:rPr>
      </w:pPr>
      <w:r>
        <w:rPr>
          <w:rFonts w:cs="Arial"/>
          <w:szCs w:val="22"/>
        </w:rPr>
        <w:t>Allocation of teaching to deliver the module are:</w:t>
      </w:r>
    </w:p>
    <w:p w:rsidR="007C5728" w:rsidRDefault="007C5728" w:rsidP="007C5728">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521"/>
        <w:gridCol w:w="1701"/>
      </w:tblGrid>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Activity type</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Hours</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Percentage</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Scheduled learning</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20</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10%</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Independent learning</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180</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90%</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Placement learning</w:t>
            </w:r>
          </w:p>
        </w:tc>
        <w:tc>
          <w:tcPr>
            <w:tcW w:w="1521"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szCs w:val="22"/>
              </w:rPr>
            </w:pPr>
          </w:p>
        </w:tc>
        <w:tc>
          <w:tcPr>
            <w:tcW w:w="1701"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szCs w:val="22"/>
              </w:rPr>
            </w:pP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TOTAL</w:t>
            </w:r>
          </w:p>
        </w:tc>
        <w:tc>
          <w:tcPr>
            <w:tcW w:w="152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200</w:t>
            </w:r>
          </w:p>
        </w:tc>
        <w:tc>
          <w:tcPr>
            <w:tcW w:w="1701"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100%</w:t>
            </w:r>
          </w:p>
        </w:tc>
      </w:tr>
    </w:tbl>
    <w:p w:rsidR="007C5728" w:rsidRDefault="007C5728" w:rsidP="007C5728">
      <w:pPr>
        <w:rPr>
          <w:rFonts w:cs="Arial"/>
          <w:szCs w:val="22"/>
        </w:rPr>
      </w:pPr>
    </w:p>
    <w:p w:rsidR="007C5728" w:rsidRDefault="007C5728" w:rsidP="007C5728">
      <w:pPr>
        <w:pStyle w:val="fixed"/>
        <w:rPr>
          <w:rFonts w:ascii="Arial" w:hAnsi="Arial" w:cs="Arial"/>
          <w:sz w:val="22"/>
          <w:szCs w:val="22"/>
        </w:rPr>
      </w:pPr>
      <w:r>
        <w:rPr>
          <w:rFonts w:ascii="Arial" w:hAnsi="Arial" w:cs="Arial"/>
          <w:sz w:val="22"/>
          <w:szCs w:val="22"/>
        </w:rPr>
        <w:t>ASSESSMENT</w:t>
      </w:r>
    </w:p>
    <w:p w:rsidR="007C5728" w:rsidRDefault="007C5728" w:rsidP="007C5728">
      <w:pPr>
        <w:rPr>
          <w:rFonts w:cs="Arial"/>
          <w:b/>
          <w:szCs w:val="22"/>
        </w:rPr>
      </w:pPr>
    </w:p>
    <w:p w:rsidR="007C5728" w:rsidRDefault="007C5728" w:rsidP="007C5728">
      <w:pPr>
        <w:rPr>
          <w:rFonts w:cs="Arial"/>
          <w:b/>
          <w:szCs w:val="22"/>
        </w:rPr>
      </w:pPr>
      <w:r>
        <w:rPr>
          <w:rFonts w:cs="Arial"/>
          <w:b/>
          <w:szCs w:val="22"/>
        </w:rPr>
        <w:t>Assessment Component 1 – 50%</w:t>
      </w:r>
    </w:p>
    <w:p w:rsidR="007C5728" w:rsidRDefault="007C5728" w:rsidP="007C5728">
      <w:pPr>
        <w:rPr>
          <w:rFonts w:cs="Arial"/>
          <w:szCs w:val="22"/>
        </w:rPr>
      </w:pPr>
    </w:p>
    <w:p w:rsidR="007C5728" w:rsidRDefault="007C5728" w:rsidP="007C5728">
      <w:pPr>
        <w:rPr>
          <w:rFonts w:cs="Arial"/>
          <w:szCs w:val="22"/>
        </w:rPr>
      </w:pPr>
      <w:r>
        <w:rPr>
          <w:rFonts w:cs="Arial"/>
          <w:szCs w:val="22"/>
        </w:rPr>
        <w:t>Practical: Performance (10 minutes)</w:t>
      </w:r>
    </w:p>
    <w:p w:rsidR="007C5728" w:rsidRDefault="007C5728" w:rsidP="007C5728">
      <w:pPr>
        <w:rPr>
          <w:rFonts w:cs="Arial"/>
          <w:szCs w:val="22"/>
        </w:rPr>
      </w:pPr>
    </w:p>
    <w:p w:rsidR="007C5728" w:rsidRDefault="007C5728" w:rsidP="007C5728">
      <w:pPr>
        <w:rPr>
          <w:rFonts w:cs="Arial"/>
          <w:szCs w:val="22"/>
        </w:rPr>
      </w:pPr>
      <w:r>
        <w:rPr>
          <w:rFonts w:cs="Arial"/>
          <w:szCs w:val="22"/>
        </w:rPr>
        <w:t xml:space="preserve">Exemplar: The preparation, execution and evaluation of a ten minute practical recreational activity. </w:t>
      </w:r>
    </w:p>
    <w:p w:rsidR="007C5728" w:rsidRDefault="007C5728" w:rsidP="007C5728">
      <w:pPr>
        <w:rPr>
          <w:rFonts w:cs="Arial"/>
          <w:szCs w:val="22"/>
        </w:rPr>
      </w:pPr>
    </w:p>
    <w:p w:rsidR="007C5728" w:rsidRDefault="007C5728" w:rsidP="007C5728">
      <w:pPr>
        <w:rPr>
          <w:rFonts w:cs="Arial"/>
          <w:b/>
          <w:szCs w:val="22"/>
        </w:rPr>
      </w:pPr>
      <w:r>
        <w:rPr>
          <w:rFonts w:cs="Arial"/>
          <w:b/>
          <w:szCs w:val="22"/>
        </w:rPr>
        <w:t>Assessment Component 2 – 25%</w:t>
      </w:r>
    </w:p>
    <w:p w:rsidR="007C5728" w:rsidRDefault="007C5728" w:rsidP="007C5728">
      <w:pPr>
        <w:rPr>
          <w:rFonts w:cs="Arial"/>
          <w:b/>
          <w:szCs w:val="22"/>
        </w:rPr>
      </w:pPr>
    </w:p>
    <w:p w:rsidR="007C5728" w:rsidRDefault="007C5728" w:rsidP="007C5728">
      <w:pPr>
        <w:rPr>
          <w:rFonts w:cs="Arial"/>
          <w:szCs w:val="22"/>
        </w:rPr>
      </w:pPr>
      <w:r>
        <w:rPr>
          <w:rFonts w:cs="Arial"/>
          <w:szCs w:val="22"/>
        </w:rPr>
        <w:t>Practical: Practical Assignment (5 minutes)</w:t>
      </w:r>
    </w:p>
    <w:p w:rsidR="007C5728" w:rsidRDefault="007C5728" w:rsidP="007C5728">
      <w:pPr>
        <w:rPr>
          <w:rFonts w:cs="Arial"/>
          <w:szCs w:val="22"/>
        </w:rPr>
      </w:pPr>
      <w:r>
        <w:rPr>
          <w:rFonts w:cs="Arial"/>
          <w:szCs w:val="22"/>
        </w:rPr>
        <w:t>Exemplar: Video diary of the process of learning and practice of the acquisition of a practical skill.</w:t>
      </w:r>
    </w:p>
    <w:p w:rsidR="007C5728" w:rsidRDefault="007C5728" w:rsidP="007C5728">
      <w:pPr>
        <w:rPr>
          <w:rFonts w:cs="Arial"/>
          <w:b/>
          <w:szCs w:val="22"/>
        </w:rPr>
      </w:pPr>
    </w:p>
    <w:p w:rsidR="007C5728" w:rsidRDefault="007C5728" w:rsidP="007C5728">
      <w:pPr>
        <w:rPr>
          <w:rFonts w:cs="Arial"/>
          <w:b/>
          <w:szCs w:val="22"/>
        </w:rPr>
      </w:pPr>
      <w:r>
        <w:rPr>
          <w:rFonts w:cs="Arial"/>
          <w:b/>
          <w:szCs w:val="22"/>
        </w:rPr>
        <w:t>Assessment Component 3 – 25%</w:t>
      </w:r>
    </w:p>
    <w:p w:rsidR="007C5728" w:rsidRDefault="007C5728" w:rsidP="007C5728">
      <w:pPr>
        <w:rPr>
          <w:rFonts w:cs="Arial"/>
          <w:szCs w:val="22"/>
        </w:rPr>
      </w:pPr>
    </w:p>
    <w:p w:rsidR="007C5728" w:rsidRDefault="007C5728" w:rsidP="007C5728">
      <w:pPr>
        <w:rPr>
          <w:rFonts w:cs="Arial"/>
          <w:szCs w:val="22"/>
        </w:rPr>
      </w:pPr>
      <w:r>
        <w:rPr>
          <w:rFonts w:cs="Arial"/>
          <w:szCs w:val="22"/>
        </w:rPr>
        <w:t>Coursework: Reflective Account (1500 words)</w:t>
      </w:r>
    </w:p>
    <w:p w:rsidR="007C5728" w:rsidRDefault="007C5728" w:rsidP="007C5728">
      <w:pPr>
        <w:rPr>
          <w:rFonts w:cs="Arial"/>
          <w:szCs w:val="22"/>
        </w:rPr>
      </w:pPr>
    </w:p>
    <w:p w:rsidR="007C5728" w:rsidRDefault="007C5728" w:rsidP="007C5728">
      <w:pPr>
        <w:rPr>
          <w:rFonts w:cs="Arial"/>
          <w:szCs w:val="22"/>
        </w:rPr>
      </w:pPr>
      <w:r>
        <w:rPr>
          <w:rFonts w:cs="Arial"/>
          <w:szCs w:val="22"/>
        </w:rPr>
        <w:t>Exemplar: A reflective account to support the Video diary assessment.</w:t>
      </w:r>
    </w:p>
    <w:p w:rsidR="007C5728" w:rsidRDefault="007C5728" w:rsidP="007C5728">
      <w:pPr>
        <w:rPr>
          <w:rFonts w:cs="Arial"/>
          <w:szCs w:val="22"/>
        </w:rPr>
      </w:pPr>
    </w:p>
    <w:p w:rsidR="007C5728" w:rsidRDefault="007C5728" w:rsidP="007C5728">
      <w:pPr>
        <w:rPr>
          <w:rFonts w:cs="Arial"/>
          <w:b/>
          <w:szCs w:val="22"/>
        </w:rPr>
      </w:pPr>
      <w:r>
        <w:rPr>
          <w:rFonts w:cs="Arial"/>
          <w:b/>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843"/>
      </w:tblGrid>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Activity type</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Percentage</w:t>
            </w: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Written</w:t>
            </w:r>
          </w:p>
        </w:tc>
        <w:tc>
          <w:tcPr>
            <w:tcW w:w="1843" w:type="dxa"/>
            <w:tcBorders>
              <w:top w:val="single" w:sz="4" w:space="0" w:color="auto"/>
              <w:left w:val="single" w:sz="4" w:space="0" w:color="auto"/>
              <w:bottom w:val="single" w:sz="4" w:space="0" w:color="auto"/>
              <w:right w:val="single" w:sz="4" w:space="0" w:color="auto"/>
            </w:tcBorders>
          </w:tcPr>
          <w:p w:rsidR="007C5728" w:rsidRDefault="007C5728" w:rsidP="005D0A8B">
            <w:pPr>
              <w:rPr>
                <w:rFonts w:cs="Arial"/>
                <w:b/>
                <w:szCs w:val="22"/>
              </w:rPr>
            </w:pP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Coursework</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25%</w:t>
            </w: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szCs w:val="22"/>
              </w:rPr>
            </w:pPr>
            <w:r>
              <w:rPr>
                <w:rFonts w:cs="Arial"/>
                <w:szCs w:val="22"/>
              </w:rPr>
              <w:t>Practical</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szCs w:val="22"/>
              </w:rPr>
            </w:pPr>
            <w:r>
              <w:rPr>
                <w:rFonts w:cs="Arial"/>
                <w:szCs w:val="22"/>
              </w:rPr>
              <w:t>75%</w:t>
            </w:r>
          </w:p>
        </w:tc>
      </w:tr>
      <w:tr w:rsidR="007C5728" w:rsidTr="005D0A8B">
        <w:tc>
          <w:tcPr>
            <w:tcW w:w="30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szCs w:val="22"/>
              </w:rPr>
            </w:pPr>
            <w:r>
              <w:rPr>
                <w:rFonts w:cs="Arial"/>
                <w:b/>
                <w:szCs w:val="22"/>
              </w:rPr>
              <w:t>TOTAL</w:t>
            </w:r>
          </w:p>
        </w:tc>
        <w:tc>
          <w:tcPr>
            <w:tcW w:w="1843"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szCs w:val="22"/>
              </w:rPr>
            </w:pPr>
            <w:r>
              <w:rPr>
                <w:rFonts w:cs="Arial"/>
                <w:b/>
                <w:szCs w:val="22"/>
              </w:rPr>
              <w:t>100%</w:t>
            </w:r>
          </w:p>
        </w:tc>
      </w:tr>
    </w:tbl>
    <w:p w:rsidR="007C5728" w:rsidRDefault="007C5728" w:rsidP="007C5728">
      <w:pPr>
        <w:rPr>
          <w:rFonts w:cs="Arial"/>
          <w:b/>
          <w:szCs w:val="22"/>
        </w:rPr>
      </w:pPr>
    </w:p>
    <w:p w:rsidR="007C5728" w:rsidRDefault="007C5728" w:rsidP="007C5728">
      <w:pPr>
        <w:rPr>
          <w:rFonts w:cs="Arial"/>
          <w:b/>
          <w:szCs w:val="22"/>
        </w:rPr>
      </w:pPr>
    </w:p>
    <w:p w:rsidR="007C5728" w:rsidRDefault="007C5728" w:rsidP="007C5728">
      <w:pPr>
        <w:rPr>
          <w:rFonts w:cs="Arial"/>
          <w:b/>
          <w:szCs w:val="22"/>
        </w:rPr>
      </w:pPr>
      <w:r>
        <w:rPr>
          <w:rFonts w:cs="Arial"/>
          <w:b/>
          <w:szCs w:val="22"/>
        </w:rPr>
        <w:t>BIBLIOGRAPHY</w:t>
      </w:r>
    </w:p>
    <w:p w:rsidR="007C5728" w:rsidRDefault="007C5728" w:rsidP="007C5728">
      <w:pPr>
        <w:rPr>
          <w:rFonts w:cs="Arial"/>
          <w:b/>
          <w:szCs w:val="22"/>
        </w:rPr>
      </w:pPr>
    </w:p>
    <w:p w:rsidR="007C5728" w:rsidRDefault="007C5728" w:rsidP="007C5728">
      <w:pPr>
        <w:rPr>
          <w:rFonts w:cs="Arial"/>
          <w:b/>
          <w:szCs w:val="22"/>
        </w:rPr>
      </w:pPr>
      <w:r>
        <w:rPr>
          <w:rFonts w:cs="Arial"/>
          <w:b/>
          <w:szCs w:val="22"/>
        </w:rPr>
        <w:t>Essential</w:t>
      </w:r>
    </w:p>
    <w:p w:rsidR="007C5728" w:rsidRDefault="007C5728" w:rsidP="007C5728">
      <w:pPr>
        <w:rPr>
          <w:rFonts w:cs="Arial"/>
          <w:szCs w:val="22"/>
        </w:rPr>
      </w:pPr>
    </w:p>
    <w:p w:rsidR="007C5728" w:rsidRDefault="007C5728" w:rsidP="007C5728">
      <w:pPr>
        <w:rPr>
          <w:rFonts w:cs="Arial"/>
          <w:szCs w:val="22"/>
        </w:rPr>
      </w:pPr>
      <w:r>
        <w:rPr>
          <w:rFonts w:cs="Arial"/>
          <w:szCs w:val="22"/>
        </w:rPr>
        <w:t xml:space="preserve">Jenkins, J.M. and Pilgram, J.J.J. (2003) </w:t>
      </w:r>
      <w:r>
        <w:rPr>
          <w:rFonts w:cs="Arial"/>
          <w:i/>
          <w:szCs w:val="22"/>
        </w:rPr>
        <w:t xml:space="preserve">Encyclopedia of leisure and outdoor recreation. </w:t>
      </w:r>
      <w:r>
        <w:rPr>
          <w:rFonts w:cs="Arial"/>
          <w:szCs w:val="22"/>
        </w:rPr>
        <w:t>London: Routledge.</w:t>
      </w:r>
    </w:p>
    <w:p w:rsidR="007C5728" w:rsidRDefault="007C5728" w:rsidP="007C5728">
      <w:pPr>
        <w:rPr>
          <w:rFonts w:cs="Arial"/>
          <w:szCs w:val="22"/>
        </w:rPr>
      </w:pPr>
      <w:r>
        <w:rPr>
          <w:rFonts w:cs="Arial"/>
          <w:szCs w:val="22"/>
        </w:rPr>
        <w:t xml:space="preserve">Ogilvie, K.C. (2013) </w:t>
      </w:r>
      <w:r>
        <w:rPr>
          <w:rFonts w:cs="Arial"/>
          <w:i/>
          <w:szCs w:val="22"/>
        </w:rPr>
        <w:t xml:space="preserve">Roots and wings: a history of outdoor education and outdoor learning in the UK. </w:t>
      </w:r>
      <w:r>
        <w:rPr>
          <w:rFonts w:cs="Arial"/>
          <w:szCs w:val="22"/>
        </w:rPr>
        <w:t>lYME Regis: Russell House.</w:t>
      </w:r>
    </w:p>
    <w:p w:rsidR="007C5728" w:rsidRDefault="007C5728" w:rsidP="007C5728">
      <w:pPr>
        <w:rPr>
          <w:rFonts w:cs="Arial"/>
          <w:szCs w:val="22"/>
        </w:rPr>
      </w:pPr>
      <w:r>
        <w:rPr>
          <w:rFonts w:cs="Arial"/>
          <w:szCs w:val="22"/>
        </w:rPr>
        <w:t xml:space="preserve">Plummer, R. (2009) </w:t>
      </w:r>
      <w:r>
        <w:rPr>
          <w:rFonts w:cs="Arial"/>
          <w:i/>
          <w:szCs w:val="22"/>
        </w:rPr>
        <w:t xml:space="preserve">Outdoor recreation: an introduction. </w:t>
      </w:r>
      <w:r>
        <w:rPr>
          <w:rFonts w:cs="Arial"/>
          <w:szCs w:val="22"/>
        </w:rPr>
        <w:t>New York: Routledge.</w:t>
      </w:r>
    </w:p>
    <w:p w:rsidR="007C5728" w:rsidRDefault="007C5728" w:rsidP="007C5728">
      <w:pPr>
        <w:rPr>
          <w:rFonts w:cs="Arial"/>
          <w:szCs w:val="22"/>
        </w:rPr>
      </w:pPr>
      <w:r>
        <w:rPr>
          <w:rFonts w:cs="Arial"/>
          <w:szCs w:val="22"/>
        </w:rPr>
        <w:t xml:space="preserve">Tiffany, G.A. Informal Outdoor Education. Part 1: Introduction, Methodology, the Characters of Informal Outdoor Education. </w:t>
      </w:r>
      <w:r>
        <w:rPr>
          <w:rFonts w:cs="Arial"/>
          <w:i/>
          <w:szCs w:val="22"/>
        </w:rPr>
        <w:t xml:space="preserve">Journal of Adventure Education and Outdoor Leadership, </w:t>
      </w:r>
      <w:r>
        <w:rPr>
          <w:rFonts w:cs="Arial"/>
          <w:szCs w:val="22"/>
        </w:rPr>
        <w:t>Vol. 12 (2) p11-14.</w:t>
      </w:r>
    </w:p>
    <w:p w:rsidR="007C5728" w:rsidRDefault="007C5728" w:rsidP="007C5728">
      <w:pPr>
        <w:rPr>
          <w:rFonts w:cs="Arial"/>
          <w:i/>
          <w:szCs w:val="22"/>
        </w:rPr>
      </w:pPr>
      <w:r>
        <w:rPr>
          <w:rFonts w:cs="Arial"/>
          <w:szCs w:val="22"/>
        </w:rPr>
        <w:t xml:space="preserve">Tiffany, G. A. Informal Outdoor Education. Part 2: Curriculum, Process and Product, Experiential Learning, Use of Activities, Importance of Dialogue, Reflection and Action. </w:t>
      </w:r>
      <w:r>
        <w:rPr>
          <w:rFonts w:cs="Arial"/>
          <w:i/>
          <w:szCs w:val="22"/>
        </w:rPr>
        <w:t>Journal of Adventure Education and Outdoor Leadership, Vol. 12 (3) 7-9.</w:t>
      </w:r>
    </w:p>
    <w:p w:rsidR="007C5728" w:rsidRDefault="007C5728" w:rsidP="007C5728">
      <w:pPr>
        <w:rPr>
          <w:rFonts w:cs="Arial"/>
          <w:szCs w:val="22"/>
        </w:rPr>
      </w:pPr>
      <w:r>
        <w:rPr>
          <w:rFonts w:cs="Arial"/>
          <w:szCs w:val="22"/>
        </w:rPr>
        <w:t xml:space="preserve">Tiffany, G.A. Informal Outdoor Education: Part 3. Issues and Conclusions. </w:t>
      </w:r>
      <w:r>
        <w:rPr>
          <w:rFonts w:cs="Arial"/>
          <w:i/>
          <w:szCs w:val="22"/>
        </w:rPr>
        <w:t xml:space="preserve">Journal of Adventure Education and Outdoor Leadership, </w:t>
      </w:r>
      <w:r>
        <w:rPr>
          <w:rFonts w:cs="Arial"/>
          <w:szCs w:val="22"/>
        </w:rPr>
        <w:t>Vol. 12 (4) 26-28.</w:t>
      </w:r>
    </w:p>
    <w:p w:rsidR="007C5728" w:rsidRDefault="007C5728" w:rsidP="007C5728">
      <w:pPr>
        <w:rPr>
          <w:rFonts w:cs="Arial"/>
          <w:szCs w:val="22"/>
        </w:rPr>
      </w:pPr>
      <w:r>
        <w:rPr>
          <w:rFonts w:cs="Arial"/>
          <w:szCs w:val="22"/>
        </w:rPr>
        <w:t xml:space="preserve">Ungar, M. Dumond, C, &amp; McDonald, W. Risk, Resilience and Outdoor Programmes for At-risk Children. </w:t>
      </w:r>
      <w:r>
        <w:rPr>
          <w:rFonts w:cs="Arial"/>
          <w:i/>
          <w:szCs w:val="22"/>
        </w:rPr>
        <w:t xml:space="preserve">Journal of Social Work, </w:t>
      </w:r>
      <w:r>
        <w:rPr>
          <w:rFonts w:cs="Arial"/>
          <w:szCs w:val="22"/>
        </w:rPr>
        <w:t>2005, Vol. 5 319.</w:t>
      </w:r>
    </w:p>
    <w:p w:rsidR="007C5728" w:rsidRDefault="007C5728" w:rsidP="007C5728">
      <w:pPr>
        <w:rPr>
          <w:rFonts w:cs="Arial"/>
          <w:szCs w:val="22"/>
        </w:rPr>
      </w:pPr>
    </w:p>
    <w:p w:rsidR="007C5728" w:rsidRDefault="007C5728" w:rsidP="007C5728">
      <w:pPr>
        <w:rPr>
          <w:rFonts w:cs="Arial"/>
          <w:b/>
          <w:szCs w:val="22"/>
        </w:rPr>
      </w:pPr>
      <w:r>
        <w:rPr>
          <w:rFonts w:cs="Arial"/>
          <w:b/>
          <w:szCs w:val="22"/>
        </w:rPr>
        <w:t>Recommended</w:t>
      </w:r>
    </w:p>
    <w:p w:rsidR="007C5728" w:rsidRDefault="007C5728" w:rsidP="007C5728">
      <w:pPr>
        <w:rPr>
          <w:rFonts w:cs="Arial"/>
          <w:szCs w:val="22"/>
        </w:rPr>
      </w:pPr>
    </w:p>
    <w:p w:rsidR="007C5728" w:rsidRDefault="007C5728" w:rsidP="007C5728">
      <w:pPr>
        <w:rPr>
          <w:rFonts w:cs="Arial"/>
          <w:szCs w:val="22"/>
        </w:rPr>
      </w:pPr>
      <w:r>
        <w:rPr>
          <w:rFonts w:cs="Arial"/>
          <w:szCs w:val="22"/>
        </w:rPr>
        <w:t xml:space="preserve">Andre, E.K. (2011) Designing Outdoor Experiences That Foster Environmental Sensitivity. </w:t>
      </w:r>
      <w:r>
        <w:rPr>
          <w:rFonts w:cs="Arial"/>
          <w:i/>
          <w:szCs w:val="22"/>
        </w:rPr>
        <w:t>Association of outdoor Recreation &amp; Education Conference Proceedings.</w:t>
      </w:r>
      <w:r>
        <w:rPr>
          <w:rFonts w:cs="Arial"/>
          <w:szCs w:val="22"/>
        </w:rPr>
        <w:t xml:space="preserve"> 2011 Proceedings, p22 8p.</w:t>
      </w:r>
    </w:p>
    <w:p w:rsidR="007C5728" w:rsidRDefault="007C5728" w:rsidP="007C5728">
      <w:pPr>
        <w:rPr>
          <w:rFonts w:cs="Arial"/>
          <w:b/>
          <w:i/>
          <w:szCs w:val="22"/>
        </w:rPr>
      </w:pPr>
      <w:r>
        <w:rPr>
          <w:rFonts w:cs="Arial"/>
          <w:szCs w:val="22"/>
        </w:rPr>
        <w:t xml:space="preserve">Coates, J. and Gray, M. The environment and social work: An overview and introduction. </w:t>
      </w:r>
      <w:r>
        <w:rPr>
          <w:rFonts w:cs="Arial"/>
          <w:i/>
          <w:szCs w:val="22"/>
        </w:rPr>
        <w:t xml:space="preserve">International Journal of Social Welfare, 2012: </w:t>
      </w:r>
      <w:r>
        <w:rPr>
          <w:rFonts w:cs="Arial"/>
          <w:b/>
          <w:i/>
          <w:szCs w:val="22"/>
        </w:rPr>
        <w:t>21</w:t>
      </w:r>
      <w:r>
        <w:rPr>
          <w:rFonts w:cs="Arial"/>
          <w:i/>
          <w:szCs w:val="22"/>
        </w:rPr>
        <w:t>: Issue 3 p230-238.</w:t>
      </w:r>
    </w:p>
    <w:p w:rsidR="007C5728" w:rsidRDefault="007C5728" w:rsidP="007C5728">
      <w:pPr>
        <w:rPr>
          <w:rFonts w:cs="Arial"/>
          <w:szCs w:val="22"/>
        </w:rPr>
      </w:pPr>
      <w:r>
        <w:rPr>
          <w:rFonts w:cs="Arial"/>
          <w:szCs w:val="22"/>
        </w:rPr>
        <w:t xml:space="preserve">Countryside Recreation Network (2001) </w:t>
      </w:r>
      <w:r>
        <w:rPr>
          <w:rFonts w:cs="Arial"/>
          <w:i/>
          <w:szCs w:val="22"/>
        </w:rPr>
        <w:t xml:space="preserve">Social exclusion in countryside leisure in the United Kingdom: the role of the countryside in addressing social exclusion: a report for the Countryside Recreation network. </w:t>
      </w:r>
      <w:r>
        <w:rPr>
          <w:rFonts w:cs="Arial"/>
          <w:szCs w:val="22"/>
        </w:rPr>
        <w:t>Cardiff: Countryside Recreation Network.</w:t>
      </w:r>
    </w:p>
    <w:p w:rsidR="007C5728" w:rsidRDefault="007C5728" w:rsidP="007C5728">
      <w:pPr>
        <w:rPr>
          <w:rFonts w:cs="Arial"/>
          <w:szCs w:val="22"/>
        </w:rPr>
      </w:pPr>
      <w:r>
        <w:rPr>
          <w:rFonts w:cs="Arial"/>
          <w:szCs w:val="22"/>
        </w:rPr>
        <w:t xml:space="preserve">Davies, G.  On Becoming Human: An Examination of the Contributions Made by Outdoor Education. </w:t>
      </w:r>
      <w:r>
        <w:rPr>
          <w:rFonts w:cs="Arial"/>
          <w:i/>
          <w:szCs w:val="22"/>
        </w:rPr>
        <w:t xml:space="preserve">Journal of Adventure Education and Outdoor Leadership, </w:t>
      </w:r>
      <w:r>
        <w:rPr>
          <w:rFonts w:cs="Arial"/>
          <w:szCs w:val="22"/>
        </w:rPr>
        <w:t>1992, Vol. 9 (4): 22-28.</w:t>
      </w:r>
    </w:p>
    <w:p w:rsidR="007C5728" w:rsidRDefault="007C5728" w:rsidP="007C5728">
      <w:pPr>
        <w:rPr>
          <w:rFonts w:cs="Arial"/>
          <w:i/>
          <w:szCs w:val="22"/>
        </w:rPr>
      </w:pPr>
      <w:r>
        <w:rPr>
          <w:rFonts w:cs="Arial"/>
          <w:szCs w:val="22"/>
        </w:rPr>
        <w:t xml:space="preserve">European Institute for Outdoor Adventure Education and Experiential Learning (2001) </w:t>
      </w:r>
      <w:r>
        <w:rPr>
          <w:rFonts w:cs="Arial"/>
          <w:i/>
          <w:szCs w:val="22"/>
        </w:rPr>
        <w:t xml:space="preserve">Other ways of learning: outdoor adventure education and experiential learning in school and youth work. </w:t>
      </w:r>
      <w:r>
        <w:rPr>
          <w:rFonts w:cs="Arial"/>
          <w:szCs w:val="22"/>
        </w:rPr>
        <w:t>EOE Conference Publication</w:t>
      </w:r>
      <w:r>
        <w:rPr>
          <w:rFonts w:cs="Arial"/>
          <w:i/>
          <w:szCs w:val="22"/>
        </w:rPr>
        <w:t>.</w:t>
      </w:r>
    </w:p>
    <w:p w:rsidR="007C5728" w:rsidRDefault="007C5728" w:rsidP="007C5728">
      <w:pPr>
        <w:rPr>
          <w:rFonts w:cs="Arial"/>
          <w:szCs w:val="22"/>
        </w:rPr>
      </w:pPr>
      <w:r>
        <w:rPr>
          <w:rFonts w:cs="Arial"/>
          <w:szCs w:val="22"/>
        </w:rPr>
        <w:t xml:space="preserve">Haywood, L. (1994) </w:t>
      </w:r>
      <w:r>
        <w:rPr>
          <w:rFonts w:cs="Arial"/>
          <w:i/>
          <w:szCs w:val="22"/>
        </w:rPr>
        <w:t xml:space="preserve">Ciommunity leisure and recreation: theory and practice. </w:t>
      </w:r>
      <w:r>
        <w:rPr>
          <w:rFonts w:cs="Arial"/>
          <w:szCs w:val="22"/>
        </w:rPr>
        <w:t xml:space="preserve">Oxford: Butterworth-Heinemann. </w:t>
      </w:r>
    </w:p>
    <w:p w:rsidR="007C5728" w:rsidRDefault="007C5728" w:rsidP="007C5728">
      <w:pPr>
        <w:rPr>
          <w:rFonts w:cs="Arial"/>
          <w:i/>
          <w:szCs w:val="22"/>
        </w:rPr>
      </w:pPr>
      <w:r>
        <w:rPr>
          <w:rFonts w:cs="Arial"/>
          <w:szCs w:val="22"/>
        </w:rPr>
        <w:t xml:space="preserve">Ritchie, S. Brinkman, D, Wabano, M.J. and Young, N. Reflections on Connecting through Outdoor Adventure. </w:t>
      </w:r>
      <w:r>
        <w:rPr>
          <w:rFonts w:cs="Arial"/>
          <w:i/>
          <w:szCs w:val="22"/>
        </w:rPr>
        <w:t xml:space="preserve">Pathways: the Ontario Journal of outdoor education. Summer 2011, Vol. 23 (4) 4-9. </w:t>
      </w:r>
    </w:p>
    <w:p w:rsidR="007C5728" w:rsidRDefault="007C5728" w:rsidP="007C5728">
      <w:pPr>
        <w:rPr>
          <w:rFonts w:cs="Arial"/>
          <w:szCs w:val="22"/>
        </w:rPr>
      </w:pPr>
    </w:p>
    <w:p w:rsidR="007C5728" w:rsidRDefault="007C5728" w:rsidP="007C5728">
      <w:pPr>
        <w:rPr>
          <w:rFonts w:cs="Arial"/>
          <w:b/>
          <w:szCs w:val="22"/>
        </w:rPr>
      </w:pPr>
      <w:r>
        <w:rPr>
          <w:rFonts w:cs="Arial"/>
          <w:b/>
          <w:szCs w:val="22"/>
        </w:rPr>
        <w:t>Background</w:t>
      </w:r>
    </w:p>
    <w:p w:rsidR="007C5728" w:rsidRDefault="007C5728" w:rsidP="007C5728">
      <w:pPr>
        <w:rPr>
          <w:rFonts w:cs="Arial"/>
          <w:b/>
          <w:szCs w:val="22"/>
        </w:rPr>
      </w:pPr>
    </w:p>
    <w:p w:rsidR="007C5728" w:rsidRDefault="007C5728" w:rsidP="007C5728">
      <w:pPr>
        <w:rPr>
          <w:rFonts w:cs="Arial"/>
          <w:szCs w:val="22"/>
        </w:rPr>
      </w:pPr>
      <w:r>
        <w:rPr>
          <w:rFonts w:cs="Arial"/>
          <w:szCs w:val="22"/>
        </w:rPr>
        <w:lastRenderedPageBreak/>
        <w:t xml:space="preserve">Bellhouse, B, Fuller, A. and Johnston, G. (2005) </w:t>
      </w:r>
      <w:r>
        <w:rPr>
          <w:rFonts w:cs="Arial"/>
          <w:i/>
          <w:szCs w:val="22"/>
        </w:rPr>
        <w:t xml:space="preserve">Managing the difficult emotions: a programme for the promotion of emotional intelligence and resilience for young people aged 12-16. </w:t>
      </w:r>
      <w:r>
        <w:rPr>
          <w:rFonts w:cs="Arial"/>
          <w:szCs w:val="22"/>
        </w:rPr>
        <w:t>London: SAGE.</w:t>
      </w:r>
    </w:p>
    <w:p w:rsidR="007C5728" w:rsidRDefault="007C5728" w:rsidP="007C5728">
      <w:pPr>
        <w:rPr>
          <w:rFonts w:cs="Arial"/>
          <w:i/>
          <w:szCs w:val="22"/>
        </w:rPr>
      </w:pPr>
      <w:r>
        <w:rPr>
          <w:rFonts w:cs="Arial"/>
          <w:szCs w:val="22"/>
        </w:rPr>
        <w:t xml:space="preserve">Bottrell, D. Dealing with Disadvantage: Resilience and the Social Capital of Young People’s Networks. </w:t>
      </w:r>
      <w:r>
        <w:rPr>
          <w:rFonts w:cs="Arial"/>
          <w:i/>
          <w:szCs w:val="22"/>
        </w:rPr>
        <w:t xml:space="preserve">Youth and Society, </w:t>
      </w:r>
      <w:r>
        <w:rPr>
          <w:rFonts w:cs="Arial"/>
          <w:szCs w:val="22"/>
        </w:rPr>
        <w:t>Vol. 40 (4) 476-501, 2009.</w:t>
      </w:r>
    </w:p>
    <w:p w:rsidR="007C5728" w:rsidRDefault="007C5728" w:rsidP="007C5728">
      <w:pPr>
        <w:rPr>
          <w:rFonts w:cs="Arial"/>
          <w:szCs w:val="22"/>
        </w:rPr>
      </w:pPr>
      <w:r>
        <w:rPr>
          <w:rFonts w:cs="Arial"/>
          <w:szCs w:val="22"/>
        </w:rPr>
        <w:t xml:space="preserve">Coholic, D.A. Exploring the Feasibility and Benefits of Arts-Based Mindfulness-Based Practices with Young People in Need: Aiming to Improve Aspects of Self-Awareness and Resilience. </w:t>
      </w:r>
      <w:r>
        <w:rPr>
          <w:rFonts w:cs="Arial"/>
          <w:i/>
          <w:szCs w:val="22"/>
        </w:rPr>
        <w:t xml:space="preserve">Child &amp; Youth Care Forum </w:t>
      </w:r>
      <w:r>
        <w:rPr>
          <w:rFonts w:cs="Arial"/>
          <w:szCs w:val="22"/>
        </w:rPr>
        <w:t>(2011) Vol. 40: 303-317.</w:t>
      </w:r>
    </w:p>
    <w:p w:rsidR="007C5728" w:rsidRDefault="007C5728" w:rsidP="007C5728">
      <w:pPr>
        <w:rPr>
          <w:rFonts w:cs="Arial"/>
          <w:i/>
          <w:szCs w:val="22"/>
        </w:rPr>
      </w:pPr>
      <w:r>
        <w:rPr>
          <w:rFonts w:cs="Arial"/>
          <w:szCs w:val="22"/>
        </w:rPr>
        <w:t xml:space="preserve">Larson, R. and Pearce, N. A comparison of youth-driven and adult-driven youth programs: balancing inputs from youth and adults. </w:t>
      </w:r>
      <w:r>
        <w:rPr>
          <w:rFonts w:cs="Arial"/>
          <w:i/>
          <w:szCs w:val="22"/>
        </w:rPr>
        <w:t xml:space="preserve">Journal of Community Psychology, </w:t>
      </w:r>
      <w:r>
        <w:rPr>
          <w:rFonts w:cs="Arial"/>
          <w:szCs w:val="22"/>
        </w:rPr>
        <w:t>Vol. 33 (1) (January 2005): 57-74.</w:t>
      </w:r>
    </w:p>
    <w:p w:rsidR="007C5728" w:rsidRDefault="007C5728" w:rsidP="007C5728">
      <w:pPr>
        <w:rPr>
          <w:rFonts w:cs="Arial"/>
          <w:szCs w:val="22"/>
        </w:rPr>
      </w:pPr>
      <w:r>
        <w:rPr>
          <w:rFonts w:cs="Arial"/>
          <w:szCs w:val="22"/>
        </w:rPr>
        <w:t>Schwartz, S. CREATING CHANGE FROM THE INSIDE: YOUTH DEVELOPMENT WITHIN A YOUTH COMMUNITY ORGANIZING PROGRAM. Journal of Community Psychology, 41(3):341-358.</w:t>
      </w:r>
    </w:p>
    <w:p w:rsidR="007C5728" w:rsidRDefault="007C5728" w:rsidP="007C5728">
      <w:pPr>
        <w:rPr>
          <w:rFonts w:cs="Arial"/>
          <w:szCs w:val="22"/>
        </w:rPr>
      </w:pPr>
      <w:r>
        <w:rPr>
          <w:rFonts w:cs="Arial"/>
          <w:szCs w:val="22"/>
        </w:rPr>
        <w:t xml:space="preserve">Stone, M.K. and Barlow, Z. (2005) </w:t>
      </w:r>
      <w:r>
        <w:rPr>
          <w:rFonts w:cs="Arial"/>
          <w:i/>
          <w:szCs w:val="22"/>
        </w:rPr>
        <w:t xml:space="preserve">Ecological literacy: educating our children for a sustainable world. </w:t>
      </w:r>
      <w:r>
        <w:rPr>
          <w:rFonts w:cs="Arial"/>
          <w:szCs w:val="22"/>
        </w:rPr>
        <w:t>San Francisco: Sierra Club Books.</w:t>
      </w:r>
    </w:p>
    <w:p w:rsidR="007C5728" w:rsidRDefault="007C5728" w:rsidP="007C5728">
      <w:pPr>
        <w:rPr>
          <w:rFonts w:cs="Arial"/>
          <w:szCs w:val="22"/>
        </w:rPr>
      </w:pPr>
      <w:r>
        <w:rPr>
          <w:rFonts w:cs="Arial"/>
          <w:szCs w:val="22"/>
        </w:rPr>
        <w:t xml:space="preserve">Wiseman, J.D. Inequality, Social Respectability, Political Power, and Environmental Devastation. </w:t>
      </w:r>
      <w:r>
        <w:rPr>
          <w:rFonts w:cs="Arial"/>
          <w:i/>
          <w:szCs w:val="22"/>
        </w:rPr>
        <w:t xml:space="preserve">Journal of Economic Issues, vXLV(4) </w:t>
      </w:r>
      <w:r>
        <w:rPr>
          <w:rFonts w:cs="Arial"/>
          <w:szCs w:val="22"/>
        </w:rPr>
        <w:t>December 2011: 877-900.</w:t>
      </w:r>
    </w:p>
    <w:p w:rsidR="007C5728" w:rsidRDefault="007C5728" w:rsidP="007C5728">
      <w:pPr>
        <w:rPr>
          <w:rFonts w:cs="Arial"/>
          <w:szCs w:val="22"/>
        </w:rPr>
      </w:pPr>
      <w:r>
        <w:rPr>
          <w:rFonts w:cs="Arial"/>
          <w:szCs w:val="22"/>
        </w:rPr>
        <w:t xml:space="preserve">Warren, K. A Path Worth Taking: The Development of Social Justice in Outdoor Experiential Education. </w:t>
      </w:r>
      <w:r>
        <w:rPr>
          <w:rFonts w:cs="Arial"/>
          <w:i/>
          <w:szCs w:val="22"/>
        </w:rPr>
        <w:t>Equity &amp; Excellence in Education</w:t>
      </w:r>
      <w:r>
        <w:rPr>
          <w:rFonts w:cs="Arial"/>
          <w:szCs w:val="22"/>
        </w:rPr>
        <w:t>, Vol. 38:  issue 1 p89-99, 2005. Available online.</w:t>
      </w:r>
    </w:p>
    <w:p w:rsidR="007C5728" w:rsidRDefault="007C5728" w:rsidP="007C5728">
      <w:pPr>
        <w:rPr>
          <w:rFonts w:cs="Arial"/>
          <w:i/>
          <w:szCs w:val="22"/>
        </w:rPr>
      </w:pPr>
      <w:r>
        <w:rPr>
          <w:rFonts w:cs="Arial"/>
          <w:szCs w:val="22"/>
        </w:rPr>
        <w:t xml:space="preserve">Wistoft, K. The desire to learn as a kind of love: gardening, cooking, and passion in outdoor education. Journal of </w:t>
      </w:r>
      <w:r>
        <w:rPr>
          <w:rFonts w:cs="Arial"/>
          <w:i/>
          <w:szCs w:val="22"/>
        </w:rPr>
        <w:t>Adventure Education and outdoor Learning, 2013</w:t>
      </w:r>
      <w:r>
        <w:rPr>
          <w:rFonts w:cs="Arial"/>
          <w:szCs w:val="22"/>
        </w:rPr>
        <w:t>. Vol. 13 (2) 125-141.</w:t>
      </w:r>
    </w:p>
    <w:p w:rsidR="007C5728" w:rsidRDefault="007C5728" w:rsidP="007C5728">
      <w:pPr>
        <w:rPr>
          <w:rFonts w:cs="Arial"/>
          <w:szCs w:val="22"/>
        </w:rPr>
      </w:pPr>
      <w:r>
        <w:rPr>
          <w:rFonts w:cs="Arial"/>
          <w:szCs w:val="22"/>
        </w:rPr>
        <w:t xml:space="preserve">Wojcikiewicz, S. and Mural, Z.B. A Deweyan Framework for Youth Development in Experiential Education: Perspectives from Sail Training and Sailing Instruction. </w:t>
      </w:r>
      <w:r>
        <w:rPr>
          <w:rFonts w:cs="Arial"/>
          <w:i/>
          <w:szCs w:val="22"/>
        </w:rPr>
        <w:t xml:space="preserve">Journal of Experiential Education, Vol. 33 (2) 105-119, 2010. </w:t>
      </w:r>
      <w:r>
        <w:rPr>
          <w:rFonts w:cs="Arial"/>
          <w:szCs w:val="22"/>
        </w:rPr>
        <w:t>Available online through journal.</w:t>
      </w:r>
    </w:p>
    <w:p w:rsidR="007C5728" w:rsidRDefault="007C5728" w:rsidP="007C5728">
      <w:pPr>
        <w:rPr>
          <w:rFonts w:cs="Arial"/>
          <w:szCs w:val="22"/>
        </w:rPr>
      </w:pPr>
    </w:p>
    <w:p w:rsidR="007C5728" w:rsidRDefault="007C5728" w:rsidP="007C5728">
      <w:pPr>
        <w:rPr>
          <w:rFonts w:cs="Arial"/>
          <w:b/>
          <w:szCs w:val="22"/>
        </w:rPr>
      </w:pPr>
      <w:r>
        <w:rPr>
          <w:rFonts w:cs="Arial"/>
          <w:b/>
          <w:szCs w:val="22"/>
        </w:rPr>
        <w:t>Journals</w:t>
      </w:r>
    </w:p>
    <w:p w:rsidR="007C5728" w:rsidRDefault="007C5728" w:rsidP="007C5728">
      <w:pPr>
        <w:rPr>
          <w:rFonts w:cs="Arial"/>
          <w:szCs w:val="22"/>
        </w:rPr>
      </w:pPr>
    </w:p>
    <w:p w:rsidR="007C5728" w:rsidRDefault="007C5728" w:rsidP="007C5728">
      <w:pPr>
        <w:rPr>
          <w:rFonts w:eastAsia="Arial Unicode MS" w:cs="Arial"/>
          <w:color w:val="000000"/>
          <w:szCs w:val="22"/>
          <w:lang w:val="en"/>
        </w:rPr>
      </w:pPr>
      <w:r>
        <w:rPr>
          <w:rFonts w:cs="Arial"/>
          <w:szCs w:val="22"/>
        </w:rPr>
        <w:t>Association of outdoor Recreation &amp; Education Conference Proceedings.</w:t>
      </w:r>
    </w:p>
    <w:p w:rsidR="007C5728" w:rsidRDefault="007C5728" w:rsidP="007C5728">
      <w:pPr>
        <w:rPr>
          <w:rFonts w:cs="Arial"/>
          <w:szCs w:val="22"/>
        </w:rPr>
      </w:pPr>
      <w:r>
        <w:rPr>
          <w:rFonts w:eastAsia="Arial Unicode MS" w:cs="Arial"/>
          <w:color w:val="000000"/>
          <w:szCs w:val="22"/>
          <w:lang w:val="en"/>
        </w:rPr>
        <w:t xml:space="preserve">Children and Young People Now </w:t>
      </w:r>
    </w:p>
    <w:p w:rsidR="007C5728" w:rsidRDefault="007C5728" w:rsidP="007C5728">
      <w:pPr>
        <w:rPr>
          <w:rFonts w:cs="Arial"/>
          <w:szCs w:val="22"/>
        </w:rPr>
      </w:pPr>
    </w:p>
    <w:p w:rsidR="007C5728" w:rsidRDefault="007C5728" w:rsidP="007C5728">
      <w:pPr>
        <w:rPr>
          <w:rFonts w:cs="Arial"/>
          <w:b/>
          <w:szCs w:val="22"/>
        </w:rPr>
      </w:pPr>
      <w:r>
        <w:rPr>
          <w:rFonts w:cs="Arial"/>
          <w:b/>
          <w:szCs w:val="22"/>
        </w:rPr>
        <w:t>Websites</w:t>
      </w:r>
    </w:p>
    <w:p w:rsidR="007C5728" w:rsidRDefault="007C5728" w:rsidP="007C5728">
      <w:pPr>
        <w:rPr>
          <w:rFonts w:cs="Arial"/>
          <w:b/>
          <w:szCs w:val="22"/>
        </w:rPr>
      </w:pPr>
    </w:p>
    <w:p w:rsidR="007C5728" w:rsidRDefault="00743840" w:rsidP="007C5728">
      <w:pPr>
        <w:rPr>
          <w:rFonts w:cs="Arial"/>
          <w:szCs w:val="22"/>
        </w:rPr>
      </w:pPr>
      <w:hyperlink r:id="rId60" w:history="1">
        <w:r w:rsidR="007C5728">
          <w:rPr>
            <w:rStyle w:val="Hyperlink"/>
            <w:rFonts w:cs="Arial"/>
            <w:szCs w:val="22"/>
          </w:rPr>
          <w:t>www.sportandrecreation.org.uk</w:t>
        </w:r>
      </w:hyperlink>
    </w:p>
    <w:p w:rsidR="007C5728" w:rsidRDefault="00743840" w:rsidP="007C5728">
      <w:pPr>
        <w:rPr>
          <w:rFonts w:cs="Arial"/>
          <w:szCs w:val="22"/>
        </w:rPr>
      </w:pPr>
      <w:hyperlink r:id="rId61" w:history="1">
        <w:r w:rsidR="007C5728">
          <w:rPr>
            <w:rStyle w:val="Hyperlink"/>
            <w:rFonts w:cs="Arial"/>
            <w:szCs w:val="22"/>
          </w:rPr>
          <w:t>www.youthworkwales.co.uk</w:t>
        </w:r>
      </w:hyperlink>
      <w:r w:rsidR="007C5728">
        <w:rPr>
          <w:rFonts w:cs="Arial"/>
          <w:szCs w:val="22"/>
        </w:rPr>
        <w:t xml:space="preserve"> </w:t>
      </w:r>
    </w:p>
    <w:p w:rsidR="007C5728" w:rsidRDefault="00743840" w:rsidP="007C5728">
      <w:pPr>
        <w:rPr>
          <w:rFonts w:cs="Arial"/>
          <w:szCs w:val="22"/>
        </w:rPr>
      </w:pPr>
      <w:hyperlink r:id="rId62" w:history="1">
        <w:r w:rsidR="007C5728">
          <w:rPr>
            <w:rStyle w:val="Hyperlink"/>
            <w:rFonts w:cs="Arial"/>
            <w:szCs w:val="22"/>
          </w:rPr>
          <w:t>www.infed.org</w:t>
        </w:r>
      </w:hyperlink>
      <w:r w:rsidR="007C5728">
        <w:rPr>
          <w:rFonts w:cs="Arial"/>
          <w:szCs w:val="22"/>
        </w:rPr>
        <w:t xml:space="preserve"> </w:t>
      </w:r>
    </w:p>
    <w:p w:rsidR="007C5728" w:rsidRDefault="007C5728" w:rsidP="007C5728">
      <w:pPr>
        <w:tabs>
          <w:tab w:val="decimal" w:pos="720"/>
          <w:tab w:val="decimal" w:pos="1440"/>
          <w:tab w:val="decimal" w:pos="2160"/>
          <w:tab w:val="decimal" w:pos="2880"/>
        </w:tabs>
        <w:rPr>
          <w:rFonts w:cs="Arial"/>
          <w:b/>
          <w:szCs w:val="22"/>
        </w:rPr>
      </w:pPr>
    </w:p>
    <w:p w:rsidR="007C5728" w:rsidRDefault="007C5728" w:rsidP="007C5728">
      <w:pPr>
        <w:rPr>
          <w:rFonts w:cs="Arial"/>
          <w:szCs w:val="22"/>
        </w:rPr>
      </w:pPr>
    </w:p>
    <w:p w:rsidR="007C5728" w:rsidRDefault="007C5728" w:rsidP="007C5728">
      <w:pPr>
        <w:rPr>
          <w:rFonts w:cs="Arial"/>
          <w:b/>
          <w:szCs w:val="22"/>
        </w:rPr>
      </w:pPr>
      <w:r>
        <w:rPr>
          <w:rFonts w:cs="Arial"/>
          <w:b/>
          <w:szCs w:val="22"/>
        </w:rPr>
        <w:t>Students will be directed to a range of appropriate journals and websites during module delivery.</w:t>
      </w:r>
    </w:p>
    <w:p w:rsidR="007C5728" w:rsidRDefault="007C5728" w:rsidP="007C5728">
      <w:pPr>
        <w:tabs>
          <w:tab w:val="decimal" w:pos="720"/>
          <w:tab w:val="decimal" w:pos="1440"/>
          <w:tab w:val="decimal" w:pos="2160"/>
          <w:tab w:val="decimal" w:pos="2880"/>
        </w:tabs>
        <w:rPr>
          <w:rFonts w:cs="Arial"/>
          <w:szCs w:val="22"/>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Default="007C5728" w:rsidP="007C5728">
      <w:pPr>
        <w:rPr>
          <w:rFonts w:cs="Arial"/>
        </w:rPr>
      </w:pPr>
    </w:p>
    <w:p w:rsidR="007C5728" w:rsidRPr="00602EC3" w:rsidRDefault="007C5728" w:rsidP="007C5728">
      <w:pPr>
        <w:rPr>
          <w:b/>
        </w:rPr>
      </w:pPr>
      <w:r w:rsidRPr="00602EC3">
        <w:rPr>
          <w:b/>
        </w:rPr>
        <w:lastRenderedPageBreak/>
        <w:t>MODULE CODE:</w:t>
      </w:r>
      <w:r w:rsidRPr="00602EC3">
        <w:rPr>
          <w:b/>
        </w:rPr>
        <w:tab/>
      </w:r>
      <w:r w:rsidRPr="00602EC3">
        <w:rPr>
          <w:b/>
        </w:rPr>
        <w:tab/>
        <w:t>SJYW6015</w:t>
      </w:r>
    </w:p>
    <w:p w:rsidR="007C5728" w:rsidRPr="00602EC3" w:rsidRDefault="007C5728" w:rsidP="007C5728">
      <w:pPr>
        <w:rPr>
          <w:b/>
        </w:rPr>
      </w:pPr>
      <w:r w:rsidRPr="00602EC3">
        <w:rPr>
          <w:b/>
        </w:rPr>
        <w:t>TITLE:</w:t>
      </w:r>
      <w:r w:rsidRPr="00602EC3">
        <w:rPr>
          <w:b/>
        </w:rPr>
        <w:tab/>
      </w:r>
      <w:r w:rsidRPr="00602EC3">
        <w:rPr>
          <w:b/>
        </w:rPr>
        <w:tab/>
      </w:r>
      <w:r w:rsidRPr="00602EC3">
        <w:rPr>
          <w:b/>
        </w:rPr>
        <w:tab/>
      </w:r>
      <w:r w:rsidRPr="00602EC3">
        <w:rPr>
          <w:b/>
        </w:rPr>
        <w:tab/>
        <w:t>Supervision and Support Skills</w:t>
      </w:r>
    </w:p>
    <w:p w:rsidR="007C5728" w:rsidRPr="00602EC3" w:rsidRDefault="007C5728" w:rsidP="007C5728">
      <w:pPr>
        <w:rPr>
          <w:b/>
        </w:rPr>
      </w:pPr>
      <w:r w:rsidRPr="00602EC3">
        <w:rPr>
          <w:b/>
        </w:rPr>
        <w:t>DATED:</w:t>
      </w:r>
      <w:r w:rsidRPr="00602EC3">
        <w:rPr>
          <w:b/>
        </w:rPr>
        <w:tab/>
      </w:r>
      <w:r w:rsidRPr="00602EC3">
        <w:rPr>
          <w:b/>
        </w:rPr>
        <w:tab/>
      </w:r>
      <w:r w:rsidRPr="00602EC3">
        <w:rPr>
          <w:b/>
        </w:rPr>
        <w:tab/>
        <w:t>19/05/2014</w:t>
      </w:r>
      <w:r w:rsidRPr="00602EC3">
        <w:rPr>
          <w:b/>
        </w:rPr>
        <w:tab/>
      </w:r>
    </w:p>
    <w:p w:rsidR="007C5728" w:rsidRPr="00602EC3" w:rsidRDefault="007C5728" w:rsidP="007C5728">
      <w:pPr>
        <w:rPr>
          <w:b/>
        </w:rPr>
      </w:pPr>
    </w:p>
    <w:p w:rsidR="007C5728" w:rsidRPr="00602EC3" w:rsidRDefault="007C5728" w:rsidP="007C5728">
      <w:pPr>
        <w:rPr>
          <w:b/>
        </w:rPr>
      </w:pPr>
      <w:r w:rsidRPr="00602EC3">
        <w:rPr>
          <w:b/>
        </w:rPr>
        <w:t>LEVEL:</w:t>
      </w:r>
      <w:r w:rsidRPr="00602EC3">
        <w:rPr>
          <w:b/>
        </w:rPr>
        <w:tab/>
      </w:r>
      <w:r w:rsidRPr="00602EC3">
        <w:rPr>
          <w:b/>
        </w:rPr>
        <w:tab/>
      </w:r>
      <w:r w:rsidRPr="00602EC3">
        <w:rPr>
          <w:b/>
        </w:rPr>
        <w:tab/>
        <w:t>6</w:t>
      </w:r>
    </w:p>
    <w:p w:rsidR="007C5728" w:rsidRPr="00602EC3" w:rsidRDefault="007C5728" w:rsidP="007C5728">
      <w:pPr>
        <w:rPr>
          <w:b/>
        </w:rPr>
      </w:pPr>
      <w:r w:rsidRPr="00602EC3">
        <w:rPr>
          <w:b/>
        </w:rPr>
        <w:t>CREDITS:</w:t>
      </w:r>
      <w:r w:rsidRPr="00602EC3">
        <w:rPr>
          <w:b/>
        </w:rPr>
        <w:tab/>
      </w:r>
      <w:r w:rsidRPr="00602EC3">
        <w:rPr>
          <w:b/>
        </w:rPr>
        <w:tab/>
      </w:r>
      <w:r w:rsidRPr="00602EC3">
        <w:rPr>
          <w:b/>
        </w:rPr>
        <w:tab/>
        <w:t>20</w:t>
      </w:r>
    </w:p>
    <w:p w:rsidR="007C5728" w:rsidRPr="00602EC3" w:rsidRDefault="007C5728" w:rsidP="007C5728">
      <w:pPr>
        <w:rPr>
          <w:b/>
        </w:rPr>
      </w:pPr>
    </w:p>
    <w:p w:rsidR="007C5728" w:rsidRPr="00602EC3" w:rsidRDefault="007C5728" w:rsidP="007C5728">
      <w:pPr>
        <w:rPr>
          <w:b/>
        </w:rPr>
      </w:pPr>
      <w:r w:rsidRPr="00602EC3">
        <w:rPr>
          <w:b/>
        </w:rPr>
        <w:t>JACS CODE:</w:t>
      </w:r>
      <w:r w:rsidRPr="00602EC3">
        <w:rPr>
          <w:b/>
        </w:rPr>
        <w:tab/>
      </w:r>
      <w:r w:rsidRPr="00602EC3">
        <w:rPr>
          <w:b/>
        </w:rPr>
        <w:tab/>
        <w:t xml:space="preserve"> </w:t>
      </w:r>
      <w:r w:rsidRPr="00602EC3">
        <w:rPr>
          <w:b/>
        </w:rPr>
        <w:tab/>
        <w:t>L500 Youth and Community Work</w:t>
      </w:r>
    </w:p>
    <w:p w:rsidR="007C5728" w:rsidRDefault="007C5728" w:rsidP="007C5728">
      <w:pPr>
        <w:rPr>
          <w:rFonts w:cs="Arial"/>
          <w:b/>
        </w:rPr>
      </w:pPr>
      <w:r>
        <w:rPr>
          <w:rFonts w:ascii="Calibri" w:hAnsi="Calibri"/>
          <w:noProof/>
        </w:rPr>
        <mc:AlternateContent>
          <mc:Choice Requires="wps">
            <w:drawing>
              <wp:anchor distT="4294967295" distB="4294967295" distL="114300" distR="114300" simplePos="0" relativeHeight="251662336" behindDoc="0" locked="0" layoutInCell="1" allowOverlap="1" wp14:anchorId="2F2964D7" wp14:editId="620E52FC">
                <wp:simplePos x="0" y="0"/>
                <wp:positionH relativeFrom="column">
                  <wp:posOffset>0</wp:posOffset>
                </wp:positionH>
                <wp:positionV relativeFrom="paragraph">
                  <wp:posOffset>114299</wp:posOffset>
                </wp:positionV>
                <wp:extent cx="5257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59E7F"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2azGw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"/>
            </w:pict>
          </mc:Fallback>
        </mc:AlternateContent>
      </w:r>
    </w:p>
    <w:p w:rsidR="007C5728" w:rsidRDefault="007C5728" w:rsidP="007C5728">
      <w:pPr>
        <w:rPr>
          <w:rFonts w:cs="Arial"/>
          <w:b/>
        </w:rPr>
      </w:pPr>
    </w:p>
    <w:p w:rsidR="007C5728" w:rsidRDefault="007C5728" w:rsidP="007C5728">
      <w:pPr>
        <w:rPr>
          <w:rFonts w:cs="Arial"/>
          <w:b/>
        </w:rPr>
      </w:pPr>
      <w:r>
        <w:rPr>
          <w:rFonts w:cs="Arial"/>
          <w:b/>
        </w:rPr>
        <w:t>AIM(S)</w:t>
      </w:r>
    </w:p>
    <w:p w:rsidR="007C5728" w:rsidRDefault="007C5728" w:rsidP="007C5728">
      <w:pPr>
        <w:rPr>
          <w:rFonts w:cs="Arial"/>
          <w:b/>
        </w:rPr>
      </w:pPr>
    </w:p>
    <w:p w:rsidR="007C5728" w:rsidRDefault="007C5728" w:rsidP="009B7DFC">
      <w:pPr>
        <w:pStyle w:val="ListParagraph"/>
        <w:numPr>
          <w:ilvl w:val="0"/>
          <w:numId w:val="27"/>
        </w:numPr>
        <w:autoSpaceDE w:val="0"/>
        <w:autoSpaceDN w:val="0"/>
        <w:adjustRightInd w:val="0"/>
        <w:spacing w:after="0" w:line="240" w:lineRule="auto"/>
        <w:jc w:val="both"/>
        <w:rPr>
          <w:rFonts w:ascii="Arial" w:hAnsi="Arial" w:cs="Arial"/>
        </w:rPr>
      </w:pPr>
      <w:r>
        <w:rPr>
          <w:rFonts w:ascii="Arial" w:hAnsi="Arial" w:cs="Arial"/>
        </w:rPr>
        <w:t>To provide students with appropriate skills, values and knowledge of supervising and supporting individuals undertaking professional practice placements.</w:t>
      </w:r>
    </w:p>
    <w:p w:rsidR="007C5728" w:rsidRDefault="007C5728" w:rsidP="007C5728">
      <w:pPr>
        <w:pStyle w:val="ListParagraph"/>
        <w:autoSpaceDE w:val="0"/>
        <w:autoSpaceDN w:val="0"/>
        <w:adjustRightInd w:val="0"/>
        <w:spacing w:after="0" w:line="240" w:lineRule="auto"/>
        <w:jc w:val="both"/>
        <w:rPr>
          <w:rFonts w:ascii="Arial" w:hAnsi="Arial" w:cs="Arial"/>
        </w:rPr>
      </w:pPr>
    </w:p>
    <w:p w:rsidR="007C5728" w:rsidRDefault="007C5728" w:rsidP="009B7DFC">
      <w:pPr>
        <w:numPr>
          <w:ilvl w:val="0"/>
          <w:numId w:val="20"/>
        </w:numPr>
        <w:autoSpaceDE w:val="0"/>
        <w:autoSpaceDN w:val="0"/>
        <w:adjustRightInd w:val="0"/>
        <w:jc w:val="both"/>
        <w:rPr>
          <w:rFonts w:cs="Arial"/>
        </w:rPr>
      </w:pPr>
      <w:r>
        <w:rPr>
          <w:rFonts w:cs="Arial"/>
        </w:rPr>
        <w:t>To develop applied knowledge of the theory and practice of critical reflection and its role in the youth and community workplace and to locate ‘supervision’ in the wider context of policy, workplace learning, and human resource management.</w:t>
      </w:r>
    </w:p>
    <w:p w:rsidR="007C5728" w:rsidRDefault="007C5728" w:rsidP="007C5728">
      <w:pPr>
        <w:rPr>
          <w:rFonts w:cs="Arial"/>
        </w:rPr>
      </w:pPr>
    </w:p>
    <w:p w:rsidR="007C5728" w:rsidRDefault="007C5728" w:rsidP="007C5728">
      <w:pPr>
        <w:rPr>
          <w:rFonts w:cs="Arial"/>
          <w:b/>
        </w:rPr>
      </w:pPr>
      <w:r>
        <w:rPr>
          <w:rFonts w:cs="Arial"/>
          <w:b/>
        </w:rPr>
        <w:t>LEARNING OUTCOMES</w:t>
      </w:r>
    </w:p>
    <w:p w:rsidR="007C5728" w:rsidRDefault="007C5728" w:rsidP="007C5728">
      <w:pPr>
        <w:rPr>
          <w:rFonts w:cs="Arial"/>
        </w:rPr>
      </w:pPr>
    </w:p>
    <w:p w:rsidR="007C5728" w:rsidRDefault="007C5728" w:rsidP="007C5728">
      <w:pPr>
        <w:jc w:val="both"/>
        <w:rPr>
          <w:rFonts w:cs="Arial"/>
          <w:b/>
        </w:rPr>
      </w:pPr>
      <w:r>
        <w:rPr>
          <w:rFonts w:cs="Arial"/>
        </w:rPr>
        <w:t>Upon successful completion of this module, the student should be able to demonstrate the ability to:</w:t>
      </w:r>
    </w:p>
    <w:p w:rsidR="007C5728" w:rsidRDefault="007C5728" w:rsidP="007C5728">
      <w:pPr>
        <w:rPr>
          <w:rFonts w:cs="Arial"/>
        </w:rPr>
      </w:pPr>
    </w:p>
    <w:p w:rsidR="007C5728" w:rsidRDefault="007C5728" w:rsidP="009B7DFC">
      <w:pPr>
        <w:pStyle w:val="ListParagraph"/>
        <w:numPr>
          <w:ilvl w:val="0"/>
          <w:numId w:val="28"/>
        </w:numPr>
        <w:autoSpaceDE w:val="0"/>
        <w:autoSpaceDN w:val="0"/>
        <w:adjustRightInd w:val="0"/>
        <w:spacing w:after="0" w:line="240" w:lineRule="auto"/>
        <w:jc w:val="both"/>
        <w:rPr>
          <w:rFonts w:ascii="Arial" w:hAnsi="Arial" w:cs="Arial"/>
        </w:rPr>
      </w:pPr>
      <w:r>
        <w:rPr>
          <w:rFonts w:ascii="Arial" w:hAnsi="Arial" w:cs="Arial"/>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7C5728" w:rsidRDefault="007C5728" w:rsidP="007C5728">
      <w:pPr>
        <w:pStyle w:val="ListParagraph"/>
        <w:autoSpaceDE w:val="0"/>
        <w:autoSpaceDN w:val="0"/>
        <w:adjustRightInd w:val="0"/>
        <w:spacing w:after="0" w:line="240" w:lineRule="auto"/>
        <w:jc w:val="both"/>
        <w:rPr>
          <w:rFonts w:ascii="Arial" w:hAnsi="Arial" w:cs="Arial"/>
        </w:rPr>
      </w:pPr>
    </w:p>
    <w:p w:rsidR="007C5728" w:rsidRDefault="007C5728" w:rsidP="009B7DFC">
      <w:pPr>
        <w:pStyle w:val="ListParagraph"/>
        <w:numPr>
          <w:ilvl w:val="0"/>
          <w:numId w:val="28"/>
        </w:numPr>
        <w:autoSpaceDE w:val="0"/>
        <w:autoSpaceDN w:val="0"/>
        <w:adjustRightInd w:val="0"/>
        <w:spacing w:after="0" w:line="240" w:lineRule="auto"/>
        <w:jc w:val="both"/>
        <w:rPr>
          <w:rFonts w:ascii="Arial" w:hAnsi="Arial" w:cs="Arial"/>
        </w:rPr>
      </w:pPr>
      <w:r>
        <w:rPr>
          <w:rFonts w:ascii="Arial" w:hAnsi="Arial" w:cs="Arial"/>
        </w:rPr>
        <w:t>Examine the role and impact of power and anti-oppressive practice in the supervision relationship and critically appraise the roles, principles and purpose of supervision within a professional development context.</w:t>
      </w:r>
    </w:p>
    <w:p w:rsidR="007C5728" w:rsidRDefault="007C5728" w:rsidP="007C5728">
      <w:pPr>
        <w:pStyle w:val="ListParagraph"/>
        <w:rPr>
          <w:rFonts w:ascii="Arial" w:hAnsi="Arial" w:cs="Arial"/>
        </w:rPr>
      </w:pPr>
    </w:p>
    <w:p w:rsidR="007C5728" w:rsidRDefault="007C5728" w:rsidP="009B7DFC">
      <w:pPr>
        <w:pStyle w:val="ListParagraph"/>
        <w:numPr>
          <w:ilvl w:val="0"/>
          <w:numId w:val="28"/>
        </w:numPr>
        <w:autoSpaceDE w:val="0"/>
        <w:autoSpaceDN w:val="0"/>
        <w:adjustRightInd w:val="0"/>
        <w:spacing w:after="0" w:line="240" w:lineRule="auto"/>
        <w:jc w:val="both"/>
        <w:rPr>
          <w:rFonts w:ascii="Arial" w:hAnsi="Arial" w:cs="Arial"/>
        </w:rPr>
      </w:pPr>
      <w:r>
        <w:rPr>
          <w:rFonts w:ascii="Arial" w:hAnsi="Arial" w:cs="Arial"/>
        </w:rPr>
        <w:t>Critically analyse and apply the distinctive elements of managerial and learning supervision, exploring the relevance of applied professional ethics in the supervision process.</w:t>
      </w:r>
    </w:p>
    <w:p w:rsidR="007C5728" w:rsidRDefault="007C5728" w:rsidP="007C5728">
      <w:pPr>
        <w:pStyle w:val="ListParagraph"/>
        <w:rPr>
          <w:rFonts w:ascii="Arial" w:hAnsi="Arial" w:cs="Arial"/>
        </w:rPr>
      </w:pPr>
    </w:p>
    <w:p w:rsidR="007C5728" w:rsidRDefault="007C5728" w:rsidP="009B7DFC">
      <w:pPr>
        <w:pStyle w:val="ListParagraph"/>
        <w:numPr>
          <w:ilvl w:val="0"/>
          <w:numId w:val="28"/>
        </w:numPr>
        <w:autoSpaceDE w:val="0"/>
        <w:autoSpaceDN w:val="0"/>
        <w:adjustRightInd w:val="0"/>
        <w:spacing w:after="0" w:line="240" w:lineRule="auto"/>
        <w:jc w:val="both"/>
        <w:rPr>
          <w:rFonts w:ascii="Arial" w:hAnsi="Arial" w:cs="Arial"/>
        </w:rPr>
      </w:pPr>
      <w:r>
        <w:rPr>
          <w:rFonts w:ascii="Arial" w:hAnsi="Arial" w:cs="Arial"/>
        </w:rPr>
        <w:t>Critically evaluate the extent to which the youth and community workplace and policy contexts can act as barriers to or motivators for supervision.</w:t>
      </w:r>
    </w:p>
    <w:p w:rsidR="007C5728" w:rsidRDefault="007C5728" w:rsidP="007C5728">
      <w:pPr>
        <w:pStyle w:val="ListParagraph"/>
        <w:rPr>
          <w:rFonts w:ascii="Arial" w:hAnsi="Arial" w:cs="Arial"/>
        </w:rPr>
      </w:pPr>
    </w:p>
    <w:p w:rsidR="007C5728" w:rsidRDefault="007C5728" w:rsidP="009B7DFC">
      <w:pPr>
        <w:pStyle w:val="ListParagraph"/>
        <w:numPr>
          <w:ilvl w:val="0"/>
          <w:numId w:val="28"/>
        </w:numPr>
        <w:autoSpaceDE w:val="0"/>
        <w:autoSpaceDN w:val="0"/>
        <w:adjustRightInd w:val="0"/>
        <w:spacing w:after="0" w:line="240" w:lineRule="auto"/>
        <w:jc w:val="both"/>
        <w:rPr>
          <w:rFonts w:ascii="Arial" w:hAnsi="Arial" w:cs="Arial"/>
        </w:rPr>
      </w:pPr>
      <w:r>
        <w:rPr>
          <w:rFonts w:ascii="Arial" w:hAnsi="Arial" w:cs="Arial"/>
        </w:rPr>
        <w:t>Organise their knowledge and learning through use of a range of information resources, and present their work appropriately, and reflect upon sustainable literacy skills developed</w:t>
      </w:r>
      <w:r>
        <w:rPr>
          <w:rStyle w:val="FootnoteReference"/>
          <w:rFonts w:ascii="Arial" w:hAnsi="Arial" w:cs="Arial"/>
        </w:rPr>
        <w:footnoteReference w:id="6"/>
      </w:r>
      <w:r>
        <w:rPr>
          <w:rFonts w:ascii="Arial" w:hAnsi="Arial" w:cs="Arial"/>
        </w:rPr>
        <w:t>.</w:t>
      </w:r>
    </w:p>
    <w:p w:rsidR="007C5728" w:rsidRDefault="007C5728" w:rsidP="007C5728">
      <w:pPr>
        <w:rPr>
          <w:rFonts w:cs="Arial"/>
        </w:rPr>
      </w:pPr>
    </w:p>
    <w:p w:rsidR="007C5728" w:rsidRDefault="007C5728" w:rsidP="007C5728">
      <w:pPr>
        <w:rPr>
          <w:rFonts w:cs="Arial"/>
          <w:b/>
        </w:rPr>
      </w:pPr>
      <w:r>
        <w:rPr>
          <w:rFonts w:cs="Arial"/>
          <w:b/>
        </w:rPr>
        <w:t>INDICATIVE CONTENT</w:t>
      </w:r>
    </w:p>
    <w:p w:rsidR="007C5728" w:rsidRDefault="007C5728" w:rsidP="007C5728">
      <w:pPr>
        <w:jc w:val="both"/>
        <w:rPr>
          <w:rFonts w:cs="Arial"/>
          <w:b/>
        </w:rPr>
      </w:pPr>
    </w:p>
    <w:p w:rsidR="007C5728" w:rsidRDefault="007C5728" w:rsidP="009B7DFC">
      <w:pPr>
        <w:pStyle w:val="ListParagraph"/>
        <w:numPr>
          <w:ilvl w:val="0"/>
          <w:numId w:val="20"/>
        </w:numPr>
        <w:autoSpaceDE w:val="0"/>
        <w:autoSpaceDN w:val="0"/>
        <w:adjustRightInd w:val="0"/>
        <w:spacing w:after="0" w:line="240" w:lineRule="auto"/>
        <w:jc w:val="both"/>
        <w:rPr>
          <w:rFonts w:ascii="Arial" w:hAnsi="Arial" w:cs="Arial"/>
        </w:rPr>
      </w:pPr>
      <w:r>
        <w:rPr>
          <w:rFonts w:ascii="Arial" w:hAnsi="Arial" w:cs="Arial"/>
        </w:rPr>
        <w:lastRenderedPageBreak/>
        <w:t xml:space="preserve">Critical comparison of the learning environment, including different types and associated theories, managerial and non-managerial related to supervisory roles. </w:t>
      </w:r>
    </w:p>
    <w:p w:rsidR="007C5728" w:rsidRDefault="007C5728" w:rsidP="007C5728">
      <w:pPr>
        <w:pStyle w:val="ListParagraph"/>
        <w:autoSpaceDE w:val="0"/>
        <w:autoSpaceDN w:val="0"/>
        <w:adjustRightInd w:val="0"/>
        <w:spacing w:after="0" w:line="240" w:lineRule="auto"/>
        <w:jc w:val="both"/>
        <w:rPr>
          <w:rFonts w:ascii="Arial" w:hAnsi="Arial" w:cs="Arial"/>
        </w:rPr>
      </w:pPr>
    </w:p>
    <w:p w:rsidR="007C5728" w:rsidRDefault="007C5728" w:rsidP="009B7DFC">
      <w:pPr>
        <w:pStyle w:val="ListParagraph"/>
        <w:numPr>
          <w:ilvl w:val="0"/>
          <w:numId w:val="20"/>
        </w:numPr>
        <w:autoSpaceDE w:val="0"/>
        <w:autoSpaceDN w:val="0"/>
        <w:adjustRightInd w:val="0"/>
        <w:spacing w:after="0" w:line="240" w:lineRule="auto"/>
        <w:jc w:val="both"/>
        <w:rPr>
          <w:rFonts w:ascii="Arial" w:hAnsi="Arial" w:cs="Arial"/>
        </w:rPr>
      </w:pPr>
      <w:r>
        <w:rPr>
          <w:rFonts w:ascii="Arial" w:hAnsi="Arial" w:cs="Arial"/>
        </w:rPr>
        <w:t>An outline of three key functions of supervision: formative, normative and restorative.</w:t>
      </w:r>
    </w:p>
    <w:p w:rsidR="007C5728" w:rsidRDefault="007C5728" w:rsidP="007C5728">
      <w:pPr>
        <w:pStyle w:val="ListParagraph"/>
        <w:rPr>
          <w:rFonts w:ascii="Arial" w:hAnsi="Arial" w:cs="Arial"/>
        </w:rPr>
      </w:pPr>
    </w:p>
    <w:p w:rsidR="007C5728" w:rsidRDefault="007C5728" w:rsidP="009B7DFC">
      <w:pPr>
        <w:pStyle w:val="ListParagraph"/>
        <w:numPr>
          <w:ilvl w:val="0"/>
          <w:numId w:val="20"/>
        </w:numPr>
        <w:autoSpaceDE w:val="0"/>
        <w:autoSpaceDN w:val="0"/>
        <w:adjustRightInd w:val="0"/>
        <w:spacing w:after="0" w:line="240" w:lineRule="auto"/>
        <w:jc w:val="both"/>
        <w:rPr>
          <w:rFonts w:ascii="Arial" w:hAnsi="Arial" w:cs="Arial"/>
        </w:rPr>
      </w:pPr>
      <w:r>
        <w:rPr>
          <w:rFonts w:ascii="Arial" w:hAnsi="Arial" w:cs="Arial"/>
        </w:rPr>
        <w:t>Exploration of important supervisory skills and a critical analysis of their impact on practice:</w:t>
      </w:r>
    </w:p>
    <w:p w:rsidR="007C5728" w:rsidRDefault="007C5728" w:rsidP="009B7DFC">
      <w:pPr>
        <w:pStyle w:val="ListParagraph"/>
        <w:numPr>
          <w:ilvl w:val="1"/>
          <w:numId w:val="20"/>
        </w:numPr>
        <w:autoSpaceDE w:val="0"/>
        <w:autoSpaceDN w:val="0"/>
        <w:adjustRightInd w:val="0"/>
        <w:spacing w:after="0" w:line="240" w:lineRule="auto"/>
        <w:jc w:val="both"/>
        <w:rPr>
          <w:rFonts w:ascii="Arial" w:hAnsi="Arial" w:cs="Arial"/>
        </w:rPr>
      </w:pPr>
      <w:r>
        <w:rPr>
          <w:rFonts w:ascii="Arial" w:hAnsi="Arial" w:cs="Arial"/>
        </w:rPr>
        <w:t>non-verbal communication skills</w:t>
      </w:r>
    </w:p>
    <w:p w:rsidR="007C5728" w:rsidRDefault="007C5728" w:rsidP="009B7DFC">
      <w:pPr>
        <w:pStyle w:val="ListParagraph"/>
        <w:numPr>
          <w:ilvl w:val="1"/>
          <w:numId w:val="20"/>
        </w:numPr>
        <w:autoSpaceDE w:val="0"/>
        <w:autoSpaceDN w:val="0"/>
        <w:adjustRightInd w:val="0"/>
        <w:spacing w:after="0" w:line="240" w:lineRule="auto"/>
        <w:jc w:val="both"/>
        <w:rPr>
          <w:rFonts w:ascii="Arial" w:hAnsi="Arial" w:cs="Arial"/>
        </w:rPr>
      </w:pPr>
      <w:r>
        <w:rPr>
          <w:rFonts w:ascii="Arial" w:hAnsi="Arial" w:cs="Arial"/>
        </w:rPr>
        <w:t>active listening</w:t>
      </w:r>
    </w:p>
    <w:p w:rsidR="007C5728" w:rsidRDefault="007C5728" w:rsidP="009B7DFC">
      <w:pPr>
        <w:pStyle w:val="ListParagraph"/>
        <w:numPr>
          <w:ilvl w:val="1"/>
          <w:numId w:val="20"/>
        </w:numPr>
        <w:autoSpaceDE w:val="0"/>
        <w:autoSpaceDN w:val="0"/>
        <w:adjustRightInd w:val="0"/>
        <w:spacing w:after="0" w:line="240" w:lineRule="auto"/>
        <w:jc w:val="both"/>
        <w:rPr>
          <w:rFonts w:ascii="Arial" w:hAnsi="Arial" w:cs="Arial"/>
        </w:rPr>
      </w:pPr>
      <w:r>
        <w:rPr>
          <w:rFonts w:ascii="Arial" w:hAnsi="Arial" w:cs="Arial"/>
        </w:rPr>
        <w:t>verbal communication skills.</w:t>
      </w:r>
    </w:p>
    <w:p w:rsidR="007C5728" w:rsidRDefault="007C5728" w:rsidP="007C5728">
      <w:pPr>
        <w:pStyle w:val="ListParagraph"/>
        <w:autoSpaceDE w:val="0"/>
        <w:autoSpaceDN w:val="0"/>
        <w:adjustRightInd w:val="0"/>
        <w:spacing w:after="0" w:line="240" w:lineRule="auto"/>
        <w:jc w:val="both"/>
        <w:rPr>
          <w:rFonts w:ascii="Arial" w:hAnsi="Arial" w:cs="Arial"/>
        </w:rPr>
      </w:pPr>
    </w:p>
    <w:p w:rsidR="007C5728" w:rsidRDefault="007C5728" w:rsidP="009B7DFC">
      <w:pPr>
        <w:pStyle w:val="ListParagraph"/>
        <w:numPr>
          <w:ilvl w:val="0"/>
          <w:numId w:val="20"/>
        </w:numPr>
        <w:autoSpaceDE w:val="0"/>
        <w:autoSpaceDN w:val="0"/>
        <w:adjustRightInd w:val="0"/>
        <w:spacing w:after="0" w:line="240" w:lineRule="auto"/>
        <w:jc w:val="both"/>
        <w:rPr>
          <w:rFonts w:ascii="Arial" w:hAnsi="Arial" w:cs="Arial"/>
        </w:rPr>
      </w:pPr>
      <w:r>
        <w:rPr>
          <w:rFonts w:ascii="Arial" w:hAnsi="Arial" w:cs="Arial"/>
        </w:rPr>
        <w:t>Discussion of the importance of creating an appropriate supervision environment and working within the core values of youth and community work.</w:t>
      </w:r>
    </w:p>
    <w:p w:rsidR="007C5728" w:rsidRDefault="007C5728" w:rsidP="007C5728">
      <w:pPr>
        <w:pStyle w:val="ListParagraph"/>
        <w:autoSpaceDE w:val="0"/>
        <w:autoSpaceDN w:val="0"/>
        <w:adjustRightInd w:val="0"/>
        <w:spacing w:after="0" w:line="240" w:lineRule="auto"/>
        <w:jc w:val="both"/>
        <w:rPr>
          <w:rFonts w:ascii="Arial" w:hAnsi="Arial" w:cs="Arial"/>
        </w:rPr>
      </w:pPr>
    </w:p>
    <w:p w:rsidR="007C5728" w:rsidRDefault="007C5728" w:rsidP="009B7DFC">
      <w:pPr>
        <w:pStyle w:val="ListParagraph"/>
        <w:numPr>
          <w:ilvl w:val="0"/>
          <w:numId w:val="20"/>
        </w:numPr>
        <w:autoSpaceDE w:val="0"/>
        <w:autoSpaceDN w:val="0"/>
        <w:adjustRightInd w:val="0"/>
        <w:spacing w:after="0" w:line="240" w:lineRule="auto"/>
        <w:jc w:val="both"/>
        <w:rPr>
          <w:rFonts w:ascii="Arial" w:hAnsi="Arial" w:cs="Arial"/>
        </w:rPr>
      </w:pPr>
      <w:r>
        <w:rPr>
          <w:rFonts w:ascii="Arial" w:hAnsi="Arial" w:cs="Arial"/>
        </w:rPr>
        <w:t>Detailed consideration of inclusive practice in supervision, confidentiality and record keeping; equal opportunities and anti-discriminatory practice.</w:t>
      </w:r>
    </w:p>
    <w:p w:rsidR="007C5728" w:rsidRDefault="007C5728" w:rsidP="007C5728">
      <w:pPr>
        <w:pStyle w:val="ListParagraph"/>
        <w:rPr>
          <w:rFonts w:ascii="Arial" w:hAnsi="Arial" w:cs="Arial"/>
        </w:rPr>
      </w:pPr>
    </w:p>
    <w:p w:rsidR="007C5728" w:rsidRDefault="007C5728" w:rsidP="009B7DFC">
      <w:pPr>
        <w:pStyle w:val="ListParagraph"/>
        <w:numPr>
          <w:ilvl w:val="0"/>
          <w:numId w:val="20"/>
        </w:numPr>
        <w:autoSpaceDE w:val="0"/>
        <w:autoSpaceDN w:val="0"/>
        <w:adjustRightInd w:val="0"/>
        <w:spacing w:after="0" w:line="240" w:lineRule="auto"/>
        <w:jc w:val="both"/>
        <w:rPr>
          <w:rFonts w:ascii="Arial" w:hAnsi="Arial" w:cs="Arial"/>
        </w:rPr>
      </w:pPr>
      <w:r>
        <w:rPr>
          <w:rFonts w:ascii="Arial" w:hAnsi="Arial" w:cs="Arial"/>
        </w:rPr>
        <w:t>Experiential learning opportunities with an emphasis on experiential learning and practice of skills and the sharing of experiences.</w:t>
      </w:r>
    </w:p>
    <w:p w:rsidR="007C5728" w:rsidRDefault="007C5728" w:rsidP="007C5728">
      <w:pPr>
        <w:pStyle w:val="ListParagraph"/>
        <w:rPr>
          <w:rFonts w:ascii="Arial" w:hAnsi="Arial" w:cs="Arial"/>
        </w:rPr>
      </w:pPr>
    </w:p>
    <w:p w:rsidR="007C5728" w:rsidRDefault="007C5728" w:rsidP="009B7DFC">
      <w:pPr>
        <w:pStyle w:val="ListParagraph"/>
        <w:numPr>
          <w:ilvl w:val="0"/>
          <w:numId w:val="20"/>
        </w:numPr>
        <w:autoSpaceDE w:val="0"/>
        <w:autoSpaceDN w:val="0"/>
        <w:adjustRightInd w:val="0"/>
        <w:spacing w:after="0" w:line="240" w:lineRule="auto"/>
        <w:jc w:val="both"/>
        <w:rPr>
          <w:rFonts w:ascii="Arial" w:hAnsi="Arial" w:cs="Arial"/>
          <w:b/>
        </w:rPr>
      </w:pPr>
      <w:r>
        <w:rPr>
          <w:rFonts w:ascii="Arial" w:hAnsi="Arial" w:cs="Arial"/>
        </w:rPr>
        <w:t>Opportunities to undertake one to one supervision sessions, to evaluate the supervision session and critically reflect on performance.</w:t>
      </w:r>
    </w:p>
    <w:p w:rsidR="007C5728" w:rsidRDefault="007C5728" w:rsidP="007C5728">
      <w:pPr>
        <w:rPr>
          <w:rFonts w:cs="Arial"/>
          <w:b/>
        </w:rPr>
      </w:pPr>
    </w:p>
    <w:p w:rsidR="007C5728" w:rsidRDefault="007C5728" w:rsidP="007C5728">
      <w:pPr>
        <w:rPr>
          <w:rFonts w:cs="Arial"/>
          <w:b/>
        </w:rPr>
      </w:pPr>
      <w:r>
        <w:rPr>
          <w:rFonts w:cs="Arial"/>
          <w:b/>
        </w:rPr>
        <w:t>LEARNING AND TEACHING STRATEGY</w:t>
      </w:r>
    </w:p>
    <w:p w:rsidR="007C5728" w:rsidRDefault="007C5728" w:rsidP="007C5728">
      <w:pPr>
        <w:rPr>
          <w:rFonts w:cs="Arial"/>
          <w:b/>
        </w:rPr>
      </w:pPr>
    </w:p>
    <w:p w:rsidR="007C5728" w:rsidRDefault="007C5728" w:rsidP="007C5728">
      <w:pPr>
        <w:jc w:val="both"/>
        <w:rPr>
          <w:rFonts w:cs="Arial"/>
        </w:rPr>
      </w:pPr>
      <w:r>
        <w:rPr>
          <w:rFonts w:cs="Arial"/>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7C5728" w:rsidRDefault="007C5728" w:rsidP="007C5728">
      <w:pPr>
        <w:rPr>
          <w:rFonts w:cs="Arial"/>
        </w:rPr>
      </w:pPr>
    </w:p>
    <w:p w:rsidR="007C5728" w:rsidRDefault="007C5728" w:rsidP="007C5728">
      <w:pPr>
        <w:rPr>
          <w:rFonts w:cs="Arial"/>
        </w:rPr>
      </w:pPr>
      <w:r>
        <w:rPr>
          <w:rFonts w:cs="Arial"/>
        </w:rPr>
        <w:t>Allocation of teaching to deliver the module are:</w:t>
      </w:r>
    </w:p>
    <w:p w:rsidR="007C5728" w:rsidRDefault="007C5728" w:rsidP="007C5728">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379"/>
        <w:gridCol w:w="1985"/>
      </w:tblGrid>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rPr>
            </w:pPr>
            <w:r>
              <w:rPr>
                <w:rFonts w:cs="Arial"/>
                <w:b/>
              </w:rPr>
              <w:t>Activity type</w:t>
            </w:r>
          </w:p>
        </w:tc>
        <w:tc>
          <w:tcPr>
            <w:tcW w:w="1379"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rPr>
            </w:pPr>
            <w:r>
              <w:rPr>
                <w:rFonts w:cs="Arial"/>
                <w:b/>
              </w:rPr>
              <w:t>Hours</w:t>
            </w:r>
          </w:p>
        </w:tc>
        <w:tc>
          <w:tcPr>
            <w:tcW w:w="1985"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rPr>
            </w:pPr>
            <w:r>
              <w:rPr>
                <w:rFonts w:cs="Arial"/>
                <w:b/>
              </w:rPr>
              <w:t>Percentage</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rPr>
            </w:pPr>
            <w:r>
              <w:rPr>
                <w:rFonts w:cs="Arial"/>
              </w:rPr>
              <w:t>Scheduled learning</w:t>
            </w:r>
          </w:p>
        </w:tc>
        <w:tc>
          <w:tcPr>
            <w:tcW w:w="1379"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rPr>
            </w:pPr>
            <w:r>
              <w:rPr>
                <w:rFonts w:cs="Arial"/>
              </w:rPr>
              <w:t>20</w:t>
            </w:r>
          </w:p>
        </w:tc>
        <w:tc>
          <w:tcPr>
            <w:tcW w:w="1985"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rPr>
            </w:pPr>
            <w:r>
              <w:rPr>
                <w:rFonts w:cs="Arial"/>
              </w:rPr>
              <w:t>10%</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rPr>
            </w:pPr>
            <w:r>
              <w:rPr>
                <w:rFonts w:cs="Arial"/>
              </w:rPr>
              <w:t>Independent learning</w:t>
            </w:r>
          </w:p>
        </w:tc>
        <w:tc>
          <w:tcPr>
            <w:tcW w:w="1379"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rPr>
            </w:pPr>
            <w:r>
              <w:rPr>
                <w:rFonts w:cs="Arial"/>
              </w:rPr>
              <w:t>180</w:t>
            </w:r>
          </w:p>
        </w:tc>
        <w:tc>
          <w:tcPr>
            <w:tcW w:w="1985"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rPr>
            </w:pPr>
            <w:r>
              <w:rPr>
                <w:rFonts w:cs="Arial"/>
              </w:rPr>
              <w:t>90%</w:t>
            </w: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rPr>
            </w:pPr>
            <w:r>
              <w:rPr>
                <w:rFonts w:cs="Arial"/>
              </w:rPr>
              <w:t>Placement learning</w:t>
            </w:r>
          </w:p>
        </w:tc>
        <w:tc>
          <w:tcPr>
            <w:tcW w:w="1379"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rPr>
            </w:pPr>
          </w:p>
        </w:tc>
        <w:tc>
          <w:tcPr>
            <w:tcW w:w="1985"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rPr>
            </w:pPr>
          </w:p>
        </w:tc>
      </w:tr>
      <w:tr w:rsidR="007C5728" w:rsidTr="005D0A8B">
        <w:tc>
          <w:tcPr>
            <w:tcW w:w="2840"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rPr>
            </w:pPr>
            <w:r>
              <w:rPr>
                <w:rFonts w:cs="Arial"/>
                <w:b/>
              </w:rPr>
              <w:t>TOTAL</w:t>
            </w:r>
          </w:p>
        </w:tc>
        <w:tc>
          <w:tcPr>
            <w:tcW w:w="1379"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rPr>
            </w:pPr>
            <w:r>
              <w:rPr>
                <w:rFonts w:cs="Arial"/>
                <w:b/>
              </w:rPr>
              <w:t>200</w:t>
            </w:r>
          </w:p>
        </w:tc>
        <w:tc>
          <w:tcPr>
            <w:tcW w:w="1985"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rPr>
            </w:pPr>
            <w:r>
              <w:rPr>
                <w:rFonts w:cs="Arial"/>
                <w:b/>
              </w:rPr>
              <w:t>100%</w:t>
            </w:r>
          </w:p>
        </w:tc>
      </w:tr>
    </w:tbl>
    <w:p w:rsidR="007C5728" w:rsidRDefault="007C5728" w:rsidP="007C5728">
      <w:pPr>
        <w:rPr>
          <w:rFonts w:cs="Arial"/>
          <w:szCs w:val="22"/>
          <w:lang w:eastAsia="en-US"/>
        </w:rPr>
      </w:pPr>
    </w:p>
    <w:p w:rsidR="007C5728" w:rsidRDefault="007C5728" w:rsidP="007C5728">
      <w:pPr>
        <w:rPr>
          <w:rFonts w:cs="Arial"/>
          <w:b/>
        </w:rPr>
      </w:pPr>
      <w:r>
        <w:rPr>
          <w:rFonts w:cs="Arial"/>
          <w:b/>
        </w:rPr>
        <w:t>ASSESSMENT</w:t>
      </w:r>
    </w:p>
    <w:p w:rsidR="007C5728" w:rsidRDefault="007C5728" w:rsidP="007C5728">
      <w:pPr>
        <w:rPr>
          <w:rFonts w:cs="Arial"/>
          <w:i/>
        </w:rPr>
      </w:pPr>
    </w:p>
    <w:p w:rsidR="007C5728" w:rsidRDefault="007C5728" w:rsidP="007C5728">
      <w:pPr>
        <w:rPr>
          <w:rFonts w:cs="Arial"/>
          <w:b/>
        </w:rPr>
      </w:pPr>
      <w:r>
        <w:rPr>
          <w:rFonts w:cs="Arial"/>
          <w:b/>
        </w:rPr>
        <w:t>Assessment Component 1 – 30%</w:t>
      </w:r>
    </w:p>
    <w:p w:rsidR="007C5728" w:rsidRDefault="007C5728" w:rsidP="007C5728">
      <w:pPr>
        <w:rPr>
          <w:rFonts w:cs="Arial"/>
        </w:rPr>
      </w:pPr>
    </w:p>
    <w:p w:rsidR="007C5728" w:rsidRDefault="007C5728" w:rsidP="007C5728">
      <w:pPr>
        <w:rPr>
          <w:rFonts w:cs="Arial"/>
        </w:rPr>
      </w:pPr>
      <w:r>
        <w:rPr>
          <w:rFonts w:cs="Arial"/>
        </w:rPr>
        <w:t>Coursework: Assignment (2000 words)</w:t>
      </w:r>
    </w:p>
    <w:p w:rsidR="007C5728" w:rsidRDefault="007C5728" w:rsidP="007C5728">
      <w:pPr>
        <w:rPr>
          <w:rFonts w:cs="Arial"/>
        </w:rPr>
      </w:pPr>
    </w:p>
    <w:p w:rsidR="007C5728" w:rsidRDefault="007C5728" w:rsidP="007C5728">
      <w:pPr>
        <w:rPr>
          <w:rFonts w:cs="Arial"/>
        </w:rPr>
      </w:pPr>
      <w:r>
        <w:rPr>
          <w:rFonts w:cs="Arial"/>
        </w:rPr>
        <w:t>Exemplar: A critical exploration of organisation and policy.</w:t>
      </w:r>
    </w:p>
    <w:p w:rsidR="007C5728" w:rsidRDefault="007C5728" w:rsidP="007C5728">
      <w:pPr>
        <w:rPr>
          <w:rFonts w:cs="Arial"/>
        </w:rPr>
      </w:pPr>
    </w:p>
    <w:p w:rsidR="007C5728" w:rsidRDefault="007C5728" w:rsidP="007C5728">
      <w:pPr>
        <w:rPr>
          <w:rFonts w:cs="Arial"/>
          <w:b/>
        </w:rPr>
      </w:pPr>
      <w:r>
        <w:rPr>
          <w:rFonts w:cs="Arial"/>
          <w:b/>
        </w:rPr>
        <w:t>Assessment Component 2 – 20%</w:t>
      </w:r>
    </w:p>
    <w:p w:rsidR="007C5728" w:rsidRDefault="007C5728" w:rsidP="007C5728">
      <w:pPr>
        <w:autoSpaceDE w:val="0"/>
        <w:autoSpaceDN w:val="0"/>
        <w:adjustRightInd w:val="0"/>
        <w:rPr>
          <w:rFonts w:cs="Arial"/>
        </w:rPr>
      </w:pPr>
    </w:p>
    <w:p w:rsidR="007C5728" w:rsidRDefault="007C5728" w:rsidP="007C5728">
      <w:pPr>
        <w:autoSpaceDE w:val="0"/>
        <w:autoSpaceDN w:val="0"/>
        <w:adjustRightInd w:val="0"/>
        <w:rPr>
          <w:rFonts w:cs="Arial"/>
        </w:rPr>
      </w:pPr>
      <w:r>
        <w:rPr>
          <w:rFonts w:cs="Arial"/>
        </w:rPr>
        <w:t xml:space="preserve">Coursework: Assignment (1000 words) </w:t>
      </w:r>
    </w:p>
    <w:p w:rsidR="007C5728" w:rsidRDefault="007C5728" w:rsidP="007C5728">
      <w:pPr>
        <w:autoSpaceDE w:val="0"/>
        <w:autoSpaceDN w:val="0"/>
        <w:adjustRightInd w:val="0"/>
        <w:rPr>
          <w:rFonts w:cs="Arial"/>
        </w:rPr>
      </w:pPr>
    </w:p>
    <w:p w:rsidR="007C5728" w:rsidRDefault="007C5728" w:rsidP="007C5728">
      <w:pPr>
        <w:autoSpaceDE w:val="0"/>
        <w:autoSpaceDN w:val="0"/>
        <w:adjustRightInd w:val="0"/>
        <w:rPr>
          <w:rFonts w:cs="Arial"/>
        </w:rPr>
      </w:pPr>
      <w:r>
        <w:rPr>
          <w:rFonts w:cs="Arial"/>
        </w:rPr>
        <w:t>Exemplar: An analysis of the functions of supervision.</w:t>
      </w:r>
    </w:p>
    <w:p w:rsidR="007C5728" w:rsidRDefault="007C5728" w:rsidP="007C5728">
      <w:pPr>
        <w:autoSpaceDE w:val="0"/>
        <w:autoSpaceDN w:val="0"/>
        <w:adjustRightInd w:val="0"/>
        <w:rPr>
          <w:rFonts w:cs="Arial"/>
        </w:rPr>
      </w:pPr>
    </w:p>
    <w:p w:rsidR="007C5728" w:rsidRDefault="007C5728" w:rsidP="007C5728">
      <w:pPr>
        <w:autoSpaceDE w:val="0"/>
        <w:autoSpaceDN w:val="0"/>
        <w:adjustRightInd w:val="0"/>
        <w:rPr>
          <w:rFonts w:cs="Arial"/>
          <w:b/>
        </w:rPr>
      </w:pPr>
      <w:r>
        <w:rPr>
          <w:rFonts w:cs="Arial"/>
          <w:b/>
        </w:rPr>
        <w:lastRenderedPageBreak/>
        <w:t>Assessment Component 3 – 50%</w:t>
      </w:r>
    </w:p>
    <w:p w:rsidR="007C5728" w:rsidRDefault="007C5728" w:rsidP="007C5728">
      <w:pPr>
        <w:autoSpaceDE w:val="0"/>
        <w:autoSpaceDN w:val="0"/>
        <w:adjustRightInd w:val="0"/>
        <w:rPr>
          <w:rFonts w:cs="Arial"/>
        </w:rPr>
      </w:pPr>
    </w:p>
    <w:p w:rsidR="007C5728" w:rsidRDefault="007C5728" w:rsidP="007C5728">
      <w:pPr>
        <w:autoSpaceDE w:val="0"/>
        <w:autoSpaceDN w:val="0"/>
        <w:adjustRightInd w:val="0"/>
        <w:rPr>
          <w:rFonts w:cs="Arial"/>
        </w:rPr>
      </w:pPr>
      <w:r>
        <w:rPr>
          <w:rFonts w:cs="Arial"/>
        </w:rPr>
        <w:t xml:space="preserve">Coursework: Assignment (3000 words) </w:t>
      </w:r>
    </w:p>
    <w:p w:rsidR="007C5728" w:rsidRDefault="007C5728" w:rsidP="007C5728">
      <w:pPr>
        <w:rPr>
          <w:rFonts w:cs="Arial"/>
        </w:rPr>
      </w:pPr>
    </w:p>
    <w:p w:rsidR="007C5728" w:rsidRDefault="007C5728" w:rsidP="007C5728">
      <w:pPr>
        <w:rPr>
          <w:rFonts w:cs="Arial"/>
          <w:b/>
        </w:rPr>
      </w:pPr>
      <w:r>
        <w:rPr>
          <w:rFonts w:cs="Arial"/>
        </w:rPr>
        <w:t>Exemplar: A Reflective account of supervising others.</w:t>
      </w:r>
    </w:p>
    <w:p w:rsidR="007C5728" w:rsidRDefault="007C5728" w:rsidP="007C5728">
      <w:pPr>
        <w:rPr>
          <w:rFonts w:cs="Arial"/>
          <w:b/>
        </w:rPr>
      </w:pPr>
    </w:p>
    <w:p w:rsidR="007C5728" w:rsidRDefault="007C5728" w:rsidP="007C5728">
      <w:pPr>
        <w:rPr>
          <w:rFonts w:cs="Arial"/>
          <w:b/>
        </w:rPr>
      </w:pPr>
      <w:r>
        <w:rPr>
          <w:rFonts w:cs="Arial"/>
          <w:b/>
        </w:rPr>
        <w:t>Assessment Summary</w:t>
      </w:r>
    </w:p>
    <w:p w:rsidR="007C5728" w:rsidRDefault="007C5728" w:rsidP="007C5728">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842"/>
      </w:tblGrid>
      <w:tr w:rsidR="007C5728" w:rsidTr="005D0A8B">
        <w:tc>
          <w:tcPr>
            <w:tcW w:w="2802"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rPr>
            </w:pPr>
            <w:r>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rPr>
            </w:pPr>
            <w:r>
              <w:rPr>
                <w:rFonts w:cs="Arial"/>
                <w:b/>
              </w:rPr>
              <w:t>Percentage</w:t>
            </w:r>
          </w:p>
        </w:tc>
      </w:tr>
      <w:tr w:rsidR="007C5728" w:rsidTr="005D0A8B">
        <w:tc>
          <w:tcPr>
            <w:tcW w:w="2802"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rPr>
            </w:pPr>
            <w:r>
              <w:rPr>
                <w:rFonts w:cs="Arial"/>
              </w:rPr>
              <w:t>Written</w:t>
            </w:r>
          </w:p>
        </w:tc>
        <w:tc>
          <w:tcPr>
            <w:tcW w:w="1842" w:type="dxa"/>
            <w:tcBorders>
              <w:top w:val="single" w:sz="4" w:space="0" w:color="auto"/>
              <w:left w:val="single" w:sz="4" w:space="0" w:color="auto"/>
              <w:bottom w:val="single" w:sz="4" w:space="0" w:color="auto"/>
              <w:right w:val="single" w:sz="4" w:space="0" w:color="auto"/>
            </w:tcBorders>
          </w:tcPr>
          <w:p w:rsidR="007C5728" w:rsidRDefault="007C5728" w:rsidP="005D0A8B">
            <w:pPr>
              <w:rPr>
                <w:rFonts w:cs="Arial"/>
                <w:b/>
              </w:rPr>
            </w:pPr>
          </w:p>
        </w:tc>
      </w:tr>
      <w:tr w:rsidR="007C5728" w:rsidTr="005D0A8B">
        <w:tc>
          <w:tcPr>
            <w:tcW w:w="2802"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rPr>
            </w:pPr>
            <w:r>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rPr>
            </w:pPr>
            <w:r>
              <w:rPr>
                <w:rFonts w:cs="Arial"/>
              </w:rPr>
              <w:t>100%</w:t>
            </w:r>
          </w:p>
        </w:tc>
      </w:tr>
      <w:tr w:rsidR="007C5728" w:rsidTr="005D0A8B">
        <w:tc>
          <w:tcPr>
            <w:tcW w:w="2802"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rPr>
            </w:pPr>
            <w:r>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7C5728" w:rsidRDefault="007C5728" w:rsidP="005D0A8B">
            <w:pPr>
              <w:jc w:val="center"/>
              <w:rPr>
                <w:rFonts w:cs="Arial"/>
              </w:rPr>
            </w:pPr>
          </w:p>
        </w:tc>
      </w:tr>
      <w:tr w:rsidR="007C5728" w:rsidTr="005D0A8B">
        <w:tc>
          <w:tcPr>
            <w:tcW w:w="2802" w:type="dxa"/>
            <w:tcBorders>
              <w:top w:val="single" w:sz="4" w:space="0" w:color="auto"/>
              <w:left w:val="single" w:sz="4" w:space="0" w:color="auto"/>
              <w:bottom w:val="single" w:sz="4" w:space="0" w:color="auto"/>
              <w:right w:val="single" w:sz="4" w:space="0" w:color="auto"/>
            </w:tcBorders>
            <w:hideMark/>
          </w:tcPr>
          <w:p w:rsidR="007C5728" w:rsidRDefault="007C5728" w:rsidP="005D0A8B">
            <w:pPr>
              <w:rPr>
                <w:rFonts w:cs="Arial"/>
                <w:b/>
              </w:rPr>
            </w:pPr>
            <w:r>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7C5728" w:rsidRDefault="007C5728" w:rsidP="005D0A8B">
            <w:pPr>
              <w:jc w:val="center"/>
              <w:rPr>
                <w:rFonts w:cs="Arial"/>
                <w:b/>
              </w:rPr>
            </w:pPr>
            <w:r>
              <w:rPr>
                <w:rFonts w:cs="Arial"/>
                <w:b/>
              </w:rPr>
              <w:t>100%</w:t>
            </w:r>
          </w:p>
        </w:tc>
      </w:tr>
    </w:tbl>
    <w:p w:rsidR="007C5728" w:rsidRDefault="007C5728" w:rsidP="007C5728">
      <w:pPr>
        <w:rPr>
          <w:rFonts w:cs="Arial"/>
          <w:b/>
          <w:szCs w:val="22"/>
          <w:lang w:eastAsia="en-US"/>
        </w:rPr>
      </w:pPr>
    </w:p>
    <w:p w:rsidR="007C5728" w:rsidRDefault="007C5728" w:rsidP="007C5728">
      <w:pPr>
        <w:rPr>
          <w:rFonts w:cs="Arial"/>
          <w:b/>
        </w:rPr>
      </w:pPr>
      <w:r>
        <w:rPr>
          <w:rFonts w:cs="Arial"/>
          <w:b/>
        </w:rPr>
        <w:t>BIBLIOGRAPHY</w:t>
      </w:r>
    </w:p>
    <w:p w:rsidR="007C5728" w:rsidRDefault="007C5728" w:rsidP="007C5728">
      <w:pPr>
        <w:rPr>
          <w:rFonts w:cs="Arial"/>
          <w:b/>
        </w:rPr>
      </w:pPr>
    </w:p>
    <w:p w:rsidR="007C5728" w:rsidRDefault="007C5728" w:rsidP="007C5728">
      <w:pPr>
        <w:rPr>
          <w:rFonts w:cs="Arial"/>
          <w:b/>
        </w:rPr>
      </w:pPr>
      <w:r>
        <w:rPr>
          <w:rFonts w:cs="Arial"/>
          <w:b/>
        </w:rPr>
        <w:t>Essential</w:t>
      </w:r>
    </w:p>
    <w:p w:rsidR="007C5728" w:rsidRDefault="007C5728" w:rsidP="007C5728">
      <w:pPr>
        <w:rPr>
          <w:rFonts w:cs="Arial"/>
        </w:rPr>
      </w:pPr>
    </w:p>
    <w:p w:rsidR="007C5728" w:rsidRDefault="007C5728" w:rsidP="007C5728">
      <w:pPr>
        <w:autoSpaceDE w:val="0"/>
        <w:autoSpaceDN w:val="0"/>
        <w:adjustRightInd w:val="0"/>
        <w:rPr>
          <w:rFonts w:cs="Arial"/>
        </w:rPr>
      </w:pPr>
      <w:r>
        <w:rPr>
          <w:rFonts w:cs="Arial"/>
        </w:rPr>
        <w:t xml:space="preserve">Belton, B. Hill, J. Salter, T. Peaper, J. (2011) </w:t>
      </w:r>
      <w:r>
        <w:rPr>
          <w:rFonts w:cs="Arial"/>
          <w:i/>
        </w:rPr>
        <w:t xml:space="preserve">Supervision: Praxis and Purpose, </w:t>
      </w:r>
      <w:r>
        <w:rPr>
          <w:rFonts w:cs="Arial"/>
        </w:rPr>
        <w:t>Dorset, Russell House Publishing.</w:t>
      </w:r>
    </w:p>
    <w:p w:rsidR="007C5728" w:rsidRDefault="007C5728" w:rsidP="007C5728">
      <w:pPr>
        <w:autoSpaceDE w:val="0"/>
        <w:autoSpaceDN w:val="0"/>
        <w:adjustRightInd w:val="0"/>
        <w:rPr>
          <w:rFonts w:cs="Arial"/>
        </w:rPr>
      </w:pPr>
      <w:r>
        <w:rPr>
          <w:rFonts w:cs="Arial"/>
        </w:rPr>
        <w:t xml:space="preserve">Hawkins, P. and Schohet, R. (2007) </w:t>
      </w:r>
      <w:r>
        <w:rPr>
          <w:rFonts w:cs="Arial"/>
          <w:i/>
          <w:iCs/>
        </w:rPr>
        <w:t xml:space="preserve">Supervision in the helping professions, </w:t>
      </w:r>
      <w:r>
        <w:rPr>
          <w:rFonts w:cs="Arial"/>
        </w:rPr>
        <w:t>Buckingham: Open University Press.</w:t>
      </w:r>
    </w:p>
    <w:p w:rsidR="007C5728" w:rsidRDefault="007C5728" w:rsidP="007C5728">
      <w:pPr>
        <w:autoSpaceDE w:val="0"/>
        <w:autoSpaceDN w:val="0"/>
        <w:adjustRightInd w:val="0"/>
        <w:rPr>
          <w:rFonts w:cs="Arial"/>
        </w:rPr>
      </w:pPr>
      <w:r>
        <w:rPr>
          <w:rFonts w:cs="Arial"/>
        </w:rPr>
        <w:t xml:space="preserve">Learning and Skills Improvement Service, (2012) </w:t>
      </w:r>
      <w:r>
        <w:rPr>
          <w:rFonts w:cs="Arial"/>
          <w:i/>
        </w:rPr>
        <w:t xml:space="preserve">National Occupational Standards for Youth work, </w:t>
      </w:r>
      <w:r>
        <w:rPr>
          <w:rFonts w:cs="Arial"/>
        </w:rPr>
        <w:t>LSIS: Coventry.</w:t>
      </w:r>
    </w:p>
    <w:p w:rsidR="007C5728" w:rsidRDefault="007C5728" w:rsidP="007C5728">
      <w:pPr>
        <w:rPr>
          <w:rFonts w:cs="Arial"/>
        </w:rPr>
      </w:pPr>
    </w:p>
    <w:p w:rsidR="007C5728" w:rsidRDefault="007C5728" w:rsidP="007C5728">
      <w:pPr>
        <w:rPr>
          <w:rFonts w:cs="Arial"/>
          <w:b/>
        </w:rPr>
      </w:pPr>
      <w:r>
        <w:rPr>
          <w:rFonts w:cs="Arial"/>
          <w:b/>
        </w:rPr>
        <w:t>Recommended</w:t>
      </w:r>
    </w:p>
    <w:p w:rsidR="007C5728" w:rsidRDefault="007C5728" w:rsidP="007C5728">
      <w:pPr>
        <w:rPr>
          <w:rFonts w:cs="Arial"/>
          <w:b/>
        </w:rPr>
      </w:pPr>
    </w:p>
    <w:p w:rsidR="007C5728" w:rsidRDefault="007C5728" w:rsidP="007C5728">
      <w:pPr>
        <w:autoSpaceDE w:val="0"/>
        <w:autoSpaceDN w:val="0"/>
        <w:adjustRightInd w:val="0"/>
        <w:rPr>
          <w:rFonts w:cs="Arial"/>
        </w:rPr>
      </w:pPr>
      <w:r>
        <w:rPr>
          <w:rFonts w:cs="Arial"/>
        </w:rPr>
        <w:t xml:space="preserve">Alvesson, M. and Willmott, H. (1996) </w:t>
      </w:r>
      <w:r>
        <w:rPr>
          <w:rFonts w:cs="Arial"/>
          <w:i/>
          <w:iCs/>
        </w:rPr>
        <w:t>Making sense of management: A critical introduction,</w:t>
      </w:r>
      <w:r>
        <w:rPr>
          <w:rFonts w:cs="Arial"/>
        </w:rPr>
        <w:t>London: Sage.</w:t>
      </w:r>
    </w:p>
    <w:p w:rsidR="007C5728" w:rsidRDefault="007C5728" w:rsidP="007C5728">
      <w:pPr>
        <w:autoSpaceDE w:val="0"/>
        <w:autoSpaceDN w:val="0"/>
        <w:adjustRightInd w:val="0"/>
        <w:rPr>
          <w:rFonts w:cs="Arial"/>
        </w:rPr>
      </w:pPr>
      <w:r>
        <w:rPr>
          <w:rFonts w:cs="Arial"/>
        </w:rPr>
        <w:t xml:space="preserve">Benefiel, M and Holton, G. (Eds.) (2010) </w:t>
      </w:r>
      <w:r>
        <w:rPr>
          <w:rFonts w:cs="Arial"/>
          <w:i/>
        </w:rPr>
        <w:t>The Soul of Supervision Integrating Practice and Theory,</w:t>
      </w:r>
      <w:r>
        <w:rPr>
          <w:rFonts w:cs="Arial"/>
        </w:rPr>
        <w:t xml:space="preserve"> Morehouse Publishing, New York.</w:t>
      </w:r>
      <w:r>
        <w:rPr>
          <w:rFonts w:cs="Arial"/>
          <w:i/>
        </w:rPr>
        <w:t xml:space="preserve"> </w:t>
      </w:r>
    </w:p>
    <w:p w:rsidR="007C5728" w:rsidRDefault="007C5728" w:rsidP="007C5728">
      <w:pPr>
        <w:autoSpaceDE w:val="0"/>
        <w:autoSpaceDN w:val="0"/>
        <w:adjustRightInd w:val="0"/>
        <w:rPr>
          <w:rFonts w:cs="Arial"/>
        </w:rPr>
      </w:pPr>
      <w:r>
        <w:rPr>
          <w:rFonts w:cs="Arial"/>
        </w:rPr>
        <w:t xml:space="preserve">Burton, G. and Dimbleby, R. (1995) </w:t>
      </w:r>
      <w:r>
        <w:rPr>
          <w:rFonts w:cs="Arial"/>
          <w:i/>
          <w:iCs/>
        </w:rPr>
        <w:t xml:space="preserve">Between ourselves: An introduction to interpersonal communication, </w:t>
      </w:r>
      <w:r>
        <w:rPr>
          <w:rFonts w:cs="Arial"/>
        </w:rPr>
        <w:t>London: Hodder Arnold.</w:t>
      </w:r>
    </w:p>
    <w:p w:rsidR="007C5728" w:rsidRDefault="007C5728" w:rsidP="007C5728">
      <w:pPr>
        <w:autoSpaceDE w:val="0"/>
        <w:autoSpaceDN w:val="0"/>
        <w:adjustRightInd w:val="0"/>
        <w:rPr>
          <w:rFonts w:cs="Arial"/>
        </w:rPr>
      </w:pPr>
      <w:r>
        <w:rPr>
          <w:rFonts w:cs="Arial"/>
        </w:rPr>
        <w:t xml:space="preserve">Cole, G.A. (2011) </w:t>
      </w:r>
      <w:r>
        <w:rPr>
          <w:rFonts w:cs="Arial"/>
          <w:i/>
          <w:iCs/>
        </w:rPr>
        <w:t>Management: Theory and Practice,</w:t>
      </w:r>
      <w:r>
        <w:rPr>
          <w:rFonts w:cs="Arial"/>
          <w:iCs/>
        </w:rPr>
        <w:t xml:space="preserve"> 7</w:t>
      </w:r>
      <w:r>
        <w:rPr>
          <w:rFonts w:cs="Arial"/>
          <w:iCs/>
          <w:vertAlign w:val="superscript"/>
        </w:rPr>
        <w:t>th</w:t>
      </w:r>
      <w:r>
        <w:rPr>
          <w:rFonts w:cs="Arial"/>
          <w:iCs/>
        </w:rPr>
        <w:t xml:space="preserve"> ed.</w:t>
      </w:r>
      <w:r>
        <w:rPr>
          <w:rFonts w:cs="Arial"/>
          <w:i/>
          <w:iCs/>
        </w:rPr>
        <w:t xml:space="preserve"> </w:t>
      </w:r>
      <w:r>
        <w:rPr>
          <w:rFonts w:cs="Arial"/>
        </w:rPr>
        <w:t>London: Letts.</w:t>
      </w:r>
    </w:p>
    <w:p w:rsidR="007C5728" w:rsidRDefault="007C5728" w:rsidP="007C5728">
      <w:pPr>
        <w:autoSpaceDE w:val="0"/>
        <w:autoSpaceDN w:val="0"/>
        <w:adjustRightInd w:val="0"/>
        <w:rPr>
          <w:rFonts w:cs="Arial"/>
        </w:rPr>
      </w:pPr>
      <w:r>
        <w:rPr>
          <w:rFonts w:cs="Arial"/>
        </w:rPr>
        <w:t xml:space="preserve">Hill, J. (1997) </w:t>
      </w:r>
      <w:r>
        <w:rPr>
          <w:rFonts w:cs="Arial"/>
          <w:i/>
          <w:iCs/>
        </w:rPr>
        <w:t xml:space="preserve">Managing performance: goals, feedback, coaching, recognition. </w:t>
      </w:r>
      <w:r>
        <w:rPr>
          <w:rFonts w:cs="Arial"/>
        </w:rPr>
        <w:t>Aldershot: Gower.</w:t>
      </w:r>
    </w:p>
    <w:p w:rsidR="007C5728" w:rsidRDefault="007C5728" w:rsidP="007C5728">
      <w:pPr>
        <w:autoSpaceDE w:val="0"/>
        <w:autoSpaceDN w:val="0"/>
        <w:adjustRightInd w:val="0"/>
        <w:rPr>
          <w:rFonts w:cs="Arial"/>
        </w:rPr>
      </w:pPr>
      <w:r>
        <w:rPr>
          <w:rFonts w:cs="Arial"/>
        </w:rPr>
        <w:t xml:space="preserve">Jeffs, T. and Smith, M. (2010) </w:t>
      </w:r>
      <w:r>
        <w:rPr>
          <w:rFonts w:cs="Arial"/>
          <w:i/>
        </w:rPr>
        <w:t xml:space="preserve">Youth work Practice. </w:t>
      </w:r>
      <w:r>
        <w:rPr>
          <w:rFonts w:cs="Arial"/>
        </w:rPr>
        <w:t>Palgrave Macmillan.</w:t>
      </w:r>
    </w:p>
    <w:p w:rsidR="007C5728" w:rsidRDefault="007C5728" w:rsidP="007C5728">
      <w:pPr>
        <w:autoSpaceDE w:val="0"/>
        <w:autoSpaceDN w:val="0"/>
        <w:adjustRightInd w:val="0"/>
        <w:rPr>
          <w:rFonts w:cs="Arial"/>
        </w:rPr>
      </w:pPr>
      <w:r>
        <w:rPr>
          <w:rFonts w:cs="Arial"/>
        </w:rPr>
        <w:t xml:space="preserve">Nelson–Jones, R. (2006) </w:t>
      </w:r>
      <w:r>
        <w:rPr>
          <w:rFonts w:cs="Arial"/>
          <w:i/>
          <w:iCs/>
        </w:rPr>
        <w:t xml:space="preserve">Human relationship skills, </w:t>
      </w:r>
      <w:r>
        <w:rPr>
          <w:rFonts w:cs="Arial"/>
          <w:iCs/>
        </w:rPr>
        <w:t>4</w:t>
      </w:r>
      <w:r>
        <w:rPr>
          <w:rFonts w:cs="Arial"/>
          <w:iCs/>
          <w:vertAlign w:val="superscript"/>
        </w:rPr>
        <w:t>th</w:t>
      </w:r>
      <w:r>
        <w:rPr>
          <w:rFonts w:cs="Arial"/>
          <w:iCs/>
        </w:rPr>
        <w:t xml:space="preserve"> ed.</w:t>
      </w:r>
      <w:r>
        <w:rPr>
          <w:rFonts w:cs="Arial"/>
          <w:i/>
          <w:iCs/>
        </w:rPr>
        <w:t xml:space="preserve"> </w:t>
      </w:r>
      <w:r>
        <w:rPr>
          <w:rFonts w:cs="Arial"/>
        </w:rPr>
        <w:t>London: Continuum.</w:t>
      </w:r>
    </w:p>
    <w:p w:rsidR="007C5728" w:rsidRDefault="007C5728" w:rsidP="007C5728">
      <w:pPr>
        <w:autoSpaceDE w:val="0"/>
        <w:autoSpaceDN w:val="0"/>
        <w:adjustRightInd w:val="0"/>
        <w:rPr>
          <w:rFonts w:cs="Arial"/>
        </w:rPr>
      </w:pPr>
      <w:r>
        <w:rPr>
          <w:rFonts w:cs="Arial"/>
        </w:rPr>
        <w:t xml:space="preserve">Nelson-Jones, R. (2005) </w:t>
      </w:r>
      <w:r>
        <w:rPr>
          <w:rFonts w:cs="Arial"/>
          <w:i/>
          <w:iCs/>
        </w:rPr>
        <w:t xml:space="preserve">Practical counselling and helping skills, </w:t>
      </w:r>
      <w:r>
        <w:rPr>
          <w:rFonts w:cs="Arial"/>
          <w:iCs/>
        </w:rPr>
        <w:t>5</w:t>
      </w:r>
      <w:r>
        <w:rPr>
          <w:rFonts w:cs="Arial"/>
          <w:iCs/>
          <w:vertAlign w:val="superscript"/>
        </w:rPr>
        <w:t>th</w:t>
      </w:r>
      <w:r>
        <w:rPr>
          <w:rFonts w:cs="Arial"/>
          <w:iCs/>
        </w:rPr>
        <w:t xml:space="preserve"> ed.</w:t>
      </w:r>
      <w:r>
        <w:rPr>
          <w:rFonts w:cs="Arial"/>
          <w:i/>
          <w:iCs/>
        </w:rPr>
        <w:t xml:space="preserve"> </w:t>
      </w:r>
      <w:r>
        <w:rPr>
          <w:rFonts w:cs="Arial"/>
        </w:rPr>
        <w:t>London: Sage Publications.</w:t>
      </w:r>
    </w:p>
    <w:p w:rsidR="007C5728" w:rsidRDefault="007C5728" w:rsidP="007C5728">
      <w:pPr>
        <w:autoSpaceDE w:val="0"/>
        <w:autoSpaceDN w:val="0"/>
        <w:adjustRightInd w:val="0"/>
        <w:rPr>
          <w:rFonts w:cs="Arial"/>
        </w:rPr>
      </w:pPr>
      <w:r>
        <w:rPr>
          <w:rFonts w:cs="Arial"/>
        </w:rPr>
        <w:t xml:space="preserve">Nicholls, D. (2002) </w:t>
      </w:r>
      <w:r>
        <w:rPr>
          <w:rFonts w:cs="Arial"/>
          <w:i/>
          <w:iCs/>
        </w:rPr>
        <w:t xml:space="preserve">Employment practice and policies in Youth and Community Work, </w:t>
      </w:r>
      <w:r>
        <w:rPr>
          <w:rFonts w:cs="Arial"/>
          <w:iCs/>
        </w:rPr>
        <w:t>2</w:t>
      </w:r>
      <w:r>
        <w:rPr>
          <w:rFonts w:cs="Arial"/>
          <w:iCs/>
          <w:vertAlign w:val="superscript"/>
        </w:rPr>
        <w:t>nd</w:t>
      </w:r>
      <w:r>
        <w:rPr>
          <w:rFonts w:cs="Arial"/>
          <w:iCs/>
        </w:rPr>
        <w:t xml:space="preserve"> ed. </w:t>
      </w:r>
      <w:r>
        <w:rPr>
          <w:rFonts w:cs="Arial"/>
        </w:rPr>
        <w:t>Dorset: Russell House Publishing LTD.</w:t>
      </w:r>
    </w:p>
    <w:p w:rsidR="007C5728" w:rsidRDefault="007C5728" w:rsidP="007C5728">
      <w:pPr>
        <w:autoSpaceDE w:val="0"/>
        <w:autoSpaceDN w:val="0"/>
        <w:adjustRightInd w:val="0"/>
        <w:rPr>
          <w:rFonts w:cs="Arial"/>
          <w:i/>
        </w:rPr>
      </w:pPr>
      <w:r>
        <w:rPr>
          <w:rFonts w:cs="Arial"/>
        </w:rPr>
        <w:t xml:space="preserve">Ord, J. (Ed.) (2012) </w:t>
      </w:r>
      <w:r>
        <w:rPr>
          <w:rFonts w:cs="Arial"/>
          <w:i/>
        </w:rPr>
        <w:t xml:space="preserve">Critical Issues in Youth Work Management, </w:t>
      </w:r>
      <w:r>
        <w:rPr>
          <w:rFonts w:cs="Arial"/>
        </w:rPr>
        <w:t>Routledge, Oxon.</w:t>
      </w:r>
    </w:p>
    <w:p w:rsidR="007C5728" w:rsidRDefault="007C5728" w:rsidP="007C5728">
      <w:pPr>
        <w:autoSpaceDE w:val="0"/>
        <w:autoSpaceDN w:val="0"/>
        <w:adjustRightInd w:val="0"/>
        <w:rPr>
          <w:rFonts w:cs="Arial"/>
        </w:rPr>
      </w:pPr>
      <w:r>
        <w:rPr>
          <w:rFonts w:cs="Arial"/>
        </w:rPr>
        <w:t xml:space="preserve">Pease, A. (1981) The definitive book of </w:t>
      </w:r>
      <w:r>
        <w:rPr>
          <w:rFonts w:cs="Arial"/>
          <w:i/>
          <w:iCs/>
        </w:rPr>
        <w:t xml:space="preserve">Body language, </w:t>
      </w:r>
      <w:r>
        <w:rPr>
          <w:rFonts w:cs="Arial"/>
        </w:rPr>
        <w:t>London: Orion.</w:t>
      </w:r>
    </w:p>
    <w:p w:rsidR="007C5728" w:rsidRDefault="007C5728" w:rsidP="007C5728">
      <w:pPr>
        <w:rPr>
          <w:rFonts w:cs="Arial"/>
        </w:rPr>
      </w:pPr>
    </w:p>
    <w:p w:rsidR="007C5728" w:rsidRDefault="007C5728" w:rsidP="007C5728">
      <w:pPr>
        <w:rPr>
          <w:rFonts w:cs="Arial"/>
          <w:b/>
        </w:rPr>
      </w:pPr>
      <w:r>
        <w:rPr>
          <w:rFonts w:cs="Arial"/>
          <w:b/>
        </w:rPr>
        <w:t>Background</w:t>
      </w:r>
    </w:p>
    <w:p w:rsidR="007C5728" w:rsidRDefault="007C5728" w:rsidP="007C5728">
      <w:pPr>
        <w:rPr>
          <w:rFonts w:cs="Arial"/>
          <w:b/>
        </w:rPr>
      </w:pPr>
    </w:p>
    <w:p w:rsidR="007C5728" w:rsidRDefault="007C5728" w:rsidP="007C5728">
      <w:pPr>
        <w:autoSpaceDE w:val="0"/>
        <w:autoSpaceDN w:val="0"/>
        <w:adjustRightInd w:val="0"/>
        <w:rPr>
          <w:rFonts w:cs="Arial"/>
        </w:rPr>
      </w:pPr>
      <w:r>
        <w:rPr>
          <w:rFonts w:cs="Arial"/>
        </w:rPr>
        <w:t xml:space="preserve">Banks, S. (Ed.) (2010) </w:t>
      </w:r>
      <w:r>
        <w:rPr>
          <w:rFonts w:cs="Arial"/>
          <w:i/>
        </w:rPr>
        <w:t>Ethical Issues in Youth work (2</w:t>
      </w:r>
      <w:r>
        <w:rPr>
          <w:rFonts w:cs="Arial"/>
          <w:i/>
          <w:vertAlign w:val="superscript"/>
        </w:rPr>
        <w:t>nd</w:t>
      </w:r>
      <w:r>
        <w:rPr>
          <w:rFonts w:cs="Arial"/>
          <w:i/>
        </w:rPr>
        <w:t xml:space="preserve"> Ed.) </w:t>
      </w:r>
      <w:r>
        <w:rPr>
          <w:rFonts w:cs="Arial"/>
        </w:rPr>
        <w:t>Routledge, Oxon.</w:t>
      </w:r>
    </w:p>
    <w:p w:rsidR="007C5728" w:rsidRDefault="007C5728" w:rsidP="007C5728">
      <w:pPr>
        <w:autoSpaceDE w:val="0"/>
        <w:autoSpaceDN w:val="0"/>
        <w:adjustRightInd w:val="0"/>
        <w:rPr>
          <w:rFonts w:cs="Arial"/>
        </w:rPr>
      </w:pPr>
      <w:r>
        <w:rPr>
          <w:rFonts w:cs="Arial"/>
        </w:rPr>
        <w:t xml:space="preserve">Herman, M. Reflective Practice Meets Youth work Supervision, </w:t>
      </w:r>
      <w:r>
        <w:rPr>
          <w:rFonts w:cs="Arial"/>
          <w:i/>
        </w:rPr>
        <w:t xml:space="preserve">Youth and Policy, </w:t>
      </w:r>
      <w:r>
        <w:rPr>
          <w:rFonts w:cs="Arial"/>
        </w:rPr>
        <w:t>109, September 2013, 107-118.</w:t>
      </w:r>
    </w:p>
    <w:p w:rsidR="007C5728" w:rsidRDefault="007C5728" w:rsidP="007C5728">
      <w:pPr>
        <w:rPr>
          <w:rFonts w:cs="Arial"/>
        </w:rPr>
      </w:pPr>
      <w:r>
        <w:rPr>
          <w:rFonts w:cs="Arial"/>
        </w:rPr>
        <w:t>Jenkinson, H. (2010) The Importance and Benefits of Supervision in Youth work Practice. Child &amp; Youth Services, 31 (3): 157-169.</w:t>
      </w:r>
    </w:p>
    <w:p w:rsidR="007C5728" w:rsidRDefault="007C5728" w:rsidP="007C5728">
      <w:pPr>
        <w:autoSpaceDE w:val="0"/>
        <w:autoSpaceDN w:val="0"/>
        <w:adjustRightInd w:val="0"/>
        <w:rPr>
          <w:rFonts w:cs="Arial"/>
        </w:rPr>
      </w:pPr>
      <w:r>
        <w:rPr>
          <w:rFonts w:cs="Arial"/>
        </w:rPr>
        <w:t xml:space="preserve">Schon, D. (1983) </w:t>
      </w:r>
      <w:r>
        <w:rPr>
          <w:rFonts w:cs="Arial"/>
          <w:i/>
          <w:iCs/>
        </w:rPr>
        <w:t xml:space="preserve">The reflective practitioner, </w:t>
      </w:r>
      <w:r>
        <w:rPr>
          <w:rFonts w:cs="Arial"/>
        </w:rPr>
        <w:t>New York: Basic Books.</w:t>
      </w:r>
    </w:p>
    <w:p w:rsidR="007C5728" w:rsidRDefault="007C5728" w:rsidP="007C5728">
      <w:pPr>
        <w:rPr>
          <w:rFonts w:cs="Arial"/>
          <w:b/>
        </w:rPr>
      </w:pPr>
    </w:p>
    <w:p w:rsidR="007C5728" w:rsidRDefault="007C5728" w:rsidP="007C5728">
      <w:pPr>
        <w:rPr>
          <w:rFonts w:cs="Arial"/>
          <w:b/>
        </w:rPr>
      </w:pPr>
      <w:r>
        <w:rPr>
          <w:rFonts w:cs="Arial"/>
          <w:b/>
        </w:rPr>
        <w:lastRenderedPageBreak/>
        <w:t>Journals</w:t>
      </w:r>
    </w:p>
    <w:p w:rsidR="007C5728" w:rsidRDefault="007C5728" w:rsidP="007C5728">
      <w:pPr>
        <w:rPr>
          <w:rFonts w:cs="Arial"/>
          <w:b/>
        </w:rPr>
      </w:pPr>
    </w:p>
    <w:p w:rsidR="007C5728" w:rsidRDefault="007C5728" w:rsidP="007C5728">
      <w:pPr>
        <w:rPr>
          <w:rFonts w:cs="Arial"/>
        </w:rPr>
      </w:pPr>
      <w:r>
        <w:rPr>
          <w:rFonts w:cs="Arial"/>
        </w:rPr>
        <w:t>Children and Young People Now</w:t>
      </w:r>
    </w:p>
    <w:p w:rsidR="007C5728" w:rsidRDefault="007C5728" w:rsidP="007C5728">
      <w:pPr>
        <w:rPr>
          <w:rFonts w:cs="Arial"/>
        </w:rPr>
      </w:pPr>
      <w:r>
        <w:rPr>
          <w:rFonts w:cs="Arial"/>
        </w:rPr>
        <w:t>Critical Social Policy</w:t>
      </w:r>
    </w:p>
    <w:p w:rsidR="007C5728" w:rsidRDefault="007C5728" w:rsidP="007C5728">
      <w:pPr>
        <w:rPr>
          <w:rFonts w:cs="Arial"/>
        </w:rPr>
      </w:pPr>
      <w:r>
        <w:rPr>
          <w:rFonts w:cs="Arial"/>
        </w:rPr>
        <w:t>Journal of Youth and Adolescence</w:t>
      </w:r>
    </w:p>
    <w:p w:rsidR="007C5728" w:rsidRDefault="007C5728" w:rsidP="007C5728">
      <w:pPr>
        <w:rPr>
          <w:rFonts w:cs="Arial"/>
        </w:rPr>
      </w:pPr>
      <w:r>
        <w:rPr>
          <w:rFonts w:cs="Arial"/>
        </w:rPr>
        <w:t>Journal of Youth Studies</w:t>
      </w:r>
    </w:p>
    <w:p w:rsidR="007C5728" w:rsidRDefault="007C5728" w:rsidP="007C5728">
      <w:pPr>
        <w:rPr>
          <w:rFonts w:cs="Arial"/>
        </w:rPr>
      </w:pPr>
      <w:r>
        <w:rPr>
          <w:rFonts w:cs="Arial"/>
        </w:rPr>
        <w:t>Youth and Policy</w:t>
      </w:r>
    </w:p>
    <w:p w:rsidR="007C5728" w:rsidRDefault="007C5728" w:rsidP="007C5728">
      <w:pPr>
        <w:rPr>
          <w:rFonts w:cs="Arial"/>
        </w:rPr>
      </w:pPr>
      <w:r>
        <w:rPr>
          <w:rFonts w:cs="Arial"/>
        </w:rPr>
        <w:t>Youth and Society</w:t>
      </w:r>
    </w:p>
    <w:p w:rsidR="007C5728" w:rsidRDefault="007C5728" w:rsidP="007C5728">
      <w:pPr>
        <w:rPr>
          <w:rFonts w:cs="Arial"/>
        </w:rPr>
      </w:pPr>
    </w:p>
    <w:p w:rsidR="007C5728" w:rsidRDefault="007C5728" w:rsidP="007C5728">
      <w:pPr>
        <w:rPr>
          <w:rFonts w:cs="Arial"/>
          <w:b/>
        </w:rPr>
      </w:pPr>
      <w:r>
        <w:rPr>
          <w:rFonts w:cs="Arial"/>
          <w:b/>
        </w:rPr>
        <w:t>Websites</w:t>
      </w:r>
    </w:p>
    <w:p w:rsidR="007C5728" w:rsidRDefault="007C5728" w:rsidP="007C5728">
      <w:pPr>
        <w:rPr>
          <w:rFonts w:cs="Arial"/>
          <w:b/>
        </w:rPr>
      </w:pPr>
    </w:p>
    <w:p w:rsidR="007C5728" w:rsidRDefault="00743840" w:rsidP="007C5728">
      <w:pPr>
        <w:rPr>
          <w:rFonts w:cs="Arial"/>
        </w:rPr>
      </w:pPr>
      <w:hyperlink r:id="rId63" w:history="1">
        <w:r w:rsidR="007C5728">
          <w:rPr>
            <w:rStyle w:val="Hyperlink"/>
            <w:rFonts w:cs="Arial"/>
          </w:rPr>
          <w:t>www.childrenssociety.org.uk</w:t>
        </w:r>
      </w:hyperlink>
      <w:r w:rsidR="007C5728">
        <w:rPr>
          <w:rFonts w:cs="Arial"/>
        </w:rPr>
        <w:t xml:space="preserve"> </w:t>
      </w:r>
    </w:p>
    <w:p w:rsidR="007C5728" w:rsidRDefault="00743840" w:rsidP="007C5728">
      <w:pPr>
        <w:rPr>
          <w:rFonts w:cs="Arial"/>
        </w:rPr>
      </w:pPr>
      <w:hyperlink r:id="rId64" w:history="1">
        <w:r w:rsidR="007C5728">
          <w:rPr>
            <w:rStyle w:val="Hyperlink"/>
            <w:rFonts w:cs="Arial"/>
          </w:rPr>
          <w:t>www.cywu.org.uk</w:t>
        </w:r>
      </w:hyperlink>
      <w:r w:rsidR="007C5728">
        <w:rPr>
          <w:rFonts w:cs="Arial"/>
        </w:rPr>
        <w:t xml:space="preserve">  </w:t>
      </w:r>
    </w:p>
    <w:p w:rsidR="007C5728" w:rsidRDefault="00743840" w:rsidP="007C5728">
      <w:pPr>
        <w:rPr>
          <w:rFonts w:cs="Arial"/>
        </w:rPr>
      </w:pPr>
      <w:hyperlink r:id="rId65" w:history="1">
        <w:r w:rsidR="007C5728">
          <w:rPr>
            <w:rStyle w:val="Hyperlink"/>
            <w:rFonts w:cs="Arial"/>
          </w:rPr>
          <w:t>www.infed.org</w:t>
        </w:r>
      </w:hyperlink>
    </w:p>
    <w:p w:rsidR="007C5728" w:rsidRDefault="00743840" w:rsidP="007C5728">
      <w:pPr>
        <w:rPr>
          <w:rFonts w:cs="Arial"/>
        </w:rPr>
      </w:pPr>
      <w:hyperlink r:id="rId66" w:history="1">
        <w:r w:rsidR="007C5728">
          <w:rPr>
            <w:rStyle w:val="Hyperlink"/>
            <w:rFonts w:cs="Arial"/>
          </w:rPr>
          <w:t>www.wales.gov.uk</w:t>
        </w:r>
      </w:hyperlink>
      <w:r w:rsidR="007C5728">
        <w:rPr>
          <w:rFonts w:cs="Arial"/>
        </w:rPr>
        <w:t xml:space="preserve"> </w:t>
      </w:r>
    </w:p>
    <w:p w:rsidR="007C5728" w:rsidRDefault="00743840" w:rsidP="007C5728">
      <w:pPr>
        <w:rPr>
          <w:rFonts w:cs="Arial"/>
        </w:rPr>
      </w:pPr>
      <w:hyperlink r:id="rId67" w:history="1">
        <w:r w:rsidR="007C5728">
          <w:rPr>
            <w:rStyle w:val="Hyperlink"/>
            <w:rFonts w:cs="Arial"/>
          </w:rPr>
          <w:t>www.youthworkwales.co.uk</w:t>
        </w:r>
      </w:hyperlink>
      <w:r w:rsidR="007C5728">
        <w:rPr>
          <w:rFonts w:cs="Arial"/>
        </w:rPr>
        <w:t xml:space="preserve"> </w:t>
      </w:r>
    </w:p>
    <w:p w:rsidR="007C5728" w:rsidRDefault="007C5728" w:rsidP="007C5728">
      <w:pPr>
        <w:rPr>
          <w:rFonts w:cs="Arial"/>
        </w:rPr>
      </w:pPr>
    </w:p>
    <w:p w:rsidR="007C5728" w:rsidRDefault="007C5728" w:rsidP="007C5728">
      <w:pPr>
        <w:tabs>
          <w:tab w:val="decimal" w:pos="720"/>
          <w:tab w:val="decimal" w:pos="1440"/>
          <w:tab w:val="decimal" w:pos="2160"/>
          <w:tab w:val="decimal" w:pos="2880"/>
        </w:tabs>
        <w:jc w:val="both"/>
        <w:rPr>
          <w:rFonts w:cs="Arial"/>
        </w:rPr>
      </w:pPr>
    </w:p>
    <w:p w:rsidR="007C5728" w:rsidRDefault="007C5728" w:rsidP="007C5728">
      <w:pPr>
        <w:jc w:val="both"/>
        <w:rPr>
          <w:rFonts w:cs="Arial"/>
          <w:iCs/>
        </w:rPr>
      </w:pPr>
      <w:r>
        <w:rPr>
          <w:rFonts w:cs="Arial"/>
        </w:rPr>
        <w:t>Students will also be made aware that the University has a range of e-books (books that can be accessed electronically via the University or home computer systems).  In addition students also have access to university libraries in Wales to facilitate access to books, papers and journals that may be relevant to their specific area of research</w:t>
      </w:r>
      <w:r>
        <w:rPr>
          <w:rFonts w:cs="Arial"/>
          <w:iCs/>
        </w:rPr>
        <w:t>.</w:t>
      </w:r>
    </w:p>
    <w:p w:rsidR="007C5728" w:rsidRDefault="007C5728" w:rsidP="007C5728">
      <w:pPr>
        <w:rPr>
          <w:rFonts w:cs="Arial"/>
        </w:rPr>
      </w:pPr>
    </w:p>
    <w:p w:rsidR="007C5728" w:rsidRDefault="007C5728" w:rsidP="007C5728">
      <w:pPr>
        <w:rPr>
          <w:rFonts w:cs="Arial"/>
          <w:b/>
        </w:rPr>
      </w:pPr>
      <w:r>
        <w:rPr>
          <w:rFonts w:cs="Arial"/>
          <w:b/>
        </w:rPr>
        <w:t>Students will be directed to a range of appropriate journals and websites during module delivery.</w:t>
      </w:r>
    </w:p>
    <w:p w:rsidR="007C5728" w:rsidRDefault="007C5728" w:rsidP="007C5728">
      <w:pPr>
        <w:rPr>
          <w:rFonts w:cs="Arial"/>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jc w:val="both"/>
        <w:rPr>
          <w:rFonts w:cs="Arial"/>
          <w:szCs w:val="22"/>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7C5728" w:rsidRDefault="007C5728" w:rsidP="007C5728">
      <w:pPr>
        <w:rPr>
          <w:rFonts w:cs="Arial"/>
          <w:b/>
        </w:rPr>
      </w:pPr>
    </w:p>
    <w:p w:rsidR="00CD642C" w:rsidRPr="002633D8" w:rsidRDefault="00CD642C">
      <w:pPr>
        <w:jc w:val="both"/>
        <w:rPr>
          <w:rFonts w:cs="Arial"/>
          <w:szCs w:val="22"/>
        </w:rPr>
      </w:pPr>
    </w:p>
    <w:sectPr w:rsidR="00CD642C" w:rsidRPr="002633D8" w:rsidSect="006300ED">
      <w:footerReference w:type="default" r:id="rId68"/>
      <w:footerReference w:type="first" r:id="rId69"/>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840" w:rsidRDefault="00743840">
      <w:r>
        <w:separator/>
      </w:r>
    </w:p>
  </w:endnote>
  <w:endnote w:type="continuationSeparator" w:id="0">
    <w:p w:rsidR="00743840" w:rsidRDefault="00743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mn-e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3BD4" w:rsidRDefault="000D3B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Default="000D3BD4">
    <w:pPr>
      <w:pStyle w:val="Footer"/>
      <w:framePr w:wrap="around" w:vAnchor="text" w:hAnchor="margin" w:xAlign="center" w:y="1"/>
      <w:rPr>
        <w:rStyle w:val="PageNumber"/>
        <w:sz w:val="28"/>
      </w:rPr>
    </w:pPr>
  </w:p>
  <w:p w:rsidR="000D3BD4" w:rsidRDefault="000D3BD4">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523058"/>
      <w:docPartObj>
        <w:docPartGallery w:val="Page Numbers (Bottom of Page)"/>
        <w:docPartUnique/>
      </w:docPartObj>
    </w:sdtPr>
    <w:sdtEndPr>
      <w:rPr>
        <w:noProof/>
      </w:rPr>
    </w:sdtEndPr>
    <w:sdtContent>
      <w:p w:rsidR="000D3BD4" w:rsidRPr="00044B07" w:rsidRDefault="00044B07" w:rsidP="00044B07">
        <w:pPr>
          <w:pStyle w:val="Footer"/>
          <w:jc w:val="center"/>
        </w:pPr>
        <w:r>
          <w:fldChar w:fldCharType="begin"/>
        </w:r>
        <w:r>
          <w:instrText xml:space="preserve"> PAGE   \* MERGEFORMAT </w:instrText>
        </w:r>
        <w:r>
          <w:fldChar w:fldCharType="separate"/>
        </w:r>
        <w:r w:rsidR="007A31B4">
          <w:rPr>
            <w:noProof/>
          </w:rPr>
          <w:t>19</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840" w:rsidRDefault="00743840">
      <w:r>
        <w:separator/>
      </w:r>
    </w:p>
  </w:footnote>
  <w:footnote w:type="continuationSeparator" w:id="0">
    <w:p w:rsidR="00743840" w:rsidRDefault="00743840">
      <w:r>
        <w:continuationSeparator/>
      </w:r>
    </w:p>
  </w:footnote>
  <w:footnote w:id="1">
    <w:p w:rsidR="007C5728" w:rsidRDefault="007C5728" w:rsidP="007C5728">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2">
    <w:p w:rsidR="007C5728" w:rsidRDefault="007C5728" w:rsidP="007C5728">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3">
    <w:p w:rsidR="007C5728" w:rsidRDefault="007C5728" w:rsidP="007C5728">
      <w:pPr>
        <w:pStyle w:val="FootnoteText"/>
      </w:pPr>
      <w:r>
        <w:rPr>
          <w:rStyle w:val="FootnoteReference"/>
        </w:rPr>
        <w:footnoteRef/>
      </w:r>
      <w:r>
        <w:t xml:space="preserve"> The assessment sheet will outline key sustainable literacy skills relevant to the module for the student to comment upon.</w:t>
      </w:r>
    </w:p>
  </w:footnote>
  <w:footnote w:id="4">
    <w:p w:rsidR="007C5728" w:rsidRDefault="007C5728" w:rsidP="007C5728">
      <w:pPr>
        <w:pStyle w:val="FootnoteText"/>
      </w:pPr>
      <w:r>
        <w:rPr>
          <w:rStyle w:val="FootnoteReference"/>
        </w:rPr>
        <w:footnoteRef/>
      </w:r>
      <w:r>
        <w:t xml:space="preserve"> The assessment sheet will outline key sustainable literacy skills relevant to the module for the student to comment upon.</w:t>
      </w:r>
    </w:p>
  </w:footnote>
  <w:footnote w:id="5">
    <w:p w:rsidR="007C5728" w:rsidRDefault="007C5728" w:rsidP="007C5728">
      <w:pPr>
        <w:pStyle w:val="FootnoteText"/>
      </w:pPr>
      <w:r>
        <w:rPr>
          <w:rStyle w:val="FootnoteReference"/>
        </w:rPr>
        <w:footnoteRef/>
      </w:r>
      <w:r>
        <w:t xml:space="preserve"> The assessment sheet will outline key sustainable literacy skills relevant to the module for the student to comment upon.</w:t>
      </w:r>
    </w:p>
  </w:footnote>
  <w:footnote w:id="6">
    <w:p w:rsidR="007C5728" w:rsidRDefault="007C5728" w:rsidP="007C5728">
      <w:pPr>
        <w:pStyle w:val="FootnoteText"/>
      </w:pPr>
      <w:r>
        <w:rPr>
          <w:rStyle w:val="FootnoteReference"/>
        </w:rPr>
        <w:footnoteRef/>
      </w:r>
      <w:r>
        <w:t xml:space="preserve"> 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8170B"/>
    <w:multiLevelType w:val="hybridMultilevel"/>
    <w:tmpl w:val="ADC4C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0A32C4E"/>
    <w:multiLevelType w:val="hybridMultilevel"/>
    <w:tmpl w:val="D09CA2B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C95942"/>
    <w:multiLevelType w:val="hybridMultilevel"/>
    <w:tmpl w:val="E2F0AC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3206FC"/>
    <w:multiLevelType w:val="hybridMultilevel"/>
    <w:tmpl w:val="4DDEC75A"/>
    <w:lvl w:ilvl="0" w:tplc="08090001">
      <w:start w:val="1"/>
      <w:numFmt w:val="bullet"/>
      <w:lvlText w:val=""/>
      <w:lvlJc w:val="left"/>
      <w:pPr>
        <w:ind w:left="2420" w:hanging="360"/>
      </w:pPr>
      <w:rPr>
        <w:rFonts w:ascii="Symbol" w:hAnsi="Symbol" w:hint="default"/>
      </w:rPr>
    </w:lvl>
    <w:lvl w:ilvl="1" w:tplc="08090003">
      <w:start w:val="1"/>
      <w:numFmt w:val="bullet"/>
      <w:lvlText w:val="o"/>
      <w:lvlJc w:val="left"/>
      <w:pPr>
        <w:ind w:left="3140" w:hanging="360"/>
      </w:pPr>
      <w:rPr>
        <w:rFonts w:ascii="Courier New" w:hAnsi="Courier New" w:cs="Courier New" w:hint="default"/>
      </w:rPr>
    </w:lvl>
    <w:lvl w:ilvl="2" w:tplc="08090005">
      <w:start w:val="1"/>
      <w:numFmt w:val="bullet"/>
      <w:lvlText w:val=""/>
      <w:lvlJc w:val="left"/>
      <w:pPr>
        <w:ind w:left="3860" w:hanging="360"/>
      </w:pPr>
      <w:rPr>
        <w:rFonts w:ascii="Wingdings" w:hAnsi="Wingdings" w:hint="default"/>
      </w:rPr>
    </w:lvl>
    <w:lvl w:ilvl="3" w:tplc="08090001">
      <w:start w:val="1"/>
      <w:numFmt w:val="bullet"/>
      <w:lvlText w:val=""/>
      <w:lvlJc w:val="left"/>
      <w:pPr>
        <w:ind w:left="4580" w:hanging="360"/>
      </w:pPr>
      <w:rPr>
        <w:rFonts w:ascii="Symbol" w:hAnsi="Symbol" w:hint="default"/>
      </w:rPr>
    </w:lvl>
    <w:lvl w:ilvl="4" w:tplc="08090003">
      <w:start w:val="1"/>
      <w:numFmt w:val="bullet"/>
      <w:lvlText w:val="o"/>
      <w:lvlJc w:val="left"/>
      <w:pPr>
        <w:ind w:left="5300" w:hanging="360"/>
      </w:pPr>
      <w:rPr>
        <w:rFonts w:ascii="Courier New" w:hAnsi="Courier New" w:cs="Courier New" w:hint="default"/>
      </w:rPr>
    </w:lvl>
    <w:lvl w:ilvl="5" w:tplc="08090005">
      <w:start w:val="1"/>
      <w:numFmt w:val="bullet"/>
      <w:lvlText w:val=""/>
      <w:lvlJc w:val="left"/>
      <w:pPr>
        <w:ind w:left="6020" w:hanging="360"/>
      </w:pPr>
      <w:rPr>
        <w:rFonts w:ascii="Wingdings" w:hAnsi="Wingdings" w:hint="default"/>
      </w:rPr>
    </w:lvl>
    <w:lvl w:ilvl="6" w:tplc="08090001">
      <w:start w:val="1"/>
      <w:numFmt w:val="bullet"/>
      <w:lvlText w:val=""/>
      <w:lvlJc w:val="left"/>
      <w:pPr>
        <w:ind w:left="6740" w:hanging="360"/>
      </w:pPr>
      <w:rPr>
        <w:rFonts w:ascii="Symbol" w:hAnsi="Symbol" w:hint="default"/>
      </w:rPr>
    </w:lvl>
    <w:lvl w:ilvl="7" w:tplc="08090003">
      <w:start w:val="1"/>
      <w:numFmt w:val="bullet"/>
      <w:lvlText w:val="o"/>
      <w:lvlJc w:val="left"/>
      <w:pPr>
        <w:ind w:left="7460" w:hanging="360"/>
      </w:pPr>
      <w:rPr>
        <w:rFonts w:ascii="Courier New" w:hAnsi="Courier New" w:cs="Courier New" w:hint="default"/>
      </w:rPr>
    </w:lvl>
    <w:lvl w:ilvl="8" w:tplc="08090005">
      <w:start w:val="1"/>
      <w:numFmt w:val="bullet"/>
      <w:lvlText w:val=""/>
      <w:lvlJc w:val="left"/>
      <w:pPr>
        <w:ind w:left="8180" w:hanging="360"/>
      </w:pPr>
      <w:rPr>
        <w:rFonts w:ascii="Wingdings" w:hAnsi="Wingdings" w:hint="default"/>
      </w:rPr>
    </w:lvl>
  </w:abstractNum>
  <w:abstractNum w:abstractNumId="6" w15:restartNumberingAfterBreak="0">
    <w:nsid w:val="0978728B"/>
    <w:multiLevelType w:val="multilevel"/>
    <w:tmpl w:val="5E0ECB28"/>
    <w:styleLink w:val="Headings"/>
    <w:lvl w:ilvl="0">
      <w:start w:val="1"/>
      <w:numFmt w:val="none"/>
      <w:lvlText w:val=""/>
      <w:lvlJc w:val="left"/>
      <w:pPr>
        <w:ind w:left="0" w:firstLine="0"/>
      </w:pPr>
      <w:rPr>
        <w:rFonts w:ascii="Arial" w:hAnsi="Arial" w:cs="Times New Roman" w:hint="default"/>
        <w:b/>
        <w:i w:val="0"/>
        <w:sz w:val="22"/>
      </w:rPr>
    </w:lvl>
    <w:lvl w:ilvl="1">
      <w:start w:val="1"/>
      <w:numFmt w:val="decimal"/>
      <w:lvlText w:val="%2."/>
      <w:lvlJc w:val="left"/>
      <w:pPr>
        <w:ind w:left="0" w:firstLine="0"/>
      </w:pPr>
      <w:rPr>
        <w:rFonts w:ascii="Arial" w:hAnsi="Arial" w:cs="Times New Roman" w:hint="default"/>
        <w:b/>
        <w:i w:val="0"/>
        <w:sz w:val="22"/>
      </w:rPr>
    </w:lvl>
    <w:lvl w:ilvl="2">
      <w:start w:val="1"/>
      <w:numFmt w:val="decimal"/>
      <w:lvlText w:val="%2.%3"/>
      <w:lvlJc w:val="left"/>
      <w:pPr>
        <w:ind w:left="0" w:firstLine="0"/>
      </w:pPr>
      <w:rPr>
        <w:rFonts w:ascii="Arial" w:hAnsi="Arial" w:cs="Times New Roman" w:hint="default"/>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15:restartNumberingAfterBreak="0">
    <w:nsid w:val="112C7346"/>
    <w:multiLevelType w:val="hybridMultilevel"/>
    <w:tmpl w:val="0AFE2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7F01611"/>
    <w:multiLevelType w:val="hybridMultilevel"/>
    <w:tmpl w:val="94D89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1E3E0C"/>
    <w:multiLevelType w:val="hybridMultilevel"/>
    <w:tmpl w:val="1EC61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E1116B4"/>
    <w:multiLevelType w:val="hybridMultilevel"/>
    <w:tmpl w:val="6AC466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23E6DEC"/>
    <w:multiLevelType w:val="hybridMultilevel"/>
    <w:tmpl w:val="6ECE6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454EC"/>
    <w:multiLevelType w:val="hybridMultilevel"/>
    <w:tmpl w:val="316C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E484F"/>
    <w:multiLevelType w:val="hybridMultilevel"/>
    <w:tmpl w:val="D09CA2B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89175FA"/>
    <w:multiLevelType w:val="hybridMultilevel"/>
    <w:tmpl w:val="AB36C384"/>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E64753B"/>
    <w:multiLevelType w:val="hybridMultilevel"/>
    <w:tmpl w:val="7836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291D25"/>
    <w:multiLevelType w:val="hybridMultilevel"/>
    <w:tmpl w:val="915E4E5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9FA6EEA"/>
    <w:multiLevelType w:val="hybridMultilevel"/>
    <w:tmpl w:val="95987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9C172E"/>
    <w:multiLevelType w:val="hybridMultilevel"/>
    <w:tmpl w:val="E526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AEA4055"/>
    <w:multiLevelType w:val="hybridMultilevel"/>
    <w:tmpl w:val="8AF69F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E735F97"/>
    <w:multiLevelType w:val="hybridMultilevel"/>
    <w:tmpl w:val="BC5A439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4"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594DA3"/>
    <w:multiLevelType w:val="hybridMultilevel"/>
    <w:tmpl w:val="629456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C43D52"/>
    <w:multiLevelType w:val="hybridMultilevel"/>
    <w:tmpl w:val="7F2E8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8" w15:restartNumberingAfterBreak="0">
    <w:nsid w:val="7D310F64"/>
    <w:multiLevelType w:val="hybridMultilevel"/>
    <w:tmpl w:val="5D20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EE4F61"/>
    <w:multiLevelType w:val="hybridMultilevel"/>
    <w:tmpl w:val="E7AEA8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FEA7658"/>
    <w:multiLevelType w:val="hybridMultilevel"/>
    <w:tmpl w:val="A55E95C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18"/>
  </w:num>
  <w:num w:numId="3">
    <w:abstractNumId w:val="27"/>
  </w:num>
  <w:num w:numId="4">
    <w:abstractNumId w:val="24"/>
  </w:num>
  <w:num w:numId="5">
    <w:abstractNumId w:val="15"/>
  </w:num>
  <w:num w:numId="6">
    <w:abstractNumId w:val="9"/>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28"/>
  </w:num>
  <w:num w:numId="12">
    <w:abstractNumId w:val="29"/>
  </w:num>
  <w:num w:numId="13">
    <w:abstractNumId w:val="8"/>
  </w:num>
  <w:num w:numId="14">
    <w:abstractNumId w:val="25"/>
  </w:num>
  <w:num w:numId="15">
    <w:abstractNumId w:val="11"/>
  </w:num>
  <w:num w:numId="16">
    <w:abstractNumId w:val="12"/>
  </w:num>
  <w:num w:numId="17">
    <w:abstractNumId w:val="17"/>
  </w:num>
  <w:num w:numId="18">
    <w:abstractNumId w:val="26"/>
  </w:num>
  <w:num w:numId="19">
    <w:abstractNumId w:val="22"/>
  </w:num>
  <w:num w:numId="20">
    <w:abstractNumId w:val="1"/>
  </w:num>
  <w:num w:numId="21">
    <w:abstractNumId w:val="30"/>
    <w:lvlOverride w:ilvl="0">
      <w:startOverride w:val="1"/>
    </w:lvlOverride>
    <w:lvlOverride w:ilvl="1"/>
    <w:lvlOverride w:ilvl="2"/>
    <w:lvlOverride w:ilvl="3"/>
    <w:lvlOverride w:ilvl="4"/>
    <w:lvlOverride w:ilvl="5"/>
    <w:lvlOverride w:ilvl="6"/>
    <w:lvlOverride w:ilvl="7"/>
    <w:lvlOverride w:ilvl="8"/>
  </w:num>
  <w:num w:numId="22">
    <w:abstractNumId w:val="7"/>
  </w:num>
  <w:num w:numId="23">
    <w:abstractNumId w:val="16"/>
    <w:lvlOverride w:ilvl="0">
      <w:startOverride w:val="1"/>
    </w:lvlOverride>
    <w:lvlOverride w:ilvl="1"/>
    <w:lvlOverride w:ilvl="2"/>
    <w:lvlOverride w:ilvl="3"/>
    <w:lvlOverride w:ilvl="4"/>
    <w:lvlOverride w:ilvl="5"/>
    <w:lvlOverride w:ilvl="6"/>
    <w:lvlOverride w:ilvl="7"/>
    <w:lvlOverride w:ilvl="8"/>
  </w:num>
  <w:num w:numId="24">
    <w:abstractNumId w:val="5"/>
  </w:num>
  <w:num w:numId="25">
    <w:abstractNumId w:val="14"/>
    <w:lvlOverride w:ilvl="0">
      <w:startOverride w:val="1"/>
    </w:lvlOverride>
    <w:lvlOverride w:ilvl="1"/>
    <w:lvlOverride w:ilvl="2"/>
    <w:lvlOverride w:ilvl="3"/>
    <w:lvlOverride w:ilvl="4"/>
    <w:lvlOverride w:ilvl="5"/>
    <w:lvlOverride w:ilvl="6"/>
    <w:lvlOverride w:ilvl="7"/>
    <w:lvlOverride w:ilvl="8"/>
  </w:num>
  <w:num w:numId="26">
    <w:abstractNumId w:val="3"/>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43840"/>
    <w:rsid w:val="00780642"/>
    <w:rsid w:val="00786E8E"/>
    <w:rsid w:val="00791C1F"/>
    <w:rsid w:val="007931F3"/>
    <w:rsid w:val="00793D2F"/>
    <w:rsid w:val="00794848"/>
    <w:rsid w:val="007A31B4"/>
    <w:rsid w:val="007B1ADE"/>
    <w:rsid w:val="007C057B"/>
    <w:rsid w:val="007C302F"/>
    <w:rsid w:val="007C5728"/>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B7DFC"/>
    <w:rsid w:val="009E2E2F"/>
    <w:rsid w:val="009E34DE"/>
    <w:rsid w:val="009E6079"/>
    <w:rsid w:val="009E6F23"/>
    <w:rsid w:val="00A176A1"/>
    <w:rsid w:val="00A323C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7D92"/>
    <w:rsid w:val="00C023E9"/>
    <w:rsid w:val="00C113A9"/>
    <w:rsid w:val="00C12C2A"/>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link w:val="BodyText3Char"/>
    <w:uiPriority w:val="99"/>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Char">
    <w:name w:val="heading Char"/>
    <w:link w:val="heading"/>
    <w:locked/>
    <w:rsid w:val="007C5728"/>
    <w:rPr>
      <w:b/>
      <w:sz w:val="24"/>
    </w:rPr>
  </w:style>
  <w:style w:type="table" w:customStyle="1" w:styleId="TableGrid2">
    <w:name w:val="Table Grid2"/>
    <w:basedOn w:val="TableNormal"/>
    <w:uiPriority w:val="59"/>
    <w:rsid w:val="007C5728"/>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C572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link w:val="bullet"/>
    <w:rsid w:val="007C5728"/>
    <w:rPr>
      <w:sz w:val="24"/>
    </w:rPr>
  </w:style>
  <w:style w:type="paragraph" w:styleId="NoSpacing">
    <w:name w:val="No Spacing"/>
    <w:link w:val="NoSpacingChar"/>
    <w:uiPriority w:val="1"/>
    <w:qFormat/>
    <w:rsid w:val="007C5728"/>
    <w:rPr>
      <w:rFonts w:ascii="Calibri" w:eastAsia="Calibri" w:hAnsi="Calibri"/>
      <w:sz w:val="22"/>
      <w:szCs w:val="22"/>
      <w:lang w:val="en-US" w:eastAsia="en-US"/>
    </w:rPr>
  </w:style>
  <w:style w:type="character" w:customStyle="1" w:styleId="NoSpacingChar">
    <w:name w:val="No Spacing Char"/>
    <w:link w:val="NoSpacing"/>
    <w:uiPriority w:val="1"/>
    <w:locked/>
    <w:rsid w:val="007C5728"/>
    <w:rPr>
      <w:rFonts w:ascii="Calibri" w:eastAsia="Calibri" w:hAnsi="Calibri"/>
      <w:sz w:val="22"/>
      <w:szCs w:val="22"/>
      <w:lang w:val="en-US" w:eastAsia="en-US"/>
    </w:rPr>
  </w:style>
  <w:style w:type="character" w:customStyle="1" w:styleId="fixedChar">
    <w:name w:val="fixed Char"/>
    <w:link w:val="fixed"/>
    <w:rsid w:val="007C5728"/>
    <w:rPr>
      <w:b/>
      <w:sz w:val="24"/>
    </w:rPr>
  </w:style>
  <w:style w:type="character" w:customStyle="1" w:styleId="addmd">
    <w:name w:val="addmd"/>
    <w:rsid w:val="007C5728"/>
  </w:style>
  <w:style w:type="character" w:customStyle="1" w:styleId="Heading1Char">
    <w:name w:val="Heading 1 Char"/>
    <w:link w:val="Heading1"/>
    <w:rsid w:val="007C5728"/>
    <w:rPr>
      <w:rFonts w:ascii="Arial" w:hAnsi="Arial"/>
      <w:b/>
      <w:sz w:val="22"/>
    </w:rPr>
  </w:style>
  <w:style w:type="character" w:styleId="FootnoteReference">
    <w:name w:val="footnote reference"/>
    <w:uiPriority w:val="99"/>
    <w:semiHidden/>
    <w:rsid w:val="007C5728"/>
  </w:style>
  <w:style w:type="paragraph" w:styleId="FootnoteText">
    <w:name w:val="footnote text"/>
    <w:basedOn w:val="Normal"/>
    <w:link w:val="FootnoteTextChar"/>
    <w:uiPriority w:val="99"/>
    <w:semiHidden/>
    <w:unhideWhenUsed/>
    <w:rsid w:val="007C5728"/>
    <w:pPr>
      <w:spacing w:after="200" w:line="276" w:lineRule="auto"/>
    </w:pPr>
    <w:rPr>
      <w:rFonts w:ascii="Calibri" w:eastAsia="Calibri" w:hAnsi="Calibri"/>
      <w:sz w:val="20"/>
      <w:lang w:eastAsia="en-US"/>
    </w:rPr>
  </w:style>
  <w:style w:type="character" w:customStyle="1" w:styleId="FootnoteTextChar">
    <w:name w:val="Footnote Text Char"/>
    <w:basedOn w:val="DefaultParagraphFont"/>
    <w:link w:val="FootnoteText"/>
    <w:uiPriority w:val="99"/>
    <w:semiHidden/>
    <w:rsid w:val="007C5728"/>
    <w:rPr>
      <w:rFonts w:ascii="Calibri" w:eastAsia="Calibri" w:hAnsi="Calibri"/>
      <w:lang w:eastAsia="en-US"/>
    </w:rPr>
  </w:style>
  <w:style w:type="character" w:customStyle="1" w:styleId="Heading2Char">
    <w:name w:val="Heading 2 Char"/>
    <w:basedOn w:val="DefaultParagraphFont"/>
    <w:link w:val="Heading2"/>
    <w:uiPriority w:val="9"/>
    <w:rsid w:val="007C5728"/>
    <w:rPr>
      <w:rFonts w:ascii="Arial" w:hAnsi="Arial"/>
      <w:b/>
      <w:sz w:val="22"/>
    </w:rPr>
  </w:style>
  <w:style w:type="character" w:customStyle="1" w:styleId="Heading3Char">
    <w:name w:val="Heading 3 Char"/>
    <w:basedOn w:val="DefaultParagraphFont"/>
    <w:link w:val="Heading3"/>
    <w:uiPriority w:val="9"/>
    <w:rsid w:val="007C5728"/>
    <w:rPr>
      <w:rFonts w:ascii="Arial" w:hAnsi="Arial"/>
      <w:b/>
      <w:noProof/>
      <w:sz w:val="22"/>
    </w:rPr>
  </w:style>
  <w:style w:type="paragraph" w:styleId="TOC3">
    <w:name w:val="toc 3"/>
    <w:basedOn w:val="Normal"/>
    <w:next w:val="Normal"/>
    <w:autoRedefine/>
    <w:uiPriority w:val="39"/>
    <w:unhideWhenUsed/>
    <w:rsid w:val="007C5728"/>
    <w:pPr>
      <w:autoSpaceDN w:val="0"/>
      <w:spacing w:after="200" w:line="276" w:lineRule="auto"/>
      <w:ind w:left="440"/>
    </w:pPr>
    <w:rPr>
      <w:rFonts w:eastAsia="Calibri"/>
      <w:szCs w:val="22"/>
      <w:lang w:val="en-US" w:eastAsia="en-US"/>
    </w:rPr>
  </w:style>
  <w:style w:type="paragraph" w:styleId="EndnoteText">
    <w:name w:val="endnote text"/>
    <w:basedOn w:val="Normal"/>
    <w:link w:val="EndnoteTextChar"/>
    <w:uiPriority w:val="99"/>
    <w:semiHidden/>
    <w:unhideWhenUsed/>
    <w:rsid w:val="007C5728"/>
    <w:pPr>
      <w:autoSpaceDN w:val="0"/>
    </w:pPr>
    <w:rPr>
      <w:rFonts w:ascii="Calibri" w:eastAsia="Calibri" w:hAnsi="Calibri"/>
      <w:sz w:val="20"/>
      <w:lang w:val="en-US" w:eastAsia="en-US"/>
    </w:rPr>
  </w:style>
  <w:style w:type="character" w:customStyle="1" w:styleId="EndnoteTextChar">
    <w:name w:val="Endnote Text Char"/>
    <w:basedOn w:val="DefaultParagraphFont"/>
    <w:link w:val="EndnoteText"/>
    <w:uiPriority w:val="99"/>
    <w:semiHidden/>
    <w:rsid w:val="007C5728"/>
    <w:rPr>
      <w:rFonts w:ascii="Calibri" w:eastAsia="Calibri" w:hAnsi="Calibri"/>
      <w:lang w:val="en-US" w:eastAsia="en-US"/>
    </w:rPr>
  </w:style>
  <w:style w:type="character" w:customStyle="1" w:styleId="BalloonTextChar">
    <w:name w:val="Balloon Text Char"/>
    <w:basedOn w:val="DefaultParagraphFont"/>
    <w:link w:val="BalloonText"/>
    <w:uiPriority w:val="99"/>
    <w:semiHidden/>
    <w:rsid w:val="007C5728"/>
    <w:rPr>
      <w:rFonts w:ascii="Tahoma" w:hAnsi="Tahoma" w:cs="Tahoma"/>
      <w:sz w:val="16"/>
      <w:szCs w:val="16"/>
    </w:rPr>
  </w:style>
  <w:style w:type="paragraph" w:customStyle="1" w:styleId="Sub-headingAQH">
    <w:name w:val="Sub-heading AQH"/>
    <w:qFormat/>
    <w:rsid w:val="007C5728"/>
    <w:pPr>
      <w:numPr>
        <w:numId w:val="29"/>
      </w:numPr>
      <w:autoSpaceDN w:val="0"/>
      <w:spacing w:before="200" w:after="200"/>
    </w:pPr>
    <w:rPr>
      <w:rFonts w:ascii="Arial" w:hAnsi="Arial" w:cs="Arial"/>
      <w:b/>
      <w:bCs/>
      <w:sz w:val="22"/>
      <w:szCs w:val="26"/>
      <w:lang w:val="en-US"/>
    </w:rPr>
  </w:style>
  <w:style w:type="paragraph" w:customStyle="1" w:styleId="AQHSub-heading2">
    <w:name w:val="AQH Sub-heading 2"/>
    <w:basedOn w:val="Normal"/>
    <w:qFormat/>
    <w:rsid w:val="007C5728"/>
    <w:pPr>
      <w:autoSpaceDN w:val="0"/>
      <w:spacing w:before="200" w:after="200"/>
      <w:jc w:val="both"/>
    </w:pPr>
    <w:rPr>
      <w:rFonts w:cs="Arial"/>
      <w:b/>
      <w:szCs w:val="22"/>
      <w:lang w:val="en-US"/>
    </w:rPr>
  </w:style>
  <w:style w:type="character" w:customStyle="1" w:styleId="AQHMainChar">
    <w:name w:val="AQH Main Char"/>
    <w:link w:val="AQHMain"/>
    <w:locked/>
    <w:rsid w:val="007C5728"/>
    <w:rPr>
      <w:rFonts w:ascii="Arial" w:hAnsi="Arial" w:cs="Arial"/>
      <w:b/>
      <w:sz w:val="28"/>
    </w:rPr>
  </w:style>
  <w:style w:type="paragraph" w:customStyle="1" w:styleId="AQHMain">
    <w:name w:val="AQH Main"/>
    <w:basedOn w:val="Heading5"/>
    <w:link w:val="AQHMainChar"/>
    <w:qFormat/>
    <w:rsid w:val="007C5728"/>
    <w:pPr>
      <w:keepNext/>
      <w:numPr>
        <w:numId w:val="30"/>
      </w:numPr>
      <w:tabs>
        <w:tab w:val="left" w:pos="-1440"/>
        <w:tab w:val="left" w:pos="-720"/>
        <w:tab w:val="left" w:pos="0"/>
        <w:tab w:val="left" w:pos="1440"/>
        <w:tab w:val="left" w:pos="2160"/>
        <w:tab w:val="left" w:pos="2880"/>
      </w:tabs>
      <w:autoSpaceDN w:val="0"/>
      <w:spacing w:before="0" w:after="0"/>
      <w:jc w:val="both"/>
    </w:pPr>
    <w:rPr>
      <w:rFonts w:ascii="Arial" w:hAnsi="Arial" w:cs="Arial"/>
      <w:bCs w:val="0"/>
      <w:i w:val="0"/>
      <w:iCs w:val="0"/>
      <w:sz w:val="28"/>
      <w:szCs w:val="20"/>
    </w:rPr>
  </w:style>
  <w:style w:type="character" w:customStyle="1" w:styleId="AQHSub-1Char">
    <w:name w:val="AQH Sub-1 Char"/>
    <w:link w:val="AQHSub-1"/>
    <w:locked/>
    <w:rsid w:val="007C5728"/>
    <w:rPr>
      <w:rFonts w:ascii="Arial" w:hAnsi="Arial" w:cs="Arial"/>
      <w:b/>
      <w:bCs/>
      <w:color w:val="000000"/>
      <w:sz w:val="22"/>
    </w:rPr>
  </w:style>
  <w:style w:type="paragraph" w:customStyle="1" w:styleId="AQHSub-1">
    <w:name w:val="AQH Sub-1"/>
    <w:basedOn w:val="Heading2"/>
    <w:link w:val="AQHSub-1Char"/>
    <w:qFormat/>
    <w:rsid w:val="007C5728"/>
    <w:pPr>
      <w:numPr>
        <w:ilvl w:val="1"/>
        <w:numId w:val="31"/>
      </w:numPr>
      <w:autoSpaceDN w:val="0"/>
      <w:spacing w:after="240"/>
      <w:ind w:right="0"/>
      <w:jc w:val="both"/>
    </w:pPr>
    <w:rPr>
      <w:rFonts w:cs="Arial"/>
      <w:bCs/>
      <w:color w:val="000000"/>
    </w:rPr>
  </w:style>
  <w:style w:type="character" w:styleId="EndnoteReference">
    <w:name w:val="endnote reference"/>
    <w:basedOn w:val="DefaultParagraphFont"/>
    <w:uiPriority w:val="99"/>
    <w:semiHidden/>
    <w:unhideWhenUsed/>
    <w:rsid w:val="007C5728"/>
    <w:rPr>
      <w:vertAlign w:val="superscript"/>
    </w:rPr>
  </w:style>
  <w:style w:type="character" w:customStyle="1" w:styleId="CommentTextChar1">
    <w:name w:val="Comment Text Char1"/>
    <w:basedOn w:val="DefaultParagraphFont"/>
    <w:uiPriority w:val="99"/>
    <w:semiHidden/>
    <w:rsid w:val="007C5728"/>
    <w:rPr>
      <w:rFonts w:ascii="Calibri" w:eastAsia="Calibri" w:hAnsi="Calibri" w:cs="Times New Roman" w:hint="default"/>
      <w:sz w:val="20"/>
      <w:szCs w:val="20"/>
      <w:lang w:val="en-US"/>
    </w:rPr>
  </w:style>
  <w:style w:type="character" w:customStyle="1" w:styleId="apple-style-span">
    <w:name w:val="apple-style-span"/>
    <w:basedOn w:val="DefaultParagraphFont"/>
    <w:rsid w:val="007C5728"/>
    <w:rPr>
      <w:rFonts w:ascii="Times New Roman" w:hAnsi="Times New Roman" w:cs="Times New Roman" w:hint="default"/>
    </w:rPr>
  </w:style>
  <w:style w:type="character" w:customStyle="1" w:styleId="Emphasis2">
    <w:name w:val="Emphasis2"/>
    <w:basedOn w:val="DefaultParagraphFont"/>
    <w:rsid w:val="007C5728"/>
    <w:rPr>
      <w:b/>
      <w:bCs/>
      <w:i w:val="0"/>
      <w:iCs w:val="0"/>
      <w:color w:val="000000"/>
    </w:rPr>
  </w:style>
  <w:style w:type="character" w:customStyle="1" w:styleId="st1">
    <w:name w:val="st1"/>
    <w:basedOn w:val="DefaultParagraphFont"/>
    <w:rsid w:val="007C5728"/>
    <w:rPr>
      <w:b w:val="0"/>
      <w:bCs w:val="0"/>
      <w:color w:val="222222"/>
      <w:sz w:val="27"/>
      <w:szCs w:val="27"/>
    </w:rPr>
  </w:style>
  <w:style w:type="character" w:customStyle="1" w:styleId="a-size-large">
    <w:name w:val="a-size-large"/>
    <w:basedOn w:val="DefaultParagraphFont"/>
    <w:rsid w:val="007C5728"/>
  </w:style>
  <w:style w:type="character" w:customStyle="1" w:styleId="a-size-medium">
    <w:name w:val="a-size-medium"/>
    <w:basedOn w:val="DefaultParagraphFont"/>
    <w:rsid w:val="007C5728"/>
  </w:style>
  <w:style w:type="character" w:customStyle="1" w:styleId="author">
    <w:name w:val="author"/>
    <w:basedOn w:val="DefaultParagraphFont"/>
    <w:rsid w:val="007C5728"/>
  </w:style>
  <w:style w:type="character" w:customStyle="1" w:styleId="contribution">
    <w:name w:val="contribution"/>
    <w:basedOn w:val="DefaultParagraphFont"/>
    <w:rsid w:val="007C5728"/>
  </w:style>
  <w:style w:type="character" w:customStyle="1" w:styleId="a-color-secondary">
    <w:name w:val="a-color-secondary"/>
    <w:basedOn w:val="DefaultParagraphFont"/>
    <w:rsid w:val="007C5728"/>
  </w:style>
  <w:style w:type="table" w:customStyle="1" w:styleId="TableGrid1">
    <w:name w:val="Table Grid1"/>
    <w:basedOn w:val="TableNormal"/>
    <w:uiPriority w:val="59"/>
    <w:rsid w:val="007C5728"/>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59"/>
    <w:rsid w:val="007C5728"/>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uiPriority w:val="59"/>
    <w:rsid w:val="007C5728"/>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7C5728"/>
    <w:pPr>
      <w:numPr>
        <w:numId w:val="32"/>
      </w:numPr>
    </w:pPr>
  </w:style>
  <w:style w:type="character" w:styleId="Strong">
    <w:name w:val="Strong"/>
    <w:basedOn w:val="DefaultParagraphFont"/>
    <w:qFormat/>
    <w:rsid w:val="007C5728"/>
    <w:rPr>
      <w:b/>
      <w:bCs/>
    </w:rPr>
  </w:style>
  <w:style w:type="character" w:styleId="HTMLCite">
    <w:name w:val="HTML Cite"/>
    <w:basedOn w:val="DefaultParagraphFont"/>
    <w:uiPriority w:val="99"/>
    <w:semiHidden/>
    <w:unhideWhenUsed/>
    <w:rsid w:val="007C5728"/>
    <w:rPr>
      <w:i w:val="0"/>
      <w:iCs w:val="0"/>
      <w:color w:val="009030"/>
    </w:rPr>
  </w:style>
  <w:style w:type="character" w:customStyle="1" w:styleId="text">
    <w:name w:val="text"/>
    <w:basedOn w:val="DefaultParagraphFont"/>
    <w:uiPriority w:val="99"/>
    <w:rsid w:val="007C5728"/>
    <w:rPr>
      <w:rFonts w:ascii="Book Antiqua" w:hAnsi="Book Antiqua" w:cs="Book Antiqua"/>
      <w:sz w:val="16"/>
      <w:szCs w:val="16"/>
      <w:lang w:val="en-US"/>
    </w:rPr>
  </w:style>
  <w:style w:type="character" w:customStyle="1" w:styleId="BodyText3Char">
    <w:name w:val="Body Text 3 Char"/>
    <w:basedOn w:val="DefaultParagraphFont"/>
    <w:link w:val="BodyText3"/>
    <w:uiPriority w:val="99"/>
    <w:rsid w:val="007C5728"/>
    <w:rPr>
      <w:rFonts w:ascii="Arial" w:hAnsi="Arial"/>
      <w:b/>
      <w:sz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okdepository.com/publishers/Xlibris-Corporation" TargetMode="External"/><Relationship Id="rId18" Type="http://schemas.openxmlformats.org/officeDocument/2006/relationships/hyperlink" Target="http://www.nyas.net/" TargetMode="External"/><Relationship Id="rId26" Type="http://schemas.openxmlformats.org/officeDocument/2006/relationships/hyperlink" Target="http://www.bgcwales.org.uk" TargetMode="External"/><Relationship Id="rId39" Type="http://schemas.openxmlformats.org/officeDocument/2006/relationships/hyperlink" Target="http://www.safenetwork.org.uk" TargetMode="External"/><Relationship Id="rId21" Type="http://schemas.openxmlformats.org/officeDocument/2006/relationships/hyperlink" Target="http://www.bera.ac.uk/guidelines.htm" TargetMode="External"/><Relationship Id="rId34" Type="http://schemas.openxmlformats.org/officeDocument/2006/relationships/hyperlink" Target="http://www.infed.org" TargetMode="External"/><Relationship Id="rId42" Type="http://schemas.openxmlformats.org/officeDocument/2006/relationships/hyperlink" Target="http://www.thempra.org.uk" TargetMode="External"/><Relationship Id="rId47" Type="http://schemas.openxmlformats.org/officeDocument/2006/relationships/hyperlink" Target="http://www.yfc-wales.org.uk" TargetMode="External"/><Relationship Id="rId50" Type="http://schemas.openxmlformats.org/officeDocument/2006/relationships/hyperlink" Target="http://www.youthwork-magazine.co.uk" TargetMode="External"/><Relationship Id="rId55" Type="http://schemas.openxmlformats.org/officeDocument/2006/relationships/hyperlink" Target="http://kappeli.ton.tut.fi/aow/main.html" TargetMode="External"/><Relationship Id="rId63" Type="http://schemas.openxmlformats.org/officeDocument/2006/relationships/hyperlink" Target="http://www.childrenssociety.org.uk" TargetMode="External"/><Relationship Id="rId68"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justice.org.uk/our-work/areas-of-work/access-to-justice/" TargetMode="External"/><Relationship Id="rId29" Type="http://schemas.openxmlformats.org/officeDocument/2006/relationships/hyperlink" Target="http://www.cypnow.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s/ref=dp_byline_sr_book_1?ie=UTF8&amp;field-author=The+City+Law+School&amp;search-alias=books-uk&amp;text=The+City+Law+School&amp;sort=relevancerank" TargetMode="External"/><Relationship Id="rId24" Type="http://schemas.openxmlformats.org/officeDocument/2006/relationships/hyperlink" Target="http://tsd-c.worldcat.org/title/becoming-participant-problematizing-informed-consent-in-participatory-research-with-young-people-in-care/oclc/298247972&amp;referer=brief_results" TargetMode="External"/><Relationship Id="rId32" Type="http://schemas.openxmlformats.org/officeDocument/2006/relationships/hyperlink" Target="http://www.girlguidingcymru.org" TargetMode="External"/><Relationship Id="rId37" Type="http://schemas.openxmlformats.org/officeDocument/2006/relationships/hyperlink" Target="http://www.nya.org.uk" TargetMode="External"/><Relationship Id="rId40" Type="http://schemas.openxmlformats.org/officeDocument/2006/relationships/hyperlink" Target="http://www.salto-youth.net" TargetMode="External"/><Relationship Id="rId45" Type="http://schemas.openxmlformats.org/officeDocument/2006/relationships/hyperlink" Target="http://www.wales.gov.uk" TargetMode="External"/><Relationship Id="rId53" Type="http://schemas.openxmlformats.org/officeDocument/2006/relationships/hyperlink" Target="http://tsd-c.worldcat.org/oclc/243595478" TargetMode="External"/><Relationship Id="rId58" Type="http://schemas.openxmlformats.org/officeDocument/2006/relationships/hyperlink" Target="http://tsd-c.worldcat.org/search?q=au%3AClaveirole%2C+Anne.&amp;qt=hot_author" TargetMode="External"/><Relationship Id="rId66" Type="http://schemas.openxmlformats.org/officeDocument/2006/relationships/hyperlink" Target="http://www.wales.gov.uk/" TargetMode="External"/><Relationship Id="rId5" Type="http://schemas.openxmlformats.org/officeDocument/2006/relationships/webSettings" Target="webSettings.xml"/><Relationship Id="rId15" Type="http://schemas.openxmlformats.org/officeDocument/2006/relationships/hyperlink" Target="https://www.equalityhumanrights.com/en/node/801" TargetMode="External"/><Relationship Id="rId23" Type="http://schemas.openxmlformats.org/officeDocument/2006/relationships/hyperlink" Target="https://www.dur.ac.uk/beacon/socialjustice/ethics_consultation/" TargetMode="External"/><Relationship Id="rId28" Type="http://schemas.openxmlformats.org/officeDocument/2006/relationships/hyperlink" Target="http://www.cywu.org.uk" TargetMode="External"/><Relationship Id="rId36" Type="http://schemas.openxmlformats.org/officeDocument/2006/relationships/hyperlink" Target="http://www.nonformality.org" TargetMode="External"/><Relationship Id="rId49" Type="http://schemas.openxmlformats.org/officeDocument/2006/relationships/hyperlink" Target="http://www.youthworker.org" TargetMode="External"/><Relationship Id="rId57" Type="http://schemas.openxmlformats.org/officeDocument/2006/relationships/hyperlink" Target="http://www.infed.org" TargetMode="External"/><Relationship Id="rId61" Type="http://schemas.openxmlformats.org/officeDocument/2006/relationships/hyperlink" Target="http://www.youthworkwales.co.uk" TargetMode="External"/><Relationship Id="rId10" Type="http://schemas.openxmlformats.org/officeDocument/2006/relationships/footer" Target="footer2.xml"/><Relationship Id="rId19" Type="http://schemas.openxmlformats.org/officeDocument/2006/relationships/hyperlink" Target="http://www.actionforadvocacy.org.uk/" TargetMode="External"/><Relationship Id="rId31" Type="http://schemas.openxmlformats.org/officeDocument/2006/relationships/hyperlink" Target="http://www.embraceni.org" TargetMode="External"/><Relationship Id="rId44" Type="http://schemas.openxmlformats.org/officeDocument/2006/relationships/hyperlink" Target="http://www.vanessarogers.co.uk" TargetMode="External"/><Relationship Id="rId52" Type="http://schemas.openxmlformats.org/officeDocument/2006/relationships/hyperlink" Target="http://www.youthworkresource.com" TargetMode="External"/><Relationship Id="rId60" Type="http://schemas.openxmlformats.org/officeDocument/2006/relationships/hyperlink" Target="http://www.sportandrecreation.org.uk" TargetMode="External"/><Relationship Id="rId65" Type="http://schemas.openxmlformats.org/officeDocument/2006/relationships/hyperlink" Target="http://www.infed.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lawforlife.org.uk/research-and-theory/lsrc-research-knowledge-capability-and-experience-of-rights-problems/" TargetMode="External"/><Relationship Id="rId22" Type="http://schemas.openxmlformats.org/officeDocument/2006/relationships/hyperlink" Target="http://tsd-c.worldcat.org/title/good-research-guide-for-small-scale-social-research-projects/oclc/702134616&amp;referer=brief_results" TargetMode="External"/><Relationship Id="rId27" Type="http://schemas.openxmlformats.org/officeDocument/2006/relationships/hyperlink" Target="http://www.cyfanfyd.org.uk" TargetMode="External"/><Relationship Id="rId30" Type="http://schemas.openxmlformats.org/officeDocument/2006/relationships/hyperlink" Target="http://www.detachedyouthwork.info" TargetMode="External"/><Relationship Id="rId35" Type="http://schemas.openxmlformats.org/officeDocument/2006/relationships/hyperlink" Target="http://www.neighbourhood.statistics.gov.uk" TargetMode="External"/><Relationship Id="rId43" Type="http://schemas.openxmlformats.org/officeDocument/2006/relationships/hyperlink" Target="http://www.urdd.org" TargetMode="External"/><Relationship Id="rId48" Type="http://schemas.openxmlformats.org/officeDocument/2006/relationships/hyperlink" Target="http://www.youthideas.co.uk" TargetMode="External"/><Relationship Id="rId56" Type="http://schemas.openxmlformats.org/officeDocument/2006/relationships/hyperlink" Target="http://www.youthworkwales.co.uk" TargetMode="External"/><Relationship Id="rId64" Type="http://schemas.openxmlformats.org/officeDocument/2006/relationships/hyperlink" Target="http://www.cywu.org.uk" TargetMode="External"/><Relationship Id="rId69"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hyperlink" Target="http://www.youthworkwales.co.uk" TargetMode="External"/><Relationship Id="rId3" Type="http://schemas.openxmlformats.org/officeDocument/2006/relationships/styles" Target="styles.xml"/><Relationship Id="rId12" Type="http://schemas.openxmlformats.org/officeDocument/2006/relationships/hyperlink" Target="https://www.bookdepository.com/author/Andrew-H-Agatston" TargetMode="External"/><Relationship Id="rId17" Type="http://schemas.openxmlformats.org/officeDocument/2006/relationships/hyperlink" Target="http://www.parliament.uk/business/committees/committees-a-z/commons-select/justice-committee/inquiries/parliament-2010/laspo/" TargetMode="External"/><Relationship Id="rId25" Type="http://schemas.openxmlformats.org/officeDocument/2006/relationships/hyperlink" Target="http://www.rodpurcell.com" TargetMode="External"/><Relationship Id="rId33" Type="http://schemas.openxmlformats.org/officeDocument/2006/relationships/hyperlink" Target="http://www.gwirvol.org" TargetMode="External"/><Relationship Id="rId38" Type="http://schemas.openxmlformats.org/officeDocument/2006/relationships/hyperlink" Target="http://www.redcross.org.uk" TargetMode="External"/><Relationship Id="rId46" Type="http://schemas.openxmlformats.org/officeDocument/2006/relationships/hyperlink" Target="http://www.youthcymru.org.uk" TargetMode="External"/><Relationship Id="rId59" Type="http://schemas.openxmlformats.org/officeDocument/2006/relationships/hyperlink" Target="http://tsd-c.worldcat.org/search?q=au%3AGaughan%2C+Martin.&amp;qt=hot_author" TargetMode="External"/><Relationship Id="rId67" Type="http://schemas.openxmlformats.org/officeDocument/2006/relationships/hyperlink" Target="http://www.youthworkwales.co.uk" TargetMode="External"/><Relationship Id="rId20" Type="http://schemas.openxmlformats.org/officeDocument/2006/relationships/hyperlink" Target="http://tsd-c.worldcat.org/title/ethics-of-research-with-children-and-young-people-a-practical-handbook/oclc/727302839&amp;referer=brief_results" TargetMode="External"/><Relationship Id="rId41" Type="http://schemas.openxmlformats.org/officeDocument/2006/relationships/hyperlink" Target="http://www.scoutswales.org.uk" TargetMode="External"/><Relationship Id="rId54" Type="http://schemas.openxmlformats.org/officeDocument/2006/relationships/hyperlink" Target="http://www.acas.org.uk/publications" TargetMode="External"/><Relationship Id="rId62" Type="http://schemas.openxmlformats.org/officeDocument/2006/relationships/hyperlink" Target="http://www.infed.org"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11E30-83DA-4456-8B25-B3F69F8E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16144</Words>
  <Characters>92022</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107951</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subject/>
  <dc:creator>Academic Office</dc:creator>
  <cp:keywords/>
  <dc:description>UWTSD</dc:description>
  <cp:lastModifiedBy>Sue Ainsworth</cp:lastModifiedBy>
  <cp:revision>5</cp:revision>
  <cp:lastPrinted>2014-07-03T10:50:00Z</cp:lastPrinted>
  <dcterms:created xsi:type="dcterms:W3CDTF">2019-09-11T05:50:00Z</dcterms:created>
  <dcterms:modified xsi:type="dcterms:W3CDTF">2019-09-15T14:44:00Z</dcterms:modified>
</cp:coreProperties>
</file>