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E3D1C" w:rsidRPr="008236DA" w:rsidRDefault="00DC6DE1" w:rsidP="009D0548">
      <w:pPr>
        <w:spacing w:line="360" w:lineRule="auto"/>
        <w:rPr>
          <w:rFonts w:ascii="Times New Roman" w:hAnsi="Times New Roman" w:cs="Times New Roman"/>
          <w:sz w:val="24"/>
          <w:szCs w:val="24"/>
          <w:u w:val="single"/>
        </w:rPr>
      </w:pPr>
      <w:r w:rsidRPr="008236DA">
        <w:rPr>
          <w:rFonts w:ascii="Times New Roman" w:hAnsi="Times New Roman" w:cs="Times New Roman"/>
          <w:sz w:val="24"/>
          <w:szCs w:val="24"/>
          <w:u w:val="single"/>
        </w:rPr>
        <w:t>Evaluate the signific</w:t>
      </w:r>
      <w:r w:rsidR="00BA5943">
        <w:rPr>
          <w:rFonts w:ascii="Times New Roman" w:hAnsi="Times New Roman" w:cs="Times New Roman"/>
          <w:sz w:val="24"/>
          <w:szCs w:val="24"/>
          <w:u w:val="single"/>
        </w:rPr>
        <w:t>ance of the destruction of the Second T</w:t>
      </w:r>
      <w:r w:rsidRPr="008236DA">
        <w:rPr>
          <w:rFonts w:ascii="Times New Roman" w:hAnsi="Times New Roman" w:cs="Times New Roman"/>
          <w:sz w:val="24"/>
          <w:szCs w:val="24"/>
          <w:u w:val="single"/>
        </w:rPr>
        <w:t xml:space="preserve">emple and </w:t>
      </w:r>
      <w:proofErr w:type="spellStart"/>
      <w:proofErr w:type="gramStart"/>
      <w:r w:rsidRPr="008236DA">
        <w:rPr>
          <w:rFonts w:ascii="Times New Roman" w:hAnsi="Times New Roman" w:cs="Times New Roman"/>
          <w:sz w:val="24"/>
          <w:szCs w:val="24"/>
          <w:u w:val="single"/>
        </w:rPr>
        <w:t>it</w:t>
      </w:r>
      <w:r w:rsidR="00BA5943">
        <w:rPr>
          <w:rFonts w:ascii="Times New Roman" w:hAnsi="Times New Roman" w:cs="Times New Roman"/>
          <w:sz w:val="24"/>
          <w:szCs w:val="24"/>
          <w:u w:val="single"/>
        </w:rPr>
        <w:t>’</w:t>
      </w:r>
      <w:r w:rsidRPr="008236DA">
        <w:rPr>
          <w:rFonts w:ascii="Times New Roman" w:hAnsi="Times New Roman" w:cs="Times New Roman"/>
          <w:sz w:val="24"/>
          <w:szCs w:val="24"/>
          <w:u w:val="single"/>
        </w:rPr>
        <w:t>s</w:t>
      </w:r>
      <w:proofErr w:type="spellEnd"/>
      <w:proofErr w:type="gramEnd"/>
      <w:r w:rsidRPr="008236DA">
        <w:rPr>
          <w:rFonts w:ascii="Times New Roman" w:hAnsi="Times New Roman" w:cs="Times New Roman"/>
          <w:sz w:val="24"/>
          <w:szCs w:val="24"/>
          <w:u w:val="single"/>
        </w:rPr>
        <w:t xml:space="preserve"> significance for the development of Jewish belief?</w:t>
      </w:r>
    </w:p>
    <w:p w:rsidR="00DC6DE1" w:rsidRPr="008236DA" w:rsidRDefault="00DC6DE1" w:rsidP="009D0548">
      <w:pPr>
        <w:spacing w:line="360" w:lineRule="auto"/>
        <w:rPr>
          <w:rFonts w:ascii="Times New Roman" w:hAnsi="Times New Roman" w:cs="Times New Roman"/>
          <w:sz w:val="24"/>
          <w:szCs w:val="24"/>
        </w:rPr>
      </w:pPr>
    </w:p>
    <w:p w:rsidR="00DC6DE1" w:rsidRPr="008236DA" w:rsidRDefault="00511B47" w:rsidP="009D0548">
      <w:pPr>
        <w:spacing w:line="360" w:lineRule="auto"/>
        <w:rPr>
          <w:rFonts w:ascii="Times New Roman" w:hAnsi="Times New Roman" w:cs="Times New Roman"/>
          <w:sz w:val="24"/>
          <w:szCs w:val="24"/>
          <w:u w:val="single"/>
        </w:rPr>
      </w:pPr>
      <w:r w:rsidRPr="008236DA">
        <w:rPr>
          <w:rFonts w:ascii="Times New Roman" w:hAnsi="Times New Roman" w:cs="Times New Roman"/>
          <w:sz w:val="24"/>
          <w:szCs w:val="24"/>
          <w:u w:val="single"/>
        </w:rPr>
        <w:t>Introduction</w:t>
      </w:r>
    </w:p>
    <w:p w:rsidR="00511B47" w:rsidRPr="008236DA" w:rsidRDefault="007202C1"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This assignment will be debating</w:t>
      </w:r>
      <w:r w:rsidR="00511B47" w:rsidRPr="008236DA">
        <w:rPr>
          <w:rFonts w:ascii="Times New Roman" w:hAnsi="Times New Roman" w:cs="Times New Roman"/>
          <w:sz w:val="24"/>
          <w:szCs w:val="24"/>
        </w:rPr>
        <w:t xml:space="preserve"> the signific</w:t>
      </w:r>
      <w:r w:rsidR="00BA5943">
        <w:rPr>
          <w:rFonts w:ascii="Times New Roman" w:hAnsi="Times New Roman" w:cs="Times New Roman"/>
          <w:sz w:val="24"/>
          <w:szCs w:val="24"/>
        </w:rPr>
        <w:t>ance of the destruction of the Second T</w:t>
      </w:r>
      <w:r w:rsidR="00511B47" w:rsidRPr="008236DA">
        <w:rPr>
          <w:rFonts w:ascii="Times New Roman" w:hAnsi="Times New Roman" w:cs="Times New Roman"/>
          <w:sz w:val="24"/>
          <w:szCs w:val="24"/>
        </w:rPr>
        <w:t>em</w:t>
      </w:r>
      <w:r w:rsidR="007B4228">
        <w:rPr>
          <w:rFonts w:ascii="Times New Roman" w:hAnsi="Times New Roman" w:cs="Times New Roman"/>
          <w:sz w:val="24"/>
          <w:szCs w:val="24"/>
        </w:rPr>
        <w:t>ple in 70CE and the impact it has had on the</w:t>
      </w:r>
      <w:r w:rsidR="00511B47" w:rsidRPr="008236DA">
        <w:rPr>
          <w:rFonts w:ascii="Times New Roman" w:hAnsi="Times New Roman" w:cs="Times New Roman"/>
          <w:sz w:val="24"/>
          <w:szCs w:val="24"/>
        </w:rPr>
        <w:t xml:space="preserve"> developme</w:t>
      </w:r>
      <w:r w:rsidR="007B4228">
        <w:rPr>
          <w:rFonts w:ascii="Times New Roman" w:hAnsi="Times New Roman" w:cs="Times New Roman"/>
          <w:sz w:val="24"/>
          <w:szCs w:val="24"/>
        </w:rPr>
        <w:t>nt of the Jewish belief</w:t>
      </w:r>
      <w:r w:rsidRPr="008236DA">
        <w:rPr>
          <w:rFonts w:ascii="Times New Roman" w:hAnsi="Times New Roman" w:cs="Times New Roman"/>
          <w:sz w:val="24"/>
          <w:szCs w:val="24"/>
        </w:rPr>
        <w:t xml:space="preserve">. </w:t>
      </w:r>
      <w:r w:rsidR="00107343" w:rsidRPr="008236DA">
        <w:rPr>
          <w:rFonts w:ascii="Times New Roman" w:hAnsi="Times New Roman" w:cs="Times New Roman"/>
          <w:sz w:val="24"/>
          <w:szCs w:val="24"/>
        </w:rPr>
        <w:t>In order to effectively discuss the significance of the destruction and the development for Jewish belief the</w:t>
      </w:r>
      <w:r w:rsidR="00E850BB">
        <w:rPr>
          <w:rFonts w:ascii="Times New Roman" w:hAnsi="Times New Roman" w:cs="Times New Roman"/>
          <w:sz w:val="24"/>
          <w:szCs w:val="24"/>
        </w:rPr>
        <w:t xml:space="preserve"> four main areas</w:t>
      </w:r>
      <w:r w:rsidR="007B4228">
        <w:rPr>
          <w:rFonts w:ascii="Times New Roman" w:hAnsi="Times New Roman" w:cs="Times New Roman"/>
          <w:sz w:val="24"/>
          <w:szCs w:val="24"/>
        </w:rPr>
        <w:t xml:space="preserve"> will be discussed:</w:t>
      </w:r>
      <w:r w:rsidR="00B93FA4" w:rsidRPr="008236DA">
        <w:rPr>
          <w:rFonts w:ascii="Times New Roman" w:hAnsi="Times New Roman" w:cs="Times New Roman"/>
          <w:sz w:val="24"/>
          <w:szCs w:val="24"/>
        </w:rPr>
        <w:t xml:space="preserve"> the background happened before the sec</w:t>
      </w:r>
      <w:r w:rsidR="0059089E">
        <w:rPr>
          <w:rFonts w:ascii="Times New Roman" w:hAnsi="Times New Roman" w:cs="Times New Roman"/>
          <w:sz w:val="24"/>
          <w:szCs w:val="24"/>
        </w:rPr>
        <w:t>ond temple destruction,</w:t>
      </w:r>
      <w:r w:rsidR="00B93FA4" w:rsidRPr="008236DA">
        <w:rPr>
          <w:rFonts w:ascii="Times New Roman" w:hAnsi="Times New Roman" w:cs="Times New Roman"/>
          <w:sz w:val="24"/>
          <w:szCs w:val="24"/>
        </w:rPr>
        <w:t xml:space="preserve"> the assignment will be looking at the development of spiritual texts after the destruction</w:t>
      </w:r>
      <w:r w:rsidR="000524AE" w:rsidRPr="008236DA">
        <w:rPr>
          <w:rFonts w:ascii="Times New Roman" w:hAnsi="Times New Roman" w:cs="Times New Roman"/>
          <w:sz w:val="24"/>
          <w:szCs w:val="24"/>
        </w:rPr>
        <w:t xml:space="preserve">, </w:t>
      </w:r>
      <w:r w:rsidR="0059089E">
        <w:rPr>
          <w:rFonts w:ascii="Times New Roman" w:hAnsi="Times New Roman" w:cs="Times New Roman"/>
          <w:sz w:val="24"/>
          <w:szCs w:val="24"/>
        </w:rPr>
        <w:t xml:space="preserve">and the assignment </w:t>
      </w:r>
      <w:r w:rsidR="007B4228">
        <w:rPr>
          <w:rFonts w:ascii="Times New Roman" w:hAnsi="Times New Roman" w:cs="Times New Roman"/>
          <w:sz w:val="24"/>
          <w:szCs w:val="24"/>
        </w:rPr>
        <w:t xml:space="preserve">will be </w:t>
      </w:r>
      <w:r w:rsidR="000524AE" w:rsidRPr="008236DA">
        <w:rPr>
          <w:rFonts w:ascii="Times New Roman" w:hAnsi="Times New Roman" w:cs="Times New Roman"/>
          <w:sz w:val="24"/>
          <w:szCs w:val="24"/>
        </w:rPr>
        <w:t>moving on to looking at the beliefs</w:t>
      </w:r>
      <w:r w:rsidR="00E850BB">
        <w:rPr>
          <w:rFonts w:ascii="Times New Roman" w:hAnsi="Times New Roman" w:cs="Times New Roman"/>
          <w:sz w:val="24"/>
          <w:szCs w:val="24"/>
        </w:rPr>
        <w:t xml:space="preserve"> and</w:t>
      </w:r>
      <w:r w:rsidR="0059089E">
        <w:rPr>
          <w:rFonts w:ascii="Times New Roman" w:hAnsi="Times New Roman" w:cs="Times New Roman"/>
          <w:sz w:val="24"/>
          <w:szCs w:val="24"/>
        </w:rPr>
        <w:t xml:space="preserve"> development. Then</w:t>
      </w:r>
      <w:r w:rsidR="000524AE" w:rsidRPr="008236DA">
        <w:rPr>
          <w:rFonts w:ascii="Times New Roman" w:hAnsi="Times New Roman" w:cs="Times New Roman"/>
          <w:sz w:val="24"/>
          <w:szCs w:val="24"/>
        </w:rPr>
        <w:t xml:space="preserve"> the assignment will</w:t>
      </w:r>
      <w:r w:rsidR="0059089E">
        <w:rPr>
          <w:rFonts w:ascii="Times New Roman" w:hAnsi="Times New Roman" w:cs="Times New Roman"/>
          <w:sz w:val="24"/>
          <w:szCs w:val="24"/>
        </w:rPr>
        <w:t xml:space="preserve"> go on to</w:t>
      </w:r>
      <w:r w:rsidR="000524AE" w:rsidRPr="008236DA">
        <w:rPr>
          <w:rFonts w:ascii="Times New Roman" w:hAnsi="Times New Roman" w:cs="Times New Roman"/>
          <w:sz w:val="24"/>
          <w:szCs w:val="24"/>
        </w:rPr>
        <w:t xml:space="preserve"> look at the development of Jewish tradition</w:t>
      </w:r>
      <w:r w:rsidR="00865BA1">
        <w:rPr>
          <w:rFonts w:ascii="Times New Roman" w:hAnsi="Times New Roman" w:cs="Times New Roman"/>
          <w:sz w:val="24"/>
          <w:szCs w:val="24"/>
        </w:rPr>
        <w:t xml:space="preserve"> and place of worship, concluding</w:t>
      </w:r>
      <w:r w:rsidR="000524AE" w:rsidRPr="008236DA">
        <w:rPr>
          <w:rFonts w:ascii="Times New Roman" w:hAnsi="Times New Roman" w:cs="Times New Roman"/>
          <w:sz w:val="24"/>
          <w:szCs w:val="24"/>
        </w:rPr>
        <w:t xml:space="preserve"> the assignment with aspects of modern Judaism effe</w:t>
      </w:r>
      <w:r w:rsidR="00BA5943">
        <w:rPr>
          <w:rFonts w:ascii="Times New Roman" w:hAnsi="Times New Roman" w:cs="Times New Roman"/>
          <w:sz w:val="24"/>
          <w:szCs w:val="24"/>
        </w:rPr>
        <w:t>cted by the destruction of the Second T</w:t>
      </w:r>
      <w:r w:rsidR="000524AE" w:rsidRPr="008236DA">
        <w:rPr>
          <w:rFonts w:ascii="Times New Roman" w:hAnsi="Times New Roman" w:cs="Times New Roman"/>
          <w:sz w:val="24"/>
          <w:szCs w:val="24"/>
        </w:rPr>
        <w:t>emple.</w:t>
      </w:r>
    </w:p>
    <w:p w:rsidR="00610A40" w:rsidRPr="008236DA" w:rsidRDefault="00610A40" w:rsidP="009D0548">
      <w:pPr>
        <w:spacing w:line="360" w:lineRule="auto"/>
        <w:rPr>
          <w:rFonts w:ascii="Times New Roman" w:hAnsi="Times New Roman" w:cs="Times New Roman"/>
          <w:sz w:val="24"/>
          <w:szCs w:val="24"/>
          <w:u w:val="single"/>
        </w:rPr>
      </w:pPr>
    </w:p>
    <w:p w:rsidR="00511B47" w:rsidRPr="008236DA" w:rsidRDefault="00511B47" w:rsidP="009D0548">
      <w:pPr>
        <w:spacing w:line="360" w:lineRule="auto"/>
        <w:rPr>
          <w:rFonts w:ascii="Times New Roman" w:hAnsi="Times New Roman" w:cs="Times New Roman"/>
          <w:sz w:val="24"/>
          <w:szCs w:val="24"/>
          <w:u w:val="single"/>
        </w:rPr>
      </w:pPr>
      <w:r w:rsidRPr="008236DA">
        <w:rPr>
          <w:rFonts w:ascii="Times New Roman" w:hAnsi="Times New Roman" w:cs="Times New Roman"/>
          <w:sz w:val="24"/>
          <w:szCs w:val="24"/>
          <w:u w:val="single"/>
        </w:rPr>
        <w:t>Background</w:t>
      </w:r>
    </w:p>
    <w:p w:rsidR="00B01380" w:rsidRPr="008236DA" w:rsidRDefault="00610A40"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Firstly, this</w:t>
      </w:r>
      <w:r w:rsidR="0059089E">
        <w:rPr>
          <w:rFonts w:ascii="Times New Roman" w:hAnsi="Times New Roman" w:cs="Times New Roman"/>
          <w:sz w:val="24"/>
          <w:szCs w:val="24"/>
        </w:rPr>
        <w:t xml:space="preserve"> assignment will be reviewing</w:t>
      </w:r>
      <w:r w:rsidR="000524AE" w:rsidRPr="008236DA">
        <w:rPr>
          <w:rFonts w:ascii="Times New Roman" w:hAnsi="Times New Roman" w:cs="Times New Roman"/>
          <w:sz w:val="24"/>
          <w:szCs w:val="24"/>
        </w:rPr>
        <w:t xml:space="preserve"> the backg</w:t>
      </w:r>
      <w:r w:rsidRPr="008236DA">
        <w:rPr>
          <w:rFonts w:ascii="Times New Roman" w:hAnsi="Times New Roman" w:cs="Times New Roman"/>
          <w:sz w:val="24"/>
          <w:szCs w:val="24"/>
        </w:rPr>
        <w:t>round, looking at</w:t>
      </w:r>
      <w:r w:rsidR="00646F1B">
        <w:rPr>
          <w:rFonts w:ascii="Times New Roman" w:hAnsi="Times New Roman" w:cs="Times New Roman"/>
          <w:sz w:val="24"/>
          <w:szCs w:val="24"/>
        </w:rPr>
        <w:t xml:space="preserve"> the significance of the reason why</w:t>
      </w:r>
      <w:r w:rsidR="000524AE" w:rsidRPr="008236DA">
        <w:rPr>
          <w:rFonts w:ascii="Times New Roman" w:hAnsi="Times New Roman" w:cs="Times New Roman"/>
          <w:sz w:val="24"/>
          <w:szCs w:val="24"/>
        </w:rPr>
        <w:t xml:space="preserve"> </w:t>
      </w:r>
      <w:r w:rsidRPr="008236DA">
        <w:rPr>
          <w:rFonts w:ascii="Times New Roman" w:hAnsi="Times New Roman" w:cs="Times New Roman"/>
          <w:sz w:val="24"/>
          <w:szCs w:val="24"/>
        </w:rPr>
        <w:t>the S</w:t>
      </w:r>
      <w:r w:rsidR="000524AE" w:rsidRPr="008236DA">
        <w:rPr>
          <w:rFonts w:ascii="Times New Roman" w:hAnsi="Times New Roman" w:cs="Times New Roman"/>
          <w:sz w:val="24"/>
          <w:szCs w:val="24"/>
        </w:rPr>
        <w:t xml:space="preserve">econd </w:t>
      </w:r>
      <w:r w:rsidR="00646F1B">
        <w:rPr>
          <w:rFonts w:ascii="Times New Roman" w:hAnsi="Times New Roman" w:cs="Times New Roman"/>
          <w:sz w:val="24"/>
          <w:szCs w:val="24"/>
        </w:rPr>
        <w:t>Temple was built and establish why it was so important</w:t>
      </w:r>
      <w:r w:rsidRPr="008236DA">
        <w:rPr>
          <w:rFonts w:ascii="Times New Roman" w:hAnsi="Times New Roman" w:cs="Times New Roman"/>
          <w:sz w:val="24"/>
          <w:szCs w:val="24"/>
        </w:rPr>
        <w:t xml:space="preserve"> to</w:t>
      </w:r>
      <w:r w:rsidR="000524AE" w:rsidRPr="008236DA">
        <w:rPr>
          <w:rFonts w:ascii="Times New Roman" w:hAnsi="Times New Roman" w:cs="Times New Roman"/>
          <w:sz w:val="24"/>
          <w:szCs w:val="24"/>
        </w:rPr>
        <w:t xml:space="preserve"> the Jewish faith when</w:t>
      </w:r>
      <w:r w:rsidRPr="008236DA">
        <w:rPr>
          <w:rFonts w:ascii="Times New Roman" w:hAnsi="Times New Roman" w:cs="Times New Roman"/>
          <w:sz w:val="24"/>
          <w:szCs w:val="24"/>
        </w:rPr>
        <w:t xml:space="preserve"> the Romans destroyed the Temple</w:t>
      </w:r>
      <w:r w:rsidR="00107343" w:rsidRPr="008236DA">
        <w:rPr>
          <w:rFonts w:ascii="Times New Roman" w:hAnsi="Times New Roman" w:cs="Times New Roman"/>
          <w:sz w:val="24"/>
          <w:szCs w:val="24"/>
        </w:rPr>
        <w:t xml:space="preserve">. </w:t>
      </w:r>
      <w:r w:rsidR="00D41BC8" w:rsidRPr="008236DA">
        <w:rPr>
          <w:rFonts w:ascii="Times New Roman" w:hAnsi="Times New Roman" w:cs="Times New Roman"/>
          <w:sz w:val="24"/>
          <w:szCs w:val="24"/>
        </w:rPr>
        <w:t>The first temple in Judais</w:t>
      </w:r>
      <w:r w:rsidRPr="008236DA">
        <w:rPr>
          <w:rFonts w:ascii="Times New Roman" w:hAnsi="Times New Roman" w:cs="Times New Roman"/>
          <w:sz w:val="24"/>
          <w:szCs w:val="24"/>
        </w:rPr>
        <w:t>m held an upmost authority i</w:t>
      </w:r>
      <w:r w:rsidR="00D41BC8" w:rsidRPr="008236DA">
        <w:rPr>
          <w:rFonts w:ascii="Times New Roman" w:hAnsi="Times New Roman" w:cs="Times New Roman"/>
          <w:sz w:val="24"/>
          <w:szCs w:val="24"/>
        </w:rPr>
        <w:t>n the</w:t>
      </w:r>
      <w:r w:rsidR="00BA5943">
        <w:rPr>
          <w:rFonts w:ascii="Times New Roman" w:hAnsi="Times New Roman" w:cs="Times New Roman"/>
          <w:sz w:val="24"/>
          <w:szCs w:val="24"/>
        </w:rPr>
        <w:t xml:space="preserve"> Jewish</w:t>
      </w:r>
      <w:r w:rsidR="00D41BC8" w:rsidRPr="008236DA">
        <w:rPr>
          <w:rFonts w:ascii="Times New Roman" w:hAnsi="Times New Roman" w:cs="Times New Roman"/>
          <w:sz w:val="24"/>
          <w:szCs w:val="24"/>
        </w:rPr>
        <w:t xml:space="preserve"> religion</w:t>
      </w:r>
      <w:r w:rsidR="007202C1" w:rsidRPr="008236DA">
        <w:rPr>
          <w:rFonts w:ascii="Times New Roman" w:hAnsi="Times New Roman" w:cs="Times New Roman"/>
          <w:sz w:val="24"/>
          <w:szCs w:val="24"/>
        </w:rPr>
        <w:t xml:space="preserve"> as this was the place where Jewish people would come to do religious rituals such as </w:t>
      </w:r>
      <w:r w:rsidR="00F52B16" w:rsidRPr="008236DA">
        <w:rPr>
          <w:rFonts w:ascii="Times New Roman" w:hAnsi="Times New Roman" w:cs="Times New Roman"/>
          <w:sz w:val="24"/>
          <w:szCs w:val="24"/>
        </w:rPr>
        <w:t>sacrifices</w:t>
      </w:r>
      <w:r w:rsidR="007202C1" w:rsidRPr="008236DA">
        <w:rPr>
          <w:rFonts w:ascii="Times New Roman" w:hAnsi="Times New Roman" w:cs="Times New Roman"/>
          <w:sz w:val="24"/>
          <w:szCs w:val="24"/>
        </w:rPr>
        <w:t xml:space="preserve"> and a place of prayer. The first temple was destroyed in 538</w:t>
      </w:r>
      <w:r w:rsidR="00D41BC8" w:rsidRPr="008236DA">
        <w:rPr>
          <w:rFonts w:ascii="Times New Roman" w:hAnsi="Times New Roman" w:cs="Times New Roman"/>
          <w:sz w:val="24"/>
          <w:szCs w:val="24"/>
        </w:rPr>
        <w:t xml:space="preserve">BCE </w:t>
      </w:r>
      <w:r w:rsidR="00BA5943">
        <w:rPr>
          <w:rFonts w:ascii="Times New Roman" w:hAnsi="Times New Roman" w:cs="Times New Roman"/>
          <w:sz w:val="24"/>
          <w:szCs w:val="24"/>
        </w:rPr>
        <w:t>by the Babylonians, this</w:t>
      </w:r>
      <w:r w:rsidR="00D41BC8" w:rsidRPr="008236DA">
        <w:rPr>
          <w:rFonts w:ascii="Times New Roman" w:hAnsi="Times New Roman" w:cs="Times New Roman"/>
          <w:sz w:val="24"/>
          <w:szCs w:val="24"/>
        </w:rPr>
        <w:t xml:space="preserve"> impacted the faith as there was no longer a holy building </w:t>
      </w:r>
      <w:r w:rsidR="007202C1" w:rsidRPr="008236DA">
        <w:rPr>
          <w:rFonts w:ascii="Times New Roman" w:hAnsi="Times New Roman" w:cs="Times New Roman"/>
          <w:sz w:val="24"/>
          <w:szCs w:val="24"/>
        </w:rPr>
        <w:t xml:space="preserve">for the Jewish people to attend, </w:t>
      </w:r>
      <w:r w:rsidR="00BA5943" w:rsidRPr="008236DA">
        <w:rPr>
          <w:rFonts w:ascii="Times New Roman" w:hAnsi="Times New Roman" w:cs="Times New Roman"/>
          <w:sz w:val="24"/>
          <w:szCs w:val="24"/>
        </w:rPr>
        <w:t>and it</w:t>
      </w:r>
      <w:r w:rsidR="007202C1" w:rsidRPr="008236DA">
        <w:rPr>
          <w:rFonts w:ascii="Times New Roman" w:hAnsi="Times New Roman" w:cs="Times New Roman"/>
          <w:sz w:val="24"/>
          <w:szCs w:val="24"/>
        </w:rPr>
        <w:t xml:space="preserve"> was only until 51</w:t>
      </w:r>
      <w:r w:rsidR="00BA5943">
        <w:rPr>
          <w:rFonts w:ascii="Times New Roman" w:hAnsi="Times New Roman" w:cs="Times New Roman"/>
          <w:sz w:val="24"/>
          <w:szCs w:val="24"/>
        </w:rPr>
        <w:t>5BCE where the Second T</w:t>
      </w:r>
      <w:r w:rsidR="00F52B16" w:rsidRPr="008236DA">
        <w:rPr>
          <w:rFonts w:ascii="Times New Roman" w:hAnsi="Times New Roman" w:cs="Times New Roman"/>
          <w:sz w:val="24"/>
          <w:szCs w:val="24"/>
        </w:rPr>
        <w:t>emple was built.</w:t>
      </w:r>
      <w:r w:rsidR="009C18F2" w:rsidRPr="008236DA">
        <w:rPr>
          <w:rFonts w:ascii="Times New Roman" w:hAnsi="Times New Roman" w:cs="Times New Roman"/>
          <w:sz w:val="24"/>
          <w:szCs w:val="24"/>
        </w:rPr>
        <w:t xml:space="preserve"> In a peer review written by Collins on Westbrooks journal </w:t>
      </w:r>
      <w:r w:rsidR="0089350E" w:rsidRPr="008236DA">
        <w:rPr>
          <w:rFonts w:ascii="Times New Roman" w:hAnsi="Times New Roman" w:cs="Times New Roman"/>
          <w:sz w:val="24"/>
          <w:szCs w:val="24"/>
        </w:rPr>
        <w:t xml:space="preserve">he states </w:t>
      </w:r>
      <w:r w:rsidR="009C18F2" w:rsidRPr="008236DA">
        <w:rPr>
          <w:rFonts w:ascii="Times New Roman" w:hAnsi="Times New Roman" w:cs="Times New Roman"/>
          <w:sz w:val="24"/>
          <w:szCs w:val="24"/>
        </w:rPr>
        <w:t>the effect</w:t>
      </w:r>
      <w:r w:rsidR="00BA5943">
        <w:rPr>
          <w:rFonts w:ascii="Times New Roman" w:hAnsi="Times New Roman" w:cs="Times New Roman"/>
          <w:sz w:val="24"/>
          <w:szCs w:val="24"/>
        </w:rPr>
        <w:t>s after the destruction of the First T</w:t>
      </w:r>
      <w:r w:rsidR="009C18F2" w:rsidRPr="008236DA">
        <w:rPr>
          <w:rFonts w:ascii="Times New Roman" w:hAnsi="Times New Roman" w:cs="Times New Roman"/>
          <w:sz w:val="24"/>
          <w:szCs w:val="24"/>
        </w:rPr>
        <w:t>emple,</w:t>
      </w:r>
    </w:p>
    <w:p w:rsidR="008236DA" w:rsidRDefault="00B01380" w:rsidP="009D0548">
      <w:pPr>
        <w:spacing w:line="360" w:lineRule="auto"/>
        <w:ind w:left="720"/>
        <w:rPr>
          <w:rFonts w:ascii="Times New Roman" w:hAnsi="Times New Roman" w:cs="Times New Roman"/>
          <w:sz w:val="24"/>
          <w:szCs w:val="24"/>
        </w:rPr>
      </w:pPr>
      <w:r w:rsidRPr="008236DA">
        <w:rPr>
          <w:rFonts w:ascii="Times New Roman" w:hAnsi="Times New Roman" w:cs="Times New Roman"/>
          <w:sz w:val="24"/>
          <w:szCs w:val="24"/>
        </w:rPr>
        <w:t>“Westbrook, who sees the beginnings of legislative thinking in Deuteronomy, finds the full bloom of statutory law in Ezra and Nehemiah. Ezra, a "scribe skilled in the Torah of Moses," "may be credited with laying the jurisprudential foundations of</w:t>
      </w:r>
    </w:p>
    <w:p w:rsidR="00B01380" w:rsidRPr="008236DA" w:rsidRDefault="00B01380" w:rsidP="009D0548">
      <w:pPr>
        <w:spacing w:line="360" w:lineRule="auto"/>
        <w:ind w:left="720"/>
        <w:rPr>
          <w:rFonts w:ascii="Times New Roman" w:hAnsi="Times New Roman" w:cs="Times New Roman"/>
          <w:sz w:val="24"/>
          <w:szCs w:val="24"/>
        </w:rPr>
      </w:pPr>
      <w:r w:rsidRPr="008236DA">
        <w:rPr>
          <w:rFonts w:ascii="Times New Roman" w:hAnsi="Times New Roman" w:cs="Times New Roman"/>
          <w:sz w:val="24"/>
          <w:szCs w:val="24"/>
        </w:rPr>
        <w:lastRenderedPageBreak/>
        <w:t>Jewish Law as we understand it today. For he and his fellow priests read 'from the book, from the Torah of God, with interpretation' before the assembled people.”</w:t>
      </w:r>
      <w:r w:rsidRPr="008236DA">
        <w:rPr>
          <w:rStyle w:val="FootnoteReference"/>
          <w:rFonts w:ascii="Times New Roman" w:hAnsi="Times New Roman" w:cs="Times New Roman"/>
          <w:sz w:val="24"/>
          <w:szCs w:val="24"/>
        </w:rPr>
        <w:footnoteReference w:id="1"/>
      </w:r>
    </w:p>
    <w:p w:rsidR="000F5280" w:rsidRDefault="009C18F2"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 xml:space="preserve">Collin mentions </w:t>
      </w:r>
      <w:r w:rsidR="00646F1B">
        <w:rPr>
          <w:rFonts w:ascii="Times New Roman" w:hAnsi="Times New Roman" w:cs="Times New Roman"/>
          <w:sz w:val="24"/>
          <w:szCs w:val="24"/>
        </w:rPr>
        <w:t>that after the destruction,</w:t>
      </w:r>
      <w:r w:rsidRPr="008236DA">
        <w:rPr>
          <w:rFonts w:ascii="Times New Roman" w:hAnsi="Times New Roman" w:cs="Times New Roman"/>
          <w:sz w:val="24"/>
          <w:szCs w:val="24"/>
        </w:rPr>
        <w:t xml:space="preserve"> the figure </w:t>
      </w:r>
      <w:r w:rsidR="00B01380" w:rsidRPr="008236DA">
        <w:rPr>
          <w:rFonts w:ascii="Times New Roman" w:hAnsi="Times New Roman" w:cs="Times New Roman"/>
          <w:sz w:val="24"/>
          <w:szCs w:val="24"/>
        </w:rPr>
        <w:t xml:space="preserve">Ezra created </w:t>
      </w:r>
      <w:r w:rsidR="00BA5943">
        <w:rPr>
          <w:rFonts w:ascii="Times New Roman" w:hAnsi="Times New Roman" w:cs="Times New Roman"/>
          <w:sz w:val="24"/>
          <w:szCs w:val="24"/>
        </w:rPr>
        <w:t>the foundations of Jewish law that Jewish people</w:t>
      </w:r>
      <w:r w:rsidR="00B01380" w:rsidRPr="008236DA">
        <w:rPr>
          <w:rFonts w:ascii="Times New Roman" w:hAnsi="Times New Roman" w:cs="Times New Roman"/>
          <w:sz w:val="24"/>
          <w:szCs w:val="24"/>
        </w:rPr>
        <w:t xml:space="preserve"> use today and </w:t>
      </w:r>
      <w:r w:rsidRPr="008236DA">
        <w:rPr>
          <w:rFonts w:ascii="Times New Roman" w:hAnsi="Times New Roman" w:cs="Times New Roman"/>
          <w:sz w:val="24"/>
          <w:szCs w:val="24"/>
        </w:rPr>
        <w:t xml:space="preserve">Ezra’s important message gave </w:t>
      </w:r>
      <w:r w:rsidR="00B01380" w:rsidRPr="008236DA">
        <w:rPr>
          <w:rFonts w:ascii="Times New Roman" w:hAnsi="Times New Roman" w:cs="Times New Roman"/>
          <w:sz w:val="24"/>
          <w:szCs w:val="24"/>
        </w:rPr>
        <w:t>Jewish people</w:t>
      </w:r>
      <w:r w:rsidR="00BA5943">
        <w:rPr>
          <w:rFonts w:ascii="Times New Roman" w:hAnsi="Times New Roman" w:cs="Times New Roman"/>
          <w:sz w:val="24"/>
          <w:szCs w:val="24"/>
        </w:rPr>
        <w:t xml:space="preserve"> encouragement after the Second T</w:t>
      </w:r>
      <w:r w:rsidRPr="008236DA">
        <w:rPr>
          <w:rFonts w:ascii="Times New Roman" w:hAnsi="Times New Roman" w:cs="Times New Roman"/>
          <w:sz w:val="24"/>
          <w:szCs w:val="24"/>
        </w:rPr>
        <w:t>emple being destroyed</w:t>
      </w:r>
      <w:r w:rsidR="00BA5943">
        <w:rPr>
          <w:rFonts w:ascii="Times New Roman" w:hAnsi="Times New Roman" w:cs="Times New Roman"/>
          <w:sz w:val="24"/>
          <w:szCs w:val="24"/>
        </w:rPr>
        <w:t>,</w:t>
      </w:r>
      <w:r w:rsidRPr="008236DA">
        <w:rPr>
          <w:rFonts w:ascii="Times New Roman" w:hAnsi="Times New Roman" w:cs="Times New Roman"/>
          <w:sz w:val="24"/>
          <w:szCs w:val="24"/>
        </w:rPr>
        <w:t xml:space="preserve"> as it </w:t>
      </w:r>
      <w:r w:rsidR="007D26B2" w:rsidRPr="008236DA">
        <w:rPr>
          <w:rFonts w:ascii="Times New Roman" w:hAnsi="Times New Roman" w:cs="Times New Roman"/>
          <w:sz w:val="24"/>
          <w:szCs w:val="24"/>
        </w:rPr>
        <w:t>motivates the faith that it c</w:t>
      </w:r>
      <w:r w:rsidR="000F5280">
        <w:rPr>
          <w:rFonts w:ascii="Times New Roman" w:hAnsi="Times New Roman" w:cs="Times New Roman"/>
          <w:sz w:val="24"/>
          <w:szCs w:val="24"/>
        </w:rPr>
        <w:t>an go on and recover as Ezra</w:t>
      </w:r>
      <w:r w:rsidR="007D26B2" w:rsidRPr="008236DA">
        <w:rPr>
          <w:rFonts w:ascii="Times New Roman" w:hAnsi="Times New Roman" w:cs="Times New Roman"/>
          <w:sz w:val="24"/>
          <w:szCs w:val="24"/>
        </w:rPr>
        <w:t xml:space="preserve"> is portrayed as important</w:t>
      </w:r>
      <w:r w:rsidR="000F5280">
        <w:rPr>
          <w:rFonts w:ascii="Times New Roman" w:hAnsi="Times New Roman" w:cs="Times New Roman"/>
          <w:sz w:val="24"/>
          <w:szCs w:val="24"/>
        </w:rPr>
        <w:t>ly</w:t>
      </w:r>
      <w:r w:rsidR="007D26B2" w:rsidRPr="008236DA">
        <w:rPr>
          <w:rFonts w:ascii="Times New Roman" w:hAnsi="Times New Roman" w:cs="Times New Roman"/>
          <w:sz w:val="24"/>
          <w:szCs w:val="24"/>
        </w:rPr>
        <w:t xml:space="preserve"> as the writer of Moses has shown the believers there is hope.</w:t>
      </w:r>
      <w:r w:rsidR="00B01380" w:rsidRPr="008236DA">
        <w:rPr>
          <w:rFonts w:ascii="Times New Roman" w:hAnsi="Times New Roman" w:cs="Times New Roman"/>
          <w:sz w:val="24"/>
          <w:szCs w:val="24"/>
        </w:rPr>
        <w:t xml:space="preserve"> </w:t>
      </w:r>
      <w:r w:rsidR="00F52B16" w:rsidRPr="008236DA">
        <w:rPr>
          <w:rFonts w:ascii="Times New Roman" w:hAnsi="Times New Roman" w:cs="Times New Roman"/>
          <w:sz w:val="24"/>
          <w:szCs w:val="24"/>
        </w:rPr>
        <w:t xml:space="preserve"> </w:t>
      </w:r>
    </w:p>
    <w:p w:rsidR="009D0548" w:rsidRPr="008236DA" w:rsidRDefault="00F52B16"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 xml:space="preserve">Between </w:t>
      </w:r>
      <w:r w:rsidR="007D26B2" w:rsidRPr="008236DA">
        <w:rPr>
          <w:rFonts w:ascii="Times New Roman" w:hAnsi="Times New Roman" w:cs="Times New Roman"/>
          <w:sz w:val="24"/>
          <w:szCs w:val="24"/>
        </w:rPr>
        <w:t>the</w:t>
      </w:r>
      <w:r w:rsidR="00C82EA4" w:rsidRPr="008236DA">
        <w:rPr>
          <w:rFonts w:ascii="Times New Roman" w:hAnsi="Times New Roman" w:cs="Times New Roman"/>
          <w:sz w:val="24"/>
          <w:szCs w:val="24"/>
        </w:rPr>
        <w:t xml:space="preserve"> time period</w:t>
      </w:r>
      <w:r w:rsidR="00BA5943">
        <w:rPr>
          <w:rFonts w:ascii="Times New Roman" w:hAnsi="Times New Roman" w:cs="Times New Roman"/>
          <w:sz w:val="24"/>
          <w:szCs w:val="24"/>
        </w:rPr>
        <w:t xml:space="preserve"> of the two T</w:t>
      </w:r>
      <w:r w:rsidR="007D26B2" w:rsidRPr="008236DA">
        <w:rPr>
          <w:rFonts w:ascii="Times New Roman" w:hAnsi="Times New Roman" w:cs="Times New Roman"/>
          <w:sz w:val="24"/>
          <w:szCs w:val="24"/>
        </w:rPr>
        <w:t>emples</w:t>
      </w:r>
      <w:r w:rsidR="00C82EA4" w:rsidRPr="008236DA">
        <w:rPr>
          <w:rFonts w:ascii="Times New Roman" w:hAnsi="Times New Roman" w:cs="Times New Roman"/>
          <w:sz w:val="24"/>
          <w:szCs w:val="24"/>
        </w:rPr>
        <w:t xml:space="preserve"> </w:t>
      </w:r>
      <w:r w:rsidRPr="008236DA">
        <w:rPr>
          <w:rFonts w:ascii="Times New Roman" w:hAnsi="Times New Roman" w:cs="Times New Roman"/>
          <w:sz w:val="24"/>
          <w:szCs w:val="24"/>
        </w:rPr>
        <w:t>the Jewish faith struggled without a place of worship and many religiously immoral activities began such as intermarriage,</w:t>
      </w:r>
      <w:r w:rsidR="007D26B2" w:rsidRPr="008236DA">
        <w:rPr>
          <w:rFonts w:ascii="Times New Roman" w:hAnsi="Times New Roman" w:cs="Times New Roman"/>
          <w:sz w:val="24"/>
          <w:szCs w:val="24"/>
        </w:rPr>
        <w:t xml:space="preserve"> </w:t>
      </w:r>
      <w:r w:rsidRPr="008236DA">
        <w:rPr>
          <w:rFonts w:ascii="Times New Roman" w:hAnsi="Times New Roman" w:cs="Times New Roman"/>
          <w:sz w:val="24"/>
          <w:szCs w:val="24"/>
        </w:rPr>
        <w:t>therefore there was a serious need to re-</w:t>
      </w:r>
      <w:r w:rsidR="00BA5943">
        <w:rPr>
          <w:rFonts w:ascii="Times New Roman" w:hAnsi="Times New Roman" w:cs="Times New Roman"/>
          <w:sz w:val="24"/>
          <w:szCs w:val="24"/>
        </w:rPr>
        <w:t>establish the faith with a new T</w:t>
      </w:r>
      <w:r w:rsidRPr="008236DA">
        <w:rPr>
          <w:rFonts w:ascii="Times New Roman" w:hAnsi="Times New Roman" w:cs="Times New Roman"/>
          <w:sz w:val="24"/>
          <w:szCs w:val="24"/>
        </w:rPr>
        <w:t xml:space="preserve">emple. </w:t>
      </w:r>
      <w:r w:rsidR="00D01888" w:rsidRPr="008236DA">
        <w:rPr>
          <w:rFonts w:ascii="Times New Roman" w:hAnsi="Times New Roman" w:cs="Times New Roman"/>
          <w:sz w:val="24"/>
          <w:szCs w:val="24"/>
        </w:rPr>
        <w:t>When the Second Temple was built Judaism became a close community again as t</w:t>
      </w:r>
      <w:r w:rsidR="00BA5943">
        <w:rPr>
          <w:rFonts w:ascii="Times New Roman" w:hAnsi="Times New Roman" w:cs="Times New Roman"/>
          <w:sz w:val="24"/>
          <w:szCs w:val="24"/>
        </w:rPr>
        <w:t>hey had a Holy place to worship</w:t>
      </w:r>
      <w:r w:rsidR="00D01888" w:rsidRPr="008236DA">
        <w:rPr>
          <w:rFonts w:ascii="Times New Roman" w:hAnsi="Times New Roman" w:cs="Times New Roman"/>
          <w:sz w:val="24"/>
          <w:szCs w:val="24"/>
        </w:rPr>
        <w:t xml:space="preserve"> and be close to God again with many Jewish believers calling the Second Temple the</w:t>
      </w:r>
      <w:r w:rsidR="00BA5943">
        <w:rPr>
          <w:rFonts w:ascii="Times New Roman" w:hAnsi="Times New Roman" w:cs="Times New Roman"/>
          <w:sz w:val="24"/>
          <w:szCs w:val="24"/>
        </w:rPr>
        <w:t xml:space="preserve"> second covenant. However, the Second T</w:t>
      </w:r>
      <w:r w:rsidR="00D01888" w:rsidRPr="008236DA">
        <w:rPr>
          <w:rFonts w:ascii="Times New Roman" w:hAnsi="Times New Roman" w:cs="Times New Roman"/>
          <w:sz w:val="24"/>
          <w:szCs w:val="24"/>
        </w:rPr>
        <w:t>emple was destroyed in 70CE by the Romans</w:t>
      </w:r>
      <w:r w:rsidR="00B653F6" w:rsidRPr="008236DA">
        <w:rPr>
          <w:rFonts w:ascii="Times New Roman" w:hAnsi="Times New Roman" w:cs="Times New Roman"/>
          <w:sz w:val="24"/>
          <w:szCs w:val="24"/>
        </w:rPr>
        <w:t xml:space="preserve"> with Titus in rule as he took an anti- </w:t>
      </w:r>
      <w:r w:rsidR="00C82EA4" w:rsidRPr="008236DA">
        <w:rPr>
          <w:rFonts w:ascii="Times New Roman" w:hAnsi="Times New Roman" w:cs="Times New Roman"/>
          <w:sz w:val="24"/>
          <w:szCs w:val="24"/>
        </w:rPr>
        <w:t>Jewish</w:t>
      </w:r>
      <w:r w:rsidR="00B653F6" w:rsidRPr="008236DA">
        <w:rPr>
          <w:rFonts w:ascii="Times New Roman" w:hAnsi="Times New Roman" w:cs="Times New Roman"/>
          <w:sz w:val="24"/>
          <w:szCs w:val="24"/>
        </w:rPr>
        <w:t xml:space="preserve"> stance. Scholar </w:t>
      </w:r>
      <w:r w:rsidR="007D26B2" w:rsidRPr="008236DA">
        <w:rPr>
          <w:rFonts w:ascii="Times New Roman" w:hAnsi="Times New Roman" w:cs="Times New Roman"/>
          <w:sz w:val="24"/>
          <w:szCs w:val="24"/>
        </w:rPr>
        <w:t xml:space="preserve">Julia </w:t>
      </w:r>
      <w:r w:rsidR="005237C5">
        <w:rPr>
          <w:rFonts w:ascii="Times New Roman" w:hAnsi="Times New Roman" w:cs="Times New Roman"/>
          <w:sz w:val="24"/>
          <w:szCs w:val="24"/>
        </w:rPr>
        <w:t>Belser explores the Second T</w:t>
      </w:r>
      <w:r w:rsidR="00B653F6" w:rsidRPr="008236DA">
        <w:rPr>
          <w:rFonts w:ascii="Times New Roman" w:hAnsi="Times New Roman" w:cs="Times New Roman"/>
          <w:sz w:val="24"/>
          <w:szCs w:val="24"/>
        </w:rPr>
        <w:t>emple destruction</w:t>
      </w:r>
      <w:r w:rsidRPr="008236DA">
        <w:rPr>
          <w:rFonts w:ascii="Times New Roman" w:hAnsi="Times New Roman" w:cs="Times New Roman"/>
          <w:sz w:val="24"/>
          <w:szCs w:val="24"/>
        </w:rPr>
        <w:t xml:space="preserve"> in her novel,</w:t>
      </w:r>
    </w:p>
    <w:p w:rsidR="009D0548" w:rsidRPr="008236DA" w:rsidRDefault="00F52B16" w:rsidP="009D0548">
      <w:pPr>
        <w:spacing w:line="360" w:lineRule="auto"/>
        <w:ind w:left="720"/>
        <w:rPr>
          <w:rFonts w:ascii="Times New Roman" w:hAnsi="Times New Roman" w:cs="Times New Roman"/>
          <w:color w:val="000000"/>
          <w:sz w:val="24"/>
          <w:szCs w:val="24"/>
          <w:shd w:val="clear" w:color="auto" w:fill="FFFFFF"/>
        </w:rPr>
      </w:pPr>
      <w:r w:rsidRPr="008236DA">
        <w:rPr>
          <w:rFonts w:ascii="Times New Roman" w:hAnsi="Times New Roman" w:cs="Times New Roman"/>
          <w:sz w:val="24"/>
          <w:szCs w:val="24"/>
        </w:rPr>
        <w:t>“</w:t>
      </w:r>
      <w:r w:rsidR="00C26447" w:rsidRPr="008236DA">
        <w:rPr>
          <w:rFonts w:ascii="Times New Roman" w:hAnsi="Times New Roman" w:cs="Times New Roman"/>
          <w:color w:val="000000"/>
          <w:sz w:val="24"/>
          <w:szCs w:val="24"/>
          <w:shd w:val="clear" w:color="auto" w:fill="FFFFFF"/>
        </w:rPr>
        <w:t>In Jewish religious practice, the loss of the temple encodes the ache of exile, an absence and estrangement that shapes the contours of Jewish prayer and piety. Yet if the destruction stands as a potent means of narrating the past, it also serves as an evocative articulation of catastrophe and resilience in the Jewish present.”</w:t>
      </w:r>
      <w:r w:rsidR="00C26447" w:rsidRPr="008236DA">
        <w:rPr>
          <w:rStyle w:val="FootnoteReference"/>
          <w:rFonts w:ascii="Times New Roman" w:hAnsi="Times New Roman" w:cs="Times New Roman"/>
          <w:color w:val="000000"/>
          <w:sz w:val="24"/>
          <w:szCs w:val="24"/>
          <w:shd w:val="clear" w:color="auto" w:fill="FFFFFF"/>
        </w:rPr>
        <w:footnoteReference w:id="2"/>
      </w:r>
    </w:p>
    <w:p w:rsidR="00907EBD" w:rsidRPr="008236DA" w:rsidRDefault="00D01888" w:rsidP="009D0548">
      <w:pPr>
        <w:spacing w:line="360" w:lineRule="auto"/>
        <w:rPr>
          <w:rFonts w:ascii="Times New Roman" w:hAnsi="Times New Roman" w:cs="Times New Roman"/>
          <w:color w:val="000000"/>
          <w:sz w:val="24"/>
          <w:szCs w:val="24"/>
          <w:shd w:val="clear" w:color="auto" w:fill="FFFFFF"/>
        </w:rPr>
      </w:pPr>
      <w:r w:rsidRPr="008236DA">
        <w:rPr>
          <w:rFonts w:ascii="Times New Roman" w:hAnsi="Times New Roman" w:cs="Times New Roman"/>
          <w:color w:val="000000"/>
          <w:sz w:val="24"/>
          <w:szCs w:val="24"/>
          <w:shd w:val="clear" w:color="auto" w:fill="FFFFFF"/>
        </w:rPr>
        <w:t xml:space="preserve">Belser presents the idea that the loss </w:t>
      </w:r>
      <w:r w:rsidR="007D26B2" w:rsidRPr="008236DA">
        <w:rPr>
          <w:rFonts w:ascii="Times New Roman" w:hAnsi="Times New Roman" w:cs="Times New Roman"/>
          <w:color w:val="000000"/>
          <w:sz w:val="24"/>
          <w:szCs w:val="24"/>
          <w:shd w:val="clear" w:color="auto" w:fill="FFFFFF"/>
        </w:rPr>
        <w:t>of the Temple also meant that Jewish people felt exile again and had to rethink their religion again</w:t>
      </w:r>
      <w:r w:rsidR="002A3103" w:rsidRPr="008236DA">
        <w:rPr>
          <w:rFonts w:ascii="Times New Roman" w:hAnsi="Times New Roman" w:cs="Times New Roman"/>
          <w:color w:val="000000"/>
          <w:sz w:val="24"/>
          <w:szCs w:val="24"/>
          <w:shd w:val="clear" w:color="auto" w:fill="FFFFFF"/>
        </w:rPr>
        <w:t xml:space="preserve"> such as prayer and piety. Belser believes the second destruction shows the resilience of the Jewish people not only during t</w:t>
      </w:r>
      <w:r w:rsidR="003656FA">
        <w:rPr>
          <w:rFonts w:ascii="Times New Roman" w:hAnsi="Times New Roman" w:cs="Times New Roman"/>
          <w:color w:val="000000"/>
          <w:sz w:val="24"/>
          <w:szCs w:val="24"/>
          <w:shd w:val="clear" w:color="auto" w:fill="FFFFFF"/>
        </w:rPr>
        <w:t>his episode but</w:t>
      </w:r>
      <w:r w:rsidR="002A3103" w:rsidRPr="008236DA">
        <w:rPr>
          <w:rFonts w:ascii="Times New Roman" w:hAnsi="Times New Roman" w:cs="Times New Roman"/>
          <w:color w:val="000000"/>
          <w:sz w:val="24"/>
          <w:szCs w:val="24"/>
          <w:shd w:val="clear" w:color="auto" w:fill="FFFFFF"/>
        </w:rPr>
        <w:t xml:space="preserve"> it is </w:t>
      </w:r>
      <w:r w:rsidR="003656FA">
        <w:rPr>
          <w:rFonts w:ascii="Times New Roman" w:hAnsi="Times New Roman" w:cs="Times New Roman"/>
          <w:color w:val="000000"/>
          <w:sz w:val="24"/>
          <w:szCs w:val="24"/>
          <w:shd w:val="clear" w:color="auto" w:fill="FFFFFF"/>
        </w:rPr>
        <w:t xml:space="preserve">also </w:t>
      </w:r>
      <w:r w:rsidR="002A3103" w:rsidRPr="008236DA">
        <w:rPr>
          <w:rFonts w:ascii="Times New Roman" w:hAnsi="Times New Roman" w:cs="Times New Roman"/>
          <w:color w:val="000000"/>
          <w:sz w:val="24"/>
          <w:szCs w:val="24"/>
          <w:shd w:val="clear" w:color="auto" w:fill="FFFFFF"/>
        </w:rPr>
        <w:t xml:space="preserve">still reflected in the present as they have still been experiencing </w:t>
      </w:r>
      <w:r w:rsidR="000E2CB8" w:rsidRPr="008236DA">
        <w:rPr>
          <w:rFonts w:ascii="Times New Roman" w:hAnsi="Times New Roman" w:cs="Times New Roman"/>
          <w:color w:val="000000"/>
          <w:sz w:val="24"/>
          <w:szCs w:val="24"/>
          <w:shd w:val="clear" w:color="auto" w:fill="FFFFFF"/>
        </w:rPr>
        <w:t>exile and uncertainty</w:t>
      </w:r>
      <w:r w:rsidR="00E8473E" w:rsidRPr="008236DA">
        <w:rPr>
          <w:rFonts w:ascii="Times New Roman" w:hAnsi="Times New Roman" w:cs="Times New Roman"/>
          <w:color w:val="000000"/>
          <w:sz w:val="24"/>
          <w:szCs w:val="24"/>
          <w:shd w:val="clear" w:color="auto" w:fill="FFFFFF"/>
        </w:rPr>
        <w:t xml:space="preserve"> for their future.</w:t>
      </w:r>
    </w:p>
    <w:p w:rsidR="00610A40" w:rsidRPr="008236DA" w:rsidRDefault="00610A40" w:rsidP="009D0548">
      <w:pPr>
        <w:spacing w:line="360" w:lineRule="auto"/>
        <w:rPr>
          <w:rFonts w:ascii="Times New Roman" w:hAnsi="Times New Roman" w:cs="Times New Roman"/>
          <w:sz w:val="24"/>
          <w:szCs w:val="24"/>
          <w:u w:val="single"/>
        </w:rPr>
      </w:pPr>
    </w:p>
    <w:p w:rsidR="00330BF8" w:rsidRDefault="00330BF8" w:rsidP="009D0548">
      <w:pPr>
        <w:spacing w:line="360" w:lineRule="auto"/>
        <w:rPr>
          <w:rFonts w:ascii="Times New Roman" w:hAnsi="Times New Roman" w:cs="Times New Roman"/>
          <w:sz w:val="24"/>
          <w:szCs w:val="24"/>
          <w:u w:val="single"/>
        </w:rPr>
      </w:pPr>
    </w:p>
    <w:p w:rsidR="00330BF8" w:rsidRDefault="00330BF8" w:rsidP="009D0548">
      <w:pPr>
        <w:spacing w:line="360" w:lineRule="auto"/>
        <w:rPr>
          <w:rFonts w:ascii="Times New Roman" w:hAnsi="Times New Roman" w:cs="Times New Roman"/>
          <w:sz w:val="24"/>
          <w:szCs w:val="24"/>
          <w:u w:val="single"/>
        </w:rPr>
      </w:pPr>
    </w:p>
    <w:p w:rsidR="00511B47" w:rsidRPr="008236DA" w:rsidRDefault="00610A40" w:rsidP="009D0548">
      <w:pPr>
        <w:spacing w:line="360" w:lineRule="auto"/>
        <w:rPr>
          <w:rFonts w:ascii="Times New Roman" w:hAnsi="Times New Roman" w:cs="Times New Roman"/>
          <w:sz w:val="24"/>
          <w:szCs w:val="24"/>
          <w:u w:val="single"/>
        </w:rPr>
      </w:pPr>
      <w:r w:rsidRPr="008236DA">
        <w:rPr>
          <w:rFonts w:ascii="Times New Roman" w:hAnsi="Times New Roman" w:cs="Times New Roman"/>
          <w:sz w:val="24"/>
          <w:szCs w:val="24"/>
          <w:u w:val="single"/>
        </w:rPr>
        <w:t>Jewish Spiritual T</w:t>
      </w:r>
      <w:r w:rsidR="00511B47" w:rsidRPr="008236DA">
        <w:rPr>
          <w:rFonts w:ascii="Times New Roman" w:hAnsi="Times New Roman" w:cs="Times New Roman"/>
          <w:sz w:val="24"/>
          <w:szCs w:val="24"/>
          <w:u w:val="single"/>
        </w:rPr>
        <w:t>exts</w:t>
      </w:r>
    </w:p>
    <w:p w:rsidR="00511B47" w:rsidRPr="008236DA" w:rsidRDefault="00CC1512"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 xml:space="preserve">After the Second Temple was destroyed by the Roman army spiritual texts became centralised in Judaism as they no longer had their place of worship and many Jewish people needed guidance on how to live their lives religiously correct. </w:t>
      </w:r>
      <w:r w:rsidR="00E65F35" w:rsidRPr="008236DA">
        <w:rPr>
          <w:rFonts w:ascii="Times New Roman" w:hAnsi="Times New Roman" w:cs="Times New Roman"/>
          <w:sz w:val="24"/>
          <w:szCs w:val="24"/>
        </w:rPr>
        <w:t>As i</w:t>
      </w:r>
      <w:r w:rsidRPr="008236DA">
        <w:rPr>
          <w:rFonts w:ascii="Times New Roman" w:hAnsi="Times New Roman" w:cs="Times New Roman"/>
          <w:sz w:val="24"/>
          <w:szCs w:val="24"/>
        </w:rPr>
        <w:t xml:space="preserve">n the journal of biblical literature, </w:t>
      </w:r>
      <w:r w:rsidR="00FA6171" w:rsidRPr="008236DA">
        <w:rPr>
          <w:rFonts w:ascii="Times New Roman" w:hAnsi="Times New Roman" w:cs="Times New Roman"/>
          <w:sz w:val="24"/>
          <w:szCs w:val="24"/>
        </w:rPr>
        <w:t>Carol Newsom</w:t>
      </w:r>
      <w:r w:rsidR="00E65F35" w:rsidRPr="008236DA">
        <w:rPr>
          <w:rFonts w:ascii="Times New Roman" w:hAnsi="Times New Roman" w:cs="Times New Roman"/>
          <w:sz w:val="24"/>
          <w:szCs w:val="24"/>
        </w:rPr>
        <w:t xml:space="preserve"> states </w:t>
      </w:r>
      <w:r w:rsidR="00F84D38" w:rsidRPr="008236DA">
        <w:rPr>
          <w:rFonts w:ascii="Times New Roman" w:hAnsi="Times New Roman" w:cs="Times New Roman"/>
          <w:sz w:val="24"/>
          <w:szCs w:val="24"/>
        </w:rPr>
        <w:t>“</w:t>
      </w:r>
      <w:r w:rsidR="00154D07" w:rsidRPr="008236DA">
        <w:rPr>
          <w:rFonts w:ascii="Times New Roman" w:hAnsi="Times New Roman" w:cs="Times New Roman"/>
          <w:sz w:val="24"/>
          <w:szCs w:val="24"/>
        </w:rPr>
        <w:t>F</w:t>
      </w:r>
      <w:r w:rsidR="00F84D38" w:rsidRPr="008236DA">
        <w:rPr>
          <w:rFonts w:ascii="Times New Roman" w:hAnsi="Times New Roman" w:cs="Times New Roman"/>
          <w:sz w:val="24"/>
          <w:szCs w:val="24"/>
        </w:rPr>
        <w:t xml:space="preserve">irst and most importantly is the increasing </w:t>
      </w:r>
      <w:r w:rsidR="00154D07" w:rsidRPr="008236DA">
        <w:rPr>
          <w:rFonts w:ascii="Times New Roman" w:hAnsi="Times New Roman" w:cs="Times New Roman"/>
          <w:sz w:val="24"/>
          <w:szCs w:val="24"/>
        </w:rPr>
        <w:t>centrality of the Torah in J</w:t>
      </w:r>
      <w:r w:rsidR="00F84D38" w:rsidRPr="008236DA">
        <w:rPr>
          <w:rFonts w:ascii="Times New Roman" w:hAnsi="Times New Roman" w:cs="Times New Roman"/>
          <w:sz w:val="24"/>
          <w:szCs w:val="24"/>
        </w:rPr>
        <w:t>ewish religious life. If obedience to Torah is vital, then what makes possible or impedes such obedience is vital also.”</w:t>
      </w:r>
      <w:r w:rsidR="00F84D38" w:rsidRPr="008236DA">
        <w:rPr>
          <w:rStyle w:val="FootnoteReference"/>
          <w:rFonts w:ascii="Times New Roman" w:hAnsi="Times New Roman" w:cs="Times New Roman"/>
          <w:sz w:val="24"/>
          <w:szCs w:val="24"/>
        </w:rPr>
        <w:footnoteReference w:id="3"/>
      </w:r>
      <w:r w:rsidR="00BA5943">
        <w:rPr>
          <w:rFonts w:ascii="Times New Roman" w:hAnsi="Times New Roman" w:cs="Times New Roman"/>
          <w:sz w:val="24"/>
          <w:szCs w:val="24"/>
        </w:rPr>
        <w:t xml:space="preserve"> This demonstrates </w:t>
      </w:r>
      <w:r w:rsidR="00E65F35" w:rsidRPr="008236DA">
        <w:rPr>
          <w:rFonts w:ascii="Times New Roman" w:hAnsi="Times New Roman" w:cs="Times New Roman"/>
          <w:sz w:val="24"/>
          <w:szCs w:val="24"/>
        </w:rPr>
        <w:t>that after the destruction Jewish</w:t>
      </w:r>
      <w:r w:rsidR="00F84D38" w:rsidRPr="008236DA">
        <w:rPr>
          <w:rFonts w:ascii="Times New Roman" w:hAnsi="Times New Roman" w:cs="Times New Roman"/>
          <w:sz w:val="24"/>
          <w:szCs w:val="24"/>
        </w:rPr>
        <w:t xml:space="preserve"> moral </w:t>
      </w:r>
      <w:r w:rsidR="00E65F35" w:rsidRPr="008236DA">
        <w:rPr>
          <w:rFonts w:ascii="Times New Roman" w:hAnsi="Times New Roman" w:cs="Times New Roman"/>
          <w:sz w:val="24"/>
          <w:szCs w:val="24"/>
        </w:rPr>
        <w:t>compasses</w:t>
      </w:r>
      <w:r w:rsidR="00F84D38" w:rsidRPr="008236DA">
        <w:rPr>
          <w:rFonts w:ascii="Times New Roman" w:hAnsi="Times New Roman" w:cs="Times New Roman"/>
          <w:sz w:val="24"/>
          <w:szCs w:val="24"/>
        </w:rPr>
        <w:t xml:space="preserve"> and faith to read t</w:t>
      </w:r>
      <w:r w:rsidR="00E65F35" w:rsidRPr="008236DA">
        <w:rPr>
          <w:rFonts w:ascii="Times New Roman" w:hAnsi="Times New Roman" w:cs="Times New Roman"/>
          <w:sz w:val="24"/>
          <w:szCs w:val="24"/>
        </w:rPr>
        <w:t xml:space="preserve">he word of god has become vital. Many Jewish people believe the Torah was given down by God to Moses and that the Hebrew Bible therefore holds importance and with the Temple no longer existing it has significantly diverted the religion to becoming Torah centralised. </w:t>
      </w:r>
    </w:p>
    <w:p w:rsidR="00610A40" w:rsidRPr="008236DA" w:rsidRDefault="00610A40" w:rsidP="009D0548">
      <w:pPr>
        <w:spacing w:line="360" w:lineRule="auto"/>
        <w:rPr>
          <w:rFonts w:ascii="Times New Roman" w:hAnsi="Times New Roman" w:cs="Times New Roman"/>
          <w:sz w:val="24"/>
          <w:szCs w:val="24"/>
        </w:rPr>
      </w:pPr>
    </w:p>
    <w:p w:rsidR="00E65F35" w:rsidRPr="008236DA" w:rsidRDefault="003A59C9"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 xml:space="preserve">In the Novel written by Phillip R. Davies, the scholar declares </w:t>
      </w:r>
      <w:r w:rsidR="00E65F35" w:rsidRPr="008236DA">
        <w:rPr>
          <w:rFonts w:ascii="Times New Roman" w:hAnsi="Times New Roman" w:cs="Times New Roman"/>
          <w:sz w:val="24"/>
          <w:szCs w:val="24"/>
        </w:rPr>
        <w:t>“The Hebrew Bible is the product of the Second Temple period.”</w:t>
      </w:r>
      <w:r w:rsidRPr="008236DA">
        <w:rPr>
          <w:rStyle w:val="FootnoteReference"/>
          <w:rFonts w:ascii="Times New Roman" w:hAnsi="Times New Roman" w:cs="Times New Roman"/>
          <w:sz w:val="24"/>
          <w:szCs w:val="24"/>
        </w:rPr>
        <w:footnoteReference w:id="4"/>
      </w:r>
      <w:r w:rsidR="00E65F35" w:rsidRPr="008236DA">
        <w:rPr>
          <w:rFonts w:ascii="Times New Roman" w:hAnsi="Times New Roman" w:cs="Times New Roman"/>
          <w:sz w:val="24"/>
          <w:szCs w:val="24"/>
        </w:rPr>
        <w:t xml:space="preserve"> This statement by Davies is </w:t>
      </w:r>
      <w:r w:rsidRPr="008236DA">
        <w:rPr>
          <w:rFonts w:ascii="Times New Roman" w:hAnsi="Times New Roman" w:cs="Times New Roman"/>
          <w:sz w:val="24"/>
          <w:szCs w:val="24"/>
        </w:rPr>
        <w:t>controversial</w:t>
      </w:r>
      <w:r w:rsidR="00E65F35" w:rsidRPr="008236DA">
        <w:rPr>
          <w:rFonts w:ascii="Times New Roman" w:hAnsi="Times New Roman" w:cs="Times New Roman"/>
          <w:sz w:val="24"/>
          <w:szCs w:val="24"/>
        </w:rPr>
        <w:t xml:space="preserve"> as it is categorically incorrect as the Hebrew Bible was a product before the destruction of the Second Temple</w:t>
      </w:r>
      <w:r w:rsidRPr="008236DA">
        <w:rPr>
          <w:rFonts w:ascii="Times New Roman" w:hAnsi="Times New Roman" w:cs="Times New Roman"/>
          <w:sz w:val="24"/>
          <w:szCs w:val="24"/>
        </w:rPr>
        <w:t xml:space="preserve"> and was used by religious figures</w:t>
      </w:r>
      <w:r w:rsidR="00E65F35" w:rsidRPr="008236DA">
        <w:rPr>
          <w:rFonts w:ascii="Times New Roman" w:hAnsi="Times New Roman" w:cs="Times New Roman"/>
          <w:sz w:val="24"/>
          <w:szCs w:val="24"/>
        </w:rPr>
        <w:t>. However, the statement would be perceived as correct also</w:t>
      </w:r>
      <w:r w:rsidRPr="008236DA">
        <w:rPr>
          <w:rFonts w:ascii="Times New Roman" w:hAnsi="Times New Roman" w:cs="Times New Roman"/>
          <w:sz w:val="24"/>
          <w:szCs w:val="24"/>
        </w:rPr>
        <w:t>,</w:t>
      </w:r>
      <w:r w:rsidR="00E65F35" w:rsidRPr="008236DA">
        <w:rPr>
          <w:rFonts w:ascii="Times New Roman" w:hAnsi="Times New Roman" w:cs="Times New Roman"/>
          <w:sz w:val="24"/>
          <w:szCs w:val="24"/>
        </w:rPr>
        <w:t xml:space="preserve"> as before the destruction of the Second Temple the Torah was less important for many Jewish people and only after the destruction did the word of God become largely discussed and debated </w:t>
      </w:r>
      <w:r w:rsidRPr="008236DA">
        <w:rPr>
          <w:rFonts w:ascii="Times New Roman" w:hAnsi="Times New Roman" w:cs="Times New Roman"/>
          <w:sz w:val="24"/>
          <w:szCs w:val="24"/>
        </w:rPr>
        <w:t>by religious believers resulting in significant religious scriptures being written such as the Mishnah, Gemera and Talmud.</w:t>
      </w:r>
    </w:p>
    <w:p w:rsidR="00610A40" w:rsidRPr="008236DA" w:rsidRDefault="00610A40" w:rsidP="009D0548">
      <w:pPr>
        <w:spacing w:line="360" w:lineRule="auto"/>
        <w:rPr>
          <w:rFonts w:ascii="Times New Roman" w:hAnsi="Times New Roman" w:cs="Times New Roman"/>
          <w:sz w:val="24"/>
          <w:szCs w:val="24"/>
        </w:rPr>
      </w:pPr>
    </w:p>
    <w:p w:rsidR="00160C15" w:rsidRPr="008236DA" w:rsidRDefault="00825A4B"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 xml:space="preserve">The </w:t>
      </w:r>
      <w:r w:rsidR="00662386" w:rsidRPr="008236DA">
        <w:rPr>
          <w:rFonts w:ascii="Times New Roman" w:hAnsi="Times New Roman" w:cs="Times New Roman"/>
          <w:sz w:val="24"/>
          <w:szCs w:val="24"/>
        </w:rPr>
        <w:t xml:space="preserve">Mishnah </w:t>
      </w:r>
      <w:r w:rsidRPr="008236DA">
        <w:rPr>
          <w:rFonts w:ascii="Times New Roman" w:hAnsi="Times New Roman" w:cs="Times New Roman"/>
          <w:sz w:val="24"/>
          <w:szCs w:val="24"/>
        </w:rPr>
        <w:t xml:space="preserve">was </w:t>
      </w:r>
      <w:r w:rsidR="00662386" w:rsidRPr="008236DA">
        <w:rPr>
          <w:rFonts w:ascii="Times New Roman" w:hAnsi="Times New Roman" w:cs="Times New Roman"/>
          <w:sz w:val="24"/>
          <w:szCs w:val="24"/>
        </w:rPr>
        <w:t xml:space="preserve">created </w:t>
      </w:r>
      <w:r w:rsidRPr="008236DA">
        <w:rPr>
          <w:rFonts w:ascii="Times New Roman" w:hAnsi="Times New Roman" w:cs="Times New Roman"/>
          <w:sz w:val="24"/>
          <w:szCs w:val="24"/>
        </w:rPr>
        <w:t>after the Second Tem</w:t>
      </w:r>
      <w:r w:rsidR="000627C9" w:rsidRPr="008236DA">
        <w:rPr>
          <w:rFonts w:ascii="Times New Roman" w:hAnsi="Times New Roman" w:cs="Times New Roman"/>
          <w:sz w:val="24"/>
          <w:szCs w:val="24"/>
        </w:rPr>
        <w:t xml:space="preserve">ple destruction by the </w:t>
      </w:r>
      <w:r w:rsidR="00BA5943">
        <w:rPr>
          <w:rFonts w:ascii="Times New Roman" w:hAnsi="Times New Roman" w:cs="Times New Roman"/>
          <w:sz w:val="24"/>
          <w:szCs w:val="24"/>
        </w:rPr>
        <w:t xml:space="preserve">religious </w:t>
      </w:r>
      <w:r w:rsidR="000627C9" w:rsidRPr="008236DA">
        <w:rPr>
          <w:rFonts w:ascii="Times New Roman" w:hAnsi="Times New Roman" w:cs="Times New Roman"/>
          <w:sz w:val="24"/>
          <w:szCs w:val="24"/>
        </w:rPr>
        <w:t xml:space="preserve">class called the </w:t>
      </w:r>
      <w:r w:rsidRPr="008236DA">
        <w:rPr>
          <w:rFonts w:ascii="Times New Roman" w:hAnsi="Times New Roman" w:cs="Times New Roman"/>
          <w:sz w:val="24"/>
          <w:szCs w:val="24"/>
        </w:rPr>
        <w:t>Pharisees</w:t>
      </w:r>
      <w:r w:rsidR="000627C9" w:rsidRPr="008236DA">
        <w:rPr>
          <w:rFonts w:ascii="Times New Roman" w:hAnsi="Times New Roman" w:cs="Times New Roman"/>
          <w:sz w:val="24"/>
          <w:szCs w:val="24"/>
        </w:rPr>
        <w:t xml:space="preserve"> who believed that God did not only just pass down the written Torah </w:t>
      </w:r>
      <w:r w:rsidR="009B3003" w:rsidRPr="008236DA">
        <w:rPr>
          <w:rFonts w:ascii="Times New Roman" w:hAnsi="Times New Roman" w:cs="Times New Roman"/>
          <w:sz w:val="24"/>
          <w:szCs w:val="24"/>
        </w:rPr>
        <w:t xml:space="preserve">to Moses but at </w:t>
      </w:r>
      <w:r w:rsidR="00BA5943">
        <w:rPr>
          <w:rFonts w:ascii="Times New Roman" w:hAnsi="Times New Roman" w:cs="Times New Roman"/>
          <w:sz w:val="24"/>
          <w:szCs w:val="24"/>
        </w:rPr>
        <w:t xml:space="preserve">the same time God gave </w:t>
      </w:r>
      <w:proofErr w:type="spellStart"/>
      <w:proofErr w:type="gramStart"/>
      <w:r w:rsidR="00BA5943">
        <w:rPr>
          <w:rFonts w:ascii="Times New Roman" w:hAnsi="Times New Roman" w:cs="Times New Roman"/>
          <w:sz w:val="24"/>
          <w:szCs w:val="24"/>
        </w:rPr>
        <w:t>a</w:t>
      </w:r>
      <w:proofErr w:type="spellEnd"/>
      <w:proofErr w:type="gramEnd"/>
      <w:r w:rsidR="00BA5943">
        <w:rPr>
          <w:rFonts w:ascii="Times New Roman" w:hAnsi="Times New Roman" w:cs="Times New Roman"/>
          <w:sz w:val="24"/>
          <w:szCs w:val="24"/>
        </w:rPr>
        <w:t xml:space="preserve"> Oral</w:t>
      </w:r>
      <w:r w:rsidR="009B3003" w:rsidRPr="008236DA">
        <w:rPr>
          <w:rFonts w:ascii="Times New Roman" w:hAnsi="Times New Roman" w:cs="Times New Roman"/>
          <w:sz w:val="24"/>
          <w:szCs w:val="24"/>
        </w:rPr>
        <w:t xml:space="preserve"> Torah too. Alexander Guttmann writes about the Pharisees who become Rabbis shortly after the destruction, </w:t>
      </w:r>
      <w:r w:rsidR="003A59C9" w:rsidRPr="008236DA">
        <w:rPr>
          <w:rFonts w:ascii="Times New Roman" w:hAnsi="Times New Roman" w:cs="Times New Roman"/>
          <w:sz w:val="24"/>
          <w:szCs w:val="24"/>
        </w:rPr>
        <w:t xml:space="preserve">“They upheld the Torah as the divine code, but at the same time recognised the need for harmonising the Torah with the </w:t>
      </w:r>
      <w:r w:rsidR="003A59C9" w:rsidRPr="008236DA">
        <w:rPr>
          <w:rFonts w:ascii="Times New Roman" w:hAnsi="Times New Roman" w:cs="Times New Roman"/>
          <w:sz w:val="24"/>
          <w:szCs w:val="24"/>
        </w:rPr>
        <w:lastRenderedPageBreak/>
        <w:t xml:space="preserve">ever-changing realities of life.” </w:t>
      </w:r>
      <w:r w:rsidR="00662386" w:rsidRPr="008236DA">
        <w:rPr>
          <w:rStyle w:val="FootnoteReference"/>
          <w:rFonts w:ascii="Times New Roman" w:hAnsi="Times New Roman" w:cs="Times New Roman"/>
          <w:sz w:val="24"/>
          <w:szCs w:val="24"/>
        </w:rPr>
        <w:footnoteReference w:id="5"/>
      </w:r>
      <w:r w:rsidR="00330BF8">
        <w:rPr>
          <w:rFonts w:ascii="Times New Roman" w:hAnsi="Times New Roman" w:cs="Times New Roman"/>
          <w:sz w:val="24"/>
          <w:szCs w:val="24"/>
        </w:rPr>
        <w:t xml:space="preserve"> Guttmann suggests</w:t>
      </w:r>
      <w:r w:rsidR="009B3003" w:rsidRPr="008236DA">
        <w:rPr>
          <w:rFonts w:ascii="Times New Roman" w:hAnsi="Times New Roman" w:cs="Times New Roman"/>
          <w:sz w:val="24"/>
          <w:szCs w:val="24"/>
        </w:rPr>
        <w:t xml:space="preserve"> that after the destruction the Rabbi’s up</w:t>
      </w:r>
      <w:r w:rsidR="0006590D">
        <w:rPr>
          <w:rFonts w:ascii="Times New Roman" w:hAnsi="Times New Roman" w:cs="Times New Roman"/>
          <w:sz w:val="24"/>
          <w:szCs w:val="24"/>
        </w:rPr>
        <w:t xml:space="preserve"> </w:t>
      </w:r>
      <w:r w:rsidR="009B3003" w:rsidRPr="008236DA">
        <w:rPr>
          <w:rFonts w:ascii="Times New Roman" w:hAnsi="Times New Roman" w:cs="Times New Roman"/>
          <w:sz w:val="24"/>
          <w:szCs w:val="24"/>
        </w:rPr>
        <w:t>held the Torah as vital to continue the Jewish religion and t</w:t>
      </w:r>
      <w:r w:rsidR="00032986" w:rsidRPr="008236DA">
        <w:rPr>
          <w:rFonts w:ascii="Times New Roman" w:hAnsi="Times New Roman" w:cs="Times New Roman"/>
          <w:sz w:val="24"/>
          <w:szCs w:val="24"/>
        </w:rPr>
        <w:t>he Rabbi’s</w:t>
      </w:r>
      <w:r w:rsidR="009B3003" w:rsidRPr="008236DA">
        <w:rPr>
          <w:rFonts w:ascii="Times New Roman" w:hAnsi="Times New Roman" w:cs="Times New Roman"/>
          <w:sz w:val="24"/>
          <w:szCs w:val="24"/>
        </w:rPr>
        <w:t xml:space="preserve"> harmonised the Torah with the changing society</w:t>
      </w:r>
      <w:r w:rsidR="00160C15" w:rsidRPr="008236DA">
        <w:rPr>
          <w:rFonts w:ascii="Times New Roman" w:hAnsi="Times New Roman" w:cs="Times New Roman"/>
          <w:sz w:val="24"/>
          <w:szCs w:val="24"/>
        </w:rPr>
        <w:t xml:space="preserve"> while keeping the Torah significant for Jewish people. Guttmann goes on to explain, </w:t>
      </w:r>
      <w:r w:rsidR="003A59C9" w:rsidRPr="008236DA">
        <w:rPr>
          <w:rFonts w:ascii="Times New Roman" w:hAnsi="Times New Roman" w:cs="Times New Roman"/>
          <w:sz w:val="24"/>
          <w:szCs w:val="24"/>
        </w:rPr>
        <w:t>“</w:t>
      </w:r>
      <w:r w:rsidR="00662386" w:rsidRPr="008236DA">
        <w:rPr>
          <w:rFonts w:ascii="Times New Roman" w:hAnsi="Times New Roman" w:cs="Times New Roman"/>
          <w:sz w:val="24"/>
          <w:szCs w:val="24"/>
        </w:rPr>
        <w:t>T</w:t>
      </w:r>
      <w:r w:rsidR="003A59C9" w:rsidRPr="008236DA">
        <w:rPr>
          <w:rFonts w:ascii="Times New Roman" w:hAnsi="Times New Roman" w:cs="Times New Roman"/>
          <w:sz w:val="24"/>
          <w:szCs w:val="24"/>
        </w:rPr>
        <w:t xml:space="preserve">he success </w:t>
      </w:r>
      <w:r w:rsidR="00662386" w:rsidRPr="008236DA">
        <w:rPr>
          <w:rFonts w:ascii="Times New Roman" w:hAnsi="Times New Roman" w:cs="Times New Roman"/>
          <w:sz w:val="24"/>
          <w:szCs w:val="24"/>
        </w:rPr>
        <w:t>of the sages of Rabbinic Judaism is to a large extent due to the ability of its leaders to maintain a harmonious state between Judaism and a continuously changing life.”</w:t>
      </w:r>
      <w:r w:rsidR="00662386" w:rsidRPr="008236DA">
        <w:rPr>
          <w:rStyle w:val="FootnoteReference"/>
          <w:rFonts w:ascii="Times New Roman" w:hAnsi="Times New Roman" w:cs="Times New Roman"/>
          <w:sz w:val="24"/>
          <w:szCs w:val="24"/>
        </w:rPr>
        <w:footnoteReference w:id="6"/>
      </w:r>
      <w:r w:rsidR="00662386" w:rsidRPr="008236DA">
        <w:rPr>
          <w:rFonts w:ascii="Times New Roman" w:hAnsi="Times New Roman" w:cs="Times New Roman"/>
          <w:sz w:val="24"/>
          <w:szCs w:val="24"/>
        </w:rPr>
        <w:t xml:space="preserve"> </w:t>
      </w:r>
      <w:r w:rsidR="00032986" w:rsidRPr="008236DA">
        <w:rPr>
          <w:rFonts w:ascii="Times New Roman" w:hAnsi="Times New Roman" w:cs="Times New Roman"/>
          <w:sz w:val="24"/>
          <w:szCs w:val="24"/>
        </w:rPr>
        <w:t xml:space="preserve">This shows that a large extent of success for </w:t>
      </w:r>
      <w:r w:rsidR="00317EDE" w:rsidRPr="008236DA">
        <w:rPr>
          <w:rFonts w:ascii="Times New Roman" w:hAnsi="Times New Roman" w:cs="Times New Roman"/>
          <w:sz w:val="24"/>
          <w:szCs w:val="24"/>
        </w:rPr>
        <w:t>Judaism to continue was down to the Rabbis who adapted to changing life, this was by creating the Mishnah that answered many uncertainties of the written Torah and adapted it to</w:t>
      </w:r>
      <w:r w:rsidR="00BA5943">
        <w:rPr>
          <w:rFonts w:ascii="Times New Roman" w:hAnsi="Times New Roman" w:cs="Times New Roman"/>
          <w:sz w:val="24"/>
          <w:szCs w:val="24"/>
        </w:rPr>
        <w:t xml:space="preserve"> </w:t>
      </w:r>
      <w:proofErr w:type="spellStart"/>
      <w:r w:rsidR="00BA5943">
        <w:rPr>
          <w:rFonts w:ascii="Times New Roman" w:hAnsi="Times New Roman" w:cs="Times New Roman"/>
          <w:sz w:val="24"/>
          <w:szCs w:val="24"/>
        </w:rPr>
        <w:t>Jewisj</w:t>
      </w:r>
      <w:proofErr w:type="spellEnd"/>
      <w:r w:rsidR="00317EDE" w:rsidRPr="008236DA">
        <w:rPr>
          <w:rFonts w:ascii="Times New Roman" w:hAnsi="Times New Roman" w:cs="Times New Roman"/>
          <w:sz w:val="24"/>
          <w:szCs w:val="24"/>
        </w:rPr>
        <w:t xml:space="preserve"> life.</w:t>
      </w:r>
    </w:p>
    <w:p w:rsidR="00610A40" w:rsidRPr="008236DA" w:rsidRDefault="00610A40" w:rsidP="009D0548">
      <w:pPr>
        <w:spacing w:line="360" w:lineRule="auto"/>
        <w:rPr>
          <w:rFonts w:ascii="Times New Roman" w:hAnsi="Times New Roman" w:cs="Times New Roman"/>
          <w:sz w:val="24"/>
          <w:szCs w:val="24"/>
        </w:rPr>
      </w:pPr>
    </w:p>
    <w:p w:rsidR="00443FDC" w:rsidRPr="008236DA" w:rsidRDefault="0089178A"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 xml:space="preserve">The Mishnah was created in the Second Temple period by the Pharisees who are now the Rabbis in response to catastrophic events of the Temple being destroyed. The Mishnah debates Halakhic issues allowing Jewish people to understand the laws of the religion and this was important when there was no longer the focal place of </w:t>
      </w:r>
      <w:r w:rsidR="0033425F" w:rsidRPr="008236DA">
        <w:rPr>
          <w:rFonts w:ascii="Times New Roman" w:hAnsi="Times New Roman" w:cs="Times New Roman"/>
          <w:sz w:val="24"/>
          <w:szCs w:val="24"/>
        </w:rPr>
        <w:t>Holiness</w:t>
      </w:r>
      <w:r w:rsidRPr="008236DA">
        <w:rPr>
          <w:rFonts w:ascii="Times New Roman" w:hAnsi="Times New Roman" w:cs="Times New Roman"/>
          <w:sz w:val="24"/>
          <w:szCs w:val="24"/>
        </w:rPr>
        <w:t xml:space="preserve"> for answers.</w:t>
      </w:r>
      <w:r w:rsidR="00CF17E4" w:rsidRPr="008236DA">
        <w:rPr>
          <w:rFonts w:ascii="Times New Roman" w:hAnsi="Times New Roman" w:cs="Times New Roman"/>
          <w:sz w:val="24"/>
          <w:szCs w:val="24"/>
        </w:rPr>
        <w:t xml:space="preserve"> In </w:t>
      </w:r>
      <w:r w:rsidR="00443FDC" w:rsidRPr="008236DA">
        <w:rPr>
          <w:rFonts w:ascii="Times New Roman" w:hAnsi="Times New Roman" w:cs="Times New Roman"/>
          <w:sz w:val="24"/>
          <w:szCs w:val="24"/>
        </w:rPr>
        <w:t>an</w:t>
      </w:r>
      <w:r w:rsidR="00CF17E4" w:rsidRPr="008236DA">
        <w:rPr>
          <w:rFonts w:ascii="Times New Roman" w:hAnsi="Times New Roman" w:cs="Times New Roman"/>
          <w:sz w:val="24"/>
          <w:szCs w:val="24"/>
        </w:rPr>
        <w:t xml:space="preserve"> article written by</w:t>
      </w:r>
      <w:r w:rsidR="00443FDC" w:rsidRPr="008236DA">
        <w:rPr>
          <w:rFonts w:ascii="Times New Roman" w:hAnsi="Times New Roman" w:cs="Times New Roman"/>
          <w:sz w:val="24"/>
          <w:szCs w:val="24"/>
        </w:rPr>
        <w:t xml:space="preserve"> Mira Balberg he states,</w:t>
      </w:r>
    </w:p>
    <w:p w:rsidR="00443FDC" w:rsidRPr="008236DA" w:rsidRDefault="0006590D" w:rsidP="00F2789E">
      <w:pPr>
        <w:spacing w:line="360" w:lineRule="auto"/>
        <w:ind w:left="720"/>
        <w:rPr>
          <w:rFonts w:ascii="Times New Roman" w:hAnsi="Times New Roman" w:cs="Times New Roman"/>
          <w:sz w:val="24"/>
          <w:szCs w:val="24"/>
        </w:rPr>
      </w:pPr>
      <w:r>
        <w:rPr>
          <w:rFonts w:ascii="Times New Roman" w:hAnsi="Times New Roman" w:cs="Times New Roman"/>
          <w:sz w:val="24"/>
          <w:szCs w:val="24"/>
        </w:rPr>
        <w:t>“The R</w:t>
      </w:r>
      <w:r w:rsidR="00CF17E4" w:rsidRPr="008236DA">
        <w:rPr>
          <w:rFonts w:ascii="Times New Roman" w:hAnsi="Times New Roman" w:cs="Times New Roman"/>
          <w:sz w:val="24"/>
          <w:szCs w:val="24"/>
        </w:rPr>
        <w:t>abbis approached the biblical texts with a distinct set of assumptions and commitments regarding personhood, which they negotiated in the processes of the halakhic reconstruction of biblical law.</w:t>
      </w:r>
      <w:r w:rsidR="00443FDC" w:rsidRPr="008236DA">
        <w:rPr>
          <w:rFonts w:ascii="Times New Roman" w:hAnsi="Times New Roman" w:cs="Times New Roman"/>
          <w:sz w:val="24"/>
          <w:szCs w:val="24"/>
        </w:rPr>
        <w:t>”</w:t>
      </w:r>
      <w:r w:rsidR="00443FDC" w:rsidRPr="008236DA">
        <w:rPr>
          <w:rStyle w:val="FootnoteReference"/>
          <w:rFonts w:ascii="Times New Roman" w:hAnsi="Times New Roman" w:cs="Times New Roman"/>
          <w:sz w:val="24"/>
          <w:szCs w:val="24"/>
        </w:rPr>
        <w:footnoteReference w:id="7"/>
      </w:r>
      <w:r w:rsidR="00443FDC" w:rsidRPr="008236DA">
        <w:rPr>
          <w:rFonts w:ascii="Times New Roman" w:hAnsi="Times New Roman" w:cs="Times New Roman"/>
          <w:sz w:val="24"/>
          <w:szCs w:val="24"/>
        </w:rPr>
        <w:t xml:space="preserve"> </w:t>
      </w:r>
    </w:p>
    <w:p w:rsidR="003A59C9" w:rsidRPr="008236DA" w:rsidRDefault="00443FDC"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This quotation from Balberg shows that the Rabbis approached the biblical text with the commitments regarding the pri</w:t>
      </w:r>
      <w:r w:rsidR="00233456" w:rsidRPr="008236DA">
        <w:rPr>
          <w:rFonts w:ascii="Times New Roman" w:hAnsi="Times New Roman" w:cs="Times New Roman"/>
          <w:sz w:val="24"/>
          <w:szCs w:val="24"/>
        </w:rPr>
        <w:t>esthood and w</w:t>
      </w:r>
      <w:r w:rsidR="00156063">
        <w:rPr>
          <w:rFonts w:ascii="Times New Roman" w:hAnsi="Times New Roman" w:cs="Times New Roman"/>
          <w:sz w:val="24"/>
          <w:szCs w:val="24"/>
        </w:rPr>
        <w:t>ithin the Mishnah the Rabbis</w:t>
      </w:r>
      <w:r w:rsidR="00233456" w:rsidRPr="008236DA">
        <w:rPr>
          <w:rFonts w:ascii="Times New Roman" w:hAnsi="Times New Roman" w:cs="Times New Roman"/>
          <w:sz w:val="24"/>
          <w:szCs w:val="24"/>
        </w:rPr>
        <w:t xml:space="preserve"> reconstructed the biblical law. The Mishnah argued that it </w:t>
      </w:r>
      <w:r w:rsidR="00FA4E68" w:rsidRPr="008236DA">
        <w:rPr>
          <w:rFonts w:ascii="Times New Roman" w:hAnsi="Times New Roman" w:cs="Times New Roman"/>
          <w:sz w:val="24"/>
          <w:szCs w:val="24"/>
        </w:rPr>
        <w:t>would not have occurred if the Second Temple was not destroyed by the Romans, making the Second Temples destruction significant fo</w:t>
      </w:r>
      <w:r w:rsidR="00233456" w:rsidRPr="008236DA">
        <w:rPr>
          <w:rFonts w:ascii="Times New Roman" w:hAnsi="Times New Roman" w:cs="Times New Roman"/>
          <w:sz w:val="24"/>
          <w:szCs w:val="24"/>
        </w:rPr>
        <w:t xml:space="preserve">r the way Judaism has developed as they now have this important scripture providing religious leaders beliefs and debates. </w:t>
      </w:r>
      <w:r w:rsidR="0033425F" w:rsidRPr="008236DA">
        <w:rPr>
          <w:rFonts w:ascii="Times New Roman" w:hAnsi="Times New Roman" w:cs="Times New Roman"/>
          <w:sz w:val="24"/>
          <w:szCs w:val="24"/>
        </w:rPr>
        <w:t xml:space="preserve">Not only did the Mishnah become a product of the Second </w:t>
      </w:r>
      <w:r w:rsidR="00C934D0" w:rsidRPr="008236DA">
        <w:rPr>
          <w:rFonts w:ascii="Times New Roman" w:hAnsi="Times New Roman" w:cs="Times New Roman"/>
          <w:sz w:val="24"/>
          <w:szCs w:val="24"/>
        </w:rPr>
        <w:t>Temple</w:t>
      </w:r>
      <w:r w:rsidR="0033425F" w:rsidRPr="008236DA">
        <w:rPr>
          <w:rFonts w:ascii="Times New Roman" w:hAnsi="Times New Roman" w:cs="Times New Roman"/>
          <w:sz w:val="24"/>
          <w:szCs w:val="24"/>
        </w:rPr>
        <w:t xml:space="preserve"> period, as after this creation was made shortly followed the creation of</w:t>
      </w:r>
      <w:r w:rsidR="00156063">
        <w:rPr>
          <w:rFonts w:ascii="Times New Roman" w:hAnsi="Times New Roman" w:cs="Times New Roman"/>
          <w:sz w:val="24"/>
          <w:szCs w:val="24"/>
        </w:rPr>
        <w:t xml:space="preserve"> the Gemera and the Talmud. There is</w:t>
      </w:r>
      <w:r w:rsidR="0033425F" w:rsidRPr="008236DA">
        <w:rPr>
          <w:rFonts w:ascii="Times New Roman" w:hAnsi="Times New Roman" w:cs="Times New Roman"/>
          <w:sz w:val="24"/>
          <w:szCs w:val="24"/>
        </w:rPr>
        <w:t xml:space="preserve"> continuous</w:t>
      </w:r>
      <w:r w:rsidR="00156063">
        <w:rPr>
          <w:rFonts w:ascii="Times New Roman" w:hAnsi="Times New Roman" w:cs="Times New Roman"/>
          <w:sz w:val="24"/>
          <w:szCs w:val="24"/>
        </w:rPr>
        <w:t xml:space="preserve"> development of the Torah and this is to</w:t>
      </w:r>
      <w:r w:rsidR="0033425F" w:rsidRPr="008236DA">
        <w:rPr>
          <w:rFonts w:ascii="Times New Roman" w:hAnsi="Times New Roman" w:cs="Times New Roman"/>
          <w:sz w:val="24"/>
          <w:szCs w:val="24"/>
        </w:rPr>
        <w:t xml:space="preserve"> help Judaism con</w:t>
      </w:r>
      <w:r w:rsidR="00156063">
        <w:rPr>
          <w:rFonts w:ascii="Times New Roman" w:hAnsi="Times New Roman" w:cs="Times New Roman"/>
          <w:sz w:val="24"/>
          <w:szCs w:val="24"/>
        </w:rPr>
        <w:t>tinue without the Second Temple and understand their Religious law in more depth.</w:t>
      </w:r>
    </w:p>
    <w:p w:rsidR="00F2789E" w:rsidRDefault="00F2789E" w:rsidP="009D0548">
      <w:pPr>
        <w:spacing w:line="360" w:lineRule="auto"/>
        <w:rPr>
          <w:rFonts w:ascii="Times New Roman" w:hAnsi="Times New Roman" w:cs="Times New Roman"/>
          <w:sz w:val="24"/>
          <w:szCs w:val="24"/>
          <w:u w:val="single"/>
        </w:rPr>
      </w:pPr>
    </w:p>
    <w:p w:rsidR="00073A4B" w:rsidRPr="008236DA" w:rsidRDefault="00073A4B" w:rsidP="009D0548">
      <w:pPr>
        <w:spacing w:line="360" w:lineRule="auto"/>
        <w:rPr>
          <w:rFonts w:ascii="Times New Roman" w:hAnsi="Times New Roman" w:cs="Times New Roman"/>
          <w:sz w:val="24"/>
          <w:szCs w:val="24"/>
          <w:u w:val="single"/>
        </w:rPr>
      </w:pPr>
    </w:p>
    <w:p w:rsidR="00511B47" w:rsidRPr="008236DA" w:rsidRDefault="00511B47" w:rsidP="009D0548">
      <w:pPr>
        <w:spacing w:line="360" w:lineRule="auto"/>
        <w:rPr>
          <w:rFonts w:ascii="Times New Roman" w:hAnsi="Times New Roman" w:cs="Times New Roman"/>
          <w:sz w:val="24"/>
          <w:szCs w:val="24"/>
          <w:u w:val="single"/>
        </w:rPr>
      </w:pPr>
      <w:r w:rsidRPr="008236DA">
        <w:rPr>
          <w:rFonts w:ascii="Times New Roman" w:hAnsi="Times New Roman" w:cs="Times New Roman"/>
          <w:sz w:val="24"/>
          <w:szCs w:val="24"/>
          <w:u w:val="single"/>
        </w:rPr>
        <w:t xml:space="preserve">Jewish beliefs </w:t>
      </w:r>
      <w:r w:rsidR="005817DF" w:rsidRPr="008236DA">
        <w:rPr>
          <w:rFonts w:ascii="Times New Roman" w:hAnsi="Times New Roman" w:cs="Times New Roman"/>
          <w:sz w:val="24"/>
          <w:szCs w:val="24"/>
          <w:u w:val="single"/>
        </w:rPr>
        <w:t>and traditions</w:t>
      </w:r>
    </w:p>
    <w:p w:rsidR="00233456" w:rsidRPr="008236DA" w:rsidRDefault="00233456" w:rsidP="009D0548">
      <w:pPr>
        <w:spacing w:line="360" w:lineRule="auto"/>
        <w:rPr>
          <w:rFonts w:ascii="Times New Roman" w:hAnsi="Times New Roman" w:cs="Times New Roman"/>
          <w:i/>
          <w:color w:val="000000"/>
          <w:sz w:val="24"/>
          <w:szCs w:val="24"/>
          <w:shd w:val="clear" w:color="auto" w:fill="FFFFFF"/>
        </w:rPr>
      </w:pPr>
      <w:r w:rsidRPr="008236DA">
        <w:rPr>
          <w:rFonts w:ascii="Times New Roman" w:hAnsi="Times New Roman" w:cs="Times New Roman"/>
          <w:color w:val="000000"/>
          <w:sz w:val="24"/>
          <w:szCs w:val="24"/>
          <w:shd w:val="clear" w:color="auto" w:fill="FFFFFF"/>
        </w:rPr>
        <w:t xml:space="preserve">After the Second Temple was destroyed the beliefs of the Jewish people changed as they tried to understand why this awful event had occurred when they have an omnibenevolent God. Scholar Belser wrote in her novel </w:t>
      </w:r>
      <w:r w:rsidRPr="008236DA">
        <w:rPr>
          <w:rFonts w:ascii="Times New Roman" w:hAnsi="Times New Roman" w:cs="Times New Roman"/>
          <w:i/>
          <w:color w:val="000000"/>
          <w:sz w:val="24"/>
          <w:szCs w:val="24"/>
          <w:shd w:val="clear" w:color="auto" w:fill="FFFFFF"/>
        </w:rPr>
        <w:t>The Rabbinic Tales of Destruction,</w:t>
      </w:r>
    </w:p>
    <w:p w:rsidR="00144C5E" w:rsidRPr="008236DA" w:rsidRDefault="00144C5E" w:rsidP="00F2789E">
      <w:pPr>
        <w:spacing w:line="360" w:lineRule="auto"/>
        <w:ind w:left="720"/>
        <w:rPr>
          <w:rFonts w:ascii="Times New Roman" w:hAnsi="Times New Roman" w:cs="Times New Roman"/>
          <w:color w:val="000000"/>
          <w:sz w:val="24"/>
          <w:szCs w:val="24"/>
          <w:shd w:val="clear" w:color="auto" w:fill="FFFFFF"/>
        </w:rPr>
      </w:pPr>
      <w:r w:rsidRPr="008236DA">
        <w:rPr>
          <w:rFonts w:ascii="Times New Roman" w:hAnsi="Times New Roman" w:cs="Times New Roman"/>
          <w:color w:val="000000"/>
          <w:sz w:val="24"/>
          <w:szCs w:val="24"/>
          <w:shd w:val="clear" w:color="auto" w:fill="FFFFFF"/>
        </w:rPr>
        <w:t xml:space="preserve">“According to this framework, disaster is inextricably linked with disobedience. When the Jewish people fail to </w:t>
      </w:r>
      <w:r w:rsidR="004D7CB9" w:rsidRPr="008236DA">
        <w:rPr>
          <w:rFonts w:ascii="Times New Roman" w:hAnsi="Times New Roman" w:cs="Times New Roman"/>
          <w:color w:val="000000"/>
          <w:sz w:val="24"/>
          <w:szCs w:val="24"/>
          <w:shd w:val="clear" w:color="auto" w:fill="FFFFFF"/>
        </w:rPr>
        <w:t>fulfil</w:t>
      </w:r>
      <w:r w:rsidRPr="008236DA">
        <w:rPr>
          <w:rFonts w:ascii="Times New Roman" w:hAnsi="Times New Roman" w:cs="Times New Roman"/>
          <w:color w:val="000000"/>
          <w:sz w:val="24"/>
          <w:szCs w:val="24"/>
          <w:shd w:val="clear" w:color="auto" w:fill="FFFFFF"/>
        </w:rPr>
        <w:t xml:space="preserve"> their sacred and social obligations, God orchestrates political or</w:t>
      </w:r>
      <w:r w:rsidR="00A2354A" w:rsidRPr="008236DA">
        <w:rPr>
          <w:rFonts w:ascii="Times New Roman" w:hAnsi="Times New Roman" w:cs="Times New Roman"/>
          <w:color w:val="000000"/>
          <w:sz w:val="24"/>
          <w:szCs w:val="24"/>
          <w:shd w:val="clear" w:color="auto" w:fill="FFFFFF"/>
        </w:rPr>
        <w:t xml:space="preserve"> </w:t>
      </w:r>
      <w:r w:rsidRPr="008236DA">
        <w:rPr>
          <w:rFonts w:ascii="Times New Roman" w:hAnsi="Times New Roman" w:cs="Times New Roman"/>
          <w:color w:val="000000"/>
          <w:sz w:val="24"/>
          <w:szCs w:val="24"/>
          <w:shd w:val="clear" w:color="auto" w:fill="FFFFFF"/>
        </w:rPr>
        <w:t xml:space="preserve">military disaster, using the armies of the foreign conqueror to chastise and rebuke the Jewish community.” </w:t>
      </w:r>
      <w:r w:rsidRPr="008236DA">
        <w:rPr>
          <w:rStyle w:val="FootnoteReference"/>
          <w:rFonts w:ascii="Times New Roman" w:hAnsi="Times New Roman" w:cs="Times New Roman"/>
          <w:color w:val="000000"/>
          <w:sz w:val="24"/>
          <w:szCs w:val="24"/>
          <w:shd w:val="clear" w:color="auto" w:fill="FFFFFF"/>
        </w:rPr>
        <w:footnoteReference w:id="8"/>
      </w:r>
    </w:p>
    <w:p w:rsidR="00156063" w:rsidRDefault="00233456" w:rsidP="009D0548">
      <w:pPr>
        <w:spacing w:line="360" w:lineRule="auto"/>
        <w:rPr>
          <w:rFonts w:ascii="Times New Roman" w:hAnsi="Times New Roman" w:cs="Times New Roman"/>
          <w:color w:val="000000"/>
          <w:sz w:val="24"/>
          <w:szCs w:val="24"/>
          <w:shd w:val="clear" w:color="auto" w:fill="FFFFFF"/>
        </w:rPr>
      </w:pPr>
      <w:r w:rsidRPr="008236DA">
        <w:rPr>
          <w:rFonts w:ascii="Times New Roman" w:hAnsi="Times New Roman" w:cs="Times New Roman"/>
          <w:color w:val="000000"/>
          <w:sz w:val="24"/>
          <w:szCs w:val="24"/>
          <w:shd w:val="clear" w:color="auto" w:fill="FFFFFF"/>
        </w:rPr>
        <w:t xml:space="preserve">Belser presents what many </w:t>
      </w:r>
      <w:r w:rsidR="001A0C4F" w:rsidRPr="008236DA">
        <w:rPr>
          <w:rFonts w:ascii="Times New Roman" w:hAnsi="Times New Roman" w:cs="Times New Roman"/>
          <w:color w:val="000000"/>
          <w:sz w:val="24"/>
          <w:szCs w:val="24"/>
          <w:shd w:val="clear" w:color="auto" w:fill="FFFFFF"/>
        </w:rPr>
        <w:t>Jewish</w:t>
      </w:r>
      <w:r w:rsidR="00144C5E" w:rsidRPr="008236DA">
        <w:rPr>
          <w:rFonts w:ascii="Times New Roman" w:hAnsi="Times New Roman" w:cs="Times New Roman"/>
          <w:color w:val="000000"/>
          <w:sz w:val="24"/>
          <w:szCs w:val="24"/>
          <w:shd w:val="clear" w:color="auto" w:fill="FFFFFF"/>
        </w:rPr>
        <w:t xml:space="preserve"> people started to believe after destruction</w:t>
      </w:r>
      <w:r w:rsidR="003D6839" w:rsidRPr="008236DA">
        <w:rPr>
          <w:rFonts w:ascii="Times New Roman" w:hAnsi="Times New Roman" w:cs="Times New Roman"/>
          <w:color w:val="000000"/>
          <w:sz w:val="24"/>
          <w:szCs w:val="24"/>
          <w:shd w:val="clear" w:color="auto" w:fill="FFFFFF"/>
        </w:rPr>
        <w:t>, this idea</w:t>
      </w:r>
      <w:r w:rsidR="00144C5E" w:rsidRPr="008236DA">
        <w:rPr>
          <w:rFonts w:ascii="Times New Roman" w:hAnsi="Times New Roman" w:cs="Times New Roman"/>
          <w:color w:val="000000"/>
          <w:sz w:val="24"/>
          <w:szCs w:val="24"/>
          <w:shd w:val="clear" w:color="auto" w:fill="FFFFFF"/>
        </w:rPr>
        <w:t xml:space="preserve"> that they were being punished and criticised by God as they were failing to fulfil obligations set by the creator.</w:t>
      </w:r>
      <w:r w:rsidR="003D6839" w:rsidRPr="008236DA">
        <w:rPr>
          <w:rFonts w:ascii="Times New Roman" w:hAnsi="Times New Roman" w:cs="Times New Roman"/>
          <w:color w:val="000000"/>
          <w:sz w:val="24"/>
          <w:szCs w:val="24"/>
          <w:shd w:val="clear" w:color="auto" w:fill="FFFFFF"/>
        </w:rPr>
        <w:t xml:space="preserve"> This could be either not meeting the commandments or not living the fully Jewish way of life. The destruction led to a new way of thinking for the Jewish people at the time of 70CE but also after, Judaism was being highly criticised for the destruction as there was a belief there was meaning for their Holy place to be destroyed. </w:t>
      </w:r>
    </w:p>
    <w:p w:rsidR="00156063" w:rsidRDefault="00156063" w:rsidP="009D0548">
      <w:pPr>
        <w:spacing w:line="360" w:lineRule="auto"/>
        <w:rPr>
          <w:rFonts w:ascii="Times New Roman" w:hAnsi="Times New Roman" w:cs="Times New Roman"/>
          <w:color w:val="000000"/>
          <w:sz w:val="24"/>
          <w:szCs w:val="24"/>
          <w:shd w:val="clear" w:color="auto" w:fill="FFFFFF"/>
        </w:rPr>
      </w:pPr>
    </w:p>
    <w:p w:rsidR="00AE2A7D" w:rsidRPr="008236DA" w:rsidRDefault="003D6839" w:rsidP="009D0548">
      <w:pPr>
        <w:spacing w:line="360" w:lineRule="auto"/>
        <w:rPr>
          <w:rFonts w:ascii="Times New Roman" w:hAnsi="Times New Roman" w:cs="Times New Roman"/>
          <w:color w:val="000000"/>
          <w:sz w:val="24"/>
          <w:szCs w:val="24"/>
          <w:shd w:val="clear" w:color="auto" w:fill="FFFFFF"/>
        </w:rPr>
      </w:pPr>
      <w:r w:rsidRPr="008236DA">
        <w:rPr>
          <w:rFonts w:ascii="Times New Roman" w:hAnsi="Times New Roman" w:cs="Times New Roman"/>
          <w:color w:val="000000"/>
          <w:sz w:val="24"/>
          <w:szCs w:val="24"/>
          <w:shd w:val="clear" w:color="auto" w:fill="FFFFFF"/>
        </w:rPr>
        <w:t>Christians believed this was because the</w:t>
      </w:r>
      <w:r w:rsidR="00156063">
        <w:rPr>
          <w:rFonts w:ascii="Times New Roman" w:hAnsi="Times New Roman" w:cs="Times New Roman"/>
          <w:color w:val="000000"/>
          <w:sz w:val="24"/>
          <w:szCs w:val="24"/>
          <w:shd w:val="clear" w:color="auto" w:fill="FFFFFF"/>
        </w:rPr>
        <w:t>y</w:t>
      </w:r>
      <w:r w:rsidRPr="008236DA">
        <w:rPr>
          <w:rFonts w:ascii="Times New Roman" w:hAnsi="Times New Roman" w:cs="Times New Roman"/>
          <w:color w:val="000000"/>
          <w:sz w:val="24"/>
          <w:szCs w:val="24"/>
          <w:shd w:val="clear" w:color="auto" w:fill="FFFFFF"/>
        </w:rPr>
        <w:t xml:space="preserve"> objected the idea that the Messiah had returned, therefore they were punished by the destruction. This was significant for the Jewish belief as the destruction resulted in the Jewish faith questioning their way of life and had to regain obedience to their God r</w:t>
      </w:r>
      <w:r w:rsidR="00BA5943">
        <w:rPr>
          <w:rFonts w:ascii="Times New Roman" w:hAnsi="Times New Roman" w:cs="Times New Roman"/>
          <w:color w:val="000000"/>
          <w:sz w:val="24"/>
          <w:szCs w:val="24"/>
          <w:shd w:val="clear" w:color="auto" w:fill="FFFFFF"/>
        </w:rPr>
        <w:t>esulting in following the Torah and focusing on Synagogue rituals.</w:t>
      </w:r>
    </w:p>
    <w:p w:rsidR="00610A40" w:rsidRPr="008236DA" w:rsidRDefault="00610A40" w:rsidP="009D0548">
      <w:pPr>
        <w:spacing w:line="360" w:lineRule="auto"/>
        <w:rPr>
          <w:rFonts w:ascii="Times New Roman" w:hAnsi="Times New Roman" w:cs="Times New Roman"/>
          <w:sz w:val="24"/>
          <w:szCs w:val="24"/>
        </w:rPr>
      </w:pPr>
    </w:p>
    <w:p w:rsidR="00F0534E" w:rsidRPr="008236DA" w:rsidRDefault="00610A40"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For the Second T</w:t>
      </w:r>
      <w:r w:rsidR="00903E21" w:rsidRPr="008236DA">
        <w:rPr>
          <w:rFonts w:ascii="Times New Roman" w:hAnsi="Times New Roman" w:cs="Times New Roman"/>
          <w:sz w:val="24"/>
          <w:szCs w:val="24"/>
        </w:rPr>
        <w:t>emple era there is a limit</w:t>
      </w:r>
      <w:r w:rsidR="00C35362">
        <w:rPr>
          <w:rFonts w:ascii="Times New Roman" w:hAnsi="Times New Roman" w:cs="Times New Roman"/>
          <w:sz w:val="24"/>
          <w:szCs w:val="24"/>
        </w:rPr>
        <w:t>ed</w:t>
      </w:r>
      <w:r w:rsidR="00903E21" w:rsidRPr="008236DA">
        <w:rPr>
          <w:rFonts w:ascii="Times New Roman" w:hAnsi="Times New Roman" w:cs="Times New Roman"/>
          <w:sz w:val="24"/>
          <w:szCs w:val="24"/>
        </w:rPr>
        <w:t xml:space="preserve"> amount of </w:t>
      </w:r>
      <w:r w:rsidR="00145B6E">
        <w:rPr>
          <w:rFonts w:ascii="Times New Roman" w:hAnsi="Times New Roman" w:cs="Times New Roman"/>
          <w:sz w:val="24"/>
          <w:szCs w:val="24"/>
        </w:rPr>
        <w:t xml:space="preserve">primary sources we can use to </w:t>
      </w:r>
      <w:r w:rsidR="00903E21" w:rsidRPr="008236DA">
        <w:rPr>
          <w:rFonts w:ascii="Times New Roman" w:hAnsi="Times New Roman" w:cs="Times New Roman"/>
          <w:sz w:val="24"/>
          <w:szCs w:val="24"/>
        </w:rPr>
        <w:t xml:space="preserve">see the effects of the destruction and the after thoughts of the Jewish people. However, there is a primary </w:t>
      </w:r>
      <w:r w:rsidR="00C35362">
        <w:rPr>
          <w:rFonts w:ascii="Times New Roman" w:hAnsi="Times New Roman" w:cs="Times New Roman"/>
          <w:sz w:val="24"/>
          <w:szCs w:val="24"/>
        </w:rPr>
        <w:t>source called Josephus who was a Roman Jew who</w:t>
      </w:r>
      <w:r w:rsidR="00903E21" w:rsidRPr="008236DA">
        <w:rPr>
          <w:rFonts w:ascii="Times New Roman" w:hAnsi="Times New Roman" w:cs="Times New Roman"/>
          <w:sz w:val="24"/>
          <w:szCs w:val="24"/>
        </w:rPr>
        <w:t xml:space="preserve"> wrote the book ‘Jewish War’ within in this he states</w:t>
      </w:r>
      <w:r w:rsidR="003D6839" w:rsidRPr="008236DA">
        <w:rPr>
          <w:rFonts w:ascii="Times New Roman" w:hAnsi="Times New Roman" w:cs="Times New Roman"/>
          <w:sz w:val="24"/>
          <w:szCs w:val="24"/>
        </w:rPr>
        <w:t xml:space="preserve"> </w:t>
      </w:r>
      <w:r w:rsidR="00492DEE" w:rsidRPr="008236DA">
        <w:rPr>
          <w:rFonts w:ascii="Times New Roman" w:hAnsi="Times New Roman" w:cs="Times New Roman"/>
          <w:sz w:val="24"/>
          <w:szCs w:val="24"/>
        </w:rPr>
        <w:t>“For it is, I suppose, the duty of the occupants of Holy ground to leave everything to the rule of God and scorn the aid of human hands”</w:t>
      </w:r>
      <w:r w:rsidR="00977EF8" w:rsidRPr="008236DA">
        <w:rPr>
          <w:rStyle w:val="FootnoteReference"/>
          <w:rFonts w:ascii="Times New Roman" w:hAnsi="Times New Roman" w:cs="Times New Roman"/>
          <w:sz w:val="24"/>
          <w:szCs w:val="24"/>
        </w:rPr>
        <w:footnoteReference w:id="9"/>
      </w:r>
      <w:r w:rsidR="00492DEE" w:rsidRPr="008236DA">
        <w:rPr>
          <w:rFonts w:ascii="Times New Roman" w:hAnsi="Times New Roman" w:cs="Times New Roman"/>
          <w:sz w:val="24"/>
          <w:szCs w:val="24"/>
        </w:rPr>
        <w:t xml:space="preserve"> </w:t>
      </w:r>
      <w:r w:rsidR="00317DA8" w:rsidRPr="004D5E53">
        <w:rPr>
          <w:rFonts w:cstheme="minorHAnsi"/>
          <w:color w:val="333333"/>
          <w:shd w:val="clear" w:color="auto" w:fill="FFFFFF"/>
        </w:rPr>
        <w:t>(5:399-40)</w:t>
      </w:r>
      <w:r w:rsidR="00317DA8">
        <w:rPr>
          <w:rFonts w:cstheme="minorHAnsi"/>
          <w:color w:val="333333"/>
          <w:shd w:val="clear" w:color="auto" w:fill="FFFFFF"/>
        </w:rPr>
        <w:t xml:space="preserve">. </w:t>
      </w:r>
      <w:r w:rsidR="00903E21" w:rsidRPr="008236DA">
        <w:rPr>
          <w:rFonts w:ascii="Times New Roman" w:hAnsi="Times New Roman" w:cs="Times New Roman"/>
          <w:sz w:val="24"/>
          <w:szCs w:val="24"/>
        </w:rPr>
        <w:t xml:space="preserve">This source is </w:t>
      </w:r>
      <w:r w:rsidR="00903E21" w:rsidRPr="008236DA">
        <w:rPr>
          <w:rFonts w:ascii="Times New Roman" w:hAnsi="Times New Roman" w:cs="Times New Roman"/>
          <w:sz w:val="24"/>
          <w:szCs w:val="24"/>
        </w:rPr>
        <w:lastRenderedPageBreak/>
        <w:t xml:space="preserve">useful as it gives an </w:t>
      </w:r>
      <w:r w:rsidR="00CD7105" w:rsidRPr="008236DA">
        <w:rPr>
          <w:rFonts w:ascii="Times New Roman" w:hAnsi="Times New Roman" w:cs="Times New Roman"/>
          <w:sz w:val="24"/>
          <w:szCs w:val="24"/>
        </w:rPr>
        <w:t>idea as to what life was like after the destruction and how i</w:t>
      </w:r>
      <w:r w:rsidR="00C35362">
        <w:rPr>
          <w:rFonts w:ascii="Times New Roman" w:hAnsi="Times New Roman" w:cs="Times New Roman"/>
          <w:sz w:val="24"/>
          <w:szCs w:val="24"/>
        </w:rPr>
        <w:t>t impacted the Jewish people.</w:t>
      </w:r>
      <w:r w:rsidR="00CD7105" w:rsidRPr="008236DA">
        <w:rPr>
          <w:rFonts w:ascii="Times New Roman" w:hAnsi="Times New Roman" w:cs="Times New Roman"/>
          <w:sz w:val="24"/>
          <w:szCs w:val="24"/>
        </w:rPr>
        <w:t xml:space="preserve"> </w:t>
      </w:r>
      <w:r w:rsidR="00C35362" w:rsidRPr="008236DA">
        <w:rPr>
          <w:rFonts w:ascii="Times New Roman" w:hAnsi="Times New Roman" w:cs="Times New Roman"/>
          <w:sz w:val="24"/>
          <w:szCs w:val="24"/>
        </w:rPr>
        <w:t>This</w:t>
      </w:r>
      <w:r w:rsidR="00CD7105" w:rsidRPr="008236DA">
        <w:rPr>
          <w:rFonts w:ascii="Times New Roman" w:hAnsi="Times New Roman" w:cs="Times New Roman"/>
          <w:sz w:val="24"/>
          <w:szCs w:val="24"/>
        </w:rPr>
        <w:t xml:space="preserve"> primary source indicates that the Jewish belief at the time was that God was punishing the Jewish population. Josephus explains that </w:t>
      </w:r>
      <w:r w:rsidR="00145B6E">
        <w:rPr>
          <w:rFonts w:ascii="Times New Roman" w:hAnsi="Times New Roman" w:cs="Times New Roman"/>
          <w:sz w:val="24"/>
          <w:szCs w:val="24"/>
        </w:rPr>
        <w:t>God chose to the destroy the T</w:t>
      </w:r>
      <w:r w:rsidR="004D7CB9" w:rsidRPr="008236DA">
        <w:rPr>
          <w:rFonts w:ascii="Times New Roman" w:hAnsi="Times New Roman" w:cs="Times New Roman"/>
          <w:sz w:val="24"/>
          <w:szCs w:val="24"/>
        </w:rPr>
        <w:t>emple</w:t>
      </w:r>
      <w:r w:rsidR="00C35362">
        <w:rPr>
          <w:rFonts w:ascii="Times New Roman" w:hAnsi="Times New Roman" w:cs="Times New Roman"/>
          <w:sz w:val="24"/>
          <w:szCs w:val="24"/>
        </w:rPr>
        <w:t xml:space="preserve"> and suggesting this</w:t>
      </w:r>
      <w:r w:rsidR="00CD7105" w:rsidRPr="008236DA">
        <w:rPr>
          <w:rFonts w:ascii="Times New Roman" w:hAnsi="Times New Roman" w:cs="Times New Roman"/>
          <w:sz w:val="24"/>
          <w:szCs w:val="24"/>
        </w:rPr>
        <w:t xml:space="preserve"> could be due to humans sins</w:t>
      </w:r>
      <w:r w:rsidR="00C35362">
        <w:rPr>
          <w:rFonts w:ascii="Times New Roman" w:hAnsi="Times New Roman" w:cs="Times New Roman"/>
          <w:sz w:val="24"/>
          <w:szCs w:val="24"/>
        </w:rPr>
        <w:t xml:space="preserve"> from free will</w:t>
      </w:r>
      <w:r w:rsidR="00CD7105" w:rsidRPr="008236DA">
        <w:rPr>
          <w:rFonts w:ascii="Times New Roman" w:hAnsi="Times New Roman" w:cs="Times New Roman"/>
          <w:sz w:val="24"/>
          <w:szCs w:val="24"/>
        </w:rPr>
        <w:t xml:space="preserve"> and this is significant for the Jewish tradition as it gave Jewish people an explanation as to why it occurred.</w:t>
      </w:r>
    </w:p>
    <w:p w:rsidR="00610A40" w:rsidRPr="008236DA" w:rsidRDefault="00610A40" w:rsidP="009D0548">
      <w:pPr>
        <w:spacing w:line="360" w:lineRule="auto"/>
        <w:rPr>
          <w:rFonts w:ascii="Times New Roman" w:hAnsi="Times New Roman" w:cs="Times New Roman"/>
          <w:color w:val="000000"/>
          <w:sz w:val="24"/>
          <w:szCs w:val="24"/>
          <w:shd w:val="clear" w:color="auto" w:fill="FFFFFF"/>
        </w:rPr>
      </w:pPr>
    </w:p>
    <w:p w:rsidR="00F4740E" w:rsidRPr="008236DA" w:rsidRDefault="00F13D66" w:rsidP="009D0548">
      <w:pPr>
        <w:spacing w:line="360" w:lineRule="auto"/>
        <w:rPr>
          <w:rFonts w:ascii="Times New Roman" w:hAnsi="Times New Roman" w:cs="Times New Roman"/>
          <w:color w:val="000000"/>
          <w:sz w:val="24"/>
          <w:szCs w:val="24"/>
          <w:shd w:val="clear" w:color="auto" w:fill="FFFFFF"/>
        </w:rPr>
      </w:pPr>
      <w:r w:rsidRPr="008236DA">
        <w:rPr>
          <w:rFonts w:ascii="Times New Roman" w:hAnsi="Times New Roman" w:cs="Times New Roman"/>
          <w:color w:val="000000"/>
          <w:sz w:val="24"/>
          <w:szCs w:val="24"/>
          <w:shd w:val="clear" w:color="auto" w:fill="FFFFFF"/>
        </w:rPr>
        <w:t>Belser is another</w:t>
      </w:r>
      <w:r w:rsidR="00367186" w:rsidRPr="008236DA">
        <w:rPr>
          <w:rFonts w:ascii="Times New Roman" w:hAnsi="Times New Roman" w:cs="Times New Roman"/>
          <w:color w:val="000000"/>
          <w:sz w:val="24"/>
          <w:szCs w:val="24"/>
          <w:shd w:val="clear" w:color="auto" w:fill="FFFFFF"/>
        </w:rPr>
        <w:t xml:space="preserve"> scholar mentioned previously in </w:t>
      </w:r>
      <w:r w:rsidR="00F4740E" w:rsidRPr="008236DA">
        <w:rPr>
          <w:rFonts w:ascii="Times New Roman" w:hAnsi="Times New Roman" w:cs="Times New Roman"/>
          <w:color w:val="000000"/>
          <w:sz w:val="24"/>
          <w:szCs w:val="24"/>
          <w:shd w:val="clear" w:color="auto" w:fill="FFFFFF"/>
        </w:rPr>
        <w:t>her novel another Jewish belief that came after the destruction of the Second Temple,</w:t>
      </w:r>
    </w:p>
    <w:p w:rsidR="00C26447" w:rsidRPr="008236DA" w:rsidRDefault="00C26447" w:rsidP="00F2789E">
      <w:pPr>
        <w:spacing w:line="360" w:lineRule="auto"/>
        <w:ind w:left="720"/>
        <w:rPr>
          <w:rFonts w:ascii="Times New Roman" w:hAnsi="Times New Roman" w:cs="Times New Roman"/>
          <w:color w:val="000000"/>
          <w:sz w:val="24"/>
          <w:szCs w:val="24"/>
          <w:shd w:val="clear" w:color="auto" w:fill="FFFFFF"/>
        </w:rPr>
      </w:pPr>
      <w:r w:rsidRPr="008236DA">
        <w:rPr>
          <w:rFonts w:ascii="Times New Roman" w:hAnsi="Times New Roman" w:cs="Times New Roman"/>
          <w:color w:val="000000"/>
          <w:sz w:val="24"/>
          <w:szCs w:val="24"/>
          <w:shd w:val="clear" w:color="auto" w:fill="FFFFFF"/>
        </w:rPr>
        <w:t>“Military defeat and national catastrophe are often understood as a consequence of the feminized nation’s sexual sin. Biblical scholars have documented how prophetic religious critique commonly uses pornographic portrayals of the female body to signal punishment and revulsion, figuring whoredom as justification for divine violence and abandonment.”</w:t>
      </w:r>
      <w:r w:rsidRPr="008236DA">
        <w:rPr>
          <w:rStyle w:val="FootnoteReference"/>
          <w:rFonts w:ascii="Times New Roman" w:hAnsi="Times New Roman" w:cs="Times New Roman"/>
          <w:color w:val="000000"/>
          <w:sz w:val="24"/>
          <w:szCs w:val="24"/>
          <w:shd w:val="clear" w:color="auto" w:fill="FFFFFF"/>
        </w:rPr>
        <w:footnoteReference w:id="10"/>
      </w:r>
    </w:p>
    <w:p w:rsidR="00C26447" w:rsidRPr="008236DA" w:rsidRDefault="00F4740E" w:rsidP="009D0548">
      <w:pPr>
        <w:spacing w:line="360" w:lineRule="auto"/>
        <w:rPr>
          <w:rFonts w:ascii="Times New Roman" w:hAnsi="Times New Roman" w:cs="Times New Roman"/>
          <w:sz w:val="24"/>
          <w:szCs w:val="24"/>
        </w:rPr>
      </w:pPr>
      <w:r w:rsidRPr="008236DA">
        <w:rPr>
          <w:rFonts w:ascii="Times New Roman" w:hAnsi="Times New Roman" w:cs="Times New Roman"/>
          <w:color w:val="000000"/>
          <w:sz w:val="24"/>
          <w:szCs w:val="24"/>
          <w:shd w:val="clear" w:color="auto" w:fill="FFFFFF"/>
        </w:rPr>
        <w:t>Belser is stating that</w:t>
      </w:r>
      <w:r w:rsidR="00C26447" w:rsidRPr="008236DA">
        <w:rPr>
          <w:rFonts w:ascii="Times New Roman" w:hAnsi="Times New Roman" w:cs="Times New Roman"/>
          <w:color w:val="000000"/>
          <w:sz w:val="24"/>
          <w:szCs w:val="24"/>
          <w:shd w:val="clear" w:color="auto" w:fill="FFFFFF"/>
        </w:rPr>
        <w:t xml:space="preserve"> women’s sexuality and sin has also been use</w:t>
      </w:r>
      <w:r w:rsidRPr="008236DA">
        <w:rPr>
          <w:rFonts w:ascii="Times New Roman" w:hAnsi="Times New Roman" w:cs="Times New Roman"/>
          <w:color w:val="000000"/>
          <w:sz w:val="24"/>
          <w:szCs w:val="24"/>
          <w:shd w:val="clear" w:color="auto" w:fill="FFFFFF"/>
        </w:rPr>
        <w:t>d as reasoni</w:t>
      </w:r>
      <w:r w:rsidR="00ED1EF8">
        <w:rPr>
          <w:rFonts w:ascii="Times New Roman" w:hAnsi="Times New Roman" w:cs="Times New Roman"/>
          <w:color w:val="000000"/>
          <w:sz w:val="24"/>
          <w:szCs w:val="24"/>
          <w:shd w:val="clear" w:color="auto" w:fill="FFFFFF"/>
        </w:rPr>
        <w:t>ng for destruction and this resulting in</w:t>
      </w:r>
      <w:r w:rsidRPr="008236DA">
        <w:rPr>
          <w:rFonts w:ascii="Times New Roman" w:hAnsi="Times New Roman" w:cs="Times New Roman"/>
          <w:color w:val="000000"/>
          <w:sz w:val="24"/>
          <w:szCs w:val="24"/>
          <w:shd w:val="clear" w:color="auto" w:fill="FFFFFF"/>
        </w:rPr>
        <w:t xml:space="preserve"> women</w:t>
      </w:r>
      <w:r w:rsidR="00C26447" w:rsidRPr="008236DA">
        <w:rPr>
          <w:rFonts w:ascii="Times New Roman" w:hAnsi="Times New Roman" w:cs="Times New Roman"/>
          <w:color w:val="000000"/>
          <w:sz w:val="24"/>
          <w:szCs w:val="24"/>
          <w:shd w:val="clear" w:color="auto" w:fill="FFFFFF"/>
        </w:rPr>
        <w:t xml:space="preserve"> being discriminated withi</w:t>
      </w:r>
      <w:r w:rsidR="00ED1EF8">
        <w:rPr>
          <w:rFonts w:ascii="Times New Roman" w:hAnsi="Times New Roman" w:cs="Times New Roman"/>
          <w:color w:val="000000"/>
          <w:sz w:val="24"/>
          <w:szCs w:val="24"/>
          <w:shd w:val="clear" w:color="auto" w:fill="FFFFFF"/>
        </w:rPr>
        <w:t>n the religion and this could be the reason</w:t>
      </w:r>
      <w:r w:rsidR="00C26447" w:rsidRPr="008236DA">
        <w:rPr>
          <w:rFonts w:ascii="Times New Roman" w:hAnsi="Times New Roman" w:cs="Times New Roman"/>
          <w:color w:val="000000"/>
          <w:sz w:val="24"/>
          <w:szCs w:val="24"/>
          <w:shd w:val="clear" w:color="auto" w:fill="FFFFFF"/>
        </w:rPr>
        <w:t xml:space="preserve"> there is strict laws on women in Judaism such as</w:t>
      </w:r>
      <w:r w:rsidRPr="008236DA">
        <w:rPr>
          <w:rFonts w:ascii="Times New Roman" w:hAnsi="Times New Roman" w:cs="Times New Roman"/>
          <w:color w:val="000000"/>
          <w:sz w:val="24"/>
          <w:szCs w:val="24"/>
          <w:shd w:val="clear" w:color="auto" w:fill="FFFFFF"/>
        </w:rPr>
        <w:t xml:space="preserve"> the laws of Mikvah where the wo</w:t>
      </w:r>
      <w:r w:rsidR="00ED1EF8">
        <w:rPr>
          <w:rFonts w:ascii="Times New Roman" w:hAnsi="Times New Roman" w:cs="Times New Roman"/>
          <w:color w:val="000000"/>
          <w:sz w:val="24"/>
          <w:szCs w:val="24"/>
          <w:shd w:val="clear" w:color="auto" w:fill="FFFFFF"/>
        </w:rPr>
        <w:t>men are seen as less pure than</w:t>
      </w:r>
      <w:r w:rsidRPr="008236DA">
        <w:rPr>
          <w:rFonts w:ascii="Times New Roman" w:hAnsi="Times New Roman" w:cs="Times New Roman"/>
          <w:color w:val="000000"/>
          <w:sz w:val="24"/>
          <w:szCs w:val="24"/>
          <w:shd w:val="clear" w:color="auto" w:fill="FFFFFF"/>
        </w:rPr>
        <w:t xml:space="preserve"> men and have to undergo particular cleansing. </w:t>
      </w:r>
      <w:r w:rsidR="00C26447" w:rsidRPr="008236DA">
        <w:rPr>
          <w:rFonts w:ascii="Times New Roman" w:hAnsi="Times New Roman" w:cs="Times New Roman"/>
          <w:color w:val="000000"/>
          <w:sz w:val="24"/>
          <w:szCs w:val="24"/>
          <w:shd w:val="clear" w:color="auto" w:fill="FFFFFF"/>
        </w:rPr>
        <w:t>However, some would say destruction has allowed tradition of women in Judaism to posi</w:t>
      </w:r>
      <w:r w:rsidR="008D00E1" w:rsidRPr="008236DA">
        <w:rPr>
          <w:rFonts w:ascii="Times New Roman" w:hAnsi="Times New Roman" w:cs="Times New Roman"/>
          <w:color w:val="000000"/>
          <w:sz w:val="24"/>
          <w:szCs w:val="24"/>
          <w:shd w:val="clear" w:color="auto" w:fill="FFFFFF"/>
        </w:rPr>
        <w:t xml:space="preserve">tively change as women can now be female Rabbis in the Synagogues. </w:t>
      </w:r>
    </w:p>
    <w:p w:rsidR="00E03FC7" w:rsidRPr="008236DA" w:rsidRDefault="00E03FC7" w:rsidP="009D0548">
      <w:pPr>
        <w:spacing w:line="360" w:lineRule="auto"/>
        <w:rPr>
          <w:rFonts w:ascii="Times New Roman" w:hAnsi="Times New Roman" w:cs="Times New Roman"/>
          <w:sz w:val="24"/>
          <w:szCs w:val="24"/>
          <w:u w:val="single"/>
        </w:rPr>
      </w:pPr>
    </w:p>
    <w:p w:rsidR="00511B47" w:rsidRPr="008236DA" w:rsidRDefault="005E7868" w:rsidP="009D0548">
      <w:pPr>
        <w:spacing w:line="360" w:lineRule="auto"/>
        <w:rPr>
          <w:rFonts w:ascii="Times New Roman" w:hAnsi="Times New Roman" w:cs="Times New Roman"/>
          <w:sz w:val="24"/>
          <w:szCs w:val="24"/>
          <w:u w:val="single"/>
        </w:rPr>
      </w:pPr>
      <w:r w:rsidRPr="008236DA">
        <w:rPr>
          <w:rFonts w:ascii="Times New Roman" w:hAnsi="Times New Roman" w:cs="Times New Roman"/>
          <w:sz w:val="24"/>
          <w:szCs w:val="24"/>
          <w:u w:val="single"/>
        </w:rPr>
        <w:t>Jewish Holy Places</w:t>
      </w:r>
    </w:p>
    <w:p w:rsidR="00A2354A" w:rsidRPr="008236DA" w:rsidRDefault="00F2789E"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 xml:space="preserve">When the Second Temple was destructed another aspect of Judaism that was effected was the Jewish place of worship as the Temple was the place of sacrifice and place of </w:t>
      </w:r>
      <w:r w:rsidR="00145B6E">
        <w:rPr>
          <w:rFonts w:ascii="Times New Roman" w:hAnsi="Times New Roman" w:cs="Times New Roman"/>
          <w:sz w:val="24"/>
          <w:szCs w:val="24"/>
        </w:rPr>
        <w:t>prayer. The Pharisees after 70CE attempted</w:t>
      </w:r>
      <w:r w:rsidRPr="008236DA">
        <w:rPr>
          <w:rFonts w:ascii="Times New Roman" w:hAnsi="Times New Roman" w:cs="Times New Roman"/>
          <w:sz w:val="24"/>
          <w:szCs w:val="24"/>
        </w:rPr>
        <w:t xml:space="preserve"> to regain a Holy place of worship and created the </w:t>
      </w:r>
      <w:r w:rsidR="00A2354A" w:rsidRPr="008236DA">
        <w:rPr>
          <w:rFonts w:ascii="Times New Roman" w:hAnsi="Times New Roman" w:cs="Times New Roman"/>
          <w:sz w:val="24"/>
          <w:szCs w:val="24"/>
        </w:rPr>
        <w:t>Synagogues</w:t>
      </w:r>
      <w:r w:rsidRPr="008236DA">
        <w:rPr>
          <w:rFonts w:ascii="Times New Roman" w:hAnsi="Times New Roman" w:cs="Times New Roman"/>
          <w:sz w:val="24"/>
          <w:szCs w:val="24"/>
        </w:rPr>
        <w:t xml:space="preserve"> that are used still in modern Judaism as a place of meeting and worshipping. As previously mentioned in the assignment </w:t>
      </w:r>
      <w:r w:rsidR="00A455AC" w:rsidRPr="008236DA">
        <w:rPr>
          <w:rFonts w:ascii="Times New Roman" w:hAnsi="Times New Roman" w:cs="Times New Roman"/>
          <w:sz w:val="24"/>
          <w:szCs w:val="24"/>
        </w:rPr>
        <w:t>t</w:t>
      </w:r>
      <w:r w:rsidR="00FE43CE" w:rsidRPr="008236DA">
        <w:rPr>
          <w:rFonts w:ascii="Times New Roman" w:hAnsi="Times New Roman" w:cs="Times New Roman"/>
          <w:sz w:val="24"/>
          <w:szCs w:val="24"/>
        </w:rPr>
        <w:t>he Pharisees became the Rabbi’s that manage the Synagogue, Scholar Anders Runesson argues in his novel,</w:t>
      </w:r>
    </w:p>
    <w:p w:rsidR="009F056F" w:rsidRPr="008236DA" w:rsidRDefault="00FE43CE" w:rsidP="00A71810">
      <w:pPr>
        <w:spacing w:line="360" w:lineRule="auto"/>
        <w:ind w:left="720"/>
        <w:rPr>
          <w:rFonts w:ascii="Times New Roman" w:hAnsi="Times New Roman" w:cs="Times New Roman"/>
          <w:sz w:val="24"/>
          <w:szCs w:val="24"/>
        </w:rPr>
      </w:pPr>
      <w:r w:rsidRPr="008236DA">
        <w:rPr>
          <w:rFonts w:ascii="Times New Roman" w:hAnsi="Times New Roman" w:cs="Times New Roman"/>
          <w:sz w:val="24"/>
          <w:szCs w:val="24"/>
        </w:rPr>
        <w:lastRenderedPageBreak/>
        <w:t xml:space="preserve"> </w:t>
      </w:r>
      <w:r w:rsidR="009F056F" w:rsidRPr="008236DA">
        <w:rPr>
          <w:rFonts w:ascii="Times New Roman" w:hAnsi="Times New Roman" w:cs="Times New Roman"/>
          <w:sz w:val="24"/>
          <w:szCs w:val="24"/>
        </w:rPr>
        <w:t>“Contrary to popular belief, “synagogues” served a variety of functions that contemporary western culture would regard as properly belonging to municipal institutions. This included council halls, law courts, schools, treasuries and public archives.</w:t>
      </w:r>
      <w:r w:rsidR="009F056F" w:rsidRPr="008236DA">
        <w:rPr>
          <w:rStyle w:val="FootnoteReference"/>
          <w:rFonts w:ascii="Times New Roman" w:hAnsi="Times New Roman" w:cs="Times New Roman"/>
          <w:sz w:val="24"/>
          <w:szCs w:val="24"/>
        </w:rPr>
        <w:footnoteReference w:id="11"/>
      </w:r>
      <w:r w:rsidR="009F056F" w:rsidRPr="008236DA">
        <w:rPr>
          <w:rFonts w:ascii="Times New Roman" w:hAnsi="Times New Roman" w:cs="Times New Roman"/>
          <w:sz w:val="24"/>
          <w:szCs w:val="24"/>
        </w:rPr>
        <w:t>”</w:t>
      </w:r>
    </w:p>
    <w:p w:rsidR="00610A40" w:rsidRPr="008236DA" w:rsidRDefault="006E3AC8"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 xml:space="preserve">Runesson presents that the synagogue </w:t>
      </w:r>
      <w:r w:rsidR="00BA0EBF" w:rsidRPr="008236DA">
        <w:rPr>
          <w:rFonts w:ascii="Times New Roman" w:hAnsi="Times New Roman" w:cs="Times New Roman"/>
          <w:sz w:val="24"/>
          <w:szCs w:val="24"/>
        </w:rPr>
        <w:t xml:space="preserve">would have once been a place where decisions were made on </w:t>
      </w:r>
      <w:r w:rsidR="005E7868" w:rsidRPr="008236DA">
        <w:rPr>
          <w:rFonts w:ascii="Times New Roman" w:hAnsi="Times New Roman" w:cs="Times New Roman"/>
          <w:sz w:val="24"/>
          <w:szCs w:val="24"/>
        </w:rPr>
        <w:t>institutions</w:t>
      </w:r>
      <w:r w:rsidR="00BA0EBF" w:rsidRPr="008236DA">
        <w:rPr>
          <w:rFonts w:ascii="Times New Roman" w:hAnsi="Times New Roman" w:cs="Times New Roman"/>
          <w:sz w:val="24"/>
          <w:szCs w:val="24"/>
        </w:rPr>
        <w:t xml:space="preserve"> such as schools, council halls and public archives. These</w:t>
      </w:r>
      <w:r w:rsidR="00FC2074" w:rsidRPr="008236DA">
        <w:rPr>
          <w:rFonts w:ascii="Times New Roman" w:hAnsi="Times New Roman" w:cs="Times New Roman"/>
          <w:sz w:val="24"/>
          <w:szCs w:val="24"/>
        </w:rPr>
        <w:t xml:space="preserve"> would </w:t>
      </w:r>
      <w:r w:rsidR="00BA0EBF" w:rsidRPr="008236DA">
        <w:rPr>
          <w:rFonts w:ascii="Times New Roman" w:hAnsi="Times New Roman" w:cs="Times New Roman"/>
          <w:sz w:val="24"/>
          <w:szCs w:val="24"/>
        </w:rPr>
        <w:t xml:space="preserve">normally belong to the state, </w:t>
      </w:r>
      <w:r w:rsidR="00CB0D63" w:rsidRPr="008236DA">
        <w:rPr>
          <w:rFonts w:ascii="Times New Roman" w:hAnsi="Times New Roman" w:cs="Times New Roman"/>
          <w:sz w:val="24"/>
          <w:szCs w:val="24"/>
        </w:rPr>
        <w:t xml:space="preserve">however </w:t>
      </w:r>
      <w:r w:rsidR="00BA0EBF" w:rsidRPr="008236DA">
        <w:rPr>
          <w:rFonts w:ascii="Times New Roman" w:hAnsi="Times New Roman" w:cs="Times New Roman"/>
          <w:sz w:val="24"/>
          <w:szCs w:val="24"/>
        </w:rPr>
        <w:t>the synagogue</w:t>
      </w:r>
      <w:r w:rsidR="00FC2074" w:rsidRPr="008236DA">
        <w:rPr>
          <w:rFonts w:ascii="Times New Roman" w:hAnsi="Times New Roman" w:cs="Times New Roman"/>
          <w:sz w:val="24"/>
          <w:szCs w:val="24"/>
        </w:rPr>
        <w:t xml:space="preserve"> was the place for most functions and gave Jewish people a sense of community and normality as most of these issues would be discussed and focused on within in the Temple previously.</w:t>
      </w:r>
      <w:r w:rsidR="00CB0D63" w:rsidRPr="008236DA">
        <w:rPr>
          <w:rFonts w:ascii="Times New Roman" w:hAnsi="Times New Roman" w:cs="Times New Roman"/>
          <w:sz w:val="24"/>
          <w:szCs w:val="24"/>
        </w:rPr>
        <w:t xml:space="preserve"> This shows significance of the events and how it has shaped Jewish traditions as they now have a new place of worship, it is argued by many Jewish people that the synagogue will never be seen as important as the Second Temple. </w:t>
      </w:r>
    </w:p>
    <w:p w:rsidR="00610A40" w:rsidRPr="008236DA" w:rsidRDefault="00610A40" w:rsidP="009D0548">
      <w:pPr>
        <w:spacing w:line="360" w:lineRule="auto"/>
        <w:rPr>
          <w:rFonts w:ascii="Times New Roman" w:hAnsi="Times New Roman" w:cs="Times New Roman"/>
          <w:sz w:val="24"/>
          <w:szCs w:val="24"/>
        </w:rPr>
      </w:pPr>
    </w:p>
    <w:p w:rsidR="00A2354A" w:rsidRPr="008236DA" w:rsidRDefault="00FE716E"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Another important Jewish place is called Yavneh, where many religious issues were addressed after the Second Temple was destroyed in 70CE. Yavneh is place</w:t>
      </w:r>
      <w:r w:rsidR="00145B6E">
        <w:rPr>
          <w:rFonts w:ascii="Times New Roman" w:hAnsi="Times New Roman" w:cs="Times New Roman"/>
          <w:sz w:val="24"/>
          <w:szCs w:val="24"/>
        </w:rPr>
        <w:t>d</w:t>
      </w:r>
      <w:r w:rsidRPr="008236DA">
        <w:rPr>
          <w:rFonts w:ascii="Times New Roman" w:hAnsi="Times New Roman" w:cs="Times New Roman"/>
          <w:sz w:val="24"/>
          <w:szCs w:val="24"/>
        </w:rPr>
        <w:t xml:space="preserve"> geographically close to Jerusalem where the pharisaic Jews debated the oral and written laws. The legacy of Yavneh is known to be the “centre of early Rabbinic Judaism”</w:t>
      </w:r>
      <w:r w:rsidRPr="008236DA">
        <w:rPr>
          <w:rStyle w:val="FootnoteReference"/>
          <w:rFonts w:ascii="Times New Roman" w:hAnsi="Times New Roman" w:cs="Times New Roman"/>
          <w:sz w:val="24"/>
          <w:szCs w:val="24"/>
        </w:rPr>
        <w:footnoteReference w:id="12"/>
      </w:r>
      <w:r w:rsidRPr="008236DA">
        <w:rPr>
          <w:rFonts w:ascii="Times New Roman" w:hAnsi="Times New Roman" w:cs="Times New Roman"/>
          <w:sz w:val="24"/>
          <w:szCs w:val="24"/>
        </w:rPr>
        <w:t xml:space="preserve"> where the Jewish religious leaders debated synago</w:t>
      </w:r>
      <w:bookmarkStart w:id="1" w:name="_GoBack"/>
      <w:bookmarkEnd w:id="1"/>
      <w:r w:rsidRPr="008236DA">
        <w:rPr>
          <w:rFonts w:ascii="Times New Roman" w:hAnsi="Times New Roman" w:cs="Times New Roman"/>
          <w:sz w:val="24"/>
          <w:szCs w:val="24"/>
        </w:rPr>
        <w:t>gue issues such as it becoming more of a vocal point of the religion and mor</w:t>
      </w:r>
      <w:r w:rsidR="00610A40" w:rsidRPr="008236DA">
        <w:rPr>
          <w:rFonts w:ascii="Times New Roman" w:hAnsi="Times New Roman" w:cs="Times New Roman"/>
          <w:sz w:val="24"/>
          <w:szCs w:val="24"/>
        </w:rPr>
        <w:t>e aspects of the religions, just as the beginning of the prayer book was created here.</w:t>
      </w:r>
    </w:p>
    <w:p w:rsidR="00610A40" w:rsidRPr="008236DA" w:rsidRDefault="00610A40" w:rsidP="009D0548">
      <w:pPr>
        <w:spacing w:line="360" w:lineRule="auto"/>
        <w:rPr>
          <w:rFonts w:ascii="Times New Roman" w:hAnsi="Times New Roman" w:cs="Times New Roman"/>
          <w:sz w:val="24"/>
          <w:szCs w:val="24"/>
        </w:rPr>
      </w:pPr>
    </w:p>
    <w:p w:rsidR="007539AF" w:rsidRPr="008236DA" w:rsidRDefault="007539AF"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Another sacred place for Jewish people is the remains of the Second Temple after bei</w:t>
      </w:r>
      <w:r w:rsidR="004D0A15">
        <w:rPr>
          <w:rFonts w:ascii="Times New Roman" w:hAnsi="Times New Roman" w:cs="Times New Roman"/>
          <w:sz w:val="24"/>
          <w:szCs w:val="24"/>
        </w:rPr>
        <w:t xml:space="preserve">ng destroyed and this referred to as </w:t>
      </w:r>
      <w:r w:rsidRPr="008236DA">
        <w:rPr>
          <w:rFonts w:ascii="Times New Roman" w:hAnsi="Times New Roman" w:cs="Times New Roman"/>
          <w:sz w:val="24"/>
          <w:szCs w:val="24"/>
        </w:rPr>
        <w:t xml:space="preserve">the Wailing </w:t>
      </w:r>
      <w:r w:rsidR="00A2354A" w:rsidRPr="008236DA">
        <w:rPr>
          <w:rFonts w:ascii="Times New Roman" w:hAnsi="Times New Roman" w:cs="Times New Roman"/>
          <w:sz w:val="24"/>
          <w:szCs w:val="24"/>
        </w:rPr>
        <w:t>Wall</w:t>
      </w:r>
      <w:r w:rsidRPr="008236DA">
        <w:rPr>
          <w:rFonts w:ascii="Times New Roman" w:hAnsi="Times New Roman" w:cs="Times New Roman"/>
          <w:sz w:val="24"/>
          <w:szCs w:val="24"/>
        </w:rPr>
        <w:t xml:space="preserve">. Many Jewish people attend this site to pray to </w:t>
      </w:r>
      <w:r w:rsidR="00145B6E">
        <w:rPr>
          <w:rFonts w:ascii="Times New Roman" w:hAnsi="Times New Roman" w:cs="Times New Roman"/>
          <w:sz w:val="24"/>
          <w:szCs w:val="24"/>
        </w:rPr>
        <w:t xml:space="preserve">their </w:t>
      </w:r>
      <w:r w:rsidRPr="008236DA">
        <w:rPr>
          <w:rFonts w:ascii="Times New Roman" w:hAnsi="Times New Roman" w:cs="Times New Roman"/>
          <w:sz w:val="24"/>
          <w:szCs w:val="24"/>
        </w:rPr>
        <w:t xml:space="preserve">God </w:t>
      </w:r>
      <w:r w:rsidR="00145B6E">
        <w:rPr>
          <w:rFonts w:ascii="Times New Roman" w:hAnsi="Times New Roman" w:cs="Times New Roman"/>
          <w:sz w:val="24"/>
          <w:szCs w:val="24"/>
        </w:rPr>
        <w:t xml:space="preserve">Yahweh </w:t>
      </w:r>
      <w:r w:rsidRPr="008236DA">
        <w:rPr>
          <w:rFonts w:ascii="Times New Roman" w:hAnsi="Times New Roman" w:cs="Times New Roman"/>
          <w:sz w:val="24"/>
          <w:szCs w:val="24"/>
        </w:rPr>
        <w:t xml:space="preserve">and remembering their loss. This shows </w:t>
      </w:r>
      <w:r w:rsidR="00A2354A" w:rsidRPr="008236DA">
        <w:rPr>
          <w:rFonts w:ascii="Times New Roman" w:hAnsi="Times New Roman" w:cs="Times New Roman"/>
          <w:sz w:val="24"/>
          <w:szCs w:val="24"/>
        </w:rPr>
        <w:t>that second t</w:t>
      </w:r>
      <w:r w:rsidRPr="008236DA">
        <w:rPr>
          <w:rFonts w:ascii="Times New Roman" w:hAnsi="Times New Roman" w:cs="Times New Roman"/>
          <w:sz w:val="24"/>
          <w:szCs w:val="24"/>
        </w:rPr>
        <w:t xml:space="preserve">emples destruction </w:t>
      </w:r>
      <w:r w:rsidR="00A2354A" w:rsidRPr="008236DA">
        <w:rPr>
          <w:rFonts w:ascii="Times New Roman" w:hAnsi="Times New Roman" w:cs="Times New Roman"/>
          <w:sz w:val="24"/>
          <w:szCs w:val="24"/>
        </w:rPr>
        <w:t>is significant to the Jewish tradition</w:t>
      </w:r>
      <w:r w:rsidR="005E0552">
        <w:rPr>
          <w:rFonts w:ascii="Times New Roman" w:hAnsi="Times New Roman" w:cs="Times New Roman"/>
          <w:sz w:val="24"/>
          <w:szCs w:val="24"/>
        </w:rPr>
        <w:t>,</w:t>
      </w:r>
      <w:r w:rsidR="00A2354A" w:rsidRPr="008236DA">
        <w:rPr>
          <w:rFonts w:ascii="Times New Roman" w:hAnsi="Times New Roman" w:cs="Times New Roman"/>
          <w:sz w:val="24"/>
          <w:szCs w:val="24"/>
        </w:rPr>
        <w:t xml:space="preserve"> as </w:t>
      </w:r>
      <w:r w:rsidR="00145B6E">
        <w:rPr>
          <w:rFonts w:ascii="Times New Roman" w:hAnsi="Times New Roman" w:cs="Times New Roman"/>
          <w:sz w:val="24"/>
          <w:szCs w:val="24"/>
        </w:rPr>
        <w:t>the T</w:t>
      </w:r>
      <w:r w:rsidR="005E0552">
        <w:rPr>
          <w:rFonts w:ascii="Times New Roman" w:hAnsi="Times New Roman" w:cs="Times New Roman"/>
          <w:sz w:val="24"/>
          <w:szCs w:val="24"/>
        </w:rPr>
        <w:t>emples remains are still considered</w:t>
      </w:r>
      <w:r w:rsidR="00A2354A" w:rsidRPr="008236DA">
        <w:rPr>
          <w:rFonts w:ascii="Times New Roman" w:hAnsi="Times New Roman" w:cs="Times New Roman"/>
          <w:sz w:val="24"/>
          <w:szCs w:val="24"/>
        </w:rPr>
        <w:t xml:space="preserve"> as a highly religious site. </w:t>
      </w:r>
      <w:r w:rsidRPr="008236DA">
        <w:rPr>
          <w:rFonts w:ascii="Times New Roman" w:hAnsi="Times New Roman" w:cs="Times New Roman"/>
          <w:sz w:val="24"/>
          <w:szCs w:val="24"/>
        </w:rPr>
        <w:t>The article written by Lucas Carpenter is written in a poem style about how Je</w:t>
      </w:r>
      <w:r w:rsidR="00610A40" w:rsidRPr="008236DA">
        <w:rPr>
          <w:rFonts w:ascii="Times New Roman" w:hAnsi="Times New Roman" w:cs="Times New Roman"/>
          <w:sz w:val="24"/>
          <w:szCs w:val="24"/>
        </w:rPr>
        <w:t>wish people attend the Wailing W</w:t>
      </w:r>
      <w:r w:rsidRPr="008236DA">
        <w:rPr>
          <w:rFonts w:ascii="Times New Roman" w:hAnsi="Times New Roman" w:cs="Times New Roman"/>
          <w:sz w:val="24"/>
          <w:szCs w:val="24"/>
        </w:rPr>
        <w:t>all,</w:t>
      </w:r>
    </w:p>
    <w:p w:rsidR="008D00E1" w:rsidRPr="008236DA" w:rsidRDefault="008D00E1" w:rsidP="00F2789E">
      <w:pPr>
        <w:spacing w:line="360" w:lineRule="auto"/>
        <w:ind w:left="720"/>
        <w:rPr>
          <w:rFonts w:ascii="Times New Roman" w:hAnsi="Times New Roman" w:cs="Times New Roman"/>
          <w:sz w:val="24"/>
          <w:szCs w:val="24"/>
        </w:rPr>
      </w:pPr>
      <w:r w:rsidRPr="008236DA">
        <w:rPr>
          <w:rFonts w:ascii="Times New Roman" w:hAnsi="Times New Roman" w:cs="Times New Roman"/>
          <w:sz w:val="24"/>
          <w:szCs w:val="24"/>
        </w:rPr>
        <w:lastRenderedPageBreak/>
        <w:t>“Men go left, women right, A wooden screen divides them. The Orthodox men in their black hats and suits Bobbing their heads, rocking back and forth (Davening it’s called in Hebrew) Before the storied temple wall Still imbued with Yahweh.”</w:t>
      </w:r>
      <w:r w:rsidRPr="008236DA">
        <w:rPr>
          <w:rStyle w:val="FootnoteReference"/>
          <w:rFonts w:ascii="Times New Roman" w:hAnsi="Times New Roman" w:cs="Times New Roman"/>
          <w:sz w:val="24"/>
          <w:szCs w:val="24"/>
        </w:rPr>
        <w:footnoteReference w:id="13"/>
      </w:r>
    </w:p>
    <w:p w:rsidR="00511B47" w:rsidRPr="008236DA" w:rsidRDefault="007539AF"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 xml:space="preserve">This shows that the site of Temple is still such a significant and </w:t>
      </w:r>
      <w:r w:rsidR="00145B6E">
        <w:rPr>
          <w:rFonts w:ascii="Times New Roman" w:hAnsi="Times New Roman" w:cs="Times New Roman"/>
          <w:sz w:val="24"/>
          <w:szCs w:val="24"/>
        </w:rPr>
        <w:t xml:space="preserve">a </w:t>
      </w:r>
      <w:r w:rsidRPr="008236DA">
        <w:rPr>
          <w:rFonts w:ascii="Times New Roman" w:hAnsi="Times New Roman" w:cs="Times New Roman"/>
          <w:sz w:val="24"/>
          <w:szCs w:val="24"/>
        </w:rPr>
        <w:t>sacred place for Jewish peopl</w:t>
      </w:r>
      <w:r w:rsidR="005E0552">
        <w:rPr>
          <w:rFonts w:ascii="Times New Roman" w:hAnsi="Times New Roman" w:cs="Times New Roman"/>
          <w:sz w:val="24"/>
          <w:szCs w:val="24"/>
        </w:rPr>
        <w:t>e and this shows how meaningful</w:t>
      </w:r>
      <w:r w:rsidRPr="008236DA">
        <w:rPr>
          <w:rFonts w:ascii="Times New Roman" w:hAnsi="Times New Roman" w:cs="Times New Roman"/>
          <w:sz w:val="24"/>
          <w:szCs w:val="24"/>
        </w:rPr>
        <w:t xml:space="preserve"> the destruction has been for the Jewish people. The way the Jewish people act at this Holy</w:t>
      </w:r>
      <w:r w:rsidR="00145B6E">
        <w:rPr>
          <w:rFonts w:ascii="Times New Roman" w:hAnsi="Times New Roman" w:cs="Times New Roman"/>
          <w:sz w:val="24"/>
          <w:szCs w:val="24"/>
        </w:rPr>
        <w:t xml:space="preserve"> site also shows they hold the T</w:t>
      </w:r>
      <w:r w:rsidRPr="008236DA">
        <w:rPr>
          <w:rFonts w:ascii="Times New Roman" w:hAnsi="Times New Roman" w:cs="Times New Roman"/>
          <w:sz w:val="24"/>
          <w:szCs w:val="24"/>
        </w:rPr>
        <w:t xml:space="preserve">emples event closely to them, remembering the negative events that occurred </w:t>
      </w:r>
      <w:r w:rsidR="00A2354A" w:rsidRPr="008236DA">
        <w:rPr>
          <w:rFonts w:ascii="Times New Roman" w:hAnsi="Times New Roman" w:cs="Times New Roman"/>
          <w:sz w:val="24"/>
          <w:szCs w:val="24"/>
        </w:rPr>
        <w:t>to the Jewish people.</w:t>
      </w:r>
    </w:p>
    <w:p w:rsidR="009D0548" w:rsidRPr="008236DA" w:rsidRDefault="009D0548" w:rsidP="009D0548">
      <w:pPr>
        <w:spacing w:line="360" w:lineRule="auto"/>
        <w:rPr>
          <w:rFonts w:ascii="Times New Roman" w:hAnsi="Times New Roman" w:cs="Times New Roman"/>
          <w:sz w:val="24"/>
          <w:szCs w:val="24"/>
        </w:rPr>
      </w:pPr>
    </w:p>
    <w:p w:rsidR="00154D07" w:rsidRPr="008236DA" w:rsidRDefault="0033425F" w:rsidP="009D0548">
      <w:pPr>
        <w:spacing w:line="360" w:lineRule="auto"/>
        <w:rPr>
          <w:rFonts w:ascii="Times New Roman" w:hAnsi="Times New Roman" w:cs="Times New Roman"/>
          <w:sz w:val="24"/>
          <w:szCs w:val="24"/>
        </w:rPr>
      </w:pPr>
      <w:r w:rsidRPr="008236DA">
        <w:rPr>
          <w:rFonts w:ascii="Times New Roman" w:hAnsi="Times New Roman" w:cs="Times New Roman"/>
          <w:sz w:val="24"/>
          <w:szCs w:val="24"/>
        </w:rPr>
        <w:t>To conclude this assignment on the significance of the destruction of the Second Temple and how it has led to the development of the Jewish faith, it is proven to</w:t>
      </w:r>
      <w:r w:rsidR="005E0552">
        <w:rPr>
          <w:rFonts w:ascii="Times New Roman" w:hAnsi="Times New Roman" w:cs="Times New Roman"/>
          <w:sz w:val="24"/>
          <w:szCs w:val="24"/>
        </w:rPr>
        <w:t xml:space="preserve"> be a relevant </w:t>
      </w:r>
      <w:r w:rsidRPr="008236DA">
        <w:rPr>
          <w:rFonts w:ascii="Times New Roman" w:hAnsi="Times New Roman" w:cs="Times New Roman"/>
          <w:sz w:val="24"/>
          <w:szCs w:val="24"/>
        </w:rPr>
        <w:t xml:space="preserve">event that has shaped the way Jewish people live. </w:t>
      </w:r>
      <w:r w:rsidR="00FC2074" w:rsidRPr="008236DA">
        <w:rPr>
          <w:rFonts w:ascii="Times New Roman" w:hAnsi="Times New Roman" w:cs="Times New Roman"/>
          <w:sz w:val="24"/>
          <w:szCs w:val="24"/>
        </w:rPr>
        <w:t>Although the assignment has highlighted the struggles and changes Judaism has had to make to continue without the Temple, it has also shown that Jewish people have continued and adapted making the religion stronger since destruction</w:t>
      </w:r>
      <w:r w:rsidR="00C0781A">
        <w:rPr>
          <w:rFonts w:ascii="Times New Roman" w:hAnsi="Times New Roman" w:cs="Times New Roman"/>
          <w:sz w:val="24"/>
          <w:szCs w:val="24"/>
        </w:rPr>
        <w:t xml:space="preserve"> as they now have Torah as central and Synagogues being developed</w:t>
      </w:r>
      <w:r w:rsidR="00FC2074" w:rsidRPr="008236DA">
        <w:rPr>
          <w:rFonts w:ascii="Times New Roman" w:hAnsi="Times New Roman" w:cs="Times New Roman"/>
          <w:sz w:val="24"/>
          <w:szCs w:val="24"/>
        </w:rPr>
        <w:t>.</w:t>
      </w:r>
      <w:r w:rsidR="00717BAE" w:rsidRPr="008236DA">
        <w:rPr>
          <w:rFonts w:ascii="Times New Roman" w:hAnsi="Times New Roman" w:cs="Times New Roman"/>
          <w:sz w:val="24"/>
          <w:szCs w:val="24"/>
        </w:rPr>
        <w:t xml:space="preserve"> </w:t>
      </w:r>
      <w:r w:rsidRPr="008236DA">
        <w:rPr>
          <w:rFonts w:ascii="Times New Roman" w:hAnsi="Times New Roman" w:cs="Times New Roman"/>
          <w:sz w:val="24"/>
          <w:szCs w:val="24"/>
        </w:rPr>
        <w:t>The effects are even seen in today’s society for Jewish people as they celebrate the day called Tisha B’Av</w:t>
      </w:r>
      <w:r w:rsidR="003D4116" w:rsidRPr="008236DA">
        <w:rPr>
          <w:rFonts w:ascii="Times New Roman" w:hAnsi="Times New Roman" w:cs="Times New Roman"/>
          <w:sz w:val="24"/>
          <w:szCs w:val="24"/>
        </w:rPr>
        <w:t>,</w:t>
      </w:r>
      <w:r w:rsidRPr="008236DA">
        <w:rPr>
          <w:rFonts w:ascii="Times New Roman" w:hAnsi="Times New Roman" w:cs="Times New Roman"/>
          <w:sz w:val="24"/>
          <w:szCs w:val="24"/>
        </w:rPr>
        <w:t xml:space="preserve"> which </w:t>
      </w:r>
      <w:r w:rsidR="00C0781A">
        <w:rPr>
          <w:rFonts w:ascii="Times New Roman" w:hAnsi="Times New Roman" w:cs="Times New Roman"/>
          <w:sz w:val="24"/>
          <w:szCs w:val="24"/>
        </w:rPr>
        <w:t>is the ongoing waiting for the M</w:t>
      </w:r>
      <w:r w:rsidRPr="008236DA">
        <w:rPr>
          <w:rFonts w:ascii="Times New Roman" w:hAnsi="Times New Roman" w:cs="Times New Roman"/>
          <w:sz w:val="24"/>
          <w:szCs w:val="24"/>
        </w:rPr>
        <w:t>essiah and involves physical</w:t>
      </w:r>
      <w:r w:rsidR="00C0781A">
        <w:rPr>
          <w:rFonts w:ascii="Times New Roman" w:hAnsi="Times New Roman" w:cs="Times New Roman"/>
          <w:sz w:val="24"/>
          <w:szCs w:val="24"/>
        </w:rPr>
        <w:t xml:space="preserve"> mourning for the Second Temple, presenting the Second Temples on going importance and for some Jewish people there is hope for a third Temple.</w:t>
      </w:r>
    </w:p>
    <w:p w:rsidR="00511B47" w:rsidRPr="008236DA" w:rsidRDefault="00511B47" w:rsidP="00F84D38">
      <w:pPr>
        <w:rPr>
          <w:rFonts w:ascii="Times New Roman" w:hAnsi="Times New Roman" w:cs="Times New Roman"/>
          <w:sz w:val="24"/>
          <w:szCs w:val="24"/>
        </w:rPr>
      </w:pPr>
    </w:p>
    <w:p w:rsidR="00610A40" w:rsidRPr="008236DA" w:rsidRDefault="00610A40" w:rsidP="00F84D38">
      <w:pPr>
        <w:rPr>
          <w:rFonts w:ascii="Times New Roman" w:hAnsi="Times New Roman" w:cs="Times New Roman"/>
          <w:sz w:val="24"/>
          <w:szCs w:val="24"/>
          <w:u w:val="single"/>
        </w:rPr>
      </w:pPr>
    </w:p>
    <w:p w:rsidR="00717BAE" w:rsidRPr="008236DA" w:rsidRDefault="00717BAE" w:rsidP="00F84D38">
      <w:pPr>
        <w:rPr>
          <w:rFonts w:ascii="Times New Roman" w:hAnsi="Times New Roman" w:cs="Times New Roman"/>
          <w:sz w:val="24"/>
          <w:szCs w:val="24"/>
          <w:u w:val="single"/>
        </w:rPr>
      </w:pPr>
      <w:r w:rsidRPr="008236DA">
        <w:rPr>
          <w:rFonts w:ascii="Times New Roman" w:hAnsi="Times New Roman" w:cs="Times New Roman"/>
          <w:sz w:val="24"/>
          <w:szCs w:val="24"/>
          <w:u w:val="single"/>
        </w:rPr>
        <w:t xml:space="preserve">Bibliography </w:t>
      </w:r>
    </w:p>
    <w:p w:rsidR="00073A4B" w:rsidRPr="00073A4B" w:rsidRDefault="00073A4B" w:rsidP="00073A4B">
      <w:pPr>
        <w:pStyle w:val="FootnoteText"/>
        <w:numPr>
          <w:ilvl w:val="0"/>
          <w:numId w:val="1"/>
        </w:numPr>
        <w:rPr>
          <w:rFonts w:ascii="Times New Roman" w:hAnsi="Times New Roman" w:cs="Times New Roman"/>
          <w:sz w:val="24"/>
          <w:szCs w:val="24"/>
        </w:rPr>
      </w:pPr>
      <w:r>
        <w:rPr>
          <w:rFonts w:ascii="Times New Roman" w:hAnsi="Times New Roman" w:cs="Times New Roman"/>
          <w:color w:val="333333"/>
          <w:sz w:val="24"/>
          <w:szCs w:val="24"/>
          <w:bdr w:val="none" w:sz="0" w:space="0" w:color="auto" w:frame="1"/>
        </w:rPr>
        <w:t xml:space="preserve">Balberg, Mira, </w:t>
      </w:r>
      <w:r w:rsidRPr="00AD3E3E">
        <w:rPr>
          <w:rFonts w:ascii="Times New Roman" w:hAnsi="Times New Roman" w:cs="Times New Roman"/>
          <w:color w:val="333333"/>
          <w:sz w:val="24"/>
          <w:szCs w:val="24"/>
          <w:bdr w:val="none" w:sz="0" w:space="0" w:color="auto" w:frame="1"/>
        </w:rPr>
        <w:t>‘Pricing Persons: Consecration, Compensation, and Individuality in the Mishnah.</w:t>
      </w:r>
      <w:r w:rsidRPr="00AD3E3E">
        <w:rPr>
          <w:rFonts w:ascii="Times New Roman" w:hAnsi="Times New Roman" w:cs="Times New Roman"/>
          <w:sz w:val="24"/>
          <w:szCs w:val="24"/>
        </w:rPr>
        <w:t xml:space="preserve"> ’ </w:t>
      </w:r>
      <w:r w:rsidRPr="00AD3E3E">
        <w:rPr>
          <w:rFonts w:ascii="Times New Roman" w:hAnsi="Times New Roman" w:cs="Times New Roman"/>
          <w:i/>
          <w:sz w:val="24"/>
          <w:szCs w:val="24"/>
        </w:rPr>
        <w:t xml:space="preserve">Journal Jewish Quarterly review. </w:t>
      </w:r>
      <w:r w:rsidR="00307A47">
        <w:rPr>
          <w:rFonts w:ascii="Times New Roman" w:hAnsi="Times New Roman" w:cs="Times New Roman"/>
          <w:sz w:val="24"/>
          <w:szCs w:val="24"/>
        </w:rPr>
        <w:t xml:space="preserve">Vol.103. (2013) </w:t>
      </w:r>
    </w:p>
    <w:p w:rsidR="000E4ED5" w:rsidRDefault="000E4ED5" w:rsidP="00073A4B">
      <w:pPr>
        <w:pStyle w:val="FootnoteText"/>
        <w:numPr>
          <w:ilvl w:val="0"/>
          <w:numId w:val="1"/>
        </w:numPr>
        <w:rPr>
          <w:rFonts w:ascii="Times New Roman" w:hAnsi="Times New Roman" w:cs="Times New Roman"/>
          <w:sz w:val="24"/>
          <w:szCs w:val="24"/>
        </w:rPr>
      </w:pPr>
      <w:r>
        <w:rPr>
          <w:rFonts w:ascii="Times New Roman" w:hAnsi="Times New Roman" w:cs="Times New Roman"/>
          <w:sz w:val="24"/>
          <w:szCs w:val="24"/>
        </w:rPr>
        <w:t xml:space="preserve">Baltimore Jewish Time, </w:t>
      </w:r>
      <w:r w:rsidR="00307A47">
        <w:rPr>
          <w:rFonts w:ascii="Times New Roman" w:hAnsi="Times New Roman" w:cs="Times New Roman"/>
          <w:sz w:val="24"/>
          <w:szCs w:val="24"/>
        </w:rPr>
        <w:t xml:space="preserve">‘Women Rabbis’ </w:t>
      </w:r>
      <w:r w:rsidR="00307A47">
        <w:rPr>
          <w:rFonts w:ascii="Times New Roman" w:hAnsi="Times New Roman" w:cs="Times New Roman"/>
          <w:i/>
          <w:sz w:val="24"/>
          <w:szCs w:val="24"/>
        </w:rPr>
        <w:t xml:space="preserve">Journal Baltimore Jewish Times. </w:t>
      </w:r>
      <w:r w:rsidR="00307A47">
        <w:rPr>
          <w:rFonts w:ascii="Times New Roman" w:hAnsi="Times New Roman" w:cs="Times New Roman"/>
          <w:sz w:val="24"/>
          <w:szCs w:val="24"/>
        </w:rPr>
        <w:t>Vol.263 (2001)</w:t>
      </w:r>
    </w:p>
    <w:p w:rsidR="00073A4B" w:rsidRPr="00073A4B" w:rsidRDefault="00073A4B" w:rsidP="00073A4B">
      <w:pPr>
        <w:pStyle w:val="FootnoteText"/>
        <w:numPr>
          <w:ilvl w:val="0"/>
          <w:numId w:val="1"/>
        </w:numPr>
        <w:rPr>
          <w:rFonts w:ascii="Times New Roman" w:hAnsi="Times New Roman" w:cs="Times New Roman"/>
          <w:sz w:val="24"/>
          <w:szCs w:val="24"/>
        </w:rPr>
      </w:pPr>
      <w:r>
        <w:rPr>
          <w:rFonts w:ascii="Times New Roman" w:hAnsi="Times New Roman" w:cs="Times New Roman"/>
          <w:sz w:val="24"/>
          <w:szCs w:val="24"/>
        </w:rPr>
        <w:t xml:space="preserve">Belser, Julia Watts, </w:t>
      </w:r>
      <w:r w:rsidRPr="00AD3E3E">
        <w:rPr>
          <w:rFonts w:ascii="Times New Roman" w:hAnsi="Times New Roman" w:cs="Times New Roman"/>
          <w:i/>
          <w:sz w:val="24"/>
          <w:szCs w:val="24"/>
        </w:rPr>
        <w:t xml:space="preserve">Rabbinic tales of destruction: gender, sex, and disability in the ruins of Jerusalem </w:t>
      </w:r>
      <w:r w:rsidRPr="00AD3E3E">
        <w:rPr>
          <w:rFonts w:ascii="Times New Roman" w:hAnsi="Times New Roman" w:cs="Times New Roman"/>
          <w:sz w:val="24"/>
          <w:szCs w:val="24"/>
        </w:rPr>
        <w:t>(New York, Oxf</w:t>
      </w:r>
      <w:r w:rsidR="00307A47">
        <w:rPr>
          <w:rFonts w:ascii="Times New Roman" w:hAnsi="Times New Roman" w:cs="Times New Roman"/>
          <w:sz w:val="24"/>
          <w:szCs w:val="24"/>
        </w:rPr>
        <w:t xml:space="preserve">ord University Press, 2017) </w:t>
      </w:r>
    </w:p>
    <w:p w:rsidR="00073A4B" w:rsidRDefault="00073A4B" w:rsidP="00F13D6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Bowker, John, </w:t>
      </w:r>
      <w:r w:rsidRPr="00AD3E3E">
        <w:rPr>
          <w:rFonts w:ascii="Times New Roman" w:hAnsi="Times New Roman" w:cs="Times New Roman"/>
          <w:sz w:val="24"/>
          <w:szCs w:val="24"/>
        </w:rPr>
        <w:t>Oxford Dictionary of World Religions (London, Oxford University Press, 200)</w:t>
      </w:r>
    </w:p>
    <w:p w:rsidR="00073A4B" w:rsidRDefault="00073A4B" w:rsidP="00073A4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Carpenter, Lucas </w:t>
      </w:r>
      <w:r w:rsidRPr="00AD3E3E">
        <w:rPr>
          <w:rFonts w:ascii="Times New Roman" w:hAnsi="Times New Roman" w:cs="Times New Roman"/>
          <w:sz w:val="24"/>
          <w:szCs w:val="24"/>
        </w:rPr>
        <w:t>‘Wailing Wall. ’ Pennsylvania Litera</w:t>
      </w:r>
      <w:r w:rsidR="00307A47">
        <w:rPr>
          <w:rFonts w:ascii="Times New Roman" w:hAnsi="Times New Roman" w:cs="Times New Roman"/>
          <w:sz w:val="24"/>
          <w:szCs w:val="24"/>
        </w:rPr>
        <w:t xml:space="preserve">ry Journal. Vol.4. (2012) </w:t>
      </w:r>
    </w:p>
    <w:p w:rsidR="00073A4B" w:rsidRPr="00AD3E3E" w:rsidRDefault="00073A4B" w:rsidP="00073A4B">
      <w:pPr>
        <w:pStyle w:val="FootnoteText"/>
        <w:numPr>
          <w:ilvl w:val="0"/>
          <w:numId w:val="1"/>
        </w:numPr>
        <w:rPr>
          <w:rFonts w:ascii="Times New Roman" w:hAnsi="Times New Roman" w:cs="Times New Roman"/>
          <w:sz w:val="24"/>
          <w:szCs w:val="24"/>
        </w:rPr>
      </w:pPr>
      <w:r>
        <w:rPr>
          <w:rFonts w:ascii="Times New Roman" w:hAnsi="Times New Roman" w:cs="Times New Roman"/>
          <w:sz w:val="24"/>
          <w:szCs w:val="24"/>
        </w:rPr>
        <w:t xml:space="preserve">Collins </w:t>
      </w:r>
      <w:r w:rsidRPr="00AD3E3E">
        <w:rPr>
          <w:rFonts w:ascii="Times New Roman" w:hAnsi="Times New Roman" w:cs="Times New Roman"/>
          <w:sz w:val="24"/>
          <w:szCs w:val="24"/>
        </w:rPr>
        <w:t xml:space="preserve">‘The transformation of the Torah in Second Temple Judaism’ </w:t>
      </w:r>
      <w:r w:rsidRPr="00AD3E3E">
        <w:rPr>
          <w:rFonts w:ascii="Times New Roman" w:hAnsi="Times New Roman" w:cs="Times New Roman"/>
          <w:i/>
          <w:sz w:val="24"/>
          <w:szCs w:val="24"/>
        </w:rPr>
        <w:t xml:space="preserve">Journal for the study of Judaism. </w:t>
      </w:r>
      <w:r w:rsidR="00307A47">
        <w:rPr>
          <w:rFonts w:ascii="Times New Roman" w:hAnsi="Times New Roman" w:cs="Times New Roman"/>
          <w:sz w:val="24"/>
          <w:szCs w:val="24"/>
        </w:rPr>
        <w:t xml:space="preserve">Vol.43. (2012) </w:t>
      </w:r>
    </w:p>
    <w:p w:rsidR="00073A4B" w:rsidRDefault="00073A4B" w:rsidP="00073A4B">
      <w:pPr>
        <w:pStyle w:val="FootnoteText"/>
        <w:numPr>
          <w:ilvl w:val="0"/>
          <w:numId w:val="1"/>
        </w:numPr>
        <w:rPr>
          <w:rFonts w:ascii="Times New Roman" w:hAnsi="Times New Roman" w:cs="Times New Roman"/>
          <w:sz w:val="24"/>
          <w:szCs w:val="24"/>
        </w:rPr>
      </w:pPr>
      <w:r w:rsidRPr="00AD3E3E">
        <w:rPr>
          <w:rFonts w:ascii="Times New Roman" w:hAnsi="Times New Roman" w:cs="Times New Roman"/>
          <w:sz w:val="24"/>
          <w:szCs w:val="24"/>
        </w:rPr>
        <w:t xml:space="preserve">Davies, </w:t>
      </w:r>
      <w:r>
        <w:rPr>
          <w:rFonts w:ascii="Times New Roman" w:hAnsi="Times New Roman" w:cs="Times New Roman"/>
          <w:sz w:val="24"/>
          <w:szCs w:val="24"/>
        </w:rPr>
        <w:t xml:space="preserve">Phillip R, </w:t>
      </w:r>
      <w:r w:rsidRPr="00AD3E3E">
        <w:rPr>
          <w:rFonts w:ascii="Times New Roman" w:hAnsi="Times New Roman" w:cs="Times New Roman"/>
          <w:i/>
          <w:sz w:val="24"/>
          <w:szCs w:val="24"/>
        </w:rPr>
        <w:t xml:space="preserve">Second Temple Studies </w:t>
      </w:r>
      <w:r w:rsidRPr="00AD3E3E">
        <w:rPr>
          <w:rFonts w:ascii="Times New Roman" w:hAnsi="Times New Roman" w:cs="Times New Roman"/>
          <w:sz w:val="24"/>
          <w:szCs w:val="24"/>
        </w:rPr>
        <w:t>(E</w:t>
      </w:r>
      <w:r w:rsidR="00307A47">
        <w:rPr>
          <w:rFonts w:ascii="Times New Roman" w:hAnsi="Times New Roman" w:cs="Times New Roman"/>
          <w:sz w:val="24"/>
          <w:szCs w:val="24"/>
        </w:rPr>
        <w:t xml:space="preserve">ngland, JSOT Press, 1991) </w:t>
      </w:r>
    </w:p>
    <w:p w:rsidR="00073A4B" w:rsidRPr="00073A4B" w:rsidRDefault="00073A4B" w:rsidP="00073A4B">
      <w:pPr>
        <w:pStyle w:val="FootnoteText"/>
        <w:numPr>
          <w:ilvl w:val="0"/>
          <w:numId w:val="1"/>
        </w:numPr>
        <w:rPr>
          <w:rFonts w:ascii="Times New Roman" w:hAnsi="Times New Roman" w:cs="Times New Roman"/>
          <w:sz w:val="24"/>
          <w:szCs w:val="24"/>
        </w:rPr>
      </w:pPr>
      <w:r w:rsidRPr="00AD3E3E">
        <w:rPr>
          <w:rFonts w:ascii="Times New Roman" w:hAnsi="Times New Roman" w:cs="Times New Roman"/>
          <w:sz w:val="24"/>
          <w:szCs w:val="24"/>
        </w:rPr>
        <w:t xml:space="preserve">Guttmann, </w:t>
      </w:r>
      <w:r>
        <w:rPr>
          <w:rFonts w:ascii="Times New Roman" w:hAnsi="Times New Roman" w:cs="Times New Roman"/>
          <w:sz w:val="24"/>
          <w:szCs w:val="24"/>
        </w:rPr>
        <w:t xml:space="preserve">Alexander, </w:t>
      </w:r>
      <w:r w:rsidRPr="00AD3E3E">
        <w:rPr>
          <w:rFonts w:ascii="Times New Roman" w:hAnsi="Times New Roman" w:cs="Times New Roman"/>
          <w:i/>
          <w:sz w:val="24"/>
          <w:szCs w:val="24"/>
        </w:rPr>
        <w:t>Rabbinic Judaism in the making</w:t>
      </w:r>
      <w:r w:rsidR="00307A47">
        <w:rPr>
          <w:rFonts w:ascii="Times New Roman" w:hAnsi="Times New Roman" w:cs="Times New Roman"/>
          <w:sz w:val="24"/>
          <w:szCs w:val="24"/>
        </w:rPr>
        <w:t xml:space="preserve">. </w:t>
      </w:r>
    </w:p>
    <w:p w:rsidR="00073A4B" w:rsidRDefault="00F13D66" w:rsidP="00073A4B">
      <w:pPr>
        <w:pStyle w:val="ListParagraph"/>
        <w:numPr>
          <w:ilvl w:val="0"/>
          <w:numId w:val="1"/>
        </w:numPr>
        <w:rPr>
          <w:rFonts w:ascii="Times New Roman" w:hAnsi="Times New Roman" w:cs="Times New Roman"/>
          <w:sz w:val="24"/>
          <w:szCs w:val="24"/>
        </w:rPr>
      </w:pPr>
      <w:r w:rsidRPr="00073A4B">
        <w:rPr>
          <w:rFonts w:ascii="Times New Roman" w:hAnsi="Times New Roman" w:cs="Times New Roman"/>
          <w:sz w:val="24"/>
          <w:szCs w:val="24"/>
        </w:rPr>
        <w:lastRenderedPageBreak/>
        <w:t>Horsley, Richard.</w:t>
      </w:r>
      <w:r w:rsidR="00624B8A">
        <w:rPr>
          <w:rFonts w:ascii="Times New Roman" w:hAnsi="Times New Roman" w:cs="Times New Roman"/>
          <w:sz w:val="24"/>
          <w:szCs w:val="24"/>
        </w:rPr>
        <w:t xml:space="preserve"> </w:t>
      </w:r>
      <w:r w:rsidRPr="00073A4B">
        <w:rPr>
          <w:rFonts w:ascii="Times New Roman" w:hAnsi="Times New Roman" w:cs="Times New Roman"/>
          <w:sz w:val="24"/>
          <w:szCs w:val="24"/>
        </w:rPr>
        <w:t xml:space="preserve">A, </w:t>
      </w:r>
      <w:r w:rsidRPr="00073A4B">
        <w:rPr>
          <w:rFonts w:ascii="Times New Roman" w:hAnsi="Times New Roman" w:cs="Times New Roman"/>
          <w:i/>
          <w:sz w:val="24"/>
          <w:szCs w:val="24"/>
        </w:rPr>
        <w:t xml:space="preserve">Scribes, Visionaries and the politics of Second Temple Judea </w:t>
      </w:r>
      <w:r w:rsidRPr="00073A4B">
        <w:rPr>
          <w:rFonts w:ascii="Times New Roman" w:hAnsi="Times New Roman" w:cs="Times New Roman"/>
          <w:sz w:val="24"/>
          <w:szCs w:val="24"/>
        </w:rPr>
        <w:t>(London, West</w:t>
      </w:r>
      <w:r w:rsidR="009D0548" w:rsidRPr="00073A4B">
        <w:rPr>
          <w:rFonts w:ascii="Times New Roman" w:hAnsi="Times New Roman" w:cs="Times New Roman"/>
          <w:sz w:val="24"/>
          <w:szCs w:val="24"/>
        </w:rPr>
        <w:t xml:space="preserve">minster John Knox Press, 2007) </w:t>
      </w:r>
    </w:p>
    <w:p w:rsidR="00073A4B" w:rsidRPr="00307A47" w:rsidRDefault="00073A4B" w:rsidP="00307A47">
      <w:pPr>
        <w:pStyle w:val="ListParagraph"/>
        <w:numPr>
          <w:ilvl w:val="0"/>
          <w:numId w:val="1"/>
        </w:numPr>
        <w:rPr>
          <w:rFonts w:ascii="Times New Roman" w:hAnsi="Times New Roman" w:cs="Times New Roman"/>
          <w:sz w:val="24"/>
          <w:szCs w:val="24"/>
        </w:rPr>
      </w:pPr>
      <w:r w:rsidRPr="00073A4B">
        <w:rPr>
          <w:rFonts w:ascii="Times New Roman" w:hAnsi="Times New Roman" w:cs="Times New Roman"/>
          <w:sz w:val="24"/>
          <w:szCs w:val="24"/>
        </w:rPr>
        <w:t>Josephus</w:t>
      </w:r>
      <w:r w:rsidRPr="00073A4B">
        <w:rPr>
          <w:rFonts w:ascii="Times New Roman" w:hAnsi="Times New Roman" w:cs="Times New Roman"/>
          <w:color w:val="333333"/>
          <w:sz w:val="24"/>
          <w:szCs w:val="24"/>
          <w:shd w:val="clear" w:color="auto" w:fill="FFFFFF"/>
        </w:rPr>
        <w:t>. </w:t>
      </w:r>
      <w:r w:rsidRPr="00073A4B">
        <w:rPr>
          <w:rFonts w:ascii="Times New Roman" w:hAnsi="Times New Roman" w:cs="Times New Roman"/>
          <w:i/>
          <w:iCs/>
          <w:color w:val="333333"/>
          <w:sz w:val="24"/>
          <w:szCs w:val="24"/>
          <w:shd w:val="clear" w:color="auto" w:fill="FFFFFF"/>
        </w:rPr>
        <w:t>The Jewish War, Volume III: Books 5-7. </w:t>
      </w:r>
      <w:r w:rsidRPr="00073A4B">
        <w:rPr>
          <w:rStyle w:val="translators"/>
          <w:rFonts w:ascii="Times New Roman" w:hAnsi="Times New Roman" w:cs="Times New Roman"/>
          <w:color w:val="333333"/>
          <w:sz w:val="24"/>
          <w:szCs w:val="24"/>
          <w:shd w:val="clear" w:color="auto" w:fill="FFFFFF"/>
        </w:rPr>
        <w:t>Translated by </w:t>
      </w:r>
      <w:r w:rsidRPr="00073A4B">
        <w:rPr>
          <w:rStyle w:val="contributorname"/>
          <w:rFonts w:ascii="Times New Roman" w:hAnsi="Times New Roman" w:cs="Times New Roman"/>
          <w:color w:val="333333"/>
          <w:sz w:val="24"/>
          <w:szCs w:val="24"/>
          <w:shd w:val="clear" w:color="auto" w:fill="FFFFFF"/>
        </w:rPr>
        <w:t>H. St. J. Thackeray</w:t>
      </w:r>
      <w:r w:rsidRPr="00073A4B">
        <w:rPr>
          <w:rFonts w:ascii="Times New Roman" w:hAnsi="Times New Roman" w:cs="Times New Roman"/>
          <w:color w:val="333333"/>
          <w:sz w:val="24"/>
          <w:szCs w:val="24"/>
          <w:shd w:val="clear" w:color="auto" w:fill="FFFFFF"/>
        </w:rPr>
        <w:t xml:space="preserve">. (Cambridge, MA: Harvard </w:t>
      </w:r>
      <w:r w:rsidRPr="00307A47">
        <w:rPr>
          <w:rFonts w:ascii="Times New Roman" w:hAnsi="Times New Roman" w:cs="Times New Roman"/>
          <w:color w:val="333333"/>
          <w:sz w:val="24"/>
          <w:szCs w:val="24"/>
          <w:shd w:val="clear" w:color="auto" w:fill="FFFFFF"/>
        </w:rPr>
        <w:t>University Press, 1928. (5:399-40)</w:t>
      </w:r>
    </w:p>
    <w:p w:rsidR="000E4ED5" w:rsidRDefault="000E4ED5" w:rsidP="00073A4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Mendels Doron, </w:t>
      </w:r>
      <w:r>
        <w:rPr>
          <w:rFonts w:ascii="Times New Roman" w:hAnsi="Times New Roman" w:cs="Times New Roman"/>
          <w:i/>
          <w:sz w:val="24"/>
          <w:szCs w:val="24"/>
        </w:rPr>
        <w:t xml:space="preserve">Memory in Jewish, Pagan and Christian Societies of Graeco-Roman world </w:t>
      </w:r>
      <w:r>
        <w:rPr>
          <w:rFonts w:ascii="Times New Roman" w:hAnsi="Times New Roman" w:cs="Times New Roman"/>
          <w:sz w:val="24"/>
          <w:szCs w:val="24"/>
        </w:rPr>
        <w:t>(London, T&amp;T Clark, 2004)</w:t>
      </w:r>
    </w:p>
    <w:p w:rsidR="00AD3E3E" w:rsidRDefault="00AD3E3E" w:rsidP="00AD3E3E">
      <w:pPr>
        <w:pStyle w:val="ListParagraph"/>
        <w:numPr>
          <w:ilvl w:val="0"/>
          <w:numId w:val="1"/>
        </w:numPr>
        <w:rPr>
          <w:rFonts w:ascii="Times New Roman" w:hAnsi="Times New Roman" w:cs="Times New Roman"/>
          <w:sz w:val="24"/>
          <w:szCs w:val="24"/>
        </w:rPr>
      </w:pPr>
      <w:r w:rsidRPr="00073A4B">
        <w:rPr>
          <w:rFonts w:ascii="Times New Roman" w:hAnsi="Times New Roman" w:cs="Times New Roman"/>
          <w:sz w:val="24"/>
          <w:szCs w:val="24"/>
        </w:rPr>
        <w:t xml:space="preserve">Runesson, Anders, </w:t>
      </w:r>
      <w:r w:rsidRPr="00073A4B">
        <w:rPr>
          <w:rFonts w:ascii="Times New Roman" w:hAnsi="Times New Roman" w:cs="Times New Roman"/>
          <w:i/>
          <w:sz w:val="24"/>
          <w:szCs w:val="24"/>
        </w:rPr>
        <w:t>The Ancient Synagogue from its origins to 200CE</w:t>
      </w:r>
      <w:r w:rsidRPr="00073A4B">
        <w:rPr>
          <w:rFonts w:ascii="Times New Roman" w:hAnsi="Times New Roman" w:cs="Times New Roman"/>
          <w:sz w:val="24"/>
          <w:szCs w:val="24"/>
        </w:rPr>
        <w:t xml:space="preserve"> (Bosto</w:t>
      </w:r>
      <w:r w:rsidR="00307A47">
        <w:rPr>
          <w:rFonts w:ascii="Times New Roman" w:hAnsi="Times New Roman" w:cs="Times New Roman"/>
          <w:sz w:val="24"/>
          <w:szCs w:val="24"/>
        </w:rPr>
        <w:t xml:space="preserve">n, Brill Publication, 2008) </w:t>
      </w:r>
    </w:p>
    <w:p w:rsidR="00307A47" w:rsidRPr="000E4ED5" w:rsidRDefault="00307A47" w:rsidP="00AD3E3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Shanks </w:t>
      </w:r>
      <w:r w:rsidR="00292A62">
        <w:rPr>
          <w:rFonts w:ascii="Times New Roman" w:hAnsi="Times New Roman" w:cs="Times New Roman"/>
          <w:sz w:val="24"/>
          <w:szCs w:val="24"/>
        </w:rPr>
        <w:t>Hershel</w:t>
      </w:r>
      <w:r>
        <w:rPr>
          <w:rFonts w:ascii="Times New Roman" w:hAnsi="Times New Roman" w:cs="Times New Roman"/>
          <w:sz w:val="24"/>
          <w:szCs w:val="24"/>
        </w:rPr>
        <w:t xml:space="preserve">, </w:t>
      </w:r>
      <w:r>
        <w:rPr>
          <w:rFonts w:ascii="Times New Roman" w:hAnsi="Times New Roman" w:cs="Times New Roman"/>
          <w:i/>
          <w:sz w:val="24"/>
          <w:szCs w:val="24"/>
        </w:rPr>
        <w:t>Ancient Israel:</w:t>
      </w:r>
      <w:r w:rsidR="00292A62">
        <w:rPr>
          <w:rFonts w:ascii="Times New Roman" w:hAnsi="Times New Roman" w:cs="Times New Roman"/>
          <w:i/>
          <w:sz w:val="24"/>
          <w:szCs w:val="24"/>
        </w:rPr>
        <w:t xml:space="preserve"> </w:t>
      </w:r>
      <w:r>
        <w:rPr>
          <w:rFonts w:ascii="Times New Roman" w:hAnsi="Times New Roman" w:cs="Times New Roman"/>
          <w:i/>
          <w:sz w:val="24"/>
          <w:szCs w:val="24"/>
        </w:rPr>
        <w:t xml:space="preserve">From Abraham to the Roman destruction of the Temple </w:t>
      </w:r>
      <w:r>
        <w:rPr>
          <w:rFonts w:ascii="Times New Roman" w:hAnsi="Times New Roman" w:cs="Times New Roman"/>
          <w:sz w:val="24"/>
          <w:szCs w:val="24"/>
        </w:rPr>
        <w:t>(London, Prentice Hall, 2010)</w:t>
      </w:r>
    </w:p>
    <w:sectPr w:rsidR="00307A47" w:rsidRPr="000E4ED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A2A94" w:rsidRDefault="00DA2A94" w:rsidP="00F84D38">
      <w:pPr>
        <w:spacing w:after="0" w:line="240" w:lineRule="auto"/>
      </w:pPr>
      <w:r>
        <w:separator/>
      </w:r>
    </w:p>
  </w:endnote>
  <w:endnote w:type="continuationSeparator" w:id="0">
    <w:p w:rsidR="00DA2A94" w:rsidRDefault="00DA2A94" w:rsidP="00F84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A2A94" w:rsidRDefault="00DA2A94" w:rsidP="00F84D38">
      <w:pPr>
        <w:spacing w:after="0" w:line="240" w:lineRule="auto"/>
      </w:pPr>
      <w:r>
        <w:separator/>
      </w:r>
    </w:p>
  </w:footnote>
  <w:footnote w:type="continuationSeparator" w:id="0">
    <w:p w:rsidR="00DA2A94" w:rsidRDefault="00DA2A94" w:rsidP="00F84D38">
      <w:pPr>
        <w:spacing w:after="0" w:line="240" w:lineRule="auto"/>
      </w:pPr>
      <w:r>
        <w:continuationSeparator/>
      </w:r>
    </w:p>
  </w:footnote>
  <w:footnote w:id="1">
    <w:p w:rsidR="00B01380" w:rsidRPr="003156D1" w:rsidRDefault="00B01380" w:rsidP="00B01380">
      <w:pPr>
        <w:pStyle w:val="FootnoteText"/>
        <w:rPr>
          <w:rFonts w:ascii="Times New Roman" w:hAnsi="Times New Roman" w:cs="Times New Roman"/>
        </w:rPr>
      </w:pPr>
      <w:r w:rsidRPr="003156D1">
        <w:rPr>
          <w:rStyle w:val="FootnoteReference"/>
          <w:rFonts w:ascii="Times New Roman" w:hAnsi="Times New Roman" w:cs="Times New Roman"/>
        </w:rPr>
        <w:footnoteRef/>
      </w:r>
      <w:r w:rsidRPr="003156D1">
        <w:rPr>
          <w:rFonts w:ascii="Times New Roman" w:hAnsi="Times New Roman" w:cs="Times New Roman"/>
        </w:rPr>
        <w:t xml:space="preserve"> ‘The transformation of the Torah in Second Temple Judaism’ </w:t>
      </w:r>
      <w:r w:rsidRPr="003156D1">
        <w:rPr>
          <w:rFonts w:ascii="Times New Roman" w:hAnsi="Times New Roman" w:cs="Times New Roman"/>
          <w:i/>
        </w:rPr>
        <w:t xml:space="preserve">Journal for the study of Judaism. </w:t>
      </w:r>
      <w:r w:rsidRPr="003156D1">
        <w:rPr>
          <w:rFonts w:ascii="Times New Roman" w:hAnsi="Times New Roman" w:cs="Times New Roman"/>
        </w:rPr>
        <w:t>Vol.43. (2012) p.5.</w:t>
      </w:r>
    </w:p>
    <w:p w:rsidR="00B01380" w:rsidRPr="003156D1" w:rsidRDefault="00B01380" w:rsidP="00B01380">
      <w:pPr>
        <w:pStyle w:val="FootnoteText"/>
        <w:rPr>
          <w:rFonts w:ascii="Times New Roman" w:hAnsi="Times New Roman" w:cs="Times New Roman"/>
        </w:rPr>
      </w:pPr>
    </w:p>
  </w:footnote>
  <w:footnote w:id="2">
    <w:p w:rsidR="00C26447" w:rsidRPr="003156D1" w:rsidRDefault="00C26447">
      <w:pPr>
        <w:pStyle w:val="FootnoteText"/>
        <w:rPr>
          <w:rFonts w:ascii="Times New Roman" w:hAnsi="Times New Roman" w:cs="Times New Roman"/>
        </w:rPr>
      </w:pPr>
      <w:r w:rsidRPr="003156D1">
        <w:rPr>
          <w:rStyle w:val="FootnoteReference"/>
          <w:rFonts w:ascii="Times New Roman" w:hAnsi="Times New Roman" w:cs="Times New Roman"/>
        </w:rPr>
        <w:footnoteRef/>
      </w:r>
      <w:r w:rsidRPr="003156D1">
        <w:rPr>
          <w:rFonts w:ascii="Times New Roman" w:hAnsi="Times New Roman" w:cs="Times New Roman"/>
        </w:rPr>
        <w:t xml:space="preserve"> Julia Watts Belser, </w:t>
      </w:r>
      <w:r w:rsidRPr="003156D1">
        <w:rPr>
          <w:rFonts w:ascii="Times New Roman" w:hAnsi="Times New Roman" w:cs="Times New Roman"/>
          <w:i/>
        </w:rPr>
        <w:t xml:space="preserve">Rabbinic tales of destruction: gender, sex, and disability in the ruins of Jerusalem </w:t>
      </w:r>
      <w:r w:rsidRPr="003156D1">
        <w:rPr>
          <w:rFonts w:ascii="Times New Roman" w:hAnsi="Times New Roman" w:cs="Times New Roman"/>
        </w:rPr>
        <w:t>(New York, Oxford University Press, 2017) p.xi.</w:t>
      </w:r>
    </w:p>
    <w:p w:rsidR="00C26447" w:rsidRDefault="00C26447">
      <w:pPr>
        <w:pStyle w:val="FootnoteText"/>
      </w:pPr>
    </w:p>
  </w:footnote>
  <w:footnote w:id="3">
    <w:p w:rsidR="00F84D38" w:rsidRPr="003156D1" w:rsidRDefault="00F84D38">
      <w:pPr>
        <w:pStyle w:val="FootnoteText"/>
        <w:rPr>
          <w:rFonts w:ascii="Times New Roman" w:hAnsi="Times New Roman" w:cs="Times New Roman"/>
        </w:rPr>
      </w:pPr>
      <w:r w:rsidRPr="003156D1">
        <w:rPr>
          <w:rStyle w:val="FootnoteReference"/>
          <w:rFonts w:ascii="Times New Roman" w:hAnsi="Times New Roman" w:cs="Times New Roman"/>
        </w:rPr>
        <w:footnoteRef/>
      </w:r>
      <w:r w:rsidRPr="003156D1">
        <w:rPr>
          <w:rFonts w:ascii="Times New Roman" w:hAnsi="Times New Roman" w:cs="Times New Roman"/>
        </w:rPr>
        <w:t xml:space="preserve"> ‘Models of moral self: Hebrew Bible </w:t>
      </w:r>
      <w:r w:rsidR="00154D07" w:rsidRPr="003156D1">
        <w:rPr>
          <w:rFonts w:ascii="Times New Roman" w:hAnsi="Times New Roman" w:cs="Times New Roman"/>
        </w:rPr>
        <w:t xml:space="preserve">and Second Temple Judaism’ </w:t>
      </w:r>
      <w:r w:rsidR="00154D07" w:rsidRPr="003156D1">
        <w:rPr>
          <w:rFonts w:ascii="Times New Roman" w:hAnsi="Times New Roman" w:cs="Times New Roman"/>
          <w:i/>
        </w:rPr>
        <w:t xml:space="preserve">Journal of Biblical literature. </w:t>
      </w:r>
      <w:r w:rsidR="00154D07" w:rsidRPr="003156D1">
        <w:rPr>
          <w:rFonts w:ascii="Times New Roman" w:hAnsi="Times New Roman" w:cs="Times New Roman"/>
        </w:rPr>
        <w:t>Vol. 131, No 1 (2012) p. 14.</w:t>
      </w:r>
    </w:p>
    <w:p w:rsidR="00AE2A7D" w:rsidRPr="003156D1" w:rsidRDefault="00AE2A7D">
      <w:pPr>
        <w:pStyle w:val="FootnoteText"/>
        <w:rPr>
          <w:rFonts w:ascii="Times New Roman" w:hAnsi="Times New Roman" w:cs="Times New Roman"/>
        </w:rPr>
      </w:pPr>
    </w:p>
  </w:footnote>
  <w:footnote w:id="4">
    <w:p w:rsidR="003A59C9" w:rsidRPr="003156D1" w:rsidRDefault="003A59C9">
      <w:pPr>
        <w:pStyle w:val="FootnoteText"/>
        <w:rPr>
          <w:rFonts w:ascii="Times New Roman" w:hAnsi="Times New Roman" w:cs="Times New Roman"/>
        </w:rPr>
      </w:pPr>
      <w:r w:rsidRPr="003156D1">
        <w:rPr>
          <w:rStyle w:val="FootnoteReference"/>
          <w:rFonts w:ascii="Times New Roman" w:hAnsi="Times New Roman" w:cs="Times New Roman"/>
        </w:rPr>
        <w:footnoteRef/>
      </w:r>
      <w:r w:rsidRPr="003156D1">
        <w:rPr>
          <w:rFonts w:ascii="Times New Roman" w:hAnsi="Times New Roman" w:cs="Times New Roman"/>
        </w:rPr>
        <w:t xml:space="preserve"> Phillip R. Davies, </w:t>
      </w:r>
      <w:r w:rsidRPr="003156D1">
        <w:rPr>
          <w:rFonts w:ascii="Times New Roman" w:hAnsi="Times New Roman" w:cs="Times New Roman"/>
          <w:i/>
        </w:rPr>
        <w:t xml:space="preserve">Second Temple Studies </w:t>
      </w:r>
      <w:r w:rsidRPr="003156D1">
        <w:rPr>
          <w:rFonts w:ascii="Times New Roman" w:hAnsi="Times New Roman" w:cs="Times New Roman"/>
        </w:rPr>
        <w:t>(England, JSOT Press, 1991) p.108.</w:t>
      </w:r>
    </w:p>
    <w:p w:rsidR="00F2789E" w:rsidRPr="003156D1" w:rsidRDefault="00F2789E">
      <w:pPr>
        <w:pStyle w:val="FootnoteText"/>
        <w:rPr>
          <w:rFonts w:ascii="Times New Roman" w:hAnsi="Times New Roman" w:cs="Times New Roman"/>
        </w:rPr>
      </w:pPr>
    </w:p>
  </w:footnote>
  <w:footnote w:id="5">
    <w:p w:rsidR="00662386" w:rsidRPr="003156D1" w:rsidRDefault="00662386">
      <w:pPr>
        <w:pStyle w:val="FootnoteText"/>
        <w:rPr>
          <w:rFonts w:ascii="Times New Roman" w:hAnsi="Times New Roman" w:cs="Times New Roman"/>
        </w:rPr>
      </w:pPr>
      <w:r w:rsidRPr="003156D1">
        <w:rPr>
          <w:rStyle w:val="FootnoteReference"/>
          <w:rFonts w:ascii="Times New Roman" w:hAnsi="Times New Roman" w:cs="Times New Roman"/>
        </w:rPr>
        <w:footnoteRef/>
      </w:r>
      <w:r w:rsidRPr="003156D1">
        <w:rPr>
          <w:rFonts w:ascii="Times New Roman" w:hAnsi="Times New Roman" w:cs="Times New Roman"/>
        </w:rPr>
        <w:t xml:space="preserve"> </w:t>
      </w:r>
      <w:r w:rsidR="00FF1C31" w:rsidRPr="003156D1">
        <w:rPr>
          <w:rFonts w:ascii="Times New Roman" w:hAnsi="Times New Roman" w:cs="Times New Roman"/>
        </w:rPr>
        <w:t xml:space="preserve">Alexander Guttmann, </w:t>
      </w:r>
      <w:r w:rsidR="00FF1C31" w:rsidRPr="003156D1">
        <w:rPr>
          <w:rFonts w:ascii="Times New Roman" w:hAnsi="Times New Roman" w:cs="Times New Roman"/>
          <w:i/>
        </w:rPr>
        <w:t xml:space="preserve">Rabbinic Judaism in the making </w:t>
      </w:r>
      <w:r w:rsidR="00443FDC" w:rsidRPr="003156D1">
        <w:rPr>
          <w:rFonts w:ascii="Times New Roman" w:hAnsi="Times New Roman" w:cs="Times New Roman"/>
        </w:rPr>
        <w:t>(</w:t>
      </w:r>
      <w:r w:rsidR="00FF1C31" w:rsidRPr="003156D1">
        <w:rPr>
          <w:rFonts w:ascii="Times New Roman" w:hAnsi="Times New Roman" w:cs="Times New Roman"/>
        </w:rPr>
        <w:t xml:space="preserve">Detroit, Wayne </w:t>
      </w:r>
      <w:r w:rsidR="003156D1">
        <w:rPr>
          <w:rFonts w:ascii="Times New Roman" w:hAnsi="Times New Roman" w:cs="Times New Roman"/>
        </w:rPr>
        <w:t>State University Press, 1970) p.</w:t>
      </w:r>
      <w:r w:rsidR="00FF1C31" w:rsidRPr="003156D1">
        <w:rPr>
          <w:rFonts w:ascii="Times New Roman" w:hAnsi="Times New Roman" w:cs="Times New Roman"/>
        </w:rPr>
        <w:t>xii.</w:t>
      </w:r>
    </w:p>
    <w:p w:rsidR="00FF1C31" w:rsidRPr="00FF1C31" w:rsidRDefault="00FF1C31">
      <w:pPr>
        <w:pStyle w:val="FootnoteText"/>
      </w:pPr>
    </w:p>
  </w:footnote>
  <w:footnote w:id="6">
    <w:p w:rsidR="00662386" w:rsidRPr="003156D1" w:rsidRDefault="00662386">
      <w:pPr>
        <w:pStyle w:val="FootnoteText"/>
        <w:rPr>
          <w:rFonts w:ascii="Times New Roman" w:hAnsi="Times New Roman" w:cs="Times New Roman"/>
        </w:rPr>
      </w:pPr>
      <w:r>
        <w:rPr>
          <w:rStyle w:val="FootnoteReference"/>
        </w:rPr>
        <w:footnoteRef/>
      </w:r>
      <w:r>
        <w:t xml:space="preserve"> </w:t>
      </w:r>
      <w:r w:rsidR="00FF1C31" w:rsidRPr="003156D1">
        <w:rPr>
          <w:rFonts w:ascii="Times New Roman" w:hAnsi="Times New Roman" w:cs="Times New Roman"/>
        </w:rPr>
        <w:t xml:space="preserve">Alexander Guttmann, </w:t>
      </w:r>
      <w:r w:rsidR="00FF1C31" w:rsidRPr="003156D1">
        <w:rPr>
          <w:rFonts w:ascii="Times New Roman" w:hAnsi="Times New Roman" w:cs="Times New Roman"/>
          <w:i/>
        </w:rPr>
        <w:t>Rabbinic Judaism in the making</w:t>
      </w:r>
      <w:r w:rsidR="00FF1C31" w:rsidRPr="003156D1">
        <w:rPr>
          <w:rFonts w:ascii="Times New Roman" w:hAnsi="Times New Roman" w:cs="Times New Roman"/>
        </w:rPr>
        <w:t>. P. xiii.</w:t>
      </w:r>
    </w:p>
    <w:p w:rsidR="00FF1C31" w:rsidRPr="003156D1" w:rsidRDefault="00FF1C31">
      <w:pPr>
        <w:pStyle w:val="FootnoteText"/>
        <w:rPr>
          <w:rFonts w:ascii="Times New Roman" w:hAnsi="Times New Roman" w:cs="Times New Roman"/>
        </w:rPr>
      </w:pPr>
    </w:p>
  </w:footnote>
  <w:footnote w:id="7">
    <w:p w:rsidR="00443FDC" w:rsidRDefault="00443FDC">
      <w:pPr>
        <w:pStyle w:val="FootnoteText"/>
      </w:pPr>
      <w:r w:rsidRPr="003156D1">
        <w:rPr>
          <w:rStyle w:val="FootnoteReference"/>
          <w:rFonts w:ascii="Times New Roman" w:hAnsi="Times New Roman" w:cs="Times New Roman"/>
        </w:rPr>
        <w:footnoteRef/>
      </w:r>
      <w:bookmarkStart w:id="0" w:name="citation"/>
      <w:r w:rsidRPr="003156D1">
        <w:rPr>
          <w:rFonts w:ascii="Times New Roman" w:hAnsi="Times New Roman" w:cs="Times New Roman"/>
          <w:color w:val="333333"/>
          <w:bdr w:val="none" w:sz="0" w:space="0" w:color="auto" w:frame="1"/>
        </w:rPr>
        <w:t>‘Pricing Persons: Consecration, Compensation, and Individuality in the Mishnah.</w:t>
      </w:r>
      <w:bookmarkEnd w:id="0"/>
      <w:r w:rsidRPr="003156D1">
        <w:rPr>
          <w:rFonts w:ascii="Times New Roman" w:hAnsi="Times New Roman" w:cs="Times New Roman"/>
        </w:rPr>
        <w:t xml:space="preserve"> ’ </w:t>
      </w:r>
      <w:r w:rsidRPr="003156D1">
        <w:rPr>
          <w:rFonts w:ascii="Times New Roman" w:hAnsi="Times New Roman" w:cs="Times New Roman"/>
          <w:i/>
        </w:rPr>
        <w:t xml:space="preserve">Journal Jewish Quarterly review. </w:t>
      </w:r>
      <w:r w:rsidRPr="003156D1">
        <w:rPr>
          <w:rFonts w:ascii="Times New Roman" w:hAnsi="Times New Roman" w:cs="Times New Roman"/>
        </w:rPr>
        <w:t>Vol.103. (2013) p.170.</w:t>
      </w:r>
    </w:p>
  </w:footnote>
  <w:footnote w:id="8">
    <w:p w:rsidR="00144C5E" w:rsidRPr="003156D1" w:rsidRDefault="00144C5E">
      <w:pPr>
        <w:pStyle w:val="FootnoteText"/>
        <w:rPr>
          <w:rFonts w:ascii="Times New Roman" w:hAnsi="Times New Roman" w:cs="Times New Roman"/>
        </w:rPr>
      </w:pPr>
      <w:r w:rsidRPr="003156D1">
        <w:rPr>
          <w:rStyle w:val="FootnoteReference"/>
          <w:rFonts w:ascii="Times New Roman" w:hAnsi="Times New Roman" w:cs="Times New Roman"/>
        </w:rPr>
        <w:footnoteRef/>
      </w:r>
      <w:r w:rsidRPr="003156D1">
        <w:rPr>
          <w:rFonts w:ascii="Times New Roman" w:hAnsi="Times New Roman" w:cs="Times New Roman"/>
        </w:rPr>
        <w:t xml:space="preserve"> Julia Watts Belser, </w:t>
      </w:r>
      <w:r w:rsidRPr="003156D1">
        <w:rPr>
          <w:rFonts w:ascii="Times New Roman" w:hAnsi="Times New Roman" w:cs="Times New Roman"/>
          <w:i/>
        </w:rPr>
        <w:t xml:space="preserve">Rabbinic tales of destruction: gender, sex, and disability in the ruins of Jerusalem </w:t>
      </w:r>
      <w:r w:rsidRPr="003156D1">
        <w:rPr>
          <w:rFonts w:ascii="Times New Roman" w:hAnsi="Times New Roman" w:cs="Times New Roman"/>
        </w:rPr>
        <w:t>(New York, Oxford University Press, 2017) p.</w:t>
      </w:r>
      <w:r w:rsidR="001A0C4F" w:rsidRPr="003156D1">
        <w:rPr>
          <w:rFonts w:ascii="Times New Roman" w:hAnsi="Times New Roman" w:cs="Times New Roman"/>
        </w:rPr>
        <w:t>4.</w:t>
      </w:r>
    </w:p>
    <w:p w:rsidR="004D60C1" w:rsidRPr="003156D1" w:rsidRDefault="004D60C1">
      <w:pPr>
        <w:pStyle w:val="FootnoteText"/>
        <w:rPr>
          <w:rFonts w:ascii="Times New Roman" w:hAnsi="Times New Roman" w:cs="Times New Roman"/>
        </w:rPr>
      </w:pPr>
    </w:p>
  </w:footnote>
  <w:footnote w:id="9">
    <w:p w:rsidR="00977EF8" w:rsidRPr="003156D1" w:rsidRDefault="00977EF8">
      <w:pPr>
        <w:pStyle w:val="FootnoteText"/>
        <w:rPr>
          <w:rFonts w:ascii="Times New Roman" w:hAnsi="Times New Roman" w:cs="Times New Roman"/>
        </w:rPr>
      </w:pPr>
      <w:r w:rsidRPr="003156D1">
        <w:rPr>
          <w:rStyle w:val="FootnoteReference"/>
          <w:rFonts w:ascii="Times New Roman" w:hAnsi="Times New Roman" w:cs="Times New Roman"/>
        </w:rPr>
        <w:footnoteRef/>
      </w:r>
      <w:r w:rsidRPr="003156D1">
        <w:rPr>
          <w:rFonts w:ascii="Times New Roman" w:hAnsi="Times New Roman" w:cs="Times New Roman"/>
        </w:rPr>
        <w:t xml:space="preserve"> Josephus</w:t>
      </w:r>
      <w:r w:rsidR="00903E21" w:rsidRPr="003156D1">
        <w:rPr>
          <w:rFonts w:ascii="Times New Roman" w:hAnsi="Times New Roman" w:cs="Times New Roman"/>
          <w:color w:val="333333"/>
          <w:shd w:val="clear" w:color="auto" w:fill="FFFFFF"/>
        </w:rPr>
        <w:t>. </w:t>
      </w:r>
      <w:r w:rsidR="00903E21" w:rsidRPr="003156D1">
        <w:rPr>
          <w:rFonts w:ascii="Times New Roman" w:hAnsi="Times New Roman" w:cs="Times New Roman"/>
          <w:i/>
          <w:iCs/>
          <w:color w:val="333333"/>
          <w:shd w:val="clear" w:color="auto" w:fill="FFFFFF"/>
        </w:rPr>
        <w:t>The Jewish War, Volume III: Books 5-7. </w:t>
      </w:r>
      <w:r w:rsidR="00903E21" w:rsidRPr="003156D1">
        <w:rPr>
          <w:rStyle w:val="translators"/>
          <w:rFonts w:ascii="Times New Roman" w:hAnsi="Times New Roman" w:cs="Times New Roman"/>
          <w:color w:val="333333"/>
          <w:shd w:val="clear" w:color="auto" w:fill="FFFFFF"/>
        </w:rPr>
        <w:t>Translated by </w:t>
      </w:r>
      <w:r w:rsidR="00903E21" w:rsidRPr="003156D1">
        <w:rPr>
          <w:rStyle w:val="contributorname"/>
          <w:rFonts w:ascii="Times New Roman" w:hAnsi="Times New Roman" w:cs="Times New Roman"/>
          <w:color w:val="333333"/>
          <w:shd w:val="clear" w:color="auto" w:fill="FFFFFF"/>
        </w:rPr>
        <w:t>H. St. J. Thackeray</w:t>
      </w:r>
      <w:r w:rsidR="00903E21" w:rsidRPr="003156D1">
        <w:rPr>
          <w:rFonts w:ascii="Times New Roman" w:hAnsi="Times New Roman" w:cs="Times New Roman"/>
          <w:color w:val="333333"/>
          <w:shd w:val="clear" w:color="auto" w:fill="FFFFFF"/>
        </w:rPr>
        <w:t>. (Cambridge, MA: Harvard University Press, 1928. (5:399-40)</w:t>
      </w:r>
    </w:p>
    <w:p w:rsidR="00443FDC" w:rsidRPr="004D5E53" w:rsidRDefault="00443FDC">
      <w:pPr>
        <w:pStyle w:val="FootnoteText"/>
      </w:pPr>
    </w:p>
  </w:footnote>
  <w:footnote w:id="10">
    <w:p w:rsidR="00C26447" w:rsidRPr="003156D1" w:rsidRDefault="00C26447">
      <w:pPr>
        <w:pStyle w:val="FootnoteText"/>
        <w:rPr>
          <w:rFonts w:ascii="Times New Roman" w:hAnsi="Times New Roman" w:cs="Times New Roman"/>
        </w:rPr>
      </w:pPr>
      <w:r w:rsidRPr="003156D1">
        <w:rPr>
          <w:rStyle w:val="FootnoteReference"/>
          <w:rFonts w:ascii="Times New Roman" w:hAnsi="Times New Roman" w:cs="Times New Roman"/>
        </w:rPr>
        <w:footnoteRef/>
      </w:r>
      <w:r w:rsidRPr="003156D1">
        <w:rPr>
          <w:rFonts w:ascii="Times New Roman" w:hAnsi="Times New Roman" w:cs="Times New Roman"/>
        </w:rPr>
        <w:t xml:space="preserve"> </w:t>
      </w:r>
      <w:r w:rsidR="004D60C1" w:rsidRPr="003156D1">
        <w:rPr>
          <w:rFonts w:ascii="Times New Roman" w:hAnsi="Times New Roman" w:cs="Times New Roman"/>
        </w:rPr>
        <w:t xml:space="preserve">Julia Watts Belser, </w:t>
      </w:r>
      <w:r w:rsidR="004D60C1" w:rsidRPr="003156D1">
        <w:rPr>
          <w:rFonts w:ascii="Times New Roman" w:hAnsi="Times New Roman" w:cs="Times New Roman"/>
          <w:i/>
        </w:rPr>
        <w:t xml:space="preserve">Rabbinic tales of destruction: gender, sex, and disability in the ruins of Jerusalem </w:t>
      </w:r>
      <w:r w:rsidR="004D60C1" w:rsidRPr="003156D1">
        <w:rPr>
          <w:rFonts w:ascii="Times New Roman" w:hAnsi="Times New Roman" w:cs="Times New Roman"/>
        </w:rPr>
        <w:t>(New York, Oxford University Press, 2017) p.2.</w:t>
      </w:r>
    </w:p>
    <w:p w:rsidR="00CB0D63" w:rsidRPr="003156D1" w:rsidRDefault="00CB0D63">
      <w:pPr>
        <w:pStyle w:val="FootnoteText"/>
        <w:rPr>
          <w:rFonts w:ascii="Times New Roman" w:hAnsi="Times New Roman" w:cs="Times New Roman"/>
        </w:rPr>
      </w:pPr>
    </w:p>
  </w:footnote>
  <w:footnote w:id="11">
    <w:p w:rsidR="009F056F" w:rsidRPr="003156D1" w:rsidRDefault="009F056F">
      <w:pPr>
        <w:pStyle w:val="FootnoteText"/>
        <w:rPr>
          <w:rFonts w:ascii="Times New Roman" w:hAnsi="Times New Roman" w:cs="Times New Roman"/>
        </w:rPr>
      </w:pPr>
      <w:r w:rsidRPr="003156D1">
        <w:rPr>
          <w:rStyle w:val="FootnoteReference"/>
          <w:rFonts w:ascii="Times New Roman" w:hAnsi="Times New Roman" w:cs="Times New Roman"/>
        </w:rPr>
        <w:footnoteRef/>
      </w:r>
      <w:r w:rsidRPr="003156D1">
        <w:rPr>
          <w:rFonts w:ascii="Times New Roman" w:hAnsi="Times New Roman" w:cs="Times New Roman"/>
        </w:rPr>
        <w:t xml:space="preserve"> </w:t>
      </w:r>
      <w:r w:rsidR="00717BAE" w:rsidRPr="003156D1">
        <w:rPr>
          <w:rFonts w:ascii="Times New Roman" w:hAnsi="Times New Roman" w:cs="Times New Roman"/>
        </w:rPr>
        <w:t xml:space="preserve">Anders Runesson, </w:t>
      </w:r>
      <w:r w:rsidR="00717BAE" w:rsidRPr="003156D1">
        <w:rPr>
          <w:rFonts w:ascii="Times New Roman" w:hAnsi="Times New Roman" w:cs="Times New Roman"/>
          <w:i/>
        </w:rPr>
        <w:t>The Ancient Synagogue from its origins to 200CE</w:t>
      </w:r>
      <w:r w:rsidR="00717BAE" w:rsidRPr="003156D1">
        <w:rPr>
          <w:rFonts w:ascii="Times New Roman" w:hAnsi="Times New Roman" w:cs="Times New Roman"/>
        </w:rPr>
        <w:t xml:space="preserve"> (Boston, Brill Publication, 2008) P.8.</w:t>
      </w:r>
    </w:p>
    <w:p w:rsidR="007539AF" w:rsidRPr="004D5E53" w:rsidRDefault="007539AF">
      <w:pPr>
        <w:pStyle w:val="FootnoteText"/>
      </w:pPr>
    </w:p>
  </w:footnote>
  <w:footnote w:id="12">
    <w:p w:rsidR="00610A40" w:rsidRPr="003156D1" w:rsidRDefault="00FE716E">
      <w:pPr>
        <w:pStyle w:val="FootnoteText"/>
        <w:rPr>
          <w:rFonts w:ascii="Times New Roman" w:hAnsi="Times New Roman" w:cs="Times New Roman"/>
        </w:rPr>
      </w:pPr>
      <w:r>
        <w:rPr>
          <w:rStyle w:val="FootnoteReference"/>
        </w:rPr>
        <w:footnoteRef/>
      </w:r>
      <w:r>
        <w:t xml:space="preserve"> </w:t>
      </w:r>
      <w:r w:rsidR="00610A40" w:rsidRPr="003156D1">
        <w:rPr>
          <w:rFonts w:ascii="Times New Roman" w:hAnsi="Times New Roman" w:cs="Times New Roman"/>
        </w:rPr>
        <w:t xml:space="preserve">John Bowker, </w:t>
      </w:r>
      <w:r w:rsidR="00610A40" w:rsidRPr="003156D1">
        <w:rPr>
          <w:rFonts w:ascii="Times New Roman" w:hAnsi="Times New Roman" w:cs="Times New Roman"/>
          <w:i/>
        </w:rPr>
        <w:t xml:space="preserve">Oxford Dictionary of World Religions </w:t>
      </w:r>
      <w:r w:rsidR="00610A40" w:rsidRPr="003156D1">
        <w:rPr>
          <w:rFonts w:ascii="Times New Roman" w:hAnsi="Times New Roman" w:cs="Times New Roman"/>
        </w:rPr>
        <w:t>(</w:t>
      </w:r>
      <w:r w:rsidR="005B5AE0">
        <w:rPr>
          <w:rFonts w:ascii="Times New Roman" w:hAnsi="Times New Roman" w:cs="Times New Roman"/>
        </w:rPr>
        <w:t>London, Oxford Universit</w:t>
      </w:r>
      <w:r w:rsidR="00610A40" w:rsidRPr="003156D1">
        <w:rPr>
          <w:rFonts w:ascii="Times New Roman" w:hAnsi="Times New Roman" w:cs="Times New Roman"/>
        </w:rPr>
        <w:t xml:space="preserve">y Press, 200) </w:t>
      </w:r>
    </w:p>
    <w:p w:rsidR="00FE716E" w:rsidRPr="003156D1" w:rsidRDefault="00FE716E">
      <w:pPr>
        <w:pStyle w:val="FootnoteText"/>
        <w:rPr>
          <w:rFonts w:ascii="Times New Roman" w:hAnsi="Times New Roman" w:cs="Times New Roman"/>
        </w:rPr>
      </w:pPr>
    </w:p>
  </w:footnote>
  <w:footnote w:id="13">
    <w:p w:rsidR="008D00E1" w:rsidRDefault="008D00E1">
      <w:pPr>
        <w:pStyle w:val="FootnoteText"/>
      </w:pPr>
      <w:r w:rsidRPr="003156D1">
        <w:rPr>
          <w:rStyle w:val="FootnoteReference"/>
          <w:rFonts w:ascii="Times New Roman" w:hAnsi="Times New Roman" w:cs="Times New Roman"/>
        </w:rPr>
        <w:footnoteRef/>
      </w:r>
      <w:r w:rsidR="007539AF" w:rsidRPr="003156D1">
        <w:rPr>
          <w:rFonts w:ascii="Times New Roman" w:hAnsi="Times New Roman" w:cs="Times New Roman"/>
          <w:color w:val="333333"/>
          <w:bdr w:val="none" w:sz="0" w:space="0" w:color="auto" w:frame="1"/>
        </w:rPr>
        <w:t xml:space="preserve"> </w:t>
      </w:r>
      <w:r w:rsidR="009D0548" w:rsidRPr="003156D1">
        <w:rPr>
          <w:rFonts w:ascii="Times New Roman" w:hAnsi="Times New Roman" w:cs="Times New Roman"/>
          <w:bdr w:val="none" w:sz="0" w:space="0" w:color="auto" w:frame="1"/>
        </w:rPr>
        <w:t xml:space="preserve">Lucas Carpenter </w:t>
      </w:r>
      <w:r w:rsidR="007539AF" w:rsidRPr="003156D1">
        <w:rPr>
          <w:rFonts w:ascii="Times New Roman" w:hAnsi="Times New Roman" w:cs="Times New Roman"/>
          <w:bdr w:val="none" w:sz="0" w:space="0" w:color="auto" w:frame="1"/>
        </w:rPr>
        <w:t>‘Wailing Wall</w:t>
      </w:r>
      <w:r w:rsidRPr="003156D1">
        <w:rPr>
          <w:rFonts w:ascii="Times New Roman" w:hAnsi="Times New Roman" w:cs="Times New Roman"/>
          <w:bdr w:val="none" w:sz="0" w:space="0" w:color="auto" w:frame="1"/>
        </w:rPr>
        <w:t>.</w:t>
      </w:r>
      <w:r w:rsidRPr="003156D1">
        <w:rPr>
          <w:rFonts w:ascii="Times New Roman" w:hAnsi="Times New Roman" w:cs="Times New Roman"/>
        </w:rPr>
        <w:t xml:space="preserve"> </w:t>
      </w:r>
      <w:r w:rsidRPr="003156D1">
        <w:rPr>
          <w:rFonts w:ascii="Times New Roman" w:hAnsi="Times New Roman" w:cs="Times New Roman"/>
          <w:i/>
        </w:rPr>
        <w:t>’</w:t>
      </w:r>
      <w:r w:rsidR="007539AF" w:rsidRPr="003156D1">
        <w:rPr>
          <w:rFonts w:ascii="Times New Roman" w:hAnsi="Times New Roman" w:cs="Times New Roman"/>
          <w:i/>
          <w:shd w:val="clear" w:color="auto" w:fill="F3F3F3"/>
        </w:rPr>
        <w:t xml:space="preserve"> Pennsylvania Literary Journal</w:t>
      </w:r>
      <w:r w:rsidRPr="003156D1">
        <w:rPr>
          <w:rFonts w:ascii="Times New Roman" w:hAnsi="Times New Roman" w:cs="Times New Roman"/>
          <w:i/>
        </w:rPr>
        <w:t xml:space="preserve">. </w:t>
      </w:r>
      <w:r w:rsidR="009D0548" w:rsidRPr="003156D1">
        <w:rPr>
          <w:rFonts w:ascii="Times New Roman" w:hAnsi="Times New Roman" w:cs="Times New Roman"/>
        </w:rPr>
        <w:t>Vol.4. (2012) p</w:t>
      </w:r>
      <w:r w:rsidR="007539AF" w:rsidRPr="003156D1">
        <w:rPr>
          <w:rFonts w:ascii="Times New Roman" w:hAnsi="Times New Roman" w:cs="Times New Roman"/>
        </w:rPr>
        <w:t>.132</w:t>
      </w:r>
      <w:r w:rsidRPr="00610A40">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A0C4F" w:rsidRDefault="001A0C4F">
    <w:pPr>
      <w:pStyle w:val="Header"/>
    </w:pPr>
    <w:r>
      <w:t>Mia Chalker: 1701420.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CD3661"/>
    <w:multiLevelType w:val="hybridMultilevel"/>
    <w:tmpl w:val="E4FAC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0616C7"/>
    <w:multiLevelType w:val="hybridMultilevel"/>
    <w:tmpl w:val="2C5417A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6DE1"/>
    <w:rsid w:val="00032986"/>
    <w:rsid w:val="000524AE"/>
    <w:rsid w:val="00056589"/>
    <w:rsid w:val="000627C9"/>
    <w:rsid w:val="0006590D"/>
    <w:rsid w:val="00073A4B"/>
    <w:rsid w:val="000C61AD"/>
    <w:rsid w:val="000E2CB8"/>
    <w:rsid w:val="000E4ED5"/>
    <w:rsid w:val="000F5280"/>
    <w:rsid w:val="00107343"/>
    <w:rsid w:val="00144C5E"/>
    <w:rsid w:val="00145B6E"/>
    <w:rsid w:val="00154D07"/>
    <w:rsid w:val="00156063"/>
    <w:rsid w:val="00160C15"/>
    <w:rsid w:val="001718B1"/>
    <w:rsid w:val="001A0C4F"/>
    <w:rsid w:val="001B3B77"/>
    <w:rsid w:val="0021558F"/>
    <w:rsid w:val="00233456"/>
    <w:rsid w:val="00292A62"/>
    <w:rsid w:val="002A3103"/>
    <w:rsid w:val="002A50B3"/>
    <w:rsid w:val="00307A47"/>
    <w:rsid w:val="003156D1"/>
    <w:rsid w:val="00317DA8"/>
    <w:rsid w:val="00317EDE"/>
    <w:rsid w:val="00330BF8"/>
    <w:rsid w:val="0033425F"/>
    <w:rsid w:val="003656FA"/>
    <w:rsid w:val="00367186"/>
    <w:rsid w:val="00386B19"/>
    <w:rsid w:val="003A59C9"/>
    <w:rsid w:val="003C6BC0"/>
    <w:rsid w:val="003D4116"/>
    <w:rsid w:val="003D6839"/>
    <w:rsid w:val="003E177C"/>
    <w:rsid w:val="003E3D1C"/>
    <w:rsid w:val="00443FDC"/>
    <w:rsid w:val="00492DEE"/>
    <w:rsid w:val="004A30DC"/>
    <w:rsid w:val="004D0A15"/>
    <w:rsid w:val="004D5E53"/>
    <w:rsid w:val="004D60C1"/>
    <w:rsid w:val="004D7CB9"/>
    <w:rsid w:val="004E0A3D"/>
    <w:rsid w:val="00511B47"/>
    <w:rsid w:val="005237C5"/>
    <w:rsid w:val="005817DF"/>
    <w:rsid w:val="0059089E"/>
    <w:rsid w:val="005B5AE0"/>
    <w:rsid w:val="005E0552"/>
    <w:rsid w:val="005E7868"/>
    <w:rsid w:val="00610A40"/>
    <w:rsid w:val="006162CA"/>
    <w:rsid w:val="00624B8A"/>
    <w:rsid w:val="00646F1B"/>
    <w:rsid w:val="00662386"/>
    <w:rsid w:val="00695CF6"/>
    <w:rsid w:val="006D634A"/>
    <w:rsid w:val="006E34A5"/>
    <w:rsid w:val="006E3AC8"/>
    <w:rsid w:val="00717BAE"/>
    <w:rsid w:val="007202C1"/>
    <w:rsid w:val="007539AF"/>
    <w:rsid w:val="007B4228"/>
    <w:rsid w:val="007C2512"/>
    <w:rsid w:val="007D26B2"/>
    <w:rsid w:val="008236DA"/>
    <w:rsid w:val="00825A4B"/>
    <w:rsid w:val="00861C6C"/>
    <w:rsid w:val="00865BA1"/>
    <w:rsid w:val="0089178A"/>
    <w:rsid w:val="0089350E"/>
    <w:rsid w:val="008D00E1"/>
    <w:rsid w:val="00903E21"/>
    <w:rsid w:val="00907EBD"/>
    <w:rsid w:val="0091405B"/>
    <w:rsid w:val="00977EF8"/>
    <w:rsid w:val="009B3003"/>
    <w:rsid w:val="009C18F2"/>
    <w:rsid w:val="009D0548"/>
    <w:rsid w:val="009E7F14"/>
    <w:rsid w:val="009F056F"/>
    <w:rsid w:val="00A2354A"/>
    <w:rsid w:val="00A455AC"/>
    <w:rsid w:val="00A71810"/>
    <w:rsid w:val="00AA0491"/>
    <w:rsid w:val="00AC3545"/>
    <w:rsid w:val="00AD3E3E"/>
    <w:rsid w:val="00AE2A7D"/>
    <w:rsid w:val="00B01380"/>
    <w:rsid w:val="00B653F6"/>
    <w:rsid w:val="00B93FA4"/>
    <w:rsid w:val="00BA0EBF"/>
    <w:rsid w:val="00BA5943"/>
    <w:rsid w:val="00BE7AB9"/>
    <w:rsid w:val="00C0781A"/>
    <w:rsid w:val="00C26447"/>
    <w:rsid w:val="00C35362"/>
    <w:rsid w:val="00C60658"/>
    <w:rsid w:val="00C82EA4"/>
    <w:rsid w:val="00C9134C"/>
    <w:rsid w:val="00C934D0"/>
    <w:rsid w:val="00CB0D63"/>
    <w:rsid w:val="00CC1512"/>
    <w:rsid w:val="00CD7105"/>
    <w:rsid w:val="00CF17E4"/>
    <w:rsid w:val="00D01888"/>
    <w:rsid w:val="00D41BC8"/>
    <w:rsid w:val="00DA2A94"/>
    <w:rsid w:val="00DA74D4"/>
    <w:rsid w:val="00DC6DE1"/>
    <w:rsid w:val="00DC6FCF"/>
    <w:rsid w:val="00E03FC7"/>
    <w:rsid w:val="00E24466"/>
    <w:rsid w:val="00E65F35"/>
    <w:rsid w:val="00E8473E"/>
    <w:rsid w:val="00E850BB"/>
    <w:rsid w:val="00ED1EF8"/>
    <w:rsid w:val="00EF5069"/>
    <w:rsid w:val="00F0534E"/>
    <w:rsid w:val="00F13D66"/>
    <w:rsid w:val="00F2789E"/>
    <w:rsid w:val="00F4740E"/>
    <w:rsid w:val="00F52B16"/>
    <w:rsid w:val="00F73026"/>
    <w:rsid w:val="00F84D38"/>
    <w:rsid w:val="00F9519F"/>
    <w:rsid w:val="00FA4E68"/>
    <w:rsid w:val="00FA6171"/>
    <w:rsid w:val="00FC2074"/>
    <w:rsid w:val="00FE43CE"/>
    <w:rsid w:val="00FE716E"/>
    <w:rsid w:val="00FF1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7C2E06BA-70B3-4FD4-938B-48EC657E3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84D38"/>
    <w:pPr>
      <w:spacing w:after="0" w:line="240" w:lineRule="auto"/>
    </w:pPr>
    <w:rPr>
      <w:sz w:val="20"/>
      <w:szCs w:val="20"/>
    </w:rPr>
  </w:style>
  <w:style w:type="character" w:customStyle="1" w:styleId="FootnoteTextChar">
    <w:name w:val="Footnote Text Char"/>
    <w:basedOn w:val="DefaultParagraphFont"/>
    <w:link w:val="FootnoteText"/>
    <w:uiPriority w:val="99"/>
    <w:rsid w:val="00F84D38"/>
    <w:rPr>
      <w:sz w:val="20"/>
      <w:szCs w:val="20"/>
    </w:rPr>
  </w:style>
  <w:style w:type="character" w:styleId="FootnoteReference">
    <w:name w:val="footnote reference"/>
    <w:basedOn w:val="DefaultParagraphFont"/>
    <w:uiPriority w:val="99"/>
    <w:semiHidden/>
    <w:unhideWhenUsed/>
    <w:rsid w:val="00F84D38"/>
    <w:rPr>
      <w:vertAlign w:val="superscript"/>
    </w:rPr>
  </w:style>
  <w:style w:type="paragraph" w:styleId="NormalWeb">
    <w:name w:val="Normal (Web)"/>
    <w:basedOn w:val="Normal"/>
    <w:uiPriority w:val="99"/>
    <w:semiHidden/>
    <w:unhideWhenUsed/>
    <w:rsid w:val="00144C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A0C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0C4F"/>
  </w:style>
  <w:style w:type="paragraph" w:styleId="Footer">
    <w:name w:val="footer"/>
    <w:basedOn w:val="Normal"/>
    <w:link w:val="FooterChar"/>
    <w:uiPriority w:val="99"/>
    <w:unhideWhenUsed/>
    <w:rsid w:val="001A0C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0C4F"/>
  </w:style>
  <w:style w:type="character" w:customStyle="1" w:styleId="bibliographicauthorname">
    <w:name w:val="bibliographicauthorname"/>
    <w:basedOn w:val="DefaultParagraphFont"/>
    <w:rsid w:val="00903E21"/>
  </w:style>
  <w:style w:type="character" w:customStyle="1" w:styleId="translators">
    <w:name w:val="translators"/>
    <w:basedOn w:val="DefaultParagraphFont"/>
    <w:rsid w:val="00903E21"/>
  </w:style>
  <w:style w:type="character" w:customStyle="1" w:styleId="contributorname">
    <w:name w:val="contributorname"/>
    <w:basedOn w:val="DefaultParagraphFont"/>
    <w:rsid w:val="00903E21"/>
  </w:style>
  <w:style w:type="paragraph" w:styleId="ListParagraph">
    <w:name w:val="List Paragraph"/>
    <w:basedOn w:val="Normal"/>
    <w:uiPriority w:val="34"/>
    <w:qFormat/>
    <w:rsid w:val="00F13D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6501747">
      <w:bodyDiv w:val="1"/>
      <w:marLeft w:val="0"/>
      <w:marRight w:val="0"/>
      <w:marTop w:val="0"/>
      <w:marBottom w:val="0"/>
      <w:divBdr>
        <w:top w:val="none" w:sz="0" w:space="0" w:color="auto"/>
        <w:left w:val="none" w:sz="0" w:space="0" w:color="auto"/>
        <w:bottom w:val="none" w:sz="0" w:space="0" w:color="auto"/>
        <w:right w:val="none" w:sz="0" w:space="0" w:color="auto"/>
      </w:divBdr>
    </w:div>
    <w:div w:id="189533843">
      <w:bodyDiv w:val="1"/>
      <w:marLeft w:val="0"/>
      <w:marRight w:val="0"/>
      <w:marTop w:val="0"/>
      <w:marBottom w:val="0"/>
      <w:divBdr>
        <w:top w:val="none" w:sz="0" w:space="0" w:color="auto"/>
        <w:left w:val="none" w:sz="0" w:space="0" w:color="auto"/>
        <w:bottom w:val="none" w:sz="0" w:space="0" w:color="auto"/>
        <w:right w:val="none" w:sz="0" w:space="0" w:color="auto"/>
      </w:divBdr>
    </w:div>
    <w:div w:id="573785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96C239-8080-4DBB-A5AD-F04F1708F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4660</TotalTime>
  <Pages>9</Pages>
  <Words>2483</Words>
  <Characters>14155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Canning</dc:creator>
  <cp:keywords/>
  <dc:description/>
  <cp:lastModifiedBy>Joe Canning</cp:lastModifiedBy>
  <cp:revision>80</cp:revision>
  <dcterms:created xsi:type="dcterms:W3CDTF">2018-09-21T11:21:00Z</dcterms:created>
  <dcterms:modified xsi:type="dcterms:W3CDTF">2018-10-03T14:32:00Z</dcterms:modified>
</cp:coreProperties>
</file>