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5CC5C" w14:textId="77777777" w:rsidR="003E65F1" w:rsidRPr="009E523D" w:rsidRDefault="003E65F1" w:rsidP="00486F93">
      <w:pPr>
        <w:pStyle w:val="SMUARIAL14BOLD"/>
        <w:spacing w:before="0" w:line="360" w:lineRule="auto"/>
        <w:jc w:val="center"/>
        <w:rPr>
          <w:sz w:val="24"/>
          <w:szCs w:val="24"/>
        </w:rPr>
      </w:pPr>
      <w:bookmarkStart w:id="0" w:name="_Hlk136013258"/>
      <w:bookmarkStart w:id="1" w:name="_Hlk137994673"/>
      <w:r w:rsidRPr="009E523D">
        <w:rPr>
          <w:noProof/>
          <w:sz w:val="24"/>
          <w:szCs w:val="24"/>
        </w:rPr>
        <w:drawing>
          <wp:inline distT="0" distB="0" distL="0" distR="0" wp14:anchorId="4268EE40" wp14:editId="4E88EB22">
            <wp:extent cx="1800225" cy="742950"/>
            <wp:effectExtent l="0" t="0" r="0" b="0"/>
            <wp:docPr id="1"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800225" cy="742950"/>
                    </a:xfrm>
                    <a:prstGeom prst="rect">
                      <a:avLst/>
                    </a:prstGeom>
                  </pic:spPr>
                </pic:pic>
              </a:graphicData>
            </a:graphic>
          </wp:inline>
        </w:drawing>
      </w:r>
    </w:p>
    <w:p w14:paraId="269DB4FF" w14:textId="77777777" w:rsidR="003E65F1" w:rsidRPr="000B1D07" w:rsidRDefault="003E65F1" w:rsidP="00486F93">
      <w:pPr>
        <w:spacing w:line="360" w:lineRule="auto"/>
        <w:jc w:val="center"/>
        <w:rPr>
          <w:rFonts w:ascii="Arial" w:hAnsi="Arial" w:cs="Arial"/>
          <w:b/>
          <w:bCs/>
          <w:caps/>
          <w:kern w:val="32"/>
        </w:rPr>
      </w:pPr>
      <w:r w:rsidRPr="000B1D07">
        <w:rPr>
          <w:rFonts w:ascii="Arial" w:hAnsi="Arial" w:cs="Arial"/>
          <w:b/>
          <w:bCs/>
          <w:caps/>
          <w:kern w:val="32"/>
        </w:rPr>
        <w:t>ECPS6001: Psychology Empirical Project</w:t>
      </w:r>
    </w:p>
    <w:p w14:paraId="0B3570BC" w14:textId="77777777" w:rsidR="003E65F1" w:rsidRDefault="003E65F1" w:rsidP="00486F93">
      <w:pPr>
        <w:spacing w:line="360" w:lineRule="auto"/>
        <w:jc w:val="center"/>
        <w:rPr>
          <w:b/>
          <w:bCs/>
          <w:sz w:val="32"/>
          <w:szCs w:val="32"/>
        </w:rPr>
      </w:pPr>
      <w:r w:rsidRPr="000B1D07">
        <w:rPr>
          <w:rFonts w:ascii="Arial" w:hAnsi="Arial" w:cs="Arial"/>
          <w:b/>
          <w:bCs/>
          <w:caps/>
          <w:kern w:val="32"/>
        </w:rPr>
        <w:t>Research Proposal</w:t>
      </w:r>
    </w:p>
    <w:tbl>
      <w:tblPr>
        <w:tblpPr w:leftFromText="180" w:rightFromText="180" w:vertAnchor="text" w:horzAnchor="margin" w:tblpY="175"/>
        <w:tblW w:w="96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46"/>
        <w:gridCol w:w="7353"/>
      </w:tblGrid>
      <w:tr w:rsidR="003E65F1" w:rsidRPr="00372128" w14:paraId="005550A2" w14:textId="77777777" w:rsidTr="00486F93">
        <w:trPr>
          <w:trHeight w:val="720"/>
        </w:trPr>
        <w:tc>
          <w:tcPr>
            <w:tcW w:w="2346" w:type="dxa"/>
            <w:shd w:val="clear" w:color="auto" w:fill="E0E0E0"/>
          </w:tcPr>
          <w:p w14:paraId="1C328476" w14:textId="77777777" w:rsidR="003E65F1" w:rsidRPr="00372128" w:rsidRDefault="003E65F1" w:rsidP="00C411D6">
            <w:r w:rsidRPr="00372128">
              <w:t>Student Name and University ID number:</w:t>
            </w:r>
          </w:p>
        </w:tc>
        <w:tc>
          <w:tcPr>
            <w:tcW w:w="7353" w:type="dxa"/>
          </w:tcPr>
          <w:p w14:paraId="59106421" w14:textId="77777777" w:rsidR="003E65F1" w:rsidRPr="00372128" w:rsidRDefault="003E65F1" w:rsidP="00C411D6"/>
          <w:p w14:paraId="64DE27D8" w14:textId="77777777" w:rsidR="003E65F1" w:rsidRPr="00372128" w:rsidRDefault="003E65F1" w:rsidP="00C411D6">
            <w:r w:rsidRPr="00372128">
              <w:t>Anna Barjola Parcerisas - 2104545</w:t>
            </w:r>
          </w:p>
          <w:p w14:paraId="39AB6BDA" w14:textId="77777777" w:rsidR="003E65F1" w:rsidRPr="00372128" w:rsidRDefault="003E65F1" w:rsidP="00C411D6"/>
        </w:tc>
      </w:tr>
      <w:tr w:rsidR="003E65F1" w:rsidRPr="00372128" w14:paraId="173521A6" w14:textId="77777777" w:rsidTr="00486F93">
        <w:trPr>
          <w:trHeight w:val="584"/>
        </w:trPr>
        <w:tc>
          <w:tcPr>
            <w:tcW w:w="2346" w:type="dxa"/>
            <w:shd w:val="clear" w:color="auto" w:fill="E0E0E0"/>
          </w:tcPr>
          <w:p w14:paraId="6403006F" w14:textId="77777777" w:rsidR="003E65F1" w:rsidRPr="00372128" w:rsidRDefault="003E65F1" w:rsidP="00C411D6">
            <w:r w:rsidRPr="00372128">
              <w:t>Proposed Supervisor’s name:</w:t>
            </w:r>
          </w:p>
        </w:tc>
        <w:tc>
          <w:tcPr>
            <w:tcW w:w="7353" w:type="dxa"/>
          </w:tcPr>
          <w:p w14:paraId="62349B42" w14:textId="77777777" w:rsidR="003E65F1" w:rsidRPr="00372128" w:rsidRDefault="003E65F1" w:rsidP="00C411D6">
            <w:r w:rsidRPr="00372128">
              <w:t>Dr Kate Williams</w:t>
            </w:r>
          </w:p>
        </w:tc>
      </w:tr>
    </w:tbl>
    <w:p w14:paraId="6C589BA5" w14:textId="77777777" w:rsidR="003E65F1" w:rsidRPr="00372128" w:rsidRDefault="003E65F1" w:rsidP="003E65F1">
      <w:pPr>
        <w:pStyle w:val="SMUARIAL14BOLD"/>
        <w:spacing w:before="0"/>
        <w:rPr>
          <w:rFonts w:ascii="Times New Roman" w:hAnsi="Times New Roman" w:cs="Times New Roman"/>
          <w:b w:val="0"/>
          <w:bCs w:val="0"/>
          <w:sz w:val="24"/>
          <w:szCs w:val="24"/>
        </w:rPr>
      </w:pPr>
    </w:p>
    <w:p w14:paraId="1E57E794" w14:textId="77777777" w:rsidR="003E65F1" w:rsidRPr="00372128" w:rsidRDefault="003E65F1" w:rsidP="003E65F1">
      <w:pPr>
        <w:rPr>
          <w:b/>
          <w:bCs/>
        </w:rPr>
      </w:pPr>
      <w:r w:rsidRPr="00372128">
        <w:rPr>
          <w:b/>
          <w:bCs/>
        </w:rPr>
        <w:t xml:space="preserve">Psychology Research Area </w:t>
      </w:r>
    </w:p>
    <w:p w14:paraId="2D5BDC21" w14:textId="77777777" w:rsidR="003E65F1" w:rsidRPr="00372128" w:rsidRDefault="003E65F1" w:rsidP="003E65F1">
      <w:pPr>
        <w:rPr>
          <w:b/>
          <w:bCs/>
        </w:rPr>
      </w:pPr>
      <w:r w:rsidRPr="00372128">
        <w:rPr>
          <w:b/>
          <w:bCs/>
        </w:rPr>
        <w:t xml:space="preserve"> </w:t>
      </w:r>
    </w:p>
    <w:tbl>
      <w:tblPr>
        <w:tblStyle w:val="TableGrid"/>
        <w:tblW w:w="9678" w:type="dxa"/>
        <w:tblLayout w:type="fixed"/>
        <w:tblLook w:val="04A0" w:firstRow="1" w:lastRow="0" w:firstColumn="1" w:lastColumn="0" w:noHBand="0" w:noVBand="1"/>
      </w:tblPr>
      <w:tblGrid>
        <w:gridCol w:w="2419"/>
        <w:gridCol w:w="2419"/>
        <w:gridCol w:w="2419"/>
        <w:gridCol w:w="2421"/>
      </w:tblGrid>
      <w:tr w:rsidR="003E65F1" w:rsidRPr="00372128" w14:paraId="1CE324C3" w14:textId="77777777" w:rsidTr="00486F93">
        <w:trPr>
          <w:trHeight w:val="885"/>
        </w:trPr>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38189CC7" w14:textId="77777777" w:rsidR="003E65F1" w:rsidRPr="00372128" w:rsidRDefault="003E65F1" w:rsidP="00C411D6">
            <w:r w:rsidRPr="00372128">
              <w:t xml:space="preserve">Social Psychology </w:t>
            </w:r>
          </w:p>
          <w:p w14:paraId="23436060" w14:textId="77777777" w:rsidR="003E65F1" w:rsidRPr="00372128" w:rsidRDefault="003E65F1" w:rsidP="00C411D6">
            <w:r w:rsidRPr="00372128">
              <w:t xml:space="preserve">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6AD513CC" w14:textId="77777777" w:rsidR="003E65F1" w:rsidRPr="00372128" w:rsidRDefault="003E65F1" w:rsidP="00C411D6">
            <w:r w:rsidRPr="00372128">
              <w:t xml:space="preserve">Developmental Psychology </w:t>
            </w:r>
          </w:p>
          <w:p w14:paraId="0B65598C" w14:textId="77777777" w:rsidR="003E65F1" w:rsidRPr="00372128" w:rsidRDefault="003E65F1" w:rsidP="00C411D6">
            <w:r w:rsidRPr="00372128">
              <w:t xml:space="preserve">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4A28FAA5" w14:textId="77777777" w:rsidR="003E65F1" w:rsidRPr="00372128" w:rsidRDefault="003E65F1" w:rsidP="00C411D6">
            <w:r w:rsidRPr="00372128">
              <w:t xml:space="preserve">Biological Psychology </w:t>
            </w:r>
          </w:p>
          <w:p w14:paraId="21245AEB" w14:textId="77777777" w:rsidR="003E65F1" w:rsidRPr="00372128" w:rsidRDefault="003E65F1" w:rsidP="00C411D6">
            <w:pPr>
              <w:jc w:val="center"/>
            </w:pPr>
            <w:r w:rsidRPr="00372128">
              <w:rPr>
                <w:rFonts w:ascii="Segoe UI Emoji" w:hAnsi="Segoe UI Emoji" w:cs="Segoe UI Emoji"/>
              </w:rPr>
              <w:t>✅</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0AC0AE15" w14:textId="77777777" w:rsidR="003E65F1" w:rsidRPr="00372128" w:rsidRDefault="003E65F1" w:rsidP="00C411D6">
            <w:r w:rsidRPr="00372128">
              <w:t xml:space="preserve">Forensic Psychology </w:t>
            </w:r>
          </w:p>
        </w:tc>
      </w:tr>
      <w:tr w:rsidR="003E65F1" w:rsidRPr="00372128" w14:paraId="3A794F59" w14:textId="77777777" w:rsidTr="00486F93">
        <w:trPr>
          <w:trHeight w:val="885"/>
        </w:trPr>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51060B1B" w14:textId="77777777" w:rsidR="003E65F1" w:rsidRPr="00372128" w:rsidRDefault="003E65F1" w:rsidP="00C411D6">
            <w:r w:rsidRPr="00372128">
              <w:t xml:space="preserve">Health Psychology </w:t>
            </w:r>
          </w:p>
          <w:p w14:paraId="6FE4E279" w14:textId="77777777" w:rsidR="003E65F1" w:rsidRPr="00372128" w:rsidRDefault="003E65F1" w:rsidP="00C411D6">
            <w:r w:rsidRPr="00372128">
              <w:t xml:space="preserve">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3AD129BA" w14:textId="77777777" w:rsidR="003E65F1" w:rsidRPr="00372128" w:rsidRDefault="003E65F1" w:rsidP="00C411D6">
            <w:r w:rsidRPr="00372128">
              <w:t xml:space="preserve">Individual Differences </w:t>
            </w:r>
          </w:p>
          <w:p w14:paraId="053AA276" w14:textId="77777777" w:rsidR="003E65F1" w:rsidRPr="00372128" w:rsidRDefault="003E65F1" w:rsidP="00C411D6">
            <w:r w:rsidRPr="00372128">
              <w:t xml:space="preserve">         </w:t>
            </w:r>
          </w:p>
          <w:p w14:paraId="35772CD5" w14:textId="77777777" w:rsidR="003E65F1" w:rsidRPr="00372128" w:rsidRDefault="003E65F1" w:rsidP="00C411D6"/>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37FFC869" w14:textId="77777777" w:rsidR="003E65F1" w:rsidRPr="00372128" w:rsidRDefault="003E65F1" w:rsidP="00C411D6">
            <w:r w:rsidRPr="00372128">
              <w:t xml:space="preserve">Educational Psychology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6AB84699" w14:textId="77777777" w:rsidR="003E65F1" w:rsidRPr="00372128" w:rsidRDefault="003E65F1" w:rsidP="00C411D6">
            <w:r w:rsidRPr="00372128">
              <w:t xml:space="preserve">Political Psychology </w:t>
            </w:r>
          </w:p>
        </w:tc>
      </w:tr>
      <w:tr w:rsidR="003E65F1" w:rsidRPr="00372128" w14:paraId="028D9AAA" w14:textId="77777777" w:rsidTr="00486F93">
        <w:trPr>
          <w:trHeight w:val="934"/>
        </w:trPr>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5AE5D528" w14:textId="77777777" w:rsidR="003E65F1" w:rsidRPr="00372128" w:rsidRDefault="003E65F1" w:rsidP="00C411D6">
            <w:r w:rsidRPr="00372128">
              <w:t xml:space="preserve">Cognitive Psychology </w:t>
            </w:r>
          </w:p>
          <w:p w14:paraId="3E2F58D7" w14:textId="77777777" w:rsidR="003E65F1" w:rsidRPr="00372128" w:rsidRDefault="003E65F1" w:rsidP="00C411D6">
            <w:pPr>
              <w:jc w:val="center"/>
            </w:pPr>
            <w:r w:rsidRPr="00372128">
              <w:rPr>
                <w:rFonts w:ascii="Segoe UI Emoji" w:hAnsi="Segoe UI Emoji" w:cs="Segoe UI Emoji"/>
              </w:rPr>
              <w:t>✅</w:t>
            </w:r>
          </w:p>
          <w:p w14:paraId="39700CDE" w14:textId="77777777" w:rsidR="003E65F1" w:rsidRPr="00372128" w:rsidRDefault="003E65F1" w:rsidP="00C411D6">
            <w:r w:rsidRPr="00372128">
              <w:t xml:space="preserve">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1AAA758B" w14:textId="77777777" w:rsidR="003E65F1" w:rsidRPr="00372128" w:rsidRDefault="003E65F1" w:rsidP="00C411D6">
            <w:r w:rsidRPr="00372128">
              <w:t xml:space="preserve">Clinical Psychology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186C279F" w14:textId="77777777" w:rsidR="003E65F1" w:rsidRPr="00372128" w:rsidRDefault="003E65F1" w:rsidP="00C411D6">
            <w:r w:rsidRPr="00372128">
              <w:t xml:space="preserve">Counselling Psychology </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tcPr>
          <w:p w14:paraId="0838B53D" w14:textId="77777777" w:rsidR="003E65F1" w:rsidRPr="00372128" w:rsidRDefault="003E65F1" w:rsidP="00C411D6">
            <w:r w:rsidRPr="00372128">
              <w:t xml:space="preserve">Occupational Psychology </w:t>
            </w:r>
          </w:p>
        </w:tc>
      </w:tr>
      <w:tr w:rsidR="003E65F1" w:rsidRPr="00372128" w14:paraId="4D961B43" w14:textId="77777777" w:rsidTr="00486F93">
        <w:trPr>
          <w:trHeight w:val="592"/>
        </w:trPr>
        <w:tc>
          <w:tcPr>
            <w:tcW w:w="9678"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0D731366" w14:textId="77777777" w:rsidR="003E65F1" w:rsidRPr="00372128" w:rsidRDefault="003E65F1" w:rsidP="00C411D6">
            <w:pPr>
              <w:rPr>
                <w:i/>
                <w:iCs/>
              </w:rPr>
            </w:pPr>
            <w:r w:rsidRPr="00372128">
              <w:rPr>
                <w:i/>
                <w:iCs/>
              </w:rPr>
              <w:t>Other:  indicate briefly (not included in word count)</w:t>
            </w:r>
          </w:p>
          <w:p w14:paraId="12BBE6E8" w14:textId="77777777" w:rsidR="003E65F1" w:rsidRPr="00372128" w:rsidRDefault="003E65F1" w:rsidP="00C411D6">
            <w:r w:rsidRPr="00372128">
              <w:t xml:space="preserve"> </w:t>
            </w:r>
          </w:p>
        </w:tc>
      </w:tr>
    </w:tbl>
    <w:p w14:paraId="12A0B009" w14:textId="77777777" w:rsidR="003E65F1" w:rsidRPr="00372128" w:rsidRDefault="003E65F1" w:rsidP="003E65F1">
      <w:r w:rsidRPr="00372128">
        <w:t xml:space="preserve"> </w:t>
      </w:r>
    </w:p>
    <w:p w14:paraId="398E02D1" w14:textId="77777777" w:rsidR="003E65F1" w:rsidRPr="00372128" w:rsidRDefault="003E65F1" w:rsidP="003E65F1">
      <w:pPr>
        <w:rPr>
          <w:b/>
          <w:bCs/>
        </w:rPr>
      </w:pPr>
      <w:r w:rsidRPr="00372128">
        <w:rPr>
          <w:b/>
          <w:bCs/>
        </w:rPr>
        <w:t xml:space="preserve">Proposed Study Design </w:t>
      </w:r>
    </w:p>
    <w:p w14:paraId="180ED296" w14:textId="77777777" w:rsidR="003E65F1" w:rsidRPr="00372128" w:rsidRDefault="003E65F1" w:rsidP="003E65F1">
      <w:pPr>
        <w:rPr>
          <w:b/>
          <w:bCs/>
        </w:rPr>
      </w:pPr>
      <w:r w:rsidRPr="00372128">
        <w:rPr>
          <w:b/>
          <w:bCs/>
        </w:rPr>
        <w:t xml:space="preserve"> </w:t>
      </w:r>
    </w:p>
    <w:tbl>
      <w:tblPr>
        <w:tblStyle w:val="TableGrid"/>
        <w:tblW w:w="9650" w:type="dxa"/>
        <w:tblLayout w:type="fixed"/>
        <w:tblLook w:val="04A0" w:firstRow="1" w:lastRow="0" w:firstColumn="1" w:lastColumn="0" w:noHBand="0" w:noVBand="1"/>
      </w:tblPr>
      <w:tblGrid>
        <w:gridCol w:w="2412"/>
        <w:gridCol w:w="2413"/>
        <w:gridCol w:w="2412"/>
        <w:gridCol w:w="2413"/>
      </w:tblGrid>
      <w:tr w:rsidR="003E65F1" w:rsidRPr="00372128" w14:paraId="33DF92A8" w14:textId="77777777" w:rsidTr="00486F93">
        <w:trPr>
          <w:trHeight w:val="1101"/>
        </w:trPr>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14:paraId="0BB182FC" w14:textId="77777777" w:rsidR="003E65F1" w:rsidRPr="00372128" w:rsidRDefault="003E65F1" w:rsidP="00C411D6">
            <w:r w:rsidRPr="00372128">
              <w:t xml:space="preserve">Quantitative </w:t>
            </w:r>
          </w:p>
          <w:p w14:paraId="33FAC3C1" w14:textId="77777777" w:rsidR="003E65F1" w:rsidRPr="00372128" w:rsidRDefault="003E65F1" w:rsidP="00C411D6">
            <w:r w:rsidRPr="00372128">
              <w:t xml:space="preserve">        </w:t>
            </w:r>
            <w:r w:rsidRPr="00372128">
              <w:rPr>
                <w:rFonts w:ascii="Segoe UI Emoji" w:hAnsi="Segoe UI Emoji" w:cs="Segoe UI Emoji"/>
              </w:rPr>
              <w:t>✅</w:t>
            </w:r>
          </w:p>
          <w:p w14:paraId="3634A485" w14:textId="77777777" w:rsidR="003E65F1" w:rsidRPr="00372128" w:rsidRDefault="003E65F1" w:rsidP="00C411D6"/>
        </w:tc>
        <w:tc>
          <w:tcPr>
            <w:tcW w:w="2413" w:type="dxa"/>
            <w:tcBorders>
              <w:top w:val="single" w:sz="8" w:space="0" w:color="auto"/>
              <w:left w:val="single" w:sz="8" w:space="0" w:color="auto"/>
              <w:bottom w:val="single" w:sz="8" w:space="0" w:color="auto"/>
              <w:right w:val="single" w:sz="8" w:space="0" w:color="auto"/>
            </w:tcBorders>
            <w:tcMar>
              <w:left w:w="108" w:type="dxa"/>
              <w:right w:w="108" w:type="dxa"/>
            </w:tcMar>
          </w:tcPr>
          <w:p w14:paraId="1C986141" w14:textId="77777777" w:rsidR="003E65F1" w:rsidRPr="00372128" w:rsidRDefault="003E65F1" w:rsidP="00C411D6">
            <w:r w:rsidRPr="00372128">
              <w:t xml:space="preserve">Experimental </w:t>
            </w:r>
          </w:p>
          <w:p w14:paraId="1CD7B369" w14:textId="77777777" w:rsidR="003E65F1" w:rsidRPr="00372128" w:rsidRDefault="003E65F1" w:rsidP="00C411D6">
            <w:r w:rsidRPr="00372128">
              <w:t xml:space="preserve">       </w:t>
            </w:r>
            <w:r w:rsidRPr="00372128">
              <w:rPr>
                <w:b/>
                <w:bCs/>
              </w:rPr>
              <w:t xml:space="preserve"> </w:t>
            </w:r>
            <w:r w:rsidRPr="00372128">
              <w:rPr>
                <w:rFonts w:ascii="Segoe UI Emoji" w:hAnsi="Segoe UI Emoji" w:cs="Segoe UI Emoji"/>
              </w:rPr>
              <w:t>✅</w:t>
            </w:r>
          </w:p>
        </w:tc>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14:paraId="1A0A90D9" w14:textId="77777777" w:rsidR="003E65F1" w:rsidRPr="00372128" w:rsidRDefault="003E65F1" w:rsidP="00C411D6">
            <w:r w:rsidRPr="00372128">
              <w:t xml:space="preserve">Applied (with UWTSD students </w:t>
            </w:r>
          </w:p>
          <w:p w14:paraId="2263962C" w14:textId="77777777" w:rsidR="003E65F1" w:rsidRPr="00372128" w:rsidRDefault="003E65F1" w:rsidP="00C411D6">
            <w:r w:rsidRPr="00372128">
              <w:t xml:space="preserve">           </w:t>
            </w:r>
          </w:p>
          <w:p w14:paraId="6184D872" w14:textId="77777777" w:rsidR="003E65F1" w:rsidRPr="00372128" w:rsidRDefault="003E65F1" w:rsidP="00C411D6">
            <w:r w:rsidRPr="00372128">
              <w:t xml:space="preserve"> </w:t>
            </w:r>
          </w:p>
        </w:tc>
        <w:tc>
          <w:tcPr>
            <w:tcW w:w="2413" w:type="dxa"/>
            <w:tcBorders>
              <w:top w:val="single" w:sz="8" w:space="0" w:color="auto"/>
              <w:left w:val="single" w:sz="8" w:space="0" w:color="auto"/>
              <w:bottom w:val="single" w:sz="8" w:space="0" w:color="auto"/>
              <w:right w:val="single" w:sz="8" w:space="0" w:color="auto"/>
            </w:tcBorders>
            <w:tcMar>
              <w:left w:w="108" w:type="dxa"/>
              <w:right w:w="108" w:type="dxa"/>
            </w:tcMar>
          </w:tcPr>
          <w:p w14:paraId="40706BAD" w14:textId="77777777" w:rsidR="003E65F1" w:rsidRPr="00372128" w:rsidRDefault="003E65F1" w:rsidP="00C411D6">
            <w:r w:rsidRPr="00372128">
              <w:t xml:space="preserve">Online Questionnaire Survey </w:t>
            </w:r>
          </w:p>
        </w:tc>
      </w:tr>
      <w:tr w:rsidR="003E65F1" w:rsidRPr="00372128" w14:paraId="4B2DDADC" w14:textId="77777777" w:rsidTr="00486F93">
        <w:trPr>
          <w:trHeight w:val="822"/>
        </w:trPr>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14:paraId="230A0376" w14:textId="77777777" w:rsidR="003E65F1" w:rsidRPr="00372128" w:rsidRDefault="003E65F1" w:rsidP="00C411D6">
            <w:r w:rsidRPr="00372128">
              <w:t xml:space="preserve">Qualitative </w:t>
            </w:r>
          </w:p>
          <w:p w14:paraId="523383D5" w14:textId="77777777" w:rsidR="003E65F1" w:rsidRPr="00372128" w:rsidRDefault="003E65F1" w:rsidP="00C411D6">
            <w:r w:rsidRPr="00372128">
              <w:t xml:space="preserve"> </w:t>
            </w:r>
          </w:p>
        </w:tc>
        <w:tc>
          <w:tcPr>
            <w:tcW w:w="2413" w:type="dxa"/>
            <w:tcBorders>
              <w:top w:val="single" w:sz="8" w:space="0" w:color="auto"/>
              <w:left w:val="single" w:sz="8" w:space="0" w:color="auto"/>
              <w:bottom w:val="single" w:sz="8" w:space="0" w:color="auto"/>
              <w:right w:val="single" w:sz="8" w:space="0" w:color="auto"/>
            </w:tcBorders>
            <w:tcMar>
              <w:left w:w="108" w:type="dxa"/>
              <w:right w:w="108" w:type="dxa"/>
            </w:tcMar>
          </w:tcPr>
          <w:p w14:paraId="1D55648A" w14:textId="77777777" w:rsidR="003E65F1" w:rsidRPr="00372128" w:rsidRDefault="003E65F1" w:rsidP="00C411D6">
            <w:r w:rsidRPr="00372128">
              <w:t xml:space="preserve">Quasi Experimental </w:t>
            </w:r>
          </w:p>
          <w:p w14:paraId="6FFEB3A8" w14:textId="77777777" w:rsidR="003E65F1" w:rsidRPr="00372128" w:rsidRDefault="003E65F1" w:rsidP="00C411D6">
            <w:r w:rsidRPr="00372128">
              <w:t xml:space="preserve"> </w:t>
            </w:r>
          </w:p>
          <w:p w14:paraId="193F36B5" w14:textId="77777777" w:rsidR="003E65F1" w:rsidRPr="00372128" w:rsidRDefault="003E65F1" w:rsidP="00C411D6">
            <w:r w:rsidRPr="00372128">
              <w:t xml:space="preserve"> </w:t>
            </w:r>
          </w:p>
        </w:tc>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14:paraId="29228F34" w14:textId="77777777" w:rsidR="003E65F1" w:rsidRPr="00372128" w:rsidRDefault="003E65F1" w:rsidP="00C411D6">
            <w:r w:rsidRPr="00372128">
              <w:t>Focus Groups</w:t>
            </w:r>
          </w:p>
        </w:tc>
        <w:tc>
          <w:tcPr>
            <w:tcW w:w="2413" w:type="dxa"/>
            <w:tcBorders>
              <w:top w:val="single" w:sz="8" w:space="0" w:color="auto"/>
              <w:left w:val="single" w:sz="8" w:space="0" w:color="auto"/>
              <w:bottom w:val="single" w:sz="8" w:space="0" w:color="auto"/>
              <w:right w:val="single" w:sz="8" w:space="0" w:color="auto"/>
            </w:tcBorders>
            <w:tcMar>
              <w:left w:w="108" w:type="dxa"/>
              <w:right w:w="108" w:type="dxa"/>
            </w:tcMar>
          </w:tcPr>
          <w:p w14:paraId="2DDC8260" w14:textId="77777777" w:rsidR="003E65F1" w:rsidRPr="00372128" w:rsidRDefault="003E65F1" w:rsidP="00C411D6">
            <w:r w:rsidRPr="00372128">
              <w:t xml:space="preserve">Online  </w:t>
            </w:r>
          </w:p>
          <w:p w14:paraId="7F827776" w14:textId="77777777" w:rsidR="003E65F1" w:rsidRPr="00372128" w:rsidRDefault="003E65F1" w:rsidP="00C411D6">
            <w:r w:rsidRPr="00372128">
              <w:t xml:space="preserve"> </w:t>
            </w:r>
          </w:p>
        </w:tc>
      </w:tr>
      <w:tr w:rsidR="003E65F1" w:rsidRPr="00372128" w14:paraId="3CEF5149" w14:textId="77777777" w:rsidTr="00486F93">
        <w:trPr>
          <w:trHeight w:val="1093"/>
        </w:trPr>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14:paraId="39320077" w14:textId="77777777" w:rsidR="003E65F1" w:rsidRPr="00372128" w:rsidRDefault="003E65F1" w:rsidP="00C411D6">
            <w:r w:rsidRPr="00372128">
              <w:t xml:space="preserve">Mixed Methods </w:t>
            </w:r>
          </w:p>
          <w:p w14:paraId="4E48A734" w14:textId="77777777" w:rsidR="003E65F1" w:rsidRPr="00372128" w:rsidRDefault="003E65F1" w:rsidP="00C411D6">
            <w:r w:rsidRPr="00372128">
              <w:t xml:space="preserve"> </w:t>
            </w:r>
          </w:p>
        </w:tc>
        <w:tc>
          <w:tcPr>
            <w:tcW w:w="2413" w:type="dxa"/>
            <w:tcBorders>
              <w:top w:val="single" w:sz="8" w:space="0" w:color="auto"/>
              <w:left w:val="single" w:sz="8" w:space="0" w:color="auto"/>
              <w:bottom w:val="single" w:sz="8" w:space="0" w:color="auto"/>
              <w:right w:val="single" w:sz="8" w:space="0" w:color="auto"/>
            </w:tcBorders>
            <w:tcMar>
              <w:left w:w="108" w:type="dxa"/>
              <w:right w:w="108" w:type="dxa"/>
            </w:tcMar>
          </w:tcPr>
          <w:p w14:paraId="544344CA" w14:textId="77777777" w:rsidR="003E65F1" w:rsidRPr="00372128" w:rsidRDefault="003E65F1" w:rsidP="00C411D6">
            <w:r w:rsidRPr="00372128">
              <w:t xml:space="preserve">Applied (with external organisation) </w:t>
            </w:r>
          </w:p>
        </w:tc>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14:paraId="33B2DD7D" w14:textId="77777777" w:rsidR="003E65F1" w:rsidRPr="00372128" w:rsidRDefault="003E65F1" w:rsidP="00C411D6">
            <w:r w:rsidRPr="00372128">
              <w:t xml:space="preserve">Interviews </w:t>
            </w:r>
          </w:p>
          <w:p w14:paraId="6FE7D1A9" w14:textId="77777777" w:rsidR="003E65F1" w:rsidRPr="00372128" w:rsidRDefault="003E65F1" w:rsidP="00C411D6">
            <w:r w:rsidRPr="00372128">
              <w:t xml:space="preserve"> </w:t>
            </w:r>
          </w:p>
          <w:p w14:paraId="2B6324A6" w14:textId="77777777" w:rsidR="003E65F1" w:rsidRPr="00372128" w:rsidRDefault="003E65F1" w:rsidP="00C411D6">
            <w:r w:rsidRPr="00372128">
              <w:t xml:space="preserve"> </w:t>
            </w:r>
          </w:p>
          <w:p w14:paraId="1581CFA5" w14:textId="77777777" w:rsidR="003E65F1" w:rsidRPr="00372128" w:rsidRDefault="003E65F1" w:rsidP="00C411D6">
            <w:r w:rsidRPr="00372128">
              <w:t xml:space="preserve"> </w:t>
            </w:r>
          </w:p>
        </w:tc>
        <w:tc>
          <w:tcPr>
            <w:tcW w:w="2413" w:type="dxa"/>
            <w:tcBorders>
              <w:top w:val="single" w:sz="8" w:space="0" w:color="auto"/>
              <w:left w:val="single" w:sz="8" w:space="0" w:color="auto"/>
              <w:bottom w:val="single" w:sz="8" w:space="0" w:color="auto"/>
              <w:right w:val="single" w:sz="8" w:space="0" w:color="auto"/>
            </w:tcBorders>
            <w:tcMar>
              <w:left w:w="108" w:type="dxa"/>
              <w:right w:w="108" w:type="dxa"/>
            </w:tcMar>
          </w:tcPr>
          <w:p w14:paraId="3007B087" w14:textId="77777777" w:rsidR="003E65F1" w:rsidRPr="00372128" w:rsidRDefault="003E65F1" w:rsidP="00C411D6">
            <w:r w:rsidRPr="00372128">
              <w:t xml:space="preserve">Lab-based study </w:t>
            </w:r>
          </w:p>
          <w:p w14:paraId="320BFEBD" w14:textId="77777777" w:rsidR="003E65F1" w:rsidRPr="00372128" w:rsidRDefault="003E65F1" w:rsidP="00C411D6">
            <w:r w:rsidRPr="00372128">
              <w:t xml:space="preserve">           </w:t>
            </w:r>
            <w:r w:rsidRPr="00372128">
              <w:rPr>
                <w:rFonts w:ascii="Segoe UI Emoji" w:hAnsi="Segoe UI Emoji" w:cs="Segoe UI Emoji"/>
              </w:rPr>
              <w:t>✅</w:t>
            </w:r>
          </w:p>
          <w:p w14:paraId="11386E62" w14:textId="77777777" w:rsidR="003E65F1" w:rsidRPr="00372128" w:rsidRDefault="003E65F1" w:rsidP="00C411D6">
            <w:r w:rsidRPr="00372128">
              <w:t xml:space="preserve">     </w:t>
            </w:r>
          </w:p>
        </w:tc>
      </w:tr>
      <w:tr w:rsidR="003E65F1" w:rsidRPr="00372128" w14:paraId="07BB95A7" w14:textId="77777777" w:rsidTr="00486F93">
        <w:trPr>
          <w:trHeight w:val="1101"/>
        </w:trPr>
        <w:tc>
          <w:tcPr>
            <w:tcW w:w="482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40E3363" w14:textId="77777777" w:rsidR="003E65F1" w:rsidRPr="00372128" w:rsidRDefault="003E65F1" w:rsidP="00C411D6">
            <w:pPr>
              <w:rPr>
                <w:i/>
                <w:iCs/>
              </w:rPr>
            </w:pPr>
            <w:r w:rsidRPr="00372128">
              <w:rPr>
                <w:i/>
                <w:iCs/>
              </w:rPr>
              <w:t>If applied, and involving an external organisation, please indicate your plans for gaining appropriate approvals from the organisation: (not included in the word count)</w:t>
            </w:r>
          </w:p>
        </w:tc>
        <w:tc>
          <w:tcPr>
            <w:tcW w:w="4825" w:type="dxa"/>
            <w:gridSpan w:val="2"/>
            <w:tcBorders>
              <w:top w:val="single" w:sz="8" w:space="0" w:color="auto"/>
              <w:left w:val="nil"/>
              <w:bottom w:val="single" w:sz="8" w:space="0" w:color="auto"/>
              <w:right w:val="single" w:sz="8" w:space="0" w:color="auto"/>
            </w:tcBorders>
            <w:tcMar>
              <w:left w:w="108" w:type="dxa"/>
              <w:right w:w="108" w:type="dxa"/>
            </w:tcMar>
          </w:tcPr>
          <w:p w14:paraId="6FD63CF2" w14:textId="77777777" w:rsidR="003E65F1" w:rsidRPr="00372128" w:rsidRDefault="003E65F1" w:rsidP="00C411D6">
            <w:pPr>
              <w:rPr>
                <w:i/>
                <w:iCs/>
              </w:rPr>
            </w:pPr>
            <w:r w:rsidRPr="00372128">
              <w:rPr>
                <w:i/>
                <w:iCs/>
              </w:rPr>
              <w:t>Other study design: indicate briefly (not included in word count)</w:t>
            </w:r>
          </w:p>
          <w:p w14:paraId="08ED03E8" w14:textId="77777777" w:rsidR="003E65F1" w:rsidRPr="00372128" w:rsidRDefault="003E65F1" w:rsidP="00C411D6"/>
        </w:tc>
      </w:tr>
    </w:tbl>
    <w:p w14:paraId="7F792820" w14:textId="77777777" w:rsidR="00AB0E11" w:rsidRPr="00372128" w:rsidRDefault="00AB0E11" w:rsidP="00FE04FF">
      <w:pPr>
        <w:spacing w:line="360" w:lineRule="auto"/>
        <w:jc w:val="both"/>
        <w:rPr>
          <w:color w:val="222222"/>
          <w:shd w:val="clear" w:color="auto" w:fill="FFFFFF"/>
        </w:rPr>
      </w:pPr>
    </w:p>
    <w:p w14:paraId="7CB52302" w14:textId="77777777" w:rsidR="00AB0E11" w:rsidRPr="00372128" w:rsidRDefault="00AB0E11" w:rsidP="00FE04FF">
      <w:pPr>
        <w:spacing w:line="360" w:lineRule="auto"/>
        <w:jc w:val="both"/>
        <w:rPr>
          <w:color w:val="222222"/>
          <w:shd w:val="clear" w:color="auto" w:fill="FFFFFF"/>
        </w:rPr>
      </w:pPr>
    </w:p>
    <w:p w14:paraId="783387CB" w14:textId="77777777" w:rsidR="00AB0E11" w:rsidRPr="00372128" w:rsidRDefault="00AB0E11" w:rsidP="00AB0E11">
      <w:pPr>
        <w:spacing w:line="360" w:lineRule="auto"/>
        <w:jc w:val="center"/>
        <w:rPr>
          <w:b/>
          <w:bCs/>
          <w:u w:val="single"/>
        </w:rPr>
      </w:pPr>
      <w:r w:rsidRPr="00372128">
        <w:rPr>
          <w:b/>
          <w:bCs/>
          <w:u w:val="single"/>
        </w:rPr>
        <w:lastRenderedPageBreak/>
        <w:t>Research Title</w:t>
      </w:r>
    </w:p>
    <w:p w14:paraId="60E88E5E" w14:textId="23CC3998" w:rsidR="00FE74F5" w:rsidRPr="00372128" w:rsidRDefault="00AB0E11" w:rsidP="00FF1A98">
      <w:pPr>
        <w:spacing w:line="360" w:lineRule="auto"/>
        <w:jc w:val="both"/>
      </w:pPr>
      <w:r w:rsidRPr="00372128">
        <w:t>The effect of Autonomous Sensory Meridian Response (ASMR) on short-term memory: An investigation using different sensory channels.</w:t>
      </w:r>
    </w:p>
    <w:p w14:paraId="0EDAF352" w14:textId="77777777" w:rsidR="00372128" w:rsidRPr="00372128" w:rsidRDefault="00372128" w:rsidP="00FF1A98">
      <w:pPr>
        <w:spacing w:line="360" w:lineRule="auto"/>
        <w:jc w:val="both"/>
      </w:pPr>
    </w:p>
    <w:p w14:paraId="587A892A" w14:textId="21B2D554" w:rsidR="00A96AE6" w:rsidRPr="00372128" w:rsidRDefault="00AB0E11" w:rsidP="001C25D5">
      <w:pPr>
        <w:spacing w:line="360" w:lineRule="auto"/>
        <w:jc w:val="center"/>
        <w:rPr>
          <w:b/>
          <w:bCs/>
          <w:u w:val="single"/>
        </w:rPr>
      </w:pPr>
      <w:r w:rsidRPr="00372128">
        <w:rPr>
          <w:b/>
          <w:bCs/>
          <w:u w:val="single"/>
        </w:rPr>
        <w:t>Background</w:t>
      </w:r>
    </w:p>
    <w:p w14:paraId="7297F8C7" w14:textId="2741556C" w:rsidR="00A96AE6" w:rsidRPr="00372128" w:rsidRDefault="00A96AE6" w:rsidP="0086252B">
      <w:pPr>
        <w:spacing w:line="360" w:lineRule="auto"/>
        <w:jc w:val="both"/>
      </w:pPr>
      <w:r w:rsidRPr="00372128">
        <w:t>In recent years, research on autonomous sensory meridian response (ASMR) has</w:t>
      </w:r>
      <w:r w:rsidR="007D5D3A" w:rsidRPr="00372128">
        <w:t xml:space="preserve"> </w:t>
      </w:r>
      <w:r w:rsidR="001C25D5" w:rsidRPr="00372128">
        <w:t>substantially</w:t>
      </w:r>
      <w:r w:rsidRPr="00372128">
        <w:t xml:space="preserve"> grown due to its ability to induce physiological sensations and feelings. ASMR is characterized by tingling sensations that start on the scalp and spread throughout the body in response to certain audio and visual stimuli </w:t>
      </w:r>
      <w:r w:rsidR="007D5D3A" w:rsidRPr="00372128">
        <w:t>Barratt &amp; Davis, (2015, as cited in Barratt et al., 2017)</w:t>
      </w:r>
      <w:r w:rsidRPr="00372128">
        <w:t xml:space="preserve">. Whispering, soft spoken voices, and soothing sounds are common triggers for ASMR experiences, believed to have a calming and relaxing effect on individuals (Barratt, 2020). As stress and anxiety levels rise (Woods et al., 2023), more people actively seek out ASMR content, making it highly popular (Richard, 2018). </w:t>
      </w:r>
      <w:r w:rsidR="007D5D3A" w:rsidRPr="00372128">
        <w:t xml:space="preserve">This is a result of the benefits that </w:t>
      </w:r>
      <w:r w:rsidRPr="00372128">
        <w:t>ASMR offers such as relaxation, stress reduction, and improved sleep quality (</w:t>
      </w:r>
      <w:proofErr w:type="spellStart"/>
      <w:r w:rsidRPr="00372128">
        <w:t>Poerio</w:t>
      </w:r>
      <w:proofErr w:type="spellEnd"/>
      <w:r w:rsidRPr="00372128">
        <w:t xml:space="preserve"> et al., 2018).</w:t>
      </w:r>
      <w:r w:rsidR="00BB42BD" w:rsidRPr="00372128">
        <w:t xml:space="preserve"> </w:t>
      </w:r>
      <w:r w:rsidRPr="00372128">
        <w:t xml:space="preserve">While ASMR is primarily associated with its calming effects, limited research has explored its potential impact on cognitive functions, particularly short-term memory. </w:t>
      </w:r>
      <w:proofErr w:type="spellStart"/>
      <w:r w:rsidRPr="00372128">
        <w:t>Makada</w:t>
      </w:r>
      <w:proofErr w:type="spellEnd"/>
      <w:r w:rsidRPr="00372128">
        <w:t xml:space="preserve"> et al. (2016) found that memory recall capacity improves when individuals enter the alpha stage of consciousness while listening to relaxing musi</w:t>
      </w:r>
      <w:r w:rsidR="007D5D3A" w:rsidRPr="00372128">
        <w:t>c, therefore, i</w:t>
      </w:r>
      <w:r w:rsidRPr="00372128">
        <w:t>nvestigating the connection between ASMR and short-term memory could provide valuable insights into the cognitive advantages of ASMR experiences. Through empirical investigation, we aim to explore the relationship between ASMR and short-term memory</w:t>
      </w:r>
      <w:r w:rsidR="002D6955" w:rsidRPr="00372128">
        <w:t xml:space="preserve"> and maybe exposing novel therapies or cognitive enhancement approaches.</w:t>
      </w:r>
      <w:r w:rsidR="005A52C0" w:rsidRPr="00372128">
        <w:t xml:space="preserve"> </w:t>
      </w:r>
      <w:r w:rsidRPr="00372128">
        <w:t xml:space="preserve">This study will examine both auditory and visual stimuli in ASMR videos to determine whether the inclusion of visual cues enhances or alters ASMR's impact on short-term memory performance. </w:t>
      </w:r>
      <w:r w:rsidR="001C25D5" w:rsidRPr="00372128">
        <w:t>Since p</w:t>
      </w:r>
      <w:r w:rsidRPr="00372128">
        <w:t>revious research</w:t>
      </w:r>
      <w:r w:rsidR="001C25D5" w:rsidRPr="00372128">
        <w:t xml:space="preserve"> </w:t>
      </w:r>
      <w:r w:rsidRPr="00372128">
        <w:t xml:space="preserve">such as Kim et al. (2019), </w:t>
      </w:r>
      <w:r w:rsidR="001C25D5" w:rsidRPr="00372128">
        <w:t>discovered</w:t>
      </w:r>
      <w:r w:rsidRPr="00372128">
        <w:t xml:space="preserve"> that different sensory channels can enhance short-term memory, </w:t>
      </w:r>
      <w:r w:rsidR="001C25D5" w:rsidRPr="00372128">
        <w:t>we expect to find the same results.</w:t>
      </w:r>
    </w:p>
    <w:p w14:paraId="126E1F02" w14:textId="4B1332AD" w:rsidR="00AB0E11" w:rsidRPr="00372128" w:rsidRDefault="00AB0E11" w:rsidP="00FE04FF">
      <w:pPr>
        <w:spacing w:line="360" w:lineRule="auto"/>
        <w:jc w:val="both"/>
        <w:rPr>
          <w:color w:val="222222"/>
          <w:shd w:val="clear" w:color="auto" w:fill="FFFFFF"/>
        </w:rPr>
      </w:pPr>
      <w:r w:rsidRPr="00372128">
        <w:rPr>
          <w:color w:val="222222"/>
          <w:shd w:val="clear" w:color="auto" w:fill="FFFFFF"/>
        </w:rPr>
        <w:t>Reference list:</w:t>
      </w:r>
    </w:p>
    <w:p w14:paraId="5BEA3BC3" w14:textId="3BAC5E01" w:rsidR="00AE7F42" w:rsidRPr="00372128" w:rsidRDefault="00AE7F42" w:rsidP="00FE04FF">
      <w:pPr>
        <w:spacing w:line="360" w:lineRule="auto"/>
        <w:jc w:val="both"/>
        <w:rPr>
          <w:color w:val="222222"/>
          <w:shd w:val="clear" w:color="auto" w:fill="FFFFFF"/>
        </w:rPr>
      </w:pPr>
      <w:r w:rsidRPr="00372128">
        <w:rPr>
          <w:color w:val="222222"/>
          <w:shd w:val="clear" w:color="auto" w:fill="FFFFFF"/>
        </w:rPr>
        <w:t xml:space="preserve">Barratt E.L, Davis N.J. </w:t>
      </w:r>
      <w:r w:rsidR="00300B92" w:rsidRPr="00372128">
        <w:rPr>
          <w:color w:val="222222"/>
          <w:shd w:val="clear" w:color="auto" w:fill="FFFFFF"/>
        </w:rPr>
        <w:t>(</w:t>
      </w:r>
      <w:r w:rsidRPr="00372128">
        <w:rPr>
          <w:color w:val="222222"/>
          <w:shd w:val="clear" w:color="auto" w:fill="FFFFFF"/>
        </w:rPr>
        <w:t>2015</w:t>
      </w:r>
      <w:r w:rsidR="00300B92" w:rsidRPr="00372128">
        <w:rPr>
          <w:color w:val="222222"/>
          <w:shd w:val="clear" w:color="auto" w:fill="FFFFFF"/>
        </w:rPr>
        <w:t>)</w:t>
      </w:r>
      <w:r w:rsidRPr="00372128">
        <w:rPr>
          <w:color w:val="222222"/>
          <w:shd w:val="clear" w:color="auto" w:fill="FFFFFF"/>
        </w:rPr>
        <w:t>. Autonomous Sensory Meridian Response (ASMR): a flow-like</w:t>
      </w:r>
      <w:r w:rsidRPr="00372128">
        <w:rPr>
          <w:color w:val="222222"/>
          <w:shd w:val="clear" w:color="auto" w:fill="FFFFFF"/>
        </w:rPr>
        <w:tab/>
        <w:t xml:space="preserve">mental state. </w:t>
      </w:r>
      <w:proofErr w:type="spellStart"/>
      <w:r w:rsidRPr="00372128">
        <w:rPr>
          <w:i/>
          <w:iCs/>
          <w:color w:val="222222"/>
          <w:shd w:val="clear" w:color="auto" w:fill="FFFFFF"/>
        </w:rPr>
        <w:t>PeerJ</w:t>
      </w:r>
      <w:proofErr w:type="spellEnd"/>
      <w:r w:rsidRPr="00372128">
        <w:rPr>
          <w:i/>
          <w:iCs/>
          <w:color w:val="222222"/>
          <w:shd w:val="clear" w:color="auto" w:fill="FFFFFF"/>
        </w:rPr>
        <w:t xml:space="preserve"> Publishing</w:t>
      </w:r>
      <w:r w:rsidRPr="00372128">
        <w:rPr>
          <w:color w:val="222222"/>
          <w:shd w:val="clear" w:color="auto" w:fill="FFFFFF"/>
        </w:rPr>
        <w:t xml:space="preserve">, </w:t>
      </w:r>
      <w:r w:rsidRPr="00372128">
        <w:rPr>
          <w:i/>
          <w:iCs/>
          <w:color w:val="222222"/>
          <w:shd w:val="clear" w:color="auto" w:fill="FFFFFF"/>
        </w:rPr>
        <w:t>3</w:t>
      </w:r>
      <w:r w:rsidRPr="00372128">
        <w:rPr>
          <w:color w:val="222222"/>
          <w:shd w:val="clear" w:color="auto" w:fill="FFFFFF"/>
        </w:rPr>
        <w:t xml:space="preserve">: e851 </w:t>
      </w:r>
      <w:hyperlink r:id="rId8" w:history="1">
        <w:r w:rsidRPr="00372128">
          <w:rPr>
            <w:rStyle w:val="Hyperlink"/>
            <w:shd w:val="clear" w:color="auto" w:fill="FFFFFF"/>
          </w:rPr>
          <w:t>https://doi.org/10.7717/peerj.851</w:t>
        </w:r>
      </w:hyperlink>
    </w:p>
    <w:p w14:paraId="03968D25" w14:textId="231E3572" w:rsidR="00FE04FF" w:rsidRPr="00372128" w:rsidRDefault="00FE04FF" w:rsidP="00FE04FF">
      <w:pPr>
        <w:spacing w:line="360" w:lineRule="auto"/>
        <w:jc w:val="both"/>
        <w:rPr>
          <w:b/>
        </w:rPr>
      </w:pPr>
      <w:r w:rsidRPr="00372128">
        <w:rPr>
          <w:color w:val="222222"/>
          <w:shd w:val="clear" w:color="auto" w:fill="FFFFFF"/>
        </w:rPr>
        <w:t>Barratt, E.L., Spence,</w:t>
      </w:r>
      <w:r w:rsidR="00AE7F42" w:rsidRPr="00372128">
        <w:rPr>
          <w:color w:val="222222"/>
          <w:shd w:val="clear" w:color="auto" w:fill="FFFFFF"/>
        </w:rPr>
        <w:t xml:space="preserve"> </w:t>
      </w:r>
      <w:r w:rsidRPr="00372128">
        <w:rPr>
          <w:color w:val="222222"/>
          <w:shd w:val="clear" w:color="auto" w:fill="FFFFFF"/>
        </w:rPr>
        <w:t>C., &amp; Davis, N.J.</w:t>
      </w:r>
      <w:r w:rsidR="00AE7F42" w:rsidRPr="00372128">
        <w:rPr>
          <w:color w:val="222222"/>
          <w:shd w:val="clear" w:color="auto" w:fill="FFFFFF"/>
        </w:rPr>
        <w:t xml:space="preserve"> </w:t>
      </w:r>
      <w:r w:rsidRPr="00372128">
        <w:rPr>
          <w:color w:val="222222"/>
          <w:shd w:val="clear" w:color="auto" w:fill="FFFFFF"/>
        </w:rPr>
        <w:t>(2017). Sensory determinants of the autonomous</w:t>
      </w:r>
      <w:r w:rsidRPr="00372128">
        <w:rPr>
          <w:color w:val="222222"/>
          <w:shd w:val="clear" w:color="auto" w:fill="FFFFFF"/>
        </w:rPr>
        <w:tab/>
        <w:t>sensory meridian response (ASMR): understanding the triggers. </w:t>
      </w:r>
      <w:proofErr w:type="spellStart"/>
      <w:r w:rsidRPr="00372128">
        <w:rPr>
          <w:i/>
          <w:iCs/>
          <w:color w:val="222222"/>
          <w:shd w:val="clear" w:color="auto" w:fill="FFFFFF"/>
        </w:rPr>
        <w:t>PeerJ</w:t>
      </w:r>
      <w:proofErr w:type="spellEnd"/>
      <w:r w:rsidR="00AE7F42" w:rsidRPr="00372128">
        <w:rPr>
          <w:i/>
          <w:iCs/>
          <w:color w:val="222222"/>
          <w:shd w:val="clear" w:color="auto" w:fill="FFFFFF"/>
        </w:rPr>
        <w:t xml:space="preserve"> Publishing</w:t>
      </w:r>
      <w:r w:rsidRPr="00372128">
        <w:rPr>
          <w:color w:val="222222"/>
          <w:shd w:val="clear" w:color="auto" w:fill="FFFFFF"/>
        </w:rPr>
        <w:t>, </w:t>
      </w:r>
      <w:r w:rsidRPr="00372128">
        <w:rPr>
          <w:i/>
          <w:iCs/>
          <w:color w:val="222222"/>
          <w:shd w:val="clear" w:color="auto" w:fill="FFFFFF"/>
        </w:rPr>
        <w:t>5,</w:t>
      </w:r>
      <w:r w:rsidR="00AE7F42" w:rsidRPr="00372128">
        <w:rPr>
          <w:color w:val="222222"/>
          <w:shd w:val="clear" w:color="auto" w:fill="FFFFFF"/>
        </w:rPr>
        <w:tab/>
      </w:r>
      <w:r w:rsidRPr="00372128">
        <w:rPr>
          <w:color w:val="222222"/>
          <w:shd w:val="clear" w:color="auto" w:fill="FFFFFF"/>
        </w:rPr>
        <w:t>e3846.</w:t>
      </w:r>
      <w:r w:rsidR="00AE7F42" w:rsidRPr="00372128">
        <w:rPr>
          <w:color w:val="222222"/>
          <w:shd w:val="clear" w:color="auto" w:fill="FFFFFF"/>
        </w:rPr>
        <w:t xml:space="preserve"> </w:t>
      </w:r>
      <w:hyperlink r:id="rId9" w:history="1">
        <w:r w:rsidR="00AE7F42" w:rsidRPr="00372128">
          <w:rPr>
            <w:rStyle w:val="Hyperlink"/>
            <w:shd w:val="clear" w:color="auto" w:fill="FFFFFF"/>
          </w:rPr>
          <w:t>https://doi.org/10.7717/peerj.3846</w:t>
        </w:r>
      </w:hyperlink>
      <w:r w:rsidR="00AE7F42" w:rsidRPr="00372128">
        <w:rPr>
          <w:color w:val="222222"/>
          <w:shd w:val="clear" w:color="auto" w:fill="FFFFFF"/>
        </w:rPr>
        <w:t xml:space="preserve"> </w:t>
      </w:r>
    </w:p>
    <w:p w14:paraId="2D585D85" w14:textId="4452BE2F" w:rsidR="00C140C2" w:rsidRPr="00372128" w:rsidRDefault="00FE04FF" w:rsidP="00FE04FF">
      <w:pPr>
        <w:spacing w:line="360" w:lineRule="auto"/>
        <w:jc w:val="both"/>
        <w:rPr>
          <w:color w:val="222222"/>
          <w:shd w:val="clear" w:color="auto" w:fill="FFFFFF"/>
        </w:rPr>
      </w:pPr>
      <w:r w:rsidRPr="00372128">
        <w:rPr>
          <w:color w:val="222222"/>
          <w:shd w:val="clear" w:color="auto" w:fill="FFFFFF"/>
        </w:rPr>
        <w:lastRenderedPageBreak/>
        <w:t>Kim, D., Kim,</w:t>
      </w:r>
      <w:r w:rsidR="00AE7F42" w:rsidRPr="00372128">
        <w:rPr>
          <w:color w:val="222222"/>
          <w:shd w:val="clear" w:color="auto" w:fill="FFFFFF"/>
        </w:rPr>
        <w:t xml:space="preserve"> </w:t>
      </w:r>
      <w:r w:rsidRPr="00372128">
        <w:rPr>
          <w:color w:val="222222"/>
          <w:shd w:val="clear" w:color="auto" w:fill="FFFFFF"/>
        </w:rPr>
        <w:t>T.,</w:t>
      </w:r>
      <w:r w:rsidR="00AE7F42" w:rsidRPr="00372128">
        <w:rPr>
          <w:color w:val="222222"/>
          <w:shd w:val="clear" w:color="auto" w:fill="FFFFFF"/>
        </w:rPr>
        <w:t xml:space="preserve"> </w:t>
      </w:r>
      <w:r w:rsidRPr="00372128">
        <w:rPr>
          <w:color w:val="222222"/>
          <w:shd w:val="clear" w:color="auto" w:fill="FFFFFF"/>
        </w:rPr>
        <w:t>Seo, G., Shin, M. H., Lee, Y. J., &amp; Hwang, W. (2019). Sensory channel</w:t>
      </w:r>
      <w:r w:rsidRPr="00372128">
        <w:rPr>
          <w:color w:val="222222"/>
          <w:shd w:val="clear" w:color="auto" w:fill="FFFFFF"/>
        </w:rPr>
        <w:tab/>
      </w:r>
      <w:proofErr w:type="spellStart"/>
      <w:r w:rsidRPr="00372128">
        <w:rPr>
          <w:color w:val="222222"/>
          <w:shd w:val="clear" w:color="auto" w:fill="FFFFFF"/>
        </w:rPr>
        <w:t>effectsof</w:t>
      </w:r>
      <w:proofErr w:type="spellEnd"/>
      <w:r w:rsidR="00AE7F42" w:rsidRPr="00372128">
        <w:rPr>
          <w:color w:val="222222"/>
          <w:shd w:val="clear" w:color="auto" w:fill="FFFFFF"/>
        </w:rPr>
        <w:t xml:space="preserve"> </w:t>
      </w:r>
      <w:r w:rsidRPr="00372128">
        <w:rPr>
          <w:color w:val="222222"/>
          <w:shd w:val="clear" w:color="auto" w:fill="FFFFFF"/>
        </w:rPr>
        <w:t>autonomous sensory meridian response on short-term memory. </w:t>
      </w:r>
      <w:r w:rsidRPr="00372128">
        <w:rPr>
          <w:i/>
          <w:iCs/>
          <w:color w:val="222222"/>
          <w:shd w:val="clear" w:color="auto" w:fill="FFFFFF"/>
        </w:rPr>
        <w:t>ICIC</w:t>
      </w:r>
      <w:r w:rsidRPr="00372128">
        <w:rPr>
          <w:i/>
          <w:iCs/>
          <w:color w:val="222222"/>
          <w:shd w:val="clear" w:color="auto" w:fill="FFFFFF"/>
        </w:rPr>
        <w:tab/>
        <w:t>Express</w:t>
      </w:r>
      <w:r w:rsidR="00AE7F42" w:rsidRPr="00372128">
        <w:rPr>
          <w:i/>
          <w:iCs/>
          <w:color w:val="222222"/>
          <w:shd w:val="clear" w:color="auto" w:fill="FFFFFF"/>
        </w:rPr>
        <w:t xml:space="preserve"> </w:t>
      </w:r>
      <w:r w:rsidRPr="00372128">
        <w:rPr>
          <w:i/>
          <w:iCs/>
          <w:color w:val="222222"/>
          <w:shd w:val="clear" w:color="auto" w:fill="FFFFFF"/>
        </w:rPr>
        <w:t>Letters</w:t>
      </w:r>
      <w:r w:rsidRPr="00372128">
        <w:rPr>
          <w:color w:val="222222"/>
          <w:shd w:val="clear" w:color="auto" w:fill="FFFFFF"/>
        </w:rPr>
        <w:t>, </w:t>
      </w:r>
      <w:r w:rsidRPr="00372128">
        <w:rPr>
          <w:i/>
          <w:iCs/>
          <w:color w:val="222222"/>
          <w:shd w:val="clear" w:color="auto" w:fill="FFFFFF"/>
        </w:rPr>
        <w:t>13</w:t>
      </w:r>
      <w:r w:rsidRPr="00372128">
        <w:rPr>
          <w:color w:val="222222"/>
          <w:shd w:val="clear" w:color="auto" w:fill="FFFFFF"/>
        </w:rPr>
        <w:t>(3),</w:t>
      </w:r>
      <w:r w:rsidR="00AE7F42" w:rsidRPr="00372128">
        <w:rPr>
          <w:color w:val="222222"/>
          <w:shd w:val="clear" w:color="auto" w:fill="FFFFFF"/>
        </w:rPr>
        <w:t xml:space="preserve"> </w:t>
      </w:r>
      <w:r w:rsidRPr="00372128">
        <w:rPr>
          <w:color w:val="222222"/>
          <w:shd w:val="clear" w:color="auto" w:fill="FFFFFF"/>
        </w:rPr>
        <w:t>225-230. DOI: 10.24507/icicel.13.03.225</w:t>
      </w:r>
      <w:r w:rsidR="00C140C2" w:rsidRPr="00372128">
        <w:rPr>
          <w:color w:val="222222"/>
          <w:shd w:val="clear" w:color="auto" w:fill="FFFFFF"/>
        </w:rPr>
        <w:t xml:space="preserve"> </w:t>
      </w:r>
    </w:p>
    <w:bookmarkEnd w:id="0"/>
    <w:p w14:paraId="52D62713" w14:textId="0A77F667" w:rsidR="00FE04FF" w:rsidRPr="00372128" w:rsidRDefault="00FE04FF" w:rsidP="00FE04FF">
      <w:pPr>
        <w:spacing w:line="360" w:lineRule="auto"/>
        <w:jc w:val="both"/>
        <w:rPr>
          <w:color w:val="222222"/>
          <w:shd w:val="clear" w:color="auto" w:fill="FFFFFF"/>
        </w:rPr>
      </w:pPr>
      <w:proofErr w:type="spellStart"/>
      <w:r w:rsidRPr="00372128">
        <w:rPr>
          <w:color w:val="222222"/>
          <w:shd w:val="clear" w:color="auto" w:fill="FFFFFF"/>
          <w:lang w:val="es-ES"/>
        </w:rPr>
        <w:t>Makada</w:t>
      </w:r>
      <w:proofErr w:type="spellEnd"/>
      <w:r w:rsidRPr="00372128">
        <w:rPr>
          <w:color w:val="222222"/>
          <w:shd w:val="clear" w:color="auto" w:fill="FFFFFF"/>
          <w:lang w:val="es-ES"/>
        </w:rPr>
        <w:t xml:space="preserve">, T., </w:t>
      </w:r>
      <w:proofErr w:type="spellStart"/>
      <w:r w:rsidRPr="00372128">
        <w:rPr>
          <w:color w:val="222222"/>
          <w:shd w:val="clear" w:color="auto" w:fill="FFFFFF"/>
          <w:lang w:val="es-ES"/>
        </w:rPr>
        <w:t>Ozair</w:t>
      </w:r>
      <w:proofErr w:type="spellEnd"/>
      <w:r w:rsidRPr="00372128">
        <w:rPr>
          <w:color w:val="222222"/>
          <w:shd w:val="clear" w:color="auto" w:fill="FFFFFF"/>
          <w:lang w:val="es-ES"/>
        </w:rPr>
        <w:t xml:space="preserve">, D., Mohammed, M., &amp; </w:t>
      </w:r>
      <w:proofErr w:type="spellStart"/>
      <w:r w:rsidRPr="00372128">
        <w:rPr>
          <w:color w:val="222222"/>
          <w:shd w:val="clear" w:color="auto" w:fill="FFFFFF"/>
          <w:lang w:val="es-ES"/>
        </w:rPr>
        <w:t>Abellanoza</w:t>
      </w:r>
      <w:proofErr w:type="spellEnd"/>
      <w:r w:rsidRPr="00372128">
        <w:rPr>
          <w:color w:val="222222"/>
          <w:shd w:val="clear" w:color="auto" w:fill="FFFFFF"/>
          <w:lang w:val="es-ES"/>
        </w:rPr>
        <w:t xml:space="preserve">, C. (2016). </w:t>
      </w:r>
      <w:r w:rsidRPr="00372128">
        <w:rPr>
          <w:color w:val="222222"/>
          <w:shd w:val="clear" w:color="auto" w:fill="FFFFFF"/>
        </w:rPr>
        <w:t>Enhancing memory</w:t>
      </w:r>
      <w:r w:rsidRPr="00372128">
        <w:rPr>
          <w:color w:val="222222"/>
          <w:shd w:val="clear" w:color="auto" w:fill="FFFFFF"/>
        </w:rPr>
        <w:tab/>
        <w:t>retention by increasing alpha and decreasing beta brainwaves using music.</w:t>
      </w:r>
      <w:r w:rsidRPr="00372128">
        <w:rPr>
          <w:color w:val="222222"/>
          <w:shd w:val="clear" w:color="auto" w:fill="FFFFFF"/>
        </w:rPr>
        <w:tab/>
        <w:t>In </w:t>
      </w:r>
      <w:r w:rsidRPr="00372128">
        <w:rPr>
          <w:i/>
          <w:iCs/>
          <w:color w:val="222222"/>
          <w:shd w:val="clear" w:color="auto" w:fill="FFFFFF"/>
        </w:rPr>
        <w:t>Proceedings of the 9</w:t>
      </w:r>
      <w:r w:rsidRPr="00372128">
        <w:rPr>
          <w:i/>
          <w:iCs/>
          <w:color w:val="222222"/>
          <w:shd w:val="clear" w:color="auto" w:fill="FFFFFF"/>
          <w:vertAlign w:val="superscript"/>
        </w:rPr>
        <w:t>th</w:t>
      </w:r>
      <w:r w:rsidRPr="00372128">
        <w:rPr>
          <w:i/>
          <w:iCs/>
          <w:color w:val="222222"/>
          <w:shd w:val="clear" w:color="auto" w:fill="FFFFFF"/>
        </w:rPr>
        <w:t xml:space="preserve"> ACM international conference on pervasive technologies</w:t>
      </w:r>
      <w:r w:rsidRPr="00372128">
        <w:rPr>
          <w:i/>
          <w:iCs/>
          <w:color w:val="222222"/>
          <w:shd w:val="clear" w:color="auto" w:fill="FFFFFF"/>
        </w:rPr>
        <w:tab/>
        <w:t>related to assistive environments</w:t>
      </w:r>
      <w:r w:rsidRPr="00372128">
        <w:rPr>
          <w:color w:val="222222"/>
          <w:shd w:val="clear" w:color="auto" w:fill="FFFFFF"/>
        </w:rPr>
        <w:t xml:space="preserve"> (pp. 1-4). </w:t>
      </w:r>
      <w:hyperlink r:id="rId10" w:history="1">
        <w:r w:rsidRPr="00372128">
          <w:rPr>
            <w:rStyle w:val="Hyperlink"/>
            <w:shd w:val="clear" w:color="auto" w:fill="FFFFFF"/>
          </w:rPr>
          <w:t>https://do</w:t>
        </w:r>
        <w:r w:rsidRPr="00372128">
          <w:rPr>
            <w:rStyle w:val="Hyperlink"/>
            <w:shd w:val="clear" w:color="auto" w:fill="FFFFFF"/>
          </w:rPr>
          <w:t>i</w:t>
        </w:r>
        <w:r w:rsidRPr="00372128">
          <w:rPr>
            <w:rStyle w:val="Hyperlink"/>
            <w:shd w:val="clear" w:color="auto" w:fill="FFFFFF"/>
          </w:rPr>
          <w:t>.org/10.1145/2910674.2935851</w:t>
        </w:r>
      </w:hyperlink>
      <w:r w:rsidRPr="00372128">
        <w:rPr>
          <w:color w:val="222222"/>
          <w:shd w:val="clear" w:color="auto" w:fill="FFFFFF"/>
        </w:rPr>
        <w:t xml:space="preserve"> </w:t>
      </w:r>
    </w:p>
    <w:p w14:paraId="7CA5DAE4" w14:textId="77777777" w:rsidR="00FE04FF" w:rsidRPr="00372128" w:rsidRDefault="00FE04FF" w:rsidP="00FE04FF">
      <w:pPr>
        <w:spacing w:line="360" w:lineRule="auto"/>
        <w:jc w:val="both"/>
        <w:rPr>
          <w:rStyle w:val="Hyperlink"/>
          <w:shd w:val="clear" w:color="auto" w:fill="FFFFFF"/>
          <w:lang w:val="es-ES"/>
        </w:rPr>
      </w:pPr>
      <w:proofErr w:type="spellStart"/>
      <w:r w:rsidRPr="00372128">
        <w:rPr>
          <w:color w:val="222222"/>
          <w:shd w:val="clear" w:color="auto" w:fill="FFFFFF"/>
        </w:rPr>
        <w:t>Poerio</w:t>
      </w:r>
      <w:proofErr w:type="spellEnd"/>
      <w:r w:rsidRPr="00372128">
        <w:rPr>
          <w:color w:val="222222"/>
          <w:shd w:val="clear" w:color="auto" w:fill="FFFFFF"/>
        </w:rPr>
        <w:t xml:space="preserve">, G. L., Blakey, E., </w:t>
      </w:r>
      <w:proofErr w:type="spellStart"/>
      <w:r w:rsidRPr="00372128">
        <w:rPr>
          <w:color w:val="222222"/>
          <w:shd w:val="clear" w:color="auto" w:fill="FFFFFF"/>
        </w:rPr>
        <w:t>Hostler</w:t>
      </w:r>
      <w:proofErr w:type="spellEnd"/>
      <w:r w:rsidRPr="00372128">
        <w:rPr>
          <w:color w:val="222222"/>
          <w:shd w:val="clear" w:color="auto" w:fill="FFFFFF"/>
        </w:rPr>
        <w:t xml:space="preserve">, T. J., &amp; </w:t>
      </w:r>
      <w:proofErr w:type="spellStart"/>
      <w:r w:rsidRPr="00372128">
        <w:rPr>
          <w:color w:val="222222"/>
          <w:shd w:val="clear" w:color="auto" w:fill="FFFFFF"/>
        </w:rPr>
        <w:t>Veltri</w:t>
      </w:r>
      <w:proofErr w:type="spellEnd"/>
      <w:r w:rsidRPr="00372128">
        <w:rPr>
          <w:color w:val="222222"/>
          <w:shd w:val="clear" w:color="auto" w:fill="FFFFFF"/>
        </w:rPr>
        <w:t>, T. (2018). More than a feeling: Autonomous</w:t>
      </w:r>
      <w:r w:rsidRPr="00372128">
        <w:rPr>
          <w:color w:val="222222"/>
          <w:shd w:val="clear" w:color="auto" w:fill="FFFFFF"/>
        </w:rPr>
        <w:tab/>
        <w:t>sensory meridian response (ASMR) is characterized by reliable changes in affect and</w:t>
      </w:r>
      <w:r w:rsidRPr="00372128">
        <w:rPr>
          <w:color w:val="222222"/>
          <w:shd w:val="clear" w:color="auto" w:fill="FFFFFF"/>
        </w:rPr>
        <w:tab/>
        <w:t>physiology. </w:t>
      </w:r>
      <w:proofErr w:type="spellStart"/>
      <w:r w:rsidRPr="00372128">
        <w:rPr>
          <w:i/>
          <w:iCs/>
          <w:color w:val="222222"/>
          <w:shd w:val="clear" w:color="auto" w:fill="FFFFFF"/>
          <w:lang w:val="es-ES"/>
        </w:rPr>
        <w:t>PloS</w:t>
      </w:r>
      <w:proofErr w:type="spellEnd"/>
      <w:r w:rsidRPr="00372128">
        <w:rPr>
          <w:i/>
          <w:iCs/>
          <w:color w:val="222222"/>
          <w:shd w:val="clear" w:color="auto" w:fill="FFFFFF"/>
          <w:lang w:val="es-ES"/>
        </w:rPr>
        <w:t xml:space="preserve"> </w:t>
      </w:r>
      <w:proofErr w:type="spellStart"/>
      <w:r w:rsidRPr="00372128">
        <w:rPr>
          <w:i/>
          <w:iCs/>
          <w:color w:val="222222"/>
          <w:shd w:val="clear" w:color="auto" w:fill="FFFFFF"/>
          <w:lang w:val="es-ES"/>
        </w:rPr>
        <w:t>one</w:t>
      </w:r>
      <w:proofErr w:type="spellEnd"/>
      <w:r w:rsidRPr="00372128">
        <w:rPr>
          <w:color w:val="222222"/>
          <w:shd w:val="clear" w:color="auto" w:fill="FFFFFF"/>
          <w:lang w:val="es-ES"/>
        </w:rPr>
        <w:t>, </w:t>
      </w:r>
      <w:r w:rsidRPr="00372128">
        <w:rPr>
          <w:i/>
          <w:iCs/>
          <w:color w:val="222222"/>
          <w:shd w:val="clear" w:color="auto" w:fill="FFFFFF"/>
          <w:lang w:val="es-ES"/>
        </w:rPr>
        <w:t>13</w:t>
      </w:r>
      <w:r w:rsidRPr="00372128">
        <w:rPr>
          <w:color w:val="222222"/>
          <w:shd w:val="clear" w:color="auto" w:fill="FFFFFF"/>
          <w:lang w:val="es-ES"/>
        </w:rPr>
        <w:t xml:space="preserve">(6), e0196645. </w:t>
      </w:r>
      <w:hyperlink r:id="rId11" w:history="1">
        <w:r w:rsidRPr="00372128">
          <w:rPr>
            <w:rStyle w:val="Hyperlink"/>
            <w:shd w:val="clear" w:color="auto" w:fill="FFFFFF"/>
            <w:lang w:val="es-ES"/>
          </w:rPr>
          <w:t>https://doi.org/10.1371/journal.pone.0196645</w:t>
        </w:r>
      </w:hyperlink>
    </w:p>
    <w:p w14:paraId="01CB589D" w14:textId="77777777" w:rsidR="00FE04FF" w:rsidRPr="00372128" w:rsidRDefault="00FE04FF" w:rsidP="00FE04FF">
      <w:pPr>
        <w:spacing w:line="360" w:lineRule="auto"/>
        <w:jc w:val="both"/>
      </w:pPr>
      <w:r w:rsidRPr="00372128">
        <w:rPr>
          <w:lang w:val="es-ES"/>
        </w:rPr>
        <w:t xml:space="preserve">Richard, C. (2018). </w:t>
      </w:r>
      <w:r w:rsidRPr="00372128">
        <w:t xml:space="preserve">Brain tingles: </w:t>
      </w:r>
      <w:r w:rsidRPr="00372128">
        <w:rPr>
          <w:i/>
          <w:iCs/>
        </w:rPr>
        <w:t>The secret to triggering autonomous sensory meridian</w:t>
      </w:r>
      <w:r w:rsidRPr="00372128">
        <w:rPr>
          <w:i/>
          <w:iCs/>
        </w:rPr>
        <w:tab/>
        <w:t>response for improved sleep, stress relief, and head-to-toe euphoria</w:t>
      </w:r>
      <w:r w:rsidRPr="00372128">
        <w:t>. Simon and</w:t>
      </w:r>
      <w:r w:rsidRPr="00372128">
        <w:tab/>
        <w:t xml:space="preserve">Schuster. </w:t>
      </w:r>
    </w:p>
    <w:p w14:paraId="66B33256" w14:textId="0212BC3E" w:rsidR="00FE74F5" w:rsidRPr="00372128" w:rsidRDefault="00FE04FF" w:rsidP="00FE04FF">
      <w:pPr>
        <w:spacing w:line="360" w:lineRule="auto"/>
        <w:jc w:val="both"/>
      </w:pPr>
      <w:r w:rsidRPr="00372128">
        <w:t>Woods, N., &amp; Turner-Cobb, J. M. (2023). ‘It’s like Taking a Sleeping Pill’: Student Experience</w:t>
      </w:r>
      <w:r w:rsidRPr="00372128">
        <w:tab/>
        <w:t>of Autonomous Sensory Meridian Response (ASMR) to Promote Health and Mental</w:t>
      </w:r>
      <w:r w:rsidRPr="00372128">
        <w:tab/>
        <w:t xml:space="preserve">Wellbeing. </w:t>
      </w:r>
      <w:r w:rsidRPr="00372128">
        <w:rPr>
          <w:i/>
          <w:iCs/>
        </w:rPr>
        <w:t>International Journal of Environmental Research and Public Health</w:t>
      </w:r>
      <w:r w:rsidRPr="00372128">
        <w:t>, 20(3),</w:t>
      </w:r>
      <w:r w:rsidRPr="00372128">
        <w:tab/>
        <w:t xml:space="preserve">2337. </w:t>
      </w:r>
      <w:hyperlink r:id="rId12" w:history="1">
        <w:r w:rsidRPr="00372128">
          <w:rPr>
            <w:rStyle w:val="Hyperlink"/>
          </w:rPr>
          <w:t>https://doi.org/10.3390/ijerph20032337</w:t>
        </w:r>
      </w:hyperlink>
      <w:r w:rsidRPr="00372128">
        <w:t xml:space="preserve"> </w:t>
      </w:r>
    </w:p>
    <w:p w14:paraId="464D87C3" w14:textId="77777777" w:rsidR="00372128" w:rsidRPr="00372128" w:rsidRDefault="00372128" w:rsidP="00FE04FF">
      <w:pPr>
        <w:spacing w:line="360" w:lineRule="auto"/>
        <w:jc w:val="both"/>
      </w:pPr>
    </w:p>
    <w:bookmarkEnd w:id="1"/>
    <w:p w14:paraId="4D76D06F" w14:textId="77777777" w:rsidR="00C7226C" w:rsidRPr="00372128" w:rsidRDefault="00C7226C" w:rsidP="00C7226C">
      <w:pPr>
        <w:spacing w:line="360" w:lineRule="auto"/>
        <w:jc w:val="center"/>
        <w:rPr>
          <w:b/>
          <w:bCs/>
          <w:u w:val="single"/>
        </w:rPr>
      </w:pPr>
      <w:r w:rsidRPr="00372128">
        <w:rPr>
          <w:b/>
          <w:bCs/>
          <w:u w:val="single"/>
        </w:rPr>
        <w:t>Research questions</w:t>
      </w:r>
    </w:p>
    <w:p w14:paraId="16159E7D" w14:textId="77777777" w:rsidR="00C7226C" w:rsidRPr="00372128" w:rsidRDefault="00C7226C" w:rsidP="00C7226C">
      <w:pPr>
        <w:pStyle w:val="ListParagraph"/>
        <w:numPr>
          <w:ilvl w:val="0"/>
          <w:numId w:val="1"/>
        </w:numPr>
        <w:spacing w:line="360" w:lineRule="auto"/>
        <w:jc w:val="both"/>
      </w:pPr>
      <w:r w:rsidRPr="00372128">
        <w:t xml:space="preserve">Does the experience of Autonomous Sensory Meridian Response (ASMR) have a significant effect on short-term memory? </w:t>
      </w:r>
    </w:p>
    <w:p w14:paraId="566DF195" w14:textId="77777777" w:rsidR="00C7226C" w:rsidRPr="00372128" w:rsidRDefault="00C7226C" w:rsidP="00C7226C">
      <w:pPr>
        <w:pStyle w:val="ListParagraph"/>
        <w:numPr>
          <w:ilvl w:val="0"/>
          <w:numId w:val="1"/>
        </w:numPr>
        <w:spacing w:line="360" w:lineRule="auto"/>
        <w:jc w:val="both"/>
        <w:rPr>
          <w:b/>
          <w:bCs/>
        </w:rPr>
      </w:pPr>
      <w:r w:rsidRPr="00372128">
        <w:t xml:space="preserve">How does the presence of only auditory sensory stimuli in ASMR video influence short-term memory? </w:t>
      </w:r>
    </w:p>
    <w:p w14:paraId="52D9C89B" w14:textId="77777777" w:rsidR="00C7226C" w:rsidRPr="00372128" w:rsidRDefault="00C7226C" w:rsidP="00C7226C">
      <w:pPr>
        <w:pStyle w:val="ListParagraph"/>
        <w:numPr>
          <w:ilvl w:val="0"/>
          <w:numId w:val="1"/>
        </w:numPr>
        <w:spacing w:line="360" w:lineRule="auto"/>
        <w:jc w:val="both"/>
        <w:rPr>
          <w:b/>
          <w:bCs/>
        </w:rPr>
      </w:pPr>
      <w:r w:rsidRPr="00372128">
        <w:t xml:space="preserve">How does the presence of visual and auditory sensory stimuli in ASMR video influence short-term memory? </w:t>
      </w:r>
    </w:p>
    <w:p w14:paraId="37567AC6" w14:textId="47CB8255" w:rsidR="00C7226C" w:rsidRPr="00372128" w:rsidRDefault="00C7226C" w:rsidP="00C7226C">
      <w:pPr>
        <w:spacing w:line="360" w:lineRule="auto"/>
        <w:jc w:val="both"/>
      </w:pPr>
      <w:r w:rsidRPr="00372128">
        <w:t>From the above research questions, it is hypothesised that the use of visual and auditory sensory channels in ASMR video will enhance short-term memory performance in comparison to only auditory stimuli.</w:t>
      </w:r>
    </w:p>
    <w:p w14:paraId="2ABEE9A9" w14:textId="77777777" w:rsidR="00372128" w:rsidRPr="00372128" w:rsidRDefault="00372128" w:rsidP="00C7226C">
      <w:pPr>
        <w:spacing w:line="360" w:lineRule="auto"/>
        <w:jc w:val="both"/>
      </w:pPr>
    </w:p>
    <w:p w14:paraId="57D4ACB7" w14:textId="006C86E2" w:rsidR="00753C81" w:rsidRPr="00372128" w:rsidRDefault="009B4B74" w:rsidP="00145FB5">
      <w:pPr>
        <w:spacing w:line="360" w:lineRule="auto"/>
        <w:jc w:val="center"/>
        <w:rPr>
          <w:b/>
          <w:bCs/>
          <w:u w:val="single"/>
        </w:rPr>
      </w:pPr>
      <w:r w:rsidRPr="00372128">
        <w:rPr>
          <w:b/>
          <w:bCs/>
          <w:u w:val="single"/>
        </w:rPr>
        <w:t>M</w:t>
      </w:r>
      <w:r w:rsidR="00973B67" w:rsidRPr="00372128">
        <w:rPr>
          <w:b/>
          <w:bCs/>
          <w:u w:val="single"/>
        </w:rPr>
        <w:t>ethodological Details</w:t>
      </w:r>
    </w:p>
    <w:p w14:paraId="491D1E2F" w14:textId="45748A0E" w:rsidR="005C77D7" w:rsidRPr="00372128" w:rsidRDefault="008C521C" w:rsidP="00372128">
      <w:pPr>
        <w:spacing w:line="360" w:lineRule="auto"/>
        <w:jc w:val="both"/>
        <w:rPr>
          <w:b/>
          <w:bCs/>
          <w:u w:val="single"/>
        </w:rPr>
      </w:pPr>
      <w:r w:rsidRPr="00372128">
        <w:rPr>
          <w:b/>
          <w:bCs/>
        </w:rPr>
        <w:t>Participants</w:t>
      </w:r>
      <w:r w:rsidRPr="00372128">
        <w:br/>
      </w:r>
      <w:proofErr w:type="spellStart"/>
      <w:r w:rsidRPr="00372128">
        <w:t>Partic</w:t>
      </w:r>
      <w:r w:rsidR="0095348A" w:rsidRPr="00372128">
        <w:t>ipants</w:t>
      </w:r>
      <w:proofErr w:type="spellEnd"/>
      <w:r w:rsidRPr="00372128">
        <w:t xml:space="preserve"> will include undergraduate students aged 18 or over enrolled in Psychology-related courses at UWTSD. They will voluntarily sign up through the department's Experimental Management System (EMS) in exchange for course credit. To avoid potential influences on </w:t>
      </w:r>
      <w:r w:rsidRPr="00372128">
        <w:lastRenderedPageBreak/>
        <w:t>results, participants who regularly experience ASMR in their daily lives will be excluded. The study aims to recruit 90 participants divided equally into two groups:</w:t>
      </w:r>
      <w:r w:rsidR="00DF779C" w:rsidRPr="00372128">
        <w:t xml:space="preserve"> Multi-Sensory and Auditory-</w:t>
      </w:r>
      <w:r w:rsidR="000C73A4" w:rsidRPr="00372128">
        <w:t>o</w:t>
      </w:r>
      <w:r w:rsidR="00DF779C" w:rsidRPr="00372128">
        <w:t>nly</w:t>
      </w:r>
      <w:r w:rsidR="000C73A4" w:rsidRPr="00372128">
        <w:t xml:space="preserve"> </w:t>
      </w:r>
      <w:r w:rsidR="00DF779C" w:rsidRPr="00372128">
        <w:t>group</w:t>
      </w:r>
      <w:r w:rsidRPr="00372128">
        <w:t>.</w:t>
      </w:r>
      <w:r w:rsidR="000C73A4" w:rsidRPr="00372128">
        <w:t xml:space="preserve"> </w:t>
      </w:r>
      <w:r w:rsidRPr="00372128">
        <w:t>This sample size ensures sufficient statistical power,</w:t>
      </w:r>
      <w:r w:rsidR="0095348A" w:rsidRPr="00372128">
        <w:t xml:space="preserve"> </w:t>
      </w:r>
      <w:r w:rsidRPr="00372128">
        <w:t>precision, generalizability of the results and robust data for the study design (Lenth, 2001)</w:t>
      </w:r>
      <w:r w:rsidR="001C25D5" w:rsidRPr="00372128">
        <w:t>.</w:t>
      </w:r>
    </w:p>
    <w:p w14:paraId="7D9FD593" w14:textId="61244FFA" w:rsidR="00E622ED" w:rsidRPr="00372128" w:rsidRDefault="00E622ED" w:rsidP="00372128">
      <w:pPr>
        <w:spacing w:line="360" w:lineRule="auto"/>
        <w:jc w:val="both"/>
        <w:rPr>
          <w:b/>
          <w:bCs/>
        </w:rPr>
      </w:pPr>
      <w:r w:rsidRPr="00372128">
        <w:rPr>
          <w:b/>
          <w:bCs/>
        </w:rPr>
        <w:t>Design</w:t>
      </w:r>
    </w:p>
    <w:p w14:paraId="58CAF82E" w14:textId="5F90DBFC" w:rsidR="00E622ED" w:rsidRPr="00372128" w:rsidRDefault="00E622ED" w:rsidP="00372128">
      <w:pPr>
        <w:spacing w:line="360" w:lineRule="auto"/>
        <w:jc w:val="both"/>
      </w:pPr>
      <w:r w:rsidRPr="00372128">
        <w:t xml:space="preserve">The study will use a 2x2 Mixed design with participants randomly assigned to one of two groups: a </w:t>
      </w:r>
      <w:r w:rsidR="00ED7EC2" w:rsidRPr="00372128">
        <w:t>M</w:t>
      </w:r>
      <w:r w:rsidRPr="00372128">
        <w:t xml:space="preserve">ulti-sensory ASMR video (visual + auditory stimuli) and </w:t>
      </w:r>
      <w:r w:rsidR="00ED7EC2" w:rsidRPr="00372128">
        <w:t>Auditory-</w:t>
      </w:r>
      <w:r w:rsidR="00012EB2" w:rsidRPr="00372128">
        <w:t>o</w:t>
      </w:r>
      <w:r w:rsidR="00ED7EC2" w:rsidRPr="00372128">
        <w:t xml:space="preserve">nly group </w:t>
      </w:r>
      <w:r w:rsidRPr="00372128">
        <w:t>ASMR video. The independent variable has two levels: Multi-</w:t>
      </w:r>
      <w:r w:rsidR="000C73A4" w:rsidRPr="00372128">
        <w:t>s</w:t>
      </w:r>
      <w:r w:rsidRPr="00372128">
        <w:t>ensory ASMR Video and Auditory-</w:t>
      </w:r>
      <w:r w:rsidR="000C73A4" w:rsidRPr="00372128">
        <w:t>o</w:t>
      </w:r>
      <w:r w:rsidRPr="00372128">
        <w:t xml:space="preserve">nly ASMR Video. The second independent variable will be the timepoint at which short-term memory performance is measured, with two levels: before watching the ASMR video and after watching the ASMR video. </w:t>
      </w:r>
      <w:r w:rsidR="009511E1" w:rsidRPr="00372128">
        <w:t>Therefore, a</w:t>
      </w:r>
      <w:r w:rsidR="00740775" w:rsidRPr="00372128">
        <w:t xml:space="preserve"> </w:t>
      </w:r>
      <w:r w:rsidRPr="00372128">
        <w:t>within-subjects factor</w:t>
      </w:r>
      <w:r w:rsidR="009511E1" w:rsidRPr="00372128">
        <w:t xml:space="preserve"> </w:t>
      </w:r>
      <w:r w:rsidRPr="00372128">
        <w:t>as all participants will be required to complete the memory task twice. The dependent variable will be the total short-term memory performance score. This will determine the impact of sensory channels on memory performance.</w:t>
      </w:r>
    </w:p>
    <w:p w14:paraId="5825F056" w14:textId="092C34E5" w:rsidR="006731F1" w:rsidRPr="00372128" w:rsidRDefault="006731F1" w:rsidP="00372128">
      <w:pPr>
        <w:spacing w:line="360" w:lineRule="auto"/>
        <w:jc w:val="both"/>
        <w:rPr>
          <w:b/>
          <w:bCs/>
        </w:rPr>
      </w:pPr>
      <w:r w:rsidRPr="00372128">
        <w:rPr>
          <w:b/>
          <w:bCs/>
        </w:rPr>
        <w:t>Materials</w:t>
      </w:r>
    </w:p>
    <w:p w14:paraId="77EA1CE9" w14:textId="7E4C0659" w:rsidR="005C77D7" w:rsidRPr="00372128" w:rsidRDefault="005C77D7" w:rsidP="00372128">
      <w:pPr>
        <w:spacing w:line="360" w:lineRule="auto"/>
        <w:jc w:val="both"/>
        <w:rPr>
          <w:rFonts w:eastAsia="Times"/>
          <w:color w:val="000000" w:themeColor="text1"/>
        </w:rPr>
      </w:pPr>
      <w:r w:rsidRPr="00372128">
        <w:rPr>
          <w:rFonts w:eastAsia="Times"/>
          <w:color w:val="000000" w:themeColor="text1"/>
        </w:rPr>
        <w:t>Age and gender will be collected via demographic form.</w:t>
      </w:r>
    </w:p>
    <w:p w14:paraId="29B96344" w14:textId="623CE0D9" w:rsidR="001E293D" w:rsidRPr="00372128" w:rsidRDefault="006731F1" w:rsidP="00372128">
      <w:pPr>
        <w:spacing w:line="360" w:lineRule="auto"/>
        <w:jc w:val="both"/>
      </w:pPr>
      <w:r w:rsidRPr="00372128">
        <w:t>Two types of ASMR videos will be used: one with visual and auditory stimulation and one with auditory stimuli. The video</w:t>
      </w:r>
      <w:r w:rsidR="005C77D7" w:rsidRPr="00372128">
        <w:t>s</w:t>
      </w:r>
      <w:r w:rsidR="009E1230" w:rsidRPr="00372128">
        <w:t xml:space="preserve"> </w:t>
      </w:r>
      <w:r w:rsidRPr="00372128">
        <w:t xml:space="preserve">will be obtained with permission from a YouTube channel owner and programmed in </w:t>
      </w:r>
      <w:proofErr w:type="spellStart"/>
      <w:r w:rsidRPr="00372128">
        <w:t>SuperLab</w:t>
      </w:r>
      <w:proofErr w:type="spellEnd"/>
      <w:r w:rsidRPr="00372128">
        <w:t>. They will feature elements such as soft whispers, gentle noises, hand gestures</w:t>
      </w:r>
      <w:r w:rsidR="005C77D7" w:rsidRPr="00372128">
        <w:t xml:space="preserve"> and</w:t>
      </w:r>
      <w:r w:rsidRPr="00372128">
        <w:t xml:space="preserve"> calming background music.</w:t>
      </w:r>
      <w:r w:rsidR="00806533" w:rsidRPr="00372128">
        <w:t xml:space="preserve"> </w:t>
      </w:r>
      <w:r w:rsidRPr="00372128">
        <w:t>Thre</w:t>
      </w:r>
      <w:r w:rsidR="00740775" w:rsidRPr="00372128">
        <w:t>e</w:t>
      </w:r>
      <w:r w:rsidRPr="00372128">
        <w:t xml:space="preserve"> short-memory tests will be administered: a practice test with five nonsense syllables, a pre-video test with </w:t>
      </w:r>
      <w:r w:rsidR="005573E1" w:rsidRPr="00372128">
        <w:t xml:space="preserve">20 modified </w:t>
      </w:r>
      <w:r w:rsidRPr="00372128">
        <w:t xml:space="preserve">nonsense syllables, and a post-video test with 20 modified nonsense syllables from Ebbinghaus' </w:t>
      </w:r>
      <w:r w:rsidR="005573E1" w:rsidRPr="00372128">
        <w:t xml:space="preserve">study </w:t>
      </w:r>
      <w:r w:rsidRPr="00372128">
        <w:t xml:space="preserve">(1885). </w:t>
      </w:r>
      <w:r w:rsidR="005573E1" w:rsidRPr="00372128">
        <w:t xml:space="preserve">There will be two sets of nonsense syllable set A and set B. Both will contain 20 </w:t>
      </w:r>
      <w:r w:rsidR="00BB42BD" w:rsidRPr="00372128">
        <w:t xml:space="preserve">different </w:t>
      </w:r>
      <w:r w:rsidR="005573E1" w:rsidRPr="00372128">
        <w:t xml:space="preserve">nonsense syllables. </w:t>
      </w:r>
      <w:r w:rsidRPr="00372128">
        <w:t>Lastly, a question will be included to assess weather participants experienced the characteristic</w:t>
      </w:r>
      <w:r w:rsidR="007A2CEE" w:rsidRPr="00372128">
        <w:t xml:space="preserve"> </w:t>
      </w:r>
      <w:r w:rsidR="00806533" w:rsidRPr="00372128">
        <w:t xml:space="preserve">ASMR </w:t>
      </w:r>
      <w:r w:rsidRPr="00372128">
        <w:t>sensations</w:t>
      </w:r>
      <w:r w:rsidR="00806533" w:rsidRPr="00372128">
        <w:t xml:space="preserve"> </w:t>
      </w:r>
      <w:r w:rsidRPr="00372128">
        <w:t>‘During the video, did you experience any tingling sensations or a pleasant, relaxing feeling in your body?’.</w:t>
      </w:r>
    </w:p>
    <w:p w14:paraId="7952016A" w14:textId="318A8266" w:rsidR="00FF1A98" w:rsidRPr="00372128" w:rsidRDefault="00FF1A98" w:rsidP="00372128">
      <w:pPr>
        <w:spacing w:line="360" w:lineRule="auto"/>
        <w:jc w:val="both"/>
        <w:rPr>
          <w:b/>
          <w:bCs/>
        </w:rPr>
      </w:pPr>
      <w:r w:rsidRPr="00372128">
        <w:rPr>
          <w:b/>
          <w:bCs/>
        </w:rPr>
        <w:t xml:space="preserve">Procedure </w:t>
      </w:r>
    </w:p>
    <w:p w14:paraId="6A50C13C" w14:textId="5F8B1EB1" w:rsidR="005573E1" w:rsidRPr="00372128" w:rsidRDefault="00FF1A98" w:rsidP="00372128">
      <w:pPr>
        <w:spacing w:line="360" w:lineRule="auto"/>
        <w:jc w:val="both"/>
      </w:pPr>
      <w:r w:rsidRPr="00372128">
        <w:t xml:space="preserve">Participants will complete the study in the UWTSD Psychology labs. </w:t>
      </w:r>
      <w:r w:rsidR="008675E7" w:rsidRPr="00372128">
        <w:t xml:space="preserve">After providing consent and demographics, participants will engage in a computer-based short-term memory test practice, viewing five nonsense syllables from Ebbinghaus' (1885) study for 60,000 milliseconds. </w:t>
      </w:r>
      <w:r w:rsidR="005573E1" w:rsidRPr="00372128">
        <w:t xml:space="preserve">Following the practice session, participants will take a pre-video test consisting of 20 nonsense syllables, each with four uppercase letters. For half of the </w:t>
      </w:r>
      <w:r w:rsidR="000C73A4" w:rsidRPr="00372128">
        <w:t>A</w:t>
      </w:r>
      <w:r w:rsidR="005573E1" w:rsidRPr="00372128">
        <w:t>uditory-</w:t>
      </w:r>
      <w:r w:rsidR="0005113C" w:rsidRPr="00372128">
        <w:t>o</w:t>
      </w:r>
      <w:r w:rsidR="005573E1" w:rsidRPr="00372128">
        <w:t xml:space="preserve">nly group, Set A syllables will be used first, followed by Set B. The other half of the </w:t>
      </w:r>
      <w:r w:rsidR="000C73A4" w:rsidRPr="00372128">
        <w:t>A</w:t>
      </w:r>
      <w:r w:rsidR="005573E1" w:rsidRPr="00372128">
        <w:t>uditory-</w:t>
      </w:r>
      <w:r w:rsidR="0005113C" w:rsidRPr="00372128">
        <w:t>o</w:t>
      </w:r>
      <w:r w:rsidR="005573E1" w:rsidRPr="00372128">
        <w:t xml:space="preserve">nly group will have Set B first and then Set A. The same order will be used for the </w:t>
      </w:r>
      <w:proofErr w:type="gramStart"/>
      <w:r w:rsidR="000C73A4" w:rsidRPr="00372128">
        <w:t>M</w:t>
      </w:r>
      <w:r w:rsidR="005573E1" w:rsidRPr="00372128">
        <w:t>ulti-</w:t>
      </w:r>
      <w:r w:rsidR="000C73A4" w:rsidRPr="00372128">
        <w:t>s</w:t>
      </w:r>
      <w:r w:rsidR="005573E1" w:rsidRPr="00372128">
        <w:t>ensory</w:t>
      </w:r>
      <w:proofErr w:type="gramEnd"/>
      <w:r w:rsidR="005573E1" w:rsidRPr="00372128">
        <w:t xml:space="preserve"> group </w:t>
      </w:r>
      <w:r w:rsidR="005573E1" w:rsidRPr="00372128">
        <w:lastRenderedPageBreak/>
        <w:t>to ensure counterbalancing within the experimental groups. Participants will have 1 minute to read and attempt to memorize the syllables</w:t>
      </w:r>
      <w:r w:rsidR="00740775" w:rsidRPr="00372128">
        <w:t xml:space="preserve"> </w:t>
      </w:r>
      <w:r w:rsidR="005573E1" w:rsidRPr="00372128">
        <w:t>displayed simultaneously in the centre of the screen. They will then record their recalled syllables on an answer sheet without any time limit.</w:t>
      </w:r>
    </w:p>
    <w:p w14:paraId="7A2AD83E" w14:textId="3D581C91" w:rsidR="005573E1" w:rsidRPr="00372128" w:rsidRDefault="00FF1A98" w:rsidP="00372128">
      <w:pPr>
        <w:spacing w:line="360" w:lineRule="auto"/>
        <w:jc w:val="both"/>
      </w:pPr>
      <w:r w:rsidRPr="00372128">
        <w:t xml:space="preserve">Once completed, they will be directed to </w:t>
      </w:r>
      <w:r w:rsidR="0030500C" w:rsidRPr="00372128">
        <w:t>the</w:t>
      </w:r>
      <w:r w:rsidRPr="00372128">
        <w:t xml:space="preserve"> ASMR video. Consecutively, the post-video test </w:t>
      </w:r>
      <w:r w:rsidR="0030500C" w:rsidRPr="00372128">
        <w:t xml:space="preserve">will be conducted, consisting of another set of 20 nonsense syllables. Each group will receive either Set A or Set B based on what was displayed during the pre-video test. </w:t>
      </w:r>
      <w:proofErr w:type="gramStart"/>
      <w:r w:rsidR="0030500C" w:rsidRPr="00372128">
        <w:t>Similar to</w:t>
      </w:r>
      <w:proofErr w:type="gramEnd"/>
      <w:r w:rsidR="0030500C" w:rsidRPr="00372128">
        <w:t xml:space="preserve"> the pre-video test, participants will have 1 minute to read and attempt to memorize the syllables</w:t>
      </w:r>
      <w:r w:rsidR="00477F1E" w:rsidRPr="00372128">
        <w:t xml:space="preserve"> </w:t>
      </w:r>
      <w:r w:rsidR="0030500C" w:rsidRPr="00372128">
        <w:t>displayed simultaneously in the centre of the screen. They will then record their recalled syllables on an answer sheet without any time limit.</w:t>
      </w:r>
      <w:r w:rsidR="001A6203" w:rsidRPr="00372128">
        <w:t xml:space="preserve"> </w:t>
      </w:r>
      <w:r w:rsidRPr="00372128">
        <w:t>The study concludes with a displayed question and participant debriefing.</w:t>
      </w:r>
    </w:p>
    <w:p w14:paraId="5086E30C" w14:textId="77777777" w:rsidR="00372128" w:rsidRPr="00372128" w:rsidRDefault="00372128" w:rsidP="00372128">
      <w:pPr>
        <w:spacing w:line="360" w:lineRule="auto"/>
        <w:jc w:val="center"/>
      </w:pPr>
    </w:p>
    <w:p w14:paraId="177447F1" w14:textId="4D54B36F" w:rsidR="00DC1775" w:rsidRPr="00372128" w:rsidRDefault="00DC1775" w:rsidP="00372128">
      <w:pPr>
        <w:spacing w:line="360" w:lineRule="auto"/>
        <w:jc w:val="center"/>
        <w:rPr>
          <w:b/>
          <w:bCs/>
          <w:u w:val="single"/>
        </w:rPr>
      </w:pPr>
      <w:r w:rsidRPr="00372128">
        <w:rPr>
          <w:b/>
          <w:bCs/>
          <w:u w:val="single"/>
        </w:rPr>
        <w:t>Key Ethical considerations</w:t>
      </w:r>
    </w:p>
    <w:p w14:paraId="3C5BA891" w14:textId="7E9EFAA6" w:rsidR="005C77D7" w:rsidRPr="00372128" w:rsidRDefault="00DC1775" w:rsidP="00372128">
      <w:pPr>
        <w:spacing w:line="360" w:lineRule="auto"/>
        <w:jc w:val="both"/>
      </w:pPr>
      <w:r w:rsidRPr="00372128">
        <w:t>Participant</w:t>
      </w:r>
      <w:r w:rsidR="005321DB" w:rsidRPr="00372128">
        <w:t>s</w:t>
      </w:r>
      <w:r w:rsidRPr="00372128">
        <w:t xml:space="preserve"> will be deceived to an extent as they will not be aware of being categorised into two different groups. This will be fully disclosed</w:t>
      </w:r>
      <w:r w:rsidR="00914AD8" w:rsidRPr="00372128">
        <w:t xml:space="preserve"> to the participants</w:t>
      </w:r>
      <w:r w:rsidRPr="00372128">
        <w:t xml:space="preserve"> during the debriefing session </w:t>
      </w:r>
      <w:r w:rsidR="00914AD8" w:rsidRPr="00372128">
        <w:t>alongside with</w:t>
      </w:r>
      <w:r w:rsidRPr="00372128">
        <w:t xml:space="preserve"> an explanation of the study's purpose. </w:t>
      </w:r>
      <w:r w:rsidR="00B9450D" w:rsidRPr="00372128">
        <w:t>Before consenting, p</w:t>
      </w:r>
      <w:r w:rsidRPr="00372128">
        <w:t xml:space="preserve">articipants will be informed about the potential </w:t>
      </w:r>
      <w:r w:rsidR="00B9450D" w:rsidRPr="00372128">
        <w:t xml:space="preserve">physical responses </w:t>
      </w:r>
      <w:r w:rsidRPr="00372128">
        <w:t>such as feeling a tingling sensation</w:t>
      </w:r>
      <w:r w:rsidR="00914AD8" w:rsidRPr="00372128">
        <w:t>.</w:t>
      </w:r>
      <w:r w:rsidR="00C123DD" w:rsidRPr="00372128">
        <w:t xml:space="preserve"> </w:t>
      </w:r>
      <w:r w:rsidRPr="00372128">
        <w:t xml:space="preserve">Therefore, </w:t>
      </w:r>
      <w:r w:rsidR="00B9450D" w:rsidRPr="00372128">
        <w:t xml:space="preserve">measures and considerations will be put in place </w:t>
      </w:r>
      <w:r w:rsidRPr="00372128">
        <w:t xml:space="preserve">to ensure </w:t>
      </w:r>
      <w:r w:rsidR="00B9450D" w:rsidRPr="00372128">
        <w:t xml:space="preserve">participants' rights and well-being, such as offering continuous support and addressing concerns. </w:t>
      </w:r>
      <w:r w:rsidRPr="00372128">
        <w:t>Additionally, the memory test m</w:t>
      </w:r>
      <w:r w:rsidR="005C77D7" w:rsidRPr="00372128">
        <w:t>ight</w:t>
      </w:r>
      <w:r w:rsidRPr="00372128">
        <w:t xml:space="preserve"> cause distress as it could induce apprehension about their memory ability</w:t>
      </w:r>
      <w:r w:rsidR="005C77D7" w:rsidRPr="00372128">
        <w:t xml:space="preserve">. </w:t>
      </w:r>
    </w:p>
    <w:p w14:paraId="2A418B93" w14:textId="1C0E06B7" w:rsidR="00B9450D" w:rsidRPr="00372128" w:rsidRDefault="00DC1775" w:rsidP="00372128">
      <w:pPr>
        <w:spacing w:line="360" w:lineRule="auto"/>
        <w:jc w:val="both"/>
      </w:pPr>
      <w:r w:rsidRPr="00372128">
        <w:t xml:space="preserve">To mitigate this, </w:t>
      </w:r>
      <w:r w:rsidR="005C77D7" w:rsidRPr="00372128">
        <w:t xml:space="preserve">participants will be informed before consenting and assured of its manageable length. </w:t>
      </w:r>
      <w:r w:rsidRPr="00372128">
        <w:t>Lastly, participants will be reminded that they can withdraw any</w:t>
      </w:r>
      <w:r w:rsidR="005C77D7" w:rsidRPr="00372128">
        <w:t>t</w:t>
      </w:r>
      <w:r w:rsidRPr="00372128">
        <w:t xml:space="preserve">ime </w:t>
      </w:r>
      <w:r w:rsidR="005C77D7" w:rsidRPr="00372128">
        <w:t>without penalty if uncomfortable.</w:t>
      </w:r>
    </w:p>
    <w:p w14:paraId="1EBEC235" w14:textId="51407726" w:rsidR="00B9450D" w:rsidRDefault="00B9450D" w:rsidP="00372128">
      <w:pPr>
        <w:spacing w:line="360" w:lineRule="auto"/>
        <w:jc w:val="both"/>
      </w:pPr>
    </w:p>
    <w:sectPr w:rsidR="00B9450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DB908" w14:textId="77777777" w:rsidR="00E160FE" w:rsidRDefault="00E160FE" w:rsidP="00864231">
      <w:r>
        <w:separator/>
      </w:r>
    </w:p>
  </w:endnote>
  <w:endnote w:type="continuationSeparator" w:id="0">
    <w:p w14:paraId="3FA2FF85" w14:textId="77777777" w:rsidR="00E160FE" w:rsidRDefault="00E160FE" w:rsidP="00864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959581"/>
      <w:docPartObj>
        <w:docPartGallery w:val="Page Numbers (Bottom of Page)"/>
        <w:docPartUnique/>
      </w:docPartObj>
    </w:sdtPr>
    <w:sdtEndPr>
      <w:rPr>
        <w:noProof/>
      </w:rPr>
    </w:sdtEndPr>
    <w:sdtContent>
      <w:p w14:paraId="3E6AE8EF" w14:textId="692877E3" w:rsidR="00864231" w:rsidRDefault="008642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54A696" w14:textId="77777777" w:rsidR="00864231" w:rsidRDefault="00864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C7151" w14:textId="77777777" w:rsidR="00E160FE" w:rsidRDefault="00E160FE" w:rsidP="00864231">
      <w:r>
        <w:separator/>
      </w:r>
    </w:p>
  </w:footnote>
  <w:footnote w:type="continuationSeparator" w:id="0">
    <w:p w14:paraId="6F27DB35" w14:textId="77777777" w:rsidR="00E160FE" w:rsidRDefault="00E160FE" w:rsidP="008642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6931B5"/>
    <w:multiLevelType w:val="hybridMultilevel"/>
    <w:tmpl w:val="D39ED164"/>
    <w:lvl w:ilvl="0" w:tplc="8E8ADE7C">
      <w:start w:val="1"/>
      <w:numFmt w:val="decimal"/>
      <w:lvlText w:val="%1."/>
      <w:lvlJc w:val="left"/>
      <w:pPr>
        <w:ind w:left="720" w:hanging="360"/>
      </w:pPr>
      <w:rPr>
        <w:rFonts w:ascii="Times New Roman" w:eastAsia="Times New Roman" w:hAnsi="Times New Roman" w:cs="Times New Roman"/>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205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FF"/>
    <w:rsid w:val="00012EB2"/>
    <w:rsid w:val="0005113C"/>
    <w:rsid w:val="00070803"/>
    <w:rsid w:val="00086958"/>
    <w:rsid w:val="000A7FAC"/>
    <w:rsid w:val="000C73A4"/>
    <w:rsid w:val="000F7219"/>
    <w:rsid w:val="00130A7F"/>
    <w:rsid w:val="00145FB5"/>
    <w:rsid w:val="00171AC7"/>
    <w:rsid w:val="001A6203"/>
    <w:rsid w:val="001C25D5"/>
    <w:rsid w:val="001E293D"/>
    <w:rsid w:val="00214128"/>
    <w:rsid w:val="002A5398"/>
    <w:rsid w:val="002D6955"/>
    <w:rsid w:val="002F235B"/>
    <w:rsid w:val="00300B92"/>
    <w:rsid w:val="0030500C"/>
    <w:rsid w:val="00372128"/>
    <w:rsid w:val="003E65F1"/>
    <w:rsid w:val="00436AF4"/>
    <w:rsid w:val="00477F1E"/>
    <w:rsid w:val="00486F93"/>
    <w:rsid w:val="005321DB"/>
    <w:rsid w:val="005573E1"/>
    <w:rsid w:val="005A52C0"/>
    <w:rsid w:val="005C77D7"/>
    <w:rsid w:val="00626D6D"/>
    <w:rsid w:val="006603B9"/>
    <w:rsid w:val="006731F1"/>
    <w:rsid w:val="006E0F0E"/>
    <w:rsid w:val="007248F8"/>
    <w:rsid w:val="00740775"/>
    <w:rsid w:val="00753C81"/>
    <w:rsid w:val="0075508B"/>
    <w:rsid w:val="007A2CEE"/>
    <w:rsid w:val="007D5D3A"/>
    <w:rsid w:val="00806533"/>
    <w:rsid w:val="0086252B"/>
    <w:rsid w:val="00864231"/>
    <w:rsid w:val="008675E7"/>
    <w:rsid w:val="008C521C"/>
    <w:rsid w:val="00914AD8"/>
    <w:rsid w:val="009511E1"/>
    <w:rsid w:val="0095348A"/>
    <w:rsid w:val="00973B67"/>
    <w:rsid w:val="0097665C"/>
    <w:rsid w:val="009B4B74"/>
    <w:rsid w:val="009E1230"/>
    <w:rsid w:val="00A0382C"/>
    <w:rsid w:val="00A96AE6"/>
    <w:rsid w:val="00AB0E11"/>
    <w:rsid w:val="00AC16F8"/>
    <w:rsid w:val="00AE7F42"/>
    <w:rsid w:val="00B9450D"/>
    <w:rsid w:val="00BB42BD"/>
    <w:rsid w:val="00C010B1"/>
    <w:rsid w:val="00C123DD"/>
    <w:rsid w:val="00C140C2"/>
    <w:rsid w:val="00C25072"/>
    <w:rsid w:val="00C7226C"/>
    <w:rsid w:val="00C86188"/>
    <w:rsid w:val="00DC1775"/>
    <w:rsid w:val="00DE32FD"/>
    <w:rsid w:val="00DF4AED"/>
    <w:rsid w:val="00DF779C"/>
    <w:rsid w:val="00E160FE"/>
    <w:rsid w:val="00E40749"/>
    <w:rsid w:val="00E622ED"/>
    <w:rsid w:val="00E8027A"/>
    <w:rsid w:val="00ED7EC2"/>
    <w:rsid w:val="00FC63D3"/>
    <w:rsid w:val="00FE04FF"/>
    <w:rsid w:val="00FE74F5"/>
    <w:rsid w:val="00FF1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F388B"/>
  <w15:chartTrackingRefBased/>
  <w15:docId w15:val="{5C3100DC-B528-4BE2-9147-541A7087C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7D7"/>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4FF"/>
    <w:rPr>
      <w:color w:val="0563C1" w:themeColor="hyperlink"/>
      <w:u w:val="single"/>
    </w:rPr>
  </w:style>
  <w:style w:type="character" w:styleId="UnresolvedMention">
    <w:name w:val="Unresolved Mention"/>
    <w:basedOn w:val="DefaultParagraphFont"/>
    <w:uiPriority w:val="99"/>
    <w:semiHidden/>
    <w:unhideWhenUsed/>
    <w:rsid w:val="00FE04FF"/>
    <w:rPr>
      <w:color w:val="605E5C"/>
      <w:shd w:val="clear" w:color="auto" w:fill="E1DFDD"/>
    </w:rPr>
  </w:style>
  <w:style w:type="paragraph" w:customStyle="1" w:styleId="SMUARIAL14BOLD">
    <w:name w:val="SMU ARIAL 14 BOLD"/>
    <w:rsid w:val="003E65F1"/>
    <w:pPr>
      <w:spacing w:before="240" w:after="0" w:line="240" w:lineRule="auto"/>
    </w:pPr>
    <w:rPr>
      <w:rFonts w:ascii="Arial" w:eastAsia="Times New Roman" w:hAnsi="Arial" w:cs="Arial"/>
      <w:b/>
      <w:bCs/>
      <w:caps/>
      <w:kern w:val="32"/>
      <w:sz w:val="28"/>
      <w:szCs w:val="32"/>
      <w:lang w:eastAsia="en-GB"/>
      <w14:ligatures w14:val="none"/>
    </w:rPr>
  </w:style>
  <w:style w:type="table" w:styleId="TableGrid">
    <w:name w:val="Table Grid"/>
    <w:basedOn w:val="TableNormal"/>
    <w:rsid w:val="003E65F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7226C"/>
    <w:pPr>
      <w:ind w:left="720"/>
      <w:contextualSpacing/>
    </w:pPr>
  </w:style>
  <w:style w:type="paragraph" w:styleId="Header">
    <w:name w:val="header"/>
    <w:basedOn w:val="Normal"/>
    <w:link w:val="HeaderChar"/>
    <w:uiPriority w:val="99"/>
    <w:unhideWhenUsed/>
    <w:rsid w:val="00864231"/>
    <w:pPr>
      <w:tabs>
        <w:tab w:val="center" w:pos="4513"/>
        <w:tab w:val="right" w:pos="9026"/>
      </w:tabs>
    </w:pPr>
  </w:style>
  <w:style w:type="character" w:customStyle="1" w:styleId="HeaderChar">
    <w:name w:val="Header Char"/>
    <w:basedOn w:val="DefaultParagraphFont"/>
    <w:link w:val="Header"/>
    <w:uiPriority w:val="99"/>
    <w:rsid w:val="00864231"/>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864231"/>
    <w:pPr>
      <w:tabs>
        <w:tab w:val="center" w:pos="4513"/>
        <w:tab w:val="right" w:pos="9026"/>
      </w:tabs>
    </w:pPr>
  </w:style>
  <w:style w:type="character" w:customStyle="1" w:styleId="FooterChar">
    <w:name w:val="Footer Char"/>
    <w:basedOn w:val="DefaultParagraphFont"/>
    <w:link w:val="Footer"/>
    <w:uiPriority w:val="99"/>
    <w:rsid w:val="00864231"/>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300B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2722">
      <w:bodyDiv w:val="1"/>
      <w:marLeft w:val="0"/>
      <w:marRight w:val="0"/>
      <w:marTop w:val="0"/>
      <w:marBottom w:val="0"/>
      <w:divBdr>
        <w:top w:val="none" w:sz="0" w:space="0" w:color="auto"/>
        <w:left w:val="none" w:sz="0" w:space="0" w:color="auto"/>
        <w:bottom w:val="none" w:sz="0" w:space="0" w:color="auto"/>
        <w:right w:val="none" w:sz="0" w:space="0" w:color="auto"/>
      </w:divBdr>
    </w:div>
    <w:div w:id="294256903">
      <w:bodyDiv w:val="1"/>
      <w:marLeft w:val="0"/>
      <w:marRight w:val="0"/>
      <w:marTop w:val="0"/>
      <w:marBottom w:val="0"/>
      <w:divBdr>
        <w:top w:val="none" w:sz="0" w:space="0" w:color="auto"/>
        <w:left w:val="none" w:sz="0" w:space="0" w:color="auto"/>
        <w:bottom w:val="none" w:sz="0" w:space="0" w:color="auto"/>
        <w:right w:val="none" w:sz="0" w:space="0" w:color="auto"/>
      </w:divBdr>
    </w:div>
    <w:div w:id="505632163">
      <w:bodyDiv w:val="1"/>
      <w:marLeft w:val="0"/>
      <w:marRight w:val="0"/>
      <w:marTop w:val="0"/>
      <w:marBottom w:val="0"/>
      <w:divBdr>
        <w:top w:val="none" w:sz="0" w:space="0" w:color="auto"/>
        <w:left w:val="none" w:sz="0" w:space="0" w:color="auto"/>
        <w:bottom w:val="none" w:sz="0" w:space="0" w:color="auto"/>
        <w:right w:val="none" w:sz="0" w:space="0" w:color="auto"/>
      </w:divBdr>
    </w:div>
    <w:div w:id="738214928">
      <w:bodyDiv w:val="1"/>
      <w:marLeft w:val="0"/>
      <w:marRight w:val="0"/>
      <w:marTop w:val="0"/>
      <w:marBottom w:val="0"/>
      <w:divBdr>
        <w:top w:val="none" w:sz="0" w:space="0" w:color="auto"/>
        <w:left w:val="none" w:sz="0" w:space="0" w:color="auto"/>
        <w:bottom w:val="none" w:sz="0" w:space="0" w:color="auto"/>
        <w:right w:val="none" w:sz="0" w:space="0" w:color="auto"/>
      </w:divBdr>
    </w:div>
    <w:div w:id="170571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717/peerj.85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390/ijerph200323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71/journal.pone.019664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45/2910674.2935851" TargetMode="External"/><Relationship Id="rId4" Type="http://schemas.openxmlformats.org/officeDocument/2006/relationships/webSettings" Target="webSettings.xml"/><Relationship Id="rId9" Type="http://schemas.openxmlformats.org/officeDocument/2006/relationships/hyperlink" Target="https://doi.org/10.7717/peerj.384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5</Pages>
  <Words>1550</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Barjola Parcerisas</dc:creator>
  <cp:keywords/>
  <dc:description/>
  <cp:lastModifiedBy>Anna Barjola Parcerisas</cp:lastModifiedBy>
  <cp:revision>53</cp:revision>
  <dcterms:created xsi:type="dcterms:W3CDTF">2023-06-18T14:01:00Z</dcterms:created>
  <dcterms:modified xsi:type="dcterms:W3CDTF">2023-07-10T18:36:00Z</dcterms:modified>
</cp:coreProperties>
</file>