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0C51DD" w14:textId="6C07EAF3" w:rsidR="006B150F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Annmarie </w:t>
      </w:r>
      <w:proofErr w:type="spellStart"/>
      <w:r>
        <w:rPr>
          <w:rFonts w:ascii="Arial" w:hAnsi="Arial" w:cs="Arial"/>
          <w:sz w:val="24"/>
          <w:szCs w:val="24"/>
        </w:rPr>
        <w:t>pyart</w:t>
      </w:r>
      <w:proofErr w:type="spellEnd"/>
    </w:p>
    <w:p w14:paraId="06CD6717" w14:textId="3F1A1D7A" w:rsidR="006B150F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Video critique</w:t>
      </w:r>
    </w:p>
    <w:p w14:paraId="67E99A4C" w14:textId="07D152AB" w:rsidR="006B150F" w:rsidRDefault="006B150F">
      <w:pPr>
        <w:rPr>
          <w:rFonts w:ascii="Arial" w:hAnsi="Arial" w:cs="Arial"/>
          <w:sz w:val="24"/>
          <w:szCs w:val="24"/>
        </w:rPr>
      </w:pPr>
    </w:p>
    <w:p w14:paraId="045D23AC" w14:textId="6101245E" w:rsidR="006B150F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00DC805F" w14:textId="77777777" w:rsidR="006B150F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assignment demonstrates the use of counselling skills used in a video </w:t>
      </w:r>
    </w:p>
    <w:p w14:paraId="48CD5769" w14:textId="4BBBDB65" w:rsidR="006B150F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simulation. The assignment will evaluate the person-centred skills used.</w:t>
      </w:r>
    </w:p>
    <w:p w14:paraId="1D2B928C" w14:textId="77777777" w:rsidR="006B150F" w:rsidRDefault="006B150F">
      <w:pPr>
        <w:rPr>
          <w:rFonts w:ascii="Arial" w:hAnsi="Arial" w:cs="Arial"/>
          <w:sz w:val="24"/>
          <w:szCs w:val="24"/>
        </w:rPr>
      </w:pPr>
    </w:p>
    <w:p w14:paraId="08467B63" w14:textId="697DE0F2" w:rsidR="006C1E12" w:rsidRDefault="004C61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McLeod, (2013) states that counselling first started in the </w:t>
      </w:r>
    </w:p>
    <w:p w14:paraId="595A848C" w14:textId="77777777" w:rsidR="006C1E12" w:rsidRDefault="004C61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twentieth century, people use counselling to help overcome any problems they have </w:t>
      </w:r>
    </w:p>
    <w:p w14:paraId="74C27D70" w14:textId="77777777" w:rsidR="006C1E12" w:rsidRDefault="004C61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they are finding difficult to deal with or maybe they need support to come to </w:t>
      </w:r>
    </w:p>
    <w:p w14:paraId="62BA02A2" w14:textId="77777777" w:rsidR="006C1E12" w:rsidRDefault="004C61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terms with them, some people find it easier to talk to a counsellor rather than family </w:t>
      </w:r>
    </w:p>
    <w:p w14:paraId="1C462083" w14:textId="77777777" w:rsidR="006C1E12" w:rsidRDefault="004C619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friends due to being embarrassed or ashamed. </w:t>
      </w:r>
    </w:p>
    <w:p w14:paraId="7A2CD614" w14:textId="77777777" w:rsidR="00892570" w:rsidRDefault="008925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Nelson-Jones</w:t>
      </w:r>
      <w:r w:rsidR="006B150F">
        <w:rPr>
          <w:rFonts w:ascii="Arial" w:hAnsi="Arial" w:cs="Arial"/>
          <w:sz w:val="24"/>
          <w:szCs w:val="24"/>
        </w:rPr>
        <w:t xml:space="preserve"> (20</w:t>
      </w:r>
      <w:r>
        <w:rPr>
          <w:rFonts w:ascii="Arial" w:hAnsi="Arial" w:cs="Arial"/>
          <w:sz w:val="24"/>
          <w:szCs w:val="24"/>
        </w:rPr>
        <w:t>12</w:t>
      </w:r>
      <w:r w:rsidR="006B150F">
        <w:rPr>
          <w:rFonts w:ascii="Arial" w:hAnsi="Arial" w:cs="Arial"/>
          <w:sz w:val="24"/>
          <w:szCs w:val="24"/>
        </w:rPr>
        <w:t xml:space="preserve">) state that </w:t>
      </w:r>
      <w:r w:rsidR="00593006">
        <w:rPr>
          <w:rFonts w:ascii="Arial" w:hAnsi="Arial" w:cs="Arial"/>
          <w:sz w:val="24"/>
          <w:szCs w:val="24"/>
        </w:rPr>
        <w:t xml:space="preserve">Person-centred theory is one of many techniques </w:t>
      </w:r>
    </w:p>
    <w:p w14:paraId="2C1E93A7" w14:textId="6A8B3994" w:rsidR="009776C5" w:rsidRDefault="005930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used within a </w:t>
      </w:r>
      <w:r w:rsidR="002E549E">
        <w:rPr>
          <w:rFonts w:ascii="Arial" w:hAnsi="Arial" w:cs="Arial"/>
          <w:sz w:val="24"/>
          <w:szCs w:val="24"/>
        </w:rPr>
        <w:t>counselling session</w:t>
      </w:r>
      <w:r w:rsidR="009776C5">
        <w:rPr>
          <w:rFonts w:ascii="Arial" w:hAnsi="Arial" w:cs="Arial"/>
          <w:sz w:val="24"/>
          <w:szCs w:val="24"/>
        </w:rPr>
        <w:t xml:space="preserve"> </w:t>
      </w:r>
      <w:r w:rsidR="002E549E">
        <w:rPr>
          <w:rFonts w:ascii="Arial" w:hAnsi="Arial" w:cs="Arial"/>
          <w:sz w:val="24"/>
          <w:szCs w:val="24"/>
        </w:rPr>
        <w:t xml:space="preserve">and this theory was used during the video critique. </w:t>
      </w:r>
    </w:p>
    <w:p w14:paraId="783E33D4" w14:textId="77777777" w:rsidR="009776C5" w:rsidRDefault="002E54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Person-centred theory was first used in the 1940s by Carl Rogers and his </w:t>
      </w:r>
    </w:p>
    <w:p w14:paraId="022D856C" w14:textId="77777777" w:rsidR="009776C5" w:rsidRDefault="002E54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colleagues, this theory focuses on the</w:t>
      </w:r>
      <w:r w:rsidR="009776C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client being able to explore and find their own </w:t>
      </w:r>
    </w:p>
    <w:p w14:paraId="48129675" w14:textId="77777777" w:rsidR="009776C5" w:rsidRDefault="002E54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solutions to their problems rather than the counsellor their own thoughts and beliefs </w:t>
      </w:r>
    </w:p>
    <w:p w14:paraId="7D62F823" w14:textId="77777777" w:rsidR="00892570" w:rsidRDefault="002E54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onto them.</w:t>
      </w:r>
      <w:r w:rsidR="00892570">
        <w:rPr>
          <w:rFonts w:ascii="Arial" w:hAnsi="Arial" w:cs="Arial"/>
          <w:sz w:val="24"/>
          <w:szCs w:val="24"/>
        </w:rPr>
        <w:t xml:space="preserve"> </w:t>
      </w:r>
      <w:r w:rsidR="006B150F">
        <w:rPr>
          <w:rFonts w:ascii="Arial" w:hAnsi="Arial" w:cs="Arial"/>
          <w:sz w:val="24"/>
          <w:szCs w:val="24"/>
        </w:rPr>
        <w:t xml:space="preserve">Paraphrasing was used </w:t>
      </w:r>
      <w:proofErr w:type="gramStart"/>
      <w:r w:rsidR="006B150F">
        <w:rPr>
          <w:rFonts w:ascii="Arial" w:hAnsi="Arial" w:cs="Arial"/>
          <w:sz w:val="24"/>
          <w:szCs w:val="24"/>
        </w:rPr>
        <w:t>a number of</w:t>
      </w:r>
      <w:proofErr w:type="gramEnd"/>
      <w:r w:rsidR="006B150F">
        <w:rPr>
          <w:rFonts w:ascii="Arial" w:hAnsi="Arial" w:cs="Arial"/>
          <w:sz w:val="24"/>
          <w:szCs w:val="24"/>
        </w:rPr>
        <w:t xml:space="preserve"> times throughout the video, this </w:t>
      </w:r>
    </w:p>
    <w:p w14:paraId="257FD3EB" w14:textId="77777777" w:rsidR="00892570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enabled the client to talk more about their situation as they recognised that what they </w:t>
      </w:r>
    </w:p>
    <w:p w14:paraId="62CD4E74" w14:textId="77777777" w:rsidR="00892570" w:rsidRDefault="006B150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were</w:t>
      </w:r>
      <w:proofErr w:type="spellEnd"/>
      <w:r>
        <w:rPr>
          <w:rFonts w:ascii="Arial" w:hAnsi="Arial" w:cs="Arial"/>
          <w:sz w:val="24"/>
          <w:szCs w:val="24"/>
        </w:rPr>
        <w:t xml:space="preserve"> saying was being heard, Nelson-Jones (2012) state that paraphrasing is used </w:t>
      </w:r>
    </w:p>
    <w:p w14:paraId="6F9FAF65" w14:textId="5A434C27" w:rsidR="002E549E" w:rsidRDefault="006B15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feedback information that you have just received but using different wording.</w:t>
      </w:r>
    </w:p>
    <w:p w14:paraId="0360111F" w14:textId="77777777" w:rsidR="00532E29" w:rsidRDefault="009776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Nelson-jones (2012) say that reflection is an important part of counselling because </w:t>
      </w:r>
    </w:p>
    <w:p w14:paraId="4829B6AE" w14:textId="77777777" w:rsidR="00532E29" w:rsidRDefault="009776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 </w:t>
      </w:r>
      <w:proofErr w:type="gramStart"/>
      <w:r>
        <w:rPr>
          <w:rFonts w:ascii="Arial" w:hAnsi="Arial" w:cs="Arial"/>
          <w:sz w:val="24"/>
          <w:szCs w:val="24"/>
        </w:rPr>
        <w:t>have to</w:t>
      </w:r>
      <w:proofErr w:type="gramEnd"/>
      <w:r>
        <w:rPr>
          <w:rFonts w:ascii="Arial" w:hAnsi="Arial" w:cs="Arial"/>
          <w:sz w:val="24"/>
          <w:szCs w:val="24"/>
        </w:rPr>
        <w:t xml:space="preserve"> be able to reflect on what people are feeling and what their thoughts are. </w:t>
      </w:r>
    </w:p>
    <w:p w14:paraId="0089C05A" w14:textId="77777777" w:rsidR="00532E29" w:rsidRDefault="009776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Reflection is often used when paraphrasing, there are </w:t>
      </w:r>
      <w:proofErr w:type="gramStart"/>
      <w:r>
        <w:rPr>
          <w:rFonts w:ascii="Arial" w:hAnsi="Arial" w:cs="Arial"/>
          <w:sz w:val="24"/>
          <w:szCs w:val="24"/>
        </w:rPr>
        <w:t>many different ways</w:t>
      </w:r>
      <w:proofErr w:type="gramEnd"/>
      <w:r>
        <w:rPr>
          <w:rFonts w:ascii="Arial" w:hAnsi="Arial" w:cs="Arial"/>
          <w:sz w:val="24"/>
          <w:szCs w:val="24"/>
        </w:rPr>
        <w:t xml:space="preserve"> you can </w:t>
      </w:r>
    </w:p>
    <w:p w14:paraId="34E998CD" w14:textId="77777777" w:rsidR="00532E29" w:rsidRDefault="009776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pick up how someone s feeling you can use their body language, a tel</w:t>
      </w:r>
      <w:r w:rsidR="0057621C">
        <w:rPr>
          <w:rFonts w:ascii="Arial" w:hAnsi="Arial" w:cs="Arial"/>
          <w:sz w:val="24"/>
          <w:szCs w:val="24"/>
        </w:rPr>
        <w:t>l-</w:t>
      </w:r>
      <w:r>
        <w:rPr>
          <w:rFonts w:ascii="Arial" w:hAnsi="Arial" w:cs="Arial"/>
          <w:sz w:val="24"/>
          <w:szCs w:val="24"/>
        </w:rPr>
        <w:t xml:space="preserve">tale sign </w:t>
      </w:r>
      <w:r w:rsidR="0057621C">
        <w:rPr>
          <w:rFonts w:ascii="Arial" w:hAnsi="Arial" w:cs="Arial"/>
          <w:sz w:val="24"/>
          <w:szCs w:val="24"/>
        </w:rPr>
        <w:t xml:space="preserve">is if </w:t>
      </w:r>
    </w:p>
    <w:p w14:paraId="5A58CF4F" w14:textId="77777777" w:rsidR="00532E29" w:rsidRDefault="009776C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somebody </w:t>
      </w:r>
      <w:r w:rsidR="0057621C">
        <w:rPr>
          <w:rFonts w:ascii="Arial" w:hAnsi="Arial" w:cs="Arial"/>
          <w:sz w:val="24"/>
          <w:szCs w:val="24"/>
        </w:rPr>
        <w:t>looks</w:t>
      </w:r>
      <w:r>
        <w:rPr>
          <w:rFonts w:ascii="Arial" w:hAnsi="Arial" w:cs="Arial"/>
          <w:sz w:val="24"/>
          <w:szCs w:val="24"/>
        </w:rPr>
        <w:t xml:space="preserve"> sad</w:t>
      </w:r>
      <w:r w:rsidR="0057621C">
        <w:rPr>
          <w:rFonts w:ascii="Arial" w:hAnsi="Arial" w:cs="Arial"/>
          <w:sz w:val="24"/>
          <w:szCs w:val="24"/>
        </w:rPr>
        <w:t xml:space="preserve">, upset happy or tired or they could have poor body language </w:t>
      </w:r>
    </w:p>
    <w:p w14:paraId="136A2CDC" w14:textId="77777777" w:rsidR="00532E29" w:rsidRDefault="005762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maybe sit in a slumped position or look uninterested, another way is by vocal </w:t>
      </w:r>
    </w:p>
    <w:p w14:paraId="394F2A4F" w14:textId="77777777" w:rsidR="00532E29" w:rsidRDefault="005762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messages this involves listening to the way the client is talking and which way they </w:t>
      </w:r>
    </w:p>
    <w:p w14:paraId="49749F08" w14:textId="2D16FAEF" w:rsidR="0057621C" w:rsidRDefault="0057621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projecting information, and </w:t>
      </w:r>
      <w:r w:rsidR="00532E29">
        <w:rPr>
          <w:rFonts w:ascii="Arial" w:hAnsi="Arial" w:cs="Arial"/>
          <w:sz w:val="24"/>
          <w:szCs w:val="24"/>
        </w:rPr>
        <w:t>what words and phrases they chose to use.</w:t>
      </w:r>
    </w:p>
    <w:p w14:paraId="19F196A1" w14:textId="77777777" w:rsidR="00532E29" w:rsidRDefault="0053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Nelson-jones (2012) states that open-ended questions are very useful as this </w:t>
      </w:r>
    </w:p>
    <w:p w14:paraId="1A839CE9" w14:textId="77777777" w:rsidR="00532E29" w:rsidRDefault="0053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encourages the client to go into greater detail, this lets the client know that you </w:t>
      </w:r>
    </w:p>
    <w:p w14:paraId="700DADFF" w14:textId="77777777" w:rsidR="00532E29" w:rsidRDefault="0053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 and are interested to learn more about their situation, open-ended </w:t>
      </w:r>
    </w:p>
    <w:p w14:paraId="395EE99A" w14:textId="77777777" w:rsidR="00532E29" w:rsidRDefault="0053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questions will always work better than closed questions as they just require a simple</w:t>
      </w:r>
    </w:p>
    <w:p w14:paraId="56609A55" w14:textId="77777777" w:rsidR="002069D8" w:rsidRDefault="00532E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yes or no answer.</w:t>
      </w:r>
      <w:r w:rsidR="002069D8">
        <w:rPr>
          <w:rFonts w:ascii="Arial" w:hAnsi="Arial" w:cs="Arial"/>
          <w:sz w:val="24"/>
          <w:szCs w:val="24"/>
        </w:rPr>
        <w:t xml:space="preserve"> Within the video simulation</w:t>
      </w:r>
      <w:r w:rsidR="00B71019">
        <w:rPr>
          <w:rFonts w:ascii="Arial" w:hAnsi="Arial" w:cs="Arial"/>
          <w:sz w:val="24"/>
          <w:szCs w:val="24"/>
        </w:rPr>
        <w:t xml:space="preserve"> </w:t>
      </w:r>
      <w:r w:rsidR="002069D8">
        <w:rPr>
          <w:rFonts w:ascii="Arial" w:hAnsi="Arial" w:cs="Arial"/>
          <w:sz w:val="24"/>
          <w:szCs w:val="24"/>
        </w:rPr>
        <w:t>o</w:t>
      </w:r>
      <w:r w:rsidR="00B71019">
        <w:rPr>
          <w:rFonts w:ascii="Arial" w:hAnsi="Arial" w:cs="Arial"/>
          <w:sz w:val="24"/>
          <w:szCs w:val="24"/>
        </w:rPr>
        <w:t xml:space="preserve">pen-ended questions were a good </w:t>
      </w:r>
    </w:p>
    <w:p w14:paraId="49EF44C1" w14:textId="77777777" w:rsidR="002069D8" w:rsidRDefault="00B710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way of gathering information from the client they allowed for the client to go into </w:t>
      </w:r>
    </w:p>
    <w:p w14:paraId="4E5255BC" w14:textId="77777777" w:rsidR="002069D8" w:rsidRDefault="00B710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detail about what they wanted to </w:t>
      </w:r>
      <w:proofErr w:type="gramStart"/>
      <w:r>
        <w:rPr>
          <w:rFonts w:ascii="Arial" w:hAnsi="Arial" w:cs="Arial"/>
          <w:sz w:val="24"/>
          <w:szCs w:val="24"/>
        </w:rPr>
        <w:t>say</w:t>
      </w:r>
      <w:proofErr w:type="gramEnd"/>
      <w:r>
        <w:rPr>
          <w:rFonts w:ascii="Arial" w:hAnsi="Arial" w:cs="Arial"/>
          <w:sz w:val="24"/>
          <w:szCs w:val="24"/>
        </w:rPr>
        <w:t xml:space="preserve"> and this then led to the counsellor </w:t>
      </w:r>
      <w:r w:rsidR="002069D8">
        <w:rPr>
          <w:rFonts w:ascii="Arial" w:hAnsi="Arial" w:cs="Arial"/>
          <w:sz w:val="24"/>
          <w:szCs w:val="24"/>
        </w:rPr>
        <w:t xml:space="preserve">being given </w:t>
      </w:r>
    </w:p>
    <w:p w14:paraId="65A55B51" w14:textId="7947B39F" w:rsidR="00532E29" w:rsidRDefault="00206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 questions to ask from the answers given back</w:t>
      </w:r>
      <w:r w:rsidR="00892570">
        <w:rPr>
          <w:rFonts w:ascii="Arial" w:hAnsi="Arial" w:cs="Arial"/>
          <w:sz w:val="24"/>
          <w:szCs w:val="24"/>
        </w:rPr>
        <w:t>.</w:t>
      </w:r>
    </w:p>
    <w:p w14:paraId="013A7812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Nelson-Jones (2005) state that active listening requires you to be able to pick and </w:t>
      </w:r>
    </w:p>
    <w:p w14:paraId="63DC1F05" w14:textId="1CFE94A3" w:rsidR="00144E05" w:rsidRDefault="00144E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feedback</w:t>
      </w:r>
      <w:r w:rsidR="006F1E34">
        <w:rPr>
          <w:rFonts w:ascii="Arial" w:hAnsi="Arial" w:cs="Arial"/>
          <w:sz w:val="24"/>
          <w:szCs w:val="24"/>
        </w:rPr>
        <w:t xml:space="preserve"> information transmitted using feelings, skills needed within active listening </w:t>
      </w:r>
    </w:p>
    <w:p w14:paraId="00F0FA48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include being able to pay attention closely to feeling words, observing how the client </w:t>
      </w:r>
    </w:p>
    <w:p w14:paraId="56677EC7" w14:textId="77777777" w:rsidR="002069D8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presenting their words and noticing their body </w:t>
      </w:r>
      <w:proofErr w:type="gramStart"/>
      <w:r>
        <w:rPr>
          <w:rFonts w:ascii="Arial" w:hAnsi="Arial" w:cs="Arial"/>
          <w:sz w:val="24"/>
          <w:szCs w:val="24"/>
        </w:rPr>
        <w:t>language.</w:t>
      </w:r>
      <w:proofErr w:type="gramEnd"/>
      <w:r w:rsidR="002069D8">
        <w:rPr>
          <w:rFonts w:ascii="Arial" w:hAnsi="Arial" w:cs="Arial"/>
          <w:sz w:val="24"/>
          <w:szCs w:val="24"/>
        </w:rPr>
        <w:t xml:space="preserve"> Active listening was used </w:t>
      </w:r>
    </w:p>
    <w:p w14:paraId="0FC15B45" w14:textId="7D5BB869" w:rsidR="002069D8" w:rsidRDefault="00206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video </w:t>
      </w:r>
      <w:r w:rsidR="00892570">
        <w:rPr>
          <w:rFonts w:ascii="Arial" w:hAnsi="Arial" w:cs="Arial"/>
          <w:sz w:val="24"/>
          <w:szCs w:val="24"/>
        </w:rPr>
        <w:t>however,</w:t>
      </w:r>
      <w:r>
        <w:rPr>
          <w:rFonts w:ascii="Arial" w:hAnsi="Arial" w:cs="Arial"/>
          <w:sz w:val="24"/>
          <w:szCs w:val="24"/>
        </w:rPr>
        <w:t xml:space="preserve"> it was not always used effectively as it was quite difficult to </w:t>
      </w:r>
    </w:p>
    <w:p w14:paraId="3D218689" w14:textId="1082CAEA" w:rsidR="00532E29" w:rsidRDefault="00206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pick up on the client’s body language and feelings words.</w:t>
      </w:r>
    </w:p>
    <w:p w14:paraId="3A0E5E76" w14:textId="544AAFE7" w:rsidR="006F1E34" w:rsidRDefault="006F1E34">
      <w:pPr>
        <w:rPr>
          <w:rFonts w:ascii="Arial" w:hAnsi="Arial" w:cs="Arial"/>
          <w:sz w:val="24"/>
          <w:szCs w:val="24"/>
        </w:rPr>
      </w:pPr>
    </w:p>
    <w:p w14:paraId="1F1C99DF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Aldridge and Rigby (2001) state that the three core conditions are empathy, </w:t>
      </w:r>
    </w:p>
    <w:p w14:paraId="04789731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unconditional positive regard and congruence, they state that Carl Rogers believed </w:t>
      </w:r>
    </w:p>
    <w:p w14:paraId="1BACE02D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if all relationships within counselling were based on these factors then everyone </w:t>
      </w:r>
    </w:p>
    <w:p w14:paraId="54ECA5F9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involved would grow and develop, all three core conditions could be used more often </w:t>
      </w:r>
    </w:p>
    <w:p w14:paraId="215A1980" w14:textId="5220F1E4" w:rsidR="006F1E34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that the others but they all need to be present or the process would be less effective.</w:t>
      </w:r>
    </w:p>
    <w:p w14:paraId="6D3D4381" w14:textId="77777777" w:rsidR="00144E05" w:rsidRDefault="006F1E3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Empathy is a skill that allows a person to see another person’s life through their eyes</w:t>
      </w:r>
      <w:r w:rsidR="00AF6739">
        <w:rPr>
          <w:rFonts w:ascii="Arial" w:hAnsi="Arial" w:cs="Arial"/>
          <w:sz w:val="24"/>
          <w:szCs w:val="24"/>
        </w:rPr>
        <w:t xml:space="preserve"> </w:t>
      </w:r>
    </w:p>
    <w:p w14:paraId="3B370560" w14:textId="77777777" w:rsidR="00144E05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</w:t>
      </w:r>
      <w:r w:rsidR="006F1E34">
        <w:rPr>
          <w:rFonts w:ascii="Arial" w:hAnsi="Arial" w:cs="Arial"/>
          <w:sz w:val="24"/>
          <w:szCs w:val="24"/>
        </w:rPr>
        <w:t xml:space="preserve"> it needs active listening </w:t>
      </w:r>
      <w:r>
        <w:rPr>
          <w:rFonts w:ascii="Arial" w:hAnsi="Arial" w:cs="Arial"/>
          <w:sz w:val="24"/>
          <w:szCs w:val="24"/>
        </w:rPr>
        <w:t>to be effective, each client will need different levels of</w:t>
      </w:r>
    </w:p>
    <w:p w14:paraId="385B5F80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empathy.</w:t>
      </w:r>
      <w:r w:rsidR="005963F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Unconditional positive regard is to be able to accept every person as an</w:t>
      </w:r>
    </w:p>
    <w:p w14:paraId="4C90FCFE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individual and to understand that everyone has their own opinion and whether you </w:t>
      </w:r>
    </w:p>
    <w:p w14:paraId="3895580B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agree or not they should be respected. Unconditional positive regard celebrates the </w:t>
      </w:r>
    </w:p>
    <w:p w14:paraId="6B013B61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fact that everybody is different. A counsellor must have some form of respect and </w:t>
      </w:r>
    </w:p>
    <w:p w14:paraId="7C45956F" w14:textId="313AD0A2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like for the client </w:t>
      </w:r>
      <w:proofErr w:type="gramStart"/>
      <w:r>
        <w:rPr>
          <w:rFonts w:ascii="Arial" w:hAnsi="Arial" w:cs="Arial"/>
          <w:sz w:val="24"/>
          <w:szCs w:val="24"/>
        </w:rPr>
        <w:t>in order for</w:t>
      </w:r>
      <w:proofErr w:type="gramEnd"/>
      <w:r>
        <w:rPr>
          <w:rFonts w:ascii="Arial" w:hAnsi="Arial" w:cs="Arial"/>
          <w:sz w:val="24"/>
          <w:szCs w:val="24"/>
        </w:rPr>
        <w:t xml:space="preserve"> them to work together and gain results</w:t>
      </w:r>
      <w:r w:rsidR="005963F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There are two </w:t>
      </w:r>
    </w:p>
    <w:p w14:paraId="73FEECF8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aspects to congruence, firstly the counsellor must genuinely be themselves in the </w:t>
      </w:r>
    </w:p>
    <w:p w14:paraId="45A994B4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counselling relationship and they must always be aware of their own thoughts, </w:t>
      </w:r>
    </w:p>
    <w:p w14:paraId="33E3919D" w14:textId="77777777" w:rsidR="005963FE" w:rsidRDefault="00AF67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feelings and </w:t>
      </w:r>
      <w:r w:rsidR="007158D1">
        <w:rPr>
          <w:rFonts w:ascii="Arial" w:hAnsi="Arial" w:cs="Arial"/>
          <w:sz w:val="24"/>
          <w:szCs w:val="24"/>
        </w:rPr>
        <w:t xml:space="preserve">views. Secondly the counsellor should only share </w:t>
      </w:r>
      <w:r w:rsidR="00144E05">
        <w:rPr>
          <w:rFonts w:ascii="Arial" w:hAnsi="Arial" w:cs="Arial"/>
          <w:sz w:val="24"/>
          <w:szCs w:val="24"/>
        </w:rPr>
        <w:t xml:space="preserve">feelings when </w:t>
      </w:r>
    </w:p>
    <w:p w14:paraId="4A3A14BF" w14:textId="77777777" w:rsidR="005963FE" w:rsidRDefault="00144E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appropriate, however there is no set rule as to how much they can share as what </w:t>
      </w:r>
    </w:p>
    <w:p w14:paraId="5E69E78B" w14:textId="3C2A1318" w:rsidR="00AF6739" w:rsidRDefault="00144E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might be right for one client may not be right for another.</w:t>
      </w:r>
      <w:r w:rsidR="005963FE">
        <w:rPr>
          <w:rFonts w:ascii="Arial" w:hAnsi="Arial" w:cs="Arial"/>
          <w:sz w:val="24"/>
          <w:szCs w:val="24"/>
        </w:rPr>
        <w:t xml:space="preserve"> </w:t>
      </w:r>
    </w:p>
    <w:p w14:paraId="02F94C90" w14:textId="77777777" w:rsidR="004824E7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263489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Cormack and </w:t>
      </w:r>
      <w:proofErr w:type="spellStart"/>
      <w:r>
        <w:rPr>
          <w:rFonts w:ascii="Arial" w:hAnsi="Arial" w:cs="Arial"/>
          <w:sz w:val="24"/>
          <w:szCs w:val="24"/>
        </w:rPr>
        <w:t>McCrance</w:t>
      </w:r>
      <w:proofErr w:type="spellEnd"/>
      <w:r>
        <w:rPr>
          <w:rFonts w:ascii="Arial" w:hAnsi="Arial" w:cs="Arial"/>
          <w:sz w:val="24"/>
          <w:szCs w:val="24"/>
        </w:rPr>
        <w:t xml:space="preserve"> (2017) sat t</w:t>
      </w:r>
      <w:r w:rsidR="005963FE">
        <w:rPr>
          <w:rFonts w:ascii="Arial" w:hAnsi="Arial" w:cs="Arial"/>
          <w:sz w:val="24"/>
          <w:szCs w:val="24"/>
        </w:rPr>
        <w:t xml:space="preserve">he importance of using person-centred skills </w:t>
      </w:r>
    </w:p>
    <w:p w14:paraId="21B72871" w14:textId="77777777" w:rsidR="004824E7" w:rsidRDefault="005963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</w:t>
      </w:r>
      <w:r w:rsidR="004824E7">
        <w:rPr>
          <w:rFonts w:ascii="Arial" w:hAnsi="Arial" w:cs="Arial"/>
          <w:sz w:val="24"/>
          <w:szCs w:val="24"/>
        </w:rPr>
        <w:t>a nursing setting is because it focuses on treating people as individuals and</w:t>
      </w:r>
    </w:p>
    <w:p w14:paraId="672A0D7A" w14:textId="77777777" w:rsidR="004824E7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respecting their rights, it also dares healthcare professionals to see and think of the </w:t>
      </w:r>
    </w:p>
    <w:p w14:paraId="4D46DB6F" w14:textId="445C1FA9" w:rsidR="002069D8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 first and then the condition.</w:t>
      </w:r>
      <w:r w:rsidR="002069D8">
        <w:rPr>
          <w:rFonts w:ascii="Arial" w:hAnsi="Arial" w:cs="Arial"/>
          <w:sz w:val="24"/>
          <w:szCs w:val="24"/>
        </w:rPr>
        <w:t xml:space="preserve"> Throughout the simulation the client’s beliefs and</w:t>
      </w:r>
    </w:p>
    <w:p w14:paraId="3E9BC06C" w14:textId="77777777" w:rsidR="00541CF8" w:rsidRDefault="00206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feeling </w:t>
      </w:r>
      <w:proofErr w:type="gramStart"/>
      <w:r>
        <w:rPr>
          <w:rFonts w:ascii="Arial" w:hAnsi="Arial" w:cs="Arial"/>
          <w:sz w:val="24"/>
          <w:szCs w:val="24"/>
        </w:rPr>
        <w:t>were</w:t>
      </w:r>
      <w:proofErr w:type="gramEnd"/>
      <w:r>
        <w:rPr>
          <w:rFonts w:ascii="Arial" w:hAnsi="Arial" w:cs="Arial"/>
          <w:sz w:val="24"/>
          <w:szCs w:val="24"/>
        </w:rPr>
        <w:t xml:space="preserve"> respected at all times, the client was given the freedom to discuss all </w:t>
      </w:r>
    </w:p>
    <w:p w14:paraId="75D85285" w14:textId="77777777" w:rsidR="00541CF8" w:rsidRDefault="00206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issues and they were n</w:t>
      </w:r>
      <w:r w:rsidR="00541CF8">
        <w:rPr>
          <w:rFonts w:ascii="Arial" w:hAnsi="Arial" w:cs="Arial"/>
          <w:sz w:val="24"/>
          <w:szCs w:val="24"/>
        </w:rPr>
        <w:t xml:space="preserve">ever judged or were any beliefs or opinions pushed onto </w:t>
      </w:r>
    </w:p>
    <w:p w14:paraId="2A956C78" w14:textId="3A2D45B7" w:rsidR="005963FE" w:rsidRDefault="00541C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them.</w:t>
      </w:r>
    </w:p>
    <w:p w14:paraId="553C0C59" w14:textId="7BB28DBE" w:rsidR="004824E7" w:rsidRDefault="004824E7">
      <w:pPr>
        <w:rPr>
          <w:rFonts w:ascii="Arial" w:hAnsi="Arial" w:cs="Arial"/>
          <w:sz w:val="24"/>
          <w:szCs w:val="24"/>
        </w:rPr>
      </w:pPr>
    </w:p>
    <w:p w14:paraId="0BF4A2F2" w14:textId="35DBC1B9" w:rsidR="004824E7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4D36AC37" w14:textId="77777777" w:rsidR="00B71019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overall conclusion from the video simulation using the person-centred theory is </w:t>
      </w:r>
    </w:p>
    <w:p w14:paraId="660E7B1A" w14:textId="77777777" w:rsidR="00B71019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the theory itself worked very well in being able to get the client to </w:t>
      </w:r>
      <w:proofErr w:type="gramStart"/>
      <w:r>
        <w:rPr>
          <w:rFonts w:ascii="Arial" w:hAnsi="Arial" w:cs="Arial"/>
          <w:sz w:val="24"/>
          <w:szCs w:val="24"/>
        </w:rPr>
        <w:t>open up</w:t>
      </w:r>
      <w:proofErr w:type="gramEnd"/>
      <w:r>
        <w:rPr>
          <w:rFonts w:ascii="Arial" w:hAnsi="Arial" w:cs="Arial"/>
          <w:sz w:val="24"/>
          <w:szCs w:val="24"/>
        </w:rPr>
        <w:t xml:space="preserve"> about </w:t>
      </w:r>
    </w:p>
    <w:p w14:paraId="088020F9" w14:textId="77777777" w:rsidR="00B71019" w:rsidRDefault="004824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they were feeling and their problems, w</w:t>
      </w:r>
      <w:r w:rsidR="00DA4366">
        <w:rPr>
          <w:rFonts w:ascii="Arial" w:hAnsi="Arial" w:cs="Arial"/>
          <w:sz w:val="24"/>
          <w:szCs w:val="24"/>
        </w:rPr>
        <w:t xml:space="preserve">hen using open-ended questions in the </w:t>
      </w:r>
    </w:p>
    <w:p w14:paraId="0DB6319C" w14:textId="77777777" w:rsidR="00B71019" w:rsidRDefault="00DA4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simulation this allowed the client to go into more detail about how they were feeling </w:t>
      </w:r>
    </w:p>
    <w:p w14:paraId="29E043A3" w14:textId="77777777" w:rsidR="00B71019" w:rsidRDefault="00DA4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it also gave them a chance to think about where their feelings had come from,</w:t>
      </w:r>
    </w:p>
    <w:p w14:paraId="6FE02E8E" w14:textId="77777777" w:rsidR="00B71019" w:rsidRDefault="00DA4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with doing this the client was able to identify what changes had to be made in order </w:t>
      </w:r>
    </w:p>
    <w:p w14:paraId="1FC70FA8" w14:textId="6F88EA4F" w:rsidR="004824E7" w:rsidRDefault="00DA43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them to move forward.</w:t>
      </w:r>
      <w:r w:rsidR="004824E7">
        <w:rPr>
          <w:rFonts w:ascii="Arial" w:hAnsi="Arial" w:cs="Arial"/>
          <w:sz w:val="24"/>
          <w:szCs w:val="24"/>
        </w:rPr>
        <w:t xml:space="preserve"> </w:t>
      </w:r>
    </w:p>
    <w:p w14:paraId="7291D41A" w14:textId="5F82EFF1" w:rsidR="002658AB" w:rsidRDefault="002658AB">
      <w:pPr>
        <w:rPr>
          <w:rFonts w:ascii="Arial" w:hAnsi="Arial" w:cs="Arial"/>
          <w:sz w:val="24"/>
          <w:szCs w:val="24"/>
        </w:rPr>
      </w:pPr>
    </w:p>
    <w:p w14:paraId="3D3BCC30" w14:textId="3A152CE6" w:rsidR="002658AB" w:rsidRDefault="002658AB">
      <w:pPr>
        <w:rPr>
          <w:rFonts w:ascii="Arial" w:hAnsi="Arial" w:cs="Arial"/>
          <w:sz w:val="24"/>
          <w:szCs w:val="24"/>
        </w:rPr>
      </w:pPr>
    </w:p>
    <w:p w14:paraId="596836C4" w14:textId="0E09D46C" w:rsidR="002658AB" w:rsidRDefault="002658AB">
      <w:pPr>
        <w:rPr>
          <w:rFonts w:ascii="Arial" w:hAnsi="Arial" w:cs="Arial"/>
          <w:sz w:val="24"/>
          <w:szCs w:val="24"/>
        </w:rPr>
      </w:pPr>
    </w:p>
    <w:p w14:paraId="2A26F732" w14:textId="33E60957" w:rsidR="002658AB" w:rsidRDefault="002658AB">
      <w:pPr>
        <w:rPr>
          <w:rFonts w:ascii="Arial" w:hAnsi="Arial" w:cs="Arial"/>
          <w:sz w:val="24"/>
          <w:szCs w:val="24"/>
        </w:rPr>
      </w:pPr>
    </w:p>
    <w:p w14:paraId="1B010FB9" w14:textId="12C4D9C4" w:rsidR="002658AB" w:rsidRDefault="002658AB">
      <w:pPr>
        <w:rPr>
          <w:rFonts w:ascii="Arial" w:hAnsi="Arial" w:cs="Arial"/>
          <w:sz w:val="24"/>
          <w:szCs w:val="24"/>
        </w:rPr>
      </w:pPr>
    </w:p>
    <w:p w14:paraId="24E2F877" w14:textId="3262B2EA" w:rsidR="002658AB" w:rsidRDefault="002658AB">
      <w:pPr>
        <w:rPr>
          <w:rFonts w:ascii="Arial" w:hAnsi="Arial" w:cs="Arial"/>
          <w:sz w:val="24"/>
          <w:szCs w:val="24"/>
        </w:rPr>
      </w:pPr>
    </w:p>
    <w:p w14:paraId="0F769201" w14:textId="52CBDF6B" w:rsidR="002658AB" w:rsidRDefault="002658AB">
      <w:pPr>
        <w:rPr>
          <w:rFonts w:ascii="Arial" w:hAnsi="Arial" w:cs="Arial"/>
          <w:sz w:val="24"/>
          <w:szCs w:val="24"/>
        </w:rPr>
      </w:pPr>
    </w:p>
    <w:p w14:paraId="7246E868" w14:textId="254EC423" w:rsidR="002658AB" w:rsidRDefault="002658AB">
      <w:pPr>
        <w:rPr>
          <w:rFonts w:ascii="Arial" w:hAnsi="Arial" w:cs="Arial"/>
          <w:sz w:val="24"/>
          <w:szCs w:val="24"/>
        </w:rPr>
      </w:pPr>
    </w:p>
    <w:p w14:paraId="59C72AFC" w14:textId="48C8EF32" w:rsidR="002658AB" w:rsidRDefault="002658AB">
      <w:pPr>
        <w:rPr>
          <w:rFonts w:ascii="Arial" w:hAnsi="Arial" w:cs="Arial"/>
          <w:sz w:val="24"/>
          <w:szCs w:val="24"/>
        </w:rPr>
      </w:pPr>
    </w:p>
    <w:p w14:paraId="5F8D2F59" w14:textId="465E4F89" w:rsidR="002658AB" w:rsidRDefault="002658AB">
      <w:pPr>
        <w:rPr>
          <w:rFonts w:ascii="Arial" w:hAnsi="Arial" w:cs="Arial"/>
          <w:sz w:val="24"/>
          <w:szCs w:val="24"/>
        </w:rPr>
      </w:pPr>
    </w:p>
    <w:p w14:paraId="2B1E0B52" w14:textId="3AA50661" w:rsidR="002658AB" w:rsidRDefault="002658AB">
      <w:pPr>
        <w:rPr>
          <w:rFonts w:ascii="Arial" w:hAnsi="Arial" w:cs="Arial"/>
          <w:sz w:val="24"/>
          <w:szCs w:val="24"/>
        </w:rPr>
      </w:pPr>
    </w:p>
    <w:p w14:paraId="67F29CEA" w14:textId="1A2C3FD1" w:rsidR="002658AB" w:rsidRDefault="002658AB">
      <w:pPr>
        <w:rPr>
          <w:rFonts w:ascii="Arial" w:hAnsi="Arial" w:cs="Arial"/>
          <w:sz w:val="24"/>
          <w:szCs w:val="24"/>
        </w:rPr>
      </w:pPr>
    </w:p>
    <w:p w14:paraId="06031BED" w14:textId="77777777" w:rsidR="00892570" w:rsidRDefault="00892570">
      <w:pPr>
        <w:rPr>
          <w:rFonts w:ascii="Arial" w:hAnsi="Arial" w:cs="Arial"/>
          <w:sz w:val="24"/>
          <w:szCs w:val="24"/>
        </w:rPr>
      </w:pPr>
    </w:p>
    <w:p w14:paraId="46CA3991" w14:textId="77777777" w:rsidR="00892570" w:rsidRDefault="008925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14:paraId="21C79C73" w14:textId="2205779B" w:rsidR="00DE5F84" w:rsidRPr="00DE5F84" w:rsidRDefault="00DE5F84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Aldridge, S and Rigby, S (2001) </w:t>
      </w:r>
      <w:r>
        <w:rPr>
          <w:rFonts w:ascii="Arial" w:hAnsi="Arial" w:cs="Arial"/>
          <w:i/>
          <w:sz w:val="24"/>
          <w:szCs w:val="24"/>
        </w:rPr>
        <w:t xml:space="preserve">Counselling skills in context </w:t>
      </w:r>
      <w:r>
        <w:rPr>
          <w:rFonts w:ascii="Arial" w:hAnsi="Arial" w:cs="Arial"/>
          <w:sz w:val="24"/>
          <w:szCs w:val="24"/>
        </w:rPr>
        <w:t xml:space="preserve">London: </w:t>
      </w:r>
      <w:proofErr w:type="spellStart"/>
      <w:r>
        <w:rPr>
          <w:rFonts w:ascii="Arial" w:hAnsi="Arial" w:cs="Arial"/>
          <w:sz w:val="24"/>
          <w:szCs w:val="24"/>
        </w:rPr>
        <w:t>Replika</w:t>
      </w:r>
      <w:proofErr w:type="spellEnd"/>
      <w:r>
        <w:rPr>
          <w:rFonts w:ascii="Arial" w:hAnsi="Arial" w:cs="Arial"/>
          <w:sz w:val="24"/>
          <w:szCs w:val="24"/>
        </w:rPr>
        <w:t xml:space="preserve"> press </w:t>
      </w:r>
      <w:proofErr w:type="spellStart"/>
      <w:r>
        <w:rPr>
          <w:rFonts w:ascii="Arial" w:hAnsi="Arial" w:cs="Arial"/>
          <w:sz w:val="24"/>
          <w:szCs w:val="24"/>
        </w:rPr>
        <w:t>pvt.</w:t>
      </w:r>
      <w:proofErr w:type="spellEnd"/>
      <w:r>
        <w:rPr>
          <w:rFonts w:ascii="Arial" w:hAnsi="Arial" w:cs="Arial"/>
          <w:sz w:val="24"/>
          <w:szCs w:val="24"/>
        </w:rPr>
        <w:t xml:space="preserve"> ltd</w:t>
      </w:r>
    </w:p>
    <w:p w14:paraId="01C9BD20" w14:textId="77777777" w:rsidR="00DE5F84" w:rsidRDefault="00DE5F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McCormack, B and </w:t>
      </w:r>
      <w:proofErr w:type="spellStart"/>
      <w:r>
        <w:rPr>
          <w:rFonts w:ascii="Arial" w:hAnsi="Arial" w:cs="Arial"/>
          <w:sz w:val="24"/>
          <w:szCs w:val="24"/>
        </w:rPr>
        <w:t>McCrance</w:t>
      </w:r>
      <w:proofErr w:type="spellEnd"/>
      <w:r>
        <w:rPr>
          <w:rFonts w:ascii="Arial" w:hAnsi="Arial" w:cs="Arial"/>
          <w:sz w:val="24"/>
          <w:szCs w:val="24"/>
        </w:rPr>
        <w:t xml:space="preserve">, T (2017) </w:t>
      </w:r>
      <w:r>
        <w:rPr>
          <w:rFonts w:ascii="Arial" w:hAnsi="Arial" w:cs="Arial"/>
          <w:i/>
          <w:sz w:val="24"/>
          <w:szCs w:val="24"/>
        </w:rPr>
        <w:t xml:space="preserve">person centred practice in nursing and health care: theory and practice </w:t>
      </w:r>
      <w:r>
        <w:rPr>
          <w:rFonts w:ascii="Arial" w:hAnsi="Arial" w:cs="Arial"/>
          <w:sz w:val="24"/>
          <w:szCs w:val="24"/>
        </w:rPr>
        <w:t>2</w:t>
      </w:r>
      <w:r w:rsidRPr="000A3613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 West Sussex: John Wiley and sons ltd</w:t>
      </w:r>
    </w:p>
    <w:p w14:paraId="50C62245" w14:textId="77777777" w:rsidR="00DE5F84" w:rsidRDefault="00DE5F84">
      <w:r>
        <w:rPr>
          <w:rFonts w:ascii="Arial" w:hAnsi="Arial" w:cs="Arial"/>
          <w:sz w:val="24"/>
          <w:szCs w:val="24"/>
        </w:rPr>
        <w:t xml:space="preserve">McLeod, J (2013) </w:t>
      </w:r>
      <w:r>
        <w:rPr>
          <w:rFonts w:ascii="Arial" w:hAnsi="Arial" w:cs="Arial"/>
          <w:i/>
          <w:sz w:val="24"/>
          <w:szCs w:val="24"/>
        </w:rPr>
        <w:t xml:space="preserve">An introduction to counselling </w:t>
      </w:r>
      <w:r>
        <w:rPr>
          <w:rFonts w:ascii="Arial" w:hAnsi="Arial" w:cs="Arial"/>
          <w:sz w:val="24"/>
          <w:szCs w:val="24"/>
        </w:rPr>
        <w:t>Berkshire: open university press</w:t>
      </w:r>
      <w:r w:rsidRPr="00DE5F84">
        <w:t xml:space="preserve"> </w:t>
      </w:r>
    </w:p>
    <w:p w14:paraId="336923D5" w14:textId="333D467E" w:rsidR="00DE5F84" w:rsidRDefault="00DE5F84">
      <w:pPr>
        <w:rPr>
          <w:rFonts w:ascii="Arial" w:hAnsi="Arial" w:cs="Arial"/>
          <w:sz w:val="24"/>
          <w:szCs w:val="24"/>
        </w:rPr>
      </w:pPr>
      <w:r w:rsidRPr="00DE5F84">
        <w:rPr>
          <w:rFonts w:ascii="Arial" w:hAnsi="Arial" w:cs="Arial"/>
          <w:sz w:val="24"/>
          <w:szCs w:val="24"/>
        </w:rPr>
        <w:t xml:space="preserve">Nelson-Jones, R (2012) Basic counselling skills: A </w:t>
      </w:r>
      <w:proofErr w:type="gramStart"/>
      <w:r w:rsidRPr="00DE5F84">
        <w:rPr>
          <w:rFonts w:ascii="Arial" w:hAnsi="Arial" w:cs="Arial"/>
          <w:sz w:val="24"/>
          <w:szCs w:val="24"/>
        </w:rPr>
        <w:t>helpers</w:t>
      </w:r>
      <w:proofErr w:type="gramEnd"/>
      <w:r w:rsidRPr="00DE5F84">
        <w:rPr>
          <w:rFonts w:ascii="Arial" w:hAnsi="Arial" w:cs="Arial"/>
          <w:sz w:val="24"/>
          <w:szCs w:val="24"/>
        </w:rPr>
        <w:t xml:space="preserve"> manual 3rd ed London: sage</w:t>
      </w:r>
    </w:p>
    <w:p w14:paraId="6390667D" w14:textId="4E451854" w:rsidR="00DE5F84" w:rsidRDefault="00F50A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Nelson-Jones,</w:t>
      </w:r>
      <w:r w:rsidR="00DE5F84">
        <w:rPr>
          <w:rFonts w:ascii="Arial" w:hAnsi="Arial" w:cs="Arial"/>
          <w:sz w:val="24"/>
          <w:szCs w:val="24"/>
        </w:rPr>
        <w:t xml:space="preserve"> R (2005) </w:t>
      </w:r>
      <w:r w:rsidR="00DE5F84">
        <w:rPr>
          <w:rFonts w:ascii="Arial" w:hAnsi="Arial" w:cs="Arial"/>
          <w:i/>
          <w:sz w:val="24"/>
          <w:szCs w:val="24"/>
        </w:rPr>
        <w:t xml:space="preserve">Practical counselling and helping skills </w:t>
      </w:r>
      <w:r w:rsidR="00DE5F84">
        <w:rPr>
          <w:rFonts w:ascii="Arial" w:hAnsi="Arial" w:cs="Arial"/>
          <w:sz w:val="24"/>
          <w:szCs w:val="24"/>
        </w:rPr>
        <w:t>5</w:t>
      </w:r>
      <w:r w:rsidR="00DE5F84" w:rsidRPr="000A3613">
        <w:rPr>
          <w:rFonts w:ascii="Arial" w:hAnsi="Arial" w:cs="Arial"/>
          <w:sz w:val="24"/>
          <w:szCs w:val="24"/>
          <w:vertAlign w:val="superscript"/>
        </w:rPr>
        <w:t>th</w:t>
      </w:r>
      <w:r w:rsidR="00DE5F84">
        <w:rPr>
          <w:rFonts w:ascii="Arial" w:hAnsi="Arial" w:cs="Arial"/>
          <w:sz w:val="24"/>
          <w:szCs w:val="24"/>
        </w:rPr>
        <w:t xml:space="preserve"> ed London: sage</w:t>
      </w:r>
    </w:p>
    <w:p w14:paraId="0B71F0DA" w14:textId="77777777" w:rsidR="00DE5F84" w:rsidRDefault="00DE5F84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Wilkins, P (2010) </w:t>
      </w:r>
      <w:r>
        <w:rPr>
          <w:rFonts w:ascii="Arial" w:hAnsi="Arial" w:cs="Arial"/>
          <w:i/>
          <w:sz w:val="24"/>
          <w:szCs w:val="24"/>
        </w:rPr>
        <w:t>Person centred therapy East Sussex: Routledge</w:t>
      </w:r>
    </w:p>
    <w:p w14:paraId="62385119" w14:textId="77777777" w:rsidR="00DE5F84" w:rsidRPr="00DE5F84" w:rsidRDefault="00DE5F84">
      <w:pPr>
        <w:rPr>
          <w:rFonts w:ascii="Arial" w:hAnsi="Arial" w:cs="Arial"/>
          <w:i/>
          <w:sz w:val="24"/>
          <w:szCs w:val="24"/>
        </w:rPr>
      </w:pPr>
    </w:p>
    <w:p w14:paraId="064E7441" w14:textId="77777777" w:rsidR="002658AB" w:rsidRPr="000A3613" w:rsidRDefault="002658AB">
      <w:pPr>
        <w:rPr>
          <w:rFonts w:ascii="Arial" w:hAnsi="Arial" w:cs="Arial"/>
          <w:i/>
          <w:sz w:val="24"/>
          <w:szCs w:val="24"/>
        </w:rPr>
      </w:pPr>
    </w:p>
    <w:p w14:paraId="39C5944D" w14:textId="6BD73107" w:rsidR="002658AB" w:rsidRDefault="002658AB">
      <w:pPr>
        <w:rPr>
          <w:rFonts w:ascii="Arial" w:hAnsi="Arial" w:cs="Arial"/>
          <w:sz w:val="24"/>
          <w:szCs w:val="24"/>
        </w:rPr>
      </w:pPr>
    </w:p>
    <w:p w14:paraId="3980B854" w14:textId="77777777" w:rsidR="002658AB" w:rsidRDefault="002658AB">
      <w:pPr>
        <w:rPr>
          <w:rFonts w:ascii="Arial" w:hAnsi="Arial" w:cs="Arial"/>
          <w:sz w:val="24"/>
          <w:szCs w:val="24"/>
        </w:rPr>
      </w:pPr>
    </w:p>
    <w:p w14:paraId="37007599" w14:textId="77777777" w:rsidR="002E549E" w:rsidRPr="0033005E" w:rsidRDefault="002E549E">
      <w:pPr>
        <w:rPr>
          <w:rFonts w:ascii="Arial" w:hAnsi="Arial" w:cs="Arial"/>
          <w:sz w:val="24"/>
          <w:szCs w:val="24"/>
        </w:rPr>
      </w:pPr>
    </w:p>
    <w:sectPr w:rsidR="002E549E" w:rsidRPr="003300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05E"/>
    <w:rsid w:val="000A3613"/>
    <w:rsid w:val="001155C7"/>
    <w:rsid w:val="00144E05"/>
    <w:rsid w:val="002069D8"/>
    <w:rsid w:val="00263489"/>
    <w:rsid w:val="002658AB"/>
    <w:rsid w:val="002E549E"/>
    <w:rsid w:val="0033005E"/>
    <w:rsid w:val="004167DD"/>
    <w:rsid w:val="004824E7"/>
    <w:rsid w:val="004C6195"/>
    <w:rsid w:val="00532E29"/>
    <w:rsid w:val="00541CF8"/>
    <w:rsid w:val="0057621C"/>
    <w:rsid w:val="00593006"/>
    <w:rsid w:val="005963FE"/>
    <w:rsid w:val="006B150F"/>
    <w:rsid w:val="006C1E12"/>
    <w:rsid w:val="006F1E34"/>
    <w:rsid w:val="007158D1"/>
    <w:rsid w:val="00892570"/>
    <w:rsid w:val="009776C5"/>
    <w:rsid w:val="00AF6739"/>
    <w:rsid w:val="00B71019"/>
    <w:rsid w:val="00D8550F"/>
    <w:rsid w:val="00DA4366"/>
    <w:rsid w:val="00DE5F84"/>
    <w:rsid w:val="00F50A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EB6A3"/>
  <w15:chartTrackingRefBased/>
  <w15:docId w15:val="{D02E1985-3070-4333-852B-4C0DA9A0E4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8550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8550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A00055-89B1-44EA-BEB3-825E650C71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920</Words>
  <Characters>5248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collins</dc:creator>
  <cp:keywords/>
  <dc:description/>
  <cp:lastModifiedBy>isaac collins</cp:lastModifiedBy>
  <cp:revision>2</cp:revision>
  <cp:lastPrinted>2019-01-22T10:30:00Z</cp:lastPrinted>
  <dcterms:created xsi:type="dcterms:W3CDTF">2019-01-25T00:07:00Z</dcterms:created>
  <dcterms:modified xsi:type="dcterms:W3CDTF">2019-01-25T00:07:00Z</dcterms:modified>
</cp:coreProperties>
</file>