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D0E92" w:rsidRDefault="008F187E">
      <w:pPr>
        <w:pStyle w:val="Heading"/>
        <w:rPr>
          <w:sz w:val="26"/>
          <w:szCs w:val="26"/>
        </w:rPr>
      </w:pPr>
      <w:r>
        <w:rPr>
          <w:sz w:val="26"/>
          <w:szCs w:val="26"/>
        </w:rPr>
        <w:t xml:space="preserve">            </w:t>
      </w:r>
      <w:r w:rsidR="00CA35B3" w:rsidRPr="00CA35B3">
        <w:rPr>
          <w:noProof/>
          <w:sz w:val="26"/>
          <w:szCs w:val="26"/>
          <w:lang w:val="en-GB"/>
        </w:rPr>
        <w:drawing>
          <wp:inline distT="0" distB="0" distL="0" distR="0">
            <wp:extent cx="5130800" cy="1717964"/>
            <wp:effectExtent l="0" t="0" r="0" b="0"/>
            <wp:docPr id="4" name="Picture 4" descr="C:\Users\abm_ccward6\Desktop\Newsletter\th5BQKSD5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bm_ccward6\Desktop\Newsletter\th5BQKSD5T.jpg"/>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6046" cy="1753204"/>
                    </a:xfrm>
                    <a:prstGeom prst="rect">
                      <a:avLst/>
                    </a:prstGeom>
                    <a:noFill/>
                    <a:ln>
                      <a:noFill/>
                    </a:ln>
                  </pic:spPr>
                </pic:pic>
              </a:graphicData>
            </a:graphic>
          </wp:inline>
        </w:drawing>
      </w:r>
    </w:p>
    <w:p w:rsidR="0037273A" w:rsidRDefault="008F187E">
      <w:pPr>
        <w:pStyle w:val="Heading"/>
        <w:rPr>
          <w:sz w:val="26"/>
          <w:szCs w:val="26"/>
        </w:rPr>
      </w:pPr>
      <w:r>
        <w:rPr>
          <w:sz w:val="26"/>
          <w:szCs w:val="26"/>
        </w:rPr>
        <w:t xml:space="preserve">What is </w:t>
      </w:r>
      <w:r w:rsidR="00DD0E92">
        <w:rPr>
          <w:sz w:val="26"/>
          <w:szCs w:val="26"/>
        </w:rPr>
        <w:t>Self Harm</w:t>
      </w:r>
    </w:p>
    <w:p w:rsidR="006D53F9" w:rsidRPr="006D53F9" w:rsidRDefault="006D53F9" w:rsidP="006D53F9">
      <w:pPr>
        <w:pStyle w:val="Body"/>
        <w:spacing w:line="360" w:lineRule="auto"/>
        <w:jc w:val="both"/>
        <w:rPr>
          <w:rFonts w:ascii="Times New Roman" w:hAnsi="Times New Roman" w:cs="Times New Roman"/>
        </w:rPr>
      </w:pPr>
      <w:r w:rsidRPr="006D53F9">
        <w:rPr>
          <w:rFonts w:ascii="Times New Roman" w:hAnsi="Times New Roman" w:cs="Times New Roman"/>
        </w:rPr>
        <w:t xml:space="preserve">It is an act </w:t>
      </w:r>
      <w:r w:rsidR="008F187E" w:rsidRPr="006D53F9">
        <w:rPr>
          <w:rFonts w:ascii="Times New Roman" w:hAnsi="Times New Roman" w:cs="Times New Roman"/>
        </w:rPr>
        <w:t>in which an i</w:t>
      </w:r>
      <w:r w:rsidR="00A70E5A" w:rsidRPr="006D53F9">
        <w:rPr>
          <w:rFonts w:ascii="Times New Roman" w:hAnsi="Times New Roman" w:cs="Times New Roman"/>
        </w:rPr>
        <w:t>ndividual deliberately initiates</w:t>
      </w:r>
      <w:r w:rsidR="008F187E" w:rsidRPr="006D53F9">
        <w:rPr>
          <w:rFonts w:ascii="Times New Roman" w:hAnsi="Times New Roman" w:cs="Times New Roman"/>
        </w:rPr>
        <w:t xml:space="preserve"> </w:t>
      </w:r>
      <w:proofErr w:type="spellStart"/>
      <w:r w:rsidR="008F187E" w:rsidRPr="006D53F9">
        <w:rPr>
          <w:rFonts w:ascii="Times New Roman" w:hAnsi="Times New Roman" w:cs="Times New Roman"/>
        </w:rPr>
        <w:t>behaviour</w:t>
      </w:r>
      <w:r w:rsidR="00A70E5A" w:rsidRPr="006D53F9">
        <w:rPr>
          <w:rFonts w:ascii="Times New Roman" w:hAnsi="Times New Roman" w:cs="Times New Roman"/>
        </w:rPr>
        <w:t>s</w:t>
      </w:r>
      <w:proofErr w:type="spellEnd"/>
      <w:r w:rsidR="008F187E" w:rsidRPr="006D53F9">
        <w:rPr>
          <w:rFonts w:ascii="Times New Roman" w:hAnsi="Times New Roman" w:cs="Times New Roman"/>
        </w:rPr>
        <w:t xml:space="preserve">, </w:t>
      </w:r>
      <w:r w:rsidR="00A70E5A" w:rsidRPr="006D53F9">
        <w:rPr>
          <w:rFonts w:ascii="Times New Roman" w:hAnsi="Times New Roman" w:cs="Times New Roman"/>
        </w:rPr>
        <w:t>or ingests</w:t>
      </w:r>
      <w:r w:rsidR="008F187E" w:rsidRPr="006D53F9">
        <w:rPr>
          <w:rFonts w:ascii="Times New Roman" w:hAnsi="Times New Roman" w:cs="Times New Roman"/>
        </w:rPr>
        <w:t xml:space="preserve"> substances to cause self harm</w:t>
      </w:r>
      <w:r w:rsidRPr="006D53F9">
        <w:rPr>
          <w:rFonts w:ascii="Times New Roman" w:hAnsi="Times New Roman" w:cs="Times New Roman"/>
        </w:rPr>
        <w:t xml:space="preserve"> resulting in a non-fatal outcome</w:t>
      </w:r>
      <w:r w:rsidR="008F187E" w:rsidRPr="006D53F9">
        <w:rPr>
          <w:rFonts w:ascii="Times New Roman" w:hAnsi="Times New Roman" w:cs="Times New Roman"/>
        </w:rPr>
        <w:t xml:space="preserve">. </w:t>
      </w:r>
      <w:r w:rsidR="00A70E5A" w:rsidRPr="006D53F9">
        <w:rPr>
          <w:rFonts w:ascii="Times New Roman" w:hAnsi="Times New Roman" w:cs="Times New Roman"/>
        </w:rPr>
        <w:t xml:space="preserve">The individual reacts in this manner, when events occur and they struggle to cope, it’s the individual’s response to letting their feelings out. </w:t>
      </w:r>
      <w:r w:rsidR="008F187E" w:rsidRPr="006D53F9">
        <w:rPr>
          <w:rFonts w:ascii="Times New Roman" w:hAnsi="Times New Roman" w:cs="Times New Roman"/>
        </w:rPr>
        <w:t>Self harm among adolescents appears to be on the increase, parents/and other adults can find it difficult to understand why young people adopt this practice. Research evidences that prevalen</w:t>
      </w:r>
      <w:r w:rsidR="0066438A" w:rsidRPr="006D53F9">
        <w:rPr>
          <w:rFonts w:ascii="Times New Roman" w:hAnsi="Times New Roman" w:cs="Times New Roman"/>
          <w:noProof/>
          <w:lang w:val="en-GB"/>
        </w:rPr>
        <w:pict>
          <v:rect id="_x0000_s1026" style="position:absolute;left:0;text-align:left;margin-left:23.9pt;margin-top:40pt;width:538pt;height:130pt;z-index:251659264;visibility:visible;mso-wrap-distance-left:12pt;mso-wrap-distance-top:12pt;mso-wrap-distance-right:12pt;mso-wrap-distance-bottom:12pt;mso-position-horizontal-relative:page;mso-position-vertical-relative:page" wrapcoords="-30 0 -30 21475 21600 21475 21600 0 -30 0" fillcolor="#f46b75" stroked="f" strokeweight="1pt">
            <v:stroke miterlimit="4"/>
            <v:textbox>
              <w:txbxContent>
                <w:p w:rsidR="00C02437" w:rsidRDefault="00C16B3E">
                  <w:pPr>
                    <w:pStyle w:val="Body"/>
                    <w:jc w:val="center"/>
                    <w:rPr>
                      <w:rFonts w:ascii="Arial" w:eastAsia="Arial" w:hAnsi="Arial" w:cs="Arial"/>
                      <w:sz w:val="48"/>
                      <w:szCs w:val="48"/>
                    </w:rPr>
                  </w:pPr>
                  <w:r>
                    <w:rPr>
                      <w:rFonts w:ascii="Arial" w:hAnsi="Arial"/>
                      <w:sz w:val="48"/>
                      <w:szCs w:val="48"/>
                    </w:rPr>
                    <w:t>UNDERSTANDING SELF HARM</w:t>
                  </w:r>
                </w:p>
                <w:p w:rsidR="00C02437" w:rsidRDefault="00C16B3E">
                  <w:pPr>
                    <w:pStyle w:val="Body"/>
                    <w:jc w:val="center"/>
                    <w:rPr>
                      <w:rFonts w:ascii="Arial" w:eastAsia="Arial" w:hAnsi="Arial" w:cs="Arial"/>
                      <w:sz w:val="48"/>
                      <w:szCs w:val="48"/>
                    </w:rPr>
                  </w:pPr>
                  <w:r>
                    <w:rPr>
                      <w:rFonts w:ascii="Arial" w:hAnsi="Arial"/>
                      <w:sz w:val="48"/>
                      <w:szCs w:val="48"/>
                    </w:rPr>
                    <w:t xml:space="preserve">AND </w:t>
                  </w:r>
                </w:p>
                <w:p w:rsidR="00C02437" w:rsidRDefault="00C16B3E">
                  <w:pPr>
                    <w:pStyle w:val="Body"/>
                    <w:jc w:val="center"/>
                  </w:pPr>
                  <w:r>
                    <w:rPr>
                      <w:rFonts w:ascii="Arial" w:hAnsi="Arial"/>
                      <w:sz w:val="48"/>
                      <w:szCs w:val="48"/>
                    </w:rPr>
                    <w:t xml:space="preserve">  SELF INJURY</w:t>
                  </w:r>
                </w:p>
              </w:txbxContent>
            </v:textbox>
            <w10:wrap type="through" anchorx="page" anchory="page"/>
          </v:rect>
        </w:pict>
      </w:r>
      <w:r w:rsidR="0066438A" w:rsidRPr="006D53F9">
        <w:rPr>
          <w:rFonts w:ascii="Times New Roman" w:hAnsi="Times New Roman" w:cs="Times New Roman"/>
          <w:noProof/>
          <w:lang w:val="en-GB"/>
        </w:rPr>
        <w:pict>
          <v:rect id="_x0000_s1027" style="position:absolute;left:0;text-align:left;margin-left:445pt;margin-top:180.2pt;width:107pt;height:727.6pt;z-index:251660288;visibility:visible;mso-wrap-distance-left:12pt;mso-wrap-distance-top:12pt;mso-wrap-distance-right:12pt;mso-wrap-distance-bottom:12pt;mso-position-horizontal-relative:page;mso-position-vertical-relative:page" wrapcoords="-151 0 -151 21578 21600 21578 21600 0 -151 0" fillcolor="#c7eef3" stroked="f" strokeweight="1pt">
            <v:stroke miterlimit="4"/>
            <v:textbox>
              <w:txbxContent>
                <w:p w:rsidR="00C02437" w:rsidRPr="006D53F9" w:rsidRDefault="00C16B3E" w:rsidP="004A43B0">
                  <w:pPr>
                    <w:jc w:val="center"/>
                    <w:rPr>
                      <w:sz w:val="28"/>
                      <w:szCs w:val="28"/>
                    </w:rPr>
                  </w:pPr>
                  <w:r w:rsidRPr="006D53F9">
                    <w:rPr>
                      <w:sz w:val="28"/>
                      <w:szCs w:val="28"/>
                    </w:rPr>
                    <w:t>AGE</w:t>
                  </w:r>
                </w:p>
                <w:p w:rsidR="004A43B0" w:rsidRPr="004A43B0" w:rsidRDefault="004A43B0" w:rsidP="004A43B0">
                  <w:pPr>
                    <w:jc w:val="center"/>
                  </w:pPr>
                </w:p>
                <w:p w:rsidR="00C02437" w:rsidRDefault="00C16B3E" w:rsidP="004A43B0">
                  <w:pPr>
                    <w:spacing w:line="360" w:lineRule="auto"/>
                  </w:pPr>
                  <w:r>
                    <w:t>Studies suggest that adolescents commence self harming from the age of 13</w:t>
                  </w:r>
                  <w:r w:rsidR="005A385A">
                    <w:t xml:space="preserve"> (Fox &amp; </w:t>
                  </w:r>
                  <w:proofErr w:type="spellStart"/>
                  <w:r w:rsidR="005A385A">
                    <w:t>Hawton</w:t>
                  </w:r>
                  <w:proofErr w:type="spellEnd"/>
                  <w:r w:rsidR="005A385A">
                    <w:t>)</w:t>
                  </w:r>
                  <w:r w:rsidR="004A43B0">
                    <w:t>.</w:t>
                  </w:r>
                  <w:r w:rsidR="006D53F9">
                    <w:t xml:space="preserve"> It is a common behavior and affects 1 in 12 people with </w:t>
                  </w:r>
                  <w:r w:rsidR="00904787">
                    <w:t>10% of 15-16 yr olds self harmin</w:t>
                  </w:r>
                  <w:r w:rsidR="006D53F9">
                    <w:t>g (Young Minds).</w:t>
                  </w:r>
                </w:p>
                <w:p w:rsidR="00C02437" w:rsidRPr="00A70E5A" w:rsidRDefault="004A43B0" w:rsidP="004A43B0">
                  <w:pPr>
                    <w:jc w:val="center"/>
                    <w:rPr>
                      <w:u w:val="single"/>
                    </w:rPr>
                  </w:pPr>
                  <w:r w:rsidRPr="00A70E5A">
                    <w:rPr>
                      <w:u w:val="single"/>
                    </w:rPr>
                    <w:t xml:space="preserve">Common </w:t>
                  </w:r>
                  <w:r w:rsidR="00C16B3E" w:rsidRPr="00A70E5A">
                    <w:rPr>
                      <w:u w:val="single"/>
                    </w:rPr>
                    <w:t>Methods</w:t>
                  </w:r>
                </w:p>
                <w:p w:rsidR="004A43B0" w:rsidRPr="00A70E5A" w:rsidRDefault="00A70E5A" w:rsidP="004A43B0">
                  <w:pPr>
                    <w:jc w:val="center"/>
                    <w:rPr>
                      <w:u w:val="single"/>
                    </w:rPr>
                  </w:pPr>
                  <w:proofErr w:type="gramStart"/>
                  <w:r w:rsidRPr="00A70E5A">
                    <w:rPr>
                      <w:u w:val="single"/>
                    </w:rPr>
                    <w:t>of</w:t>
                  </w:r>
                  <w:proofErr w:type="gramEnd"/>
                  <w:r>
                    <w:rPr>
                      <w:u w:val="single"/>
                    </w:rPr>
                    <w:t xml:space="preserve"> self harm in adolescents</w:t>
                  </w:r>
                  <w:r w:rsidRPr="00A70E5A">
                    <w:rPr>
                      <w:u w:val="single"/>
                    </w:rPr>
                    <w:t>.</w:t>
                  </w:r>
                </w:p>
                <w:p w:rsidR="00A70E5A" w:rsidRDefault="00A70E5A" w:rsidP="00A70E5A">
                  <w:pPr>
                    <w:pStyle w:val="ListParagraph"/>
                    <w:ind w:left="2160"/>
                    <w:jc w:val="both"/>
                  </w:pPr>
                </w:p>
                <w:p w:rsidR="00C02437" w:rsidRDefault="00C16B3E" w:rsidP="004A43B0">
                  <w:pPr>
                    <w:spacing w:line="360" w:lineRule="auto"/>
                  </w:pPr>
                  <w:r>
                    <w:t>Skin cutting</w:t>
                  </w:r>
                </w:p>
                <w:p w:rsidR="00C02437" w:rsidRDefault="00C16B3E" w:rsidP="004A43B0">
                  <w:pPr>
                    <w:spacing w:line="360" w:lineRule="auto"/>
                  </w:pPr>
                  <w:r>
                    <w:t>Self poisoning</w:t>
                  </w:r>
                </w:p>
                <w:p w:rsidR="00C02437" w:rsidRDefault="00C16B3E" w:rsidP="004A43B0">
                  <w:pPr>
                    <w:spacing w:line="360" w:lineRule="auto"/>
                  </w:pPr>
                  <w:r>
                    <w:t>Scratching skin</w:t>
                  </w:r>
                </w:p>
                <w:p w:rsidR="00A70E5A" w:rsidRDefault="00A70E5A" w:rsidP="004A43B0">
                  <w:pPr>
                    <w:spacing w:line="360" w:lineRule="auto"/>
                  </w:pPr>
                  <w:r>
                    <w:t>Wound picking</w:t>
                  </w:r>
                </w:p>
                <w:p w:rsidR="00C02437" w:rsidRDefault="00C16B3E" w:rsidP="004A43B0">
                  <w:pPr>
                    <w:spacing w:line="360" w:lineRule="auto"/>
                  </w:pPr>
                  <w:r>
                    <w:t>Burning</w:t>
                  </w:r>
                </w:p>
                <w:p w:rsidR="00C02437" w:rsidRDefault="00C16B3E" w:rsidP="004A43B0">
                  <w:pPr>
                    <w:spacing w:line="360" w:lineRule="auto"/>
                  </w:pPr>
                  <w:r>
                    <w:t>Biting</w:t>
                  </w:r>
                </w:p>
                <w:p w:rsidR="00C02437" w:rsidRDefault="00C16B3E" w:rsidP="004A43B0">
                  <w:pPr>
                    <w:spacing w:line="360" w:lineRule="auto"/>
                  </w:pPr>
                  <w:r>
                    <w:t>Head banging</w:t>
                  </w:r>
                </w:p>
                <w:p w:rsidR="00A70E5A" w:rsidRDefault="00A70E5A" w:rsidP="004A43B0">
                  <w:pPr>
                    <w:spacing w:line="360" w:lineRule="auto"/>
                  </w:pPr>
                  <w:r>
                    <w:t>Pinching</w:t>
                  </w:r>
                </w:p>
                <w:p w:rsidR="00A70E5A" w:rsidRDefault="00A70E5A" w:rsidP="004A43B0">
                  <w:pPr>
                    <w:spacing w:line="360" w:lineRule="auto"/>
                  </w:pPr>
                  <w:r>
                    <w:t>Kicking</w:t>
                  </w:r>
                </w:p>
                <w:p w:rsidR="00A70E5A" w:rsidRDefault="00A70E5A" w:rsidP="004A43B0">
                  <w:pPr>
                    <w:spacing w:line="360" w:lineRule="auto"/>
                  </w:pPr>
                  <w:r>
                    <w:t>Pulling out hair, eyelashes or eyebrows</w:t>
                  </w:r>
                </w:p>
                <w:p w:rsidR="00A70E5A" w:rsidRDefault="00A70E5A" w:rsidP="004A43B0">
                  <w:pPr>
                    <w:spacing w:line="360" w:lineRule="auto"/>
                  </w:pPr>
                  <w:r>
                    <w:t>Inserting objects</w:t>
                  </w:r>
                </w:p>
                <w:p w:rsidR="00A70E5A" w:rsidRDefault="00A70E5A" w:rsidP="004A43B0">
                  <w:pPr>
                    <w:spacing w:line="360" w:lineRule="auto"/>
                  </w:pPr>
                  <w:r>
                    <w:t>Overdosing on substances</w:t>
                  </w:r>
                </w:p>
              </w:txbxContent>
            </v:textbox>
            <w10:wrap type="through" anchorx="page" anchory="page"/>
          </v:rect>
        </w:pict>
      </w:r>
      <w:r w:rsidR="0066438A" w:rsidRPr="006D53F9">
        <w:rPr>
          <w:rFonts w:ascii="Times New Roman" w:hAnsi="Times New Roman" w:cs="Times New Roman"/>
          <w:noProof/>
          <w:lang w:val="en-GB"/>
        </w:rPr>
        <w:pict>
          <v:rect id="_x0000_s1028" style="position:absolute;left:0;text-align:left;margin-left:28pt;margin-top:687.2pt;width:128pt;height:152pt;z-index:251664384;visibility:visible;mso-wrap-distance-left:12pt;mso-wrap-distance-top:12pt;mso-wrap-distance-right:12pt;mso-wrap-distance-bottom:12pt;mso-position-horizontal-relative:page;mso-position-vertical-relative:page;v-text-anchor:middle" wrapcoords="0 -7 21600 -7 21600 21593 0 21593 0 -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" fillcolor="#17bccf [3204]" stroked="f" strokeweight="1pt">
            <v:stroke miterlimit="4"/>
            <v:textbox inset="4pt,4pt,4pt,4pt">
              <w:txbxContent>
                <w:p w:rsidR="0037273A" w:rsidRPr="004A43B0" w:rsidRDefault="008F187E" w:rsidP="004A43B0">
                  <w:pPr>
                    <w:pStyle w:val="Heading3"/>
                    <w:jc w:val="left"/>
                    <w:rPr>
                      <w:rFonts w:ascii="Times New Roman" w:eastAsia="Yu Gothic" w:hAnsi="Times New Roman" w:cs="Times New Roman"/>
                      <w:color w:val="000000" w:themeColor="text1"/>
                    </w:rPr>
                  </w:pPr>
                  <w:r w:rsidRPr="004A43B0">
                    <w:rPr>
                      <w:rFonts w:ascii="Times New Roman" w:eastAsia="Yu Gothic" w:hAnsi="Times New Roman" w:cs="Times New Roman"/>
                      <w:color w:val="000000" w:themeColor="text1"/>
                    </w:rPr>
                    <w:t>Prevalence</w:t>
                  </w:r>
                </w:p>
                <w:p w:rsidR="004A43B0" w:rsidRDefault="004A43B0">
                  <w:pPr>
                    <w:pStyle w:val="Body3"/>
                  </w:pPr>
                </w:p>
                <w:p w:rsidR="0037273A" w:rsidRDefault="006D53F9">
                  <w:pPr>
                    <w:pStyle w:val="Body3"/>
                  </w:pPr>
                  <w:r>
                    <w:t>11</w:t>
                  </w:r>
                  <w:r w:rsidR="00904787">
                    <w:t>% of girls</w:t>
                  </w:r>
                  <w:r w:rsidR="008F187E">
                    <w:t xml:space="preserve"> self harm.</w:t>
                  </w:r>
                </w:p>
                <w:p w:rsidR="0037273A" w:rsidRDefault="006D53F9">
                  <w:pPr>
                    <w:pStyle w:val="Body3"/>
                  </w:pPr>
                  <w:r>
                    <w:t>3</w:t>
                  </w:r>
                  <w:r w:rsidR="00904787">
                    <w:t xml:space="preserve">% of boys </w:t>
                  </w:r>
                  <w:r w:rsidR="008F187E">
                    <w:t>self harm</w:t>
                  </w:r>
                </w:p>
                <w:p w:rsidR="006D53F9" w:rsidRDefault="005A385A">
                  <w:pPr>
                    <w:pStyle w:val="Body3"/>
                  </w:pPr>
                  <w:r>
                    <w:t>(</w:t>
                  </w:r>
                  <w:proofErr w:type="spellStart"/>
                  <w:r w:rsidR="006D53F9">
                    <w:t>Kann</w:t>
                  </w:r>
                  <w:proofErr w:type="spellEnd"/>
                  <w:r w:rsidR="006D53F9">
                    <w:t xml:space="preserve"> et al, 2000</w:t>
                  </w:r>
                  <w:r>
                    <w:t>)</w:t>
                  </w:r>
                </w:p>
              </w:txbxContent>
            </v:textbox>
            <w10:wrap type="through" anchorx="page" anchory="page"/>
          </v:rect>
        </w:pict>
      </w:r>
      <w:r w:rsidR="0066438A" w:rsidRPr="006D53F9">
        <w:rPr>
          <w:rFonts w:ascii="Times New Roman" w:hAnsi="Times New Roman" w:cs="Times New Roman"/>
          <w:noProof/>
          <w:lang w:val="en-GB"/>
        </w:rPr>
        <w:pict>
          <v:oval id="_x0000_s1032" style="position:absolute;left:0;text-align:left;margin-left:1in;margin-top:663pt;width:40pt;height:40pt;z-index:251665408;visibility:visible;mso-wrap-distance-left:12pt;mso-wrap-distance-top:12pt;mso-wrap-distance-right:12pt;mso-wrap-distance-bottom:12pt;mso-position-horizontal-relative:page;mso-position-vertical-relative:page" stroked="f" strokeweight="1pt">
            <v:stroke miterlimit="4" joinstyle="miter"/>
            <v:textbox>
              <w:txbxContent>
                <w:p w:rsidR="00C02437" w:rsidRDefault="00C16B3E">
                  <w:pPr>
                    <w:pStyle w:val="Caption"/>
                  </w:pPr>
                  <w:r>
                    <w:rPr>
                      <w:rStyle w:val="Blue"/>
                    </w:rPr>
                    <w:t>1</w:t>
                  </w:r>
                </w:p>
              </w:txbxContent>
            </v:textbox>
            <w10:wrap type="topAndBottom" anchorx="page" anchory="page"/>
          </v:oval>
        </w:pict>
      </w:r>
      <w:r w:rsidR="0066438A" w:rsidRPr="006D53F9">
        <w:rPr>
          <w:rFonts w:ascii="Times New Roman" w:hAnsi="Times New Roman" w:cs="Times New Roman"/>
          <w:noProof/>
          <w:lang w:val="en-GB"/>
        </w:rPr>
        <w:pict>
          <v:rect id="_x0000_s1033" style="position:absolute;left:0;text-align:left;margin-left:163pt;margin-top:687.2pt;width:128pt;height:152pt;z-index:251666432;visibility:visible;mso-wrap-distance-left:12pt;mso-wrap-distance-top:12pt;mso-wrap-distance-right:12pt;mso-wrap-distance-bottom:12pt;mso-position-horizontal-relative:page;mso-position-vertical-relative:page" wrapcoords="-126 0 -126 21494 21600 21494 21600 0 -126 0" fillcolor="#54cdb4" stroked="f" strokeweight="1pt">
            <v:stroke miterlimit="4"/>
            <v:textbox>
              <w:txbxContent>
                <w:p w:rsidR="00C02437" w:rsidRDefault="00C16B3E">
                  <w:r>
                    <w:t xml:space="preserve"> </w:t>
                  </w:r>
                </w:p>
                <w:p w:rsidR="004A43B0" w:rsidRPr="004A43B0" w:rsidRDefault="004A43B0" w:rsidP="004A43B0">
                  <w:pPr>
                    <w:rPr>
                      <w:sz w:val="36"/>
                      <w:szCs w:val="36"/>
                    </w:rPr>
                  </w:pPr>
                  <w:r w:rsidRPr="004A43B0">
                    <w:rPr>
                      <w:sz w:val="36"/>
                      <w:szCs w:val="36"/>
                    </w:rPr>
                    <w:t>CULTURAL</w:t>
                  </w:r>
                </w:p>
                <w:p w:rsidR="004A43B0" w:rsidRDefault="004A43B0"/>
                <w:p w:rsidR="00C02437" w:rsidRDefault="00C16B3E" w:rsidP="006D53F9">
                  <w:pPr>
                    <w:spacing w:line="360" w:lineRule="auto"/>
                  </w:pPr>
                  <w:r>
                    <w:t>Kerr et al, (2010) suggests that self harm is more evident among whites.</w:t>
                  </w:r>
                </w:p>
                <w:p w:rsidR="00C02437" w:rsidRDefault="00C02437"/>
              </w:txbxContent>
            </v:textbox>
            <w10:wrap type="through" anchorx="page" anchory="page"/>
          </v:rect>
        </w:pict>
      </w:r>
      <w:r w:rsidR="0066438A" w:rsidRPr="006D53F9">
        <w:rPr>
          <w:rFonts w:ascii="Times New Roman" w:hAnsi="Times New Roman" w:cs="Times New Roman"/>
          <w:noProof/>
          <w:lang w:val="en-GB"/>
        </w:rPr>
        <w:pict>
          <v:oval id="_x0000_s1034" style="position:absolute;left:0;text-align:left;margin-left:210pt;margin-top:663pt;width:40pt;height:40pt;z-index:251667456;visibility:visible;mso-wrap-distance-left:12pt;mso-wrap-distance-top:12pt;mso-wrap-distance-right:12pt;mso-wrap-distance-bottom:12pt;mso-position-horizontal-relative:page;mso-position-vertical-relative:page" stroked="f" strokeweight="1pt">
            <v:stroke miterlimit="4" joinstyle="miter"/>
            <v:textbox>
              <w:txbxContent>
                <w:p w:rsidR="00C02437" w:rsidRDefault="00C16B3E">
                  <w:pPr>
                    <w:pStyle w:val="Caption"/>
                  </w:pPr>
                  <w:r>
                    <w:t>2</w:t>
                  </w:r>
                </w:p>
              </w:txbxContent>
            </v:textbox>
            <w10:wrap type="topAndBottom" anchorx="page" anchory="page"/>
          </v:oval>
        </w:pict>
      </w:r>
      <w:r w:rsidR="0066438A" w:rsidRPr="006D53F9">
        <w:rPr>
          <w:rFonts w:ascii="Times New Roman" w:hAnsi="Times New Roman" w:cs="Times New Roman"/>
          <w:noProof/>
          <w:lang w:val="en-GB"/>
        </w:rPr>
        <w:pict>
          <v:rect id="_x0000_s1035" style="position:absolute;left:0;text-align:left;margin-left:304pt;margin-top:687.2pt;width:128pt;height:152pt;z-index:251668480;visibility:visible;mso-wrap-distance-left:12pt;mso-wrap-distance-top:12pt;mso-wrap-distance-right:12pt;mso-wrap-distance-bottom:12pt;mso-position-horizontal-relative:page;mso-position-vertical-relative:page" wrapcoords="-126 0 -126 21494 21600 21494 21600 0 -126 0" fillcolor="#92d277" stroked="f" strokeweight="1pt">
            <v:stroke miterlimit="4"/>
            <v:textbox>
              <w:txbxContent>
                <w:p w:rsidR="004A43B0" w:rsidRDefault="004A43B0"/>
                <w:p w:rsidR="00C02437" w:rsidRPr="004A43B0" w:rsidRDefault="004A43B0">
                  <w:pPr>
                    <w:rPr>
                      <w:sz w:val="36"/>
                      <w:szCs w:val="36"/>
                    </w:rPr>
                  </w:pPr>
                  <w:r w:rsidRPr="004A43B0">
                    <w:rPr>
                      <w:sz w:val="36"/>
                      <w:szCs w:val="36"/>
                    </w:rPr>
                    <w:t>GENDER</w:t>
                  </w:r>
                </w:p>
                <w:p w:rsidR="004A43B0" w:rsidRDefault="004A43B0"/>
                <w:p w:rsidR="00A70E5A" w:rsidRDefault="00C16B3E">
                  <w:r>
                    <w:t>Females are more likely to cut</w:t>
                  </w:r>
                  <w:r w:rsidR="00A70E5A">
                    <w:t>.</w:t>
                  </w:r>
                </w:p>
                <w:p w:rsidR="00C02437" w:rsidRDefault="00C16B3E">
                  <w:r>
                    <w:t xml:space="preserve"> </w:t>
                  </w:r>
                </w:p>
                <w:p w:rsidR="005A385A" w:rsidRDefault="00C16B3E">
                  <w:r>
                    <w:t>Males ar</w:t>
                  </w:r>
                  <w:r w:rsidR="00971BE9">
                    <w:t>e more likely to hit themselves</w:t>
                  </w:r>
                </w:p>
                <w:p w:rsidR="00C02437" w:rsidRDefault="00971BE9">
                  <w:r>
                    <w:t xml:space="preserve"> </w:t>
                  </w:r>
                  <w:r w:rsidR="005A385A">
                    <w:t>(</w:t>
                  </w:r>
                  <w:r>
                    <w:t>Fox &amp; Hawton</w:t>
                  </w:r>
                  <w:proofErr w:type="gramStart"/>
                  <w:r>
                    <w:t>,2004</w:t>
                  </w:r>
                  <w:proofErr w:type="gramEnd"/>
                  <w:r>
                    <w:t xml:space="preserve">) </w:t>
                  </w:r>
                </w:p>
                <w:p w:rsidR="00C02437" w:rsidRDefault="00C02437"/>
                <w:p w:rsidR="00C02437" w:rsidRDefault="00C02437"/>
              </w:txbxContent>
            </v:textbox>
            <w10:wrap type="through" anchorx="page" anchory="page"/>
          </v:rect>
        </w:pict>
      </w:r>
      <w:r w:rsidR="0066438A" w:rsidRPr="006D53F9">
        <w:rPr>
          <w:rFonts w:ascii="Times New Roman" w:hAnsi="Times New Roman" w:cs="Times New Roman"/>
          <w:noProof/>
          <w:lang w:val="en-GB"/>
        </w:rPr>
        <w:pict>
          <v:oval id="_x0000_s1036" style="position:absolute;left:0;text-align:left;margin-left:347pt;margin-top:663pt;width:40pt;height:40pt;z-index:251669504;visibility:visible;mso-wrap-distance-left:12pt;mso-wrap-distance-top:12pt;mso-wrap-distance-right:12pt;mso-wrap-distance-bottom:12pt;mso-position-horizontal-relative:page;mso-position-vertical-relative:page" stroked="f" strokeweight="1pt">
            <v:stroke miterlimit="4" joinstyle="miter"/>
            <v:textbox>
              <w:txbxContent>
                <w:p w:rsidR="00C02437" w:rsidRDefault="00C16B3E">
                  <w:pPr>
                    <w:pStyle w:val="Caption"/>
                  </w:pPr>
                  <w:r>
                    <w:rPr>
                      <w:rStyle w:val="Green"/>
                    </w:rPr>
                    <w:t>3</w:t>
                  </w:r>
                </w:p>
              </w:txbxContent>
            </v:textbox>
            <w10:wrap type="topAndBottom" anchorx="page" anchory="page"/>
          </v:oval>
        </w:pict>
      </w:r>
      <w:proofErr w:type="gramStart"/>
      <w:r w:rsidR="008F187E" w:rsidRPr="006D53F9">
        <w:rPr>
          <w:rFonts w:ascii="Times New Roman" w:hAnsi="Times New Roman" w:cs="Times New Roman"/>
        </w:rPr>
        <w:t>ce</w:t>
      </w:r>
      <w:proofErr w:type="gramEnd"/>
      <w:r w:rsidR="008F187E" w:rsidRPr="006D53F9">
        <w:rPr>
          <w:rFonts w:ascii="Times New Roman" w:hAnsi="Times New Roman" w:cs="Times New Roman"/>
        </w:rPr>
        <w:t xml:space="preserve"> to self harm is higher than researchers originally predicted (Wheeler et al, 2008). Research carried out on 6020 pupils in England evidenced that nearly 7% had self harmed. That over 11% of females had self harmed compared to over 3% of males. Generally UK adole</w:t>
      </w:r>
      <w:r w:rsidR="00971BE9">
        <w:rPr>
          <w:rFonts w:ascii="Times New Roman" w:hAnsi="Times New Roman" w:cs="Times New Roman"/>
        </w:rPr>
        <w:t>scents present at hospitals (</w:t>
      </w:r>
      <w:proofErr w:type="spellStart"/>
      <w:r w:rsidR="00971BE9">
        <w:rPr>
          <w:rFonts w:ascii="Times New Roman" w:hAnsi="Times New Roman" w:cs="Times New Roman"/>
        </w:rPr>
        <w:t>Haw</w:t>
      </w:r>
      <w:r w:rsidR="008F187E" w:rsidRPr="006D53F9">
        <w:rPr>
          <w:rFonts w:ascii="Times New Roman" w:hAnsi="Times New Roman" w:cs="Times New Roman"/>
        </w:rPr>
        <w:t>ton</w:t>
      </w:r>
      <w:proofErr w:type="spellEnd"/>
      <w:r w:rsidR="008F187E" w:rsidRPr="006D53F9">
        <w:rPr>
          <w:rFonts w:ascii="Times New Roman" w:hAnsi="Times New Roman" w:cs="Times New Roman"/>
        </w:rPr>
        <w:t xml:space="preserve"> et al, 2000) compared to other</w:t>
      </w:r>
      <w:r w:rsidR="00971BE9">
        <w:rPr>
          <w:rFonts w:ascii="Times New Roman" w:hAnsi="Times New Roman" w:cs="Times New Roman"/>
        </w:rPr>
        <w:t xml:space="preserve"> </w:t>
      </w:r>
      <w:r w:rsidR="008F187E" w:rsidRPr="006D53F9">
        <w:rPr>
          <w:rFonts w:ascii="Times New Roman" w:hAnsi="Times New Roman" w:cs="Times New Roman"/>
        </w:rPr>
        <w:t>countries (</w:t>
      </w:r>
      <w:proofErr w:type="spellStart"/>
      <w:r w:rsidR="008F187E" w:rsidRPr="006D53F9">
        <w:rPr>
          <w:rFonts w:ascii="Times New Roman" w:hAnsi="Times New Roman" w:cs="Times New Roman"/>
        </w:rPr>
        <w:t>Kann</w:t>
      </w:r>
      <w:proofErr w:type="spellEnd"/>
      <w:r w:rsidR="008F187E" w:rsidRPr="006D53F9">
        <w:rPr>
          <w:rFonts w:ascii="Times New Roman" w:hAnsi="Times New Roman" w:cs="Times New Roman"/>
        </w:rPr>
        <w:t xml:space="preserve"> et al, 2000).</w:t>
      </w:r>
    </w:p>
    <w:p w:rsidR="00971BE9" w:rsidRDefault="00971BE9" w:rsidP="006D53F9">
      <w:pPr>
        <w:pStyle w:val="Body"/>
        <w:spacing w:line="360" w:lineRule="auto"/>
        <w:jc w:val="center"/>
        <w:rPr>
          <w:sz w:val="26"/>
          <w:szCs w:val="26"/>
        </w:rPr>
      </w:pPr>
    </w:p>
    <w:p w:rsidR="0037273A" w:rsidRDefault="008F187E" w:rsidP="006D53F9">
      <w:pPr>
        <w:pStyle w:val="Body"/>
        <w:spacing w:line="360" w:lineRule="auto"/>
        <w:jc w:val="center"/>
        <w:rPr>
          <w:sz w:val="26"/>
          <w:szCs w:val="26"/>
        </w:rPr>
      </w:pPr>
      <w:r>
        <w:rPr>
          <w:sz w:val="26"/>
          <w:szCs w:val="26"/>
        </w:rPr>
        <w:lastRenderedPageBreak/>
        <w:t>Factors why adolescents self harm</w:t>
      </w:r>
    </w:p>
    <w:p w:rsidR="0037273A" w:rsidRDefault="008F187E" w:rsidP="00AE3B76">
      <w:pPr>
        <w:pStyle w:val="Body"/>
        <w:jc w:val="both"/>
        <w:rPr>
          <w:sz w:val="26"/>
          <w:szCs w:val="26"/>
        </w:rPr>
      </w:pPr>
      <w:r>
        <w:rPr>
          <w:sz w:val="26"/>
          <w:szCs w:val="26"/>
        </w:rPr>
        <w:t xml:space="preserve">Factors why females tended to self harm were recent self harming by friends, family members, drugs misuse, anxiety disorders and low self esteem and poor body image. Factors in males were suicidal </w:t>
      </w:r>
      <w:proofErr w:type="spellStart"/>
      <w:r>
        <w:rPr>
          <w:sz w:val="26"/>
          <w:szCs w:val="26"/>
        </w:rPr>
        <w:t>behaviour</w:t>
      </w:r>
      <w:proofErr w:type="spellEnd"/>
      <w:r>
        <w:rPr>
          <w:sz w:val="26"/>
          <w:szCs w:val="26"/>
        </w:rPr>
        <w:t xml:space="preserve"> in their peers, substance misuse and again low self esteem. </w:t>
      </w:r>
    </w:p>
    <w:p w:rsidR="007B5C1E" w:rsidRDefault="007B5C1E" w:rsidP="00AE3B76">
      <w:pPr>
        <w:pStyle w:val="Body"/>
        <w:jc w:val="both"/>
        <w:rPr>
          <w:sz w:val="26"/>
          <w:szCs w:val="26"/>
        </w:rPr>
      </w:pPr>
      <w:r w:rsidRPr="007B5C1E">
        <w:rPr>
          <w:noProof/>
          <w:sz w:val="26"/>
          <w:szCs w:val="26"/>
          <w:lang w:eastAsia="zh-TW"/>
        </w:rPr>
        <w:pict>
          <v:shapetype id="_x0000_t202" coordsize="21600,21600" o:spt="202" path="m,l,21600r21600,l21600,xe">
            <v:stroke joinstyle="miter"/>
            <v:path gradientshapeok="t" o:connecttype="rect"/>
          </v:shapetype>
          <v:shape id="_x0000_s1039" type="#_x0000_t202" style="position:absolute;left:0;text-align:left;margin-left:-16.65pt;margin-top:29.05pt;width:243.45pt;height:162pt;z-index:251671552;mso-width-relative:margin;mso-height-relative:margin">
            <v:textbox style="mso-next-textbox:#_x0000_s1039">
              <w:txbxContent>
                <w:p w:rsidR="007B5C1E" w:rsidRPr="00960EE1" w:rsidRDefault="007B5C1E" w:rsidP="00960EE1">
                  <w:pPr>
                    <w:pBdr>
                      <w:top w:val="nil"/>
                    </w:pBdr>
                    <w:jc w:val="center"/>
                    <w:rPr>
                      <w:highlight w:val="yellow"/>
                      <w:lang w:val="en-GB"/>
                    </w:rPr>
                  </w:pPr>
                  <w:r w:rsidRPr="00960EE1">
                    <w:rPr>
                      <w:highlight w:val="yellow"/>
                      <w:lang w:val="en-GB"/>
                    </w:rPr>
                    <w:t>Factors why adolescents may self harm include:</w:t>
                  </w:r>
                </w:p>
                <w:p w:rsidR="007B5C1E" w:rsidRPr="00960EE1" w:rsidRDefault="007B5C1E" w:rsidP="007B5C1E">
                  <w:pPr>
                    <w:pBdr>
                      <w:top w:val="nil"/>
                    </w:pBdr>
                    <w:rPr>
                      <w:highlight w:val="yellow"/>
                      <w:lang w:val="en-GB"/>
                    </w:rPr>
                  </w:pPr>
                  <w:r w:rsidRPr="00960EE1">
                    <w:rPr>
                      <w:highlight w:val="yellow"/>
                      <w:lang w:val="en-GB"/>
                    </w:rPr>
                    <w:t xml:space="preserve">Negative emotions, </w:t>
                  </w:r>
                </w:p>
                <w:p w:rsidR="007B5C1E" w:rsidRPr="00960EE1" w:rsidRDefault="007B5C1E" w:rsidP="007B5C1E">
                  <w:pPr>
                    <w:pBdr>
                      <w:top w:val="nil"/>
                    </w:pBdr>
                    <w:rPr>
                      <w:highlight w:val="yellow"/>
                      <w:lang w:val="en-GB"/>
                    </w:rPr>
                  </w:pPr>
                  <w:r w:rsidRPr="00960EE1">
                    <w:rPr>
                      <w:highlight w:val="yellow"/>
                      <w:lang w:val="en-GB"/>
                    </w:rPr>
                    <w:t>Difficulty expressing emotions</w:t>
                  </w:r>
                </w:p>
                <w:p w:rsidR="007B5C1E" w:rsidRPr="00960EE1" w:rsidRDefault="007B5C1E" w:rsidP="007B5C1E">
                  <w:pPr>
                    <w:pBdr>
                      <w:top w:val="nil"/>
                    </w:pBdr>
                    <w:rPr>
                      <w:highlight w:val="yellow"/>
                      <w:lang w:val="en-GB"/>
                    </w:rPr>
                  </w:pPr>
                  <w:r w:rsidRPr="00960EE1">
                    <w:rPr>
                      <w:highlight w:val="yellow"/>
                      <w:lang w:val="en-GB"/>
                    </w:rPr>
                    <w:t>Parental divorce</w:t>
                  </w:r>
                </w:p>
                <w:p w:rsidR="007B5C1E" w:rsidRPr="00960EE1" w:rsidRDefault="007B5C1E" w:rsidP="007B5C1E">
                  <w:pPr>
                    <w:pBdr>
                      <w:top w:val="nil"/>
                    </w:pBdr>
                    <w:rPr>
                      <w:highlight w:val="yellow"/>
                      <w:lang w:val="en-GB"/>
                    </w:rPr>
                  </w:pPr>
                  <w:r w:rsidRPr="00960EE1">
                    <w:rPr>
                      <w:highlight w:val="yellow"/>
                      <w:lang w:val="en-GB"/>
                    </w:rPr>
                    <w:t>Poor social networks</w:t>
                  </w:r>
                </w:p>
                <w:p w:rsidR="007B5C1E" w:rsidRPr="00960EE1" w:rsidRDefault="007B5C1E" w:rsidP="007B5C1E">
                  <w:pPr>
                    <w:pBdr>
                      <w:top w:val="nil"/>
                    </w:pBdr>
                    <w:rPr>
                      <w:highlight w:val="yellow"/>
                      <w:lang w:val="en-GB"/>
                    </w:rPr>
                  </w:pPr>
                  <w:r w:rsidRPr="00960EE1">
                    <w:rPr>
                      <w:highlight w:val="yellow"/>
                      <w:lang w:val="en-GB"/>
                    </w:rPr>
                    <w:t>History of/or ongoing physical/ sexual assault</w:t>
                  </w:r>
                </w:p>
                <w:p w:rsidR="007B5C1E" w:rsidRPr="00960EE1" w:rsidRDefault="007B5C1E" w:rsidP="007B5C1E">
                  <w:pPr>
                    <w:pBdr>
                      <w:top w:val="nil"/>
                    </w:pBdr>
                    <w:rPr>
                      <w:highlight w:val="yellow"/>
                      <w:lang w:val="en-GB"/>
                    </w:rPr>
                  </w:pPr>
                  <w:r w:rsidRPr="00960EE1">
                    <w:rPr>
                      <w:highlight w:val="yellow"/>
                      <w:lang w:val="en-GB"/>
                    </w:rPr>
                    <w:t>Living with family members who have substance misuse/ mental health issues</w:t>
                  </w:r>
                </w:p>
                <w:p w:rsidR="007B5C1E" w:rsidRDefault="007B5C1E" w:rsidP="007B5C1E">
                  <w:pPr>
                    <w:pBdr>
                      <w:top w:val="nil"/>
                    </w:pBdr>
                    <w:rPr>
                      <w:lang w:val="en-GB"/>
                    </w:rPr>
                  </w:pPr>
                  <w:r w:rsidRPr="00960EE1">
                    <w:rPr>
                      <w:highlight w:val="yellow"/>
                      <w:lang w:val="en-GB"/>
                    </w:rPr>
                    <w:t>Previous self harm attempts</w:t>
                  </w:r>
                </w:p>
                <w:p w:rsidR="000E4534" w:rsidRDefault="000E4534" w:rsidP="007B5C1E">
                  <w:pPr>
                    <w:pBdr>
                      <w:top w:val="nil"/>
                    </w:pBdr>
                    <w:rPr>
                      <w:lang w:val="en-GB"/>
                    </w:rPr>
                  </w:pPr>
                  <w:r w:rsidRPr="000E4534">
                    <w:rPr>
                      <w:highlight w:val="yellow"/>
                      <w:lang w:val="en-GB"/>
                    </w:rPr>
                    <w:t>Inability or difficulty coping</w:t>
                  </w:r>
                </w:p>
                <w:p w:rsidR="007B5C1E" w:rsidRDefault="007B5C1E" w:rsidP="007B5C1E">
                  <w:pPr>
                    <w:pBdr>
                      <w:top w:val="nil"/>
                    </w:pBdr>
                    <w:rPr>
                      <w:lang w:val="en-GB"/>
                    </w:rPr>
                  </w:pPr>
                </w:p>
                <w:p w:rsidR="007B5C1E" w:rsidRPr="007B5C1E" w:rsidRDefault="007B5C1E" w:rsidP="007B5C1E">
                  <w:pPr>
                    <w:pBdr>
                      <w:top w:val="nil"/>
                    </w:pBdr>
                    <w:rPr>
                      <w:lang w:val="en-GB"/>
                    </w:rPr>
                  </w:pPr>
                </w:p>
              </w:txbxContent>
            </v:textbox>
          </v:shape>
        </w:pict>
      </w:r>
      <w:r w:rsidR="008F187E">
        <w:rPr>
          <w:sz w:val="26"/>
          <w:szCs w:val="26"/>
        </w:rPr>
        <w:t>Self harming can be seen as a coping mechanism at times of stress and/or social interactions</w:t>
      </w:r>
      <w:r>
        <w:rPr>
          <w:sz w:val="26"/>
          <w:szCs w:val="26"/>
        </w:rPr>
        <w:t>.</w:t>
      </w:r>
    </w:p>
    <w:p w:rsidR="007B5C1E" w:rsidRDefault="007B5C1E" w:rsidP="007B5C1E">
      <w:pPr>
        <w:pStyle w:val="Body"/>
        <w:jc w:val="center"/>
        <w:rPr>
          <w:sz w:val="26"/>
          <w:szCs w:val="26"/>
        </w:rPr>
      </w:pPr>
      <w:r>
        <w:rPr>
          <w:noProof/>
          <w:sz w:val="26"/>
          <w:szCs w:val="26"/>
          <w:lang w:val="en-GB"/>
        </w:rPr>
        <w:pict>
          <v:shape id="_x0000_s1041" type="#_x0000_t202" style="position:absolute;left:0;text-align:left;margin-left:261.15pt;margin-top:3.85pt;width:274.6pt;height:148.5pt;z-index:251672576">
            <v:textbox style="mso-next-textbox:#_x0000_s1041">
              <w:txbxContent>
                <w:p w:rsidR="00960EE1" w:rsidRPr="00960EE1" w:rsidRDefault="00960EE1" w:rsidP="00960EE1">
                  <w:pPr>
                    <w:pStyle w:val="Body"/>
                    <w:spacing w:line="360" w:lineRule="auto"/>
                    <w:jc w:val="both"/>
                    <w:rPr>
                      <w:sz w:val="20"/>
                      <w:szCs w:val="20"/>
                      <w:highlight w:val="yellow"/>
                    </w:rPr>
                  </w:pPr>
                  <w:r w:rsidRPr="00960EE1">
                    <w:rPr>
                      <w:sz w:val="20"/>
                      <w:szCs w:val="20"/>
                      <w:highlight w:val="yellow"/>
                    </w:rPr>
                    <w:t xml:space="preserve">The purpose of self harm is suggested to be to relieve distress and decrease negative emotions. Studies also suggest that a feeling of numbness is present, therefore adolescents cut to enable them to feel something. </w:t>
                  </w:r>
                </w:p>
                <w:p w:rsidR="007B5C1E" w:rsidRPr="00960EE1" w:rsidRDefault="00960EE1" w:rsidP="00960EE1">
                  <w:pPr>
                    <w:pStyle w:val="Body"/>
                    <w:spacing w:line="360" w:lineRule="auto"/>
                    <w:jc w:val="both"/>
                  </w:pPr>
                  <w:r w:rsidRPr="00960EE1">
                    <w:rPr>
                      <w:sz w:val="20"/>
                      <w:szCs w:val="20"/>
                      <w:highlight w:val="yellow"/>
                    </w:rPr>
                    <w:t xml:space="preserve">Nock, (2010) suggested that self harm </w:t>
                  </w:r>
                  <w:proofErr w:type="spellStart"/>
                  <w:r w:rsidRPr="00960EE1">
                    <w:rPr>
                      <w:sz w:val="20"/>
                      <w:szCs w:val="20"/>
                      <w:highlight w:val="yellow"/>
                    </w:rPr>
                    <w:t>behaviours</w:t>
                  </w:r>
                  <w:proofErr w:type="spellEnd"/>
                  <w:r w:rsidRPr="00960EE1">
                    <w:rPr>
                      <w:sz w:val="20"/>
                      <w:szCs w:val="20"/>
                      <w:highlight w:val="yellow"/>
                    </w:rPr>
                    <w:t xml:space="preserve"> may be a learned </w:t>
                  </w:r>
                  <w:proofErr w:type="spellStart"/>
                  <w:r w:rsidRPr="00960EE1">
                    <w:rPr>
                      <w:sz w:val="20"/>
                      <w:szCs w:val="20"/>
                      <w:highlight w:val="yellow"/>
                    </w:rPr>
                    <w:t>behaviour</w:t>
                  </w:r>
                  <w:proofErr w:type="spellEnd"/>
                  <w:r w:rsidRPr="00960EE1">
                    <w:rPr>
                      <w:sz w:val="20"/>
                      <w:szCs w:val="20"/>
                      <w:highlight w:val="yellow"/>
                    </w:rPr>
                    <w:t xml:space="preserve"> that the adolescents has observed and then engaged in, this could also be a s result of peer pressure</w:t>
                  </w:r>
                  <w:r w:rsidRPr="00960EE1">
                    <w:rPr>
                      <w:highlight w:val="yellow"/>
                    </w:rPr>
                    <w:t>.</w:t>
                  </w:r>
                </w:p>
              </w:txbxContent>
            </v:textbox>
          </v:shape>
        </w:pict>
      </w:r>
    </w:p>
    <w:p w:rsidR="007B5C1E" w:rsidRDefault="007B5C1E" w:rsidP="00AE3B76">
      <w:pPr>
        <w:pStyle w:val="Body"/>
        <w:jc w:val="both"/>
        <w:rPr>
          <w:sz w:val="26"/>
          <w:szCs w:val="26"/>
        </w:rPr>
      </w:pPr>
    </w:p>
    <w:p w:rsidR="007B5C1E" w:rsidRDefault="007B5C1E" w:rsidP="00AE3B76">
      <w:pPr>
        <w:pStyle w:val="Body"/>
        <w:jc w:val="both"/>
        <w:rPr>
          <w:sz w:val="26"/>
          <w:szCs w:val="26"/>
        </w:rPr>
      </w:pPr>
    </w:p>
    <w:p w:rsidR="007B5C1E" w:rsidRDefault="007B5C1E" w:rsidP="00AE3B76">
      <w:pPr>
        <w:pStyle w:val="Body"/>
        <w:jc w:val="both"/>
        <w:rPr>
          <w:sz w:val="26"/>
          <w:szCs w:val="26"/>
        </w:rPr>
      </w:pPr>
    </w:p>
    <w:p w:rsidR="007B5C1E" w:rsidRDefault="007B5C1E" w:rsidP="00AE3B76">
      <w:pPr>
        <w:pStyle w:val="Body"/>
        <w:jc w:val="both"/>
        <w:rPr>
          <w:sz w:val="26"/>
          <w:szCs w:val="26"/>
        </w:rPr>
      </w:pPr>
    </w:p>
    <w:p w:rsidR="0037273A" w:rsidRDefault="0066438A" w:rsidP="00960EE1">
      <w:pPr>
        <w:pStyle w:val="Body"/>
        <w:jc w:val="both"/>
        <w:rPr>
          <w:sz w:val="26"/>
          <w:szCs w:val="26"/>
        </w:rPr>
      </w:pPr>
      <w:r w:rsidRPr="0066438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325.2pt;margin-top:38.2pt;width:210.55pt;height:123.3pt;z-index:-251654144">
            <v:imagedata r:id="rId8" o:title="thG2L4VKDW"/>
          </v:shape>
        </w:pict>
      </w:r>
      <w:r w:rsidR="008F187E">
        <w:rPr>
          <w:sz w:val="26"/>
          <w:szCs w:val="26"/>
        </w:rPr>
        <w:t xml:space="preserve">Further factors for self harm </w:t>
      </w:r>
    </w:p>
    <w:p w:rsidR="0037273A" w:rsidRDefault="008F187E">
      <w:pPr>
        <w:pStyle w:val="FreeForm"/>
        <w:numPr>
          <w:ilvl w:val="0"/>
          <w:numId w:val="2"/>
        </w:numPr>
        <w:rPr>
          <w:color w:val="252525"/>
          <w:sz w:val="26"/>
          <w:szCs w:val="26"/>
          <w:shd w:val="clear" w:color="auto" w:fill="FEFFFE"/>
          <w:lang w:val="en-US"/>
        </w:rPr>
      </w:pPr>
      <w:r>
        <w:rPr>
          <w:color w:val="252525"/>
          <w:sz w:val="26"/>
          <w:szCs w:val="26"/>
          <w:shd w:val="clear" w:color="auto" w:fill="FEFFFE"/>
          <w:lang w:val="en-US"/>
        </w:rPr>
        <w:t>To reduce anxiety/tension</w:t>
      </w:r>
      <w:r w:rsidR="00DD0E92">
        <w:rPr>
          <w:color w:val="252525"/>
          <w:sz w:val="26"/>
          <w:szCs w:val="26"/>
          <w:shd w:val="clear" w:color="auto" w:fill="FEFFFE"/>
          <w:lang w:val="en-US"/>
        </w:rPr>
        <w:t xml:space="preserve">                                                  </w:t>
      </w:r>
    </w:p>
    <w:p w:rsidR="0037273A" w:rsidRDefault="008F187E">
      <w:pPr>
        <w:pStyle w:val="FreeForm"/>
        <w:numPr>
          <w:ilvl w:val="0"/>
          <w:numId w:val="2"/>
        </w:numPr>
        <w:rPr>
          <w:color w:val="252525"/>
          <w:sz w:val="26"/>
          <w:szCs w:val="26"/>
          <w:shd w:val="clear" w:color="auto" w:fill="FEFFFE"/>
          <w:lang w:val="en-US"/>
        </w:rPr>
      </w:pPr>
      <w:r>
        <w:rPr>
          <w:color w:val="252525"/>
          <w:sz w:val="26"/>
          <w:szCs w:val="26"/>
          <w:shd w:val="clear" w:color="auto" w:fill="FEFFFE"/>
          <w:lang w:val="en-US"/>
        </w:rPr>
        <w:t>To reduce sadness and loneliness</w:t>
      </w:r>
    </w:p>
    <w:p w:rsidR="0037273A" w:rsidRDefault="008F187E">
      <w:pPr>
        <w:pStyle w:val="FreeForm"/>
        <w:numPr>
          <w:ilvl w:val="0"/>
          <w:numId w:val="2"/>
        </w:numPr>
        <w:rPr>
          <w:color w:val="252525"/>
          <w:sz w:val="26"/>
          <w:szCs w:val="26"/>
          <w:shd w:val="clear" w:color="auto" w:fill="FEFFFE"/>
          <w:lang w:val="en-US"/>
        </w:rPr>
      </w:pPr>
      <w:r>
        <w:rPr>
          <w:color w:val="252525"/>
          <w:sz w:val="26"/>
          <w:szCs w:val="26"/>
          <w:shd w:val="clear" w:color="auto" w:fill="FEFFFE"/>
          <w:lang w:val="en-US"/>
        </w:rPr>
        <w:t>To alleviate angry feelings</w:t>
      </w:r>
    </w:p>
    <w:p w:rsidR="0037273A" w:rsidRDefault="008F187E">
      <w:pPr>
        <w:pStyle w:val="FreeForm"/>
        <w:numPr>
          <w:ilvl w:val="0"/>
          <w:numId w:val="2"/>
        </w:numPr>
        <w:rPr>
          <w:color w:val="252525"/>
          <w:sz w:val="26"/>
          <w:szCs w:val="26"/>
          <w:shd w:val="clear" w:color="auto" w:fill="FEFFFE"/>
          <w:lang w:val="en-US"/>
        </w:rPr>
      </w:pPr>
      <w:r>
        <w:rPr>
          <w:color w:val="252525"/>
          <w:sz w:val="26"/>
          <w:szCs w:val="26"/>
          <w:shd w:val="clear" w:color="auto" w:fill="FEFFFE"/>
          <w:lang w:val="en-US"/>
        </w:rPr>
        <w:t>To punish oneself due to self-hatred</w:t>
      </w:r>
    </w:p>
    <w:p w:rsidR="00DD0E92" w:rsidRDefault="008F187E" w:rsidP="00DD0E92">
      <w:pPr>
        <w:pStyle w:val="FreeForm"/>
        <w:numPr>
          <w:ilvl w:val="0"/>
          <w:numId w:val="2"/>
        </w:numPr>
        <w:rPr>
          <w:color w:val="252525"/>
          <w:sz w:val="26"/>
          <w:szCs w:val="26"/>
          <w:shd w:val="clear" w:color="auto" w:fill="FEFFFE"/>
          <w:lang w:val="en-US"/>
        </w:rPr>
      </w:pPr>
      <w:r>
        <w:rPr>
          <w:color w:val="252525"/>
          <w:sz w:val="26"/>
          <w:szCs w:val="26"/>
          <w:shd w:val="clear" w:color="auto" w:fill="FEFFFE"/>
          <w:lang w:val="en-US"/>
        </w:rPr>
        <w:t>To get help from or show distress to others</w:t>
      </w:r>
    </w:p>
    <w:p w:rsidR="00DD0E92" w:rsidRPr="00DD0E92" w:rsidRDefault="00DD0E92" w:rsidP="00DD0E92">
      <w:pPr>
        <w:pStyle w:val="FreeForm"/>
        <w:ind w:left="653"/>
        <w:rPr>
          <w:color w:val="252525"/>
          <w:sz w:val="26"/>
          <w:szCs w:val="26"/>
          <w:shd w:val="clear" w:color="auto" w:fill="FEFFFE"/>
          <w:lang w:val="en-US"/>
        </w:rPr>
      </w:pPr>
    </w:p>
    <w:p w:rsidR="0037273A" w:rsidRDefault="00DD0E92">
      <w:pPr>
        <w:pStyle w:val="Body"/>
        <w:rPr>
          <w:sz w:val="26"/>
          <w:szCs w:val="26"/>
        </w:rPr>
      </w:pPr>
      <w:r w:rsidRPr="00DD0E92">
        <w:rPr>
          <w:noProof/>
          <w:sz w:val="26"/>
          <w:szCs w:val="26"/>
          <w:lang w:val="en-GB"/>
        </w:rPr>
        <w:drawing>
          <wp:anchor distT="0" distB="0" distL="114300" distR="114300" simplePos="0" relativeHeight="251661312" behindDoc="1" locked="0" layoutInCell="1" allowOverlap="1">
            <wp:simplePos x="0" y="0"/>
            <wp:positionH relativeFrom="column">
              <wp:posOffset>173</wp:posOffset>
            </wp:positionH>
            <wp:positionV relativeFrom="paragraph">
              <wp:posOffset>-3983</wp:posOffset>
            </wp:positionV>
            <wp:extent cx="1911985" cy="1412875"/>
            <wp:effectExtent l="0" t="0" r="0" b="0"/>
            <wp:wrapSquare wrapText="bothSides"/>
            <wp:docPr id="3" name="Picture 3" descr="C:\Users\abm_ccward6\Desktop\Newsletter\th9D63E9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m_ccward6\Desktop\Newsletter\th9D63E9D1.jp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1985" cy="1412875"/>
                    </a:xfrm>
                    <a:prstGeom prst="rect">
                      <a:avLst/>
                    </a:prstGeom>
                    <a:noFill/>
                    <a:ln>
                      <a:noFill/>
                    </a:ln>
                  </pic:spPr>
                </pic:pic>
              </a:graphicData>
            </a:graphic>
          </wp:anchor>
        </w:drawing>
      </w:r>
    </w:p>
    <w:p w:rsidR="008C1228" w:rsidRDefault="008F187E">
      <w:pPr>
        <w:pStyle w:val="Body"/>
        <w:rPr>
          <w:sz w:val="26"/>
          <w:szCs w:val="26"/>
        </w:rPr>
      </w:pPr>
      <w:r>
        <w:rPr>
          <w:sz w:val="26"/>
          <w:szCs w:val="26"/>
        </w:rPr>
        <w:t>Adolescents that may be at higher risk include those with:</w:t>
      </w:r>
      <w:r w:rsidR="008C1228">
        <w:rPr>
          <w:sz w:val="26"/>
          <w:szCs w:val="26"/>
        </w:rPr>
        <w:t xml:space="preserve"> </w:t>
      </w:r>
    </w:p>
    <w:p w:rsidR="0037273A" w:rsidRDefault="008F187E" w:rsidP="00A2124C">
      <w:pPr>
        <w:pStyle w:val="Body"/>
        <w:rPr>
          <w:sz w:val="26"/>
          <w:szCs w:val="26"/>
        </w:rPr>
      </w:pPr>
      <w:r>
        <w:rPr>
          <w:sz w:val="26"/>
          <w:szCs w:val="26"/>
        </w:rPr>
        <w:t>Vulnerable adults including those abused, homeless, living in poor housing, mental health concerns; those that have alcohol or substance misuse issues.</w:t>
      </w:r>
      <w:r w:rsidR="00A2124C">
        <w:rPr>
          <w:sz w:val="26"/>
          <w:szCs w:val="26"/>
        </w:rPr>
        <w:t xml:space="preserve"> </w:t>
      </w:r>
      <w:r>
        <w:rPr>
          <w:sz w:val="26"/>
          <w:szCs w:val="26"/>
        </w:rPr>
        <w:t>Those in care or looked after including adolescents in young offender units.</w:t>
      </w:r>
      <w:r w:rsidR="00960EE1">
        <w:rPr>
          <w:sz w:val="26"/>
          <w:szCs w:val="26"/>
        </w:rPr>
        <w:t xml:space="preserve"> Also adolescents</w:t>
      </w:r>
      <w:r>
        <w:rPr>
          <w:sz w:val="26"/>
          <w:szCs w:val="26"/>
        </w:rPr>
        <w:t xml:space="preserve"> with sexual issues, including </w:t>
      </w:r>
      <w:r w:rsidR="00960EE1">
        <w:rPr>
          <w:sz w:val="26"/>
          <w:szCs w:val="26"/>
        </w:rPr>
        <w:t>gender specific, gay or lesbian as they may feel as if they are different</w:t>
      </w:r>
    </w:p>
    <w:p w:rsidR="00A2124C" w:rsidRDefault="008F187E" w:rsidP="00A2124C">
      <w:pPr>
        <w:pStyle w:val="Body"/>
        <w:jc w:val="center"/>
        <w:rPr>
          <w:b/>
          <w:color w:val="0B5D67" w:themeColor="accent1" w:themeShade="80"/>
          <w:sz w:val="26"/>
          <w:szCs w:val="26"/>
        </w:rPr>
      </w:pPr>
      <w:r w:rsidRPr="00A2124C">
        <w:rPr>
          <w:b/>
          <w:color w:val="0B5D67" w:themeColor="accent1" w:themeShade="80"/>
          <w:sz w:val="26"/>
          <w:szCs w:val="26"/>
        </w:rPr>
        <w:t xml:space="preserve">Warning Signs </w:t>
      </w:r>
    </w:p>
    <w:p w:rsidR="00A2124C" w:rsidRPr="00A2124C" w:rsidRDefault="000E4534" w:rsidP="00A2124C">
      <w:pPr>
        <w:pStyle w:val="Body"/>
        <w:jc w:val="center"/>
        <w:rPr>
          <w:b/>
          <w:color w:val="0B5D67" w:themeColor="accent1" w:themeShade="80"/>
          <w:sz w:val="26"/>
          <w:szCs w:val="26"/>
        </w:rPr>
      </w:pPr>
      <w:r w:rsidRPr="000E4534">
        <w:rPr>
          <w:b/>
          <w:noProof/>
          <w:color w:val="0B5D67" w:themeColor="accent1" w:themeShade="80"/>
          <w:sz w:val="26"/>
          <w:szCs w:val="26"/>
          <w:lang w:eastAsia="zh-TW"/>
        </w:rPr>
        <w:pict>
          <v:shape id="_x0000_s1043" type="#_x0000_t202" style="position:absolute;left:0;text-align:left;margin-left:278.4pt;margin-top:37.45pt;width:272.25pt;height:109.1pt;z-index:251676672;mso-width-relative:margin;mso-height-relative:margin">
            <v:textbox style="mso-next-textbox:#_x0000_s1043">
              <w:txbxContent>
                <w:p w:rsidR="000E4534" w:rsidRDefault="000E4534" w:rsidP="000E4534">
                  <w:pPr>
                    <w:pStyle w:val="Body"/>
                    <w:jc w:val="center"/>
                    <w:rPr>
                      <w:sz w:val="26"/>
                      <w:szCs w:val="26"/>
                    </w:rPr>
                  </w:pPr>
                  <w:r w:rsidRPr="000E4534">
                    <w:rPr>
                      <w:u w:val="single"/>
                    </w:rPr>
                    <w:t>Triggers</w:t>
                  </w:r>
                </w:p>
                <w:p w:rsidR="000E4534" w:rsidRDefault="000E4534" w:rsidP="000E4534">
                  <w:pPr>
                    <w:pStyle w:val="Body"/>
                    <w:jc w:val="center"/>
                    <w:rPr>
                      <w:sz w:val="26"/>
                      <w:szCs w:val="26"/>
                    </w:rPr>
                  </w:pPr>
                  <w:r w:rsidRPr="000E4534">
                    <w:rPr>
                      <w:sz w:val="26"/>
                      <w:szCs w:val="26"/>
                      <w:highlight w:val="yellow"/>
                    </w:rPr>
                    <w:t xml:space="preserve">Are there triggers? Is there previous history of self harm </w:t>
                  </w:r>
                  <w:proofErr w:type="spellStart"/>
                  <w:r w:rsidRPr="000E4534">
                    <w:rPr>
                      <w:sz w:val="26"/>
                      <w:szCs w:val="26"/>
                      <w:highlight w:val="yellow"/>
                    </w:rPr>
                    <w:t>behaviours</w:t>
                  </w:r>
                  <w:proofErr w:type="spellEnd"/>
                  <w:r w:rsidRPr="000E4534">
                    <w:rPr>
                      <w:sz w:val="26"/>
                      <w:szCs w:val="26"/>
                      <w:highlight w:val="yellow"/>
                    </w:rPr>
                    <w:t xml:space="preserve">? Stressful events may be a trigger to self harm </w:t>
                  </w:r>
                  <w:proofErr w:type="spellStart"/>
                  <w:r w:rsidRPr="000E4534">
                    <w:rPr>
                      <w:sz w:val="26"/>
                      <w:szCs w:val="26"/>
                      <w:highlight w:val="yellow"/>
                    </w:rPr>
                    <w:t>behaviours</w:t>
                  </w:r>
                  <w:proofErr w:type="spellEnd"/>
                  <w:r w:rsidRPr="000E4534">
                    <w:rPr>
                      <w:sz w:val="26"/>
                      <w:szCs w:val="26"/>
                      <w:highlight w:val="yellow"/>
                    </w:rPr>
                    <w:t>. Is the adolescent continuing to voice thoughts of self harm?</w:t>
                  </w:r>
                  <w:r>
                    <w:rPr>
                      <w:sz w:val="26"/>
                      <w:szCs w:val="26"/>
                    </w:rPr>
                    <w:t xml:space="preserve"> </w:t>
                  </w:r>
                </w:p>
                <w:p w:rsidR="000E4534" w:rsidRDefault="000E4534" w:rsidP="000E4534">
                  <w:pPr>
                    <w:pStyle w:val="Body"/>
                    <w:jc w:val="both"/>
                    <w:rPr>
                      <w:sz w:val="26"/>
                      <w:szCs w:val="26"/>
                    </w:rPr>
                  </w:pPr>
                  <w:r>
                    <w:rPr>
                      <w:sz w:val="26"/>
                      <w:szCs w:val="26"/>
                    </w:rPr>
                    <w:t xml:space="preserve">Is there a history of Mental Health, if there is consider a referral to Child and Adolescent Mental Health </w:t>
                  </w:r>
                  <w:proofErr w:type="gramStart"/>
                  <w:r>
                    <w:rPr>
                      <w:sz w:val="26"/>
                      <w:szCs w:val="26"/>
                    </w:rPr>
                    <w:t>Services(</w:t>
                  </w:r>
                  <w:proofErr w:type="gramEnd"/>
                  <w:r>
                    <w:rPr>
                      <w:sz w:val="26"/>
                      <w:szCs w:val="26"/>
                    </w:rPr>
                    <w:t xml:space="preserve">CAMHS). Are there physical health issues that can be </w:t>
                  </w:r>
                  <w:proofErr w:type="spellStart"/>
                  <w:r>
                    <w:rPr>
                      <w:sz w:val="26"/>
                      <w:szCs w:val="26"/>
                    </w:rPr>
                    <w:t>utilised</w:t>
                  </w:r>
                  <w:proofErr w:type="spellEnd"/>
                  <w:r>
                    <w:rPr>
                      <w:sz w:val="26"/>
                      <w:szCs w:val="26"/>
                    </w:rPr>
                    <w:t xml:space="preserve"> in the attempts of self </w:t>
                  </w:r>
                  <w:proofErr w:type="gramStart"/>
                  <w:r>
                    <w:rPr>
                      <w:sz w:val="26"/>
                      <w:szCs w:val="26"/>
                    </w:rPr>
                    <w:t>harm.</w:t>
                  </w:r>
                  <w:proofErr w:type="gramEnd"/>
                  <w:r>
                    <w:rPr>
                      <w:sz w:val="26"/>
                      <w:szCs w:val="26"/>
                    </w:rPr>
                    <w:t xml:space="preserve"> E.g. if the person is insulin dependent they may overdose.</w:t>
                  </w:r>
                </w:p>
                <w:p w:rsidR="000E4534" w:rsidRDefault="000E4534" w:rsidP="000E4534">
                  <w:pPr>
                    <w:jc w:val="center"/>
                    <w:rPr>
                      <w:u w:val="single"/>
                    </w:rPr>
                  </w:pPr>
                </w:p>
                <w:p w:rsidR="000E4534" w:rsidRDefault="000E4534" w:rsidP="000E4534">
                  <w:pPr>
                    <w:jc w:val="center"/>
                    <w:rPr>
                      <w:u w:val="single"/>
                    </w:rPr>
                  </w:pPr>
                </w:p>
                <w:p w:rsidR="000E4534" w:rsidRPr="000E4534" w:rsidRDefault="000E4534" w:rsidP="000E4534">
                  <w:pPr>
                    <w:rPr>
                      <w:u w:val="single"/>
                    </w:rPr>
                  </w:pPr>
                </w:p>
              </w:txbxContent>
            </v:textbox>
          </v:shape>
        </w:pict>
      </w:r>
      <w:r w:rsidR="00A2124C" w:rsidRPr="00A2124C">
        <w:rPr>
          <w:b/>
          <w:noProof/>
          <w:color w:val="0B5D67" w:themeColor="accent1" w:themeShade="80"/>
          <w:sz w:val="26"/>
          <w:szCs w:val="26"/>
          <w:lang w:eastAsia="zh-TW"/>
        </w:rPr>
        <w:pict>
          <v:shape id="_x0000_s1042" type="#_x0000_t202" style="position:absolute;left:0;text-align:left;margin-left:7.95pt;margin-top:37.45pt;width:253.2pt;height:109.5pt;z-index:251674624;mso-width-relative:margin;mso-height-relative:margin">
            <v:textbox style="mso-next-textbox:#_x0000_s1042">
              <w:txbxContent>
                <w:p w:rsidR="00A2124C" w:rsidRPr="000E4534" w:rsidRDefault="000E4534">
                  <w:pPr>
                    <w:rPr>
                      <w:highlight w:val="yellow"/>
                      <w:lang w:val="en-GB"/>
                    </w:rPr>
                  </w:pPr>
                  <w:r w:rsidRPr="000E4534">
                    <w:rPr>
                      <w:highlight w:val="yellow"/>
                      <w:lang w:val="en-GB"/>
                    </w:rPr>
                    <w:t>Changes in eating habits and/or sleeping pattern</w:t>
                  </w:r>
                </w:p>
                <w:p w:rsidR="00A2124C" w:rsidRPr="000E4534" w:rsidRDefault="00A2124C">
                  <w:pPr>
                    <w:rPr>
                      <w:highlight w:val="yellow"/>
                      <w:lang w:val="en-GB"/>
                    </w:rPr>
                  </w:pPr>
                  <w:r w:rsidRPr="000E4534">
                    <w:rPr>
                      <w:highlight w:val="yellow"/>
                      <w:lang w:val="en-GB"/>
                    </w:rPr>
                    <w:t>School performance deteriorating</w:t>
                  </w:r>
                </w:p>
                <w:p w:rsidR="00A2124C" w:rsidRPr="000E4534" w:rsidRDefault="000E4534">
                  <w:pPr>
                    <w:rPr>
                      <w:highlight w:val="yellow"/>
                      <w:lang w:val="en-GB"/>
                    </w:rPr>
                  </w:pPr>
                  <w:r w:rsidRPr="000E4534">
                    <w:rPr>
                      <w:highlight w:val="yellow"/>
                      <w:lang w:val="en-GB"/>
                    </w:rPr>
                    <w:t>Low self esteem/ feelings of worthlessness</w:t>
                  </w:r>
                </w:p>
                <w:p w:rsidR="00A2124C" w:rsidRPr="000E4534" w:rsidRDefault="00A2124C">
                  <w:pPr>
                    <w:rPr>
                      <w:highlight w:val="yellow"/>
                      <w:lang w:val="en-GB"/>
                    </w:rPr>
                  </w:pPr>
                  <w:r w:rsidRPr="000E4534">
                    <w:rPr>
                      <w:highlight w:val="yellow"/>
                      <w:lang w:val="en-GB"/>
                    </w:rPr>
                    <w:t>Poor concentration</w:t>
                  </w:r>
                </w:p>
                <w:p w:rsidR="00A2124C" w:rsidRPr="000E4534" w:rsidRDefault="00A2124C">
                  <w:pPr>
                    <w:rPr>
                      <w:highlight w:val="yellow"/>
                      <w:lang w:val="en-GB"/>
                    </w:rPr>
                  </w:pPr>
                  <w:r w:rsidRPr="000E4534">
                    <w:rPr>
                      <w:highlight w:val="yellow"/>
                      <w:lang w:val="en-GB"/>
                    </w:rPr>
                    <w:t>Lack of motivation</w:t>
                  </w:r>
                </w:p>
                <w:p w:rsidR="00A2124C" w:rsidRPr="000E4534" w:rsidRDefault="000E4534">
                  <w:pPr>
                    <w:rPr>
                      <w:highlight w:val="yellow"/>
                      <w:lang w:val="en-GB"/>
                    </w:rPr>
                  </w:pPr>
                  <w:proofErr w:type="gramStart"/>
                  <w:r w:rsidRPr="000E4534">
                    <w:rPr>
                      <w:highlight w:val="yellow"/>
                      <w:lang w:val="en-GB"/>
                    </w:rPr>
                    <w:t>Withdrawal from family, friends and peers.</w:t>
                  </w:r>
                  <w:proofErr w:type="gramEnd"/>
                </w:p>
                <w:p w:rsidR="00A2124C" w:rsidRPr="00A2124C" w:rsidRDefault="00A2124C">
                  <w:pPr>
                    <w:rPr>
                      <w:lang w:val="en-GB"/>
                    </w:rPr>
                  </w:pPr>
                  <w:r w:rsidRPr="000E4534">
                    <w:rPr>
                      <w:highlight w:val="yellow"/>
                      <w:lang w:val="en-GB"/>
                    </w:rPr>
                    <w:t>Use of illicit substances or alcohol</w:t>
                  </w:r>
                </w:p>
              </w:txbxContent>
            </v:textbox>
          </v:shape>
        </w:pict>
      </w:r>
      <w:r w:rsidR="00A2124C" w:rsidRPr="00A2124C">
        <w:rPr>
          <w:b/>
          <w:color w:val="000000" w:themeColor="text1"/>
          <w:sz w:val="26"/>
          <w:szCs w:val="26"/>
        </w:rPr>
        <w:t xml:space="preserve">It can be difficult to know if someone is self harming as the individual can be secretive in their </w:t>
      </w:r>
      <w:proofErr w:type="spellStart"/>
      <w:r w:rsidR="00A2124C" w:rsidRPr="00A2124C">
        <w:rPr>
          <w:b/>
          <w:color w:val="000000" w:themeColor="text1"/>
          <w:sz w:val="26"/>
          <w:szCs w:val="26"/>
        </w:rPr>
        <w:t>behaviour</w:t>
      </w:r>
      <w:proofErr w:type="spellEnd"/>
      <w:r w:rsidR="00A2124C" w:rsidRPr="00A2124C">
        <w:rPr>
          <w:b/>
          <w:color w:val="000000" w:themeColor="text1"/>
          <w:sz w:val="26"/>
          <w:szCs w:val="26"/>
        </w:rPr>
        <w:t>.</w:t>
      </w:r>
      <w:r w:rsidR="00A2124C">
        <w:rPr>
          <w:b/>
          <w:color w:val="000000" w:themeColor="text1"/>
          <w:sz w:val="26"/>
          <w:szCs w:val="26"/>
        </w:rPr>
        <w:t xml:space="preserve"> Be mindful of the following signs: </w:t>
      </w:r>
    </w:p>
    <w:p w:rsidR="00A2124C" w:rsidRPr="00A2124C" w:rsidRDefault="00A2124C" w:rsidP="00A2124C">
      <w:pPr>
        <w:pStyle w:val="Body"/>
        <w:jc w:val="center"/>
        <w:rPr>
          <w:b/>
          <w:color w:val="0B5D67" w:themeColor="accent1" w:themeShade="80"/>
          <w:sz w:val="26"/>
          <w:szCs w:val="26"/>
        </w:rPr>
      </w:pPr>
    </w:p>
    <w:p w:rsidR="00A2124C" w:rsidRDefault="00A2124C" w:rsidP="00AE3B76">
      <w:pPr>
        <w:pStyle w:val="Body"/>
        <w:jc w:val="both"/>
        <w:rPr>
          <w:sz w:val="26"/>
          <w:szCs w:val="26"/>
        </w:rPr>
      </w:pPr>
    </w:p>
    <w:p w:rsidR="000E4534" w:rsidRDefault="000E4534" w:rsidP="00AE3B76">
      <w:pPr>
        <w:pStyle w:val="Body"/>
        <w:jc w:val="both"/>
        <w:rPr>
          <w:sz w:val="26"/>
          <w:szCs w:val="26"/>
        </w:rPr>
      </w:pPr>
    </w:p>
    <w:p w:rsidR="0037273A" w:rsidRDefault="0091120B" w:rsidP="00DE7117">
      <w:pPr>
        <w:pStyle w:val="Body"/>
        <w:spacing w:line="360" w:lineRule="auto"/>
        <w:jc w:val="both"/>
        <w:rPr>
          <w:sz w:val="26"/>
          <w:szCs w:val="26"/>
        </w:rPr>
      </w:pPr>
      <w:r>
        <w:rPr>
          <w:noProof/>
          <w:color w:val="0B5D67" w:themeColor="accent1" w:themeShade="80"/>
          <w:sz w:val="26"/>
          <w:szCs w:val="26"/>
          <w:lang w:val="en-GB"/>
        </w:rPr>
        <w:lastRenderedPageBreak/>
        <w:pict>
          <v:shape id="_x0000_s1046" type="#_x0000_t202" style="position:absolute;left:0;text-align:left;margin-left:286.3pt;margin-top:117.35pt;width:269.35pt;height:325.35pt;z-index:251678720">
            <v:textbox>
              <w:txbxContent>
                <w:p w:rsidR="0091120B" w:rsidRDefault="0091120B">
                  <w:r>
                    <w:rPr>
                      <w:noProof/>
                      <w:lang w:val="en-GB" w:eastAsia="en-GB"/>
                    </w:rPr>
                    <w:drawing>
                      <wp:inline distT="0" distB="0" distL="0" distR="0">
                        <wp:extent cx="3452283" cy="3911600"/>
                        <wp:effectExtent l="19050" t="0" r="0" b="0"/>
                        <wp:docPr id="9" name="Picture 1" descr="C:\Users\toey4\Desktop\Helen\th5BQKSD5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ey4\Desktop\Helen\th5BQKSD5T.jpg"/>
                                <pic:cNvPicPr>
                                  <a:picLocks noChangeAspect="1" noChangeArrowheads="1"/>
                                </pic:cNvPicPr>
                              </pic:nvPicPr>
                              <pic:blipFill>
                                <a:blip r:embed="rId7"/>
                                <a:srcRect/>
                                <a:stretch>
                                  <a:fillRect/>
                                </a:stretch>
                              </pic:blipFill>
                              <pic:spPr bwMode="auto">
                                <a:xfrm>
                                  <a:off x="0" y="0"/>
                                  <a:ext cx="3455724" cy="3915499"/>
                                </a:xfrm>
                                <a:prstGeom prst="rect">
                                  <a:avLst/>
                                </a:prstGeom>
                                <a:noFill/>
                                <a:ln w="9525">
                                  <a:noFill/>
                                  <a:miter lim="800000"/>
                                  <a:headEnd/>
                                  <a:tailEnd/>
                                </a:ln>
                              </pic:spPr>
                            </pic:pic>
                          </a:graphicData>
                        </a:graphic>
                      </wp:inline>
                    </w:drawing>
                  </w:r>
                </w:p>
              </w:txbxContent>
            </v:textbox>
          </v:shape>
        </w:pict>
      </w:r>
      <w:r w:rsidR="00DE7117">
        <w:rPr>
          <w:noProof/>
          <w:color w:val="0B5D67" w:themeColor="accent1" w:themeShade="80"/>
          <w:sz w:val="26"/>
          <w:szCs w:val="26"/>
          <w:lang w:val="en-GB"/>
        </w:rPr>
        <w:pict>
          <v:shape id="_x0000_s1045" type="#_x0000_t202" style="position:absolute;left:0;text-align:left;margin-left:-12.35pt;margin-top:117.35pt;width:272pt;height:325.35pt;z-index:251677696">
            <v:textbox style="mso-next-textbox:#_x0000_s1045">
              <w:txbxContent>
                <w:p w:rsidR="00DE7117" w:rsidRPr="0091120B" w:rsidRDefault="00DE7117" w:rsidP="00DE7117">
                  <w:pPr>
                    <w:pStyle w:val="Body"/>
                    <w:jc w:val="center"/>
                    <w:rPr>
                      <w:rFonts w:ascii="Times New Roman" w:hAnsi="Times New Roman" w:cs="Times New Roman"/>
                      <w:color w:val="0B5D67" w:themeColor="accent1" w:themeShade="80"/>
                      <w:sz w:val="26"/>
                      <w:szCs w:val="26"/>
                    </w:rPr>
                  </w:pPr>
                  <w:r w:rsidRPr="0091120B">
                    <w:rPr>
                      <w:rFonts w:ascii="Times New Roman" w:hAnsi="Times New Roman" w:cs="Times New Roman"/>
                      <w:color w:val="0B5D67" w:themeColor="accent1" w:themeShade="80"/>
                      <w:sz w:val="26"/>
                      <w:szCs w:val="26"/>
                    </w:rPr>
                    <w:t>Interventions</w:t>
                  </w:r>
                </w:p>
                <w:p w:rsidR="0091120B" w:rsidRPr="0091120B" w:rsidRDefault="00DE7117" w:rsidP="00DE7117">
                  <w:pPr>
                    <w:pStyle w:val="Body"/>
                    <w:spacing w:line="360" w:lineRule="auto"/>
                    <w:jc w:val="both"/>
                    <w:rPr>
                      <w:rFonts w:ascii="Times New Roman" w:hAnsi="Times New Roman" w:cs="Times New Roman"/>
                    </w:rPr>
                  </w:pPr>
                  <w:r w:rsidRPr="0091120B">
                    <w:rPr>
                      <w:rFonts w:ascii="Times New Roman" w:hAnsi="Times New Roman" w:cs="Times New Roman"/>
                    </w:rPr>
                    <w:t xml:space="preserve">Thompson et al, (201) cited that a “one size fits all” approach </w:t>
                  </w:r>
                  <w:proofErr w:type="spellStart"/>
                  <w:r w:rsidRPr="0091120B">
                    <w:rPr>
                      <w:rFonts w:ascii="Times New Roman" w:hAnsi="Times New Roman" w:cs="Times New Roman"/>
                    </w:rPr>
                    <w:t>can not</w:t>
                  </w:r>
                  <w:proofErr w:type="spellEnd"/>
                  <w:r w:rsidRPr="0091120B">
                    <w:rPr>
                      <w:rFonts w:ascii="Times New Roman" w:hAnsi="Times New Roman" w:cs="Times New Roman"/>
                    </w:rPr>
                    <w:t xml:space="preserve"> be taken when adolescents self harm. Interventions need to be tailored to the individual and school based interventions may need to be </w:t>
                  </w:r>
                  <w:proofErr w:type="spellStart"/>
                  <w:r w:rsidRPr="0091120B">
                    <w:rPr>
                      <w:rFonts w:ascii="Times New Roman" w:hAnsi="Times New Roman" w:cs="Times New Roman"/>
                    </w:rPr>
                    <w:t>prioritised</w:t>
                  </w:r>
                  <w:proofErr w:type="spellEnd"/>
                  <w:r w:rsidRPr="0091120B">
                    <w:rPr>
                      <w:rFonts w:ascii="Times New Roman" w:hAnsi="Times New Roman" w:cs="Times New Roman"/>
                    </w:rPr>
                    <w:t xml:space="preserve">, and </w:t>
                  </w:r>
                  <w:proofErr w:type="spellStart"/>
                  <w:r w:rsidRPr="0091120B">
                    <w:rPr>
                      <w:rFonts w:ascii="Times New Roman" w:hAnsi="Times New Roman" w:cs="Times New Roman"/>
                    </w:rPr>
                    <w:t>actioned</w:t>
                  </w:r>
                  <w:proofErr w:type="spellEnd"/>
                  <w:r w:rsidRPr="0091120B">
                    <w:rPr>
                      <w:rFonts w:ascii="Times New Roman" w:hAnsi="Times New Roman" w:cs="Times New Roman"/>
                    </w:rPr>
                    <w:t xml:space="preserve"> as a preventative measur</w:t>
                  </w:r>
                  <w:r w:rsidR="0091120B" w:rsidRPr="0091120B">
                    <w:rPr>
                      <w:rFonts w:ascii="Times New Roman" w:hAnsi="Times New Roman" w:cs="Times New Roman"/>
                    </w:rPr>
                    <w:t>e.</w:t>
                  </w:r>
                </w:p>
                <w:p w:rsidR="00DE7117" w:rsidRPr="0091120B" w:rsidRDefault="00DE7117" w:rsidP="00DE7117">
                  <w:pPr>
                    <w:pStyle w:val="Body"/>
                    <w:spacing w:line="360" w:lineRule="auto"/>
                    <w:jc w:val="both"/>
                    <w:rPr>
                      <w:rFonts w:ascii="Times New Roman" w:hAnsi="Times New Roman" w:cs="Times New Roman"/>
                    </w:rPr>
                  </w:pPr>
                  <w:r w:rsidRPr="0091120B">
                    <w:rPr>
                      <w:rFonts w:ascii="Times New Roman" w:hAnsi="Times New Roman" w:cs="Times New Roman"/>
                    </w:rPr>
                    <w:t>Distraction techniques need to be implemented and are crucial, these include substitution acts e.g. cold ice on the skin, using an elastic band etc.</w:t>
                  </w:r>
                </w:p>
                <w:p w:rsidR="00DE7117" w:rsidRPr="0091120B" w:rsidRDefault="00DE7117" w:rsidP="00DE7117">
                  <w:pPr>
                    <w:pStyle w:val="Body"/>
                    <w:spacing w:line="360" w:lineRule="auto"/>
                    <w:jc w:val="both"/>
                    <w:rPr>
                      <w:rFonts w:ascii="Times New Roman" w:hAnsi="Times New Roman" w:cs="Times New Roman"/>
                    </w:rPr>
                  </w:pPr>
                  <w:r w:rsidRPr="0091120B">
                    <w:rPr>
                      <w:rFonts w:ascii="Times New Roman" w:hAnsi="Times New Roman" w:cs="Times New Roman"/>
                    </w:rPr>
                    <w:t>Cognitive therapy, family therapies and other therapies can be utilized.</w:t>
                  </w:r>
                </w:p>
                <w:p w:rsidR="00DE7117" w:rsidRDefault="00DE7117"/>
              </w:txbxContent>
            </v:textbox>
          </v:shape>
        </w:pict>
      </w:r>
      <w:proofErr w:type="spellStart"/>
      <w:r w:rsidR="008F187E">
        <w:rPr>
          <w:sz w:val="26"/>
          <w:szCs w:val="26"/>
        </w:rPr>
        <w:t>Hawson</w:t>
      </w:r>
      <w:proofErr w:type="spellEnd"/>
      <w:r w:rsidR="008F187E">
        <w:rPr>
          <w:sz w:val="26"/>
          <w:szCs w:val="26"/>
        </w:rPr>
        <w:t xml:space="preserve"> &amp; Rodham, (2006) cited that over 55% of adolescents cut. Most attempts at self-harm are completed in isolation and rarely do adolescents attend A&amp;E. Self poisoning or overdose accounts for over 21% of reported self harm </w:t>
      </w:r>
      <w:proofErr w:type="spellStart"/>
      <w:r w:rsidR="00DD0E92">
        <w:rPr>
          <w:sz w:val="26"/>
          <w:szCs w:val="26"/>
        </w:rPr>
        <w:t>behaviour</w:t>
      </w:r>
      <w:proofErr w:type="spellEnd"/>
      <w:r w:rsidR="008F187E">
        <w:rPr>
          <w:sz w:val="26"/>
          <w:szCs w:val="26"/>
        </w:rPr>
        <w:t xml:space="preserve">. These attempts are not necessarily a suicide attempt, as most adolescents are unaware of the dangers of </w:t>
      </w:r>
      <w:proofErr w:type="spellStart"/>
      <w:r w:rsidR="008F187E">
        <w:rPr>
          <w:sz w:val="26"/>
          <w:szCs w:val="26"/>
        </w:rPr>
        <w:t>paracetamol</w:t>
      </w:r>
      <w:proofErr w:type="spellEnd"/>
      <w:r w:rsidR="008F187E">
        <w:rPr>
          <w:sz w:val="26"/>
          <w:szCs w:val="26"/>
        </w:rPr>
        <w:t xml:space="preserve"> overdose, due to its easy availability. Be mindful that self harm </w:t>
      </w:r>
      <w:proofErr w:type="spellStart"/>
      <w:r w:rsidR="008F187E">
        <w:rPr>
          <w:sz w:val="26"/>
          <w:szCs w:val="26"/>
        </w:rPr>
        <w:t>behaviours</w:t>
      </w:r>
      <w:proofErr w:type="spellEnd"/>
      <w:r w:rsidR="008F187E">
        <w:rPr>
          <w:sz w:val="26"/>
          <w:szCs w:val="26"/>
        </w:rPr>
        <w:t xml:space="preserve"> that occur in the vicinity of others, is usually a sign that the adolescent wants to be found and seeking help.</w:t>
      </w:r>
    </w:p>
    <w:p w:rsidR="00DE7117" w:rsidRDefault="00DE7117" w:rsidP="00AE3B76">
      <w:pPr>
        <w:pStyle w:val="Body"/>
        <w:jc w:val="both"/>
        <w:rPr>
          <w:color w:val="0B5D67" w:themeColor="accent1" w:themeShade="80"/>
          <w:sz w:val="26"/>
          <w:szCs w:val="26"/>
        </w:rPr>
      </w:pPr>
    </w:p>
    <w:p w:rsidR="00DE7117" w:rsidRDefault="00DE7117" w:rsidP="00AE3B76">
      <w:pPr>
        <w:pStyle w:val="Body"/>
        <w:jc w:val="both"/>
        <w:rPr>
          <w:color w:val="0B5D67" w:themeColor="accent1" w:themeShade="80"/>
          <w:sz w:val="26"/>
          <w:szCs w:val="26"/>
        </w:rPr>
      </w:pPr>
    </w:p>
    <w:p w:rsidR="00DE7117" w:rsidRDefault="00DE7117" w:rsidP="00AE3B76">
      <w:pPr>
        <w:pStyle w:val="Body"/>
        <w:jc w:val="both"/>
        <w:rPr>
          <w:color w:val="0B5D67" w:themeColor="accent1" w:themeShade="80"/>
          <w:sz w:val="26"/>
          <w:szCs w:val="26"/>
        </w:rPr>
      </w:pPr>
    </w:p>
    <w:p w:rsidR="00DE7117" w:rsidRDefault="00DE7117" w:rsidP="00AE3B76">
      <w:pPr>
        <w:pStyle w:val="Body"/>
        <w:jc w:val="both"/>
        <w:rPr>
          <w:color w:val="0B5D67" w:themeColor="accent1" w:themeShade="80"/>
          <w:sz w:val="26"/>
          <w:szCs w:val="26"/>
        </w:rPr>
      </w:pPr>
    </w:p>
    <w:p w:rsidR="00DE7117" w:rsidRDefault="00DE7117" w:rsidP="00AE3B76">
      <w:pPr>
        <w:pStyle w:val="Body"/>
        <w:jc w:val="both"/>
        <w:rPr>
          <w:color w:val="0B5D67" w:themeColor="accent1" w:themeShade="80"/>
          <w:sz w:val="26"/>
          <w:szCs w:val="26"/>
        </w:rPr>
      </w:pPr>
    </w:p>
    <w:p w:rsidR="00DE7117" w:rsidRDefault="00DE7117" w:rsidP="00F253FB">
      <w:pPr>
        <w:pStyle w:val="Body"/>
        <w:jc w:val="center"/>
        <w:rPr>
          <w:color w:val="0B5D67" w:themeColor="accent1" w:themeShade="80"/>
          <w:sz w:val="26"/>
          <w:szCs w:val="26"/>
        </w:rPr>
      </w:pPr>
    </w:p>
    <w:p w:rsidR="00DE7117" w:rsidRDefault="00DE7117" w:rsidP="00F253FB">
      <w:pPr>
        <w:pStyle w:val="Body"/>
        <w:jc w:val="center"/>
        <w:rPr>
          <w:color w:val="0B5D67" w:themeColor="accent1" w:themeShade="80"/>
          <w:sz w:val="26"/>
          <w:szCs w:val="26"/>
        </w:rPr>
      </w:pPr>
    </w:p>
    <w:p w:rsidR="00DE7117" w:rsidRDefault="00DE7117" w:rsidP="00F253FB">
      <w:pPr>
        <w:pStyle w:val="Body"/>
        <w:jc w:val="center"/>
        <w:rPr>
          <w:color w:val="0B5D67" w:themeColor="accent1" w:themeShade="80"/>
          <w:sz w:val="26"/>
          <w:szCs w:val="26"/>
        </w:rPr>
      </w:pPr>
    </w:p>
    <w:p w:rsidR="00DE7117" w:rsidRDefault="00DE7117" w:rsidP="00F253FB">
      <w:pPr>
        <w:pStyle w:val="Body"/>
        <w:jc w:val="center"/>
        <w:rPr>
          <w:color w:val="0B5D67" w:themeColor="accent1" w:themeShade="80"/>
          <w:sz w:val="26"/>
          <w:szCs w:val="26"/>
        </w:rPr>
      </w:pPr>
    </w:p>
    <w:p w:rsidR="00DE7117" w:rsidRDefault="00DE7117" w:rsidP="00F253FB">
      <w:pPr>
        <w:pStyle w:val="Body"/>
        <w:jc w:val="center"/>
        <w:rPr>
          <w:color w:val="0B5D67" w:themeColor="accent1" w:themeShade="80"/>
          <w:sz w:val="26"/>
          <w:szCs w:val="26"/>
        </w:rPr>
      </w:pPr>
    </w:p>
    <w:p w:rsidR="0037273A" w:rsidRPr="0091120B" w:rsidRDefault="008F187E" w:rsidP="0091120B">
      <w:pPr>
        <w:pStyle w:val="Body"/>
        <w:jc w:val="center"/>
        <w:rPr>
          <w:rFonts w:ascii="Times New Roman" w:hAnsi="Times New Roman" w:cs="Times New Roman"/>
          <w:b/>
          <w:color w:val="0B5D67" w:themeColor="accent1" w:themeShade="80"/>
          <w:sz w:val="26"/>
          <w:szCs w:val="26"/>
        </w:rPr>
      </w:pPr>
      <w:r w:rsidRPr="0091120B">
        <w:rPr>
          <w:rFonts w:ascii="Times New Roman" w:hAnsi="Times New Roman" w:cs="Times New Roman"/>
          <w:b/>
          <w:color w:val="0B5D67" w:themeColor="accent1" w:themeShade="80"/>
          <w:sz w:val="26"/>
          <w:szCs w:val="26"/>
        </w:rPr>
        <w:t>T</w:t>
      </w:r>
      <w:r w:rsidR="00902C0E" w:rsidRPr="0091120B">
        <w:rPr>
          <w:rFonts w:ascii="Times New Roman" w:hAnsi="Times New Roman" w:cs="Times New Roman"/>
          <w:b/>
          <w:color w:val="0B5D67" w:themeColor="accent1" w:themeShade="80"/>
          <w:sz w:val="26"/>
          <w:szCs w:val="26"/>
        </w:rPr>
        <w:t xml:space="preserve">reatment of self harm </w:t>
      </w:r>
      <w:proofErr w:type="spellStart"/>
      <w:r w:rsidR="00902C0E" w:rsidRPr="0091120B">
        <w:rPr>
          <w:rFonts w:ascii="Times New Roman" w:hAnsi="Times New Roman" w:cs="Times New Roman"/>
          <w:b/>
          <w:color w:val="0B5D67" w:themeColor="accent1" w:themeShade="80"/>
          <w:sz w:val="26"/>
          <w:szCs w:val="26"/>
        </w:rPr>
        <w:t>behaviour</w:t>
      </w:r>
      <w:proofErr w:type="spellEnd"/>
    </w:p>
    <w:p w:rsidR="0037273A" w:rsidRPr="0091120B" w:rsidRDefault="008F187E" w:rsidP="00AE3B76">
      <w:pPr>
        <w:pStyle w:val="Body"/>
        <w:jc w:val="both"/>
        <w:rPr>
          <w:rFonts w:ascii="Times New Roman" w:hAnsi="Times New Roman" w:cs="Times New Roman"/>
          <w:sz w:val="26"/>
          <w:szCs w:val="26"/>
        </w:rPr>
      </w:pPr>
      <w:r w:rsidRPr="0091120B">
        <w:rPr>
          <w:rFonts w:ascii="Times New Roman" w:hAnsi="Times New Roman" w:cs="Times New Roman"/>
          <w:sz w:val="26"/>
          <w:szCs w:val="26"/>
        </w:rPr>
        <w:t xml:space="preserve">Self harm and Self injury are not psychiatric </w:t>
      </w:r>
      <w:proofErr w:type="gramStart"/>
      <w:r w:rsidRPr="0091120B">
        <w:rPr>
          <w:rFonts w:ascii="Times New Roman" w:hAnsi="Times New Roman" w:cs="Times New Roman"/>
          <w:sz w:val="26"/>
          <w:szCs w:val="26"/>
        </w:rPr>
        <w:t>diagnoses,</w:t>
      </w:r>
      <w:proofErr w:type="gramEnd"/>
      <w:r w:rsidRPr="0091120B">
        <w:rPr>
          <w:rFonts w:ascii="Times New Roman" w:hAnsi="Times New Roman" w:cs="Times New Roman"/>
          <w:sz w:val="26"/>
          <w:szCs w:val="26"/>
        </w:rPr>
        <w:t xml:space="preserve"> they are </w:t>
      </w:r>
      <w:proofErr w:type="spellStart"/>
      <w:r w:rsidRPr="0091120B">
        <w:rPr>
          <w:rFonts w:ascii="Times New Roman" w:hAnsi="Times New Roman" w:cs="Times New Roman"/>
          <w:sz w:val="26"/>
          <w:szCs w:val="26"/>
        </w:rPr>
        <w:t>behaviours</w:t>
      </w:r>
      <w:proofErr w:type="spellEnd"/>
      <w:r w:rsidRPr="0091120B">
        <w:rPr>
          <w:rFonts w:ascii="Times New Roman" w:hAnsi="Times New Roman" w:cs="Times New Roman"/>
          <w:sz w:val="26"/>
          <w:szCs w:val="26"/>
        </w:rPr>
        <w:t xml:space="preserve"> that can occur as a result of a mood or anxiety disorder.  Self harming </w:t>
      </w:r>
      <w:proofErr w:type="spellStart"/>
      <w:r w:rsidRPr="0091120B">
        <w:rPr>
          <w:rFonts w:ascii="Times New Roman" w:hAnsi="Times New Roman" w:cs="Times New Roman"/>
          <w:sz w:val="26"/>
          <w:szCs w:val="26"/>
        </w:rPr>
        <w:t>behaviours</w:t>
      </w:r>
      <w:proofErr w:type="spellEnd"/>
      <w:r w:rsidRPr="0091120B">
        <w:rPr>
          <w:rFonts w:ascii="Times New Roman" w:hAnsi="Times New Roman" w:cs="Times New Roman"/>
          <w:sz w:val="26"/>
          <w:szCs w:val="26"/>
        </w:rPr>
        <w:t xml:space="preserve"> </w:t>
      </w:r>
      <w:proofErr w:type="spellStart"/>
      <w:r w:rsidRPr="0091120B">
        <w:rPr>
          <w:rFonts w:ascii="Times New Roman" w:hAnsi="Times New Roman" w:cs="Times New Roman"/>
          <w:sz w:val="26"/>
          <w:szCs w:val="26"/>
        </w:rPr>
        <w:t>e.g</w:t>
      </w:r>
      <w:proofErr w:type="spellEnd"/>
      <w:r w:rsidRPr="0091120B">
        <w:rPr>
          <w:rFonts w:ascii="Times New Roman" w:hAnsi="Times New Roman" w:cs="Times New Roman"/>
          <w:sz w:val="26"/>
          <w:szCs w:val="26"/>
        </w:rPr>
        <w:t xml:space="preserve"> cutting can </w:t>
      </w:r>
      <w:r w:rsidR="00DD0E92" w:rsidRPr="0091120B">
        <w:rPr>
          <w:rFonts w:ascii="Times New Roman" w:hAnsi="Times New Roman" w:cs="Times New Roman"/>
          <w:sz w:val="26"/>
          <w:szCs w:val="26"/>
        </w:rPr>
        <w:t xml:space="preserve">be seen as suicidal </w:t>
      </w:r>
      <w:proofErr w:type="spellStart"/>
      <w:r w:rsidR="00DD0E92" w:rsidRPr="0091120B">
        <w:rPr>
          <w:rFonts w:ascii="Times New Roman" w:hAnsi="Times New Roman" w:cs="Times New Roman"/>
          <w:sz w:val="26"/>
          <w:szCs w:val="26"/>
        </w:rPr>
        <w:t>behaviours</w:t>
      </w:r>
      <w:proofErr w:type="spellEnd"/>
      <w:r w:rsidR="00DD0E92" w:rsidRPr="0091120B">
        <w:rPr>
          <w:rFonts w:ascii="Times New Roman" w:hAnsi="Times New Roman" w:cs="Times New Roman"/>
          <w:sz w:val="26"/>
          <w:szCs w:val="26"/>
        </w:rPr>
        <w:t xml:space="preserve">, </w:t>
      </w:r>
      <w:r w:rsidRPr="0091120B">
        <w:rPr>
          <w:rFonts w:ascii="Times New Roman" w:hAnsi="Times New Roman" w:cs="Times New Roman"/>
          <w:sz w:val="26"/>
          <w:szCs w:val="26"/>
        </w:rPr>
        <w:t xml:space="preserve">however interpretation of suicidal </w:t>
      </w:r>
      <w:proofErr w:type="spellStart"/>
      <w:r w:rsidRPr="0091120B">
        <w:rPr>
          <w:rFonts w:ascii="Times New Roman" w:hAnsi="Times New Roman" w:cs="Times New Roman"/>
          <w:sz w:val="26"/>
          <w:szCs w:val="26"/>
        </w:rPr>
        <w:t>behaviours</w:t>
      </w:r>
      <w:proofErr w:type="spellEnd"/>
      <w:r w:rsidRPr="0091120B">
        <w:rPr>
          <w:rFonts w:ascii="Times New Roman" w:hAnsi="Times New Roman" w:cs="Times New Roman"/>
          <w:sz w:val="26"/>
          <w:szCs w:val="26"/>
        </w:rPr>
        <w:t xml:space="preserve"> is not usually the intention of young adolescents.</w:t>
      </w:r>
    </w:p>
    <w:p w:rsidR="0037273A" w:rsidRPr="0091120B" w:rsidRDefault="008F187E" w:rsidP="00AE3B76">
      <w:pPr>
        <w:pStyle w:val="Body"/>
        <w:jc w:val="both"/>
        <w:rPr>
          <w:rFonts w:ascii="Times New Roman" w:hAnsi="Times New Roman" w:cs="Times New Roman"/>
          <w:sz w:val="26"/>
          <w:szCs w:val="26"/>
        </w:rPr>
      </w:pPr>
      <w:r w:rsidRPr="0091120B">
        <w:rPr>
          <w:rFonts w:ascii="Times New Roman" w:hAnsi="Times New Roman" w:cs="Times New Roman"/>
          <w:sz w:val="26"/>
          <w:szCs w:val="26"/>
        </w:rPr>
        <w:t xml:space="preserve">Assessment of the </w:t>
      </w:r>
      <w:proofErr w:type="spellStart"/>
      <w:r w:rsidRPr="0091120B">
        <w:rPr>
          <w:rFonts w:ascii="Times New Roman" w:hAnsi="Times New Roman" w:cs="Times New Roman"/>
          <w:sz w:val="26"/>
          <w:szCs w:val="26"/>
        </w:rPr>
        <w:t>behaviours</w:t>
      </w:r>
      <w:proofErr w:type="spellEnd"/>
      <w:r w:rsidRPr="0091120B">
        <w:rPr>
          <w:rFonts w:ascii="Times New Roman" w:hAnsi="Times New Roman" w:cs="Times New Roman"/>
          <w:sz w:val="26"/>
          <w:szCs w:val="26"/>
        </w:rPr>
        <w:t xml:space="preserve"> must be non </w:t>
      </w:r>
      <w:proofErr w:type="spellStart"/>
      <w:r w:rsidRPr="0091120B">
        <w:rPr>
          <w:rFonts w:ascii="Times New Roman" w:hAnsi="Times New Roman" w:cs="Times New Roman"/>
          <w:sz w:val="26"/>
          <w:szCs w:val="26"/>
        </w:rPr>
        <w:t>judgemental</w:t>
      </w:r>
      <w:proofErr w:type="spellEnd"/>
      <w:r w:rsidRPr="0091120B">
        <w:rPr>
          <w:rFonts w:ascii="Times New Roman" w:hAnsi="Times New Roman" w:cs="Times New Roman"/>
          <w:sz w:val="26"/>
          <w:szCs w:val="26"/>
        </w:rPr>
        <w:t xml:space="preserve">, adapt an approach that ensures the adolescent sees that you view them as a respected individual. Attempt to communicate with the individual on their </w:t>
      </w:r>
      <w:proofErr w:type="gramStart"/>
      <w:r w:rsidRPr="0091120B">
        <w:rPr>
          <w:rFonts w:ascii="Times New Roman" w:hAnsi="Times New Roman" w:cs="Times New Roman"/>
          <w:sz w:val="26"/>
          <w:szCs w:val="26"/>
        </w:rPr>
        <w:t>own,</w:t>
      </w:r>
      <w:proofErr w:type="gramEnd"/>
      <w:r w:rsidRPr="0091120B">
        <w:rPr>
          <w:rFonts w:ascii="Times New Roman" w:hAnsi="Times New Roman" w:cs="Times New Roman"/>
          <w:sz w:val="26"/>
          <w:szCs w:val="26"/>
        </w:rPr>
        <w:t xml:space="preserve"> however the adolescent should be given the choice of who attends with them. However be mindful of </w:t>
      </w:r>
      <w:proofErr w:type="spellStart"/>
      <w:r w:rsidRPr="0091120B">
        <w:rPr>
          <w:rFonts w:ascii="Times New Roman" w:hAnsi="Times New Roman" w:cs="Times New Roman"/>
          <w:sz w:val="26"/>
          <w:szCs w:val="26"/>
        </w:rPr>
        <w:t>behaviours</w:t>
      </w:r>
      <w:proofErr w:type="spellEnd"/>
      <w:r w:rsidRPr="0091120B">
        <w:rPr>
          <w:rFonts w:ascii="Times New Roman" w:hAnsi="Times New Roman" w:cs="Times New Roman"/>
          <w:sz w:val="26"/>
          <w:szCs w:val="26"/>
        </w:rPr>
        <w:t>, try to ensure the setting chosen is appropriate and safe e.g. CAMHS services. Be aware and respect that confidentiality should be maintained within the boundaries of the Children’s Act.</w:t>
      </w:r>
    </w:p>
    <w:p w:rsidR="0037273A" w:rsidRPr="0091120B" w:rsidRDefault="008F187E">
      <w:pPr>
        <w:pStyle w:val="Body"/>
        <w:rPr>
          <w:rFonts w:ascii="Times New Roman" w:hAnsi="Times New Roman" w:cs="Times New Roman"/>
          <w:sz w:val="26"/>
          <w:szCs w:val="26"/>
        </w:rPr>
      </w:pPr>
      <w:r w:rsidRPr="0091120B">
        <w:rPr>
          <w:rFonts w:ascii="Times New Roman" w:hAnsi="Times New Roman" w:cs="Times New Roman"/>
          <w:sz w:val="26"/>
          <w:szCs w:val="26"/>
        </w:rPr>
        <w:t xml:space="preserve">Self harm is a deliberate act and school based initiative are needed, to include educating pupils about mental health and screening of those deemed at risk. </w:t>
      </w:r>
    </w:p>
    <w:p w:rsidR="0037273A" w:rsidRDefault="008F187E">
      <w:pPr>
        <w:pStyle w:val="Body"/>
        <w:jc w:val="center"/>
        <w:rPr>
          <w:b/>
          <w:bCs/>
          <w:sz w:val="26"/>
          <w:szCs w:val="26"/>
        </w:rPr>
      </w:pPr>
      <w:proofErr w:type="spellStart"/>
      <w:r>
        <w:rPr>
          <w:b/>
          <w:bCs/>
          <w:sz w:val="26"/>
          <w:szCs w:val="26"/>
        </w:rPr>
        <w:lastRenderedPageBreak/>
        <w:t>Helplines</w:t>
      </w:r>
      <w:proofErr w:type="spellEnd"/>
      <w:r>
        <w:rPr>
          <w:b/>
          <w:bCs/>
          <w:sz w:val="26"/>
          <w:szCs w:val="26"/>
        </w:rPr>
        <w:t xml:space="preserve"> and Websites</w:t>
      </w:r>
    </w:p>
    <w:p w:rsidR="0037273A" w:rsidRDefault="008F187E">
      <w:pPr>
        <w:pStyle w:val="Body"/>
        <w:jc w:val="center"/>
        <w:rPr>
          <w:sz w:val="26"/>
          <w:szCs w:val="26"/>
        </w:rPr>
      </w:pPr>
      <w:r>
        <w:rPr>
          <w:sz w:val="26"/>
          <w:szCs w:val="26"/>
        </w:rPr>
        <w:t>Talk to me -the National Action plan to Reduce Suicide and Self Harm in Wales.</w:t>
      </w:r>
    </w:p>
    <w:p w:rsidR="0037273A" w:rsidRDefault="008F187E">
      <w:pPr>
        <w:pStyle w:val="Body"/>
        <w:jc w:val="center"/>
        <w:rPr>
          <w:sz w:val="26"/>
          <w:szCs w:val="26"/>
        </w:rPr>
      </w:pPr>
      <w:r>
        <w:rPr>
          <w:sz w:val="26"/>
          <w:szCs w:val="26"/>
        </w:rPr>
        <w:t xml:space="preserve">Amber </w:t>
      </w:r>
      <w:proofErr w:type="gramStart"/>
      <w:r>
        <w:rPr>
          <w:sz w:val="26"/>
          <w:szCs w:val="26"/>
        </w:rPr>
        <w:t>Project  02920</w:t>
      </w:r>
      <w:proofErr w:type="gramEnd"/>
      <w:r>
        <w:rPr>
          <w:sz w:val="26"/>
          <w:szCs w:val="26"/>
        </w:rPr>
        <w:t xml:space="preserve"> 344776 </w:t>
      </w:r>
    </w:p>
    <w:p w:rsidR="0037273A" w:rsidRDefault="008F187E">
      <w:pPr>
        <w:pStyle w:val="Body"/>
        <w:jc w:val="center"/>
        <w:rPr>
          <w:sz w:val="26"/>
          <w:szCs w:val="26"/>
        </w:rPr>
      </w:pPr>
      <w:r>
        <w:rPr>
          <w:sz w:val="26"/>
          <w:szCs w:val="26"/>
        </w:rPr>
        <w:t>CALL Helpline 0800 132 737</w:t>
      </w:r>
    </w:p>
    <w:p w:rsidR="0037273A" w:rsidRDefault="008F187E">
      <w:pPr>
        <w:pStyle w:val="Body"/>
        <w:jc w:val="center"/>
        <w:rPr>
          <w:sz w:val="26"/>
          <w:szCs w:val="26"/>
        </w:rPr>
      </w:pPr>
      <w:r>
        <w:rPr>
          <w:sz w:val="26"/>
          <w:szCs w:val="26"/>
        </w:rPr>
        <w:t xml:space="preserve">Catch 22; Web: </w:t>
      </w:r>
      <w:hyperlink r:id="rId10" w:history="1">
        <w:r>
          <w:rPr>
            <w:rStyle w:val="Hyperlink0"/>
            <w:sz w:val="26"/>
            <w:szCs w:val="26"/>
          </w:rPr>
          <w:t>www.catch-22.org.uk/</w:t>
        </w:r>
      </w:hyperlink>
    </w:p>
    <w:p w:rsidR="0037273A" w:rsidRDefault="008F187E">
      <w:pPr>
        <w:pStyle w:val="Body"/>
        <w:jc w:val="center"/>
        <w:rPr>
          <w:sz w:val="26"/>
          <w:szCs w:val="26"/>
        </w:rPr>
      </w:pPr>
      <w:proofErr w:type="spellStart"/>
      <w:r>
        <w:rPr>
          <w:sz w:val="26"/>
          <w:szCs w:val="26"/>
        </w:rPr>
        <w:t>Childline</w:t>
      </w:r>
      <w:proofErr w:type="spellEnd"/>
      <w:r>
        <w:rPr>
          <w:sz w:val="26"/>
          <w:szCs w:val="26"/>
        </w:rPr>
        <w:t xml:space="preserve"> 0800 1111; Web: www.childline.org.uk</w:t>
      </w:r>
    </w:p>
    <w:p w:rsidR="0037273A" w:rsidRDefault="008F187E">
      <w:pPr>
        <w:pStyle w:val="Body"/>
        <w:jc w:val="center"/>
        <w:rPr>
          <w:sz w:val="26"/>
          <w:szCs w:val="26"/>
        </w:rPr>
      </w:pPr>
      <w:proofErr w:type="spellStart"/>
      <w:r>
        <w:rPr>
          <w:sz w:val="26"/>
          <w:szCs w:val="26"/>
        </w:rPr>
        <w:t>CLIConline</w:t>
      </w:r>
      <w:proofErr w:type="spellEnd"/>
      <w:r>
        <w:rPr>
          <w:sz w:val="26"/>
          <w:szCs w:val="26"/>
        </w:rPr>
        <w:t xml:space="preserve">; Web: </w:t>
      </w:r>
      <w:hyperlink r:id="rId11" w:history="1">
        <w:r>
          <w:rPr>
            <w:rStyle w:val="Hyperlink0"/>
            <w:sz w:val="26"/>
            <w:szCs w:val="26"/>
          </w:rPr>
          <w:t>wwwcliconline.co.uk</w:t>
        </w:r>
      </w:hyperlink>
    </w:p>
    <w:p w:rsidR="0037273A" w:rsidRDefault="008F187E">
      <w:pPr>
        <w:pStyle w:val="Body"/>
        <w:jc w:val="center"/>
        <w:rPr>
          <w:sz w:val="26"/>
          <w:szCs w:val="26"/>
        </w:rPr>
      </w:pPr>
      <w:proofErr w:type="gramStart"/>
      <w:r>
        <w:rPr>
          <w:sz w:val="26"/>
          <w:szCs w:val="26"/>
        </w:rPr>
        <w:t>CYCA Wales Ltd; 01554 757599.</w:t>
      </w:r>
      <w:proofErr w:type="gramEnd"/>
      <w:r>
        <w:rPr>
          <w:sz w:val="26"/>
          <w:szCs w:val="26"/>
        </w:rPr>
        <w:t xml:space="preserve"> Web: </w:t>
      </w:r>
      <w:hyperlink r:id="rId12" w:history="1">
        <w:r>
          <w:rPr>
            <w:rStyle w:val="Hyperlink0"/>
            <w:sz w:val="26"/>
            <w:szCs w:val="26"/>
          </w:rPr>
          <w:t>www.cycaonline.org</w:t>
        </w:r>
      </w:hyperlink>
    </w:p>
    <w:p w:rsidR="0037273A" w:rsidRDefault="008F187E">
      <w:pPr>
        <w:pStyle w:val="Body"/>
        <w:jc w:val="center"/>
        <w:rPr>
          <w:sz w:val="26"/>
          <w:szCs w:val="26"/>
        </w:rPr>
      </w:pPr>
      <w:r>
        <w:rPr>
          <w:sz w:val="26"/>
          <w:szCs w:val="26"/>
        </w:rPr>
        <w:t xml:space="preserve">Get Connected; 0808 808 4994; Web: </w:t>
      </w:r>
      <w:hyperlink r:id="rId13" w:history="1">
        <w:r>
          <w:rPr>
            <w:rStyle w:val="Hyperlink0"/>
            <w:sz w:val="26"/>
            <w:szCs w:val="26"/>
          </w:rPr>
          <w:t>www.getconnected.org.uk</w:t>
        </w:r>
      </w:hyperlink>
    </w:p>
    <w:p w:rsidR="0037273A" w:rsidRDefault="008F187E">
      <w:pPr>
        <w:pStyle w:val="Body"/>
        <w:jc w:val="center"/>
        <w:rPr>
          <w:sz w:val="26"/>
          <w:szCs w:val="26"/>
        </w:rPr>
      </w:pPr>
      <w:r>
        <w:rPr>
          <w:sz w:val="26"/>
          <w:szCs w:val="26"/>
        </w:rPr>
        <w:t xml:space="preserve">Info Nation 01792 484010; Web: </w:t>
      </w:r>
      <w:hyperlink r:id="rId14" w:history="1">
        <w:r>
          <w:rPr>
            <w:rStyle w:val="Hyperlink0"/>
            <w:sz w:val="26"/>
            <w:szCs w:val="26"/>
          </w:rPr>
          <w:t>http://www.info-nation.org.uk</w:t>
        </w:r>
      </w:hyperlink>
    </w:p>
    <w:p w:rsidR="0037273A" w:rsidRDefault="008F187E">
      <w:pPr>
        <w:pStyle w:val="Body"/>
        <w:jc w:val="center"/>
        <w:rPr>
          <w:sz w:val="26"/>
          <w:szCs w:val="26"/>
        </w:rPr>
      </w:pPr>
      <w:proofErr w:type="spellStart"/>
      <w:r>
        <w:rPr>
          <w:sz w:val="26"/>
          <w:szCs w:val="26"/>
        </w:rPr>
        <w:t>Kidscape</w:t>
      </w:r>
      <w:proofErr w:type="spellEnd"/>
      <w:r>
        <w:rPr>
          <w:sz w:val="26"/>
          <w:szCs w:val="26"/>
        </w:rPr>
        <w:t xml:space="preserve"> 08451 205204; Web: </w:t>
      </w:r>
      <w:hyperlink r:id="rId15" w:history="1">
        <w:r>
          <w:rPr>
            <w:rStyle w:val="Hyperlink0"/>
            <w:sz w:val="26"/>
            <w:szCs w:val="26"/>
          </w:rPr>
          <w:t>www.kidscape.org.uk</w:t>
        </w:r>
      </w:hyperlink>
    </w:p>
    <w:p w:rsidR="0037273A" w:rsidRDefault="008F187E">
      <w:pPr>
        <w:pStyle w:val="Body"/>
        <w:jc w:val="center"/>
        <w:rPr>
          <w:sz w:val="26"/>
          <w:szCs w:val="26"/>
        </w:rPr>
      </w:pPr>
      <w:r>
        <w:rPr>
          <w:sz w:val="26"/>
          <w:szCs w:val="26"/>
        </w:rPr>
        <w:t>PAPYRUS 01925 572444; Web: www.papyrus.org.uk</w:t>
      </w:r>
    </w:p>
    <w:p w:rsidR="0037273A" w:rsidRDefault="008F187E">
      <w:pPr>
        <w:pStyle w:val="Body"/>
        <w:jc w:val="center"/>
        <w:rPr>
          <w:sz w:val="26"/>
          <w:szCs w:val="26"/>
        </w:rPr>
      </w:pPr>
      <w:r>
        <w:rPr>
          <w:sz w:val="26"/>
          <w:szCs w:val="26"/>
        </w:rPr>
        <w:t>Rethink 0300 5000 927; Web: www.rethink.org</w:t>
      </w:r>
    </w:p>
    <w:p w:rsidR="0037273A" w:rsidRDefault="008F187E">
      <w:pPr>
        <w:pStyle w:val="Body"/>
        <w:jc w:val="center"/>
        <w:rPr>
          <w:sz w:val="26"/>
          <w:szCs w:val="26"/>
        </w:rPr>
      </w:pPr>
      <w:r>
        <w:rPr>
          <w:sz w:val="26"/>
          <w:szCs w:val="26"/>
        </w:rPr>
        <w:t>Samaritans 116 123 (</w:t>
      </w:r>
      <w:proofErr w:type="spellStart"/>
      <w:r>
        <w:rPr>
          <w:sz w:val="26"/>
          <w:szCs w:val="26"/>
        </w:rPr>
        <w:t>freephone</w:t>
      </w:r>
      <w:proofErr w:type="spellEnd"/>
      <w:r>
        <w:rPr>
          <w:sz w:val="26"/>
          <w:szCs w:val="26"/>
        </w:rPr>
        <w:t>); Web: www.samaritans.org</w:t>
      </w:r>
    </w:p>
    <w:p w:rsidR="00B67435" w:rsidRDefault="008F187E" w:rsidP="00B67435">
      <w:pPr>
        <w:pStyle w:val="Body"/>
        <w:jc w:val="center"/>
        <w:rPr>
          <w:sz w:val="26"/>
          <w:szCs w:val="26"/>
        </w:rPr>
      </w:pPr>
      <w:r>
        <w:rPr>
          <w:sz w:val="26"/>
          <w:szCs w:val="26"/>
        </w:rPr>
        <w:t xml:space="preserve">Young Minds 0808 802 5544; Web: </w:t>
      </w:r>
      <w:hyperlink r:id="rId16" w:history="1">
        <w:r w:rsidR="00B67435" w:rsidRPr="009B674E">
          <w:rPr>
            <w:rStyle w:val="Hyperlink"/>
            <w:sz w:val="26"/>
            <w:szCs w:val="26"/>
          </w:rPr>
          <w:t>www.youngminds.org.uk</w:t>
        </w:r>
      </w:hyperlink>
    </w:p>
    <w:p w:rsidR="00B67435" w:rsidRPr="00B67435" w:rsidRDefault="00B67435" w:rsidP="00B67435">
      <w:pPr>
        <w:pStyle w:val="Body"/>
        <w:jc w:val="center"/>
        <w:rPr>
          <w:sz w:val="26"/>
          <w:szCs w:val="26"/>
        </w:rPr>
      </w:pPr>
      <w:bookmarkStart w:id="0" w:name="_GoBack"/>
      <w:bookmarkEnd w:id="0"/>
      <w:r w:rsidRPr="00B67435">
        <w:rPr>
          <w:noProof/>
          <w:lang w:val="en-GB"/>
        </w:rPr>
        <w:drawing>
          <wp:inline distT="0" distB="0" distL="0" distR="0">
            <wp:extent cx="3879273" cy="2036445"/>
            <wp:effectExtent l="0" t="0" r="6985" b="1905"/>
            <wp:docPr id="5" name="Picture 5" descr="C:\Users\abm_ccward6\Desktop\Newsletter\thDROM4R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bm_ccward6\Desktop\Newsletter\thDROM4RKE.jpg"/>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4595" cy="2049738"/>
                    </a:xfrm>
                    <a:prstGeom prst="rect">
                      <a:avLst/>
                    </a:prstGeom>
                    <a:noFill/>
                    <a:ln>
                      <a:noFill/>
                    </a:ln>
                  </pic:spPr>
                </pic:pic>
              </a:graphicData>
            </a:graphic>
          </wp:inline>
        </w:drawing>
      </w:r>
    </w:p>
    <w:sectPr w:rsidR="00B67435" w:rsidRPr="00B67435" w:rsidSect="00C02437">
      <w:footerReference w:type="default" r:id="rId18"/>
      <w:pgSz w:w="11900" w:h="16840"/>
      <w:pgMar w:top="799" w:right="567" w:bottom="800" w:left="567" w:header="720" w:footer="24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5AF" w:rsidRDefault="005D75AF">
      <w:r>
        <w:separator/>
      </w:r>
    </w:p>
  </w:endnote>
  <w:endnote w:type="continuationSeparator" w:id="0">
    <w:p w:rsidR="005D75AF" w:rsidRDefault="005D75AF">
      <w:r>
        <w:continuationSeparator/>
      </w:r>
    </w:p>
  </w:endnote>
</w:endnotes>
</file>

<file path=word/fontTable.xml><?xml version="1.0" encoding="utf-8"?>
<w:fonts xmlns:r="http://schemas.openxmlformats.org/officeDocument/2006/relationships" xmlns:w="http://schemas.openxmlformats.org/wordprocessingml/2006/main">
  <w:font w:name="Helvetica">
    <w:panose1 w:val="020B05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uperclarendon">
    <w:altName w:val="Times New Roman"/>
    <w:charset w:val="00"/>
    <w:family w:val="roman"/>
    <w:pitch w:val="default"/>
    <w:sig w:usb0="00000000" w:usb1="00000000" w:usb2="00000000" w:usb3="00000000" w:csb0="00000000" w:csb1="00000000"/>
  </w:font>
  <w:font w:name="DIN Condensed">
    <w:altName w:val="Times New Roman"/>
    <w:charset w:val="00"/>
    <w:family w:val="roman"/>
    <w:pitch w:val="default"/>
    <w:sig w:usb0="00000000" w:usb1="00000000" w:usb2="00000000" w:usb3="00000000" w:csb0="00000000" w:csb1="00000000"/>
  </w:font>
  <w:font w:name="Charter">
    <w:altName w:val="Times New Roman"/>
    <w:charset w:val="00"/>
    <w:family w:val="roman"/>
    <w:pitch w:val="default"/>
    <w:sig w:usb0="00000000" w:usb1="00000000" w:usb2="00000000" w:usb3="00000000" w:csb0="00000000" w:csb1="00000000"/>
  </w:font>
  <w:font w:name="Avenir Next">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w:panose1 w:val="020B0400000000000000"/>
    <w:charset w:val="80"/>
    <w:family w:val="swiss"/>
    <w:pitch w:val="variable"/>
    <w:sig w:usb0="E00002FF" w:usb1="2AC7FDFF" w:usb2="00000016"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73A" w:rsidRDefault="008F187E">
    <w:pPr>
      <w:pStyle w:val="FreeForm"/>
      <w:tabs>
        <w:tab w:val="center" w:pos="5383"/>
        <w:tab w:val="right" w:pos="10766"/>
      </w:tabs>
    </w:pPr>
    <w:r>
      <w:rPr>
        <w:rFonts w:ascii="DIN Condensed" w:hAnsi="DIN Condensed"/>
        <w:color w:val="F46B75"/>
      </w:rPr>
      <w:tab/>
    </w:r>
    <w:r w:rsidR="0066438A">
      <w:rPr>
        <w:rFonts w:ascii="DIN Condensed" w:hAnsi="DIN Condensed"/>
        <w:color w:val="F46B75"/>
      </w:rPr>
      <w:fldChar w:fldCharType="begin"/>
    </w:r>
    <w:r>
      <w:rPr>
        <w:rFonts w:ascii="DIN Condensed" w:hAnsi="DIN Condensed"/>
        <w:color w:val="F46B75"/>
      </w:rPr>
      <w:instrText xml:space="preserve"> PAGE </w:instrText>
    </w:r>
    <w:r w:rsidR="0066438A">
      <w:rPr>
        <w:rFonts w:ascii="DIN Condensed" w:hAnsi="DIN Condensed"/>
        <w:color w:val="F46B75"/>
      </w:rPr>
      <w:fldChar w:fldCharType="separate"/>
    </w:r>
    <w:r w:rsidR="0091120B">
      <w:rPr>
        <w:rFonts w:ascii="DIN Condensed" w:hAnsi="DIN Condensed" w:hint="eastAsia"/>
        <w:noProof/>
        <w:color w:val="F46B75"/>
      </w:rPr>
      <w:t>4</w:t>
    </w:r>
    <w:r w:rsidR="0066438A">
      <w:rPr>
        <w:rFonts w:ascii="DIN Condensed" w:hAnsi="DIN Condensed"/>
        <w:color w:val="F46B7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5AF" w:rsidRDefault="005D75AF">
      <w:r>
        <w:separator/>
      </w:r>
    </w:p>
  </w:footnote>
  <w:footnote w:type="continuationSeparator" w:id="0">
    <w:p w:rsidR="005D75AF" w:rsidRDefault="005D75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7E6314"/>
    <w:multiLevelType w:val="hybridMultilevel"/>
    <w:tmpl w:val="7116E728"/>
    <w:styleLink w:val="Bullet"/>
    <w:lvl w:ilvl="0" w:tplc="A1085200">
      <w:start w:val="1"/>
      <w:numFmt w:val="bullet"/>
      <w:lvlText w:val="•"/>
      <w:lvlJc w:val="left"/>
      <w:pPr>
        <w:ind w:left="65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1" w:tplc="3B6E4EB4">
      <w:start w:val="1"/>
      <w:numFmt w:val="bullet"/>
      <w:lvlText w:val="•"/>
      <w:lvlJc w:val="left"/>
      <w:pPr>
        <w:ind w:left="87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2" w:tplc="BF3AC108">
      <w:start w:val="1"/>
      <w:numFmt w:val="bullet"/>
      <w:lvlText w:val="•"/>
      <w:lvlJc w:val="left"/>
      <w:pPr>
        <w:ind w:left="109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3" w:tplc="CF8CAA36">
      <w:start w:val="1"/>
      <w:numFmt w:val="bullet"/>
      <w:lvlText w:val="•"/>
      <w:lvlJc w:val="left"/>
      <w:pPr>
        <w:ind w:left="131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4" w:tplc="6526C26A">
      <w:start w:val="1"/>
      <w:numFmt w:val="bullet"/>
      <w:lvlText w:val="•"/>
      <w:lvlJc w:val="left"/>
      <w:pPr>
        <w:ind w:left="153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5" w:tplc="09289EAE">
      <w:start w:val="1"/>
      <w:numFmt w:val="bullet"/>
      <w:lvlText w:val="•"/>
      <w:lvlJc w:val="left"/>
      <w:pPr>
        <w:ind w:left="175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6" w:tplc="F47619C4">
      <w:start w:val="1"/>
      <w:numFmt w:val="bullet"/>
      <w:lvlText w:val="•"/>
      <w:lvlJc w:val="left"/>
      <w:pPr>
        <w:ind w:left="197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7" w:tplc="DFB23774">
      <w:start w:val="1"/>
      <w:numFmt w:val="bullet"/>
      <w:lvlText w:val="•"/>
      <w:lvlJc w:val="left"/>
      <w:pPr>
        <w:ind w:left="219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lvl w:ilvl="8" w:tplc="E5929EBC">
      <w:start w:val="1"/>
      <w:numFmt w:val="bullet"/>
      <w:lvlText w:val="•"/>
      <w:lvlJc w:val="left"/>
      <w:pPr>
        <w:ind w:left="2413" w:hanging="433"/>
      </w:pPr>
      <w:rPr>
        <w:rFonts w:ascii="Helvetica" w:eastAsia="Helvetica" w:hAnsi="Helvetica" w:cs="Helvetica"/>
        <w:b w:val="0"/>
        <w:bCs w:val="0"/>
        <w:i w:val="0"/>
        <w:iCs w:val="0"/>
        <w:caps w:val="0"/>
        <w:smallCaps w:val="0"/>
        <w:strike w:val="0"/>
        <w:dstrike w:val="0"/>
        <w:outline w:val="0"/>
        <w:emboss w:val="0"/>
        <w:imprint w:val="0"/>
        <w:color w:val="252525"/>
        <w:spacing w:val="0"/>
        <w:w w:val="100"/>
        <w:kern w:val="0"/>
        <w:position w:val="0"/>
        <w:sz w:val="23"/>
        <w:szCs w:val="23"/>
        <w:highlight w:val="none"/>
        <w:vertAlign w:val="baseline"/>
      </w:rPr>
    </w:lvl>
  </w:abstractNum>
  <w:abstractNum w:abstractNumId="1">
    <w:nsid w:val="46A73D9C"/>
    <w:multiLevelType w:val="hybridMultilevel"/>
    <w:tmpl w:val="9EAEF8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52E71CD7"/>
    <w:multiLevelType w:val="hybridMultilevel"/>
    <w:tmpl w:val="13E6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FC4CB6"/>
    <w:multiLevelType w:val="hybridMultilevel"/>
    <w:tmpl w:val="4C027B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7D21D9B"/>
    <w:multiLevelType w:val="hybridMultilevel"/>
    <w:tmpl w:val="7116E728"/>
    <w:numStyleLink w:val="Bullet"/>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isplayBackgroundShape/>
  <w:proofState w:spelling="clean" w:grammar="clean"/>
  <w:defaultTabStop w:val="720"/>
  <w:characterSpacingControl w:val="doNotCompress"/>
  <w:footnotePr>
    <w:footnote w:id="-1"/>
    <w:footnote w:id="0"/>
  </w:footnotePr>
  <w:endnotePr>
    <w:endnote w:id="-1"/>
    <w:endnote w:id="0"/>
  </w:endnotePr>
  <w:compat>
    <w:useFELayout/>
  </w:compat>
  <w:rsids>
    <w:rsidRoot w:val="0037273A"/>
    <w:rsid w:val="000E4534"/>
    <w:rsid w:val="00106947"/>
    <w:rsid w:val="00115B9A"/>
    <w:rsid w:val="00174517"/>
    <w:rsid w:val="001E6022"/>
    <w:rsid w:val="0037273A"/>
    <w:rsid w:val="004A43B0"/>
    <w:rsid w:val="004D1F6B"/>
    <w:rsid w:val="005A385A"/>
    <w:rsid w:val="005D75AF"/>
    <w:rsid w:val="0066438A"/>
    <w:rsid w:val="006D53F9"/>
    <w:rsid w:val="007B5C1E"/>
    <w:rsid w:val="008C1228"/>
    <w:rsid w:val="008F187E"/>
    <w:rsid w:val="00902C0E"/>
    <w:rsid w:val="00904787"/>
    <w:rsid w:val="0091120B"/>
    <w:rsid w:val="00937D81"/>
    <w:rsid w:val="00960EE1"/>
    <w:rsid w:val="00971BE9"/>
    <w:rsid w:val="00A2124C"/>
    <w:rsid w:val="00A70E5A"/>
    <w:rsid w:val="00AE3B76"/>
    <w:rsid w:val="00B67435"/>
    <w:rsid w:val="00B70780"/>
    <w:rsid w:val="00C02437"/>
    <w:rsid w:val="00C16B3E"/>
    <w:rsid w:val="00C22626"/>
    <w:rsid w:val="00CA35B3"/>
    <w:rsid w:val="00D769F4"/>
    <w:rsid w:val="00DD0E92"/>
    <w:rsid w:val="00DE7117"/>
    <w:rsid w:val="00F253FB"/>
    <w:rsid w:val="00FA1FAD"/>
    <w:rsid w:val="00FC29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02437"/>
    <w:rPr>
      <w:sz w:val="24"/>
      <w:szCs w:val="24"/>
      <w:lang w:val="en-US" w:eastAsia="en-US"/>
    </w:rPr>
  </w:style>
  <w:style w:type="paragraph" w:styleId="Heading2">
    <w:name w:val="heading 2"/>
    <w:next w:val="Body2"/>
    <w:rsid w:val="00C02437"/>
    <w:pPr>
      <w:spacing w:after="40"/>
      <w:outlineLvl w:val="1"/>
    </w:pPr>
    <w:rPr>
      <w:rFonts w:ascii="Superclarendon" w:hAnsi="Superclarendon" w:cs="Arial Unicode MS"/>
      <w:b/>
      <w:bCs/>
      <w:color w:val="565656"/>
      <w:lang w:val="en-US"/>
    </w:rPr>
  </w:style>
  <w:style w:type="paragraph" w:styleId="Heading3">
    <w:name w:val="heading 3"/>
    <w:next w:val="Body3"/>
    <w:rsid w:val="00C02437"/>
    <w:pPr>
      <w:spacing w:after="40"/>
      <w:jc w:val="center"/>
      <w:outlineLvl w:val="2"/>
    </w:pPr>
    <w:rPr>
      <w:rFonts w:ascii="DIN Condensed" w:hAnsi="DIN Condensed" w:cs="Arial Unicode MS"/>
      <w:caps/>
      <w:color w:val="565656"/>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2437"/>
    <w:rPr>
      <w:u w:val="single"/>
    </w:rPr>
  </w:style>
  <w:style w:type="paragraph" w:customStyle="1" w:styleId="FreeForm">
    <w:name w:val="Free Form"/>
    <w:rsid w:val="00C02437"/>
    <w:rPr>
      <w:rFonts w:ascii="Helvetica" w:hAnsi="Helvetica" w:cs="Arial Unicode MS"/>
      <w:color w:val="000000"/>
      <w:sz w:val="24"/>
      <w:szCs w:val="24"/>
    </w:rPr>
  </w:style>
  <w:style w:type="paragraph" w:customStyle="1" w:styleId="Heading">
    <w:name w:val="Heading"/>
    <w:next w:val="Body"/>
    <w:rsid w:val="00C02437"/>
    <w:pPr>
      <w:spacing w:after="220" w:line="192" w:lineRule="auto"/>
    </w:pPr>
    <w:rPr>
      <w:rFonts w:ascii="Superclarendon" w:hAnsi="Superclarendon" w:cs="Arial Unicode MS"/>
      <w:b/>
      <w:bCs/>
      <w:color w:val="077482"/>
      <w:sz w:val="36"/>
      <w:szCs w:val="36"/>
      <w:lang w:val="en-US"/>
    </w:rPr>
  </w:style>
  <w:style w:type="paragraph" w:customStyle="1" w:styleId="Body">
    <w:name w:val="Body"/>
    <w:rsid w:val="00C02437"/>
    <w:pPr>
      <w:spacing w:after="340" w:line="264" w:lineRule="auto"/>
    </w:pPr>
    <w:rPr>
      <w:rFonts w:ascii="Charter" w:hAnsi="Charter" w:cs="Arial Unicode MS"/>
      <w:color w:val="000000"/>
      <w:sz w:val="24"/>
      <w:szCs w:val="24"/>
      <w:lang w:val="en-US"/>
    </w:rPr>
  </w:style>
  <w:style w:type="paragraph" w:customStyle="1" w:styleId="Body2">
    <w:name w:val="Body 2"/>
    <w:rsid w:val="00C02437"/>
    <w:pPr>
      <w:pBdr>
        <w:bottom w:val="single" w:sz="8" w:space="0" w:color="FFFFFF"/>
      </w:pBdr>
      <w:spacing w:after="180"/>
    </w:pPr>
    <w:rPr>
      <w:rFonts w:ascii="Avenir Next" w:hAnsi="Avenir Next" w:cs="Arial Unicode MS"/>
      <w:color w:val="000000"/>
      <w:sz w:val="22"/>
      <w:szCs w:val="22"/>
      <w:lang w:val="en-US"/>
    </w:rPr>
  </w:style>
  <w:style w:type="paragraph" w:customStyle="1" w:styleId="Body3">
    <w:name w:val="Body 3"/>
    <w:rsid w:val="00C02437"/>
    <w:pPr>
      <w:spacing w:after="180"/>
      <w:jc w:val="center"/>
    </w:pPr>
    <w:rPr>
      <w:rFonts w:ascii="Avenir Next" w:hAnsi="Avenir Next" w:cs="Arial Unicode MS"/>
      <w:color w:val="000000"/>
      <w:sz w:val="22"/>
      <w:szCs w:val="22"/>
      <w:lang w:val="en-US"/>
    </w:rPr>
  </w:style>
  <w:style w:type="paragraph" w:styleId="Caption">
    <w:name w:val="caption"/>
    <w:rsid w:val="00C02437"/>
    <w:pPr>
      <w:spacing w:line="216" w:lineRule="auto"/>
      <w:jc w:val="center"/>
    </w:pPr>
    <w:rPr>
      <w:rFonts w:ascii="Superclarendon" w:hAnsi="Superclarendon" w:cs="Arial Unicode MS"/>
      <w:b/>
      <w:bCs/>
      <w:color w:val="54CCB4"/>
      <w:sz w:val="48"/>
      <w:szCs w:val="48"/>
    </w:rPr>
  </w:style>
  <w:style w:type="character" w:customStyle="1" w:styleId="Blue">
    <w:name w:val="Blue"/>
    <w:rsid w:val="00C02437"/>
    <w:rPr>
      <w:color w:val="17BCCF"/>
    </w:rPr>
  </w:style>
  <w:style w:type="character" w:customStyle="1" w:styleId="Green">
    <w:name w:val="Green"/>
    <w:rsid w:val="00C02437"/>
    <w:rPr>
      <w:color w:val="91D176"/>
    </w:rPr>
  </w:style>
  <w:style w:type="numbering" w:customStyle="1" w:styleId="Bullet">
    <w:name w:val="Bullet"/>
    <w:rsid w:val="00C02437"/>
    <w:pPr>
      <w:numPr>
        <w:numId w:val="1"/>
      </w:numPr>
    </w:pPr>
  </w:style>
  <w:style w:type="character" w:customStyle="1" w:styleId="Hyperlink0">
    <w:name w:val="Hyperlink.0"/>
    <w:basedOn w:val="Hyperlink"/>
    <w:rsid w:val="00C02437"/>
    <w:rPr>
      <w:u w:val="single"/>
    </w:rPr>
  </w:style>
  <w:style w:type="paragraph" w:styleId="BalloonText">
    <w:name w:val="Balloon Text"/>
    <w:basedOn w:val="Normal"/>
    <w:link w:val="BalloonTextChar"/>
    <w:uiPriority w:val="99"/>
    <w:semiHidden/>
    <w:unhideWhenUsed/>
    <w:rsid w:val="00106947"/>
    <w:rPr>
      <w:rFonts w:ascii="Tahoma" w:hAnsi="Tahoma" w:cs="Tahoma"/>
      <w:sz w:val="16"/>
      <w:szCs w:val="16"/>
    </w:rPr>
  </w:style>
  <w:style w:type="character" w:customStyle="1" w:styleId="BalloonTextChar">
    <w:name w:val="Balloon Text Char"/>
    <w:basedOn w:val="DefaultParagraphFont"/>
    <w:link w:val="BalloonText"/>
    <w:uiPriority w:val="99"/>
    <w:semiHidden/>
    <w:rsid w:val="00106947"/>
    <w:rPr>
      <w:rFonts w:ascii="Tahoma" w:hAnsi="Tahoma" w:cs="Tahoma"/>
      <w:sz w:val="16"/>
      <w:szCs w:val="16"/>
      <w:lang w:val="en-US" w:eastAsia="en-US"/>
    </w:rPr>
  </w:style>
  <w:style w:type="paragraph" w:styleId="ListParagraph">
    <w:name w:val="List Paragraph"/>
    <w:basedOn w:val="Normal"/>
    <w:uiPriority w:val="34"/>
    <w:qFormat/>
    <w:rsid w:val="00A70E5A"/>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getconnected.org.u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ycaonline.org"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www.youngminds.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liconline.co.uk" TargetMode="External"/><Relationship Id="rId5" Type="http://schemas.openxmlformats.org/officeDocument/2006/relationships/footnotes" Target="footnotes.xml"/><Relationship Id="rId15" Type="http://schemas.openxmlformats.org/officeDocument/2006/relationships/hyperlink" Target="http://www.kidscape.org.uk" TargetMode="External"/><Relationship Id="rId10" Type="http://schemas.openxmlformats.org/officeDocument/2006/relationships/hyperlink" Target="http://www.catch-22.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info-nation.org.uk" TargetMode="External"/></Relationships>
</file>

<file path=word/theme/theme1.xml><?xml version="1.0" encoding="utf-8"?>
<a:theme xmlns:a="http://schemas.openxmlformats.org/drawingml/2006/main" name="12_School_Newsletter">
  <a:themeElements>
    <a:clrScheme name="12_School_Newsletter">
      <a:dk1>
        <a:srgbClr val="000000"/>
      </a:dk1>
      <a:lt1>
        <a:srgbClr val="FFFFFF"/>
      </a:lt1>
      <a:dk2>
        <a:srgbClr val="575757"/>
      </a:dk2>
      <a:lt2>
        <a:srgbClr val="D3D4D3"/>
      </a:lt2>
      <a:accent1>
        <a:srgbClr val="17BCCF"/>
      </a:accent1>
      <a:accent2>
        <a:srgbClr val="4F9D8D"/>
      </a:accent2>
      <a:accent3>
        <a:srgbClr val="72A65D"/>
      </a:accent3>
      <a:accent4>
        <a:srgbClr val="FFC610"/>
      </a:accent4>
      <a:accent5>
        <a:srgbClr val="FF8000"/>
      </a:accent5>
      <a:accent6>
        <a:srgbClr val="F46B75"/>
      </a:accent6>
      <a:hlink>
        <a:srgbClr val="0000FF"/>
      </a:hlink>
      <a:folHlink>
        <a:srgbClr val="FF00FF"/>
      </a:folHlink>
    </a:clrScheme>
    <a:fontScheme name="12_School_Newsletter">
      <a:majorFont>
        <a:latin typeface="Superclarendon"/>
        <a:ea typeface="Superclarendon"/>
        <a:cs typeface="Superclarendon"/>
      </a:majorFont>
      <a:minorFont>
        <a:latin typeface="Superclarendon"/>
        <a:ea typeface="Superclarendon"/>
        <a:cs typeface="Superclarendon"/>
      </a:minorFont>
    </a:fontScheme>
    <a:fmtScheme name="12_School_Newslette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6"/>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Avenir Next Medium"/>
            <a:ea typeface="Avenir Next Medium"/>
            <a:cs typeface="Avenir Next Medium"/>
            <a:sym typeface="Avenir Next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6"/>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0000"/>
          </a:lnSpc>
          <a:spcBef>
            <a:spcPts val="1700"/>
          </a:spcBef>
          <a:spcAft>
            <a:spcPts val="0"/>
          </a:spcAft>
          <a:buClrTx/>
          <a:buSzTx/>
          <a:buFontTx/>
          <a:buNone/>
          <a:tabLst/>
          <a:defRPr kumimoji="0" sz="1200" b="0" i="0" u="none" strike="noStrike" cap="none" spc="0" normalizeH="0" baseline="0">
            <a:ln>
              <a:noFill/>
            </a:ln>
            <a:solidFill>
              <a:srgbClr val="000000"/>
            </a:solidFill>
            <a:effectLst/>
            <a:uFillTx/>
            <a:latin typeface="Charter"/>
            <a:ea typeface="Charter"/>
            <a:cs typeface="Charter"/>
            <a:sym typeface="Charte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ABM Cefn Coed Ward 6</dc:creator>
  <cp:lastModifiedBy>john toland</cp:lastModifiedBy>
  <cp:revision>2</cp:revision>
  <dcterms:created xsi:type="dcterms:W3CDTF">2019-01-28T20:17:00Z</dcterms:created>
  <dcterms:modified xsi:type="dcterms:W3CDTF">2019-01-28T20:17:00Z</dcterms:modified>
</cp:coreProperties>
</file>