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E9D503" w14:textId="38D2B348" w:rsidR="009362A3" w:rsidRDefault="00AE5C60" w:rsidP="00FA5495">
      <w:pPr>
        <w:pStyle w:val="Heading2"/>
        <w:rPr>
          <w:rStyle w:val="textrun"/>
          <w:sz w:val="40"/>
          <w:szCs w:val="40"/>
        </w:rPr>
      </w:pPr>
      <w:r w:rsidRPr="00FA5495">
        <w:rPr>
          <w:rStyle w:val="textrun"/>
          <w:sz w:val="40"/>
          <w:szCs w:val="40"/>
        </w:rPr>
        <w:t>Should the moral worth of our actions</w:t>
      </w:r>
      <w:r w:rsidR="00D95C81">
        <w:rPr>
          <w:rStyle w:val="textrun"/>
          <w:sz w:val="40"/>
          <w:szCs w:val="40"/>
        </w:rPr>
        <w:t xml:space="preserve"> </w:t>
      </w:r>
      <w:r w:rsidRPr="00FA5495">
        <w:rPr>
          <w:rStyle w:val="textrun"/>
          <w:sz w:val="40"/>
          <w:szCs w:val="40"/>
        </w:rPr>
        <w:t>be judged solely on its consequences? </w:t>
      </w:r>
    </w:p>
    <w:p w14:paraId="51E30757" w14:textId="1746FC22" w:rsidR="00035C83" w:rsidRDefault="00035C83" w:rsidP="00FA5495">
      <w:pPr>
        <w:rPr>
          <w:rFonts w:asciiTheme="majorHAnsi" w:hAnsiTheme="majorHAnsi" w:cstheme="majorHAnsi"/>
          <w:sz w:val="24"/>
          <w:szCs w:val="24"/>
        </w:rPr>
      </w:pPr>
    </w:p>
    <w:p w14:paraId="373A1199" w14:textId="67904761" w:rsidR="00DA3A98" w:rsidRDefault="00AE5C60" w:rsidP="00FA5495">
      <w:pPr>
        <w:rPr>
          <w:rFonts w:asciiTheme="majorHAnsi" w:hAnsiTheme="majorHAnsi" w:cstheme="majorHAnsi"/>
          <w:sz w:val="24"/>
          <w:szCs w:val="24"/>
          <w:shd w:val="clear" w:color="auto" w:fill="FFFFFF"/>
        </w:rPr>
      </w:pPr>
      <w:r>
        <w:rPr>
          <w:rFonts w:asciiTheme="majorHAnsi" w:hAnsiTheme="majorHAnsi" w:cstheme="majorHAnsi"/>
          <w:sz w:val="24"/>
          <w:szCs w:val="24"/>
        </w:rPr>
        <w:t xml:space="preserve">Consequentialism </w:t>
      </w:r>
      <w:r w:rsidRPr="00692C68">
        <w:rPr>
          <w:rFonts w:asciiTheme="majorHAnsi" w:hAnsiTheme="majorHAnsi" w:cstheme="majorHAnsi"/>
          <w:color w:val="202122"/>
          <w:sz w:val="24"/>
          <w:szCs w:val="24"/>
          <w:shd w:val="clear" w:color="auto" w:fill="FFFFFF"/>
        </w:rPr>
        <w:t>is a class of </w:t>
      </w:r>
      <w:hyperlink r:id="rId8" w:tooltip="Normative ethics" w:history="1">
        <w:r w:rsidRPr="00692C68">
          <w:rPr>
            <w:rStyle w:val="Hyperlink"/>
            <w:rFonts w:asciiTheme="majorHAnsi" w:hAnsiTheme="majorHAnsi" w:cstheme="majorHAnsi"/>
            <w:color w:val="auto"/>
            <w:sz w:val="24"/>
            <w:szCs w:val="24"/>
            <w:u w:val="none"/>
            <w:shd w:val="clear" w:color="auto" w:fill="FFFFFF"/>
          </w:rPr>
          <w:t>normative</w:t>
        </w:r>
      </w:hyperlink>
      <w:r w:rsidRPr="00692C68">
        <w:rPr>
          <w:rFonts w:asciiTheme="majorHAnsi" w:hAnsiTheme="majorHAnsi" w:cstheme="majorHAnsi"/>
          <w:color w:val="202122"/>
          <w:sz w:val="24"/>
          <w:szCs w:val="24"/>
          <w:shd w:val="clear" w:color="auto" w:fill="FFFFFF"/>
        </w:rPr>
        <w:t>, teleological </w:t>
      </w:r>
      <w:hyperlink r:id="rId9" w:tooltip="Ethics" w:history="1">
        <w:r w:rsidRPr="00692C68">
          <w:rPr>
            <w:rStyle w:val="Hyperlink"/>
            <w:rFonts w:asciiTheme="majorHAnsi" w:hAnsiTheme="majorHAnsi" w:cstheme="majorHAnsi"/>
            <w:color w:val="auto"/>
            <w:sz w:val="24"/>
            <w:szCs w:val="24"/>
            <w:u w:val="none"/>
            <w:shd w:val="clear" w:color="auto" w:fill="FFFFFF"/>
          </w:rPr>
          <w:t>ethical theories</w:t>
        </w:r>
      </w:hyperlink>
      <w:r w:rsidRPr="00692C68">
        <w:rPr>
          <w:rFonts w:asciiTheme="majorHAnsi" w:hAnsiTheme="majorHAnsi" w:cstheme="majorHAnsi"/>
          <w:color w:val="202122"/>
          <w:sz w:val="24"/>
          <w:szCs w:val="24"/>
          <w:shd w:val="clear" w:color="auto" w:fill="FFFFFF"/>
        </w:rPr>
        <w:t xml:space="preserve"> that hold that the </w:t>
      </w:r>
      <w:hyperlink r:id="rId10" w:tooltip="wikt:consequence" w:history="1">
        <w:r w:rsidRPr="00692C68">
          <w:rPr>
            <w:rStyle w:val="Hyperlink"/>
            <w:rFonts w:asciiTheme="majorHAnsi" w:hAnsiTheme="majorHAnsi" w:cstheme="majorHAnsi"/>
            <w:color w:val="auto"/>
            <w:sz w:val="24"/>
            <w:szCs w:val="24"/>
            <w:u w:val="none"/>
            <w:shd w:val="clear" w:color="auto" w:fill="FFFFFF"/>
          </w:rPr>
          <w:t>consequences</w:t>
        </w:r>
      </w:hyperlink>
      <w:r w:rsidRPr="00692C68">
        <w:rPr>
          <w:rFonts w:asciiTheme="majorHAnsi" w:hAnsiTheme="majorHAnsi" w:cstheme="majorHAnsi"/>
          <w:sz w:val="24"/>
          <w:szCs w:val="24"/>
          <w:shd w:val="clear" w:color="auto" w:fill="FFFFFF"/>
        </w:rPr>
        <w:t> </w:t>
      </w:r>
      <w:r w:rsidRPr="00692C68">
        <w:rPr>
          <w:rFonts w:asciiTheme="majorHAnsi" w:hAnsiTheme="majorHAnsi" w:cstheme="majorHAnsi"/>
          <w:color w:val="202122"/>
          <w:sz w:val="24"/>
          <w:szCs w:val="24"/>
          <w:shd w:val="clear" w:color="auto" w:fill="FFFFFF"/>
        </w:rPr>
        <w:t>of one's conduct are the ultimate basis for any judgment about the rightness or wrongness of that conduct.</w:t>
      </w:r>
      <w:r>
        <w:rPr>
          <w:rStyle w:val="FootnoteReference"/>
          <w:rFonts w:asciiTheme="majorHAnsi" w:hAnsiTheme="majorHAnsi" w:cstheme="majorHAnsi"/>
          <w:color w:val="202122"/>
          <w:sz w:val="24"/>
          <w:szCs w:val="24"/>
          <w:shd w:val="clear" w:color="auto" w:fill="FFFFFF"/>
        </w:rPr>
        <w:footnoteReference w:id="1"/>
      </w:r>
      <w:r w:rsidR="00436B03">
        <w:rPr>
          <w:rFonts w:asciiTheme="majorHAnsi" w:hAnsiTheme="majorHAnsi" w:cstheme="majorHAnsi"/>
          <w:color w:val="202122"/>
          <w:sz w:val="24"/>
          <w:szCs w:val="24"/>
          <w:shd w:val="clear" w:color="auto" w:fill="FFFFFF"/>
        </w:rPr>
        <w:t xml:space="preserve"> Therefore judging from the standpoint of a consequentialist, a morally right action, or an omission from acting, is one that will produce a good outcome no matter what</w:t>
      </w:r>
      <w:r>
        <w:rPr>
          <w:rFonts w:asciiTheme="majorHAnsi" w:hAnsiTheme="majorHAnsi" w:cstheme="majorHAnsi"/>
          <w:color w:val="202122"/>
          <w:sz w:val="24"/>
          <w:szCs w:val="24"/>
          <w:shd w:val="clear" w:color="auto" w:fill="FFFFFF"/>
        </w:rPr>
        <w:t>, as long as you follow a set of rules provided to you</w:t>
      </w:r>
      <w:r w:rsidR="00436B03">
        <w:rPr>
          <w:rFonts w:asciiTheme="majorHAnsi" w:hAnsiTheme="majorHAnsi" w:cstheme="majorHAnsi"/>
          <w:color w:val="202122"/>
          <w:sz w:val="24"/>
          <w:szCs w:val="24"/>
          <w:shd w:val="clear" w:color="auto" w:fill="FFFFFF"/>
        </w:rPr>
        <w:t>.</w:t>
      </w:r>
      <w:r>
        <w:rPr>
          <w:rFonts w:asciiTheme="majorHAnsi" w:hAnsiTheme="majorHAnsi" w:cstheme="majorHAnsi"/>
          <w:color w:val="202122"/>
          <w:sz w:val="24"/>
          <w:szCs w:val="24"/>
          <w:shd w:val="clear" w:color="auto" w:fill="FFFFFF"/>
        </w:rPr>
        <w:t xml:space="preserve"> This links into deontological ethics, where an action's morality is right or wrong based on a series of rules.</w:t>
      </w:r>
      <w:r w:rsidR="00436B03">
        <w:rPr>
          <w:rFonts w:asciiTheme="majorHAnsi" w:hAnsiTheme="majorHAnsi" w:cstheme="majorHAnsi"/>
          <w:color w:val="202122"/>
          <w:sz w:val="24"/>
          <w:szCs w:val="24"/>
          <w:shd w:val="clear" w:color="auto" w:fill="FFFFFF"/>
        </w:rPr>
        <w:t xml:space="preserve"> </w:t>
      </w:r>
      <w:r>
        <w:rPr>
          <w:rFonts w:asciiTheme="majorHAnsi" w:hAnsiTheme="majorHAnsi" w:cstheme="majorHAnsi"/>
          <w:color w:val="202122"/>
          <w:sz w:val="24"/>
          <w:szCs w:val="24"/>
          <w:shd w:val="clear" w:color="auto" w:fill="FFFFFF"/>
        </w:rPr>
        <w:t xml:space="preserve">This can bring in the common debate surrounding euthanasia and whether ending someone's life is deemed morally good or bad even with the patient's consent. </w:t>
      </w:r>
      <w:r w:rsidRPr="00DA3A98">
        <w:rPr>
          <w:rFonts w:asciiTheme="majorHAnsi" w:hAnsiTheme="majorHAnsi" w:cstheme="majorHAnsi"/>
          <w:sz w:val="24"/>
          <w:szCs w:val="24"/>
          <w:shd w:val="clear" w:color="auto" w:fill="FFFFFF"/>
        </w:rPr>
        <w:t>Nargus Ebrahimi, a second-year medical student, wrote in a student journal for both euthanasia arguments. She writes that "Advocates of euthanasia argue that a patient has the right to decide when and how they should die, based on the principles of autonomy and self-determination.”</w:t>
      </w:r>
      <w:r>
        <w:rPr>
          <w:rStyle w:val="FootnoteReference"/>
          <w:rFonts w:asciiTheme="majorHAnsi" w:hAnsiTheme="majorHAnsi" w:cstheme="majorHAnsi"/>
          <w:sz w:val="24"/>
          <w:szCs w:val="24"/>
          <w:shd w:val="clear" w:color="auto" w:fill="FFFFFF"/>
        </w:rPr>
        <w:footnoteReference w:id="2"/>
      </w:r>
      <w:r w:rsidRPr="00DA3A98">
        <w:rPr>
          <w:rFonts w:asciiTheme="majorHAnsi" w:hAnsiTheme="majorHAnsi" w:cstheme="majorHAnsi"/>
          <w:sz w:val="24"/>
          <w:szCs w:val="24"/>
          <w:shd w:val="clear" w:color="auto" w:fill="FFFFFF"/>
        </w:rPr>
        <w:t xml:space="preserve"> </w:t>
      </w:r>
      <w:r w:rsidR="005D6E38">
        <w:rPr>
          <w:rFonts w:asciiTheme="majorHAnsi" w:hAnsiTheme="majorHAnsi" w:cstheme="majorHAnsi"/>
          <w:sz w:val="24"/>
          <w:szCs w:val="24"/>
          <w:shd w:val="clear" w:color="auto" w:fill="FFFFFF"/>
        </w:rPr>
        <w:t>and even though this may be the case the outcome is not always good as you have still killed a person with</w:t>
      </w:r>
      <w:r w:rsidRPr="00DA3A98">
        <w:rPr>
          <w:rFonts w:asciiTheme="majorHAnsi" w:hAnsiTheme="majorHAnsi" w:cstheme="majorHAnsi"/>
          <w:sz w:val="24"/>
          <w:szCs w:val="24"/>
          <w:shd w:val="clear" w:color="auto" w:fill="FFFFFF"/>
        </w:rPr>
        <w:t xml:space="preserve"> the other side of </w:t>
      </w:r>
      <w:r w:rsidR="005D6E38">
        <w:rPr>
          <w:rFonts w:asciiTheme="majorHAnsi" w:hAnsiTheme="majorHAnsi" w:cstheme="majorHAnsi"/>
          <w:sz w:val="24"/>
          <w:szCs w:val="24"/>
          <w:shd w:val="clear" w:color="auto" w:fill="FFFFFF"/>
        </w:rPr>
        <w:t>her</w:t>
      </w:r>
      <w:r w:rsidRPr="00DA3A98">
        <w:rPr>
          <w:rFonts w:asciiTheme="majorHAnsi" w:hAnsiTheme="majorHAnsi" w:cstheme="majorHAnsi"/>
          <w:sz w:val="24"/>
          <w:szCs w:val="24"/>
          <w:shd w:val="clear" w:color="auto" w:fill="FFFFFF"/>
        </w:rPr>
        <w:t xml:space="preserve"> argument</w:t>
      </w:r>
      <w:r w:rsidR="005D6E38">
        <w:rPr>
          <w:rFonts w:asciiTheme="majorHAnsi" w:hAnsiTheme="majorHAnsi" w:cstheme="majorHAnsi"/>
          <w:sz w:val="24"/>
          <w:szCs w:val="24"/>
          <w:shd w:val="clear" w:color="auto" w:fill="FFFFFF"/>
        </w:rPr>
        <w:t xml:space="preserve"> saying </w:t>
      </w:r>
      <w:r w:rsidRPr="00DA3A98">
        <w:rPr>
          <w:rFonts w:asciiTheme="majorHAnsi" w:hAnsiTheme="majorHAnsi" w:cstheme="majorHAnsi"/>
          <w:sz w:val="24"/>
          <w:szCs w:val="24"/>
          <w:shd w:val="clear" w:color="auto" w:fill="FFFFFF"/>
        </w:rPr>
        <w:t>"Society views an action which has a primary intention of killing another person as inherently wrong, despite the patient's consent.”</w:t>
      </w:r>
      <w:r>
        <w:rPr>
          <w:rStyle w:val="FootnoteReference"/>
          <w:rFonts w:asciiTheme="majorHAnsi" w:hAnsiTheme="majorHAnsi" w:cstheme="majorHAnsi"/>
          <w:sz w:val="24"/>
          <w:szCs w:val="24"/>
          <w:shd w:val="clear" w:color="auto" w:fill="FFFFFF"/>
        </w:rPr>
        <w:footnoteReference w:id="3"/>
      </w:r>
      <w:r w:rsidRPr="00DA3A98">
        <w:rPr>
          <w:rFonts w:asciiTheme="majorHAnsi" w:hAnsiTheme="majorHAnsi" w:cstheme="majorHAnsi"/>
          <w:sz w:val="24"/>
          <w:szCs w:val="24"/>
          <w:shd w:val="clear" w:color="auto" w:fill="FFFFFF"/>
        </w:rPr>
        <w:t xml:space="preserve">. </w:t>
      </w:r>
    </w:p>
    <w:p w14:paraId="2F607534" w14:textId="77777777" w:rsidR="00DA3A98" w:rsidRDefault="00DA3A98" w:rsidP="00FA5495">
      <w:pPr>
        <w:rPr>
          <w:rFonts w:asciiTheme="majorHAnsi" w:hAnsiTheme="majorHAnsi" w:cstheme="majorHAnsi"/>
          <w:sz w:val="24"/>
          <w:szCs w:val="24"/>
          <w:shd w:val="clear" w:color="auto" w:fill="FFFFFF"/>
        </w:rPr>
      </w:pPr>
    </w:p>
    <w:p w14:paraId="45886A05" w14:textId="3D63880F" w:rsidR="00692C68" w:rsidRPr="00DA3A98" w:rsidRDefault="00AE5C60" w:rsidP="00FA5495">
      <w:pPr>
        <w:rPr>
          <w:rFonts w:asciiTheme="majorHAnsi" w:hAnsiTheme="majorHAnsi" w:cstheme="majorHAnsi"/>
          <w:sz w:val="24"/>
          <w:szCs w:val="24"/>
          <w:shd w:val="clear" w:color="auto" w:fill="FFFFFF"/>
        </w:rPr>
      </w:pPr>
      <w:r>
        <w:rPr>
          <w:rFonts w:asciiTheme="majorHAnsi" w:hAnsiTheme="majorHAnsi" w:cstheme="majorHAnsi"/>
          <w:sz w:val="24"/>
          <w:szCs w:val="24"/>
          <w:shd w:val="clear" w:color="auto" w:fill="FFFFFF"/>
        </w:rPr>
        <w:t>We can see how consequentialism</w:t>
      </w:r>
      <w:r w:rsidR="00436B03" w:rsidRPr="00DA3A98">
        <w:rPr>
          <w:rFonts w:asciiTheme="majorHAnsi" w:hAnsiTheme="majorHAnsi" w:cstheme="majorHAnsi"/>
          <w:sz w:val="24"/>
          <w:szCs w:val="24"/>
          <w:shd w:val="clear" w:color="auto" w:fill="FFFFFF"/>
        </w:rPr>
        <w:t xml:space="preserve"> </w:t>
      </w:r>
      <w:r>
        <w:rPr>
          <w:rFonts w:asciiTheme="majorHAnsi" w:hAnsiTheme="majorHAnsi" w:cstheme="majorHAnsi"/>
          <w:sz w:val="24"/>
          <w:szCs w:val="24"/>
          <w:shd w:val="clear" w:color="auto" w:fill="FFFFFF"/>
        </w:rPr>
        <w:t>feel</w:t>
      </w:r>
      <w:r w:rsidR="005D6E38">
        <w:rPr>
          <w:rFonts w:asciiTheme="majorHAnsi" w:hAnsiTheme="majorHAnsi" w:cstheme="majorHAnsi"/>
          <w:sz w:val="24"/>
          <w:szCs w:val="24"/>
          <w:shd w:val="clear" w:color="auto" w:fill="FFFFFF"/>
        </w:rPr>
        <w:t xml:space="preserve">s </w:t>
      </w:r>
      <w:r>
        <w:rPr>
          <w:rFonts w:asciiTheme="majorHAnsi" w:hAnsiTheme="majorHAnsi" w:cstheme="majorHAnsi"/>
          <w:sz w:val="24"/>
          <w:szCs w:val="24"/>
          <w:shd w:val="clear" w:color="auto" w:fill="FFFFFF"/>
        </w:rPr>
        <w:t>like a</w:t>
      </w:r>
      <w:r w:rsidR="00436B03" w:rsidRPr="00DA3A98">
        <w:rPr>
          <w:rFonts w:asciiTheme="majorHAnsi" w:hAnsiTheme="majorHAnsi" w:cstheme="majorHAnsi"/>
          <w:sz w:val="24"/>
          <w:szCs w:val="24"/>
          <w:shd w:val="clear" w:color="auto" w:fill="FFFFFF"/>
        </w:rPr>
        <w:t xml:space="preserve"> flawed</w:t>
      </w:r>
      <w:r>
        <w:rPr>
          <w:rFonts w:asciiTheme="majorHAnsi" w:hAnsiTheme="majorHAnsi" w:cstheme="majorHAnsi"/>
          <w:sz w:val="24"/>
          <w:szCs w:val="24"/>
          <w:shd w:val="clear" w:color="auto" w:fill="FFFFFF"/>
        </w:rPr>
        <w:t xml:space="preserve"> ethical practice</w:t>
      </w:r>
      <w:r w:rsidR="00436B03" w:rsidRPr="00DA3A98">
        <w:rPr>
          <w:rFonts w:asciiTheme="majorHAnsi" w:hAnsiTheme="majorHAnsi" w:cstheme="majorHAnsi"/>
          <w:sz w:val="24"/>
          <w:szCs w:val="24"/>
          <w:shd w:val="clear" w:color="auto" w:fill="FFFFFF"/>
        </w:rPr>
        <w:t xml:space="preserve"> as not every action you can make would produce a good outcome</w:t>
      </w:r>
      <w:r>
        <w:rPr>
          <w:rFonts w:asciiTheme="majorHAnsi" w:hAnsiTheme="majorHAnsi" w:cstheme="majorHAnsi"/>
          <w:sz w:val="24"/>
          <w:szCs w:val="24"/>
          <w:shd w:val="clear" w:color="auto" w:fill="FFFFFF"/>
        </w:rPr>
        <w:t>. Another recurring</w:t>
      </w:r>
      <w:r w:rsidR="00436B03" w:rsidRPr="00DA3A98">
        <w:rPr>
          <w:rFonts w:asciiTheme="majorHAnsi" w:hAnsiTheme="majorHAnsi" w:cstheme="majorHAnsi"/>
          <w:sz w:val="24"/>
          <w:szCs w:val="24"/>
          <w:shd w:val="clear" w:color="auto" w:fill="FFFFFF"/>
        </w:rPr>
        <w:t xml:space="preserve"> example</w:t>
      </w:r>
      <w:r>
        <w:rPr>
          <w:rFonts w:asciiTheme="majorHAnsi" w:hAnsiTheme="majorHAnsi" w:cstheme="majorHAnsi"/>
          <w:sz w:val="24"/>
          <w:szCs w:val="24"/>
          <w:shd w:val="clear" w:color="auto" w:fill="FFFFFF"/>
        </w:rPr>
        <w:t xml:space="preserve"> is</w:t>
      </w:r>
      <w:r w:rsidR="00436B03" w:rsidRPr="00DA3A98">
        <w:rPr>
          <w:rFonts w:asciiTheme="majorHAnsi" w:hAnsiTheme="majorHAnsi" w:cstheme="majorHAnsi"/>
          <w:sz w:val="24"/>
          <w:szCs w:val="24"/>
          <w:shd w:val="clear" w:color="auto" w:fill="FFFFFF"/>
        </w:rPr>
        <w:t xml:space="preserve"> the trolley problem. If you had the choice of saving four people or one person, what would someone do in that situation with no morally right decision available? You could save four people over the one, which would feel like the correct decision at the moment, but you still would then allow another person to die by your hands technically, and that would not feel like a morally good outcome. Simply omitting yourself from the action itself will also provide a negative consequence from the standpoint of allowing people to die; knowing you could have at least saved </w:t>
      </w:r>
      <w:r w:rsidRPr="00DA3A98">
        <w:rPr>
          <w:rFonts w:asciiTheme="majorHAnsi" w:hAnsiTheme="majorHAnsi" w:cstheme="majorHAnsi"/>
          <w:sz w:val="24"/>
          <w:szCs w:val="24"/>
          <w:shd w:val="clear" w:color="auto" w:fill="FFFFFF"/>
        </w:rPr>
        <w:t xml:space="preserve">someone and simply doing nothing does not allow you </w:t>
      </w:r>
      <w:r w:rsidR="005D6E38">
        <w:rPr>
          <w:rFonts w:asciiTheme="majorHAnsi" w:hAnsiTheme="majorHAnsi" w:cstheme="majorHAnsi"/>
          <w:sz w:val="24"/>
          <w:szCs w:val="24"/>
          <w:shd w:val="clear" w:color="auto" w:fill="FFFFFF"/>
        </w:rPr>
        <w:t>to not</w:t>
      </w:r>
      <w:r w:rsidRPr="00DA3A98">
        <w:rPr>
          <w:rFonts w:asciiTheme="majorHAnsi" w:hAnsiTheme="majorHAnsi" w:cstheme="majorHAnsi"/>
          <w:sz w:val="24"/>
          <w:szCs w:val="24"/>
          <w:shd w:val="clear" w:color="auto" w:fill="FFFFFF"/>
        </w:rPr>
        <w:t xml:space="preserve"> feel responsible in a</w:t>
      </w:r>
      <w:r w:rsidR="005D6E38">
        <w:rPr>
          <w:rFonts w:asciiTheme="majorHAnsi" w:hAnsiTheme="majorHAnsi" w:cstheme="majorHAnsi"/>
          <w:sz w:val="24"/>
          <w:szCs w:val="24"/>
          <w:shd w:val="clear" w:color="auto" w:fill="FFFFFF"/>
        </w:rPr>
        <w:t>ny</w:t>
      </w:r>
      <w:r w:rsidRPr="00DA3A98">
        <w:rPr>
          <w:rFonts w:asciiTheme="majorHAnsi" w:hAnsiTheme="majorHAnsi" w:cstheme="majorHAnsi"/>
          <w:sz w:val="24"/>
          <w:szCs w:val="24"/>
          <w:shd w:val="clear" w:color="auto" w:fill="FFFFFF"/>
        </w:rPr>
        <w:t xml:space="preserve"> way. </w:t>
      </w:r>
    </w:p>
    <w:p w14:paraId="58C506B8" w14:textId="77777777" w:rsidR="00692C68" w:rsidRDefault="00692C68" w:rsidP="00FA5495">
      <w:pPr>
        <w:rPr>
          <w:rFonts w:asciiTheme="majorHAnsi" w:hAnsiTheme="majorHAnsi" w:cstheme="majorHAnsi"/>
          <w:sz w:val="24"/>
          <w:szCs w:val="24"/>
        </w:rPr>
      </w:pPr>
    </w:p>
    <w:p w14:paraId="6493E8CC" w14:textId="152C0475" w:rsidR="00C15E70" w:rsidRDefault="00AE5C60" w:rsidP="00692C68">
      <w:pPr>
        <w:rPr>
          <w:rFonts w:asciiTheme="majorHAnsi" w:hAnsiTheme="majorHAnsi" w:cstheme="majorHAnsi"/>
          <w:sz w:val="24"/>
          <w:szCs w:val="24"/>
        </w:rPr>
      </w:pPr>
      <w:r>
        <w:rPr>
          <w:rFonts w:asciiTheme="majorHAnsi" w:hAnsiTheme="majorHAnsi" w:cstheme="majorHAnsi"/>
          <w:sz w:val="24"/>
          <w:szCs w:val="24"/>
        </w:rPr>
        <w:t xml:space="preserve">An example of </w:t>
      </w:r>
      <w:r w:rsidR="00672820">
        <w:rPr>
          <w:rFonts w:asciiTheme="majorHAnsi" w:hAnsiTheme="majorHAnsi" w:cstheme="majorHAnsi"/>
          <w:sz w:val="24"/>
          <w:szCs w:val="24"/>
        </w:rPr>
        <w:t>the flawed nature of consequentialism</w:t>
      </w:r>
      <w:r>
        <w:rPr>
          <w:rFonts w:asciiTheme="majorHAnsi" w:hAnsiTheme="majorHAnsi" w:cstheme="majorHAnsi"/>
          <w:sz w:val="24"/>
          <w:szCs w:val="24"/>
        </w:rPr>
        <w:t xml:space="preserve"> would be the </w:t>
      </w:r>
      <w:r w:rsidR="00672820">
        <w:rPr>
          <w:rFonts w:asciiTheme="majorHAnsi" w:hAnsiTheme="majorHAnsi" w:cstheme="majorHAnsi"/>
          <w:sz w:val="24"/>
          <w:szCs w:val="24"/>
        </w:rPr>
        <w:t>period</w:t>
      </w:r>
      <w:r>
        <w:rPr>
          <w:rFonts w:asciiTheme="majorHAnsi" w:hAnsiTheme="majorHAnsi" w:cstheme="majorHAnsi"/>
          <w:sz w:val="24"/>
          <w:szCs w:val="24"/>
        </w:rPr>
        <w:t xml:space="preserve"> of Nazi Germany. </w:t>
      </w:r>
      <w:r w:rsidR="00672820">
        <w:rPr>
          <w:rFonts w:asciiTheme="majorHAnsi" w:hAnsiTheme="majorHAnsi" w:cstheme="majorHAnsi"/>
          <w:sz w:val="24"/>
          <w:szCs w:val="24"/>
        </w:rPr>
        <w:t xml:space="preserve">Under consequentialism acting morally right would provide the best outcome overall and in this period of Germany what is the right action? One could argue morally that protecting your family at the expense of a stranger you don’t know would be the morally correct decision, as we know it is considered morally right to protect your family. Complying with these commands would be the best and morally right option to protect your family but as we know this does not produce a good overall outcome and the consequence is fatal for many others. </w:t>
      </w:r>
      <w:r w:rsidR="008A05EB">
        <w:rPr>
          <w:rFonts w:asciiTheme="majorHAnsi" w:hAnsiTheme="majorHAnsi" w:cstheme="majorHAnsi"/>
          <w:sz w:val="24"/>
          <w:szCs w:val="24"/>
        </w:rPr>
        <w:lastRenderedPageBreak/>
        <w:t>Fabrice Teroni wrote “</w:t>
      </w:r>
      <w:r w:rsidR="008A05EB" w:rsidRPr="003A3182">
        <w:rPr>
          <w:rFonts w:asciiTheme="majorHAnsi" w:hAnsiTheme="majorHAnsi" w:cstheme="majorHAnsi"/>
          <w:sz w:val="24"/>
          <w:szCs w:val="24"/>
        </w:rPr>
        <w:t>These are in turn grounded in the idea of ourselves as people endowed with free will, our responsibility as tied up with an ability to distinguish right from wrong and hence the ability to act in accordance with that knowledge (or to knowingly, and hence culpably, act against it). The supposed contrast with shame is that shame is commonly elicited by circumstances for which one is not responsible”</w:t>
      </w:r>
      <w:r w:rsidR="008A05EB">
        <w:rPr>
          <w:rStyle w:val="FootnoteReference"/>
          <w:rFonts w:asciiTheme="majorHAnsi" w:hAnsiTheme="majorHAnsi" w:cstheme="majorHAnsi"/>
          <w:sz w:val="24"/>
          <w:szCs w:val="24"/>
        </w:rPr>
        <w:footnoteReference w:id="4"/>
      </w:r>
      <w:r w:rsidR="008A05EB">
        <w:rPr>
          <w:rFonts w:asciiTheme="majorHAnsi" w:hAnsiTheme="majorHAnsi" w:cstheme="majorHAnsi"/>
          <w:sz w:val="24"/>
          <w:szCs w:val="24"/>
        </w:rPr>
        <w:t xml:space="preserve"> and so the question arises as to whether the German people were responsible or not? </w:t>
      </w:r>
      <w:r w:rsidR="00672820">
        <w:rPr>
          <w:rFonts w:asciiTheme="majorHAnsi" w:hAnsiTheme="majorHAnsi" w:cstheme="majorHAnsi"/>
          <w:sz w:val="24"/>
          <w:szCs w:val="24"/>
        </w:rPr>
        <w:t xml:space="preserve">As a matter of </w:t>
      </w:r>
      <w:r w:rsidR="00B47C71">
        <w:rPr>
          <w:rFonts w:asciiTheme="majorHAnsi" w:hAnsiTheme="majorHAnsi" w:cstheme="majorHAnsi"/>
          <w:sz w:val="24"/>
          <w:szCs w:val="24"/>
        </w:rPr>
        <w:t>principle,</w:t>
      </w:r>
      <w:r w:rsidR="00672820">
        <w:rPr>
          <w:rFonts w:asciiTheme="majorHAnsi" w:hAnsiTheme="majorHAnsi" w:cstheme="majorHAnsi"/>
          <w:sz w:val="24"/>
          <w:szCs w:val="24"/>
        </w:rPr>
        <w:t xml:space="preserve"> we instinctively protect our family over others and we acknowledge this as morally correct</w:t>
      </w:r>
      <w:r w:rsidR="008A05EB">
        <w:rPr>
          <w:rFonts w:asciiTheme="majorHAnsi" w:hAnsiTheme="majorHAnsi" w:cstheme="majorHAnsi"/>
          <w:sz w:val="24"/>
          <w:szCs w:val="24"/>
        </w:rPr>
        <w:t xml:space="preserve"> and a responsible </w:t>
      </w:r>
      <w:r w:rsidR="00C15E70">
        <w:rPr>
          <w:rFonts w:asciiTheme="majorHAnsi" w:hAnsiTheme="majorHAnsi" w:cstheme="majorHAnsi"/>
          <w:sz w:val="24"/>
          <w:szCs w:val="24"/>
        </w:rPr>
        <w:t>action</w:t>
      </w:r>
      <w:r w:rsidR="00672820">
        <w:rPr>
          <w:rFonts w:asciiTheme="majorHAnsi" w:hAnsiTheme="majorHAnsi" w:cstheme="majorHAnsi"/>
          <w:sz w:val="24"/>
          <w:szCs w:val="24"/>
        </w:rPr>
        <w:t xml:space="preserve">. We simply cannot judge someone on its consequence when it’s moral decision and consequence contrast from each other. A good intention with a poor outcome. We cannot judge someone who follows a principle everybody else does and that is the protection of family. On the other </w:t>
      </w:r>
      <w:r w:rsidR="008A05EB">
        <w:rPr>
          <w:rFonts w:asciiTheme="majorHAnsi" w:hAnsiTheme="majorHAnsi" w:cstheme="majorHAnsi"/>
          <w:sz w:val="24"/>
          <w:szCs w:val="24"/>
        </w:rPr>
        <w:t>hand,</w:t>
      </w:r>
      <w:r w:rsidR="00672820">
        <w:rPr>
          <w:rFonts w:asciiTheme="majorHAnsi" w:hAnsiTheme="majorHAnsi" w:cstheme="majorHAnsi"/>
          <w:sz w:val="24"/>
          <w:szCs w:val="24"/>
        </w:rPr>
        <w:t xml:space="preserve"> </w:t>
      </w:r>
      <w:r w:rsidR="008A05EB">
        <w:rPr>
          <w:rFonts w:asciiTheme="majorHAnsi" w:hAnsiTheme="majorHAnsi" w:cstheme="majorHAnsi"/>
          <w:sz w:val="24"/>
          <w:szCs w:val="24"/>
        </w:rPr>
        <w:t xml:space="preserve">what about the families who suffered because of this moral principle who would go on to be killed and tortured because we value our family over others? The moral choice made may not even be morally correct as you could essentially be trading one family for another and this is considered a poor moral choice and therefore maybe we should judge them on the consequence of that result. As we know from the idea of consequentialisms, simply omitting yourself will apparently provide a good outcome because of this but again it’s putting your own family at risk again. Human nature dictates that we protect our own blood before anyone else and from this we can assume that others would report the individuals the Nazis were looking for. </w:t>
      </w:r>
    </w:p>
    <w:p w14:paraId="30394C52" w14:textId="77777777" w:rsidR="00C15E70" w:rsidRDefault="00C15E70" w:rsidP="00692C68">
      <w:pPr>
        <w:rPr>
          <w:rFonts w:asciiTheme="majorHAnsi" w:hAnsiTheme="majorHAnsi" w:cstheme="majorHAnsi"/>
          <w:sz w:val="24"/>
          <w:szCs w:val="24"/>
        </w:rPr>
      </w:pPr>
    </w:p>
    <w:p w14:paraId="268B97ED" w14:textId="52F93C1A" w:rsidR="008A05EB" w:rsidRDefault="00AE5C60" w:rsidP="00692C68">
      <w:pPr>
        <w:rPr>
          <w:rFonts w:asciiTheme="majorHAnsi" w:hAnsiTheme="majorHAnsi" w:cstheme="majorHAnsi"/>
          <w:sz w:val="24"/>
          <w:szCs w:val="24"/>
        </w:rPr>
      </w:pPr>
      <w:r>
        <w:rPr>
          <w:rFonts w:asciiTheme="majorHAnsi" w:hAnsiTheme="majorHAnsi" w:cstheme="majorHAnsi"/>
          <w:sz w:val="24"/>
          <w:szCs w:val="24"/>
        </w:rPr>
        <w:t>Adrian Oldfield observed the German people's reaction</w:t>
      </w:r>
      <w:r w:rsidR="008A05EB">
        <w:rPr>
          <w:rFonts w:asciiTheme="majorHAnsi" w:hAnsiTheme="majorHAnsi" w:cstheme="majorHAnsi"/>
          <w:sz w:val="24"/>
          <w:szCs w:val="24"/>
        </w:rPr>
        <w:t xml:space="preserve"> after the war</w:t>
      </w:r>
      <w:r>
        <w:rPr>
          <w:rFonts w:asciiTheme="majorHAnsi" w:hAnsiTheme="majorHAnsi" w:cstheme="majorHAnsi"/>
          <w:sz w:val="24"/>
          <w:szCs w:val="24"/>
        </w:rPr>
        <w:t>. He wrote, "Germans today welcome the denunciations of Hitler's individual wickedness as a satisfactory alternative to the moral judgement of the historian on the society that produced him"</w:t>
      </w:r>
      <w:r>
        <w:rPr>
          <w:rStyle w:val="FootnoteReference"/>
          <w:rFonts w:asciiTheme="majorHAnsi" w:hAnsiTheme="majorHAnsi" w:cstheme="majorHAnsi"/>
          <w:sz w:val="24"/>
          <w:szCs w:val="24"/>
        </w:rPr>
        <w:footnoteReference w:id="5"/>
      </w:r>
      <w:r w:rsidR="00BA7E8A">
        <w:rPr>
          <w:rFonts w:asciiTheme="majorHAnsi" w:hAnsiTheme="majorHAnsi" w:cstheme="majorHAnsi"/>
          <w:sz w:val="24"/>
          <w:szCs w:val="24"/>
        </w:rPr>
        <w:t>.</w:t>
      </w:r>
      <w:r>
        <w:rPr>
          <w:rFonts w:asciiTheme="majorHAnsi" w:hAnsiTheme="majorHAnsi" w:cstheme="majorHAnsi"/>
          <w:sz w:val="24"/>
          <w:szCs w:val="24"/>
        </w:rPr>
        <w:t xml:space="preserve"> </w:t>
      </w:r>
      <w:r w:rsidR="00C15E70">
        <w:rPr>
          <w:rFonts w:asciiTheme="majorHAnsi" w:hAnsiTheme="majorHAnsi" w:cstheme="majorHAnsi"/>
          <w:sz w:val="24"/>
          <w:szCs w:val="24"/>
        </w:rPr>
        <w:t>It’s true that German citizens produced this man they are so shamed by and by this thought are the German people responsible for the horror caused. Whilst we can consider this an act of desperation the consequence of this act was devastating and costly. By supporting Hitler and his views there must have been a sense of compatibility between his views and theirs, i.e., the extermination of the Jews. We can argue that simply the moral act of supporting Hitler was a physical intent on what others wanted. This moral choice is founded by its consequence and therefore we should judge them on that consequence. Some may even say the blatant passing of blame onto another man is an attempt to absolve them of any wrong doing and that is the foundation of guiltiness. Whilst it may have been intended as a morally good act at the time it turned into a disaster but again this shows the flawed principle of consequentialisms. A morally good act does not provide a definitive good outcome.</w:t>
      </w:r>
    </w:p>
    <w:p w14:paraId="67378D94" w14:textId="77777777" w:rsidR="008A05EB" w:rsidRDefault="008A05EB" w:rsidP="00692C68">
      <w:pPr>
        <w:rPr>
          <w:rFonts w:asciiTheme="majorHAnsi" w:hAnsiTheme="majorHAnsi" w:cstheme="majorHAnsi"/>
          <w:sz w:val="24"/>
          <w:szCs w:val="24"/>
        </w:rPr>
      </w:pPr>
    </w:p>
    <w:p w14:paraId="2DC9E722" w14:textId="17D4DE04" w:rsidR="00DB57DA" w:rsidRDefault="00AE5C60" w:rsidP="00436B03">
      <w:pPr>
        <w:rPr>
          <w:rFonts w:asciiTheme="majorHAnsi" w:hAnsiTheme="majorHAnsi" w:cstheme="majorHAnsi"/>
          <w:color w:val="181818"/>
          <w:sz w:val="24"/>
          <w:szCs w:val="24"/>
          <w:shd w:val="clear" w:color="auto" w:fill="FFFFFF"/>
        </w:rPr>
      </w:pPr>
      <w:r>
        <w:rPr>
          <w:rFonts w:asciiTheme="majorHAnsi" w:hAnsiTheme="majorHAnsi" w:cstheme="majorHAnsi"/>
          <w:sz w:val="24"/>
          <w:szCs w:val="24"/>
        </w:rPr>
        <w:t xml:space="preserve">World War Two produced </w:t>
      </w:r>
      <w:r w:rsidR="00C15E70">
        <w:rPr>
          <w:rFonts w:asciiTheme="majorHAnsi" w:hAnsiTheme="majorHAnsi" w:cstheme="majorHAnsi"/>
          <w:sz w:val="24"/>
          <w:szCs w:val="24"/>
        </w:rPr>
        <w:t xml:space="preserve">another </w:t>
      </w:r>
      <w:r>
        <w:rPr>
          <w:rFonts w:asciiTheme="majorHAnsi" w:hAnsiTheme="majorHAnsi" w:cstheme="majorHAnsi"/>
          <w:sz w:val="24"/>
          <w:szCs w:val="24"/>
        </w:rPr>
        <w:t xml:space="preserve">moral </w:t>
      </w:r>
      <w:r w:rsidR="00C15E70">
        <w:rPr>
          <w:rFonts w:asciiTheme="majorHAnsi" w:hAnsiTheme="majorHAnsi" w:cstheme="majorHAnsi"/>
          <w:sz w:val="24"/>
          <w:szCs w:val="24"/>
        </w:rPr>
        <w:t>conundrum for Winston Churchill</w:t>
      </w:r>
      <w:r>
        <w:rPr>
          <w:rFonts w:asciiTheme="majorHAnsi" w:hAnsiTheme="majorHAnsi" w:cstheme="majorHAnsi"/>
          <w:sz w:val="24"/>
          <w:szCs w:val="24"/>
        </w:rPr>
        <w:t xml:space="preserve">. His choice would provide a devastating consequence but equally would win and shorten the war early researchers predict saving thousands of lives in the process, </w:t>
      </w:r>
      <w:r w:rsidR="00C15E70">
        <w:rPr>
          <w:rFonts w:asciiTheme="majorHAnsi" w:hAnsiTheme="majorHAnsi" w:cstheme="majorHAnsi"/>
          <w:sz w:val="24"/>
          <w:szCs w:val="24"/>
        </w:rPr>
        <w:t>so should it be a good consequence? This conundrum</w:t>
      </w:r>
      <w:r>
        <w:rPr>
          <w:rFonts w:asciiTheme="majorHAnsi" w:hAnsiTheme="majorHAnsi" w:cstheme="majorHAnsi"/>
          <w:sz w:val="24"/>
          <w:szCs w:val="24"/>
        </w:rPr>
        <w:t xml:space="preserve"> </w:t>
      </w:r>
      <w:r w:rsidR="00C15E70">
        <w:rPr>
          <w:rFonts w:asciiTheme="majorHAnsi" w:hAnsiTheme="majorHAnsi" w:cstheme="majorHAnsi"/>
          <w:sz w:val="24"/>
          <w:szCs w:val="24"/>
        </w:rPr>
        <w:t>empathy’s</w:t>
      </w:r>
      <w:r>
        <w:rPr>
          <w:rFonts w:asciiTheme="majorHAnsi" w:hAnsiTheme="majorHAnsi" w:cstheme="majorHAnsi"/>
          <w:sz w:val="24"/>
          <w:szCs w:val="24"/>
        </w:rPr>
        <w:t xml:space="preserve"> the expression 'the needs of the many outweigh the needs of the few', but should he be judged on its consequence</w:t>
      </w:r>
      <w:r w:rsidR="00C15E70">
        <w:rPr>
          <w:rFonts w:asciiTheme="majorHAnsi" w:hAnsiTheme="majorHAnsi" w:cstheme="majorHAnsi"/>
          <w:sz w:val="24"/>
          <w:szCs w:val="24"/>
        </w:rPr>
        <w:t xml:space="preserve">? </w:t>
      </w:r>
      <w:r>
        <w:rPr>
          <w:rFonts w:asciiTheme="majorHAnsi" w:hAnsiTheme="majorHAnsi" w:cstheme="majorHAnsi"/>
          <w:sz w:val="24"/>
          <w:szCs w:val="24"/>
        </w:rPr>
        <w:t>The Enigma machine would turn the tide of the war by breaking through the Germans communications, but using it in every situation would alert the Germans</w:t>
      </w:r>
      <w:r w:rsidR="00EB3568">
        <w:rPr>
          <w:rFonts w:asciiTheme="majorHAnsi" w:hAnsiTheme="majorHAnsi" w:cstheme="majorHAnsi"/>
          <w:sz w:val="24"/>
          <w:szCs w:val="24"/>
        </w:rPr>
        <w:t xml:space="preserve"> to their code being broken</w:t>
      </w:r>
      <w:r>
        <w:rPr>
          <w:rFonts w:asciiTheme="majorHAnsi" w:hAnsiTheme="majorHAnsi" w:cstheme="majorHAnsi"/>
          <w:sz w:val="24"/>
          <w:szCs w:val="24"/>
        </w:rPr>
        <w:t xml:space="preserve">, putting Britain back to square one. </w:t>
      </w:r>
      <w:r w:rsidR="00EB3568">
        <w:rPr>
          <w:rFonts w:asciiTheme="majorHAnsi" w:hAnsiTheme="majorHAnsi" w:cstheme="majorHAnsi"/>
          <w:sz w:val="24"/>
          <w:szCs w:val="24"/>
        </w:rPr>
        <w:t xml:space="preserve">This option </w:t>
      </w:r>
      <w:r>
        <w:rPr>
          <w:rFonts w:asciiTheme="majorHAnsi" w:hAnsiTheme="majorHAnsi" w:cstheme="majorHAnsi"/>
          <w:sz w:val="24"/>
          <w:szCs w:val="24"/>
        </w:rPr>
        <w:t>would be saving hundreds of lives right there and then allowing the Germans to change their codes</w:t>
      </w:r>
      <w:r w:rsidR="00EB3568">
        <w:rPr>
          <w:rFonts w:asciiTheme="majorHAnsi" w:hAnsiTheme="majorHAnsi" w:cstheme="majorHAnsi"/>
          <w:sz w:val="24"/>
          <w:szCs w:val="24"/>
        </w:rPr>
        <w:t>. Alternatively, they could</w:t>
      </w:r>
      <w:r>
        <w:rPr>
          <w:rFonts w:asciiTheme="majorHAnsi" w:hAnsiTheme="majorHAnsi" w:cstheme="majorHAnsi"/>
          <w:sz w:val="24"/>
          <w:szCs w:val="24"/>
        </w:rPr>
        <w:t xml:space="preserve"> save thousands over the years, and the Germans would be none the wiser. From a militar</w:t>
      </w:r>
      <w:r w:rsidR="00EB3568">
        <w:rPr>
          <w:rFonts w:asciiTheme="majorHAnsi" w:hAnsiTheme="majorHAnsi" w:cstheme="majorHAnsi"/>
          <w:sz w:val="24"/>
          <w:szCs w:val="24"/>
        </w:rPr>
        <w:t>istic</w:t>
      </w:r>
      <w:r>
        <w:rPr>
          <w:rFonts w:asciiTheme="majorHAnsi" w:hAnsiTheme="majorHAnsi" w:cstheme="majorHAnsi"/>
          <w:sz w:val="24"/>
          <w:szCs w:val="24"/>
        </w:rPr>
        <w:t xml:space="preserve"> standpoint, it would be the morally correct choice in saving more lives</w:t>
      </w:r>
      <w:r w:rsidR="00CC41A1">
        <w:rPr>
          <w:rFonts w:asciiTheme="majorHAnsi" w:hAnsiTheme="majorHAnsi" w:cstheme="majorHAnsi"/>
          <w:sz w:val="24"/>
          <w:szCs w:val="24"/>
        </w:rPr>
        <w:t xml:space="preserve"> over a longer period of time whilst </w:t>
      </w:r>
      <w:r w:rsidR="0085139E">
        <w:rPr>
          <w:rFonts w:asciiTheme="majorHAnsi" w:hAnsiTheme="majorHAnsi" w:cstheme="majorHAnsi"/>
          <w:sz w:val="24"/>
          <w:szCs w:val="24"/>
        </w:rPr>
        <w:t>sacrificing</w:t>
      </w:r>
      <w:r w:rsidR="00CC41A1">
        <w:rPr>
          <w:rFonts w:asciiTheme="majorHAnsi" w:hAnsiTheme="majorHAnsi" w:cstheme="majorHAnsi"/>
          <w:sz w:val="24"/>
          <w:szCs w:val="24"/>
        </w:rPr>
        <w:t xml:space="preserve"> </w:t>
      </w:r>
      <w:r w:rsidR="0085139E">
        <w:rPr>
          <w:rFonts w:asciiTheme="majorHAnsi" w:hAnsiTheme="majorHAnsi" w:cstheme="majorHAnsi"/>
          <w:sz w:val="24"/>
          <w:szCs w:val="24"/>
        </w:rPr>
        <w:t>other lives in the process</w:t>
      </w:r>
      <w:r>
        <w:rPr>
          <w:rFonts w:asciiTheme="majorHAnsi" w:hAnsiTheme="majorHAnsi" w:cstheme="majorHAnsi"/>
          <w:sz w:val="24"/>
          <w:szCs w:val="24"/>
        </w:rPr>
        <w:t xml:space="preserve"> and shortening the war. However, when looking at it from an emotional standpoint, you can see why people would be upset</w:t>
      </w:r>
      <w:r w:rsidR="0085139E">
        <w:rPr>
          <w:rFonts w:asciiTheme="majorHAnsi" w:hAnsiTheme="majorHAnsi" w:cstheme="majorHAnsi"/>
          <w:sz w:val="24"/>
          <w:szCs w:val="24"/>
        </w:rPr>
        <w:t xml:space="preserve"> at this choice being made</w:t>
      </w:r>
      <w:r>
        <w:rPr>
          <w:rFonts w:asciiTheme="majorHAnsi" w:hAnsiTheme="majorHAnsi" w:cstheme="majorHAnsi"/>
          <w:sz w:val="24"/>
          <w:szCs w:val="24"/>
        </w:rPr>
        <w:t xml:space="preserve">. </w:t>
      </w:r>
      <w:r w:rsidR="0085139E">
        <w:rPr>
          <w:rFonts w:asciiTheme="majorHAnsi" w:hAnsiTheme="majorHAnsi" w:cstheme="majorHAnsi"/>
          <w:sz w:val="24"/>
          <w:szCs w:val="24"/>
        </w:rPr>
        <w:t>Churchill</w:t>
      </w:r>
      <w:r>
        <w:rPr>
          <w:rFonts w:asciiTheme="majorHAnsi" w:hAnsiTheme="majorHAnsi" w:cstheme="majorHAnsi"/>
          <w:sz w:val="24"/>
          <w:szCs w:val="24"/>
        </w:rPr>
        <w:t xml:space="preserve"> knowingly allowed people to die when they were fighting for their country, and essentially their country </w:t>
      </w:r>
      <w:r w:rsidR="00EB3568">
        <w:rPr>
          <w:rFonts w:asciiTheme="majorHAnsi" w:hAnsiTheme="majorHAnsi" w:cstheme="majorHAnsi"/>
          <w:sz w:val="24"/>
          <w:szCs w:val="24"/>
        </w:rPr>
        <w:t>failed them</w:t>
      </w:r>
      <w:r>
        <w:rPr>
          <w:rFonts w:asciiTheme="majorHAnsi" w:hAnsiTheme="majorHAnsi" w:cstheme="majorHAnsi"/>
          <w:sz w:val="24"/>
          <w:szCs w:val="24"/>
        </w:rPr>
        <w:t xml:space="preserve">. It bears the resemblance of the </w:t>
      </w:r>
      <w:r w:rsidR="0085139E">
        <w:rPr>
          <w:rFonts w:asciiTheme="majorHAnsi" w:hAnsiTheme="majorHAnsi" w:cstheme="majorHAnsi"/>
          <w:sz w:val="24"/>
          <w:szCs w:val="24"/>
        </w:rPr>
        <w:t xml:space="preserve">previously mentioned </w:t>
      </w:r>
      <w:r>
        <w:rPr>
          <w:rFonts w:asciiTheme="majorHAnsi" w:hAnsiTheme="majorHAnsi" w:cstheme="majorHAnsi"/>
          <w:sz w:val="24"/>
          <w:szCs w:val="24"/>
        </w:rPr>
        <w:t xml:space="preserve">trolley problem where you can either save one person or four people, which on it is own is a difficult and stressful decision, but in </w:t>
      </w:r>
      <w:r w:rsidR="0085139E">
        <w:rPr>
          <w:rFonts w:asciiTheme="majorHAnsi" w:hAnsiTheme="majorHAnsi" w:cstheme="majorHAnsi"/>
          <w:sz w:val="24"/>
          <w:szCs w:val="24"/>
        </w:rPr>
        <w:t>Churchill’s</w:t>
      </w:r>
      <w:r>
        <w:rPr>
          <w:rFonts w:asciiTheme="majorHAnsi" w:hAnsiTheme="majorHAnsi" w:cstheme="majorHAnsi"/>
          <w:sz w:val="24"/>
          <w:szCs w:val="24"/>
        </w:rPr>
        <w:t xml:space="preserve"> case, multiply that by thousands of people. </w:t>
      </w:r>
      <w:r w:rsidR="00EB3568">
        <w:rPr>
          <w:rFonts w:asciiTheme="majorHAnsi" w:hAnsiTheme="majorHAnsi" w:cstheme="majorHAnsi"/>
          <w:sz w:val="24"/>
          <w:szCs w:val="24"/>
        </w:rPr>
        <w:t>Now</w:t>
      </w:r>
      <w:r>
        <w:rPr>
          <w:rFonts w:asciiTheme="majorHAnsi" w:hAnsiTheme="majorHAnsi" w:cstheme="majorHAnsi"/>
          <w:sz w:val="24"/>
          <w:szCs w:val="24"/>
        </w:rPr>
        <w:t xml:space="preserve"> we can understand the pressure on him and the </w:t>
      </w:r>
      <w:r w:rsidR="00EB3568">
        <w:rPr>
          <w:rFonts w:asciiTheme="majorHAnsi" w:hAnsiTheme="majorHAnsi" w:cstheme="majorHAnsi"/>
          <w:sz w:val="24"/>
          <w:szCs w:val="24"/>
        </w:rPr>
        <w:t>difficulty</w:t>
      </w:r>
      <w:r>
        <w:rPr>
          <w:rFonts w:asciiTheme="majorHAnsi" w:hAnsiTheme="majorHAnsi" w:cstheme="majorHAnsi"/>
          <w:sz w:val="24"/>
          <w:szCs w:val="24"/>
        </w:rPr>
        <w:t xml:space="preserve"> he would </w:t>
      </w:r>
      <w:r w:rsidR="00EB3568">
        <w:rPr>
          <w:rFonts w:asciiTheme="majorHAnsi" w:hAnsiTheme="majorHAnsi" w:cstheme="majorHAnsi"/>
          <w:sz w:val="24"/>
          <w:szCs w:val="24"/>
        </w:rPr>
        <w:t>face in his decision</w:t>
      </w:r>
      <w:r>
        <w:rPr>
          <w:rFonts w:asciiTheme="majorHAnsi" w:hAnsiTheme="majorHAnsi" w:cstheme="majorHAnsi"/>
          <w:sz w:val="24"/>
          <w:szCs w:val="24"/>
        </w:rPr>
        <w:t>. Its consequence was a good one long term, but he would alway</w:t>
      </w:r>
      <w:r w:rsidR="00EB3568">
        <w:rPr>
          <w:rFonts w:asciiTheme="majorHAnsi" w:hAnsiTheme="majorHAnsi" w:cstheme="majorHAnsi"/>
          <w:sz w:val="24"/>
          <w:szCs w:val="24"/>
        </w:rPr>
        <w:t>s</w:t>
      </w:r>
      <w:r>
        <w:rPr>
          <w:rFonts w:asciiTheme="majorHAnsi" w:hAnsiTheme="majorHAnsi" w:cstheme="majorHAnsi"/>
          <w:sz w:val="24"/>
          <w:szCs w:val="24"/>
        </w:rPr>
        <w:t xml:space="preserve"> carry that burden with him. How can we judge a man for making an impossible moral choice on its consequence</w:t>
      </w:r>
      <w:r w:rsidR="00C12318">
        <w:rPr>
          <w:rFonts w:asciiTheme="majorHAnsi" w:hAnsiTheme="majorHAnsi" w:cstheme="majorHAnsi"/>
          <w:sz w:val="24"/>
          <w:szCs w:val="24"/>
        </w:rPr>
        <w:t xml:space="preserve"> which was morally equal</w:t>
      </w:r>
      <w:r>
        <w:rPr>
          <w:rFonts w:asciiTheme="majorHAnsi" w:hAnsiTheme="majorHAnsi" w:cstheme="majorHAnsi"/>
          <w:sz w:val="24"/>
          <w:szCs w:val="24"/>
        </w:rPr>
        <w:t>? He would carry that burden with him till he died, and whilst his</w:t>
      </w:r>
      <w:r w:rsidR="0085139E">
        <w:rPr>
          <w:rFonts w:asciiTheme="majorHAnsi" w:hAnsiTheme="majorHAnsi" w:cstheme="majorHAnsi"/>
          <w:sz w:val="24"/>
          <w:szCs w:val="24"/>
        </w:rPr>
        <w:t xml:space="preserve"> and the military’s</w:t>
      </w:r>
      <w:r>
        <w:rPr>
          <w:rFonts w:asciiTheme="majorHAnsi" w:hAnsiTheme="majorHAnsi" w:cstheme="majorHAnsi"/>
          <w:sz w:val="24"/>
          <w:szCs w:val="24"/>
        </w:rPr>
        <w:t xml:space="preserve"> morals </w:t>
      </w:r>
      <w:r w:rsidR="0085139E">
        <w:rPr>
          <w:rFonts w:asciiTheme="majorHAnsi" w:hAnsiTheme="majorHAnsi" w:cstheme="majorHAnsi"/>
          <w:sz w:val="24"/>
          <w:szCs w:val="24"/>
        </w:rPr>
        <w:t xml:space="preserve">would be challenged, and </w:t>
      </w:r>
      <w:r>
        <w:rPr>
          <w:rFonts w:asciiTheme="majorHAnsi" w:hAnsiTheme="majorHAnsi" w:cstheme="majorHAnsi"/>
          <w:sz w:val="24"/>
          <w:szCs w:val="24"/>
        </w:rPr>
        <w:t xml:space="preserve">anyone in that situation would struggle to choose what was right and wrong without knowing for sure its consequence. As </w:t>
      </w:r>
      <w:r w:rsidR="0085139E">
        <w:rPr>
          <w:rFonts w:asciiTheme="majorHAnsi" w:hAnsiTheme="majorHAnsi" w:cstheme="majorHAnsi"/>
          <w:sz w:val="24"/>
          <w:szCs w:val="24"/>
        </w:rPr>
        <w:t xml:space="preserve">Alan </w:t>
      </w:r>
      <w:r>
        <w:rPr>
          <w:rFonts w:asciiTheme="majorHAnsi" w:hAnsiTheme="majorHAnsi" w:cstheme="majorHAnsi"/>
          <w:sz w:val="24"/>
          <w:szCs w:val="24"/>
        </w:rPr>
        <w:t xml:space="preserve">Turing once said, </w:t>
      </w:r>
      <w:r w:rsidRPr="00A35B5B">
        <w:rPr>
          <w:rFonts w:asciiTheme="majorHAnsi" w:hAnsiTheme="majorHAnsi" w:cstheme="majorHAnsi"/>
          <w:color w:val="181818"/>
          <w:sz w:val="24"/>
          <w:szCs w:val="24"/>
          <w:shd w:val="clear" w:color="auto" w:fill="FFFFFF"/>
        </w:rPr>
        <w:t>“It is not possible to produce a set of rules purporting to describe what a man should do in every conceivable set of circumstances.”</w:t>
      </w:r>
      <w:r>
        <w:rPr>
          <w:rStyle w:val="FootnoteReference"/>
          <w:rFonts w:asciiTheme="majorHAnsi" w:hAnsiTheme="majorHAnsi" w:cstheme="majorHAnsi"/>
          <w:color w:val="181818"/>
          <w:sz w:val="24"/>
          <w:szCs w:val="24"/>
          <w:shd w:val="clear" w:color="auto" w:fill="FFFFFF"/>
        </w:rPr>
        <w:footnoteReference w:id="6"/>
      </w:r>
      <w:r w:rsidR="0085139E">
        <w:rPr>
          <w:rFonts w:asciiTheme="majorHAnsi" w:hAnsiTheme="majorHAnsi" w:cstheme="majorHAnsi"/>
          <w:color w:val="181818"/>
          <w:sz w:val="24"/>
          <w:szCs w:val="24"/>
          <w:shd w:val="clear" w:color="auto" w:fill="FFFFFF"/>
        </w:rPr>
        <w:t xml:space="preserve"> Furthermore, therefore lies the question of what the government should have done in that situation. Evacuate targeted cities, saving civilians but alerting the Germans that they broke their code, or let the Germans attack these cities, allowin</w:t>
      </w:r>
      <w:r w:rsidR="00C12318">
        <w:rPr>
          <w:rFonts w:asciiTheme="majorHAnsi" w:hAnsiTheme="majorHAnsi" w:cstheme="majorHAnsi"/>
          <w:color w:val="181818"/>
          <w:sz w:val="24"/>
          <w:szCs w:val="24"/>
          <w:shd w:val="clear" w:color="auto" w:fill="FFFFFF"/>
        </w:rPr>
        <w:t>g</w:t>
      </w:r>
      <w:r w:rsidR="0085139E">
        <w:rPr>
          <w:rFonts w:asciiTheme="majorHAnsi" w:hAnsiTheme="majorHAnsi" w:cstheme="majorHAnsi"/>
          <w:color w:val="181818"/>
          <w:sz w:val="24"/>
          <w:szCs w:val="24"/>
          <w:shd w:val="clear" w:color="auto" w:fill="FFFFFF"/>
        </w:rPr>
        <w:t xml:space="preserve"> people to die but keeping your</w:t>
      </w:r>
      <w:r w:rsidR="00C12318">
        <w:rPr>
          <w:rFonts w:asciiTheme="majorHAnsi" w:hAnsiTheme="majorHAnsi" w:cstheme="majorHAnsi"/>
          <w:color w:val="181818"/>
          <w:sz w:val="24"/>
          <w:szCs w:val="24"/>
          <w:shd w:val="clear" w:color="auto" w:fill="FFFFFF"/>
        </w:rPr>
        <w:t>self in the war.</w:t>
      </w:r>
    </w:p>
    <w:p w14:paraId="76E9CEB8" w14:textId="77777777" w:rsidR="00DB57DA" w:rsidRDefault="00DB57DA" w:rsidP="00436B03">
      <w:pPr>
        <w:rPr>
          <w:rFonts w:asciiTheme="majorHAnsi" w:hAnsiTheme="majorHAnsi" w:cstheme="majorHAnsi"/>
          <w:color w:val="181818"/>
          <w:sz w:val="24"/>
          <w:szCs w:val="24"/>
          <w:shd w:val="clear" w:color="auto" w:fill="FFFFFF"/>
        </w:rPr>
      </w:pPr>
    </w:p>
    <w:p w14:paraId="2D465ED7" w14:textId="69E910AF" w:rsidR="00436B03" w:rsidRDefault="00AE5C60" w:rsidP="00436B03">
      <w:pPr>
        <w:rPr>
          <w:rFonts w:asciiTheme="majorHAnsi" w:hAnsiTheme="majorHAnsi" w:cstheme="majorHAnsi"/>
          <w:color w:val="181818"/>
          <w:sz w:val="24"/>
          <w:szCs w:val="24"/>
          <w:shd w:val="clear" w:color="auto" w:fill="FFFFFF"/>
        </w:rPr>
      </w:pPr>
      <w:r>
        <w:rPr>
          <w:rFonts w:asciiTheme="majorHAnsi" w:hAnsiTheme="majorHAnsi" w:cstheme="majorHAnsi"/>
          <w:color w:val="181818"/>
          <w:sz w:val="24"/>
          <w:szCs w:val="24"/>
          <w:shd w:val="clear" w:color="auto" w:fill="FFFFFF"/>
        </w:rPr>
        <w:t xml:space="preserve">Morally the right action would be to save the people </w:t>
      </w:r>
      <w:r w:rsidR="00DB57DA">
        <w:rPr>
          <w:rFonts w:asciiTheme="majorHAnsi" w:hAnsiTheme="majorHAnsi" w:cstheme="majorHAnsi"/>
          <w:color w:val="181818"/>
          <w:sz w:val="24"/>
          <w:szCs w:val="24"/>
          <w:shd w:val="clear" w:color="auto" w:fill="FFFFFF"/>
        </w:rPr>
        <w:t>you are</w:t>
      </w:r>
      <w:r>
        <w:rPr>
          <w:rFonts w:asciiTheme="majorHAnsi" w:hAnsiTheme="majorHAnsi" w:cstheme="majorHAnsi"/>
          <w:color w:val="181818"/>
          <w:sz w:val="24"/>
          <w:szCs w:val="24"/>
          <w:shd w:val="clear" w:color="auto" w:fill="FFFFFF"/>
        </w:rPr>
        <w:t xml:space="preserve"> trying to protect</w:t>
      </w:r>
      <w:r w:rsidR="00DB57DA">
        <w:rPr>
          <w:rFonts w:asciiTheme="majorHAnsi" w:hAnsiTheme="majorHAnsi" w:cstheme="majorHAnsi"/>
          <w:color w:val="181818"/>
          <w:sz w:val="24"/>
          <w:szCs w:val="24"/>
          <w:shd w:val="clear" w:color="auto" w:fill="FFFFFF"/>
        </w:rPr>
        <w:t xml:space="preserve"> as you are considered the defenders of your people and country</w:t>
      </w:r>
      <w:r>
        <w:rPr>
          <w:rFonts w:asciiTheme="majorHAnsi" w:hAnsiTheme="majorHAnsi" w:cstheme="majorHAnsi"/>
          <w:color w:val="181818"/>
          <w:sz w:val="24"/>
          <w:szCs w:val="24"/>
          <w:shd w:val="clear" w:color="auto" w:fill="FFFFFF"/>
        </w:rPr>
        <w:t xml:space="preserve">. However, during the war, we saw how morals often </w:t>
      </w:r>
      <w:r w:rsidR="00C12318">
        <w:rPr>
          <w:rFonts w:asciiTheme="majorHAnsi" w:hAnsiTheme="majorHAnsi" w:cstheme="majorHAnsi"/>
          <w:color w:val="181818"/>
          <w:sz w:val="24"/>
          <w:szCs w:val="24"/>
          <w:shd w:val="clear" w:color="auto" w:fill="FFFFFF"/>
        </w:rPr>
        <w:t xml:space="preserve">don’t </w:t>
      </w:r>
      <w:r>
        <w:rPr>
          <w:rFonts w:asciiTheme="majorHAnsi" w:hAnsiTheme="majorHAnsi" w:cstheme="majorHAnsi"/>
          <w:color w:val="181818"/>
          <w:sz w:val="24"/>
          <w:szCs w:val="24"/>
          <w:shd w:val="clear" w:color="auto" w:fill="FFFFFF"/>
        </w:rPr>
        <w:t>exist when under duress, as Britain was during the war</w:t>
      </w:r>
      <w:r w:rsidR="00C12318">
        <w:rPr>
          <w:rFonts w:asciiTheme="majorHAnsi" w:hAnsiTheme="majorHAnsi" w:cstheme="majorHAnsi"/>
          <w:color w:val="181818"/>
          <w:sz w:val="24"/>
          <w:szCs w:val="24"/>
          <w:shd w:val="clear" w:color="auto" w:fill="FFFFFF"/>
        </w:rPr>
        <w:t>. Even</w:t>
      </w:r>
      <w:r w:rsidR="00DB57DA">
        <w:rPr>
          <w:rFonts w:asciiTheme="majorHAnsi" w:hAnsiTheme="majorHAnsi" w:cstheme="majorHAnsi"/>
          <w:color w:val="181818"/>
          <w:sz w:val="24"/>
          <w:szCs w:val="24"/>
          <w:shd w:val="clear" w:color="auto" w:fill="FFFFFF"/>
        </w:rPr>
        <w:t xml:space="preserve"> Tung Zhu once wrote that "Sometimes we need to lose some battles to win the war", which does show how a war needs to sacrifice certain things in order to benefit the overall consequence of the war, so from his view, this would be the wisest course of action in war even if it does mean </w:t>
      </w:r>
      <w:r w:rsidR="001E6161">
        <w:rPr>
          <w:rFonts w:asciiTheme="majorHAnsi" w:hAnsiTheme="majorHAnsi" w:cstheme="majorHAnsi"/>
          <w:color w:val="181818"/>
          <w:sz w:val="24"/>
          <w:szCs w:val="24"/>
          <w:shd w:val="clear" w:color="auto" w:fill="FFFFFF"/>
        </w:rPr>
        <w:t>sacrificing</w:t>
      </w:r>
      <w:r w:rsidR="00DB57DA">
        <w:rPr>
          <w:rFonts w:asciiTheme="majorHAnsi" w:hAnsiTheme="majorHAnsi" w:cstheme="majorHAnsi"/>
          <w:color w:val="181818"/>
          <w:sz w:val="24"/>
          <w:szCs w:val="24"/>
          <w:shd w:val="clear" w:color="auto" w:fill="FFFFFF"/>
        </w:rPr>
        <w:t xml:space="preserve"> your morals.</w:t>
      </w:r>
      <w:r w:rsidR="001E6161">
        <w:rPr>
          <w:rFonts w:asciiTheme="majorHAnsi" w:hAnsiTheme="majorHAnsi" w:cstheme="majorHAnsi"/>
          <w:color w:val="181818"/>
          <w:sz w:val="24"/>
          <w:szCs w:val="24"/>
          <w:shd w:val="clear" w:color="auto" w:fill="FFFFFF"/>
        </w:rPr>
        <w:t xml:space="preserve"> On the other hand, though, as I said, governments and soldiers are the protectors of people during wartime and allowing them to die would go against everything they stand for. </w:t>
      </w:r>
      <w:r w:rsidR="00D014AE">
        <w:rPr>
          <w:rFonts w:asciiTheme="majorHAnsi" w:hAnsiTheme="majorHAnsi" w:cstheme="majorHAnsi"/>
          <w:color w:val="181818"/>
          <w:sz w:val="24"/>
          <w:szCs w:val="24"/>
          <w:shd w:val="clear" w:color="auto" w:fill="FFFFFF"/>
        </w:rPr>
        <w:t xml:space="preserve">Consequentialism has no place in this argument as both actions can be deemed as morally right but they bot provide bad outcomes from different viewpoints. When deciding on if we could judge these actions by its consequence, we must look at the consequence itself. In many ways the consequence of this action was interchangeable and for that reason we can’t judge someone on a consequence that could have easily become positive or negative from an equally interchangeable moral decision. </w:t>
      </w:r>
      <w:r w:rsidR="001E6161">
        <w:rPr>
          <w:rFonts w:asciiTheme="majorHAnsi" w:hAnsiTheme="majorHAnsi" w:cstheme="majorHAnsi"/>
          <w:color w:val="181818"/>
          <w:sz w:val="24"/>
          <w:szCs w:val="24"/>
          <w:shd w:val="clear" w:color="auto" w:fill="FFFFFF"/>
        </w:rPr>
        <w:t>Either</w:t>
      </w:r>
      <w:r w:rsidR="00DB57DA">
        <w:rPr>
          <w:rFonts w:asciiTheme="majorHAnsi" w:hAnsiTheme="majorHAnsi" w:cstheme="majorHAnsi"/>
          <w:color w:val="181818"/>
          <w:sz w:val="24"/>
          <w:szCs w:val="24"/>
          <w:shd w:val="clear" w:color="auto" w:fill="FFFFFF"/>
        </w:rPr>
        <w:t xml:space="preserve"> way, </w:t>
      </w:r>
      <w:r w:rsidR="008B483A">
        <w:rPr>
          <w:rFonts w:asciiTheme="majorHAnsi" w:hAnsiTheme="majorHAnsi" w:cstheme="majorHAnsi"/>
          <w:color w:val="181818"/>
          <w:sz w:val="24"/>
          <w:szCs w:val="24"/>
          <w:shd w:val="clear" w:color="auto" w:fill="FFFFFF"/>
        </w:rPr>
        <w:t xml:space="preserve">we look at this; </w:t>
      </w:r>
      <w:r>
        <w:rPr>
          <w:rFonts w:asciiTheme="majorHAnsi" w:hAnsiTheme="majorHAnsi" w:cstheme="majorHAnsi"/>
          <w:color w:val="181818"/>
          <w:sz w:val="24"/>
          <w:szCs w:val="24"/>
          <w:shd w:val="clear" w:color="auto" w:fill="FFFFFF"/>
        </w:rPr>
        <w:t>nobody can make the correct decision morally in any situation</w:t>
      </w:r>
      <w:r w:rsidR="00DB57DA">
        <w:rPr>
          <w:rFonts w:asciiTheme="majorHAnsi" w:hAnsiTheme="majorHAnsi" w:cstheme="majorHAnsi"/>
          <w:color w:val="181818"/>
          <w:sz w:val="24"/>
          <w:szCs w:val="24"/>
          <w:shd w:val="clear" w:color="auto" w:fill="FFFFFF"/>
        </w:rPr>
        <w:t xml:space="preserve"> during wartime</w:t>
      </w:r>
      <w:r>
        <w:rPr>
          <w:rFonts w:asciiTheme="majorHAnsi" w:hAnsiTheme="majorHAnsi" w:cstheme="majorHAnsi"/>
          <w:color w:val="181818"/>
          <w:sz w:val="24"/>
          <w:szCs w:val="24"/>
          <w:shd w:val="clear" w:color="auto" w:fill="FFFFFF"/>
        </w:rPr>
        <w:t xml:space="preserve">, and it takes a brave man to make a choice that will </w:t>
      </w:r>
      <w:r w:rsidR="00DB57DA">
        <w:rPr>
          <w:rFonts w:asciiTheme="majorHAnsi" w:hAnsiTheme="majorHAnsi" w:cstheme="majorHAnsi"/>
          <w:color w:val="181818"/>
          <w:sz w:val="24"/>
          <w:szCs w:val="24"/>
          <w:shd w:val="clear" w:color="auto" w:fill="FFFFFF"/>
        </w:rPr>
        <w:t>destroy</w:t>
      </w:r>
      <w:r>
        <w:rPr>
          <w:rFonts w:asciiTheme="majorHAnsi" w:hAnsiTheme="majorHAnsi" w:cstheme="majorHAnsi"/>
          <w:color w:val="181818"/>
          <w:sz w:val="24"/>
          <w:szCs w:val="24"/>
          <w:shd w:val="clear" w:color="auto" w:fill="FFFFFF"/>
        </w:rPr>
        <w:t xml:space="preserve"> many lives</w:t>
      </w:r>
      <w:r w:rsidR="00DB57DA">
        <w:rPr>
          <w:rFonts w:asciiTheme="majorHAnsi" w:hAnsiTheme="majorHAnsi" w:cstheme="majorHAnsi"/>
          <w:color w:val="181818"/>
          <w:sz w:val="24"/>
          <w:szCs w:val="24"/>
          <w:shd w:val="clear" w:color="auto" w:fill="FFFFFF"/>
        </w:rPr>
        <w:t xml:space="preserve"> and families</w:t>
      </w:r>
      <w:r>
        <w:rPr>
          <w:rFonts w:asciiTheme="majorHAnsi" w:hAnsiTheme="majorHAnsi" w:cstheme="majorHAnsi"/>
          <w:color w:val="181818"/>
          <w:sz w:val="24"/>
          <w:szCs w:val="24"/>
          <w:shd w:val="clear" w:color="auto" w:fill="FFFFFF"/>
        </w:rPr>
        <w:t>. In this instance, his moral actions cannot be judged on their consequence because their consequence was constantly changing throughout the war and could not be judged if it was right or wrong at the time.</w:t>
      </w:r>
    </w:p>
    <w:p w14:paraId="1A412B20" w14:textId="77777777" w:rsidR="00436B03" w:rsidRDefault="00436B03" w:rsidP="00692C68">
      <w:pPr>
        <w:rPr>
          <w:rFonts w:asciiTheme="majorHAnsi" w:hAnsiTheme="majorHAnsi" w:cstheme="majorHAnsi"/>
          <w:sz w:val="24"/>
          <w:szCs w:val="24"/>
        </w:rPr>
      </w:pPr>
    </w:p>
    <w:p w14:paraId="35E136DA" w14:textId="779D2AEB" w:rsidR="00692C68" w:rsidRDefault="00AE5C60" w:rsidP="00692C68">
      <w:pPr>
        <w:rPr>
          <w:rFonts w:asciiTheme="majorHAnsi" w:hAnsiTheme="majorHAnsi" w:cstheme="majorHAnsi"/>
          <w:sz w:val="24"/>
          <w:szCs w:val="24"/>
          <w:shd w:val="clear" w:color="auto" w:fill="FFFFFF"/>
        </w:rPr>
      </w:pPr>
      <w:r w:rsidRPr="001E6161">
        <w:rPr>
          <w:rFonts w:asciiTheme="majorHAnsi" w:hAnsiTheme="majorHAnsi" w:cstheme="majorHAnsi"/>
          <w:sz w:val="24"/>
          <w:szCs w:val="24"/>
          <w:shd w:val="clear" w:color="auto" w:fill="FFFFFF"/>
        </w:rPr>
        <w:t xml:space="preserve">In conclusion, judging someone on the </w:t>
      </w:r>
      <w:r w:rsidR="008B483A">
        <w:rPr>
          <w:rFonts w:asciiTheme="majorHAnsi" w:hAnsiTheme="majorHAnsi" w:cstheme="majorHAnsi"/>
          <w:sz w:val="24"/>
          <w:szCs w:val="24"/>
          <w:shd w:val="clear" w:color="auto" w:fill="FFFFFF"/>
        </w:rPr>
        <w:t>consequence</w:t>
      </w:r>
      <w:r w:rsidRPr="001E6161">
        <w:rPr>
          <w:rFonts w:asciiTheme="majorHAnsi" w:hAnsiTheme="majorHAnsi" w:cstheme="majorHAnsi"/>
          <w:sz w:val="24"/>
          <w:szCs w:val="24"/>
          <w:shd w:val="clear" w:color="auto" w:fill="FFFFFF"/>
        </w:rPr>
        <w:t xml:space="preserve"> of their actions is not a suitable and fair examination of a person. Through this essay</w:t>
      </w:r>
      <w:r w:rsidR="008B483A">
        <w:rPr>
          <w:rFonts w:asciiTheme="majorHAnsi" w:hAnsiTheme="majorHAnsi" w:cstheme="majorHAnsi"/>
          <w:sz w:val="24"/>
          <w:szCs w:val="24"/>
          <w:shd w:val="clear" w:color="auto" w:fill="FFFFFF"/>
        </w:rPr>
        <w:t xml:space="preserve">, I hope I have shown how consequentialism is a flawed ethical practice and how </w:t>
      </w:r>
      <w:r w:rsidRPr="001E6161">
        <w:rPr>
          <w:rFonts w:asciiTheme="majorHAnsi" w:hAnsiTheme="majorHAnsi" w:cstheme="majorHAnsi"/>
          <w:sz w:val="24"/>
          <w:szCs w:val="24"/>
          <w:shd w:val="clear" w:color="auto" w:fill="FFFFFF"/>
        </w:rPr>
        <w:t>it shows that</w:t>
      </w:r>
      <w:r w:rsidR="00D014AE">
        <w:rPr>
          <w:rFonts w:asciiTheme="majorHAnsi" w:hAnsiTheme="majorHAnsi" w:cstheme="majorHAnsi"/>
          <w:sz w:val="24"/>
          <w:szCs w:val="24"/>
          <w:shd w:val="clear" w:color="auto" w:fill="FFFFFF"/>
        </w:rPr>
        <w:t xml:space="preserve"> not all consequences provided good overall outcomes. Therefore, to</w:t>
      </w:r>
      <w:r w:rsidRPr="001E6161">
        <w:rPr>
          <w:rFonts w:asciiTheme="majorHAnsi" w:hAnsiTheme="majorHAnsi" w:cstheme="majorHAnsi"/>
          <w:sz w:val="24"/>
          <w:szCs w:val="24"/>
          <w:shd w:val="clear" w:color="auto" w:fill="FFFFFF"/>
        </w:rPr>
        <w:t xml:space="preserve"> judge someone solely on the </w:t>
      </w:r>
      <w:r w:rsidR="008B483A">
        <w:rPr>
          <w:rFonts w:asciiTheme="majorHAnsi" w:hAnsiTheme="majorHAnsi" w:cstheme="majorHAnsi"/>
          <w:sz w:val="24"/>
          <w:szCs w:val="24"/>
          <w:shd w:val="clear" w:color="auto" w:fill="FFFFFF"/>
        </w:rPr>
        <w:t xml:space="preserve">overall </w:t>
      </w:r>
      <w:r w:rsidRPr="001E6161">
        <w:rPr>
          <w:rFonts w:asciiTheme="majorHAnsi" w:hAnsiTheme="majorHAnsi" w:cstheme="majorHAnsi"/>
          <w:sz w:val="24"/>
          <w:szCs w:val="24"/>
          <w:shd w:val="clear" w:color="auto" w:fill="FFFFFF"/>
        </w:rPr>
        <w:t xml:space="preserve">consequence of their actions is not a fair and </w:t>
      </w:r>
      <w:r w:rsidR="008B483A">
        <w:rPr>
          <w:rFonts w:asciiTheme="majorHAnsi" w:hAnsiTheme="majorHAnsi" w:cstheme="majorHAnsi"/>
          <w:sz w:val="24"/>
          <w:szCs w:val="24"/>
          <w:shd w:val="clear" w:color="auto" w:fill="FFFFFF"/>
        </w:rPr>
        <w:t>a</w:t>
      </w:r>
      <w:r w:rsidRPr="001E6161">
        <w:rPr>
          <w:rFonts w:asciiTheme="majorHAnsi" w:hAnsiTheme="majorHAnsi" w:cstheme="majorHAnsi"/>
          <w:sz w:val="24"/>
          <w:szCs w:val="24"/>
          <w:shd w:val="clear" w:color="auto" w:fill="FFFFFF"/>
        </w:rPr>
        <w:t>ccurate way of understanding a person's motivation and should be based solely on the morally right decision at the time of the decision being made</w:t>
      </w:r>
      <w:r w:rsidR="001E6161">
        <w:rPr>
          <w:rFonts w:asciiTheme="majorHAnsi" w:hAnsiTheme="majorHAnsi" w:cstheme="majorHAnsi"/>
          <w:sz w:val="24"/>
          <w:szCs w:val="24"/>
          <w:shd w:val="clear" w:color="auto" w:fill="FFFFFF"/>
        </w:rPr>
        <w:t>, as is made clear through the period of Nazi Germany</w:t>
      </w:r>
      <w:r w:rsidRPr="001E6161">
        <w:rPr>
          <w:rFonts w:asciiTheme="majorHAnsi" w:hAnsiTheme="majorHAnsi" w:cstheme="majorHAnsi"/>
          <w:sz w:val="24"/>
          <w:szCs w:val="24"/>
          <w:shd w:val="clear" w:color="auto" w:fill="FFFFFF"/>
        </w:rPr>
        <w:t>.</w:t>
      </w:r>
      <w:r w:rsidR="001E6161">
        <w:rPr>
          <w:rFonts w:asciiTheme="majorHAnsi" w:hAnsiTheme="majorHAnsi" w:cstheme="majorHAnsi"/>
          <w:sz w:val="24"/>
          <w:szCs w:val="24"/>
          <w:shd w:val="clear" w:color="auto" w:fill="FFFFFF"/>
        </w:rPr>
        <w:t xml:space="preserve"> Moral decisions would be focused on a current consequence rather than an overall consequence that we know was a negative consequence. However, the consequence at the time of a decision being made would be positive in</w:t>
      </w:r>
      <w:r w:rsidR="00D014AE">
        <w:rPr>
          <w:rFonts w:asciiTheme="majorHAnsi" w:hAnsiTheme="majorHAnsi" w:cstheme="majorHAnsi"/>
          <w:sz w:val="24"/>
          <w:szCs w:val="24"/>
          <w:shd w:val="clear" w:color="auto" w:fill="FFFFFF"/>
        </w:rPr>
        <w:t xml:space="preserve">, for example, </w:t>
      </w:r>
      <w:r w:rsidR="001E6161">
        <w:rPr>
          <w:rFonts w:asciiTheme="majorHAnsi" w:hAnsiTheme="majorHAnsi" w:cstheme="majorHAnsi"/>
          <w:sz w:val="24"/>
          <w:szCs w:val="24"/>
          <w:shd w:val="clear" w:color="auto" w:fill="FFFFFF"/>
        </w:rPr>
        <w:t>protecting your family as a priority is understandable and, in many opinions, morally correct</w:t>
      </w:r>
      <w:r w:rsidR="00D014AE">
        <w:rPr>
          <w:rFonts w:asciiTheme="majorHAnsi" w:hAnsiTheme="majorHAnsi" w:cstheme="majorHAnsi"/>
          <w:sz w:val="24"/>
          <w:szCs w:val="24"/>
          <w:shd w:val="clear" w:color="auto" w:fill="FFFFFF"/>
        </w:rPr>
        <w:t xml:space="preserve"> in the current circumstance and personal consequence</w:t>
      </w:r>
      <w:r w:rsidR="001E6161">
        <w:rPr>
          <w:rFonts w:asciiTheme="majorHAnsi" w:hAnsiTheme="majorHAnsi" w:cstheme="majorHAnsi"/>
          <w:sz w:val="24"/>
          <w:szCs w:val="24"/>
          <w:shd w:val="clear" w:color="auto" w:fill="FFFFFF"/>
        </w:rPr>
        <w:t>.</w:t>
      </w:r>
      <w:r w:rsidR="008B483A">
        <w:rPr>
          <w:rFonts w:asciiTheme="majorHAnsi" w:hAnsiTheme="majorHAnsi" w:cstheme="majorHAnsi"/>
          <w:sz w:val="24"/>
          <w:szCs w:val="24"/>
          <w:shd w:val="clear" w:color="auto" w:fill="FFFFFF"/>
        </w:rPr>
        <w:t xml:space="preserve"> This theory is </w:t>
      </w:r>
      <w:r w:rsidR="00BA7E8A">
        <w:rPr>
          <w:rFonts w:asciiTheme="majorHAnsi" w:hAnsiTheme="majorHAnsi" w:cstheme="majorHAnsi"/>
          <w:sz w:val="24"/>
          <w:szCs w:val="24"/>
          <w:shd w:val="clear" w:color="auto" w:fill="FFFFFF"/>
        </w:rPr>
        <w:t>also supported by another example, breaking the German code and how morals worked into this situation. It was a case of long-term suffering with a possible reduced casualty rate against short term suffering. However, it increased casualties at the time but would be a better survival rate at the end of the war. In examining both cases, we can see that they hold various factors for the period of time the choice was made. These factors would influence the moral choices at the time but only when considering the current consequence rather than the overall consequence. It</w:t>
      </w:r>
      <w:r w:rsidRPr="001E6161">
        <w:rPr>
          <w:rFonts w:asciiTheme="majorHAnsi" w:hAnsiTheme="majorHAnsi" w:cstheme="majorHAnsi"/>
          <w:sz w:val="24"/>
          <w:szCs w:val="24"/>
          <w:shd w:val="clear" w:color="auto" w:fill="FFFFFF"/>
        </w:rPr>
        <w:t xml:space="preserve"> is clear there are way too many factors involved in making these decisions for us to justify judging someone on the consequence of that decision, and to know the weight of their actions truly, we must research the factors they lived in to understand the situation presented to them fully.</w:t>
      </w:r>
      <w:r w:rsidR="00D014AE">
        <w:rPr>
          <w:rFonts w:asciiTheme="majorHAnsi" w:hAnsiTheme="majorHAnsi" w:cstheme="majorHAnsi"/>
          <w:sz w:val="24"/>
          <w:szCs w:val="24"/>
          <w:shd w:val="clear" w:color="auto" w:fill="FFFFFF"/>
        </w:rPr>
        <w:t xml:space="preserve"> In short, there are too many outside factors for us to be able to judge someone solely on the consequence of their actions.</w:t>
      </w:r>
    </w:p>
    <w:p w14:paraId="189B1160" w14:textId="0FF65556" w:rsidR="00C12318" w:rsidRDefault="00C12318" w:rsidP="00692C68">
      <w:pPr>
        <w:rPr>
          <w:rFonts w:asciiTheme="majorHAnsi" w:hAnsiTheme="majorHAnsi" w:cstheme="majorHAnsi"/>
          <w:sz w:val="24"/>
          <w:szCs w:val="24"/>
          <w:shd w:val="clear" w:color="auto" w:fill="FFFFFF"/>
        </w:rPr>
      </w:pPr>
    </w:p>
    <w:p w14:paraId="78348653" w14:textId="60163D8C" w:rsidR="00C12318" w:rsidRDefault="00C12318" w:rsidP="00C12318">
      <w:pPr>
        <w:pStyle w:val="ListParagraph"/>
        <w:numPr>
          <w:ilvl w:val="0"/>
          <w:numId w:val="1"/>
        </w:numPr>
        <w:rPr>
          <w:rFonts w:asciiTheme="majorHAnsi" w:hAnsiTheme="majorHAnsi" w:cstheme="majorHAnsi"/>
          <w:sz w:val="24"/>
          <w:szCs w:val="24"/>
          <w:shd w:val="clear" w:color="auto" w:fill="FFFFFF"/>
        </w:rPr>
      </w:pPr>
      <w:r>
        <w:rPr>
          <w:rFonts w:asciiTheme="majorHAnsi" w:hAnsiTheme="majorHAnsi" w:cstheme="majorHAnsi"/>
          <w:sz w:val="24"/>
          <w:szCs w:val="24"/>
          <w:shd w:val="clear" w:color="auto" w:fill="FFFFFF"/>
        </w:rPr>
        <w:t>Michael Bowen</w:t>
      </w:r>
    </w:p>
    <w:p w14:paraId="50440710" w14:textId="4BB91208" w:rsidR="0045227A" w:rsidRDefault="0045227A" w:rsidP="0045227A">
      <w:pPr>
        <w:rPr>
          <w:rFonts w:asciiTheme="majorHAnsi" w:hAnsiTheme="majorHAnsi" w:cstheme="majorHAnsi"/>
          <w:sz w:val="24"/>
          <w:szCs w:val="24"/>
          <w:shd w:val="clear" w:color="auto" w:fill="FFFFFF"/>
        </w:rPr>
      </w:pPr>
    </w:p>
    <w:sdt>
      <w:sdtPr>
        <w:rPr>
          <w:rFonts w:asciiTheme="minorHAnsi" w:eastAsiaTheme="minorHAnsi" w:hAnsiTheme="minorHAnsi" w:cstheme="minorBidi"/>
          <w:color w:val="auto"/>
          <w:sz w:val="22"/>
          <w:szCs w:val="22"/>
        </w:rPr>
        <w:id w:val="1768801551"/>
        <w:docPartObj>
          <w:docPartGallery w:val="Bibliographies"/>
          <w:docPartUnique/>
        </w:docPartObj>
      </w:sdtPr>
      <w:sdtEndPr/>
      <w:sdtContent>
        <w:p w14:paraId="0A4DE72F" w14:textId="6BC720CE" w:rsidR="0045227A" w:rsidRDefault="0045227A">
          <w:pPr>
            <w:pStyle w:val="Heading1"/>
          </w:pPr>
          <w:r>
            <w:t>Bibliography</w:t>
          </w:r>
        </w:p>
        <w:p w14:paraId="4FDB2D2C" w14:textId="27F938A1" w:rsidR="00A32DEC" w:rsidRPr="00A32DEC" w:rsidRDefault="00B47C71" w:rsidP="00A32DEC">
          <w:pPr>
            <w:pStyle w:val="ListParagraph"/>
            <w:numPr>
              <w:ilvl w:val="0"/>
              <w:numId w:val="1"/>
            </w:numPr>
          </w:pPr>
          <w:sdt>
            <w:sdtPr>
              <w:id w:val="111145805"/>
              <w:showingPlcHdr/>
              <w:bibliography/>
            </w:sdtPr>
            <w:sdtEndPr/>
            <w:sdtContent>
              <w:r w:rsidR="00A32DEC">
                <w:t xml:space="preserve">     </w:t>
              </w:r>
            </w:sdtContent>
          </w:sdt>
          <w:r w:rsidR="00AE5C60" w:rsidRPr="00AE5C60">
            <w:rPr>
              <w:rFonts w:asciiTheme="majorHAnsi" w:hAnsiTheme="majorHAnsi" w:cstheme="majorHAnsi"/>
            </w:rPr>
            <w:t>Nargus Ebrahimi,</w:t>
          </w:r>
          <w:r w:rsidR="00AE5C60">
            <w:t xml:space="preserve"> </w:t>
          </w:r>
          <w:r w:rsidR="00A32DEC" w:rsidRPr="00A32DEC">
            <w:rPr>
              <w:rFonts w:asciiTheme="majorHAnsi" w:hAnsiTheme="majorHAnsi" w:cstheme="majorHAnsi"/>
            </w:rPr>
            <w:t xml:space="preserve">Australian Medical Student Journal, &lt; </w:t>
          </w:r>
          <w:hyperlink r:id="rId11" w:history="1">
            <w:r w:rsidR="00A32DEC" w:rsidRPr="00A32DEC">
              <w:rPr>
                <w:rStyle w:val="Hyperlink"/>
                <w:rFonts w:asciiTheme="majorHAnsi" w:hAnsiTheme="majorHAnsi" w:cstheme="majorHAnsi"/>
              </w:rPr>
              <w:t>http://www.amsj.org/archives/2066</w:t>
            </w:r>
          </w:hyperlink>
          <w:r w:rsidR="00A32DEC" w:rsidRPr="00A32DEC">
            <w:rPr>
              <w:rFonts w:asciiTheme="majorHAnsi" w:hAnsiTheme="majorHAnsi" w:cstheme="majorHAnsi"/>
            </w:rPr>
            <w:t xml:space="preserve"> &gt;, [Accessed 10/3/21]</w:t>
          </w:r>
        </w:p>
        <w:p w14:paraId="3DBB1580" w14:textId="77777777" w:rsidR="00A32DEC" w:rsidRPr="00A32DEC" w:rsidRDefault="00A32DEC" w:rsidP="00A32DEC">
          <w:pPr>
            <w:pStyle w:val="ListParagraph"/>
            <w:numPr>
              <w:ilvl w:val="0"/>
              <w:numId w:val="1"/>
            </w:numPr>
          </w:pPr>
          <w:r w:rsidRPr="00A32DEC">
            <w:rPr>
              <w:rFonts w:asciiTheme="majorHAnsi" w:hAnsiTheme="majorHAnsi" w:cstheme="majorHAnsi"/>
            </w:rPr>
            <w:t xml:space="preserve">Fabrice Teroni, ‘Shame, Guilt and Morality’, </w:t>
          </w:r>
          <w:r w:rsidRPr="00A32DEC">
            <w:rPr>
              <w:rFonts w:asciiTheme="majorHAnsi" w:hAnsiTheme="majorHAnsi" w:cstheme="majorHAnsi"/>
              <w:i/>
              <w:iCs/>
            </w:rPr>
            <w:t>Journal of moral philosophy,</w:t>
          </w:r>
          <w:r w:rsidRPr="00A32DEC">
            <w:rPr>
              <w:rFonts w:asciiTheme="majorHAnsi" w:hAnsiTheme="majorHAnsi" w:cstheme="majorHAnsi"/>
            </w:rPr>
            <w:t xml:space="preserve"> 1740-4681, vol 8, (January 2011), 223-245</w:t>
          </w:r>
        </w:p>
        <w:p w14:paraId="1EEA10F0" w14:textId="35ABAD6D" w:rsidR="00A32DEC" w:rsidRPr="00A32DEC" w:rsidRDefault="00B47C71" w:rsidP="00A32DEC">
          <w:pPr>
            <w:pStyle w:val="FootnoteText"/>
            <w:numPr>
              <w:ilvl w:val="0"/>
              <w:numId w:val="1"/>
            </w:numPr>
            <w:rPr>
              <w:sz w:val="22"/>
              <w:szCs w:val="22"/>
            </w:rPr>
          </w:pPr>
          <w:r w:rsidRPr="00A32DEC">
            <w:rPr>
              <w:rFonts w:asciiTheme="majorHAnsi" w:hAnsiTheme="majorHAnsi" w:cstheme="majorHAnsi"/>
              <w:sz w:val="22"/>
              <w:szCs w:val="22"/>
            </w:rPr>
            <w:t>Good Reads</w:t>
          </w:r>
          <w:r w:rsidR="00A32DEC" w:rsidRPr="00A32DEC">
            <w:rPr>
              <w:rFonts w:asciiTheme="majorHAnsi" w:hAnsiTheme="majorHAnsi" w:cstheme="majorHAnsi"/>
              <w:sz w:val="22"/>
              <w:szCs w:val="22"/>
            </w:rPr>
            <w:t xml:space="preserve">, &lt; </w:t>
          </w:r>
          <w:hyperlink r:id="rId12" w:history="1">
            <w:r w:rsidR="00A32DEC" w:rsidRPr="00A32DEC">
              <w:rPr>
                <w:rStyle w:val="Hyperlink"/>
                <w:rFonts w:asciiTheme="majorHAnsi" w:hAnsiTheme="majorHAnsi" w:cstheme="majorHAnsi"/>
                <w:sz w:val="22"/>
                <w:szCs w:val="22"/>
              </w:rPr>
              <w:t>https://www.goodreads.com/quotes/search?utf8=%E2%9C%93&amp;q=%28%E2%80%9CIt+is+not+possible+to+produce+a+set+of+rules+purporting+to+describe+what+a+man+should+do+in+every+conceivable+set+of+circumstances.%E2%80%9D%29%2F&amp;commit=Search</w:t>
            </w:r>
          </w:hyperlink>
          <w:r w:rsidR="00A32DEC" w:rsidRPr="00A32DEC">
            <w:rPr>
              <w:rFonts w:asciiTheme="majorHAnsi" w:hAnsiTheme="majorHAnsi" w:cstheme="majorHAnsi"/>
              <w:sz w:val="22"/>
              <w:szCs w:val="22"/>
            </w:rPr>
            <w:t xml:space="preserve"> &gt;, [Accessed 9/3/21]</w:t>
          </w:r>
        </w:p>
        <w:p w14:paraId="78693854" w14:textId="77777777" w:rsidR="00A32DEC" w:rsidRPr="00A32DEC" w:rsidRDefault="00A32DEC" w:rsidP="00A32DEC">
          <w:pPr>
            <w:pStyle w:val="ListParagraph"/>
            <w:numPr>
              <w:ilvl w:val="0"/>
              <w:numId w:val="1"/>
            </w:numPr>
          </w:pPr>
          <w:r w:rsidRPr="00A32DEC">
            <w:rPr>
              <w:rFonts w:asciiTheme="majorHAnsi" w:hAnsiTheme="majorHAnsi" w:cstheme="majorHAnsi"/>
              <w:color w:val="000000"/>
              <w:spacing w:val="-5"/>
              <w:shd w:val="clear" w:color="auto" w:fill="FFFFFF"/>
            </w:rPr>
            <w:t xml:space="preserve">Oldfield, Adrian. ‘Moral Judgments in History.’ </w:t>
          </w:r>
          <w:r w:rsidRPr="00A32DEC">
            <w:rPr>
              <w:rFonts w:asciiTheme="majorHAnsi" w:hAnsiTheme="majorHAnsi" w:cstheme="majorHAnsi"/>
              <w:i/>
              <w:iCs/>
              <w:color w:val="000000"/>
              <w:spacing w:val="-5"/>
              <w:shd w:val="clear" w:color="auto" w:fill="FFFFFF"/>
            </w:rPr>
            <w:t>History and Theory</w:t>
          </w:r>
          <w:r w:rsidRPr="00A32DEC">
            <w:rPr>
              <w:rFonts w:asciiTheme="majorHAnsi" w:hAnsiTheme="majorHAnsi" w:cstheme="majorHAnsi"/>
              <w:color w:val="000000"/>
              <w:spacing w:val="-5"/>
              <w:shd w:val="clear" w:color="auto" w:fill="FFFFFF"/>
            </w:rPr>
            <w:t>, vol. 20, no. 3, 1981, pp. 260–277. </w:t>
          </w:r>
          <w:r w:rsidRPr="00A32DEC">
            <w:rPr>
              <w:rFonts w:asciiTheme="majorHAnsi" w:hAnsiTheme="majorHAnsi" w:cstheme="majorHAnsi"/>
              <w:i/>
              <w:iCs/>
              <w:color w:val="000000"/>
              <w:spacing w:val="-5"/>
              <w:shd w:val="clear" w:color="auto" w:fill="FFFFFF"/>
            </w:rPr>
            <w:t>JSTOR</w:t>
          </w:r>
          <w:r w:rsidRPr="00A32DEC">
            <w:rPr>
              <w:rFonts w:asciiTheme="majorHAnsi" w:hAnsiTheme="majorHAnsi" w:cstheme="majorHAnsi"/>
              <w:color w:val="000000"/>
              <w:spacing w:val="-5"/>
              <w:shd w:val="clear" w:color="auto" w:fill="FFFFFF"/>
            </w:rPr>
            <w:t xml:space="preserve">, &lt; </w:t>
          </w:r>
          <w:hyperlink r:id="rId13" w:history="1">
            <w:r w:rsidRPr="00A32DEC">
              <w:rPr>
                <w:rStyle w:val="Hyperlink"/>
                <w:rFonts w:asciiTheme="majorHAnsi" w:hAnsiTheme="majorHAnsi" w:cstheme="majorHAnsi"/>
                <w:spacing w:val="-5"/>
                <w:shd w:val="clear" w:color="auto" w:fill="FFFFFF"/>
              </w:rPr>
              <w:t>www.jstor.org/stable/2504557</w:t>
            </w:r>
          </w:hyperlink>
          <w:r w:rsidRPr="00A32DEC">
            <w:rPr>
              <w:rFonts w:asciiTheme="majorHAnsi" w:hAnsiTheme="majorHAnsi" w:cstheme="majorHAnsi"/>
              <w:color w:val="000000"/>
              <w:spacing w:val="-5"/>
              <w:shd w:val="clear" w:color="auto" w:fill="FFFFFF"/>
            </w:rPr>
            <w:t xml:space="preserve"> &gt;. [Accessed 9 Mar. 2021]</w:t>
          </w:r>
        </w:p>
        <w:p w14:paraId="07C69C18" w14:textId="77777777" w:rsidR="00A32DEC" w:rsidRPr="00A32DEC" w:rsidRDefault="00A32DEC" w:rsidP="00A32DEC">
          <w:pPr>
            <w:pStyle w:val="FootnoteText"/>
            <w:numPr>
              <w:ilvl w:val="0"/>
              <w:numId w:val="1"/>
            </w:numPr>
            <w:rPr>
              <w:rFonts w:asciiTheme="majorHAnsi" w:hAnsiTheme="majorHAnsi" w:cstheme="majorHAnsi"/>
              <w:sz w:val="22"/>
              <w:szCs w:val="22"/>
            </w:rPr>
          </w:pPr>
          <w:r w:rsidRPr="00A32DEC">
            <w:rPr>
              <w:rFonts w:asciiTheme="majorHAnsi" w:hAnsiTheme="majorHAnsi" w:cstheme="majorHAnsi"/>
              <w:sz w:val="22"/>
              <w:szCs w:val="22"/>
            </w:rPr>
            <w:t xml:space="preserve">Wikipedia, &lt; </w:t>
          </w:r>
          <w:hyperlink r:id="rId14" w:history="1">
            <w:r w:rsidRPr="00A32DEC">
              <w:rPr>
                <w:rStyle w:val="Hyperlink"/>
                <w:rFonts w:asciiTheme="majorHAnsi" w:hAnsiTheme="majorHAnsi" w:cstheme="majorHAnsi"/>
                <w:sz w:val="22"/>
                <w:szCs w:val="22"/>
              </w:rPr>
              <w:t>https://en.wikipedia.org/wiki/Consequentialism</w:t>
            </w:r>
          </w:hyperlink>
          <w:r w:rsidRPr="00A32DEC">
            <w:rPr>
              <w:rFonts w:asciiTheme="majorHAnsi" w:hAnsiTheme="majorHAnsi" w:cstheme="majorHAnsi"/>
              <w:sz w:val="22"/>
              <w:szCs w:val="22"/>
            </w:rPr>
            <w:t xml:space="preserve"> &gt;, [Accessed 12/3/21]</w:t>
          </w:r>
        </w:p>
        <w:p w14:paraId="69AAAFD7" w14:textId="7B18906A" w:rsidR="0045227A" w:rsidRPr="00A32DEC" w:rsidRDefault="00B47C71" w:rsidP="00A32DEC">
          <w:pPr>
            <w:pStyle w:val="ListParagraph"/>
          </w:pPr>
        </w:p>
      </w:sdtContent>
    </w:sdt>
    <w:p w14:paraId="15F5A97B" w14:textId="77777777" w:rsidR="0045227A" w:rsidRPr="0045227A" w:rsidRDefault="0045227A" w:rsidP="0045227A">
      <w:pPr>
        <w:rPr>
          <w:rFonts w:asciiTheme="majorHAnsi" w:hAnsiTheme="majorHAnsi" w:cstheme="majorHAnsi"/>
          <w:sz w:val="24"/>
          <w:szCs w:val="24"/>
          <w:shd w:val="clear" w:color="auto" w:fill="FFFFFF"/>
        </w:rPr>
      </w:pPr>
    </w:p>
    <w:p w14:paraId="4150051E" w14:textId="77777777" w:rsidR="00692C68" w:rsidRDefault="00692C68" w:rsidP="00FA5495">
      <w:pPr>
        <w:rPr>
          <w:rFonts w:asciiTheme="majorHAnsi" w:hAnsiTheme="majorHAnsi" w:cstheme="majorHAnsi"/>
          <w:color w:val="181818"/>
          <w:sz w:val="24"/>
          <w:szCs w:val="24"/>
          <w:shd w:val="clear" w:color="auto" w:fill="FFFFFF"/>
        </w:rPr>
      </w:pPr>
    </w:p>
    <w:p w14:paraId="69705044" w14:textId="14C427CF" w:rsidR="00D3153D" w:rsidRDefault="00D3153D" w:rsidP="00FA5495">
      <w:pPr>
        <w:rPr>
          <w:rFonts w:asciiTheme="majorHAnsi" w:hAnsiTheme="majorHAnsi" w:cstheme="majorHAnsi"/>
          <w:color w:val="181818"/>
          <w:sz w:val="24"/>
          <w:szCs w:val="24"/>
          <w:shd w:val="clear" w:color="auto" w:fill="FFFFFF"/>
        </w:rPr>
      </w:pPr>
    </w:p>
    <w:p w14:paraId="4437E147" w14:textId="77777777" w:rsidR="00D3153D" w:rsidRPr="00D3153D" w:rsidRDefault="00D3153D" w:rsidP="00FA5495">
      <w:pPr>
        <w:rPr>
          <w:rFonts w:asciiTheme="majorHAnsi" w:hAnsiTheme="majorHAnsi" w:cstheme="majorHAnsi"/>
          <w:color w:val="181818"/>
          <w:sz w:val="24"/>
          <w:szCs w:val="24"/>
          <w:shd w:val="clear" w:color="auto" w:fill="FFFFFF"/>
        </w:rPr>
      </w:pPr>
    </w:p>
    <w:p w14:paraId="7B83C189" w14:textId="121AC921" w:rsidR="00035C83" w:rsidRDefault="00035C83" w:rsidP="00FA5495">
      <w:pPr>
        <w:rPr>
          <w:rFonts w:asciiTheme="majorHAnsi" w:hAnsiTheme="majorHAnsi" w:cstheme="majorHAnsi"/>
          <w:sz w:val="24"/>
          <w:szCs w:val="24"/>
        </w:rPr>
      </w:pPr>
    </w:p>
    <w:p w14:paraId="28A2AD03" w14:textId="77777777" w:rsidR="00035C83" w:rsidRPr="00FA5495" w:rsidRDefault="00035C83" w:rsidP="00FA5495">
      <w:pPr>
        <w:rPr>
          <w:rFonts w:asciiTheme="majorHAnsi" w:hAnsiTheme="majorHAnsi" w:cstheme="majorHAnsi"/>
          <w:sz w:val="24"/>
          <w:szCs w:val="24"/>
        </w:rPr>
      </w:pPr>
    </w:p>
    <w:sectPr w:rsidR="00035C83" w:rsidRPr="00FA54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7F6553" w14:textId="77777777" w:rsidR="006A298C" w:rsidRDefault="00AE5C60">
      <w:pPr>
        <w:spacing w:after="0" w:line="240" w:lineRule="auto"/>
      </w:pPr>
      <w:r>
        <w:separator/>
      </w:r>
    </w:p>
  </w:endnote>
  <w:endnote w:type="continuationSeparator" w:id="0">
    <w:p w14:paraId="5F89E602" w14:textId="77777777" w:rsidR="006A298C" w:rsidRDefault="00AE5C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97AF78" w14:textId="77777777" w:rsidR="0029140D" w:rsidRDefault="00AE5C60" w:rsidP="00D95C81">
      <w:pPr>
        <w:spacing w:after="0" w:line="240" w:lineRule="auto"/>
      </w:pPr>
      <w:r>
        <w:separator/>
      </w:r>
    </w:p>
  </w:footnote>
  <w:footnote w:type="continuationSeparator" w:id="0">
    <w:p w14:paraId="4C8F7321" w14:textId="77777777" w:rsidR="0029140D" w:rsidRDefault="00AE5C60" w:rsidP="00D95C81">
      <w:pPr>
        <w:spacing w:after="0" w:line="240" w:lineRule="auto"/>
      </w:pPr>
      <w:r>
        <w:continuationSeparator/>
      </w:r>
    </w:p>
  </w:footnote>
  <w:footnote w:id="1">
    <w:p w14:paraId="320E8543" w14:textId="1062D2CF" w:rsidR="00692C68" w:rsidRPr="003B6930" w:rsidRDefault="00AE5C60">
      <w:pPr>
        <w:pStyle w:val="FootnoteText"/>
        <w:rPr>
          <w:rFonts w:asciiTheme="majorHAnsi" w:hAnsiTheme="majorHAnsi" w:cstheme="majorHAnsi"/>
          <w:sz w:val="18"/>
          <w:szCs w:val="18"/>
        </w:rPr>
      </w:pPr>
      <w:r w:rsidRPr="003B6930">
        <w:rPr>
          <w:rStyle w:val="FootnoteReference"/>
          <w:rFonts w:asciiTheme="majorHAnsi" w:hAnsiTheme="majorHAnsi" w:cstheme="majorHAnsi"/>
        </w:rPr>
        <w:footnoteRef/>
      </w:r>
      <w:r w:rsidRPr="003B6930">
        <w:rPr>
          <w:rFonts w:asciiTheme="majorHAnsi" w:hAnsiTheme="majorHAnsi" w:cstheme="majorHAnsi"/>
        </w:rPr>
        <w:t xml:space="preserve"> </w:t>
      </w:r>
      <w:r w:rsidR="00436B03" w:rsidRPr="003B6930">
        <w:rPr>
          <w:rFonts w:asciiTheme="majorHAnsi" w:hAnsiTheme="majorHAnsi" w:cstheme="majorHAnsi"/>
          <w:sz w:val="18"/>
          <w:szCs w:val="18"/>
        </w:rPr>
        <w:t xml:space="preserve">Wikipedia, &lt; </w:t>
      </w:r>
      <w:hyperlink r:id="rId1" w:history="1">
        <w:r w:rsidR="00436B03" w:rsidRPr="003B6930">
          <w:rPr>
            <w:rStyle w:val="Hyperlink"/>
            <w:rFonts w:asciiTheme="majorHAnsi" w:hAnsiTheme="majorHAnsi" w:cstheme="majorHAnsi"/>
            <w:sz w:val="18"/>
            <w:szCs w:val="18"/>
          </w:rPr>
          <w:t>https://en.wikipedia.org/wiki/Consequentialism</w:t>
        </w:r>
      </w:hyperlink>
      <w:r w:rsidR="00436B03" w:rsidRPr="003B6930">
        <w:rPr>
          <w:rFonts w:asciiTheme="majorHAnsi" w:hAnsiTheme="majorHAnsi" w:cstheme="majorHAnsi"/>
          <w:sz w:val="18"/>
          <w:szCs w:val="18"/>
        </w:rPr>
        <w:t xml:space="preserve"> &gt;, [Accessed 12/3/21]</w:t>
      </w:r>
    </w:p>
  </w:footnote>
  <w:footnote w:id="2">
    <w:p w14:paraId="71F2DFDA" w14:textId="19E98825" w:rsidR="00DA3A98" w:rsidRPr="003B6930" w:rsidRDefault="00AE5C60" w:rsidP="00DA3A98">
      <w:pPr>
        <w:pStyle w:val="FootnoteText"/>
        <w:rPr>
          <w:rFonts w:asciiTheme="majorHAnsi" w:hAnsiTheme="majorHAnsi" w:cstheme="majorHAnsi"/>
          <w:sz w:val="18"/>
          <w:szCs w:val="18"/>
        </w:rPr>
      </w:pPr>
      <w:r w:rsidRPr="003B6930">
        <w:rPr>
          <w:rStyle w:val="FootnoteReference"/>
          <w:rFonts w:asciiTheme="majorHAnsi" w:hAnsiTheme="majorHAnsi" w:cstheme="majorHAnsi"/>
          <w:sz w:val="18"/>
          <w:szCs w:val="18"/>
        </w:rPr>
        <w:footnoteRef/>
      </w:r>
      <w:r>
        <w:rPr>
          <w:rFonts w:asciiTheme="majorHAnsi" w:hAnsiTheme="majorHAnsi" w:cstheme="majorHAnsi"/>
          <w:sz w:val="18"/>
          <w:szCs w:val="18"/>
        </w:rPr>
        <w:t xml:space="preserve"> Nargus Ebrahimi, </w:t>
      </w:r>
      <w:r w:rsidRPr="003B6930">
        <w:rPr>
          <w:rFonts w:asciiTheme="majorHAnsi" w:hAnsiTheme="majorHAnsi" w:cstheme="majorHAnsi"/>
          <w:sz w:val="18"/>
          <w:szCs w:val="18"/>
        </w:rPr>
        <w:t xml:space="preserve">Australian Medical Student Journal, &lt; </w:t>
      </w:r>
      <w:hyperlink r:id="rId2" w:history="1">
        <w:r w:rsidRPr="003B6930">
          <w:rPr>
            <w:rStyle w:val="Hyperlink"/>
            <w:rFonts w:asciiTheme="majorHAnsi" w:hAnsiTheme="majorHAnsi" w:cstheme="majorHAnsi"/>
            <w:sz w:val="18"/>
            <w:szCs w:val="18"/>
          </w:rPr>
          <w:t>http://www.amsj.org/archives/2066</w:t>
        </w:r>
      </w:hyperlink>
      <w:r w:rsidRPr="003B6930">
        <w:rPr>
          <w:rFonts w:asciiTheme="majorHAnsi" w:hAnsiTheme="majorHAnsi" w:cstheme="majorHAnsi"/>
          <w:sz w:val="18"/>
          <w:szCs w:val="18"/>
        </w:rPr>
        <w:t xml:space="preserve"> &gt;, [Accessed 10/3/21]</w:t>
      </w:r>
    </w:p>
  </w:footnote>
  <w:footnote w:id="3">
    <w:p w14:paraId="0D829E71" w14:textId="20D8C75E" w:rsidR="00DA3A98" w:rsidRDefault="00AE5C60" w:rsidP="00DA3A98">
      <w:pPr>
        <w:pStyle w:val="FootnoteText"/>
      </w:pPr>
      <w:r w:rsidRPr="003B6930">
        <w:rPr>
          <w:rStyle w:val="FootnoteReference"/>
          <w:rFonts w:asciiTheme="majorHAnsi" w:hAnsiTheme="majorHAnsi" w:cstheme="majorHAnsi"/>
          <w:sz w:val="18"/>
          <w:szCs w:val="18"/>
        </w:rPr>
        <w:footnoteRef/>
      </w:r>
      <w:r w:rsidRPr="003B6930">
        <w:rPr>
          <w:rFonts w:asciiTheme="majorHAnsi" w:hAnsiTheme="majorHAnsi" w:cstheme="majorHAnsi"/>
          <w:sz w:val="18"/>
          <w:szCs w:val="18"/>
        </w:rPr>
        <w:t xml:space="preserve"> </w:t>
      </w:r>
      <w:r>
        <w:rPr>
          <w:rFonts w:asciiTheme="majorHAnsi" w:hAnsiTheme="majorHAnsi" w:cstheme="majorHAnsi"/>
          <w:sz w:val="18"/>
          <w:szCs w:val="18"/>
        </w:rPr>
        <w:t xml:space="preserve">Nargus Ebrahimi, </w:t>
      </w:r>
      <w:r w:rsidRPr="003B6930">
        <w:rPr>
          <w:rFonts w:asciiTheme="majorHAnsi" w:hAnsiTheme="majorHAnsi" w:cstheme="majorHAnsi"/>
          <w:sz w:val="18"/>
          <w:szCs w:val="18"/>
        </w:rPr>
        <w:t xml:space="preserve">Australian Medical Student Journal, &lt; </w:t>
      </w:r>
      <w:hyperlink r:id="rId3" w:history="1">
        <w:r w:rsidRPr="003B6930">
          <w:rPr>
            <w:rStyle w:val="Hyperlink"/>
            <w:rFonts w:asciiTheme="majorHAnsi" w:hAnsiTheme="majorHAnsi" w:cstheme="majorHAnsi"/>
            <w:sz w:val="18"/>
            <w:szCs w:val="18"/>
          </w:rPr>
          <w:t>http://www.amsj.org/archives/2066</w:t>
        </w:r>
      </w:hyperlink>
      <w:r w:rsidRPr="003B6930">
        <w:rPr>
          <w:rFonts w:asciiTheme="majorHAnsi" w:hAnsiTheme="majorHAnsi" w:cstheme="majorHAnsi"/>
          <w:sz w:val="18"/>
          <w:szCs w:val="18"/>
        </w:rPr>
        <w:t xml:space="preserve"> &gt;, [Accessed 10/3/21]</w:t>
      </w:r>
    </w:p>
  </w:footnote>
  <w:footnote w:id="4">
    <w:p w14:paraId="0A8724CB" w14:textId="77777777" w:rsidR="008A05EB" w:rsidRPr="003B6930" w:rsidRDefault="008A05EB" w:rsidP="008A05EB">
      <w:pPr>
        <w:pStyle w:val="FootnoteText"/>
        <w:rPr>
          <w:sz w:val="18"/>
          <w:szCs w:val="18"/>
        </w:rPr>
      </w:pPr>
      <w:r w:rsidRPr="003B6930">
        <w:rPr>
          <w:rStyle w:val="FootnoteReference"/>
          <w:sz w:val="18"/>
          <w:szCs w:val="18"/>
        </w:rPr>
        <w:footnoteRef/>
      </w:r>
      <w:r w:rsidRPr="003B6930">
        <w:rPr>
          <w:sz w:val="18"/>
          <w:szCs w:val="18"/>
        </w:rPr>
        <w:t xml:space="preserve"> </w:t>
      </w:r>
      <w:r w:rsidRPr="003B6930">
        <w:rPr>
          <w:rFonts w:asciiTheme="majorHAnsi" w:hAnsiTheme="majorHAnsi" w:cstheme="majorHAnsi"/>
          <w:sz w:val="18"/>
          <w:szCs w:val="18"/>
        </w:rPr>
        <w:t xml:space="preserve">Fabrice Teroni, ‘Shame, Guilt and Morality’, </w:t>
      </w:r>
      <w:r w:rsidRPr="003B6930">
        <w:rPr>
          <w:rFonts w:asciiTheme="majorHAnsi" w:hAnsiTheme="majorHAnsi" w:cstheme="majorHAnsi"/>
          <w:i/>
          <w:iCs/>
          <w:sz w:val="18"/>
          <w:szCs w:val="18"/>
        </w:rPr>
        <w:t>Journal of moral philosophy,</w:t>
      </w:r>
      <w:r w:rsidRPr="003B6930">
        <w:rPr>
          <w:rFonts w:asciiTheme="majorHAnsi" w:hAnsiTheme="majorHAnsi" w:cstheme="majorHAnsi"/>
          <w:sz w:val="18"/>
          <w:szCs w:val="18"/>
        </w:rPr>
        <w:t xml:space="preserve"> 1740-4681, vol 8, (January 2011), 223-245</w:t>
      </w:r>
    </w:p>
  </w:footnote>
  <w:footnote w:id="5">
    <w:p w14:paraId="55C951AF" w14:textId="2BA94459" w:rsidR="00692C68" w:rsidRPr="003B6930" w:rsidRDefault="00AE5C60" w:rsidP="00692C68">
      <w:pPr>
        <w:pStyle w:val="FootnoteText"/>
        <w:rPr>
          <w:sz w:val="18"/>
          <w:szCs w:val="18"/>
        </w:rPr>
      </w:pPr>
      <w:r>
        <w:rPr>
          <w:rStyle w:val="FootnoteReference"/>
        </w:rPr>
        <w:footnoteRef/>
      </w:r>
      <w:r>
        <w:t xml:space="preserve"> </w:t>
      </w:r>
      <w:r w:rsidRPr="003B6930">
        <w:rPr>
          <w:rFonts w:asciiTheme="majorHAnsi" w:hAnsiTheme="majorHAnsi" w:cstheme="majorHAnsi"/>
          <w:color w:val="000000"/>
          <w:spacing w:val="-5"/>
          <w:sz w:val="18"/>
          <w:szCs w:val="18"/>
          <w:shd w:val="clear" w:color="auto" w:fill="FFFFFF"/>
        </w:rPr>
        <w:t xml:space="preserve">Oldfield, Adrian. </w:t>
      </w:r>
      <w:r w:rsidR="003B6930" w:rsidRPr="003B6930">
        <w:rPr>
          <w:rFonts w:asciiTheme="majorHAnsi" w:hAnsiTheme="majorHAnsi" w:cstheme="majorHAnsi"/>
          <w:color w:val="000000"/>
          <w:spacing w:val="-5"/>
          <w:sz w:val="18"/>
          <w:szCs w:val="18"/>
          <w:shd w:val="clear" w:color="auto" w:fill="FFFFFF"/>
        </w:rPr>
        <w:t>‘</w:t>
      </w:r>
      <w:r w:rsidRPr="003B6930">
        <w:rPr>
          <w:rFonts w:asciiTheme="majorHAnsi" w:hAnsiTheme="majorHAnsi" w:cstheme="majorHAnsi"/>
          <w:color w:val="000000"/>
          <w:spacing w:val="-5"/>
          <w:sz w:val="18"/>
          <w:szCs w:val="18"/>
          <w:shd w:val="clear" w:color="auto" w:fill="FFFFFF"/>
        </w:rPr>
        <w:t>Moral Judgments in History.</w:t>
      </w:r>
      <w:r w:rsidR="003B6930" w:rsidRPr="003B6930">
        <w:rPr>
          <w:rFonts w:asciiTheme="majorHAnsi" w:hAnsiTheme="majorHAnsi" w:cstheme="majorHAnsi"/>
          <w:color w:val="000000"/>
          <w:spacing w:val="-5"/>
          <w:sz w:val="18"/>
          <w:szCs w:val="18"/>
          <w:shd w:val="clear" w:color="auto" w:fill="FFFFFF"/>
        </w:rPr>
        <w:t xml:space="preserve">’ </w:t>
      </w:r>
      <w:r w:rsidRPr="003B6930">
        <w:rPr>
          <w:rFonts w:asciiTheme="majorHAnsi" w:hAnsiTheme="majorHAnsi" w:cstheme="majorHAnsi"/>
          <w:i/>
          <w:iCs/>
          <w:color w:val="000000"/>
          <w:spacing w:val="-5"/>
          <w:sz w:val="18"/>
          <w:szCs w:val="18"/>
          <w:shd w:val="clear" w:color="auto" w:fill="FFFFFF"/>
        </w:rPr>
        <w:t>History and Theory</w:t>
      </w:r>
      <w:r w:rsidRPr="003B6930">
        <w:rPr>
          <w:rFonts w:asciiTheme="majorHAnsi" w:hAnsiTheme="majorHAnsi" w:cstheme="majorHAnsi"/>
          <w:color w:val="000000"/>
          <w:spacing w:val="-5"/>
          <w:sz w:val="18"/>
          <w:szCs w:val="18"/>
          <w:shd w:val="clear" w:color="auto" w:fill="FFFFFF"/>
        </w:rPr>
        <w:t>, vol. 20, no. 3, 1981, pp. 260–277. </w:t>
      </w:r>
      <w:r w:rsidRPr="003B6930">
        <w:rPr>
          <w:rFonts w:asciiTheme="majorHAnsi" w:hAnsiTheme="majorHAnsi" w:cstheme="majorHAnsi"/>
          <w:i/>
          <w:iCs/>
          <w:color w:val="000000"/>
          <w:spacing w:val="-5"/>
          <w:sz w:val="18"/>
          <w:szCs w:val="18"/>
          <w:shd w:val="clear" w:color="auto" w:fill="FFFFFF"/>
        </w:rPr>
        <w:t>JSTOR</w:t>
      </w:r>
      <w:r w:rsidRPr="003B6930">
        <w:rPr>
          <w:rFonts w:asciiTheme="majorHAnsi" w:hAnsiTheme="majorHAnsi" w:cstheme="majorHAnsi"/>
          <w:color w:val="000000"/>
          <w:spacing w:val="-5"/>
          <w:sz w:val="18"/>
          <w:szCs w:val="18"/>
          <w:shd w:val="clear" w:color="auto" w:fill="FFFFFF"/>
        </w:rPr>
        <w:t xml:space="preserve">, &lt; </w:t>
      </w:r>
      <w:hyperlink r:id="rId4" w:history="1">
        <w:r w:rsidRPr="003B6930">
          <w:rPr>
            <w:rStyle w:val="Hyperlink"/>
            <w:rFonts w:asciiTheme="majorHAnsi" w:hAnsiTheme="majorHAnsi" w:cstheme="majorHAnsi"/>
            <w:spacing w:val="-5"/>
            <w:sz w:val="18"/>
            <w:szCs w:val="18"/>
            <w:shd w:val="clear" w:color="auto" w:fill="FFFFFF"/>
          </w:rPr>
          <w:t>www.jstor.org/stable/2504557</w:t>
        </w:r>
      </w:hyperlink>
      <w:r w:rsidRPr="003B6930">
        <w:rPr>
          <w:rFonts w:asciiTheme="majorHAnsi" w:hAnsiTheme="majorHAnsi" w:cstheme="majorHAnsi"/>
          <w:color w:val="000000"/>
          <w:spacing w:val="-5"/>
          <w:sz w:val="18"/>
          <w:szCs w:val="18"/>
          <w:shd w:val="clear" w:color="auto" w:fill="FFFFFF"/>
        </w:rPr>
        <w:t xml:space="preserve"> &gt;. [Accessed 9 Mar. 2021]</w:t>
      </w:r>
    </w:p>
  </w:footnote>
  <w:footnote w:id="6">
    <w:p w14:paraId="7FB117A6" w14:textId="7D71D130" w:rsidR="00436B03" w:rsidRDefault="00AE5C60" w:rsidP="00436B03">
      <w:pPr>
        <w:pStyle w:val="FootnoteText"/>
      </w:pPr>
      <w:r>
        <w:rPr>
          <w:rStyle w:val="FootnoteReference"/>
        </w:rPr>
        <w:footnoteRef/>
      </w:r>
      <w:r>
        <w:t xml:space="preserve"> </w:t>
      </w:r>
      <w:r w:rsidR="00B47C71" w:rsidRPr="003B6930">
        <w:rPr>
          <w:rFonts w:asciiTheme="majorHAnsi" w:hAnsiTheme="majorHAnsi" w:cstheme="majorHAnsi"/>
          <w:sz w:val="18"/>
          <w:szCs w:val="18"/>
        </w:rPr>
        <w:t>Good Reads</w:t>
      </w:r>
      <w:r w:rsidRPr="003B6930">
        <w:rPr>
          <w:rFonts w:asciiTheme="majorHAnsi" w:hAnsiTheme="majorHAnsi" w:cstheme="majorHAnsi"/>
          <w:sz w:val="18"/>
          <w:szCs w:val="18"/>
        </w:rPr>
        <w:t xml:space="preserve">, &lt; </w:t>
      </w:r>
      <w:hyperlink r:id="rId5" w:history="1">
        <w:r w:rsidRPr="003B6930">
          <w:rPr>
            <w:rStyle w:val="Hyperlink"/>
            <w:rFonts w:asciiTheme="majorHAnsi" w:hAnsiTheme="majorHAnsi" w:cstheme="majorHAnsi"/>
            <w:sz w:val="18"/>
            <w:szCs w:val="18"/>
          </w:rPr>
          <w:t>https://www.goodreads.com/quotes/search?utf8=%E2%9C%93&amp;q=%28%E2%80%9CIt+is+not+possible+to+produce+a+set+of+rules+purporting+to+describe+what+a+man+should+do+in+every+conceivable+set+of+circumstances.%E2%80%9D%29%2F&amp;commit=Search</w:t>
        </w:r>
      </w:hyperlink>
      <w:r w:rsidRPr="003B6930">
        <w:rPr>
          <w:rFonts w:asciiTheme="majorHAnsi" w:hAnsiTheme="majorHAnsi" w:cstheme="majorHAnsi"/>
          <w:sz w:val="18"/>
          <w:szCs w:val="18"/>
        </w:rPr>
        <w:t xml:space="preserve"> &gt;, [Accessed 9/3/21]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421ECF"/>
    <w:multiLevelType w:val="hybridMultilevel"/>
    <w:tmpl w:val="B26A37F8"/>
    <w:lvl w:ilvl="0" w:tplc="B7B06A48">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bS0MLYwNDGxsDSxNDBR0lEKTi0uzszPAykwrAUAkin48CwAAAA="/>
  </w:docVars>
  <w:rsids>
    <w:rsidRoot w:val="00FA5495"/>
    <w:rsid w:val="00035C83"/>
    <w:rsid w:val="001E6161"/>
    <w:rsid w:val="00204D9F"/>
    <w:rsid w:val="0029140D"/>
    <w:rsid w:val="002E492C"/>
    <w:rsid w:val="003A3182"/>
    <w:rsid w:val="003B6930"/>
    <w:rsid w:val="00436B03"/>
    <w:rsid w:val="0045227A"/>
    <w:rsid w:val="004E65A0"/>
    <w:rsid w:val="005D6E38"/>
    <w:rsid w:val="00672820"/>
    <w:rsid w:val="00692C68"/>
    <w:rsid w:val="00697AE7"/>
    <w:rsid w:val="006A298C"/>
    <w:rsid w:val="007F2F83"/>
    <w:rsid w:val="00817FE5"/>
    <w:rsid w:val="0085139E"/>
    <w:rsid w:val="008A05EB"/>
    <w:rsid w:val="008B483A"/>
    <w:rsid w:val="008D183F"/>
    <w:rsid w:val="009362A3"/>
    <w:rsid w:val="009A7675"/>
    <w:rsid w:val="00A32DEC"/>
    <w:rsid w:val="00A35B5B"/>
    <w:rsid w:val="00A4546C"/>
    <w:rsid w:val="00A93A8D"/>
    <w:rsid w:val="00AC34D6"/>
    <w:rsid w:val="00AE5C60"/>
    <w:rsid w:val="00B47C71"/>
    <w:rsid w:val="00BA7E8A"/>
    <w:rsid w:val="00C12318"/>
    <w:rsid w:val="00C15E70"/>
    <w:rsid w:val="00CC41A1"/>
    <w:rsid w:val="00D014AE"/>
    <w:rsid w:val="00D27B6B"/>
    <w:rsid w:val="00D3153D"/>
    <w:rsid w:val="00D95A41"/>
    <w:rsid w:val="00D95C81"/>
    <w:rsid w:val="00DA3A98"/>
    <w:rsid w:val="00DB57DA"/>
    <w:rsid w:val="00EB3568"/>
    <w:rsid w:val="00F50A95"/>
    <w:rsid w:val="00FA54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D4FF33"/>
  <w15:chartTrackingRefBased/>
  <w15:docId w15:val="{EC6744FE-D6D7-4881-8174-2CA685FAD0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A549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A549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5495"/>
    <w:rPr>
      <w:rFonts w:asciiTheme="majorHAnsi" w:eastAsiaTheme="majorEastAsia" w:hAnsiTheme="majorHAnsi" w:cstheme="majorBidi"/>
      <w:color w:val="2F5496" w:themeColor="accent1" w:themeShade="BF"/>
      <w:sz w:val="32"/>
      <w:szCs w:val="32"/>
    </w:rPr>
  </w:style>
  <w:style w:type="character" w:customStyle="1" w:styleId="textrun">
    <w:name w:val="textrun"/>
    <w:basedOn w:val="DefaultParagraphFont"/>
    <w:rsid w:val="00FA5495"/>
  </w:style>
  <w:style w:type="character" w:customStyle="1" w:styleId="Heading2Char">
    <w:name w:val="Heading 2 Char"/>
    <w:basedOn w:val="DefaultParagraphFont"/>
    <w:link w:val="Heading2"/>
    <w:uiPriority w:val="9"/>
    <w:rsid w:val="00FA5495"/>
    <w:rPr>
      <w:rFonts w:asciiTheme="majorHAnsi" w:eastAsiaTheme="majorEastAsia" w:hAnsiTheme="majorHAnsi" w:cstheme="majorBidi"/>
      <w:color w:val="2F5496" w:themeColor="accent1" w:themeShade="BF"/>
      <w:sz w:val="26"/>
      <w:szCs w:val="26"/>
    </w:rPr>
  </w:style>
  <w:style w:type="paragraph" w:styleId="FootnoteText">
    <w:name w:val="footnote text"/>
    <w:basedOn w:val="Normal"/>
    <w:link w:val="FootnoteTextChar"/>
    <w:uiPriority w:val="99"/>
    <w:semiHidden/>
    <w:unhideWhenUsed/>
    <w:rsid w:val="00D95C8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95C81"/>
    <w:rPr>
      <w:sz w:val="20"/>
      <w:szCs w:val="20"/>
    </w:rPr>
  </w:style>
  <w:style w:type="character" w:styleId="FootnoteReference">
    <w:name w:val="footnote reference"/>
    <w:basedOn w:val="DefaultParagraphFont"/>
    <w:uiPriority w:val="99"/>
    <w:semiHidden/>
    <w:unhideWhenUsed/>
    <w:rsid w:val="00D95C81"/>
    <w:rPr>
      <w:vertAlign w:val="superscript"/>
    </w:rPr>
  </w:style>
  <w:style w:type="character" w:styleId="Hyperlink">
    <w:name w:val="Hyperlink"/>
    <w:basedOn w:val="DefaultParagraphFont"/>
    <w:uiPriority w:val="99"/>
    <w:unhideWhenUsed/>
    <w:rsid w:val="00D95C81"/>
    <w:rPr>
      <w:color w:val="0563C1" w:themeColor="hyperlink"/>
      <w:u w:val="single"/>
    </w:rPr>
  </w:style>
  <w:style w:type="character" w:customStyle="1" w:styleId="UnresolvedMention1">
    <w:name w:val="Unresolved Mention1"/>
    <w:basedOn w:val="DefaultParagraphFont"/>
    <w:uiPriority w:val="99"/>
    <w:semiHidden/>
    <w:unhideWhenUsed/>
    <w:rsid w:val="00D95C81"/>
    <w:rPr>
      <w:color w:val="605E5C"/>
      <w:shd w:val="clear" w:color="auto" w:fill="E1DFDD"/>
    </w:rPr>
  </w:style>
  <w:style w:type="character" w:styleId="CommentReference">
    <w:name w:val="annotation reference"/>
    <w:basedOn w:val="DefaultParagraphFont"/>
    <w:uiPriority w:val="99"/>
    <w:semiHidden/>
    <w:unhideWhenUsed/>
    <w:rsid w:val="00697AE7"/>
    <w:rPr>
      <w:sz w:val="16"/>
      <w:szCs w:val="16"/>
    </w:rPr>
  </w:style>
  <w:style w:type="paragraph" w:styleId="CommentText">
    <w:name w:val="annotation text"/>
    <w:basedOn w:val="Normal"/>
    <w:link w:val="CommentTextChar"/>
    <w:uiPriority w:val="99"/>
    <w:semiHidden/>
    <w:unhideWhenUsed/>
    <w:rsid w:val="00697AE7"/>
    <w:pPr>
      <w:spacing w:line="240" w:lineRule="auto"/>
    </w:pPr>
    <w:rPr>
      <w:sz w:val="20"/>
      <w:szCs w:val="20"/>
    </w:rPr>
  </w:style>
  <w:style w:type="character" w:customStyle="1" w:styleId="CommentTextChar">
    <w:name w:val="Comment Text Char"/>
    <w:basedOn w:val="DefaultParagraphFont"/>
    <w:link w:val="CommentText"/>
    <w:uiPriority w:val="99"/>
    <w:semiHidden/>
    <w:rsid w:val="00697AE7"/>
    <w:rPr>
      <w:sz w:val="20"/>
      <w:szCs w:val="20"/>
    </w:rPr>
  </w:style>
  <w:style w:type="paragraph" w:styleId="CommentSubject">
    <w:name w:val="annotation subject"/>
    <w:basedOn w:val="CommentText"/>
    <w:next w:val="CommentText"/>
    <w:link w:val="CommentSubjectChar"/>
    <w:uiPriority w:val="99"/>
    <w:semiHidden/>
    <w:unhideWhenUsed/>
    <w:rsid w:val="00697AE7"/>
    <w:rPr>
      <w:b/>
      <w:bCs/>
    </w:rPr>
  </w:style>
  <w:style w:type="character" w:customStyle="1" w:styleId="CommentSubjectChar">
    <w:name w:val="Comment Subject Char"/>
    <w:basedOn w:val="CommentTextChar"/>
    <w:link w:val="CommentSubject"/>
    <w:uiPriority w:val="99"/>
    <w:semiHidden/>
    <w:rsid w:val="00697AE7"/>
    <w:rPr>
      <w:b/>
      <w:bCs/>
      <w:sz w:val="20"/>
      <w:szCs w:val="20"/>
    </w:rPr>
  </w:style>
  <w:style w:type="paragraph" w:styleId="ListParagraph">
    <w:name w:val="List Paragraph"/>
    <w:basedOn w:val="Normal"/>
    <w:uiPriority w:val="34"/>
    <w:qFormat/>
    <w:rsid w:val="00C12318"/>
    <w:pPr>
      <w:ind w:left="720"/>
      <w:contextualSpacing/>
    </w:pPr>
  </w:style>
  <w:style w:type="character" w:styleId="FollowedHyperlink">
    <w:name w:val="FollowedHyperlink"/>
    <w:basedOn w:val="DefaultParagraphFont"/>
    <w:uiPriority w:val="99"/>
    <w:semiHidden/>
    <w:unhideWhenUsed/>
    <w:rsid w:val="00A32DE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Normative_ethics" TargetMode="External"/><Relationship Id="rId13" Type="http://schemas.openxmlformats.org/officeDocument/2006/relationships/hyperlink" Target="http://www.jstor.org/stable/2504557"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odreads.com/quotes/search?utf8=%E2%9C%93&amp;q=%28%E2%80%9CIt+is+not+possible+to+produce+a+set+of+rules+purporting+to+describe+what+a+man+should+do+in+every+conceivable+set+of+circumstances.%E2%80%9D%29%2F&amp;commit=Search"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msj.org/archives/2066"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en.wiktionary.org/wiki/consequence" TargetMode="External"/><Relationship Id="rId4" Type="http://schemas.openxmlformats.org/officeDocument/2006/relationships/settings" Target="settings.xml"/><Relationship Id="rId9" Type="http://schemas.openxmlformats.org/officeDocument/2006/relationships/hyperlink" Target="https://en.wikipedia.org/wiki/Ethics" TargetMode="External"/><Relationship Id="rId14" Type="http://schemas.openxmlformats.org/officeDocument/2006/relationships/hyperlink" Target="https://en.wikipedia.org/wiki/Consequentialism"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www.amsj.org/archives/2066" TargetMode="External"/><Relationship Id="rId2" Type="http://schemas.openxmlformats.org/officeDocument/2006/relationships/hyperlink" Target="http://www.amsj.org/archives/2066" TargetMode="External"/><Relationship Id="rId1" Type="http://schemas.openxmlformats.org/officeDocument/2006/relationships/hyperlink" Target="https://en.wikipedia.org/wiki/Consequentialism" TargetMode="External"/><Relationship Id="rId5" Type="http://schemas.openxmlformats.org/officeDocument/2006/relationships/hyperlink" Target="https://www.goodreads.com/quotes/search?utf8=%E2%9C%93&amp;q=%28%E2%80%9CIt+is+not+possible+to+produce+a+set+of+rules+purporting+to+describe+what+a+man+should+do+in+every+conceivable+set+of+circumstances.%E2%80%9D%29%2F&amp;commit=Search" TargetMode="External"/><Relationship Id="rId4" Type="http://schemas.openxmlformats.org/officeDocument/2006/relationships/hyperlink" Target="http://www.jstor.org/stable/250455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92A880-5FC6-4C68-8FC5-B45599CE79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1973</Words>
  <Characters>11251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neil bowen</dc:creator>
  <cp:lastModifiedBy>neil bowen</cp:lastModifiedBy>
  <cp:revision>2</cp:revision>
  <dcterms:created xsi:type="dcterms:W3CDTF">2021-03-14T17:21:00Z</dcterms:created>
  <dcterms:modified xsi:type="dcterms:W3CDTF">2021-03-14T17:21:00Z</dcterms:modified>
</cp:coreProperties>
</file>