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F802C" w14:textId="77777777" w:rsidR="00407297" w:rsidRDefault="00CE26D5" w:rsidP="00664D7C">
      <w:pPr>
        <w:rPr>
          <w:b/>
          <w:bCs/>
        </w:rPr>
      </w:pPr>
      <w:r w:rsidRPr="00407297">
        <w:rPr>
          <w:b/>
          <w:bCs/>
          <w:noProof/>
          <w:lang w:val="en-US"/>
        </w:rPr>
        <w:drawing>
          <wp:inline distT="0" distB="0" distL="0" distR="0" wp14:anchorId="5F88BDDF" wp14:editId="1BE90262">
            <wp:extent cx="4563112" cy="1876687"/>
            <wp:effectExtent l="0" t="0" r="8890" b="9525"/>
            <wp:docPr id="572659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59191" name=""/>
                    <pic:cNvPicPr/>
                  </pic:nvPicPr>
                  <pic:blipFill>
                    <a:blip r:embed="rId8"/>
                    <a:stretch>
                      <a:fillRect/>
                    </a:stretch>
                  </pic:blipFill>
                  <pic:spPr>
                    <a:xfrm>
                      <a:off x="0" y="0"/>
                      <a:ext cx="4563112" cy="1876687"/>
                    </a:xfrm>
                    <a:prstGeom prst="rect">
                      <a:avLst/>
                    </a:prstGeom>
                  </pic:spPr>
                </pic:pic>
              </a:graphicData>
            </a:graphic>
          </wp:inline>
        </w:drawing>
      </w:r>
    </w:p>
    <w:p w14:paraId="2F34F259" w14:textId="77777777" w:rsidR="00407297" w:rsidRDefault="00407297" w:rsidP="00664D7C">
      <w:pPr>
        <w:rPr>
          <w:b/>
          <w:bCs/>
        </w:rPr>
      </w:pPr>
    </w:p>
    <w:p w14:paraId="1D421C6C" w14:textId="77777777" w:rsidR="00407297" w:rsidRDefault="00407297" w:rsidP="00664D7C">
      <w:pPr>
        <w:rPr>
          <w:b/>
          <w:bCs/>
        </w:rPr>
      </w:pPr>
    </w:p>
    <w:p w14:paraId="0C4917C8" w14:textId="77777777" w:rsidR="00407297" w:rsidRDefault="00407297" w:rsidP="00664D7C">
      <w:pPr>
        <w:rPr>
          <w:b/>
          <w:bCs/>
        </w:rPr>
      </w:pPr>
    </w:p>
    <w:p w14:paraId="6B21FE23" w14:textId="77777777" w:rsidR="00407297" w:rsidRDefault="00407297" w:rsidP="00664D7C">
      <w:pPr>
        <w:rPr>
          <w:b/>
          <w:bCs/>
        </w:rPr>
      </w:pPr>
    </w:p>
    <w:p w14:paraId="121F848C" w14:textId="77777777" w:rsidR="00407297" w:rsidRDefault="00407297" w:rsidP="00664D7C">
      <w:pPr>
        <w:rPr>
          <w:b/>
          <w:bCs/>
        </w:rPr>
      </w:pPr>
    </w:p>
    <w:p w14:paraId="5E2C9DD7" w14:textId="77777777" w:rsidR="00407297" w:rsidRPr="00407297" w:rsidRDefault="00CE26D5" w:rsidP="00407297">
      <w:pPr>
        <w:pStyle w:val="Title"/>
        <w:jc w:val="center"/>
      </w:pPr>
      <w:r w:rsidRPr="00407297">
        <w:t>Sustainable Hospitality &amp; Tourism Management</w:t>
      </w:r>
    </w:p>
    <w:p w14:paraId="70B016AC" w14:textId="77777777" w:rsidR="00407297" w:rsidRDefault="00407297" w:rsidP="00407297"/>
    <w:p w14:paraId="2E62AEF5" w14:textId="77777777" w:rsidR="00407297" w:rsidRDefault="00407297" w:rsidP="00407297"/>
    <w:p w14:paraId="1ADECB31" w14:textId="77777777" w:rsidR="00407297" w:rsidRDefault="00407297" w:rsidP="00407297"/>
    <w:p w14:paraId="4F1252EF" w14:textId="77777777" w:rsidR="00C10F34" w:rsidRPr="00FF7816" w:rsidRDefault="00C10F34" w:rsidP="00C10F34">
      <w:pPr>
        <w:spacing w:after="0"/>
        <w:contextualSpacing/>
        <w:jc w:val="center"/>
        <w:rPr>
          <w:rFonts w:ascii="Times New Roman" w:eastAsiaTheme="majorEastAsia" w:hAnsi="Times New Roman" w:cstheme="majorBidi"/>
          <w:b/>
          <w:spacing w:val="-10"/>
          <w:kern w:val="28"/>
          <w:sz w:val="40"/>
          <w:szCs w:val="40"/>
          <w:lang w:val="en-GB" w:eastAsia="zh-CN" w:bidi="th-TH"/>
        </w:rPr>
      </w:pPr>
      <w:r w:rsidRPr="00FF7816">
        <w:rPr>
          <w:rFonts w:ascii="Times New Roman" w:eastAsiaTheme="majorEastAsia" w:hAnsi="Times New Roman" w:cstheme="majorBidi"/>
          <w:b/>
          <w:spacing w:val="-10"/>
          <w:kern w:val="28"/>
          <w:sz w:val="40"/>
          <w:szCs w:val="40"/>
          <w:lang w:val="en-GB" w:eastAsia="zh-CN" w:bidi="th-TH"/>
        </w:rPr>
        <w:t>Student Name: Raducu – Viorel Ciolpan</w:t>
      </w:r>
    </w:p>
    <w:p w14:paraId="0D046E4C" w14:textId="77777777" w:rsidR="00C10F34" w:rsidRPr="00FF7816" w:rsidRDefault="00C10F34" w:rsidP="00C10F34">
      <w:pPr>
        <w:spacing w:after="0"/>
        <w:contextualSpacing/>
        <w:jc w:val="center"/>
        <w:rPr>
          <w:rFonts w:ascii="Times New Roman" w:eastAsiaTheme="majorEastAsia" w:hAnsi="Times New Roman" w:cstheme="majorBidi"/>
          <w:b/>
          <w:spacing w:val="-10"/>
          <w:kern w:val="28"/>
          <w:sz w:val="40"/>
          <w:szCs w:val="40"/>
          <w:lang w:val="en-GB" w:eastAsia="zh-CN" w:bidi="th-TH"/>
        </w:rPr>
      </w:pPr>
      <w:r w:rsidRPr="00FF7816">
        <w:rPr>
          <w:rFonts w:ascii="Times New Roman" w:eastAsiaTheme="majorEastAsia" w:hAnsi="Times New Roman" w:cstheme="majorBidi"/>
          <w:b/>
          <w:spacing w:val="-10"/>
          <w:kern w:val="28"/>
          <w:sz w:val="40"/>
          <w:szCs w:val="40"/>
          <w:lang w:val="en-GB" w:eastAsia="zh-CN" w:bidi="th-TH"/>
        </w:rPr>
        <w:t>Lecturer`s Name: Lisa Knight</w:t>
      </w:r>
    </w:p>
    <w:p w14:paraId="7E081A6B" w14:textId="2AEF7FEE" w:rsidR="00C10F34" w:rsidRPr="00FF7816" w:rsidRDefault="00C10F34" w:rsidP="00C10F34">
      <w:pPr>
        <w:spacing w:after="0"/>
        <w:contextualSpacing/>
        <w:jc w:val="center"/>
        <w:rPr>
          <w:rFonts w:ascii="Times New Roman" w:eastAsiaTheme="majorEastAsia" w:hAnsi="Times New Roman" w:cstheme="majorBidi"/>
          <w:b/>
          <w:spacing w:val="-10"/>
          <w:kern w:val="28"/>
          <w:sz w:val="40"/>
          <w:szCs w:val="40"/>
          <w:lang w:val="en-GB" w:eastAsia="zh-CN" w:bidi="th-TH"/>
        </w:rPr>
      </w:pPr>
      <w:r w:rsidRPr="00FF7816">
        <w:rPr>
          <w:rFonts w:ascii="Times New Roman" w:eastAsiaTheme="majorEastAsia" w:hAnsi="Times New Roman" w:cstheme="majorBidi"/>
          <w:b/>
          <w:spacing w:val="-10"/>
          <w:kern w:val="28"/>
          <w:sz w:val="40"/>
          <w:szCs w:val="40"/>
          <w:lang w:val="en-GB" w:eastAsia="zh-CN" w:bidi="th-TH"/>
        </w:rPr>
        <w:t xml:space="preserve">Word Count: </w:t>
      </w:r>
      <w:r>
        <w:rPr>
          <w:rFonts w:ascii="Times New Roman" w:eastAsiaTheme="majorEastAsia" w:hAnsi="Times New Roman" w:cstheme="majorBidi"/>
          <w:b/>
          <w:spacing w:val="-10"/>
          <w:kern w:val="28"/>
          <w:sz w:val="40"/>
          <w:szCs w:val="40"/>
          <w:lang w:val="en-GB" w:eastAsia="zh-CN" w:bidi="th-TH"/>
        </w:rPr>
        <w:t>2</w:t>
      </w:r>
      <w:r w:rsidR="00DA3B57">
        <w:rPr>
          <w:rFonts w:ascii="Times New Roman" w:eastAsiaTheme="majorEastAsia" w:hAnsi="Times New Roman" w:cstheme="majorBidi"/>
          <w:b/>
          <w:spacing w:val="-10"/>
          <w:kern w:val="28"/>
          <w:sz w:val="40"/>
          <w:szCs w:val="40"/>
          <w:lang w:val="en-GB" w:eastAsia="zh-CN" w:bidi="th-TH"/>
        </w:rPr>
        <w:t>430</w:t>
      </w:r>
    </w:p>
    <w:p w14:paraId="17EA7FA6" w14:textId="77777777" w:rsidR="00C10F34" w:rsidRPr="00FF7816" w:rsidRDefault="00C10F34" w:rsidP="00C10F34">
      <w:pPr>
        <w:spacing w:after="0"/>
        <w:contextualSpacing/>
        <w:jc w:val="center"/>
        <w:rPr>
          <w:rFonts w:ascii="Times New Roman" w:eastAsiaTheme="majorEastAsia" w:hAnsi="Times New Roman" w:cstheme="majorBidi"/>
          <w:b/>
          <w:spacing w:val="-10"/>
          <w:kern w:val="28"/>
          <w:sz w:val="40"/>
          <w:szCs w:val="40"/>
          <w:lang w:val="en-GB" w:eastAsia="zh-CN" w:bidi="th-TH"/>
        </w:rPr>
      </w:pPr>
      <w:r w:rsidRPr="00FF7816">
        <w:rPr>
          <w:rFonts w:ascii="Times New Roman" w:eastAsiaTheme="majorEastAsia" w:hAnsi="Times New Roman" w:cstheme="majorBidi"/>
          <w:b/>
          <w:spacing w:val="-10"/>
          <w:kern w:val="28"/>
          <w:sz w:val="40"/>
          <w:szCs w:val="40"/>
          <w:lang w:val="en-GB" w:eastAsia="zh-CN" w:bidi="th-TH"/>
        </w:rPr>
        <w:t>Student ID: 2221478</w:t>
      </w:r>
    </w:p>
    <w:p w14:paraId="7025D6A3" w14:textId="2EF54E7E" w:rsidR="00407297" w:rsidRDefault="00C10F34" w:rsidP="00C10F34">
      <w:r>
        <w:rPr>
          <w:rFonts w:ascii="Times New Roman" w:eastAsiaTheme="majorEastAsia" w:hAnsi="Times New Roman" w:cstheme="majorBidi"/>
          <w:b/>
          <w:spacing w:val="-10"/>
          <w:kern w:val="28"/>
          <w:sz w:val="40"/>
          <w:szCs w:val="40"/>
          <w:lang w:val="en-GB" w:eastAsia="zh-CN" w:bidi="th-TH"/>
        </w:rPr>
        <w:t xml:space="preserve">                           </w:t>
      </w:r>
      <w:r w:rsidRPr="00FF7816">
        <w:rPr>
          <w:rFonts w:ascii="Times New Roman" w:eastAsiaTheme="majorEastAsia" w:hAnsi="Times New Roman" w:cstheme="majorBidi"/>
          <w:b/>
          <w:spacing w:val="-10"/>
          <w:kern w:val="28"/>
          <w:sz w:val="40"/>
          <w:szCs w:val="40"/>
          <w:lang w:val="en-GB" w:eastAsia="zh-CN" w:bidi="th-TH"/>
        </w:rPr>
        <w:t>Date of Submission: 1</w:t>
      </w:r>
      <w:r>
        <w:rPr>
          <w:rFonts w:ascii="Times New Roman" w:eastAsiaTheme="majorEastAsia" w:hAnsi="Times New Roman" w:cstheme="majorBidi"/>
          <w:b/>
          <w:spacing w:val="-10"/>
          <w:kern w:val="28"/>
          <w:sz w:val="40"/>
          <w:szCs w:val="40"/>
          <w:lang w:val="en-GB" w:eastAsia="zh-CN" w:bidi="th-TH"/>
        </w:rPr>
        <w:t>1</w:t>
      </w:r>
      <w:r w:rsidRPr="00FF7816">
        <w:rPr>
          <w:rFonts w:ascii="Times New Roman" w:eastAsiaTheme="majorEastAsia" w:hAnsi="Times New Roman" w:cstheme="majorBidi"/>
          <w:b/>
          <w:spacing w:val="-10"/>
          <w:kern w:val="28"/>
          <w:sz w:val="40"/>
          <w:szCs w:val="40"/>
          <w:lang w:val="en-GB" w:eastAsia="zh-CN" w:bidi="th-TH"/>
        </w:rPr>
        <w:t>/1</w:t>
      </w:r>
      <w:r>
        <w:rPr>
          <w:rFonts w:ascii="Times New Roman" w:eastAsiaTheme="majorEastAsia" w:hAnsi="Times New Roman" w:cstheme="majorBidi"/>
          <w:b/>
          <w:spacing w:val="-10"/>
          <w:kern w:val="28"/>
          <w:sz w:val="40"/>
          <w:szCs w:val="40"/>
          <w:lang w:val="en-GB" w:eastAsia="zh-CN" w:bidi="th-TH"/>
        </w:rPr>
        <w:t>1</w:t>
      </w:r>
      <w:r w:rsidRPr="00FF7816">
        <w:rPr>
          <w:rFonts w:ascii="Times New Roman" w:eastAsiaTheme="majorEastAsia" w:hAnsi="Times New Roman" w:cstheme="majorBidi"/>
          <w:b/>
          <w:spacing w:val="-10"/>
          <w:kern w:val="28"/>
          <w:sz w:val="40"/>
          <w:szCs w:val="40"/>
          <w:lang w:val="en-GB" w:eastAsia="zh-CN" w:bidi="th-TH"/>
        </w:rPr>
        <w:t>/24</w:t>
      </w:r>
    </w:p>
    <w:p w14:paraId="2A725B30" w14:textId="77777777" w:rsidR="00493787" w:rsidRDefault="00493787" w:rsidP="00950819"/>
    <w:p w14:paraId="106A44F0" w14:textId="77777777" w:rsidR="00493787" w:rsidRDefault="00493787" w:rsidP="00950819"/>
    <w:p w14:paraId="496897A6" w14:textId="77777777" w:rsidR="00493787" w:rsidRDefault="00493787" w:rsidP="00950819"/>
    <w:p w14:paraId="16B72A33" w14:textId="77777777" w:rsidR="00493787" w:rsidRDefault="00493787" w:rsidP="00950819"/>
    <w:p w14:paraId="5EE24C8C" w14:textId="77777777" w:rsidR="00493787" w:rsidRDefault="00493787" w:rsidP="00950819"/>
    <w:p w14:paraId="448D73DA" w14:textId="77777777" w:rsidR="00493787" w:rsidRDefault="00493787" w:rsidP="00950819"/>
    <w:p w14:paraId="4896DA99" w14:textId="77777777" w:rsidR="00493787" w:rsidRDefault="00493787" w:rsidP="00950819"/>
    <w:p w14:paraId="0600F89C" w14:textId="01A240A6" w:rsidR="00950819" w:rsidRPr="00FF7816" w:rsidRDefault="00950819" w:rsidP="00950819">
      <w:pPr>
        <w:rPr>
          <w:rFonts w:ascii="Times New Roman" w:eastAsiaTheme="minorEastAsia" w:hAnsi="Times New Roman"/>
          <w:szCs w:val="28"/>
          <w:lang w:val="en-GB" w:eastAsia="zh-CN" w:bidi="th-TH"/>
        </w:rPr>
      </w:pPr>
      <w:r w:rsidRPr="00FF7816">
        <w:rPr>
          <w:rFonts w:ascii="Times New Roman" w:eastAsiaTheme="minorEastAsia" w:hAnsi="Times New Roman"/>
          <w:szCs w:val="28"/>
          <w:lang w:val="en-GB" w:eastAsia="zh-CN" w:bidi="th-TH"/>
        </w:rPr>
        <w:t>I acknowledge the use of Grammarly (https://www.grammarly.com/) on 1</w:t>
      </w:r>
      <w:r>
        <w:rPr>
          <w:rFonts w:ascii="Times New Roman" w:eastAsiaTheme="minorEastAsia" w:hAnsi="Times New Roman"/>
          <w:szCs w:val="28"/>
          <w:lang w:val="en-GB" w:eastAsia="zh-CN" w:bidi="th-TH"/>
        </w:rPr>
        <w:t>1 November</w:t>
      </w:r>
      <w:r w:rsidRPr="00FF7816">
        <w:rPr>
          <w:rFonts w:ascii="Times New Roman" w:eastAsiaTheme="minorEastAsia" w:hAnsi="Times New Roman"/>
          <w:szCs w:val="28"/>
          <w:lang w:val="en-GB" w:eastAsia="zh-CN" w:bidi="th-TH"/>
        </w:rPr>
        <w:t xml:space="preserve"> 2024 to check my work using the prompt(s): </w:t>
      </w:r>
    </w:p>
    <w:p w14:paraId="6E4E2002" w14:textId="77777777" w:rsidR="00950819" w:rsidRPr="00FF7816" w:rsidRDefault="00950819" w:rsidP="00950819">
      <w:pPr>
        <w:numPr>
          <w:ilvl w:val="0"/>
          <w:numId w:val="2"/>
        </w:numPr>
        <w:contextualSpacing/>
        <w:rPr>
          <w:rFonts w:ascii="Times New Roman" w:eastAsiaTheme="minorEastAsia" w:hAnsi="Times New Roman"/>
          <w:szCs w:val="28"/>
          <w:lang w:val="en-GB" w:eastAsia="zh-CN" w:bidi="th-TH"/>
        </w:rPr>
      </w:pPr>
      <w:r w:rsidRPr="00FF7816">
        <w:rPr>
          <w:rFonts w:ascii="Times New Roman" w:eastAsiaTheme="minorEastAsia" w:hAnsi="Times New Roman"/>
          <w:szCs w:val="28"/>
          <w:lang w:val="en-GB" w:eastAsia="zh-CN" w:bidi="th-TH"/>
        </w:rPr>
        <w:t xml:space="preserve">Please check the following text for readability, grammar and syntax. </w:t>
      </w:r>
    </w:p>
    <w:p w14:paraId="462ED46D" w14:textId="77777777" w:rsidR="00950819" w:rsidRPr="00FF7816" w:rsidRDefault="00950819" w:rsidP="00950819">
      <w:pPr>
        <w:ind w:left="786"/>
        <w:contextualSpacing/>
        <w:rPr>
          <w:rFonts w:ascii="Times New Roman" w:eastAsiaTheme="minorEastAsia" w:hAnsi="Times New Roman"/>
          <w:szCs w:val="28"/>
          <w:lang w:val="en-GB" w:eastAsia="zh-CN" w:bidi="th-TH"/>
        </w:rPr>
      </w:pPr>
    </w:p>
    <w:p w14:paraId="0D98426D" w14:textId="77777777" w:rsidR="00950819" w:rsidRPr="00FF7816" w:rsidRDefault="00950819" w:rsidP="00950819">
      <w:pPr>
        <w:ind w:left="786"/>
        <w:contextualSpacing/>
        <w:rPr>
          <w:rFonts w:ascii="Times New Roman" w:eastAsiaTheme="minorEastAsia" w:hAnsi="Times New Roman"/>
          <w:szCs w:val="28"/>
          <w:lang w:val="en-GB" w:eastAsia="zh-CN" w:bidi="th-TH"/>
        </w:rPr>
      </w:pPr>
      <w:r w:rsidRPr="00FF7816">
        <w:rPr>
          <w:rFonts w:ascii="Times New Roman" w:eastAsiaTheme="minorEastAsia" w:hAnsi="Times New Roman"/>
          <w:szCs w:val="28"/>
          <w:lang w:val="en-GB" w:eastAsia="zh-CN" w:bidi="th-TH"/>
        </w:rPr>
        <w:t>I confirm that I have not presented any AI generated text as my own work. I confirm I have copies of my drafts, notes, and other resources I used before, and after the use of AI tools which I may be asked to provide in evidence.</w:t>
      </w:r>
    </w:p>
    <w:p w14:paraId="2539077F" w14:textId="77777777" w:rsidR="00950819" w:rsidRPr="00FF7816" w:rsidRDefault="00950819" w:rsidP="00950819">
      <w:pPr>
        <w:rPr>
          <w:rFonts w:ascii="Times New Roman" w:eastAsiaTheme="minorEastAsia" w:hAnsi="Times New Roman"/>
          <w:szCs w:val="28"/>
          <w:lang w:val="en-GB" w:eastAsia="zh-CN" w:bidi="th-TH"/>
        </w:rPr>
      </w:pPr>
    </w:p>
    <w:p w14:paraId="17E159F2" w14:textId="5FD2ADEF" w:rsidR="00950819" w:rsidRPr="00FF7816" w:rsidRDefault="00950819" w:rsidP="00950819">
      <w:pPr>
        <w:rPr>
          <w:rFonts w:ascii="Times New Roman" w:eastAsiaTheme="minorEastAsia" w:hAnsi="Times New Roman"/>
          <w:szCs w:val="28"/>
          <w:lang w:val="en-GB" w:eastAsia="zh-CN" w:bidi="th-TH"/>
        </w:rPr>
      </w:pPr>
      <w:r w:rsidRPr="00FF7816">
        <w:rPr>
          <w:rFonts w:ascii="Times New Roman" w:eastAsiaTheme="minorEastAsia" w:hAnsi="Times New Roman"/>
          <w:szCs w:val="28"/>
          <w:lang w:val="en-GB" w:eastAsia="zh-CN" w:bidi="th-TH"/>
        </w:rPr>
        <w:t>I acknowledge the use of Google Scholar on 1</w:t>
      </w:r>
      <w:r>
        <w:rPr>
          <w:rFonts w:ascii="Times New Roman" w:eastAsiaTheme="minorEastAsia" w:hAnsi="Times New Roman"/>
          <w:szCs w:val="28"/>
          <w:lang w:val="en-GB" w:eastAsia="zh-CN" w:bidi="th-TH"/>
        </w:rPr>
        <w:t>1 November</w:t>
      </w:r>
      <w:r w:rsidRPr="00FF7816">
        <w:rPr>
          <w:rFonts w:ascii="Times New Roman" w:eastAsiaTheme="minorEastAsia" w:hAnsi="Times New Roman"/>
          <w:szCs w:val="28"/>
          <w:lang w:val="en-GB" w:eastAsia="zh-CN" w:bidi="th-TH"/>
        </w:rPr>
        <w:t xml:space="preserve"> 2024 to check my work using the prompt(s):</w:t>
      </w:r>
    </w:p>
    <w:p w14:paraId="3B446557" w14:textId="77777777" w:rsidR="00950819" w:rsidRPr="00FF7816" w:rsidRDefault="00950819" w:rsidP="00950819">
      <w:pPr>
        <w:numPr>
          <w:ilvl w:val="0"/>
          <w:numId w:val="1"/>
        </w:numPr>
        <w:contextualSpacing/>
        <w:rPr>
          <w:rFonts w:ascii="Times New Roman" w:eastAsiaTheme="minorEastAsia" w:hAnsi="Times New Roman"/>
          <w:szCs w:val="28"/>
          <w:lang w:val="en-GB" w:eastAsia="zh-CN" w:bidi="th-TH"/>
        </w:rPr>
      </w:pPr>
      <w:r w:rsidRPr="00FF7816">
        <w:rPr>
          <w:rFonts w:ascii="Times New Roman" w:eastAsiaTheme="minorEastAsia" w:hAnsi="Times New Roman"/>
          <w:szCs w:val="28"/>
          <w:lang w:val="en-GB" w:eastAsia="zh-CN" w:bidi="th-TH"/>
        </w:rPr>
        <w:t>Please check the following text for readability, grammar and syntax.</w:t>
      </w:r>
    </w:p>
    <w:p w14:paraId="49F09EEF" w14:textId="77777777" w:rsidR="00950819" w:rsidRPr="00FF7816" w:rsidRDefault="00950819" w:rsidP="00950819">
      <w:pPr>
        <w:ind w:left="420"/>
        <w:contextualSpacing/>
        <w:rPr>
          <w:rFonts w:ascii="Times New Roman" w:eastAsiaTheme="minorEastAsia" w:hAnsi="Times New Roman"/>
          <w:szCs w:val="28"/>
          <w:lang w:val="en-GB" w:eastAsia="zh-CN" w:bidi="th-TH"/>
        </w:rPr>
      </w:pPr>
    </w:p>
    <w:p w14:paraId="2F0E18FB" w14:textId="77777777" w:rsidR="00950819" w:rsidRPr="00FF7816" w:rsidRDefault="00950819" w:rsidP="00950819">
      <w:pPr>
        <w:ind w:left="420"/>
        <w:contextualSpacing/>
        <w:rPr>
          <w:rFonts w:ascii="Times New Roman" w:eastAsiaTheme="minorEastAsia" w:hAnsi="Times New Roman"/>
          <w:szCs w:val="28"/>
          <w:lang w:val="en-GB" w:eastAsia="zh-CN" w:bidi="th-TH"/>
        </w:rPr>
      </w:pPr>
      <w:r w:rsidRPr="00FF7816">
        <w:rPr>
          <w:rFonts w:ascii="Times New Roman" w:eastAsiaTheme="minorEastAsia" w:hAnsi="Times New Roman"/>
          <w:szCs w:val="28"/>
          <w:lang w:val="en-GB" w:eastAsia="zh-CN" w:bidi="th-TH"/>
        </w:rPr>
        <w:t xml:space="preserve"> I confirm that I have not presented any AI generated text as my own work. I confirm I have copies of my drafts, notes, and other resources I used before, and after the use of AI tools which I may be asked to provide in evidence.</w:t>
      </w:r>
    </w:p>
    <w:p w14:paraId="4AE12D13" w14:textId="77777777" w:rsidR="00950819" w:rsidRPr="00FF7816" w:rsidRDefault="00950819" w:rsidP="00950819">
      <w:pPr>
        <w:rPr>
          <w:rFonts w:ascii="Times New Roman" w:eastAsiaTheme="minorEastAsia" w:hAnsi="Times New Roman"/>
          <w:szCs w:val="28"/>
          <w:lang w:val="en-GB" w:eastAsia="zh-CN" w:bidi="th-TH"/>
        </w:rPr>
      </w:pPr>
    </w:p>
    <w:p w14:paraId="3B8B0E37" w14:textId="77777777" w:rsidR="00950819" w:rsidRDefault="00950819" w:rsidP="00950819"/>
    <w:p w14:paraId="6D43D299" w14:textId="77777777" w:rsidR="00C10F34" w:rsidRDefault="00C10F34" w:rsidP="00407297">
      <w:pPr>
        <w:jc w:val="center"/>
      </w:pPr>
    </w:p>
    <w:p w14:paraId="7F71DF4E" w14:textId="77777777" w:rsidR="00C10F34" w:rsidRDefault="00C10F34" w:rsidP="00407297">
      <w:pPr>
        <w:jc w:val="center"/>
      </w:pPr>
    </w:p>
    <w:p w14:paraId="10BDF9E0" w14:textId="77777777" w:rsidR="00C10F34" w:rsidRDefault="00C10F34" w:rsidP="00407297">
      <w:pPr>
        <w:jc w:val="center"/>
      </w:pPr>
    </w:p>
    <w:p w14:paraId="03B3F031" w14:textId="77777777" w:rsidR="00C10F34" w:rsidRDefault="00C10F34" w:rsidP="00407297">
      <w:pPr>
        <w:jc w:val="center"/>
      </w:pPr>
    </w:p>
    <w:p w14:paraId="5FF49171" w14:textId="77777777" w:rsidR="00C10F34" w:rsidRDefault="00C10F34" w:rsidP="00407297">
      <w:pPr>
        <w:jc w:val="center"/>
      </w:pPr>
    </w:p>
    <w:p w14:paraId="1AF13E66" w14:textId="77777777" w:rsidR="00C10F34" w:rsidRDefault="00C10F34" w:rsidP="00407297">
      <w:pPr>
        <w:jc w:val="center"/>
      </w:pPr>
    </w:p>
    <w:p w14:paraId="77BAC895" w14:textId="77777777" w:rsidR="00C10F34" w:rsidRDefault="00C10F34" w:rsidP="00407297">
      <w:pPr>
        <w:jc w:val="center"/>
      </w:pPr>
    </w:p>
    <w:p w14:paraId="4E919CE6" w14:textId="77777777" w:rsidR="00C10F34" w:rsidRDefault="00C10F34" w:rsidP="00407297">
      <w:pPr>
        <w:jc w:val="center"/>
      </w:pPr>
    </w:p>
    <w:p w14:paraId="7B43C472" w14:textId="77777777" w:rsidR="00C10F34" w:rsidRDefault="00C10F34" w:rsidP="00407297">
      <w:pPr>
        <w:jc w:val="center"/>
      </w:pPr>
    </w:p>
    <w:p w14:paraId="1CFD8268" w14:textId="77777777" w:rsidR="00C10F34" w:rsidRDefault="00C10F34" w:rsidP="00407297">
      <w:pPr>
        <w:jc w:val="center"/>
      </w:pPr>
    </w:p>
    <w:p w14:paraId="0FA23665" w14:textId="77777777" w:rsidR="00664D7C" w:rsidRPr="00664D7C" w:rsidRDefault="00CE26D5" w:rsidP="00407297">
      <w:pPr>
        <w:pStyle w:val="Heading1"/>
        <w:rPr>
          <w:b w:val="0"/>
        </w:rPr>
      </w:pPr>
      <w:bookmarkStart w:id="0" w:name="_Toc178430977"/>
      <w:r w:rsidRPr="00664D7C">
        <w:t>Executive Summary</w:t>
      </w:r>
      <w:bookmarkEnd w:id="0"/>
    </w:p>
    <w:p w14:paraId="5D0D7A3C" w14:textId="77777777" w:rsidR="00664D7C" w:rsidRDefault="00CE26D5" w:rsidP="00664D7C">
      <w:r>
        <w:t>This report consequently looks at the sustainability practices of Marriott Hotel and how they are improving their waste reduction strategies through implementing various composting and recycling initiatives. While Marriott has been undertaking various sustainability initiatives so far, much remains desirable in terms of reducing waste to environmentally friendly levels. The proposed initiative is therefore one of implementing a comprehensive waste management strategy focusing on organic waste composting and increasing recycling activities.</w:t>
      </w:r>
    </w:p>
    <w:p w14:paraId="69173CD1" w14:textId="77777777" w:rsidR="00664D7C" w:rsidRDefault="00CE26D5" w:rsidP="00664D7C">
      <w:r>
        <w:t>This report will look into all the operational advantages in terms of cost-cutting measures, including savings towards efficient utilisation of resources along with improvements in guest satisfaction. It will then discuss reductions in pollution as well as saving other resources as environmental advantages. How Marriott can add value to its brand by receiving eco-certification through such measures will be highlighted. There are some challenges like high investment costs and opposition from the stakeholders themselves, and the tactics for successful implementation. Findings conclude that sustainability is important in hospitality and outline ways Marriott should implement this practice.</w:t>
      </w:r>
    </w:p>
    <w:p w14:paraId="3B8502C8" w14:textId="77777777" w:rsidR="00407297" w:rsidRDefault="00CE26D5">
      <w:pPr>
        <w:spacing w:line="259" w:lineRule="auto"/>
        <w:jc w:val="left"/>
        <w:rPr>
          <w:b/>
          <w:bCs/>
        </w:rPr>
      </w:pPr>
      <w:r>
        <w:rPr>
          <w:b/>
          <w:bCs/>
        </w:rPr>
        <w:br w:type="page"/>
      </w:r>
    </w:p>
    <w:sdt>
      <w:sdtPr>
        <w:rPr>
          <w:rFonts w:ascii="Arial" w:eastAsiaTheme="minorHAnsi" w:hAnsi="Arial" w:cstheme="minorBidi"/>
          <w:color w:val="auto"/>
          <w:kern w:val="2"/>
          <w:sz w:val="24"/>
          <w:szCs w:val="22"/>
          <w:lang w:val="en-IN"/>
          <w14:ligatures w14:val="standardContextual"/>
        </w:rPr>
        <w:id w:val="-2035792307"/>
        <w:docPartObj>
          <w:docPartGallery w:val="Table of Contents"/>
          <w:docPartUnique/>
        </w:docPartObj>
      </w:sdtPr>
      <w:sdtEndPr>
        <w:rPr>
          <w:b/>
          <w:bCs/>
          <w:noProof/>
        </w:rPr>
      </w:sdtEndPr>
      <w:sdtContent>
        <w:p w14:paraId="78C878DC" w14:textId="77777777" w:rsidR="00407297" w:rsidRPr="00407297" w:rsidRDefault="00CE26D5">
          <w:pPr>
            <w:pStyle w:val="TOCHeading"/>
            <w:rPr>
              <w:rFonts w:ascii="Arial" w:hAnsi="Arial" w:cs="Arial"/>
              <w:b/>
              <w:bCs/>
              <w:color w:val="auto"/>
            </w:rPr>
          </w:pPr>
          <w:r w:rsidRPr="00407297">
            <w:rPr>
              <w:rFonts w:ascii="Arial" w:hAnsi="Arial" w:cs="Arial"/>
              <w:b/>
              <w:bCs/>
              <w:color w:val="auto"/>
            </w:rPr>
            <w:t>Table of Contents</w:t>
          </w:r>
        </w:p>
        <w:p w14:paraId="21B45D81" w14:textId="557D3463" w:rsidR="00C71DA5" w:rsidRDefault="00CE26D5">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78430977" w:history="1">
            <w:r w:rsidR="00C71DA5" w:rsidRPr="00B06188">
              <w:rPr>
                <w:rStyle w:val="Hyperlink"/>
                <w:noProof/>
              </w:rPr>
              <w:t>Executive Summary</w:t>
            </w:r>
            <w:r w:rsidR="00C71DA5">
              <w:rPr>
                <w:noProof/>
                <w:webHidden/>
              </w:rPr>
              <w:tab/>
            </w:r>
            <w:r w:rsidR="00C71DA5">
              <w:rPr>
                <w:noProof/>
                <w:webHidden/>
              </w:rPr>
              <w:fldChar w:fldCharType="begin"/>
            </w:r>
            <w:r w:rsidR="00C71DA5">
              <w:rPr>
                <w:noProof/>
                <w:webHidden/>
              </w:rPr>
              <w:instrText xml:space="preserve"> PAGEREF _Toc178430977 \h </w:instrText>
            </w:r>
            <w:r w:rsidR="00C71DA5">
              <w:rPr>
                <w:noProof/>
                <w:webHidden/>
              </w:rPr>
            </w:r>
            <w:r w:rsidR="00C71DA5">
              <w:rPr>
                <w:noProof/>
                <w:webHidden/>
              </w:rPr>
              <w:fldChar w:fldCharType="separate"/>
            </w:r>
            <w:r w:rsidR="00C71DA5">
              <w:rPr>
                <w:noProof/>
                <w:webHidden/>
              </w:rPr>
              <w:t>2</w:t>
            </w:r>
            <w:r w:rsidR="00C71DA5">
              <w:rPr>
                <w:noProof/>
                <w:webHidden/>
              </w:rPr>
              <w:fldChar w:fldCharType="end"/>
            </w:r>
          </w:hyperlink>
        </w:p>
        <w:p w14:paraId="1F73DF48" w14:textId="5CC2CCAB" w:rsidR="00C71DA5" w:rsidRDefault="00C71DA5">
          <w:pPr>
            <w:pStyle w:val="TOC1"/>
            <w:tabs>
              <w:tab w:val="right" w:leader="dot" w:pos="9016"/>
            </w:tabs>
            <w:rPr>
              <w:rFonts w:asciiTheme="minorHAnsi" w:eastAsiaTheme="minorEastAsia" w:hAnsiTheme="minorHAnsi"/>
              <w:noProof/>
              <w:sz w:val="22"/>
              <w:lang w:eastAsia="en-IN"/>
            </w:rPr>
          </w:pPr>
          <w:hyperlink w:anchor="_Toc178430978" w:history="1">
            <w:r w:rsidRPr="00B06188">
              <w:rPr>
                <w:rStyle w:val="Hyperlink"/>
                <w:noProof/>
              </w:rPr>
              <w:t>Introduction</w:t>
            </w:r>
            <w:r>
              <w:rPr>
                <w:noProof/>
                <w:webHidden/>
              </w:rPr>
              <w:tab/>
            </w:r>
            <w:r>
              <w:rPr>
                <w:noProof/>
                <w:webHidden/>
              </w:rPr>
              <w:fldChar w:fldCharType="begin"/>
            </w:r>
            <w:r>
              <w:rPr>
                <w:noProof/>
                <w:webHidden/>
              </w:rPr>
              <w:instrText xml:space="preserve"> PAGEREF _Toc178430978 \h </w:instrText>
            </w:r>
            <w:r>
              <w:rPr>
                <w:noProof/>
                <w:webHidden/>
              </w:rPr>
            </w:r>
            <w:r>
              <w:rPr>
                <w:noProof/>
                <w:webHidden/>
              </w:rPr>
              <w:fldChar w:fldCharType="separate"/>
            </w:r>
            <w:r>
              <w:rPr>
                <w:noProof/>
                <w:webHidden/>
              </w:rPr>
              <w:t>4</w:t>
            </w:r>
            <w:r>
              <w:rPr>
                <w:noProof/>
                <w:webHidden/>
              </w:rPr>
              <w:fldChar w:fldCharType="end"/>
            </w:r>
          </w:hyperlink>
        </w:p>
        <w:p w14:paraId="3B49873A" w14:textId="04819538" w:rsidR="00C71DA5" w:rsidRDefault="00C71DA5">
          <w:pPr>
            <w:pStyle w:val="TOC1"/>
            <w:tabs>
              <w:tab w:val="right" w:leader="dot" w:pos="9016"/>
            </w:tabs>
            <w:rPr>
              <w:rFonts w:asciiTheme="minorHAnsi" w:eastAsiaTheme="minorEastAsia" w:hAnsiTheme="minorHAnsi"/>
              <w:noProof/>
              <w:sz w:val="22"/>
              <w:lang w:eastAsia="en-IN"/>
            </w:rPr>
          </w:pPr>
          <w:hyperlink w:anchor="_Toc178430979" w:history="1">
            <w:r w:rsidRPr="00B06188">
              <w:rPr>
                <w:rStyle w:val="Hyperlink"/>
                <w:noProof/>
              </w:rPr>
              <w:t>Main Findings</w:t>
            </w:r>
            <w:r>
              <w:rPr>
                <w:noProof/>
                <w:webHidden/>
              </w:rPr>
              <w:tab/>
            </w:r>
            <w:r>
              <w:rPr>
                <w:noProof/>
                <w:webHidden/>
              </w:rPr>
              <w:fldChar w:fldCharType="begin"/>
            </w:r>
            <w:r>
              <w:rPr>
                <w:noProof/>
                <w:webHidden/>
              </w:rPr>
              <w:instrText xml:space="preserve"> PAGEREF _Toc178430979 \h </w:instrText>
            </w:r>
            <w:r>
              <w:rPr>
                <w:noProof/>
                <w:webHidden/>
              </w:rPr>
            </w:r>
            <w:r>
              <w:rPr>
                <w:noProof/>
                <w:webHidden/>
              </w:rPr>
              <w:fldChar w:fldCharType="separate"/>
            </w:r>
            <w:r>
              <w:rPr>
                <w:noProof/>
                <w:webHidden/>
              </w:rPr>
              <w:t>5</w:t>
            </w:r>
            <w:r>
              <w:rPr>
                <w:noProof/>
                <w:webHidden/>
              </w:rPr>
              <w:fldChar w:fldCharType="end"/>
            </w:r>
          </w:hyperlink>
        </w:p>
        <w:p w14:paraId="0ED58D25" w14:textId="78A9ABB7" w:rsidR="00C71DA5" w:rsidRDefault="00C71DA5">
          <w:pPr>
            <w:pStyle w:val="TOC2"/>
            <w:tabs>
              <w:tab w:val="right" w:leader="dot" w:pos="9016"/>
            </w:tabs>
            <w:rPr>
              <w:rFonts w:asciiTheme="minorHAnsi" w:eastAsiaTheme="minorEastAsia" w:hAnsiTheme="minorHAnsi"/>
              <w:noProof/>
              <w:sz w:val="22"/>
              <w:lang w:eastAsia="en-IN"/>
            </w:rPr>
          </w:pPr>
          <w:hyperlink w:anchor="_Toc178430980" w:history="1">
            <w:r w:rsidRPr="00B06188">
              <w:rPr>
                <w:rStyle w:val="Hyperlink"/>
                <w:noProof/>
              </w:rPr>
              <w:t>Green Practice Initiative</w:t>
            </w:r>
            <w:r>
              <w:rPr>
                <w:noProof/>
                <w:webHidden/>
              </w:rPr>
              <w:tab/>
            </w:r>
            <w:r>
              <w:rPr>
                <w:noProof/>
                <w:webHidden/>
              </w:rPr>
              <w:fldChar w:fldCharType="begin"/>
            </w:r>
            <w:r>
              <w:rPr>
                <w:noProof/>
                <w:webHidden/>
              </w:rPr>
              <w:instrText xml:space="preserve"> PAGEREF _Toc178430980 \h </w:instrText>
            </w:r>
            <w:r>
              <w:rPr>
                <w:noProof/>
                <w:webHidden/>
              </w:rPr>
            </w:r>
            <w:r>
              <w:rPr>
                <w:noProof/>
                <w:webHidden/>
              </w:rPr>
              <w:fldChar w:fldCharType="separate"/>
            </w:r>
            <w:r>
              <w:rPr>
                <w:noProof/>
                <w:webHidden/>
              </w:rPr>
              <w:t>5</w:t>
            </w:r>
            <w:r>
              <w:rPr>
                <w:noProof/>
                <w:webHidden/>
              </w:rPr>
              <w:fldChar w:fldCharType="end"/>
            </w:r>
          </w:hyperlink>
        </w:p>
        <w:p w14:paraId="31948C73" w14:textId="19AF3044" w:rsidR="00C71DA5" w:rsidRDefault="00C71DA5">
          <w:pPr>
            <w:pStyle w:val="TOC2"/>
            <w:tabs>
              <w:tab w:val="right" w:leader="dot" w:pos="9016"/>
            </w:tabs>
            <w:rPr>
              <w:rFonts w:asciiTheme="minorHAnsi" w:eastAsiaTheme="minorEastAsia" w:hAnsiTheme="minorHAnsi"/>
              <w:noProof/>
              <w:sz w:val="22"/>
              <w:lang w:eastAsia="en-IN"/>
            </w:rPr>
          </w:pPr>
          <w:hyperlink w:anchor="_Toc178430981" w:history="1">
            <w:r w:rsidRPr="00B06188">
              <w:rPr>
                <w:rStyle w:val="Hyperlink"/>
                <w:noProof/>
              </w:rPr>
              <w:t>Benefits of Implementing the Green Practice</w:t>
            </w:r>
            <w:r>
              <w:rPr>
                <w:noProof/>
                <w:webHidden/>
              </w:rPr>
              <w:tab/>
            </w:r>
            <w:r>
              <w:rPr>
                <w:noProof/>
                <w:webHidden/>
              </w:rPr>
              <w:fldChar w:fldCharType="begin"/>
            </w:r>
            <w:r>
              <w:rPr>
                <w:noProof/>
                <w:webHidden/>
              </w:rPr>
              <w:instrText xml:space="preserve"> PAGEREF _Toc178430981 \h </w:instrText>
            </w:r>
            <w:r>
              <w:rPr>
                <w:noProof/>
                <w:webHidden/>
              </w:rPr>
            </w:r>
            <w:r>
              <w:rPr>
                <w:noProof/>
                <w:webHidden/>
              </w:rPr>
              <w:fldChar w:fldCharType="separate"/>
            </w:r>
            <w:r>
              <w:rPr>
                <w:noProof/>
                <w:webHidden/>
              </w:rPr>
              <w:t>6</w:t>
            </w:r>
            <w:r>
              <w:rPr>
                <w:noProof/>
                <w:webHidden/>
              </w:rPr>
              <w:fldChar w:fldCharType="end"/>
            </w:r>
          </w:hyperlink>
        </w:p>
        <w:p w14:paraId="2ADCE09C" w14:textId="772D8A99" w:rsidR="00C71DA5" w:rsidRDefault="00C71DA5">
          <w:pPr>
            <w:pStyle w:val="TOC2"/>
            <w:tabs>
              <w:tab w:val="right" w:leader="dot" w:pos="9016"/>
            </w:tabs>
            <w:rPr>
              <w:rFonts w:asciiTheme="minorHAnsi" w:eastAsiaTheme="minorEastAsia" w:hAnsiTheme="minorHAnsi"/>
              <w:noProof/>
              <w:sz w:val="22"/>
              <w:lang w:eastAsia="en-IN"/>
            </w:rPr>
          </w:pPr>
          <w:hyperlink w:anchor="_Toc178430982" w:history="1">
            <w:r w:rsidRPr="00B06188">
              <w:rPr>
                <w:rStyle w:val="Hyperlink"/>
                <w:noProof/>
              </w:rPr>
              <w:t>Implementations of the Green Practice Challenges</w:t>
            </w:r>
            <w:r>
              <w:rPr>
                <w:noProof/>
                <w:webHidden/>
              </w:rPr>
              <w:tab/>
            </w:r>
            <w:r>
              <w:rPr>
                <w:noProof/>
                <w:webHidden/>
              </w:rPr>
              <w:fldChar w:fldCharType="begin"/>
            </w:r>
            <w:r>
              <w:rPr>
                <w:noProof/>
                <w:webHidden/>
              </w:rPr>
              <w:instrText xml:space="preserve"> PAGEREF _Toc178430982 \h </w:instrText>
            </w:r>
            <w:r>
              <w:rPr>
                <w:noProof/>
                <w:webHidden/>
              </w:rPr>
            </w:r>
            <w:r>
              <w:rPr>
                <w:noProof/>
                <w:webHidden/>
              </w:rPr>
              <w:fldChar w:fldCharType="separate"/>
            </w:r>
            <w:r>
              <w:rPr>
                <w:noProof/>
                <w:webHidden/>
              </w:rPr>
              <w:t>7</w:t>
            </w:r>
            <w:r>
              <w:rPr>
                <w:noProof/>
                <w:webHidden/>
              </w:rPr>
              <w:fldChar w:fldCharType="end"/>
            </w:r>
          </w:hyperlink>
        </w:p>
        <w:p w14:paraId="76A1896D" w14:textId="21B28759" w:rsidR="00C71DA5" w:rsidRDefault="00C71DA5">
          <w:pPr>
            <w:pStyle w:val="TOC2"/>
            <w:tabs>
              <w:tab w:val="right" w:leader="dot" w:pos="9016"/>
            </w:tabs>
            <w:rPr>
              <w:rFonts w:asciiTheme="minorHAnsi" w:eastAsiaTheme="minorEastAsia" w:hAnsiTheme="minorHAnsi"/>
              <w:noProof/>
              <w:sz w:val="22"/>
              <w:lang w:eastAsia="en-IN"/>
            </w:rPr>
          </w:pPr>
          <w:hyperlink w:anchor="_Toc178430983" w:history="1">
            <w:r w:rsidRPr="00B06188">
              <w:rPr>
                <w:rStyle w:val="Hyperlink"/>
                <w:noProof/>
              </w:rPr>
              <w:t>Comparative Analysis with Other Hotels</w:t>
            </w:r>
            <w:r>
              <w:rPr>
                <w:noProof/>
                <w:webHidden/>
              </w:rPr>
              <w:tab/>
            </w:r>
            <w:r>
              <w:rPr>
                <w:noProof/>
                <w:webHidden/>
              </w:rPr>
              <w:fldChar w:fldCharType="begin"/>
            </w:r>
            <w:r>
              <w:rPr>
                <w:noProof/>
                <w:webHidden/>
              </w:rPr>
              <w:instrText xml:space="preserve"> PAGEREF _Toc178430983 \h </w:instrText>
            </w:r>
            <w:r>
              <w:rPr>
                <w:noProof/>
                <w:webHidden/>
              </w:rPr>
            </w:r>
            <w:r>
              <w:rPr>
                <w:noProof/>
                <w:webHidden/>
              </w:rPr>
              <w:fldChar w:fldCharType="separate"/>
            </w:r>
            <w:r>
              <w:rPr>
                <w:noProof/>
                <w:webHidden/>
              </w:rPr>
              <w:t>8</w:t>
            </w:r>
            <w:r>
              <w:rPr>
                <w:noProof/>
                <w:webHidden/>
              </w:rPr>
              <w:fldChar w:fldCharType="end"/>
            </w:r>
          </w:hyperlink>
        </w:p>
        <w:p w14:paraId="2E2202C0" w14:textId="5A2279CA" w:rsidR="00C71DA5" w:rsidRDefault="00C71DA5">
          <w:pPr>
            <w:pStyle w:val="TOC1"/>
            <w:tabs>
              <w:tab w:val="right" w:leader="dot" w:pos="9016"/>
            </w:tabs>
            <w:rPr>
              <w:rFonts w:asciiTheme="minorHAnsi" w:eastAsiaTheme="minorEastAsia" w:hAnsiTheme="minorHAnsi"/>
              <w:noProof/>
              <w:sz w:val="22"/>
              <w:lang w:eastAsia="en-IN"/>
            </w:rPr>
          </w:pPr>
          <w:hyperlink w:anchor="_Toc178430984" w:history="1">
            <w:r w:rsidRPr="00B06188">
              <w:rPr>
                <w:rStyle w:val="Hyperlink"/>
                <w:noProof/>
              </w:rPr>
              <w:t>Recommendations</w:t>
            </w:r>
            <w:r>
              <w:rPr>
                <w:noProof/>
                <w:webHidden/>
              </w:rPr>
              <w:tab/>
            </w:r>
            <w:r>
              <w:rPr>
                <w:noProof/>
                <w:webHidden/>
              </w:rPr>
              <w:fldChar w:fldCharType="begin"/>
            </w:r>
            <w:r>
              <w:rPr>
                <w:noProof/>
                <w:webHidden/>
              </w:rPr>
              <w:instrText xml:space="preserve"> PAGEREF _Toc178430984 \h </w:instrText>
            </w:r>
            <w:r>
              <w:rPr>
                <w:noProof/>
                <w:webHidden/>
              </w:rPr>
            </w:r>
            <w:r>
              <w:rPr>
                <w:noProof/>
                <w:webHidden/>
              </w:rPr>
              <w:fldChar w:fldCharType="separate"/>
            </w:r>
            <w:r>
              <w:rPr>
                <w:noProof/>
                <w:webHidden/>
              </w:rPr>
              <w:t>9</w:t>
            </w:r>
            <w:r>
              <w:rPr>
                <w:noProof/>
                <w:webHidden/>
              </w:rPr>
              <w:fldChar w:fldCharType="end"/>
            </w:r>
          </w:hyperlink>
        </w:p>
        <w:p w14:paraId="69D045CE" w14:textId="2B76DE8C" w:rsidR="00C71DA5" w:rsidRDefault="00C71DA5">
          <w:pPr>
            <w:pStyle w:val="TOC1"/>
            <w:tabs>
              <w:tab w:val="right" w:leader="dot" w:pos="9016"/>
            </w:tabs>
            <w:rPr>
              <w:rFonts w:asciiTheme="minorHAnsi" w:eastAsiaTheme="minorEastAsia" w:hAnsiTheme="minorHAnsi"/>
              <w:noProof/>
              <w:sz w:val="22"/>
              <w:lang w:eastAsia="en-IN"/>
            </w:rPr>
          </w:pPr>
          <w:hyperlink w:anchor="_Toc178430985" w:history="1">
            <w:r w:rsidRPr="00B06188">
              <w:rPr>
                <w:rStyle w:val="Hyperlink"/>
                <w:noProof/>
              </w:rPr>
              <w:t>Conclusion</w:t>
            </w:r>
            <w:r>
              <w:rPr>
                <w:noProof/>
                <w:webHidden/>
              </w:rPr>
              <w:tab/>
            </w:r>
            <w:r>
              <w:rPr>
                <w:noProof/>
                <w:webHidden/>
              </w:rPr>
              <w:fldChar w:fldCharType="begin"/>
            </w:r>
            <w:r>
              <w:rPr>
                <w:noProof/>
                <w:webHidden/>
              </w:rPr>
              <w:instrText xml:space="preserve"> PAGEREF _Toc178430985 \h </w:instrText>
            </w:r>
            <w:r>
              <w:rPr>
                <w:noProof/>
                <w:webHidden/>
              </w:rPr>
            </w:r>
            <w:r>
              <w:rPr>
                <w:noProof/>
                <w:webHidden/>
              </w:rPr>
              <w:fldChar w:fldCharType="separate"/>
            </w:r>
            <w:r>
              <w:rPr>
                <w:noProof/>
                <w:webHidden/>
              </w:rPr>
              <w:t>11</w:t>
            </w:r>
            <w:r>
              <w:rPr>
                <w:noProof/>
                <w:webHidden/>
              </w:rPr>
              <w:fldChar w:fldCharType="end"/>
            </w:r>
          </w:hyperlink>
        </w:p>
        <w:p w14:paraId="7612E9AB" w14:textId="44571053" w:rsidR="00C71DA5" w:rsidRDefault="00C71DA5">
          <w:pPr>
            <w:pStyle w:val="TOC1"/>
            <w:tabs>
              <w:tab w:val="right" w:leader="dot" w:pos="9016"/>
            </w:tabs>
            <w:rPr>
              <w:rFonts w:asciiTheme="minorHAnsi" w:eastAsiaTheme="minorEastAsia" w:hAnsiTheme="minorHAnsi"/>
              <w:noProof/>
              <w:sz w:val="22"/>
              <w:lang w:eastAsia="en-IN"/>
            </w:rPr>
          </w:pPr>
          <w:hyperlink w:anchor="_Toc178430986" w:history="1">
            <w:r w:rsidRPr="00B06188">
              <w:rPr>
                <w:rStyle w:val="Hyperlink"/>
                <w:noProof/>
              </w:rPr>
              <w:t>References</w:t>
            </w:r>
            <w:r>
              <w:rPr>
                <w:noProof/>
                <w:webHidden/>
              </w:rPr>
              <w:tab/>
            </w:r>
            <w:r>
              <w:rPr>
                <w:noProof/>
                <w:webHidden/>
              </w:rPr>
              <w:fldChar w:fldCharType="begin"/>
            </w:r>
            <w:r>
              <w:rPr>
                <w:noProof/>
                <w:webHidden/>
              </w:rPr>
              <w:instrText xml:space="preserve"> PAGEREF _Toc178430986 \h </w:instrText>
            </w:r>
            <w:r>
              <w:rPr>
                <w:noProof/>
                <w:webHidden/>
              </w:rPr>
            </w:r>
            <w:r>
              <w:rPr>
                <w:noProof/>
                <w:webHidden/>
              </w:rPr>
              <w:fldChar w:fldCharType="separate"/>
            </w:r>
            <w:r>
              <w:rPr>
                <w:noProof/>
                <w:webHidden/>
              </w:rPr>
              <w:t>12</w:t>
            </w:r>
            <w:r>
              <w:rPr>
                <w:noProof/>
                <w:webHidden/>
              </w:rPr>
              <w:fldChar w:fldCharType="end"/>
            </w:r>
          </w:hyperlink>
        </w:p>
        <w:p w14:paraId="5A1C6051" w14:textId="4E9B2C4C" w:rsidR="00407297" w:rsidRDefault="00CE26D5">
          <w:r>
            <w:rPr>
              <w:b/>
              <w:bCs/>
              <w:noProof/>
            </w:rPr>
            <w:fldChar w:fldCharType="end"/>
          </w:r>
        </w:p>
      </w:sdtContent>
    </w:sdt>
    <w:p w14:paraId="0DA7E596" w14:textId="77777777" w:rsidR="00407297" w:rsidRDefault="00407297" w:rsidP="00407297">
      <w:pPr>
        <w:pStyle w:val="Heading1"/>
      </w:pPr>
    </w:p>
    <w:p w14:paraId="7D1F5D04" w14:textId="77777777" w:rsidR="00407297" w:rsidRDefault="00CE26D5">
      <w:pPr>
        <w:spacing w:line="259" w:lineRule="auto"/>
        <w:jc w:val="left"/>
        <w:rPr>
          <w:rFonts w:eastAsiaTheme="majorEastAsia" w:cstheme="majorBidi"/>
          <w:b/>
          <w:color w:val="000000" w:themeColor="text1"/>
          <w:sz w:val="36"/>
          <w:szCs w:val="32"/>
        </w:rPr>
      </w:pPr>
      <w:r>
        <w:br w:type="page"/>
      </w:r>
    </w:p>
    <w:p w14:paraId="37406521" w14:textId="77777777" w:rsidR="00664D7C" w:rsidRPr="00664D7C" w:rsidRDefault="00CE26D5" w:rsidP="00407297">
      <w:pPr>
        <w:pStyle w:val="Heading1"/>
      </w:pPr>
      <w:bookmarkStart w:id="1" w:name="_Toc178430978"/>
      <w:r w:rsidRPr="00664D7C">
        <w:lastRenderedPageBreak/>
        <w:t>Introduction</w:t>
      </w:r>
      <w:bookmarkEnd w:id="1"/>
    </w:p>
    <w:p w14:paraId="3C747470" w14:textId="77777777" w:rsidR="00664D7C" w:rsidRDefault="00CE26D5" w:rsidP="00664D7C">
      <w:r>
        <w:t>Greener Practices" in hotels and hospitality are actions on the part of hotels aimed at reducing ecological footprints through sustainability. Initiatives can include energy efficiency, saving water, reducing waste, and sustainable material usage</w:t>
      </w:r>
      <w:r w:rsidR="00DE442F">
        <w:t xml:space="preserve"> (</w:t>
      </w:r>
      <w:r w:rsidR="00DE442F" w:rsidRPr="00B945A8">
        <w:t>Abdou,</w:t>
      </w:r>
      <w:r w:rsidR="00DE442F">
        <w:t xml:space="preserve"> </w:t>
      </w:r>
      <w:r w:rsidR="00DE442F" w:rsidRPr="00B945A8">
        <w:t>Hassan</w:t>
      </w:r>
      <w:r w:rsidR="00DE442F">
        <w:t xml:space="preserve"> </w:t>
      </w:r>
      <w:r w:rsidR="00DE442F" w:rsidRPr="00B945A8">
        <w:t>and El Dief,</w:t>
      </w:r>
      <w:r w:rsidR="00DE442F">
        <w:t xml:space="preserve"> </w:t>
      </w:r>
      <w:r w:rsidR="00DE442F" w:rsidRPr="00B945A8">
        <w:t>2020</w:t>
      </w:r>
      <w:r w:rsidR="00DE442F">
        <w:t>).</w:t>
      </w:r>
      <w:r>
        <w:t xml:space="preserve"> Sustainability's role in hotels has become increasingly important because guests are more consciously concerned about environmental issues and hope that their choices correspond to their values</w:t>
      </w:r>
      <w:r w:rsidR="00DE442F">
        <w:t xml:space="preserve"> (</w:t>
      </w:r>
      <w:r w:rsidR="00DE442F" w:rsidRPr="00B945A8">
        <w:t>Passafaro,</w:t>
      </w:r>
      <w:r w:rsidR="00DE442F">
        <w:t xml:space="preserve"> </w:t>
      </w:r>
      <w:r w:rsidR="00DE442F" w:rsidRPr="00B945A8">
        <w:t>2020</w:t>
      </w:r>
      <w:r w:rsidR="00DE442F">
        <w:t>).</w:t>
      </w:r>
    </w:p>
    <w:p w14:paraId="5AA3B12C" w14:textId="77777777" w:rsidR="00664D7C" w:rsidRDefault="00CE26D5" w:rsidP="00664D7C">
      <w:r>
        <w:t>Marriott Hotel is a luxury hospitality brand around the world. It has properties in most parts of the world, including the UK</w:t>
      </w:r>
      <w:r w:rsidR="00DE442F">
        <w:t xml:space="preserve"> (</w:t>
      </w:r>
      <w:r w:rsidR="00DE442F" w:rsidRPr="00B945A8">
        <w:t>Pashayev,</w:t>
      </w:r>
      <w:r w:rsidR="00DE442F">
        <w:t xml:space="preserve"> </w:t>
      </w:r>
      <w:r w:rsidR="00DE442F" w:rsidRPr="00B945A8">
        <w:t>2022</w:t>
      </w:r>
      <w:r w:rsidR="00DE442F">
        <w:t>).</w:t>
      </w:r>
      <w:r>
        <w:t xml:space="preserve"> Marriott is known for the quality of its accommodations as well as its gracious service. Marriott has committed itself to sustainable practices through energy conservation, responsible sourcing, and community investment and engagement</w:t>
      </w:r>
      <w:r w:rsidR="00DE442F">
        <w:t xml:space="preserve"> (</w:t>
      </w:r>
      <w:r w:rsidR="00DE442F" w:rsidRPr="00B945A8">
        <w:t>Alatsas,</w:t>
      </w:r>
      <w:r w:rsidR="00DE442F">
        <w:t xml:space="preserve"> </w:t>
      </w:r>
      <w:r w:rsidR="00DE442F" w:rsidRPr="00B945A8">
        <w:t>2020</w:t>
      </w:r>
      <w:r w:rsidR="00DE442F">
        <w:t>).</w:t>
      </w:r>
      <w:r>
        <w:t xml:space="preserve"> The hospitality industry simply cannot afford to place a premium on sustainability in its business operations, but such importance will significantly boost brand reputation and customer satisfaction while allowing for the preservation of natural resources and subsequent reductions in environmental impacts</w:t>
      </w:r>
      <w:r w:rsidR="00DE442F">
        <w:t xml:space="preserve"> (</w:t>
      </w:r>
      <w:r w:rsidR="00DE442F" w:rsidRPr="00B945A8">
        <w:t>Legrand,</w:t>
      </w:r>
      <w:r w:rsidR="00DE442F">
        <w:t xml:space="preserve"> </w:t>
      </w:r>
      <w:r w:rsidR="00DE442F" w:rsidRPr="00B945A8">
        <w:t>Chen, and Laeis,</w:t>
      </w:r>
      <w:r w:rsidR="00DE442F">
        <w:t xml:space="preserve"> </w:t>
      </w:r>
      <w:r w:rsidR="00DE442F" w:rsidRPr="00B945A8">
        <w:t>2022</w:t>
      </w:r>
      <w:r w:rsidR="00DE442F">
        <w:t>).</w:t>
      </w:r>
    </w:p>
    <w:p w14:paraId="54D0BF92" w14:textId="77777777" w:rsidR="00664D7C" w:rsidRDefault="00CE26D5" w:rsidP="00664D7C">
      <w:r>
        <w:t>This report focuses on Marriott Hotel's sustainability practices. A gap is identified in its waste management strategies developed and proposes a "Green Practice" initiative based on reducing waste through composting and recycling. This report provides evidence of how an initiative like this can help Marriott enhance its sustainability profile while contributing towards a more environmentally responsible hospitality industry.</w:t>
      </w:r>
    </w:p>
    <w:p w14:paraId="67523507" w14:textId="77777777" w:rsidR="00407297" w:rsidRDefault="00CE26D5" w:rsidP="00407297">
      <w:pPr>
        <w:keepNext/>
        <w:spacing w:line="259" w:lineRule="auto"/>
        <w:jc w:val="center"/>
      </w:pPr>
      <w:r>
        <w:rPr>
          <w:rFonts w:eastAsiaTheme="majorEastAsia" w:cstheme="majorBidi"/>
          <w:b/>
          <w:noProof/>
          <w:color w:val="000000" w:themeColor="text1"/>
          <w:sz w:val="36"/>
          <w:szCs w:val="32"/>
          <w:lang w:val="en-US"/>
        </w:rPr>
        <w:drawing>
          <wp:inline distT="0" distB="0" distL="0" distR="0" wp14:anchorId="550D326E" wp14:editId="76549514">
            <wp:extent cx="2524125" cy="1885950"/>
            <wp:effectExtent l="0" t="0" r="9525" b="0"/>
            <wp:docPr id="38968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83062" name="Picture 389683062"/>
                    <pic:cNvPicPr/>
                  </pic:nvPicPr>
                  <pic:blipFill>
                    <a:blip r:embed="rId9">
                      <a:extLst>
                        <a:ext uri="{28A0092B-C50C-407E-A947-70E740481C1C}">
                          <a14:useLocalDpi xmlns:a14="http://schemas.microsoft.com/office/drawing/2010/main" val="0"/>
                        </a:ext>
                      </a:extLst>
                    </a:blip>
                    <a:stretch>
                      <a:fillRect/>
                    </a:stretch>
                  </pic:blipFill>
                  <pic:spPr>
                    <a:xfrm>
                      <a:off x="0" y="0"/>
                      <a:ext cx="2524125" cy="1885950"/>
                    </a:xfrm>
                    <a:prstGeom prst="rect">
                      <a:avLst/>
                    </a:prstGeom>
                  </pic:spPr>
                </pic:pic>
              </a:graphicData>
            </a:graphic>
          </wp:inline>
        </w:drawing>
      </w:r>
    </w:p>
    <w:p w14:paraId="57C94A73" w14:textId="77777777" w:rsidR="00407297" w:rsidRPr="00407297" w:rsidRDefault="00CE26D5" w:rsidP="00407297">
      <w:pPr>
        <w:pStyle w:val="Caption"/>
        <w:spacing w:line="360" w:lineRule="auto"/>
        <w:jc w:val="center"/>
        <w:rPr>
          <w:b/>
          <w:bCs/>
          <w:i w:val="0"/>
          <w:iCs w:val="0"/>
          <w:color w:val="auto"/>
        </w:rPr>
      </w:pPr>
      <w:r w:rsidRPr="00407297">
        <w:rPr>
          <w:b/>
          <w:bCs/>
          <w:i w:val="0"/>
          <w:iCs w:val="0"/>
          <w:color w:val="auto"/>
        </w:rPr>
        <w:t xml:space="preserve">Figure </w:t>
      </w:r>
      <w:r w:rsidRPr="00407297">
        <w:rPr>
          <w:b/>
          <w:bCs/>
          <w:i w:val="0"/>
          <w:iCs w:val="0"/>
          <w:color w:val="auto"/>
        </w:rPr>
        <w:fldChar w:fldCharType="begin"/>
      </w:r>
      <w:r w:rsidRPr="00407297">
        <w:rPr>
          <w:b/>
          <w:bCs/>
          <w:i w:val="0"/>
          <w:iCs w:val="0"/>
          <w:color w:val="auto"/>
        </w:rPr>
        <w:instrText xml:space="preserve"> SEQ Figure \* ARABIC </w:instrText>
      </w:r>
      <w:r w:rsidRPr="00407297">
        <w:rPr>
          <w:b/>
          <w:bCs/>
          <w:i w:val="0"/>
          <w:iCs w:val="0"/>
          <w:color w:val="auto"/>
        </w:rPr>
        <w:fldChar w:fldCharType="separate"/>
      </w:r>
      <w:r>
        <w:rPr>
          <w:b/>
          <w:bCs/>
          <w:i w:val="0"/>
          <w:iCs w:val="0"/>
          <w:noProof/>
          <w:color w:val="auto"/>
        </w:rPr>
        <w:t>1</w:t>
      </w:r>
      <w:r w:rsidRPr="00407297">
        <w:rPr>
          <w:b/>
          <w:bCs/>
          <w:i w:val="0"/>
          <w:iCs w:val="0"/>
          <w:color w:val="auto"/>
        </w:rPr>
        <w:fldChar w:fldCharType="end"/>
      </w:r>
      <w:r w:rsidRPr="00407297">
        <w:rPr>
          <w:b/>
          <w:bCs/>
          <w:i w:val="0"/>
          <w:iCs w:val="0"/>
          <w:color w:val="auto"/>
        </w:rPr>
        <w:t xml:space="preserve">: (London Marriott Hotel Park Lane)  </w:t>
      </w:r>
    </w:p>
    <w:p w14:paraId="6039EFBF" w14:textId="77777777" w:rsidR="00407297" w:rsidRPr="00407297" w:rsidRDefault="00CE26D5" w:rsidP="00407297">
      <w:pPr>
        <w:pStyle w:val="Caption"/>
        <w:spacing w:line="360" w:lineRule="auto"/>
        <w:jc w:val="center"/>
        <w:rPr>
          <w:b/>
          <w:bCs/>
          <w:i w:val="0"/>
          <w:iCs w:val="0"/>
          <w:color w:val="auto"/>
        </w:rPr>
      </w:pPr>
      <w:r w:rsidRPr="00407297">
        <w:rPr>
          <w:b/>
          <w:bCs/>
          <w:i w:val="0"/>
          <w:iCs w:val="0"/>
          <w:color w:val="auto"/>
        </w:rPr>
        <w:t>Source: (Elizabeth)</w:t>
      </w:r>
    </w:p>
    <w:p w14:paraId="29AF67A7" w14:textId="77777777" w:rsidR="00664D7C" w:rsidRPr="00407297" w:rsidRDefault="00CE26D5" w:rsidP="00407297">
      <w:pPr>
        <w:pStyle w:val="Heading1"/>
      </w:pPr>
      <w:r>
        <w:br w:type="page"/>
      </w:r>
      <w:bookmarkStart w:id="2" w:name="_Toc178430979"/>
      <w:r w:rsidRPr="00664D7C">
        <w:lastRenderedPageBreak/>
        <w:t>Main Findings</w:t>
      </w:r>
      <w:bookmarkEnd w:id="2"/>
    </w:p>
    <w:p w14:paraId="49282F69" w14:textId="77777777" w:rsidR="00664D7C" w:rsidRPr="00664D7C" w:rsidRDefault="00CE26D5" w:rsidP="00407297">
      <w:pPr>
        <w:pStyle w:val="Heading2"/>
        <w:rPr>
          <w:b w:val="0"/>
        </w:rPr>
      </w:pPr>
      <w:bookmarkStart w:id="3" w:name="_Toc178430980"/>
      <w:r w:rsidRPr="00664D7C">
        <w:t>Green Practice Initiative</w:t>
      </w:r>
      <w:bookmarkEnd w:id="3"/>
    </w:p>
    <w:p w14:paraId="25AF9C66" w14:textId="77777777" w:rsidR="00664D7C" w:rsidRDefault="00CE26D5" w:rsidP="00664D7C">
      <w:r>
        <w:t>One of the "Green Practices" identified for Marriott Hotel is waste reduction, which is composed of a holistic approach course with a major point being composting organic waste and recycling</w:t>
      </w:r>
      <w:r w:rsidR="00DE442F">
        <w:t xml:space="preserve"> (</w:t>
      </w:r>
      <w:r w:rsidR="00DE442F" w:rsidRPr="00B945A8">
        <w:t>Ruiz Molina</w:t>
      </w:r>
      <w:r w:rsidR="00DE442F">
        <w:t xml:space="preserve"> et al, 2022).</w:t>
      </w:r>
      <w:r>
        <w:t xml:space="preserve"> Considering the current statistics, it can be said that hotels produce much more waste, and a great deal of that waste is organic. The hospitality industry generates 20% of global waste and a significant portion of this could be diverted by effective composting according to the World Wildlife Fund</w:t>
      </w:r>
      <w:r w:rsidR="00DE442F">
        <w:t xml:space="preserve"> (</w:t>
      </w:r>
      <w:r w:rsidR="00DE442F" w:rsidRPr="00B945A8">
        <w:t>KARTAL</w:t>
      </w:r>
      <w:r w:rsidR="00DE442F">
        <w:t xml:space="preserve"> </w:t>
      </w:r>
      <w:r w:rsidR="00DE442F" w:rsidRPr="00B945A8">
        <w:t>and KARABULUT,</w:t>
      </w:r>
      <w:r w:rsidR="00DE442F">
        <w:t xml:space="preserve"> </w:t>
      </w:r>
      <w:r w:rsidR="00DE442F" w:rsidRPr="00B945A8">
        <w:t>2023</w:t>
      </w:r>
      <w:r w:rsidR="00DE442F">
        <w:t>).</w:t>
      </w:r>
    </w:p>
    <w:p w14:paraId="5D0FB2F2" w14:textId="77777777" w:rsidR="00664D7C" w:rsidRDefault="00CE26D5" w:rsidP="00664D7C">
      <w:r>
        <w:t>Such an initiative will allow Marriott to significantly reduce the high quantity sent to landfills, from which it derives less impact in causing harm to the environment. The composting of organic waste reduces the volume of the organic waste in landfills while composing nutrients to add to soil benefits to enhance local agriculture by reducing the use of chemical fertilizers.</w:t>
      </w:r>
    </w:p>
    <w:p w14:paraId="3E50C91A" w14:textId="77777777" w:rsidR="00664D7C" w:rsidRDefault="00CE26D5" w:rsidP="00664D7C">
      <w:r>
        <w:t>Other successful applications of similar programs could be found in many different hotels and business houses across the globe. For example, the Hilton Hotels corporation launched a program called "Travel with Purpose" which focuses on waste and has set itself a challenging target to cut food waste by half by 2030. The programs undertaken at Hilton led to the reduction of over 11 million pounds of food waste in the environment every year.</w:t>
      </w:r>
    </w:p>
    <w:p w14:paraId="3C3FC675" w14:textId="77777777" w:rsidR="00664D7C" w:rsidRDefault="00CE26D5" w:rsidP="00664D7C">
      <w:r>
        <w:t>In addition, the Accor Group has successfully implemented recycling initiatives across its locations. This has led to more resource-friendly methods while depositing less waste in landfills. The company can, thus, take a cue from Marriott by focusing on reducing, reusing, and recycling materials in a solid waste management plan.</w:t>
      </w:r>
    </w:p>
    <w:p w14:paraId="75AD5270" w14:textId="77777777" w:rsidR="00664D7C" w:rsidRDefault="00CE26D5" w:rsidP="00664D7C">
      <w:r>
        <w:t>To successfully implement this strategy in Marriott Hotel, follow these steps:</w:t>
      </w:r>
    </w:p>
    <w:p w14:paraId="15408E06" w14:textId="77777777" w:rsidR="00664D7C" w:rsidRDefault="00CE26D5" w:rsidP="00664D7C">
      <w:r w:rsidRPr="00664D7C">
        <w:rPr>
          <w:b/>
          <w:bCs/>
        </w:rPr>
        <w:t>Conduct a Waste Audit:</w:t>
      </w:r>
      <w:r>
        <w:t xml:space="preserve"> Identify what is being thrown away now and the quality and quantity, with guidance on which materials may go into compost or recycling streams. Carry out the audit in all areas of the hotel, including the kitchen and guest rooms, to gain a comprehensive view of what goes towards waste generation.</w:t>
      </w:r>
    </w:p>
    <w:p w14:paraId="68952F0E" w14:textId="77777777" w:rsidR="00664D7C" w:rsidRDefault="00CE26D5" w:rsidP="00664D7C">
      <w:r w:rsidRPr="00664D7C">
        <w:rPr>
          <w:b/>
          <w:bCs/>
        </w:rPr>
        <w:lastRenderedPageBreak/>
        <w:t>Local Composting Facility Partnerships:</w:t>
      </w:r>
      <w:r>
        <w:t xml:space="preserve"> Collaborate with local composting services to ensure that organic waste is processed at a low cost. Participation in local composting programs will ensure that Marriott develops more relationships with its stakeholders</w:t>
      </w:r>
      <w:r w:rsidR="00DE442F">
        <w:t xml:space="preserve"> (</w:t>
      </w:r>
      <w:r w:rsidR="00DE442F" w:rsidRPr="00B945A8">
        <w:t>Ruiz Molina</w:t>
      </w:r>
      <w:r w:rsidR="00DE442F">
        <w:t xml:space="preserve"> et al, 2022).</w:t>
      </w:r>
    </w:p>
    <w:p w14:paraId="3E3B12BD" w14:textId="77777777" w:rsidR="00664D7C" w:rsidRDefault="00CE26D5" w:rsidP="00664D7C">
      <w:r w:rsidRPr="00664D7C">
        <w:rPr>
          <w:b/>
          <w:bCs/>
        </w:rPr>
        <w:t>Guest Engagement Programs:</w:t>
      </w:r>
      <w:r>
        <w:t xml:space="preserve"> The hotel can start engaging guests with programs in regards to educating the guests about the work of the hotel in sustainability efforts while encouraging them to participate in recycling and composting during their stay at the hotel. For example, education brochures and in-room signage can be used to familiarise the guests with such information on the efforts being made by the hotel and how they can be of help.</w:t>
      </w:r>
    </w:p>
    <w:p w14:paraId="7B4AB0A7" w14:textId="77777777" w:rsidR="00664D7C" w:rsidRDefault="00CE26D5" w:rsidP="00664D7C">
      <w:r w:rsidRPr="00664D7C">
        <w:rPr>
          <w:b/>
          <w:bCs/>
        </w:rPr>
        <w:t>Staff Training and Involvement</w:t>
      </w:r>
      <w:r>
        <w:rPr>
          <w:b/>
          <w:bCs/>
        </w:rPr>
        <w:t>:</w:t>
      </w:r>
      <w:r>
        <w:t xml:space="preserve"> Ensure that the hotel staff is appropriately trained on the value of reduction and its implementation and encouraged to participate in planning to give room to ownership and commitment towards undertaking sustainability efforts</w:t>
      </w:r>
      <w:r w:rsidR="009F27C3">
        <w:t xml:space="preserve"> (</w:t>
      </w:r>
      <w:r w:rsidR="009F27C3" w:rsidRPr="00B945A8">
        <w:t>Peña</w:t>
      </w:r>
      <w:r w:rsidR="009F27C3" w:rsidRPr="00B945A8">
        <w:rPr>
          <w:rFonts w:ascii="Cambria Math" w:hAnsi="Cambria Math" w:cs="Cambria Math"/>
        </w:rPr>
        <w:t>‐</w:t>
      </w:r>
      <w:r w:rsidR="009F27C3" w:rsidRPr="00B945A8">
        <w:t>Miranda</w:t>
      </w:r>
      <w:r w:rsidR="009F27C3">
        <w:t xml:space="preserve"> et al, 2022).</w:t>
      </w:r>
    </w:p>
    <w:p w14:paraId="7B67E842" w14:textId="77777777" w:rsidR="00664D7C" w:rsidRDefault="00CE26D5" w:rsidP="00664D7C">
      <w:r>
        <w:t>A mechanism for monitoring the effectiveness of waste management - perhaps a rate of waste diversion - will ensure that whether or not the program affects the generation of actual waste, it is being done</w:t>
      </w:r>
      <w:r w:rsidR="009F27C3">
        <w:t xml:space="preserve"> (</w:t>
      </w:r>
      <w:r w:rsidR="009F27C3" w:rsidRPr="00B945A8">
        <w:t>Agboola</w:t>
      </w:r>
      <w:r w:rsidR="009F27C3">
        <w:t xml:space="preserve"> et al, 2020).</w:t>
      </w:r>
    </w:p>
    <w:p w14:paraId="5C4613E7" w14:textId="77777777" w:rsidR="00664D7C" w:rsidRDefault="00CE26D5" w:rsidP="00664D7C">
      <w:r>
        <w:t>Reducing waste through composting and recycling could position Marriott Hotel in correlation with global trends at the same time as furnishing the expectations of many eco-conscious travellers.</w:t>
      </w:r>
    </w:p>
    <w:p w14:paraId="07765C5D" w14:textId="77777777" w:rsidR="00664D7C" w:rsidRPr="00664D7C" w:rsidRDefault="00CE26D5" w:rsidP="00407297">
      <w:pPr>
        <w:pStyle w:val="Heading2"/>
      </w:pPr>
      <w:bookmarkStart w:id="4" w:name="_Toc178430981"/>
      <w:r w:rsidRPr="00664D7C">
        <w:t>Benefits of Implementing the Green Practice</w:t>
      </w:r>
      <w:bookmarkEnd w:id="4"/>
    </w:p>
    <w:p w14:paraId="62C20E49" w14:textId="77777777" w:rsidR="00664D7C" w:rsidRDefault="00CE26D5" w:rsidP="00664D7C">
      <w:r>
        <w:t>There are significant operational benefits of ensuring a comprehensive waste reduction program at Marriott Hotel. The very first of such benefits is the amount of funds that could be saved in handling wastes, for with organic wastes diverted to composting and increased recycling rates, the amount sent to landfills and hence the landfill tipping fees would be minimi</w:t>
      </w:r>
      <w:r w:rsidR="009F27C3">
        <w:t>s</w:t>
      </w:r>
      <w:r>
        <w:t>ed. It can also save operational costs in the sense that, unlike traditional waste collection services, it requires minimum collection services. This increases the amount of savings and is done in a better manner as the money saved will be used for other purposes in the hotel, such as improving operations or services.</w:t>
      </w:r>
    </w:p>
    <w:p w14:paraId="49AAF0B1" w14:textId="77777777" w:rsidR="00664D7C" w:rsidRDefault="00CE26D5" w:rsidP="00664D7C">
      <w:r>
        <w:lastRenderedPageBreak/>
        <w:t>There are also important environmental benefits involved with this program. Composting organic waste diminishes the production of greenhouse gases produced from landfills because organic materials decompose aerobically which produces methane a potent greenhouse gas</w:t>
      </w:r>
      <w:r w:rsidR="009F27C3">
        <w:t xml:space="preserve"> (</w:t>
      </w:r>
      <w:r w:rsidR="009F27C3" w:rsidRPr="00B945A8">
        <w:t>Ayilara</w:t>
      </w:r>
      <w:r w:rsidR="009F27C3">
        <w:t xml:space="preserve"> et al, 2020). </w:t>
      </w:r>
      <w:r>
        <w:t xml:space="preserve"> By diverting its waste away from landfills, Marriott can become a part of reducing pollution and conserving natural resources</w:t>
      </w:r>
      <w:r w:rsidR="009F27C3">
        <w:t xml:space="preserve"> (</w:t>
      </w:r>
      <w:r w:rsidR="009F27C3" w:rsidRPr="00B945A8">
        <w:t>Jones</w:t>
      </w:r>
      <w:r w:rsidR="009F27C3">
        <w:t xml:space="preserve"> </w:t>
      </w:r>
      <w:r w:rsidR="009F27C3" w:rsidRPr="00B945A8">
        <w:t>and Wynn,</w:t>
      </w:r>
      <w:r w:rsidR="009F27C3">
        <w:t xml:space="preserve"> </w:t>
      </w:r>
      <w:r w:rsidR="009F27C3" w:rsidRPr="00B945A8">
        <w:t>2023</w:t>
      </w:r>
      <w:r w:rsidR="009F27C3">
        <w:t>).</w:t>
      </w:r>
      <w:r>
        <w:t xml:space="preserve"> Also, composting improves soil quality, supports biodiversity, and enhances carbon sequestration, thereby contributing to more general environmental objectives</w:t>
      </w:r>
      <w:r w:rsidR="009F27C3">
        <w:t xml:space="preserve"> (</w:t>
      </w:r>
      <w:r w:rsidR="009F27C3" w:rsidRPr="00B945A8">
        <w:t>Goldan</w:t>
      </w:r>
      <w:r w:rsidR="009F27C3">
        <w:t xml:space="preserve"> et al, 2023).</w:t>
      </w:r>
    </w:p>
    <w:p w14:paraId="3DE09EE7" w14:textId="77777777" w:rsidR="00664D7C" w:rsidRDefault="00CE26D5" w:rsidP="00664D7C">
      <w:r>
        <w:t>In addition to these benefits, carrying out a waste reduction program can even be a way of promoting Marriott as a responsible and sustainable brand. Commitment towards sustainable practice through acquiring the Green Key certification will help reach the same types of eco-conscious travellers who prefer lodging that is in line with sustainability standards, thereby boosting guest satisfaction and loyalty</w:t>
      </w:r>
      <w:r w:rsidR="009F27C3">
        <w:t xml:space="preserve"> (</w:t>
      </w:r>
      <w:r w:rsidR="009F27C3" w:rsidRPr="00B945A8">
        <w:t>Kusiák,</w:t>
      </w:r>
      <w:r w:rsidR="009F27C3">
        <w:t xml:space="preserve"> </w:t>
      </w:r>
      <w:r w:rsidR="009F27C3" w:rsidRPr="00B945A8">
        <w:t>2020</w:t>
      </w:r>
      <w:r w:rsidR="009F27C3">
        <w:t>).</w:t>
      </w:r>
    </w:p>
    <w:p w14:paraId="6D3CCD45" w14:textId="77777777" w:rsidR="00664D7C" w:rsidRDefault="00CE26D5" w:rsidP="00664D7C">
      <w:r>
        <w:t>Independent studies by Cornell University Hotel School have demonstrated that these practices increasingly influence accommodation decisions. According to a school study, 70% of respondents said they would be likely to stay in a hotel with sound sustainability policies-a critical business justification for implementing such practices</w:t>
      </w:r>
      <w:r w:rsidR="009F27C3">
        <w:t xml:space="preserve"> (</w:t>
      </w:r>
      <w:r w:rsidR="009F27C3" w:rsidRPr="00B945A8">
        <w:t>Strielkowsk</w:t>
      </w:r>
      <w:r w:rsidR="009F27C3">
        <w:t>i et al, 2021).</w:t>
      </w:r>
    </w:p>
    <w:p w14:paraId="509BC999" w14:textId="77777777" w:rsidR="00664D7C" w:rsidRDefault="00CE26D5" w:rsidP="00664D7C">
      <w:r>
        <w:t>Moreover, this exercise can provide community goodwill. By being active in local composting facilities and expressing gratitude towards issues about sustainability, Marriott can attach it to the community and make it a leader in corporate social responsibility.</w:t>
      </w:r>
    </w:p>
    <w:p w14:paraId="0391E467" w14:textId="77777777" w:rsidR="00664D7C" w:rsidRPr="00664D7C" w:rsidRDefault="00CE26D5" w:rsidP="00407297">
      <w:pPr>
        <w:pStyle w:val="Heading2"/>
      </w:pPr>
      <w:bookmarkStart w:id="5" w:name="_Toc178430982"/>
      <w:r w:rsidRPr="00664D7C">
        <w:t>Implementations of the Green Practice Challenges</w:t>
      </w:r>
      <w:bookmarkEnd w:id="5"/>
    </w:p>
    <w:p w14:paraId="0EF3F386" w14:textId="77777777" w:rsidR="00664D7C" w:rsidRDefault="00CE26D5" w:rsidP="00664D7C">
      <w:r>
        <w:t>The proposed waste reduction program at Marriott Hotel is bound to present many advantages, but on the other side of the coin, there are numerous challenges that come with the process of implementation. One key challenge is the start-up investment for starting the composting and recycling facilities. Although it is quite expensive to put up the infrastructure, such as compost bins, recycling stations, and even so partnership with a composting facility, the capital outlay might be prohibitive to the hotel management. The budget will even be the limitation to which level the initiative will be carried out.</w:t>
      </w:r>
    </w:p>
    <w:p w14:paraId="3FD226AF" w14:textId="77777777" w:rsidR="00664D7C" w:rsidRDefault="00CE26D5" w:rsidP="00664D7C">
      <w:r>
        <w:lastRenderedPageBreak/>
        <w:t>Another key challenge is that of staff training to ensure that the initiative will be implemented on the ground. Such a setting would be bound to have resistance from the staff due to its very rooted traditional waste management practices. Training programs have to, thus, be designed well to inform the staff of the need for waste reduction and their roles in ensuring the success of such an initiative</w:t>
      </w:r>
      <w:r w:rsidR="007525C6">
        <w:t xml:space="preserve"> (</w:t>
      </w:r>
      <w:r w:rsidR="007525C6" w:rsidRPr="007C2C48">
        <w:t>Blanchard</w:t>
      </w:r>
      <w:r w:rsidR="007525C6">
        <w:t xml:space="preserve"> </w:t>
      </w:r>
      <w:r w:rsidR="007525C6" w:rsidRPr="007C2C48">
        <w:t>and Thacker,</w:t>
      </w:r>
      <w:r w:rsidR="007525C6">
        <w:t xml:space="preserve"> </w:t>
      </w:r>
      <w:r w:rsidR="007525C6" w:rsidRPr="007C2C48">
        <w:t>2023</w:t>
      </w:r>
      <w:r w:rsidR="007525C6">
        <w:t xml:space="preserve">). </w:t>
      </w:r>
      <w:r>
        <w:t>The training must focus on how the long-term benefits are reaped both with respect to the environment and how such an operation and guests in that hotel will feel good about it</w:t>
      </w:r>
      <w:r w:rsidR="007525C6">
        <w:t xml:space="preserve"> (</w:t>
      </w:r>
      <w:r w:rsidR="007525C6" w:rsidRPr="007C2C48">
        <w:t>Oliveira,</w:t>
      </w:r>
      <w:r w:rsidR="007525C6">
        <w:t xml:space="preserve"> </w:t>
      </w:r>
      <w:r w:rsidR="007525C6" w:rsidRPr="007C2C48">
        <w:t>Silva</w:t>
      </w:r>
      <w:r w:rsidR="007525C6">
        <w:t xml:space="preserve"> </w:t>
      </w:r>
      <w:r w:rsidR="007525C6" w:rsidRPr="007C2C48">
        <w:t>and Silva,</w:t>
      </w:r>
      <w:r w:rsidR="007525C6">
        <w:t xml:space="preserve"> </w:t>
      </w:r>
      <w:r w:rsidR="007525C6" w:rsidRPr="007C2C48">
        <w:t>2024</w:t>
      </w:r>
      <w:r w:rsidR="007525C6">
        <w:t>).</w:t>
      </w:r>
    </w:p>
    <w:p w14:paraId="7C22DA97" w14:textId="77777777" w:rsidR="00664D7C" w:rsidRDefault="00CE26D5" w:rsidP="00664D7C">
      <w:r>
        <w:t>The same guests may also generate resistance, maybe from the people who have never been engaged with such a process. Here, the hotel must clearly communicate the benefits of the initiative to its guests and make them involved through signboards on display and outreach programs. For example, if simple instructions regarding recycling and composting are provided to the guests, then the likeliness of the guests participating in such an activity is highly likely to be present.</w:t>
      </w:r>
    </w:p>
    <w:p w14:paraId="6028DCF2" w14:textId="77777777" w:rsidR="00664D7C" w:rsidRDefault="00CE26D5" w:rsidP="00664D7C">
      <w:r>
        <w:t>There is also variability in local regulations for managing wastes and in composting capabilities. This will also pose a challenge to Marriott, as it may have to spend some time researching local law and its standards-compliance with regard to vary from one place to another. This will add the complexity in implementing the standardised waste reduction programs for all Marriott properties.</w:t>
      </w:r>
    </w:p>
    <w:p w14:paraId="1AB12721" w14:textId="77777777" w:rsidR="00664D7C" w:rsidRDefault="00CE26D5" w:rsidP="00664D7C">
      <w:r>
        <w:t>These notwithstanding, the project can be considered realistic and financially sound in the long run. With emphasis on probable cost savings from waste reduction and projecting the dedication of the hotel to sustainability, management will be able to gain stakeholders' support. Further, having set up clear-cut metrics for the success of the program, waste diversion rate and cost savings can track its actual performance and find reasons to continue funding.</w:t>
      </w:r>
    </w:p>
    <w:p w14:paraId="1936D018" w14:textId="77777777" w:rsidR="00664D7C" w:rsidRPr="007E1DA1" w:rsidRDefault="00CE26D5" w:rsidP="00407297">
      <w:pPr>
        <w:pStyle w:val="Heading2"/>
      </w:pPr>
      <w:bookmarkStart w:id="6" w:name="_Toc178430983"/>
      <w:r w:rsidRPr="007E1DA1">
        <w:t>Comparative Analysis with Other Hotels</w:t>
      </w:r>
      <w:bookmarkEnd w:id="6"/>
    </w:p>
    <w:p w14:paraId="66D9D78C" w14:textId="77777777" w:rsidR="00664D7C" w:rsidRDefault="00CE26D5" w:rsidP="00664D7C">
      <w:r>
        <w:t>A basic comparative analysis of Marriott Hotel's current sustainability practices in contrast to other successful hotels in this industry reveals a gap that needs immediate improvement such as waste management</w:t>
      </w:r>
      <w:r w:rsidR="007525C6">
        <w:t xml:space="preserve"> (</w:t>
      </w:r>
      <w:r w:rsidR="007525C6" w:rsidRPr="007C2C48">
        <w:t>Calisto</w:t>
      </w:r>
      <w:r w:rsidR="007525C6">
        <w:t xml:space="preserve"> et al, 2021).</w:t>
      </w:r>
      <w:r>
        <w:t xml:space="preserve"> Though Marriott uses energy conservation, responsible sourcing, and all the other programs, waste reduction remains still very insignificant compared with successful hotels and brands like Hilton and Accor</w:t>
      </w:r>
      <w:r w:rsidR="007525C6">
        <w:t xml:space="preserve"> (</w:t>
      </w:r>
      <w:r w:rsidR="007525C6" w:rsidRPr="007C2C48">
        <w:t>Legrand, Kuokkanen,</w:t>
      </w:r>
      <w:r w:rsidR="007525C6">
        <w:t xml:space="preserve"> </w:t>
      </w:r>
      <w:r w:rsidR="007525C6" w:rsidRPr="007C2C48">
        <w:t>and Day,</w:t>
      </w:r>
      <w:r w:rsidR="007525C6">
        <w:t xml:space="preserve"> </w:t>
      </w:r>
      <w:r w:rsidR="007525C6" w:rsidRPr="007C2C48">
        <w:t>2023</w:t>
      </w:r>
      <w:r w:rsidR="007525C6">
        <w:t>).</w:t>
      </w:r>
    </w:p>
    <w:p w14:paraId="4E2F03DB" w14:textId="77777777" w:rsidR="00664D7C" w:rsidRDefault="00CE26D5" w:rsidP="00664D7C">
      <w:r>
        <w:lastRenderedPageBreak/>
        <w:t>For instance, Hilton's aggressive approach has worked in the reduction of wasted energy, better operational efficiency, and ultimately better guest satisfaction through commitments like reducing food waste by 50% by 2030, and large recycling operations. Hilton has received numerous awards for sustainability, not only for enhancing its reputation but also for proving business value in the implementation of a full-scale approach toward sustainability.</w:t>
      </w:r>
    </w:p>
    <w:p w14:paraId="7CB3B4E8" w14:textId="77777777" w:rsidR="00664D7C" w:rsidRDefault="00CE26D5" w:rsidP="00664D7C">
      <w:r>
        <w:t>For example, Marriott can make itself a brighter sustainability profile through a more aggressive approach to waste reduction through composting and recycling processes. Even though the corporation takes huge strides in some areas, its own waste management practices are far worse than industry standards.</w:t>
      </w:r>
    </w:p>
    <w:p w14:paraId="15302C02" w14:textId="77777777" w:rsidR="00664D7C" w:rsidRDefault="00CE26D5" w:rsidP="00664D7C">
      <w:r>
        <w:t>Marriott can take lessons from the best practices and innovative solutions that other hotels have come up with for their better operations. For instance, the Four Seasons Hotel chain launched the "Zero Waste to Landfill" program at a few of its locations, and the result is highly appreciable as there has been an effective reduction in waste generation. The same can be done for Marriott by utili</w:t>
      </w:r>
      <w:r w:rsidR="007E1DA1">
        <w:t>s</w:t>
      </w:r>
      <w:r>
        <w:t>ing similar initiatives and forming a full-scale sustainability program under which reducing waste generation shall be one of the key components.</w:t>
      </w:r>
    </w:p>
    <w:p w14:paraId="741508CA" w14:textId="77777777" w:rsidR="00664D7C" w:rsidRPr="007E1DA1" w:rsidRDefault="00CE26D5" w:rsidP="00407297">
      <w:pPr>
        <w:pStyle w:val="Heading1"/>
      </w:pPr>
      <w:bookmarkStart w:id="7" w:name="_Toc178430984"/>
      <w:r w:rsidRPr="007E1DA1">
        <w:t>Recommendations</w:t>
      </w:r>
      <w:bookmarkEnd w:id="7"/>
    </w:p>
    <w:p w14:paraId="65FF12D5" w14:textId="77777777" w:rsidR="00664D7C" w:rsidRDefault="00CE26D5" w:rsidP="00664D7C">
      <w:r>
        <w:t>To implement the proposed waste reduction initiative at Marriott Hotel effectively, the following are recommended:</w:t>
      </w:r>
    </w:p>
    <w:p w14:paraId="0582737D" w14:textId="77777777" w:rsidR="00664D7C" w:rsidRDefault="00CE26D5" w:rsidP="00664D7C">
      <w:r w:rsidRPr="007E1DA1">
        <w:rPr>
          <w:b/>
          <w:bCs/>
        </w:rPr>
        <w:t>Engagement of Stakeholders:</w:t>
      </w:r>
      <w:r>
        <w:t xml:space="preserve"> Engage the key stakeholders, including management, staff members, and guests of the hotel, in the planning and implementation of the proposal. The creation of a sustainability task force can be helpful in initiating collaboration and commitment towards the initiative.</w:t>
      </w:r>
    </w:p>
    <w:p w14:paraId="78952A6B" w14:textId="77777777" w:rsidR="00664D7C" w:rsidRDefault="00CE26D5" w:rsidP="00664D7C">
      <w:r w:rsidRPr="007E1DA1">
        <w:rPr>
          <w:b/>
          <w:bCs/>
        </w:rPr>
        <w:t>Pilot Program:</w:t>
      </w:r>
      <w:r>
        <w:t xml:space="preserve"> It may be a great time to roll out the pilot at some of the Marriott properties so that the initiatives can be effectively tested. Data gathered from the pilot can always be used to upscale the program for other locations</w:t>
      </w:r>
      <w:r w:rsidR="007525C6">
        <w:t xml:space="preserve"> (</w:t>
      </w:r>
      <w:r w:rsidR="007525C6" w:rsidRPr="007C2C48">
        <w:t>Sadhale,</w:t>
      </w:r>
      <w:r w:rsidR="007525C6">
        <w:t xml:space="preserve"> </w:t>
      </w:r>
      <w:r w:rsidR="007525C6" w:rsidRPr="007C2C48">
        <w:t>2023</w:t>
      </w:r>
      <w:r w:rsidR="007525C6">
        <w:t>).</w:t>
      </w:r>
    </w:p>
    <w:p w14:paraId="0D894AED" w14:textId="77777777" w:rsidR="00664D7C" w:rsidRDefault="00CE26D5" w:rsidP="00664D7C">
      <w:r w:rsidRPr="007E1DA1">
        <w:rPr>
          <w:b/>
          <w:bCs/>
        </w:rPr>
        <w:t>Marketing and Communication:</w:t>
      </w:r>
      <w:r>
        <w:t xml:space="preserve"> Develop a marketing plan to communicate the sustainability commitment of the hotel to its guests and the local community through this program, such as social media campaigns, distribution of information in guest </w:t>
      </w:r>
      <w:r>
        <w:lastRenderedPageBreak/>
        <w:t>rooms, and partnerships with local organi</w:t>
      </w:r>
      <w:r w:rsidR="007E1DA1">
        <w:t>s</w:t>
      </w:r>
      <w:r>
        <w:t>ations that promote environmental protection</w:t>
      </w:r>
      <w:r w:rsidR="007525C6">
        <w:t xml:space="preserve"> (</w:t>
      </w:r>
      <w:r w:rsidR="007525C6" w:rsidRPr="007C2C48">
        <w:t>Acampora</w:t>
      </w:r>
      <w:r w:rsidR="007525C6">
        <w:t xml:space="preserve"> et al, 2022).</w:t>
      </w:r>
    </w:p>
    <w:p w14:paraId="670C29E8" w14:textId="77777777" w:rsidR="00664D7C" w:rsidRDefault="00CE26D5" w:rsidP="00664D7C">
      <w:r w:rsidRPr="007E1DA1">
        <w:rPr>
          <w:b/>
          <w:bCs/>
        </w:rPr>
        <w:t>Monitoring and Evaluation:</w:t>
      </w:r>
      <w:r>
        <w:t xml:space="preserve"> There should be measurable metrics set to track success after this effort. Examples of these could include waste diversion rates and guest feedback to continue the improvement process or demonstrate the effect of the program on sustainability performance.</w:t>
      </w:r>
    </w:p>
    <w:p w14:paraId="58B091E1" w14:textId="77777777" w:rsidR="00664D7C" w:rsidRDefault="00CE26D5" w:rsidP="00664D7C">
      <w:r>
        <w:t>The sustainability profile of the hotel should be enhanced by having certification through recogni</w:t>
      </w:r>
      <w:r w:rsidR="007E1DA1">
        <w:t>s</w:t>
      </w:r>
      <w:r>
        <w:t>ed programs such as Green Key or LEED so that more ecologically conscious guests can visit and use the accommodations.</w:t>
      </w:r>
    </w:p>
    <w:p w14:paraId="08D95476" w14:textId="77777777" w:rsidR="00407297" w:rsidRDefault="00CE26D5">
      <w:pPr>
        <w:spacing w:line="259" w:lineRule="auto"/>
        <w:jc w:val="left"/>
        <w:rPr>
          <w:rFonts w:eastAsiaTheme="majorEastAsia" w:cstheme="majorBidi"/>
          <w:b/>
          <w:color w:val="000000" w:themeColor="text1"/>
          <w:sz w:val="36"/>
          <w:szCs w:val="32"/>
        </w:rPr>
      </w:pPr>
      <w:r>
        <w:br w:type="page"/>
      </w:r>
    </w:p>
    <w:p w14:paraId="1489DFAD" w14:textId="77777777" w:rsidR="00664D7C" w:rsidRPr="007E1DA1" w:rsidRDefault="00CE26D5" w:rsidP="00407297">
      <w:pPr>
        <w:pStyle w:val="Heading1"/>
      </w:pPr>
      <w:bookmarkStart w:id="8" w:name="_Toc178430985"/>
      <w:r w:rsidRPr="007E1DA1">
        <w:lastRenderedPageBreak/>
        <w:t>Conclusion</w:t>
      </w:r>
      <w:bookmarkEnd w:id="8"/>
    </w:p>
    <w:p w14:paraId="0856BB28" w14:textId="77777777" w:rsidR="00664D7C" w:rsidRDefault="00CE26D5" w:rsidP="00664D7C">
      <w:r>
        <w:t>It would be an excellent opportunity for Marriott Hotel to catch up on the best global sustainability trends, discussing more of the increasingly rising demand that needs environmental hospitality. Through this initiative, Marriott can cut down on the negative impacts that its activities bring about in the environment, improve operations, and increase guest satisfaction.</w:t>
      </w:r>
    </w:p>
    <w:p w14:paraId="02568FB4" w14:textId="77777777" w:rsidR="00664D7C" w:rsidRDefault="00CE26D5" w:rsidP="00664D7C">
      <w:r>
        <w:t>The operational and environmental benefits of undertaking such an initiative are significant, particularly given the hospitality sector is increasingly focused on sustainability. Even so, no doubt, there will be numerous hurdles to be addressed; these should be possible to mitigate with effective stakeholder engagement, comprehensive training programs, and clear communication strategies.</w:t>
      </w:r>
    </w:p>
    <w:p w14:paraId="4DD39946" w14:textId="77777777" w:rsidR="00114A04" w:rsidRDefault="00CE26D5" w:rsidP="00664D7C">
      <w:r>
        <w:t xml:space="preserve">As Marriott Hotel continues to progress in the hospitality sector, it has the potential to be the </w:t>
      </w:r>
      <w:r w:rsidR="007E1DA1">
        <w:t>leader</w:t>
      </w:r>
      <w:r>
        <w:t xml:space="preserve"> of the sustainable travel route taken on by environment-conscious </w:t>
      </w:r>
      <w:r w:rsidR="007E1DA1">
        <w:t>travellers</w:t>
      </w:r>
      <w:r>
        <w:t>. Striding in the right direction to minimi</w:t>
      </w:r>
      <w:r w:rsidR="007E1DA1">
        <w:t>s</w:t>
      </w:r>
      <w:r>
        <w:t xml:space="preserve">e waste in manageable action steps and embracing greener action will allow Marriott to </w:t>
      </w:r>
      <w:r w:rsidR="007E1DA1">
        <w:t>solidify its reputation as a forward-thinking brand.</w:t>
      </w:r>
    </w:p>
    <w:p w14:paraId="49ABE4B4" w14:textId="77777777" w:rsidR="00114A04" w:rsidRDefault="00CE26D5">
      <w:pPr>
        <w:spacing w:line="259" w:lineRule="auto"/>
        <w:jc w:val="left"/>
      </w:pPr>
      <w:r>
        <w:br w:type="page"/>
      </w:r>
    </w:p>
    <w:p w14:paraId="6271A8CD" w14:textId="77777777" w:rsidR="00114A04" w:rsidRDefault="00CE26D5" w:rsidP="00114A04">
      <w:pPr>
        <w:pStyle w:val="Heading1"/>
      </w:pPr>
      <w:bookmarkStart w:id="9" w:name="_Toc178430986"/>
      <w:r>
        <w:lastRenderedPageBreak/>
        <w:t>References</w:t>
      </w:r>
      <w:bookmarkEnd w:id="9"/>
    </w:p>
    <w:p w14:paraId="3D65B164" w14:textId="77777777" w:rsidR="00114A04" w:rsidRDefault="00CE26D5" w:rsidP="00114A04">
      <w:r w:rsidRPr="00B945A8">
        <w:t xml:space="preserve">Abdou, A.H., Hassan, T.H. and El Dief, M.M., </w:t>
      </w:r>
      <w:r>
        <w:t>(</w:t>
      </w:r>
      <w:r w:rsidRPr="00B945A8">
        <w:t>2020</w:t>
      </w:r>
      <w:r>
        <w:t>)</w:t>
      </w:r>
      <w:r w:rsidRPr="00B945A8">
        <w:t>. A description of green hotel practices and their role in achieving sustainable development. </w:t>
      </w:r>
      <w:r w:rsidRPr="00B945A8">
        <w:rPr>
          <w:i/>
          <w:iCs/>
        </w:rPr>
        <w:t>Sustainability</w:t>
      </w:r>
      <w:r w:rsidRPr="00B945A8">
        <w:t>, </w:t>
      </w:r>
      <w:r w:rsidRPr="00B945A8">
        <w:rPr>
          <w:i/>
          <w:iCs/>
        </w:rPr>
        <w:t>12</w:t>
      </w:r>
      <w:r w:rsidRPr="00B945A8">
        <w:t>(22), p.9624.</w:t>
      </w:r>
    </w:p>
    <w:p w14:paraId="015318E8" w14:textId="77777777" w:rsidR="00114A04" w:rsidRDefault="00CE26D5" w:rsidP="00114A04">
      <w:r w:rsidRPr="007C2C48">
        <w:t xml:space="preserve">Acampora, A., Preziosi, M., Lucchetti, M.C. and Merli, R., </w:t>
      </w:r>
      <w:r>
        <w:t>(</w:t>
      </w:r>
      <w:r w:rsidRPr="007C2C48">
        <w:t>2022</w:t>
      </w:r>
      <w:r>
        <w:t>)</w:t>
      </w:r>
      <w:r w:rsidRPr="007C2C48">
        <w:t>. The role of hotel environmental communication and guests’ environmental concern in determining guests’ behavioral intentions. </w:t>
      </w:r>
      <w:r w:rsidRPr="007C2C48">
        <w:rPr>
          <w:i/>
          <w:iCs/>
        </w:rPr>
        <w:t>Sustainability</w:t>
      </w:r>
      <w:r w:rsidRPr="007C2C48">
        <w:t>, </w:t>
      </w:r>
      <w:r w:rsidRPr="007C2C48">
        <w:rPr>
          <w:i/>
          <w:iCs/>
        </w:rPr>
        <w:t>14</w:t>
      </w:r>
      <w:r w:rsidRPr="007C2C48">
        <w:t>(18), p.11638.</w:t>
      </w:r>
    </w:p>
    <w:p w14:paraId="6BEF2C02" w14:textId="77777777" w:rsidR="00114A04" w:rsidRDefault="00CE26D5" w:rsidP="00114A04">
      <w:r w:rsidRPr="00B945A8">
        <w:t xml:space="preserve">Agboola, O., Babatunde, D.E., Fayomi, O.S.I., Sadiku, E.R., Popoola, P., Moropeng, L., Yahaya, A. and Mamudu, O.A., </w:t>
      </w:r>
      <w:r>
        <w:t>(</w:t>
      </w:r>
      <w:r w:rsidRPr="00B945A8">
        <w:t>2020</w:t>
      </w:r>
      <w:r>
        <w:t>)</w:t>
      </w:r>
      <w:r w:rsidRPr="00B945A8">
        <w:t>. A review on the impact of mining operation: Monitoring, assessment and management. </w:t>
      </w:r>
      <w:r w:rsidRPr="00B945A8">
        <w:rPr>
          <w:i/>
          <w:iCs/>
        </w:rPr>
        <w:t>Results in Engineering</w:t>
      </w:r>
      <w:r w:rsidRPr="00B945A8">
        <w:t>, </w:t>
      </w:r>
      <w:r w:rsidRPr="00B945A8">
        <w:rPr>
          <w:i/>
          <w:iCs/>
        </w:rPr>
        <w:t>8</w:t>
      </w:r>
      <w:r w:rsidRPr="00B945A8">
        <w:t>, p.100181.</w:t>
      </w:r>
    </w:p>
    <w:p w14:paraId="51783D9D" w14:textId="77777777" w:rsidR="00114A04" w:rsidRDefault="00CE26D5" w:rsidP="00114A04">
      <w:r w:rsidRPr="00B945A8">
        <w:t xml:space="preserve">Alatsas, P., </w:t>
      </w:r>
      <w:r>
        <w:t>(</w:t>
      </w:r>
      <w:r w:rsidRPr="00B945A8">
        <w:t>2020</w:t>
      </w:r>
      <w:r>
        <w:t>)</w:t>
      </w:r>
      <w:r w:rsidRPr="00B945A8">
        <w:t>. </w:t>
      </w:r>
      <w:r w:rsidRPr="00B945A8">
        <w:rPr>
          <w:i/>
          <w:iCs/>
        </w:rPr>
        <w:t>Symbiosis in Hospitality Management: The Five Keys</w:t>
      </w:r>
      <w:r w:rsidRPr="00B945A8">
        <w:t>. Austin Macauley Publishers.</w:t>
      </w:r>
    </w:p>
    <w:p w14:paraId="0CE0A334" w14:textId="77777777" w:rsidR="00114A04" w:rsidRDefault="00CE26D5" w:rsidP="00114A04">
      <w:r w:rsidRPr="00B945A8">
        <w:t xml:space="preserve">Ayilara, M.S., Olanrewaju, O.S., Babalola, O.O. and Odeyemi, O., </w:t>
      </w:r>
      <w:r>
        <w:t>(</w:t>
      </w:r>
      <w:r w:rsidRPr="00B945A8">
        <w:t>2020</w:t>
      </w:r>
      <w:r>
        <w:t>)</w:t>
      </w:r>
      <w:r w:rsidRPr="00B945A8">
        <w:t>. Waste management through composting: Challenges and potentials. </w:t>
      </w:r>
      <w:r w:rsidRPr="00B945A8">
        <w:rPr>
          <w:i/>
          <w:iCs/>
        </w:rPr>
        <w:t>Sustainability</w:t>
      </w:r>
      <w:r w:rsidRPr="00B945A8">
        <w:t>, </w:t>
      </w:r>
      <w:r w:rsidRPr="00B945A8">
        <w:rPr>
          <w:i/>
          <w:iCs/>
        </w:rPr>
        <w:t>12</w:t>
      </w:r>
      <w:r w:rsidRPr="00B945A8">
        <w:t>(11), p.4456.</w:t>
      </w:r>
    </w:p>
    <w:p w14:paraId="20E1BC56" w14:textId="77777777" w:rsidR="00114A04" w:rsidRDefault="00CE26D5" w:rsidP="00114A04">
      <w:r w:rsidRPr="007C2C48">
        <w:t xml:space="preserve">Blanchard, P.N. and Thacker, J.W., </w:t>
      </w:r>
      <w:r>
        <w:t>(</w:t>
      </w:r>
      <w:r w:rsidRPr="007C2C48">
        <w:t>2023</w:t>
      </w:r>
      <w:r>
        <w:t>)</w:t>
      </w:r>
      <w:r w:rsidRPr="007C2C48">
        <w:t>. </w:t>
      </w:r>
      <w:r w:rsidRPr="007C2C48">
        <w:rPr>
          <w:i/>
          <w:iCs/>
        </w:rPr>
        <w:t>Effective training: Systems, strategies, and practices</w:t>
      </w:r>
      <w:r w:rsidRPr="007C2C48">
        <w:t>. SAGE Publications.</w:t>
      </w:r>
    </w:p>
    <w:p w14:paraId="0F02FCCC" w14:textId="77777777" w:rsidR="00114A04" w:rsidRDefault="00CE26D5" w:rsidP="00114A04">
      <w:r w:rsidRPr="007C2C48">
        <w:t xml:space="preserve">Calisto, M.D.L., Umbelino, J., Gonçalves, A. and Viegas, C., </w:t>
      </w:r>
      <w:r>
        <w:t>(</w:t>
      </w:r>
      <w:r w:rsidRPr="007C2C48">
        <w:t>2021</w:t>
      </w:r>
      <w:r>
        <w:t>)</w:t>
      </w:r>
      <w:r w:rsidRPr="007C2C48">
        <w:t>. Environmental sustainability strategies for smaller companies in the hotel industry: doing the right thing or doing things right?. </w:t>
      </w:r>
      <w:r w:rsidRPr="007C2C48">
        <w:rPr>
          <w:i/>
          <w:iCs/>
        </w:rPr>
        <w:t>Sustainability</w:t>
      </w:r>
      <w:r w:rsidRPr="007C2C48">
        <w:t>, </w:t>
      </w:r>
      <w:r w:rsidRPr="007C2C48">
        <w:rPr>
          <w:i/>
          <w:iCs/>
        </w:rPr>
        <w:t>13</w:t>
      </w:r>
      <w:r w:rsidRPr="007C2C48">
        <w:t>(18), p.10380.</w:t>
      </w:r>
    </w:p>
    <w:p w14:paraId="00A8D184" w14:textId="77777777" w:rsidR="00114A04" w:rsidRDefault="00CE26D5" w:rsidP="00114A04">
      <w:r w:rsidRPr="00B945A8">
        <w:t xml:space="preserve">Goldan, E., Nedeff, V., Barsan, N., Culea, M., Panainte-Lehadus, M., Mosnegutu, E., Tomozei, C., Chitimus, D. and Irimia, O., </w:t>
      </w:r>
      <w:r>
        <w:t>(</w:t>
      </w:r>
      <w:r w:rsidRPr="00B945A8">
        <w:t>2023</w:t>
      </w:r>
      <w:r>
        <w:t>)</w:t>
      </w:r>
      <w:r w:rsidRPr="00B945A8">
        <w:t>. Assessment of manure compost used as soil amendment—A review. </w:t>
      </w:r>
      <w:r w:rsidRPr="00B945A8">
        <w:rPr>
          <w:i/>
          <w:iCs/>
        </w:rPr>
        <w:t>Processes</w:t>
      </w:r>
      <w:r w:rsidRPr="00B945A8">
        <w:t>, </w:t>
      </w:r>
      <w:r w:rsidRPr="00B945A8">
        <w:rPr>
          <w:i/>
          <w:iCs/>
        </w:rPr>
        <w:t>11</w:t>
      </w:r>
      <w:r w:rsidRPr="00B945A8">
        <w:t>(4), p.1167.</w:t>
      </w:r>
    </w:p>
    <w:p w14:paraId="677A594B" w14:textId="77777777" w:rsidR="00114A04" w:rsidRDefault="00CE26D5" w:rsidP="00114A04">
      <w:r w:rsidRPr="00B945A8">
        <w:t xml:space="preserve">Jones, P. and Wynn, M.G., </w:t>
      </w:r>
      <w:r>
        <w:t>(</w:t>
      </w:r>
      <w:r w:rsidRPr="00B945A8">
        <w:t>2023</w:t>
      </w:r>
      <w:r>
        <w:t>)</w:t>
      </w:r>
      <w:r w:rsidRPr="00B945A8">
        <w:t>. The circular economy and natural capital in the tourism and hospitality industry. </w:t>
      </w:r>
      <w:r w:rsidRPr="00B945A8">
        <w:rPr>
          <w:i/>
          <w:iCs/>
        </w:rPr>
        <w:t>Circular Economy</w:t>
      </w:r>
      <w:r w:rsidRPr="00B945A8">
        <w:t>, </w:t>
      </w:r>
      <w:r w:rsidRPr="00B945A8">
        <w:rPr>
          <w:i/>
          <w:iCs/>
        </w:rPr>
        <w:t>1</w:t>
      </w:r>
      <w:r w:rsidRPr="00B945A8">
        <w:t>(1), pp.1-12.</w:t>
      </w:r>
    </w:p>
    <w:p w14:paraId="5BC06FC2" w14:textId="77777777" w:rsidR="00114A04" w:rsidRDefault="00CE26D5" w:rsidP="00114A04">
      <w:r w:rsidRPr="00B945A8">
        <w:t xml:space="preserve">KARTAL, C. and KARABULUT, K., </w:t>
      </w:r>
      <w:r>
        <w:t>(</w:t>
      </w:r>
      <w:r w:rsidRPr="00B945A8">
        <w:t>2023</w:t>
      </w:r>
      <w:r>
        <w:t>)</w:t>
      </w:r>
      <w:r w:rsidRPr="00B945A8">
        <w:t>. WASTE MANAGEMENT AND ITS IMPACT ON TOURISM MARKETING. </w:t>
      </w:r>
      <w:r w:rsidRPr="00B945A8">
        <w:rPr>
          <w:i/>
          <w:iCs/>
        </w:rPr>
        <w:t>Management of Special Areas in Public Administration</w:t>
      </w:r>
      <w:r w:rsidRPr="00B945A8">
        <w:t>, p.181.</w:t>
      </w:r>
    </w:p>
    <w:p w14:paraId="008C3ECC" w14:textId="77777777" w:rsidR="00114A04" w:rsidRDefault="00CE26D5" w:rsidP="00114A04">
      <w:r w:rsidRPr="00B945A8">
        <w:lastRenderedPageBreak/>
        <w:t xml:space="preserve">Kusiák, Á., </w:t>
      </w:r>
      <w:r>
        <w:t>(</w:t>
      </w:r>
      <w:r w:rsidRPr="00B945A8">
        <w:t>2020</w:t>
      </w:r>
      <w:r>
        <w:t>)</w:t>
      </w:r>
      <w:r w:rsidRPr="00B945A8">
        <w:t>. Eco-labels and their influence on travellers accommodation choices.</w:t>
      </w:r>
    </w:p>
    <w:p w14:paraId="1F51B901" w14:textId="77777777" w:rsidR="00114A04" w:rsidRDefault="00CE26D5" w:rsidP="00114A04">
      <w:r w:rsidRPr="00B945A8">
        <w:t xml:space="preserve">Legrand, W., Chen, J.S. and Laeis, G.C., </w:t>
      </w:r>
      <w:r>
        <w:t>(</w:t>
      </w:r>
      <w:r w:rsidRPr="00B945A8">
        <w:t>2022</w:t>
      </w:r>
      <w:r>
        <w:t>)</w:t>
      </w:r>
      <w:r w:rsidRPr="00B945A8">
        <w:t>. </w:t>
      </w:r>
      <w:r w:rsidRPr="00B945A8">
        <w:rPr>
          <w:i/>
          <w:iCs/>
        </w:rPr>
        <w:t>Sustainability in the hospitality industry: Principles of sustainable operations</w:t>
      </w:r>
      <w:r w:rsidRPr="00B945A8">
        <w:t>. Routledge.</w:t>
      </w:r>
    </w:p>
    <w:p w14:paraId="1D332B3E" w14:textId="77777777" w:rsidR="00114A04" w:rsidRDefault="00CE26D5" w:rsidP="00114A04">
      <w:r w:rsidRPr="007C2C48">
        <w:t xml:space="preserve">Legrand, W., Kuokkanen, H. and Day, J. eds., </w:t>
      </w:r>
      <w:r>
        <w:t>(</w:t>
      </w:r>
      <w:r w:rsidRPr="007C2C48">
        <w:t>2023</w:t>
      </w:r>
      <w:r>
        <w:t>)</w:t>
      </w:r>
      <w:r w:rsidRPr="007C2C48">
        <w:t>. </w:t>
      </w:r>
      <w:r w:rsidRPr="007C2C48">
        <w:rPr>
          <w:i/>
          <w:iCs/>
        </w:rPr>
        <w:t>Critical Questions in Sustainability and Hospitality</w:t>
      </w:r>
      <w:r w:rsidRPr="007C2C48">
        <w:t>. Routledge.</w:t>
      </w:r>
    </w:p>
    <w:p w14:paraId="4F0E9A44" w14:textId="77777777" w:rsidR="00114A04" w:rsidRDefault="00CE26D5" w:rsidP="00114A04">
      <w:r w:rsidRPr="007C2C48">
        <w:t xml:space="preserve">Oliveira, M., Silva, S. and Silva, C., </w:t>
      </w:r>
      <w:r>
        <w:t>(</w:t>
      </w:r>
      <w:r w:rsidRPr="007C2C48">
        <w:t>2024</w:t>
      </w:r>
      <w:r>
        <w:t>)</w:t>
      </w:r>
      <w:r w:rsidRPr="007C2C48">
        <w:t>. Improving environmental sustainability in Hospitality and Tourism: the key strategies. In </w:t>
      </w:r>
      <w:r w:rsidRPr="007C2C48">
        <w:rPr>
          <w:i/>
          <w:iCs/>
        </w:rPr>
        <w:t>Proceedings of the 7th International Conference on Tourism Research</w:t>
      </w:r>
      <w:r w:rsidRPr="007C2C48">
        <w:t> (Vol. 7, No. 1, pp. 306-313). Academic Conferences International Limited.</w:t>
      </w:r>
    </w:p>
    <w:p w14:paraId="7E40EF64" w14:textId="77777777" w:rsidR="00114A04" w:rsidRDefault="00CE26D5" w:rsidP="00114A04">
      <w:r w:rsidRPr="00B945A8">
        <w:t xml:space="preserve">Pashayev, A., </w:t>
      </w:r>
      <w:r>
        <w:t>(</w:t>
      </w:r>
      <w:r w:rsidRPr="00B945A8">
        <w:t>2022</w:t>
      </w:r>
      <w:r>
        <w:t>)</w:t>
      </w:r>
      <w:r w:rsidRPr="00B945A8">
        <w:t>. STUDY OF INTERNATIONAL EXPERIENCE IN THE HOSPITALITY INDUSTRY IN AZERBAIJAN AND COMPARISON WITH WORLD COUNTRIES. </w:t>
      </w:r>
      <w:r w:rsidRPr="00B945A8">
        <w:rPr>
          <w:i/>
          <w:iCs/>
        </w:rPr>
        <w:t>The Scientific Heritage</w:t>
      </w:r>
      <w:r w:rsidRPr="00B945A8">
        <w:t>, (97), pp.75-80.</w:t>
      </w:r>
    </w:p>
    <w:p w14:paraId="1C2CB8D4" w14:textId="77777777" w:rsidR="00114A04" w:rsidRDefault="00CE26D5" w:rsidP="00114A04">
      <w:r w:rsidRPr="00B945A8">
        <w:t xml:space="preserve">Passafaro, P., </w:t>
      </w:r>
      <w:r>
        <w:t>(</w:t>
      </w:r>
      <w:r w:rsidRPr="00B945A8">
        <w:t>2020</w:t>
      </w:r>
      <w:r>
        <w:t>)</w:t>
      </w:r>
      <w:r w:rsidRPr="00B945A8">
        <w:t>. Attitudes and tourists’ sustainable behavior: An overview of the literature and discussion of some theoretical and methodological issues. </w:t>
      </w:r>
      <w:r w:rsidRPr="00B945A8">
        <w:rPr>
          <w:i/>
          <w:iCs/>
        </w:rPr>
        <w:t>Journal of Travel Research</w:t>
      </w:r>
      <w:r w:rsidRPr="00B945A8">
        <w:t>, </w:t>
      </w:r>
      <w:r w:rsidRPr="00B945A8">
        <w:rPr>
          <w:i/>
          <w:iCs/>
        </w:rPr>
        <w:t>59</w:t>
      </w:r>
      <w:r w:rsidRPr="00B945A8">
        <w:t>(4), pp.579-601.</w:t>
      </w:r>
    </w:p>
    <w:p w14:paraId="7ABB6D43" w14:textId="77777777" w:rsidR="00114A04" w:rsidRDefault="00CE26D5" w:rsidP="00114A04">
      <w:r w:rsidRPr="00B945A8">
        <w:t>Peña</w:t>
      </w:r>
      <w:r w:rsidRPr="00B945A8">
        <w:rPr>
          <w:rFonts w:ascii="Cambria Math" w:hAnsi="Cambria Math" w:cs="Cambria Math"/>
        </w:rPr>
        <w:t>‐</w:t>
      </w:r>
      <w:r w:rsidRPr="00B945A8">
        <w:t>Miranda, D.D., Guevara</w:t>
      </w:r>
      <w:r w:rsidRPr="00B945A8">
        <w:rPr>
          <w:rFonts w:ascii="Cambria Math" w:hAnsi="Cambria Math" w:cs="Cambria Math"/>
        </w:rPr>
        <w:t>‐</w:t>
      </w:r>
      <w:r w:rsidRPr="00B945A8">
        <w:t>Plaza, A., Fraiz</w:t>
      </w:r>
      <w:r w:rsidRPr="00B945A8">
        <w:rPr>
          <w:rFonts w:ascii="Cambria Math" w:hAnsi="Cambria Math" w:cs="Cambria Math"/>
        </w:rPr>
        <w:t>‐</w:t>
      </w:r>
      <w:r w:rsidRPr="00B945A8">
        <w:t xml:space="preserve">Brea, J.A. and Camilleri, M.A., </w:t>
      </w:r>
      <w:r>
        <w:t>(</w:t>
      </w:r>
      <w:r w:rsidRPr="00B945A8">
        <w:t>2022</w:t>
      </w:r>
      <w:r>
        <w:t>)</w:t>
      </w:r>
      <w:r w:rsidRPr="00B945A8">
        <w:t>. Corporate social responsibility model for a competitive and resilient hospitality industry.</w:t>
      </w:r>
      <w:r w:rsidRPr="00B945A8">
        <w:rPr>
          <w:rFonts w:cs="Arial"/>
        </w:rPr>
        <w:t> </w:t>
      </w:r>
      <w:r w:rsidRPr="00B945A8">
        <w:rPr>
          <w:i/>
          <w:iCs/>
        </w:rPr>
        <w:t>Sustainable Development</w:t>
      </w:r>
      <w:r w:rsidRPr="00B945A8">
        <w:t>, </w:t>
      </w:r>
      <w:r w:rsidRPr="00B945A8">
        <w:rPr>
          <w:i/>
          <w:iCs/>
        </w:rPr>
        <w:t>30</w:t>
      </w:r>
      <w:r w:rsidRPr="00B945A8">
        <w:t>(3), pp.433-446.</w:t>
      </w:r>
    </w:p>
    <w:p w14:paraId="035B91CA" w14:textId="77777777" w:rsidR="00114A04" w:rsidRDefault="00CE26D5" w:rsidP="00114A04">
      <w:r w:rsidRPr="00B945A8">
        <w:t xml:space="preserve">Ruiz Molina, M.E., Belda-Miquel, S., Hytti, A. and Gil-Saura, I., </w:t>
      </w:r>
      <w:r>
        <w:t>(</w:t>
      </w:r>
      <w:r w:rsidRPr="00B945A8">
        <w:t>2022</w:t>
      </w:r>
      <w:r>
        <w:t>)</w:t>
      </w:r>
      <w:r w:rsidRPr="00B945A8">
        <w:t>. Addressing sustainable food management in hotels: proposing a framework and examining hotel groups. </w:t>
      </w:r>
      <w:r w:rsidRPr="00B945A8">
        <w:rPr>
          <w:i/>
          <w:iCs/>
        </w:rPr>
        <w:t>British Food Journal</w:t>
      </w:r>
      <w:r w:rsidRPr="00B945A8">
        <w:t>, </w:t>
      </w:r>
      <w:r w:rsidRPr="00B945A8">
        <w:rPr>
          <w:i/>
          <w:iCs/>
        </w:rPr>
        <w:t>124</w:t>
      </w:r>
      <w:r w:rsidRPr="00B945A8">
        <w:t>(2), pp.462-492.</w:t>
      </w:r>
    </w:p>
    <w:p w14:paraId="6AF49BF7" w14:textId="77777777" w:rsidR="00114A04" w:rsidRDefault="00CE26D5" w:rsidP="00114A04">
      <w:r w:rsidRPr="007C2C48">
        <w:t xml:space="preserve">Sadhale, M.V., </w:t>
      </w:r>
      <w:r>
        <w:t>(</w:t>
      </w:r>
      <w:r w:rsidRPr="007C2C48">
        <w:t>2023</w:t>
      </w:r>
      <w:r>
        <w:t>)</w:t>
      </w:r>
      <w:r w:rsidRPr="007C2C48">
        <w:t>. </w:t>
      </w:r>
      <w:r w:rsidRPr="007C2C48">
        <w:rPr>
          <w:i/>
          <w:iCs/>
        </w:rPr>
        <w:t>A study of customer engagement as a business strategy with reference to five star hotels in pune city</w:t>
      </w:r>
      <w:r w:rsidRPr="007C2C48">
        <w:t> (Doctoral dissertation, Tilak Maharashtra Vidyapeeth).</w:t>
      </w:r>
    </w:p>
    <w:p w14:paraId="45104BAA" w14:textId="77777777" w:rsidR="00114A04" w:rsidRDefault="00CE26D5" w:rsidP="00114A04">
      <w:r w:rsidRPr="00B945A8">
        <w:t xml:space="preserve">Strielkowski, W., Tarkhanova, E., Baburina, N. and Streimikis, J., </w:t>
      </w:r>
      <w:r>
        <w:t>(</w:t>
      </w:r>
      <w:r w:rsidRPr="00B945A8">
        <w:t>2021</w:t>
      </w:r>
      <w:r>
        <w:t>)</w:t>
      </w:r>
      <w:r w:rsidRPr="00B945A8">
        <w:t>. Corporate social responsibility and the renewable energy development in the Baltic States. </w:t>
      </w:r>
      <w:r w:rsidRPr="00B945A8">
        <w:rPr>
          <w:i/>
          <w:iCs/>
        </w:rPr>
        <w:t>Sustainability</w:t>
      </w:r>
      <w:r w:rsidRPr="00B945A8">
        <w:t>, </w:t>
      </w:r>
      <w:r w:rsidRPr="00B945A8">
        <w:rPr>
          <w:i/>
          <w:iCs/>
        </w:rPr>
        <w:t>13</w:t>
      </w:r>
      <w:r w:rsidRPr="00B945A8">
        <w:t>(17), p.9860.</w:t>
      </w:r>
    </w:p>
    <w:p w14:paraId="1D339931" w14:textId="77777777" w:rsidR="00114A04" w:rsidRPr="00114A04" w:rsidRDefault="00114A04" w:rsidP="00114A04"/>
    <w:sectPr w:rsidR="00114A04" w:rsidRPr="00114A0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F94AAE" w14:textId="77777777" w:rsidR="00AD3BF1" w:rsidRDefault="00AD3BF1">
      <w:pPr>
        <w:spacing w:after="0" w:line="240" w:lineRule="auto"/>
      </w:pPr>
      <w:r>
        <w:separator/>
      </w:r>
    </w:p>
  </w:endnote>
  <w:endnote w:type="continuationSeparator" w:id="0">
    <w:p w14:paraId="35700404" w14:textId="77777777" w:rsidR="00AD3BF1" w:rsidRDefault="00AD3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67460"/>
      <w:docPartObj>
        <w:docPartGallery w:val="Page Numbers (Bottom of Page)"/>
        <w:docPartUnique/>
      </w:docPartObj>
    </w:sdtPr>
    <w:sdtEndPr>
      <w:rPr>
        <w:noProof/>
      </w:rPr>
    </w:sdtEndPr>
    <w:sdtContent>
      <w:p w14:paraId="3503D642" w14:textId="5786E116" w:rsidR="00407297" w:rsidRDefault="00CE26D5">
        <w:pPr>
          <w:pStyle w:val="Footer"/>
          <w:jc w:val="right"/>
        </w:pPr>
        <w:r>
          <w:fldChar w:fldCharType="begin"/>
        </w:r>
        <w:r>
          <w:instrText xml:space="preserve"> PAGE   \* MERGEFORMAT </w:instrText>
        </w:r>
        <w:r>
          <w:fldChar w:fldCharType="separate"/>
        </w:r>
        <w:r w:rsidR="0085295A">
          <w:rPr>
            <w:noProof/>
          </w:rPr>
          <w:t>5</w:t>
        </w:r>
        <w:r>
          <w:rPr>
            <w:noProof/>
          </w:rPr>
          <w:fldChar w:fldCharType="end"/>
        </w:r>
      </w:p>
    </w:sdtContent>
  </w:sdt>
  <w:p w14:paraId="6F3F821B" w14:textId="77777777" w:rsidR="00407297" w:rsidRDefault="00407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E9D353" w14:textId="77777777" w:rsidR="00AD3BF1" w:rsidRDefault="00AD3BF1">
      <w:pPr>
        <w:spacing w:after="0" w:line="240" w:lineRule="auto"/>
      </w:pPr>
      <w:r>
        <w:separator/>
      </w:r>
    </w:p>
  </w:footnote>
  <w:footnote w:type="continuationSeparator" w:id="0">
    <w:p w14:paraId="1242B5B3" w14:textId="77777777" w:rsidR="00AD3BF1" w:rsidRDefault="00AD3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2599469">
    <w:abstractNumId w:val="0"/>
  </w:num>
  <w:num w:numId="2" w16cid:durableId="1586915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6"/>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D7C"/>
    <w:rsid w:val="00114A04"/>
    <w:rsid w:val="001C697E"/>
    <w:rsid w:val="0037643F"/>
    <w:rsid w:val="00407297"/>
    <w:rsid w:val="00477728"/>
    <w:rsid w:val="00493787"/>
    <w:rsid w:val="005E70E6"/>
    <w:rsid w:val="00664D7C"/>
    <w:rsid w:val="00673EB1"/>
    <w:rsid w:val="006D5353"/>
    <w:rsid w:val="007525C6"/>
    <w:rsid w:val="007C2C48"/>
    <w:rsid w:val="007E1DA1"/>
    <w:rsid w:val="0085295A"/>
    <w:rsid w:val="0087032D"/>
    <w:rsid w:val="00950819"/>
    <w:rsid w:val="009F27C3"/>
    <w:rsid w:val="00AD3BF1"/>
    <w:rsid w:val="00B071E7"/>
    <w:rsid w:val="00B945A8"/>
    <w:rsid w:val="00C10F34"/>
    <w:rsid w:val="00C71DA5"/>
    <w:rsid w:val="00C76D88"/>
    <w:rsid w:val="00CE26D5"/>
    <w:rsid w:val="00DA3B57"/>
    <w:rsid w:val="00DE44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FD9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D7C"/>
    <w:pPr>
      <w:spacing w:line="360" w:lineRule="auto"/>
      <w:jc w:val="both"/>
    </w:pPr>
    <w:rPr>
      <w:rFonts w:ascii="Arial" w:hAnsi="Arial"/>
      <w:sz w:val="24"/>
    </w:rPr>
  </w:style>
  <w:style w:type="paragraph" w:styleId="Heading1">
    <w:name w:val="heading 1"/>
    <w:basedOn w:val="Normal"/>
    <w:next w:val="Normal"/>
    <w:link w:val="Heading1Char"/>
    <w:uiPriority w:val="9"/>
    <w:qFormat/>
    <w:rsid w:val="00407297"/>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407297"/>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07297"/>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07297"/>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407297"/>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rsid w:val="00407297"/>
    <w:rPr>
      <w:rFonts w:ascii="Arial" w:eastAsiaTheme="majorEastAsia" w:hAnsi="Arial" w:cstheme="majorBidi"/>
      <w:b/>
      <w:color w:val="000000" w:themeColor="text1"/>
      <w:sz w:val="32"/>
      <w:szCs w:val="26"/>
    </w:rPr>
  </w:style>
  <w:style w:type="paragraph" w:styleId="TOCHeading">
    <w:name w:val="TOC Heading"/>
    <w:basedOn w:val="Heading1"/>
    <w:next w:val="Normal"/>
    <w:uiPriority w:val="39"/>
    <w:unhideWhenUsed/>
    <w:qFormat/>
    <w:rsid w:val="0040729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07297"/>
    <w:pPr>
      <w:spacing w:after="100"/>
    </w:pPr>
  </w:style>
  <w:style w:type="paragraph" w:styleId="TOC2">
    <w:name w:val="toc 2"/>
    <w:basedOn w:val="Normal"/>
    <w:next w:val="Normal"/>
    <w:autoRedefine/>
    <w:uiPriority w:val="39"/>
    <w:unhideWhenUsed/>
    <w:rsid w:val="00407297"/>
    <w:pPr>
      <w:spacing w:after="100"/>
      <w:ind w:left="240"/>
    </w:pPr>
  </w:style>
  <w:style w:type="character" w:styleId="Hyperlink">
    <w:name w:val="Hyperlink"/>
    <w:basedOn w:val="DefaultParagraphFont"/>
    <w:uiPriority w:val="99"/>
    <w:unhideWhenUsed/>
    <w:rsid w:val="00407297"/>
    <w:rPr>
      <w:color w:val="0563C1" w:themeColor="hyperlink"/>
      <w:u w:val="single"/>
    </w:rPr>
  </w:style>
  <w:style w:type="paragraph" w:styleId="Header">
    <w:name w:val="header"/>
    <w:basedOn w:val="Normal"/>
    <w:link w:val="HeaderChar"/>
    <w:uiPriority w:val="99"/>
    <w:unhideWhenUsed/>
    <w:rsid w:val="00407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297"/>
    <w:rPr>
      <w:rFonts w:ascii="Arial" w:hAnsi="Arial"/>
      <w:sz w:val="24"/>
    </w:rPr>
  </w:style>
  <w:style w:type="paragraph" w:styleId="Footer">
    <w:name w:val="footer"/>
    <w:basedOn w:val="Normal"/>
    <w:link w:val="FooterChar"/>
    <w:uiPriority w:val="99"/>
    <w:unhideWhenUsed/>
    <w:rsid w:val="00407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297"/>
    <w:rPr>
      <w:rFonts w:ascii="Arial" w:hAnsi="Arial"/>
      <w:sz w:val="24"/>
    </w:rPr>
  </w:style>
  <w:style w:type="paragraph" w:styleId="Caption">
    <w:name w:val="caption"/>
    <w:basedOn w:val="Normal"/>
    <w:next w:val="Normal"/>
    <w:uiPriority w:val="35"/>
    <w:semiHidden/>
    <w:unhideWhenUsed/>
    <w:qFormat/>
    <w:rsid w:val="0040729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4F41F-DCC9-43E4-9949-51915F23F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3249</Words>
  <Characters>18524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2024-09-28T11:15:00Z</dcterms:created>
  <dcterms:modified xsi:type="dcterms:W3CDTF">2024-11-11T07:41:00Z</dcterms:modified>
</cp:coreProperties>
</file>