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66EC0" w14:textId="7A123A34" w:rsidR="007435AE" w:rsidRPr="007435AE" w:rsidRDefault="007435AE" w:rsidP="00DC7349">
      <w:pPr>
        <w:spacing w:after="240" w:line="360" w:lineRule="auto"/>
        <w:outlineLvl w:val="0"/>
        <w:rPr>
          <w:rFonts w:ascii="Arial" w:eastAsia="Times New Roman" w:hAnsi="Arial" w:cs="Arial"/>
          <w:b/>
          <w:bCs/>
          <w:kern w:val="36"/>
          <w:u w:val="single"/>
          <w:lang w:eastAsia="en-GB"/>
          <w14:ligatures w14:val="none"/>
        </w:rPr>
      </w:pPr>
      <w:r w:rsidRPr="007435AE">
        <w:rPr>
          <w:rFonts w:ascii="Arial" w:eastAsia="Times New Roman" w:hAnsi="Arial" w:cs="Arial"/>
          <w:b/>
          <w:bCs/>
          <w:kern w:val="36"/>
          <w:u w:val="single"/>
          <w:lang w:eastAsia="en-GB"/>
          <w14:ligatures w14:val="none"/>
        </w:rPr>
        <w:t>Individual self-reflective report</w:t>
      </w:r>
    </w:p>
    <w:p w14:paraId="4E81E532" w14:textId="77777777" w:rsidR="007435AE" w:rsidRPr="00355E86" w:rsidRDefault="007435AE" w:rsidP="007435AE">
      <w:pPr>
        <w:pStyle w:val="NormalWeb"/>
        <w:spacing w:line="360" w:lineRule="auto"/>
        <w:jc w:val="both"/>
        <w:rPr>
          <w:rFonts w:ascii="Arial" w:hAnsi="Arial" w:cs="Arial"/>
          <w:color w:val="000000"/>
        </w:rPr>
      </w:pPr>
      <w:r w:rsidRPr="00355E86">
        <w:rPr>
          <w:rFonts w:ascii="Arial" w:hAnsi="Arial" w:cs="Arial"/>
          <w:color w:val="000000"/>
        </w:rPr>
        <w:t>Throughout my time of reflecting on my learning about this topic I have gained knowledge and learnt to be confident in a professional manner as a social worker due to this being my role within the child protection conference. I gained skills regarding the processes and observations that were carried out and the concerns for escalation and understanding the need for a conference to be arranged for the child and family. From my awareness before this module, I had no idea that the Victoria Climbe case was reviewed by Lord Lamming leading to the Children’s Act 2004 when a child commissioner was recommended to raise awareness of the views and interest of children</w:t>
      </w:r>
      <w:r>
        <w:rPr>
          <w:rFonts w:ascii="Arial" w:hAnsi="Arial" w:cs="Arial"/>
          <w:color w:val="000000"/>
        </w:rPr>
        <w:t xml:space="preserve"> </w:t>
      </w:r>
      <w:r w:rsidRPr="00A1073D">
        <w:rPr>
          <w:rFonts w:ascii="Arial" w:hAnsi="Arial" w:cs="Arial"/>
          <w:color w:val="000000"/>
        </w:rPr>
        <w:t>BASW (2023)</w:t>
      </w:r>
      <w:r>
        <w:rPr>
          <w:rFonts w:ascii="Arial" w:hAnsi="Arial" w:cs="Arial"/>
          <w:color w:val="000000"/>
        </w:rPr>
        <w:t xml:space="preserve">. </w:t>
      </w:r>
    </w:p>
    <w:p w14:paraId="684296F0" w14:textId="77777777" w:rsidR="007435AE" w:rsidRPr="00355E86" w:rsidRDefault="007435AE" w:rsidP="007435AE">
      <w:pPr>
        <w:pStyle w:val="NormalWeb"/>
        <w:spacing w:line="360" w:lineRule="auto"/>
        <w:jc w:val="both"/>
        <w:rPr>
          <w:rFonts w:ascii="Arial" w:hAnsi="Arial" w:cs="Arial"/>
          <w:color w:val="000000"/>
        </w:rPr>
      </w:pPr>
      <w:r w:rsidRPr="00355E86">
        <w:rPr>
          <w:rFonts w:ascii="Arial" w:hAnsi="Arial" w:cs="Arial"/>
          <w:color w:val="000000"/>
        </w:rPr>
        <w:t xml:space="preserve">I have learnt that Peter Clarke was the first Child Commissioner for Wales and took up this post on the </w:t>
      </w:r>
      <w:proofErr w:type="gramStart"/>
      <w:r w:rsidRPr="00355E86">
        <w:rPr>
          <w:rFonts w:ascii="Arial" w:hAnsi="Arial" w:cs="Arial"/>
          <w:color w:val="000000"/>
        </w:rPr>
        <w:t>1st</w:t>
      </w:r>
      <w:proofErr w:type="gramEnd"/>
      <w:r w:rsidRPr="00355E86">
        <w:rPr>
          <w:rFonts w:ascii="Arial" w:hAnsi="Arial" w:cs="Arial"/>
          <w:color w:val="000000"/>
        </w:rPr>
        <w:t xml:space="preserve"> March 2001, his previous post was as a social worker. Clarke was recommended by Sir Ronald Waterhouse in his inquiry into abuse in children’s homes in North Wales following the introduction of the Children’s Commissioner for Wales Act 2001 (previously known as the Care Standards Act 2000)</w:t>
      </w:r>
      <w:r w:rsidRPr="004A2A37">
        <w:t xml:space="preserve"> </w:t>
      </w:r>
      <w:r w:rsidRPr="004A2A37">
        <w:rPr>
          <w:rFonts w:ascii="Arial" w:hAnsi="Arial" w:cs="Arial"/>
          <w:color w:val="000000"/>
        </w:rPr>
        <w:t>(Legalisation Gov, 2024)</w:t>
      </w:r>
      <w:r w:rsidRPr="00355E86">
        <w:rPr>
          <w:rFonts w:ascii="Arial" w:hAnsi="Arial" w:cs="Arial"/>
          <w:color w:val="000000"/>
        </w:rPr>
        <w:t>. His role was to promote and safeguard the rights and welfare of children in Wales. From his findings he recognised 22 counties in Wales were operating differently. After these findings he wrote the first set of All Wales Child Protection Procedures which have become the Wales Safeguarding Procedures 2019</w:t>
      </w:r>
      <w:r w:rsidRPr="003E5705">
        <w:t xml:space="preserve"> </w:t>
      </w:r>
      <w:r w:rsidRPr="003E5705">
        <w:rPr>
          <w:rFonts w:ascii="Arial" w:hAnsi="Arial" w:cs="Arial"/>
          <w:color w:val="000000"/>
        </w:rPr>
        <w:t>(Social Care Wales, 2025)</w:t>
      </w:r>
      <w:r>
        <w:rPr>
          <w:rFonts w:ascii="Arial" w:hAnsi="Arial" w:cs="Arial"/>
          <w:color w:val="000000"/>
        </w:rPr>
        <w:t>.</w:t>
      </w:r>
      <w:r w:rsidRPr="00355E86">
        <w:rPr>
          <w:rFonts w:ascii="Arial" w:hAnsi="Arial" w:cs="Arial"/>
          <w:color w:val="000000"/>
        </w:rPr>
        <w:t xml:space="preserve"> I was previously aware these procedures existed but was not aware it was from his practise</w:t>
      </w:r>
      <w:r>
        <w:rPr>
          <w:rFonts w:ascii="Arial" w:hAnsi="Arial" w:cs="Arial"/>
          <w:color w:val="000000"/>
        </w:rPr>
        <w:t xml:space="preserve"> </w:t>
      </w:r>
      <w:r w:rsidRPr="00885E42">
        <w:rPr>
          <w:rFonts w:ascii="Arial" w:hAnsi="Arial" w:cs="Arial"/>
          <w:color w:val="000000"/>
        </w:rPr>
        <w:t>(Children's commissioner for Wales, 2019)</w:t>
      </w:r>
      <w:r>
        <w:rPr>
          <w:rFonts w:ascii="Arial" w:hAnsi="Arial" w:cs="Arial"/>
          <w:color w:val="000000"/>
        </w:rPr>
        <w:t xml:space="preserve">. </w:t>
      </w:r>
    </w:p>
    <w:p w14:paraId="5DA564FB" w14:textId="77777777" w:rsidR="007435AE" w:rsidRPr="00355E86" w:rsidRDefault="007435AE" w:rsidP="007435AE">
      <w:pPr>
        <w:pStyle w:val="NormalWeb"/>
        <w:spacing w:line="360" w:lineRule="auto"/>
        <w:jc w:val="both"/>
        <w:rPr>
          <w:rFonts w:ascii="Arial" w:hAnsi="Arial" w:cs="Arial"/>
          <w:color w:val="000000"/>
        </w:rPr>
      </w:pPr>
      <w:r>
        <w:rPr>
          <w:rFonts w:ascii="Arial" w:hAnsi="Arial" w:cs="Arial"/>
          <w:color w:val="000000"/>
        </w:rPr>
        <w:t xml:space="preserve">In line with </w:t>
      </w:r>
      <w:r w:rsidRPr="00A97B38">
        <w:rPr>
          <w:rFonts w:ascii="Arial" w:hAnsi="Arial" w:cs="Arial"/>
          <w:color w:val="000000"/>
        </w:rPr>
        <w:t xml:space="preserve">BASW (2018) </w:t>
      </w:r>
      <w:r>
        <w:rPr>
          <w:rFonts w:ascii="Arial" w:hAnsi="Arial" w:cs="Arial"/>
          <w:color w:val="000000"/>
        </w:rPr>
        <w:t>d</w:t>
      </w:r>
      <w:r w:rsidRPr="00355E86">
        <w:rPr>
          <w:rFonts w:ascii="Arial" w:hAnsi="Arial" w:cs="Arial"/>
          <w:color w:val="000000"/>
        </w:rPr>
        <w:t>ue to carrying out this module as a group discussion following the guidelines of an Initial Child Conference it has given me the opportunity to experience a conference setting. It has also given me the preparation, skills and confidence to attend a conference in any future post if required, allowing me to provide best practise and a child-centred approach to meet the needs for everyone involved.</w:t>
      </w:r>
    </w:p>
    <w:p w14:paraId="2D1FCB53" w14:textId="77777777" w:rsidR="007435AE" w:rsidRDefault="007435AE" w:rsidP="007435AE">
      <w:pPr>
        <w:pStyle w:val="NormalWeb"/>
        <w:spacing w:line="360" w:lineRule="auto"/>
        <w:jc w:val="both"/>
        <w:rPr>
          <w:rFonts w:ascii="Arial" w:hAnsi="Arial" w:cs="Arial"/>
          <w:color w:val="000000"/>
        </w:rPr>
      </w:pPr>
      <w:r w:rsidRPr="00355E86">
        <w:rPr>
          <w:rFonts w:ascii="Arial" w:hAnsi="Arial" w:cs="Arial"/>
          <w:color w:val="000000"/>
        </w:rPr>
        <w:t>I will always remember the Holly Wells and Jessica Chapman case and how this case brought new legalisation and procedures in place. The most significant piece of legislation was the Safeguarding Vulnerable Groups Act 2006 following by the Disclosure and Barring Service (DBS) which prevents unsuitable individuals from working with children</w:t>
      </w:r>
      <w:r w:rsidRPr="00344B30">
        <w:t xml:space="preserve"> </w:t>
      </w:r>
      <w:r>
        <w:t>(</w:t>
      </w:r>
      <w:r w:rsidRPr="00344B30">
        <w:rPr>
          <w:rFonts w:ascii="Arial" w:hAnsi="Arial" w:cs="Arial"/>
          <w:color w:val="000000"/>
        </w:rPr>
        <w:t>Gov.UK</w:t>
      </w:r>
      <w:r>
        <w:rPr>
          <w:rFonts w:ascii="Arial" w:hAnsi="Arial" w:cs="Arial"/>
          <w:color w:val="000000"/>
        </w:rPr>
        <w:t xml:space="preserve">, </w:t>
      </w:r>
      <w:r w:rsidRPr="00344B30">
        <w:rPr>
          <w:rFonts w:ascii="Arial" w:hAnsi="Arial" w:cs="Arial"/>
          <w:color w:val="000000"/>
        </w:rPr>
        <w:t>2024)</w:t>
      </w:r>
      <w:r w:rsidRPr="00355E86">
        <w:rPr>
          <w:rFonts w:ascii="Arial" w:hAnsi="Arial" w:cs="Arial"/>
          <w:color w:val="000000"/>
        </w:rPr>
        <w:t>.</w:t>
      </w:r>
      <w:r>
        <w:rPr>
          <w:rFonts w:ascii="Arial" w:hAnsi="Arial" w:cs="Arial"/>
          <w:color w:val="000000"/>
        </w:rPr>
        <w:t xml:space="preserve"> Also, I have learnt the process of t</w:t>
      </w:r>
      <w:r w:rsidRPr="00355E86">
        <w:rPr>
          <w:rFonts w:ascii="Arial" w:hAnsi="Arial" w:cs="Arial"/>
          <w:color w:val="000000"/>
        </w:rPr>
        <w:t xml:space="preserve">he Police </w:t>
      </w:r>
      <w:r w:rsidRPr="00355E86">
        <w:rPr>
          <w:rFonts w:ascii="Arial" w:hAnsi="Arial" w:cs="Arial"/>
          <w:color w:val="000000"/>
        </w:rPr>
        <w:lastRenderedPageBreak/>
        <w:t>National Database (PND), which was launched in 2011, is a national intelligence sharing system so police forces can share information about individuals of concern</w:t>
      </w:r>
      <w:r>
        <w:rPr>
          <w:rFonts w:ascii="Arial" w:hAnsi="Arial" w:cs="Arial"/>
          <w:color w:val="000000"/>
        </w:rPr>
        <w:t xml:space="preserve"> </w:t>
      </w:r>
      <w:r w:rsidRPr="002C3ABE">
        <w:rPr>
          <w:rFonts w:ascii="Arial" w:hAnsi="Arial" w:cs="Arial"/>
          <w:color w:val="000000"/>
        </w:rPr>
        <w:t>(Home Office, 2024)</w:t>
      </w:r>
      <w:r w:rsidRPr="00355E86">
        <w:rPr>
          <w:rFonts w:ascii="Arial" w:hAnsi="Arial" w:cs="Arial"/>
          <w:color w:val="000000"/>
        </w:rPr>
        <w:t>.</w:t>
      </w:r>
      <w:r>
        <w:rPr>
          <w:rFonts w:ascii="Arial" w:hAnsi="Arial" w:cs="Arial"/>
          <w:color w:val="000000"/>
        </w:rPr>
        <w:t xml:space="preserve"> </w:t>
      </w:r>
    </w:p>
    <w:p w14:paraId="37C7F656" w14:textId="77777777" w:rsidR="007435AE" w:rsidRPr="00355E86" w:rsidRDefault="007435AE" w:rsidP="007435AE">
      <w:pPr>
        <w:pStyle w:val="NormalWeb"/>
        <w:spacing w:line="360" w:lineRule="auto"/>
        <w:jc w:val="both"/>
        <w:rPr>
          <w:rFonts w:ascii="Arial" w:hAnsi="Arial" w:cs="Arial"/>
          <w:color w:val="000000"/>
        </w:rPr>
      </w:pPr>
      <w:r w:rsidRPr="002C3ABE">
        <w:rPr>
          <w:rFonts w:ascii="Arial" w:hAnsi="Arial" w:cs="Arial"/>
          <w:color w:val="000000"/>
        </w:rPr>
        <w:t xml:space="preserve">From my self-reflection </w:t>
      </w:r>
      <w:r w:rsidRPr="00355E86">
        <w:rPr>
          <w:rFonts w:ascii="Arial" w:hAnsi="Arial" w:cs="Arial"/>
          <w:color w:val="000000"/>
        </w:rPr>
        <w:t xml:space="preserve">I have </w:t>
      </w:r>
      <w:r>
        <w:rPr>
          <w:rFonts w:ascii="Arial" w:hAnsi="Arial" w:cs="Arial"/>
          <w:color w:val="000000"/>
        </w:rPr>
        <w:t xml:space="preserve">learnt that I have a </w:t>
      </w:r>
      <w:r w:rsidRPr="00355E86">
        <w:rPr>
          <w:rFonts w:ascii="Arial" w:hAnsi="Arial" w:cs="Arial"/>
          <w:color w:val="000000"/>
        </w:rPr>
        <w:t>great interest in this area of work regarding safeguarding and would like to work in this field as a career after graduating as a student</w:t>
      </w:r>
      <w:r>
        <w:rPr>
          <w:rFonts w:ascii="Arial" w:hAnsi="Arial" w:cs="Arial"/>
          <w:color w:val="000000"/>
        </w:rPr>
        <w:t>. T</w:t>
      </w:r>
      <w:r w:rsidRPr="00355E86">
        <w:rPr>
          <w:rFonts w:ascii="Arial" w:hAnsi="Arial" w:cs="Arial"/>
          <w:color w:val="000000"/>
        </w:rPr>
        <w:t xml:space="preserve">his area of knowledge will provide me with the skills for future practice giving me the ability to identify signals of vulnerability in children and families </w:t>
      </w:r>
      <w:proofErr w:type="gramStart"/>
      <w:r w:rsidRPr="00355E86">
        <w:rPr>
          <w:rFonts w:ascii="Arial" w:hAnsi="Arial" w:cs="Arial"/>
          <w:color w:val="000000"/>
        </w:rPr>
        <w:t>and also</w:t>
      </w:r>
      <w:proofErr w:type="gramEnd"/>
      <w:r w:rsidRPr="00355E86">
        <w:rPr>
          <w:rFonts w:ascii="Arial" w:hAnsi="Arial" w:cs="Arial"/>
          <w:color w:val="000000"/>
        </w:rPr>
        <w:t xml:space="preserve"> recognise any safeguarding concerns and welfare issues. I feel I </w:t>
      </w:r>
      <w:proofErr w:type="gramStart"/>
      <w:r w:rsidRPr="00355E86">
        <w:rPr>
          <w:rFonts w:ascii="Arial" w:hAnsi="Arial" w:cs="Arial"/>
          <w:color w:val="000000"/>
        </w:rPr>
        <w:t>have the ability to</w:t>
      </w:r>
      <w:proofErr w:type="gramEnd"/>
      <w:r w:rsidRPr="00355E86">
        <w:rPr>
          <w:rFonts w:ascii="Arial" w:hAnsi="Arial" w:cs="Arial"/>
          <w:color w:val="000000"/>
        </w:rPr>
        <w:t xml:space="preserve"> </w:t>
      </w:r>
      <w:proofErr w:type="gramStart"/>
      <w:r w:rsidRPr="00355E86">
        <w:rPr>
          <w:rFonts w:ascii="Arial" w:hAnsi="Arial" w:cs="Arial"/>
          <w:color w:val="000000"/>
        </w:rPr>
        <w:t>take action</w:t>
      </w:r>
      <w:proofErr w:type="gramEnd"/>
      <w:r w:rsidRPr="00355E86">
        <w:rPr>
          <w:rFonts w:ascii="Arial" w:hAnsi="Arial" w:cs="Arial"/>
          <w:color w:val="000000"/>
        </w:rPr>
        <w:t xml:space="preserve"> and prevent risk, and </w:t>
      </w:r>
      <w:r>
        <w:rPr>
          <w:rFonts w:ascii="Arial" w:hAnsi="Arial" w:cs="Arial"/>
          <w:color w:val="000000"/>
        </w:rPr>
        <w:t xml:space="preserve">work towards maintaining the professional standards when working with children and </w:t>
      </w:r>
      <w:proofErr w:type="gramStart"/>
      <w:r>
        <w:rPr>
          <w:rFonts w:ascii="Arial" w:hAnsi="Arial" w:cs="Arial"/>
          <w:color w:val="000000"/>
        </w:rPr>
        <w:t>families  (</w:t>
      </w:r>
      <w:proofErr w:type="gramEnd"/>
      <w:r w:rsidRPr="00C475D1">
        <w:rPr>
          <w:rFonts w:ascii="Arial" w:hAnsi="Arial" w:cs="Arial"/>
          <w:color w:val="000000"/>
        </w:rPr>
        <w:t>Social Care Wales</w:t>
      </w:r>
      <w:r>
        <w:rPr>
          <w:rFonts w:ascii="Arial" w:hAnsi="Arial" w:cs="Arial"/>
          <w:color w:val="000000"/>
        </w:rPr>
        <w:t xml:space="preserve">, </w:t>
      </w:r>
      <w:r w:rsidRPr="00C475D1">
        <w:rPr>
          <w:rFonts w:ascii="Arial" w:hAnsi="Arial" w:cs="Arial"/>
          <w:color w:val="000000"/>
        </w:rPr>
        <w:t>2023)</w:t>
      </w:r>
      <w:r>
        <w:rPr>
          <w:rFonts w:ascii="Arial" w:hAnsi="Arial" w:cs="Arial"/>
          <w:color w:val="000000"/>
        </w:rPr>
        <w:t xml:space="preserve">. </w:t>
      </w:r>
    </w:p>
    <w:p w14:paraId="0D420A27" w14:textId="77777777" w:rsidR="007435AE" w:rsidRPr="00355E86" w:rsidRDefault="007435AE" w:rsidP="007435AE">
      <w:pPr>
        <w:pStyle w:val="paragraph"/>
        <w:spacing w:before="0" w:beforeAutospacing="0" w:after="0" w:afterAutospacing="0"/>
        <w:textAlignment w:val="baseline"/>
        <w:rPr>
          <w:rStyle w:val="eop"/>
          <w:rFonts w:ascii="Arial" w:eastAsiaTheme="majorEastAsia" w:hAnsi="Arial" w:cs="Arial"/>
        </w:rPr>
      </w:pPr>
    </w:p>
    <w:p w14:paraId="398C2387" w14:textId="77777777" w:rsidR="007435AE" w:rsidRPr="00355E86" w:rsidRDefault="007435AE" w:rsidP="007435AE">
      <w:pPr>
        <w:pStyle w:val="paragraph"/>
        <w:spacing w:before="0" w:beforeAutospacing="0" w:after="0" w:afterAutospacing="0"/>
        <w:textAlignment w:val="baseline"/>
        <w:rPr>
          <w:rStyle w:val="eop"/>
          <w:rFonts w:ascii="Arial" w:eastAsiaTheme="majorEastAsia" w:hAnsi="Arial" w:cs="Arial"/>
        </w:rPr>
      </w:pPr>
    </w:p>
    <w:p w14:paraId="48468700"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79B2310E"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5F9D6ED9"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165E5109"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2A363466"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14E52232"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62F64AE6"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44B27D8C"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7345E57E"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26B4A2DD"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694FDAD3"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5EF1E77A"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1320D5F7"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08B8990E"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69C3ED96"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3DC9F2C9"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04BE98FE"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5E723A86"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1C87F902"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6E791125"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7D423927"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011A270F" w14:textId="77777777" w:rsidR="007435AE" w:rsidRDefault="007435AE" w:rsidP="00DC7349">
      <w:pPr>
        <w:spacing w:after="240" w:line="360" w:lineRule="auto"/>
        <w:outlineLvl w:val="0"/>
        <w:rPr>
          <w:rFonts w:ascii="Arial" w:eastAsia="Times New Roman" w:hAnsi="Arial" w:cs="Arial"/>
          <w:b/>
          <w:bCs/>
          <w:kern w:val="36"/>
          <w:lang w:eastAsia="en-GB"/>
          <w14:ligatures w14:val="none"/>
        </w:rPr>
      </w:pPr>
    </w:p>
    <w:p w14:paraId="2FED4EFF" w14:textId="6359196D" w:rsidR="00DC7349" w:rsidRPr="00A00310" w:rsidRDefault="00DC7349" w:rsidP="00DC7349">
      <w:pPr>
        <w:spacing w:after="240" w:line="360" w:lineRule="auto"/>
        <w:outlineLvl w:val="0"/>
        <w:rPr>
          <w:rFonts w:ascii="Arial" w:eastAsia="Times New Roman" w:hAnsi="Arial" w:cs="Arial"/>
          <w:b/>
          <w:bCs/>
          <w:kern w:val="36"/>
          <w:lang w:eastAsia="en-GB"/>
          <w14:ligatures w14:val="none"/>
        </w:rPr>
      </w:pPr>
      <w:r w:rsidRPr="00A00310">
        <w:rPr>
          <w:rFonts w:ascii="Arial" w:eastAsia="Times New Roman" w:hAnsi="Arial" w:cs="Arial"/>
          <w:b/>
          <w:bCs/>
          <w:kern w:val="36"/>
          <w:lang w:eastAsia="en-GB"/>
          <w14:ligatures w14:val="none"/>
        </w:rPr>
        <w:t>Reference list</w:t>
      </w:r>
    </w:p>
    <w:p w14:paraId="3DFC649A" w14:textId="77777777" w:rsidR="00DC7349" w:rsidRPr="00DC7349" w:rsidRDefault="00DC7349" w:rsidP="00DC7349">
      <w:pPr>
        <w:spacing w:after="240" w:line="360" w:lineRule="auto"/>
        <w:rPr>
          <w:rFonts w:ascii="Arial" w:eastAsia="Times New Roman" w:hAnsi="Arial" w:cs="Arial"/>
          <w:kern w:val="0"/>
          <w:lang w:eastAsia="en-GB"/>
          <w14:ligatures w14:val="none"/>
        </w:rPr>
      </w:pPr>
      <w:r w:rsidRPr="00DC7349">
        <w:rPr>
          <w:rFonts w:ascii="Arial" w:eastAsia="Times New Roman" w:hAnsi="Arial" w:cs="Arial"/>
          <w:kern w:val="0"/>
          <w:lang w:eastAsia="en-GB"/>
          <w14:ligatures w14:val="none"/>
        </w:rPr>
        <w:t xml:space="preserve">BASW (2018). </w:t>
      </w:r>
      <w:r w:rsidRPr="00DC7349">
        <w:rPr>
          <w:rFonts w:ascii="Arial" w:eastAsia="Times New Roman" w:hAnsi="Arial" w:cs="Arial"/>
          <w:i/>
          <w:iCs/>
          <w:kern w:val="0"/>
          <w:lang w:eastAsia="en-GB"/>
          <w14:ligatures w14:val="none"/>
        </w:rPr>
        <w:t>Professional Capabilities Framework (PCF)</w:t>
      </w:r>
      <w:r w:rsidRPr="00DC7349">
        <w:rPr>
          <w:rFonts w:ascii="Arial" w:eastAsia="Times New Roman" w:hAnsi="Arial" w:cs="Arial"/>
          <w:kern w:val="0"/>
          <w:lang w:eastAsia="en-GB"/>
          <w14:ligatures w14:val="none"/>
        </w:rPr>
        <w:t>. [online] Basw.co.uk. Available at: https://basw.co.uk/training-cpd/professional-capabilities-framework-pcf.</w:t>
      </w:r>
    </w:p>
    <w:p w14:paraId="16AC4B3A" w14:textId="77777777" w:rsidR="00DC7349" w:rsidRPr="00DC7349" w:rsidRDefault="00DC7349" w:rsidP="00DC7349">
      <w:pPr>
        <w:spacing w:after="240" w:line="360" w:lineRule="auto"/>
        <w:rPr>
          <w:rFonts w:ascii="Arial" w:eastAsia="Times New Roman" w:hAnsi="Arial" w:cs="Arial"/>
          <w:kern w:val="0"/>
          <w:lang w:eastAsia="en-GB"/>
          <w14:ligatures w14:val="none"/>
        </w:rPr>
      </w:pPr>
      <w:r w:rsidRPr="00DC7349">
        <w:rPr>
          <w:rFonts w:ascii="Arial" w:eastAsia="Times New Roman" w:hAnsi="Arial" w:cs="Arial"/>
          <w:kern w:val="0"/>
          <w:lang w:eastAsia="en-GB"/>
          <w14:ligatures w14:val="none"/>
        </w:rPr>
        <w:t xml:space="preserve">BASW (2023). </w:t>
      </w:r>
      <w:r w:rsidRPr="00DC7349">
        <w:rPr>
          <w:rFonts w:ascii="Arial" w:eastAsia="Times New Roman" w:hAnsi="Arial" w:cs="Arial"/>
          <w:i/>
          <w:iCs/>
          <w:kern w:val="0"/>
          <w:lang w:eastAsia="en-GB"/>
          <w14:ligatures w14:val="none"/>
        </w:rPr>
        <w:t>What social workers do</w:t>
      </w:r>
      <w:r w:rsidRPr="00DC7349">
        <w:rPr>
          <w:rFonts w:ascii="Arial" w:eastAsia="Times New Roman" w:hAnsi="Arial" w:cs="Arial"/>
          <w:kern w:val="0"/>
          <w:lang w:eastAsia="en-GB"/>
          <w14:ligatures w14:val="none"/>
        </w:rPr>
        <w:t>. [online] Basw.co.uk. Available at: https://basw.co.uk/about-social-work/what-social-work/what-social-workers-do.</w:t>
      </w:r>
    </w:p>
    <w:p w14:paraId="6ACEBD65" w14:textId="77777777" w:rsidR="00DC7349" w:rsidRPr="00DC7349" w:rsidRDefault="00DC7349" w:rsidP="00DC7349">
      <w:pPr>
        <w:spacing w:after="240" w:line="360" w:lineRule="auto"/>
        <w:rPr>
          <w:rFonts w:ascii="Arial" w:eastAsia="Times New Roman" w:hAnsi="Arial" w:cs="Arial"/>
          <w:kern w:val="0"/>
          <w:lang w:eastAsia="en-GB"/>
          <w14:ligatures w14:val="none"/>
        </w:rPr>
      </w:pPr>
      <w:r w:rsidRPr="00DC7349">
        <w:rPr>
          <w:rFonts w:ascii="Arial" w:eastAsia="Times New Roman" w:hAnsi="Arial" w:cs="Arial"/>
          <w:kern w:val="0"/>
          <w:lang w:eastAsia="en-GB"/>
          <w14:ligatures w14:val="none"/>
        </w:rPr>
        <w:t xml:space="preserve">Children's commissioner for </w:t>
      </w:r>
      <w:proofErr w:type="spellStart"/>
      <w:r w:rsidRPr="00DC7349">
        <w:rPr>
          <w:rFonts w:ascii="Arial" w:eastAsia="Times New Roman" w:hAnsi="Arial" w:cs="Arial"/>
          <w:kern w:val="0"/>
          <w:lang w:eastAsia="en-GB"/>
          <w14:ligatures w14:val="none"/>
        </w:rPr>
        <w:t>wales</w:t>
      </w:r>
      <w:proofErr w:type="spellEnd"/>
      <w:r w:rsidRPr="00DC7349">
        <w:rPr>
          <w:rFonts w:ascii="Arial" w:eastAsia="Times New Roman" w:hAnsi="Arial" w:cs="Arial"/>
          <w:kern w:val="0"/>
          <w:lang w:eastAsia="en-GB"/>
          <w14:ligatures w14:val="none"/>
        </w:rPr>
        <w:t xml:space="preserve"> (2019). </w:t>
      </w:r>
      <w:r w:rsidRPr="00DC7349">
        <w:rPr>
          <w:rFonts w:ascii="Arial" w:eastAsia="Times New Roman" w:hAnsi="Arial" w:cs="Arial"/>
          <w:i/>
          <w:iCs/>
          <w:kern w:val="0"/>
          <w:lang w:eastAsia="en-GB"/>
          <w14:ligatures w14:val="none"/>
        </w:rPr>
        <w:t>Home - Children’s Commissioner for Wales</w:t>
      </w:r>
      <w:r w:rsidRPr="00DC7349">
        <w:rPr>
          <w:rFonts w:ascii="Arial" w:eastAsia="Times New Roman" w:hAnsi="Arial" w:cs="Arial"/>
          <w:kern w:val="0"/>
          <w:lang w:eastAsia="en-GB"/>
          <w14:ligatures w14:val="none"/>
        </w:rPr>
        <w:t>. [online] Children’s Commissioner for Wales. Available at: https://www.childcomwales.org.uk/.</w:t>
      </w:r>
    </w:p>
    <w:p w14:paraId="1844B6EB" w14:textId="77777777" w:rsidR="00DC7349" w:rsidRPr="00DC7349" w:rsidRDefault="00DC7349" w:rsidP="00DC7349">
      <w:pPr>
        <w:spacing w:after="240" w:line="360" w:lineRule="auto"/>
        <w:rPr>
          <w:rFonts w:ascii="Arial" w:eastAsia="Times New Roman" w:hAnsi="Arial" w:cs="Arial"/>
          <w:kern w:val="0"/>
          <w:lang w:eastAsia="en-GB"/>
          <w14:ligatures w14:val="none"/>
        </w:rPr>
      </w:pPr>
      <w:r w:rsidRPr="00DC7349">
        <w:rPr>
          <w:rFonts w:ascii="Arial" w:eastAsia="Times New Roman" w:hAnsi="Arial" w:cs="Arial"/>
          <w:kern w:val="0"/>
          <w:lang w:eastAsia="en-GB"/>
          <w14:ligatures w14:val="none"/>
        </w:rPr>
        <w:t xml:space="preserve">Gov.UK (2024). </w:t>
      </w:r>
      <w:r w:rsidRPr="00DC7349">
        <w:rPr>
          <w:rFonts w:ascii="Arial" w:eastAsia="Times New Roman" w:hAnsi="Arial" w:cs="Arial"/>
          <w:i/>
          <w:iCs/>
          <w:kern w:val="0"/>
          <w:lang w:eastAsia="en-GB"/>
          <w14:ligatures w14:val="none"/>
        </w:rPr>
        <w:t>The legal duty to refer to DBS</w:t>
      </w:r>
      <w:r w:rsidRPr="00DC7349">
        <w:rPr>
          <w:rFonts w:ascii="Arial" w:eastAsia="Times New Roman" w:hAnsi="Arial" w:cs="Arial"/>
          <w:kern w:val="0"/>
          <w:lang w:eastAsia="en-GB"/>
          <w14:ligatures w14:val="none"/>
        </w:rPr>
        <w:t>. [online] GOV.UK. Available at: https://www.gov.uk/government/publications/dbs-guidance-leaflets/the-legal-duty-to-refer-to-dbs.</w:t>
      </w:r>
    </w:p>
    <w:p w14:paraId="1F2A0627" w14:textId="77777777" w:rsidR="00DC7349" w:rsidRPr="00DC7349" w:rsidRDefault="00DC7349" w:rsidP="00DC7349">
      <w:pPr>
        <w:spacing w:after="240" w:line="360" w:lineRule="auto"/>
        <w:rPr>
          <w:rFonts w:ascii="Arial" w:eastAsia="Times New Roman" w:hAnsi="Arial" w:cs="Arial"/>
          <w:kern w:val="0"/>
          <w:lang w:eastAsia="en-GB"/>
          <w14:ligatures w14:val="none"/>
        </w:rPr>
      </w:pPr>
      <w:r w:rsidRPr="00DC7349">
        <w:rPr>
          <w:rFonts w:ascii="Arial" w:eastAsia="Times New Roman" w:hAnsi="Arial" w:cs="Arial"/>
          <w:kern w:val="0"/>
          <w:lang w:eastAsia="en-GB"/>
          <w14:ligatures w14:val="none"/>
        </w:rPr>
        <w:t xml:space="preserve">Home Office (2024). </w:t>
      </w:r>
      <w:r w:rsidRPr="00DC7349">
        <w:rPr>
          <w:rFonts w:ascii="Arial" w:eastAsia="Times New Roman" w:hAnsi="Arial" w:cs="Arial"/>
          <w:i/>
          <w:iCs/>
          <w:kern w:val="0"/>
          <w:lang w:eastAsia="en-GB"/>
          <w14:ligatures w14:val="none"/>
        </w:rPr>
        <w:t>12 September 2024: Police National Database 1.5 transformation accounting officer assessment</w:t>
      </w:r>
      <w:r w:rsidRPr="00DC7349">
        <w:rPr>
          <w:rFonts w:ascii="Arial" w:eastAsia="Times New Roman" w:hAnsi="Arial" w:cs="Arial"/>
          <w:kern w:val="0"/>
          <w:lang w:eastAsia="en-GB"/>
          <w14:ligatures w14:val="none"/>
        </w:rPr>
        <w:t>. [online] GOV.UK. Available at: https://www.gov.uk/government/publications/home-office-major-programmes-accounting-officer-assessments/12-september-2024-police-national-database-15-transformation-accounting-officer-assessment.</w:t>
      </w:r>
    </w:p>
    <w:p w14:paraId="2A3AC329" w14:textId="77777777" w:rsidR="00DC7349" w:rsidRPr="00DC7349" w:rsidRDefault="00DC7349" w:rsidP="00DC7349">
      <w:pPr>
        <w:spacing w:after="240" w:line="360" w:lineRule="auto"/>
        <w:rPr>
          <w:rFonts w:ascii="Arial" w:eastAsia="Times New Roman" w:hAnsi="Arial" w:cs="Arial"/>
          <w:kern w:val="0"/>
          <w:lang w:eastAsia="en-GB"/>
          <w14:ligatures w14:val="none"/>
        </w:rPr>
      </w:pPr>
      <w:r w:rsidRPr="00DC7349">
        <w:rPr>
          <w:rFonts w:ascii="Arial" w:eastAsia="Times New Roman" w:hAnsi="Arial" w:cs="Arial"/>
          <w:kern w:val="0"/>
          <w:lang w:eastAsia="en-GB"/>
          <w14:ligatures w14:val="none"/>
        </w:rPr>
        <w:lastRenderedPageBreak/>
        <w:t xml:space="preserve">Legalisation Gov (2024). </w:t>
      </w:r>
      <w:r w:rsidRPr="00DC7349">
        <w:rPr>
          <w:rFonts w:ascii="Arial" w:eastAsia="Times New Roman" w:hAnsi="Arial" w:cs="Arial"/>
          <w:i/>
          <w:iCs/>
          <w:kern w:val="0"/>
          <w:lang w:eastAsia="en-GB"/>
          <w14:ligatures w14:val="none"/>
        </w:rPr>
        <w:t>Children’s Commissioner for Wales Act 2001</w:t>
      </w:r>
      <w:r w:rsidRPr="00DC7349">
        <w:rPr>
          <w:rFonts w:ascii="Arial" w:eastAsia="Times New Roman" w:hAnsi="Arial" w:cs="Arial"/>
          <w:kern w:val="0"/>
          <w:lang w:eastAsia="en-GB"/>
          <w14:ligatures w14:val="none"/>
        </w:rPr>
        <w:t>. [online] Legislation.gov.uk. Available at: https://www.legislation.gov.uk/ukpga/2001/18/contents.</w:t>
      </w:r>
    </w:p>
    <w:p w14:paraId="2B5DD031" w14:textId="77777777" w:rsidR="00DC7349" w:rsidRPr="00DC7349" w:rsidRDefault="00DC7349" w:rsidP="00DC7349">
      <w:pPr>
        <w:spacing w:after="240" w:line="360" w:lineRule="auto"/>
        <w:rPr>
          <w:rFonts w:ascii="Arial" w:eastAsia="Times New Roman" w:hAnsi="Arial" w:cs="Arial"/>
          <w:kern w:val="0"/>
          <w:lang w:eastAsia="en-GB"/>
          <w14:ligatures w14:val="none"/>
        </w:rPr>
      </w:pPr>
      <w:r w:rsidRPr="00DC7349">
        <w:rPr>
          <w:rFonts w:ascii="Arial" w:eastAsia="Times New Roman" w:hAnsi="Arial" w:cs="Arial"/>
          <w:kern w:val="0"/>
          <w:lang w:eastAsia="en-GB"/>
          <w14:ligatures w14:val="none"/>
        </w:rPr>
        <w:t xml:space="preserve">Social Care Wales (2023). </w:t>
      </w:r>
      <w:r w:rsidRPr="00DC7349">
        <w:rPr>
          <w:rFonts w:ascii="Arial" w:eastAsia="Times New Roman" w:hAnsi="Arial" w:cs="Arial"/>
          <w:i/>
          <w:iCs/>
          <w:kern w:val="0"/>
          <w:lang w:eastAsia="en-GB"/>
          <w14:ligatures w14:val="none"/>
        </w:rPr>
        <w:t xml:space="preserve">Codes of Practice and </w:t>
      </w:r>
      <w:proofErr w:type="spellStart"/>
      <w:r w:rsidRPr="00DC7349">
        <w:rPr>
          <w:rFonts w:ascii="Arial" w:eastAsia="Times New Roman" w:hAnsi="Arial" w:cs="Arial"/>
          <w:i/>
          <w:iCs/>
          <w:kern w:val="0"/>
          <w:lang w:eastAsia="en-GB"/>
          <w14:ligatures w14:val="none"/>
        </w:rPr>
        <w:t>guidance|Social</w:t>
      </w:r>
      <w:proofErr w:type="spellEnd"/>
      <w:r w:rsidRPr="00DC7349">
        <w:rPr>
          <w:rFonts w:ascii="Arial" w:eastAsia="Times New Roman" w:hAnsi="Arial" w:cs="Arial"/>
          <w:i/>
          <w:iCs/>
          <w:kern w:val="0"/>
          <w:lang w:eastAsia="en-GB"/>
          <w14:ligatures w14:val="none"/>
        </w:rPr>
        <w:t xml:space="preserve"> Care Wales</w:t>
      </w:r>
      <w:r w:rsidRPr="00DC7349">
        <w:rPr>
          <w:rFonts w:ascii="Arial" w:eastAsia="Times New Roman" w:hAnsi="Arial" w:cs="Arial"/>
          <w:kern w:val="0"/>
          <w:lang w:eastAsia="en-GB"/>
          <w14:ligatures w14:val="none"/>
        </w:rPr>
        <w:t xml:space="preserve">. [online] </w:t>
      </w:r>
      <w:proofErr w:type="spellStart"/>
      <w:proofErr w:type="gramStart"/>
      <w:r w:rsidRPr="00DC7349">
        <w:rPr>
          <w:rFonts w:ascii="Arial" w:eastAsia="Times New Roman" w:hAnsi="Arial" w:cs="Arial"/>
          <w:kern w:val="0"/>
          <w:lang w:eastAsia="en-GB"/>
          <w14:ligatures w14:val="none"/>
        </w:rPr>
        <w:t>socialcare.wales</w:t>
      </w:r>
      <w:proofErr w:type="spellEnd"/>
      <w:proofErr w:type="gramEnd"/>
      <w:r w:rsidRPr="00DC7349">
        <w:rPr>
          <w:rFonts w:ascii="Arial" w:eastAsia="Times New Roman" w:hAnsi="Arial" w:cs="Arial"/>
          <w:kern w:val="0"/>
          <w:lang w:eastAsia="en-GB"/>
          <w14:ligatures w14:val="none"/>
        </w:rPr>
        <w:t>. Available at: https://socialcare.wales/dealing-with-concerns/codes-of-practice-and-guidance.</w:t>
      </w:r>
    </w:p>
    <w:p w14:paraId="4908A88A" w14:textId="77777777" w:rsidR="00DC7349" w:rsidRPr="00DC7349" w:rsidRDefault="00DC7349" w:rsidP="00DC7349">
      <w:pPr>
        <w:spacing w:after="240" w:line="360" w:lineRule="auto"/>
        <w:rPr>
          <w:rFonts w:ascii="Arial" w:eastAsia="Times New Roman" w:hAnsi="Arial" w:cs="Arial"/>
          <w:kern w:val="0"/>
          <w:lang w:eastAsia="en-GB"/>
          <w14:ligatures w14:val="none"/>
        </w:rPr>
      </w:pPr>
      <w:r w:rsidRPr="00DC7349">
        <w:rPr>
          <w:rFonts w:ascii="Arial" w:eastAsia="Times New Roman" w:hAnsi="Arial" w:cs="Arial"/>
          <w:kern w:val="0"/>
          <w:lang w:eastAsia="en-GB"/>
          <w14:ligatures w14:val="none"/>
        </w:rPr>
        <w:t xml:space="preserve">Social Care Wales (2025). </w:t>
      </w:r>
      <w:r w:rsidRPr="00DC7349">
        <w:rPr>
          <w:rFonts w:ascii="Arial" w:eastAsia="Times New Roman" w:hAnsi="Arial" w:cs="Arial"/>
          <w:i/>
          <w:iCs/>
          <w:kern w:val="0"/>
          <w:lang w:eastAsia="en-GB"/>
          <w14:ligatures w14:val="none"/>
        </w:rPr>
        <w:t>Safeguarding Wales: Wales Safeguarding Procedures</w:t>
      </w:r>
      <w:r w:rsidRPr="00DC7349">
        <w:rPr>
          <w:rFonts w:ascii="Arial" w:eastAsia="Times New Roman" w:hAnsi="Arial" w:cs="Arial"/>
          <w:kern w:val="0"/>
          <w:lang w:eastAsia="en-GB"/>
          <w14:ligatures w14:val="none"/>
        </w:rPr>
        <w:t xml:space="preserve">. [online] </w:t>
      </w:r>
      <w:proofErr w:type="spellStart"/>
      <w:proofErr w:type="gramStart"/>
      <w:r w:rsidRPr="00DC7349">
        <w:rPr>
          <w:rFonts w:ascii="Arial" w:eastAsia="Times New Roman" w:hAnsi="Arial" w:cs="Arial"/>
          <w:kern w:val="0"/>
          <w:lang w:eastAsia="en-GB"/>
          <w14:ligatures w14:val="none"/>
        </w:rPr>
        <w:t>safeguarding.wales</w:t>
      </w:r>
      <w:proofErr w:type="spellEnd"/>
      <w:proofErr w:type="gramEnd"/>
      <w:r w:rsidRPr="00DC7349">
        <w:rPr>
          <w:rFonts w:ascii="Arial" w:eastAsia="Times New Roman" w:hAnsi="Arial" w:cs="Arial"/>
          <w:kern w:val="0"/>
          <w:lang w:eastAsia="en-GB"/>
          <w14:ligatures w14:val="none"/>
        </w:rPr>
        <w:t>. Available at: https://safeguarding.wales/en/int-i/int-i-i1/i1-p1/.</w:t>
      </w:r>
    </w:p>
    <w:p w14:paraId="51C092CD" w14:textId="77777777" w:rsidR="00B20E90" w:rsidRDefault="00B20E90"/>
    <w:sectPr w:rsidR="00B20E9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13C46" w14:textId="77777777" w:rsidR="00004355" w:rsidRDefault="00004355" w:rsidP="00004355">
      <w:pPr>
        <w:spacing w:after="0" w:line="240" w:lineRule="auto"/>
      </w:pPr>
      <w:r>
        <w:separator/>
      </w:r>
    </w:p>
  </w:endnote>
  <w:endnote w:type="continuationSeparator" w:id="0">
    <w:p w14:paraId="12E3FB85" w14:textId="77777777" w:rsidR="00004355" w:rsidRDefault="00004355" w:rsidP="00004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B1AE8" w14:textId="77777777" w:rsidR="00004355" w:rsidRDefault="00004355" w:rsidP="00004355">
      <w:pPr>
        <w:spacing w:after="0" w:line="240" w:lineRule="auto"/>
      </w:pPr>
      <w:r>
        <w:separator/>
      </w:r>
    </w:p>
  </w:footnote>
  <w:footnote w:type="continuationSeparator" w:id="0">
    <w:p w14:paraId="6C0149B5" w14:textId="77777777" w:rsidR="00004355" w:rsidRDefault="00004355" w:rsidP="00004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E2FB2" w14:textId="370EECDC" w:rsidR="00004355" w:rsidRPr="00004355" w:rsidRDefault="00004355">
    <w:pPr>
      <w:pStyle w:val="Header"/>
      <w:rPr>
        <w:rFonts w:ascii="Arial" w:hAnsi="Arial" w:cs="Arial"/>
      </w:rPr>
    </w:pPr>
    <w:r w:rsidRPr="00004355">
      <w:rPr>
        <w:rFonts w:ascii="Arial" w:hAnsi="Arial" w:cs="Arial"/>
      </w:rPr>
      <w:t xml:space="preserve">ECEY5011                                              word count     </w:t>
    </w:r>
    <w:r w:rsidRPr="00004355">
      <w:rPr>
        <w:rFonts w:ascii="Arial" w:hAnsi="Arial" w:cs="Arial"/>
      </w:rPr>
      <w:t>519</w:t>
    </w:r>
    <w:r w:rsidRPr="00004355">
      <w:rPr>
        <w:rFonts w:ascii="Arial" w:hAnsi="Arial" w:cs="Arial"/>
      </w:rPr>
      <w:t xml:space="preserve">                             065154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349"/>
    <w:rsid w:val="00004355"/>
    <w:rsid w:val="003E597F"/>
    <w:rsid w:val="007435AE"/>
    <w:rsid w:val="008E2F1B"/>
    <w:rsid w:val="00956C1C"/>
    <w:rsid w:val="00A00310"/>
    <w:rsid w:val="00A04C55"/>
    <w:rsid w:val="00B20E90"/>
    <w:rsid w:val="00DC7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3C2BF"/>
  <w15:chartTrackingRefBased/>
  <w15:docId w15:val="{12E5D633-7462-48BD-A81B-E1736348B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3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3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3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3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3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3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3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3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3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3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3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73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3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3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3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3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3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349"/>
    <w:rPr>
      <w:rFonts w:eastAsiaTheme="majorEastAsia" w:cstheme="majorBidi"/>
      <w:color w:val="272727" w:themeColor="text1" w:themeTint="D8"/>
    </w:rPr>
  </w:style>
  <w:style w:type="paragraph" w:styleId="Title">
    <w:name w:val="Title"/>
    <w:basedOn w:val="Normal"/>
    <w:next w:val="Normal"/>
    <w:link w:val="TitleChar"/>
    <w:uiPriority w:val="10"/>
    <w:qFormat/>
    <w:rsid w:val="00DC7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3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3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349"/>
    <w:pPr>
      <w:spacing w:before="160"/>
      <w:jc w:val="center"/>
    </w:pPr>
    <w:rPr>
      <w:i/>
      <w:iCs/>
      <w:color w:val="404040" w:themeColor="text1" w:themeTint="BF"/>
    </w:rPr>
  </w:style>
  <w:style w:type="character" w:customStyle="1" w:styleId="QuoteChar">
    <w:name w:val="Quote Char"/>
    <w:basedOn w:val="DefaultParagraphFont"/>
    <w:link w:val="Quote"/>
    <w:uiPriority w:val="29"/>
    <w:rsid w:val="00DC7349"/>
    <w:rPr>
      <w:i/>
      <w:iCs/>
      <w:color w:val="404040" w:themeColor="text1" w:themeTint="BF"/>
    </w:rPr>
  </w:style>
  <w:style w:type="paragraph" w:styleId="ListParagraph">
    <w:name w:val="List Paragraph"/>
    <w:basedOn w:val="Normal"/>
    <w:uiPriority w:val="34"/>
    <w:qFormat/>
    <w:rsid w:val="00DC7349"/>
    <w:pPr>
      <w:ind w:left="720"/>
      <w:contextualSpacing/>
    </w:pPr>
  </w:style>
  <w:style w:type="character" w:styleId="IntenseEmphasis">
    <w:name w:val="Intense Emphasis"/>
    <w:basedOn w:val="DefaultParagraphFont"/>
    <w:uiPriority w:val="21"/>
    <w:qFormat/>
    <w:rsid w:val="00DC7349"/>
    <w:rPr>
      <w:i/>
      <w:iCs/>
      <w:color w:val="0F4761" w:themeColor="accent1" w:themeShade="BF"/>
    </w:rPr>
  </w:style>
  <w:style w:type="paragraph" w:styleId="IntenseQuote">
    <w:name w:val="Intense Quote"/>
    <w:basedOn w:val="Normal"/>
    <w:next w:val="Normal"/>
    <w:link w:val="IntenseQuoteChar"/>
    <w:uiPriority w:val="30"/>
    <w:qFormat/>
    <w:rsid w:val="00DC7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349"/>
    <w:rPr>
      <w:i/>
      <w:iCs/>
      <w:color w:val="0F4761" w:themeColor="accent1" w:themeShade="BF"/>
    </w:rPr>
  </w:style>
  <w:style w:type="character" w:styleId="IntenseReference">
    <w:name w:val="Intense Reference"/>
    <w:basedOn w:val="DefaultParagraphFont"/>
    <w:uiPriority w:val="32"/>
    <w:qFormat/>
    <w:rsid w:val="00DC7349"/>
    <w:rPr>
      <w:b/>
      <w:bCs/>
      <w:smallCaps/>
      <w:color w:val="0F4761" w:themeColor="accent1" w:themeShade="BF"/>
      <w:spacing w:val="5"/>
    </w:rPr>
  </w:style>
  <w:style w:type="paragraph" w:styleId="Header">
    <w:name w:val="header"/>
    <w:basedOn w:val="Normal"/>
    <w:link w:val="HeaderChar"/>
    <w:uiPriority w:val="99"/>
    <w:unhideWhenUsed/>
    <w:rsid w:val="00004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355"/>
  </w:style>
  <w:style w:type="paragraph" w:styleId="Footer">
    <w:name w:val="footer"/>
    <w:basedOn w:val="Normal"/>
    <w:link w:val="FooterChar"/>
    <w:uiPriority w:val="99"/>
    <w:unhideWhenUsed/>
    <w:rsid w:val="00004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355"/>
  </w:style>
  <w:style w:type="paragraph" w:customStyle="1" w:styleId="paragraph">
    <w:name w:val="paragraph"/>
    <w:basedOn w:val="Normal"/>
    <w:rsid w:val="007435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7435AE"/>
  </w:style>
  <w:style w:type="paragraph" w:styleId="NormalWeb">
    <w:name w:val="Normal (Web)"/>
    <w:basedOn w:val="Normal"/>
    <w:uiPriority w:val="99"/>
    <w:semiHidden/>
    <w:unhideWhenUsed/>
    <w:rsid w:val="007435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716</Words>
  <Characters>4085</Characters>
  <Application>Microsoft Office Word</Application>
  <DocSecurity>0</DocSecurity>
  <Lines>34</Lines>
  <Paragraphs>9</Paragraphs>
  <ScaleCrop>false</ScaleCrop>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 Monty</dc:creator>
  <cp:keywords/>
  <dc:description/>
  <cp:lastModifiedBy>Char Monty</cp:lastModifiedBy>
  <cp:revision>2</cp:revision>
  <dcterms:created xsi:type="dcterms:W3CDTF">2025-11-25T18:37:00Z</dcterms:created>
  <dcterms:modified xsi:type="dcterms:W3CDTF">2025-11-25T18:37:00Z</dcterms:modified>
</cp:coreProperties>
</file>