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1057F" w14:textId="77777777" w:rsidR="00E622C0" w:rsidRDefault="00000000">
      <w:pPr>
        <w:widowControl w:val="0"/>
        <w:pBdr>
          <w:top w:val="nil"/>
          <w:left w:val="nil"/>
          <w:bottom w:val="nil"/>
          <w:right w:val="nil"/>
          <w:between w:val="nil"/>
        </w:pBdr>
        <w:spacing w:line="199" w:lineRule="auto"/>
        <w:rPr>
          <w:color w:val="000000"/>
        </w:rPr>
      </w:pPr>
      <w:r>
        <w:rPr>
          <w:noProof/>
          <w:color w:val="000000"/>
        </w:rPr>
        <w:drawing>
          <wp:inline distT="19050" distB="19050" distL="19050" distR="19050" wp14:anchorId="118B34AE" wp14:editId="2470B51B">
            <wp:extent cx="2047875" cy="714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047875" cy="714375"/>
                    </a:xfrm>
                    <a:prstGeom prst="rect">
                      <a:avLst/>
                    </a:prstGeom>
                    <a:ln/>
                  </pic:spPr>
                </pic:pic>
              </a:graphicData>
            </a:graphic>
          </wp:inline>
        </w:drawing>
      </w:r>
    </w:p>
    <w:p w14:paraId="465C9D9F" w14:textId="77777777" w:rsidR="00E622C0" w:rsidRDefault="00000000">
      <w:pPr>
        <w:widowControl w:val="0"/>
        <w:pBdr>
          <w:top w:val="nil"/>
          <w:left w:val="nil"/>
          <w:bottom w:val="nil"/>
          <w:right w:val="nil"/>
          <w:between w:val="nil"/>
        </w:pBdr>
        <w:spacing w:before="384" w:line="508" w:lineRule="auto"/>
        <w:rPr>
          <w:b/>
          <w:color w:val="000000"/>
          <w:sz w:val="44"/>
          <w:szCs w:val="44"/>
        </w:rPr>
      </w:pPr>
      <w:r>
        <w:rPr>
          <w:b/>
          <w:color w:val="000000"/>
          <w:sz w:val="36"/>
          <w:szCs w:val="36"/>
        </w:rPr>
        <w:t xml:space="preserve">BSc (Hons) Professional Police Practice </w:t>
      </w:r>
      <w:r>
        <w:rPr>
          <w:b/>
          <w:color w:val="000000"/>
          <w:sz w:val="44"/>
          <w:szCs w:val="44"/>
        </w:rPr>
        <w:t xml:space="preserve">LEVEL 6 - 40 Credits </w:t>
      </w:r>
    </w:p>
    <w:p w14:paraId="6A17B759" w14:textId="77777777" w:rsidR="00E622C0" w:rsidRDefault="00000000">
      <w:pPr>
        <w:widowControl w:val="0"/>
        <w:pBdr>
          <w:top w:val="nil"/>
          <w:left w:val="nil"/>
          <w:bottom w:val="nil"/>
          <w:right w:val="nil"/>
          <w:between w:val="nil"/>
        </w:pBdr>
        <w:spacing w:before="112" w:line="229" w:lineRule="auto"/>
        <w:rPr>
          <w:b/>
          <w:color w:val="000000"/>
          <w:sz w:val="40"/>
          <w:szCs w:val="40"/>
        </w:rPr>
      </w:pPr>
      <w:r>
        <w:rPr>
          <w:b/>
          <w:color w:val="000000"/>
          <w:sz w:val="40"/>
          <w:szCs w:val="40"/>
        </w:rPr>
        <w:t xml:space="preserve">Workbook title: Competency Based Workbook 3 (PCDA) </w:t>
      </w:r>
    </w:p>
    <w:p w14:paraId="2AE1C253" w14:textId="77777777" w:rsidR="00E622C0" w:rsidRDefault="00000000">
      <w:pPr>
        <w:widowControl w:val="0"/>
        <w:pBdr>
          <w:top w:val="nil"/>
          <w:left w:val="nil"/>
          <w:bottom w:val="nil"/>
          <w:right w:val="nil"/>
          <w:between w:val="nil"/>
        </w:pBdr>
        <w:spacing w:before="10" w:line="199" w:lineRule="auto"/>
        <w:rPr>
          <w:b/>
          <w:color w:val="000000"/>
          <w:sz w:val="40"/>
          <w:szCs w:val="40"/>
        </w:rPr>
      </w:pPr>
      <w:r>
        <w:rPr>
          <w:b/>
          <w:color w:val="000000"/>
          <w:sz w:val="40"/>
          <w:szCs w:val="40"/>
        </w:rPr>
        <w:t xml:space="preserve">8000 Words </w:t>
      </w:r>
    </w:p>
    <w:p w14:paraId="31E8C0B2" w14:textId="77777777" w:rsidR="00E622C0" w:rsidRDefault="00000000">
      <w:pPr>
        <w:widowControl w:val="0"/>
        <w:pBdr>
          <w:top w:val="nil"/>
          <w:left w:val="nil"/>
          <w:bottom w:val="nil"/>
          <w:right w:val="nil"/>
          <w:between w:val="nil"/>
        </w:pBdr>
        <w:spacing w:before="409" w:line="229" w:lineRule="auto"/>
        <w:rPr>
          <w:b/>
          <w:color w:val="000000"/>
          <w:sz w:val="36"/>
          <w:szCs w:val="36"/>
        </w:rPr>
      </w:pPr>
      <w:r>
        <w:rPr>
          <w:b/>
          <w:color w:val="000000"/>
          <w:sz w:val="36"/>
          <w:szCs w:val="36"/>
        </w:rPr>
        <w:t xml:space="preserve">(SOUTH WALES POLICE, GWENT POLICE AND UWTSD) </w:t>
      </w:r>
    </w:p>
    <w:tbl>
      <w:tblPr>
        <w:tblStyle w:val="a"/>
        <w:tblW w:w="850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00"/>
      </w:tblGrid>
      <w:tr w:rsidR="00E622C0" w14:paraId="31527ED5" w14:textId="77777777">
        <w:trPr>
          <w:trHeight w:val="2600"/>
        </w:trPr>
        <w:tc>
          <w:tcPr>
            <w:tcW w:w="8500" w:type="dxa"/>
            <w:shd w:val="clear" w:color="auto" w:fill="auto"/>
            <w:tcMar>
              <w:top w:w="100" w:type="dxa"/>
              <w:left w:w="100" w:type="dxa"/>
              <w:bottom w:w="100" w:type="dxa"/>
              <w:right w:w="100" w:type="dxa"/>
            </w:tcMar>
          </w:tcPr>
          <w:p w14:paraId="49353EA3" w14:textId="77777777" w:rsidR="00E622C0" w:rsidRDefault="00000000">
            <w:pPr>
              <w:widowControl w:val="0"/>
              <w:pBdr>
                <w:top w:val="nil"/>
                <w:left w:val="nil"/>
                <w:bottom w:val="nil"/>
                <w:right w:val="nil"/>
                <w:between w:val="nil"/>
              </w:pBdr>
              <w:spacing w:line="240" w:lineRule="auto"/>
              <w:ind w:left="154"/>
              <w:rPr>
                <w:b/>
                <w:color w:val="000000"/>
                <w:sz w:val="32"/>
                <w:szCs w:val="32"/>
              </w:rPr>
            </w:pPr>
            <w:r>
              <w:rPr>
                <w:b/>
                <w:color w:val="000000"/>
                <w:sz w:val="32"/>
                <w:szCs w:val="32"/>
              </w:rPr>
              <w:t xml:space="preserve">Learner name: </w:t>
            </w:r>
            <w:r>
              <w:rPr>
                <w:b/>
                <w:color w:val="000000"/>
                <w:sz w:val="32"/>
                <w:szCs w:val="32"/>
                <w:u w:val="single"/>
              </w:rPr>
              <w:t>Christian Thomas</w:t>
            </w:r>
            <w:r>
              <w:rPr>
                <w:b/>
                <w:color w:val="000000"/>
                <w:sz w:val="32"/>
                <w:szCs w:val="32"/>
              </w:rPr>
              <w:t xml:space="preserve"> </w:t>
            </w:r>
          </w:p>
          <w:p w14:paraId="1AB0C21E" w14:textId="77777777" w:rsidR="00E622C0" w:rsidRDefault="00000000">
            <w:pPr>
              <w:widowControl w:val="0"/>
              <w:pBdr>
                <w:top w:val="nil"/>
                <w:left w:val="nil"/>
                <w:bottom w:val="nil"/>
                <w:right w:val="nil"/>
                <w:between w:val="nil"/>
              </w:pBdr>
              <w:spacing w:line="240" w:lineRule="auto"/>
              <w:ind w:left="127"/>
              <w:rPr>
                <w:b/>
                <w:color w:val="000000"/>
                <w:sz w:val="32"/>
                <w:szCs w:val="32"/>
              </w:rPr>
            </w:pPr>
            <w:r>
              <w:rPr>
                <w:b/>
                <w:color w:val="000000"/>
                <w:sz w:val="32"/>
                <w:szCs w:val="32"/>
              </w:rPr>
              <w:t xml:space="preserve">___________________________ </w:t>
            </w:r>
          </w:p>
          <w:p w14:paraId="0A13B6A5" w14:textId="77777777" w:rsidR="00E622C0" w:rsidRDefault="00000000">
            <w:pPr>
              <w:widowControl w:val="0"/>
              <w:pBdr>
                <w:top w:val="nil"/>
                <w:left w:val="nil"/>
                <w:bottom w:val="nil"/>
                <w:right w:val="nil"/>
                <w:between w:val="nil"/>
              </w:pBdr>
              <w:spacing w:before="362" w:line="229" w:lineRule="auto"/>
              <w:ind w:left="127" w:right="1898" w:firstLine="27"/>
              <w:rPr>
                <w:b/>
                <w:color w:val="000000"/>
                <w:sz w:val="32"/>
                <w:szCs w:val="32"/>
              </w:rPr>
            </w:pPr>
            <w:r>
              <w:rPr>
                <w:b/>
                <w:color w:val="000000"/>
                <w:sz w:val="32"/>
                <w:szCs w:val="32"/>
              </w:rPr>
              <w:t>Learner’s University Registration Number: _____2117857___________________</w:t>
            </w:r>
          </w:p>
        </w:tc>
      </w:tr>
    </w:tbl>
    <w:p w14:paraId="44D86F45" w14:textId="77777777" w:rsidR="00E622C0" w:rsidRDefault="00E622C0">
      <w:pPr>
        <w:widowControl w:val="0"/>
        <w:pBdr>
          <w:top w:val="nil"/>
          <w:left w:val="nil"/>
          <w:bottom w:val="nil"/>
          <w:right w:val="nil"/>
          <w:between w:val="nil"/>
        </w:pBdr>
        <w:rPr>
          <w:color w:val="000000"/>
        </w:rPr>
      </w:pPr>
    </w:p>
    <w:p w14:paraId="3E318541" w14:textId="77777777" w:rsidR="00E622C0" w:rsidRDefault="00E622C0">
      <w:pPr>
        <w:widowControl w:val="0"/>
        <w:pBdr>
          <w:top w:val="nil"/>
          <w:left w:val="nil"/>
          <w:bottom w:val="nil"/>
          <w:right w:val="nil"/>
          <w:between w:val="nil"/>
        </w:pBdr>
        <w:rPr>
          <w:color w:val="000000"/>
        </w:rPr>
      </w:pPr>
    </w:p>
    <w:p w14:paraId="0CD1EAA1" w14:textId="77777777" w:rsidR="00E622C0" w:rsidRDefault="00000000">
      <w:pPr>
        <w:widowControl w:val="0"/>
        <w:pBdr>
          <w:top w:val="nil"/>
          <w:left w:val="nil"/>
          <w:bottom w:val="nil"/>
          <w:right w:val="nil"/>
          <w:between w:val="nil"/>
        </w:pBdr>
        <w:spacing w:line="229" w:lineRule="auto"/>
        <w:rPr>
          <w:b/>
          <w:color w:val="000000"/>
          <w:sz w:val="40"/>
          <w:szCs w:val="40"/>
        </w:rPr>
      </w:pPr>
      <w:r>
        <w:rPr>
          <w:b/>
          <w:color w:val="000000"/>
          <w:sz w:val="40"/>
          <w:szCs w:val="40"/>
        </w:rPr>
        <w:t xml:space="preserve">FACULTY OF BUSINESS AND MANAGEMENT PUBLIC SERVICE PROGRAMME </w:t>
      </w:r>
    </w:p>
    <w:p w14:paraId="6C22D80F" w14:textId="77777777" w:rsidR="00E622C0" w:rsidRDefault="00000000">
      <w:pPr>
        <w:widowControl w:val="0"/>
        <w:pBdr>
          <w:top w:val="nil"/>
          <w:left w:val="nil"/>
          <w:bottom w:val="nil"/>
          <w:right w:val="nil"/>
          <w:between w:val="nil"/>
        </w:pBdr>
        <w:spacing w:before="295" w:line="1327" w:lineRule="auto"/>
        <w:rPr>
          <w:color w:val="000000"/>
          <w:sz w:val="20"/>
          <w:szCs w:val="20"/>
        </w:rPr>
        <w:sectPr w:rsidR="00E622C0" w:rsidSect="00D1183E">
          <w:pgSz w:w="11920" w:h="16840"/>
          <w:pgMar w:top="1425" w:right="1410" w:bottom="987" w:left="1390" w:header="0" w:footer="720" w:gutter="0"/>
          <w:pgNumType w:start="1"/>
          <w:cols w:space="720"/>
        </w:sectPr>
      </w:pPr>
      <w:r>
        <w:rPr>
          <w:b/>
          <w:i/>
          <w:color w:val="000000"/>
          <w:sz w:val="24"/>
          <w:szCs w:val="24"/>
        </w:rPr>
        <w:t xml:space="preserve">Module title: Professional Police Practice 3 (PCDA) BMPP6000D </w:t>
      </w:r>
      <w:r>
        <w:rPr>
          <w:color w:val="000000"/>
          <w:sz w:val="20"/>
          <w:szCs w:val="20"/>
        </w:rPr>
        <w:t>1</w:t>
      </w:r>
    </w:p>
    <w:p w14:paraId="0FC7B2C9" w14:textId="77777777" w:rsidR="00E622C0" w:rsidRDefault="00E622C0">
      <w:pPr>
        <w:widowControl w:val="0"/>
        <w:pBdr>
          <w:top w:val="nil"/>
          <w:left w:val="nil"/>
          <w:bottom w:val="nil"/>
          <w:right w:val="nil"/>
          <w:between w:val="nil"/>
        </w:pBdr>
        <w:spacing w:line="240" w:lineRule="auto"/>
        <w:ind w:left="50"/>
        <w:rPr>
          <w:b/>
          <w:sz w:val="24"/>
          <w:szCs w:val="24"/>
        </w:rPr>
      </w:pPr>
    </w:p>
    <w:p w14:paraId="7B227BE4" w14:textId="77777777" w:rsidR="00E622C0" w:rsidRDefault="00E622C0">
      <w:pPr>
        <w:widowControl w:val="0"/>
        <w:pBdr>
          <w:top w:val="nil"/>
          <w:left w:val="nil"/>
          <w:bottom w:val="nil"/>
          <w:right w:val="nil"/>
          <w:between w:val="nil"/>
        </w:pBdr>
        <w:spacing w:line="240" w:lineRule="auto"/>
        <w:ind w:left="50"/>
        <w:rPr>
          <w:b/>
          <w:sz w:val="24"/>
          <w:szCs w:val="24"/>
        </w:rPr>
      </w:pPr>
    </w:p>
    <w:p w14:paraId="74F7E6D7" w14:textId="77777777" w:rsidR="00E622C0" w:rsidRDefault="00E622C0">
      <w:pPr>
        <w:widowControl w:val="0"/>
        <w:pBdr>
          <w:top w:val="nil"/>
          <w:left w:val="nil"/>
          <w:bottom w:val="nil"/>
          <w:right w:val="nil"/>
          <w:between w:val="nil"/>
        </w:pBdr>
        <w:spacing w:line="240" w:lineRule="auto"/>
        <w:ind w:left="50"/>
        <w:rPr>
          <w:b/>
          <w:sz w:val="24"/>
          <w:szCs w:val="24"/>
        </w:rPr>
      </w:pPr>
    </w:p>
    <w:p w14:paraId="655FC09C" w14:textId="77777777" w:rsidR="00E622C0" w:rsidRDefault="00E622C0">
      <w:pPr>
        <w:widowControl w:val="0"/>
        <w:pBdr>
          <w:top w:val="nil"/>
          <w:left w:val="nil"/>
          <w:bottom w:val="nil"/>
          <w:right w:val="nil"/>
          <w:between w:val="nil"/>
        </w:pBdr>
        <w:spacing w:line="240" w:lineRule="auto"/>
        <w:ind w:left="50"/>
        <w:rPr>
          <w:b/>
          <w:sz w:val="24"/>
          <w:szCs w:val="24"/>
        </w:rPr>
      </w:pPr>
    </w:p>
    <w:p w14:paraId="256D2047" w14:textId="77777777" w:rsidR="00E622C0" w:rsidRDefault="00E622C0">
      <w:pPr>
        <w:widowControl w:val="0"/>
        <w:pBdr>
          <w:top w:val="nil"/>
          <w:left w:val="nil"/>
          <w:bottom w:val="nil"/>
          <w:right w:val="nil"/>
          <w:between w:val="nil"/>
        </w:pBdr>
        <w:spacing w:line="240" w:lineRule="auto"/>
        <w:ind w:left="50"/>
        <w:rPr>
          <w:b/>
          <w:sz w:val="24"/>
          <w:szCs w:val="24"/>
        </w:rPr>
      </w:pPr>
    </w:p>
    <w:p w14:paraId="667C0414" w14:textId="77777777" w:rsidR="00E622C0" w:rsidRDefault="00000000">
      <w:pPr>
        <w:widowControl w:val="0"/>
        <w:pBdr>
          <w:top w:val="nil"/>
          <w:left w:val="nil"/>
          <w:bottom w:val="nil"/>
          <w:right w:val="nil"/>
          <w:between w:val="nil"/>
        </w:pBdr>
        <w:spacing w:line="240" w:lineRule="auto"/>
        <w:ind w:left="50"/>
        <w:rPr>
          <w:b/>
          <w:color w:val="000000"/>
          <w:sz w:val="24"/>
          <w:szCs w:val="24"/>
        </w:rPr>
      </w:pPr>
      <w:r>
        <w:rPr>
          <w:b/>
          <w:color w:val="000000"/>
          <w:sz w:val="24"/>
          <w:szCs w:val="24"/>
        </w:rPr>
        <w:t xml:space="preserve">Workbook Guidance </w:t>
      </w:r>
    </w:p>
    <w:p w14:paraId="3EB56DA0" w14:textId="77777777" w:rsidR="00E622C0" w:rsidRDefault="00000000">
      <w:pPr>
        <w:widowControl w:val="0"/>
        <w:pBdr>
          <w:top w:val="nil"/>
          <w:left w:val="nil"/>
          <w:bottom w:val="nil"/>
          <w:right w:val="nil"/>
          <w:between w:val="nil"/>
        </w:pBdr>
        <w:spacing w:before="271" w:line="459" w:lineRule="auto"/>
        <w:ind w:left="50" w:right="1723" w:firstLine="17"/>
        <w:rPr>
          <w:b/>
          <w:color w:val="000000"/>
          <w:sz w:val="24"/>
          <w:szCs w:val="24"/>
        </w:rPr>
      </w:pPr>
      <w:r>
        <w:rPr>
          <w:color w:val="000000"/>
          <w:sz w:val="24"/>
          <w:szCs w:val="24"/>
        </w:rPr>
        <w:lastRenderedPageBreak/>
        <w:t xml:space="preserve">Please read these notes carefully; they provide essential information. </w:t>
      </w:r>
      <w:r>
        <w:rPr>
          <w:b/>
          <w:color w:val="000000"/>
          <w:sz w:val="24"/>
          <w:szCs w:val="24"/>
        </w:rPr>
        <w:t xml:space="preserve">What is the workbook for? </w:t>
      </w:r>
    </w:p>
    <w:p w14:paraId="513B5E5A" w14:textId="77777777" w:rsidR="00E622C0" w:rsidRDefault="00000000">
      <w:pPr>
        <w:widowControl w:val="0"/>
        <w:pBdr>
          <w:top w:val="nil"/>
          <w:left w:val="nil"/>
          <w:bottom w:val="nil"/>
          <w:right w:val="nil"/>
          <w:between w:val="nil"/>
        </w:pBdr>
        <w:spacing w:before="52" w:line="229" w:lineRule="auto"/>
        <w:ind w:left="54" w:firstLine="1"/>
        <w:jc w:val="both"/>
        <w:rPr>
          <w:color w:val="000000"/>
          <w:sz w:val="24"/>
          <w:szCs w:val="24"/>
        </w:rPr>
      </w:pPr>
      <w:r>
        <w:rPr>
          <w:color w:val="000000"/>
          <w:sz w:val="24"/>
          <w:szCs w:val="24"/>
        </w:rPr>
        <w:t xml:space="preserve">The purpose of this workbook is to enable learners to demonstrate and provide evidence of how they meet the learning outcomes set by the College of Policing, for the BSc </w:t>
      </w:r>
      <w:proofErr w:type="spellStart"/>
      <w:r>
        <w:rPr>
          <w:color w:val="000000"/>
          <w:sz w:val="24"/>
          <w:szCs w:val="24"/>
        </w:rPr>
        <w:t>programme</w:t>
      </w:r>
      <w:proofErr w:type="spellEnd"/>
      <w:r>
        <w:rPr>
          <w:color w:val="000000"/>
          <w:sz w:val="24"/>
          <w:szCs w:val="24"/>
        </w:rPr>
        <w:t xml:space="preserve">. Essentially, you are being asked to outline your experiential learning based upon your theoretical understanding in a range of operational situations. </w:t>
      </w:r>
    </w:p>
    <w:p w14:paraId="6D9F8A9E" w14:textId="77777777" w:rsidR="00E622C0" w:rsidRDefault="00000000">
      <w:pPr>
        <w:widowControl w:val="0"/>
        <w:pBdr>
          <w:top w:val="nil"/>
          <w:left w:val="nil"/>
          <w:bottom w:val="nil"/>
          <w:right w:val="nil"/>
          <w:between w:val="nil"/>
        </w:pBdr>
        <w:spacing w:before="281" w:line="240" w:lineRule="auto"/>
        <w:ind w:left="430"/>
        <w:rPr>
          <w:color w:val="000000"/>
          <w:sz w:val="24"/>
          <w:szCs w:val="24"/>
        </w:rPr>
      </w:pPr>
      <w:r>
        <w:rPr>
          <w:color w:val="000000"/>
          <w:sz w:val="24"/>
          <w:szCs w:val="24"/>
        </w:rPr>
        <w:t xml:space="preserve">● Understanding the Police Officer role </w:t>
      </w:r>
    </w:p>
    <w:p w14:paraId="1C95CD21"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Modern Professional Police Officer </w:t>
      </w:r>
    </w:p>
    <w:p w14:paraId="39EB3D09"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Strategic Role of the College of Policing </w:t>
      </w:r>
    </w:p>
    <w:p w14:paraId="10915824"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Communication Skills </w:t>
      </w:r>
    </w:p>
    <w:p w14:paraId="32EF16B3"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Social Media </w:t>
      </w:r>
    </w:p>
    <w:p w14:paraId="19469EA8"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Leadership and Team Working </w:t>
      </w:r>
    </w:p>
    <w:p w14:paraId="45414D67"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Leadership style </w:t>
      </w:r>
    </w:p>
    <w:p w14:paraId="75432EFF"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Flexibility and Leadership Strategy </w:t>
      </w:r>
    </w:p>
    <w:p w14:paraId="2D6EF0E3"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Coaching </w:t>
      </w:r>
    </w:p>
    <w:p w14:paraId="141BFEDF"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Mentoring </w:t>
      </w:r>
    </w:p>
    <w:p w14:paraId="110D72A7"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Professional and </w:t>
      </w:r>
      <w:proofErr w:type="spellStart"/>
      <w:r>
        <w:rPr>
          <w:color w:val="000000"/>
          <w:sz w:val="24"/>
          <w:szCs w:val="24"/>
        </w:rPr>
        <w:t>Organisational</w:t>
      </w:r>
      <w:proofErr w:type="spellEnd"/>
      <w:r>
        <w:rPr>
          <w:color w:val="000000"/>
          <w:sz w:val="24"/>
          <w:szCs w:val="24"/>
        </w:rPr>
        <w:t xml:space="preserve"> goals </w:t>
      </w:r>
    </w:p>
    <w:p w14:paraId="4BF428A4" w14:textId="77777777" w:rsidR="00E622C0" w:rsidRDefault="00000000">
      <w:pPr>
        <w:widowControl w:val="0"/>
        <w:pBdr>
          <w:top w:val="nil"/>
          <w:left w:val="nil"/>
          <w:bottom w:val="nil"/>
          <w:right w:val="nil"/>
          <w:between w:val="nil"/>
        </w:pBdr>
        <w:spacing w:line="240" w:lineRule="auto"/>
        <w:ind w:left="430"/>
        <w:rPr>
          <w:color w:val="000000"/>
          <w:sz w:val="24"/>
          <w:szCs w:val="24"/>
        </w:rPr>
      </w:pPr>
      <w:r>
        <w:rPr>
          <w:color w:val="000000"/>
          <w:sz w:val="24"/>
          <w:szCs w:val="24"/>
        </w:rPr>
        <w:t xml:space="preserve">● Assessment </w:t>
      </w:r>
    </w:p>
    <w:p w14:paraId="70C7E95A" w14:textId="77777777" w:rsidR="00E622C0" w:rsidRDefault="00000000">
      <w:pPr>
        <w:widowControl w:val="0"/>
        <w:pBdr>
          <w:top w:val="nil"/>
          <w:left w:val="nil"/>
          <w:bottom w:val="nil"/>
          <w:right w:val="nil"/>
          <w:between w:val="nil"/>
        </w:pBdr>
        <w:spacing w:before="271" w:line="229" w:lineRule="auto"/>
        <w:ind w:left="61" w:right="37" w:hanging="11"/>
        <w:rPr>
          <w:color w:val="000000"/>
          <w:sz w:val="24"/>
          <w:szCs w:val="24"/>
        </w:rPr>
      </w:pPr>
      <w:r>
        <w:rPr>
          <w:color w:val="000000"/>
          <w:sz w:val="24"/>
          <w:szCs w:val="24"/>
        </w:rPr>
        <w:t xml:space="preserve">You may wish to use the same incidents as you’ve outlined in the Occupational Competence Portfolio. </w:t>
      </w:r>
    </w:p>
    <w:p w14:paraId="4050105D" w14:textId="77777777" w:rsidR="00E622C0" w:rsidRDefault="00000000">
      <w:pPr>
        <w:widowControl w:val="0"/>
        <w:pBdr>
          <w:top w:val="nil"/>
          <w:left w:val="nil"/>
          <w:bottom w:val="nil"/>
          <w:right w:val="nil"/>
          <w:between w:val="nil"/>
        </w:pBdr>
        <w:spacing w:before="281" w:line="240" w:lineRule="auto"/>
        <w:ind w:left="67"/>
        <w:rPr>
          <w:b/>
          <w:color w:val="000000"/>
          <w:sz w:val="24"/>
          <w:szCs w:val="24"/>
        </w:rPr>
      </w:pPr>
      <w:r>
        <w:rPr>
          <w:b/>
          <w:color w:val="000000"/>
          <w:sz w:val="24"/>
          <w:szCs w:val="24"/>
        </w:rPr>
        <w:t xml:space="preserve">How should the workbook be presented? </w:t>
      </w:r>
    </w:p>
    <w:p w14:paraId="5A90A490" w14:textId="77777777" w:rsidR="00E622C0" w:rsidRDefault="00000000">
      <w:pPr>
        <w:widowControl w:val="0"/>
        <w:pBdr>
          <w:top w:val="nil"/>
          <w:left w:val="nil"/>
          <w:bottom w:val="nil"/>
          <w:right w:val="nil"/>
          <w:between w:val="nil"/>
        </w:pBdr>
        <w:spacing w:before="271" w:line="229" w:lineRule="auto"/>
        <w:ind w:left="54" w:right="13" w:firstLine="13"/>
        <w:jc w:val="both"/>
        <w:rPr>
          <w:color w:val="000000"/>
          <w:sz w:val="24"/>
          <w:szCs w:val="24"/>
        </w:rPr>
      </w:pPr>
      <w:r>
        <w:rPr>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A060DE9" w14:textId="77777777" w:rsidR="00E622C0" w:rsidRDefault="00000000">
      <w:pPr>
        <w:widowControl w:val="0"/>
        <w:pBdr>
          <w:top w:val="nil"/>
          <w:left w:val="nil"/>
          <w:bottom w:val="nil"/>
          <w:right w:val="nil"/>
          <w:between w:val="nil"/>
        </w:pBdr>
        <w:spacing w:before="281" w:line="229" w:lineRule="auto"/>
        <w:ind w:left="61" w:right="6" w:hanging="10"/>
        <w:rPr>
          <w:color w:val="000000"/>
          <w:sz w:val="24"/>
          <w:szCs w:val="24"/>
        </w:rPr>
      </w:pPr>
      <w:r>
        <w:rPr>
          <w:b/>
          <w:color w:val="000000"/>
          <w:sz w:val="24"/>
          <w:szCs w:val="24"/>
        </w:rPr>
        <w:t xml:space="preserve">Word count policy </w:t>
      </w:r>
      <w:r>
        <w:rPr>
          <w:color w:val="000000"/>
          <w:sz w:val="24"/>
          <w:szCs w:val="24"/>
        </w:rPr>
        <w:t xml:space="preserve">can be found in chapter 7 of the Academic Quality under section 7.7 (this applies to presenting work above and under the specified word count). </w:t>
      </w:r>
    </w:p>
    <w:p w14:paraId="5550AF89" w14:textId="77777777" w:rsidR="00E622C0" w:rsidRDefault="00000000">
      <w:pPr>
        <w:widowControl w:val="0"/>
        <w:pBdr>
          <w:top w:val="nil"/>
          <w:left w:val="nil"/>
          <w:bottom w:val="nil"/>
          <w:right w:val="nil"/>
          <w:between w:val="nil"/>
        </w:pBdr>
        <w:spacing w:before="281" w:line="229" w:lineRule="auto"/>
        <w:ind w:left="57" w:right="69" w:firstLine="6"/>
        <w:jc w:val="both"/>
        <w:rPr>
          <w:color w:val="0000FF"/>
          <w:sz w:val="24"/>
          <w:szCs w:val="24"/>
        </w:rPr>
      </w:pPr>
      <w:r>
        <w:rPr>
          <w:color w:val="000000"/>
          <w:sz w:val="24"/>
          <w:szCs w:val="24"/>
        </w:rPr>
        <w:t>(</w:t>
      </w:r>
      <w:r>
        <w:rPr>
          <w:color w:val="0000FF"/>
          <w:sz w:val="24"/>
          <w:szCs w:val="24"/>
          <w:u w:val="single"/>
        </w:rPr>
        <w:t>https://www.uwtsd.ac.uk/media/uwtsd-website/content-assets/documents/academic office/</w:t>
      </w:r>
      <w:proofErr w:type="spellStart"/>
      <w:r>
        <w:rPr>
          <w:color w:val="0000FF"/>
          <w:sz w:val="24"/>
          <w:szCs w:val="24"/>
          <w:u w:val="single"/>
        </w:rPr>
        <w:t>aqh</w:t>
      </w:r>
      <w:proofErr w:type="spellEnd"/>
      <w:r>
        <w:rPr>
          <w:color w:val="0000FF"/>
          <w:sz w:val="24"/>
          <w:szCs w:val="24"/>
          <w:u w:val="single"/>
        </w:rPr>
        <w:t>-chapters/chapters---</w:t>
      </w:r>
      <w:proofErr w:type="spellStart"/>
      <w:r>
        <w:rPr>
          <w:color w:val="0000FF"/>
          <w:sz w:val="24"/>
          <w:szCs w:val="24"/>
          <w:u w:val="single"/>
        </w:rPr>
        <w:t>en</w:t>
      </w:r>
      <w:proofErr w:type="spellEnd"/>
      <w:r>
        <w:rPr>
          <w:color w:val="0000FF"/>
          <w:sz w:val="24"/>
          <w:szCs w:val="24"/>
          <w:u w:val="single"/>
        </w:rPr>
        <w:t>/Chapter_07_Assessment_Taught_Programmes_P</w:t>
      </w:r>
      <w:r>
        <w:rPr>
          <w:color w:val="0000FF"/>
          <w:sz w:val="24"/>
          <w:szCs w:val="24"/>
        </w:rPr>
        <w:t xml:space="preserve"> </w:t>
      </w:r>
      <w:r>
        <w:rPr>
          <w:color w:val="0000FF"/>
          <w:sz w:val="24"/>
          <w:szCs w:val="24"/>
          <w:u w:val="single"/>
        </w:rPr>
        <w:t>ages_72-79-UPDATED-05-11-2019.pdf)</w:t>
      </w:r>
      <w:r>
        <w:rPr>
          <w:color w:val="0000FF"/>
          <w:sz w:val="24"/>
          <w:szCs w:val="24"/>
        </w:rPr>
        <w:t xml:space="preserve"> </w:t>
      </w:r>
    </w:p>
    <w:p w14:paraId="136AF968" w14:textId="77777777" w:rsidR="00E622C0" w:rsidRDefault="00000000">
      <w:pPr>
        <w:widowControl w:val="0"/>
        <w:pBdr>
          <w:top w:val="nil"/>
          <w:left w:val="nil"/>
          <w:bottom w:val="nil"/>
          <w:right w:val="nil"/>
          <w:between w:val="nil"/>
        </w:pBdr>
        <w:spacing w:before="281" w:line="229" w:lineRule="auto"/>
        <w:ind w:left="53" w:right="7" w:firstLine="15"/>
        <w:jc w:val="both"/>
        <w:rPr>
          <w:color w:val="000000"/>
          <w:sz w:val="24"/>
          <w:szCs w:val="24"/>
        </w:rPr>
      </w:pPr>
      <w:r>
        <w:rPr>
          <w:color w:val="000000"/>
          <w:sz w:val="24"/>
          <w:szCs w:val="24"/>
        </w:rPr>
        <w:t xml:space="preserve">Reflective practice is a core aspect for your workbooks and although there is a variety of useful resources on Moodle, there is one </w:t>
      </w:r>
      <w:proofErr w:type="gramStart"/>
      <w:r>
        <w:rPr>
          <w:color w:val="000000"/>
          <w:sz w:val="24"/>
          <w:szCs w:val="24"/>
        </w:rPr>
        <w:t>particular book</w:t>
      </w:r>
      <w:proofErr w:type="gramEnd"/>
      <w:r>
        <w:rPr>
          <w:color w:val="000000"/>
          <w:sz w:val="24"/>
          <w:szCs w:val="24"/>
        </w:rPr>
        <w:t xml:space="preserve">, that is specifically based on reflective practice in policing, here is a link to one chapter from Selina Copley’s Reflective Practice for Policing Students: </w:t>
      </w:r>
    </w:p>
    <w:p w14:paraId="09EECE12" w14:textId="77777777" w:rsidR="00E622C0" w:rsidRDefault="00000000">
      <w:pPr>
        <w:widowControl w:val="0"/>
        <w:pBdr>
          <w:top w:val="nil"/>
          <w:left w:val="nil"/>
          <w:bottom w:val="nil"/>
          <w:right w:val="nil"/>
          <w:between w:val="nil"/>
        </w:pBdr>
        <w:spacing w:before="281" w:line="229" w:lineRule="auto"/>
        <w:ind w:left="58" w:right="65" w:firstLine="6"/>
        <w:rPr>
          <w:color w:val="0000FF"/>
          <w:sz w:val="24"/>
          <w:szCs w:val="24"/>
        </w:rPr>
      </w:pPr>
      <w:r>
        <w:rPr>
          <w:color w:val="0000FF"/>
          <w:sz w:val="24"/>
          <w:szCs w:val="24"/>
          <w:u w:val="single"/>
        </w:rPr>
        <w:t>https://moodle.uwtsd.ac.uk/pluginfile.php/298870/mod_resource/content/1/Reflective</w:t>
      </w:r>
      <w:r>
        <w:rPr>
          <w:color w:val="0000FF"/>
          <w:sz w:val="24"/>
          <w:szCs w:val="24"/>
        </w:rPr>
        <w:t xml:space="preserve"> </w:t>
      </w:r>
      <w:r>
        <w:rPr>
          <w:color w:val="0000FF"/>
          <w:sz w:val="24"/>
          <w:szCs w:val="24"/>
          <w:u w:val="single"/>
        </w:rPr>
        <w:t>%20Practice%20for%20Policing%20Students%20-%20Selina%20Copley%20Chapt</w:t>
      </w:r>
      <w:r>
        <w:rPr>
          <w:color w:val="0000FF"/>
          <w:sz w:val="24"/>
          <w:szCs w:val="24"/>
        </w:rPr>
        <w:t xml:space="preserve"> </w:t>
      </w:r>
      <w:r>
        <w:rPr>
          <w:color w:val="0000FF"/>
          <w:sz w:val="24"/>
          <w:szCs w:val="24"/>
          <w:u w:val="single"/>
        </w:rPr>
        <w:t>er5.pdf</w:t>
      </w:r>
      <w:r>
        <w:rPr>
          <w:color w:val="0000FF"/>
          <w:sz w:val="24"/>
          <w:szCs w:val="24"/>
        </w:rPr>
        <w:t xml:space="preserve"> </w:t>
      </w:r>
    </w:p>
    <w:p w14:paraId="2964405D" w14:textId="77777777" w:rsidR="00E622C0" w:rsidRDefault="00000000">
      <w:pPr>
        <w:widowControl w:val="0"/>
        <w:pBdr>
          <w:top w:val="nil"/>
          <w:left w:val="nil"/>
          <w:bottom w:val="nil"/>
          <w:right w:val="nil"/>
          <w:between w:val="nil"/>
        </w:pBdr>
        <w:spacing w:before="434" w:line="240" w:lineRule="auto"/>
        <w:ind w:right="54"/>
        <w:jc w:val="right"/>
        <w:rPr>
          <w:color w:val="000000"/>
          <w:sz w:val="20"/>
          <w:szCs w:val="20"/>
        </w:rPr>
      </w:pPr>
      <w:r>
        <w:rPr>
          <w:color w:val="000000"/>
          <w:sz w:val="20"/>
          <w:szCs w:val="20"/>
        </w:rPr>
        <w:t>2</w:t>
      </w:r>
    </w:p>
    <w:p w14:paraId="0605EFA1" w14:textId="77777777" w:rsidR="00E622C0" w:rsidRDefault="00000000">
      <w:pPr>
        <w:widowControl w:val="0"/>
        <w:pBdr>
          <w:top w:val="nil"/>
          <w:left w:val="nil"/>
          <w:bottom w:val="nil"/>
          <w:right w:val="nil"/>
          <w:between w:val="nil"/>
        </w:pBdr>
        <w:spacing w:line="240" w:lineRule="auto"/>
        <w:rPr>
          <w:b/>
          <w:color w:val="000000"/>
          <w:sz w:val="24"/>
          <w:szCs w:val="24"/>
        </w:rPr>
      </w:pPr>
      <w:r>
        <w:rPr>
          <w:b/>
          <w:color w:val="000000"/>
          <w:sz w:val="24"/>
          <w:szCs w:val="24"/>
        </w:rPr>
        <w:t xml:space="preserve">How is the workbook assessed? </w:t>
      </w:r>
    </w:p>
    <w:p w14:paraId="2CC69DAD" w14:textId="77777777" w:rsidR="00E622C0" w:rsidRDefault="00000000">
      <w:pPr>
        <w:widowControl w:val="0"/>
        <w:pBdr>
          <w:top w:val="nil"/>
          <w:left w:val="nil"/>
          <w:bottom w:val="nil"/>
          <w:right w:val="nil"/>
          <w:between w:val="nil"/>
        </w:pBdr>
        <w:spacing w:before="271" w:line="229" w:lineRule="auto"/>
        <w:ind w:left="58" w:right="12" w:hanging="8"/>
        <w:jc w:val="both"/>
        <w:rPr>
          <w:color w:val="000000"/>
          <w:sz w:val="24"/>
          <w:szCs w:val="24"/>
        </w:rPr>
      </w:pPr>
      <w:r>
        <w:rPr>
          <w:color w:val="000000"/>
          <w:sz w:val="24"/>
          <w:szCs w:val="24"/>
        </w:rPr>
        <w:t xml:space="preserve">Advice and support about the completion of this workbook was provided by university </w:t>
      </w:r>
      <w:r>
        <w:rPr>
          <w:color w:val="000000"/>
          <w:sz w:val="24"/>
          <w:szCs w:val="24"/>
        </w:rPr>
        <w:lastRenderedPageBreak/>
        <w:t xml:space="preserve">staff as part of your initial training day and further help and advice is available on Moodle. </w:t>
      </w:r>
    </w:p>
    <w:p w14:paraId="5A9BB370" w14:textId="77777777" w:rsidR="00E622C0" w:rsidRDefault="00000000">
      <w:pPr>
        <w:widowControl w:val="0"/>
        <w:pBdr>
          <w:top w:val="nil"/>
          <w:left w:val="nil"/>
          <w:bottom w:val="nil"/>
          <w:right w:val="nil"/>
          <w:between w:val="nil"/>
        </w:pBdr>
        <w:spacing w:before="281" w:line="229" w:lineRule="auto"/>
        <w:ind w:left="65" w:right="29" w:hanging="15"/>
        <w:rPr>
          <w:color w:val="000000"/>
          <w:sz w:val="24"/>
          <w:szCs w:val="24"/>
        </w:rPr>
      </w:pPr>
      <w:r>
        <w:rPr>
          <w:color w:val="000000"/>
          <w:sz w:val="24"/>
          <w:szCs w:val="24"/>
        </w:rPr>
        <w:t xml:space="preserve">Your tutor constable and in-force training staff will not be involved in assessing or marking your workbook after it has been submitted. </w:t>
      </w:r>
    </w:p>
    <w:p w14:paraId="223FB55E" w14:textId="77777777" w:rsidR="00E622C0" w:rsidRDefault="00000000">
      <w:pPr>
        <w:widowControl w:val="0"/>
        <w:pBdr>
          <w:top w:val="nil"/>
          <w:left w:val="nil"/>
          <w:bottom w:val="nil"/>
          <w:right w:val="nil"/>
          <w:between w:val="nil"/>
        </w:pBdr>
        <w:spacing w:before="281" w:line="459" w:lineRule="auto"/>
        <w:ind w:left="61" w:right="869" w:firstLine="6"/>
        <w:rPr>
          <w:sz w:val="24"/>
          <w:szCs w:val="24"/>
        </w:rPr>
      </w:pPr>
      <w:r>
        <w:rPr>
          <w:color w:val="000000"/>
          <w:sz w:val="24"/>
          <w:szCs w:val="24"/>
        </w:rPr>
        <w:t xml:space="preserve">Dates of workbook submission will be made available and posted on Moodle. Once submitted your workbook will be assessed and marked </w:t>
      </w:r>
      <w:proofErr w:type="gramStart"/>
      <w:r>
        <w:rPr>
          <w:color w:val="000000"/>
          <w:sz w:val="24"/>
          <w:szCs w:val="24"/>
        </w:rPr>
        <w:t>independently</w:t>
      </w:r>
      <w:proofErr w:type="gramEnd"/>
    </w:p>
    <w:p w14:paraId="011D9D49" w14:textId="77777777" w:rsidR="00E622C0" w:rsidRDefault="00000000">
      <w:pPr>
        <w:widowControl w:val="0"/>
        <w:pBdr>
          <w:top w:val="nil"/>
          <w:left w:val="nil"/>
          <w:bottom w:val="nil"/>
          <w:right w:val="nil"/>
          <w:between w:val="nil"/>
        </w:pBdr>
        <w:spacing w:before="281" w:line="459" w:lineRule="auto"/>
        <w:ind w:right="869"/>
        <w:rPr>
          <w:b/>
          <w:color w:val="000000"/>
          <w:sz w:val="24"/>
          <w:szCs w:val="24"/>
        </w:rPr>
      </w:pPr>
      <w:r>
        <w:rPr>
          <w:b/>
          <w:color w:val="000000"/>
          <w:sz w:val="24"/>
          <w:szCs w:val="24"/>
        </w:rPr>
        <w:t xml:space="preserve">Confidentiality </w:t>
      </w:r>
    </w:p>
    <w:p w14:paraId="6827AD98" w14:textId="77777777" w:rsidR="00E622C0" w:rsidRDefault="00000000">
      <w:pPr>
        <w:widowControl w:val="0"/>
        <w:pBdr>
          <w:top w:val="nil"/>
          <w:left w:val="nil"/>
          <w:bottom w:val="nil"/>
          <w:right w:val="nil"/>
          <w:between w:val="nil"/>
        </w:pBdr>
        <w:spacing w:before="271" w:line="229" w:lineRule="auto"/>
        <w:ind w:left="65" w:right="2" w:firstLine="6"/>
        <w:rPr>
          <w:color w:val="000000"/>
          <w:sz w:val="24"/>
          <w:szCs w:val="24"/>
        </w:rPr>
      </w:pPr>
      <w:r>
        <w:rPr>
          <w:color w:val="000000"/>
          <w:sz w:val="24"/>
          <w:szCs w:val="24"/>
        </w:rPr>
        <w:t xml:space="preserve">It is important that no individual can be identified either directly or indirectly from the information in the workbook. Therefore, you must: </w:t>
      </w:r>
    </w:p>
    <w:p w14:paraId="553B8346" w14:textId="77777777" w:rsidR="00E622C0" w:rsidRDefault="00000000">
      <w:pPr>
        <w:widowControl w:val="0"/>
        <w:pBdr>
          <w:top w:val="nil"/>
          <w:left w:val="nil"/>
          <w:bottom w:val="nil"/>
          <w:right w:val="nil"/>
          <w:between w:val="nil"/>
        </w:pBdr>
        <w:spacing w:before="281" w:line="229" w:lineRule="auto"/>
        <w:ind w:left="785" w:right="7" w:hanging="354"/>
        <w:rPr>
          <w:color w:val="000000"/>
          <w:sz w:val="24"/>
          <w:szCs w:val="24"/>
        </w:rPr>
      </w:pPr>
      <w:r>
        <w:rPr>
          <w:color w:val="000000"/>
          <w:sz w:val="24"/>
          <w:szCs w:val="24"/>
        </w:rPr>
        <w:t xml:space="preserve">● adhere to guidance in the Student Handbook about unfair practice and plagiarism. </w:t>
      </w:r>
    </w:p>
    <w:p w14:paraId="6727FEAD" w14:textId="77777777" w:rsidR="00E622C0" w:rsidRDefault="00000000">
      <w:pPr>
        <w:widowControl w:val="0"/>
        <w:pBdr>
          <w:top w:val="nil"/>
          <w:left w:val="nil"/>
          <w:bottom w:val="nil"/>
          <w:right w:val="nil"/>
          <w:between w:val="nil"/>
        </w:pBdr>
        <w:spacing w:before="6" w:line="229" w:lineRule="auto"/>
        <w:ind w:left="430" w:right="1"/>
        <w:rPr>
          <w:color w:val="000000"/>
          <w:sz w:val="24"/>
          <w:szCs w:val="24"/>
        </w:rPr>
      </w:pPr>
      <w:r>
        <w:rPr>
          <w:color w:val="000000"/>
          <w:sz w:val="24"/>
          <w:szCs w:val="24"/>
        </w:rPr>
        <w:t xml:space="preserve">● not identify individuals including witnesses, </w:t>
      </w:r>
      <w:proofErr w:type="gramStart"/>
      <w:r>
        <w:rPr>
          <w:color w:val="000000"/>
          <w:sz w:val="24"/>
          <w:szCs w:val="24"/>
        </w:rPr>
        <w:t>victims</w:t>
      </w:r>
      <w:proofErr w:type="gramEnd"/>
      <w:r>
        <w:rPr>
          <w:color w:val="000000"/>
          <w:sz w:val="24"/>
          <w:szCs w:val="24"/>
        </w:rPr>
        <w:t xml:space="preserve"> or offenders by name. ● 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color w:val="000000"/>
          <w:sz w:val="24"/>
          <w:szCs w:val="24"/>
        </w:rPr>
        <w:t>conditions;</w:t>
      </w:r>
      <w:proofErr w:type="gramEnd"/>
      <w:r>
        <w:rPr>
          <w:color w:val="000000"/>
          <w:sz w:val="24"/>
          <w:szCs w:val="24"/>
        </w:rPr>
        <w:t xml:space="preserve"> </w:t>
      </w:r>
    </w:p>
    <w:p w14:paraId="0462226B" w14:textId="77777777" w:rsidR="00E622C0" w:rsidRDefault="00000000">
      <w:pPr>
        <w:widowControl w:val="0"/>
        <w:pBdr>
          <w:top w:val="nil"/>
          <w:left w:val="nil"/>
          <w:bottom w:val="nil"/>
          <w:right w:val="nil"/>
          <w:between w:val="nil"/>
        </w:pBdr>
        <w:spacing w:before="6" w:line="229" w:lineRule="auto"/>
        <w:ind w:left="430" w:right="6"/>
        <w:rPr>
          <w:color w:val="000000"/>
          <w:sz w:val="24"/>
          <w:szCs w:val="24"/>
        </w:rPr>
      </w:pPr>
      <w:r>
        <w:rPr>
          <w:color w:val="000000"/>
          <w:sz w:val="24"/>
          <w:szCs w:val="24"/>
        </w:rPr>
        <w:t xml:space="preserve">● take personal responsibility for adhering to confidentiality rules. ● not include any dates of any incidents or anything that specifically identifies an actual incident. </w:t>
      </w:r>
    </w:p>
    <w:p w14:paraId="43CF281B" w14:textId="77777777" w:rsidR="00E622C0" w:rsidRDefault="00000000">
      <w:pPr>
        <w:widowControl w:val="0"/>
        <w:pBdr>
          <w:top w:val="nil"/>
          <w:left w:val="nil"/>
          <w:bottom w:val="nil"/>
          <w:right w:val="nil"/>
          <w:between w:val="nil"/>
        </w:pBdr>
        <w:spacing w:before="565" w:line="244" w:lineRule="auto"/>
        <w:ind w:left="58" w:right="11" w:firstLine="8"/>
        <w:jc w:val="both"/>
        <w:rPr>
          <w:rFonts w:ascii="Calibri" w:eastAsia="Calibri" w:hAnsi="Calibri" w:cs="Calibri"/>
          <w:b/>
          <w:color w:val="000000"/>
          <w:sz w:val="24"/>
          <w:szCs w:val="24"/>
        </w:rPr>
      </w:pPr>
      <w:r>
        <w:rPr>
          <w:rFonts w:ascii="Calibri" w:eastAsia="Calibri" w:hAnsi="Calibri" w:cs="Calibri"/>
          <w:b/>
          <w:color w:val="000000"/>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p>
    <w:p w14:paraId="7D42675A" w14:textId="77777777" w:rsidR="00E622C0" w:rsidRDefault="00000000">
      <w:pPr>
        <w:widowControl w:val="0"/>
        <w:pBdr>
          <w:top w:val="nil"/>
          <w:left w:val="nil"/>
          <w:bottom w:val="nil"/>
          <w:right w:val="nil"/>
          <w:between w:val="nil"/>
        </w:pBdr>
        <w:spacing w:before="301" w:line="244" w:lineRule="auto"/>
        <w:ind w:left="58" w:right="6" w:hanging="1"/>
        <w:rPr>
          <w:rFonts w:ascii="Calibri" w:eastAsia="Calibri" w:hAnsi="Calibri" w:cs="Calibri"/>
          <w:b/>
          <w:color w:val="000000"/>
          <w:sz w:val="24"/>
          <w:szCs w:val="24"/>
        </w:rPr>
      </w:pPr>
      <w:r>
        <w:rPr>
          <w:rFonts w:ascii="Calibri" w:eastAsia="Calibri" w:hAnsi="Calibri" w:cs="Calibri"/>
          <w:b/>
          <w:color w:val="000000"/>
          <w:sz w:val="24"/>
          <w:szCs w:val="24"/>
        </w:rPr>
        <w:t xml:space="preserve">Should any health and wellbeing concerns be raised because of disclosures made by the student within this workbook, the employer of the student will be informed. </w:t>
      </w:r>
    </w:p>
    <w:p w14:paraId="7783D5D6" w14:textId="77777777" w:rsidR="00E622C0" w:rsidRDefault="00000000">
      <w:pPr>
        <w:widowControl w:val="0"/>
        <w:pBdr>
          <w:top w:val="nil"/>
          <w:left w:val="nil"/>
          <w:bottom w:val="nil"/>
          <w:right w:val="nil"/>
          <w:between w:val="nil"/>
        </w:pBdr>
        <w:spacing w:before="828" w:line="240" w:lineRule="auto"/>
        <w:ind w:left="67"/>
        <w:rPr>
          <w:b/>
          <w:color w:val="000000"/>
          <w:sz w:val="24"/>
          <w:szCs w:val="24"/>
        </w:rPr>
      </w:pPr>
      <w:r>
        <w:rPr>
          <w:b/>
          <w:color w:val="000000"/>
          <w:sz w:val="24"/>
          <w:szCs w:val="24"/>
        </w:rPr>
        <w:t xml:space="preserve">NOTE </w:t>
      </w:r>
    </w:p>
    <w:p w14:paraId="17AF738C" w14:textId="77777777" w:rsidR="00E622C0" w:rsidRDefault="00000000">
      <w:pPr>
        <w:widowControl w:val="0"/>
        <w:pBdr>
          <w:top w:val="nil"/>
          <w:left w:val="nil"/>
          <w:bottom w:val="nil"/>
          <w:right w:val="nil"/>
          <w:between w:val="nil"/>
        </w:pBdr>
        <w:spacing w:before="271" w:line="229" w:lineRule="auto"/>
        <w:ind w:left="54" w:right="12" w:hanging="3"/>
        <w:rPr>
          <w:color w:val="000000"/>
          <w:sz w:val="24"/>
          <w:szCs w:val="24"/>
        </w:rPr>
      </w:pPr>
      <w:r>
        <w:rPr>
          <w:color w:val="000000"/>
          <w:sz w:val="24"/>
          <w:szCs w:val="24"/>
        </w:rPr>
        <w:t xml:space="preserve">Your workbook will be submitted electronically via Turnitin on Moodle. Guidance on this is in the Student Handbook. </w:t>
      </w:r>
    </w:p>
    <w:p w14:paraId="40F07EA0" w14:textId="77777777" w:rsidR="00E622C0" w:rsidRDefault="00000000">
      <w:pPr>
        <w:widowControl w:val="0"/>
        <w:pBdr>
          <w:top w:val="nil"/>
          <w:left w:val="nil"/>
          <w:bottom w:val="nil"/>
          <w:right w:val="nil"/>
          <w:between w:val="nil"/>
        </w:pBdr>
        <w:spacing w:before="281" w:line="229" w:lineRule="auto"/>
        <w:ind w:left="60" w:right="8"/>
        <w:jc w:val="both"/>
        <w:rPr>
          <w:b/>
          <w:i/>
          <w:color w:val="000000"/>
          <w:sz w:val="24"/>
          <w:szCs w:val="24"/>
        </w:rPr>
      </w:pPr>
      <w:r>
        <w:rPr>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536A5E0" w14:textId="77777777" w:rsidR="00E622C0" w:rsidRDefault="00000000">
      <w:pPr>
        <w:widowControl w:val="0"/>
        <w:pBdr>
          <w:top w:val="nil"/>
          <w:left w:val="nil"/>
          <w:bottom w:val="nil"/>
          <w:right w:val="nil"/>
          <w:between w:val="nil"/>
        </w:pBdr>
        <w:spacing w:before="557" w:line="240" w:lineRule="auto"/>
        <w:ind w:left="67"/>
        <w:rPr>
          <w:b/>
          <w:color w:val="000000"/>
          <w:sz w:val="24"/>
          <w:szCs w:val="24"/>
        </w:rPr>
      </w:pPr>
      <w:r>
        <w:rPr>
          <w:b/>
          <w:color w:val="000000"/>
          <w:sz w:val="24"/>
          <w:szCs w:val="24"/>
        </w:rPr>
        <w:t xml:space="preserve">Dyslexia and other special circumstances </w:t>
      </w:r>
    </w:p>
    <w:p w14:paraId="7C8675D6" w14:textId="77777777" w:rsidR="00E622C0" w:rsidRDefault="00000000">
      <w:pPr>
        <w:widowControl w:val="0"/>
        <w:pBdr>
          <w:top w:val="nil"/>
          <w:left w:val="nil"/>
          <w:bottom w:val="nil"/>
          <w:right w:val="nil"/>
          <w:between w:val="nil"/>
        </w:pBdr>
        <w:spacing w:before="271" w:line="229" w:lineRule="auto"/>
        <w:ind w:left="54" w:right="2" w:firstLine="17"/>
        <w:jc w:val="both"/>
        <w:rPr>
          <w:sz w:val="24"/>
          <w:szCs w:val="24"/>
        </w:rPr>
      </w:pPr>
      <w:r>
        <w:rPr>
          <w:color w:val="000000"/>
          <w:sz w:val="24"/>
          <w:szCs w:val="24"/>
        </w:rPr>
        <w:t xml:space="preserve">If you have any condition that you feel may affect your ability to deal with any part of </w:t>
      </w:r>
      <w:r>
        <w:rPr>
          <w:color w:val="000000"/>
          <w:sz w:val="24"/>
          <w:szCs w:val="24"/>
        </w:rPr>
        <w:lastRenderedPageBreak/>
        <w:t xml:space="preserve">the </w:t>
      </w:r>
      <w:proofErr w:type="spellStart"/>
      <w:r>
        <w:rPr>
          <w:color w:val="000000"/>
          <w:sz w:val="24"/>
          <w:szCs w:val="24"/>
        </w:rPr>
        <w:t>programme</w:t>
      </w:r>
      <w:proofErr w:type="spellEnd"/>
      <w:r>
        <w:rPr>
          <w:color w:val="000000"/>
          <w:sz w:val="24"/>
          <w:szCs w:val="24"/>
        </w:rPr>
        <w:t xml:space="preserve">, please see the Student Handbook for further guidance. The University has a Student Services Unit that may be able to help but </w:t>
      </w:r>
      <w:r>
        <w:rPr>
          <w:b/>
          <w:i/>
          <w:color w:val="000000"/>
          <w:sz w:val="24"/>
          <w:szCs w:val="24"/>
        </w:rPr>
        <w:t>it is the learner’s individual responsibility to contact them</w:t>
      </w:r>
      <w:r>
        <w:rPr>
          <w:color w:val="000000"/>
          <w:sz w:val="24"/>
          <w:szCs w:val="24"/>
        </w:rPr>
        <w:t xml:space="preserve">. </w:t>
      </w:r>
    </w:p>
    <w:p w14:paraId="4D638F6C" w14:textId="77777777" w:rsidR="00E622C0" w:rsidRDefault="00E622C0">
      <w:pPr>
        <w:widowControl w:val="0"/>
        <w:pBdr>
          <w:top w:val="nil"/>
          <w:left w:val="nil"/>
          <w:bottom w:val="nil"/>
          <w:right w:val="nil"/>
          <w:between w:val="nil"/>
        </w:pBdr>
        <w:spacing w:before="271" w:line="229" w:lineRule="auto"/>
        <w:ind w:left="54" w:right="2" w:firstLine="17"/>
        <w:jc w:val="both"/>
        <w:rPr>
          <w:color w:val="000000"/>
          <w:sz w:val="20"/>
          <w:szCs w:val="20"/>
        </w:rPr>
      </w:pPr>
    </w:p>
    <w:p w14:paraId="7F8205A9" w14:textId="77777777" w:rsidR="00E622C0" w:rsidRDefault="00000000">
      <w:pPr>
        <w:widowControl w:val="0"/>
        <w:pBdr>
          <w:top w:val="nil"/>
          <w:left w:val="nil"/>
          <w:bottom w:val="nil"/>
          <w:right w:val="nil"/>
          <w:between w:val="nil"/>
        </w:pBdr>
        <w:spacing w:line="240" w:lineRule="auto"/>
        <w:ind w:left="61"/>
        <w:rPr>
          <w:b/>
          <w:color w:val="000000"/>
          <w:sz w:val="24"/>
          <w:szCs w:val="24"/>
        </w:rPr>
      </w:pPr>
      <w:r>
        <w:rPr>
          <w:b/>
          <w:color w:val="000000"/>
          <w:sz w:val="24"/>
          <w:szCs w:val="24"/>
        </w:rPr>
        <w:t xml:space="preserve">Guidance: </w:t>
      </w:r>
    </w:p>
    <w:p w14:paraId="3A202605" w14:textId="77777777" w:rsidR="00E622C0" w:rsidRDefault="00000000">
      <w:pPr>
        <w:widowControl w:val="0"/>
        <w:pBdr>
          <w:top w:val="nil"/>
          <w:left w:val="nil"/>
          <w:bottom w:val="nil"/>
          <w:right w:val="nil"/>
          <w:between w:val="nil"/>
        </w:pBdr>
        <w:spacing w:before="271" w:line="229" w:lineRule="auto"/>
        <w:ind w:left="777" w:right="15" w:hanging="346"/>
        <w:rPr>
          <w:i/>
          <w:color w:val="000000"/>
          <w:sz w:val="24"/>
          <w:szCs w:val="24"/>
        </w:rPr>
      </w:pPr>
      <w:r>
        <w:rPr>
          <w:i/>
          <w:color w:val="000000"/>
          <w:sz w:val="24"/>
          <w:szCs w:val="24"/>
        </w:rPr>
        <w:t xml:space="preserve">● Your workbook must contain the items specified in the table below (clearly identified and in the order given). </w:t>
      </w:r>
    </w:p>
    <w:p w14:paraId="7E5F70F1" w14:textId="77777777" w:rsidR="00E622C0" w:rsidRDefault="00000000">
      <w:pPr>
        <w:widowControl w:val="0"/>
        <w:pBdr>
          <w:top w:val="nil"/>
          <w:left w:val="nil"/>
          <w:bottom w:val="nil"/>
          <w:right w:val="nil"/>
          <w:between w:val="nil"/>
        </w:pBdr>
        <w:spacing w:before="6" w:line="229" w:lineRule="auto"/>
        <w:ind w:left="780" w:right="18" w:hanging="349"/>
        <w:rPr>
          <w:i/>
          <w:color w:val="000000"/>
          <w:sz w:val="24"/>
          <w:szCs w:val="24"/>
        </w:rPr>
      </w:pPr>
      <w:r>
        <w:rPr>
          <w:i/>
          <w:color w:val="000000"/>
          <w:sz w:val="24"/>
          <w:szCs w:val="24"/>
        </w:rPr>
        <w:t xml:space="preserve">● You should use this document (electronically on Moodle) - insert your text / answer within each section of this workbook. </w:t>
      </w:r>
    </w:p>
    <w:p w14:paraId="2E7CD9AB" w14:textId="77777777" w:rsidR="00E622C0" w:rsidRDefault="00000000">
      <w:pPr>
        <w:widowControl w:val="0"/>
        <w:pBdr>
          <w:top w:val="nil"/>
          <w:left w:val="nil"/>
          <w:bottom w:val="nil"/>
          <w:right w:val="nil"/>
          <w:between w:val="nil"/>
        </w:pBdr>
        <w:spacing w:before="6" w:line="229" w:lineRule="auto"/>
        <w:ind w:left="767" w:right="9" w:hanging="336"/>
        <w:jc w:val="both"/>
        <w:rPr>
          <w:i/>
          <w:color w:val="000000"/>
          <w:sz w:val="24"/>
          <w:szCs w:val="24"/>
        </w:rPr>
      </w:pPr>
      <w:r>
        <w:rPr>
          <w:i/>
          <w:color w:val="000000"/>
          <w:sz w:val="24"/>
          <w:szCs w:val="24"/>
        </w:rPr>
        <w:t xml:space="preserve">● 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 </w:t>
      </w:r>
    </w:p>
    <w:p w14:paraId="06B74260" w14:textId="77777777" w:rsidR="00E622C0" w:rsidRDefault="00000000">
      <w:pPr>
        <w:widowControl w:val="0"/>
        <w:pBdr>
          <w:top w:val="nil"/>
          <w:left w:val="nil"/>
          <w:bottom w:val="nil"/>
          <w:right w:val="nil"/>
          <w:between w:val="nil"/>
        </w:pBdr>
        <w:spacing w:before="557" w:line="240" w:lineRule="auto"/>
        <w:ind w:left="61"/>
        <w:rPr>
          <w:b/>
          <w:color w:val="000000"/>
          <w:sz w:val="24"/>
          <w:szCs w:val="24"/>
        </w:rPr>
      </w:pPr>
      <w:r>
        <w:rPr>
          <w:b/>
          <w:color w:val="000000"/>
          <w:sz w:val="24"/>
          <w:szCs w:val="24"/>
        </w:rPr>
        <w:t xml:space="preserve">Contents </w:t>
      </w:r>
    </w:p>
    <w:tbl>
      <w:tblPr>
        <w:tblStyle w:val="a0"/>
        <w:tblW w:w="8400" w:type="dxa"/>
        <w:tblInd w:w="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60"/>
        <w:gridCol w:w="5440"/>
        <w:gridCol w:w="1200"/>
      </w:tblGrid>
      <w:tr w:rsidR="00E622C0" w14:paraId="5124CE77" w14:textId="77777777">
        <w:trPr>
          <w:trHeight w:val="580"/>
        </w:trPr>
        <w:tc>
          <w:tcPr>
            <w:tcW w:w="1760" w:type="dxa"/>
            <w:shd w:val="clear" w:color="auto" w:fill="auto"/>
            <w:tcMar>
              <w:top w:w="100" w:type="dxa"/>
              <w:left w:w="100" w:type="dxa"/>
              <w:bottom w:w="100" w:type="dxa"/>
              <w:right w:w="100" w:type="dxa"/>
            </w:tcMar>
          </w:tcPr>
          <w:p w14:paraId="3F7A1AC4" w14:textId="77777777" w:rsidR="00E622C0" w:rsidRDefault="00000000">
            <w:pPr>
              <w:widowControl w:val="0"/>
              <w:pBdr>
                <w:top w:val="nil"/>
                <w:left w:val="nil"/>
                <w:bottom w:val="nil"/>
                <w:right w:val="nil"/>
                <w:between w:val="nil"/>
              </w:pBdr>
              <w:spacing w:line="240" w:lineRule="auto"/>
              <w:ind w:left="145"/>
              <w:rPr>
                <w:b/>
                <w:color w:val="000000"/>
                <w:sz w:val="24"/>
                <w:szCs w:val="24"/>
              </w:rPr>
            </w:pPr>
            <w:r>
              <w:rPr>
                <w:b/>
                <w:color w:val="000000"/>
                <w:sz w:val="24"/>
                <w:szCs w:val="24"/>
              </w:rPr>
              <w:t xml:space="preserve">Workbook </w:t>
            </w:r>
          </w:p>
        </w:tc>
        <w:tc>
          <w:tcPr>
            <w:tcW w:w="5440" w:type="dxa"/>
            <w:shd w:val="clear" w:color="auto" w:fill="auto"/>
            <w:tcMar>
              <w:top w:w="100" w:type="dxa"/>
              <w:left w:w="100" w:type="dxa"/>
              <w:bottom w:w="100" w:type="dxa"/>
              <w:right w:w="100" w:type="dxa"/>
            </w:tcMar>
          </w:tcPr>
          <w:p w14:paraId="4A61AC64" w14:textId="77777777" w:rsidR="00E622C0" w:rsidRDefault="00000000">
            <w:pPr>
              <w:widowControl w:val="0"/>
              <w:pBdr>
                <w:top w:val="nil"/>
                <w:left w:val="nil"/>
                <w:bottom w:val="nil"/>
                <w:right w:val="nil"/>
                <w:between w:val="nil"/>
              </w:pBdr>
              <w:spacing w:line="240" w:lineRule="auto"/>
              <w:ind w:left="140"/>
              <w:rPr>
                <w:b/>
                <w:color w:val="000000"/>
                <w:sz w:val="24"/>
                <w:szCs w:val="24"/>
              </w:rPr>
            </w:pPr>
            <w:r>
              <w:rPr>
                <w:b/>
                <w:color w:val="000000"/>
                <w:sz w:val="24"/>
                <w:szCs w:val="24"/>
              </w:rPr>
              <w:t xml:space="preserve">Area of Professional Practice </w:t>
            </w:r>
          </w:p>
        </w:tc>
        <w:tc>
          <w:tcPr>
            <w:tcW w:w="1200" w:type="dxa"/>
            <w:shd w:val="clear" w:color="auto" w:fill="auto"/>
            <w:tcMar>
              <w:top w:w="100" w:type="dxa"/>
              <w:left w:w="100" w:type="dxa"/>
              <w:bottom w:w="100" w:type="dxa"/>
              <w:right w:w="100" w:type="dxa"/>
            </w:tcMar>
          </w:tcPr>
          <w:p w14:paraId="201F5458" w14:textId="77777777" w:rsidR="00E622C0" w:rsidRDefault="00000000">
            <w:pPr>
              <w:widowControl w:val="0"/>
              <w:pBdr>
                <w:top w:val="nil"/>
                <w:left w:val="nil"/>
                <w:bottom w:val="nil"/>
                <w:right w:val="nil"/>
                <w:between w:val="nil"/>
              </w:pBdr>
              <w:spacing w:line="240" w:lineRule="auto"/>
              <w:ind w:left="130"/>
              <w:rPr>
                <w:b/>
                <w:color w:val="000000"/>
                <w:sz w:val="24"/>
                <w:szCs w:val="24"/>
              </w:rPr>
            </w:pPr>
            <w:r>
              <w:rPr>
                <w:b/>
                <w:color w:val="000000"/>
                <w:sz w:val="24"/>
                <w:szCs w:val="24"/>
              </w:rPr>
              <w:t xml:space="preserve">Word </w:t>
            </w:r>
          </w:p>
          <w:p w14:paraId="6CF3698A" w14:textId="77777777" w:rsidR="00E622C0" w:rsidRDefault="00000000">
            <w:pPr>
              <w:widowControl w:val="0"/>
              <w:pBdr>
                <w:top w:val="nil"/>
                <w:left w:val="nil"/>
                <w:bottom w:val="nil"/>
                <w:right w:val="nil"/>
                <w:between w:val="nil"/>
              </w:pBdr>
              <w:spacing w:line="240" w:lineRule="auto"/>
              <w:ind w:left="140"/>
              <w:rPr>
                <w:b/>
                <w:color w:val="000000"/>
                <w:sz w:val="24"/>
                <w:szCs w:val="24"/>
              </w:rPr>
            </w:pPr>
            <w:r>
              <w:rPr>
                <w:b/>
                <w:color w:val="000000"/>
                <w:sz w:val="24"/>
                <w:szCs w:val="24"/>
              </w:rPr>
              <w:t>count</w:t>
            </w:r>
          </w:p>
        </w:tc>
      </w:tr>
      <w:tr w:rsidR="00E622C0" w14:paraId="2DEE6355" w14:textId="77777777">
        <w:trPr>
          <w:trHeight w:val="300"/>
        </w:trPr>
        <w:tc>
          <w:tcPr>
            <w:tcW w:w="1760" w:type="dxa"/>
            <w:shd w:val="clear" w:color="auto" w:fill="auto"/>
            <w:tcMar>
              <w:top w:w="100" w:type="dxa"/>
              <w:left w:w="100" w:type="dxa"/>
              <w:bottom w:w="100" w:type="dxa"/>
              <w:right w:w="100" w:type="dxa"/>
            </w:tcMar>
          </w:tcPr>
          <w:p w14:paraId="0C118479" w14:textId="77777777" w:rsidR="00E622C0" w:rsidRDefault="00000000">
            <w:pPr>
              <w:widowControl w:val="0"/>
              <w:pBdr>
                <w:top w:val="nil"/>
                <w:left w:val="nil"/>
                <w:bottom w:val="nil"/>
                <w:right w:val="nil"/>
                <w:between w:val="nil"/>
              </w:pBdr>
              <w:spacing w:line="240" w:lineRule="auto"/>
              <w:ind w:left="150"/>
              <w:rPr>
                <w:color w:val="000000"/>
                <w:sz w:val="24"/>
                <w:szCs w:val="24"/>
              </w:rPr>
            </w:pPr>
            <w:r>
              <w:rPr>
                <w:color w:val="000000"/>
                <w:sz w:val="24"/>
                <w:szCs w:val="24"/>
              </w:rPr>
              <w:t xml:space="preserve">Task 1 </w:t>
            </w:r>
          </w:p>
        </w:tc>
        <w:tc>
          <w:tcPr>
            <w:tcW w:w="5440" w:type="dxa"/>
            <w:shd w:val="clear" w:color="auto" w:fill="auto"/>
            <w:tcMar>
              <w:top w:w="100" w:type="dxa"/>
              <w:left w:w="100" w:type="dxa"/>
              <w:bottom w:w="100" w:type="dxa"/>
              <w:right w:w="100" w:type="dxa"/>
            </w:tcMar>
          </w:tcPr>
          <w:p w14:paraId="1713D640" w14:textId="77777777" w:rsidR="00E622C0" w:rsidRDefault="00000000">
            <w:pPr>
              <w:widowControl w:val="0"/>
              <w:pBdr>
                <w:top w:val="nil"/>
                <w:left w:val="nil"/>
                <w:bottom w:val="nil"/>
                <w:right w:val="nil"/>
                <w:between w:val="nil"/>
              </w:pBdr>
              <w:spacing w:line="240" w:lineRule="auto"/>
              <w:ind w:left="157"/>
              <w:rPr>
                <w:b/>
                <w:color w:val="000000"/>
                <w:sz w:val="24"/>
                <w:szCs w:val="24"/>
              </w:rPr>
            </w:pPr>
            <w:r>
              <w:rPr>
                <w:b/>
                <w:color w:val="000000"/>
                <w:sz w:val="24"/>
                <w:szCs w:val="24"/>
              </w:rPr>
              <w:t xml:space="preserve">Understanding the Police Officer Role </w:t>
            </w:r>
          </w:p>
        </w:tc>
        <w:tc>
          <w:tcPr>
            <w:tcW w:w="1200" w:type="dxa"/>
            <w:shd w:val="clear" w:color="auto" w:fill="auto"/>
            <w:tcMar>
              <w:top w:w="100" w:type="dxa"/>
              <w:left w:w="100" w:type="dxa"/>
              <w:bottom w:w="100" w:type="dxa"/>
              <w:right w:w="100" w:type="dxa"/>
            </w:tcMar>
          </w:tcPr>
          <w:p w14:paraId="6F0F02E1" w14:textId="77777777" w:rsidR="00E622C0" w:rsidRDefault="00000000">
            <w:pPr>
              <w:widowControl w:val="0"/>
              <w:pBdr>
                <w:top w:val="nil"/>
                <w:left w:val="nil"/>
                <w:bottom w:val="nil"/>
                <w:right w:val="nil"/>
                <w:between w:val="nil"/>
              </w:pBdr>
              <w:spacing w:line="240" w:lineRule="auto"/>
              <w:ind w:left="135"/>
              <w:rPr>
                <w:b/>
                <w:color w:val="000000"/>
                <w:sz w:val="24"/>
                <w:szCs w:val="24"/>
              </w:rPr>
            </w:pPr>
            <w:r>
              <w:rPr>
                <w:b/>
                <w:color w:val="000000"/>
                <w:sz w:val="24"/>
                <w:szCs w:val="24"/>
              </w:rPr>
              <w:t>2000</w:t>
            </w:r>
          </w:p>
        </w:tc>
      </w:tr>
      <w:tr w:rsidR="00E622C0" w14:paraId="51F33E7F" w14:textId="77777777">
        <w:trPr>
          <w:trHeight w:val="300"/>
        </w:trPr>
        <w:tc>
          <w:tcPr>
            <w:tcW w:w="1760" w:type="dxa"/>
            <w:shd w:val="clear" w:color="auto" w:fill="auto"/>
            <w:tcMar>
              <w:top w:w="100" w:type="dxa"/>
              <w:left w:w="100" w:type="dxa"/>
              <w:bottom w:w="100" w:type="dxa"/>
              <w:right w:w="100" w:type="dxa"/>
            </w:tcMar>
          </w:tcPr>
          <w:p w14:paraId="2D657571" w14:textId="77777777" w:rsidR="00E622C0" w:rsidRDefault="00000000">
            <w:pPr>
              <w:widowControl w:val="0"/>
              <w:pBdr>
                <w:top w:val="nil"/>
                <w:left w:val="nil"/>
                <w:bottom w:val="nil"/>
                <w:right w:val="nil"/>
                <w:between w:val="nil"/>
              </w:pBdr>
              <w:spacing w:line="240" w:lineRule="auto"/>
              <w:ind w:left="150"/>
              <w:rPr>
                <w:color w:val="000000"/>
                <w:sz w:val="24"/>
                <w:szCs w:val="24"/>
              </w:rPr>
            </w:pPr>
            <w:r>
              <w:rPr>
                <w:color w:val="000000"/>
                <w:sz w:val="24"/>
                <w:szCs w:val="24"/>
              </w:rPr>
              <w:t xml:space="preserve">Task 2 </w:t>
            </w:r>
          </w:p>
        </w:tc>
        <w:tc>
          <w:tcPr>
            <w:tcW w:w="5440" w:type="dxa"/>
            <w:shd w:val="clear" w:color="auto" w:fill="auto"/>
            <w:tcMar>
              <w:top w:w="100" w:type="dxa"/>
              <w:left w:w="100" w:type="dxa"/>
              <w:bottom w:w="100" w:type="dxa"/>
              <w:right w:w="100" w:type="dxa"/>
            </w:tcMar>
          </w:tcPr>
          <w:p w14:paraId="2857476B" w14:textId="77777777" w:rsidR="00E622C0" w:rsidRDefault="00000000">
            <w:pPr>
              <w:widowControl w:val="0"/>
              <w:pBdr>
                <w:top w:val="nil"/>
                <w:left w:val="nil"/>
                <w:bottom w:val="nil"/>
                <w:right w:val="nil"/>
                <w:between w:val="nil"/>
              </w:pBdr>
              <w:spacing w:line="240" w:lineRule="auto"/>
              <w:ind w:left="151"/>
              <w:rPr>
                <w:b/>
                <w:color w:val="000000"/>
                <w:sz w:val="24"/>
                <w:szCs w:val="24"/>
              </w:rPr>
            </w:pPr>
            <w:r>
              <w:rPr>
                <w:b/>
                <w:color w:val="000000"/>
                <w:sz w:val="24"/>
                <w:szCs w:val="24"/>
              </w:rPr>
              <w:t xml:space="preserve">Communication Skills – social media </w:t>
            </w:r>
          </w:p>
        </w:tc>
        <w:tc>
          <w:tcPr>
            <w:tcW w:w="1200" w:type="dxa"/>
            <w:shd w:val="clear" w:color="auto" w:fill="auto"/>
            <w:tcMar>
              <w:top w:w="100" w:type="dxa"/>
              <w:left w:w="100" w:type="dxa"/>
              <w:bottom w:w="100" w:type="dxa"/>
              <w:right w:w="100" w:type="dxa"/>
            </w:tcMar>
          </w:tcPr>
          <w:p w14:paraId="375BA5C5" w14:textId="77777777" w:rsidR="00E622C0" w:rsidRDefault="00000000">
            <w:pPr>
              <w:widowControl w:val="0"/>
              <w:pBdr>
                <w:top w:val="nil"/>
                <w:left w:val="nil"/>
                <w:bottom w:val="nil"/>
                <w:right w:val="nil"/>
                <w:between w:val="nil"/>
              </w:pBdr>
              <w:spacing w:line="240" w:lineRule="auto"/>
              <w:ind w:left="135"/>
              <w:rPr>
                <w:b/>
                <w:color w:val="000000"/>
                <w:sz w:val="24"/>
                <w:szCs w:val="24"/>
              </w:rPr>
            </w:pPr>
            <w:r>
              <w:rPr>
                <w:b/>
                <w:color w:val="000000"/>
                <w:sz w:val="24"/>
                <w:szCs w:val="24"/>
              </w:rPr>
              <w:t>2000</w:t>
            </w:r>
          </w:p>
        </w:tc>
      </w:tr>
      <w:tr w:rsidR="00E622C0" w14:paraId="3E2F7A28" w14:textId="77777777">
        <w:trPr>
          <w:trHeight w:val="320"/>
        </w:trPr>
        <w:tc>
          <w:tcPr>
            <w:tcW w:w="1760" w:type="dxa"/>
            <w:shd w:val="clear" w:color="auto" w:fill="auto"/>
            <w:tcMar>
              <w:top w:w="100" w:type="dxa"/>
              <w:left w:w="100" w:type="dxa"/>
              <w:bottom w:w="100" w:type="dxa"/>
              <w:right w:w="100" w:type="dxa"/>
            </w:tcMar>
          </w:tcPr>
          <w:p w14:paraId="7BB1765C" w14:textId="77777777" w:rsidR="00E622C0" w:rsidRDefault="00000000">
            <w:pPr>
              <w:widowControl w:val="0"/>
              <w:pBdr>
                <w:top w:val="nil"/>
                <w:left w:val="nil"/>
                <w:bottom w:val="nil"/>
                <w:right w:val="nil"/>
                <w:between w:val="nil"/>
              </w:pBdr>
              <w:spacing w:line="240" w:lineRule="auto"/>
              <w:ind w:left="150"/>
              <w:rPr>
                <w:color w:val="000000"/>
                <w:sz w:val="24"/>
                <w:szCs w:val="24"/>
              </w:rPr>
            </w:pPr>
            <w:r>
              <w:rPr>
                <w:color w:val="000000"/>
                <w:sz w:val="24"/>
                <w:szCs w:val="24"/>
              </w:rPr>
              <w:t xml:space="preserve">Task 3 </w:t>
            </w:r>
          </w:p>
        </w:tc>
        <w:tc>
          <w:tcPr>
            <w:tcW w:w="5440" w:type="dxa"/>
            <w:shd w:val="clear" w:color="auto" w:fill="auto"/>
            <w:tcMar>
              <w:top w:w="100" w:type="dxa"/>
              <w:left w:w="100" w:type="dxa"/>
              <w:bottom w:w="100" w:type="dxa"/>
              <w:right w:w="100" w:type="dxa"/>
            </w:tcMar>
          </w:tcPr>
          <w:p w14:paraId="62169AA9" w14:textId="77777777" w:rsidR="00E622C0" w:rsidRDefault="00000000">
            <w:pPr>
              <w:widowControl w:val="0"/>
              <w:pBdr>
                <w:top w:val="nil"/>
                <w:left w:val="nil"/>
                <w:bottom w:val="nil"/>
                <w:right w:val="nil"/>
                <w:between w:val="nil"/>
              </w:pBdr>
              <w:spacing w:line="240" w:lineRule="auto"/>
              <w:ind w:left="158"/>
              <w:rPr>
                <w:b/>
                <w:color w:val="000000"/>
                <w:sz w:val="24"/>
                <w:szCs w:val="24"/>
              </w:rPr>
            </w:pPr>
            <w:r>
              <w:rPr>
                <w:b/>
                <w:color w:val="000000"/>
                <w:sz w:val="24"/>
                <w:szCs w:val="24"/>
              </w:rPr>
              <w:t xml:space="preserve">Leadership and Team Working </w:t>
            </w:r>
          </w:p>
        </w:tc>
        <w:tc>
          <w:tcPr>
            <w:tcW w:w="1200" w:type="dxa"/>
            <w:shd w:val="clear" w:color="auto" w:fill="auto"/>
            <w:tcMar>
              <w:top w:w="100" w:type="dxa"/>
              <w:left w:w="100" w:type="dxa"/>
              <w:bottom w:w="100" w:type="dxa"/>
              <w:right w:w="100" w:type="dxa"/>
            </w:tcMar>
          </w:tcPr>
          <w:p w14:paraId="18382D53" w14:textId="77777777" w:rsidR="00E622C0" w:rsidRDefault="00000000">
            <w:pPr>
              <w:widowControl w:val="0"/>
              <w:pBdr>
                <w:top w:val="nil"/>
                <w:left w:val="nil"/>
                <w:bottom w:val="nil"/>
                <w:right w:val="nil"/>
                <w:between w:val="nil"/>
              </w:pBdr>
              <w:spacing w:line="240" w:lineRule="auto"/>
              <w:ind w:left="135"/>
              <w:rPr>
                <w:b/>
                <w:color w:val="000000"/>
                <w:sz w:val="24"/>
                <w:szCs w:val="24"/>
              </w:rPr>
            </w:pPr>
            <w:r>
              <w:rPr>
                <w:b/>
                <w:color w:val="000000"/>
                <w:sz w:val="24"/>
                <w:szCs w:val="24"/>
              </w:rPr>
              <w:t>2000</w:t>
            </w:r>
          </w:p>
        </w:tc>
      </w:tr>
      <w:tr w:rsidR="00E622C0" w14:paraId="222211F7" w14:textId="77777777">
        <w:trPr>
          <w:trHeight w:val="300"/>
        </w:trPr>
        <w:tc>
          <w:tcPr>
            <w:tcW w:w="1760" w:type="dxa"/>
            <w:shd w:val="clear" w:color="auto" w:fill="auto"/>
            <w:tcMar>
              <w:top w:w="100" w:type="dxa"/>
              <w:left w:w="100" w:type="dxa"/>
              <w:bottom w:w="100" w:type="dxa"/>
              <w:right w:w="100" w:type="dxa"/>
            </w:tcMar>
          </w:tcPr>
          <w:p w14:paraId="3E6E226E" w14:textId="77777777" w:rsidR="00E622C0" w:rsidRDefault="00000000">
            <w:pPr>
              <w:widowControl w:val="0"/>
              <w:pBdr>
                <w:top w:val="nil"/>
                <w:left w:val="nil"/>
                <w:bottom w:val="nil"/>
                <w:right w:val="nil"/>
                <w:between w:val="nil"/>
              </w:pBdr>
              <w:spacing w:line="240" w:lineRule="auto"/>
              <w:ind w:left="150"/>
              <w:rPr>
                <w:color w:val="000000"/>
                <w:sz w:val="24"/>
                <w:szCs w:val="24"/>
              </w:rPr>
            </w:pPr>
            <w:r>
              <w:rPr>
                <w:color w:val="000000"/>
                <w:sz w:val="24"/>
                <w:szCs w:val="24"/>
              </w:rPr>
              <w:t xml:space="preserve">Task 4 </w:t>
            </w:r>
          </w:p>
        </w:tc>
        <w:tc>
          <w:tcPr>
            <w:tcW w:w="5440" w:type="dxa"/>
            <w:shd w:val="clear" w:color="auto" w:fill="auto"/>
            <w:tcMar>
              <w:top w:w="100" w:type="dxa"/>
              <w:left w:w="100" w:type="dxa"/>
              <w:bottom w:w="100" w:type="dxa"/>
              <w:right w:w="100" w:type="dxa"/>
            </w:tcMar>
          </w:tcPr>
          <w:p w14:paraId="222B9DE5" w14:textId="77777777" w:rsidR="00E622C0" w:rsidRDefault="00000000">
            <w:pPr>
              <w:widowControl w:val="0"/>
              <w:pBdr>
                <w:top w:val="nil"/>
                <w:left w:val="nil"/>
                <w:bottom w:val="nil"/>
                <w:right w:val="nil"/>
                <w:between w:val="nil"/>
              </w:pBdr>
              <w:spacing w:line="240" w:lineRule="auto"/>
              <w:ind w:left="151"/>
              <w:rPr>
                <w:b/>
                <w:color w:val="000000"/>
                <w:sz w:val="24"/>
                <w:szCs w:val="24"/>
              </w:rPr>
            </w:pPr>
            <w:r>
              <w:rPr>
                <w:b/>
                <w:color w:val="000000"/>
                <w:sz w:val="24"/>
                <w:szCs w:val="24"/>
              </w:rPr>
              <w:t xml:space="preserve">Coaching, Mentoring, Assessment </w:t>
            </w:r>
          </w:p>
        </w:tc>
        <w:tc>
          <w:tcPr>
            <w:tcW w:w="1200" w:type="dxa"/>
            <w:shd w:val="clear" w:color="auto" w:fill="auto"/>
            <w:tcMar>
              <w:top w:w="100" w:type="dxa"/>
              <w:left w:w="100" w:type="dxa"/>
              <w:bottom w:w="100" w:type="dxa"/>
              <w:right w:w="100" w:type="dxa"/>
            </w:tcMar>
          </w:tcPr>
          <w:p w14:paraId="7E551C0D" w14:textId="77777777" w:rsidR="00E622C0" w:rsidRDefault="00000000">
            <w:pPr>
              <w:widowControl w:val="0"/>
              <w:pBdr>
                <w:top w:val="nil"/>
                <w:left w:val="nil"/>
                <w:bottom w:val="nil"/>
                <w:right w:val="nil"/>
                <w:between w:val="nil"/>
              </w:pBdr>
              <w:spacing w:line="240" w:lineRule="auto"/>
              <w:ind w:left="135"/>
              <w:rPr>
                <w:b/>
                <w:color w:val="000000"/>
                <w:sz w:val="24"/>
                <w:szCs w:val="24"/>
              </w:rPr>
            </w:pPr>
            <w:r>
              <w:rPr>
                <w:b/>
                <w:color w:val="000000"/>
                <w:sz w:val="24"/>
                <w:szCs w:val="24"/>
              </w:rPr>
              <w:t>2000</w:t>
            </w:r>
          </w:p>
        </w:tc>
      </w:tr>
      <w:tr w:rsidR="00E622C0" w14:paraId="50A7FEC2" w14:textId="77777777">
        <w:trPr>
          <w:trHeight w:val="320"/>
        </w:trPr>
        <w:tc>
          <w:tcPr>
            <w:tcW w:w="1760" w:type="dxa"/>
            <w:shd w:val="clear" w:color="auto" w:fill="auto"/>
            <w:tcMar>
              <w:top w:w="100" w:type="dxa"/>
              <w:left w:w="100" w:type="dxa"/>
              <w:bottom w:w="100" w:type="dxa"/>
              <w:right w:w="100" w:type="dxa"/>
            </w:tcMar>
          </w:tcPr>
          <w:p w14:paraId="1017F24C" w14:textId="77777777" w:rsidR="00E622C0" w:rsidRDefault="00E622C0">
            <w:pPr>
              <w:widowControl w:val="0"/>
              <w:pBdr>
                <w:top w:val="nil"/>
                <w:left w:val="nil"/>
                <w:bottom w:val="nil"/>
                <w:right w:val="nil"/>
                <w:between w:val="nil"/>
              </w:pBdr>
              <w:rPr>
                <w:b/>
                <w:color w:val="000000"/>
                <w:sz w:val="24"/>
                <w:szCs w:val="24"/>
              </w:rPr>
            </w:pPr>
          </w:p>
        </w:tc>
        <w:tc>
          <w:tcPr>
            <w:tcW w:w="5440" w:type="dxa"/>
            <w:shd w:val="clear" w:color="auto" w:fill="auto"/>
            <w:tcMar>
              <w:top w:w="100" w:type="dxa"/>
              <w:left w:w="100" w:type="dxa"/>
              <w:bottom w:w="100" w:type="dxa"/>
              <w:right w:w="100" w:type="dxa"/>
            </w:tcMar>
          </w:tcPr>
          <w:p w14:paraId="01B6FE9E" w14:textId="77777777" w:rsidR="00E622C0" w:rsidRDefault="00E622C0">
            <w:pPr>
              <w:widowControl w:val="0"/>
              <w:pBdr>
                <w:top w:val="nil"/>
                <w:left w:val="nil"/>
                <w:bottom w:val="nil"/>
                <w:right w:val="nil"/>
                <w:between w:val="nil"/>
              </w:pBdr>
              <w:rPr>
                <w:b/>
                <w:color w:val="000000"/>
                <w:sz w:val="24"/>
                <w:szCs w:val="24"/>
              </w:rPr>
            </w:pPr>
          </w:p>
        </w:tc>
        <w:tc>
          <w:tcPr>
            <w:tcW w:w="1200" w:type="dxa"/>
            <w:shd w:val="clear" w:color="auto" w:fill="auto"/>
            <w:tcMar>
              <w:top w:w="100" w:type="dxa"/>
              <w:left w:w="100" w:type="dxa"/>
              <w:bottom w:w="100" w:type="dxa"/>
              <w:right w:w="100" w:type="dxa"/>
            </w:tcMar>
          </w:tcPr>
          <w:p w14:paraId="64529EEE" w14:textId="77777777" w:rsidR="00E622C0" w:rsidRDefault="00E622C0">
            <w:pPr>
              <w:widowControl w:val="0"/>
              <w:pBdr>
                <w:top w:val="nil"/>
                <w:left w:val="nil"/>
                <w:bottom w:val="nil"/>
                <w:right w:val="nil"/>
                <w:between w:val="nil"/>
              </w:pBdr>
              <w:rPr>
                <w:b/>
                <w:color w:val="000000"/>
                <w:sz w:val="24"/>
                <w:szCs w:val="24"/>
              </w:rPr>
            </w:pPr>
          </w:p>
        </w:tc>
      </w:tr>
      <w:tr w:rsidR="00E622C0" w14:paraId="36D96C8C" w14:textId="77777777">
        <w:trPr>
          <w:trHeight w:val="320"/>
        </w:trPr>
        <w:tc>
          <w:tcPr>
            <w:tcW w:w="1760" w:type="dxa"/>
            <w:shd w:val="clear" w:color="auto" w:fill="auto"/>
            <w:tcMar>
              <w:top w:w="100" w:type="dxa"/>
              <w:left w:w="100" w:type="dxa"/>
              <w:bottom w:w="100" w:type="dxa"/>
              <w:right w:w="100" w:type="dxa"/>
            </w:tcMar>
          </w:tcPr>
          <w:p w14:paraId="57E53157" w14:textId="77777777" w:rsidR="00E622C0" w:rsidRDefault="00E622C0">
            <w:pPr>
              <w:widowControl w:val="0"/>
              <w:pBdr>
                <w:top w:val="nil"/>
                <w:left w:val="nil"/>
                <w:bottom w:val="nil"/>
                <w:right w:val="nil"/>
                <w:between w:val="nil"/>
              </w:pBdr>
              <w:rPr>
                <w:b/>
                <w:color w:val="000000"/>
                <w:sz w:val="24"/>
                <w:szCs w:val="24"/>
              </w:rPr>
            </w:pPr>
          </w:p>
        </w:tc>
        <w:tc>
          <w:tcPr>
            <w:tcW w:w="5440" w:type="dxa"/>
            <w:shd w:val="clear" w:color="auto" w:fill="auto"/>
            <w:tcMar>
              <w:top w:w="100" w:type="dxa"/>
              <w:left w:w="100" w:type="dxa"/>
              <w:bottom w:w="100" w:type="dxa"/>
              <w:right w:w="100" w:type="dxa"/>
            </w:tcMar>
          </w:tcPr>
          <w:p w14:paraId="0EA2C0C8" w14:textId="77777777" w:rsidR="00E622C0" w:rsidRDefault="00000000">
            <w:pPr>
              <w:widowControl w:val="0"/>
              <w:pBdr>
                <w:top w:val="nil"/>
                <w:left w:val="nil"/>
                <w:bottom w:val="nil"/>
                <w:right w:val="nil"/>
                <w:between w:val="nil"/>
              </w:pBdr>
              <w:spacing w:line="240" w:lineRule="auto"/>
              <w:ind w:left="157"/>
              <w:rPr>
                <w:b/>
                <w:color w:val="000000"/>
                <w:sz w:val="24"/>
                <w:szCs w:val="24"/>
              </w:rPr>
            </w:pPr>
            <w:r>
              <w:rPr>
                <w:b/>
                <w:color w:val="000000"/>
                <w:sz w:val="24"/>
                <w:szCs w:val="24"/>
              </w:rPr>
              <w:t>Bibliography</w:t>
            </w:r>
          </w:p>
        </w:tc>
        <w:tc>
          <w:tcPr>
            <w:tcW w:w="1200" w:type="dxa"/>
            <w:shd w:val="clear" w:color="auto" w:fill="auto"/>
            <w:tcMar>
              <w:top w:w="100" w:type="dxa"/>
              <w:left w:w="100" w:type="dxa"/>
              <w:bottom w:w="100" w:type="dxa"/>
              <w:right w:w="100" w:type="dxa"/>
            </w:tcMar>
          </w:tcPr>
          <w:p w14:paraId="14CA7AE5" w14:textId="77777777" w:rsidR="00E622C0" w:rsidRDefault="00E622C0">
            <w:pPr>
              <w:widowControl w:val="0"/>
              <w:pBdr>
                <w:top w:val="nil"/>
                <w:left w:val="nil"/>
                <w:bottom w:val="nil"/>
                <w:right w:val="nil"/>
                <w:between w:val="nil"/>
              </w:pBdr>
              <w:rPr>
                <w:b/>
                <w:color w:val="000000"/>
                <w:sz w:val="24"/>
                <w:szCs w:val="24"/>
              </w:rPr>
            </w:pPr>
          </w:p>
        </w:tc>
      </w:tr>
      <w:tr w:rsidR="00E622C0" w14:paraId="1BF8850D" w14:textId="77777777">
        <w:trPr>
          <w:trHeight w:val="420"/>
        </w:trPr>
        <w:tc>
          <w:tcPr>
            <w:tcW w:w="1760" w:type="dxa"/>
            <w:shd w:val="clear" w:color="auto" w:fill="auto"/>
            <w:tcMar>
              <w:top w:w="100" w:type="dxa"/>
              <w:left w:w="100" w:type="dxa"/>
              <w:bottom w:w="100" w:type="dxa"/>
              <w:right w:w="100" w:type="dxa"/>
            </w:tcMar>
          </w:tcPr>
          <w:p w14:paraId="4E260A07" w14:textId="77777777" w:rsidR="00E622C0" w:rsidRDefault="00E622C0">
            <w:pPr>
              <w:widowControl w:val="0"/>
              <w:pBdr>
                <w:top w:val="nil"/>
                <w:left w:val="nil"/>
                <w:bottom w:val="nil"/>
                <w:right w:val="nil"/>
                <w:between w:val="nil"/>
              </w:pBdr>
              <w:rPr>
                <w:b/>
                <w:color w:val="000000"/>
                <w:sz w:val="24"/>
                <w:szCs w:val="24"/>
              </w:rPr>
            </w:pPr>
          </w:p>
        </w:tc>
        <w:tc>
          <w:tcPr>
            <w:tcW w:w="5440" w:type="dxa"/>
            <w:shd w:val="clear" w:color="auto" w:fill="auto"/>
            <w:tcMar>
              <w:top w:w="100" w:type="dxa"/>
              <w:left w:w="100" w:type="dxa"/>
              <w:bottom w:w="100" w:type="dxa"/>
              <w:right w:w="100" w:type="dxa"/>
            </w:tcMar>
          </w:tcPr>
          <w:p w14:paraId="245BA036" w14:textId="77777777" w:rsidR="00E622C0" w:rsidRDefault="00000000">
            <w:pPr>
              <w:widowControl w:val="0"/>
              <w:pBdr>
                <w:top w:val="nil"/>
                <w:left w:val="nil"/>
                <w:bottom w:val="nil"/>
                <w:right w:val="nil"/>
                <w:between w:val="nil"/>
              </w:pBdr>
              <w:spacing w:line="240" w:lineRule="auto"/>
              <w:ind w:left="145"/>
              <w:rPr>
                <w:b/>
                <w:color w:val="000000"/>
                <w:sz w:val="24"/>
                <w:szCs w:val="24"/>
              </w:rPr>
            </w:pPr>
            <w:r>
              <w:rPr>
                <w:b/>
                <w:color w:val="000000"/>
                <w:sz w:val="24"/>
                <w:szCs w:val="24"/>
              </w:rPr>
              <w:t xml:space="preserve">Total </w:t>
            </w:r>
          </w:p>
        </w:tc>
        <w:tc>
          <w:tcPr>
            <w:tcW w:w="1200" w:type="dxa"/>
            <w:shd w:val="clear" w:color="auto" w:fill="auto"/>
            <w:tcMar>
              <w:top w:w="100" w:type="dxa"/>
              <w:left w:w="100" w:type="dxa"/>
              <w:bottom w:w="100" w:type="dxa"/>
              <w:right w:w="100" w:type="dxa"/>
            </w:tcMar>
          </w:tcPr>
          <w:p w14:paraId="6A1E0025" w14:textId="77777777" w:rsidR="00E622C0" w:rsidRDefault="00000000">
            <w:pPr>
              <w:widowControl w:val="0"/>
              <w:pBdr>
                <w:top w:val="nil"/>
                <w:left w:val="nil"/>
                <w:bottom w:val="nil"/>
                <w:right w:val="nil"/>
                <w:between w:val="nil"/>
              </w:pBdr>
              <w:spacing w:line="240" w:lineRule="auto"/>
              <w:ind w:left="139"/>
              <w:rPr>
                <w:b/>
                <w:color w:val="000000"/>
                <w:sz w:val="24"/>
                <w:szCs w:val="24"/>
              </w:rPr>
            </w:pPr>
            <w:r>
              <w:rPr>
                <w:b/>
                <w:color w:val="000000"/>
                <w:sz w:val="24"/>
                <w:szCs w:val="24"/>
              </w:rPr>
              <w:t>8000</w:t>
            </w:r>
          </w:p>
        </w:tc>
      </w:tr>
    </w:tbl>
    <w:p w14:paraId="281515FF" w14:textId="77777777" w:rsidR="00E622C0" w:rsidRDefault="00E622C0">
      <w:pPr>
        <w:widowControl w:val="0"/>
        <w:pBdr>
          <w:top w:val="nil"/>
          <w:left w:val="nil"/>
          <w:bottom w:val="nil"/>
          <w:right w:val="nil"/>
          <w:between w:val="nil"/>
        </w:pBdr>
        <w:rPr>
          <w:color w:val="000000"/>
        </w:rPr>
      </w:pPr>
    </w:p>
    <w:p w14:paraId="4BF99C0C" w14:textId="77777777" w:rsidR="00E622C0" w:rsidRDefault="00E622C0">
      <w:pPr>
        <w:widowControl w:val="0"/>
        <w:pBdr>
          <w:top w:val="nil"/>
          <w:left w:val="nil"/>
          <w:bottom w:val="nil"/>
          <w:right w:val="nil"/>
          <w:between w:val="nil"/>
        </w:pBdr>
        <w:rPr>
          <w:color w:val="000000"/>
        </w:rPr>
      </w:pPr>
    </w:p>
    <w:p w14:paraId="41E44BFB" w14:textId="77777777" w:rsidR="00E622C0" w:rsidRDefault="00000000">
      <w:pPr>
        <w:widowControl w:val="0"/>
        <w:pBdr>
          <w:top w:val="nil"/>
          <w:left w:val="nil"/>
          <w:bottom w:val="nil"/>
          <w:right w:val="nil"/>
          <w:between w:val="nil"/>
        </w:pBdr>
        <w:spacing w:line="240" w:lineRule="auto"/>
        <w:ind w:right="51"/>
        <w:jc w:val="right"/>
        <w:rPr>
          <w:color w:val="000000"/>
          <w:sz w:val="20"/>
          <w:szCs w:val="20"/>
        </w:rPr>
      </w:pPr>
      <w:r>
        <w:rPr>
          <w:color w:val="000000"/>
          <w:sz w:val="20"/>
          <w:szCs w:val="20"/>
        </w:rPr>
        <w:t>5</w:t>
      </w:r>
    </w:p>
    <w:p w14:paraId="6E43AAEE" w14:textId="77777777" w:rsidR="00E622C0" w:rsidRDefault="00E622C0">
      <w:pPr>
        <w:widowControl w:val="0"/>
        <w:pBdr>
          <w:top w:val="nil"/>
          <w:left w:val="nil"/>
          <w:bottom w:val="nil"/>
          <w:right w:val="nil"/>
          <w:between w:val="nil"/>
        </w:pBdr>
        <w:spacing w:line="240" w:lineRule="auto"/>
        <w:ind w:left="4083"/>
        <w:rPr>
          <w:b/>
          <w:sz w:val="24"/>
          <w:szCs w:val="24"/>
        </w:rPr>
      </w:pPr>
    </w:p>
    <w:p w14:paraId="350168FE" w14:textId="77777777" w:rsidR="00E622C0" w:rsidRDefault="00E622C0">
      <w:pPr>
        <w:widowControl w:val="0"/>
        <w:pBdr>
          <w:top w:val="nil"/>
          <w:left w:val="nil"/>
          <w:bottom w:val="nil"/>
          <w:right w:val="nil"/>
          <w:between w:val="nil"/>
        </w:pBdr>
        <w:spacing w:line="240" w:lineRule="auto"/>
        <w:ind w:left="4083"/>
        <w:rPr>
          <w:b/>
          <w:sz w:val="24"/>
          <w:szCs w:val="24"/>
        </w:rPr>
      </w:pPr>
    </w:p>
    <w:p w14:paraId="38D1CCE7" w14:textId="77777777" w:rsidR="001C2410" w:rsidRDefault="001C2410">
      <w:pPr>
        <w:widowControl w:val="0"/>
        <w:pBdr>
          <w:top w:val="nil"/>
          <w:left w:val="nil"/>
          <w:bottom w:val="nil"/>
          <w:right w:val="nil"/>
          <w:between w:val="nil"/>
        </w:pBdr>
        <w:spacing w:line="240" w:lineRule="auto"/>
        <w:ind w:left="4083"/>
        <w:rPr>
          <w:b/>
          <w:sz w:val="24"/>
          <w:szCs w:val="24"/>
        </w:rPr>
      </w:pPr>
    </w:p>
    <w:p w14:paraId="38E0883F" w14:textId="77777777" w:rsidR="001C2410" w:rsidRDefault="001C2410">
      <w:pPr>
        <w:widowControl w:val="0"/>
        <w:pBdr>
          <w:top w:val="nil"/>
          <w:left w:val="nil"/>
          <w:bottom w:val="nil"/>
          <w:right w:val="nil"/>
          <w:between w:val="nil"/>
        </w:pBdr>
        <w:spacing w:line="240" w:lineRule="auto"/>
        <w:ind w:left="4083"/>
        <w:rPr>
          <w:b/>
          <w:sz w:val="24"/>
          <w:szCs w:val="24"/>
        </w:rPr>
      </w:pPr>
    </w:p>
    <w:p w14:paraId="26D930C5" w14:textId="77777777" w:rsidR="001C2410" w:rsidRDefault="001C2410">
      <w:pPr>
        <w:widowControl w:val="0"/>
        <w:pBdr>
          <w:top w:val="nil"/>
          <w:left w:val="nil"/>
          <w:bottom w:val="nil"/>
          <w:right w:val="nil"/>
          <w:between w:val="nil"/>
        </w:pBdr>
        <w:spacing w:line="240" w:lineRule="auto"/>
        <w:ind w:left="4083"/>
        <w:rPr>
          <w:b/>
          <w:sz w:val="24"/>
          <w:szCs w:val="24"/>
        </w:rPr>
      </w:pPr>
    </w:p>
    <w:p w14:paraId="687869A8" w14:textId="77777777" w:rsidR="001C2410" w:rsidRDefault="001C2410">
      <w:pPr>
        <w:widowControl w:val="0"/>
        <w:pBdr>
          <w:top w:val="nil"/>
          <w:left w:val="nil"/>
          <w:bottom w:val="nil"/>
          <w:right w:val="nil"/>
          <w:between w:val="nil"/>
        </w:pBdr>
        <w:spacing w:line="240" w:lineRule="auto"/>
        <w:ind w:left="4083"/>
        <w:rPr>
          <w:b/>
          <w:sz w:val="24"/>
          <w:szCs w:val="24"/>
        </w:rPr>
      </w:pPr>
    </w:p>
    <w:p w14:paraId="61170E7E" w14:textId="77777777" w:rsidR="001C2410" w:rsidRDefault="001C2410">
      <w:pPr>
        <w:widowControl w:val="0"/>
        <w:pBdr>
          <w:top w:val="nil"/>
          <w:left w:val="nil"/>
          <w:bottom w:val="nil"/>
          <w:right w:val="nil"/>
          <w:between w:val="nil"/>
        </w:pBdr>
        <w:spacing w:line="240" w:lineRule="auto"/>
        <w:ind w:left="4083"/>
        <w:rPr>
          <w:b/>
          <w:sz w:val="24"/>
          <w:szCs w:val="24"/>
        </w:rPr>
      </w:pPr>
    </w:p>
    <w:p w14:paraId="5E0B43A3" w14:textId="77777777" w:rsidR="001C2410" w:rsidRDefault="001C2410">
      <w:pPr>
        <w:widowControl w:val="0"/>
        <w:pBdr>
          <w:top w:val="nil"/>
          <w:left w:val="nil"/>
          <w:bottom w:val="nil"/>
          <w:right w:val="nil"/>
          <w:between w:val="nil"/>
        </w:pBdr>
        <w:spacing w:line="240" w:lineRule="auto"/>
        <w:ind w:left="4083"/>
        <w:rPr>
          <w:b/>
          <w:sz w:val="24"/>
          <w:szCs w:val="24"/>
        </w:rPr>
      </w:pPr>
    </w:p>
    <w:p w14:paraId="25FEFEEA" w14:textId="77777777" w:rsidR="001C2410" w:rsidRDefault="001C2410">
      <w:pPr>
        <w:widowControl w:val="0"/>
        <w:pBdr>
          <w:top w:val="nil"/>
          <w:left w:val="nil"/>
          <w:bottom w:val="nil"/>
          <w:right w:val="nil"/>
          <w:between w:val="nil"/>
        </w:pBdr>
        <w:spacing w:line="240" w:lineRule="auto"/>
        <w:ind w:left="4083"/>
        <w:rPr>
          <w:b/>
          <w:sz w:val="24"/>
          <w:szCs w:val="24"/>
        </w:rPr>
      </w:pPr>
    </w:p>
    <w:p w14:paraId="2C3E7DDB" w14:textId="77777777" w:rsidR="001C2410" w:rsidRDefault="001C2410">
      <w:pPr>
        <w:widowControl w:val="0"/>
        <w:pBdr>
          <w:top w:val="nil"/>
          <w:left w:val="nil"/>
          <w:bottom w:val="nil"/>
          <w:right w:val="nil"/>
          <w:between w:val="nil"/>
        </w:pBdr>
        <w:spacing w:line="240" w:lineRule="auto"/>
        <w:ind w:left="4083"/>
        <w:rPr>
          <w:b/>
          <w:sz w:val="24"/>
          <w:szCs w:val="24"/>
        </w:rPr>
      </w:pPr>
    </w:p>
    <w:p w14:paraId="643AA10D" w14:textId="77777777" w:rsidR="001C2410" w:rsidRDefault="001C2410">
      <w:pPr>
        <w:widowControl w:val="0"/>
        <w:pBdr>
          <w:top w:val="nil"/>
          <w:left w:val="nil"/>
          <w:bottom w:val="nil"/>
          <w:right w:val="nil"/>
          <w:between w:val="nil"/>
        </w:pBdr>
        <w:spacing w:line="240" w:lineRule="auto"/>
        <w:ind w:left="4083"/>
        <w:rPr>
          <w:b/>
          <w:sz w:val="24"/>
          <w:szCs w:val="24"/>
        </w:rPr>
      </w:pPr>
    </w:p>
    <w:p w14:paraId="40FCADF1" w14:textId="77777777" w:rsidR="001C2410" w:rsidRDefault="001C2410">
      <w:pPr>
        <w:widowControl w:val="0"/>
        <w:pBdr>
          <w:top w:val="nil"/>
          <w:left w:val="nil"/>
          <w:bottom w:val="nil"/>
          <w:right w:val="nil"/>
          <w:between w:val="nil"/>
        </w:pBdr>
        <w:spacing w:line="240" w:lineRule="auto"/>
        <w:ind w:left="4083"/>
        <w:rPr>
          <w:b/>
          <w:sz w:val="24"/>
          <w:szCs w:val="24"/>
        </w:rPr>
      </w:pPr>
    </w:p>
    <w:p w14:paraId="67500B1E" w14:textId="77777777" w:rsidR="001C2410" w:rsidRDefault="001C2410">
      <w:pPr>
        <w:widowControl w:val="0"/>
        <w:pBdr>
          <w:top w:val="nil"/>
          <w:left w:val="nil"/>
          <w:bottom w:val="nil"/>
          <w:right w:val="nil"/>
          <w:between w:val="nil"/>
        </w:pBdr>
        <w:spacing w:line="240" w:lineRule="auto"/>
        <w:ind w:left="4083"/>
        <w:rPr>
          <w:b/>
          <w:sz w:val="24"/>
          <w:szCs w:val="24"/>
        </w:rPr>
      </w:pPr>
    </w:p>
    <w:p w14:paraId="703E2B28" w14:textId="77777777" w:rsidR="001C2410" w:rsidRDefault="001C2410">
      <w:pPr>
        <w:widowControl w:val="0"/>
        <w:pBdr>
          <w:top w:val="nil"/>
          <w:left w:val="nil"/>
          <w:bottom w:val="nil"/>
          <w:right w:val="nil"/>
          <w:between w:val="nil"/>
        </w:pBdr>
        <w:spacing w:line="240" w:lineRule="auto"/>
        <w:ind w:left="4083"/>
        <w:rPr>
          <w:b/>
          <w:sz w:val="24"/>
          <w:szCs w:val="24"/>
        </w:rPr>
      </w:pPr>
    </w:p>
    <w:p w14:paraId="1225ADEB" w14:textId="77777777" w:rsidR="00E622C0" w:rsidRDefault="00E622C0">
      <w:pPr>
        <w:widowControl w:val="0"/>
        <w:pBdr>
          <w:top w:val="nil"/>
          <w:left w:val="nil"/>
          <w:bottom w:val="nil"/>
          <w:right w:val="nil"/>
          <w:between w:val="nil"/>
        </w:pBdr>
        <w:spacing w:line="240" w:lineRule="auto"/>
        <w:ind w:left="4083"/>
        <w:rPr>
          <w:b/>
          <w:sz w:val="24"/>
          <w:szCs w:val="24"/>
        </w:rPr>
      </w:pPr>
    </w:p>
    <w:p w14:paraId="4A8DDB73" w14:textId="77777777" w:rsidR="00E622C0" w:rsidRDefault="00000000">
      <w:pPr>
        <w:widowControl w:val="0"/>
        <w:pBdr>
          <w:top w:val="nil"/>
          <w:left w:val="nil"/>
          <w:bottom w:val="nil"/>
          <w:right w:val="nil"/>
          <w:between w:val="nil"/>
        </w:pBdr>
        <w:spacing w:line="240" w:lineRule="auto"/>
        <w:ind w:left="4083"/>
        <w:rPr>
          <w:b/>
          <w:color w:val="000000"/>
          <w:sz w:val="24"/>
          <w:szCs w:val="24"/>
        </w:rPr>
      </w:pPr>
      <w:r>
        <w:rPr>
          <w:b/>
          <w:color w:val="000000"/>
          <w:sz w:val="24"/>
          <w:szCs w:val="24"/>
        </w:rPr>
        <w:lastRenderedPageBreak/>
        <w:t xml:space="preserve">Task 1 </w:t>
      </w:r>
    </w:p>
    <w:p w14:paraId="3F28A4C4" w14:textId="77777777" w:rsidR="00E622C0" w:rsidRDefault="00000000">
      <w:pPr>
        <w:widowControl w:val="0"/>
        <w:pBdr>
          <w:top w:val="nil"/>
          <w:left w:val="nil"/>
          <w:bottom w:val="nil"/>
          <w:right w:val="nil"/>
          <w:between w:val="nil"/>
        </w:pBdr>
        <w:spacing w:before="271" w:line="240" w:lineRule="auto"/>
        <w:ind w:left="67"/>
        <w:rPr>
          <w:b/>
          <w:color w:val="000000"/>
          <w:sz w:val="24"/>
          <w:szCs w:val="24"/>
        </w:rPr>
      </w:pPr>
      <w:r>
        <w:rPr>
          <w:b/>
          <w:color w:val="000000"/>
          <w:sz w:val="24"/>
          <w:szCs w:val="24"/>
        </w:rPr>
        <w:t xml:space="preserve">Relevant areas of the National Policing Curriculum: </w:t>
      </w:r>
    </w:p>
    <w:p w14:paraId="1545D2D1" w14:textId="77777777" w:rsidR="00E622C0" w:rsidRDefault="00000000">
      <w:pPr>
        <w:widowControl w:val="0"/>
        <w:pBdr>
          <w:top w:val="nil"/>
          <w:left w:val="nil"/>
          <w:bottom w:val="nil"/>
          <w:right w:val="nil"/>
          <w:between w:val="nil"/>
        </w:pBdr>
        <w:spacing w:line="240" w:lineRule="auto"/>
        <w:ind w:left="67"/>
        <w:rPr>
          <w:b/>
          <w:color w:val="000000"/>
          <w:sz w:val="24"/>
          <w:szCs w:val="24"/>
        </w:rPr>
      </w:pPr>
      <w:r>
        <w:rPr>
          <w:b/>
          <w:color w:val="000000"/>
          <w:sz w:val="24"/>
          <w:szCs w:val="24"/>
        </w:rPr>
        <w:t xml:space="preserve">Understanding the Police Officer Role. </w:t>
      </w:r>
    </w:p>
    <w:p w14:paraId="32B546B6" w14:textId="77777777" w:rsidR="00E622C0" w:rsidRDefault="00000000">
      <w:pPr>
        <w:widowControl w:val="0"/>
        <w:pBdr>
          <w:top w:val="nil"/>
          <w:left w:val="nil"/>
          <w:bottom w:val="nil"/>
          <w:right w:val="nil"/>
          <w:between w:val="nil"/>
        </w:pBdr>
        <w:spacing w:before="293" w:line="248" w:lineRule="auto"/>
        <w:ind w:left="57" w:right="428" w:hanging="7"/>
        <w:rPr>
          <w:color w:val="000000"/>
          <w:sz w:val="24"/>
          <w:szCs w:val="24"/>
        </w:rPr>
      </w:pPr>
      <w:r>
        <w:rPr>
          <w:color w:val="000000"/>
          <w:sz w:val="24"/>
          <w:szCs w:val="24"/>
        </w:rPr>
        <w:t xml:space="preserve">You must choose a policing incident in which you played a significant role with an offender/service user/victim and reflect on what happened. </w:t>
      </w:r>
    </w:p>
    <w:tbl>
      <w:tblPr>
        <w:tblStyle w:val="a1"/>
        <w:tblW w:w="906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0"/>
      </w:tblGrid>
      <w:tr w:rsidR="00E622C0" w14:paraId="0273B798" w14:textId="77777777">
        <w:trPr>
          <w:trHeight w:val="4980"/>
        </w:trPr>
        <w:tc>
          <w:tcPr>
            <w:tcW w:w="9060" w:type="dxa"/>
            <w:shd w:val="clear" w:color="auto" w:fill="auto"/>
            <w:tcMar>
              <w:top w:w="100" w:type="dxa"/>
              <w:left w:w="100" w:type="dxa"/>
              <w:bottom w:w="100" w:type="dxa"/>
              <w:right w:w="100" w:type="dxa"/>
            </w:tcMar>
          </w:tcPr>
          <w:p w14:paraId="6F668317" w14:textId="77777777" w:rsidR="00E622C0" w:rsidRDefault="00000000">
            <w:pPr>
              <w:widowControl w:val="0"/>
              <w:pBdr>
                <w:top w:val="nil"/>
                <w:left w:val="nil"/>
                <w:bottom w:val="nil"/>
                <w:right w:val="nil"/>
                <w:between w:val="nil"/>
              </w:pBdr>
              <w:spacing w:line="248" w:lineRule="auto"/>
              <w:ind w:left="145" w:right="521" w:hanging="3"/>
              <w:rPr>
                <w:color w:val="000000"/>
                <w:sz w:val="24"/>
                <w:szCs w:val="24"/>
              </w:rPr>
            </w:pPr>
            <w:r>
              <w:rPr>
                <w:color w:val="000000"/>
                <w:sz w:val="24"/>
                <w:szCs w:val="24"/>
              </w:rPr>
              <w:t xml:space="preserve">Critically evaluate the strategic role of the College of Police in </w:t>
            </w:r>
            <w:proofErr w:type="spellStart"/>
            <w:r>
              <w:rPr>
                <w:color w:val="000000"/>
                <w:sz w:val="24"/>
                <w:szCs w:val="24"/>
              </w:rPr>
              <w:t>professionalising</w:t>
            </w:r>
            <w:proofErr w:type="spellEnd"/>
            <w:r>
              <w:rPr>
                <w:color w:val="000000"/>
                <w:sz w:val="24"/>
                <w:szCs w:val="24"/>
              </w:rPr>
              <w:t xml:space="preserve"> policing in the U.K. </w:t>
            </w:r>
          </w:p>
          <w:p w14:paraId="4ABFF46D" w14:textId="77777777" w:rsidR="00E622C0" w:rsidRDefault="00000000">
            <w:pPr>
              <w:widowControl w:val="0"/>
              <w:pBdr>
                <w:top w:val="nil"/>
                <w:left w:val="nil"/>
                <w:bottom w:val="nil"/>
                <w:right w:val="nil"/>
                <w:between w:val="nil"/>
              </w:pBdr>
              <w:spacing w:before="307" w:line="248" w:lineRule="auto"/>
              <w:ind w:left="137" w:right="601" w:firstLine="11"/>
              <w:rPr>
                <w:color w:val="000000"/>
                <w:sz w:val="24"/>
                <w:szCs w:val="24"/>
              </w:rPr>
            </w:pPr>
            <w:r>
              <w:rPr>
                <w:color w:val="000000"/>
                <w:sz w:val="24"/>
                <w:szCs w:val="24"/>
              </w:rPr>
              <w:t xml:space="preserve">Evidence how you are working to fulfil the role of a modern professional police officer now that you are in your final year of probation. </w:t>
            </w:r>
          </w:p>
          <w:p w14:paraId="4110E92B" w14:textId="77777777" w:rsidR="00E622C0" w:rsidRDefault="00000000">
            <w:pPr>
              <w:widowControl w:val="0"/>
              <w:pBdr>
                <w:top w:val="nil"/>
                <w:left w:val="nil"/>
                <w:bottom w:val="nil"/>
                <w:right w:val="nil"/>
                <w:between w:val="nil"/>
              </w:pBdr>
              <w:spacing w:before="307" w:line="248" w:lineRule="auto"/>
              <w:ind w:left="145" w:right="681" w:hanging="3"/>
              <w:rPr>
                <w:color w:val="000000"/>
                <w:sz w:val="24"/>
                <w:szCs w:val="24"/>
              </w:rPr>
            </w:pPr>
            <w:r>
              <w:rPr>
                <w:color w:val="000000"/>
                <w:sz w:val="24"/>
                <w:szCs w:val="24"/>
              </w:rPr>
              <w:t xml:space="preserve">Critically reflect upon how your final year of probation has seen your role as a police officer change. </w:t>
            </w:r>
          </w:p>
          <w:p w14:paraId="40CDDBDB" w14:textId="77777777" w:rsidR="00E622C0" w:rsidRDefault="00000000">
            <w:pPr>
              <w:widowControl w:val="0"/>
              <w:pBdr>
                <w:top w:val="nil"/>
                <w:left w:val="nil"/>
                <w:bottom w:val="nil"/>
                <w:right w:val="nil"/>
                <w:between w:val="nil"/>
              </w:pBdr>
              <w:spacing w:before="605" w:line="248" w:lineRule="auto"/>
              <w:ind w:left="160" w:right="379" w:hanging="8"/>
              <w:rPr>
                <w:i/>
                <w:color w:val="000000"/>
                <w:sz w:val="24"/>
                <w:szCs w:val="24"/>
              </w:rPr>
            </w:pPr>
            <w:r>
              <w:rPr>
                <w:i/>
                <w:color w:val="000000"/>
                <w:sz w:val="24"/>
                <w:szCs w:val="24"/>
              </w:rPr>
              <w:t xml:space="preserve">Consider the strategic Policing requirement, Policing Vision 2025, the Workforce Transformation </w:t>
            </w:r>
            <w:proofErr w:type="gramStart"/>
            <w:r>
              <w:rPr>
                <w:i/>
                <w:color w:val="000000"/>
                <w:sz w:val="24"/>
                <w:szCs w:val="24"/>
              </w:rPr>
              <w:t>2018</w:t>
            </w:r>
            <w:proofErr w:type="gramEnd"/>
            <w:r>
              <w:rPr>
                <w:i/>
                <w:color w:val="000000"/>
                <w:sz w:val="24"/>
                <w:szCs w:val="24"/>
              </w:rPr>
              <w:t xml:space="preserve"> and the College of Policing’s 5 Year Strategy. </w:t>
            </w:r>
          </w:p>
          <w:p w14:paraId="3478341B" w14:textId="77777777" w:rsidR="00E622C0" w:rsidRDefault="00000000">
            <w:pPr>
              <w:widowControl w:val="0"/>
              <w:pBdr>
                <w:top w:val="nil"/>
                <w:left w:val="nil"/>
                <w:bottom w:val="nil"/>
                <w:right w:val="nil"/>
                <w:between w:val="nil"/>
              </w:pBdr>
              <w:spacing w:before="859" w:line="240" w:lineRule="auto"/>
              <w:ind w:left="144"/>
              <w:rPr>
                <w:i/>
                <w:color w:val="000000"/>
                <w:sz w:val="24"/>
                <w:szCs w:val="24"/>
              </w:rPr>
            </w:pPr>
            <w:r>
              <w:rPr>
                <w:i/>
                <w:color w:val="000000"/>
                <w:sz w:val="24"/>
                <w:szCs w:val="24"/>
              </w:rPr>
              <w:t>2000 words (+/- 10%: include your actual word count at the end of each section)</w:t>
            </w:r>
          </w:p>
        </w:tc>
      </w:tr>
    </w:tbl>
    <w:p w14:paraId="2C56F625" w14:textId="77777777" w:rsidR="00E622C0" w:rsidRDefault="00E622C0">
      <w:pPr>
        <w:widowControl w:val="0"/>
        <w:pBdr>
          <w:top w:val="nil"/>
          <w:left w:val="nil"/>
          <w:bottom w:val="nil"/>
          <w:right w:val="nil"/>
          <w:between w:val="nil"/>
        </w:pBdr>
        <w:rPr>
          <w:color w:val="000000"/>
        </w:rPr>
      </w:pPr>
    </w:p>
    <w:p w14:paraId="1F2DBE91" w14:textId="77777777" w:rsidR="00E622C0" w:rsidRDefault="00E622C0">
      <w:pPr>
        <w:widowControl w:val="0"/>
        <w:pBdr>
          <w:top w:val="nil"/>
          <w:left w:val="nil"/>
          <w:bottom w:val="nil"/>
          <w:right w:val="nil"/>
          <w:between w:val="nil"/>
        </w:pBdr>
        <w:rPr>
          <w:color w:val="000000"/>
        </w:rPr>
      </w:pPr>
    </w:p>
    <w:p w14:paraId="38F471FB" w14:textId="77777777" w:rsidR="00E622C0" w:rsidRDefault="00000000">
      <w:pPr>
        <w:widowControl w:val="0"/>
        <w:pBdr>
          <w:top w:val="nil"/>
          <w:left w:val="nil"/>
          <w:bottom w:val="nil"/>
          <w:right w:val="nil"/>
          <w:between w:val="nil"/>
        </w:pBdr>
        <w:spacing w:line="240" w:lineRule="auto"/>
        <w:ind w:left="50"/>
        <w:rPr>
          <w:b/>
          <w:color w:val="000000"/>
          <w:sz w:val="24"/>
          <w:szCs w:val="24"/>
        </w:rPr>
      </w:pPr>
      <w:r>
        <w:rPr>
          <w:b/>
          <w:color w:val="000000"/>
          <w:sz w:val="24"/>
          <w:szCs w:val="24"/>
        </w:rPr>
        <w:t xml:space="preserve">ANSWER: </w:t>
      </w:r>
    </w:p>
    <w:p w14:paraId="14C57198" w14:textId="77777777" w:rsidR="00E622C0" w:rsidRDefault="00000000">
      <w:pPr>
        <w:widowControl w:val="0"/>
        <w:pBdr>
          <w:top w:val="nil"/>
          <w:left w:val="nil"/>
          <w:bottom w:val="nil"/>
          <w:right w:val="nil"/>
          <w:between w:val="nil"/>
        </w:pBdr>
        <w:spacing w:before="271" w:line="229" w:lineRule="auto"/>
        <w:ind w:right="252"/>
        <w:jc w:val="both"/>
        <w:rPr>
          <w:color w:val="000000"/>
          <w:sz w:val="24"/>
          <w:szCs w:val="24"/>
        </w:rPr>
      </w:pPr>
      <w:r>
        <w:rPr>
          <w:color w:val="000000"/>
          <w:sz w:val="24"/>
          <w:szCs w:val="24"/>
        </w:rPr>
        <w:t xml:space="preserve">The College of Police's role in enhancing the professionalism of policing in the United Kingdom has been the subject of extensive deliberation and examination (Rogers, </w:t>
      </w:r>
      <w:proofErr w:type="gramStart"/>
      <w:r>
        <w:rPr>
          <w:color w:val="000000"/>
          <w:sz w:val="24"/>
          <w:szCs w:val="24"/>
        </w:rPr>
        <w:t>Pepper</w:t>
      </w:r>
      <w:proofErr w:type="gramEnd"/>
      <w:r>
        <w:rPr>
          <w:color w:val="000000"/>
          <w:sz w:val="24"/>
          <w:szCs w:val="24"/>
        </w:rPr>
        <w:t xml:space="preserve"> and Skilling, 2022). </w:t>
      </w:r>
    </w:p>
    <w:p w14:paraId="75A38BAA" w14:textId="77777777" w:rsidR="00E622C0" w:rsidRDefault="00000000">
      <w:pPr>
        <w:widowControl w:val="0"/>
        <w:pBdr>
          <w:top w:val="nil"/>
          <w:left w:val="nil"/>
          <w:bottom w:val="nil"/>
          <w:right w:val="nil"/>
          <w:between w:val="nil"/>
        </w:pBdr>
        <w:spacing w:before="6" w:line="229" w:lineRule="auto"/>
        <w:ind w:right="252"/>
        <w:jc w:val="both"/>
        <w:rPr>
          <w:color w:val="000000"/>
          <w:sz w:val="24"/>
          <w:szCs w:val="24"/>
        </w:rPr>
      </w:pPr>
      <w:r>
        <w:rPr>
          <w:color w:val="000000"/>
          <w:sz w:val="24"/>
          <w:szCs w:val="24"/>
        </w:rPr>
        <w:t>This essay provides</w:t>
      </w:r>
      <w:r>
        <w:rPr>
          <w:sz w:val="24"/>
          <w:szCs w:val="24"/>
        </w:rPr>
        <w:t xml:space="preserve"> analysis</w:t>
      </w:r>
      <w:r>
        <w:rPr>
          <w:color w:val="000000"/>
          <w:sz w:val="24"/>
          <w:szCs w:val="24"/>
        </w:rPr>
        <w:t xml:space="preserve"> of the factors that lead to the </w:t>
      </w:r>
      <w:proofErr w:type="spellStart"/>
      <w:r>
        <w:rPr>
          <w:color w:val="000000"/>
          <w:sz w:val="24"/>
          <w:szCs w:val="24"/>
        </w:rPr>
        <w:t>professionalisation</w:t>
      </w:r>
      <w:proofErr w:type="spellEnd"/>
      <w:r>
        <w:rPr>
          <w:color w:val="000000"/>
          <w:sz w:val="24"/>
          <w:szCs w:val="24"/>
        </w:rPr>
        <w:t xml:space="preserve"> of policing, with a specific emphasis on the methods and efforts implemented by the College of Policing.</w:t>
      </w:r>
      <w:r>
        <w:rPr>
          <w:sz w:val="24"/>
          <w:szCs w:val="24"/>
        </w:rPr>
        <w:t xml:space="preserve"> </w:t>
      </w:r>
      <w:r>
        <w:rPr>
          <w:color w:val="000000"/>
          <w:sz w:val="24"/>
          <w:szCs w:val="24"/>
        </w:rPr>
        <w:t>An essential aspect of comprehending the strategic function of the College is</w:t>
      </w:r>
      <w:r>
        <w:rPr>
          <w:sz w:val="24"/>
          <w:szCs w:val="24"/>
        </w:rPr>
        <w:t xml:space="preserve"> </w:t>
      </w:r>
      <w:r>
        <w:rPr>
          <w:color w:val="000000"/>
          <w:sz w:val="24"/>
          <w:szCs w:val="24"/>
        </w:rPr>
        <w:t>acknowledging the importance of the Strategic Policing Requirement (SPR) (</w:t>
      </w:r>
      <w:proofErr w:type="spellStart"/>
      <w:r>
        <w:rPr>
          <w:color w:val="000000"/>
          <w:sz w:val="24"/>
          <w:szCs w:val="24"/>
        </w:rPr>
        <w:t>Babuta</w:t>
      </w:r>
      <w:proofErr w:type="spellEnd"/>
      <w:r>
        <w:rPr>
          <w:color w:val="000000"/>
          <w:sz w:val="24"/>
          <w:szCs w:val="24"/>
        </w:rPr>
        <w:t xml:space="preserve"> and Oswald, 2021). </w:t>
      </w:r>
    </w:p>
    <w:p w14:paraId="1E31E27C" w14:textId="77777777" w:rsidR="00E622C0" w:rsidRDefault="00000000">
      <w:pPr>
        <w:widowControl w:val="0"/>
        <w:pBdr>
          <w:top w:val="nil"/>
          <w:left w:val="nil"/>
          <w:bottom w:val="nil"/>
          <w:right w:val="nil"/>
          <w:between w:val="nil"/>
        </w:pBdr>
        <w:spacing w:before="6" w:line="229" w:lineRule="auto"/>
        <w:ind w:right="229"/>
        <w:jc w:val="both"/>
        <w:rPr>
          <w:color w:val="000000"/>
          <w:sz w:val="24"/>
          <w:szCs w:val="24"/>
        </w:rPr>
      </w:pPr>
      <w:r>
        <w:rPr>
          <w:color w:val="000000"/>
          <w:sz w:val="24"/>
          <w:szCs w:val="24"/>
        </w:rPr>
        <w:t xml:space="preserve">The Strategic Policing Requirement (SPR) functions as a comprehensive structure that outlines the anticipated standards for Police Forces throughout England and Wales, therefore establishing explicit goals for the improvement of professionalism within Police forces </w:t>
      </w:r>
      <w:r>
        <w:rPr>
          <w:sz w:val="24"/>
          <w:szCs w:val="24"/>
        </w:rPr>
        <w:t>(GOV.UK, 2023)</w:t>
      </w:r>
      <w:r>
        <w:rPr>
          <w:color w:val="000000"/>
          <w:sz w:val="24"/>
          <w:szCs w:val="24"/>
        </w:rPr>
        <w:t xml:space="preserve">. </w:t>
      </w:r>
    </w:p>
    <w:p w14:paraId="7ACA6DE9" w14:textId="77777777" w:rsidR="00E622C0" w:rsidRDefault="00000000">
      <w:pPr>
        <w:widowControl w:val="0"/>
        <w:pBdr>
          <w:top w:val="nil"/>
          <w:left w:val="nil"/>
          <w:bottom w:val="nil"/>
          <w:right w:val="nil"/>
          <w:between w:val="nil"/>
        </w:pBdr>
        <w:spacing w:before="6" w:line="229" w:lineRule="auto"/>
        <w:ind w:right="251"/>
        <w:rPr>
          <w:sz w:val="24"/>
          <w:szCs w:val="24"/>
        </w:rPr>
      </w:pPr>
      <w:r>
        <w:rPr>
          <w:color w:val="000000"/>
          <w:sz w:val="24"/>
          <w:szCs w:val="24"/>
        </w:rPr>
        <w:t xml:space="preserve">It offers direction on topics such as crime prevention, public safety, and community engagement, all with the goal of enhancing overall Police effectiveness. Moreover, this essay examines the extent to which Policing Vision 2025 aligns with the </w:t>
      </w:r>
      <w:r>
        <w:rPr>
          <w:sz w:val="24"/>
          <w:szCs w:val="24"/>
        </w:rPr>
        <w:t>strategic initiatives undertaken by the College.</w:t>
      </w:r>
    </w:p>
    <w:p w14:paraId="42E76CB2" w14:textId="77777777" w:rsidR="00E622C0" w:rsidRDefault="00000000">
      <w:pPr>
        <w:widowControl w:val="0"/>
        <w:pBdr>
          <w:top w:val="nil"/>
          <w:left w:val="nil"/>
          <w:bottom w:val="nil"/>
          <w:right w:val="nil"/>
          <w:between w:val="nil"/>
        </w:pBdr>
        <w:spacing w:before="6" w:line="229" w:lineRule="auto"/>
        <w:ind w:right="251"/>
        <w:rPr>
          <w:color w:val="1A1A1A"/>
          <w:sz w:val="24"/>
          <w:szCs w:val="24"/>
        </w:rPr>
      </w:pPr>
      <w:r>
        <w:rPr>
          <w:sz w:val="24"/>
          <w:szCs w:val="24"/>
        </w:rPr>
        <w:t>The Policing Vision 2025, outlines the strategic blueprint for the professional advancement of Policing until 2025, as formulated by the Association of Police and Crime Commissioners and the National Police Chief's Council. There is a necessity for Policing in England and Wales to evolve into a profession that mandates a university degree. Therefore, it is mandatory for all newly appointed officers to obtain a degree (Fielder, 2021).</w:t>
      </w:r>
      <w:r>
        <w:rPr>
          <w:color w:val="1A1A1A"/>
          <w:sz w:val="24"/>
          <w:szCs w:val="24"/>
        </w:rPr>
        <w:t xml:space="preserve"> </w:t>
      </w:r>
    </w:p>
    <w:p w14:paraId="59E579FF" w14:textId="77777777" w:rsidR="001C2410" w:rsidRDefault="001C2410">
      <w:pPr>
        <w:widowControl w:val="0"/>
        <w:pBdr>
          <w:top w:val="nil"/>
          <w:left w:val="nil"/>
          <w:bottom w:val="nil"/>
          <w:right w:val="nil"/>
          <w:between w:val="nil"/>
        </w:pBdr>
        <w:spacing w:before="6" w:line="229" w:lineRule="auto"/>
        <w:ind w:right="251"/>
        <w:rPr>
          <w:color w:val="000000"/>
          <w:sz w:val="24"/>
          <w:szCs w:val="24"/>
        </w:rPr>
      </w:pPr>
    </w:p>
    <w:p w14:paraId="4341B59E" w14:textId="5A642A45" w:rsidR="00E622C0" w:rsidRDefault="00000000">
      <w:pPr>
        <w:widowControl w:val="0"/>
        <w:pBdr>
          <w:top w:val="nil"/>
          <w:left w:val="nil"/>
          <w:bottom w:val="nil"/>
          <w:right w:val="nil"/>
          <w:between w:val="nil"/>
        </w:pBdr>
        <w:spacing w:before="6" w:line="229" w:lineRule="auto"/>
        <w:ind w:right="251"/>
        <w:rPr>
          <w:sz w:val="24"/>
          <w:szCs w:val="24"/>
        </w:rPr>
      </w:pPr>
      <w:r>
        <w:rPr>
          <w:color w:val="000000"/>
          <w:sz w:val="24"/>
          <w:szCs w:val="24"/>
        </w:rPr>
        <w:lastRenderedPageBreak/>
        <w:t xml:space="preserve">This essay analyses the significance that workforce transformation efforts, implemented in 2018, </w:t>
      </w:r>
      <w:r>
        <w:rPr>
          <w:color w:val="000000"/>
          <w:sz w:val="26"/>
          <w:szCs w:val="26"/>
        </w:rPr>
        <w:t xml:space="preserve">have in the process of </w:t>
      </w:r>
      <w:proofErr w:type="spellStart"/>
      <w:r>
        <w:rPr>
          <w:color w:val="000000"/>
          <w:sz w:val="26"/>
          <w:szCs w:val="26"/>
        </w:rPr>
        <w:t>professionalising</w:t>
      </w:r>
      <w:proofErr w:type="spellEnd"/>
      <w:r>
        <w:rPr>
          <w:color w:val="000000"/>
          <w:sz w:val="26"/>
          <w:szCs w:val="26"/>
        </w:rPr>
        <w:t xml:space="preserve"> policing</w:t>
      </w:r>
      <w:r>
        <w:rPr>
          <w:color w:val="000000"/>
          <w:sz w:val="24"/>
          <w:szCs w:val="24"/>
        </w:rPr>
        <w:t xml:space="preserve">. These initiatives strive to attract skilled persons to Policing professions by </w:t>
      </w:r>
      <w:proofErr w:type="spellStart"/>
      <w:r>
        <w:rPr>
          <w:color w:val="000000"/>
          <w:sz w:val="24"/>
          <w:szCs w:val="24"/>
        </w:rPr>
        <w:t>emphasising</w:t>
      </w:r>
      <w:proofErr w:type="spellEnd"/>
      <w:r>
        <w:rPr>
          <w:color w:val="000000"/>
          <w:sz w:val="24"/>
          <w:szCs w:val="24"/>
        </w:rPr>
        <w:t xml:space="preserve"> recruitment techniques, training </w:t>
      </w:r>
      <w:r w:rsidR="001C2410">
        <w:rPr>
          <w:color w:val="000000"/>
          <w:sz w:val="24"/>
          <w:szCs w:val="24"/>
        </w:rPr>
        <w:t>programs</w:t>
      </w:r>
      <w:r>
        <w:rPr>
          <w:color w:val="000000"/>
          <w:sz w:val="24"/>
          <w:szCs w:val="24"/>
        </w:rPr>
        <w:t xml:space="preserve">, and career development possibilities. Additionally, they seek to ensure ongoing learning and progress for officers throughout their careers (Smart, Berry and Rodriguez, 2014). </w:t>
      </w:r>
    </w:p>
    <w:p w14:paraId="4AE136C7" w14:textId="77777777" w:rsidR="00E622C0" w:rsidRDefault="00000000">
      <w:pPr>
        <w:widowControl w:val="0"/>
        <w:pBdr>
          <w:top w:val="nil"/>
          <w:left w:val="nil"/>
          <w:bottom w:val="nil"/>
          <w:right w:val="nil"/>
          <w:between w:val="nil"/>
        </w:pBdr>
        <w:spacing w:before="6" w:line="229" w:lineRule="auto"/>
        <w:ind w:right="251"/>
        <w:rPr>
          <w:color w:val="000000"/>
          <w:sz w:val="24"/>
          <w:szCs w:val="24"/>
        </w:rPr>
      </w:pPr>
      <w:r>
        <w:rPr>
          <w:color w:val="000000"/>
          <w:sz w:val="24"/>
          <w:szCs w:val="24"/>
        </w:rPr>
        <w:t xml:space="preserve">Finally, this essay examines the College's 5-year strategy that delineates its aim for creating professional standards in policing. This plan aims to improve the leadership skills of officers and encourage the implementation of evidence-based procedures and knowledge-sharing among Police Forces (Davis, 2018). </w:t>
      </w:r>
    </w:p>
    <w:p w14:paraId="3CFF5BF7" w14:textId="77777777" w:rsidR="00E622C0" w:rsidRDefault="00000000">
      <w:pPr>
        <w:widowControl w:val="0"/>
        <w:pBdr>
          <w:top w:val="nil"/>
          <w:left w:val="nil"/>
          <w:bottom w:val="nil"/>
          <w:right w:val="nil"/>
          <w:between w:val="nil"/>
        </w:pBdr>
        <w:spacing w:before="246" w:line="229" w:lineRule="auto"/>
        <w:ind w:right="2"/>
        <w:jc w:val="both"/>
        <w:rPr>
          <w:color w:val="000000"/>
          <w:sz w:val="24"/>
          <w:szCs w:val="24"/>
        </w:rPr>
      </w:pPr>
      <w:r>
        <w:rPr>
          <w:color w:val="000000"/>
          <w:sz w:val="24"/>
          <w:szCs w:val="24"/>
        </w:rPr>
        <w:t xml:space="preserve">The Strategic Policing Requirement stands as a cornerstone in the </w:t>
      </w:r>
      <w:proofErr w:type="spellStart"/>
      <w:r>
        <w:rPr>
          <w:color w:val="000000"/>
          <w:sz w:val="24"/>
          <w:szCs w:val="24"/>
        </w:rPr>
        <w:t>professionalisation</w:t>
      </w:r>
      <w:proofErr w:type="spellEnd"/>
      <w:r>
        <w:rPr>
          <w:color w:val="000000"/>
          <w:sz w:val="24"/>
          <w:szCs w:val="24"/>
        </w:rPr>
        <w:t xml:space="preserve"> of Policing within the United Kingdom. This requirement, which was introduced by the Home Office, sets out the expectations for police forces in terms of their capability to respond to emerging challenges and changing demands. It </w:t>
      </w:r>
      <w:proofErr w:type="spellStart"/>
      <w:r>
        <w:rPr>
          <w:color w:val="000000"/>
          <w:sz w:val="24"/>
          <w:szCs w:val="24"/>
        </w:rPr>
        <w:t>emphasises</w:t>
      </w:r>
      <w:proofErr w:type="spellEnd"/>
      <w:r>
        <w:rPr>
          <w:color w:val="000000"/>
          <w:sz w:val="24"/>
          <w:szCs w:val="24"/>
        </w:rPr>
        <w:t xml:space="preserve"> the need for forces to be proactive, intelligence-led, and collaborative in their approach to tackling crime and maintaining public safety (Bottema and Telep, 2019). </w:t>
      </w:r>
    </w:p>
    <w:p w14:paraId="2B77ED3F" w14:textId="77777777" w:rsidR="00E622C0" w:rsidRDefault="00000000">
      <w:pPr>
        <w:widowControl w:val="0"/>
        <w:pBdr>
          <w:top w:val="nil"/>
          <w:left w:val="nil"/>
          <w:bottom w:val="nil"/>
          <w:right w:val="nil"/>
          <w:between w:val="nil"/>
        </w:pBdr>
        <w:spacing w:before="246" w:line="229" w:lineRule="auto"/>
        <w:ind w:right="4"/>
        <w:jc w:val="both"/>
        <w:rPr>
          <w:color w:val="000000"/>
          <w:sz w:val="24"/>
          <w:szCs w:val="24"/>
        </w:rPr>
      </w:pPr>
      <w:r>
        <w:rPr>
          <w:color w:val="000000"/>
          <w:sz w:val="24"/>
          <w:szCs w:val="24"/>
        </w:rPr>
        <w:t xml:space="preserve">The Strategic Policing Requirement recognizes that effective Policing goes beyond traditional law enforcement activities and encompasses a wide range of functions such as crime prevention, community engagement, and problem-solving </w:t>
      </w:r>
      <w:r>
        <w:rPr>
          <w:sz w:val="24"/>
          <w:szCs w:val="24"/>
        </w:rPr>
        <w:t>(McCarthy and O’Neill, 2014)</w:t>
      </w:r>
      <w:r>
        <w:rPr>
          <w:color w:val="000000"/>
          <w:sz w:val="24"/>
          <w:szCs w:val="24"/>
        </w:rPr>
        <w:t xml:space="preserve">. </w:t>
      </w:r>
    </w:p>
    <w:p w14:paraId="32D54D8C" w14:textId="77777777" w:rsidR="00E622C0" w:rsidRDefault="00000000">
      <w:pPr>
        <w:widowControl w:val="0"/>
        <w:pBdr>
          <w:top w:val="nil"/>
          <w:left w:val="nil"/>
          <w:bottom w:val="nil"/>
          <w:right w:val="nil"/>
          <w:between w:val="nil"/>
        </w:pBdr>
        <w:spacing w:before="246" w:line="229" w:lineRule="auto"/>
        <w:ind w:right="2"/>
        <w:jc w:val="both"/>
        <w:rPr>
          <w:sz w:val="24"/>
          <w:szCs w:val="24"/>
        </w:rPr>
      </w:pPr>
      <w:r>
        <w:rPr>
          <w:color w:val="000000"/>
          <w:sz w:val="24"/>
          <w:szCs w:val="24"/>
        </w:rPr>
        <w:t xml:space="preserve">Policing Vision 2025 reinforces the importance of strategic thinking in shaping the future of Policing. This vision outlines key priorities for Police forces over a ten-year period, including building public trust and confidence, harnessing </w:t>
      </w:r>
      <w:proofErr w:type="gramStart"/>
      <w:r>
        <w:rPr>
          <w:color w:val="000000"/>
          <w:sz w:val="24"/>
          <w:szCs w:val="24"/>
        </w:rPr>
        <w:t>technology</w:t>
      </w:r>
      <w:proofErr w:type="gramEnd"/>
      <w:r>
        <w:rPr>
          <w:color w:val="000000"/>
          <w:sz w:val="24"/>
          <w:szCs w:val="24"/>
        </w:rPr>
        <w:t xml:space="preserve"> and innovation, and investing in workforce development. By setting clear objectives and expectations. According to Leek (2020), Policing Vision 2025 encourages police leaders to adopt a long-term perspective when making decisions that will shape the future direction of their </w:t>
      </w:r>
      <w:proofErr w:type="spellStart"/>
      <w:r>
        <w:rPr>
          <w:color w:val="000000"/>
          <w:sz w:val="24"/>
          <w:szCs w:val="24"/>
        </w:rPr>
        <w:t>organisations</w:t>
      </w:r>
      <w:proofErr w:type="spellEnd"/>
      <w:r>
        <w:rPr>
          <w:color w:val="000000"/>
          <w:sz w:val="24"/>
          <w:szCs w:val="24"/>
        </w:rPr>
        <w:t xml:space="preserve">. </w:t>
      </w:r>
    </w:p>
    <w:p w14:paraId="3C0CCE86" w14:textId="77777777" w:rsidR="00E622C0" w:rsidRDefault="00000000">
      <w:pPr>
        <w:widowControl w:val="0"/>
        <w:pBdr>
          <w:top w:val="nil"/>
          <w:left w:val="nil"/>
          <w:bottom w:val="nil"/>
          <w:right w:val="nil"/>
          <w:between w:val="nil"/>
        </w:pBdr>
        <w:spacing w:line="229" w:lineRule="auto"/>
        <w:ind w:right="3"/>
        <w:jc w:val="both"/>
        <w:rPr>
          <w:color w:val="000000"/>
          <w:sz w:val="24"/>
          <w:szCs w:val="24"/>
        </w:rPr>
      </w:pPr>
      <w:r>
        <w:rPr>
          <w:color w:val="000000"/>
          <w:sz w:val="24"/>
          <w:szCs w:val="24"/>
        </w:rPr>
        <w:t xml:space="preserve">To support this, the College of Policing has developed a five-year strategy that aims to enhance professionalism across all ranks within the Police service. This strategy focuses on four key areas: leadership development, evidence-based practice, professional standards, and knowledge management </w:t>
      </w:r>
      <w:r>
        <w:rPr>
          <w:sz w:val="24"/>
          <w:szCs w:val="24"/>
        </w:rPr>
        <w:t>(Herbert, 2022)</w:t>
      </w:r>
      <w:r>
        <w:rPr>
          <w:color w:val="000000"/>
          <w:sz w:val="24"/>
          <w:szCs w:val="24"/>
        </w:rPr>
        <w:t xml:space="preserve">. By promoting continuous learning and development among Police officers at all levels, the College seeks to create a culture of excellence where best practices are shared and implemented effectively (Leek, 2020). </w:t>
      </w:r>
    </w:p>
    <w:p w14:paraId="525BBC47" w14:textId="77777777" w:rsidR="00E622C0" w:rsidRDefault="00000000">
      <w:pPr>
        <w:widowControl w:val="0"/>
        <w:pBdr>
          <w:top w:val="nil"/>
          <w:left w:val="nil"/>
          <w:bottom w:val="nil"/>
          <w:right w:val="nil"/>
          <w:between w:val="nil"/>
        </w:pBdr>
        <w:spacing w:before="246" w:line="229" w:lineRule="auto"/>
        <w:ind w:right="9"/>
        <w:jc w:val="both"/>
        <w:rPr>
          <w:color w:val="000000"/>
          <w:sz w:val="24"/>
          <w:szCs w:val="24"/>
        </w:rPr>
      </w:pPr>
      <w:r>
        <w:rPr>
          <w:color w:val="000000"/>
          <w:sz w:val="24"/>
          <w:szCs w:val="24"/>
        </w:rPr>
        <w:t xml:space="preserve">"The Policing vision 2025 </w:t>
      </w:r>
      <w:proofErr w:type="spellStart"/>
      <w:r>
        <w:rPr>
          <w:color w:val="000000"/>
          <w:sz w:val="24"/>
          <w:szCs w:val="24"/>
        </w:rPr>
        <w:t>emphasised</w:t>
      </w:r>
      <w:proofErr w:type="spellEnd"/>
      <w:r>
        <w:rPr>
          <w:color w:val="000000"/>
          <w:sz w:val="24"/>
          <w:szCs w:val="24"/>
        </w:rPr>
        <w:t xml:space="preserve"> the importance of consistency, accreditation, and clearly defined roles." Roles require </w:t>
      </w:r>
      <w:proofErr w:type="spellStart"/>
      <w:r>
        <w:rPr>
          <w:color w:val="000000"/>
          <w:sz w:val="24"/>
          <w:szCs w:val="24"/>
        </w:rPr>
        <w:t>specialised</w:t>
      </w:r>
      <w:proofErr w:type="spellEnd"/>
      <w:r>
        <w:rPr>
          <w:color w:val="000000"/>
          <w:sz w:val="24"/>
          <w:szCs w:val="24"/>
        </w:rPr>
        <w:t xml:space="preserve"> skills and knowledge, supported by qualifications (Williams, </w:t>
      </w:r>
      <w:proofErr w:type="gramStart"/>
      <w:r>
        <w:rPr>
          <w:color w:val="000000"/>
          <w:sz w:val="24"/>
          <w:szCs w:val="24"/>
        </w:rPr>
        <w:t>Norman</w:t>
      </w:r>
      <w:proofErr w:type="gramEnd"/>
      <w:r>
        <w:rPr>
          <w:color w:val="000000"/>
          <w:sz w:val="24"/>
          <w:szCs w:val="24"/>
        </w:rPr>
        <w:t xml:space="preserve"> and Rowe, 2019). </w:t>
      </w:r>
    </w:p>
    <w:p w14:paraId="2452C237" w14:textId="2A0BEA49" w:rsidR="00E622C0" w:rsidRDefault="00000000">
      <w:pPr>
        <w:widowControl w:val="0"/>
        <w:pBdr>
          <w:top w:val="nil"/>
          <w:left w:val="nil"/>
          <w:bottom w:val="nil"/>
          <w:right w:val="nil"/>
          <w:between w:val="nil"/>
        </w:pBdr>
        <w:spacing w:before="246" w:line="229" w:lineRule="auto"/>
        <w:ind w:right="1"/>
        <w:jc w:val="both"/>
        <w:rPr>
          <w:color w:val="000000"/>
          <w:sz w:val="24"/>
          <w:szCs w:val="24"/>
        </w:rPr>
      </w:pPr>
      <w:r>
        <w:rPr>
          <w:color w:val="000000"/>
          <w:sz w:val="24"/>
          <w:szCs w:val="24"/>
        </w:rPr>
        <w:t>According to Holdaway (2017), it is imperative to ensure that Police personnel strive to obtain certified certifications and acquire the necessary expertise and information to become a Police officer. The Degree Holder Entry Program and the Police</w:t>
      </w:r>
      <w:r>
        <w:rPr>
          <w:sz w:val="24"/>
          <w:szCs w:val="24"/>
        </w:rPr>
        <w:t xml:space="preserve"> </w:t>
      </w:r>
      <w:r>
        <w:rPr>
          <w:color w:val="000000"/>
          <w:sz w:val="24"/>
          <w:szCs w:val="24"/>
        </w:rPr>
        <w:t>Constable Degree Apprenticeship were introduced in England and Wales in 20</w:t>
      </w:r>
      <w:r>
        <w:rPr>
          <w:sz w:val="24"/>
          <w:szCs w:val="24"/>
        </w:rPr>
        <w:t>16</w:t>
      </w:r>
      <w:r>
        <w:rPr>
          <w:color w:val="000000"/>
          <w:sz w:val="24"/>
          <w:szCs w:val="24"/>
        </w:rPr>
        <w:t xml:space="preserve">. </w:t>
      </w:r>
    </w:p>
    <w:p w14:paraId="6E5483E4"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Research conducted by Heslop (2011) on behalf of the National Police Chief’s Council (NPCC), recommended that all new Police Officer recruits are to be educated to a higher standard of employment, or obtain educational qualification at the start of their service. The purpose of the degree is to enhance the professionalism of the Police Force, aligning it with other comparable professions (Parker-Mcleod, 2020). Mcleod, (2020) continued there has been much discontent expressed by certain high-ranking officers, staff associations, and both current and former rank-and-file officers regarding the necessity of police officers obtaining a degree. This is despite evidence-based </w:t>
      </w:r>
      <w:r>
        <w:rPr>
          <w:sz w:val="24"/>
          <w:szCs w:val="24"/>
        </w:rPr>
        <w:lastRenderedPageBreak/>
        <w:t xml:space="preserve">research demonstrating the value such qualifications bring to policing. </w:t>
      </w:r>
    </w:p>
    <w:p w14:paraId="3B54B7B1"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In a study conducted by Watkinson-Miley, </w:t>
      </w:r>
      <w:proofErr w:type="gramStart"/>
      <w:r>
        <w:rPr>
          <w:sz w:val="24"/>
          <w:szCs w:val="24"/>
        </w:rPr>
        <w:t>Cox</w:t>
      </w:r>
      <w:proofErr w:type="gramEnd"/>
      <w:r>
        <w:rPr>
          <w:sz w:val="24"/>
          <w:szCs w:val="24"/>
        </w:rPr>
        <w:t xml:space="preserve"> and Deshpande (2021), revealed only 17% of degree apprenticeship students saw the opportunity of obtaining a degree, the motivational factor to join the Police, although the study was limited to current students within their first year of Policing. </w:t>
      </w:r>
    </w:p>
    <w:p w14:paraId="3C17D080"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A second study conducted by Andrews (2023), where a survey of 214 officers responded to an online survey he had published. The group was mixed with first, </w:t>
      </w:r>
      <w:proofErr w:type="gramStart"/>
      <w:r>
        <w:rPr>
          <w:sz w:val="24"/>
          <w:szCs w:val="24"/>
        </w:rPr>
        <w:t>second and third year</w:t>
      </w:r>
      <w:proofErr w:type="gramEnd"/>
      <w:r>
        <w:rPr>
          <w:sz w:val="24"/>
          <w:szCs w:val="24"/>
        </w:rPr>
        <w:t xml:space="preserve"> students ranging from 24 different HEI in England and Wales. 61% reported the content of the degree was irrelevant to operational Policing. 50% reported excessive workload expectations overall. 43% reported that they had suffered mental health concerns due to work/life balance. </w:t>
      </w:r>
    </w:p>
    <w:p w14:paraId="78A6981C"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Participants had an </w:t>
      </w:r>
      <w:proofErr w:type="gramStart"/>
      <w:r>
        <w:rPr>
          <w:sz w:val="24"/>
          <w:szCs w:val="24"/>
        </w:rPr>
        <w:t>opportunity  to</w:t>
      </w:r>
      <w:proofErr w:type="gramEnd"/>
      <w:r>
        <w:rPr>
          <w:sz w:val="24"/>
          <w:szCs w:val="24"/>
        </w:rPr>
        <w:t xml:space="preserve"> openly comment on their experience of studying a degree whilst learning the role of a Police Officer. </w:t>
      </w:r>
    </w:p>
    <w:p w14:paraId="2A2673AB"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‘The people are the public and the public are the police — our police service needs to be representative of our communities, the majority of whom do not have </w:t>
      </w:r>
      <w:proofErr w:type="gramStart"/>
      <w:r>
        <w:rPr>
          <w:sz w:val="24"/>
          <w:szCs w:val="24"/>
        </w:rPr>
        <w:t>degrees’</w:t>
      </w:r>
      <w:proofErr w:type="gramEnd"/>
    </w:p>
    <w:p w14:paraId="20302696" w14:textId="77777777" w:rsidR="00E622C0" w:rsidRDefault="00E622C0">
      <w:pPr>
        <w:widowControl w:val="0"/>
        <w:pBdr>
          <w:top w:val="nil"/>
          <w:left w:val="nil"/>
          <w:bottom w:val="nil"/>
          <w:right w:val="nil"/>
          <w:between w:val="nil"/>
        </w:pBdr>
        <w:spacing w:before="246" w:line="229" w:lineRule="auto"/>
        <w:ind w:right="1"/>
        <w:jc w:val="both"/>
        <w:rPr>
          <w:sz w:val="24"/>
          <w:szCs w:val="24"/>
        </w:rPr>
      </w:pPr>
    </w:p>
    <w:p w14:paraId="72451C8F" w14:textId="77777777" w:rsidR="00E622C0" w:rsidRDefault="00000000">
      <w:pPr>
        <w:widowControl w:val="0"/>
        <w:spacing w:after="240" w:line="229" w:lineRule="auto"/>
        <w:jc w:val="both"/>
        <w:rPr>
          <w:color w:val="333333"/>
          <w:sz w:val="24"/>
          <w:szCs w:val="24"/>
          <w:highlight w:val="white"/>
        </w:rPr>
      </w:pPr>
      <w:r>
        <w:rPr>
          <w:sz w:val="24"/>
          <w:szCs w:val="24"/>
        </w:rPr>
        <w:t xml:space="preserve">‘It causes issues when multiple officers are absconded to </w:t>
      </w:r>
      <w:proofErr w:type="spellStart"/>
      <w:r>
        <w:rPr>
          <w:sz w:val="24"/>
          <w:szCs w:val="24"/>
        </w:rPr>
        <w:t>uni</w:t>
      </w:r>
      <w:proofErr w:type="spellEnd"/>
      <w:r>
        <w:rPr>
          <w:sz w:val="24"/>
          <w:szCs w:val="24"/>
        </w:rPr>
        <w:t xml:space="preserve"> at the same time for month or longer which means either other colleagues have to pick up more work or victims do not get the investigation they </w:t>
      </w:r>
      <w:proofErr w:type="gramStart"/>
      <w:r>
        <w:rPr>
          <w:sz w:val="24"/>
          <w:szCs w:val="24"/>
        </w:rPr>
        <w:t>deserve</w:t>
      </w:r>
      <w:proofErr w:type="gramEnd"/>
      <w:r>
        <w:rPr>
          <w:sz w:val="24"/>
          <w:szCs w:val="24"/>
        </w:rPr>
        <w:t>’</w:t>
      </w:r>
    </w:p>
    <w:p w14:paraId="60659282" w14:textId="77777777" w:rsidR="00E622C0" w:rsidRDefault="00000000">
      <w:pPr>
        <w:widowControl w:val="0"/>
        <w:spacing w:after="240" w:line="229" w:lineRule="auto"/>
        <w:jc w:val="both"/>
        <w:rPr>
          <w:sz w:val="24"/>
          <w:szCs w:val="24"/>
        </w:rPr>
      </w:pPr>
      <w:r>
        <w:rPr>
          <w:sz w:val="24"/>
          <w:szCs w:val="24"/>
        </w:rPr>
        <w:t xml:space="preserve">‘It is an unrealistic expectation expecting officers to write many assignments and </w:t>
      </w:r>
      <w:proofErr w:type="gramStart"/>
      <w:r>
        <w:rPr>
          <w:sz w:val="24"/>
          <w:szCs w:val="24"/>
        </w:rPr>
        <w:t>work books</w:t>
      </w:r>
      <w:proofErr w:type="gramEnd"/>
      <w:r>
        <w:rPr>
          <w:sz w:val="24"/>
          <w:szCs w:val="24"/>
        </w:rPr>
        <w:t xml:space="preserve"> when they are dealing with many complex crimes and victims, this takes time away from dealing with crimes’ </w:t>
      </w:r>
    </w:p>
    <w:p w14:paraId="33B2691B" w14:textId="77777777" w:rsidR="00E622C0" w:rsidRDefault="00000000">
      <w:pPr>
        <w:widowControl w:val="0"/>
        <w:pBdr>
          <w:top w:val="nil"/>
          <w:left w:val="nil"/>
          <w:bottom w:val="nil"/>
          <w:right w:val="nil"/>
          <w:between w:val="nil"/>
        </w:pBdr>
        <w:spacing w:before="246" w:line="229" w:lineRule="auto"/>
        <w:ind w:right="1"/>
        <w:jc w:val="both"/>
        <w:rPr>
          <w:sz w:val="24"/>
          <w:szCs w:val="24"/>
        </w:rPr>
      </w:pPr>
      <w:r>
        <w:rPr>
          <w:sz w:val="24"/>
          <w:szCs w:val="24"/>
        </w:rPr>
        <w:t xml:space="preserve">Undoubtedly, there is a need for fundamental changes, particularly regarding the perceived importance of academic input, as well as the quantity and distribution of responsibilities. This can be achieved by ensuring sufficient protected study time and clarifying the status of PCDA officers as supernumerary. Undoubtedly, a definitive directive from the CoP to the forces regarding this issue would resolve the existing ambiguity (Williams, </w:t>
      </w:r>
      <w:proofErr w:type="gramStart"/>
      <w:r>
        <w:rPr>
          <w:sz w:val="24"/>
          <w:szCs w:val="24"/>
        </w:rPr>
        <w:t>Norman</w:t>
      </w:r>
      <w:proofErr w:type="gramEnd"/>
      <w:r>
        <w:rPr>
          <w:sz w:val="24"/>
          <w:szCs w:val="24"/>
        </w:rPr>
        <w:t xml:space="preserve"> and Rowe, 2019b).</w:t>
      </w:r>
    </w:p>
    <w:p w14:paraId="14047E06" w14:textId="77777777" w:rsidR="00E622C0" w:rsidRDefault="00000000">
      <w:pPr>
        <w:widowControl w:val="0"/>
        <w:pBdr>
          <w:top w:val="nil"/>
          <w:left w:val="nil"/>
          <w:bottom w:val="nil"/>
          <w:right w:val="nil"/>
          <w:between w:val="nil"/>
        </w:pBdr>
        <w:spacing w:before="246" w:line="229" w:lineRule="auto"/>
        <w:ind w:right="1"/>
        <w:jc w:val="both"/>
        <w:rPr>
          <w:color w:val="000000"/>
          <w:sz w:val="24"/>
          <w:szCs w:val="24"/>
        </w:rPr>
      </w:pPr>
      <w:r>
        <w:rPr>
          <w:sz w:val="24"/>
          <w:szCs w:val="24"/>
        </w:rPr>
        <w:t>According to the Home Office (2024), the Workforce</w:t>
      </w:r>
      <w:r>
        <w:rPr>
          <w:color w:val="000000"/>
          <w:sz w:val="24"/>
          <w:szCs w:val="24"/>
        </w:rPr>
        <w:t xml:space="preserve"> Transformation 20</w:t>
      </w:r>
      <w:r>
        <w:rPr>
          <w:sz w:val="24"/>
          <w:szCs w:val="24"/>
        </w:rPr>
        <w:t>22</w:t>
      </w:r>
      <w:r>
        <w:rPr>
          <w:color w:val="000000"/>
          <w:sz w:val="24"/>
          <w:szCs w:val="24"/>
        </w:rPr>
        <w:t xml:space="preserve"> initiative complements these efforts by addressing some challenges faced by Police forces today. This initiative recognizes that changes in society require changes in Policing approaches. It aims to ensure that Police forces have diverse workforces with appropriate skill sets capable of responding effectively to complex issues such as cybercrime or terrorism. </w:t>
      </w:r>
    </w:p>
    <w:p w14:paraId="0B637936" w14:textId="77777777" w:rsidR="00E622C0" w:rsidRDefault="00000000">
      <w:pPr>
        <w:widowControl w:val="0"/>
        <w:pBdr>
          <w:top w:val="nil"/>
          <w:left w:val="nil"/>
          <w:bottom w:val="nil"/>
          <w:right w:val="nil"/>
          <w:between w:val="nil"/>
        </w:pBdr>
        <w:spacing w:before="246" w:line="229" w:lineRule="auto"/>
        <w:ind w:right="3"/>
        <w:jc w:val="both"/>
        <w:rPr>
          <w:color w:val="000000"/>
          <w:sz w:val="24"/>
          <w:szCs w:val="24"/>
        </w:rPr>
      </w:pPr>
      <w:r>
        <w:rPr>
          <w:color w:val="000000"/>
          <w:sz w:val="24"/>
          <w:szCs w:val="24"/>
        </w:rPr>
        <w:t xml:space="preserve">Through initiatives like the </w:t>
      </w:r>
      <w:r>
        <w:rPr>
          <w:sz w:val="24"/>
          <w:szCs w:val="24"/>
        </w:rPr>
        <w:t>S</w:t>
      </w:r>
      <w:r>
        <w:rPr>
          <w:color w:val="000000"/>
          <w:sz w:val="24"/>
          <w:szCs w:val="24"/>
        </w:rPr>
        <w:t>trategic Policing requirement, Policing Vision 2025, Workforce Transformation 20</w:t>
      </w:r>
      <w:r>
        <w:rPr>
          <w:sz w:val="24"/>
          <w:szCs w:val="24"/>
        </w:rPr>
        <w:t>22</w:t>
      </w:r>
      <w:r>
        <w:rPr>
          <w:color w:val="000000"/>
          <w:sz w:val="24"/>
          <w:szCs w:val="24"/>
        </w:rPr>
        <w:t xml:space="preserve">, and its own five-year strategy, the College of Policing plays a pivotal role in </w:t>
      </w:r>
      <w:proofErr w:type="spellStart"/>
      <w:r>
        <w:rPr>
          <w:color w:val="000000"/>
          <w:sz w:val="24"/>
          <w:szCs w:val="24"/>
        </w:rPr>
        <w:t>professionalising</w:t>
      </w:r>
      <w:proofErr w:type="spellEnd"/>
      <w:r>
        <w:rPr>
          <w:color w:val="000000"/>
          <w:sz w:val="24"/>
          <w:szCs w:val="24"/>
        </w:rPr>
        <w:t xml:space="preserve"> Policing in England and Wales. By setting clear expectations, promoting innovation and collaboration, and investing in workforce development, these initiatives are shaping a modern and effective Police service that can effectively respond to the evolving nature of crime and maintain public trust and confidence (</w:t>
      </w:r>
      <w:proofErr w:type="spellStart"/>
      <w:r>
        <w:rPr>
          <w:color w:val="000000"/>
          <w:sz w:val="24"/>
          <w:szCs w:val="24"/>
        </w:rPr>
        <w:t>Plimley</w:t>
      </w:r>
      <w:proofErr w:type="spellEnd"/>
      <w:r>
        <w:rPr>
          <w:color w:val="000000"/>
          <w:sz w:val="24"/>
          <w:szCs w:val="24"/>
        </w:rPr>
        <w:t xml:space="preserve"> and Krahenbuhl, 2019). </w:t>
      </w:r>
    </w:p>
    <w:p w14:paraId="5C70BE47" w14:textId="77777777" w:rsidR="001C2410" w:rsidRDefault="001C2410">
      <w:pPr>
        <w:widowControl w:val="0"/>
        <w:pBdr>
          <w:top w:val="nil"/>
          <w:left w:val="nil"/>
          <w:bottom w:val="nil"/>
          <w:right w:val="nil"/>
          <w:between w:val="nil"/>
        </w:pBdr>
        <w:spacing w:before="246" w:line="229" w:lineRule="auto"/>
        <w:ind w:right="240"/>
        <w:jc w:val="both"/>
        <w:rPr>
          <w:color w:val="000000"/>
          <w:sz w:val="24"/>
          <w:szCs w:val="24"/>
        </w:rPr>
      </w:pPr>
    </w:p>
    <w:p w14:paraId="051D2BF6" w14:textId="77777777" w:rsidR="001C2410" w:rsidRDefault="001C2410">
      <w:pPr>
        <w:widowControl w:val="0"/>
        <w:pBdr>
          <w:top w:val="nil"/>
          <w:left w:val="nil"/>
          <w:bottom w:val="nil"/>
          <w:right w:val="nil"/>
          <w:between w:val="nil"/>
        </w:pBdr>
        <w:spacing w:before="246" w:line="229" w:lineRule="auto"/>
        <w:ind w:right="240"/>
        <w:jc w:val="both"/>
        <w:rPr>
          <w:color w:val="000000"/>
          <w:sz w:val="24"/>
          <w:szCs w:val="24"/>
        </w:rPr>
      </w:pPr>
    </w:p>
    <w:p w14:paraId="022DB59B" w14:textId="6C40983C" w:rsidR="00E622C0" w:rsidRDefault="00000000">
      <w:pPr>
        <w:widowControl w:val="0"/>
        <w:pBdr>
          <w:top w:val="nil"/>
          <w:left w:val="nil"/>
          <w:bottom w:val="nil"/>
          <w:right w:val="nil"/>
          <w:between w:val="nil"/>
        </w:pBdr>
        <w:spacing w:before="246" w:line="229" w:lineRule="auto"/>
        <w:ind w:right="240"/>
        <w:jc w:val="both"/>
        <w:rPr>
          <w:color w:val="000000"/>
          <w:sz w:val="24"/>
          <w:szCs w:val="24"/>
        </w:rPr>
      </w:pPr>
      <w:r>
        <w:rPr>
          <w:color w:val="000000"/>
          <w:sz w:val="24"/>
          <w:szCs w:val="24"/>
        </w:rPr>
        <w:lastRenderedPageBreak/>
        <w:t xml:space="preserve">The Police have a vital function in society by upholding law and order, safeguarding citizens, and guaranteeing public safety. Enforcing rules and regulations is a key duty of Police Officers. Their responsibility is to maintain justice and ensure that persons who breach the law are held responsible for their actions. Proficiency in legal procedures, evidence collection, and investigative tactics is necessary for this </w:t>
      </w:r>
      <w:r>
        <w:rPr>
          <w:sz w:val="24"/>
          <w:szCs w:val="24"/>
        </w:rPr>
        <w:t>(College of Policing, 2023)</w:t>
      </w:r>
      <w:r>
        <w:rPr>
          <w:color w:val="000000"/>
          <w:sz w:val="24"/>
          <w:szCs w:val="24"/>
        </w:rPr>
        <w:t xml:space="preserve">. </w:t>
      </w:r>
    </w:p>
    <w:p w14:paraId="2E9CBC7F" w14:textId="77777777" w:rsidR="00E622C0" w:rsidRDefault="00000000">
      <w:pPr>
        <w:widowControl w:val="0"/>
        <w:pBdr>
          <w:top w:val="nil"/>
          <w:left w:val="nil"/>
          <w:bottom w:val="nil"/>
          <w:right w:val="nil"/>
          <w:between w:val="nil"/>
        </w:pBdr>
        <w:spacing w:before="206" w:line="229" w:lineRule="auto"/>
        <w:ind w:right="240"/>
        <w:jc w:val="both"/>
        <w:rPr>
          <w:sz w:val="24"/>
          <w:szCs w:val="24"/>
        </w:rPr>
      </w:pPr>
      <w:r>
        <w:rPr>
          <w:color w:val="000000"/>
          <w:sz w:val="24"/>
          <w:szCs w:val="24"/>
        </w:rPr>
        <w:t xml:space="preserve">Modern Police are anticipated to exhibit a proactive approach in crime prevention rather than solely responding to it. It is imperative for individuals to possess the capability to </w:t>
      </w:r>
      <w:proofErr w:type="spellStart"/>
      <w:r>
        <w:rPr>
          <w:color w:val="000000"/>
          <w:sz w:val="24"/>
          <w:szCs w:val="24"/>
        </w:rPr>
        <w:t>recognise</w:t>
      </w:r>
      <w:proofErr w:type="spellEnd"/>
      <w:r>
        <w:rPr>
          <w:color w:val="000000"/>
          <w:sz w:val="24"/>
          <w:szCs w:val="24"/>
        </w:rPr>
        <w:t xml:space="preserve"> potential hazards or dangers in their communities and respond accordingly to </w:t>
      </w:r>
      <w:proofErr w:type="spellStart"/>
      <w:r>
        <w:rPr>
          <w:color w:val="000000"/>
          <w:sz w:val="24"/>
          <w:szCs w:val="24"/>
        </w:rPr>
        <w:t>minimise</w:t>
      </w:r>
      <w:proofErr w:type="spellEnd"/>
      <w:r>
        <w:rPr>
          <w:color w:val="000000"/>
          <w:sz w:val="24"/>
          <w:szCs w:val="24"/>
        </w:rPr>
        <w:t xml:space="preserve"> their impact. This entails actively interacting with people of the community, establishing connections, and executing tactics such as community policing </w:t>
      </w:r>
      <w:proofErr w:type="spellStart"/>
      <w:r>
        <w:rPr>
          <w:color w:val="000000"/>
          <w:sz w:val="24"/>
          <w:szCs w:val="24"/>
        </w:rPr>
        <w:t>programmes</w:t>
      </w:r>
      <w:proofErr w:type="spellEnd"/>
      <w:r>
        <w:rPr>
          <w:color w:val="000000"/>
          <w:sz w:val="24"/>
          <w:szCs w:val="24"/>
        </w:rPr>
        <w:t xml:space="preserve"> (</w:t>
      </w:r>
      <w:proofErr w:type="spellStart"/>
      <w:r>
        <w:rPr>
          <w:color w:val="000000"/>
          <w:sz w:val="24"/>
          <w:szCs w:val="24"/>
        </w:rPr>
        <w:t>Rossmo</w:t>
      </w:r>
      <w:proofErr w:type="spellEnd"/>
      <w:r>
        <w:rPr>
          <w:color w:val="000000"/>
          <w:sz w:val="24"/>
          <w:szCs w:val="24"/>
        </w:rPr>
        <w:t xml:space="preserve"> and Summers, 2018). </w:t>
      </w:r>
    </w:p>
    <w:p w14:paraId="4DF82F07" w14:textId="622BA4DB" w:rsidR="00E622C0" w:rsidRDefault="00000000">
      <w:pPr>
        <w:widowControl w:val="0"/>
        <w:pBdr>
          <w:top w:val="nil"/>
          <w:left w:val="nil"/>
          <w:bottom w:val="nil"/>
          <w:right w:val="nil"/>
          <w:between w:val="nil"/>
        </w:pBdr>
        <w:spacing w:before="206" w:line="229" w:lineRule="auto"/>
        <w:ind w:right="223"/>
        <w:jc w:val="both"/>
        <w:rPr>
          <w:color w:val="000000"/>
          <w:sz w:val="24"/>
          <w:szCs w:val="24"/>
        </w:rPr>
      </w:pPr>
      <w:r>
        <w:rPr>
          <w:color w:val="000000"/>
          <w:sz w:val="24"/>
          <w:szCs w:val="24"/>
        </w:rPr>
        <w:t xml:space="preserve">A crucial element of the work of a Police officer is to safeguard individuals from potential damage. It is imperative for them to </w:t>
      </w:r>
      <w:r w:rsidR="001C2410">
        <w:rPr>
          <w:color w:val="000000"/>
          <w:sz w:val="24"/>
          <w:szCs w:val="24"/>
        </w:rPr>
        <w:t>address emergency circumstances rapidly and efficiently</w:t>
      </w:r>
      <w:r>
        <w:rPr>
          <w:color w:val="000000"/>
          <w:sz w:val="24"/>
          <w:szCs w:val="24"/>
        </w:rPr>
        <w:t>, such as accidents or acts of aggression</w:t>
      </w:r>
      <w:r w:rsidR="001C2410">
        <w:rPr>
          <w:color w:val="000000"/>
          <w:sz w:val="24"/>
          <w:szCs w:val="24"/>
        </w:rPr>
        <w:t xml:space="preserve"> </w:t>
      </w:r>
      <w:r>
        <w:rPr>
          <w:sz w:val="24"/>
          <w:szCs w:val="24"/>
        </w:rPr>
        <w:t>(</w:t>
      </w:r>
      <w:proofErr w:type="spellStart"/>
      <w:r>
        <w:rPr>
          <w:sz w:val="24"/>
          <w:szCs w:val="24"/>
        </w:rPr>
        <w:t>Gowricharn</w:t>
      </w:r>
      <w:proofErr w:type="spellEnd"/>
      <w:r>
        <w:rPr>
          <w:sz w:val="24"/>
          <w:szCs w:val="24"/>
        </w:rPr>
        <w:t xml:space="preserve"> and Çankaya, 2015)</w:t>
      </w:r>
      <w:r>
        <w:rPr>
          <w:color w:val="000000"/>
          <w:sz w:val="24"/>
          <w:szCs w:val="24"/>
        </w:rPr>
        <w:t>. Proficiency in communication, rapid decision-making, and physical fitness are prerequisites for this.</w:t>
      </w:r>
      <w:r>
        <w:rPr>
          <w:sz w:val="24"/>
          <w:szCs w:val="24"/>
        </w:rPr>
        <w:t xml:space="preserve"> </w:t>
      </w:r>
      <w:r>
        <w:rPr>
          <w:color w:val="000000"/>
          <w:sz w:val="24"/>
          <w:szCs w:val="24"/>
        </w:rPr>
        <w:t>It is necessary to find an equilibrium between upholding individuals' freedom of speech and safeguarding public safety.</w:t>
      </w:r>
    </w:p>
    <w:p w14:paraId="4530F6AF" w14:textId="7843B851" w:rsidR="00E622C0" w:rsidRDefault="00000000">
      <w:pPr>
        <w:widowControl w:val="0"/>
        <w:pBdr>
          <w:top w:val="nil"/>
          <w:left w:val="nil"/>
          <w:bottom w:val="nil"/>
          <w:right w:val="nil"/>
          <w:between w:val="nil"/>
        </w:pBdr>
        <w:spacing w:before="206" w:line="229" w:lineRule="auto"/>
        <w:ind w:right="265"/>
        <w:jc w:val="both"/>
        <w:rPr>
          <w:color w:val="000000"/>
          <w:sz w:val="24"/>
          <w:szCs w:val="24"/>
        </w:rPr>
      </w:pPr>
      <w:r>
        <w:rPr>
          <w:color w:val="000000"/>
          <w:sz w:val="24"/>
          <w:szCs w:val="24"/>
        </w:rPr>
        <w:t xml:space="preserve">Police officers encounter additional obstacles arising from technical improvements, in addition to conventional tasks. </w:t>
      </w:r>
      <w:r w:rsidR="001C2410">
        <w:rPr>
          <w:color w:val="000000"/>
          <w:sz w:val="24"/>
          <w:szCs w:val="24"/>
        </w:rPr>
        <w:t>Considering</w:t>
      </w:r>
      <w:r>
        <w:rPr>
          <w:color w:val="000000"/>
          <w:sz w:val="24"/>
          <w:szCs w:val="24"/>
        </w:rPr>
        <w:t xml:space="preserve"> increasing cybercrime and digital fraud, officers must adjust their skills accordingly. This entails keeping abreast of emerging technology employed by criminals and cultivating proficiency in digital forensics </w:t>
      </w:r>
      <w:r>
        <w:rPr>
          <w:sz w:val="24"/>
          <w:szCs w:val="24"/>
        </w:rPr>
        <w:t>(Sarkar and Shukla, 2023)</w:t>
      </w:r>
      <w:r>
        <w:rPr>
          <w:color w:val="000000"/>
          <w:sz w:val="24"/>
          <w:szCs w:val="24"/>
        </w:rPr>
        <w:t xml:space="preserve">. </w:t>
      </w:r>
    </w:p>
    <w:p w14:paraId="02747AEF" w14:textId="6B7291F5" w:rsidR="00E622C0" w:rsidRDefault="00000000">
      <w:pPr>
        <w:widowControl w:val="0"/>
        <w:pBdr>
          <w:top w:val="nil"/>
          <w:left w:val="nil"/>
          <w:bottom w:val="nil"/>
          <w:right w:val="nil"/>
          <w:between w:val="nil"/>
        </w:pBdr>
        <w:spacing w:before="206" w:line="229" w:lineRule="auto"/>
        <w:ind w:right="239"/>
        <w:jc w:val="both"/>
        <w:rPr>
          <w:sz w:val="24"/>
          <w:szCs w:val="24"/>
        </w:rPr>
      </w:pPr>
      <w:r>
        <w:rPr>
          <w:sz w:val="24"/>
          <w:szCs w:val="24"/>
        </w:rPr>
        <w:t>P</w:t>
      </w:r>
      <w:r>
        <w:rPr>
          <w:color w:val="000000"/>
          <w:sz w:val="24"/>
          <w:szCs w:val="24"/>
        </w:rPr>
        <w:t xml:space="preserve">rofessional Police officers must possess some fundamental attributes. Firstly, individuals must demonstrate a profound level of integrity and adhere to a strict code of ethical conduct. Ensuring public trust and confidence in the Police is of utmost importance </w:t>
      </w:r>
      <w:r>
        <w:rPr>
          <w:sz w:val="24"/>
          <w:szCs w:val="24"/>
        </w:rPr>
        <w:t>(College of Policing, 2023a)</w:t>
      </w:r>
      <w:r>
        <w:rPr>
          <w:color w:val="000000"/>
          <w:sz w:val="24"/>
          <w:szCs w:val="24"/>
        </w:rPr>
        <w:t>.</w:t>
      </w:r>
      <w:r>
        <w:rPr>
          <w:sz w:val="24"/>
          <w:szCs w:val="24"/>
        </w:rPr>
        <w:t xml:space="preserve"> </w:t>
      </w:r>
      <w:r>
        <w:rPr>
          <w:color w:val="000000"/>
          <w:sz w:val="24"/>
          <w:szCs w:val="24"/>
        </w:rPr>
        <w:t xml:space="preserve">Additionally, Police officers must possess exceptional communication abilities to effectively engage with diverse groups. They should possess the ability to engage in active listening, comprehend diverse viewpoints, and effectively convey information </w:t>
      </w:r>
      <w:r w:rsidR="001C2410">
        <w:rPr>
          <w:color w:val="000000"/>
          <w:sz w:val="24"/>
          <w:szCs w:val="24"/>
        </w:rPr>
        <w:t>to</w:t>
      </w:r>
      <w:r>
        <w:rPr>
          <w:color w:val="000000"/>
          <w:sz w:val="24"/>
          <w:szCs w:val="24"/>
        </w:rPr>
        <w:t xml:space="preserve"> alleviate tense circumstances. </w:t>
      </w:r>
    </w:p>
    <w:p w14:paraId="499CD0C1" w14:textId="79C8AB0A" w:rsidR="00E622C0" w:rsidRDefault="00000000">
      <w:pPr>
        <w:widowControl w:val="0"/>
        <w:pBdr>
          <w:top w:val="nil"/>
          <w:left w:val="nil"/>
          <w:bottom w:val="nil"/>
          <w:right w:val="nil"/>
          <w:between w:val="nil"/>
        </w:pBdr>
        <w:spacing w:before="206" w:line="229" w:lineRule="auto"/>
        <w:ind w:right="239"/>
        <w:jc w:val="both"/>
        <w:rPr>
          <w:color w:val="000000"/>
          <w:sz w:val="24"/>
          <w:szCs w:val="24"/>
        </w:rPr>
      </w:pPr>
      <w:r>
        <w:rPr>
          <w:color w:val="000000"/>
          <w:sz w:val="24"/>
          <w:szCs w:val="24"/>
        </w:rPr>
        <w:t xml:space="preserve">A Police officer’s requirements extend beyond the mere enforcement of legislation. Their responsibilities encompass upholding law and order, safeguarding civilians from harm, deterring criminal activities, and adjusting to emerging technological problems. </w:t>
      </w:r>
      <w:r w:rsidR="001C2410">
        <w:rPr>
          <w:color w:val="000000"/>
          <w:sz w:val="24"/>
          <w:szCs w:val="24"/>
        </w:rPr>
        <w:t>To</w:t>
      </w:r>
      <w:r>
        <w:rPr>
          <w:color w:val="000000"/>
          <w:sz w:val="24"/>
          <w:szCs w:val="24"/>
        </w:rPr>
        <w:t xml:space="preserve"> achieve their responsibilities, individuals must possess attributes such as integrity, empathy, proficient communication skills, and adaptability </w:t>
      </w:r>
      <w:r>
        <w:rPr>
          <w:sz w:val="24"/>
          <w:szCs w:val="24"/>
        </w:rPr>
        <w:t>(College of Policing, 2023a)</w:t>
      </w:r>
      <w:r>
        <w:rPr>
          <w:color w:val="000000"/>
          <w:sz w:val="24"/>
          <w:szCs w:val="24"/>
        </w:rPr>
        <w:t xml:space="preserve">. </w:t>
      </w:r>
    </w:p>
    <w:p w14:paraId="20016338" w14:textId="71B35711" w:rsidR="00E622C0" w:rsidRDefault="00000000">
      <w:pPr>
        <w:widowControl w:val="0"/>
        <w:pBdr>
          <w:top w:val="nil"/>
          <w:left w:val="nil"/>
          <w:bottom w:val="nil"/>
          <w:right w:val="nil"/>
          <w:between w:val="nil"/>
        </w:pBdr>
        <w:spacing w:before="275" w:line="229" w:lineRule="auto"/>
        <w:ind w:right="78"/>
        <w:rPr>
          <w:color w:val="000000"/>
          <w:sz w:val="24"/>
          <w:szCs w:val="24"/>
        </w:rPr>
      </w:pPr>
      <w:r>
        <w:rPr>
          <w:color w:val="000000"/>
          <w:sz w:val="24"/>
          <w:szCs w:val="24"/>
        </w:rPr>
        <w:t xml:space="preserve">Newly recruited Police officers are required to complete an Operational Competence Portfolio (OCP) for each year of their probation, in addition to completing the Degree Holder Entry Program or the Police Constable Degree Apprenticeship. This can be demonstrated to indicate their proficiency in multiple domains, as outlined by the college of police (College of Policing, 2020). </w:t>
      </w:r>
    </w:p>
    <w:p w14:paraId="7048236C" w14:textId="77777777" w:rsidR="00E622C0" w:rsidRDefault="00000000">
      <w:pPr>
        <w:widowControl w:val="0"/>
        <w:pBdr>
          <w:top w:val="nil"/>
          <w:left w:val="nil"/>
          <w:bottom w:val="nil"/>
          <w:right w:val="nil"/>
          <w:between w:val="nil"/>
        </w:pBdr>
        <w:spacing w:before="281" w:line="229" w:lineRule="auto"/>
        <w:ind w:right="60"/>
        <w:rPr>
          <w:color w:val="000000"/>
          <w:sz w:val="24"/>
          <w:szCs w:val="24"/>
        </w:rPr>
      </w:pPr>
      <w:r>
        <w:rPr>
          <w:color w:val="000000"/>
          <w:sz w:val="24"/>
          <w:szCs w:val="24"/>
        </w:rPr>
        <w:t xml:space="preserve">The OCP allows Police personnel to provide evidence of their work and demonstrate their professional growth as Police Officers. This will also demonstrate to senior ranking Police officers that recruits are making progress in their journey towards becoming substantive and proficient Police officers (Rolheiser and Schwartz, 2001). </w:t>
      </w:r>
    </w:p>
    <w:p w14:paraId="548526B5" w14:textId="77777777" w:rsidR="001C2410" w:rsidRDefault="001C2410">
      <w:pPr>
        <w:widowControl w:val="0"/>
        <w:pBdr>
          <w:top w:val="nil"/>
          <w:left w:val="nil"/>
          <w:bottom w:val="nil"/>
          <w:right w:val="nil"/>
          <w:between w:val="nil"/>
        </w:pBdr>
        <w:spacing w:before="281" w:line="229" w:lineRule="auto"/>
        <w:ind w:right="50"/>
        <w:rPr>
          <w:color w:val="000000"/>
          <w:sz w:val="24"/>
          <w:szCs w:val="24"/>
        </w:rPr>
      </w:pPr>
    </w:p>
    <w:p w14:paraId="1A83DC66" w14:textId="08202702" w:rsidR="00E622C0" w:rsidRDefault="00000000">
      <w:pPr>
        <w:widowControl w:val="0"/>
        <w:pBdr>
          <w:top w:val="nil"/>
          <w:left w:val="nil"/>
          <w:bottom w:val="nil"/>
          <w:right w:val="nil"/>
          <w:between w:val="nil"/>
        </w:pBdr>
        <w:spacing w:before="281" w:line="229" w:lineRule="auto"/>
        <w:ind w:right="50"/>
        <w:rPr>
          <w:color w:val="000000"/>
          <w:sz w:val="24"/>
          <w:szCs w:val="24"/>
        </w:rPr>
      </w:pPr>
      <w:r>
        <w:rPr>
          <w:color w:val="000000"/>
          <w:sz w:val="24"/>
          <w:szCs w:val="24"/>
        </w:rPr>
        <w:lastRenderedPageBreak/>
        <w:t xml:space="preserve">During a shift, we received a report of a verbal altercation between a male and female who were in a relationship. This was a domestic related incident. According to a witness at the scene, the male had been drinking and became intensely aggressive towards the female, forcefully grabbing her throat and swearing/ threatening her, whilst pushing and pulling her side to side. As a result, my colleague and I responded to the call. </w:t>
      </w:r>
    </w:p>
    <w:p w14:paraId="4FAAF9C3" w14:textId="77777777" w:rsidR="00E622C0" w:rsidRDefault="00000000">
      <w:pPr>
        <w:widowControl w:val="0"/>
        <w:pBdr>
          <w:top w:val="nil"/>
          <w:left w:val="nil"/>
          <w:bottom w:val="nil"/>
          <w:right w:val="nil"/>
          <w:between w:val="nil"/>
        </w:pBdr>
        <w:spacing w:before="6" w:line="229" w:lineRule="auto"/>
        <w:ind w:right="99"/>
        <w:rPr>
          <w:sz w:val="24"/>
          <w:szCs w:val="24"/>
        </w:rPr>
      </w:pPr>
      <w:proofErr w:type="gramStart"/>
      <w:r>
        <w:rPr>
          <w:color w:val="000000"/>
          <w:sz w:val="24"/>
          <w:szCs w:val="24"/>
        </w:rPr>
        <w:t>Upon reaching the location, there</w:t>
      </w:r>
      <w:proofErr w:type="gramEnd"/>
      <w:r>
        <w:rPr>
          <w:color w:val="000000"/>
          <w:sz w:val="24"/>
          <w:szCs w:val="24"/>
        </w:rPr>
        <w:t xml:space="preserve"> was no</w:t>
      </w:r>
      <w:r>
        <w:rPr>
          <w:sz w:val="24"/>
          <w:szCs w:val="24"/>
        </w:rPr>
        <w:t>body</w:t>
      </w:r>
      <w:r>
        <w:rPr>
          <w:color w:val="000000"/>
          <w:sz w:val="24"/>
          <w:szCs w:val="24"/>
        </w:rPr>
        <w:t xml:space="preserve"> present to </w:t>
      </w:r>
      <w:r>
        <w:rPr>
          <w:sz w:val="24"/>
          <w:szCs w:val="24"/>
        </w:rPr>
        <w:t>open</w:t>
      </w:r>
      <w:r>
        <w:rPr>
          <w:color w:val="000000"/>
          <w:sz w:val="24"/>
          <w:szCs w:val="24"/>
        </w:rPr>
        <w:t xml:space="preserve"> the door.</w:t>
      </w:r>
      <w:r>
        <w:rPr>
          <w:sz w:val="24"/>
          <w:szCs w:val="24"/>
        </w:rPr>
        <w:t xml:space="preserve"> I</w:t>
      </w:r>
      <w:r>
        <w:rPr>
          <w:color w:val="000000"/>
          <w:sz w:val="24"/>
          <w:szCs w:val="24"/>
        </w:rPr>
        <w:t xml:space="preserve"> conduct</w:t>
      </w:r>
      <w:r>
        <w:rPr>
          <w:sz w:val="24"/>
          <w:szCs w:val="24"/>
        </w:rPr>
        <w:t>ed</w:t>
      </w:r>
      <w:r>
        <w:rPr>
          <w:color w:val="000000"/>
          <w:sz w:val="24"/>
          <w:szCs w:val="24"/>
        </w:rPr>
        <w:t xml:space="preserve"> </w:t>
      </w:r>
      <w:r>
        <w:rPr>
          <w:sz w:val="24"/>
          <w:szCs w:val="24"/>
        </w:rPr>
        <w:t>a check</w:t>
      </w:r>
      <w:r>
        <w:rPr>
          <w:color w:val="000000"/>
          <w:sz w:val="24"/>
          <w:szCs w:val="24"/>
        </w:rPr>
        <w:t xml:space="preserve"> on the individuals associated with the residence. </w:t>
      </w:r>
      <w:r>
        <w:rPr>
          <w:sz w:val="24"/>
          <w:szCs w:val="24"/>
        </w:rPr>
        <w:t>T</w:t>
      </w:r>
      <w:r>
        <w:rPr>
          <w:color w:val="000000"/>
          <w:sz w:val="24"/>
          <w:szCs w:val="24"/>
        </w:rPr>
        <w:t xml:space="preserve">here were warning markers for domestic violence and other specified </w:t>
      </w:r>
      <w:r>
        <w:rPr>
          <w:sz w:val="24"/>
          <w:szCs w:val="24"/>
        </w:rPr>
        <w:t xml:space="preserve">offenses linked to the address. </w:t>
      </w:r>
      <w:r>
        <w:rPr>
          <w:color w:val="000000"/>
          <w:sz w:val="24"/>
          <w:szCs w:val="24"/>
        </w:rPr>
        <w:t>I determined that there was notable cause for concern for the female in question. Consequently, my colleague and I lawfully entered under Section 17 Of the Police and Criminal Evidence Act</w:t>
      </w:r>
      <w:r>
        <w:rPr>
          <w:sz w:val="24"/>
          <w:szCs w:val="24"/>
        </w:rPr>
        <w:t xml:space="preserve"> 1984 (Legislation.gov.uk, 2020).</w:t>
      </w:r>
      <w:r>
        <w:rPr>
          <w:color w:val="000000"/>
          <w:sz w:val="24"/>
          <w:szCs w:val="24"/>
        </w:rPr>
        <w:t xml:space="preserve"> </w:t>
      </w:r>
    </w:p>
    <w:p w14:paraId="6D3C9D55" w14:textId="77777777" w:rsidR="00E622C0" w:rsidRDefault="00000000">
      <w:pPr>
        <w:widowControl w:val="0"/>
        <w:pBdr>
          <w:top w:val="nil"/>
          <w:left w:val="nil"/>
          <w:bottom w:val="nil"/>
          <w:right w:val="nil"/>
          <w:between w:val="nil"/>
        </w:pBdr>
        <w:spacing w:before="6" w:line="229" w:lineRule="auto"/>
        <w:ind w:right="99"/>
        <w:rPr>
          <w:color w:val="000000"/>
          <w:sz w:val="24"/>
          <w:szCs w:val="24"/>
        </w:rPr>
      </w:pPr>
      <w:r>
        <w:rPr>
          <w:color w:val="000000"/>
          <w:sz w:val="24"/>
          <w:szCs w:val="24"/>
        </w:rPr>
        <w:t>Upon entering, we discovered a female in a state of distress. I could see her mobile phone was in her right hand and she was crying. Asking where the male was, she pointed to the bathroom on the opposite side of the hallway.</w:t>
      </w:r>
    </w:p>
    <w:p w14:paraId="496CAA82" w14:textId="6A940B43" w:rsidR="00E622C0" w:rsidRDefault="00000000">
      <w:pPr>
        <w:widowControl w:val="0"/>
        <w:pBdr>
          <w:top w:val="nil"/>
          <w:left w:val="nil"/>
          <w:bottom w:val="nil"/>
          <w:right w:val="nil"/>
          <w:between w:val="nil"/>
        </w:pBdr>
        <w:spacing w:before="6" w:line="229" w:lineRule="auto"/>
        <w:ind w:right="99"/>
        <w:rPr>
          <w:color w:val="000000"/>
          <w:sz w:val="24"/>
          <w:szCs w:val="24"/>
        </w:rPr>
      </w:pPr>
      <w:r>
        <w:rPr>
          <w:color w:val="000000"/>
          <w:sz w:val="24"/>
          <w:szCs w:val="24"/>
        </w:rPr>
        <w:t xml:space="preserve">I spoke with the female for a short time, she stated he had grasped her throat and </w:t>
      </w:r>
      <w:r w:rsidR="001C2410">
        <w:rPr>
          <w:color w:val="000000"/>
          <w:sz w:val="24"/>
          <w:szCs w:val="24"/>
        </w:rPr>
        <w:t>backhanded</w:t>
      </w:r>
      <w:r>
        <w:rPr>
          <w:color w:val="000000"/>
          <w:sz w:val="24"/>
          <w:szCs w:val="24"/>
        </w:rPr>
        <w:t xml:space="preserve"> her across her face, causing bruising to her right eye. </w:t>
      </w:r>
    </w:p>
    <w:p w14:paraId="68D614F7" w14:textId="77777777" w:rsidR="00E622C0" w:rsidRDefault="00000000">
      <w:pPr>
        <w:widowControl w:val="0"/>
        <w:pBdr>
          <w:top w:val="nil"/>
          <w:left w:val="nil"/>
          <w:bottom w:val="nil"/>
          <w:right w:val="nil"/>
          <w:between w:val="nil"/>
        </w:pBdr>
        <w:spacing w:before="6" w:line="229" w:lineRule="auto"/>
        <w:ind w:right="384"/>
        <w:rPr>
          <w:color w:val="000000"/>
          <w:sz w:val="24"/>
          <w:szCs w:val="24"/>
        </w:rPr>
      </w:pPr>
      <w:r>
        <w:rPr>
          <w:color w:val="000000"/>
          <w:sz w:val="24"/>
          <w:szCs w:val="24"/>
        </w:rPr>
        <w:t>Subsequently, I initiated a dialogue with the male who</w:t>
      </w:r>
      <w:r>
        <w:rPr>
          <w:sz w:val="24"/>
          <w:szCs w:val="24"/>
        </w:rPr>
        <w:t xml:space="preserve"> was </w:t>
      </w:r>
      <w:r>
        <w:rPr>
          <w:color w:val="000000"/>
          <w:sz w:val="24"/>
          <w:szCs w:val="24"/>
        </w:rPr>
        <w:t xml:space="preserve">reluctant </w:t>
      </w:r>
      <w:r>
        <w:rPr>
          <w:sz w:val="24"/>
          <w:szCs w:val="24"/>
        </w:rPr>
        <w:t>to</w:t>
      </w:r>
      <w:r>
        <w:rPr>
          <w:color w:val="000000"/>
          <w:sz w:val="24"/>
          <w:szCs w:val="24"/>
        </w:rPr>
        <w:t xml:space="preserve"> </w:t>
      </w:r>
      <w:r>
        <w:rPr>
          <w:sz w:val="24"/>
          <w:szCs w:val="24"/>
        </w:rPr>
        <w:t>unlock</w:t>
      </w:r>
      <w:r>
        <w:rPr>
          <w:color w:val="000000"/>
          <w:sz w:val="24"/>
          <w:szCs w:val="24"/>
        </w:rPr>
        <w:t xml:space="preserve"> the bathroom door. </w:t>
      </w:r>
    </w:p>
    <w:p w14:paraId="77EF3C77" w14:textId="77777777" w:rsidR="00E622C0" w:rsidRDefault="00000000">
      <w:pPr>
        <w:widowControl w:val="0"/>
        <w:pBdr>
          <w:top w:val="nil"/>
          <w:left w:val="nil"/>
          <w:bottom w:val="nil"/>
          <w:right w:val="nil"/>
          <w:between w:val="nil"/>
        </w:pBdr>
        <w:spacing w:before="6" w:line="229" w:lineRule="auto"/>
        <w:ind w:right="50"/>
        <w:rPr>
          <w:color w:val="000000"/>
          <w:sz w:val="24"/>
          <w:szCs w:val="24"/>
        </w:rPr>
      </w:pPr>
      <w:r>
        <w:rPr>
          <w:color w:val="000000"/>
          <w:sz w:val="24"/>
          <w:szCs w:val="24"/>
        </w:rPr>
        <w:t xml:space="preserve">However, through the process of negotiation and promise that I would break the door down, he eventually opened the door. </w:t>
      </w:r>
    </w:p>
    <w:p w14:paraId="2FEFA149" w14:textId="77777777" w:rsidR="00E622C0" w:rsidRDefault="00000000">
      <w:pPr>
        <w:widowControl w:val="0"/>
        <w:pBdr>
          <w:top w:val="nil"/>
          <w:left w:val="nil"/>
          <w:bottom w:val="nil"/>
          <w:right w:val="nil"/>
          <w:between w:val="nil"/>
        </w:pBdr>
        <w:spacing w:before="6" w:line="229" w:lineRule="auto"/>
        <w:ind w:right="103"/>
        <w:rPr>
          <w:color w:val="000000"/>
          <w:sz w:val="24"/>
          <w:szCs w:val="24"/>
        </w:rPr>
      </w:pPr>
      <w:r>
        <w:rPr>
          <w:color w:val="000000"/>
          <w:sz w:val="24"/>
          <w:szCs w:val="24"/>
        </w:rPr>
        <w:t xml:space="preserve">I detained the male based on the suspicion of committing assault Section 39 of the </w:t>
      </w:r>
      <w:r>
        <w:rPr>
          <w:sz w:val="24"/>
          <w:szCs w:val="24"/>
        </w:rPr>
        <w:t>Criminal Justice Act 1988 (Legislation.gov.uk, 2018)</w:t>
      </w:r>
      <w:r>
        <w:rPr>
          <w:color w:val="000000"/>
          <w:sz w:val="24"/>
          <w:szCs w:val="24"/>
        </w:rPr>
        <w:t xml:space="preserve">, handcuffed him to the rear, and conveyed him to the local custody suite. </w:t>
      </w:r>
    </w:p>
    <w:p w14:paraId="170B3155" w14:textId="01BF75C3" w:rsidR="00E622C0" w:rsidRDefault="00000000">
      <w:pPr>
        <w:widowControl w:val="0"/>
        <w:pBdr>
          <w:top w:val="nil"/>
          <w:left w:val="nil"/>
          <w:bottom w:val="nil"/>
          <w:right w:val="nil"/>
          <w:between w:val="nil"/>
        </w:pBdr>
        <w:spacing w:before="6" w:line="229" w:lineRule="auto"/>
        <w:ind w:right="392"/>
        <w:rPr>
          <w:color w:val="000000"/>
          <w:sz w:val="24"/>
          <w:szCs w:val="24"/>
        </w:rPr>
      </w:pPr>
      <w:r>
        <w:rPr>
          <w:color w:val="000000"/>
          <w:sz w:val="24"/>
          <w:szCs w:val="24"/>
        </w:rPr>
        <w:t xml:space="preserve">After completing all lines of </w:t>
      </w:r>
      <w:r w:rsidR="001C2410">
        <w:rPr>
          <w:color w:val="000000"/>
          <w:sz w:val="24"/>
          <w:szCs w:val="24"/>
        </w:rPr>
        <w:t>inquiry,</w:t>
      </w:r>
      <w:r>
        <w:rPr>
          <w:color w:val="000000"/>
          <w:sz w:val="24"/>
          <w:szCs w:val="24"/>
        </w:rPr>
        <w:t xml:space="preserve"> I conducted an interview in accordance with the Police and Criminal Evidence Act 1984 (PACE). The male provided a no comment interview resulting in the case being sent to the CPS for a victimless prosecution. This resulted in the male being released on bail with specific terms. </w:t>
      </w:r>
    </w:p>
    <w:p w14:paraId="2624E441" w14:textId="37853D4A" w:rsidR="00E622C0" w:rsidRDefault="001C2410">
      <w:pPr>
        <w:widowControl w:val="0"/>
        <w:pBdr>
          <w:top w:val="nil"/>
          <w:left w:val="nil"/>
          <w:bottom w:val="nil"/>
          <w:right w:val="nil"/>
          <w:between w:val="nil"/>
        </w:pBdr>
        <w:spacing w:before="281" w:line="229" w:lineRule="auto"/>
        <w:ind w:right="580"/>
        <w:rPr>
          <w:sz w:val="24"/>
          <w:szCs w:val="24"/>
        </w:rPr>
      </w:pPr>
      <w:r>
        <w:rPr>
          <w:color w:val="000000"/>
          <w:sz w:val="24"/>
          <w:szCs w:val="24"/>
        </w:rPr>
        <w:t>To</w:t>
      </w:r>
      <w:r w:rsidR="00000000">
        <w:rPr>
          <w:color w:val="000000"/>
          <w:sz w:val="24"/>
          <w:szCs w:val="24"/>
        </w:rPr>
        <w:t xml:space="preserve"> consistently strive towards becoming a modern, professional Police Officer, I consistently contemplate and abide by the code of ethics. The code of ethics plays a crucial role in the </w:t>
      </w:r>
      <w:proofErr w:type="spellStart"/>
      <w:r w:rsidR="00000000">
        <w:rPr>
          <w:color w:val="000000"/>
          <w:sz w:val="24"/>
          <w:szCs w:val="24"/>
        </w:rPr>
        <w:t>professionalisation</w:t>
      </w:r>
      <w:proofErr w:type="spellEnd"/>
      <w:r w:rsidR="00000000">
        <w:rPr>
          <w:color w:val="000000"/>
          <w:sz w:val="24"/>
          <w:szCs w:val="24"/>
        </w:rPr>
        <w:t xml:space="preserve"> of the police service and the implementation of police procedures. All police officers and staff are required to adhere to the Code and oversee its application to all police officers, staff, and volunteers involved in policing within the service (College of Policing, n.d.).</w:t>
      </w:r>
    </w:p>
    <w:p w14:paraId="705564C8" w14:textId="76F5D8D6" w:rsidR="00E622C0" w:rsidRDefault="00000000">
      <w:pPr>
        <w:widowControl w:val="0"/>
        <w:pBdr>
          <w:top w:val="nil"/>
          <w:left w:val="nil"/>
          <w:bottom w:val="nil"/>
          <w:right w:val="nil"/>
          <w:between w:val="nil"/>
        </w:pBdr>
        <w:spacing w:before="281" w:line="229" w:lineRule="auto"/>
        <w:ind w:right="580"/>
        <w:rPr>
          <w:color w:val="000000"/>
          <w:sz w:val="24"/>
          <w:szCs w:val="24"/>
        </w:rPr>
      </w:pPr>
      <w:r>
        <w:rPr>
          <w:color w:val="000000"/>
          <w:sz w:val="24"/>
          <w:szCs w:val="24"/>
        </w:rPr>
        <w:t xml:space="preserve">As my probationary year as a Police officer is ending, I have witnessed substantial change </w:t>
      </w:r>
      <w:r w:rsidR="001C2410">
        <w:rPr>
          <w:color w:val="000000"/>
          <w:sz w:val="24"/>
          <w:szCs w:val="24"/>
        </w:rPr>
        <w:t>in my</w:t>
      </w:r>
      <w:r>
        <w:rPr>
          <w:color w:val="000000"/>
          <w:sz w:val="24"/>
          <w:szCs w:val="24"/>
        </w:rPr>
        <w:t xml:space="preserve"> duties throughout my shift since I started. Upon completing my tutorship, I was transferred to a shift that offered a wide range of experience. </w:t>
      </w:r>
    </w:p>
    <w:p w14:paraId="17083E53" w14:textId="21F8FD81" w:rsidR="00E622C0" w:rsidRDefault="001C2410">
      <w:pPr>
        <w:widowControl w:val="0"/>
        <w:pBdr>
          <w:top w:val="nil"/>
          <w:left w:val="nil"/>
          <w:bottom w:val="nil"/>
          <w:right w:val="nil"/>
          <w:between w:val="nil"/>
        </w:pBdr>
        <w:spacing w:before="6" w:line="229" w:lineRule="auto"/>
        <w:ind w:right="37"/>
        <w:rPr>
          <w:color w:val="000000"/>
          <w:sz w:val="24"/>
          <w:szCs w:val="24"/>
        </w:rPr>
      </w:pPr>
      <w:r>
        <w:rPr>
          <w:color w:val="000000"/>
          <w:sz w:val="24"/>
          <w:szCs w:val="24"/>
        </w:rPr>
        <w:t>Except for</w:t>
      </w:r>
      <w:r w:rsidR="00000000">
        <w:rPr>
          <w:color w:val="000000"/>
          <w:sz w:val="24"/>
          <w:szCs w:val="24"/>
        </w:rPr>
        <w:t xml:space="preserve"> one officer who had been working for a year longer than me, all the police officers on my shift had over five </w:t>
      </w:r>
      <w:r>
        <w:rPr>
          <w:color w:val="000000"/>
          <w:sz w:val="24"/>
          <w:szCs w:val="24"/>
        </w:rPr>
        <w:t>years’ experience</w:t>
      </w:r>
      <w:r w:rsidR="00000000">
        <w:rPr>
          <w:color w:val="000000"/>
          <w:sz w:val="24"/>
          <w:szCs w:val="24"/>
        </w:rPr>
        <w:t xml:space="preserve">. </w:t>
      </w:r>
    </w:p>
    <w:p w14:paraId="324BBEC2" w14:textId="7BC3CACA" w:rsidR="00E622C0" w:rsidRDefault="00000000">
      <w:pPr>
        <w:widowControl w:val="0"/>
        <w:pBdr>
          <w:top w:val="nil"/>
          <w:left w:val="nil"/>
          <w:bottom w:val="nil"/>
          <w:right w:val="nil"/>
          <w:between w:val="nil"/>
        </w:pBdr>
        <w:spacing w:before="6" w:line="229" w:lineRule="auto"/>
        <w:ind w:right="55"/>
        <w:rPr>
          <w:sz w:val="24"/>
          <w:szCs w:val="24"/>
        </w:rPr>
      </w:pPr>
      <w:r>
        <w:rPr>
          <w:color w:val="000000"/>
          <w:sz w:val="24"/>
          <w:szCs w:val="24"/>
        </w:rPr>
        <w:t>Currently, my tenure is less than 3 years, although I have already acquired a considerable amount of experience, making me one of the most experienced officers on shift. One of the main contributing factors for Police</w:t>
      </w:r>
      <w:r>
        <w:rPr>
          <w:sz w:val="24"/>
          <w:szCs w:val="24"/>
        </w:rPr>
        <w:t xml:space="preserve"> in</w:t>
      </w:r>
      <w:r>
        <w:rPr>
          <w:color w:val="000000"/>
          <w:sz w:val="24"/>
          <w:szCs w:val="24"/>
        </w:rPr>
        <w:t xml:space="preserve"> England and Wales is the departure of officers within the </w:t>
      </w:r>
      <w:r w:rsidR="001C2410">
        <w:rPr>
          <w:color w:val="000000"/>
          <w:sz w:val="24"/>
          <w:szCs w:val="24"/>
        </w:rPr>
        <w:t>1–5-year</w:t>
      </w:r>
      <w:r>
        <w:rPr>
          <w:color w:val="000000"/>
          <w:sz w:val="24"/>
          <w:szCs w:val="24"/>
        </w:rPr>
        <w:t xml:space="preserve"> service range who are seeking employment elsewhere. This outcome entails a remarkable 36% of police officers in England and Wales retiring prior to completing a full 5 years of service (Home Office, 2023). </w:t>
      </w:r>
    </w:p>
    <w:p w14:paraId="1EE1F2B1" w14:textId="77777777" w:rsidR="00E622C0" w:rsidRDefault="00E622C0">
      <w:pPr>
        <w:widowControl w:val="0"/>
        <w:pBdr>
          <w:top w:val="nil"/>
          <w:left w:val="nil"/>
          <w:bottom w:val="nil"/>
          <w:right w:val="nil"/>
          <w:between w:val="nil"/>
        </w:pBdr>
        <w:spacing w:before="6" w:line="229" w:lineRule="auto"/>
        <w:ind w:right="55"/>
        <w:rPr>
          <w:color w:val="000000"/>
          <w:sz w:val="24"/>
          <w:szCs w:val="24"/>
        </w:rPr>
      </w:pPr>
    </w:p>
    <w:p w14:paraId="153DFF83" w14:textId="21479441" w:rsidR="00E622C0" w:rsidRDefault="00000000" w:rsidP="001C2410">
      <w:pPr>
        <w:widowControl w:val="0"/>
        <w:pBdr>
          <w:top w:val="nil"/>
          <w:left w:val="nil"/>
          <w:bottom w:val="nil"/>
          <w:right w:val="nil"/>
          <w:between w:val="nil"/>
        </w:pBdr>
        <w:spacing w:before="797" w:line="240" w:lineRule="auto"/>
        <w:ind w:left="55"/>
        <w:rPr>
          <w:sz w:val="24"/>
          <w:szCs w:val="24"/>
        </w:rPr>
      </w:pPr>
      <w:r>
        <w:rPr>
          <w:color w:val="000000"/>
          <w:sz w:val="24"/>
          <w:szCs w:val="24"/>
          <w:u w:val="single"/>
        </w:rPr>
        <w:t>Total Word Count: 21</w:t>
      </w:r>
      <w:r>
        <w:rPr>
          <w:sz w:val="24"/>
          <w:szCs w:val="24"/>
          <w:u w:val="single"/>
        </w:rPr>
        <w:t>79</w:t>
      </w:r>
      <w:r>
        <w:rPr>
          <w:color w:val="000000"/>
          <w:sz w:val="24"/>
          <w:szCs w:val="24"/>
        </w:rPr>
        <w:t xml:space="preserve"> </w:t>
      </w:r>
    </w:p>
    <w:p w14:paraId="31C707BA" w14:textId="77777777" w:rsidR="001C2410" w:rsidRPr="001C2410" w:rsidRDefault="001C2410" w:rsidP="001C2410">
      <w:pPr>
        <w:widowControl w:val="0"/>
        <w:pBdr>
          <w:top w:val="nil"/>
          <w:left w:val="nil"/>
          <w:bottom w:val="nil"/>
          <w:right w:val="nil"/>
          <w:between w:val="nil"/>
        </w:pBdr>
        <w:spacing w:before="797" w:line="240" w:lineRule="auto"/>
        <w:ind w:left="55"/>
        <w:rPr>
          <w:sz w:val="24"/>
          <w:szCs w:val="24"/>
        </w:rPr>
      </w:pPr>
    </w:p>
    <w:p w14:paraId="06800E40" w14:textId="77777777" w:rsidR="00E622C0" w:rsidRDefault="00000000">
      <w:pPr>
        <w:widowControl w:val="0"/>
        <w:pBdr>
          <w:top w:val="nil"/>
          <w:left w:val="nil"/>
          <w:bottom w:val="nil"/>
          <w:right w:val="nil"/>
          <w:between w:val="nil"/>
        </w:pBdr>
        <w:spacing w:line="240" w:lineRule="auto"/>
        <w:ind w:left="4083"/>
        <w:rPr>
          <w:b/>
          <w:color w:val="000000"/>
          <w:sz w:val="24"/>
          <w:szCs w:val="24"/>
        </w:rPr>
      </w:pPr>
      <w:r>
        <w:rPr>
          <w:b/>
          <w:color w:val="000000"/>
          <w:sz w:val="24"/>
          <w:szCs w:val="24"/>
        </w:rPr>
        <w:t xml:space="preserve">Task 2 </w:t>
      </w:r>
    </w:p>
    <w:p w14:paraId="79AF4F90" w14:textId="77777777" w:rsidR="00E622C0" w:rsidRDefault="00000000">
      <w:pPr>
        <w:widowControl w:val="0"/>
        <w:pBdr>
          <w:top w:val="nil"/>
          <w:left w:val="nil"/>
          <w:bottom w:val="nil"/>
          <w:right w:val="nil"/>
          <w:between w:val="nil"/>
        </w:pBdr>
        <w:spacing w:before="271" w:line="240" w:lineRule="auto"/>
        <w:ind w:left="67"/>
        <w:rPr>
          <w:b/>
          <w:color w:val="000000"/>
          <w:sz w:val="24"/>
          <w:szCs w:val="24"/>
        </w:rPr>
      </w:pPr>
      <w:r>
        <w:rPr>
          <w:b/>
          <w:color w:val="000000"/>
          <w:sz w:val="24"/>
          <w:szCs w:val="24"/>
        </w:rPr>
        <w:t xml:space="preserve">Relevant areas of the National Policing Curriculum: </w:t>
      </w:r>
    </w:p>
    <w:p w14:paraId="558C4EDB" w14:textId="77777777" w:rsidR="00E622C0" w:rsidRDefault="00000000">
      <w:pPr>
        <w:widowControl w:val="0"/>
        <w:pBdr>
          <w:top w:val="nil"/>
          <w:left w:val="nil"/>
          <w:bottom w:val="nil"/>
          <w:right w:val="nil"/>
          <w:between w:val="nil"/>
        </w:pBdr>
        <w:spacing w:line="240" w:lineRule="auto"/>
        <w:ind w:left="61"/>
        <w:rPr>
          <w:b/>
          <w:color w:val="000000"/>
          <w:sz w:val="24"/>
          <w:szCs w:val="24"/>
        </w:rPr>
      </w:pPr>
      <w:r>
        <w:rPr>
          <w:b/>
          <w:color w:val="000000"/>
          <w:sz w:val="24"/>
          <w:szCs w:val="24"/>
        </w:rPr>
        <w:t xml:space="preserve">Communication Skills, social media, Communication Strategy </w:t>
      </w:r>
    </w:p>
    <w:p w14:paraId="02BA1808" w14:textId="77777777" w:rsidR="00E622C0" w:rsidRDefault="00000000">
      <w:pPr>
        <w:widowControl w:val="0"/>
        <w:pBdr>
          <w:top w:val="nil"/>
          <w:left w:val="nil"/>
          <w:bottom w:val="nil"/>
          <w:right w:val="nil"/>
          <w:between w:val="nil"/>
        </w:pBdr>
        <w:spacing w:before="271" w:line="248" w:lineRule="auto"/>
        <w:ind w:left="65" w:right="248" w:hanging="15"/>
        <w:rPr>
          <w:b/>
          <w:color w:val="000000"/>
          <w:sz w:val="24"/>
          <w:szCs w:val="24"/>
        </w:rPr>
      </w:pPr>
      <w:r>
        <w:rPr>
          <w:b/>
          <w:color w:val="000000"/>
          <w:sz w:val="24"/>
          <w:szCs w:val="24"/>
        </w:rPr>
        <w:t xml:space="preserve">You must choose a policing incident in which you played a significant role with an offender/service user/victim and reflect on what happened. </w:t>
      </w:r>
    </w:p>
    <w:tbl>
      <w:tblPr>
        <w:tblStyle w:val="a2"/>
        <w:tblW w:w="900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E622C0" w14:paraId="286351FF" w14:textId="77777777">
        <w:trPr>
          <w:trHeight w:val="3740"/>
        </w:trPr>
        <w:tc>
          <w:tcPr>
            <w:tcW w:w="9000" w:type="dxa"/>
            <w:shd w:val="clear" w:color="auto" w:fill="auto"/>
            <w:tcMar>
              <w:top w:w="100" w:type="dxa"/>
              <w:left w:w="100" w:type="dxa"/>
              <w:bottom w:w="100" w:type="dxa"/>
              <w:right w:w="100" w:type="dxa"/>
            </w:tcMar>
          </w:tcPr>
          <w:p w14:paraId="383890AC" w14:textId="77777777" w:rsidR="00E622C0" w:rsidRDefault="00000000">
            <w:pPr>
              <w:widowControl w:val="0"/>
              <w:pBdr>
                <w:top w:val="nil"/>
                <w:left w:val="nil"/>
                <w:bottom w:val="nil"/>
                <w:right w:val="nil"/>
                <w:between w:val="nil"/>
              </w:pBdr>
              <w:spacing w:line="248" w:lineRule="auto"/>
              <w:ind w:left="145" w:right="190" w:hanging="4"/>
              <w:rPr>
                <w:color w:val="000000"/>
                <w:sz w:val="24"/>
                <w:szCs w:val="24"/>
              </w:rPr>
            </w:pPr>
            <w:r>
              <w:rPr>
                <w:b/>
                <w:color w:val="000000"/>
                <w:sz w:val="24"/>
                <w:szCs w:val="24"/>
              </w:rPr>
              <w:t xml:space="preserve">Critically evaluate </w:t>
            </w:r>
            <w:r>
              <w:rPr>
                <w:color w:val="000000"/>
                <w:sz w:val="24"/>
                <w:szCs w:val="24"/>
              </w:rPr>
              <w:t xml:space="preserve">your experience of the use of social media as a means of informing and engaging with the community and promoting policy initiatives. </w:t>
            </w:r>
          </w:p>
          <w:p w14:paraId="6D12DEF1" w14:textId="77777777" w:rsidR="00E622C0" w:rsidRDefault="00000000">
            <w:pPr>
              <w:widowControl w:val="0"/>
              <w:pBdr>
                <w:top w:val="nil"/>
                <w:left w:val="nil"/>
                <w:bottom w:val="nil"/>
                <w:right w:val="nil"/>
                <w:between w:val="nil"/>
              </w:pBdr>
              <w:spacing w:before="307" w:line="248" w:lineRule="auto"/>
              <w:ind w:left="142" w:right="156" w:firstLine="9"/>
              <w:rPr>
                <w:i/>
                <w:color w:val="000000"/>
                <w:sz w:val="24"/>
                <w:szCs w:val="24"/>
              </w:rPr>
            </w:pPr>
            <w:r>
              <w:rPr>
                <w:i/>
                <w:color w:val="000000"/>
                <w:sz w:val="24"/>
                <w:szCs w:val="24"/>
              </w:rPr>
              <w:t xml:space="preserve">Consider the force policy on using social media for professional information and engagement purposes. </w:t>
            </w:r>
          </w:p>
          <w:p w14:paraId="07FFA6D6" w14:textId="77777777" w:rsidR="00E622C0" w:rsidRDefault="00000000">
            <w:pPr>
              <w:widowControl w:val="0"/>
              <w:pBdr>
                <w:top w:val="nil"/>
                <w:left w:val="nil"/>
                <w:bottom w:val="nil"/>
                <w:right w:val="nil"/>
                <w:between w:val="nil"/>
              </w:pBdr>
              <w:spacing w:before="9" w:line="240" w:lineRule="auto"/>
              <w:ind w:left="160"/>
              <w:rPr>
                <w:i/>
                <w:color w:val="000000"/>
                <w:sz w:val="24"/>
                <w:szCs w:val="24"/>
              </w:rPr>
            </w:pPr>
            <w:r>
              <w:rPr>
                <w:i/>
                <w:color w:val="000000"/>
                <w:sz w:val="24"/>
                <w:szCs w:val="24"/>
              </w:rPr>
              <w:t xml:space="preserve">What social media platforms are used by policing? </w:t>
            </w:r>
          </w:p>
          <w:p w14:paraId="75B006C7" w14:textId="77777777" w:rsidR="00E622C0" w:rsidRDefault="00000000">
            <w:pPr>
              <w:widowControl w:val="0"/>
              <w:pBdr>
                <w:top w:val="nil"/>
                <w:left w:val="nil"/>
                <w:bottom w:val="nil"/>
                <w:right w:val="nil"/>
                <w:between w:val="nil"/>
              </w:pBdr>
              <w:spacing w:before="17" w:line="240" w:lineRule="auto"/>
              <w:ind w:left="160"/>
              <w:rPr>
                <w:i/>
                <w:color w:val="000000"/>
                <w:sz w:val="24"/>
                <w:szCs w:val="24"/>
              </w:rPr>
            </w:pPr>
            <w:r>
              <w:rPr>
                <w:i/>
                <w:color w:val="000000"/>
                <w:sz w:val="24"/>
                <w:szCs w:val="24"/>
              </w:rPr>
              <w:t xml:space="preserve">What are the benefits and risks of using social media? </w:t>
            </w:r>
          </w:p>
          <w:p w14:paraId="7D00F27B" w14:textId="77777777" w:rsidR="00E622C0" w:rsidRDefault="00000000">
            <w:pPr>
              <w:widowControl w:val="0"/>
              <w:pBdr>
                <w:top w:val="nil"/>
                <w:left w:val="nil"/>
                <w:bottom w:val="nil"/>
                <w:right w:val="nil"/>
                <w:between w:val="nil"/>
              </w:pBdr>
              <w:spacing w:before="911" w:line="240" w:lineRule="auto"/>
              <w:ind w:left="136"/>
              <w:rPr>
                <w:i/>
                <w:color w:val="000000"/>
                <w:sz w:val="24"/>
                <w:szCs w:val="24"/>
              </w:rPr>
            </w:pPr>
            <w:r>
              <w:rPr>
                <w:color w:val="000000"/>
                <w:sz w:val="24"/>
                <w:szCs w:val="24"/>
              </w:rPr>
              <w:t xml:space="preserve">2000 words </w:t>
            </w:r>
            <w:r>
              <w:rPr>
                <w:i/>
                <w:color w:val="000000"/>
                <w:sz w:val="24"/>
                <w:szCs w:val="24"/>
              </w:rPr>
              <w:t>(+/- 10%: include your actual word count at the end of each section)</w:t>
            </w:r>
          </w:p>
        </w:tc>
      </w:tr>
    </w:tbl>
    <w:p w14:paraId="054D5A1D" w14:textId="77777777" w:rsidR="00E622C0" w:rsidRDefault="00E622C0">
      <w:pPr>
        <w:widowControl w:val="0"/>
        <w:pBdr>
          <w:top w:val="nil"/>
          <w:left w:val="nil"/>
          <w:bottom w:val="nil"/>
          <w:right w:val="nil"/>
          <w:between w:val="nil"/>
        </w:pBdr>
        <w:rPr>
          <w:color w:val="000000"/>
        </w:rPr>
      </w:pPr>
    </w:p>
    <w:p w14:paraId="0386C00A" w14:textId="77777777" w:rsidR="00E622C0" w:rsidRDefault="00000000">
      <w:pPr>
        <w:widowControl w:val="0"/>
        <w:pBdr>
          <w:top w:val="nil"/>
          <w:left w:val="nil"/>
          <w:bottom w:val="nil"/>
          <w:right w:val="nil"/>
          <w:between w:val="nil"/>
        </w:pBdr>
        <w:spacing w:line="240" w:lineRule="auto"/>
        <w:ind w:left="50"/>
        <w:rPr>
          <w:b/>
          <w:color w:val="000000"/>
          <w:sz w:val="24"/>
          <w:szCs w:val="24"/>
        </w:rPr>
      </w:pPr>
      <w:r>
        <w:rPr>
          <w:b/>
          <w:color w:val="000000"/>
          <w:sz w:val="24"/>
          <w:szCs w:val="24"/>
        </w:rPr>
        <w:t xml:space="preserve">ANSWER: </w:t>
      </w:r>
    </w:p>
    <w:p w14:paraId="6381E745" w14:textId="77777777" w:rsidR="00E622C0" w:rsidRDefault="00E622C0">
      <w:pPr>
        <w:widowControl w:val="0"/>
        <w:pBdr>
          <w:top w:val="nil"/>
          <w:left w:val="nil"/>
          <w:bottom w:val="nil"/>
          <w:right w:val="nil"/>
          <w:between w:val="nil"/>
        </w:pBdr>
        <w:spacing w:line="240" w:lineRule="auto"/>
        <w:ind w:left="50"/>
        <w:rPr>
          <w:b/>
          <w:sz w:val="24"/>
          <w:szCs w:val="24"/>
        </w:rPr>
      </w:pPr>
    </w:p>
    <w:p w14:paraId="09921F48" w14:textId="77777777" w:rsidR="00E622C0" w:rsidRDefault="00000000">
      <w:pPr>
        <w:widowControl w:val="0"/>
        <w:spacing w:line="240" w:lineRule="auto"/>
        <w:rPr>
          <w:sz w:val="24"/>
          <w:szCs w:val="24"/>
        </w:rPr>
      </w:pPr>
      <w:r>
        <w:rPr>
          <w:sz w:val="24"/>
          <w:szCs w:val="24"/>
        </w:rPr>
        <w:t xml:space="preserve">In today's digital age, social media has become an integral part of our daily lives. It has fundamentally transformed the </w:t>
      </w:r>
      <w:proofErr w:type="gramStart"/>
      <w:r>
        <w:rPr>
          <w:sz w:val="24"/>
          <w:szCs w:val="24"/>
        </w:rPr>
        <w:t>manner in which</w:t>
      </w:r>
      <w:proofErr w:type="gramEnd"/>
      <w:r>
        <w:rPr>
          <w:sz w:val="24"/>
          <w:szCs w:val="24"/>
        </w:rPr>
        <w:t xml:space="preserve"> we communicate, exchange information, and interact with each other. This technological innovation has had an impact on both individuals and numerous </w:t>
      </w:r>
      <w:proofErr w:type="spellStart"/>
      <w:r>
        <w:rPr>
          <w:sz w:val="24"/>
          <w:szCs w:val="24"/>
        </w:rPr>
        <w:t>organisations</w:t>
      </w:r>
      <w:proofErr w:type="spellEnd"/>
      <w:r>
        <w:rPr>
          <w:sz w:val="24"/>
          <w:szCs w:val="24"/>
        </w:rPr>
        <w:t xml:space="preserve"> and institutions, including the Police (Boateng and </w:t>
      </w:r>
      <w:proofErr w:type="spellStart"/>
      <w:r>
        <w:rPr>
          <w:sz w:val="24"/>
          <w:szCs w:val="24"/>
        </w:rPr>
        <w:t>Chenane</w:t>
      </w:r>
      <w:proofErr w:type="spellEnd"/>
      <w:r>
        <w:rPr>
          <w:sz w:val="24"/>
          <w:szCs w:val="24"/>
        </w:rPr>
        <w:t>, 2020).</w:t>
      </w:r>
    </w:p>
    <w:p w14:paraId="45C6BF22" w14:textId="77777777" w:rsidR="00E622C0" w:rsidRDefault="00E622C0">
      <w:pPr>
        <w:widowControl w:val="0"/>
        <w:spacing w:line="240" w:lineRule="auto"/>
        <w:rPr>
          <w:sz w:val="24"/>
          <w:szCs w:val="24"/>
        </w:rPr>
      </w:pPr>
    </w:p>
    <w:p w14:paraId="749F5B1B" w14:textId="77777777" w:rsidR="00E622C0" w:rsidRDefault="00000000">
      <w:pPr>
        <w:widowControl w:val="0"/>
        <w:spacing w:line="240" w:lineRule="auto"/>
        <w:rPr>
          <w:sz w:val="24"/>
          <w:szCs w:val="24"/>
        </w:rPr>
      </w:pPr>
      <w:r>
        <w:rPr>
          <w:sz w:val="24"/>
          <w:szCs w:val="24"/>
        </w:rPr>
        <w:t>Police forces worldwide are increasingly acknowledging the advantages that social media platforms provide in terms of engaging with communities, deterring crime, and managing public image. Nevertheless, accompanying these benefits are numerous hazards that necessitate meticulous management (O’Connor and Zaidi, 2020).</w:t>
      </w:r>
    </w:p>
    <w:p w14:paraId="20772042" w14:textId="77777777" w:rsidR="00E622C0" w:rsidRDefault="00E622C0">
      <w:pPr>
        <w:widowControl w:val="0"/>
        <w:spacing w:line="240" w:lineRule="auto"/>
        <w:rPr>
          <w:sz w:val="24"/>
          <w:szCs w:val="24"/>
        </w:rPr>
      </w:pPr>
    </w:p>
    <w:p w14:paraId="151D4AC9" w14:textId="77777777" w:rsidR="00E622C0" w:rsidRDefault="00000000">
      <w:pPr>
        <w:widowControl w:val="0"/>
        <w:spacing w:line="240" w:lineRule="auto"/>
        <w:rPr>
          <w:sz w:val="24"/>
          <w:szCs w:val="24"/>
        </w:rPr>
      </w:pPr>
      <w:r>
        <w:rPr>
          <w:sz w:val="24"/>
          <w:szCs w:val="24"/>
        </w:rPr>
        <w:t xml:space="preserve">The </w:t>
      </w:r>
      <w:proofErr w:type="spellStart"/>
      <w:r>
        <w:rPr>
          <w:sz w:val="24"/>
          <w:szCs w:val="24"/>
        </w:rPr>
        <w:t>utilisation</w:t>
      </w:r>
      <w:proofErr w:type="spellEnd"/>
      <w:r>
        <w:rPr>
          <w:sz w:val="24"/>
          <w:szCs w:val="24"/>
        </w:rPr>
        <w:t xml:space="preserve"> of social media platforms in police has progressively broadened to encompass widely </w:t>
      </w:r>
      <w:proofErr w:type="spellStart"/>
      <w:r>
        <w:rPr>
          <w:sz w:val="24"/>
          <w:szCs w:val="24"/>
        </w:rPr>
        <w:t>utilised</w:t>
      </w:r>
      <w:proofErr w:type="spellEnd"/>
      <w:r>
        <w:rPr>
          <w:sz w:val="24"/>
          <w:szCs w:val="24"/>
        </w:rPr>
        <w:t xml:space="preserve"> platforms including Facebook, Twitter, Instagram, YouTube, and LinkedIn. Every platform offers distinct chances for Police forces to engage with their communities and efficiently distribute crucial information (Marcelo Koji Kawabata and Junior, 2023).</w:t>
      </w:r>
    </w:p>
    <w:p w14:paraId="1FCACD73" w14:textId="77777777" w:rsidR="00E622C0" w:rsidRDefault="00E622C0">
      <w:pPr>
        <w:widowControl w:val="0"/>
        <w:spacing w:line="240" w:lineRule="auto"/>
        <w:rPr>
          <w:sz w:val="24"/>
          <w:szCs w:val="24"/>
        </w:rPr>
      </w:pPr>
    </w:p>
    <w:p w14:paraId="55174D9A" w14:textId="4334BD29" w:rsidR="00E622C0" w:rsidRDefault="00000000">
      <w:pPr>
        <w:widowControl w:val="0"/>
        <w:spacing w:line="240" w:lineRule="auto"/>
        <w:rPr>
          <w:sz w:val="24"/>
          <w:szCs w:val="24"/>
        </w:rPr>
      </w:pPr>
      <w:r>
        <w:rPr>
          <w:sz w:val="24"/>
          <w:szCs w:val="24"/>
        </w:rPr>
        <w:t xml:space="preserve">According to research conducted by Grogger, Ivandić and </w:t>
      </w:r>
      <w:proofErr w:type="spellStart"/>
      <w:r>
        <w:rPr>
          <w:sz w:val="24"/>
          <w:szCs w:val="24"/>
        </w:rPr>
        <w:t>Kirchmaier</w:t>
      </w:r>
      <w:proofErr w:type="spellEnd"/>
      <w:r>
        <w:rPr>
          <w:sz w:val="24"/>
          <w:szCs w:val="24"/>
        </w:rPr>
        <w:t xml:space="preserve"> (2022), the advantages of </w:t>
      </w:r>
      <w:proofErr w:type="spellStart"/>
      <w:r>
        <w:rPr>
          <w:sz w:val="24"/>
          <w:szCs w:val="24"/>
        </w:rPr>
        <w:t>utilising</w:t>
      </w:r>
      <w:proofErr w:type="spellEnd"/>
      <w:r>
        <w:rPr>
          <w:sz w:val="24"/>
          <w:szCs w:val="24"/>
        </w:rPr>
        <w:t xml:space="preserve"> social media for Police forces are many. First and foremost, it enables Police authorities to create direct channels of communication with the public, promoting transparency and developing confidence throughout communities. Additionally, it offers an efficient means of swiftly disseminating crucial updates pertaining to current investigations or emergency circumstances. In addition, social media facilitates the collection of intelligence by police agencies through the surveillance of online activity associated with criminal conduct.</w:t>
      </w:r>
    </w:p>
    <w:p w14:paraId="7A66E0F3" w14:textId="77777777" w:rsidR="001C2410" w:rsidRDefault="001C2410">
      <w:pPr>
        <w:widowControl w:val="0"/>
        <w:spacing w:line="240" w:lineRule="auto"/>
        <w:rPr>
          <w:sz w:val="24"/>
          <w:szCs w:val="24"/>
        </w:rPr>
      </w:pPr>
    </w:p>
    <w:p w14:paraId="7A08E941" w14:textId="57D0B0B4" w:rsidR="00E622C0" w:rsidRDefault="00000000">
      <w:pPr>
        <w:widowControl w:val="0"/>
        <w:spacing w:line="240" w:lineRule="auto"/>
        <w:rPr>
          <w:sz w:val="24"/>
          <w:szCs w:val="24"/>
        </w:rPr>
      </w:pPr>
      <w:r>
        <w:rPr>
          <w:sz w:val="24"/>
          <w:szCs w:val="24"/>
        </w:rPr>
        <w:lastRenderedPageBreak/>
        <w:t xml:space="preserve">There are inherent risks that accompany these advantages, which must be duly </w:t>
      </w:r>
      <w:proofErr w:type="spellStart"/>
      <w:r>
        <w:rPr>
          <w:sz w:val="24"/>
          <w:szCs w:val="24"/>
        </w:rPr>
        <w:t>recognised</w:t>
      </w:r>
      <w:proofErr w:type="spellEnd"/>
      <w:r>
        <w:rPr>
          <w:sz w:val="24"/>
          <w:szCs w:val="24"/>
        </w:rPr>
        <w:t xml:space="preserve"> and effectively dealt with. An example of a risk is the possible infringement of privacy rights when gathering personal information from individuals on social media sites (Grigorescu and </w:t>
      </w:r>
      <w:proofErr w:type="spellStart"/>
      <w:r>
        <w:rPr>
          <w:sz w:val="24"/>
          <w:szCs w:val="24"/>
        </w:rPr>
        <w:t>Baiasu</w:t>
      </w:r>
      <w:proofErr w:type="spellEnd"/>
      <w:r>
        <w:rPr>
          <w:sz w:val="24"/>
          <w:szCs w:val="24"/>
        </w:rPr>
        <w:t>, 2023). Moreover, the dissemination of inaccurate information or deceptive accounts can rapidly propagate across social networks, resulting in widespread public alarm or impeding current investigations</w:t>
      </w:r>
      <w:r w:rsidR="001C2410">
        <w:rPr>
          <w:sz w:val="24"/>
          <w:szCs w:val="24"/>
        </w:rPr>
        <w:t xml:space="preserve"> </w:t>
      </w:r>
      <w:r>
        <w:rPr>
          <w:sz w:val="24"/>
          <w:szCs w:val="24"/>
        </w:rPr>
        <w:t xml:space="preserve">(Liu, </w:t>
      </w:r>
      <w:proofErr w:type="gramStart"/>
      <w:r>
        <w:rPr>
          <w:sz w:val="24"/>
          <w:szCs w:val="24"/>
        </w:rPr>
        <w:t>Wang</w:t>
      </w:r>
      <w:proofErr w:type="gramEnd"/>
      <w:r>
        <w:rPr>
          <w:sz w:val="24"/>
          <w:szCs w:val="24"/>
        </w:rPr>
        <w:t xml:space="preserve"> and Ding, 2013).</w:t>
      </w:r>
    </w:p>
    <w:p w14:paraId="42E95A6C" w14:textId="72B78035" w:rsidR="00E622C0" w:rsidRDefault="00000000">
      <w:pPr>
        <w:widowControl w:val="0"/>
        <w:spacing w:line="240" w:lineRule="auto"/>
        <w:rPr>
          <w:sz w:val="24"/>
          <w:szCs w:val="24"/>
        </w:rPr>
      </w:pPr>
      <w:r>
        <w:rPr>
          <w:sz w:val="24"/>
          <w:szCs w:val="24"/>
        </w:rPr>
        <w:t xml:space="preserve">The </w:t>
      </w:r>
      <w:proofErr w:type="spellStart"/>
      <w:r>
        <w:rPr>
          <w:sz w:val="24"/>
          <w:szCs w:val="24"/>
        </w:rPr>
        <w:t>utilisation</w:t>
      </w:r>
      <w:proofErr w:type="spellEnd"/>
      <w:r>
        <w:rPr>
          <w:sz w:val="24"/>
          <w:szCs w:val="24"/>
        </w:rPr>
        <w:t xml:space="preserve"> of social media carries significant </w:t>
      </w:r>
      <w:r w:rsidR="001C2410">
        <w:rPr>
          <w:sz w:val="24"/>
          <w:szCs w:val="24"/>
        </w:rPr>
        <w:t>hazards,</w:t>
      </w:r>
      <w:r>
        <w:rPr>
          <w:sz w:val="24"/>
          <w:szCs w:val="24"/>
        </w:rPr>
        <w:t xml:space="preserve"> and these must be considered prior to Police Forces posting. Any sensitive or classified data that is posted can be swiftly accessed and it is imperative to </w:t>
      </w:r>
      <w:r w:rsidR="001C2410">
        <w:rPr>
          <w:sz w:val="24"/>
          <w:szCs w:val="24"/>
        </w:rPr>
        <w:t>consider</w:t>
      </w:r>
      <w:r>
        <w:rPr>
          <w:sz w:val="24"/>
          <w:szCs w:val="24"/>
        </w:rPr>
        <w:t xml:space="preserve"> the General Data Protection Regulation (GDPR), since any disclosure of sensitive information may be deemed a violation. An act of breaching can be considered a crime, which not only tarnishes the reputation of the </w:t>
      </w:r>
      <w:proofErr w:type="spellStart"/>
      <w:r>
        <w:rPr>
          <w:sz w:val="24"/>
          <w:szCs w:val="24"/>
        </w:rPr>
        <w:t>organisation</w:t>
      </w:r>
      <w:proofErr w:type="spellEnd"/>
      <w:r>
        <w:rPr>
          <w:sz w:val="24"/>
          <w:szCs w:val="24"/>
        </w:rPr>
        <w:t xml:space="preserve"> but also carries substantial financial consequences and potential imprisonment for the individual involved, depending on the severity of the breach (Mackay, 2020).  </w:t>
      </w:r>
    </w:p>
    <w:p w14:paraId="0D3ECC29" w14:textId="77777777" w:rsidR="00E622C0" w:rsidRDefault="00E622C0">
      <w:pPr>
        <w:widowControl w:val="0"/>
        <w:spacing w:line="240" w:lineRule="auto"/>
        <w:rPr>
          <w:sz w:val="24"/>
          <w:szCs w:val="24"/>
        </w:rPr>
      </w:pPr>
    </w:p>
    <w:p w14:paraId="3D2AFC17" w14:textId="77777777" w:rsidR="00E622C0" w:rsidRDefault="00000000">
      <w:pPr>
        <w:widowControl w:val="0"/>
        <w:pBdr>
          <w:top w:val="nil"/>
          <w:left w:val="nil"/>
          <w:bottom w:val="nil"/>
          <w:right w:val="nil"/>
          <w:between w:val="nil"/>
        </w:pBdr>
        <w:spacing w:line="240" w:lineRule="auto"/>
        <w:rPr>
          <w:sz w:val="24"/>
          <w:szCs w:val="24"/>
        </w:rPr>
      </w:pPr>
      <w:r>
        <w:rPr>
          <w:sz w:val="24"/>
          <w:szCs w:val="24"/>
        </w:rPr>
        <w:t xml:space="preserve">This essay will provide a thorough review of the usage of social media platforms by policing agencies. Identify a Policing incident where I have played a role and reflect upon the outcome. </w:t>
      </w:r>
    </w:p>
    <w:p w14:paraId="3515C4DD" w14:textId="77777777" w:rsidR="00E622C0" w:rsidRDefault="00000000">
      <w:pPr>
        <w:widowControl w:val="0"/>
        <w:spacing w:line="240" w:lineRule="auto"/>
        <w:rPr>
          <w:sz w:val="24"/>
          <w:szCs w:val="24"/>
        </w:rPr>
      </w:pPr>
      <w:r>
        <w:rPr>
          <w:sz w:val="24"/>
          <w:szCs w:val="24"/>
        </w:rPr>
        <w:t xml:space="preserve">The use of social media platforms has become more widespread in the realm of law enforcement, as Police forces employ different platforms to distribute information, interact with the community, and improve their overall efficiency. Twitter is a frequently </w:t>
      </w:r>
      <w:proofErr w:type="spellStart"/>
      <w:r>
        <w:rPr>
          <w:sz w:val="24"/>
          <w:szCs w:val="24"/>
        </w:rPr>
        <w:t>utilised</w:t>
      </w:r>
      <w:proofErr w:type="spellEnd"/>
      <w:r>
        <w:rPr>
          <w:sz w:val="24"/>
          <w:szCs w:val="24"/>
        </w:rPr>
        <w:t xml:space="preserve"> social media site in the field of policing. This platform facilitates the dissemination of immediate notifications from police agencies regarding emergencies, traffic incidents, and criminal alerts (The Police Foundation, 2014). The concise and prompt nature of Twitter allows law enforcement authorities to rapidly convey vital information to the public, promoting a feeling of confidence and openness (Nikolovska, Johnson and Ekblom, 2020).</w:t>
      </w:r>
    </w:p>
    <w:p w14:paraId="1F2E2934" w14:textId="77777777" w:rsidR="00E622C0" w:rsidRDefault="00E622C0">
      <w:pPr>
        <w:widowControl w:val="0"/>
        <w:spacing w:line="240" w:lineRule="auto"/>
        <w:rPr>
          <w:sz w:val="24"/>
          <w:szCs w:val="24"/>
        </w:rPr>
      </w:pPr>
    </w:p>
    <w:p w14:paraId="48EF7E57" w14:textId="1852E6EC" w:rsidR="00E622C0" w:rsidRDefault="00000000">
      <w:pPr>
        <w:widowControl w:val="0"/>
        <w:spacing w:line="240" w:lineRule="auto"/>
        <w:rPr>
          <w:sz w:val="24"/>
          <w:szCs w:val="24"/>
        </w:rPr>
      </w:pPr>
      <w:r>
        <w:rPr>
          <w:sz w:val="24"/>
          <w:szCs w:val="24"/>
        </w:rPr>
        <w:t xml:space="preserve">Facebook is another commonly used social media tool by law enforcement. Facebook's enormous user base and numerous features provide law enforcement </w:t>
      </w:r>
      <w:proofErr w:type="spellStart"/>
      <w:r>
        <w:rPr>
          <w:sz w:val="24"/>
          <w:szCs w:val="24"/>
        </w:rPr>
        <w:t>organisations</w:t>
      </w:r>
      <w:proofErr w:type="spellEnd"/>
      <w:r>
        <w:rPr>
          <w:sz w:val="24"/>
          <w:szCs w:val="24"/>
        </w:rPr>
        <w:t xml:space="preserve"> with a wide-reaching platform for community interaction (</w:t>
      </w:r>
      <w:proofErr w:type="spellStart"/>
      <w:r>
        <w:rPr>
          <w:sz w:val="24"/>
          <w:szCs w:val="24"/>
        </w:rPr>
        <w:t>Keesman</w:t>
      </w:r>
      <w:proofErr w:type="spellEnd"/>
      <w:r>
        <w:rPr>
          <w:sz w:val="24"/>
          <w:szCs w:val="24"/>
        </w:rPr>
        <w:t xml:space="preserve">, 2023). Police departments establish official platforms to disseminate press releases, endorse community events, and respond to residents' concerns. Moreover, Facebook's live video streaming functionality empowers police personnel to deliver instantaneous information during crucial occurrences or press conferences. Through efficient </w:t>
      </w:r>
      <w:proofErr w:type="spellStart"/>
      <w:r>
        <w:rPr>
          <w:sz w:val="24"/>
          <w:szCs w:val="24"/>
        </w:rPr>
        <w:t>utilisation</w:t>
      </w:r>
      <w:proofErr w:type="spellEnd"/>
      <w:r>
        <w:rPr>
          <w:sz w:val="24"/>
          <w:szCs w:val="24"/>
        </w:rPr>
        <w:t xml:space="preserve"> of this platform, police departments can develop a strong online presence that cultivates </w:t>
      </w:r>
      <w:r w:rsidR="001C2410">
        <w:rPr>
          <w:sz w:val="24"/>
          <w:szCs w:val="24"/>
        </w:rPr>
        <w:t>favorable</w:t>
      </w:r>
      <w:r>
        <w:rPr>
          <w:sz w:val="24"/>
          <w:szCs w:val="24"/>
        </w:rPr>
        <w:t xml:space="preserve"> relationships between law enforcement and the communities they serve (Ralph and Robinson, 2023).</w:t>
      </w:r>
    </w:p>
    <w:p w14:paraId="26CEB044" w14:textId="77777777" w:rsidR="00E622C0" w:rsidRDefault="00E622C0">
      <w:pPr>
        <w:widowControl w:val="0"/>
        <w:spacing w:line="240" w:lineRule="auto"/>
        <w:rPr>
          <w:sz w:val="24"/>
          <w:szCs w:val="24"/>
        </w:rPr>
      </w:pPr>
    </w:p>
    <w:p w14:paraId="624CE051" w14:textId="77777777" w:rsidR="00E622C0" w:rsidRDefault="00000000">
      <w:pPr>
        <w:widowControl w:val="0"/>
        <w:spacing w:line="240" w:lineRule="auto"/>
        <w:rPr>
          <w:sz w:val="24"/>
          <w:szCs w:val="24"/>
        </w:rPr>
      </w:pPr>
      <w:r>
        <w:rPr>
          <w:sz w:val="24"/>
          <w:szCs w:val="24"/>
        </w:rPr>
        <w:t xml:space="preserve">Pennycook and Rand (2019) state, although there are unquestionable advantages to </w:t>
      </w:r>
      <w:proofErr w:type="spellStart"/>
      <w:r>
        <w:rPr>
          <w:sz w:val="24"/>
          <w:szCs w:val="24"/>
        </w:rPr>
        <w:t>utilising</w:t>
      </w:r>
      <w:proofErr w:type="spellEnd"/>
      <w:r>
        <w:rPr>
          <w:sz w:val="24"/>
          <w:szCs w:val="24"/>
        </w:rPr>
        <w:t xml:space="preserve"> social media platforms in law enforcement, there are also inherent hazards linked to these digital technologies. An important hazard is the possibility of misinformation or misleading stories disseminating swiftly across various channels. Erroneous data might incite alarm among the community and impede the efficacy of police activities. Moreover, it is imperative for Police forces to exercise prudence when disseminating confidential data on the internet, as doing so might potentially </w:t>
      </w:r>
      <w:proofErr w:type="spellStart"/>
      <w:r>
        <w:rPr>
          <w:sz w:val="24"/>
          <w:szCs w:val="24"/>
        </w:rPr>
        <w:t>jeopardise</w:t>
      </w:r>
      <w:proofErr w:type="spellEnd"/>
      <w:r>
        <w:rPr>
          <w:sz w:val="24"/>
          <w:szCs w:val="24"/>
        </w:rPr>
        <w:t xml:space="preserve"> existing inquiries or put the safety of officers at risk.</w:t>
      </w:r>
    </w:p>
    <w:p w14:paraId="3A46656F" w14:textId="77777777" w:rsidR="00E622C0" w:rsidRDefault="00E622C0">
      <w:pPr>
        <w:widowControl w:val="0"/>
        <w:spacing w:line="240" w:lineRule="auto"/>
        <w:rPr>
          <w:sz w:val="24"/>
          <w:szCs w:val="24"/>
        </w:rPr>
      </w:pPr>
    </w:p>
    <w:p w14:paraId="05B643A1" w14:textId="77777777" w:rsidR="001C2410" w:rsidRDefault="001C2410">
      <w:pPr>
        <w:widowControl w:val="0"/>
        <w:spacing w:line="240" w:lineRule="auto"/>
        <w:rPr>
          <w:sz w:val="24"/>
          <w:szCs w:val="24"/>
        </w:rPr>
      </w:pPr>
    </w:p>
    <w:p w14:paraId="7642853D" w14:textId="77777777" w:rsidR="001C2410" w:rsidRDefault="001C2410">
      <w:pPr>
        <w:widowControl w:val="0"/>
        <w:spacing w:line="240" w:lineRule="auto"/>
        <w:rPr>
          <w:sz w:val="24"/>
          <w:szCs w:val="24"/>
        </w:rPr>
      </w:pPr>
    </w:p>
    <w:p w14:paraId="39AE1D47" w14:textId="77777777" w:rsidR="00E622C0" w:rsidRDefault="00E622C0">
      <w:pPr>
        <w:widowControl w:val="0"/>
        <w:spacing w:line="240" w:lineRule="auto"/>
        <w:rPr>
          <w:sz w:val="24"/>
          <w:szCs w:val="24"/>
        </w:rPr>
      </w:pPr>
    </w:p>
    <w:p w14:paraId="67A61158" w14:textId="69EF84E0" w:rsidR="00E622C0" w:rsidRDefault="00000000">
      <w:pPr>
        <w:widowControl w:val="0"/>
        <w:spacing w:line="240" w:lineRule="auto"/>
        <w:rPr>
          <w:sz w:val="24"/>
          <w:szCs w:val="24"/>
        </w:rPr>
      </w:pPr>
      <w:r>
        <w:rPr>
          <w:sz w:val="24"/>
          <w:szCs w:val="24"/>
        </w:rPr>
        <w:lastRenderedPageBreak/>
        <w:t xml:space="preserve">Furthermore, social media usage also poses a risk of fostering adverse encounters between Police officers and individuals from the </w:t>
      </w:r>
      <w:r w:rsidR="001C2410">
        <w:rPr>
          <w:sz w:val="24"/>
          <w:szCs w:val="24"/>
        </w:rPr>
        <w:t>public</w:t>
      </w:r>
      <w:r>
        <w:rPr>
          <w:sz w:val="24"/>
          <w:szCs w:val="24"/>
        </w:rPr>
        <w:t xml:space="preserve"> on these platforms (Muric, </w:t>
      </w:r>
      <w:proofErr w:type="gramStart"/>
      <w:r>
        <w:rPr>
          <w:sz w:val="24"/>
          <w:szCs w:val="24"/>
        </w:rPr>
        <w:t>Wu</w:t>
      </w:r>
      <w:proofErr w:type="gramEnd"/>
      <w:r>
        <w:rPr>
          <w:sz w:val="24"/>
          <w:szCs w:val="24"/>
        </w:rPr>
        <w:t xml:space="preserve"> and Ferrara, 2021). If not managed properly, online discussions can rapidly deteriorate into intense disputes or confrontations, thereby harming the public's impression of law enforcement </w:t>
      </w:r>
      <w:proofErr w:type="spellStart"/>
      <w:r>
        <w:rPr>
          <w:sz w:val="24"/>
          <w:szCs w:val="24"/>
        </w:rPr>
        <w:t>organisations</w:t>
      </w:r>
      <w:proofErr w:type="spellEnd"/>
      <w:r>
        <w:rPr>
          <w:sz w:val="24"/>
          <w:szCs w:val="24"/>
        </w:rPr>
        <w:t>.</w:t>
      </w:r>
    </w:p>
    <w:p w14:paraId="68F45407" w14:textId="77777777" w:rsidR="00E622C0" w:rsidRDefault="00000000">
      <w:pPr>
        <w:widowControl w:val="0"/>
        <w:spacing w:line="240" w:lineRule="auto"/>
        <w:rPr>
          <w:sz w:val="24"/>
          <w:szCs w:val="24"/>
        </w:rPr>
      </w:pPr>
      <w:r>
        <w:rPr>
          <w:sz w:val="24"/>
          <w:szCs w:val="24"/>
        </w:rPr>
        <w:t>The use of social media by the police as an investigative tool raises concerns about privacy. Surveillance of suspects' internet actions can yield valuable information in criminal investigations, but it also raises concerns over individuals' right to privacy in the digital era (Strom, 2016).</w:t>
      </w:r>
    </w:p>
    <w:p w14:paraId="00488270" w14:textId="24C97EB0" w:rsidR="00E622C0" w:rsidRDefault="00000000">
      <w:pPr>
        <w:widowControl w:val="0"/>
        <w:spacing w:line="240" w:lineRule="auto"/>
        <w:rPr>
          <w:sz w:val="24"/>
          <w:szCs w:val="24"/>
        </w:rPr>
      </w:pPr>
      <w:r>
        <w:rPr>
          <w:sz w:val="24"/>
          <w:szCs w:val="24"/>
        </w:rPr>
        <w:t>Additionally, the task of establishing a robust internet presence necessitates substantial time and resources from Police forces.</w:t>
      </w:r>
      <w:r w:rsidR="001C2410">
        <w:rPr>
          <w:sz w:val="24"/>
          <w:szCs w:val="24"/>
        </w:rPr>
        <w:t xml:space="preserve"> </w:t>
      </w:r>
      <w:r>
        <w:rPr>
          <w:sz w:val="24"/>
          <w:szCs w:val="24"/>
        </w:rPr>
        <w:t>The requirement for continuous surveillance of numerous platforms may result in police becoming distracted from other essential duties (Islam et al., 2020).</w:t>
      </w:r>
    </w:p>
    <w:p w14:paraId="78C0B9C2" w14:textId="77777777" w:rsidR="00E622C0" w:rsidRDefault="00E622C0">
      <w:pPr>
        <w:widowControl w:val="0"/>
        <w:spacing w:line="240" w:lineRule="auto"/>
        <w:rPr>
          <w:sz w:val="24"/>
          <w:szCs w:val="24"/>
        </w:rPr>
      </w:pPr>
    </w:p>
    <w:p w14:paraId="14A334BA" w14:textId="77777777" w:rsidR="00E622C0" w:rsidRDefault="00000000">
      <w:pPr>
        <w:widowControl w:val="0"/>
        <w:spacing w:line="240" w:lineRule="auto"/>
        <w:rPr>
          <w:sz w:val="24"/>
          <w:szCs w:val="24"/>
        </w:rPr>
      </w:pPr>
      <w:r>
        <w:rPr>
          <w:sz w:val="24"/>
          <w:szCs w:val="24"/>
        </w:rPr>
        <w:t xml:space="preserve">Although </w:t>
      </w:r>
      <w:proofErr w:type="spellStart"/>
      <w:r>
        <w:rPr>
          <w:sz w:val="24"/>
          <w:szCs w:val="24"/>
        </w:rPr>
        <w:t>utilising</w:t>
      </w:r>
      <w:proofErr w:type="spellEnd"/>
      <w:r>
        <w:rPr>
          <w:sz w:val="24"/>
          <w:szCs w:val="24"/>
        </w:rPr>
        <w:t xml:space="preserve"> social media for professional reasons in policing agencies offers indisputable advantages such as enhanced public communication and increased openness, it is crucial to carefully assess the accompanying risks (Fernandez, Dickinson and Harith Alani, 2017). </w:t>
      </w:r>
    </w:p>
    <w:p w14:paraId="542A7EFD" w14:textId="77777777" w:rsidR="00E622C0" w:rsidRDefault="00E622C0">
      <w:pPr>
        <w:widowControl w:val="0"/>
        <w:spacing w:line="240" w:lineRule="auto"/>
        <w:rPr>
          <w:sz w:val="24"/>
          <w:szCs w:val="24"/>
        </w:rPr>
      </w:pPr>
    </w:p>
    <w:p w14:paraId="7D568B52" w14:textId="77777777" w:rsidR="00E622C0" w:rsidRDefault="00000000">
      <w:pPr>
        <w:widowControl w:val="0"/>
        <w:spacing w:line="240" w:lineRule="auto"/>
        <w:rPr>
          <w:sz w:val="24"/>
          <w:szCs w:val="24"/>
        </w:rPr>
      </w:pPr>
      <w:r>
        <w:rPr>
          <w:sz w:val="24"/>
          <w:szCs w:val="24"/>
        </w:rPr>
        <w:t xml:space="preserve">Police agencies not only </w:t>
      </w:r>
      <w:proofErr w:type="spellStart"/>
      <w:r>
        <w:rPr>
          <w:sz w:val="24"/>
          <w:szCs w:val="24"/>
        </w:rPr>
        <w:t>utilise</w:t>
      </w:r>
      <w:proofErr w:type="spellEnd"/>
      <w:r>
        <w:rPr>
          <w:sz w:val="24"/>
          <w:szCs w:val="24"/>
        </w:rPr>
        <w:t xml:space="preserve"> social media as a means of communication with the public, but they also employ these platforms to actively engage the community and resolve criminal activities (Boateng and </w:t>
      </w:r>
      <w:proofErr w:type="spellStart"/>
      <w:r>
        <w:rPr>
          <w:sz w:val="24"/>
          <w:szCs w:val="24"/>
        </w:rPr>
        <w:t>Chenane</w:t>
      </w:r>
      <w:proofErr w:type="spellEnd"/>
      <w:r>
        <w:rPr>
          <w:sz w:val="24"/>
          <w:szCs w:val="24"/>
        </w:rPr>
        <w:t xml:space="preserve">, 2020b). </w:t>
      </w:r>
    </w:p>
    <w:p w14:paraId="7C2BB9B4" w14:textId="77777777" w:rsidR="00E622C0" w:rsidRDefault="00E622C0">
      <w:pPr>
        <w:widowControl w:val="0"/>
        <w:spacing w:line="240" w:lineRule="auto"/>
        <w:rPr>
          <w:sz w:val="24"/>
          <w:szCs w:val="24"/>
        </w:rPr>
      </w:pPr>
    </w:p>
    <w:p w14:paraId="34802467" w14:textId="77777777" w:rsidR="00E622C0" w:rsidRDefault="00000000">
      <w:pPr>
        <w:widowControl w:val="0"/>
        <w:spacing w:line="240" w:lineRule="auto"/>
        <w:rPr>
          <w:sz w:val="24"/>
          <w:szCs w:val="24"/>
        </w:rPr>
      </w:pPr>
      <w:r>
        <w:rPr>
          <w:sz w:val="24"/>
          <w:szCs w:val="24"/>
        </w:rPr>
        <w:t xml:space="preserve">Over the period as a full-time police constable, I personally experienced and understood the significance of </w:t>
      </w:r>
      <w:proofErr w:type="spellStart"/>
      <w:r>
        <w:rPr>
          <w:sz w:val="24"/>
          <w:szCs w:val="24"/>
        </w:rPr>
        <w:t>utilising</w:t>
      </w:r>
      <w:proofErr w:type="spellEnd"/>
      <w:r>
        <w:rPr>
          <w:sz w:val="24"/>
          <w:szCs w:val="24"/>
        </w:rPr>
        <w:t xml:space="preserve"> social media.</w:t>
      </w:r>
    </w:p>
    <w:p w14:paraId="3301608E" w14:textId="77777777" w:rsidR="00E622C0" w:rsidRDefault="00000000">
      <w:pPr>
        <w:widowControl w:val="0"/>
        <w:spacing w:line="240" w:lineRule="auto"/>
        <w:rPr>
          <w:sz w:val="24"/>
          <w:szCs w:val="24"/>
        </w:rPr>
      </w:pPr>
      <w:r>
        <w:rPr>
          <w:sz w:val="24"/>
          <w:szCs w:val="24"/>
        </w:rPr>
        <w:t xml:space="preserve">I attended a scenario in which a resident of the community had parked their caravan on their own driveway. When they woke up, they observed that the door to the caravan had been unlawfully opened. Upon further investigation, it emerged that </w:t>
      </w:r>
      <w:proofErr w:type="gramStart"/>
      <w:r>
        <w:rPr>
          <w:sz w:val="24"/>
          <w:szCs w:val="24"/>
        </w:rPr>
        <w:t>a number of</w:t>
      </w:r>
      <w:proofErr w:type="gramEnd"/>
      <w:r>
        <w:rPr>
          <w:sz w:val="24"/>
          <w:szCs w:val="24"/>
        </w:rPr>
        <w:t xml:space="preserve"> significant objects, such as a television and an iPad, had been stolen.</w:t>
      </w:r>
    </w:p>
    <w:p w14:paraId="56E1F8F5" w14:textId="77777777" w:rsidR="00E622C0" w:rsidRDefault="00E622C0">
      <w:pPr>
        <w:widowControl w:val="0"/>
        <w:spacing w:line="240" w:lineRule="auto"/>
        <w:rPr>
          <w:sz w:val="24"/>
          <w:szCs w:val="24"/>
        </w:rPr>
      </w:pPr>
    </w:p>
    <w:p w14:paraId="3618B2E2" w14:textId="77777777" w:rsidR="00E622C0" w:rsidRDefault="00000000">
      <w:pPr>
        <w:widowControl w:val="0"/>
        <w:spacing w:line="240" w:lineRule="auto"/>
        <w:rPr>
          <w:sz w:val="24"/>
          <w:szCs w:val="24"/>
        </w:rPr>
      </w:pPr>
      <w:r>
        <w:rPr>
          <w:sz w:val="24"/>
          <w:szCs w:val="24"/>
        </w:rPr>
        <w:t>Upon my arrival at the scene, I questioned the owners on their observations or hearing events during the evening, as well as the presence of any closed-circuit television footage capturing the entrance of the caravan.</w:t>
      </w:r>
    </w:p>
    <w:p w14:paraId="6C9366CF" w14:textId="77777777" w:rsidR="00E622C0" w:rsidRDefault="00000000">
      <w:pPr>
        <w:widowControl w:val="0"/>
        <w:spacing w:line="240" w:lineRule="auto"/>
        <w:rPr>
          <w:sz w:val="24"/>
          <w:szCs w:val="24"/>
        </w:rPr>
      </w:pPr>
      <w:r>
        <w:rPr>
          <w:sz w:val="24"/>
          <w:szCs w:val="24"/>
        </w:rPr>
        <w:t>The owners confirmed that they had not encountered any suspicious incidents that evening although they did own closed-circuit television (CCTV) surveillance monitoring the entrance of the caravan.</w:t>
      </w:r>
    </w:p>
    <w:p w14:paraId="6DDC03D0" w14:textId="77777777" w:rsidR="00E622C0" w:rsidRDefault="00000000">
      <w:pPr>
        <w:widowControl w:val="0"/>
        <w:spacing w:line="240" w:lineRule="auto"/>
        <w:rPr>
          <w:sz w:val="24"/>
          <w:szCs w:val="24"/>
        </w:rPr>
      </w:pPr>
      <w:proofErr w:type="gramStart"/>
      <w:r>
        <w:rPr>
          <w:sz w:val="24"/>
          <w:szCs w:val="24"/>
        </w:rPr>
        <w:t>Upon reviewing the recording, it</w:t>
      </w:r>
      <w:proofErr w:type="gramEnd"/>
      <w:r>
        <w:rPr>
          <w:sz w:val="24"/>
          <w:szCs w:val="24"/>
        </w:rPr>
        <w:t xml:space="preserve"> was observed that one individual was wearing a balaclava, a red overcoat, and blue denim trousers. Regrettably, no individuals could be identified at present.</w:t>
      </w:r>
    </w:p>
    <w:p w14:paraId="2C8B4311" w14:textId="77777777" w:rsidR="00E622C0" w:rsidRDefault="00000000">
      <w:pPr>
        <w:widowControl w:val="0"/>
        <w:spacing w:line="240" w:lineRule="auto"/>
        <w:rPr>
          <w:sz w:val="24"/>
          <w:szCs w:val="24"/>
        </w:rPr>
      </w:pPr>
      <w:r>
        <w:rPr>
          <w:sz w:val="24"/>
          <w:szCs w:val="24"/>
        </w:rPr>
        <w:t xml:space="preserve">During the inquiry, I conducted house to house inquiries which uncovered that the </w:t>
      </w:r>
      <w:proofErr w:type="spellStart"/>
      <w:r>
        <w:rPr>
          <w:sz w:val="24"/>
          <w:szCs w:val="24"/>
        </w:rPr>
        <w:t>neighbour</w:t>
      </w:r>
      <w:proofErr w:type="spellEnd"/>
      <w:r>
        <w:rPr>
          <w:sz w:val="24"/>
          <w:szCs w:val="24"/>
        </w:rPr>
        <w:t xml:space="preserve"> owned CCTV footage. The footage depicted an individual, dressed in a red jacket and blue trousers, carrying a small TV and what appeared to be an </w:t>
      </w:r>
      <w:proofErr w:type="spellStart"/>
      <w:r>
        <w:rPr>
          <w:sz w:val="24"/>
          <w:szCs w:val="24"/>
        </w:rPr>
        <w:t>IPad</w:t>
      </w:r>
      <w:proofErr w:type="spellEnd"/>
      <w:r>
        <w:rPr>
          <w:sz w:val="24"/>
          <w:szCs w:val="24"/>
        </w:rPr>
        <w:t>. The male removed the balaclava, exposing his identity.</w:t>
      </w:r>
    </w:p>
    <w:p w14:paraId="7598AA6E" w14:textId="77777777" w:rsidR="00E622C0" w:rsidRDefault="00000000">
      <w:pPr>
        <w:widowControl w:val="0"/>
        <w:spacing w:line="240" w:lineRule="auto"/>
        <w:rPr>
          <w:sz w:val="24"/>
          <w:szCs w:val="24"/>
        </w:rPr>
      </w:pPr>
      <w:r>
        <w:rPr>
          <w:sz w:val="24"/>
          <w:szCs w:val="24"/>
        </w:rPr>
        <w:t xml:space="preserve">The male was unfamiliar to the caravan owners, the </w:t>
      </w:r>
      <w:proofErr w:type="spellStart"/>
      <w:r>
        <w:rPr>
          <w:sz w:val="24"/>
          <w:szCs w:val="24"/>
        </w:rPr>
        <w:t>neighbour</w:t>
      </w:r>
      <w:proofErr w:type="spellEnd"/>
      <w:r>
        <w:rPr>
          <w:sz w:val="24"/>
          <w:szCs w:val="24"/>
        </w:rPr>
        <w:t xml:space="preserve">, or </w:t>
      </w:r>
      <w:proofErr w:type="gramStart"/>
      <w:r>
        <w:rPr>
          <w:sz w:val="24"/>
          <w:szCs w:val="24"/>
        </w:rPr>
        <w:t>myself</w:t>
      </w:r>
      <w:proofErr w:type="gramEnd"/>
      <w:r>
        <w:rPr>
          <w:sz w:val="24"/>
          <w:szCs w:val="24"/>
        </w:rPr>
        <w:t>.</w:t>
      </w:r>
    </w:p>
    <w:p w14:paraId="7CCF3432" w14:textId="77777777" w:rsidR="00E622C0" w:rsidRDefault="00000000">
      <w:pPr>
        <w:widowControl w:val="0"/>
        <w:spacing w:line="240" w:lineRule="auto"/>
        <w:rPr>
          <w:sz w:val="24"/>
          <w:szCs w:val="24"/>
        </w:rPr>
      </w:pPr>
      <w:r>
        <w:rPr>
          <w:sz w:val="24"/>
          <w:szCs w:val="24"/>
        </w:rPr>
        <w:t>Upon returning to the station, I engaged in a detailed conversation with my sergeant regarding the incident. My sergeant recommended that we review the footage with the assistance of the facial recognition team. This yielded unsuccessful in all matches. Subsequently, it was determined that guidance should be sought from the social media and communications department.</w:t>
      </w:r>
    </w:p>
    <w:p w14:paraId="34125448" w14:textId="77777777" w:rsidR="00E622C0" w:rsidRDefault="00E622C0">
      <w:pPr>
        <w:widowControl w:val="0"/>
        <w:spacing w:line="240" w:lineRule="auto"/>
        <w:rPr>
          <w:sz w:val="24"/>
          <w:szCs w:val="24"/>
        </w:rPr>
      </w:pPr>
    </w:p>
    <w:p w14:paraId="6BCAA422" w14:textId="77777777" w:rsidR="001C2410" w:rsidRDefault="001C2410">
      <w:pPr>
        <w:widowControl w:val="0"/>
        <w:spacing w:line="240" w:lineRule="auto"/>
        <w:rPr>
          <w:sz w:val="24"/>
          <w:szCs w:val="24"/>
        </w:rPr>
      </w:pPr>
    </w:p>
    <w:p w14:paraId="384B8294" w14:textId="77777777" w:rsidR="001C2410" w:rsidRDefault="001C2410">
      <w:pPr>
        <w:widowControl w:val="0"/>
        <w:spacing w:line="240" w:lineRule="auto"/>
        <w:rPr>
          <w:sz w:val="24"/>
          <w:szCs w:val="24"/>
        </w:rPr>
      </w:pPr>
    </w:p>
    <w:p w14:paraId="3E381A35" w14:textId="428293FA" w:rsidR="00E622C0" w:rsidRDefault="00000000">
      <w:pPr>
        <w:widowControl w:val="0"/>
        <w:spacing w:line="240" w:lineRule="auto"/>
        <w:rPr>
          <w:sz w:val="24"/>
          <w:szCs w:val="24"/>
        </w:rPr>
      </w:pPr>
      <w:r>
        <w:rPr>
          <w:sz w:val="24"/>
          <w:szCs w:val="24"/>
        </w:rPr>
        <w:lastRenderedPageBreak/>
        <w:t xml:space="preserve">This was the first time I had </w:t>
      </w:r>
      <w:proofErr w:type="spellStart"/>
      <w:r>
        <w:rPr>
          <w:sz w:val="24"/>
          <w:szCs w:val="24"/>
        </w:rPr>
        <w:t>utilised</w:t>
      </w:r>
      <w:proofErr w:type="spellEnd"/>
      <w:r>
        <w:rPr>
          <w:sz w:val="24"/>
          <w:szCs w:val="24"/>
        </w:rPr>
        <w:t xml:space="preserve"> the social media/communications department to assist in an outstanding crime. There were many things that could potentially go wrong, </w:t>
      </w:r>
      <w:proofErr w:type="gramStart"/>
      <w:r>
        <w:rPr>
          <w:sz w:val="24"/>
          <w:szCs w:val="24"/>
        </w:rPr>
        <w:t>legal</w:t>
      </w:r>
      <w:proofErr w:type="gramEnd"/>
      <w:r>
        <w:rPr>
          <w:sz w:val="24"/>
          <w:szCs w:val="24"/>
        </w:rPr>
        <w:t xml:space="preserve"> and ethical considerations, unverified sources, false information and the overwhelming amount of data that could be received from members of the public were all things to consider before contacting the department. The distribution strategy and content of information also needs careful consideration. Local Force Policy dictates the use of social media by the Force and Officers. The Public expect the Police on </w:t>
      </w:r>
      <w:r w:rsidR="001C2410">
        <w:rPr>
          <w:sz w:val="24"/>
          <w:szCs w:val="24"/>
        </w:rPr>
        <w:t>social media</w:t>
      </w:r>
      <w:r>
        <w:rPr>
          <w:sz w:val="24"/>
          <w:szCs w:val="24"/>
        </w:rPr>
        <w:t xml:space="preserve"> to be accessible, credible, professional, </w:t>
      </w:r>
      <w:r w:rsidR="001C2410">
        <w:rPr>
          <w:sz w:val="24"/>
          <w:szCs w:val="24"/>
        </w:rPr>
        <w:t>identifiable,</w:t>
      </w:r>
      <w:r>
        <w:rPr>
          <w:sz w:val="24"/>
          <w:szCs w:val="24"/>
        </w:rPr>
        <w:t xml:space="preserve"> and familiar as evidenced by the National Police Chiefs Council public social media survey in 2021</w:t>
      </w:r>
      <w:r w:rsidR="001C2410">
        <w:rPr>
          <w:sz w:val="24"/>
          <w:szCs w:val="24"/>
        </w:rPr>
        <w:t xml:space="preserve"> </w:t>
      </w:r>
      <w:r>
        <w:rPr>
          <w:sz w:val="24"/>
          <w:szCs w:val="24"/>
        </w:rPr>
        <w:t xml:space="preserve">(ACPO, 2013).   </w:t>
      </w:r>
    </w:p>
    <w:p w14:paraId="09524B1C" w14:textId="77777777" w:rsidR="00E622C0" w:rsidRDefault="00E622C0">
      <w:pPr>
        <w:widowControl w:val="0"/>
        <w:spacing w:line="240" w:lineRule="auto"/>
        <w:rPr>
          <w:sz w:val="24"/>
          <w:szCs w:val="24"/>
        </w:rPr>
      </w:pPr>
    </w:p>
    <w:p w14:paraId="35181B35" w14:textId="77777777" w:rsidR="00E622C0" w:rsidRDefault="00000000">
      <w:pPr>
        <w:widowControl w:val="0"/>
        <w:spacing w:line="240" w:lineRule="auto"/>
        <w:rPr>
          <w:sz w:val="24"/>
          <w:szCs w:val="24"/>
        </w:rPr>
      </w:pPr>
      <w:r>
        <w:rPr>
          <w:sz w:val="24"/>
          <w:szCs w:val="24"/>
        </w:rPr>
        <w:t>I forwarded an email to the department containing a concise synopsis and a static</w:t>
      </w:r>
    </w:p>
    <w:p w14:paraId="78D89645" w14:textId="77777777" w:rsidR="00E622C0" w:rsidRDefault="00000000">
      <w:pPr>
        <w:widowControl w:val="0"/>
        <w:spacing w:line="240" w:lineRule="auto"/>
        <w:rPr>
          <w:sz w:val="24"/>
          <w:szCs w:val="24"/>
        </w:rPr>
      </w:pPr>
      <w:r>
        <w:rPr>
          <w:sz w:val="24"/>
          <w:szCs w:val="24"/>
        </w:rPr>
        <w:t xml:space="preserve">snapshot of the male's identity. Subsequently, they published a post on the social media pages of the Police. </w:t>
      </w:r>
    </w:p>
    <w:p w14:paraId="2809C2FD" w14:textId="77777777" w:rsidR="00E622C0" w:rsidRDefault="00E622C0">
      <w:pPr>
        <w:widowControl w:val="0"/>
        <w:spacing w:line="240" w:lineRule="auto"/>
        <w:rPr>
          <w:sz w:val="24"/>
          <w:szCs w:val="24"/>
        </w:rPr>
      </w:pPr>
    </w:p>
    <w:p w14:paraId="198A295F" w14:textId="77777777" w:rsidR="00E622C0" w:rsidRDefault="00000000">
      <w:pPr>
        <w:widowControl w:val="0"/>
        <w:spacing w:line="240" w:lineRule="auto"/>
        <w:rPr>
          <w:sz w:val="24"/>
          <w:szCs w:val="24"/>
        </w:rPr>
      </w:pPr>
      <w:r>
        <w:rPr>
          <w:sz w:val="24"/>
          <w:szCs w:val="24"/>
        </w:rPr>
        <w:t>After several days, I received an email from the communications department informing me that the post obtained more than 1000 likes and had received multiple responses identifying the male individual.</w:t>
      </w:r>
    </w:p>
    <w:p w14:paraId="6461E399" w14:textId="77777777" w:rsidR="00E622C0" w:rsidRDefault="00000000">
      <w:pPr>
        <w:widowControl w:val="0"/>
        <w:spacing w:line="240" w:lineRule="auto"/>
        <w:rPr>
          <w:sz w:val="24"/>
          <w:szCs w:val="24"/>
        </w:rPr>
      </w:pPr>
      <w:r>
        <w:rPr>
          <w:sz w:val="24"/>
          <w:szCs w:val="24"/>
        </w:rPr>
        <w:t>I input the name given to them, into the Police system, which yielded the individual's information, including his residential address.</w:t>
      </w:r>
    </w:p>
    <w:p w14:paraId="1A65465E" w14:textId="77777777" w:rsidR="00E622C0" w:rsidRDefault="00E622C0">
      <w:pPr>
        <w:widowControl w:val="0"/>
        <w:spacing w:line="240" w:lineRule="auto"/>
        <w:rPr>
          <w:sz w:val="24"/>
          <w:szCs w:val="24"/>
        </w:rPr>
      </w:pPr>
    </w:p>
    <w:p w14:paraId="3A493933" w14:textId="3D7CA10C" w:rsidR="00E622C0" w:rsidRDefault="00000000">
      <w:pPr>
        <w:widowControl w:val="0"/>
        <w:spacing w:line="240" w:lineRule="auto"/>
        <w:rPr>
          <w:sz w:val="24"/>
          <w:szCs w:val="24"/>
        </w:rPr>
      </w:pPr>
      <w:r>
        <w:rPr>
          <w:sz w:val="24"/>
          <w:szCs w:val="24"/>
        </w:rPr>
        <w:t xml:space="preserve">The communications department later updated the post thanking all those involved in providing information. Subsequently, I arrived at the residence of the male individual and apprehended him based on the suspicion of committing burglary. Several electronic items, including the television and iPad, were seized from his premises. Following that, the individual was interviewed at the nearby custody suite. The male was remanded in custody and appeared in front of the courts due to him being the subject of </w:t>
      </w:r>
      <w:r w:rsidR="001C2410">
        <w:rPr>
          <w:sz w:val="24"/>
          <w:szCs w:val="24"/>
        </w:rPr>
        <w:t>several</w:t>
      </w:r>
      <w:r>
        <w:rPr>
          <w:sz w:val="24"/>
          <w:szCs w:val="24"/>
        </w:rPr>
        <w:t xml:space="preserve"> burglaries within the area.  </w:t>
      </w:r>
    </w:p>
    <w:p w14:paraId="26242415" w14:textId="77777777" w:rsidR="00E622C0" w:rsidRDefault="00E622C0">
      <w:pPr>
        <w:widowControl w:val="0"/>
        <w:spacing w:line="240" w:lineRule="auto"/>
        <w:rPr>
          <w:sz w:val="24"/>
          <w:szCs w:val="24"/>
        </w:rPr>
      </w:pPr>
    </w:p>
    <w:p w14:paraId="53890934" w14:textId="77777777" w:rsidR="00E622C0" w:rsidRDefault="00000000">
      <w:pPr>
        <w:widowControl w:val="0"/>
        <w:spacing w:line="240" w:lineRule="auto"/>
        <w:rPr>
          <w:sz w:val="24"/>
          <w:szCs w:val="24"/>
        </w:rPr>
      </w:pPr>
      <w:r>
        <w:rPr>
          <w:sz w:val="24"/>
          <w:szCs w:val="24"/>
        </w:rPr>
        <w:t xml:space="preserve">Regarding ongoing incidents, the </w:t>
      </w:r>
      <w:proofErr w:type="gramStart"/>
      <w:r>
        <w:rPr>
          <w:sz w:val="24"/>
          <w:szCs w:val="24"/>
        </w:rPr>
        <w:t>general public</w:t>
      </w:r>
      <w:proofErr w:type="gramEnd"/>
      <w:r>
        <w:rPr>
          <w:sz w:val="24"/>
          <w:szCs w:val="24"/>
        </w:rPr>
        <w:t xml:space="preserve"> desires prompt access to accurate information. Frequently, information circulates inside communities and becomes distorted, subsequently being disseminated by media outlets or other social media platforms. Transparency and information sharing by the police are crucial to prevent panic or fear within local communities (van de Velde, Meijer and Homburg, 2014).</w:t>
      </w:r>
    </w:p>
    <w:p w14:paraId="4B32E5FC" w14:textId="77777777" w:rsidR="00E622C0" w:rsidRDefault="00E622C0">
      <w:pPr>
        <w:widowControl w:val="0"/>
        <w:spacing w:line="240" w:lineRule="auto"/>
        <w:rPr>
          <w:sz w:val="24"/>
          <w:szCs w:val="24"/>
        </w:rPr>
      </w:pPr>
    </w:p>
    <w:p w14:paraId="7AADC312" w14:textId="0132F633" w:rsidR="00E622C0" w:rsidRDefault="00000000">
      <w:pPr>
        <w:widowControl w:val="0"/>
        <w:spacing w:line="240" w:lineRule="auto"/>
        <w:rPr>
          <w:sz w:val="24"/>
          <w:szCs w:val="24"/>
        </w:rPr>
      </w:pPr>
      <w:r>
        <w:rPr>
          <w:sz w:val="24"/>
          <w:szCs w:val="24"/>
        </w:rPr>
        <w:t xml:space="preserve">Another concern regarding social media is the increasing number of individuals from the </w:t>
      </w:r>
      <w:r w:rsidR="001C2410">
        <w:rPr>
          <w:sz w:val="24"/>
          <w:szCs w:val="24"/>
        </w:rPr>
        <w:t>public</w:t>
      </w:r>
      <w:r>
        <w:rPr>
          <w:sz w:val="24"/>
          <w:szCs w:val="24"/>
        </w:rPr>
        <w:t xml:space="preserve"> </w:t>
      </w:r>
      <w:proofErr w:type="spellStart"/>
      <w:r>
        <w:rPr>
          <w:sz w:val="24"/>
          <w:szCs w:val="24"/>
        </w:rPr>
        <w:t>utilising</w:t>
      </w:r>
      <w:proofErr w:type="spellEnd"/>
      <w:r>
        <w:rPr>
          <w:sz w:val="24"/>
          <w:szCs w:val="24"/>
        </w:rPr>
        <w:t xml:space="preserve"> their mobile devices to document ongoing situations. In addition to being able to capture occurrences on film, individuals also have the capability to monitor police officers using web platforms. The general population is then capable of publishing, disseminating, and revealing any instances of police </w:t>
      </w:r>
      <w:proofErr w:type="spellStart"/>
      <w:r>
        <w:rPr>
          <w:sz w:val="24"/>
          <w:szCs w:val="24"/>
        </w:rPr>
        <w:t>misbehaviour</w:t>
      </w:r>
      <w:proofErr w:type="spellEnd"/>
      <w:r>
        <w:rPr>
          <w:sz w:val="24"/>
          <w:szCs w:val="24"/>
        </w:rPr>
        <w:t>, potentially prompting additional inquiries (Weitzer, 2015).</w:t>
      </w:r>
    </w:p>
    <w:p w14:paraId="77217129" w14:textId="77777777" w:rsidR="00E622C0" w:rsidRDefault="00E622C0">
      <w:pPr>
        <w:widowControl w:val="0"/>
        <w:spacing w:line="240" w:lineRule="auto"/>
        <w:rPr>
          <w:sz w:val="24"/>
          <w:szCs w:val="24"/>
        </w:rPr>
      </w:pPr>
    </w:p>
    <w:p w14:paraId="58FF3A30" w14:textId="77777777" w:rsidR="00E622C0" w:rsidRDefault="00000000">
      <w:pPr>
        <w:widowControl w:val="0"/>
        <w:spacing w:line="240" w:lineRule="auto"/>
        <w:rPr>
          <w:sz w:val="24"/>
          <w:szCs w:val="24"/>
        </w:rPr>
      </w:pPr>
      <w:r>
        <w:rPr>
          <w:sz w:val="24"/>
          <w:szCs w:val="24"/>
        </w:rPr>
        <w:t xml:space="preserve">An instance of this is the 2011 London Riots. A multitude of individuals promptly responded to their immediate emotions, forming groups on </w:t>
      </w:r>
      <w:proofErr w:type="gramStart"/>
      <w:r>
        <w:rPr>
          <w:sz w:val="24"/>
          <w:szCs w:val="24"/>
        </w:rPr>
        <w:t>Facebook</w:t>
      </w:r>
      <w:proofErr w:type="gramEnd"/>
      <w:r>
        <w:rPr>
          <w:sz w:val="24"/>
          <w:szCs w:val="24"/>
        </w:rPr>
        <w:t xml:space="preserve"> and disseminating encouraging messages on Twitter, urging others to participate and provide assistance during the disruption. This incited individuals to join the riotous masses, often without consideration for their perspectives on the underlying causes of the riots. It might be contended that several individuals lost their identity, and it is undeniable that social media played a part in this (Morton, 2012). </w:t>
      </w:r>
    </w:p>
    <w:p w14:paraId="52682CDC" w14:textId="77777777" w:rsidR="00E622C0" w:rsidRDefault="00E622C0">
      <w:pPr>
        <w:widowControl w:val="0"/>
        <w:spacing w:line="240" w:lineRule="auto"/>
        <w:rPr>
          <w:sz w:val="24"/>
          <w:szCs w:val="24"/>
        </w:rPr>
      </w:pPr>
    </w:p>
    <w:p w14:paraId="11450886" w14:textId="77777777" w:rsidR="001C2410" w:rsidRDefault="001C2410">
      <w:pPr>
        <w:widowControl w:val="0"/>
        <w:spacing w:line="240" w:lineRule="auto"/>
        <w:rPr>
          <w:sz w:val="24"/>
          <w:szCs w:val="24"/>
        </w:rPr>
      </w:pPr>
    </w:p>
    <w:p w14:paraId="538FCBA4" w14:textId="77777777" w:rsidR="001C2410" w:rsidRDefault="001C2410">
      <w:pPr>
        <w:widowControl w:val="0"/>
        <w:spacing w:line="240" w:lineRule="auto"/>
        <w:rPr>
          <w:sz w:val="24"/>
          <w:szCs w:val="24"/>
        </w:rPr>
      </w:pPr>
    </w:p>
    <w:p w14:paraId="018DE392" w14:textId="2064BC12" w:rsidR="00E622C0" w:rsidRDefault="00000000">
      <w:pPr>
        <w:widowControl w:val="0"/>
        <w:spacing w:line="240" w:lineRule="auto"/>
        <w:rPr>
          <w:sz w:val="24"/>
          <w:szCs w:val="24"/>
        </w:rPr>
      </w:pPr>
      <w:r>
        <w:rPr>
          <w:sz w:val="24"/>
          <w:szCs w:val="24"/>
        </w:rPr>
        <w:lastRenderedPageBreak/>
        <w:t xml:space="preserve">On the reverse of this however, a </w:t>
      </w:r>
      <w:r w:rsidR="001C2410">
        <w:rPr>
          <w:sz w:val="24"/>
          <w:szCs w:val="24"/>
        </w:rPr>
        <w:t>high-profile</w:t>
      </w:r>
      <w:r>
        <w:rPr>
          <w:sz w:val="24"/>
          <w:szCs w:val="24"/>
        </w:rPr>
        <w:t xml:space="preserve"> incident took place in Swansea in 2021.</w:t>
      </w:r>
    </w:p>
    <w:p w14:paraId="3B5FFDE1" w14:textId="3F21BC9F" w:rsidR="00E622C0" w:rsidRDefault="00000000">
      <w:pPr>
        <w:widowControl w:val="0"/>
        <w:spacing w:line="240" w:lineRule="auto"/>
        <w:rPr>
          <w:sz w:val="24"/>
          <w:szCs w:val="24"/>
        </w:rPr>
      </w:pPr>
      <w:r>
        <w:rPr>
          <w:sz w:val="24"/>
          <w:szCs w:val="24"/>
        </w:rPr>
        <w:t xml:space="preserve">Violence and Disorder erupted in the Mayhill area of Swansea following the death of a local teenager, cars were set </w:t>
      </w:r>
      <w:r w:rsidR="001C2410">
        <w:rPr>
          <w:sz w:val="24"/>
          <w:szCs w:val="24"/>
        </w:rPr>
        <w:t>alight,</w:t>
      </w:r>
      <w:r>
        <w:rPr>
          <w:sz w:val="24"/>
          <w:szCs w:val="24"/>
        </w:rPr>
        <w:t xml:space="preserve"> and homes were </w:t>
      </w:r>
      <w:proofErr w:type="spellStart"/>
      <w:r>
        <w:rPr>
          <w:sz w:val="24"/>
          <w:szCs w:val="24"/>
        </w:rPr>
        <w:t>vandalised</w:t>
      </w:r>
      <w:proofErr w:type="spellEnd"/>
      <w:r>
        <w:rPr>
          <w:sz w:val="24"/>
          <w:szCs w:val="24"/>
        </w:rPr>
        <w:t xml:space="preserve">. Throughout the </w:t>
      </w:r>
      <w:r w:rsidR="001C2410">
        <w:rPr>
          <w:sz w:val="24"/>
          <w:szCs w:val="24"/>
        </w:rPr>
        <w:t>2-hour</w:t>
      </w:r>
      <w:r>
        <w:rPr>
          <w:sz w:val="24"/>
          <w:szCs w:val="24"/>
        </w:rPr>
        <w:t xml:space="preserve"> long ordeal, offenders used their mobile phones to capture footage of themselves committing this criminal </w:t>
      </w:r>
      <w:r w:rsidR="001C2410">
        <w:rPr>
          <w:sz w:val="24"/>
          <w:szCs w:val="24"/>
        </w:rPr>
        <w:t>activity and</w:t>
      </w:r>
      <w:r>
        <w:rPr>
          <w:sz w:val="24"/>
          <w:szCs w:val="24"/>
        </w:rPr>
        <w:t xml:space="preserve"> turned to social media to encourage further unrest. </w:t>
      </w:r>
    </w:p>
    <w:p w14:paraId="6C9B7029" w14:textId="26A3F829" w:rsidR="00E622C0" w:rsidRDefault="00000000">
      <w:pPr>
        <w:widowControl w:val="0"/>
        <w:spacing w:line="240" w:lineRule="auto"/>
        <w:rPr>
          <w:sz w:val="24"/>
          <w:szCs w:val="24"/>
        </w:rPr>
      </w:pPr>
      <w:r>
        <w:rPr>
          <w:sz w:val="24"/>
          <w:szCs w:val="24"/>
        </w:rPr>
        <w:t xml:space="preserve">This resulted in South Wales Police investigating the disorder and charging 27 people between the ages of 15 and 44 </w:t>
      </w:r>
      <w:proofErr w:type="spellStart"/>
      <w:r>
        <w:rPr>
          <w:sz w:val="24"/>
          <w:szCs w:val="24"/>
        </w:rPr>
        <w:t>utilising</w:t>
      </w:r>
      <w:proofErr w:type="spellEnd"/>
      <w:r>
        <w:rPr>
          <w:sz w:val="24"/>
          <w:szCs w:val="24"/>
        </w:rPr>
        <w:t xml:space="preserve"> CCTV and </w:t>
      </w:r>
      <w:r w:rsidR="001C2410">
        <w:rPr>
          <w:sz w:val="24"/>
          <w:szCs w:val="24"/>
        </w:rPr>
        <w:t>social media</w:t>
      </w:r>
      <w:r>
        <w:rPr>
          <w:sz w:val="24"/>
          <w:szCs w:val="24"/>
        </w:rPr>
        <w:t xml:space="preserve"> as evidence (Mayhill riot: South Wales Police </w:t>
      </w:r>
      <w:proofErr w:type="spellStart"/>
      <w:r>
        <w:rPr>
          <w:sz w:val="24"/>
          <w:szCs w:val="24"/>
        </w:rPr>
        <w:t>criticised</w:t>
      </w:r>
      <w:proofErr w:type="spellEnd"/>
      <w:r>
        <w:rPr>
          <w:sz w:val="24"/>
          <w:szCs w:val="24"/>
        </w:rPr>
        <w:t xml:space="preserve"> over response, 2022)   </w:t>
      </w:r>
    </w:p>
    <w:p w14:paraId="222ACEE1" w14:textId="77777777" w:rsidR="00E622C0" w:rsidRDefault="00000000">
      <w:pPr>
        <w:widowControl w:val="0"/>
        <w:spacing w:before="240" w:after="240" w:line="240" w:lineRule="auto"/>
        <w:rPr>
          <w:sz w:val="24"/>
          <w:szCs w:val="24"/>
        </w:rPr>
      </w:pPr>
      <w:r>
        <w:rPr>
          <w:sz w:val="24"/>
          <w:szCs w:val="24"/>
        </w:rPr>
        <w:t>In conclusion, the use of social media by law enforcement agencies has become increasingly common and can offer numerous benefits. However, it is important to recognize that there are also inherent risks associated with such usage.</w:t>
      </w:r>
    </w:p>
    <w:p w14:paraId="5F4F5C7D" w14:textId="77777777" w:rsidR="00E622C0" w:rsidRDefault="00000000">
      <w:pPr>
        <w:widowControl w:val="0"/>
        <w:spacing w:before="240" w:after="240" w:line="240" w:lineRule="auto"/>
        <w:rPr>
          <w:sz w:val="24"/>
          <w:szCs w:val="24"/>
        </w:rPr>
      </w:pPr>
      <w:r>
        <w:rPr>
          <w:sz w:val="24"/>
          <w:szCs w:val="24"/>
        </w:rPr>
        <w:t xml:space="preserve">One of the main findings from this analysis is that various social media platforms are commonly used by policing agencies. These include widely popular platforms such as Facebook and Twitter, as well as more </w:t>
      </w:r>
      <w:proofErr w:type="spellStart"/>
      <w:r>
        <w:rPr>
          <w:sz w:val="24"/>
          <w:szCs w:val="24"/>
        </w:rPr>
        <w:t>specialised</w:t>
      </w:r>
      <w:proofErr w:type="spellEnd"/>
      <w:r>
        <w:rPr>
          <w:sz w:val="24"/>
          <w:szCs w:val="24"/>
        </w:rPr>
        <w:t xml:space="preserve"> ones like LinkedIn and YouTube. Each platform offers unique features and advantages, allowing law enforcement professionals to disseminate public safety information efficiently while engaging with the community effectively.</w:t>
      </w:r>
    </w:p>
    <w:p w14:paraId="029BFD95" w14:textId="77777777" w:rsidR="00E622C0" w:rsidRDefault="00000000">
      <w:pPr>
        <w:widowControl w:val="0"/>
        <w:spacing w:before="240" w:after="240" w:line="240" w:lineRule="auto"/>
        <w:rPr>
          <w:sz w:val="24"/>
          <w:szCs w:val="24"/>
        </w:rPr>
      </w:pPr>
      <w:r>
        <w:rPr>
          <w:sz w:val="24"/>
          <w:szCs w:val="24"/>
        </w:rPr>
        <w:t xml:space="preserve">The benefits of </w:t>
      </w:r>
      <w:proofErr w:type="spellStart"/>
      <w:r>
        <w:rPr>
          <w:sz w:val="24"/>
          <w:szCs w:val="24"/>
        </w:rPr>
        <w:t>utilising</w:t>
      </w:r>
      <w:proofErr w:type="spellEnd"/>
      <w:r>
        <w:rPr>
          <w:sz w:val="24"/>
          <w:szCs w:val="24"/>
        </w:rPr>
        <w:t xml:space="preserve"> social media in policing are significant. It allows for real-time communication between law enforcement agencies and the public, enabling rapid dissemination of vital information during emergencies or criminal incidents. Moreover, it facilitates community engagement, fostering trust and cooperation between police departments and citizens. Social media can also aid in investigations by gathering intelligence or identifying suspects through user-generated content.</w:t>
      </w:r>
    </w:p>
    <w:p w14:paraId="355BEC43" w14:textId="77777777" w:rsidR="00E622C0" w:rsidRDefault="00000000">
      <w:pPr>
        <w:widowControl w:val="0"/>
        <w:spacing w:before="240" w:after="240" w:line="240" w:lineRule="auto"/>
        <w:rPr>
          <w:sz w:val="24"/>
          <w:szCs w:val="24"/>
        </w:rPr>
      </w:pPr>
      <w:r>
        <w:rPr>
          <w:sz w:val="24"/>
          <w:szCs w:val="24"/>
        </w:rPr>
        <w:t xml:space="preserve">However, there are notable risks associated with using social media platforms for professional purposes. Privacy concerns arise when personal information related to officers or citizens becomes accessible to </w:t>
      </w:r>
      <w:proofErr w:type="spellStart"/>
      <w:r>
        <w:rPr>
          <w:sz w:val="24"/>
          <w:szCs w:val="24"/>
        </w:rPr>
        <w:t>unauthorised</w:t>
      </w:r>
      <w:proofErr w:type="spellEnd"/>
      <w:r>
        <w:rPr>
          <w:sz w:val="24"/>
          <w:szCs w:val="24"/>
        </w:rPr>
        <w:t xml:space="preserve"> individuals. Additionally, misinformation or fake news can spread rapidly through these channels, potentially leading to panic or false accusations against innocent individuals (American Psychological Association, 2022).</w:t>
      </w:r>
    </w:p>
    <w:p w14:paraId="2283837C" w14:textId="2F4B5F76" w:rsidR="00E622C0" w:rsidRDefault="00000000">
      <w:pPr>
        <w:widowControl w:val="0"/>
        <w:spacing w:before="240" w:after="240" w:line="240" w:lineRule="auto"/>
        <w:rPr>
          <w:sz w:val="24"/>
          <w:szCs w:val="24"/>
        </w:rPr>
      </w:pPr>
      <w:r>
        <w:rPr>
          <w:sz w:val="24"/>
          <w:szCs w:val="24"/>
        </w:rPr>
        <w:t xml:space="preserve">While the use of social media platforms in policing carries certain risks, its benefits cannot be overlooked. By establishing clear policies that address privacy concerns while leveraging the potential advantages offered by these platforms effectively, law enforcement agencies can enhance their effectiveness in maintaining public safety and fostering positive community relationships in an </w:t>
      </w:r>
      <w:r w:rsidR="001C2410">
        <w:rPr>
          <w:sz w:val="24"/>
          <w:szCs w:val="24"/>
        </w:rPr>
        <w:t>ever-increasing</w:t>
      </w:r>
      <w:r>
        <w:rPr>
          <w:sz w:val="24"/>
          <w:szCs w:val="24"/>
        </w:rPr>
        <w:t xml:space="preserve"> digital age.</w:t>
      </w:r>
    </w:p>
    <w:p w14:paraId="2A57FEEB" w14:textId="77777777" w:rsidR="00E622C0" w:rsidRDefault="00E622C0">
      <w:pPr>
        <w:widowControl w:val="0"/>
        <w:spacing w:line="240" w:lineRule="auto"/>
        <w:ind w:left="50"/>
        <w:rPr>
          <w:sz w:val="24"/>
          <w:szCs w:val="24"/>
        </w:rPr>
      </w:pPr>
    </w:p>
    <w:p w14:paraId="0CDB532B" w14:textId="77777777" w:rsidR="00E622C0" w:rsidRDefault="00000000">
      <w:pPr>
        <w:widowControl w:val="0"/>
        <w:spacing w:line="240" w:lineRule="auto"/>
        <w:ind w:left="50"/>
        <w:rPr>
          <w:sz w:val="24"/>
          <w:szCs w:val="24"/>
          <w:u w:val="single"/>
        </w:rPr>
      </w:pPr>
      <w:r>
        <w:rPr>
          <w:sz w:val="24"/>
          <w:szCs w:val="24"/>
          <w:u w:val="single"/>
        </w:rPr>
        <w:t>Total Word Count:2070</w:t>
      </w:r>
    </w:p>
    <w:p w14:paraId="55124B46" w14:textId="77777777" w:rsidR="00E622C0" w:rsidRDefault="00E622C0">
      <w:pPr>
        <w:widowControl w:val="0"/>
        <w:spacing w:line="240" w:lineRule="auto"/>
        <w:ind w:left="50"/>
        <w:rPr>
          <w:sz w:val="24"/>
          <w:szCs w:val="24"/>
        </w:rPr>
      </w:pPr>
    </w:p>
    <w:p w14:paraId="251EF7AC" w14:textId="77777777" w:rsidR="001C2410" w:rsidRDefault="001C2410">
      <w:pPr>
        <w:widowControl w:val="0"/>
        <w:spacing w:line="240" w:lineRule="auto"/>
        <w:ind w:left="50"/>
        <w:rPr>
          <w:sz w:val="24"/>
          <w:szCs w:val="24"/>
        </w:rPr>
      </w:pPr>
    </w:p>
    <w:p w14:paraId="39DE8E2D" w14:textId="77777777" w:rsidR="00E622C0" w:rsidRDefault="00E622C0">
      <w:pPr>
        <w:widowControl w:val="0"/>
        <w:spacing w:line="240" w:lineRule="auto"/>
        <w:ind w:left="50"/>
        <w:rPr>
          <w:sz w:val="24"/>
          <w:szCs w:val="24"/>
        </w:rPr>
      </w:pPr>
    </w:p>
    <w:p w14:paraId="2A0134B5" w14:textId="77777777" w:rsidR="00E622C0" w:rsidRDefault="00E622C0">
      <w:pPr>
        <w:widowControl w:val="0"/>
        <w:spacing w:line="240" w:lineRule="auto"/>
        <w:ind w:left="50"/>
        <w:rPr>
          <w:sz w:val="24"/>
          <w:szCs w:val="24"/>
        </w:rPr>
      </w:pPr>
    </w:p>
    <w:p w14:paraId="0B4FCDDD" w14:textId="77777777" w:rsidR="00E622C0" w:rsidRDefault="00E622C0">
      <w:pPr>
        <w:widowControl w:val="0"/>
        <w:spacing w:line="240" w:lineRule="auto"/>
        <w:ind w:left="50"/>
        <w:rPr>
          <w:sz w:val="24"/>
          <w:szCs w:val="24"/>
        </w:rPr>
      </w:pPr>
    </w:p>
    <w:p w14:paraId="0F993D0D" w14:textId="77777777" w:rsidR="00E622C0" w:rsidRDefault="00E622C0">
      <w:pPr>
        <w:widowControl w:val="0"/>
        <w:spacing w:line="240" w:lineRule="auto"/>
        <w:rPr>
          <w:sz w:val="24"/>
          <w:szCs w:val="24"/>
        </w:rPr>
      </w:pPr>
    </w:p>
    <w:p w14:paraId="04C7E42F" w14:textId="77777777" w:rsidR="00E622C0" w:rsidRDefault="00E622C0">
      <w:pPr>
        <w:widowControl w:val="0"/>
        <w:spacing w:line="240" w:lineRule="auto"/>
        <w:rPr>
          <w:sz w:val="24"/>
          <w:szCs w:val="24"/>
        </w:rPr>
      </w:pPr>
    </w:p>
    <w:p w14:paraId="038984FE" w14:textId="77777777" w:rsidR="00E622C0" w:rsidRDefault="00E622C0">
      <w:pPr>
        <w:widowControl w:val="0"/>
        <w:spacing w:line="240" w:lineRule="auto"/>
        <w:rPr>
          <w:sz w:val="24"/>
          <w:szCs w:val="24"/>
        </w:rPr>
      </w:pPr>
    </w:p>
    <w:p w14:paraId="4DBFB44D" w14:textId="77777777" w:rsidR="00E622C0" w:rsidRDefault="00E622C0">
      <w:pPr>
        <w:widowControl w:val="0"/>
        <w:spacing w:line="240" w:lineRule="auto"/>
        <w:ind w:left="50"/>
        <w:rPr>
          <w:sz w:val="24"/>
          <w:szCs w:val="24"/>
        </w:rPr>
      </w:pPr>
    </w:p>
    <w:p w14:paraId="78D81285" w14:textId="77777777" w:rsidR="001C2410" w:rsidRDefault="001C2410">
      <w:pPr>
        <w:widowControl w:val="0"/>
        <w:spacing w:line="240" w:lineRule="auto"/>
        <w:ind w:left="50"/>
        <w:rPr>
          <w:sz w:val="24"/>
          <w:szCs w:val="24"/>
        </w:rPr>
      </w:pPr>
    </w:p>
    <w:p w14:paraId="4E74D85F" w14:textId="77777777" w:rsidR="00E622C0" w:rsidRDefault="00000000">
      <w:pPr>
        <w:widowControl w:val="0"/>
        <w:pBdr>
          <w:top w:val="nil"/>
          <w:left w:val="nil"/>
          <w:bottom w:val="nil"/>
          <w:right w:val="nil"/>
          <w:between w:val="nil"/>
        </w:pBdr>
        <w:spacing w:line="240" w:lineRule="auto"/>
        <w:ind w:left="4083"/>
        <w:rPr>
          <w:b/>
          <w:color w:val="000000"/>
          <w:sz w:val="24"/>
          <w:szCs w:val="24"/>
        </w:rPr>
      </w:pPr>
      <w:r>
        <w:rPr>
          <w:b/>
          <w:color w:val="000000"/>
          <w:sz w:val="24"/>
          <w:szCs w:val="24"/>
        </w:rPr>
        <w:lastRenderedPageBreak/>
        <w:t xml:space="preserve">Task 3 </w:t>
      </w:r>
    </w:p>
    <w:p w14:paraId="739D8BA7" w14:textId="77777777" w:rsidR="00E622C0" w:rsidRDefault="00000000">
      <w:pPr>
        <w:widowControl w:val="0"/>
        <w:pBdr>
          <w:top w:val="nil"/>
          <w:left w:val="nil"/>
          <w:bottom w:val="nil"/>
          <w:right w:val="nil"/>
          <w:between w:val="nil"/>
        </w:pBdr>
        <w:spacing w:before="271" w:line="240" w:lineRule="auto"/>
        <w:ind w:left="67"/>
        <w:rPr>
          <w:b/>
          <w:color w:val="000000"/>
          <w:sz w:val="24"/>
          <w:szCs w:val="24"/>
        </w:rPr>
      </w:pPr>
      <w:r>
        <w:rPr>
          <w:b/>
          <w:color w:val="000000"/>
          <w:sz w:val="24"/>
          <w:szCs w:val="24"/>
        </w:rPr>
        <w:t xml:space="preserve">Relevant areas of the National Policing Curriculum: </w:t>
      </w:r>
    </w:p>
    <w:p w14:paraId="7E036905" w14:textId="77777777" w:rsidR="00E622C0" w:rsidRDefault="00000000">
      <w:pPr>
        <w:widowControl w:val="0"/>
        <w:pBdr>
          <w:top w:val="nil"/>
          <w:left w:val="nil"/>
          <w:bottom w:val="nil"/>
          <w:right w:val="nil"/>
          <w:between w:val="nil"/>
        </w:pBdr>
        <w:spacing w:line="240" w:lineRule="auto"/>
        <w:ind w:left="68"/>
        <w:rPr>
          <w:b/>
          <w:color w:val="000000"/>
          <w:sz w:val="24"/>
          <w:szCs w:val="24"/>
        </w:rPr>
      </w:pPr>
      <w:r>
        <w:rPr>
          <w:b/>
          <w:color w:val="000000"/>
          <w:sz w:val="24"/>
          <w:szCs w:val="24"/>
        </w:rPr>
        <w:t xml:space="preserve">Leadership and Teamworking </w:t>
      </w:r>
    </w:p>
    <w:p w14:paraId="63E0DF9F" w14:textId="77777777" w:rsidR="00E622C0" w:rsidRDefault="00000000">
      <w:pPr>
        <w:widowControl w:val="0"/>
        <w:pBdr>
          <w:top w:val="nil"/>
          <w:left w:val="nil"/>
          <w:bottom w:val="nil"/>
          <w:right w:val="nil"/>
          <w:between w:val="nil"/>
        </w:pBdr>
        <w:spacing w:before="271" w:line="248" w:lineRule="auto"/>
        <w:ind w:left="57" w:right="113" w:hanging="7"/>
        <w:rPr>
          <w:color w:val="000000"/>
          <w:sz w:val="24"/>
          <w:szCs w:val="24"/>
        </w:rPr>
      </w:pPr>
      <w:r>
        <w:rPr>
          <w:color w:val="000000"/>
          <w:sz w:val="24"/>
          <w:szCs w:val="24"/>
        </w:rPr>
        <w:t xml:space="preserve">You must choose a policing incident in which you played a significant role with an offender/service user/victim and reflect on what happened. </w:t>
      </w:r>
    </w:p>
    <w:tbl>
      <w:tblPr>
        <w:tblStyle w:val="a3"/>
        <w:tblW w:w="900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E622C0" w14:paraId="4906AD85" w14:textId="77777777">
        <w:trPr>
          <w:trHeight w:val="4080"/>
        </w:trPr>
        <w:tc>
          <w:tcPr>
            <w:tcW w:w="9000" w:type="dxa"/>
            <w:shd w:val="clear" w:color="auto" w:fill="auto"/>
            <w:tcMar>
              <w:top w:w="100" w:type="dxa"/>
              <w:left w:w="100" w:type="dxa"/>
              <w:bottom w:w="100" w:type="dxa"/>
              <w:right w:w="100" w:type="dxa"/>
            </w:tcMar>
          </w:tcPr>
          <w:p w14:paraId="44EFCBE0" w14:textId="77777777" w:rsidR="00E622C0" w:rsidRDefault="00000000">
            <w:pPr>
              <w:widowControl w:val="0"/>
              <w:pBdr>
                <w:top w:val="nil"/>
                <w:left w:val="nil"/>
                <w:bottom w:val="nil"/>
                <w:right w:val="nil"/>
                <w:between w:val="nil"/>
              </w:pBdr>
              <w:spacing w:line="240" w:lineRule="auto"/>
              <w:ind w:left="141"/>
              <w:rPr>
                <w:color w:val="000000"/>
                <w:sz w:val="24"/>
                <w:szCs w:val="24"/>
              </w:rPr>
            </w:pPr>
            <w:r>
              <w:rPr>
                <w:b/>
                <w:color w:val="000000"/>
                <w:sz w:val="24"/>
                <w:szCs w:val="24"/>
              </w:rPr>
              <w:t xml:space="preserve">Critically evaluate </w:t>
            </w:r>
            <w:r>
              <w:rPr>
                <w:color w:val="000000"/>
                <w:sz w:val="24"/>
                <w:szCs w:val="24"/>
              </w:rPr>
              <w:t xml:space="preserve">and </w:t>
            </w:r>
            <w:r>
              <w:rPr>
                <w:b/>
                <w:color w:val="000000"/>
                <w:sz w:val="24"/>
                <w:szCs w:val="24"/>
              </w:rPr>
              <w:t xml:space="preserve">evidence </w:t>
            </w:r>
            <w:r>
              <w:rPr>
                <w:color w:val="000000"/>
                <w:sz w:val="24"/>
                <w:szCs w:val="24"/>
              </w:rPr>
              <w:t xml:space="preserve">your flexibility in leadership style. </w:t>
            </w:r>
          </w:p>
          <w:p w14:paraId="3E6D268B" w14:textId="77777777" w:rsidR="00E622C0" w:rsidRDefault="00000000">
            <w:pPr>
              <w:widowControl w:val="0"/>
              <w:pBdr>
                <w:top w:val="nil"/>
                <w:left w:val="nil"/>
                <w:bottom w:val="nil"/>
                <w:right w:val="nil"/>
                <w:between w:val="nil"/>
              </w:pBdr>
              <w:spacing w:before="315" w:line="248" w:lineRule="auto"/>
              <w:ind w:left="145" w:right="170" w:hanging="4"/>
              <w:rPr>
                <w:color w:val="000000"/>
                <w:sz w:val="24"/>
                <w:szCs w:val="24"/>
              </w:rPr>
            </w:pPr>
            <w:r>
              <w:rPr>
                <w:b/>
                <w:color w:val="000000"/>
                <w:sz w:val="24"/>
                <w:szCs w:val="24"/>
              </w:rPr>
              <w:t xml:space="preserve">Critically </w:t>
            </w:r>
            <w:proofErr w:type="spellStart"/>
            <w:r>
              <w:rPr>
                <w:b/>
                <w:color w:val="000000"/>
                <w:sz w:val="24"/>
                <w:szCs w:val="24"/>
              </w:rPr>
              <w:t>analyse</w:t>
            </w:r>
            <w:proofErr w:type="spellEnd"/>
            <w:r>
              <w:rPr>
                <w:b/>
                <w:color w:val="000000"/>
                <w:sz w:val="24"/>
                <w:szCs w:val="24"/>
              </w:rPr>
              <w:t xml:space="preserve"> </w:t>
            </w:r>
            <w:r>
              <w:rPr>
                <w:color w:val="000000"/>
                <w:sz w:val="24"/>
                <w:szCs w:val="24"/>
              </w:rPr>
              <w:t xml:space="preserve">leadership strategies that you have developed to manage a range of different operational situations. </w:t>
            </w:r>
          </w:p>
          <w:p w14:paraId="7C6C77FC" w14:textId="77777777" w:rsidR="00E622C0" w:rsidRDefault="00000000">
            <w:pPr>
              <w:widowControl w:val="0"/>
              <w:pBdr>
                <w:top w:val="nil"/>
                <w:left w:val="nil"/>
                <w:bottom w:val="nil"/>
                <w:right w:val="nil"/>
                <w:between w:val="nil"/>
              </w:pBdr>
              <w:spacing w:before="307" w:line="240" w:lineRule="auto"/>
              <w:ind w:left="151"/>
              <w:rPr>
                <w:i/>
                <w:color w:val="000000"/>
                <w:sz w:val="24"/>
                <w:szCs w:val="24"/>
              </w:rPr>
            </w:pPr>
            <w:r>
              <w:rPr>
                <w:i/>
                <w:color w:val="000000"/>
                <w:sz w:val="24"/>
                <w:szCs w:val="24"/>
              </w:rPr>
              <w:t xml:space="preserve">Consider leadership models commonly used in policing. </w:t>
            </w:r>
          </w:p>
          <w:p w14:paraId="6844086A" w14:textId="77777777" w:rsidR="00E622C0" w:rsidRDefault="00000000">
            <w:pPr>
              <w:widowControl w:val="0"/>
              <w:pBdr>
                <w:top w:val="nil"/>
                <w:left w:val="nil"/>
                <w:bottom w:val="nil"/>
                <w:right w:val="nil"/>
                <w:between w:val="nil"/>
              </w:pBdr>
              <w:spacing w:before="17" w:line="248" w:lineRule="auto"/>
              <w:ind w:left="143" w:right="185" w:hanging="3"/>
              <w:rPr>
                <w:i/>
                <w:color w:val="000000"/>
                <w:sz w:val="24"/>
                <w:szCs w:val="24"/>
              </w:rPr>
            </w:pPr>
            <w:r>
              <w:rPr>
                <w:i/>
                <w:color w:val="000000"/>
                <w:sz w:val="24"/>
                <w:szCs w:val="24"/>
              </w:rPr>
              <w:t xml:space="preserve">How were you able to apply a change in leadership style/strategy to reflect changing circumstances? </w:t>
            </w:r>
          </w:p>
          <w:p w14:paraId="1503ACBE" w14:textId="77777777" w:rsidR="00E622C0" w:rsidRDefault="00000000">
            <w:pPr>
              <w:widowControl w:val="0"/>
              <w:pBdr>
                <w:top w:val="nil"/>
                <w:left w:val="nil"/>
                <w:bottom w:val="nil"/>
                <w:right w:val="nil"/>
                <w:between w:val="nil"/>
              </w:pBdr>
              <w:spacing w:before="583" w:line="240" w:lineRule="auto"/>
              <w:ind w:left="136"/>
              <w:rPr>
                <w:i/>
                <w:color w:val="000000"/>
                <w:sz w:val="24"/>
                <w:szCs w:val="24"/>
              </w:rPr>
            </w:pPr>
            <w:r>
              <w:rPr>
                <w:color w:val="000000"/>
                <w:sz w:val="24"/>
                <w:szCs w:val="24"/>
              </w:rPr>
              <w:t xml:space="preserve">2000 words </w:t>
            </w:r>
            <w:r>
              <w:rPr>
                <w:i/>
                <w:color w:val="000000"/>
                <w:sz w:val="24"/>
                <w:szCs w:val="24"/>
              </w:rPr>
              <w:t>(+/- 10%: include your actual word count at the end of each section)</w:t>
            </w:r>
          </w:p>
        </w:tc>
      </w:tr>
    </w:tbl>
    <w:p w14:paraId="203B9F82" w14:textId="77777777" w:rsidR="00E622C0" w:rsidRDefault="00E622C0">
      <w:pPr>
        <w:widowControl w:val="0"/>
        <w:pBdr>
          <w:top w:val="nil"/>
          <w:left w:val="nil"/>
          <w:bottom w:val="nil"/>
          <w:right w:val="nil"/>
          <w:between w:val="nil"/>
        </w:pBdr>
        <w:rPr>
          <w:color w:val="000000"/>
        </w:rPr>
      </w:pPr>
    </w:p>
    <w:p w14:paraId="2A63100D" w14:textId="77777777" w:rsidR="00E622C0" w:rsidRDefault="00E622C0">
      <w:pPr>
        <w:widowControl w:val="0"/>
        <w:pBdr>
          <w:top w:val="nil"/>
          <w:left w:val="nil"/>
          <w:bottom w:val="nil"/>
          <w:right w:val="nil"/>
          <w:between w:val="nil"/>
        </w:pBdr>
        <w:rPr>
          <w:color w:val="000000"/>
        </w:rPr>
      </w:pPr>
    </w:p>
    <w:p w14:paraId="356B83B0" w14:textId="77777777" w:rsidR="00E622C0" w:rsidRDefault="00000000">
      <w:pPr>
        <w:widowControl w:val="0"/>
        <w:pBdr>
          <w:top w:val="nil"/>
          <w:left w:val="nil"/>
          <w:bottom w:val="nil"/>
          <w:right w:val="nil"/>
          <w:between w:val="nil"/>
        </w:pBdr>
        <w:spacing w:line="240" w:lineRule="auto"/>
        <w:ind w:left="50"/>
        <w:rPr>
          <w:b/>
          <w:color w:val="000000"/>
          <w:sz w:val="24"/>
          <w:szCs w:val="24"/>
        </w:rPr>
      </w:pPr>
      <w:r>
        <w:rPr>
          <w:b/>
          <w:color w:val="000000"/>
          <w:sz w:val="24"/>
          <w:szCs w:val="24"/>
        </w:rPr>
        <w:t xml:space="preserve">ANSWER: </w:t>
      </w:r>
    </w:p>
    <w:p w14:paraId="78A7BCEB" w14:textId="2BD1B54B" w:rsidR="00E622C0" w:rsidRDefault="00000000">
      <w:pPr>
        <w:widowControl w:val="0"/>
        <w:pBdr>
          <w:top w:val="nil"/>
          <w:left w:val="nil"/>
          <w:bottom w:val="nil"/>
          <w:right w:val="nil"/>
          <w:between w:val="nil"/>
        </w:pBdr>
        <w:spacing w:before="271" w:line="229" w:lineRule="auto"/>
        <w:ind w:right="243"/>
        <w:jc w:val="both"/>
        <w:rPr>
          <w:color w:val="000000"/>
          <w:sz w:val="24"/>
          <w:szCs w:val="24"/>
        </w:rPr>
      </w:pPr>
      <w:r>
        <w:rPr>
          <w:color w:val="000000"/>
          <w:sz w:val="24"/>
          <w:szCs w:val="24"/>
        </w:rPr>
        <w:t xml:space="preserve">Leadership is an essential competency that all Police Officers must possess in the field of </w:t>
      </w:r>
      <w:r>
        <w:rPr>
          <w:sz w:val="24"/>
          <w:szCs w:val="24"/>
        </w:rPr>
        <w:t xml:space="preserve">Policing (Nieuwenhuys and </w:t>
      </w:r>
      <w:proofErr w:type="spellStart"/>
      <w:r>
        <w:rPr>
          <w:sz w:val="24"/>
          <w:szCs w:val="24"/>
        </w:rPr>
        <w:t>Oudejans</w:t>
      </w:r>
      <w:proofErr w:type="spellEnd"/>
      <w:r>
        <w:rPr>
          <w:sz w:val="24"/>
          <w:szCs w:val="24"/>
        </w:rPr>
        <w:t>, 2017)</w:t>
      </w:r>
      <w:r>
        <w:rPr>
          <w:color w:val="000000"/>
          <w:sz w:val="24"/>
          <w:szCs w:val="24"/>
        </w:rPr>
        <w:t xml:space="preserve">. According to </w:t>
      </w:r>
      <w:r>
        <w:rPr>
          <w:sz w:val="24"/>
          <w:szCs w:val="24"/>
        </w:rPr>
        <w:t>Silvestri (2018) b</w:t>
      </w:r>
      <w:r>
        <w:rPr>
          <w:color w:val="000000"/>
          <w:sz w:val="24"/>
          <w:szCs w:val="24"/>
        </w:rPr>
        <w:t xml:space="preserve">oth higher ranked Officers and Police Constables of lower rank are expected to possess strong leadership qualities within police units. Leadership is a proficiency and a mindset that I have cultivated during my probationary term. This essay will </w:t>
      </w:r>
      <w:proofErr w:type="spellStart"/>
      <w:r>
        <w:rPr>
          <w:color w:val="000000"/>
          <w:sz w:val="24"/>
          <w:szCs w:val="24"/>
        </w:rPr>
        <w:t>analyse</w:t>
      </w:r>
      <w:proofErr w:type="spellEnd"/>
      <w:r>
        <w:rPr>
          <w:color w:val="000000"/>
          <w:sz w:val="24"/>
          <w:szCs w:val="24"/>
        </w:rPr>
        <w:t xml:space="preserve"> various leadership tactics and theories employed in policing, as well as recount</w:t>
      </w:r>
      <w:r>
        <w:rPr>
          <w:sz w:val="24"/>
          <w:szCs w:val="24"/>
        </w:rPr>
        <w:t xml:space="preserve"> My </w:t>
      </w:r>
      <w:r>
        <w:rPr>
          <w:color w:val="000000"/>
          <w:sz w:val="24"/>
          <w:szCs w:val="24"/>
        </w:rPr>
        <w:t xml:space="preserve">experience of applying </w:t>
      </w:r>
      <w:r>
        <w:rPr>
          <w:sz w:val="24"/>
          <w:szCs w:val="24"/>
        </w:rPr>
        <w:t>some</w:t>
      </w:r>
      <w:r>
        <w:rPr>
          <w:color w:val="000000"/>
          <w:sz w:val="24"/>
          <w:szCs w:val="24"/>
        </w:rPr>
        <w:t xml:space="preserve"> of these</w:t>
      </w:r>
      <w:r>
        <w:rPr>
          <w:sz w:val="24"/>
          <w:szCs w:val="24"/>
        </w:rPr>
        <w:t xml:space="preserve"> </w:t>
      </w:r>
      <w:r>
        <w:rPr>
          <w:color w:val="000000"/>
          <w:sz w:val="24"/>
          <w:szCs w:val="24"/>
        </w:rPr>
        <w:t>styles</w:t>
      </w:r>
      <w:r>
        <w:rPr>
          <w:sz w:val="24"/>
          <w:szCs w:val="24"/>
        </w:rPr>
        <w:t xml:space="preserve"> throughout a </w:t>
      </w:r>
      <w:r w:rsidR="001C2410">
        <w:rPr>
          <w:sz w:val="24"/>
          <w:szCs w:val="24"/>
        </w:rPr>
        <w:t>real-life</w:t>
      </w:r>
      <w:r>
        <w:rPr>
          <w:sz w:val="24"/>
          <w:szCs w:val="24"/>
        </w:rPr>
        <w:t xml:space="preserve"> incident.</w:t>
      </w:r>
      <w:r>
        <w:rPr>
          <w:color w:val="000000"/>
          <w:sz w:val="24"/>
          <w:szCs w:val="24"/>
        </w:rPr>
        <w:t xml:space="preserve"> </w:t>
      </w:r>
    </w:p>
    <w:p w14:paraId="5607763C" w14:textId="48551A43" w:rsidR="00E622C0" w:rsidRDefault="00000000">
      <w:pPr>
        <w:widowControl w:val="0"/>
        <w:pBdr>
          <w:top w:val="nil"/>
          <w:left w:val="nil"/>
          <w:bottom w:val="nil"/>
          <w:right w:val="nil"/>
          <w:between w:val="nil"/>
        </w:pBdr>
        <w:spacing w:before="281" w:line="229" w:lineRule="auto"/>
        <w:ind w:right="247"/>
        <w:jc w:val="both"/>
        <w:rPr>
          <w:color w:val="000000"/>
          <w:sz w:val="24"/>
          <w:szCs w:val="24"/>
        </w:rPr>
      </w:pPr>
      <w:r>
        <w:rPr>
          <w:color w:val="000000"/>
          <w:sz w:val="24"/>
          <w:szCs w:val="24"/>
        </w:rPr>
        <w:t xml:space="preserve">Leadership is primarily </w:t>
      </w:r>
      <w:proofErr w:type="spellStart"/>
      <w:r>
        <w:rPr>
          <w:color w:val="000000"/>
          <w:sz w:val="24"/>
          <w:szCs w:val="24"/>
        </w:rPr>
        <w:t>characterised</w:t>
      </w:r>
      <w:proofErr w:type="spellEnd"/>
      <w:r>
        <w:rPr>
          <w:color w:val="000000"/>
          <w:sz w:val="24"/>
          <w:szCs w:val="24"/>
        </w:rPr>
        <w:t xml:space="preserve"> as a social process that effectively harnesses the efforts of others </w:t>
      </w:r>
      <w:r w:rsidR="001C2410">
        <w:rPr>
          <w:color w:val="000000"/>
          <w:sz w:val="24"/>
          <w:szCs w:val="24"/>
        </w:rPr>
        <w:t>to</w:t>
      </w:r>
      <w:r>
        <w:rPr>
          <w:color w:val="000000"/>
          <w:sz w:val="24"/>
          <w:szCs w:val="24"/>
        </w:rPr>
        <w:t xml:space="preserve"> accomplish a specific objective </w:t>
      </w:r>
      <w:r>
        <w:rPr>
          <w:sz w:val="24"/>
          <w:szCs w:val="24"/>
        </w:rPr>
        <w:t xml:space="preserve">(Al </w:t>
      </w:r>
      <w:proofErr w:type="spellStart"/>
      <w:r>
        <w:rPr>
          <w:sz w:val="24"/>
          <w:szCs w:val="24"/>
        </w:rPr>
        <w:t>Marshoudi</w:t>
      </w:r>
      <w:proofErr w:type="spellEnd"/>
      <w:r>
        <w:rPr>
          <w:sz w:val="24"/>
          <w:szCs w:val="24"/>
        </w:rPr>
        <w:t xml:space="preserve"> and Jamaluddin, 2023)</w:t>
      </w:r>
      <w:r>
        <w:rPr>
          <w:color w:val="000000"/>
          <w:sz w:val="24"/>
          <w:szCs w:val="24"/>
        </w:rPr>
        <w:t xml:space="preserve">. </w:t>
      </w:r>
    </w:p>
    <w:p w14:paraId="774FC72B" w14:textId="77777777" w:rsidR="00E622C0" w:rsidRDefault="00000000">
      <w:pPr>
        <w:widowControl w:val="0"/>
        <w:pBdr>
          <w:top w:val="nil"/>
          <w:left w:val="nil"/>
          <w:bottom w:val="nil"/>
          <w:right w:val="nil"/>
          <w:between w:val="nil"/>
        </w:pBdr>
        <w:spacing w:before="6" w:line="229" w:lineRule="auto"/>
        <w:ind w:right="252"/>
        <w:jc w:val="both"/>
        <w:rPr>
          <w:color w:val="000000"/>
          <w:sz w:val="24"/>
          <w:szCs w:val="24"/>
        </w:rPr>
      </w:pPr>
      <w:r>
        <w:rPr>
          <w:color w:val="000000"/>
          <w:sz w:val="24"/>
          <w:szCs w:val="24"/>
        </w:rPr>
        <w:t xml:space="preserve">This may be effectively </w:t>
      </w:r>
      <w:proofErr w:type="spellStart"/>
      <w:r>
        <w:rPr>
          <w:color w:val="000000"/>
          <w:sz w:val="24"/>
          <w:szCs w:val="24"/>
        </w:rPr>
        <w:t>utilised</w:t>
      </w:r>
      <w:proofErr w:type="spellEnd"/>
      <w:r>
        <w:rPr>
          <w:color w:val="000000"/>
          <w:sz w:val="24"/>
          <w:szCs w:val="24"/>
        </w:rPr>
        <w:t xml:space="preserve"> across all hierarchical levels within the police force. According to </w:t>
      </w:r>
      <w:r>
        <w:rPr>
          <w:sz w:val="24"/>
          <w:szCs w:val="24"/>
        </w:rPr>
        <w:t xml:space="preserve">Mazerolle et al. (2020), </w:t>
      </w:r>
      <w:r>
        <w:rPr>
          <w:color w:val="000000"/>
          <w:sz w:val="24"/>
          <w:szCs w:val="24"/>
        </w:rPr>
        <w:t xml:space="preserve">Police constables can effectively </w:t>
      </w:r>
      <w:proofErr w:type="spellStart"/>
      <w:r>
        <w:rPr>
          <w:color w:val="000000"/>
          <w:sz w:val="24"/>
          <w:szCs w:val="24"/>
        </w:rPr>
        <w:t>utilise</w:t>
      </w:r>
      <w:proofErr w:type="spellEnd"/>
      <w:r>
        <w:rPr>
          <w:color w:val="000000"/>
          <w:sz w:val="24"/>
          <w:szCs w:val="24"/>
        </w:rPr>
        <w:t xml:space="preserve"> their social influence to accomplish various objectives, such as ensuring the safe resolution of an incident or effectively overseeing a team of police officers as a sergeant. </w:t>
      </w:r>
    </w:p>
    <w:p w14:paraId="4A98A1A0" w14:textId="77777777" w:rsidR="00E622C0" w:rsidRDefault="00000000">
      <w:pPr>
        <w:widowControl w:val="0"/>
        <w:pBdr>
          <w:top w:val="nil"/>
          <w:left w:val="nil"/>
          <w:bottom w:val="nil"/>
          <w:right w:val="nil"/>
          <w:between w:val="nil"/>
        </w:pBdr>
        <w:spacing w:before="281" w:line="229" w:lineRule="auto"/>
        <w:ind w:right="247"/>
        <w:jc w:val="both"/>
        <w:rPr>
          <w:sz w:val="24"/>
          <w:szCs w:val="24"/>
        </w:rPr>
      </w:pPr>
      <w:r>
        <w:rPr>
          <w:color w:val="000000"/>
          <w:sz w:val="24"/>
          <w:szCs w:val="24"/>
        </w:rPr>
        <w:t xml:space="preserve">An efficient leader is crucial for police officers to achieve desired outcomes </w:t>
      </w:r>
      <w:r>
        <w:rPr>
          <w:sz w:val="24"/>
          <w:szCs w:val="24"/>
        </w:rPr>
        <w:t>(Schafer, 2009)</w:t>
      </w:r>
      <w:r>
        <w:rPr>
          <w:color w:val="000000"/>
          <w:sz w:val="24"/>
          <w:szCs w:val="24"/>
        </w:rPr>
        <w:t xml:space="preserve">. It is essential for the police to have a designated leader within their ranks </w:t>
      </w:r>
      <w:proofErr w:type="gramStart"/>
      <w:r>
        <w:rPr>
          <w:color w:val="000000"/>
          <w:sz w:val="24"/>
          <w:szCs w:val="24"/>
        </w:rPr>
        <w:t>in order to</w:t>
      </w:r>
      <w:proofErr w:type="gramEnd"/>
      <w:r>
        <w:rPr>
          <w:color w:val="000000"/>
          <w:sz w:val="24"/>
          <w:szCs w:val="24"/>
        </w:rPr>
        <w:t xml:space="preserve"> enhance their productivity and get desired outcomes. </w:t>
      </w:r>
      <w:r>
        <w:rPr>
          <w:sz w:val="24"/>
          <w:szCs w:val="24"/>
        </w:rPr>
        <w:t xml:space="preserve">Smit, </w:t>
      </w:r>
      <w:proofErr w:type="gramStart"/>
      <w:r>
        <w:rPr>
          <w:sz w:val="24"/>
          <w:szCs w:val="24"/>
        </w:rPr>
        <w:t>Schultz</w:t>
      </w:r>
      <w:proofErr w:type="gramEnd"/>
      <w:r>
        <w:rPr>
          <w:sz w:val="24"/>
          <w:szCs w:val="24"/>
        </w:rPr>
        <w:t xml:space="preserve"> and van Hoek (2021) noted “</w:t>
      </w:r>
      <w:r>
        <w:rPr>
          <w:color w:val="000000"/>
          <w:sz w:val="24"/>
          <w:szCs w:val="24"/>
        </w:rPr>
        <w:t>While officers may be physically present and punctual, in order for them to be productive, effective leadership must inspire enthusiasm and gain their wholehearted support</w:t>
      </w:r>
      <w:r>
        <w:rPr>
          <w:sz w:val="24"/>
          <w:szCs w:val="24"/>
        </w:rPr>
        <w:t>”</w:t>
      </w:r>
      <w:r>
        <w:rPr>
          <w:color w:val="000000"/>
          <w:sz w:val="24"/>
          <w:szCs w:val="24"/>
        </w:rPr>
        <w:t xml:space="preserve">. </w:t>
      </w:r>
    </w:p>
    <w:p w14:paraId="5C7D4B45" w14:textId="77777777" w:rsidR="00E622C0" w:rsidRDefault="00E622C0">
      <w:pPr>
        <w:widowControl w:val="0"/>
        <w:pBdr>
          <w:top w:val="nil"/>
          <w:left w:val="nil"/>
          <w:bottom w:val="nil"/>
          <w:right w:val="nil"/>
          <w:between w:val="nil"/>
        </w:pBdr>
        <w:spacing w:line="229" w:lineRule="auto"/>
        <w:ind w:right="241"/>
        <w:jc w:val="both"/>
        <w:rPr>
          <w:sz w:val="24"/>
          <w:szCs w:val="24"/>
        </w:rPr>
      </w:pPr>
    </w:p>
    <w:p w14:paraId="5F7BFAA5" w14:textId="77777777" w:rsidR="001C2410" w:rsidRDefault="001C2410">
      <w:pPr>
        <w:widowControl w:val="0"/>
        <w:pBdr>
          <w:top w:val="nil"/>
          <w:left w:val="nil"/>
          <w:bottom w:val="nil"/>
          <w:right w:val="nil"/>
          <w:between w:val="nil"/>
        </w:pBdr>
        <w:spacing w:line="229" w:lineRule="auto"/>
        <w:ind w:right="241"/>
        <w:jc w:val="both"/>
        <w:rPr>
          <w:color w:val="000000"/>
          <w:sz w:val="24"/>
          <w:szCs w:val="24"/>
        </w:rPr>
      </w:pPr>
    </w:p>
    <w:p w14:paraId="4DBD6F3B" w14:textId="03DD6518" w:rsidR="00E622C0" w:rsidRDefault="00000000">
      <w:pPr>
        <w:widowControl w:val="0"/>
        <w:pBdr>
          <w:top w:val="nil"/>
          <w:left w:val="nil"/>
          <w:bottom w:val="nil"/>
          <w:right w:val="nil"/>
          <w:between w:val="nil"/>
        </w:pBdr>
        <w:spacing w:line="229" w:lineRule="auto"/>
        <w:ind w:right="241"/>
        <w:jc w:val="both"/>
        <w:rPr>
          <w:color w:val="000000"/>
          <w:sz w:val="24"/>
          <w:szCs w:val="24"/>
        </w:rPr>
      </w:pPr>
      <w:r>
        <w:rPr>
          <w:color w:val="000000"/>
          <w:sz w:val="24"/>
          <w:szCs w:val="24"/>
        </w:rPr>
        <w:lastRenderedPageBreak/>
        <w:t>According to research conducted by</w:t>
      </w:r>
      <w:r>
        <w:rPr>
          <w:sz w:val="24"/>
          <w:szCs w:val="24"/>
        </w:rPr>
        <w:t xml:space="preserve"> </w:t>
      </w:r>
      <w:r>
        <w:rPr>
          <w:color w:val="000000"/>
          <w:sz w:val="24"/>
          <w:szCs w:val="24"/>
        </w:rPr>
        <w:t xml:space="preserve">Sarver and Miller (2014), effective leadership is crucial for higher-ranking police personnel to ensure the safe policing of their areas. The public has increasingly expected higher-ranking police officials to demonstrate innovation in administering their agencies. </w:t>
      </w:r>
    </w:p>
    <w:p w14:paraId="77610A1D" w14:textId="7D7D3179"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Sergeants and inspectors face not just external pressures from the public, but also internal demands from within the Police department </w:t>
      </w:r>
      <w:r>
        <w:rPr>
          <w:sz w:val="24"/>
          <w:szCs w:val="24"/>
        </w:rPr>
        <w:t>(Kou and Stewart, 2017)</w:t>
      </w:r>
      <w:r>
        <w:rPr>
          <w:color w:val="000000"/>
          <w:sz w:val="24"/>
          <w:szCs w:val="24"/>
        </w:rPr>
        <w:t xml:space="preserve">. Leaders must effectively handle this </w:t>
      </w:r>
      <w:r w:rsidR="001C2410">
        <w:rPr>
          <w:color w:val="000000"/>
          <w:sz w:val="24"/>
          <w:szCs w:val="24"/>
        </w:rPr>
        <w:t>to</w:t>
      </w:r>
      <w:r>
        <w:rPr>
          <w:color w:val="000000"/>
          <w:sz w:val="24"/>
          <w:szCs w:val="24"/>
        </w:rPr>
        <w:t xml:space="preserve"> mitigate stress. </w:t>
      </w:r>
    </w:p>
    <w:p w14:paraId="60CDF903" w14:textId="297B96AF" w:rsidR="00E622C0" w:rsidRDefault="00000000">
      <w:pPr>
        <w:widowControl w:val="0"/>
        <w:pBdr>
          <w:top w:val="nil"/>
          <w:left w:val="nil"/>
          <w:bottom w:val="nil"/>
          <w:right w:val="nil"/>
          <w:between w:val="nil"/>
        </w:pBdr>
        <w:spacing w:before="6" w:line="229" w:lineRule="auto"/>
        <w:ind w:right="253"/>
        <w:jc w:val="both"/>
        <w:rPr>
          <w:color w:val="000000"/>
          <w:sz w:val="24"/>
          <w:szCs w:val="24"/>
        </w:rPr>
      </w:pPr>
      <w:r>
        <w:rPr>
          <w:color w:val="000000"/>
          <w:sz w:val="24"/>
          <w:szCs w:val="24"/>
        </w:rPr>
        <w:t xml:space="preserve">Ishak, Che Omar and Abd. Manaf (2021) </w:t>
      </w:r>
      <w:r w:rsidR="001C2410">
        <w:rPr>
          <w:color w:val="000000"/>
          <w:sz w:val="24"/>
          <w:szCs w:val="24"/>
        </w:rPr>
        <w:t>argues</w:t>
      </w:r>
      <w:r>
        <w:rPr>
          <w:sz w:val="24"/>
          <w:szCs w:val="24"/>
        </w:rPr>
        <w:t>,</w:t>
      </w:r>
      <w:r>
        <w:rPr>
          <w:color w:val="000000"/>
          <w:sz w:val="24"/>
          <w:szCs w:val="24"/>
        </w:rPr>
        <w:t xml:space="preserve"> traditional </w:t>
      </w:r>
      <w:r>
        <w:rPr>
          <w:sz w:val="24"/>
          <w:szCs w:val="24"/>
        </w:rPr>
        <w:t>leadership, which</w:t>
      </w:r>
      <w:r>
        <w:rPr>
          <w:color w:val="000000"/>
          <w:sz w:val="24"/>
          <w:szCs w:val="24"/>
        </w:rPr>
        <w:t xml:space="preserve"> </w:t>
      </w:r>
      <w:r>
        <w:rPr>
          <w:sz w:val="24"/>
          <w:szCs w:val="24"/>
        </w:rPr>
        <w:t>adopts a ranking structure</w:t>
      </w:r>
      <w:r>
        <w:rPr>
          <w:color w:val="000000"/>
          <w:sz w:val="24"/>
          <w:szCs w:val="24"/>
        </w:rPr>
        <w:t xml:space="preserve">, may not be the most </w:t>
      </w:r>
      <w:r>
        <w:rPr>
          <w:sz w:val="24"/>
          <w:szCs w:val="24"/>
        </w:rPr>
        <w:t xml:space="preserve">optimal approach </w:t>
      </w:r>
      <w:r>
        <w:rPr>
          <w:color w:val="000000"/>
          <w:sz w:val="24"/>
          <w:szCs w:val="24"/>
        </w:rPr>
        <w:t xml:space="preserve">for leaders in a dynamic and </w:t>
      </w:r>
      <w:r>
        <w:rPr>
          <w:sz w:val="24"/>
          <w:szCs w:val="24"/>
        </w:rPr>
        <w:t xml:space="preserve">competent </w:t>
      </w:r>
      <w:proofErr w:type="spellStart"/>
      <w:r>
        <w:rPr>
          <w:sz w:val="24"/>
          <w:szCs w:val="24"/>
        </w:rPr>
        <w:t>organisation</w:t>
      </w:r>
      <w:proofErr w:type="spellEnd"/>
      <w:r>
        <w:rPr>
          <w:sz w:val="24"/>
          <w:szCs w:val="24"/>
        </w:rPr>
        <w:t>.</w:t>
      </w:r>
    </w:p>
    <w:p w14:paraId="58D6D94E" w14:textId="77777777" w:rsidR="00E622C0" w:rsidRDefault="00000000">
      <w:pPr>
        <w:widowControl w:val="0"/>
        <w:pBdr>
          <w:top w:val="nil"/>
          <w:left w:val="nil"/>
          <w:bottom w:val="nil"/>
          <w:right w:val="nil"/>
          <w:between w:val="nil"/>
        </w:pBdr>
        <w:spacing w:before="6" w:line="229" w:lineRule="auto"/>
        <w:ind w:right="252"/>
        <w:jc w:val="both"/>
        <w:rPr>
          <w:color w:val="000000"/>
          <w:sz w:val="24"/>
          <w:szCs w:val="24"/>
        </w:rPr>
      </w:pPr>
      <w:r>
        <w:rPr>
          <w:color w:val="000000"/>
          <w:sz w:val="24"/>
          <w:szCs w:val="24"/>
        </w:rPr>
        <w:t xml:space="preserve">However, according to </w:t>
      </w:r>
      <w:proofErr w:type="spellStart"/>
      <w:r>
        <w:rPr>
          <w:color w:val="000000"/>
          <w:sz w:val="24"/>
          <w:szCs w:val="24"/>
        </w:rPr>
        <w:t>Filstad</w:t>
      </w:r>
      <w:proofErr w:type="spellEnd"/>
      <w:r>
        <w:rPr>
          <w:color w:val="000000"/>
          <w:sz w:val="24"/>
          <w:szCs w:val="24"/>
        </w:rPr>
        <w:t xml:space="preserve">, Karp and </w:t>
      </w:r>
      <w:proofErr w:type="spellStart"/>
      <w:r>
        <w:rPr>
          <w:color w:val="000000"/>
          <w:sz w:val="24"/>
          <w:szCs w:val="24"/>
        </w:rPr>
        <w:t>Glomseth</w:t>
      </w:r>
      <w:proofErr w:type="spellEnd"/>
      <w:r>
        <w:rPr>
          <w:color w:val="000000"/>
          <w:sz w:val="24"/>
          <w:szCs w:val="24"/>
        </w:rPr>
        <w:t xml:space="preserve"> (2018) the Police Service in England and Wales has had its reputation marred by recent instances of Police officer misconduct, corruption, criminality, and inadequate leadership, which has also led to a divided discussion on leadership. </w:t>
      </w:r>
    </w:p>
    <w:p w14:paraId="455B70C8" w14:textId="7FB9E7D0" w:rsidR="00E622C0" w:rsidRDefault="00000000">
      <w:pPr>
        <w:widowControl w:val="0"/>
        <w:pBdr>
          <w:top w:val="nil"/>
          <w:left w:val="nil"/>
          <w:bottom w:val="nil"/>
          <w:right w:val="nil"/>
          <w:between w:val="nil"/>
        </w:pBdr>
        <w:spacing w:before="6" w:line="229" w:lineRule="auto"/>
        <w:ind w:right="244"/>
        <w:jc w:val="both"/>
        <w:rPr>
          <w:color w:val="000000"/>
          <w:sz w:val="24"/>
          <w:szCs w:val="24"/>
        </w:rPr>
      </w:pPr>
      <w:r>
        <w:rPr>
          <w:color w:val="000000"/>
          <w:sz w:val="24"/>
          <w:szCs w:val="24"/>
        </w:rPr>
        <w:t xml:space="preserve">The </w:t>
      </w:r>
      <w:r w:rsidR="001C2410">
        <w:rPr>
          <w:color w:val="000000"/>
          <w:sz w:val="24"/>
          <w:szCs w:val="24"/>
        </w:rPr>
        <w:t>focus</w:t>
      </w:r>
      <w:r>
        <w:rPr>
          <w:color w:val="000000"/>
          <w:sz w:val="24"/>
          <w:szCs w:val="24"/>
        </w:rPr>
        <w:t xml:space="preserve"> of this discussion revolves around evaluating the advantages of transactional versus transformational leadership styles. Generally, the transformational style </w:t>
      </w:r>
      <w:r w:rsidR="001C2410">
        <w:rPr>
          <w:color w:val="000000"/>
          <w:sz w:val="24"/>
          <w:szCs w:val="24"/>
        </w:rPr>
        <w:t>is</w:t>
      </w:r>
      <w:r>
        <w:rPr>
          <w:color w:val="000000"/>
          <w:sz w:val="24"/>
          <w:szCs w:val="24"/>
        </w:rPr>
        <w:t xml:space="preserve"> the superior model as it has the capacity to bring about reform and cultural change (</w:t>
      </w:r>
      <w:proofErr w:type="spellStart"/>
      <w:r>
        <w:rPr>
          <w:color w:val="000000"/>
          <w:sz w:val="24"/>
          <w:szCs w:val="24"/>
        </w:rPr>
        <w:t>Abasilim</w:t>
      </w:r>
      <w:proofErr w:type="spellEnd"/>
      <w:r>
        <w:rPr>
          <w:color w:val="000000"/>
          <w:sz w:val="24"/>
          <w:szCs w:val="24"/>
        </w:rPr>
        <w:t xml:space="preserve">, </w:t>
      </w:r>
      <w:proofErr w:type="spellStart"/>
      <w:r>
        <w:rPr>
          <w:color w:val="000000"/>
          <w:sz w:val="24"/>
          <w:szCs w:val="24"/>
        </w:rPr>
        <w:t>Gberevbie</w:t>
      </w:r>
      <w:proofErr w:type="spellEnd"/>
      <w:r>
        <w:rPr>
          <w:color w:val="000000"/>
          <w:sz w:val="24"/>
          <w:szCs w:val="24"/>
        </w:rPr>
        <w:t xml:space="preserve"> and </w:t>
      </w:r>
      <w:proofErr w:type="spellStart"/>
      <w:r>
        <w:rPr>
          <w:color w:val="000000"/>
          <w:sz w:val="24"/>
          <w:szCs w:val="24"/>
        </w:rPr>
        <w:t>Osibanjo</w:t>
      </w:r>
      <w:proofErr w:type="spellEnd"/>
      <w:r>
        <w:rPr>
          <w:color w:val="000000"/>
          <w:sz w:val="24"/>
          <w:szCs w:val="24"/>
        </w:rPr>
        <w:t xml:space="preserve">, 2019). </w:t>
      </w:r>
    </w:p>
    <w:p w14:paraId="600294A0" w14:textId="77777777" w:rsidR="00E622C0" w:rsidRDefault="00000000">
      <w:pPr>
        <w:widowControl w:val="0"/>
        <w:pBdr>
          <w:top w:val="nil"/>
          <w:left w:val="nil"/>
          <w:bottom w:val="nil"/>
          <w:right w:val="nil"/>
          <w:between w:val="nil"/>
        </w:pBdr>
        <w:spacing w:before="281" w:line="229" w:lineRule="auto"/>
        <w:ind w:right="244"/>
        <w:jc w:val="both"/>
        <w:rPr>
          <w:color w:val="000000"/>
          <w:sz w:val="24"/>
          <w:szCs w:val="24"/>
        </w:rPr>
      </w:pPr>
      <w:r>
        <w:rPr>
          <w:sz w:val="24"/>
          <w:szCs w:val="24"/>
        </w:rPr>
        <w:t>T</w:t>
      </w:r>
      <w:r>
        <w:rPr>
          <w:color w:val="000000"/>
          <w:sz w:val="24"/>
          <w:szCs w:val="24"/>
        </w:rPr>
        <w:t xml:space="preserve">here may be inquiries regarding leadership, but there is no standard solution. "Leadership is crucial for achieving high performance." Nevertheless, in instances where performance issues arise in the public sector and leadership is closely </w:t>
      </w:r>
      <w:proofErr w:type="spellStart"/>
      <w:r>
        <w:rPr>
          <w:color w:val="000000"/>
          <w:sz w:val="24"/>
          <w:szCs w:val="24"/>
        </w:rPr>
        <w:t>scrutinised</w:t>
      </w:r>
      <w:proofErr w:type="spellEnd"/>
      <w:r>
        <w:rPr>
          <w:color w:val="000000"/>
          <w:sz w:val="24"/>
          <w:szCs w:val="24"/>
        </w:rPr>
        <w:t xml:space="preserve">, there is a lack of universally </w:t>
      </w:r>
      <w:proofErr w:type="spellStart"/>
      <w:r>
        <w:rPr>
          <w:color w:val="000000"/>
          <w:sz w:val="24"/>
          <w:szCs w:val="24"/>
        </w:rPr>
        <w:t>recognised</w:t>
      </w:r>
      <w:proofErr w:type="spellEnd"/>
      <w:r>
        <w:rPr>
          <w:color w:val="000000"/>
          <w:sz w:val="24"/>
          <w:szCs w:val="24"/>
        </w:rPr>
        <w:t xml:space="preserve"> theory that can be used to evaluate the effectiveness of current practices (Tuan and Thao, 2018). </w:t>
      </w:r>
    </w:p>
    <w:p w14:paraId="5E0CB483" w14:textId="77777777" w:rsidR="00E622C0" w:rsidRDefault="00000000">
      <w:pPr>
        <w:widowControl w:val="0"/>
        <w:pBdr>
          <w:top w:val="nil"/>
          <w:left w:val="nil"/>
          <w:bottom w:val="nil"/>
          <w:right w:val="nil"/>
          <w:between w:val="nil"/>
        </w:pBdr>
        <w:spacing w:before="281" w:line="229" w:lineRule="auto"/>
        <w:ind w:right="251"/>
        <w:jc w:val="both"/>
        <w:rPr>
          <w:color w:val="000000"/>
          <w:sz w:val="24"/>
          <w:szCs w:val="24"/>
        </w:rPr>
      </w:pPr>
      <w:r>
        <w:rPr>
          <w:color w:val="000000"/>
          <w:sz w:val="24"/>
          <w:szCs w:val="24"/>
        </w:rPr>
        <w:t xml:space="preserve">According to </w:t>
      </w:r>
      <w:proofErr w:type="spellStart"/>
      <w:r>
        <w:rPr>
          <w:color w:val="000000"/>
          <w:sz w:val="24"/>
          <w:szCs w:val="24"/>
        </w:rPr>
        <w:t>Hoggett</w:t>
      </w:r>
      <w:proofErr w:type="spellEnd"/>
      <w:r>
        <w:rPr>
          <w:color w:val="000000"/>
          <w:sz w:val="24"/>
          <w:szCs w:val="24"/>
        </w:rPr>
        <w:t xml:space="preserve"> et al. (2018), the field of policing has undergone transformations, leading to the creation of several instructional materials that leaders can </w:t>
      </w:r>
      <w:proofErr w:type="spellStart"/>
      <w:r>
        <w:rPr>
          <w:color w:val="000000"/>
          <w:sz w:val="24"/>
          <w:szCs w:val="24"/>
        </w:rPr>
        <w:t>utilise</w:t>
      </w:r>
      <w:proofErr w:type="spellEnd"/>
      <w:r>
        <w:rPr>
          <w:color w:val="000000"/>
          <w:sz w:val="24"/>
          <w:szCs w:val="24"/>
        </w:rPr>
        <w:t xml:space="preserve"> to enhance their leadership skills. </w:t>
      </w:r>
    </w:p>
    <w:p w14:paraId="2875DF22" w14:textId="77777777" w:rsidR="00E622C0" w:rsidRDefault="00000000">
      <w:pPr>
        <w:widowControl w:val="0"/>
        <w:pBdr>
          <w:top w:val="nil"/>
          <w:left w:val="nil"/>
          <w:bottom w:val="nil"/>
          <w:right w:val="nil"/>
          <w:between w:val="nil"/>
        </w:pBdr>
        <w:spacing w:before="6" w:line="229" w:lineRule="auto"/>
        <w:ind w:right="244"/>
        <w:jc w:val="both"/>
        <w:rPr>
          <w:color w:val="000000"/>
          <w:sz w:val="24"/>
          <w:szCs w:val="24"/>
        </w:rPr>
      </w:pPr>
      <w:r>
        <w:rPr>
          <w:sz w:val="24"/>
          <w:szCs w:val="24"/>
        </w:rPr>
        <w:t>O</w:t>
      </w:r>
      <w:r>
        <w:rPr>
          <w:color w:val="000000"/>
          <w:sz w:val="24"/>
          <w:szCs w:val="24"/>
        </w:rPr>
        <w:t>ne of these guides is the Policing</w:t>
      </w:r>
      <w:r>
        <w:rPr>
          <w:sz w:val="24"/>
          <w:szCs w:val="24"/>
        </w:rPr>
        <w:t xml:space="preserve"> C</w:t>
      </w:r>
      <w:r>
        <w:rPr>
          <w:color w:val="000000"/>
          <w:sz w:val="24"/>
          <w:szCs w:val="24"/>
        </w:rPr>
        <w:t xml:space="preserve">ode of </w:t>
      </w:r>
      <w:r>
        <w:rPr>
          <w:sz w:val="24"/>
          <w:szCs w:val="24"/>
        </w:rPr>
        <w:t>E</w:t>
      </w:r>
      <w:r>
        <w:rPr>
          <w:color w:val="000000"/>
          <w:sz w:val="24"/>
          <w:szCs w:val="24"/>
        </w:rPr>
        <w:t xml:space="preserve">thics </w:t>
      </w:r>
      <w:r>
        <w:rPr>
          <w:sz w:val="24"/>
          <w:szCs w:val="24"/>
        </w:rPr>
        <w:t>(College of Policing, 2024)</w:t>
      </w:r>
      <w:r>
        <w:rPr>
          <w:color w:val="000000"/>
          <w:sz w:val="24"/>
          <w:szCs w:val="24"/>
        </w:rPr>
        <w:t xml:space="preserve">. </w:t>
      </w:r>
      <w:r>
        <w:rPr>
          <w:sz w:val="24"/>
          <w:szCs w:val="24"/>
        </w:rPr>
        <w:t>This is a statutory Code of Practice which provides chief officers with direction on promoting and supporting ethical and professional behavior within their forces</w:t>
      </w:r>
      <w:r>
        <w:rPr>
          <w:color w:val="000000"/>
          <w:sz w:val="24"/>
          <w:szCs w:val="24"/>
        </w:rPr>
        <w:t xml:space="preserve">. </w:t>
      </w:r>
    </w:p>
    <w:p w14:paraId="4CFDD126" w14:textId="5D381A3A" w:rsidR="00E622C0" w:rsidRDefault="00000000">
      <w:pPr>
        <w:widowControl w:val="0"/>
        <w:pBdr>
          <w:top w:val="nil"/>
          <w:left w:val="nil"/>
          <w:bottom w:val="nil"/>
          <w:right w:val="nil"/>
          <w:between w:val="nil"/>
        </w:pBdr>
        <w:spacing w:before="281" w:line="229" w:lineRule="auto"/>
        <w:ind w:right="242"/>
        <w:jc w:val="both"/>
        <w:rPr>
          <w:color w:val="000000"/>
          <w:sz w:val="24"/>
          <w:szCs w:val="24"/>
        </w:rPr>
      </w:pPr>
      <w:r>
        <w:rPr>
          <w:color w:val="000000"/>
          <w:sz w:val="24"/>
          <w:szCs w:val="24"/>
        </w:rPr>
        <w:t xml:space="preserve">Additionally, the College of Policing (2017), created a document that explores the topic of </w:t>
      </w:r>
      <w:proofErr w:type="spellStart"/>
      <w:r>
        <w:rPr>
          <w:color w:val="000000"/>
          <w:sz w:val="24"/>
          <w:szCs w:val="24"/>
        </w:rPr>
        <w:t>organisational</w:t>
      </w:r>
      <w:proofErr w:type="spellEnd"/>
      <w:r>
        <w:rPr>
          <w:color w:val="000000"/>
          <w:sz w:val="24"/>
          <w:szCs w:val="24"/>
        </w:rPr>
        <w:t xml:space="preserve"> leadership. According to this text, there are three main themes: understanding, developing, and displaying leadership.</w:t>
      </w:r>
      <w:r>
        <w:rPr>
          <w:sz w:val="24"/>
          <w:szCs w:val="24"/>
        </w:rPr>
        <w:t xml:space="preserve"> </w:t>
      </w:r>
      <w:r>
        <w:rPr>
          <w:color w:val="000000"/>
          <w:sz w:val="24"/>
          <w:szCs w:val="24"/>
        </w:rPr>
        <w:t xml:space="preserve">The text further elaborates on the three themes. During the initial phase of comprehending leadership, it is imperative for a leader to </w:t>
      </w:r>
      <w:proofErr w:type="spellStart"/>
      <w:r>
        <w:rPr>
          <w:color w:val="000000"/>
          <w:sz w:val="24"/>
          <w:szCs w:val="24"/>
        </w:rPr>
        <w:t>recognise</w:t>
      </w:r>
      <w:proofErr w:type="spellEnd"/>
      <w:r>
        <w:rPr>
          <w:color w:val="000000"/>
          <w:sz w:val="24"/>
          <w:szCs w:val="24"/>
        </w:rPr>
        <w:t xml:space="preserve"> the existing abilities of the team and establish a clear direction. During the developmental phase, performance is evaluated and </w:t>
      </w:r>
      <w:r w:rsidR="001C2410">
        <w:rPr>
          <w:color w:val="000000"/>
          <w:sz w:val="24"/>
          <w:szCs w:val="24"/>
        </w:rPr>
        <w:t>learning,</w:t>
      </w:r>
      <w:r>
        <w:rPr>
          <w:color w:val="000000"/>
          <w:sz w:val="24"/>
          <w:szCs w:val="24"/>
        </w:rPr>
        <w:t xml:space="preserve"> and development objectives are established. Ultimately, effective leadership entails being aware of the morale and well-being of one's team, fostering innovation, and promoting diversity to engage and captivate everyone. </w:t>
      </w:r>
    </w:p>
    <w:p w14:paraId="404D88AE" w14:textId="0BDCE22B" w:rsidR="00E622C0" w:rsidRDefault="00000000">
      <w:pPr>
        <w:widowControl w:val="0"/>
        <w:pBdr>
          <w:top w:val="nil"/>
          <w:left w:val="nil"/>
          <w:bottom w:val="nil"/>
          <w:right w:val="nil"/>
          <w:between w:val="nil"/>
        </w:pBdr>
        <w:spacing w:before="6" w:line="229" w:lineRule="auto"/>
        <w:ind w:right="239"/>
        <w:jc w:val="both"/>
        <w:rPr>
          <w:color w:val="000000"/>
          <w:sz w:val="20"/>
          <w:szCs w:val="20"/>
        </w:rPr>
      </w:pPr>
      <w:r>
        <w:rPr>
          <w:color w:val="000000"/>
          <w:sz w:val="24"/>
          <w:szCs w:val="24"/>
        </w:rPr>
        <w:t xml:space="preserve">According to Moon et al. (2018), team theory is a framework in which </w:t>
      </w:r>
      <w:r w:rsidR="001C2410">
        <w:rPr>
          <w:color w:val="000000"/>
          <w:sz w:val="24"/>
          <w:szCs w:val="24"/>
        </w:rPr>
        <w:t>everyone</w:t>
      </w:r>
      <w:r>
        <w:rPr>
          <w:color w:val="000000"/>
          <w:sz w:val="24"/>
          <w:szCs w:val="24"/>
        </w:rPr>
        <w:t xml:space="preserve"> within the team has distinct and unique roles, and success is attained by the collective performance of all team members. The teams must also operate in intricate and ever-changing circumstances, where specific team members </w:t>
      </w:r>
      <w:r w:rsidR="001C2410">
        <w:rPr>
          <w:color w:val="000000"/>
          <w:sz w:val="24"/>
          <w:szCs w:val="24"/>
        </w:rPr>
        <w:t>ar</w:t>
      </w:r>
      <w:r w:rsidR="001C2410">
        <w:rPr>
          <w:sz w:val="24"/>
          <w:szCs w:val="24"/>
        </w:rPr>
        <w:t>e.</w:t>
      </w:r>
      <w:r>
        <w:rPr>
          <w:sz w:val="24"/>
          <w:szCs w:val="24"/>
        </w:rPr>
        <w:t xml:space="preserve"> </w:t>
      </w:r>
    </w:p>
    <w:p w14:paraId="798147EF" w14:textId="77777777" w:rsidR="00E622C0" w:rsidRDefault="00000000">
      <w:pPr>
        <w:widowControl w:val="0"/>
        <w:pBdr>
          <w:top w:val="nil"/>
          <w:left w:val="nil"/>
          <w:bottom w:val="nil"/>
          <w:right w:val="nil"/>
          <w:between w:val="nil"/>
        </w:pBdr>
        <w:spacing w:line="229" w:lineRule="auto"/>
        <w:ind w:right="243"/>
        <w:rPr>
          <w:sz w:val="24"/>
          <w:szCs w:val="24"/>
        </w:rPr>
      </w:pPr>
      <w:r>
        <w:rPr>
          <w:color w:val="000000"/>
          <w:sz w:val="24"/>
          <w:szCs w:val="24"/>
        </w:rPr>
        <w:t xml:space="preserve">accountable for determining the team objectives. This individual typically holds a higher position within the Police Force hierarchy. </w:t>
      </w:r>
    </w:p>
    <w:p w14:paraId="6FB19C06" w14:textId="77777777" w:rsidR="00E622C0" w:rsidRDefault="00E622C0">
      <w:pPr>
        <w:widowControl w:val="0"/>
        <w:pBdr>
          <w:top w:val="nil"/>
          <w:left w:val="nil"/>
          <w:bottom w:val="nil"/>
          <w:right w:val="nil"/>
          <w:between w:val="nil"/>
        </w:pBdr>
        <w:spacing w:line="229" w:lineRule="auto"/>
        <w:ind w:right="243"/>
        <w:rPr>
          <w:sz w:val="24"/>
          <w:szCs w:val="24"/>
        </w:rPr>
      </w:pPr>
    </w:p>
    <w:p w14:paraId="0BBB8A4B" w14:textId="77777777" w:rsidR="00E622C0" w:rsidRDefault="00000000">
      <w:pPr>
        <w:widowControl w:val="0"/>
        <w:pBdr>
          <w:top w:val="nil"/>
          <w:left w:val="nil"/>
          <w:bottom w:val="nil"/>
          <w:right w:val="nil"/>
          <w:between w:val="nil"/>
        </w:pBdr>
        <w:spacing w:line="229" w:lineRule="auto"/>
        <w:ind w:right="243"/>
        <w:rPr>
          <w:color w:val="000000"/>
          <w:sz w:val="24"/>
          <w:szCs w:val="24"/>
        </w:rPr>
      </w:pPr>
      <w:r>
        <w:rPr>
          <w:sz w:val="24"/>
          <w:szCs w:val="24"/>
        </w:rPr>
        <w:t>L</w:t>
      </w:r>
      <w:r>
        <w:rPr>
          <w:color w:val="000000"/>
          <w:sz w:val="24"/>
          <w:szCs w:val="24"/>
        </w:rPr>
        <w:t xml:space="preserve">eader member exchange theory </w:t>
      </w:r>
      <w:r>
        <w:rPr>
          <w:sz w:val="24"/>
          <w:szCs w:val="24"/>
        </w:rPr>
        <w:t>centers</w:t>
      </w:r>
      <w:r>
        <w:rPr>
          <w:color w:val="000000"/>
          <w:sz w:val="24"/>
          <w:szCs w:val="24"/>
        </w:rPr>
        <w:t xml:space="preserve"> on interpersonal dynamics between the leader and the othe</w:t>
      </w:r>
      <w:r>
        <w:rPr>
          <w:sz w:val="24"/>
          <w:szCs w:val="24"/>
        </w:rPr>
        <w:t>r work colleagues</w:t>
      </w:r>
      <w:r>
        <w:rPr>
          <w:color w:val="000000"/>
          <w:sz w:val="24"/>
          <w:szCs w:val="24"/>
        </w:rPr>
        <w:t>. A positive leader</w:t>
      </w:r>
      <w:r>
        <w:rPr>
          <w:sz w:val="24"/>
          <w:szCs w:val="24"/>
        </w:rPr>
        <w:t>/</w:t>
      </w:r>
      <w:r>
        <w:rPr>
          <w:color w:val="000000"/>
          <w:sz w:val="24"/>
          <w:szCs w:val="24"/>
        </w:rPr>
        <w:t>team member connection leads to increased effort from the team member</w:t>
      </w:r>
      <w:r>
        <w:rPr>
          <w:sz w:val="24"/>
          <w:szCs w:val="24"/>
        </w:rPr>
        <w:t>s (Fransen et al., 2014).</w:t>
      </w:r>
    </w:p>
    <w:p w14:paraId="34B51951" w14:textId="4B851FD6" w:rsidR="00E622C0" w:rsidRDefault="00000000">
      <w:pPr>
        <w:widowControl w:val="0"/>
        <w:pBdr>
          <w:top w:val="nil"/>
          <w:left w:val="nil"/>
          <w:bottom w:val="nil"/>
          <w:right w:val="nil"/>
          <w:between w:val="nil"/>
        </w:pBdr>
        <w:spacing w:before="6" w:line="229" w:lineRule="auto"/>
        <w:ind w:right="247"/>
        <w:jc w:val="both"/>
        <w:rPr>
          <w:color w:val="000000"/>
          <w:sz w:val="24"/>
          <w:szCs w:val="24"/>
        </w:rPr>
      </w:pPr>
      <w:r>
        <w:rPr>
          <w:color w:val="000000"/>
          <w:sz w:val="24"/>
          <w:szCs w:val="24"/>
        </w:rPr>
        <w:t xml:space="preserve">In addition, </w:t>
      </w:r>
      <w:r w:rsidR="001C2410">
        <w:rPr>
          <w:color w:val="000000"/>
          <w:sz w:val="24"/>
          <w:szCs w:val="24"/>
        </w:rPr>
        <w:t>newly</w:t>
      </w:r>
      <w:r>
        <w:rPr>
          <w:color w:val="000000"/>
          <w:sz w:val="24"/>
          <w:szCs w:val="24"/>
        </w:rPr>
        <w:t xml:space="preserve"> recruited team members often develop a more positive relationship with the leader compared to other team members who have been employed at the </w:t>
      </w:r>
      <w:r>
        <w:rPr>
          <w:color w:val="000000"/>
          <w:sz w:val="24"/>
          <w:szCs w:val="24"/>
        </w:rPr>
        <w:lastRenderedPageBreak/>
        <w:t xml:space="preserve">same </w:t>
      </w:r>
      <w:proofErr w:type="spellStart"/>
      <w:r>
        <w:rPr>
          <w:color w:val="000000"/>
          <w:sz w:val="24"/>
          <w:szCs w:val="24"/>
        </w:rPr>
        <w:t>organisation</w:t>
      </w:r>
      <w:proofErr w:type="spellEnd"/>
      <w:r>
        <w:rPr>
          <w:color w:val="000000"/>
          <w:sz w:val="24"/>
          <w:szCs w:val="24"/>
        </w:rPr>
        <w:t xml:space="preserve"> for a longer duration. </w:t>
      </w:r>
    </w:p>
    <w:p w14:paraId="22990980" w14:textId="5C4E3E50" w:rsidR="00E622C0" w:rsidRDefault="00000000">
      <w:pPr>
        <w:widowControl w:val="0"/>
        <w:pBdr>
          <w:top w:val="nil"/>
          <w:left w:val="nil"/>
          <w:bottom w:val="nil"/>
          <w:right w:val="nil"/>
          <w:between w:val="nil"/>
        </w:pBdr>
        <w:spacing w:before="6" w:line="229" w:lineRule="auto"/>
        <w:ind w:right="248"/>
        <w:jc w:val="both"/>
        <w:rPr>
          <w:color w:val="000000"/>
          <w:sz w:val="24"/>
          <w:szCs w:val="24"/>
        </w:rPr>
      </w:pPr>
      <w:r>
        <w:rPr>
          <w:color w:val="000000"/>
          <w:sz w:val="24"/>
          <w:szCs w:val="24"/>
        </w:rPr>
        <w:t xml:space="preserve">One possible explanation for this is their lack of familiarity with past leaders and their management of the team. The </w:t>
      </w:r>
      <w:r w:rsidR="001C2410">
        <w:rPr>
          <w:color w:val="000000"/>
          <w:sz w:val="24"/>
          <w:szCs w:val="24"/>
        </w:rPr>
        <w:t>recruit</w:t>
      </w:r>
      <w:r>
        <w:rPr>
          <w:color w:val="000000"/>
          <w:sz w:val="24"/>
          <w:szCs w:val="24"/>
        </w:rPr>
        <w:t xml:space="preserve"> seems to lack awareness of any alternative, thus making it impossible for them to discern whether another leader would be superior or inferior (Shao-Ping, Miao-</w:t>
      </w:r>
      <w:proofErr w:type="gramStart"/>
      <w:r>
        <w:rPr>
          <w:color w:val="000000"/>
          <w:sz w:val="24"/>
          <w:szCs w:val="24"/>
        </w:rPr>
        <w:t>Sheng</w:t>
      </w:r>
      <w:proofErr w:type="gramEnd"/>
      <w:r>
        <w:rPr>
          <w:color w:val="000000"/>
          <w:sz w:val="24"/>
          <w:szCs w:val="24"/>
        </w:rPr>
        <w:t xml:space="preserve"> and Mou-Jian, 2018). </w:t>
      </w:r>
    </w:p>
    <w:p w14:paraId="640E3B81" w14:textId="2507FABE" w:rsidR="00E622C0" w:rsidRDefault="00000000">
      <w:pPr>
        <w:widowControl w:val="0"/>
        <w:pBdr>
          <w:top w:val="nil"/>
          <w:left w:val="nil"/>
          <w:bottom w:val="nil"/>
          <w:right w:val="nil"/>
          <w:between w:val="nil"/>
        </w:pBdr>
        <w:spacing w:before="281" w:line="229" w:lineRule="auto"/>
        <w:ind w:right="246"/>
        <w:jc w:val="both"/>
        <w:rPr>
          <w:color w:val="000000"/>
          <w:sz w:val="24"/>
          <w:szCs w:val="24"/>
        </w:rPr>
      </w:pPr>
      <w:r>
        <w:rPr>
          <w:color w:val="000000"/>
          <w:sz w:val="24"/>
          <w:szCs w:val="24"/>
        </w:rPr>
        <w:t xml:space="preserve">Transformational leadership theory refers to the leader's capacity to inspire and motivate the team members to exceed their individual goals </w:t>
      </w:r>
      <w:proofErr w:type="gramStart"/>
      <w:r>
        <w:rPr>
          <w:color w:val="000000"/>
          <w:sz w:val="24"/>
          <w:szCs w:val="24"/>
        </w:rPr>
        <w:t>in order to</w:t>
      </w:r>
      <w:proofErr w:type="gramEnd"/>
      <w:r>
        <w:rPr>
          <w:color w:val="000000"/>
          <w:sz w:val="24"/>
          <w:szCs w:val="24"/>
        </w:rPr>
        <w:t xml:space="preserve"> benefit the </w:t>
      </w:r>
      <w:proofErr w:type="spellStart"/>
      <w:r>
        <w:rPr>
          <w:color w:val="000000"/>
          <w:sz w:val="24"/>
          <w:szCs w:val="24"/>
        </w:rPr>
        <w:t>organisation</w:t>
      </w:r>
      <w:proofErr w:type="spellEnd"/>
      <w:r>
        <w:rPr>
          <w:color w:val="000000"/>
          <w:sz w:val="24"/>
          <w:szCs w:val="24"/>
        </w:rPr>
        <w:t xml:space="preserve"> </w:t>
      </w:r>
      <w:r>
        <w:rPr>
          <w:sz w:val="24"/>
          <w:szCs w:val="24"/>
        </w:rPr>
        <w:t>(Rebelo et al., 2018)</w:t>
      </w:r>
      <w:r>
        <w:rPr>
          <w:color w:val="000000"/>
          <w:sz w:val="24"/>
          <w:szCs w:val="24"/>
        </w:rPr>
        <w:t xml:space="preserve">. Consequently, this will create the impression among team members that the leader has </w:t>
      </w:r>
      <w:r w:rsidR="001C2410">
        <w:rPr>
          <w:color w:val="000000"/>
          <w:sz w:val="24"/>
          <w:szCs w:val="24"/>
        </w:rPr>
        <w:t>helped</w:t>
      </w:r>
      <w:r>
        <w:rPr>
          <w:color w:val="000000"/>
          <w:sz w:val="24"/>
          <w:szCs w:val="24"/>
        </w:rPr>
        <w:t>, made progress, and offered support to the</w:t>
      </w:r>
      <w:r>
        <w:rPr>
          <w:sz w:val="24"/>
          <w:szCs w:val="24"/>
        </w:rPr>
        <w:t>m</w:t>
      </w:r>
      <w:r>
        <w:rPr>
          <w:color w:val="000000"/>
          <w:sz w:val="24"/>
          <w:szCs w:val="24"/>
        </w:rPr>
        <w:t xml:space="preserve">. </w:t>
      </w:r>
    </w:p>
    <w:p w14:paraId="110DB30F" w14:textId="77777777"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According to </w:t>
      </w:r>
      <w:r>
        <w:rPr>
          <w:sz w:val="24"/>
          <w:szCs w:val="24"/>
        </w:rPr>
        <w:t>De Poel, Stoker and Van der Zee (2014)</w:t>
      </w:r>
      <w:r>
        <w:rPr>
          <w:color w:val="000000"/>
          <w:sz w:val="24"/>
          <w:szCs w:val="24"/>
        </w:rPr>
        <w:t xml:space="preserve">, the Situational Leadership theory hypotheses that it is possible to choose the most effective supervisory style based on the maturity levels of team members. Consequently, team members that possess a lesser level of maturity should be given less consideration and more guidance in terms of task </w:t>
      </w:r>
      <w:proofErr w:type="spellStart"/>
      <w:r>
        <w:rPr>
          <w:color w:val="000000"/>
          <w:sz w:val="24"/>
          <w:szCs w:val="24"/>
        </w:rPr>
        <w:t>organisation</w:t>
      </w:r>
      <w:proofErr w:type="spellEnd"/>
      <w:r>
        <w:rPr>
          <w:color w:val="000000"/>
          <w:sz w:val="24"/>
          <w:szCs w:val="24"/>
        </w:rPr>
        <w:t xml:space="preserve">. As team members gain more expertise, the need for task structuring should reduce while the importance of considerateness should increase. </w:t>
      </w:r>
    </w:p>
    <w:p w14:paraId="559B0F34" w14:textId="57FFC803" w:rsidR="00E622C0" w:rsidRDefault="00000000">
      <w:pPr>
        <w:widowControl w:val="0"/>
        <w:pBdr>
          <w:top w:val="nil"/>
          <w:left w:val="nil"/>
          <w:bottom w:val="nil"/>
          <w:right w:val="nil"/>
          <w:between w:val="nil"/>
        </w:pBdr>
        <w:spacing w:before="6" w:line="229" w:lineRule="auto"/>
        <w:ind w:right="241"/>
        <w:jc w:val="both"/>
        <w:rPr>
          <w:color w:val="000000"/>
          <w:sz w:val="24"/>
          <w:szCs w:val="24"/>
        </w:rPr>
      </w:pPr>
      <w:r>
        <w:rPr>
          <w:sz w:val="24"/>
          <w:szCs w:val="24"/>
        </w:rPr>
        <w:t xml:space="preserve">Kang, </w:t>
      </w:r>
      <w:r w:rsidR="001C2410">
        <w:rPr>
          <w:sz w:val="24"/>
          <w:szCs w:val="24"/>
        </w:rPr>
        <w:t>Solomon,</w:t>
      </w:r>
      <w:r>
        <w:rPr>
          <w:sz w:val="24"/>
          <w:szCs w:val="24"/>
        </w:rPr>
        <w:t xml:space="preserve"> and Choi (2015)</w:t>
      </w:r>
      <w:r>
        <w:rPr>
          <w:color w:val="000000"/>
          <w:sz w:val="24"/>
          <w:szCs w:val="24"/>
        </w:rPr>
        <w:t xml:space="preserve"> assert that </w:t>
      </w:r>
      <w:r>
        <w:rPr>
          <w:sz w:val="24"/>
          <w:szCs w:val="24"/>
        </w:rPr>
        <w:t>“T</w:t>
      </w:r>
      <w:r>
        <w:rPr>
          <w:color w:val="000000"/>
          <w:sz w:val="24"/>
          <w:szCs w:val="24"/>
        </w:rPr>
        <w:t xml:space="preserve">he </w:t>
      </w:r>
      <w:r>
        <w:rPr>
          <w:sz w:val="24"/>
          <w:szCs w:val="24"/>
        </w:rPr>
        <w:t>C</w:t>
      </w:r>
      <w:r>
        <w:rPr>
          <w:color w:val="000000"/>
          <w:sz w:val="24"/>
          <w:szCs w:val="24"/>
        </w:rPr>
        <w:t xml:space="preserve">ontingency theory considers the </w:t>
      </w:r>
      <w:r>
        <w:rPr>
          <w:sz w:val="24"/>
          <w:szCs w:val="24"/>
        </w:rPr>
        <w:t xml:space="preserve">internal </w:t>
      </w:r>
      <w:r>
        <w:rPr>
          <w:color w:val="000000"/>
          <w:sz w:val="24"/>
          <w:szCs w:val="24"/>
        </w:rPr>
        <w:t xml:space="preserve">and </w:t>
      </w:r>
      <w:r>
        <w:rPr>
          <w:sz w:val="24"/>
          <w:szCs w:val="24"/>
        </w:rPr>
        <w:t>ex</w:t>
      </w:r>
      <w:r>
        <w:rPr>
          <w:color w:val="000000"/>
          <w:sz w:val="24"/>
          <w:szCs w:val="24"/>
        </w:rPr>
        <w:t>ternal risks surrounding</w:t>
      </w:r>
      <w:r>
        <w:rPr>
          <w:sz w:val="24"/>
          <w:szCs w:val="24"/>
        </w:rPr>
        <w:t xml:space="preserve"> their business activities, calculate the pros and cons of pursuing new ventures and take innovative approaches to hedge the risk”</w:t>
      </w:r>
      <w:r>
        <w:rPr>
          <w:color w:val="000000"/>
          <w:sz w:val="24"/>
          <w:szCs w:val="24"/>
        </w:rPr>
        <w:t xml:space="preserve">. This implies that the leader would carefully </w:t>
      </w:r>
      <w:proofErr w:type="spellStart"/>
      <w:r>
        <w:rPr>
          <w:color w:val="000000"/>
          <w:sz w:val="24"/>
          <w:szCs w:val="24"/>
        </w:rPr>
        <w:t>analyse</w:t>
      </w:r>
      <w:proofErr w:type="spellEnd"/>
      <w:r>
        <w:rPr>
          <w:color w:val="000000"/>
          <w:sz w:val="24"/>
          <w:szCs w:val="24"/>
        </w:rPr>
        <w:t xml:space="preserve"> their surrounding environment and may adapt their leadership approach accordingly. Essentially</w:t>
      </w:r>
      <w:r>
        <w:rPr>
          <w:sz w:val="24"/>
          <w:szCs w:val="24"/>
        </w:rPr>
        <w:t xml:space="preserve">, it depends on whether an individual's leadership style is suited to the task at hand. </w:t>
      </w:r>
    </w:p>
    <w:p w14:paraId="38A3260B" w14:textId="77777777" w:rsidR="00E622C0" w:rsidRDefault="00000000">
      <w:pPr>
        <w:widowControl w:val="0"/>
        <w:pBdr>
          <w:top w:val="nil"/>
          <w:left w:val="nil"/>
          <w:bottom w:val="nil"/>
          <w:right w:val="nil"/>
          <w:between w:val="nil"/>
        </w:pBdr>
        <w:spacing w:before="281" w:line="229" w:lineRule="auto"/>
        <w:ind w:right="246"/>
        <w:jc w:val="both"/>
        <w:rPr>
          <w:color w:val="000000"/>
          <w:sz w:val="24"/>
          <w:szCs w:val="24"/>
        </w:rPr>
      </w:pPr>
      <w:r>
        <w:rPr>
          <w:color w:val="000000"/>
          <w:sz w:val="24"/>
          <w:szCs w:val="24"/>
        </w:rPr>
        <w:t xml:space="preserve">In relation to an actual policing event in which I actively participated, I responded to a call from a female who contacted the emergency services to report that her partner was engaging in verbally hostile </w:t>
      </w:r>
      <w:r>
        <w:rPr>
          <w:sz w:val="24"/>
          <w:szCs w:val="24"/>
        </w:rPr>
        <w:t>behavior</w:t>
      </w:r>
      <w:r>
        <w:rPr>
          <w:color w:val="000000"/>
          <w:sz w:val="24"/>
          <w:szCs w:val="24"/>
        </w:rPr>
        <w:t xml:space="preserve"> against her and her young child. </w:t>
      </w:r>
    </w:p>
    <w:p w14:paraId="65F739E7" w14:textId="77777777" w:rsidR="00E622C0" w:rsidRDefault="00000000">
      <w:pPr>
        <w:widowControl w:val="0"/>
        <w:pBdr>
          <w:top w:val="nil"/>
          <w:left w:val="nil"/>
          <w:bottom w:val="nil"/>
          <w:right w:val="nil"/>
          <w:between w:val="nil"/>
        </w:pBdr>
        <w:spacing w:before="6" w:line="229" w:lineRule="auto"/>
        <w:ind w:right="251"/>
        <w:jc w:val="both"/>
        <w:rPr>
          <w:color w:val="000000"/>
          <w:sz w:val="24"/>
          <w:szCs w:val="24"/>
        </w:rPr>
      </w:pPr>
      <w:r>
        <w:rPr>
          <w:color w:val="000000"/>
          <w:sz w:val="24"/>
          <w:szCs w:val="24"/>
        </w:rPr>
        <w:t>I accompanied a junior colleague who is now undergoing mentorship and has far less experience in the field. During the incident, his tutor was on vacation, so he and I were paired together. Since he had not been signed off as independent status, I a</w:t>
      </w:r>
      <w:r>
        <w:rPr>
          <w:sz w:val="24"/>
          <w:szCs w:val="24"/>
        </w:rPr>
        <w:t>dopted</w:t>
      </w:r>
      <w:r>
        <w:rPr>
          <w:color w:val="000000"/>
          <w:sz w:val="24"/>
          <w:szCs w:val="24"/>
        </w:rPr>
        <w:t xml:space="preserve"> the role of the leader in the incident</w:t>
      </w:r>
      <w:r>
        <w:rPr>
          <w:sz w:val="24"/>
          <w:szCs w:val="24"/>
        </w:rPr>
        <w:t xml:space="preserve">, initially using the style of Leader Member Exchange theory. I adopted this style as it became apparent that my colleague was low in confidence due to not experiencing a similar situation. I also </w:t>
      </w:r>
      <w:proofErr w:type="spellStart"/>
      <w:r>
        <w:rPr>
          <w:sz w:val="24"/>
          <w:szCs w:val="24"/>
        </w:rPr>
        <w:t>utilised</w:t>
      </w:r>
      <w:proofErr w:type="spellEnd"/>
      <w:r>
        <w:rPr>
          <w:sz w:val="24"/>
          <w:szCs w:val="24"/>
        </w:rPr>
        <w:t xml:space="preserve"> the Situational Leadership theory which hypotheses I was the more mature, longer in service Officer resulting myself bringing more expertise needed to manage the task. Throughout the whole incident I used the Contingency theory as I had been in attendance of a similar situation before and had prior experience. The use of these three leadership theories combined with a fluid incident enabled me to manage the situation the best I could until additional officers attended. </w:t>
      </w:r>
    </w:p>
    <w:p w14:paraId="58753ED0" w14:textId="77777777" w:rsidR="00E622C0" w:rsidRDefault="00000000">
      <w:pPr>
        <w:widowControl w:val="0"/>
        <w:pBdr>
          <w:top w:val="nil"/>
          <w:left w:val="nil"/>
          <w:bottom w:val="nil"/>
          <w:right w:val="nil"/>
          <w:between w:val="nil"/>
        </w:pBdr>
        <w:spacing w:before="6" w:line="229" w:lineRule="auto"/>
        <w:ind w:right="239"/>
        <w:jc w:val="both"/>
        <w:rPr>
          <w:color w:val="000000"/>
          <w:sz w:val="24"/>
          <w:szCs w:val="24"/>
        </w:rPr>
      </w:pPr>
      <w:r>
        <w:rPr>
          <w:color w:val="000000"/>
          <w:sz w:val="24"/>
          <w:szCs w:val="24"/>
        </w:rPr>
        <w:t xml:space="preserve">The incident occurred within a second-floor flat. The entrance to the flat included a rectangular window on the door, allowing me to observe the activities taking place within. </w:t>
      </w:r>
    </w:p>
    <w:p w14:paraId="4AE79AD8" w14:textId="77777777" w:rsidR="00E622C0" w:rsidRDefault="00000000">
      <w:pPr>
        <w:widowControl w:val="0"/>
        <w:pBdr>
          <w:top w:val="nil"/>
          <w:left w:val="nil"/>
          <w:bottom w:val="nil"/>
          <w:right w:val="nil"/>
          <w:between w:val="nil"/>
        </w:pBdr>
        <w:spacing w:before="6" w:line="229" w:lineRule="auto"/>
        <w:ind w:right="246"/>
        <w:jc w:val="both"/>
        <w:rPr>
          <w:color w:val="000000"/>
          <w:sz w:val="24"/>
          <w:szCs w:val="24"/>
        </w:rPr>
      </w:pPr>
      <w:r>
        <w:rPr>
          <w:color w:val="000000"/>
          <w:sz w:val="24"/>
          <w:szCs w:val="24"/>
        </w:rPr>
        <w:t xml:space="preserve">As we neared, I observed that the male individual was shouting and using disrespectful language towards us from the window. I employed the strategy of calmly instructing the male to unlock the door </w:t>
      </w:r>
      <w:proofErr w:type="gramStart"/>
      <w:r>
        <w:rPr>
          <w:color w:val="000000"/>
          <w:sz w:val="24"/>
          <w:szCs w:val="24"/>
        </w:rPr>
        <w:t>in order to</w:t>
      </w:r>
      <w:proofErr w:type="gramEnd"/>
      <w:r>
        <w:rPr>
          <w:color w:val="000000"/>
          <w:sz w:val="24"/>
          <w:szCs w:val="24"/>
        </w:rPr>
        <w:t xml:space="preserve"> provide assistance and evaluate the scenario. Subsequently, I observed that the male individual was</w:t>
      </w:r>
      <w:r>
        <w:rPr>
          <w:sz w:val="24"/>
          <w:szCs w:val="24"/>
        </w:rPr>
        <w:t xml:space="preserve"> </w:t>
      </w:r>
      <w:r>
        <w:rPr>
          <w:color w:val="000000"/>
          <w:sz w:val="24"/>
          <w:szCs w:val="24"/>
        </w:rPr>
        <w:t>gripping a pointed, two-pronged butcher cleaver and forcefully inserting it into his neck.</w:t>
      </w:r>
      <w:r>
        <w:rPr>
          <w:sz w:val="24"/>
          <w:szCs w:val="24"/>
        </w:rPr>
        <w:t xml:space="preserve"> </w:t>
      </w:r>
      <w:r>
        <w:rPr>
          <w:color w:val="000000"/>
          <w:sz w:val="24"/>
          <w:szCs w:val="24"/>
        </w:rPr>
        <w:t xml:space="preserve">Currently, we found ourselves positioned outside the entrance of the flat, facing a limited range of choices. </w:t>
      </w:r>
    </w:p>
    <w:p w14:paraId="322C2C42" w14:textId="1002720A" w:rsidR="00E622C0" w:rsidRDefault="00000000">
      <w:pPr>
        <w:widowControl w:val="0"/>
        <w:pBdr>
          <w:top w:val="nil"/>
          <w:left w:val="nil"/>
          <w:bottom w:val="nil"/>
          <w:right w:val="nil"/>
          <w:between w:val="nil"/>
        </w:pBdr>
        <w:spacing w:before="6" w:line="229" w:lineRule="auto"/>
        <w:ind w:right="246"/>
        <w:jc w:val="both"/>
        <w:rPr>
          <w:color w:val="000000"/>
          <w:sz w:val="24"/>
          <w:szCs w:val="24"/>
        </w:rPr>
      </w:pPr>
      <w:r>
        <w:rPr>
          <w:color w:val="000000"/>
          <w:sz w:val="24"/>
          <w:szCs w:val="24"/>
        </w:rPr>
        <w:t xml:space="preserve">I requested my colleague to radio through for further attendance from nearby </w:t>
      </w:r>
      <w:r w:rsidR="001C2410">
        <w:rPr>
          <w:color w:val="000000"/>
          <w:sz w:val="24"/>
          <w:szCs w:val="24"/>
        </w:rPr>
        <w:t>Officers since</w:t>
      </w:r>
      <w:r>
        <w:rPr>
          <w:color w:val="000000"/>
          <w:sz w:val="24"/>
          <w:szCs w:val="24"/>
        </w:rPr>
        <w:t xml:space="preserve"> this had the potential to escalate into a life-threatening circumstance</w:t>
      </w:r>
      <w:r>
        <w:rPr>
          <w:sz w:val="24"/>
          <w:szCs w:val="24"/>
        </w:rPr>
        <w:t xml:space="preserve">. I communicated with the male inside the flat throughout. </w:t>
      </w:r>
    </w:p>
    <w:p w14:paraId="63AAA702" w14:textId="77777777" w:rsidR="00E622C0" w:rsidRDefault="00000000">
      <w:pPr>
        <w:widowControl w:val="0"/>
        <w:pBdr>
          <w:top w:val="nil"/>
          <w:left w:val="nil"/>
          <w:bottom w:val="nil"/>
          <w:right w:val="nil"/>
          <w:between w:val="nil"/>
        </w:pBdr>
        <w:spacing w:before="281" w:line="229" w:lineRule="auto"/>
        <w:ind w:right="246"/>
        <w:jc w:val="both"/>
        <w:rPr>
          <w:color w:val="000000"/>
          <w:sz w:val="24"/>
          <w:szCs w:val="24"/>
        </w:rPr>
      </w:pPr>
      <w:r>
        <w:rPr>
          <w:color w:val="000000"/>
          <w:sz w:val="24"/>
          <w:szCs w:val="24"/>
        </w:rPr>
        <w:lastRenderedPageBreak/>
        <w:t xml:space="preserve">While conversing with the male, I observed a female and a young child positioned behind him. I observed that the male was intensifying in anger due to our presence. </w:t>
      </w:r>
    </w:p>
    <w:p w14:paraId="24D5D90F" w14:textId="77777777" w:rsidR="00E622C0" w:rsidRDefault="00000000">
      <w:pPr>
        <w:widowControl w:val="0"/>
        <w:pBdr>
          <w:top w:val="nil"/>
          <w:left w:val="nil"/>
          <w:bottom w:val="nil"/>
          <w:right w:val="nil"/>
          <w:between w:val="nil"/>
        </w:pBdr>
        <w:spacing w:before="6" w:line="229" w:lineRule="auto"/>
        <w:ind w:right="242"/>
        <w:jc w:val="both"/>
        <w:rPr>
          <w:color w:val="000000"/>
          <w:sz w:val="24"/>
          <w:szCs w:val="24"/>
        </w:rPr>
      </w:pPr>
      <w:r>
        <w:rPr>
          <w:color w:val="000000"/>
          <w:sz w:val="24"/>
          <w:szCs w:val="24"/>
        </w:rPr>
        <w:t xml:space="preserve">At this juncture, I </w:t>
      </w:r>
      <w:r>
        <w:rPr>
          <w:sz w:val="24"/>
          <w:szCs w:val="24"/>
        </w:rPr>
        <w:t>adopted a solely</w:t>
      </w:r>
      <w:r>
        <w:rPr>
          <w:color w:val="000000"/>
          <w:sz w:val="24"/>
          <w:szCs w:val="24"/>
        </w:rPr>
        <w:t xml:space="preserve"> situational leadership approach, assuming command of the </w:t>
      </w:r>
      <w:r>
        <w:rPr>
          <w:sz w:val="24"/>
          <w:szCs w:val="24"/>
        </w:rPr>
        <w:t xml:space="preserve">incident however this was for a short period. </w:t>
      </w:r>
      <w:r>
        <w:rPr>
          <w:color w:val="000000"/>
          <w:sz w:val="24"/>
          <w:szCs w:val="24"/>
        </w:rPr>
        <w:t xml:space="preserve">This ensured I could </w:t>
      </w:r>
      <w:r>
        <w:rPr>
          <w:sz w:val="24"/>
          <w:szCs w:val="24"/>
        </w:rPr>
        <w:t>manage the safety of my colleague and myself throughout.</w:t>
      </w:r>
      <w:r>
        <w:rPr>
          <w:color w:val="000000"/>
          <w:sz w:val="24"/>
          <w:szCs w:val="24"/>
        </w:rPr>
        <w:t xml:space="preserve"> </w:t>
      </w:r>
      <w:proofErr w:type="spellStart"/>
      <w:r>
        <w:rPr>
          <w:color w:val="000000"/>
          <w:sz w:val="24"/>
          <w:szCs w:val="24"/>
        </w:rPr>
        <w:t>Recognising</w:t>
      </w:r>
      <w:proofErr w:type="spellEnd"/>
      <w:r>
        <w:rPr>
          <w:color w:val="000000"/>
          <w:sz w:val="24"/>
          <w:szCs w:val="24"/>
        </w:rPr>
        <w:t xml:space="preserve"> the urgency of the situation, I determined that waiting for additional officers was not feasible. Consequently, I proceeded to forcefully apply pressure with my shoulder on the door, with the intention of gaining access. </w:t>
      </w:r>
    </w:p>
    <w:p w14:paraId="3AF4EC6A" w14:textId="77777777" w:rsidR="00E622C0" w:rsidRDefault="00000000">
      <w:pPr>
        <w:widowControl w:val="0"/>
        <w:pBdr>
          <w:top w:val="nil"/>
          <w:left w:val="nil"/>
          <w:bottom w:val="nil"/>
          <w:right w:val="nil"/>
          <w:between w:val="nil"/>
        </w:pBdr>
        <w:spacing w:before="281" w:line="229" w:lineRule="auto"/>
        <w:ind w:right="242"/>
        <w:rPr>
          <w:color w:val="000000"/>
          <w:sz w:val="24"/>
          <w:szCs w:val="24"/>
        </w:rPr>
      </w:pPr>
      <w:r>
        <w:rPr>
          <w:color w:val="000000"/>
          <w:sz w:val="24"/>
          <w:szCs w:val="24"/>
        </w:rPr>
        <w:t xml:space="preserve">After multiple attempts, the lock finally gave way and the door swung open with great force. </w:t>
      </w:r>
    </w:p>
    <w:p w14:paraId="611E81C9" w14:textId="77777777" w:rsidR="00E622C0" w:rsidRDefault="00000000">
      <w:pPr>
        <w:widowControl w:val="0"/>
        <w:pBdr>
          <w:top w:val="nil"/>
          <w:left w:val="nil"/>
          <w:bottom w:val="nil"/>
          <w:right w:val="nil"/>
          <w:between w:val="nil"/>
        </w:pBdr>
        <w:spacing w:before="6" w:line="229" w:lineRule="auto"/>
        <w:ind w:right="265"/>
        <w:rPr>
          <w:color w:val="000000"/>
          <w:sz w:val="24"/>
          <w:szCs w:val="24"/>
        </w:rPr>
      </w:pPr>
      <w:r>
        <w:rPr>
          <w:color w:val="000000"/>
          <w:sz w:val="24"/>
          <w:szCs w:val="24"/>
        </w:rPr>
        <w:t xml:space="preserve">I entered the flat quickly and the man let go of the two-pronged meat cleaver, forcing it to drop onto the floor. </w:t>
      </w:r>
    </w:p>
    <w:p w14:paraId="6A65EFB5" w14:textId="77777777" w:rsidR="00E622C0" w:rsidRDefault="00000000">
      <w:pPr>
        <w:widowControl w:val="0"/>
        <w:pBdr>
          <w:top w:val="nil"/>
          <w:left w:val="nil"/>
          <w:bottom w:val="nil"/>
          <w:right w:val="nil"/>
          <w:between w:val="nil"/>
        </w:pBdr>
        <w:spacing w:before="6" w:line="229" w:lineRule="auto"/>
        <w:ind w:right="242"/>
        <w:jc w:val="both"/>
        <w:rPr>
          <w:color w:val="000000"/>
          <w:sz w:val="24"/>
          <w:szCs w:val="24"/>
        </w:rPr>
      </w:pPr>
      <w:r>
        <w:rPr>
          <w:color w:val="000000"/>
          <w:sz w:val="24"/>
          <w:szCs w:val="24"/>
        </w:rPr>
        <w:t xml:space="preserve">After witnessing the situation, I promptly </w:t>
      </w:r>
      <w:proofErr w:type="spellStart"/>
      <w:r>
        <w:rPr>
          <w:color w:val="000000"/>
          <w:sz w:val="24"/>
          <w:szCs w:val="24"/>
        </w:rPr>
        <w:t>immobilised</w:t>
      </w:r>
      <w:proofErr w:type="spellEnd"/>
      <w:r>
        <w:rPr>
          <w:color w:val="000000"/>
          <w:sz w:val="24"/>
          <w:szCs w:val="24"/>
        </w:rPr>
        <w:t xml:space="preserve"> the male by forcefully bringing him to the ground and subsequently restrained him by applying handcuffs.</w:t>
      </w:r>
      <w:r>
        <w:rPr>
          <w:sz w:val="24"/>
          <w:szCs w:val="24"/>
        </w:rPr>
        <w:t xml:space="preserve"> I conducted this action </w:t>
      </w:r>
      <w:proofErr w:type="spellStart"/>
      <w:r>
        <w:rPr>
          <w:sz w:val="24"/>
          <w:szCs w:val="24"/>
        </w:rPr>
        <w:t>utilising</w:t>
      </w:r>
      <w:proofErr w:type="spellEnd"/>
      <w:r>
        <w:rPr>
          <w:sz w:val="24"/>
          <w:szCs w:val="24"/>
        </w:rPr>
        <w:t xml:space="preserve"> my powers under Section 17 of the Police and Criminal Evidence Act 1984 where an Officer can enter a property and search without a warrant, </w:t>
      </w:r>
      <w:proofErr w:type="gramStart"/>
      <w:r>
        <w:rPr>
          <w:sz w:val="24"/>
          <w:szCs w:val="24"/>
        </w:rPr>
        <w:t>in order to</w:t>
      </w:r>
      <w:proofErr w:type="gramEnd"/>
      <w:r>
        <w:rPr>
          <w:sz w:val="24"/>
          <w:szCs w:val="24"/>
        </w:rPr>
        <w:t xml:space="preserve"> arrest persons to save life, limb or property (Legislation.gov.uk, 2012). </w:t>
      </w:r>
      <w:r>
        <w:rPr>
          <w:color w:val="000000"/>
          <w:sz w:val="24"/>
          <w:szCs w:val="24"/>
        </w:rPr>
        <w:t xml:space="preserve">This measure guaranteed the security of all individuals present on the premises, encompassing both my colleagues and </w:t>
      </w:r>
      <w:proofErr w:type="gramStart"/>
      <w:r>
        <w:rPr>
          <w:color w:val="000000"/>
          <w:sz w:val="24"/>
          <w:szCs w:val="24"/>
        </w:rPr>
        <w:t>myself</w:t>
      </w:r>
      <w:proofErr w:type="gramEnd"/>
      <w:r>
        <w:rPr>
          <w:color w:val="000000"/>
          <w:sz w:val="24"/>
          <w:szCs w:val="24"/>
        </w:rPr>
        <w:t xml:space="preserve">. While I was detaining the male individual, I noticed two additional Officers entering the flat, one being my </w:t>
      </w:r>
      <w:r>
        <w:rPr>
          <w:sz w:val="24"/>
          <w:szCs w:val="24"/>
        </w:rPr>
        <w:t>sergeant</w:t>
      </w:r>
      <w:r>
        <w:rPr>
          <w:color w:val="000000"/>
          <w:sz w:val="24"/>
          <w:szCs w:val="24"/>
        </w:rPr>
        <w:t xml:space="preserve">. </w:t>
      </w:r>
    </w:p>
    <w:p w14:paraId="63A9DDF9" w14:textId="77777777" w:rsidR="00E622C0" w:rsidRDefault="00000000">
      <w:pPr>
        <w:widowControl w:val="0"/>
        <w:pBdr>
          <w:top w:val="nil"/>
          <w:left w:val="nil"/>
          <w:bottom w:val="nil"/>
          <w:right w:val="nil"/>
          <w:between w:val="nil"/>
        </w:pBdr>
        <w:spacing w:before="6" w:line="229" w:lineRule="auto"/>
        <w:ind w:right="242"/>
        <w:jc w:val="both"/>
        <w:rPr>
          <w:color w:val="000000"/>
          <w:sz w:val="24"/>
          <w:szCs w:val="24"/>
        </w:rPr>
      </w:pPr>
      <w:r>
        <w:rPr>
          <w:sz w:val="24"/>
          <w:szCs w:val="24"/>
        </w:rPr>
        <w:t xml:space="preserve">Knowing this, </w:t>
      </w:r>
      <w:r>
        <w:rPr>
          <w:color w:val="000000"/>
          <w:sz w:val="24"/>
          <w:szCs w:val="24"/>
        </w:rPr>
        <w:t xml:space="preserve">I have shifted my leadership approach back to </w:t>
      </w:r>
      <w:r>
        <w:rPr>
          <w:sz w:val="24"/>
          <w:szCs w:val="24"/>
        </w:rPr>
        <w:t>C</w:t>
      </w:r>
      <w:r>
        <w:rPr>
          <w:color w:val="000000"/>
          <w:sz w:val="24"/>
          <w:szCs w:val="24"/>
        </w:rPr>
        <w:t xml:space="preserve">ontingency theory and </w:t>
      </w:r>
      <w:r>
        <w:rPr>
          <w:sz w:val="24"/>
          <w:szCs w:val="24"/>
        </w:rPr>
        <w:t>S</w:t>
      </w:r>
      <w:r>
        <w:rPr>
          <w:color w:val="000000"/>
          <w:sz w:val="24"/>
          <w:szCs w:val="24"/>
        </w:rPr>
        <w:t xml:space="preserve">ituational </w:t>
      </w:r>
      <w:r>
        <w:rPr>
          <w:sz w:val="24"/>
          <w:szCs w:val="24"/>
        </w:rPr>
        <w:t>L</w:t>
      </w:r>
      <w:r>
        <w:rPr>
          <w:color w:val="000000"/>
          <w:sz w:val="24"/>
          <w:szCs w:val="24"/>
        </w:rPr>
        <w:t xml:space="preserve">eadership however </w:t>
      </w:r>
      <w:r>
        <w:rPr>
          <w:sz w:val="24"/>
          <w:szCs w:val="24"/>
        </w:rPr>
        <w:t>this now included</w:t>
      </w:r>
      <w:r>
        <w:rPr>
          <w:color w:val="000000"/>
          <w:sz w:val="24"/>
          <w:szCs w:val="24"/>
        </w:rPr>
        <w:t xml:space="preserve"> the </w:t>
      </w:r>
      <w:r>
        <w:rPr>
          <w:sz w:val="24"/>
          <w:szCs w:val="24"/>
        </w:rPr>
        <w:t>T</w:t>
      </w:r>
      <w:r>
        <w:rPr>
          <w:color w:val="000000"/>
          <w:sz w:val="24"/>
          <w:szCs w:val="24"/>
        </w:rPr>
        <w:t xml:space="preserve">eam theory model, where each Officer has been allocated a specific responsibility to </w:t>
      </w:r>
      <w:proofErr w:type="spellStart"/>
      <w:r>
        <w:rPr>
          <w:color w:val="000000"/>
          <w:sz w:val="24"/>
          <w:szCs w:val="24"/>
        </w:rPr>
        <w:t>maximise</w:t>
      </w:r>
      <w:proofErr w:type="spellEnd"/>
      <w:r>
        <w:rPr>
          <w:color w:val="000000"/>
          <w:sz w:val="24"/>
          <w:szCs w:val="24"/>
        </w:rPr>
        <w:t xml:space="preserve"> the ultimate outcome.</w:t>
      </w:r>
      <w:r>
        <w:rPr>
          <w:sz w:val="24"/>
          <w:szCs w:val="24"/>
        </w:rPr>
        <w:t xml:space="preserve"> I have continued to use Situational Leadership as the sergeant has required a briefing of what had happened. I have now become less reliant on the Team Exchange theory due to the Sergeants' attendance.</w:t>
      </w:r>
    </w:p>
    <w:p w14:paraId="06B596E4" w14:textId="77777777" w:rsidR="00E622C0" w:rsidRDefault="00000000">
      <w:pPr>
        <w:widowControl w:val="0"/>
        <w:pBdr>
          <w:top w:val="nil"/>
          <w:left w:val="nil"/>
          <w:bottom w:val="nil"/>
          <w:right w:val="nil"/>
          <w:between w:val="nil"/>
        </w:pBdr>
        <w:spacing w:before="281" w:line="229" w:lineRule="auto"/>
        <w:ind w:right="239"/>
        <w:jc w:val="both"/>
        <w:rPr>
          <w:color w:val="000000"/>
          <w:sz w:val="24"/>
          <w:szCs w:val="24"/>
        </w:rPr>
      </w:pPr>
      <w:r>
        <w:rPr>
          <w:color w:val="000000"/>
          <w:sz w:val="24"/>
          <w:szCs w:val="24"/>
        </w:rPr>
        <w:t xml:space="preserve">Two officers escorted the male individual from the flat and placed him in the police vehicle, while </w:t>
      </w:r>
      <w:r>
        <w:rPr>
          <w:sz w:val="24"/>
          <w:szCs w:val="24"/>
        </w:rPr>
        <w:t xml:space="preserve">my Sergeant and </w:t>
      </w:r>
      <w:r>
        <w:rPr>
          <w:color w:val="000000"/>
          <w:sz w:val="24"/>
          <w:szCs w:val="24"/>
        </w:rPr>
        <w:t xml:space="preserve">I remained at the location to handle the situation safely and appropriately. I conversed with the female at the location who stated the male had been drinking alcoholic spirits and snorting crack cocaine the entire day, leading up to this incident. </w:t>
      </w:r>
    </w:p>
    <w:p w14:paraId="7F6A5ED9" w14:textId="77777777" w:rsidR="00E622C0" w:rsidRDefault="00000000">
      <w:pPr>
        <w:widowControl w:val="0"/>
        <w:pBdr>
          <w:top w:val="nil"/>
          <w:left w:val="nil"/>
          <w:bottom w:val="nil"/>
          <w:right w:val="nil"/>
          <w:between w:val="nil"/>
        </w:pBdr>
        <w:spacing w:before="6" w:line="229" w:lineRule="auto"/>
        <w:ind w:right="252"/>
        <w:jc w:val="both"/>
        <w:rPr>
          <w:color w:val="000000"/>
          <w:sz w:val="24"/>
          <w:szCs w:val="24"/>
        </w:rPr>
      </w:pPr>
      <w:r>
        <w:rPr>
          <w:color w:val="000000"/>
          <w:sz w:val="24"/>
          <w:szCs w:val="24"/>
        </w:rPr>
        <w:t xml:space="preserve">I engaged in a conversation with the two Officers on the incident and then sought more assistance from my supervisor. The male was escorted to the </w:t>
      </w:r>
      <w:proofErr w:type="spellStart"/>
      <w:r>
        <w:rPr>
          <w:color w:val="000000"/>
          <w:sz w:val="24"/>
          <w:szCs w:val="24"/>
        </w:rPr>
        <w:t>neighbouring</w:t>
      </w:r>
      <w:proofErr w:type="spellEnd"/>
      <w:r>
        <w:rPr>
          <w:color w:val="000000"/>
          <w:sz w:val="24"/>
          <w:szCs w:val="24"/>
        </w:rPr>
        <w:t xml:space="preserve"> hospital to seek medical treatment for his minor injuries, and subsequently arrested for threats to kill his partner and their child. </w:t>
      </w:r>
    </w:p>
    <w:p w14:paraId="2EC5A99D" w14:textId="77777777" w:rsidR="00E622C0" w:rsidRDefault="00E622C0">
      <w:pPr>
        <w:widowControl w:val="0"/>
        <w:pBdr>
          <w:top w:val="nil"/>
          <w:left w:val="nil"/>
          <w:bottom w:val="nil"/>
          <w:right w:val="nil"/>
          <w:between w:val="nil"/>
        </w:pBdr>
        <w:spacing w:before="6" w:line="229" w:lineRule="auto"/>
        <w:ind w:right="242"/>
        <w:jc w:val="both"/>
        <w:rPr>
          <w:sz w:val="24"/>
          <w:szCs w:val="24"/>
        </w:rPr>
      </w:pPr>
    </w:p>
    <w:p w14:paraId="7008AC65" w14:textId="060BBA3A" w:rsidR="00E622C0" w:rsidRDefault="00000000">
      <w:pPr>
        <w:widowControl w:val="0"/>
        <w:pBdr>
          <w:top w:val="nil"/>
          <w:left w:val="nil"/>
          <w:bottom w:val="nil"/>
          <w:right w:val="nil"/>
          <w:between w:val="nil"/>
        </w:pBdr>
        <w:spacing w:before="6" w:line="229" w:lineRule="auto"/>
        <w:ind w:right="242"/>
        <w:jc w:val="both"/>
        <w:rPr>
          <w:color w:val="000000"/>
          <w:sz w:val="24"/>
          <w:szCs w:val="24"/>
        </w:rPr>
      </w:pPr>
      <w:r>
        <w:rPr>
          <w:sz w:val="24"/>
          <w:szCs w:val="24"/>
        </w:rPr>
        <w:t>The sergeant</w:t>
      </w:r>
      <w:r>
        <w:rPr>
          <w:color w:val="000000"/>
          <w:sz w:val="24"/>
          <w:szCs w:val="24"/>
        </w:rPr>
        <w:t xml:space="preserve"> instructed my novice colleague to gather an evidential witness statement from the female whilst I spoke with the child protection unit and social services </w:t>
      </w:r>
      <w:proofErr w:type="gramStart"/>
      <w:r>
        <w:rPr>
          <w:color w:val="000000"/>
          <w:sz w:val="24"/>
          <w:szCs w:val="24"/>
        </w:rPr>
        <w:t>in order to</w:t>
      </w:r>
      <w:proofErr w:type="gramEnd"/>
      <w:r>
        <w:rPr>
          <w:color w:val="000000"/>
          <w:sz w:val="24"/>
          <w:szCs w:val="24"/>
        </w:rPr>
        <w:t xml:space="preserve"> ensure future safeguarding issues were identified and addressed prior to the male leaving Police custody in 24 </w:t>
      </w:r>
      <w:r w:rsidR="001C2410">
        <w:rPr>
          <w:color w:val="000000"/>
          <w:sz w:val="24"/>
          <w:szCs w:val="24"/>
        </w:rPr>
        <w:t>hours.</w:t>
      </w:r>
      <w:r>
        <w:rPr>
          <w:color w:val="000000"/>
          <w:sz w:val="24"/>
          <w:szCs w:val="24"/>
        </w:rPr>
        <w:t xml:space="preserve"> </w:t>
      </w:r>
    </w:p>
    <w:p w14:paraId="17CAA005" w14:textId="77777777" w:rsidR="00E622C0" w:rsidRDefault="00000000">
      <w:pPr>
        <w:widowControl w:val="0"/>
        <w:pBdr>
          <w:top w:val="nil"/>
          <w:left w:val="nil"/>
          <w:bottom w:val="nil"/>
          <w:right w:val="nil"/>
          <w:between w:val="nil"/>
        </w:pBdr>
        <w:spacing w:before="281" w:line="229" w:lineRule="auto"/>
        <w:ind w:right="242"/>
        <w:jc w:val="both"/>
        <w:rPr>
          <w:color w:val="000000"/>
          <w:sz w:val="24"/>
          <w:szCs w:val="24"/>
        </w:rPr>
      </w:pPr>
      <w:r>
        <w:rPr>
          <w:color w:val="000000"/>
          <w:sz w:val="24"/>
          <w:szCs w:val="24"/>
        </w:rPr>
        <w:t>During this incident, I encountered a situation that necessitated me to adjust and alternate between multiple leadership methods. Initially, I assumed a combination of th</w:t>
      </w:r>
      <w:r>
        <w:rPr>
          <w:sz w:val="24"/>
          <w:szCs w:val="24"/>
        </w:rPr>
        <w:t>ree leadership roles as some aspects overlapped with others. These were Contingency Theory, Leader Member Exchange Theory and Situational Leadership.</w:t>
      </w:r>
      <w:r>
        <w:rPr>
          <w:color w:val="000000"/>
          <w:sz w:val="24"/>
          <w:szCs w:val="24"/>
        </w:rPr>
        <w:t xml:space="preserve"> The main cause for this was attributed to my colleague's status as a novice employee, lacking significant expertise. </w:t>
      </w:r>
    </w:p>
    <w:p w14:paraId="5369A713" w14:textId="77777777" w:rsidR="00E622C0" w:rsidRDefault="00000000">
      <w:pPr>
        <w:widowControl w:val="0"/>
        <w:pBdr>
          <w:top w:val="nil"/>
          <w:left w:val="nil"/>
          <w:bottom w:val="nil"/>
          <w:right w:val="nil"/>
          <w:between w:val="nil"/>
        </w:pBdr>
        <w:spacing w:before="6" w:line="229" w:lineRule="auto"/>
        <w:ind w:right="246"/>
        <w:jc w:val="both"/>
        <w:rPr>
          <w:color w:val="000000"/>
          <w:sz w:val="20"/>
          <w:szCs w:val="20"/>
        </w:rPr>
      </w:pPr>
      <w:r>
        <w:rPr>
          <w:color w:val="000000"/>
          <w:sz w:val="24"/>
          <w:szCs w:val="24"/>
        </w:rPr>
        <w:t xml:space="preserve">After the arrival of more officers, I began the application of the team theory. At this juncture, each of us had distinct duties </w:t>
      </w:r>
      <w:proofErr w:type="gramStart"/>
      <w:r>
        <w:rPr>
          <w:color w:val="000000"/>
          <w:sz w:val="24"/>
          <w:szCs w:val="24"/>
        </w:rPr>
        <w:t>in order to</w:t>
      </w:r>
      <w:proofErr w:type="gramEnd"/>
      <w:r>
        <w:rPr>
          <w:color w:val="000000"/>
          <w:sz w:val="24"/>
          <w:szCs w:val="24"/>
        </w:rPr>
        <w:t xml:space="preserve"> achieve the most </w:t>
      </w:r>
      <w:proofErr w:type="spellStart"/>
      <w:r>
        <w:rPr>
          <w:color w:val="000000"/>
          <w:sz w:val="24"/>
          <w:szCs w:val="24"/>
        </w:rPr>
        <w:t>favourable</w:t>
      </w:r>
      <w:proofErr w:type="spellEnd"/>
      <w:r>
        <w:rPr>
          <w:sz w:val="24"/>
          <w:szCs w:val="24"/>
        </w:rPr>
        <w:t xml:space="preserve"> </w:t>
      </w:r>
      <w:r>
        <w:rPr>
          <w:color w:val="000000"/>
          <w:sz w:val="24"/>
          <w:szCs w:val="24"/>
        </w:rPr>
        <w:t>goal.</w:t>
      </w:r>
    </w:p>
    <w:p w14:paraId="173B53C7" w14:textId="680E578C" w:rsidR="00E622C0" w:rsidRDefault="00000000">
      <w:pPr>
        <w:widowControl w:val="0"/>
        <w:pBdr>
          <w:top w:val="nil"/>
          <w:left w:val="nil"/>
          <w:bottom w:val="nil"/>
          <w:right w:val="nil"/>
          <w:between w:val="nil"/>
        </w:pBdr>
        <w:spacing w:line="229" w:lineRule="auto"/>
        <w:ind w:right="247"/>
        <w:jc w:val="both"/>
        <w:rPr>
          <w:color w:val="000000"/>
          <w:sz w:val="24"/>
          <w:szCs w:val="24"/>
        </w:rPr>
      </w:pPr>
      <w:r>
        <w:rPr>
          <w:color w:val="000000"/>
          <w:sz w:val="24"/>
          <w:szCs w:val="24"/>
        </w:rPr>
        <w:t xml:space="preserve">This was continually upheld during the </w:t>
      </w:r>
      <w:r>
        <w:rPr>
          <w:sz w:val="24"/>
          <w:szCs w:val="24"/>
        </w:rPr>
        <w:t>remainder of</w:t>
      </w:r>
      <w:r>
        <w:rPr>
          <w:color w:val="000000"/>
          <w:sz w:val="24"/>
          <w:szCs w:val="24"/>
        </w:rPr>
        <w:t xml:space="preserve"> the incident. I consistently implemented the </w:t>
      </w:r>
      <w:r>
        <w:rPr>
          <w:sz w:val="24"/>
          <w:szCs w:val="24"/>
        </w:rPr>
        <w:t>C</w:t>
      </w:r>
      <w:r>
        <w:rPr>
          <w:color w:val="000000"/>
          <w:sz w:val="24"/>
          <w:szCs w:val="24"/>
        </w:rPr>
        <w:t xml:space="preserve">ontingency </w:t>
      </w:r>
      <w:r>
        <w:rPr>
          <w:sz w:val="24"/>
          <w:szCs w:val="24"/>
        </w:rPr>
        <w:t>T</w:t>
      </w:r>
      <w:r>
        <w:rPr>
          <w:color w:val="000000"/>
          <w:sz w:val="24"/>
          <w:szCs w:val="24"/>
        </w:rPr>
        <w:t>heory (</w:t>
      </w:r>
      <w:r>
        <w:rPr>
          <w:sz w:val="24"/>
          <w:szCs w:val="24"/>
        </w:rPr>
        <w:t xml:space="preserve">Kang, </w:t>
      </w:r>
      <w:r w:rsidR="001C2410">
        <w:rPr>
          <w:sz w:val="24"/>
          <w:szCs w:val="24"/>
        </w:rPr>
        <w:t>Solomon,</w:t>
      </w:r>
      <w:r>
        <w:rPr>
          <w:sz w:val="24"/>
          <w:szCs w:val="24"/>
        </w:rPr>
        <w:t xml:space="preserve"> and Choi, 2015)</w:t>
      </w:r>
      <w:r>
        <w:rPr>
          <w:color w:val="000000"/>
          <w:sz w:val="24"/>
          <w:szCs w:val="24"/>
        </w:rPr>
        <w:t xml:space="preserve">, diligently </w:t>
      </w:r>
      <w:r>
        <w:rPr>
          <w:color w:val="000000"/>
          <w:sz w:val="24"/>
          <w:szCs w:val="24"/>
        </w:rPr>
        <w:lastRenderedPageBreak/>
        <w:t xml:space="preserve">observing the environment and motivating my colleagues to remove the hostile individual. </w:t>
      </w:r>
    </w:p>
    <w:p w14:paraId="5A09C4E5" w14:textId="2F5B4CB5" w:rsidR="00E622C0" w:rsidRDefault="00000000">
      <w:pPr>
        <w:widowControl w:val="0"/>
        <w:pBdr>
          <w:top w:val="nil"/>
          <w:left w:val="nil"/>
          <w:bottom w:val="nil"/>
          <w:right w:val="nil"/>
          <w:between w:val="nil"/>
        </w:pBdr>
        <w:spacing w:before="6" w:line="229" w:lineRule="auto"/>
        <w:ind w:right="251"/>
        <w:jc w:val="both"/>
        <w:rPr>
          <w:color w:val="000000"/>
          <w:sz w:val="24"/>
          <w:szCs w:val="24"/>
        </w:rPr>
      </w:pPr>
      <w:r>
        <w:rPr>
          <w:color w:val="000000"/>
          <w:sz w:val="24"/>
          <w:szCs w:val="24"/>
        </w:rPr>
        <w:t xml:space="preserve">Subsequently, I transitioned to the concept of situational exchange. I allocated the </w:t>
      </w:r>
      <w:r w:rsidR="001C2410">
        <w:rPr>
          <w:color w:val="000000"/>
          <w:sz w:val="24"/>
          <w:szCs w:val="24"/>
        </w:rPr>
        <w:t>recruit</w:t>
      </w:r>
      <w:r>
        <w:rPr>
          <w:color w:val="000000"/>
          <w:sz w:val="24"/>
          <w:szCs w:val="24"/>
        </w:rPr>
        <w:t xml:space="preserve"> a more </w:t>
      </w:r>
      <w:proofErr w:type="spellStart"/>
      <w:r>
        <w:rPr>
          <w:color w:val="000000"/>
          <w:sz w:val="24"/>
          <w:szCs w:val="24"/>
        </w:rPr>
        <w:t>organised</w:t>
      </w:r>
      <w:proofErr w:type="spellEnd"/>
      <w:r>
        <w:rPr>
          <w:color w:val="000000"/>
          <w:sz w:val="24"/>
          <w:szCs w:val="24"/>
        </w:rPr>
        <w:t xml:space="preserve"> and demanding set of tasks </w:t>
      </w:r>
      <w:proofErr w:type="gramStart"/>
      <w:r>
        <w:rPr>
          <w:color w:val="000000"/>
          <w:sz w:val="24"/>
          <w:szCs w:val="24"/>
        </w:rPr>
        <w:t>in order to</w:t>
      </w:r>
      <w:proofErr w:type="gramEnd"/>
      <w:r>
        <w:rPr>
          <w:color w:val="000000"/>
          <w:sz w:val="24"/>
          <w:szCs w:val="24"/>
        </w:rPr>
        <w:t xml:space="preserve"> avoid any potential conflicts in the future. </w:t>
      </w:r>
    </w:p>
    <w:p w14:paraId="43D36998" w14:textId="77777777" w:rsidR="00E622C0" w:rsidRDefault="00000000">
      <w:pPr>
        <w:widowControl w:val="0"/>
        <w:pBdr>
          <w:top w:val="nil"/>
          <w:left w:val="nil"/>
          <w:bottom w:val="nil"/>
          <w:right w:val="nil"/>
          <w:between w:val="nil"/>
        </w:pBdr>
        <w:spacing w:before="6" w:line="229" w:lineRule="auto"/>
        <w:ind w:right="257"/>
        <w:rPr>
          <w:color w:val="000000"/>
          <w:sz w:val="24"/>
          <w:szCs w:val="24"/>
        </w:rPr>
      </w:pPr>
      <w:r>
        <w:rPr>
          <w:color w:val="000000"/>
          <w:sz w:val="24"/>
          <w:szCs w:val="24"/>
        </w:rPr>
        <w:t xml:space="preserve">Being able to adapt and seamlessly transition between approaches was crucial for getting the desired outcome. </w:t>
      </w:r>
    </w:p>
    <w:p w14:paraId="2086D558" w14:textId="77777777" w:rsidR="00E622C0" w:rsidRDefault="00000000">
      <w:pPr>
        <w:widowControl w:val="0"/>
        <w:pBdr>
          <w:top w:val="nil"/>
          <w:left w:val="nil"/>
          <w:bottom w:val="nil"/>
          <w:right w:val="nil"/>
          <w:between w:val="nil"/>
        </w:pBdr>
        <w:spacing w:before="281" w:line="229" w:lineRule="auto"/>
        <w:ind w:right="243"/>
        <w:jc w:val="both"/>
        <w:rPr>
          <w:color w:val="000000"/>
          <w:sz w:val="24"/>
          <w:szCs w:val="24"/>
        </w:rPr>
      </w:pPr>
      <w:r>
        <w:rPr>
          <w:color w:val="000000"/>
          <w:sz w:val="24"/>
          <w:szCs w:val="24"/>
        </w:rPr>
        <w:t xml:space="preserve">In essence, there are various leadership methods, including team theory, leader member exchange theory, transformational theory, situational leadership theory, contingency theory, path goal theory, and psychodynamic theory. These </w:t>
      </w:r>
      <w:r>
        <w:rPr>
          <w:sz w:val="24"/>
          <w:szCs w:val="24"/>
        </w:rPr>
        <w:t>theories should</w:t>
      </w:r>
      <w:r>
        <w:rPr>
          <w:color w:val="000000"/>
          <w:sz w:val="24"/>
          <w:szCs w:val="24"/>
        </w:rPr>
        <w:t xml:space="preserve"> be </w:t>
      </w:r>
      <w:proofErr w:type="spellStart"/>
      <w:r>
        <w:rPr>
          <w:color w:val="000000"/>
          <w:sz w:val="24"/>
          <w:szCs w:val="24"/>
        </w:rPr>
        <w:t>utilised</w:t>
      </w:r>
      <w:proofErr w:type="spellEnd"/>
      <w:r>
        <w:rPr>
          <w:color w:val="000000"/>
          <w:sz w:val="24"/>
          <w:szCs w:val="24"/>
        </w:rPr>
        <w:t xml:space="preserve"> by </w:t>
      </w:r>
      <w:r>
        <w:rPr>
          <w:sz w:val="24"/>
          <w:szCs w:val="24"/>
        </w:rPr>
        <w:t>P</w:t>
      </w:r>
      <w:r>
        <w:rPr>
          <w:color w:val="000000"/>
          <w:sz w:val="24"/>
          <w:szCs w:val="24"/>
        </w:rPr>
        <w:t xml:space="preserve">olice </w:t>
      </w:r>
      <w:r>
        <w:rPr>
          <w:sz w:val="24"/>
          <w:szCs w:val="24"/>
        </w:rPr>
        <w:t>O</w:t>
      </w:r>
      <w:r>
        <w:rPr>
          <w:color w:val="000000"/>
          <w:sz w:val="24"/>
          <w:szCs w:val="24"/>
        </w:rPr>
        <w:t xml:space="preserve">fficers of all ranks, whether they are higher-ranking officials supervising teams of </w:t>
      </w:r>
      <w:r>
        <w:rPr>
          <w:sz w:val="24"/>
          <w:szCs w:val="24"/>
        </w:rPr>
        <w:t>C</w:t>
      </w:r>
      <w:r>
        <w:rPr>
          <w:color w:val="000000"/>
          <w:sz w:val="24"/>
          <w:szCs w:val="24"/>
        </w:rPr>
        <w:t xml:space="preserve">onstables or </w:t>
      </w:r>
      <w:r>
        <w:rPr>
          <w:sz w:val="24"/>
          <w:szCs w:val="24"/>
        </w:rPr>
        <w:t>C</w:t>
      </w:r>
      <w:r>
        <w:rPr>
          <w:color w:val="000000"/>
          <w:sz w:val="24"/>
          <w:szCs w:val="24"/>
        </w:rPr>
        <w:t xml:space="preserve">onstables leading their colleagues. I possess direct experience in managing the </w:t>
      </w:r>
      <w:proofErr w:type="gramStart"/>
      <w:r>
        <w:rPr>
          <w:color w:val="000000"/>
          <w:sz w:val="24"/>
          <w:szCs w:val="24"/>
        </w:rPr>
        <w:t>aforementioned problem</w:t>
      </w:r>
      <w:proofErr w:type="gramEnd"/>
      <w:r>
        <w:rPr>
          <w:color w:val="000000"/>
          <w:sz w:val="24"/>
          <w:szCs w:val="24"/>
        </w:rPr>
        <w:t xml:space="preserve">. Leaders frequently </w:t>
      </w:r>
      <w:proofErr w:type="spellStart"/>
      <w:r>
        <w:rPr>
          <w:color w:val="000000"/>
          <w:sz w:val="24"/>
          <w:szCs w:val="24"/>
        </w:rPr>
        <w:t>utilise</w:t>
      </w:r>
      <w:proofErr w:type="spellEnd"/>
      <w:r>
        <w:rPr>
          <w:color w:val="000000"/>
          <w:sz w:val="24"/>
          <w:szCs w:val="24"/>
        </w:rPr>
        <w:t xml:space="preserve"> a variety of tactics to accomplish the desired outcome. </w:t>
      </w:r>
    </w:p>
    <w:p w14:paraId="6FB364BC" w14:textId="77777777" w:rsidR="00E622C0" w:rsidRDefault="00000000">
      <w:pPr>
        <w:widowControl w:val="0"/>
        <w:pBdr>
          <w:top w:val="nil"/>
          <w:left w:val="nil"/>
          <w:bottom w:val="nil"/>
          <w:right w:val="nil"/>
          <w:between w:val="nil"/>
        </w:pBdr>
        <w:spacing w:before="6" w:line="229" w:lineRule="auto"/>
        <w:ind w:right="242"/>
        <w:jc w:val="both"/>
        <w:rPr>
          <w:color w:val="000000"/>
          <w:sz w:val="24"/>
          <w:szCs w:val="24"/>
        </w:rPr>
      </w:pPr>
      <w:r>
        <w:rPr>
          <w:color w:val="000000"/>
          <w:sz w:val="24"/>
          <w:szCs w:val="24"/>
        </w:rPr>
        <w:t xml:space="preserve">Adopting a flexible strategy is vital for this assignment, and it is imperative to avoid using prior strategies as they seem to be unproductive. When leadership is examined closely, there is no </w:t>
      </w:r>
      <w:proofErr w:type="spellStart"/>
      <w:r>
        <w:rPr>
          <w:color w:val="000000"/>
          <w:sz w:val="24"/>
          <w:szCs w:val="24"/>
        </w:rPr>
        <w:t>recognised</w:t>
      </w:r>
      <w:proofErr w:type="spellEnd"/>
      <w:r>
        <w:rPr>
          <w:color w:val="000000"/>
          <w:sz w:val="24"/>
          <w:szCs w:val="24"/>
        </w:rPr>
        <w:t xml:space="preserve"> framework that can be used to evaluate how it is carried out. </w:t>
      </w:r>
    </w:p>
    <w:p w14:paraId="502C8359" w14:textId="77777777" w:rsidR="00E622C0" w:rsidRDefault="00000000">
      <w:pPr>
        <w:widowControl w:val="0"/>
        <w:pBdr>
          <w:top w:val="nil"/>
          <w:left w:val="nil"/>
          <w:bottom w:val="nil"/>
          <w:right w:val="nil"/>
          <w:between w:val="nil"/>
        </w:pBdr>
        <w:spacing w:before="281" w:line="240" w:lineRule="auto"/>
        <w:ind w:left="55"/>
        <w:rPr>
          <w:sz w:val="24"/>
          <w:szCs w:val="24"/>
        </w:rPr>
      </w:pPr>
      <w:r>
        <w:rPr>
          <w:color w:val="000000"/>
          <w:sz w:val="24"/>
          <w:szCs w:val="24"/>
          <w:u w:val="single"/>
        </w:rPr>
        <w:t xml:space="preserve">Total Word Count: </w:t>
      </w:r>
      <w:r>
        <w:rPr>
          <w:sz w:val="24"/>
          <w:szCs w:val="24"/>
          <w:u w:val="single"/>
        </w:rPr>
        <w:t>2146</w:t>
      </w:r>
      <w:r>
        <w:rPr>
          <w:color w:val="000000"/>
          <w:sz w:val="24"/>
          <w:szCs w:val="24"/>
        </w:rPr>
        <w:t xml:space="preserve"> </w:t>
      </w:r>
    </w:p>
    <w:p w14:paraId="56B7BB55" w14:textId="77777777" w:rsidR="00E622C0" w:rsidRDefault="00E622C0">
      <w:pPr>
        <w:widowControl w:val="0"/>
        <w:pBdr>
          <w:top w:val="nil"/>
          <w:left w:val="nil"/>
          <w:bottom w:val="nil"/>
          <w:right w:val="nil"/>
          <w:between w:val="nil"/>
        </w:pBdr>
        <w:spacing w:before="281" w:line="240" w:lineRule="auto"/>
        <w:ind w:left="55"/>
        <w:rPr>
          <w:sz w:val="24"/>
          <w:szCs w:val="24"/>
        </w:rPr>
      </w:pPr>
    </w:p>
    <w:p w14:paraId="619A8917" w14:textId="77777777" w:rsidR="00E622C0" w:rsidRDefault="00E622C0">
      <w:pPr>
        <w:widowControl w:val="0"/>
        <w:pBdr>
          <w:top w:val="nil"/>
          <w:left w:val="nil"/>
          <w:bottom w:val="nil"/>
          <w:right w:val="nil"/>
          <w:between w:val="nil"/>
        </w:pBdr>
        <w:spacing w:before="281" w:line="240" w:lineRule="auto"/>
        <w:ind w:left="55"/>
        <w:rPr>
          <w:sz w:val="24"/>
          <w:szCs w:val="24"/>
        </w:rPr>
      </w:pPr>
    </w:p>
    <w:p w14:paraId="008A0FB3" w14:textId="77777777" w:rsidR="00E622C0" w:rsidRDefault="00E622C0">
      <w:pPr>
        <w:widowControl w:val="0"/>
        <w:pBdr>
          <w:top w:val="nil"/>
          <w:left w:val="nil"/>
          <w:bottom w:val="nil"/>
          <w:right w:val="nil"/>
          <w:between w:val="nil"/>
        </w:pBdr>
        <w:spacing w:before="281" w:line="240" w:lineRule="auto"/>
        <w:ind w:left="55"/>
        <w:rPr>
          <w:sz w:val="24"/>
          <w:szCs w:val="24"/>
        </w:rPr>
      </w:pPr>
    </w:p>
    <w:p w14:paraId="4B88FF6C" w14:textId="77777777" w:rsidR="00E622C0" w:rsidRDefault="00E622C0">
      <w:pPr>
        <w:widowControl w:val="0"/>
        <w:pBdr>
          <w:top w:val="nil"/>
          <w:left w:val="nil"/>
          <w:bottom w:val="nil"/>
          <w:right w:val="nil"/>
          <w:between w:val="nil"/>
        </w:pBdr>
        <w:spacing w:before="281" w:line="240" w:lineRule="auto"/>
        <w:ind w:left="55"/>
        <w:rPr>
          <w:sz w:val="24"/>
          <w:szCs w:val="24"/>
        </w:rPr>
      </w:pPr>
    </w:p>
    <w:p w14:paraId="61BBB151" w14:textId="77777777" w:rsidR="00E622C0" w:rsidRDefault="00E622C0">
      <w:pPr>
        <w:widowControl w:val="0"/>
        <w:pBdr>
          <w:top w:val="nil"/>
          <w:left w:val="nil"/>
          <w:bottom w:val="nil"/>
          <w:right w:val="nil"/>
          <w:between w:val="nil"/>
        </w:pBdr>
        <w:spacing w:before="281" w:line="240" w:lineRule="auto"/>
        <w:ind w:left="55"/>
        <w:rPr>
          <w:sz w:val="24"/>
          <w:szCs w:val="24"/>
        </w:rPr>
      </w:pPr>
    </w:p>
    <w:p w14:paraId="788E68FB" w14:textId="77777777" w:rsidR="00E622C0" w:rsidRDefault="00E622C0">
      <w:pPr>
        <w:widowControl w:val="0"/>
        <w:pBdr>
          <w:top w:val="nil"/>
          <w:left w:val="nil"/>
          <w:bottom w:val="nil"/>
          <w:right w:val="nil"/>
          <w:between w:val="nil"/>
        </w:pBdr>
        <w:spacing w:before="281" w:line="240" w:lineRule="auto"/>
        <w:rPr>
          <w:sz w:val="24"/>
          <w:szCs w:val="24"/>
        </w:rPr>
      </w:pPr>
    </w:p>
    <w:p w14:paraId="0A5E6F5B" w14:textId="77777777" w:rsidR="00E622C0" w:rsidRDefault="00E622C0">
      <w:pPr>
        <w:widowControl w:val="0"/>
        <w:pBdr>
          <w:top w:val="nil"/>
          <w:left w:val="nil"/>
          <w:bottom w:val="nil"/>
          <w:right w:val="nil"/>
          <w:between w:val="nil"/>
        </w:pBdr>
        <w:spacing w:before="281" w:line="240" w:lineRule="auto"/>
        <w:rPr>
          <w:sz w:val="24"/>
          <w:szCs w:val="24"/>
        </w:rPr>
      </w:pPr>
    </w:p>
    <w:p w14:paraId="10D591C8"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60A58CBB"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1A9C53C6"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00B5BD67"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5FB96158"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3A0F2C19"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0332DEA9"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51A72271"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3FA82F21"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4ABEE59C"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542597C0"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21A9E6BA"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7A804519"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4A4AE58A"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69A82CE1"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5958F310"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51F709F6" w14:textId="77777777" w:rsidR="007A0F84" w:rsidRDefault="007A0F84">
      <w:pPr>
        <w:widowControl w:val="0"/>
        <w:pBdr>
          <w:top w:val="nil"/>
          <w:left w:val="nil"/>
          <w:bottom w:val="nil"/>
          <w:right w:val="nil"/>
          <w:between w:val="nil"/>
        </w:pBdr>
        <w:spacing w:line="240" w:lineRule="auto"/>
        <w:ind w:left="4083"/>
        <w:rPr>
          <w:b/>
          <w:color w:val="000000"/>
          <w:sz w:val="24"/>
          <w:szCs w:val="24"/>
        </w:rPr>
      </w:pPr>
    </w:p>
    <w:p w14:paraId="63E2A76F" w14:textId="4471848E" w:rsidR="00E622C0" w:rsidRDefault="00000000">
      <w:pPr>
        <w:widowControl w:val="0"/>
        <w:pBdr>
          <w:top w:val="nil"/>
          <w:left w:val="nil"/>
          <w:bottom w:val="nil"/>
          <w:right w:val="nil"/>
          <w:between w:val="nil"/>
        </w:pBdr>
        <w:spacing w:line="240" w:lineRule="auto"/>
        <w:ind w:left="4083"/>
        <w:rPr>
          <w:b/>
          <w:color w:val="000000"/>
          <w:sz w:val="24"/>
          <w:szCs w:val="24"/>
        </w:rPr>
      </w:pPr>
      <w:r>
        <w:rPr>
          <w:b/>
          <w:color w:val="000000"/>
          <w:sz w:val="24"/>
          <w:szCs w:val="24"/>
        </w:rPr>
        <w:lastRenderedPageBreak/>
        <w:t xml:space="preserve">Task 4 </w:t>
      </w:r>
    </w:p>
    <w:p w14:paraId="093E4211" w14:textId="77777777" w:rsidR="00E622C0" w:rsidRDefault="00000000">
      <w:pPr>
        <w:widowControl w:val="0"/>
        <w:pBdr>
          <w:top w:val="nil"/>
          <w:left w:val="nil"/>
          <w:bottom w:val="nil"/>
          <w:right w:val="nil"/>
          <w:between w:val="nil"/>
        </w:pBdr>
        <w:spacing w:before="271" w:line="240" w:lineRule="auto"/>
        <w:ind w:left="67"/>
        <w:rPr>
          <w:b/>
          <w:color w:val="000000"/>
          <w:sz w:val="24"/>
          <w:szCs w:val="24"/>
        </w:rPr>
      </w:pPr>
      <w:r>
        <w:rPr>
          <w:b/>
          <w:color w:val="000000"/>
          <w:sz w:val="24"/>
          <w:szCs w:val="24"/>
        </w:rPr>
        <w:t xml:space="preserve">Relevant areas of the National Policing Curriculum: </w:t>
      </w:r>
    </w:p>
    <w:p w14:paraId="34793981" w14:textId="77777777" w:rsidR="00E622C0" w:rsidRDefault="00000000">
      <w:pPr>
        <w:widowControl w:val="0"/>
        <w:pBdr>
          <w:top w:val="nil"/>
          <w:left w:val="nil"/>
          <w:bottom w:val="nil"/>
          <w:right w:val="nil"/>
          <w:between w:val="nil"/>
        </w:pBdr>
        <w:spacing w:line="240" w:lineRule="auto"/>
        <w:ind w:left="61"/>
        <w:rPr>
          <w:b/>
          <w:color w:val="000000"/>
          <w:sz w:val="24"/>
          <w:szCs w:val="24"/>
        </w:rPr>
      </w:pPr>
      <w:r>
        <w:rPr>
          <w:b/>
          <w:color w:val="000000"/>
          <w:sz w:val="24"/>
          <w:szCs w:val="24"/>
        </w:rPr>
        <w:t xml:space="preserve">Coaching, Mentoring, Assessment </w:t>
      </w:r>
    </w:p>
    <w:tbl>
      <w:tblPr>
        <w:tblStyle w:val="a4"/>
        <w:tblW w:w="900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E622C0" w14:paraId="13A5B7BE" w14:textId="77777777">
        <w:trPr>
          <w:trHeight w:val="3880"/>
        </w:trPr>
        <w:tc>
          <w:tcPr>
            <w:tcW w:w="9000" w:type="dxa"/>
            <w:shd w:val="clear" w:color="auto" w:fill="auto"/>
            <w:tcMar>
              <w:top w:w="100" w:type="dxa"/>
              <w:left w:w="100" w:type="dxa"/>
              <w:bottom w:w="100" w:type="dxa"/>
              <w:right w:w="100" w:type="dxa"/>
            </w:tcMar>
          </w:tcPr>
          <w:p w14:paraId="299FCD9A" w14:textId="77777777" w:rsidR="00E622C0" w:rsidRDefault="00000000">
            <w:pPr>
              <w:widowControl w:val="0"/>
              <w:pBdr>
                <w:top w:val="nil"/>
                <w:left w:val="nil"/>
                <w:bottom w:val="nil"/>
                <w:right w:val="nil"/>
                <w:between w:val="nil"/>
              </w:pBdr>
              <w:spacing w:line="240" w:lineRule="auto"/>
              <w:ind w:left="141"/>
              <w:rPr>
                <w:color w:val="000000"/>
                <w:sz w:val="24"/>
                <w:szCs w:val="24"/>
              </w:rPr>
            </w:pPr>
            <w:r>
              <w:rPr>
                <w:b/>
                <w:color w:val="000000"/>
                <w:sz w:val="24"/>
                <w:szCs w:val="24"/>
              </w:rPr>
              <w:t xml:space="preserve">Critically reflect </w:t>
            </w:r>
            <w:r>
              <w:rPr>
                <w:color w:val="000000"/>
                <w:sz w:val="24"/>
                <w:szCs w:val="24"/>
              </w:rPr>
              <w:t xml:space="preserve">upon your three-year probation: </w:t>
            </w:r>
          </w:p>
          <w:p w14:paraId="729F4836" w14:textId="77777777" w:rsidR="00E622C0" w:rsidRDefault="00000000">
            <w:pPr>
              <w:widowControl w:val="0"/>
              <w:pBdr>
                <w:top w:val="nil"/>
                <w:left w:val="nil"/>
                <w:bottom w:val="nil"/>
                <w:right w:val="nil"/>
                <w:between w:val="nil"/>
              </w:pBdr>
              <w:spacing w:before="271" w:line="240" w:lineRule="auto"/>
              <w:ind w:left="149"/>
              <w:rPr>
                <w:color w:val="000000"/>
                <w:sz w:val="24"/>
                <w:szCs w:val="24"/>
              </w:rPr>
            </w:pPr>
            <w:r>
              <w:rPr>
                <w:color w:val="000000"/>
                <w:sz w:val="24"/>
                <w:szCs w:val="24"/>
              </w:rPr>
              <w:t xml:space="preserve">How have you benefited from mentoring and coaching? </w:t>
            </w:r>
          </w:p>
          <w:p w14:paraId="63A23374" w14:textId="77777777" w:rsidR="00E622C0" w:rsidRDefault="00000000">
            <w:pPr>
              <w:widowControl w:val="0"/>
              <w:pBdr>
                <w:top w:val="nil"/>
                <w:left w:val="nil"/>
                <w:bottom w:val="nil"/>
                <w:right w:val="nil"/>
                <w:between w:val="nil"/>
              </w:pBdr>
              <w:spacing w:line="229" w:lineRule="auto"/>
              <w:ind w:left="149" w:right="380"/>
              <w:rPr>
                <w:color w:val="000000"/>
                <w:sz w:val="24"/>
                <w:szCs w:val="24"/>
              </w:rPr>
            </w:pPr>
            <w:r>
              <w:rPr>
                <w:color w:val="000000"/>
                <w:sz w:val="24"/>
                <w:szCs w:val="24"/>
              </w:rPr>
              <w:t xml:space="preserve">How has it helped you to meet personal, </w:t>
            </w:r>
            <w:proofErr w:type="gramStart"/>
            <w:r>
              <w:rPr>
                <w:color w:val="000000"/>
                <w:sz w:val="24"/>
                <w:szCs w:val="24"/>
              </w:rPr>
              <w:t>professional</w:t>
            </w:r>
            <w:proofErr w:type="gramEnd"/>
            <w:r>
              <w:rPr>
                <w:color w:val="000000"/>
                <w:sz w:val="24"/>
                <w:szCs w:val="24"/>
              </w:rPr>
              <w:t xml:space="preserve"> and </w:t>
            </w:r>
            <w:proofErr w:type="spellStart"/>
            <w:r>
              <w:rPr>
                <w:color w:val="000000"/>
                <w:sz w:val="24"/>
                <w:szCs w:val="24"/>
              </w:rPr>
              <w:t>organisational</w:t>
            </w:r>
            <w:proofErr w:type="spellEnd"/>
            <w:r>
              <w:rPr>
                <w:color w:val="000000"/>
                <w:sz w:val="24"/>
                <w:szCs w:val="24"/>
              </w:rPr>
              <w:t xml:space="preserve"> goals? How has it aided you to learn, develop and perform in the workplace? </w:t>
            </w:r>
          </w:p>
          <w:p w14:paraId="609CE273" w14:textId="77777777" w:rsidR="00E622C0" w:rsidRDefault="00000000">
            <w:pPr>
              <w:widowControl w:val="0"/>
              <w:pBdr>
                <w:top w:val="nil"/>
                <w:left w:val="nil"/>
                <w:bottom w:val="nil"/>
                <w:right w:val="nil"/>
                <w:between w:val="nil"/>
              </w:pBdr>
              <w:spacing w:before="281" w:line="229" w:lineRule="auto"/>
              <w:ind w:left="140" w:right="165" w:firstLine="11"/>
              <w:rPr>
                <w:i/>
                <w:color w:val="000000"/>
                <w:sz w:val="24"/>
                <w:szCs w:val="24"/>
              </w:rPr>
            </w:pPr>
            <w:r>
              <w:rPr>
                <w:i/>
                <w:color w:val="000000"/>
                <w:sz w:val="24"/>
                <w:szCs w:val="24"/>
              </w:rPr>
              <w:t xml:space="preserve">Consider relevant coaching and mentoring definitions along with current coaching and mentoring theories used in policing. </w:t>
            </w:r>
          </w:p>
          <w:p w14:paraId="7DA83289" w14:textId="77777777" w:rsidR="00E622C0" w:rsidRDefault="00000000">
            <w:pPr>
              <w:widowControl w:val="0"/>
              <w:pBdr>
                <w:top w:val="nil"/>
                <w:left w:val="nil"/>
                <w:bottom w:val="nil"/>
                <w:right w:val="nil"/>
                <w:between w:val="nil"/>
              </w:pBdr>
              <w:spacing w:before="281" w:line="240" w:lineRule="auto"/>
              <w:ind w:left="140"/>
              <w:rPr>
                <w:i/>
                <w:color w:val="000000"/>
                <w:sz w:val="24"/>
                <w:szCs w:val="24"/>
              </w:rPr>
            </w:pPr>
            <w:r>
              <w:rPr>
                <w:i/>
                <w:color w:val="000000"/>
                <w:sz w:val="24"/>
                <w:szCs w:val="24"/>
              </w:rPr>
              <w:t xml:space="preserve">How do you provide and receive feedback? </w:t>
            </w:r>
          </w:p>
          <w:p w14:paraId="38A7AD07" w14:textId="77777777" w:rsidR="00E622C0" w:rsidRDefault="00000000">
            <w:pPr>
              <w:widowControl w:val="0"/>
              <w:pBdr>
                <w:top w:val="nil"/>
                <w:left w:val="nil"/>
                <w:bottom w:val="nil"/>
                <w:right w:val="nil"/>
                <w:between w:val="nil"/>
              </w:pBdr>
              <w:spacing w:before="271" w:line="240" w:lineRule="auto"/>
              <w:ind w:left="136"/>
              <w:rPr>
                <w:i/>
                <w:color w:val="000000"/>
                <w:sz w:val="24"/>
                <w:szCs w:val="24"/>
              </w:rPr>
            </w:pPr>
            <w:r>
              <w:rPr>
                <w:color w:val="000000"/>
                <w:sz w:val="24"/>
                <w:szCs w:val="24"/>
              </w:rPr>
              <w:t xml:space="preserve">2000 words </w:t>
            </w:r>
            <w:r>
              <w:rPr>
                <w:i/>
                <w:color w:val="000000"/>
                <w:sz w:val="24"/>
                <w:szCs w:val="24"/>
              </w:rPr>
              <w:t>(+/- 10%: include your actual word count at the end of each section)</w:t>
            </w:r>
          </w:p>
        </w:tc>
      </w:tr>
    </w:tbl>
    <w:p w14:paraId="5786B177" w14:textId="77777777" w:rsidR="00E622C0" w:rsidRDefault="00E622C0">
      <w:pPr>
        <w:widowControl w:val="0"/>
        <w:pBdr>
          <w:top w:val="nil"/>
          <w:left w:val="nil"/>
          <w:bottom w:val="nil"/>
          <w:right w:val="nil"/>
          <w:between w:val="nil"/>
        </w:pBdr>
        <w:rPr>
          <w:color w:val="000000"/>
        </w:rPr>
      </w:pPr>
    </w:p>
    <w:p w14:paraId="6552F9F8" w14:textId="77777777" w:rsidR="00E622C0" w:rsidRDefault="00E622C0">
      <w:pPr>
        <w:widowControl w:val="0"/>
        <w:pBdr>
          <w:top w:val="nil"/>
          <w:left w:val="nil"/>
          <w:bottom w:val="nil"/>
          <w:right w:val="nil"/>
          <w:between w:val="nil"/>
        </w:pBdr>
        <w:rPr>
          <w:color w:val="000000"/>
        </w:rPr>
      </w:pPr>
    </w:p>
    <w:p w14:paraId="3B4C93D5" w14:textId="77777777" w:rsidR="00E622C0" w:rsidRDefault="00000000">
      <w:pPr>
        <w:widowControl w:val="0"/>
        <w:pBdr>
          <w:top w:val="nil"/>
          <w:left w:val="nil"/>
          <w:bottom w:val="nil"/>
          <w:right w:val="nil"/>
          <w:between w:val="nil"/>
        </w:pBdr>
        <w:spacing w:line="240" w:lineRule="auto"/>
        <w:ind w:left="50"/>
        <w:rPr>
          <w:b/>
          <w:color w:val="000000"/>
          <w:sz w:val="24"/>
          <w:szCs w:val="24"/>
        </w:rPr>
      </w:pPr>
      <w:r>
        <w:rPr>
          <w:b/>
          <w:color w:val="000000"/>
          <w:sz w:val="24"/>
          <w:szCs w:val="24"/>
        </w:rPr>
        <w:t xml:space="preserve">ANSWER: </w:t>
      </w:r>
    </w:p>
    <w:p w14:paraId="03D02C12" w14:textId="77777777" w:rsidR="00E622C0" w:rsidRDefault="00000000">
      <w:pPr>
        <w:widowControl w:val="0"/>
        <w:pBdr>
          <w:top w:val="nil"/>
          <w:left w:val="nil"/>
          <w:bottom w:val="nil"/>
          <w:right w:val="nil"/>
          <w:between w:val="nil"/>
        </w:pBdr>
        <w:spacing w:before="271" w:line="229" w:lineRule="auto"/>
        <w:ind w:right="225"/>
        <w:jc w:val="both"/>
        <w:rPr>
          <w:color w:val="000000"/>
          <w:sz w:val="24"/>
          <w:szCs w:val="24"/>
        </w:rPr>
      </w:pPr>
      <w:r>
        <w:rPr>
          <w:sz w:val="24"/>
          <w:szCs w:val="24"/>
        </w:rPr>
        <w:t>Throughout our</w:t>
      </w:r>
      <w:r>
        <w:rPr>
          <w:color w:val="000000"/>
          <w:sz w:val="24"/>
          <w:szCs w:val="24"/>
        </w:rPr>
        <w:t xml:space="preserve"> professional lives, it is essential to seek guidance and backing from seasoned persons who can aid us in surmounting challenges, cultivating fresh skills, and attaining our goals (Farber and Ort, 2023). Mentoring and coaching play a crucial role in this process as they provide vital viewpoints, guidance, and inspiration (Castanheira, 2016).</w:t>
      </w:r>
      <w:r>
        <w:rPr>
          <w:sz w:val="24"/>
          <w:szCs w:val="24"/>
        </w:rPr>
        <w:t xml:space="preserve"> Magny (2021)</w:t>
      </w:r>
      <w:r>
        <w:rPr>
          <w:color w:val="000000"/>
          <w:sz w:val="24"/>
          <w:szCs w:val="24"/>
        </w:rPr>
        <w:t xml:space="preserve"> </w:t>
      </w:r>
      <w:r>
        <w:rPr>
          <w:sz w:val="24"/>
          <w:szCs w:val="24"/>
        </w:rPr>
        <w:t>suggests</w:t>
      </w:r>
      <w:r>
        <w:rPr>
          <w:color w:val="000000"/>
          <w:sz w:val="24"/>
          <w:szCs w:val="24"/>
        </w:rPr>
        <w:t xml:space="preserve"> that mentoring and coaching are highly relevant in the field of Policing due to the constant evolution of the profession. </w:t>
      </w:r>
    </w:p>
    <w:p w14:paraId="64377246" w14:textId="44F8DFB5" w:rsidR="00E622C0" w:rsidRDefault="00000000">
      <w:pPr>
        <w:widowControl w:val="0"/>
        <w:pBdr>
          <w:top w:val="nil"/>
          <w:left w:val="nil"/>
          <w:bottom w:val="nil"/>
          <w:right w:val="nil"/>
          <w:between w:val="nil"/>
        </w:pBdr>
        <w:spacing w:before="281" w:line="229" w:lineRule="auto"/>
        <w:ind w:right="240"/>
        <w:jc w:val="both"/>
        <w:rPr>
          <w:color w:val="000000"/>
          <w:sz w:val="24"/>
          <w:szCs w:val="24"/>
        </w:rPr>
      </w:pPr>
      <w:r>
        <w:rPr>
          <w:color w:val="000000"/>
          <w:sz w:val="24"/>
          <w:szCs w:val="24"/>
        </w:rPr>
        <w:t xml:space="preserve">Mentoring involves a dynamic relationship between an experienced mentor and a beginner mentee. </w:t>
      </w:r>
      <w:r w:rsidR="007A0F84">
        <w:rPr>
          <w:color w:val="000000"/>
          <w:sz w:val="24"/>
          <w:szCs w:val="24"/>
        </w:rPr>
        <w:t>These individual fosters</w:t>
      </w:r>
      <w:r>
        <w:rPr>
          <w:color w:val="000000"/>
          <w:sz w:val="24"/>
          <w:szCs w:val="24"/>
        </w:rPr>
        <w:t xml:space="preserve"> personal growth by facilitating opportunities for self-reflection, setting goals, improving skills, and gaining information (Di Nota and Huhta, 2019). Research conducted by Tyler and </w:t>
      </w:r>
      <w:proofErr w:type="spellStart"/>
      <w:r>
        <w:rPr>
          <w:color w:val="000000"/>
          <w:sz w:val="24"/>
          <w:szCs w:val="24"/>
        </w:rPr>
        <w:t>Mckenzie</w:t>
      </w:r>
      <w:proofErr w:type="spellEnd"/>
      <w:r>
        <w:rPr>
          <w:color w:val="000000"/>
          <w:sz w:val="24"/>
          <w:szCs w:val="24"/>
        </w:rPr>
        <w:t xml:space="preserve"> (2014) suggests that probationary officers can improve their performance and identify opportunities for development by actively participating in conversations with seasoned officers in the policing profession. </w:t>
      </w:r>
    </w:p>
    <w:p w14:paraId="3E27C910" w14:textId="77777777" w:rsidR="00E622C0" w:rsidRDefault="00000000">
      <w:pPr>
        <w:widowControl w:val="0"/>
        <w:pBdr>
          <w:top w:val="nil"/>
          <w:left w:val="nil"/>
          <w:bottom w:val="nil"/>
          <w:right w:val="nil"/>
          <w:between w:val="nil"/>
        </w:pBdr>
        <w:spacing w:before="281" w:line="229" w:lineRule="auto"/>
        <w:ind w:right="243"/>
        <w:jc w:val="both"/>
        <w:rPr>
          <w:sz w:val="24"/>
          <w:szCs w:val="24"/>
        </w:rPr>
      </w:pPr>
      <w:r>
        <w:rPr>
          <w:color w:val="000000"/>
          <w:sz w:val="24"/>
          <w:szCs w:val="24"/>
        </w:rPr>
        <w:t>Effective mentoring has a direct impact on work-related performance</w:t>
      </w:r>
      <w:r>
        <w:rPr>
          <w:sz w:val="24"/>
          <w:szCs w:val="24"/>
        </w:rPr>
        <w:t xml:space="preserve"> (Jyoti and Rani, 2019)</w:t>
      </w:r>
      <w:r>
        <w:rPr>
          <w:color w:val="000000"/>
          <w:sz w:val="24"/>
          <w:szCs w:val="24"/>
        </w:rPr>
        <w:t xml:space="preserve">. Mentors provide invaluable assistance to probationary officers, expediting the rapid acquisition of their skills and aiding them in avoiding common mistakes. In addition, mentoring enhances job satisfaction by offering mentees a feeling of assistance in their career growth. Implementing mentorship links throughout the probationary time can improve workplace performance and help police </w:t>
      </w:r>
      <w:proofErr w:type="spellStart"/>
      <w:r>
        <w:rPr>
          <w:color w:val="000000"/>
          <w:sz w:val="24"/>
          <w:szCs w:val="24"/>
        </w:rPr>
        <w:t>organisations</w:t>
      </w:r>
      <w:proofErr w:type="spellEnd"/>
      <w:r>
        <w:rPr>
          <w:color w:val="000000"/>
          <w:sz w:val="24"/>
          <w:szCs w:val="24"/>
        </w:rPr>
        <w:t xml:space="preserve"> achieve their goals. This can lead to increased productivity among officers (Gill, Roulet, &amp; </w:t>
      </w:r>
      <w:proofErr w:type="spellStart"/>
      <w:r>
        <w:rPr>
          <w:color w:val="000000"/>
          <w:sz w:val="24"/>
          <w:szCs w:val="24"/>
        </w:rPr>
        <w:t>Kerridge</w:t>
      </w:r>
      <w:proofErr w:type="spellEnd"/>
      <w:r>
        <w:rPr>
          <w:color w:val="000000"/>
          <w:sz w:val="24"/>
          <w:szCs w:val="24"/>
        </w:rPr>
        <w:t xml:space="preserve">, 2018). </w:t>
      </w:r>
    </w:p>
    <w:p w14:paraId="1759384B" w14:textId="77777777" w:rsidR="00E622C0" w:rsidRDefault="00E622C0">
      <w:pPr>
        <w:widowControl w:val="0"/>
        <w:pBdr>
          <w:top w:val="nil"/>
          <w:left w:val="nil"/>
          <w:bottom w:val="nil"/>
          <w:right w:val="nil"/>
          <w:between w:val="nil"/>
        </w:pBdr>
        <w:spacing w:before="281" w:line="229" w:lineRule="auto"/>
        <w:ind w:right="243"/>
        <w:jc w:val="both"/>
        <w:rPr>
          <w:sz w:val="24"/>
          <w:szCs w:val="24"/>
        </w:rPr>
      </w:pPr>
    </w:p>
    <w:p w14:paraId="54D141AD" w14:textId="77777777" w:rsidR="00E622C0" w:rsidRDefault="00000000">
      <w:pPr>
        <w:widowControl w:val="0"/>
        <w:pBdr>
          <w:top w:val="nil"/>
          <w:left w:val="nil"/>
          <w:bottom w:val="nil"/>
          <w:right w:val="nil"/>
          <w:between w:val="nil"/>
        </w:pBdr>
        <w:spacing w:line="229" w:lineRule="auto"/>
        <w:ind w:right="241"/>
        <w:jc w:val="both"/>
        <w:rPr>
          <w:color w:val="000000"/>
          <w:sz w:val="24"/>
          <w:szCs w:val="24"/>
        </w:rPr>
      </w:pPr>
      <w:r>
        <w:rPr>
          <w:color w:val="000000"/>
          <w:sz w:val="24"/>
          <w:szCs w:val="24"/>
        </w:rPr>
        <w:t xml:space="preserve">This essay will examine the benefits of mentoring and coaching in Policing over my three-year probationary period. I will </w:t>
      </w:r>
      <w:proofErr w:type="spellStart"/>
      <w:r>
        <w:rPr>
          <w:color w:val="000000"/>
          <w:sz w:val="24"/>
          <w:szCs w:val="24"/>
        </w:rPr>
        <w:t>analyse</w:t>
      </w:r>
      <w:proofErr w:type="spellEnd"/>
      <w:r>
        <w:rPr>
          <w:color w:val="000000"/>
          <w:sz w:val="24"/>
          <w:szCs w:val="24"/>
        </w:rPr>
        <w:t xml:space="preserve"> the methods by which these collaborations have bolstered my personal growth and career progression inside the business. Furthermore, I will </w:t>
      </w:r>
      <w:proofErr w:type="spellStart"/>
      <w:r>
        <w:rPr>
          <w:color w:val="000000"/>
          <w:sz w:val="24"/>
          <w:szCs w:val="24"/>
        </w:rPr>
        <w:t>analyse</w:t>
      </w:r>
      <w:proofErr w:type="spellEnd"/>
      <w:r>
        <w:rPr>
          <w:color w:val="000000"/>
          <w:sz w:val="24"/>
          <w:szCs w:val="24"/>
        </w:rPr>
        <w:t xml:space="preserve"> the methods by which mentoring has assisted the acquisition of important skills necessary for attaining success in the role. This </w:t>
      </w:r>
      <w:r>
        <w:rPr>
          <w:color w:val="000000"/>
          <w:sz w:val="24"/>
          <w:szCs w:val="24"/>
        </w:rPr>
        <w:lastRenderedPageBreak/>
        <w:t xml:space="preserve">examination will include relevant coaching terminology and current ideas that are specifically relevant to the issue of Policing. This analysis aims to </w:t>
      </w:r>
      <w:proofErr w:type="spellStart"/>
      <w:r>
        <w:rPr>
          <w:color w:val="000000"/>
          <w:sz w:val="24"/>
          <w:szCs w:val="24"/>
        </w:rPr>
        <w:t>emphasise</w:t>
      </w:r>
      <w:proofErr w:type="spellEnd"/>
      <w:r>
        <w:rPr>
          <w:color w:val="000000"/>
          <w:sz w:val="24"/>
          <w:szCs w:val="24"/>
        </w:rPr>
        <w:t xml:space="preserve"> the substantial influence of mentoring and coaching in shaping the careers of probationary officers in policing. </w:t>
      </w:r>
    </w:p>
    <w:p w14:paraId="7AD17F08" w14:textId="77777777" w:rsidR="00E622C0" w:rsidRDefault="00000000">
      <w:pPr>
        <w:widowControl w:val="0"/>
        <w:pBdr>
          <w:top w:val="nil"/>
          <w:left w:val="nil"/>
          <w:bottom w:val="nil"/>
          <w:right w:val="nil"/>
          <w:between w:val="nil"/>
        </w:pBdr>
        <w:spacing w:before="281" w:line="229" w:lineRule="auto"/>
        <w:ind w:right="227"/>
        <w:jc w:val="both"/>
        <w:rPr>
          <w:color w:val="000000"/>
          <w:sz w:val="24"/>
          <w:szCs w:val="24"/>
        </w:rPr>
      </w:pPr>
      <w:r>
        <w:rPr>
          <w:color w:val="000000"/>
          <w:sz w:val="24"/>
          <w:szCs w:val="24"/>
        </w:rPr>
        <w:t xml:space="preserve">Understanding the importance of mentoring and coaching is essential for individuals to assess their three-year probation period and ascertain the benefits they have derived from these practices. Mentoring and coaching are essential assets that offer individuals guidance, assistance, and evaluation from experienced experts in their specific fields (Altınay et al., 2020). </w:t>
      </w:r>
      <w:r>
        <w:rPr>
          <w:sz w:val="24"/>
          <w:szCs w:val="24"/>
        </w:rPr>
        <w:t xml:space="preserve">Khakwani </w:t>
      </w:r>
      <w:proofErr w:type="gramStart"/>
      <w:r>
        <w:rPr>
          <w:sz w:val="24"/>
          <w:szCs w:val="24"/>
        </w:rPr>
        <w:t>et al.,(</w:t>
      </w:r>
      <w:proofErr w:type="gramEnd"/>
      <w:r>
        <w:rPr>
          <w:sz w:val="24"/>
          <w:szCs w:val="24"/>
        </w:rPr>
        <w:t xml:space="preserve">2019) </w:t>
      </w:r>
      <w:r>
        <w:rPr>
          <w:color w:val="000000"/>
          <w:sz w:val="24"/>
          <w:szCs w:val="24"/>
        </w:rPr>
        <w:t xml:space="preserve">found that engaging in mentoring and coaching relationships can enhance individuals' personal, professional, and </w:t>
      </w:r>
      <w:proofErr w:type="spellStart"/>
      <w:r>
        <w:rPr>
          <w:color w:val="000000"/>
          <w:sz w:val="24"/>
          <w:szCs w:val="24"/>
        </w:rPr>
        <w:t>organisational</w:t>
      </w:r>
      <w:proofErr w:type="spellEnd"/>
      <w:r>
        <w:rPr>
          <w:color w:val="000000"/>
          <w:sz w:val="24"/>
          <w:szCs w:val="24"/>
        </w:rPr>
        <w:t xml:space="preserve"> goals, while also fostering their development, progression, and efficiency in the workplace. </w:t>
      </w:r>
    </w:p>
    <w:p w14:paraId="52035968" w14:textId="77777777"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Mentoring, as defined by </w:t>
      </w:r>
      <w:r>
        <w:rPr>
          <w:sz w:val="24"/>
          <w:szCs w:val="24"/>
        </w:rPr>
        <w:t>Dahlberg and Byars-Winston (2019)</w:t>
      </w:r>
      <w:r>
        <w:rPr>
          <w:color w:val="000000"/>
          <w:sz w:val="24"/>
          <w:szCs w:val="24"/>
        </w:rPr>
        <w:t xml:space="preserve">, is a structured process in which a knowledgeable individual provides guidance and support to someone with less expertise. It involves a collaborative alliance aimed at developing the mentee's knowledge, comprehension, and skill. In contrast, coaching is a concise exchange intended to enhance </w:t>
      </w:r>
      <w:proofErr w:type="gramStart"/>
      <w:r>
        <w:rPr>
          <w:color w:val="000000"/>
          <w:sz w:val="24"/>
          <w:szCs w:val="24"/>
        </w:rPr>
        <w:t>particular skills</w:t>
      </w:r>
      <w:proofErr w:type="gramEnd"/>
      <w:r>
        <w:rPr>
          <w:color w:val="000000"/>
          <w:sz w:val="24"/>
          <w:szCs w:val="24"/>
        </w:rPr>
        <w:t xml:space="preserve"> or tackle specific concerns (Brooks, Istas and Barth, 2020). Mentoring and coaching play crucial roles in effectively guiding individuals through their probationary period. </w:t>
      </w:r>
    </w:p>
    <w:p w14:paraId="6589BC3A" w14:textId="77777777" w:rsidR="00E622C0" w:rsidRDefault="00000000">
      <w:pPr>
        <w:widowControl w:val="0"/>
        <w:pBdr>
          <w:top w:val="nil"/>
          <w:left w:val="nil"/>
          <w:bottom w:val="nil"/>
          <w:right w:val="nil"/>
          <w:between w:val="nil"/>
        </w:pBdr>
        <w:spacing w:before="281" w:line="229" w:lineRule="auto"/>
        <w:ind w:right="244"/>
        <w:jc w:val="both"/>
        <w:rPr>
          <w:color w:val="000000"/>
          <w:sz w:val="24"/>
          <w:szCs w:val="24"/>
        </w:rPr>
      </w:pPr>
      <w:r>
        <w:rPr>
          <w:color w:val="000000"/>
          <w:sz w:val="24"/>
          <w:szCs w:val="24"/>
        </w:rPr>
        <w:t xml:space="preserve">Throughout my probationary period, I have obtained substantial benefits from the mentorship and proficiency of experienced Officers. Their coaching has played a crucial role in shaping my understanding of various aspects of Policing and providing significant insights into effective strategies for career advancement. By actively participating in conversations with my mentors, I have received invaluable advice on successfully overcoming challenges faced throughout my probationary period. This guidance has empowered me to sustain a steadfast concentration on attaining personal growth. </w:t>
      </w:r>
    </w:p>
    <w:p w14:paraId="7006E7EA" w14:textId="77777777" w:rsidR="00E622C0" w:rsidRDefault="00000000">
      <w:pPr>
        <w:widowControl w:val="0"/>
        <w:pBdr>
          <w:top w:val="nil"/>
          <w:left w:val="nil"/>
          <w:bottom w:val="nil"/>
          <w:right w:val="nil"/>
          <w:between w:val="nil"/>
        </w:pBdr>
        <w:spacing w:before="281" w:line="229" w:lineRule="auto"/>
        <w:ind w:right="244"/>
        <w:jc w:val="both"/>
        <w:rPr>
          <w:color w:val="000000"/>
          <w:sz w:val="24"/>
          <w:szCs w:val="24"/>
        </w:rPr>
      </w:pPr>
      <w:r>
        <w:rPr>
          <w:color w:val="000000"/>
          <w:sz w:val="24"/>
          <w:szCs w:val="24"/>
        </w:rPr>
        <w:t xml:space="preserve">Furthermore, as stated by De </w:t>
      </w:r>
      <w:proofErr w:type="spellStart"/>
      <w:r>
        <w:rPr>
          <w:color w:val="000000"/>
          <w:sz w:val="24"/>
          <w:szCs w:val="24"/>
        </w:rPr>
        <w:t>Houwer</w:t>
      </w:r>
      <w:proofErr w:type="spellEnd"/>
      <w:r>
        <w:rPr>
          <w:color w:val="000000"/>
          <w:sz w:val="24"/>
          <w:szCs w:val="24"/>
        </w:rPr>
        <w:t xml:space="preserve">, Barnes-Holmes, and Moors (2013), numerous learners concur with the notion that 'learning is the act or process through which </w:t>
      </w:r>
      <w:proofErr w:type="spellStart"/>
      <w:r>
        <w:rPr>
          <w:color w:val="000000"/>
          <w:sz w:val="24"/>
          <w:szCs w:val="24"/>
        </w:rPr>
        <w:t>behavioural</w:t>
      </w:r>
      <w:proofErr w:type="spellEnd"/>
      <w:r>
        <w:rPr>
          <w:color w:val="000000"/>
          <w:sz w:val="24"/>
          <w:szCs w:val="24"/>
        </w:rPr>
        <w:t xml:space="preserve"> change, information, abilities, and attitudes are acquired'. </w:t>
      </w:r>
    </w:p>
    <w:p w14:paraId="53FBFCF5" w14:textId="77777777" w:rsidR="00E622C0" w:rsidRDefault="00000000">
      <w:pPr>
        <w:widowControl w:val="0"/>
        <w:pBdr>
          <w:top w:val="nil"/>
          <w:left w:val="nil"/>
          <w:bottom w:val="nil"/>
          <w:right w:val="nil"/>
          <w:between w:val="nil"/>
        </w:pBdr>
        <w:spacing w:before="281" w:line="229" w:lineRule="auto"/>
        <w:ind w:right="254"/>
        <w:rPr>
          <w:color w:val="000000"/>
          <w:sz w:val="24"/>
          <w:szCs w:val="24"/>
        </w:rPr>
      </w:pPr>
      <w:r>
        <w:rPr>
          <w:color w:val="000000"/>
          <w:sz w:val="24"/>
          <w:szCs w:val="24"/>
        </w:rPr>
        <w:t xml:space="preserve">The act of being mentored has significantly contributed to the attainment of my personal goals by instilling confidence in me as a novice. </w:t>
      </w:r>
    </w:p>
    <w:p w14:paraId="05243413" w14:textId="77777777" w:rsidR="00E622C0" w:rsidRDefault="00000000">
      <w:pPr>
        <w:widowControl w:val="0"/>
        <w:pBdr>
          <w:top w:val="nil"/>
          <w:left w:val="nil"/>
          <w:bottom w:val="nil"/>
          <w:right w:val="nil"/>
          <w:between w:val="nil"/>
        </w:pBdr>
        <w:spacing w:before="6" w:line="229" w:lineRule="auto"/>
        <w:ind w:right="249"/>
        <w:rPr>
          <w:sz w:val="24"/>
          <w:szCs w:val="24"/>
        </w:rPr>
      </w:pPr>
      <w:r>
        <w:rPr>
          <w:color w:val="000000"/>
          <w:sz w:val="24"/>
          <w:szCs w:val="24"/>
        </w:rPr>
        <w:t xml:space="preserve">Initially, this opportunity has allowed me to become a self-reliant response officer, and currently, I am working diligently to successfully finish my probationary period. The mentorship I received, particularly throughout my time of being tutored, has instilled in me the assurance to undertake calculated risks without the apprehension of failure, as they have underscored that errors present themselves as chances for personal growth rather than hindrances. </w:t>
      </w:r>
    </w:p>
    <w:p w14:paraId="58EE740C" w14:textId="77777777" w:rsidR="00E622C0" w:rsidRDefault="00E622C0">
      <w:pPr>
        <w:widowControl w:val="0"/>
        <w:pBdr>
          <w:top w:val="nil"/>
          <w:left w:val="nil"/>
          <w:bottom w:val="nil"/>
          <w:right w:val="nil"/>
          <w:between w:val="nil"/>
        </w:pBdr>
        <w:spacing w:before="6" w:line="229" w:lineRule="auto"/>
        <w:ind w:right="249"/>
        <w:rPr>
          <w:sz w:val="24"/>
          <w:szCs w:val="24"/>
        </w:rPr>
      </w:pPr>
    </w:p>
    <w:p w14:paraId="4EE6E493" w14:textId="77777777" w:rsidR="00E622C0" w:rsidRDefault="00000000">
      <w:pPr>
        <w:widowControl w:val="0"/>
        <w:pBdr>
          <w:top w:val="nil"/>
          <w:left w:val="nil"/>
          <w:bottom w:val="nil"/>
          <w:right w:val="nil"/>
          <w:between w:val="nil"/>
        </w:pBdr>
        <w:spacing w:line="229" w:lineRule="auto"/>
        <w:ind w:right="246"/>
        <w:jc w:val="both"/>
        <w:rPr>
          <w:color w:val="000000"/>
          <w:sz w:val="24"/>
          <w:szCs w:val="24"/>
        </w:rPr>
      </w:pPr>
      <w:r>
        <w:rPr>
          <w:color w:val="000000"/>
          <w:sz w:val="24"/>
          <w:szCs w:val="24"/>
        </w:rPr>
        <w:t xml:space="preserve">This shift in viewpoint has been crucial in allowing me to fully embrace fresh challenges and actively seek out opportunities for advancement within my professional environment. </w:t>
      </w:r>
    </w:p>
    <w:p w14:paraId="0ADBAAAE" w14:textId="77777777" w:rsidR="00E622C0" w:rsidRDefault="00000000">
      <w:pPr>
        <w:widowControl w:val="0"/>
        <w:pBdr>
          <w:top w:val="nil"/>
          <w:left w:val="nil"/>
          <w:bottom w:val="nil"/>
          <w:right w:val="nil"/>
          <w:between w:val="nil"/>
        </w:pBdr>
        <w:spacing w:before="281" w:line="229" w:lineRule="auto"/>
        <w:ind w:right="240"/>
        <w:jc w:val="both"/>
        <w:rPr>
          <w:color w:val="000000"/>
          <w:sz w:val="24"/>
          <w:szCs w:val="24"/>
        </w:rPr>
      </w:pPr>
      <w:r>
        <w:rPr>
          <w:color w:val="000000"/>
          <w:sz w:val="24"/>
          <w:szCs w:val="24"/>
        </w:rPr>
        <w:t xml:space="preserve">When it comes to my career goals, mentoring has been important in enhancing not just my technical skills but also my whole professional competence. By engaging in regular conversations with seasoned mentors, I have gained substantial expertise in employing ideal techniques for many scenarios. Gaining this expertise has not only improved my effectiveness in my current role but has also broadened my perspectives. </w:t>
      </w:r>
    </w:p>
    <w:p w14:paraId="282F8F6F" w14:textId="77777777" w:rsidR="00E622C0" w:rsidRDefault="00000000">
      <w:pPr>
        <w:widowControl w:val="0"/>
        <w:pBdr>
          <w:top w:val="nil"/>
          <w:left w:val="nil"/>
          <w:bottom w:val="nil"/>
          <w:right w:val="nil"/>
          <w:between w:val="nil"/>
        </w:pBdr>
        <w:spacing w:before="281" w:line="229" w:lineRule="auto"/>
        <w:ind w:right="244"/>
        <w:jc w:val="both"/>
        <w:rPr>
          <w:color w:val="000000"/>
          <w:sz w:val="24"/>
          <w:szCs w:val="24"/>
        </w:rPr>
      </w:pPr>
      <w:r>
        <w:rPr>
          <w:color w:val="000000"/>
          <w:sz w:val="24"/>
          <w:szCs w:val="24"/>
        </w:rPr>
        <w:lastRenderedPageBreak/>
        <w:t xml:space="preserve">Moreover, the practice of mentoring and coaching has greatly contributed to my acquisition of knowledge, personal development, and success in the field of Policing. This is achieved by providing a safe space for self-reflection and self-evaluation. Regular feedback sessions with mentors have helped me identify areas that need work and set achievable goals for personal growth. The sense of accountability cultivated by these links has motivated me to actively seek opportunities for professional development, such as engaging in appropriate training </w:t>
      </w:r>
      <w:proofErr w:type="spellStart"/>
      <w:r>
        <w:rPr>
          <w:color w:val="000000"/>
          <w:sz w:val="24"/>
          <w:szCs w:val="24"/>
        </w:rPr>
        <w:t>programmes</w:t>
      </w:r>
      <w:proofErr w:type="spellEnd"/>
      <w:r>
        <w:rPr>
          <w:color w:val="000000"/>
          <w:sz w:val="24"/>
          <w:szCs w:val="24"/>
        </w:rPr>
        <w:t xml:space="preserve">. </w:t>
      </w:r>
    </w:p>
    <w:p w14:paraId="439E4DF8" w14:textId="77777777"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Seehusen et al. (2021) argue that individuals who are considering their three-year probationary time must have a thorough comprehension of the importance of mentoring and coaching. By engaging in these procedures, individuals can benefit from the guidance and support of experienced professionals, therefore, enhancing their personal, professional, and </w:t>
      </w:r>
      <w:proofErr w:type="spellStart"/>
      <w:r>
        <w:rPr>
          <w:color w:val="000000"/>
          <w:sz w:val="24"/>
          <w:szCs w:val="24"/>
        </w:rPr>
        <w:t>organisational</w:t>
      </w:r>
      <w:proofErr w:type="spellEnd"/>
      <w:r>
        <w:rPr>
          <w:color w:val="000000"/>
          <w:sz w:val="24"/>
          <w:szCs w:val="24"/>
        </w:rPr>
        <w:t xml:space="preserve"> goals (Erickson, Côté and Fraser-Thomas, 2007). Mentoring and coaching facilitate continuous learning, progress, and improvement in the workplace by providing valuable advice on optimal strategies, while fostering a mindset focused on growth rather than failure </w:t>
      </w:r>
      <w:r>
        <w:rPr>
          <w:sz w:val="24"/>
          <w:szCs w:val="24"/>
        </w:rPr>
        <w:t xml:space="preserve">(Boyatzis, Smith and </w:t>
      </w:r>
      <w:proofErr w:type="spellStart"/>
      <w:r>
        <w:rPr>
          <w:sz w:val="24"/>
          <w:szCs w:val="24"/>
        </w:rPr>
        <w:t>Oosten</w:t>
      </w:r>
      <w:proofErr w:type="spellEnd"/>
      <w:r>
        <w:rPr>
          <w:sz w:val="24"/>
          <w:szCs w:val="24"/>
        </w:rPr>
        <w:t>, 2019)</w:t>
      </w:r>
      <w:r>
        <w:rPr>
          <w:color w:val="000000"/>
          <w:sz w:val="24"/>
          <w:szCs w:val="24"/>
        </w:rPr>
        <w:t xml:space="preserve">. </w:t>
      </w:r>
    </w:p>
    <w:p w14:paraId="2B220939" w14:textId="77777777" w:rsidR="00E622C0" w:rsidRDefault="00000000">
      <w:pPr>
        <w:widowControl w:val="0"/>
        <w:pBdr>
          <w:top w:val="nil"/>
          <w:left w:val="nil"/>
          <w:bottom w:val="nil"/>
          <w:right w:val="nil"/>
          <w:between w:val="nil"/>
        </w:pBdr>
        <w:spacing w:before="281" w:line="229" w:lineRule="auto"/>
        <w:ind w:right="239"/>
        <w:jc w:val="both"/>
        <w:rPr>
          <w:color w:val="000000"/>
          <w:sz w:val="24"/>
          <w:szCs w:val="24"/>
        </w:rPr>
      </w:pPr>
      <w:r>
        <w:rPr>
          <w:color w:val="000000"/>
          <w:sz w:val="24"/>
          <w:szCs w:val="24"/>
        </w:rPr>
        <w:t xml:space="preserve">Assessing an individual's personal and professional growth through mentorship is essential for their achievement of success and </w:t>
      </w:r>
      <w:r>
        <w:rPr>
          <w:sz w:val="24"/>
          <w:szCs w:val="24"/>
        </w:rPr>
        <w:t>fulfillment</w:t>
      </w:r>
      <w:r>
        <w:rPr>
          <w:color w:val="000000"/>
          <w:sz w:val="24"/>
          <w:szCs w:val="24"/>
        </w:rPr>
        <w:t xml:space="preserve"> (Frei, Stamm and </w:t>
      </w:r>
      <w:proofErr w:type="spellStart"/>
      <w:r>
        <w:rPr>
          <w:color w:val="000000"/>
          <w:sz w:val="24"/>
          <w:szCs w:val="24"/>
        </w:rPr>
        <w:t>Buddeberg</w:t>
      </w:r>
      <w:proofErr w:type="spellEnd"/>
      <w:r>
        <w:rPr>
          <w:color w:val="000000"/>
          <w:sz w:val="24"/>
          <w:szCs w:val="24"/>
        </w:rPr>
        <w:t xml:space="preserve">-Fischer, 2010). Mentoring and coaching have proven to be highly valuable by providing guidance, assistance, and opportunities for individual growth. During my three-year probationary time, I have witnessed the significant influence of mentoring and coaching on my personal, professional, and </w:t>
      </w:r>
      <w:proofErr w:type="spellStart"/>
      <w:r>
        <w:rPr>
          <w:color w:val="000000"/>
          <w:sz w:val="24"/>
          <w:szCs w:val="24"/>
        </w:rPr>
        <w:t>organisational</w:t>
      </w:r>
      <w:proofErr w:type="spellEnd"/>
      <w:r>
        <w:rPr>
          <w:color w:val="000000"/>
          <w:sz w:val="24"/>
          <w:szCs w:val="24"/>
        </w:rPr>
        <w:t xml:space="preserve"> growth. </w:t>
      </w:r>
    </w:p>
    <w:p w14:paraId="53C89949" w14:textId="77777777" w:rsidR="00E622C0" w:rsidRDefault="00000000">
      <w:pPr>
        <w:widowControl w:val="0"/>
        <w:pBdr>
          <w:top w:val="nil"/>
          <w:left w:val="nil"/>
          <w:bottom w:val="nil"/>
          <w:right w:val="nil"/>
          <w:between w:val="nil"/>
        </w:pBdr>
        <w:spacing w:before="281" w:line="229" w:lineRule="auto"/>
        <w:ind w:right="242"/>
        <w:jc w:val="both"/>
        <w:rPr>
          <w:sz w:val="24"/>
          <w:szCs w:val="24"/>
        </w:rPr>
      </w:pPr>
      <w:r>
        <w:rPr>
          <w:color w:val="000000"/>
          <w:sz w:val="24"/>
          <w:szCs w:val="24"/>
        </w:rPr>
        <w:t xml:space="preserve">Mentoring has been crucial in helping me navigate the complexities of my probationary term. Through regular dialogues with my tutor, I have cultivated the skill to critically evaluate my progress, identify areas requiring improvement, and set achievable goals that align with both my personal aspirations and the </w:t>
      </w:r>
      <w:proofErr w:type="spellStart"/>
      <w:r>
        <w:rPr>
          <w:color w:val="000000"/>
          <w:sz w:val="24"/>
          <w:szCs w:val="24"/>
        </w:rPr>
        <w:t>organisation's</w:t>
      </w:r>
      <w:proofErr w:type="spellEnd"/>
      <w:r>
        <w:rPr>
          <w:color w:val="000000"/>
          <w:sz w:val="24"/>
          <w:szCs w:val="24"/>
        </w:rPr>
        <w:t xml:space="preserve"> objectives. The tutor's expertise has greatly contributed to shaping my understanding of the expectations placed on me as a probationer in the policing profession. </w:t>
      </w:r>
    </w:p>
    <w:p w14:paraId="51AD6D98" w14:textId="77777777" w:rsidR="00E622C0" w:rsidRDefault="00000000">
      <w:pPr>
        <w:widowControl w:val="0"/>
        <w:pBdr>
          <w:top w:val="nil"/>
          <w:left w:val="nil"/>
          <w:bottom w:val="nil"/>
          <w:right w:val="nil"/>
          <w:between w:val="nil"/>
        </w:pBdr>
        <w:spacing w:line="229" w:lineRule="auto"/>
        <w:ind w:right="242"/>
        <w:jc w:val="both"/>
        <w:rPr>
          <w:color w:val="000000"/>
          <w:sz w:val="24"/>
          <w:szCs w:val="24"/>
        </w:rPr>
      </w:pPr>
      <w:r>
        <w:rPr>
          <w:color w:val="000000"/>
          <w:sz w:val="24"/>
          <w:szCs w:val="24"/>
        </w:rPr>
        <w:t xml:space="preserve">One of the main benefits I have derived from having a tutor is its capacity to promote personal growth. By participating in conversations with my mentor, I have gained a deeper understanding of my personal and professional identity. My self-awareness allows me to identify my strengths that can be used to achieve success, as well as acknowledge the areas where I need to develop. </w:t>
      </w:r>
    </w:p>
    <w:p w14:paraId="05524587" w14:textId="77777777" w:rsidR="00E622C0" w:rsidRDefault="00000000">
      <w:pPr>
        <w:widowControl w:val="0"/>
        <w:pBdr>
          <w:top w:val="nil"/>
          <w:left w:val="nil"/>
          <w:bottom w:val="nil"/>
          <w:right w:val="nil"/>
          <w:between w:val="nil"/>
        </w:pBdr>
        <w:spacing w:before="281" w:line="229" w:lineRule="auto"/>
        <w:ind w:right="244"/>
        <w:jc w:val="both"/>
        <w:rPr>
          <w:color w:val="000000"/>
          <w:sz w:val="24"/>
          <w:szCs w:val="24"/>
        </w:rPr>
      </w:pPr>
      <w:r>
        <w:rPr>
          <w:color w:val="000000"/>
          <w:sz w:val="24"/>
          <w:szCs w:val="24"/>
        </w:rPr>
        <w:t xml:space="preserve">Mentoring has exerted a substantial impact on my professional growth. Through participating in goal setting exercises under the guidance of my mentor, I have effectively focused my efforts on acquiring essential skills and knowledge required for progressing in my policing career. Furthermore, regular monthly feedback sessions with my mentor have helped me identify specific areas that need improvement, while also </w:t>
      </w:r>
      <w:proofErr w:type="spellStart"/>
      <w:r>
        <w:rPr>
          <w:color w:val="000000"/>
          <w:sz w:val="24"/>
          <w:szCs w:val="24"/>
        </w:rPr>
        <w:t>recognising</w:t>
      </w:r>
      <w:proofErr w:type="spellEnd"/>
      <w:r>
        <w:rPr>
          <w:color w:val="000000"/>
          <w:sz w:val="24"/>
          <w:szCs w:val="24"/>
        </w:rPr>
        <w:t xml:space="preserve"> achievements made during the process. The </w:t>
      </w:r>
      <w:proofErr w:type="spellStart"/>
      <w:r>
        <w:rPr>
          <w:color w:val="000000"/>
          <w:sz w:val="24"/>
          <w:szCs w:val="24"/>
        </w:rPr>
        <w:t>personalised</w:t>
      </w:r>
      <w:proofErr w:type="spellEnd"/>
      <w:r>
        <w:rPr>
          <w:color w:val="000000"/>
          <w:sz w:val="24"/>
          <w:szCs w:val="24"/>
        </w:rPr>
        <w:t xml:space="preserve"> approach to professional development has not only assisted me in accomplishing immediate goals but also provided a strategic roadmap for long-term success. </w:t>
      </w:r>
    </w:p>
    <w:p w14:paraId="4041EF56" w14:textId="77777777" w:rsidR="00E622C0" w:rsidRDefault="00000000">
      <w:pPr>
        <w:widowControl w:val="0"/>
        <w:pBdr>
          <w:top w:val="nil"/>
          <w:left w:val="nil"/>
          <w:bottom w:val="nil"/>
          <w:right w:val="nil"/>
          <w:between w:val="nil"/>
        </w:pBdr>
        <w:spacing w:before="281" w:line="229" w:lineRule="auto"/>
        <w:ind w:right="249"/>
        <w:jc w:val="both"/>
        <w:rPr>
          <w:color w:val="000000"/>
          <w:sz w:val="24"/>
          <w:szCs w:val="24"/>
        </w:rPr>
      </w:pPr>
      <w:r>
        <w:rPr>
          <w:color w:val="000000"/>
          <w:sz w:val="24"/>
          <w:szCs w:val="24"/>
        </w:rPr>
        <w:t xml:space="preserve">Mentoring has played a vital role in assisting the attainment of </w:t>
      </w:r>
      <w:proofErr w:type="spellStart"/>
      <w:r>
        <w:rPr>
          <w:color w:val="000000"/>
          <w:sz w:val="24"/>
          <w:szCs w:val="24"/>
        </w:rPr>
        <w:t>organisational</w:t>
      </w:r>
      <w:proofErr w:type="spellEnd"/>
      <w:r>
        <w:rPr>
          <w:color w:val="000000"/>
          <w:sz w:val="24"/>
          <w:szCs w:val="24"/>
        </w:rPr>
        <w:t xml:space="preserve"> goals throughout my probationary period. Mentors help individuals link their personal aspirations with the goals of the company, therefore bridging any discrepancies between personal and professional objectives. The ongoing guidance and support I have received has enabled me to achieve achievements, boosting my growth. </w:t>
      </w:r>
    </w:p>
    <w:p w14:paraId="2ACEDA3B" w14:textId="77777777" w:rsidR="007A0F84" w:rsidRDefault="007A0F84">
      <w:pPr>
        <w:widowControl w:val="0"/>
        <w:pBdr>
          <w:top w:val="nil"/>
          <w:left w:val="nil"/>
          <w:bottom w:val="nil"/>
          <w:right w:val="nil"/>
          <w:between w:val="nil"/>
        </w:pBdr>
        <w:spacing w:before="281" w:line="229" w:lineRule="auto"/>
        <w:ind w:right="241"/>
        <w:jc w:val="both"/>
        <w:rPr>
          <w:color w:val="000000"/>
          <w:sz w:val="24"/>
          <w:szCs w:val="24"/>
        </w:rPr>
      </w:pPr>
    </w:p>
    <w:p w14:paraId="3C877EEC" w14:textId="1AAAF03B"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lastRenderedPageBreak/>
        <w:t xml:space="preserve">Throughout my three-year probationary period, the guidance and support provided through mentorship and coaching have been important in cultivating my personal, and professional growth. By actively engaging in discussions to pinpoint areas of personal growth and offering advice on how to attain goals. The mentor's guidance has not only facilitated personal growth but also enhanced my overall decision-making process, by evaluating other viewpoints and possibilities. </w:t>
      </w:r>
    </w:p>
    <w:p w14:paraId="351D04EB" w14:textId="77777777" w:rsidR="00E622C0" w:rsidRDefault="00000000">
      <w:pPr>
        <w:widowControl w:val="0"/>
        <w:pBdr>
          <w:top w:val="nil"/>
          <w:left w:val="nil"/>
          <w:bottom w:val="nil"/>
          <w:right w:val="nil"/>
          <w:between w:val="nil"/>
        </w:pBdr>
        <w:spacing w:before="6" w:line="229" w:lineRule="auto"/>
        <w:ind w:right="244"/>
        <w:jc w:val="both"/>
        <w:rPr>
          <w:color w:val="000000"/>
          <w:sz w:val="24"/>
          <w:szCs w:val="24"/>
        </w:rPr>
      </w:pPr>
      <w:r>
        <w:rPr>
          <w:color w:val="000000"/>
          <w:sz w:val="24"/>
          <w:szCs w:val="24"/>
        </w:rPr>
        <w:t xml:space="preserve">I have developed my self-awareness by engaging in conversations, which have allowed me to develop a deeper understanding of my personal talents, limitations, and values. Additionally, I have expanded my career perspectives and boosted my prospects for advancement by actively networking. </w:t>
      </w:r>
    </w:p>
    <w:p w14:paraId="35527567" w14:textId="77777777" w:rsidR="00E622C0" w:rsidRDefault="00000000">
      <w:pPr>
        <w:widowControl w:val="0"/>
        <w:pBdr>
          <w:top w:val="nil"/>
          <w:left w:val="nil"/>
          <w:bottom w:val="nil"/>
          <w:right w:val="nil"/>
          <w:between w:val="nil"/>
        </w:pBdr>
        <w:spacing w:before="281" w:line="229" w:lineRule="auto"/>
        <w:ind w:right="248"/>
        <w:jc w:val="both"/>
        <w:rPr>
          <w:color w:val="000000"/>
          <w:sz w:val="24"/>
          <w:szCs w:val="24"/>
        </w:rPr>
      </w:pPr>
      <w:r>
        <w:rPr>
          <w:color w:val="000000"/>
          <w:sz w:val="24"/>
          <w:szCs w:val="24"/>
        </w:rPr>
        <w:t xml:space="preserve">An analysis of the impact of mentoring on workplace performance is crucial for comprehending the benefits it provides to individuals, companies, and overall productivity (Allen et al., 2017). An evaluation of the impact of mentoring in the police domain can be carried out by </w:t>
      </w:r>
      <w:proofErr w:type="spellStart"/>
      <w:r>
        <w:rPr>
          <w:color w:val="000000"/>
          <w:sz w:val="24"/>
          <w:szCs w:val="24"/>
        </w:rPr>
        <w:t>analysing</w:t>
      </w:r>
      <w:proofErr w:type="spellEnd"/>
      <w:r>
        <w:rPr>
          <w:color w:val="000000"/>
          <w:sz w:val="24"/>
          <w:szCs w:val="24"/>
        </w:rPr>
        <w:t xml:space="preserve"> various definitions and ideas (Miles-Johnson, 2019). </w:t>
      </w:r>
    </w:p>
    <w:p w14:paraId="376EB594" w14:textId="77777777" w:rsidR="00E622C0" w:rsidRDefault="00000000">
      <w:pPr>
        <w:widowControl w:val="0"/>
        <w:pBdr>
          <w:top w:val="nil"/>
          <w:left w:val="nil"/>
          <w:bottom w:val="nil"/>
          <w:right w:val="nil"/>
          <w:between w:val="nil"/>
        </w:pBdr>
        <w:spacing w:before="281" w:line="229" w:lineRule="auto"/>
        <w:ind w:right="240"/>
        <w:jc w:val="both"/>
        <w:rPr>
          <w:color w:val="000000"/>
          <w:sz w:val="24"/>
          <w:szCs w:val="24"/>
        </w:rPr>
      </w:pPr>
      <w:r>
        <w:rPr>
          <w:color w:val="000000"/>
          <w:sz w:val="24"/>
          <w:szCs w:val="24"/>
        </w:rPr>
        <w:t xml:space="preserve">Mentoring and coaching are typically </w:t>
      </w:r>
      <w:proofErr w:type="spellStart"/>
      <w:r>
        <w:rPr>
          <w:color w:val="000000"/>
          <w:sz w:val="24"/>
          <w:szCs w:val="24"/>
        </w:rPr>
        <w:t>characterised</w:t>
      </w:r>
      <w:proofErr w:type="spellEnd"/>
      <w:r>
        <w:rPr>
          <w:color w:val="000000"/>
          <w:sz w:val="24"/>
          <w:szCs w:val="24"/>
        </w:rPr>
        <w:t xml:space="preserve"> as a collaborative relationship between an experienced mentor or coach and a less experienced mentee or </w:t>
      </w:r>
      <w:proofErr w:type="spellStart"/>
      <w:r>
        <w:rPr>
          <w:color w:val="000000"/>
          <w:sz w:val="24"/>
          <w:szCs w:val="24"/>
        </w:rPr>
        <w:t>coachee</w:t>
      </w:r>
      <w:proofErr w:type="spellEnd"/>
      <w:r>
        <w:rPr>
          <w:color w:val="000000"/>
          <w:sz w:val="24"/>
          <w:szCs w:val="24"/>
        </w:rPr>
        <w:t xml:space="preserve"> </w:t>
      </w:r>
      <w:r>
        <w:rPr>
          <w:sz w:val="24"/>
          <w:szCs w:val="24"/>
        </w:rPr>
        <w:t>(Hickey, 2024)</w:t>
      </w:r>
      <w:r>
        <w:rPr>
          <w:color w:val="000000"/>
          <w:sz w:val="24"/>
          <w:szCs w:val="24"/>
        </w:rPr>
        <w:t xml:space="preserve">. In this relationship, the mentor or coach provides guidance, support, assessment, and expertise to facilitate the mentee or </w:t>
      </w:r>
      <w:proofErr w:type="spellStart"/>
      <w:r>
        <w:rPr>
          <w:color w:val="000000"/>
          <w:sz w:val="24"/>
          <w:szCs w:val="24"/>
        </w:rPr>
        <w:t>coachee's</w:t>
      </w:r>
      <w:proofErr w:type="spellEnd"/>
      <w:r>
        <w:rPr>
          <w:color w:val="000000"/>
          <w:sz w:val="24"/>
          <w:szCs w:val="24"/>
        </w:rPr>
        <w:t xml:space="preserve"> development in their skills, comprehension, and capacities. The objective of this collaboration is to enhance performance and achieve personal, professional, and </w:t>
      </w:r>
      <w:proofErr w:type="spellStart"/>
      <w:r>
        <w:rPr>
          <w:color w:val="000000"/>
          <w:sz w:val="24"/>
          <w:szCs w:val="24"/>
        </w:rPr>
        <w:t>organisational</w:t>
      </w:r>
      <w:proofErr w:type="spellEnd"/>
      <w:r>
        <w:rPr>
          <w:color w:val="000000"/>
          <w:sz w:val="24"/>
          <w:szCs w:val="24"/>
        </w:rPr>
        <w:t xml:space="preserve"> objectives. </w:t>
      </w:r>
    </w:p>
    <w:p w14:paraId="2D38BB58" w14:textId="77777777" w:rsidR="00E622C0" w:rsidRDefault="00000000">
      <w:pPr>
        <w:widowControl w:val="0"/>
        <w:pBdr>
          <w:top w:val="nil"/>
          <w:left w:val="nil"/>
          <w:bottom w:val="nil"/>
          <w:right w:val="nil"/>
          <w:between w:val="nil"/>
        </w:pBdr>
        <w:spacing w:before="6" w:line="229" w:lineRule="auto"/>
        <w:ind w:right="225"/>
        <w:jc w:val="both"/>
        <w:rPr>
          <w:color w:val="000000"/>
          <w:sz w:val="20"/>
          <w:szCs w:val="20"/>
        </w:rPr>
      </w:pPr>
      <w:r>
        <w:rPr>
          <w:color w:val="000000"/>
          <w:sz w:val="24"/>
          <w:szCs w:val="24"/>
        </w:rPr>
        <w:t xml:space="preserve">Throughout my three-year probationary period, I have really benefited from mentorship, which has provided me with invaluable knowledge from my mentor, who possesses extensive expertise in the field of policing. </w:t>
      </w:r>
    </w:p>
    <w:p w14:paraId="7477EADE" w14:textId="77777777" w:rsidR="00E622C0" w:rsidRDefault="00000000">
      <w:pPr>
        <w:widowControl w:val="0"/>
        <w:pBdr>
          <w:top w:val="nil"/>
          <w:left w:val="nil"/>
          <w:bottom w:val="nil"/>
          <w:right w:val="nil"/>
          <w:between w:val="nil"/>
        </w:pBdr>
        <w:spacing w:line="229" w:lineRule="auto"/>
        <w:ind w:right="242"/>
        <w:jc w:val="both"/>
        <w:rPr>
          <w:sz w:val="24"/>
          <w:szCs w:val="24"/>
        </w:rPr>
      </w:pPr>
      <w:r>
        <w:rPr>
          <w:color w:val="000000"/>
          <w:sz w:val="24"/>
          <w:szCs w:val="24"/>
        </w:rPr>
        <w:t xml:space="preserve">Through regular meetings and discussions, my mentor has shared practical insight with me regarding the various challenges I have encountered in my work setting. This guidance has enhanced my ability to effectively manage challenging situations, while also enabling me to extract significant insights from their experiences. </w:t>
      </w:r>
    </w:p>
    <w:p w14:paraId="377A46ED" w14:textId="77777777" w:rsidR="00E622C0" w:rsidRDefault="00000000">
      <w:pPr>
        <w:widowControl w:val="0"/>
        <w:pBdr>
          <w:top w:val="nil"/>
          <w:left w:val="nil"/>
          <w:bottom w:val="nil"/>
          <w:right w:val="nil"/>
          <w:between w:val="nil"/>
        </w:pBdr>
        <w:spacing w:line="229" w:lineRule="auto"/>
        <w:ind w:right="242"/>
        <w:jc w:val="both"/>
        <w:rPr>
          <w:color w:val="000000"/>
          <w:sz w:val="24"/>
          <w:szCs w:val="24"/>
        </w:rPr>
      </w:pPr>
      <w:r>
        <w:rPr>
          <w:color w:val="000000"/>
          <w:sz w:val="24"/>
          <w:szCs w:val="24"/>
        </w:rPr>
        <w:t xml:space="preserve">Mentorship has played a vital role in helping me accomplish personal goals by fostering critical thinking and self-awareness. The input provided by my mentor has allowed me to identify aspects of personal growth that I may have overlooked otherwise. By actively participating and working together in these </w:t>
      </w:r>
      <w:proofErr w:type="spellStart"/>
      <w:r>
        <w:rPr>
          <w:color w:val="000000"/>
          <w:sz w:val="24"/>
          <w:szCs w:val="24"/>
        </w:rPr>
        <w:t>specialised</w:t>
      </w:r>
      <w:proofErr w:type="spellEnd"/>
      <w:r>
        <w:rPr>
          <w:color w:val="000000"/>
          <w:sz w:val="24"/>
          <w:szCs w:val="24"/>
        </w:rPr>
        <w:t xml:space="preserve"> domains, I have effectively attained personal and professional development. </w:t>
      </w:r>
    </w:p>
    <w:p w14:paraId="68FFCABC" w14:textId="77777777" w:rsidR="00E622C0" w:rsidRDefault="00000000">
      <w:pPr>
        <w:widowControl w:val="0"/>
        <w:pBdr>
          <w:top w:val="nil"/>
          <w:left w:val="nil"/>
          <w:bottom w:val="nil"/>
          <w:right w:val="nil"/>
          <w:between w:val="nil"/>
        </w:pBdr>
        <w:spacing w:before="281" w:line="229" w:lineRule="auto"/>
        <w:ind w:right="245"/>
        <w:jc w:val="both"/>
        <w:rPr>
          <w:color w:val="000000"/>
          <w:sz w:val="24"/>
          <w:szCs w:val="24"/>
        </w:rPr>
      </w:pPr>
      <w:r>
        <w:rPr>
          <w:color w:val="000000"/>
          <w:sz w:val="24"/>
          <w:szCs w:val="24"/>
        </w:rPr>
        <w:t xml:space="preserve">In addition, mentorship has helped me effectively align my personal development objectives with the </w:t>
      </w:r>
      <w:proofErr w:type="spellStart"/>
      <w:r>
        <w:rPr>
          <w:color w:val="000000"/>
          <w:sz w:val="24"/>
          <w:szCs w:val="24"/>
        </w:rPr>
        <w:t>organisation's</w:t>
      </w:r>
      <w:proofErr w:type="spellEnd"/>
      <w:r>
        <w:rPr>
          <w:color w:val="000000"/>
          <w:sz w:val="24"/>
          <w:szCs w:val="24"/>
        </w:rPr>
        <w:t xml:space="preserve"> goals. Through ongoing dialogues with my mentor, I have gained a comprehensive understanding of the skills and proficiencies required for progression within the hierarchical framework of the Police force. This alignment has motivated me to aggressively seek opportunities for learning and skill enhancement, consequently improving my total work performance. </w:t>
      </w:r>
    </w:p>
    <w:p w14:paraId="381189EE" w14:textId="77777777"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The theories of mentoring and coaching </w:t>
      </w:r>
      <w:proofErr w:type="spellStart"/>
      <w:r>
        <w:rPr>
          <w:color w:val="000000"/>
          <w:sz w:val="24"/>
          <w:szCs w:val="24"/>
        </w:rPr>
        <w:t>utilised</w:t>
      </w:r>
      <w:proofErr w:type="spellEnd"/>
      <w:r>
        <w:rPr>
          <w:color w:val="000000"/>
          <w:sz w:val="24"/>
          <w:szCs w:val="24"/>
        </w:rPr>
        <w:t xml:space="preserve"> in Policing highlight the importance of </w:t>
      </w:r>
      <w:proofErr w:type="spellStart"/>
      <w:r>
        <w:rPr>
          <w:color w:val="000000"/>
          <w:sz w:val="24"/>
          <w:szCs w:val="24"/>
        </w:rPr>
        <w:t>personalised</w:t>
      </w:r>
      <w:proofErr w:type="spellEnd"/>
      <w:r>
        <w:rPr>
          <w:color w:val="000000"/>
          <w:sz w:val="24"/>
          <w:szCs w:val="24"/>
        </w:rPr>
        <w:t xml:space="preserve"> instruction and support. For instance, the situational leadership theory </w:t>
      </w:r>
      <w:proofErr w:type="spellStart"/>
      <w:r>
        <w:rPr>
          <w:color w:val="000000"/>
          <w:sz w:val="24"/>
          <w:szCs w:val="24"/>
        </w:rPr>
        <w:t>emphasises</w:t>
      </w:r>
      <w:proofErr w:type="spellEnd"/>
      <w:r>
        <w:rPr>
          <w:color w:val="000000"/>
          <w:sz w:val="24"/>
          <w:szCs w:val="24"/>
        </w:rPr>
        <w:t xml:space="preserve"> the significance of adapting leadership strategies based on an individual's level of development. This theory suggests that mentors should tailor their approach in mentoring to align with the mentee's current skill set and readiness for growth. Mentors can enhance the potential of mentees in attaining personal, professional, and </w:t>
      </w:r>
      <w:proofErr w:type="spellStart"/>
      <w:r>
        <w:rPr>
          <w:color w:val="000000"/>
          <w:sz w:val="24"/>
          <w:szCs w:val="24"/>
        </w:rPr>
        <w:t>organisational</w:t>
      </w:r>
      <w:proofErr w:type="spellEnd"/>
      <w:r>
        <w:rPr>
          <w:color w:val="000000"/>
          <w:sz w:val="24"/>
          <w:szCs w:val="24"/>
        </w:rPr>
        <w:t xml:space="preserve"> goals by adopting these principles and providing </w:t>
      </w:r>
      <w:proofErr w:type="spellStart"/>
      <w:r>
        <w:rPr>
          <w:color w:val="000000"/>
          <w:sz w:val="24"/>
          <w:szCs w:val="24"/>
        </w:rPr>
        <w:t>customised</w:t>
      </w:r>
      <w:proofErr w:type="spellEnd"/>
      <w:r>
        <w:rPr>
          <w:color w:val="000000"/>
          <w:sz w:val="24"/>
          <w:szCs w:val="24"/>
        </w:rPr>
        <w:t xml:space="preserve"> expertise (Doornbos, Simons and Denessen, 2008). </w:t>
      </w:r>
    </w:p>
    <w:p w14:paraId="21F3391D" w14:textId="77777777" w:rsidR="007A0F84" w:rsidRDefault="007A0F84">
      <w:pPr>
        <w:widowControl w:val="0"/>
        <w:pBdr>
          <w:top w:val="nil"/>
          <w:left w:val="nil"/>
          <w:bottom w:val="nil"/>
          <w:right w:val="nil"/>
          <w:between w:val="nil"/>
        </w:pBdr>
        <w:spacing w:before="281" w:line="229" w:lineRule="auto"/>
        <w:ind w:right="227"/>
        <w:jc w:val="both"/>
        <w:rPr>
          <w:color w:val="000000"/>
          <w:sz w:val="24"/>
          <w:szCs w:val="24"/>
        </w:rPr>
      </w:pPr>
    </w:p>
    <w:p w14:paraId="13E53E10" w14:textId="5C96D842" w:rsidR="00E622C0" w:rsidRDefault="00000000">
      <w:pPr>
        <w:widowControl w:val="0"/>
        <w:pBdr>
          <w:top w:val="nil"/>
          <w:left w:val="nil"/>
          <w:bottom w:val="nil"/>
          <w:right w:val="nil"/>
          <w:between w:val="nil"/>
        </w:pBdr>
        <w:spacing w:before="281" w:line="229" w:lineRule="auto"/>
        <w:ind w:right="227"/>
        <w:jc w:val="both"/>
        <w:rPr>
          <w:color w:val="000000"/>
          <w:sz w:val="24"/>
          <w:szCs w:val="24"/>
        </w:rPr>
      </w:pPr>
      <w:r>
        <w:rPr>
          <w:color w:val="000000"/>
          <w:sz w:val="24"/>
          <w:szCs w:val="24"/>
        </w:rPr>
        <w:lastRenderedPageBreak/>
        <w:t xml:space="preserve">An analysis of the impact of mentoring on workplace performance reveals its notable benefits in terms of personal growth, professional advancement, and overall </w:t>
      </w:r>
      <w:proofErr w:type="spellStart"/>
      <w:r>
        <w:rPr>
          <w:color w:val="000000"/>
          <w:sz w:val="24"/>
          <w:szCs w:val="24"/>
        </w:rPr>
        <w:t>organisational</w:t>
      </w:r>
      <w:proofErr w:type="spellEnd"/>
      <w:r>
        <w:rPr>
          <w:color w:val="000000"/>
          <w:sz w:val="24"/>
          <w:szCs w:val="24"/>
        </w:rPr>
        <w:t xml:space="preserve"> success (Allen et al., 2004). Through active involvement with experienced mentors, individuals can gain valuable counsel that empowers them to effectively address challenges, while also fostering introspection and self-consciousness (Eby et al., 2013). </w:t>
      </w:r>
    </w:p>
    <w:p w14:paraId="5C8AB40B" w14:textId="77777777" w:rsidR="00E622C0" w:rsidRDefault="00000000">
      <w:pPr>
        <w:widowControl w:val="0"/>
        <w:pBdr>
          <w:top w:val="nil"/>
          <w:left w:val="nil"/>
          <w:bottom w:val="nil"/>
          <w:right w:val="nil"/>
          <w:between w:val="nil"/>
        </w:pBdr>
        <w:spacing w:before="281" w:line="229" w:lineRule="auto"/>
        <w:ind w:right="243"/>
        <w:jc w:val="both"/>
        <w:rPr>
          <w:color w:val="000000"/>
          <w:sz w:val="24"/>
          <w:szCs w:val="24"/>
        </w:rPr>
      </w:pPr>
      <w:r>
        <w:rPr>
          <w:color w:val="000000"/>
          <w:sz w:val="24"/>
          <w:szCs w:val="24"/>
        </w:rPr>
        <w:t xml:space="preserve">Mentoring enables the alignment of personal goals with </w:t>
      </w:r>
      <w:proofErr w:type="spellStart"/>
      <w:r>
        <w:rPr>
          <w:color w:val="000000"/>
          <w:sz w:val="24"/>
          <w:szCs w:val="24"/>
        </w:rPr>
        <w:t>organisational</w:t>
      </w:r>
      <w:proofErr w:type="spellEnd"/>
      <w:r>
        <w:rPr>
          <w:color w:val="000000"/>
          <w:sz w:val="24"/>
          <w:szCs w:val="24"/>
        </w:rPr>
        <w:t xml:space="preserve"> objectives, while also providing opportunities for skill enhancement. By incorporating relevant coaching and mentoring definitions with current Policing ideas, individuals can effectively </w:t>
      </w:r>
      <w:proofErr w:type="spellStart"/>
      <w:r>
        <w:rPr>
          <w:color w:val="000000"/>
          <w:sz w:val="24"/>
          <w:szCs w:val="24"/>
        </w:rPr>
        <w:t>utilise</w:t>
      </w:r>
      <w:proofErr w:type="spellEnd"/>
      <w:r>
        <w:rPr>
          <w:color w:val="000000"/>
          <w:sz w:val="24"/>
          <w:szCs w:val="24"/>
        </w:rPr>
        <w:t xml:space="preserve"> these benefits to significantly enhance their professional performance (Mullen and </w:t>
      </w:r>
      <w:proofErr w:type="spellStart"/>
      <w:r>
        <w:rPr>
          <w:color w:val="000000"/>
          <w:sz w:val="24"/>
          <w:szCs w:val="24"/>
        </w:rPr>
        <w:t>Klimaitis</w:t>
      </w:r>
      <w:proofErr w:type="spellEnd"/>
      <w:r>
        <w:rPr>
          <w:color w:val="000000"/>
          <w:sz w:val="24"/>
          <w:szCs w:val="24"/>
        </w:rPr>
        <w:t xml:space="preserve">, 2019). </w:t>
      </w:r>
    </w:p>
    <w:p w14:paraId="5029E7BB" w14:textId="77777777" w:rsidR="00E622C0" w:rsidRDefault="00000000">
      <w:pPr>
        <w:widowControl w:val="0"/>
        <w:pBdr>
          <w:top w:val="nil"/>
          <w:left w:val="nil"/>
          <w:bottom w:val="nil"/>
          <w:right w:val="nil"/>
          <w:between w:val="nil"/>
        </w:pBdr>
        <w:spacing w:before="281" w:line="229" w:lineRule="auto"/>
        <w:ind w:right="242"/>
        <w:jc w:val="both"/>
        <w:rPr>
          <w:sz w:val="24"/>
          <w:szCs w:val="24"/>
        </w:rPr>
      </w:pPr>
      <w:r>
        <w:rPr>
          <w:color w:val="000000"/>
          <w:sz w:val="24"/>
          <w:szCs w:val="24"/>
        </w:rPr>
        <w:t xml:space="preserve">Acquiring comprehension of the importance of mentoring and coaching has played a crucial role in my own growth. Mentoring involves an experienced individual providing guidance and support to someone with less experience, whereas coaching focuses on the enhancement of specific skills (Mullen and </w:t>
      </w:r>
      <w:proofErr w:type="spellStart"/>
      <w:r>
        <w:rPr>
          <w:color w:val="000000"/>
          <w:sz w:val="24"/>
          <w:szCs w:val="24"/>
        </w:rPr>
        <w:t>Klimaitis</w:t>
      </w:r>
      <w:proofErr w:type="spellEnd"/>
      <w:r>
        <w:rPr>
          <w:color w:val="000000"/>
          <w:sz w:val="24"/>
          <w:szCs w:val="24"/>
        </w:rPr>
        <w:t xml:space="preserve">, 2019b). </w:t>
      </w:r>
    </w:p>
    <w:p w14:paraId="72ABD3B0" w14:textId="77777777" w:rsidR="00E622C0" w:rsidRDefault="00000000">
      <w:pPr>
        <w:widowControl w:val="0"/>
        <w:pBdr>
          <w:top w:val="nil"/>
          <w:left w:val="nil"/>
          <w:bottom w:val="nil"/>
          <w:right w:val="nil"/>
          <w:between w:val="nil"/>
        </w:pBdr>
        <w:spacing w:line="229" w:lineRule="auto"/>
        <w:ind w:right="244"/>
        <w:jc w:val="both"/>
        <w:rPr>
          <w:color w:val="000000"/>
          <w:sz w:val="24"/>
          <w:szCs w:val="24"/>
        </w:rPr>
      </w:pPr>
      <w:r>
        <w:rPr>
          <w:color w:val="000000"/>
          <w:sz w:val="24"/>
          <w:szCs w:val="24"/>
        </w:rPr>
        <w:t xml:space="preserve">I have been an officer for almost two years and am nearing the end of the three-year probationary period. This has empowered me to efficiently </w:t>
      </w:r>
      <w:r>
        <w:rPr>
          <w:sz w:val="24"/>
          <w:szCs w:val="24"/>
        </w:rPr>
        <w:t>fulfill</w:t>
      </w:r>
      <w:r>
        <w:rPr>
          <w:color w:val="000000"/>
          <w:sz w:val="24"/>
          <w:szCs w:val="24"/>
        </w:rPr>
        <w:t xml:space="preserve"> my responsibilities and gather knowledge from my colleagues on implementing diverse concepts to enhance my training to </w:t>
      </w:r>
      <w:r>
        <w:rPr>
          <w:sz w:val="24"/>
          <w:szCs w:val="24"/>
        </w:rPr>
        <w:t>fulfill</w:t>
      </w:r>
      <w:r>
        <w:rPr>
          <w:color w:val="000000"/>
          <w:sz w:val="24"/>
          <w:szCs w:val="24"/>
        </w:rPr>
        <w:t xml:space="preserve"> the </w:t>
      </w:r>
      <w:proofErr w:type="spellStart"/>
      <w:r>
        <w:rPr>
          <w:color w:val="000000"/>
          <w:sz w:val="24"/>
          <w:szCs w:val="24"/>
        </w:rPr>
        <w:t>organisation's</w:t>
      </w:r>
      <w:proofErr w:type="spellEnd"/>
      <w:r>
        <w:rPr>
          <w:color w:val="000000"/>
          <w:sz w:val="24"/>
          <w:szCs w:val="24"/>
        </w:rPr>
        <w:t xml:space="preserve"> standards. Through this chance, I have been able to improve my abilities and expertise as an officer, as evidenced by my Occupational Competence Portfolio. </w:t>
      </w:r>
    </w:p>
    <w:p w14:paraId="3BA10978" w14:textId="77777777" w:rsidR="00E622C0" w:rsidRDefault="00000000">
      <w:pPr>
        <w:widowControl w:val="0"/>
        <w:pBdr>
          <w:top w:val="nil"/>
          <w:left w:val="nil"/>
          <w:bottom w:val="nil"/>
          <w:right w:val="nil"/>
          <w:between w:val="nil"/>
        </w:pBdr>
        <w:spacing w:before="281" w:line="229" w:lineRule="auto"/>
        <w:ind w:right="240"/>
        <w:jc w:val="both"/>
        <w:rPr>
          <w:color w:val="000000"/>
          <w:sz w:val="24"/>
          <w:szCs w:val="24"/>
        </w:rPr>
      </w:pPr>
      <w:r>
        <w:rPr>
          <w:color w:val="000000"/>
          <w:sz w:val="24"/>
          <w:szCs w:val="24"/>
        </w:rPr>
        <w:t xml:space="preserve">The importance of mentorship in achieving success in the workplace should not be overlooked. By having the opportunity to learn from experienced mentors who have a profound understanding of the intricacies of Policing, I have observed a significant improvement in my ability to solve problems, make decisions, and boost the overall effectiveness of the </w:t>
      </w:r>
      <w:proofErr w:type="spellStart"/>
      <w:r>
        <w:rPr>
          <w:color w:val="000000"/>
          <w:sz w:val="24"/>
          <w:szCs w:val="24"/>
        </w:rPr>
        <w:t>organisation</w:t>
      </w:r>
      <w:proofErr w:type="spellEnd"/>
      <w:r>
        <w:rPr>
          <w:color w:val="000000"/>
          <w:sz w:val="24"/>
          <w:szCs w:val="24"/>
        </w:rPr>
        <w:t xml:space="preserve">. </w:t>
      </w:r>
    </w:p>
    <w:p w14:paraId="2BF50B26" w14:textId="77777777" w:rsidR="00E622C0" w:rsidRDefault="00000000">
      <w:pPr>
        <w:widowControl w:val="0"/>
        <w:pBdr>
          <w:top w:val="nil"/>
          <w:left w:val="nil"/>
          <w:bottom w:val="nil"/>
          <w:right w:val="nil"/>
          <w:between w:val="nil"/>
        </w:pBdr>
        <w:spacing w:before="281" w:line="229" w:lineRule="auto"/>
        <w:ind w:right="241"/>
        <w:jc w:val="both"/>
        <w:rPr>
          <w:color w:val="000000"/>
          <w:sz w:val="24"/>
          <w:szCs w:val="24"/>
        </w:rPr>
      </w:pPr>
      <w:r>
        <w:rPr>
          <w:color w:val="000000"/>
          <w:sz w:val="24"/>
          <w:szCs w:val="24"/>
        </w:rPr>
        <w:t xml:space="preserve">In essence, the three-year probationary period has provided a solid foundation for obtaining knowledge, personal development, and success in the professional setting. The mentorship and coaching I have received have greatly aided my personal and professional growth, empowering me to effectively contribute to </w:t>
      </w:r>
      <w:proofErr w:type="spellStart"/>
      <w:r>
        <w:rPr>
          <w:color w:val="000000"/>
          <w:sz w:val="24"/>
          <w:szCs w:val="24"/>
        </w:rPr>
        <w:t>organisational</w:t>
      </w:r>
      <w:proofErr w:type="spellEnd"/>
      <w:r>
        <w:rPr>
          <w:color w:val="000000"/>
          <w:sz w:val="24"/>
          <w:szCs w:val="24"/>
        </w:rPr>
        <w:t xml:space="preserve"> goals. I am confident that these experiences will continue to shape my professional trajectory in the future, as I strive for ongoing improvement in my role as a Police officer. </w:t>
      </w:r>
    </w:p>
    <w:p w14:paraId="72B98060" w14:textId="77777777" w:rsidR="00E622C0" w:rsidRDefault="00000000">
      <w:pPr>
        <w:widowControl w:val="0"/>
        <w:pBdr>
          <w:top w:val="nil"/>
          <w:left w:val="nil"/>
          <w:bottom w:val="nil"/>
          <w:right w:val="nil"/>
          <w:between w:val="nil"/>
        </w:pBdr>
        <w:spacing w:before="281" w:line="240" w:lineRule="auto"/>
        <w:ind w:left="55"/>
        <w:rPr>
          <w:sz w:val="24"/>
          <w:szCs w:val="24"/>
        </w:rPr>
      </w:pPr>
      <w:r>
        <w:rPr>
          <w:color w:val="000000"/>
          <w:sz w:val="24"/>
          <w:szCs w:val="24"/>
          <w:u w:val="single"/>
        </w:rPr>
        <w:t>Total Word Count: 2141</w:t>
      </w:r>
      <w:r>
        <w:rPr>
          <w:color w:val="000000"/>
          <w:sz w:val="24"/>
          <w:szCs w:val="24"/>
        </w:rPr>
        <w:t xml:space="preserve"> </w:t>
      </w:r>
    </w:p>
    <w:p w14:paraId="0B4A8E7B" w14:textId="77777777" w:rsidR="00E622C0" w:rsidRDefault="00E622C0" w:rsidP="007A0F84">
      <w:pPr>
        <w:widowControl w:val="0"/>
        <w:pBdr>
          <w:top w:val="nil"/>
          <w:left w:val="nil"/>
          <w:bottom w:val="nil"/>
          <w:right w:val="nil"/>
          <w:between w:val="nil"/>
        </w:pBdr>
        <w:spacing w:before="281" w:line="240" w:lineRule="auto"/>
        <w:rPr>
          <w:sz w:val="24"/>
          <w:szCs w:val="24"/>
        </w:rPr>
      </w:pPr>
    </w:p>
    <w:p w14:paraId="330A3937" w14:textId="77777777" w:rsidR="007A0F84" w:rsidRDefault="007A0F84" w:rsidP="007A0F84">
      <w:pPr>
        <w:widowControl w:val="0"/>
        <w:pBdr>
          <w:top w:val="nil"/>
          <w:left w:val="nil"/>
          <w:bottom w:val="nil"/>
          <w:right w:val="nil"/>
          <w:between w:val="nil"/>
        </w:pBdr>
        <w:spacing w:before="281" w:line="240" w:lineRule="auto"/>
        <w:rPr>
          <w:sz w:val="24"/>
          <w:szCs w:val="24"/>
        </w:rPr>
      </w:pPr>
    </w:p>
    <w:p w14:paraId="4648CCEA" w14:textId="77777777" w:rsidR="00E622C0" w:rsidRDefault="00E622C0">
      <w:pPr>
        <w:widowControl w:val="0"/>
        <w:pBdr>
          <w:top w:val="nil"/>
          <w:left w:val="nil"/>
          <w:bottom w:val="nil"/>
          <w:right w:val="nil"/>
          <w:between w:val="nil"/>
        </w:pBdr>
        <w:spacing w:before="281" w:line="240" w:lineRule="auto"/>
        <w:ind w:left="55"/>
        <w:rPr>
          <w:sz w:val="24"/>
          <w:szCs w:val="24"/>
        </w:rPr>
      </w:pPr>
    </w:p>
    <w:p w14:paraId="71EA0ABE" w14:textId="77777777" w:rsidR="00E622C0" w:rsidRDefault="00E622C0">
      <w:pPr>
        <w:widowControl w:val="0"/>
        <w:pBdr>
          <w:top w:val="nil"/>
          <w:left w:val="nil"/>
          <w:bottom w:val="nil"/>
          <w:right w:val="nil"/>
          <w:between w:val="nil"/>
        </w:pBdr>
        <w:spacing w:before="281" w:line="240" w:lineRule="auto"/>
        <w:ind w:left="55"/>
        <w:rPr>
          <w:sz w:val="24"/>
          <w:szCs w:val="24"/>
        </w:rPr>
      </w:pPr>
    </w:p>
    <w:p w14:paraId="67BB5A05" w14:textId="77777777" w:rsidR="00E622C0" w:rsidRDefault="00E622C0" w:rsidP="007A0F84">
      <w:pPr>
        <w:widowControl w:val="0"/>
        <w:pBdr>
          <w:top w:val="nil"/>
          <w:left w:val="nil"/>
          <w:bottom w:val="nil"/>
          <w:right w:val="nil"/>
          <w:between w:val="nil"/>
        </w:pBdr>
        <w:spacing w:before="281" w:line="240" w:lineRule="auto"/>
        <w:rPr>
          <w:sz w:val="24"/>
          <w:szCs w:val="24"/>
        </w:rPr>
      </w:pPr>
    </w:p>
    <w:p w14:paraId="18961992" w14:textId="77777777" w:rsidR="00E622C0" w:rsidRDefault="00E622C0">
      <w:pPr>
        <w:pStyle w:val="Heading1"/>
        <w:keepNext w:val="0"/>
        <w:keepLines w:val="0"/>
        <w:widowControl w:val="0"/>
        <w:spacing w:before="0" w:after="360" w:line="360" w:lineRule="auto"/>
        <w:ind w:right="246"/>
        <w:jc w:val="both"/>
        <w:rPr>
          <w:sz w:val="36"/>
          <w:szCs w:val="36"/>
        </w:rPr>
      </w:pPr>
      <w:bookmarkStart w:id="0" w:name="_9ieh2n32k8es" w:colFirst="0" w:colLast="0"/>
      <w:bookmarkEnd w:id="0"/>
    </w:p>
    <w:p w14:paraId="515FBBCC" w14:textId="77777777" w:rsidR="00E622C0" w:rsidRDefault="00000000">
      <w:pPr>
        <w:pStyle w:val="Heading1"/>
        <w:keepNext w:val="0"/>
        <w:keepLines w:val="0"/>
        <w:widowControl w:val="0"/>
        <w:spacing w:before="0" w:after="360" w:line="360" w:lineRule="auto"/>
        <w:ind w:right="246"/>
        <w:jc w:val="both"/>
        <w:rPr>
          <w:sz w:val="36"/>
          <w:szCs w:val="36"/>
        </w:rPr>
      </w:pPr>
      <w:bookmarkStart w:id="1" w:name="_9ozjps4n70lc" w:colFirst="0" w:colLast="0"/>
      <w:bookmarkEnd w:id="1"/>
      <w:r>
        <w:rPr>
          <w:sz w:val="36"/>
          <w:szCs w:val="36"/>
        </w:rPr>
        <w:lastRenderedPageBreak/>
        <w:t>Reference list</w:t>
      </w:r>
    </w:p>
    <w:p w14:paraId="60B45F11" w14:textId="77777777" w:rsidR="00E622C0" w:rsidRDefault="00000000">
      <w:pPr>
        <w:widowControl w:val="0"/>
        <w:spacing w:after="240" w:line="360" w:lineRule="auto"/>
        <w:jc w:val="both"/>
        <w:rPr>
          <w:sz w:val="24"/>
          <w:szCs w:val="24"/>
        </w:rPr>
      </w:pPr>
      <w:proofErr w:type="spellStart"/>
      <w:r>
        <w:rPr>
          <w:sz w:val="24"/>
          <w:szCs w:val="24"/>
        </w:rPr>
        <w:t>Abasilim</w:t>
      </w:r>
      <w:proofErr w:type="spellEnd"/>
      <w:r>
        <w:rPr>
          <w:sz w:val="24"/>
          <w:szCs w:val="24"/>
        </w:rPr>
        <w:t xml:space="preserve">, U.D., </w:t>
      </w:r>
      <w:proofErr w:type="spellStart"/>
      <w:r>
        <w:rPr>
          <w:sz w:val="24"/>
          <w:szCs w:val="24"/>
        </w:rPr>
        <w:t>Gberevbie</w:t>
      </w:r>
      <w:proofErr w:type="spellEnd"/>
      <w:r>
        <w:rPr>
          <w:sz w:val="24"/>
          <w:szCs w:val="24"/>
        </w:rPr>
        <w:t xml:space="preserve">, D.E. and </w:t>
      </w:r>
      <w:proofErr w:type="spellStart"/>
      <w:r>
        <w:rPr>
          <w:sz w:val="24"/>
          <w:szCs w:val="24"/>
        </w:rPr>
        <w:t>Osibanjo</w:t>
      </w:r>
      <w:proofErr w:type="spellEnd"/>
      <w:r>
        <w:rPr>
          <w:sz w:val="24"/>
          <w:szCs w:val="24"/>
        </w:rPr>
        <w:t xml:space="preserve">, O.A. (2019). Leadership Styles and Employees’ Commitment: Empirical Evidence </w:t>
      </w:r>
      <w:proofErr w:type="gramStart"/>
      <w:r>
        <w:rPr>
          <w:sz w:val="24"/>
          <w:szCs w:val="24"/>
        </w:rPr>
        <w:t>From</w:t>
      </w:r>
      <w:proofErr w:type="gramEnd"/>
      <w:r>
        <w:rPr>
          <w:sz w:val="24"/>
          <w:szCs w:val="24"/>
        </w:rPr>
        <w:t xml:space="preserve"> Nigeria. </w:t>
      </w:r>
      <w:r>
        <w:rPr>
          <w:i/>
          <w:sz w:val="24"/>
          <w:szCs w:val="24"/>
        </w:rPr>
        <w:t>SAGE Open</w:t>
      </w:r>
      <w:r>
        <w:rPr>
          <w:sz w:val="24"/>
          <w:szCs w:val="24"/>
        </w:rPr>
        <w:t xml:space="preserve">, [online] 9(3), p.215824401986628. </w:t>
      </w:r>
      <w:proofErr w:type="spellStart"/>
      <w:proofErr w:type="gramStart"/>
      <w:r>
        <w:rPr>
          <w:sz w:val="24"/>
          <w:szCs w:val="24"/>
        </w:rPr>
        <w:t>doi:https</w:t>
      </w:r>
      <w:proofErr w:type="spellEnd"/>
      <w:r>
        <w:rPr>
          <w:sz w:val="24"/>
          <w:szCs w:val="24"/>
        </w:rPr>
        <w:t>://doi.org/10.1177/2158244019866287</w:t>
      </w:r>
      <w:proofErr w:type="gramEnd"/>
      <w:r>
        <w:rPr>
          <w:sz w:val="24"/>
          <w:szCs w:val="24"/>
        </w:rPr>
        <w:t>.</w:t>
      </w:r>
    </w:p>
    <w:p w14:paraId="02B006D7" w14:textId="77777777" w:rsidR="00E622C0" w:rsidRDefault="00000000">
      <w:pPr>
        <w:widowControl w:val="0"/>
        <w:spacing w:after="240" w:line="360" w:lineRule="auto"/>
        <w:jc w:val="both"/>
        <w:rPr>
          <w:sz w:val="24"/>
          <w:szCs w:val="24"/>
        </w:rPr>
      </w:pPr>
      <w:r>
        <w:rPr>
          <w:sz w:val="24"/>
          <w:szCs w:val="24"/>
        </w:rPr>
        <w:t xml:space="preserve">ACPO (2013). </w:t>
      </w:r>
      <w:r>
        <w:rPr>
          <w:i/>
          <w:sz w:val="24"/>
          <w:szCs w:val="24"/>
        </w:rPr>
        <w:t xml:space="preserve">Guidelines on the Safe use of the Internet and </w:t>
      </w:r>
      <w:proofErr w:type="gramStart"/>
      <w:r>
        <w:rPr>
          <w:i/>
          <w:sz w:val="24"/>
          <w:szCs w:val="24"/>
        </w:rPr>
        <w:t>Social Media</w:t>
      </w:r>
      <w:proofErr w:type="gramEnd"/>
      <w:r>
        <w:rPr>
          <w:i/>
          <w:sz w:val="24"/>
          <w:szCs w:val="24"/>
        </w:rPr>
        <w:t xml:space="preserve"> by Police Officers and Police Staff</w:t>
      </w:r>
      <w:r>
        <w:rPr>
          <w:sz w:val="24"/>
          <w:szCs w:val="24"/>
        </w:rPr>
        <w:t>. [online] Available at: https://library.college.police.uk/docs/ACPO/safe-use-of-the-Internet-Feb-2013.pdf.</w:t>
      </w:r>
    </w:p>
    <w:p w14:paraId="36031CA7" w14:textId="77777777" w:rsidR="00E622C0" w:rsidRDefault="00000000">
      <w:pPr>
        <w:widowControl w:val="0"/>
        <w:spacing w:after="240" w:line="360" w:lineRule="auto"/>
        <w:jc w:val="both"/>
        <w:rPr>
          <w:sz w:val="24"/>
          <w:szCs w:val="24"/>
        </w:rPr>
      </w:pPr>
      <w:r>
        <w:rPr>
          <w:sz w:val="24"/>
          <w:szCs w:val="24"/>
        </w:rPr>
        <w:t xml:space="preserve">Al </w:t>
      </w:r>
      <w:proofErr w:type="spellStart"/>
      <w:r>
        <w:rPr>
          <w:sz w:val="24"/>
          <w:szCs w:val="24"/>
        </w:rPr>
        <w:t>Marshoudi</w:t>
      </w:r>
      <w:proofErr w:type="spellEnd"/>
      <w:r>
        <w:rPr>
          <w:sz w:val="24"/>
          <w:szCs w:val="24"/>
        </w:rPr>
        <w:t xml:space="preserve">, F.B. and Jamaluddin, </w:t>
      </w:r>
      <w:proofErr w:type="spellStart"/>
      <w:r>
        <w:rPr>
          <w:sz w:val="24"/>
          <w:szCs w:val="24"/>
        </w:rPr>
        <w:t>Dr.Z</w:t>
      </w:r>
      <w:proofErr w:type="spellEnd"/>
      <w:r>
        <w:rPr>
          <w:sz w:val="24"/>
          <w:szCs w:val="24"/>
        </w:rPr>
        <w:t xml:space="preserve">. (2023). The Mediating Effect of Leadership Style in Relationship of Employee Motivation towards Employee Performance for Production Media in Oman. </w:t>
      </w:r>
      <w:r>
        <w:rPr>
          <w:i/>
          <w:sz w:val="24"/>
          <w:szCs w:val="24"/>
        </w:rPr>
        <w:t>International Journal of Multidisciplinary Research and Analysis</w:t>
      </w:r>
      <w:r>
        <w:rPr>
          <w:sz w:val="24"/>
          <w:szCs w:val="24"/>
        </w:rPr>
        <w:t xml:space="preserve">, 06(04). </w:t>
      </w:r>
      <w:proofErr w:type="spellStart"/>
      <w:proofErr w:type="gramStart"/>
      <w:r>
        <w:rPr>
          <w:sz w:val="24"/>
          <w:szCs w:val="24"/>
        </w:rPr>
        <w:t>doi:https</w:t>
      </w:r>
      <w:proofErr w:type="spellEnd"/>
      <w:r>
        <w:rPr>
          <w:sz w:val="24"/>
          <w:szCs w:val="24"/>
        </w:rPr>
        <w:t>://doi.org/10.47191/</w:t>
      </w:r>
      <w:proofErr w:type="spellStart"/>
      <w:r>
        <w:rPr>
          <w:sz w:val="24"/>
          <w:szCs w:val="24"/>
        </w:rPr>
        <w:t>ijmra</w:t>
      </w:r>
      <w:proofErr w:type="spellEnd"/>
      <w:r>
        <w:rPr>
          <w:sz w:val="24"/>
          <w:szCs w:val="24"/>
        </w:rPr>
        <w:t>/v6-i4-10</w:t>
      </w:r>
      <w:proofErr w:type="gramEnd"/>
      <w:r>
        <w:rPr>
          <w:sz w:val="24"/>
          <w:szCs w:val="24"/>
        </w:rPr>
        <w:t>.</w:t>
      </w:r>
    </w:p>
    <w:p w14:paraId="306F1581" w14:textId="77777777" w:rsidR="00E622C0" w:rsidRDefault="00000000">
      <w:pPr>
        <w:widowControl w:val="0"/>
        <w:spacing w:after="240" w:line="360" w:lineRule="auto"/>
        <w:jc w:val="both"/>
        <w:rPr>
          <w:sz w:val="24"/>
          <w:szCs w:val="24"/>
        </w:rPr>
      </w:pPr>
      <w:r>
        <w:rPr>
          <w:sz w:val="24"/>
          <w:szCs w:val="24"/>
        </w:rPr>
        <w:t xml:space="preserve">Allen, T.D., Eby, L.T., Chao, G.T. and Bauer, T.N. (2017). Taking stock of two relational aspects of organizational life: Tracing the history and shaping the future of socialization and mentoring research. </w:t>
      </w:r>
      <w:r>
        <w:rPr>
          <w:i/>
          <w:sz w:val="24"/>
          <w:szCs w:val="24"/>
        </w:rPr>
        <w:t>Journal of Applied Psychology</w:t>
      </w:r>
      <w:r>
        <w:rPr>
          <w:sz w:val="24"/>
          <w:szCs w:val="24"/>
        </w:rPr>
        <w:t xml:space="preserve">, 102(3), pp.324–337. </w:t>
      </w:r>
      <w:proofErr w:type="spellStart"/>
      <w:proofErr w:type="gramStart"/>
      <w:r>
        <w:rPr>
          <w:sz w:val="24"/>
          <w:szCs w:val="24"/>
        </w:rPr>
        <w:t>doi:https</w:t>
      </w:r>
      <w:proofErr w:type="spellEnd"/>
      <w:r>
        <w:rPr>
          <w:sz w:val="24"/>
          <w:szCs w:val="24"/>
        </w:rPr>
        <w:t>://doi.org/10.1037/apl0000086</w:t>
      </w:r>
      <w:proofErr w:type="gramEnd"/>
      <w:r>
        <w:rPr>
          <w:sz w:val="24"/>
          <w:szCs w:val="24"/>
        </w:rPr>
        <w:t>.</w:t>
      </w:r>
    </w:p>
    <w:p w14:paraId="3098B062" w14:textId="77777777" w:rsidR="00E622C0" w:rsidRDefault="00000000">
      <w:pPr>
        <w:widowControl w:val="0"/>
        <w:spacing w:after="240" w:line="360" w:lineRule="auto"/>
        <w:jc w:val="both"/>
        <w:rPr>
          <w:sz w:val="24"/>
          <w:szCs w:val="24"/>
        </w:rPr>
      </w:pPr>
      <w:r>
        <w:rPr>
          <w:sz w:val="24"/>
          <w:szCs w:val="24"/>
        </w:rPr>
        <w:t xml:space="preserve">Allen, T.D., Eby, L.T., Poteet, M.L., Lentz, E. and Lima, L. (2004). Career Benefits Associated </w:t>
      </w:r>
      <w:proofErr w:type="gramStart"/>
      <w:r>
        <w:rPr>
          <w:sz w:val="24"/>
          <w:szCs w:val="24"/>
        </w:rPr>
        <w:t>With</w:t>
      </w:r>
      <w:proofErr w:type="gramEnd"/>
      <w:r>
        <w:rPr>
          <w:sz w:val="24"/>
          <w:szCs w:val="24"/>
        </w:rPr>
        <w:t xml:space="preserve"> Mentoring for Proteges: A Meta-Analysis. </w:t>
      </w:r>
      <w:r>
        <w:rPr>
          <w:i/>
          <w:sz w:val="24"/>
          <w:szCs w:val="24"/>
        </w:rPr>
        <w:t>Journal of Applied Psychology</w:t>
      </w:r>
      <w:r>
        <w:rPr>
          <w:sz w:val="24"/>
          <w:szCs w:val="24"/>
        </w:rPr>
        <w:t xml:space="preserve">, 89(1), pp.127–136. </w:t>
      </w:r>
      <w:proofErr w:type="spellStart"/>
      <w:proofErr w:type="gramStart"/>
      <w:r>
        <w:rPr>
          <w:sz w:val="24"/>
          <w:szCs w:val="24"/>
        </w:rPr>
        <w:t>doi:https</w:t>
      </w:r>
      <w:proofErr w:type="spellEnd"/>
      <w:r>
        <w:rPr>
          <w:sz w:val="24"/>
          <w:szCs w:val="24"/>
        </w:rPr>
        <w:t>://doi.org/10.1037/0021-9010.89.1.127</w:t>
      </w:r>
      <w:proofErr w:type="gramEnd"/>
      <w:r>
        <w:rPr>
          <w:sz w:val="24"/>
          <w:szCs w:val="24"/>
        </w:rPr>
        <w:t>.</w:t>
      </w:r>
    </w:p>
    <w:p w14:paraId="6CB3741E" w14:textId="77777777" w:rsidR="00E622C0" w:rsidRDefault="00000000">
      <w:pPr>
        <w:widowControl w:val="0"/>
        <w:spacing w:after="240" w:line="360" w:lineRule="auto"/>
        <w:jc w:val="both"/>
        <w:rPr>
          <w:sz w:val="24"/>
          <w:szCs w:val="24"/>
        </w:rPr>
      </w:pPr>
      <w:r>
        <w:rPr>
          <w:sz w:val="24"/>
          <w:szCs w:val="24"/>
        </w:rPr>
        <w:t xml:space="preserve">Altınay, F., </w:t>
      </w:r>
      <w:proofErr w:type="spellStart"/>
      <w:r>
        <w:rPr>
          <w:sz w:val="24"/>
          <w:szCs w:val="24"/>
        </w:rPr>
        <w:t>Altayli</w:t>
      </w:r>
      <w:proofErr w:type="spellEnd"/>
      <w:r>
        <w:rPr>
          <w:sz w:val="24"/>
          <w:szCs w:val="24"/>
        </w:rPr>
        <w:t xml:space="preserve">, Y., Altinay, Z., Dagli, G. and Altinay, M. (2020). The Role of Mentoring and Coaching for Managerial Capacity Development. </w:t>
      </w:r>
      <w:r>
        <w:rPr>
          <w:i/>
          <w:sz w:val="24"/>
          <w:szCs w:val="24"/>
        </w:rPr>
        <w:t>Postmodern Openings</w:t>
      </w:r>
      <w:r>
        <w:rPr>
          <w:sz w:val="24"/>
          <w:szCs w:val="24"/>
        </w:rPr>
        <w:t xml:space="preserve">, 11(1Sup1), pp.01-14. </w:t>
      </w:r>
      <w:proofErr w:type="spellStart"/>
      <w:proofErr w:type="gramStart"/>
      <w:r>
        <w:rPr>
          <w:sz w:val="24"/>
          <w:szCs w:val="24"/>
        </w:rPr>
        <w:t>doi:https</w:t>
      </w:r>
      <w:proofErr w:type="spellEnd"/>
      <w:r>
        <w:rPr>
          <w:sz w:val="24"/>
          <w:szCs w:val="24"/>
        </w:rPr>
        <w:t>://doi.org/10.18662/po/11.1sup1/119</w:t>
      </w:r>
      <w:proofErr w:type="gramEnd"/>
      <w:r>
        <w:rPr>
          <w:sz w:val="24"/>
          <w:szCs w:val="24"/>
        </w:rPr>
        <w:t>.</w:t>
      </w:r>
    </w:p>
    <w:p w14:paraId="3B7A9EE8" w14:textId="77777777" w:rsidR="00E622C0" w:rsidRDefault="00000000">
      <w:pPr>
        <w:widowControl w:val="0"/>
        <w:spacing w:after="240" w:line="360" w:lineRule="auto"/>
        <w:jc w:val="both"/>
        <w:rPr>
          <w:sz w:val="24"/>
          <w:szCs w:val="24"/>
        </w:rPr>
      </w:pPr>
      <w:r>
        <w:rPr>
          <w:sz w:val="24"/>
          <w:szCs w:val="24"/>
        </w:rPr>
        <w:t xml:space="preserve">American Psychological Association (2022). </w:t>
      </w:r>
      <w:r>
        <w:rPr>
          <w:i/>
          <w:sz w:val="24"/>
          <w:szCs w:val="24"/>
        </w:rPr>
        <w:t>Misinformation and disinformation</w:t>
      </w:r>
      <w:r>
        <w:rPr>
          <w:sz w:val="24"/>
          <w:szCs w:val="24"/>
        </w:rPr>
        <w:t>. [online] American Psychological Association. Available at: https://www.apa.org/topics/journalism-facts/misinformation-disinformation.</w:t>
      </w:r>
    </w:p>
    <w:p w14:paraId="6A2EF56F" w14:textId="77777777" w:rsidR="00E622C0" w:rsidRDefault="00000000">
      <w:pPr>
        <w:widowControl w:val="0"/>
        <w:spacing w:after="240" w:line="360" w:lineRule="auto"/>
        <w:jc w:val="both"/>
        <w:rPr>
          <w:sz w:val="24"/>
          <w:szCs w:val="24"/>
        </w:rPr>
      </w:pPr>
      <w:r>
        <w:rPr>
          <w:sz w:val="24"/>
          <w:szCs w:val="24"/>
        </w:rPr>
        <w:t xml:space="preserve">Andrews, T. (2023). Perceptions of student officers of the police constable degree apprenticeship. </w:t>
      </w:r>
      <w:r>
        <w:rPr>
          <w:i/>
          <w:sz w:val="24"/>
          <w:szCs w:val="24"/>
        </w:rPr>
        <w:t>The Police Journal</w:t>
      </w:r>
      <w:r>
        <w:rPr>
          <w:sz w:val="24"/>
          <w:szCs w:val="24"/>
        </w:rPr>
        <w:t xml:space="preserve">. </w:t>
      </w:r>
      <w:proofErr w:type="spellStart"/>
      <w:proofErr w:type="gramStart"/>
      <w:r>
        <w:rPr>
          <w:sz w:val="24"/>
          <w:szCs w:val="24"/>
        </w:rPr>
        <w:t>doi:https</w:t>
      </w:r>
      <w:proofErr w:type="spellEnd"/>
      <w:r>
        <w:rPr>
          <w:sz w:val="24"/>
          <w:szCs w:val="24"/>
        </w:rPr>
        <w:t>://doi.org/10.1177/0032258x231208904</w:t>
      </w:r>
      <w:proofErr w:type="gramEnd"/>
      <w:r>
        <w:rPr>
          <w:sz w:val="24"/>
          <w:szCs w:val="24"/>
        </w:rPr>
        <w:t>.</w:t>
      </w:r>
    </w:p>
    <w:p w14:paraId="268A8449" w14:textId="77777777" w:rsidR="00E622C0" w:rsidRDefault="00E622C0">
      <w:pPr>
        <w:widowControl w:val="0"/>
        <w:spacing w:after="240" w:line="360" w:lineRule="auto"/>
        <w:jc w:val="both"/>
        <w:rPr>
          <w:sz w:val="24"/>
          <w:szCs w:val="24"/>
        </w:rPr>
      </w:pPr>
    </w:p>
    <w:p w14:paraId="398F23A2" w14:textId="77777777" w:rsidR="007A0F84" w:rsidRDefault="007A0F84">
      <w:pPr>
        <w:widowControl w:val="0"/>
        <w:spacing w:after="240" w:line="360" w:lineRule="auto"/>
        <w:jc w:val="both"/>
        <w:rPr>
          <w:sz w:val="24"/>
          <w:szCs w:val="24"/>
        </w:rPr>
      </w:pPr>
    </w:p>
    <w:p w14:paraId="2B0199A5" w14:textId="2A41CE2B" w:rsidR="00E622C0" w:rsidRDefault="00000000">
      <w:pPr>
        <w:widowControl w:val="0"/>
        <w:spacing w:after="240" w:line="360" w:lineRule="auto"/>
        <w:jc w:val="both"/>
        <w:rPr>
          <w:sz w:val="24"/>
          <w:szCs w:val="24"/>
        </w:rPr>
      </w:pPr>
      <w:r>
        <w:rPr>
          <w:sz w:val="24"/>
          <w:szCs w:val="24"/>
        </w:rPr>
        <w:lastRenderedPageBreak/>
        <w:t xml:space="preserve">B. Sarver, M. and Miller, H. (2014). Police chief leadership: styles and effectiveness. </w:t>
      </w:r>
      <w:r>
        <w:rPr>
          <w:i/>
          <w:sz w:val="24"/>
          <w:szCs w:val="24"/>
        </w:rPr>
        <w:t>Policing: An International Journal of Police Strategies &amp; Management</w:t>
      </w:r>
      <w:r>
        <w:rPr>
          <w:sz w:val="24"/>
          <w:szCs w:val="24"/>
        </w:rPr>
        <w:t xml:space="preserve">, 37(1), pp.126–143. </w:t>
      </w:r>
      <w:proofErr w:type="spellStart"/>
      <w:proofErr w:type="gramStart"/>
      <w:r>
        <w:rPr>
          <w:sz w:val="24"/>
          <w:szCs w:val="24"/>
        </w:rPr>
        <w:t>doi:https</w:t>
      </w:r>
      <w:proofErr w:type="spellEnd"/>
      <w:r>
        <w:rPr>
          <w:sz w:val="24"/>
          <w:szCs w:val="24"/>
        </w:rPr>
        <w:t>://doi.org/10.1108/pijpsm-03-2013-0028</w:t>
      </w:r>
      <w:proofErr w:type="gramEnd"/>
      <w:r>
        <w:rPr>
          <w:sz w:val="24"/>
          <w:szCs w:val="24"/>
        </w:rPr>
        <w:t>.</w:t>
      </w:r>
    </w:p>
    <w:p w14:paraId="77702076" w14:textId="77777777" w:rsidR="00E622C0" w:rsidRDefault="00000000">
      <w:pPr>
        <w:widowControl w:val="0"/>
        <w:spacing w:after="240" w:line="360" w:lineRule="auto"/>
        <w:jc w:val="both"/>
        <w:rPr>
          <w:sz w:val="24"/>
          <w:szCs w:val="24"/>
        </w:rPr>
      </w:pPr>
      <w:proofErr w:type="spellStart"/>
      <w:r>
        <w:rPr>
          <w:sz w:val="24"/>
          <w:szCs w:val="24"/>
        </w:rPr>
        <w:t>Babuta</w:t>
      </w:r>
      <w:proofErr w:type="spellEnd"/>
      <w:r>
        <w:rPr>
          <w:sz w:val="24"/>
          <w:szCs w:val="24"/>
        </w:rPr>
        <w:t xml:space="preserve">, A. and Oswald, M. (2021). Machine learning predictive algorithms and the policing of future crimes. </w:t>
      </w:r>
      <w:r>
        <w:rPr>
          <w:i/>
          <w:sz w:val="24"/>
          <w:szCs w:val="24"/>
        </w:rPr>
        <w:t>Predictive Policing and Artificial Intelligence</w:t>
      </w:r>
      <w:r>
        <w:rPr>
          <w:sz w:val="24"/>
          <w:szCs w:val="24"/>
        </w:rPr>
        <w:t xml:space="preserve">, pp.214–236. </w:t>
      </w:r>
      <w:proofErr w:type="spellStart"/>
      <w:proofErr w:type="gramStart"/>
      <w:r>
        <w:rPr>
          <w:sz w:val="24"/>
          <w:szCs w:val="24"/>
        </w:rPr>
        <w:t>doi:https</w:t>
      </w:r>
      <w:proofErr w:type="spellEnd"/>
      <w:r>
        <w:rPr>
          <w:sz w:val="24"/>
          <w:szCs w:val="24"/>
        </w:rPr>
        <w:t>://doi.org/10.4324/9780429265365-11</w:t>
      </w:r>
      <w:proofErr w:type="gramEnd"/>
      <w:r>
        <w:rPr>
          <w:sz w:val="24"/>
          <w:szCs w:val="24"/>
        </w:rPr>
        <w:t>.</w:t>
      </w:r>
    </w:p>
    <w:p w14:paraId="239A40AF" w14:textId="77777777" w:rsidR="00E622C0" w:rsidRDefault="00000000">
      <w:pPr>
        <w:widowControl w:val="0"/>
        <w:spacing w:after="240" w:line="360" w:lineRule="auto"/>
        <w:jc w:val="both"/>
        <w:rPr>
          <w:sz w:val="24"/>
          <w:szCs w:val="24"/>
        </w:rPr>
      </w:pPr>
      <w:r>
        <w:rPr>
          <w:sz w:val="24"/>
          <w:szCs w:val="24"/>
        </w:rPr>
        <w:t xml:space="preserve">Boateng, F.D. and </w:t>
      </w:r>
      <w:proofErr w:type="spellStart"/>
      <w:r>
        <w:rPr>
          <w:sz w:val="24"/>
          <w:szCs w:val="24"/>
        </w:rPr>
        <w:t>Chenane</w:t>
      </w:r>
      <w:proofErr w:type="spellEnd"/>
      <w:r>
        <w:rPr>
          <w:sz w:val="24"/>
          <w:szCs w:val="24"/>
        </w:rPr>
        <w:t xml:space="preserve">, J. (2020a). Policing and social media: A mixed-method investigation of social media use by a small-town police department. </w:t>
      </w:r>
      <w:r>
        <w:rPr>
          <w:i/>
          <w:sz w:val="24"/>
          <w:szCs w:val="24"/>
        </w:rPr>
        <w:t>International Journal of Police Science &amp; Management</w:t>
      </w:r>
      <w:r>
        <w:rPr>
          <w:sz w:val="24"/>
          <w:szCs w:val="24"/>
        </w:rPr>
        <w:t xml:space="preserve">, p.146135572092742. </w:t>
      </w:r>
      <w:proofErr w:type="spellStart"/>
      <w:proofErr w:type="gramStart"/>
      <w:r>
        <w:rPr>
          <w:sz w:val="24"/>
          <w:szCs w:val="24"/>
        </w:rPr>
        <w:t>doi:https</w:t>
      </w:r>
      <w:proofErr w:type="spellEnd"/>
      <w:r>
        <w:rPr>
          <w:sz w:val="24"/>
          <w:szCs w:val="24"/>
        </w:rPr>
        <w:t>://doi.org/10.1177/1461355720927429</w:t>
      </w:r>
      <w:proofErr w:type="gramEnd"/>
      <w:r>
        <w:rPr>
          <w:sz w:val="24"/>
          <w:szCs w:val="24"/>
        </w:rPr>
        <w:t>.</w:t>
      </w:r>
    </w:p>
    <w:p w14:paraId="6FB0501D" w14:textId="77777777" w:rsidR="00E622C0" w:rsidRDefault="00000000">
      <w:pPr>
        <w:widowControl w:val="0"/>
        <w:spacing w:after="240" w:line="360" w:lineRule="auto"/>
        <w:jc w:val="both"/>
        <w:rPr>
          <w:sz w:val="24"/>
          <w:szCs w:val="24"/>
        </w:rPr>
      </w:pPr>
      <w:r>
        <w:rPr>
          <w:sz w:val="24"/>
          <w:szCs w:val="24"/>
        </w:rPr>
        <w:t xml:space="preserve">Boateng, F.D. and </w:t>
      </w:r>
      <w:proofErr w:type="spellStart"/>
      <w:r>
        <w:rPr>
          <w:sz w:val="24"/>
          <w:szCs w:val="24"/>
        </w:rPr>
        <w:t>Chenane</w:t>
      </w:r>
      <w:proofErr w:type="spellEnd"/>
      <w:r>
        <w:rPr>
          <w:sz w:val="24"/>
          <w:szCs w:val="24"/>
        </w:rPr>
        <w:t xml:space="preserve">, J. (2020b). Policing and social media: A mixed-method investigation of social media use by a small-town police department. </w:t>
      </w:r>
      <w:r>
        <w:rPr>
          <w:i/>
          <w:sz w:val="24"/>
          <w:szCs w:val="24"/>
        </w:rPr>
        <w:t>International Journal of Police Science &amp; Management</w:t>
      </w:r>
      <w:r>
        <w:rPr>
          <w:sz w:val="24"/>
          <w:szCs w:val="24"/>
        </w:rPr>
        <w:t xml:space="preserve">, p.146135572092742. </w:t>
      </w:r>
      <w:proofErr w:type="spellStart"/>
      <w:proofErr w:type="gramStart"/>
      <w:r>
        <w:rPr>
          <w:sz w:val="24"/>
          <w:szCs w:val="24"/>
        </w:rPr>
        <w:t>doi:https</w:t>
      </w:r>
      <w:proofErr w:type="spellEnd"/>
      <w:r>
        <w:rPr>
          <w:sz w:val="24"/>
          <w:szCs w:val="24"/>
        </w:rPr>
        <w:t>://doi.org/10.1177/1461355720927429</w:t>
      </w:r>
      <w:proofErr w:type="gramEnd"/>
      <w:r>
        <w:rPr>
          <w:sz w:val="24"/>
          <w:szCs w:val="24"/>
        </w:rPr>
        <w:t>.</w:t>
      </w:r>
    </w:p>
    <w:p w14:paraId="59FE60DE" w14:textId="77777777" w:rsidR="00E622C0" w:rsidRDefault="00000000">
      <w:pPr>
        <w:widowControl w:val="0"/>
        <w:spacing w:after="240" w:line="360" w:lineRule="auto"/>
        <w:jc w:val="both"/>
        <w:rPr>
          <w:sz w:val="24"/>
          <w:szCs w:val="24"/>
        </w:rPr>
      </w:pPr>
      <w:r>
        <w:rPr>
          <w:sz w:val="24"/>
          <w:szCs w:val="24"/>
        </w:rPr>
        <w:t xml:space="preserve">Bottema, A.J. and Telep, C.W. (2019). The benefit of intelligence officers. </w:t>
      </w:r>
      <w:r>
        <w:rPr>
          <w:i/>
          <w:sz w:val="24"/>
          <w:szCs w:val="24"/>
        </w:rPr>
        <w:t>Policing: An International Journal</w:t>
      </w:r>
      <w:r>
        <w:rPr>
          <w:sz w:val="24"/>
          <w:szCs w:val="24"/>
        </w:rPr>
        <w:t xml:space="preserve">, 42(1), pp.2–15. </w:t>
      </w:r>
      <w:proofErr w:type="spellStart"/>
      <w:proofErr w:type="gramStart"/>
      <w:r>
        <w:rPr>
          <w:sz w:val="24"/>
          <w:szCs w:val="24"/>
        </w:rPr>
        <w:t>doi:https</w:t>
      </w:r>
      <w:proofErr w:type="spellEnd"/>
      <w:r>
        <w:rPr>
          <w:sz w:val="24"/>
          <w:szCs w:val="24"/>
        </w:rPr>
        <w:t>://doi.org/10.1108/pijpsm-07-2018-0088</w:t>
      </w:r>
      <w:proofErr w:type="gramEnd"/>
      <w:r>
        <w:rPr>
          <w:sz w:val="24"/>
          <w:szCs w:val="24"/>
        </w:rPr>
        <w:t>.</w:t>
      </w:r>
    </w:p>
    <w:p w14:paraId="0ED71A10" w14:textId="77777777" w:rsidR="00E622C0" w:rsidRDefault="00000000">
      <w:pPr>
        <w:widowControl w:val="0"/>
        <w:spacing w:after="240" w:line="360" w:lineRule="auto"/>
        <w:jc w:val="both"/>
        <w:rPr>
          <w:sz w:val="24"/>
          <w:szCs w:val="24"/>
        </w:rPr>
      </w:pPr>
      <w:r>
        <w:rPr>
          <w:sz w:val="24"/>
          <w:szCs w:val="24"/>
        </w:rPr>
        <w:t xml:space="preserve">Boyatzis, R., Smith, M.L. and </w:t>
      </w:r>
      <w:proofErr w:type="spellStart"/>
      <w:r>
        <w:rPr>
          <w:sz w:val="24"/>
          <w:szCs w:val="24"/>
        </w:rPr>
        <w:t>Oosten</w:t>
      </w:r>
      <w:proofErr w:type="spellEnd"/>
      <w:r>
        <w:rPr>
          <w:sz w:val="24"/>
          <w:szCs w:val="24"/>
        </w:rPr>
        <w:t xml:space="preserve">, E.V. (2019). </w:t>
      </w:r>
      <w:r>
        <w:rPr>
          <w:i/>
          <w:sz w:val="24"/>
          <w:szCs w:val="24"/>
        </w:rPr>
        <w:t>Helping People Change: Coaching with Compassion for Lifelong Learning and Growth</w:t>
      </w:r>
      <w:r>
        <w:rPr>
          <w:sz w:val="24"/>
          <w:szCs w:val="24"/>
        </w:rPr>
        <w:t xml:space="preserve">. [online] </w:t>
      </w:r>
      <w:r>
        <w:rPr>
          <w:i/>
          <w:sz w:val="24"/>
          <w:szCs w:val="24"/>
        </w:rPr>
        <w:t>Google Books</w:t>
      </w:r>
      <w:r>
        <w:rPr>
          <w:sz w:val="24"/>
          <w:szCs w:val="24"/>
        </w:rPr>
        <w:t>. Harvard Business Press. Available at: https://www.google.co.uk/books/edition/Helping_People_Change/wpuNDwAAQBAJ?hl=en&amp;gbpv=1&amp;dq=Mentoring+and+coaching+facilitate+continuous+learning [Accessed 28 Apr. 2024].</w:t>
      </w:r>
    </w:p>
    <w:p w14:paraId="6D0FA37D" w14:textId="77777777" w:rsidR="00E622C0" w:rsidRDefault="00000000">
      <w:pPr>
        <w:widowControl w:val="0"/>
        <w:spacing w:after="240" w:line="360" w:lineRule="auto"/>
        <w:jc w:val="both"/>
        <w:rPr>
          <w:sz w:val="24"/>
          <w:szCs w:val="24"/>
        </w:rPr>
      </w:pPr>
      <w:r>
        <w:rPr>
          <w:sz w:val="24"/>
          <w:szCs w:val="24"/>
        </w:rPr>
        <w:t xml:space="preserve">Brooks, J.V., Istas, K. and Barth, B.E. (2020). Becoming a coach: experiences of faculty educators learning to coach medical students. </w:t>
      </w:r>
      <w:r>
        <w:rPr>
          <w:i/>
          <w:sz w:val="24"/>
          <w:szCs w:val="24"/>
        </w:rPr>
        <w:t>BMC Medical Education</w:t>
      </w:r>
      <w:r>
        <w:rPr>
          <w:sz w:val="24"/>
          <w:szCs w:val="24"/>
        </w:rPr>
        <w:t xml:space="preserve">, 20(1). </w:t>
      </w:r>
      <w:proofErr w:type="spellStart"/>
      <w:proofErr w:type="gramStart"/>
      <w:r>
        <w:rPr>
          <w:sz w:val="24"/>
          <w:szCs w:val="24"/>
        </w:rPr>
        <w:t>doi:https</w:t>
      </w:r>
      <w:proofErr w:type="spellEnd"/>
      <w:r>
        <w:rPr>
          <w:sz w:val="24"/>
          <w:szCs w:val="24"/>
        </w:rPr>
        <w:t>://doi.org/10.1186/s12909-020-02119-z</w:t>
      </w:r>
      <w:proofErr w:type="gramEnd"/>
      <w:r>
        <w:rPr>
          <w:sz w:val="24"/>
          <w:szCs w:val="24"/>
        </w:rPr>
        <w:t>.</w:t>
      </w:r>
    </w:p>
    <w:p w14:paraId="71EC26BB" w14:textId="4356D9CA" w:rsidR="00E622C0" w:rsidRDefault="00000000">
      <w:pPr>
        <w:widowControl w:val="0"/>
        <w:spacing w:after="240" w:line="360" w:lineRule="auto"/>
        <w:jc w:val="both"/>
        <w:rPr>
          <w:sz w:val="24"/>
          <w:szCs w:val="24"/>
        </w:rPr>
      </w:pPr>
      <w:r>
        <w:rPr>
          <w:sz w:val="24"/>
          <w:szCs w:val="24"/>
        </w:rPr>
        <w:t xml:space="preserve">Castanheira, P.S.P. (2016). Mentoring for educators’ professional learning and development. </w:t>
      </w:r>
      <w:r>
        <w:rPr>
          <w:i/>
          <w:sz w:val="24"/>
          <w:szCs w:val="24"/>
        </w:rPr>
        <w:t>International Journal of Mentoring and Coaching in Education</w:t>
      </w:r>
      <w:r>
        <w:rPr>
          <w:sz w:val="24"/>
          <w:szCs w:val="24"/>
        </w:rPr>
        <w:t xml:space="preserve">, 5(4), pp.334–346. </w:t>
      </w:r>
      <w:proofErr w:type="spellStart"/>
      <w:proofErr w:type="gramStart"/>
      <w:r>
        <w:rPr>
          <w:sz w:val="24"/>
          <w:szCs w:val="24"/>
        </w:rPr>
        <w:t>doi:https</w:t>
      </w:r>
      <w:proofErr w:type="spellEnd"/>
      <w:r>
        <w:rPr>
          <w:sz w:val="24"/>
          <w:szCs w:val="24"/>
        </w:rPr>
        <w:t>://doi.org/10.1108/ijmce-10-2015-0030</w:t>
      </w:r>
      <w:proofErr w:type="gramEnd"/>
      <w:r>
        <w:rPr>
          <w:sz w:val="24"/>
          <w:szCs w:val="24"/>
        </w:rPr>
        <w:t>.</w:t>
      </w:r>
    </w:p>
    <w:p w14:paraId="6E9D7FCF" w14:textId="77777777" w:rsidR="007A0F84" w:rsidRDefault="007A0F84">
      <w:pPr>
        <w:widowControl w:val="0"/>
        <w:spacing w:after="240" w:line="360" w:lineRule="auto"/>
        <w:jc w:val="both"/>
        <w:rPr>
          <w:sz w:val="24"/>
          <w:szCs w:val="24"/>
        </w:rPr>
      </w:pPr>
    </w:p>
    <w:p w14:paraId="0B96D56A" w14:textId="440428C9" w:rsidR="00E622C0" w:rsidRDefault="00000000">
      <w:pPr>
        <w:widowControl w:val="0"/>
        <w:spacing w:after="240" w:line="360" w:lineRule="auto"/>
        <w:jc w:val="both"/>
        <w:rPr>
          <w:sz w:val="24"/>
          <w:szCs w:val="24"/>
        </w:rPr>
      </w:pPr>
      <w:r>
        <w:rPr>
          <w:sz w:val="24"/>
          <w:szCs w:val="24"/>
        </w:rPr>
        <w:lastRenderedPageBreak/>
        <w:t xml:space="preserve">College of Policing (2017). </w:t>
      </w:r>
      <w:r>
        <w:rPr>
          <w:i/>
          <w:sz w:val="24"/>
          <w:szCs w:val="24"/>
        </w:rPr>
        <w:t xml:space="preserve">Guiding principles for </w:t>
      </w:r>
      <w:proofErr w:type="spellStart"/>
      <w:r>
        <w:rPr>
          <w:i/>
          <w:sz w:val="24"/>
          <w:szCs w:val="24"/>
        </w:rPr>
        <w:t>organisational</w:t>
      </w:r>
      <w:proofErr w:type="spellEnd"/>
      <w:r>
        <w:rPr>
          <w:i/>
          <w:sz w:val="24"/>
          <w:szCs w:val="24"/>
        </w:rPr>
        <w:t xml:space="preserve"> leadership </w:t>
      </w:r>
      <w:proofErr w:type="spellStart"/>
      <w:r>
        <w:rPr>
          <w:i/>
          <w:sz w:val="24"/>
          <w:szCs w:val="24"/>
        </w:rPr>
        <w:t>BetterStandards</w:t>
      </w:r>
      <w:proofErr w:type="spellEnd"/>
      <w:r>
        <w:rPr>
          <w:i/>
          <w:sz w:val="24"/>
          <w:szCs w:val="24"/>
        </w:rPr>
        <w:t xml:space="preserve"> </w:t>
      </w:r>
      <w:proofErr w:type="spellStart"/>
      <w:r>
        <w:rPr>
          <w:i/>
          <w:sz w:val="24"/>
          <w:szCs w:val="24"/>
        </w:rPr>
        <w:t>forBetterPolicing</w:t>
      </w:r>
      <w:proofErr w:type="spellEnd"/>
      <w:r>
        <w:rPr>
          <w:i/>
          <w:sz w:val="24"/>
          <w:szCs w:val="24"/>
        </w:rPr>
        <w:t xml:space="preserve"> </w:t>
      </w:r>
      <w:r>
        <w:rPr>
          <w:i/>
          <w:sz w:val="24"/>
          <w:szCs w:val="24"/>
          <w:vertAlign w:val="superscript"/>
        </w:rPr>
        <w:t>TM</w:t>
      </w:r>
      <w:r>
        <w:rPr>
          <w:sz w:val="24"/>
          <w:szCs w:val="24"/>
        </w:rPr>
        <w:t>. [online] Available at: https://assets.college.police.uk/s3fs-public/guiding-principles-for-organisational-leadership.pdf.</w:t>
      </w:r>
    </w:p>
    <w:p w14:paraId="3485F230" w14:textId="77777777" w:rsidR="00E622C0" w:rsidRDefault="00000000">
      <w:pPr>
        <w:widowControl w:val="0"/>
        <w:spacing w:after="240" w:line="360" w:lineRule="auto"/>
        <w:jc w:val="both"/>
        <w:rPr>
          <w:sz w:val="24"/>
          <w:szCs w:val="24"/>
        </w:rPr>
      </w:pPr>
      <w:r>
        <w:rPr>
          <w:sz w:val="24"/>
          <w:szCs w:val="24"/>
        </w:rPr>
        <w:t xml:space="preserve">College of Policing (2020). </w:t>
      </w:r>
      <w:r>
        <w:rPr>
          <w:i/>
          <w:sz w:val="24"/>
          <w:szCs w:val="24"/>
        </w:rPr>
        <w:t>Police Constable Entry Routes</w:t>
      </w:r>
      <w:r>
        <w:rPr>
          <w:sz w:val="24"/>
          <w:szCs w:val="24"/>
        </w:rPr>
        <w:t>. [online] College of Policing. Available at: https://www.college.police.uk/support-forces/police-constable-entry-routes.</w:t>
      </w:r>
    </w:p>
    <w:p w14:paraId="11A8FB80" w14:textId="77777777" w:rsidR="00E622C0" w:rsidRDefault="00000000">
      <w:pPr>
        <w:widowControl w:val="0"/>
        <w:spacing w:after="240" w:line="360" w:lineRule="auto"/>
        <w:jc w:val="both"/>
        <w:rPr>
          <w:sz w:val="24"/>
          <w:szCs w:val="24"/>
        </w:rPr>
      </w:pPr>
      <w:r>
        <w:rPr>
          <w:sz w:val="24"/>
          <w:szCs w:val="24"/>
        </w:rPr>
        <w:t xml:space="preserve">College of Policing (2023a). </w:t>
      </w:r>
      <w:r>
        <w:rPr>
          <w:i/>
          <w:sz w:val="24"/>
          <w:szCs w:val="24"/>
        </w:rPr>
        <w:t>Code of Practice for Ethical Policing | College of Policing</w:t>
      </w:r>
      <w:r>
        <w:rPr>
          <w:sz w:val="24"/>
          <w:szCs w:val="24"/>
        </w:rPr>
        <w:t>. [online] www.college.police.uk. Available at: https://www.college.police.uk/ethics/code-of-practice.</w:t>
      </w:r>
    </w:p>
    <w:p w14:paraId="1AC50BBC" w14:textId="77777777" w:rsidR="00E622C0" w:rsidRDefault="00000000">
      <w:pPr>
        <w:widowControl w:val="0"/>
        <w:spacing w:after="240" w:line="360" w:lineRule="auto"/>
        <w:jc w:val="both"/>
        <w:rPr>
          <w:sz w:val="24"/>
          <w:szCs w:val="24"/>
        </w:rPr>
      </w:pPr>
      <w:r>
        <w:rPr>
          <w:sz w:val="24"/>
          <w:szCs w:val="24"/>
        </w:rPr>
        <w:t xml:space="preserve">College of Policing (2023b). </w:t>
      </w:r>
      <w:r>
        <w:rPr>
          <w:i/>
          <w:sz w:val="24"/>
          <w:szCs w:val="24"/>
        </w:rPr>
        <w:t>Legal framework</w:t>
      </w:r>
      <w:r>
        <w:rPr>
          <w:sz w:val="24"/>
          <w:szCs w:val="24"/>
        </w:rPr>
        <w:t>. [online] College of Policing. Available at: https://www.college.police.uk/app/armed-policing/legal-framework.</w:t>
      </w:r>
    </w:p>
    <w:p w14:paraId="145FE18C" w14:textId="77777777" w:rsidR="00E622C0" w:rsidRDefault="00000000">
      <w:pPr>
        <w:widowControl w:val="0"/>
        <w:spacing w:after="240" w:line="360" w:lineRule="auto"/>
        <w:jc w:val="both"/>
        <w:rPr>
          <w:sz w:val="24"/>
          <w:szCs w:val="24"/>
        </w:rPr>
      </w:pPr>
      <w:r>
        <w:rPr>
          <w:sz w:val="24"/>
          <w:szCs w:val="24"/>
        </w:rPr>
        <w:t xml:space="preserve">College of Policing (2024). </w:t>
      </w:r>
      <w:r>
        <w:rPr>
          <w:i/>
          <w:sz w:val="24"/>
          <w:szCs w:val="24"/>
        </w:rPr>
        <w:t>Code of Ethics</w:t>
      </w:r>
      <w:r>
        <w:rPr>
          <w:sz w:val="24"/>
          <w:szCs w:val="24"/>
        </w:rPr>
        <w:t>. [online] College of Policing. Available at: https://www.college.police.uk/ethics/code-of-ethics.</w:t>
      </w:r>
    </w:p>
    <w:p w14:paraId="3D5C7ED1" w14:textId="77777777" w:rsidR="00E622C0" w:rsidRDefault="00000000">
      <w:pPr>
        <w:widowControl w:val="0"/>
        <w:spacing w:after="240" w:line="360" w:lineRule="auto"/>
        <w:jc w:val="both"/>
        <w:rPr>
          <w:sz w:val="24"/>
          <w:szCs w:val="24"/>
        </w:rPr>
      </w:pPr>
      <w:r>
        <w:rPr>
          <w:sz w:val="24"/>
          <w:szCs w:val="24"/>
        </w:rPr>
        <w:t xml:space="preserve">College of Policing. (n.d.). </w:t>
      </w:r>
      <w:r>
        <w:rPr>
          <w:i/>
          <w:sz w:val="24"/>
          <w:szCs w:val="24"/>
        </w:rPr>
        <w:t>Ethics</w:t>
      </w:r>
      <w:r>
        <w:rPr>
          <w:sz w:val="24"/>
          <w:szCs w:val="24"/>
        </w:rPr>
        <w:t>. [online] Available at: https://www.college.police.uk/ethics.</w:t>
      </w:r>
    </w:p>
    <w:p w14:paraId="2079F24B" w14:textId="77777777" w:rsidR="00E622C0" w:rsidRDefault="00000000">
      <w:pPr>
        <w:widowControl w:val="0"/>
        <w:spacing w:after="240" w:line="360" w:lineRule="auto"/>
        <w:jc w:val="both"/>
        <w:rPr>
          <w:sz w:val="24"/>
          <w:szCs w:val="24"/>
        </w:rPr>
      </w:pPr>
      <w:r>
        <w:rPr>
          <w:sz w:val="24"/>
          <w:szCs w:val="24"/>
        </w:rPr>
        <w:t xml:space="preserve">Dahlberg, M.L. and Byars-Winston, A. (2019). </w:t>
      </w:r>
      <w:r>
        <w:rPr>
          <w:i/>
          <w:sz w:val="24"/>
          <w:szCs w:val="24"/>
        </w:rPr>
        <w:t>The Science of Mentoring Relationships: What Is Mentorship?</w:t>
      </w:r>
      <w:r>
        <w:rPr>
          <w:sz w:val="24"/>
          <w:szCs w:val="24"/>
        </w:rPr>
        <w:t xml:space="preserve"> [online] </w:t>
      </w:r>
      <w:r>
        <w:rPr>
          <w:i/>
          <w:sz w:val="24"/>
          <w:szCs w:val="24"/>
        </w:rPr>
        <w:t>www.ncbi.nlm.nih.gov</w:t>
      </w:r>
      <w:r>
        <w:rPr>
          <w:sz w:val="24"/>
          <w:szCs w:val="24"/>
        </w:rPr>
        <w:t>. National Academies Press (US). Available at: https://www.ncbi.nlm.nih.gov/books/NBK552775/.</w:t>
      </w:r>
    </w:p>
    <w:p w14:paraId="0150DCF9" w14:textId="77777777" w:rsidR="00E622C0" w:rsidRDefault="00000000">
      <w:pPr>
        <w:widowControl w:val="0"/>
        <w:spacing w:after="240" w:line="360" w:lineRule="auto"/>
        <w:jc w:val="both"/>
        <w:rPr>
          <w:sz w:val="24"/>
          <w:szCs w:val="24"/>
        </w:rPr>
      </w:pPr>
      <w:r>
        <w:rPr>
          <w:sz w:val="24"/>
          <w:szCs w:val="24"/>
        </w:rPr>
        <w:t xml:space="preserve">Davis, C. (2018). Rank Matters: police leadership and the authority of rank. </w:t>
      </w:r>
      <w:r>
        <w:rPr>
          <w:i/>
          <w:sz w:val="24"/>
          <w:szCs w:val="24"/>
        </w:rPr>
        <w:t>Policing and Society</w:t>
      </w:r>
      <w:r>
        <w:rPr>
          <w:sz w:val="24"/>
          <w:szCs w:val="24"/>
        </w:rPr>
        <w:t xml:space="preserve">, 30(4), pp.1–16. </w:t>
      </w:r>
      <w:proofErr w:type="spellStart"/>
      <w:proofErr w:type="gramStart"/>
      <w:r>
        <w:rPr>
          <w:sz w:val="24"/>
          <w:szCs w:val="24"/>
        </w:rPr>
        <w:t>doi:https</w:t>
      </w:r>
      <w:proofErr w:type="spellEnd"/>
      <w:r>
        <w:rPr>
          <w:sz w:val="24"/>
          <w:szCs w:val="24"/>
        </w:rPr>
        <w:t>://doi.org/10.1080/10439463.2018.1555250</w:t>
      </w:r>
      <w:proofErr w:type="gramEnd"/>
      <w:r>
        <w:rPr>
          <w:sz w:val="24"/>
          <w:szCs w:val="24"/>
        </w:rPr>
        <w:t>.</w:t>
      </w:r>
    </w:p>
    <w:p w14:paraId="5D0E7ACC" w14:textId="77777777" w:rsidR="00E622C0" w:rsidRDefault="00000000">
      <w:pPr>
        <w:widowControl w:val="0"/>
        <w:spacing w:after="240" w:line="360" w:lineRule="auto"/>
        <w:jc w:val="both"/>
        <w:rPr>
          <w:sz w:val="24"/>
          <w:szCs w:val="24"/>
        </w:rPr>
      </w:pPr>
      <w:r>
        <w:rPr>
          <w:sz w:val="24"/>
          <w:szCs w:val="24"/>
        </w:rPr>
        <w:t xml:space="preserve">De </w:t>
      </w:r>
      <w:proofErr w:type="spellStart"/>
      <w:r>
        <w:rPr>
          <w:sz w:val="24"/>
          <w:szCs w:val="24"/>
        </w:rPr>
        <w:t>Houwer</w:t>
      </w:r>
      <w:proofErr w:type="spellEnd"/>
      <w:r>
        <w:rPr>
          <w:sz w:val="24"/>
          <w:szCs w:val="24"/>
        </w:rPr>
        <w:t xml:space="preserve">, J., Barnes-Holmes, D. and Moors, A. (2013). What is learning? On the nature and merits of a functional definition of learning. </w:t>
      </w:r>
      <w:r>
        <w:rPr>
          <w:i/>
          <w:sz w:val="24"/>
          <w:szCs w:val="24"/>
        </w:rPr>
        <w:t>Psychonomic Bulletin &amp; Review</w:t>
      </w:r>
      <w:r>
        <w:rPr>
          <w:sz w:val="24"/>
          <w:szCs w:val="24"/>
        </w:rPr>
        <w:t xml:space="preserve">, [online] 20(4), pp.631–642. </w:t>
      </w:r>
      <w:proofErr w:type="spellStart"/>
      <w:proofErr w:type="gramStart"/>
      <w:r>
        <w:rPr>
          <w:sz w:val="24"/>
          <w:szCs w:val="24"/>
        </w:rPr>
        <w:t>doi:https</w:t>
      </w:r>
      <w:proofErr w:type="spellEnd"/>
      <w:r>
        <w:rPr>
          <w:sz w:val="24"/>
          <w:szCs w:val="24"/>
        </w:rPr>
        <w:t>://doi.org/10.3758/s13423-013-0386-3</w:t>
      </w:r>
      <w:proofErr w:type="gramEnd"/>
      <w:r>
        <w:rPr>
          <w:sz w:val="24"/>
          <w:szCs w:val="24"/>
        </w:rPr>
        <w:t>.</w:t>
      </w:r>
    </w:p>
    <w:p w14:paraId="0F89C7EB" w14:textId="77777777" w:rsidR="00E622C0" w:rsidRDefault="00000000">
      <w:pPr>
        <w:widowControl w:val="0"/>
        <w:spacing w:after="240" w:line="360" w:lineRule="auto"/>
        <w:jc w:val="both"/>
        <w:rPr>
          <w:sz w:val="24"/>
          <w:szCs w:val="24"/>
        </w:rPr>
      </w:pPr>
      <w:r>
        <w:rPr>
          <w:sz w:val="24"/>
          <w:szCs w:val="24"/>
        </w:rPr>
        <w:t xml:space="preserve">de Poel, F.M., Stoker, J.I. and Van der Zee, K.I. (2014). Leadership and Organizational Tenure Diversity as Determinants of Project Team Effectiveness. </w:t>
      </w:r>
      <w:r>
        <w:rPr>
          <w:i/>
          <w:sz w:val="24"/>
          <w:szCs w:val="24"/>
        </w:rPr>
        <w:t>Group &amp; Organization Management</w:t>
      </w:r>
      <w:r>
        <w:rPr>
          <w:sz w:val="24"/>
          <w:szCs w:val="24"/>
        </w:rPr>
        <w:t xml:space="preserve">, 39(5), pp.532–560. </w:t>
      </w:r>
      <w:proofErr w:type="spellStart"/>
      <w:proofErr w:type="gramStart"/>
      <w:r>
        <w:rPr>
          <w:sz w:val="24"/>
          <w:szCs w:val="24"/>
        </w:rPr>
        <w:t>doi:https</w:t>
      </w:r>
      <w:proofErr w:type="spellEnd"/>
      <w:r>
        <w:rPr>
          <w:sz w:val="24"/>
          <w:szCs w:val="24"/>
        </w:rPr>
        <w:t>://doi.org/10.1177/1059601114550711</w:t>
      </w:r>
      <w:proofErr w:type="gramEnd"/>
      <w:r>
        <w:rPr>
          <w:sz w:val="24"/>
          <w:szCs w:val="24"/>
        </w:rPr>
        <w:t>.</w:t>
      </w:r>
    </w:p>
    <w:p w14:paraId="5FEB5B23" w14:textId="77777777" w:rsidR="007A0F84" w:rsidRDefault="007A0F84">
      <w:pPr>
        <w:widowControl w:val="0"/>
        <w:spacing w:after="240" w:line="360" w:lineRule="auto"/>
        <w:jc w:val="both"/>
        <w:rPr>
          <w:sz w:val="24"/>
          <w:szCs w:val="24"/>
        </w:rPr>
      </w:pPr>
    </w:p>
    <w:p w14:paraId="33C733C0" w14:textId="2B3D0B68" w:rsidR="00E622C0" w:rsidRDefault="00000000">
      <w:pPr>
        <w:widowControl w:val="0"/>
        <w:spacing w:after="240" w:line="360" w:lineRule="auto"/>
        <w:jc w:val="both"/>
        <w:rPr>
          <w:sz w:val="24"/>
          <w:szCs w:val="24"/>
        </w:rPr>
      </w:pPr>
      <w:r>
        <w:rPr>
          <w:sz w:val="24"/>
          <w:szCs w:val="24"/>
        </w:rPr>
        <w:lastRenderedPageBreak/>
        <w:t xml:space="preserve">Di Nota, P.M. and Huhta, J.-M. (2019). Complex Motor Learning and Police Training: Applied, Cognitive, and Clinical Perspectives. </w:t>
      </w:r>
      <w:r>
        <w:rPr>
          <w:i/>
          <w:sz w:val="24"/>
          <w:szCs w:val="24"/>
        </w:rPr>
        <w:t>Frontiers in Psychology</w:t>
      </w:r>
      <w:r>
        <w:rPr>
          <w:sz w:val="24"/>
          <w:szCs w:val="24"/>
        </w:rPr>
        <w:t xml:space="preserve">, 10. </w:t>
      </w:r>
      <w:proofErr w:type="spellStart"/>
      <w:proofErr w:type="gramStart"/>
      <w:r>
        <w:rPr>
          <w:sz w:val="24"/>
          <w:szCs w:val="24"/>
        </w:rPr>
        <w:t>doi:https</w:t>
      </w:r>
      <w:proofErr w:type="spellEnd"/>
      <w:r>
        <w:rPr>
          <w:sz w:val="24"/>
          <w:szCs w:val="24"/>
        </w:rPr>
        <w:t>://doi.org/10.3389/fpsyg.2019.01797</w:t>
      </w:r>
      <w:proofErr w:type="gramEnd"/>
      <w:r>
        <w:rPr>
          <w:sz w:val="24"/>
          <w:szCs w:val="24"/>
        </w:rPr>
        <w:t>.</w:t>
      </w:r>
    </w:p>
    <w:p w14:paraId="7C191B1F" w14:textId="77777777" w:rsidR="00E622C0" w:rsidRDefault="00000000">
      <w:pPr>
        <w:widowControl w:val="0"/>
        <w:spacing w:after="240" w:line="360" w:lineRule="auto"/>
        <w:jc w:val="both"/>
        <w:rPr>
          <w:sz w:val="24"/>
          <w:szCs w:val="24"/>
        </w:rPr>
      </w:pPr>
      <w:r>
        <w:rPr>
          <w:sz w:val="24"/>
          <w:szCs w:val="24"/>
        </w:rPr>
        <w:t xml:space="preserve">Doornbos, A.J., Simons, R.-J. and Denessen, E. (2008). Relations between characteristics of workplace practices and types of informal work-related learning: A survey study among Dutch Police. </w:t>
      </w:r>
      <w:r>
        <w:rPr>
          <w:i/>
          <w:sz w:val="24"/>
          <w:szCs w:val="24"/>
        </w:rPr>
        <w:t>Human Resource Development Quarterly</w:t>
      </w:r>
      <w:r>
        <w:rPr>
          <w:sz w:val="24"/>
          <w:szCs w:val="24"/>
        </w:rPr>
        <w:t xml:space="preserve">, 19(2), pp.129–151. </w:t>
      </w:r>
      <w:proofErr w:type="spellStart"/>
      <w:proofErr w:type="gramStart"/>
      <w:r>
        <w:rPr>
          <w:sz w:val="24"/>
          <w:szCs w:val="24"/>
        </w:rPr>
        <w:t>doi:https</w:t>
      </w:r>
      <w:proofErr w:type="spellEnd"/>
      <w:r>
        <w:rPr>
          <w:sz w:val="24"/>
          <w:szCs w:val="24"/>
        </w:rPr>
        <w:t>://doi.org/10.1002/hrdq.1231</w:t>
      </w:r>
      <w:proofErr w:type="gramEnd"/>
      <w:r>
        <w:rPr>
          <w:sz w:val="24"/>
          <w:szCs w:val="24"/>
        </w:rPr>
        <w:t>.</w:t>
      </w:r>
    </w:p>
    <w:p w14:paraId="6A327450" w14:textId="77777777" w:rsidR="00E622C0" w:rsidRDefault="00000000">
      <w:pPr>
        <w:widowControl w:val="0"/>
        <w:spacing w:after="240" w:line="360" w:lineRule="auto"/>
        <w:jc w:val="both"/>
        <w:rPr>
          <w:sz w:val="24"/>
          <w:szCs w:val="24"/>
        </w:rPr>
      </w:pPr>
      <w:r>
        <w:rPr>
          <w:sz w:val="24"/>
          <w:szCs w:val="24"/>
        </w:rPr>
        <w:t xml:space="preserve">Eby, L.T. de T., Allen, T.D., Hoffman, B.J., Baranik, L.E., Sauer, J.B., Baldwin, S., Morrison, M.A., Kinkade, K.M., Maher, C.P., Curtis, S. and Evans, S.C. (2013). An interdisciplinary meta-analysis of the potential antecedents, correlates, and consequences of protégé perceptions of mentoring. </w:t>
      </w:r>
      <w:r>
        <w:rPr>
          <w:i/>
          <w:sz w:val="24"/>
          <w:szCs w:val="24"/>
        </w:rPr>
        <w:t>Psychological Bulletin</w:t>
      </w:r>
      <w:r>
        <w:rPr>
          <w:sz w:val="24"/>
          <w:szCs w:val="24"/>
        </w:rPr>
        <w:t xml:space="preserve">, [online] 139(2), pp.441–476. </w:t>
      </w:r>
      <w:proofErr w:type="spellStart"/>
      <w:proofErr w:type="gramStart"/>
      <w:r>
        <w:rPr>
          <w:sz w:val="24"/>
          <w:szCs w:val="24"/>
        </w:rPr>
        <w:t>doi:https</w:t>
      </w:r>
      <w:proofErr w:type="spellEnd"/>
      <w:r>
        <w:rPr>
          <w:sz w:val="24"/>
          <w:szCs w:val="24"/>
        </w:rPr>
        <w:t>://doi.org/10.1037/a0029279</w:t>
      </w:r>
      <w:proofErr w:type="gramEnd"/>
      <w:r>
        <w:rPr>
          <w:sz w:val="24"/>
          <w:szCs w:val="24"/>
        </w:rPr>
        <w:t>.</w:t>
      </w:r>
    </w:p>
    <w:p w14:paraId="2CA50B3D" w14:textId="77777777" w:rsidR="00E622C0" w:rsidRDefault="00000000">
      <w:pPr>
        <w:widowControl w:val="0"/>
        <w:spacing w:after="240" w:line="360" w:lineRule="auto"/>
        <w:jc w:val="both"/>
        <w:rPr>
          <w:sz w:val="24"/>
          <w:szCs w:val="24"/>
        </w:rPr>
      </w:pPr>
      <w:r>
        <w:rPr>
          <w:sz w:val="24"/>
          <w:szCs w:val="24"/>
        </w:rPr>
        <w:t xml:space="preserve">Erickson, K., Côté, J. and Fraser-Thomas, J. (2007). Sport Experiences, Milestones, and Educational Activities Associated with High-Performance Coaches’ Development. </w:t>
      </w:r>
      <w:r>
        <w:rPr>
          <w:i/>
          <w:sz w:val="24"/>
          <w:szCs w:val="24"/>
        </w:rPr>
        <w:t>The Sport Psychologist</w:t>
      </w:r>
      <w:r>
        <w:rPr>
          <w:sz w:val="24"/>
          <w:szCs w:val="24"/>
        </w:rPr>
        <w:t xml:space="preserve">, 21(3), pp.302–316. </w:t>
      </w:r>
      <w:proofErr w:type="spellStart"/>
      <w:proofErr w:type="gramStart"/>
      <w:r>
        <w:rPr>
          <w:sz w:val="24"/>
          <w:szCs w:val="24"/>
        </w:rPr>
        <w:t>doi:https</w:t>
      </w:r>
      <w:proofErr w:type="spellEnd"/>
      <w:r>
        <w:rPr>
          <w:sz w:val="24"/>
          <w:szCs w:val="24"/>
        </w:rPr>
        <w:t>://doi.org/10.1123/tsp.21.3.302</w:t>
      </w:r>
      <w:proofErr w:type="gramEnd"/>
      <w:r>
        <w:rPr>
          <w:sz w:val="24"/>
          <w:szCs w:val="24"/>
        </w:rPr>
        <w:t>.</w:t>
      </w:r>
    </w:p>
    <w:p w14:paraId="52ACE565" w14:textId="77777777" w:rsidR="00E622C0" w:rsidRDefault="00000000">
      <w:pPr>
        <w:widowControl w:val="0"/>
        <w:spacing w:after="240" w:line="360" w:lineRule="auto"/>
        <w:jc w:val="both"/>
        <w:rPr>
          <w:sz w:val="24"/>
          <w:szCs w:val="24"/>
        </w:rPr>
      </w:pPr>
      <w:r>
        <w:rPr>
          <w:sz w:val="24"/>
          <w:szCs w:val="24"/>
        </w:rPr>
        <w:t xml:space="preserve">Farber, B.A. and Ort, D. (2023). Informal supervision: A significant and overlooked aspect of therapists’ training. </w:t>
      </w:r>
      <w:r>
        <w:rPr>
          <w:i/>
          <w:sz w:val="24"/>
          <w:szCs w:val="24"/>
        </w:rPr>
        <w:t>American Psychological Association eBooks</w:t>
      </w:r>
      <w:r>
        <w:rPr>
          <w:sz w:val="24"/>
          <w:szCs w:val="24"/>
        </w:rPr>
        <w:t xml:space="preserve">, pp.289–308. </w:t>
      </w:r>
      <w:proofErr w:type="spellStart"/>
      <w:proofErr w:type="gramStart"/>
      <w:r>
        <w:rPr>
          <w:sz w:val="24"/>
          <w:szCs w:val="24"/>
        </w:rPr>
        <w:t>doi:https</w:t>
      </w:r>
      <w:proofErr w:type="spellEnd"/>
      <w:r>
        <w:rPr>
          <w:sz w:val="24"/>
          <w:szCs w:val="24"/>
        </w:rPr>
        <w:t>://doi.org/10.1037/0000364-014</w:t>
      </w:r>
      <w:proofErr w:type="gramEnd"/>
      <w:r>
        <w:rPr>
          <w:sz w:val="24"/>
          <w:szCs w:val="24"/>
        </w:rPr>
        <w:t>.</w:t>
      </w:r>
    </w:p>
    <w:p w14:paraId="3170DA77" w14:textId="77777777" w:rsidR="00E622C0" w:rsidRDefault="00000000">
      <w:pPr>
        <w:widowControl w:val="0"/>
        <w:spacing w:after="240" w:line="360" w:lineRule="auto"/>
        <w:jc w:val="both"/>
        <w:rPr>
          <w:sz w:val="24"/>
          <w:szCs w:val="24"/>
        </w:rPr>
      </w:pPr>
      <w:r>
        <w:rPr>
          <w:sz w:val="24"/>
          <w:szCs w:val="24"/>
        </w:rPr>
        <w:t xml:space="preserve">Fernandez, M., Dickinson, T. and Harith Alani (2017). </w:t>
      </w:r>
      <w:r>
        <w:rPr>
          <w:i/>
          <w:sz w:val="24"/>
          <w:szCs w:val="24"/>
        </w:rPr>
        <w:t>An Analysis of UK Policing Engagement via Social Media</w:t>
      </w:r>
      <w:r>
        <w:rPr>
          <w:sz w:val="24"/>
          <w:szCs w:val="24"/>
        </w:rPr>
        <w:t>. [online] ResearchGate. Available at: https://www.researchgate.net/publication/319453091_An_Analysis_of_UK_Policing_Engagement_via_Social_Media.</w:t>
      </w:r>
    </w:p>
    <w:p w14:paraId="5179DA7A" w14:textId="77777777" w:rsidR="00E622C0" w:rsidRDefault="00000000">
      <w:pPr>
        <w:widowControl w:val="0"/>
        <w:spacing w:after="240" w:line="360" w:lineRule="auto"/>
        <w:jc w:val="both"/>
        <w:rPr>
          <w:sz w:val="24"/>
          <w:szCs w:val="24"/>
        </w:rPr>
      </w:pPr>
      <w:r>
        <w:rPr>
          <w:sz w:val="24"/>
          <w:szCs w:val="24"/>
        </w:rPr>
        <w:t xml:space="preserve">Fielder, C. (2021). </w:t>
      </w:r>
      <w:r>
        <w:rPr>
          <w:i/>
          <w:sz w:val="24"/>
          <w:szCs w:val="24"/>
        </w:rPr>
        <w:t xml:space="preserve">Policing Vision 2025: Your degree in policing | </w:t>
      </w:r>
      <w:proofErr w:type="spellStart"/>
      <w:r>
        <w:rPr>
          <w:i/>
          <w:sz w:val="24"/>
          <w:szCs w:val="24"/>
        </w:rPr>
        <w:t>ULaw</w:t>
      </w:r>
      <w:proofErr w:type="spellEnd"/>
      <w:r>
        <w:rPr>
          <w:sz w:val="24"/>
          <w:szCs w:val="24"/>
        </w:rPr>
        <w:t>. [online] www.law.ac.uk. Available at: https://www.law.ac.uk/resources/blog/policing-vision-2025-your-degree-in-policing/.</w:t>
      </w:r>
    </w:p>
    <w:p w14:paraId="4ABF4C97" w14:textId="77777777" w:rsidR="00E622C0" w:rsidRDefault="00000000">
      <w:pPr>
        <w:widowControl w:val="0"/>
        <w:spacing w:after="240" w:line="360" w:lineRule="auto"/>
        <w:jc w:val="both"/>
        <w:rPr>
          <w:sz w:val="24"/>
          <w:szCs w:val="24"/>
        </w:rPr>
      </w:pPr>
      <w:proofErr w:type="spellStart"/>
      <w:r>
        <w:rPr>
          <w:sz w:val="24"/>
          <w:szCs w:val="24"/>
        </w:rPr>
        <w:t>Filstad</w:t>
      </w:r>
      <w:proofErr w:type="spellEnd"/>
      <w:r>
        <w:rPr>
          <w:sz w:val="24"/>
          <w:szCs w:val="24"/>
        </w:rPr>
        <w:t xml:space="preserve">, C., Karp, T. and </w:t>
      </w:r>
      <w:proofErr w:type="spellStart"/>
      <w:r>
        <w:rPr>
          <w:sz w:val="24"/>
          <w:szCs w:val="24"/>
        </w:rPr>
        <w:t>Glomseth</w:t>
      </w:r>
      <w:proofErr w:type="spellEnd"/>
      <w:r>
        <w:rPr>
          <w:sz w:val="24"/>
          <w:szCs w:val="24"/>
        </w:rPr>
        <w:t xml:space="preserve">, R. (2018). How Police Leaders Learn to Lead. </w:t>
      </w:r>
      <w:r>
        <w:rPr>
          <w:i/>
          <w:sz w:val="24"/>
          <w:szCs w:val="24"/>
        </w:rPr>
        <w:t>Policing: A Journal of Policy and Practice</w:t>
      </w:r>
      <w:r>
        <w:rPr>
          <w:sz w:val="24"/>
          <w:szCs w:val="24"/>
        </w:rPr>
        <w:t xml:space="preserve">, [online] 14(3). </w:t>
      </w:r>
      <w:proofErr w:type="spellStart"/>
      <w:proofErr w:type="gramStart"/>
      <w:r>
        <w:rPr>
          <w:sz w:val="24"/>
          <w:szCs w:val="24"/>
        </w:rPr>
        <w:t>doi:https</w:t>
      </w:r>
      <w:proofErr w:type="spellEnd"/>
      <w:r>
        <w:rPr>
          <w:sz w:val="24"/>
          <w:szCs w:val="24"/>
        </w:rPr>
        <w:t>://doi.org/10.1093/police/pay043</w:t>
      </w:r>
      <w:proofErr w:type="gramEnd"/>
      <w:r>
        <w:rPr>
          <w:sz w:val="24"/>
          <w:szCs w:val="24"/>
        </w:rPr>
        <w:t>.</w:t>
      </w:r>
    </w:p>
    <w:p w14:paraId="1A773F25" w14:textId="77777777" w:rsidR="007A0F84" w:rsidRDefault="007A0F84">
      <w:pPr>
        <w:widowControl w:val="0"/>
        <w:spacing w:after="240" w:line="360" w:lineRule="auto"/>
        <w:jc w:val="both"/>
        <w:rPr>
          <w:sz w:val="24"/>
          <w:szCs w:val="24"/>
        </w:rPr>
      </w:pPr>
    </w:p>
    <w:p w14:paraId="27EA27A1" w14:textId="63143D0E" w:rsidR="00E622C0" w:rsidRDefault="00000000">
      <w:pPr>
        <w:widowControl w:val="0"/>
        <w:spacing w:after="240" w:line="360" w:lineRule="auto"/>
        <w:jc w:val="both"/>
        <w:rPr>
          <w:sz w:val="24"/>
          <w:szCs w:val="24"/>
        </w:rPr>
      </w:pPr>
      <w:r>
        <w:rPr>
          <w:sz w:val="24"/>
          <w:szCs w:val="24"/>
        </w:rPr>
        <w:lastRenderedPageBreak/>
        <w:t xml:space="preserve">Fransen, K., </w:t>
      </w:r>
      <w:proofErr w:type="spellStart"/>
      <w:r>
        <w:rPr>
          <w:sz w:val="24"/>
          <w:szCs w:val="24"/>
        </w:rPr>
        <w:t>Vanbeselaere</w:t>
      </w:r>
      <w:proofErr w:type="spellEnd"/>
      <w:r>
        <w:rPr>
          <w:sz w:val="24"/>
          <w:szCs w:val="24"/>
        </w:rPr>
        <w:t xml:space="preserve">, N., De Cuyper, B., Coffee, P., Slater, M.J. and Boen, F. (2014). The Impact of Athlete Leaders on Team Members’ Team Outcome Confidence: A Test of Mediation by Team Identification and Collective Efficacy. </w:t>
      </w:r>
      <w:r>
        <w:rPr>
          <w:i/>
          <w:sz w:val="24"/>
          <w:szCs w:val="24"/>
        </w:rPr>
        <w:t>The Sport Psychologist</w:t>
      </w:r>
      <w:r>
        <w:rPr>
          <w:sz w:val="24"/>
          <w:szCs w:val="24"/>
        </w:rPr>
        <w:t xml:space="preserve">, 28(4), pp.347–360. </w:t>
      </w:r>
      <w:proofErr w:type="spellStart"/>
      <w:proofErr w:type="gramStart"/>
      <w:r>
        <w:rPr>
          <w:sz w:val="24"/>
          <w:szCs w:val="24"/>
        </w:rPr>
        <w:t>doi:https</w:t>
      </w:r>
      <w:proofErr w:type="spellEnd"/>
      <w:r>
        <w:rPr>
          <w:sz w:val="24"/>
          <w:szCs w:val="24"/>
        </w:rPr>
        <w:t>://doi.org/10.1123/tsp.2013-0141</w:t>
      </w:r>
      <w:proofErr w:type="gramEnd"/>
      <w:r>
        <w:rPr>
          <w:sz w:val="24"/>
          <w:szCs w:val="24"/>
        </w:rPr>
        <w:t>.</w:t>
      </w:r>
    </w:p>
    <w:p w14:paraId="5CFF1F1B" w14:textId="77777777" w:rsidR="00E622C0" w:rsidRDefault="00000000">
      <w:pPr>
        <w:widowControl w:val="0"/>
        <w:spacing w:after="240" w:line="360" w:lineRule="auto"/>
        <w:jc w:val="both"/>
        <w:rPr>
          <w:sz w:val="24"/>
          <w:szCs w:val="24"/>
        </w:rPr>
      </w:pPr>
      <w:r>
        <w:rPr>
          <w:sz w:val="24"/>
          <w:szCs w:val="24"/>
        </w:rPr>
        <w:t xml:space="preserve">Frei, E., Stamm, M. and </w:t>
      </w:r>
      <w:proofErr w:type="spellStart"/>
      <w:r>
        <w:rPr>
          <w:sz w:val="24"/>
          <w:szCs w:val="24"/>
        </w:rPr>
        <w:t>Buddeberg</w:t>
      </w:r>
      <w:proofErr w:type="spellEnd"/>
      <w:r>
        <w:rPr>
          <w:sz w:val="24"/>
          <w:szCs w:val="24"/>
        </w:rPr>
        <w:t xml:space="preserve">-Fischer, B. (2010). Mentoring programs for medical students - a review of the PubMed literature 2000 - 2008. </w:t>
      </w:r>
      <w:r>
        <w:rPr>
          <w:i/>
          <w:sz w:val="24"/>
          <w:szCs w:val="24"/>
        </w:rPr>
        <w:t>BMC Medical Education</w:t>
      </w:r>
      <w:r>
        <w:rPr>
          <w:sz w:val="24"/>
          <w:szCs w:val="24"/>
        </w:rPr>
        <w:t xml:space="preserve">, [online] 10(1). </w:t>
      </w:r>
      <w:proofErr w:type="spellStart"/>
      <w:proofErr w:type="gramStart"/>
      <w:r>
        <w:rPr>
          <w:sz w:val="24"/>
          <w:szCs w:val="24"/>
        </w:rPr>
        <w:t>doi:https</w:t>
      </w:r>
      <w:proofErr w:type="spellEnd"/>
      <w:r>
        <w:rPr>
          <w:sz w:val="24"/>
          <w:szCs w:val="24"/>
        </w:rPr>
        <w:t>://doi.org/10.1186/1472-6920-10-32</w:t>
      </w:r>
      <w:proofErr w:type="gramEnd"/>
      <w:r>
        <w:rPr>
          <w:sz w:val="24"/>
          <w:szCs w:val="24"/>
        </w:rPr>
        <w:t>.</w:t>
      </w:r>
    </w:p>
    <w:p w14:paraId="425943EC" w14:textId="77777777" w:rsidR="00E622C0" w:rsidRDefault="00000000">
      <w:pPr>
        <w:widowControl w:val="0"/>
        <w:spacing w:after="240" w:line="360" w:lineRule="auto"/>
        <w:jc w:val="both"/>
        <w:rPr>
          <w:sz w:val="24"/>
          <w:szCs w:val="24"/>
        </w:rPr>
      </w:pPr>
      <w:r>
        <w:rPr>
          <w:sz w:val="24"/>
          <w:szCs w:val="24"/>
        </w:rPr>
        <w:t xml:space="preserve">Gill, M.J., Roulet, T.J. and </w:t>
      </w:r>
      <w:proofErr w:type="spellStart"/>
      <w:r>
        <w:rPr>
          <w:sz w:val="24"/>
          <w:szCs w:val="24"/>
        </w:rPr>
        <w:t>Kerridge</w:t>
      </w:r>
      <w:proofErr w:type="spellEnd"/>
      <w:r>
        <w:rPr>
          <w:sz w:val="24"/>
          <w:szCs w:val="24"/>
        </w:rPr>
        <w:t xml:space="preserve">, S.P. (2018). Mentoring for mental health: A mixed-method study of the benefits of formal mentoring </w:t>
      </w:r>
      <w:proofErr w:type="spellStart"/>
      <w:r>
        <w:rPr>
          <w:sz w:val="24"/>
          <w:szCs w:val="24"/>
        </w:rPr>
        <w:t>programmes</w:t>
      </w:r>
      <w:proofErr w:type="spellEnd"/>
      <w:r>
        <w:rPr>
          <w:sz w:val="24"/>
          <w:szCs w:val="24"/>
        </w:rPr>
        <w:t xml:space="preserve"> in the English police force. </w:t>
      </w:r>
      <w:r>
        <w:rPr>
          <w:i/>
          <w:sz w:val="24"/>
          <w:szCs w:val="24"/>
        </w:rPr>
        <w:t>Journal of Vocational Behavior</w:t>
      </w:r>
      <w:r>
        <w:rPr>
          <w:sz w:val="24"/>
          <w:szCs w:val="24"/>
        </w:rPr>
        <w:t xml:space="preserve">, 108, pp.201–213. </w:t>
      </w:r>
      <w:proofErr w:type="spellStart"/>
      <w:proofErr w:type="gramStart"/>
      <w:r>
        <w:rPr>
          <w:sz w:val="24"/>
          <w:szCs w:val="24"/>
        </w:rPr>
        <w:t>doi:https</w:t>
      </w:r>
      <w:proofErr w:type="spellEnd"/>
      <w:r>
        <w:rPr>
          <w:sz w:val="24"/>
          <w:szCs w:val="24"/>
        </w:rPr>
        <w:t>://doi.org/10.1016/j.jvb.2018.08.005</w:t>
      </w:r>
      <w:proofErr w:type="gramEnd"/>
      <w:r>
        <w:rPr>
          <w:sz w:val="24"/>
          <w:szCs w:val="24"/>
        </w:rPr>
        <w:t>.</w:t>
      </w:r>
    </w:p>
    <w:p w14:paraId="758F8AE6" w14:textId="77777777" w:rsidR="00E622C0" w:rsidRDefault="00000000">
      <w:pPr>
        <w:widowControl w:val="0"/>
        <w:spacing w:after="240" w:line="360" w:lineRule="auto"/>
        <w:jc w:val="both"/>
        <w:rPr>
          <w:sz w:val="24"/>
          <w:szCs w:val="24"/>
        </w:rPr>
      </w:pPr>
      <w:r>
        <w:rPr>
          <w:sz w:val="24"/>
          <w:szCs w:val="24"/>
        </w:rPr>
        <w:t xml:space="preserve">GOV.UK. (2023). </w:t>
      </w:r>
      <w:r>
        <w:rPr>
          <w:i/>
          <w:sz w:val="24"/>
          <w:szCs w:val="24"/>
        </w:rPr>
        <w:t>Strategic Policing Requirement (accessible)</w:t>
      </w:r>
      <w:r>
        <w:rPr>
          <w:sz w:val="24"/>
          <w:szCs w:val="24"/>
        </w:rPr>
        <w:t>. [online] Available at: https://www.gov.uk/government/publications/strategic-policing-requirement-2023/strategic-policing-requirement-accessible.</w:t>
      </w:r>
    </w:p>
    <w:p w14:paraId="1ED0956A" w14:textId="77777777" w:rsidR="00E622C0" w:rsidRDefault="00000000">
      <w:pPr>
        <w:widowControl w:val="0"/>
        <w:spacing w:after="240" w:line="360" w:lineRule="auto"/>
        <w:jc w:val="both"/>
        <w:rPr>
          <w:sz w:val="24"/>
          <w:szCs w:val="24"/>
        </w:rPr>
      </w:pPr>
      <w:proofErr w:type="spellStart"/>
      <w:r>
        <w:rPr>
          <w:sz w:val="24"/>
          <w:szCs w:val="24"/>
        </w:rPr>
        <w:t>Gowricharn</w:t>
      </w:r>
      <w:proofErr w:type="spellEnd"/>
      <w:r>
        <w:rPr>
          <w:sz w:val="24"/>
          <w:szCs w:val="24"/>
        </w:rPr>
        <w:t xml:space="preserve">, R. and Çankaya, S. (2015). Policing the Nation: Acculturation and Street-Level Bureaucrats in Professional Life. </w:t>
      </w:r>
      <w:r>
        <w:rPr>
          <w:i/>
          <w:sz w:val="24"/>
          <w:szCs w:val="24"/>
        </w:rPr>
        <w:t>Sociology</w:t>
      </w:r>
      <w:r>
        <w:rPr>
          <w:sz w:val="24"/>
          <w:szCs w:val="24"/>
        </w:rPr>
        <w:t xml:space="preserve">, 51(5), pp.1101–1117. </w:t>
      </w:r>
      <w:proofErr w:type="spellStart"/>
      <w:proofErr w:type="gramStart"/>
      <w:r>
        <w:rPr>
          <w:sz w:val="24"/>
          <w:szCs w:val="24"/>
        </w:rPr>
        <w:t>doi:https</w:t>
      </w:r>
      <w:proofErr w:type="spellEnd"/>
      <w:r>
        <w:rPr>
          <w:sz w:val="24"/>
          <w:szCs w:val="24"/>
        </w:rPr>
        <w:t>://doi.org/10.1177/0038038515601781</w:t>
      </w:r>
      <w:proofErr w:type="gramEnd"/>
      <w:r>
        <w:rPr>
          <w:sz w:val="24"/>
          <w:szCs w:val="24"/>
        </w:rPr>
        <w:t>.</w:t>
      </w:r>
    </w:p>
    <w:p w14:paraId="4300C0B9" w14:textId="77777777" w:rsidR="00E622C0" w:rsidRDefault="00000000">
      <w:pPr>
        <w:widowControl w:val="0"/>
        <w:spacing w:after="240" w:line="360" w:lineRule="auto"/>
        <w:jc w:val="both"/>
        <w:rPr>
          <w:sz w:val="24"/>
          <w:szCs w:val="24"/>
        </w:rPr>
      </w:pPr>
      <w:r>
        <w:rPr>
          <w:sz w:val="24"/>
          <w:szCs w:val="24"/>
        </w:rPr>
        <w:t xml:space="preserve">Grigorescu, A. and </w:t>
      </w:r>
      <w:proofErr w:type="spellStart"/>
      <w:r>
        <w:rPr>
          <w:sz w:val="24"/>
          <w:szCs w:val="24"/>
        </w:rPr>
        <w:t>Baiasu</w:t>
      </w:r>
      <w:proofErr w:type="spellEnd"/>
      <w:r>
        <w:rPr>
          <w:sz w:val="24"/>
          <w:szCs w:val="24"/>
        </w:rPr>
        <w:t xml:space="preserve">, D. (2023). Digital Ethics in Social Media. </w:t>
      </w:r>
      <w:r>
        <w:rPr>
          <w:i/>
          <w:sz w:val="24"/>
          <w:szCs w:val="24"/>
        </w:rPr>
        <w:t>LUMEN Proceedings</w:t>
      </w:r>
      <w:r>
        <w:rPr>
          <w:sz w:val="24"/>
          <w:szCs w:val="24"/>
        </w:rPr>
        <w:t xml:space="preserve">, [online] 19, pp.12–24. </w:t>
      </w:r>
      <w:proofErr w:type="spellStart"/>
      <w:proofErr w:type="gramStart"/>
      <w:r>
        <w:rPr>
          <w:sz w:val="24"/>
          <w:szCs w:val="24"/>
        </w:rPr>
        <w:t>doi:https</w:t>
      </w:r>
      <w:proofErr w:type="spellEnd"/>
      <w:r>
        <w:rPr>
          <w:sz w:val="24"/>
          <w:szCs w:val="24"/>
        </w:rPr>
        <w:t>://doi.org/10.18662/</w:t>
      </w:r>
      <w:proofErr w:type="spellStart"/>
      <w:r>
        <w:rPr>
          <w:sz w:val="24"/>
          <w:szCs w:val="24"/>
        </w:rPr>
        <w:t>lumproc</w:t>
      </w:r>
      <w:proofErr w:type="spellEnd"/>
      <w:r>
        <w:rPr>
          <w:sz w:val="24"/>
          <w:szCs w:val="24"/>
        </w:rPr>
        <w:t>/gekos2022/02</w:t>
      </w:r>
      <w:proofErr w:type="gramEnd"/>
      <w:r>
        <w:rPr>
          <w:sz w:val="24"/>
          <w:szCs w:val="24"/>
        </w:rPr>
        <w:t>.</w:t>
      </w:r>
    </w:p>
    <w:p w14:paraId="0EEE6269" w14:textId="77777777" w:rsidR="00E622C0" w:rsidRDefault="00000000">
      <w:pPr>
        <w:widowControl w:val="0"/>
        <w:spacing w:after="240" w:line="360" w:lineRule="auto"/>
        <w:jc w:val="both"/>
        <w:rPr>
          <w:sz w:val="24"/>
          <w:szCs w:val="24"/>
        </w:rPr>
      </w:pPr>
      <w:r>
        <w:rPr>
          <w:sz w:val="24"/>
          <w:szCs w:val="24"/>
        </w:rPr>
        <w:t xml:space="preserve">Grogger, J., Ivandić, R. and </w:t>
      </w:r>
      <w:proofErr w:type="spellStart"/>
      <w:r>
        <w:rPr>
          <w:sz w:val="24"/>
          <w:szCs w:val="24"/>
        </w:rPr>
        <w:t>Kirchmaier</w:t>
      </w:r>
      <w:proofErr w:type="spellEnd"/>
      <w:r>
        <w:rPr>
          <w:sz w:val="24"/>
          <w:szCs w:val="24"/>
        </w:rPr>
        <w:t xml:space="preserve">, T. (2022). Can social media reach isolated domestic abuse victims? Evidence from a randomized control trial during the Covid-19 lockdown. </w:t>
      </w:r>
      <w:proofErr w:type="spellStart"/>
      <w:proofErr w:type="gramStart"/>
      <w:r>
        <w:rPr>
          <w:sz w:val="24"/>
          <w:szCs w:val="24"/>
        </w:rPr>
        <w:t>doi:https</w:t>
      </w:r>
      <w:proofErr w:type="spellEnd"/>
      <w:r>
        <w:rPr>
          <w:sz w:val="24"/>
          <w:szCs w:val="24"/>
        </w:rPr>
        <w:t>://doi.org/10.21203/rs.3.rs-2281227/v1</w:t>
      </w:r>
      <w:proofErr w:type="gramEnd"/>
      <w:r>
        <w:rPr>
          <w:sz w:val="24"/>
          <w:szCs w:val="24"/>
        </w:rPr>
        <w:t>.</w:t>
      </w:r>
    </w:p>
    <w:p w14:paraId="6A420A84" w14:textId="77777777" w:rsidR="00E622C0" w:rsidRDefault="00000000">
      <w:pPr>
        <w:widowControl w:val="0"/>
        <w:spacing w:after="240" w:line="360" w:lineRule="auto"/>
        <w:jc w:val="both"/>
        <w:rPr>
          <w:sz w:val="24"/>
          <w:szCs w:val="24"/>
        </w:rPr>
      </w:pPr>
      <w:r>
        <w:rPr>
          <w:sz w:val="24"/>
          <w:szCs w:val="24"/>
        </w:rPr>
        <w:t xml:space="preserve">Herbert, N. (2022). </w:t>
      </w:r>
      <w:r>
        <w:rPr>
          <w:i/>
          <w:sz w:val="24"/>
          <w:szCs w:val="24"/>
        </w:rPr>
        <w:t>Fundamental review of the College of Policing Boosting professionalism, improving leadership, and driving consistency</w:t>
      </w:r>
      <w:r>
        <w:rPr>
          <w:sz w:val="24"/>
          <w:szCs w:val="24"/>
        </w:rPr>
        <w:t>. [online] Available at: https://assets.production.copweb.aws.college.police.uk/s3fs-public/2022-02/Fundamental-review-of-the-College-of-Policing.pdf.</w:t>
      </w:r>
    </w:p>
    <w:p w14:paraId="029A68E3" w14:textId="77777777" w:rsidR="00E622C0" w:rsidRDefault="00000000">
      <w:pPr>
        <w:widowControl w:val="0"/>
        <w:spacing w:after="240" w:line="360" w:lineRule="auto"/>
        <w:jc w:val="both"/>
        <w:rPr>
          <w:sz w:val="24"/>
          <w:szCs w:val="24"/>
        </w:rPr>
      </w:pPr>
      <w:r>
        <w:rPr>
          <w:sz w:val="24"/>
          <w:szCs w:val="24"/>
        </w:rPr>
        <w:t xml:space="preserve">Heslop, R. (2011). The British Police Service: </w:t>
      </w:r>
      <w:proofErr w:type="spellStart"/>
      <w:r>
        <w:rPr>
          <w:sz w:val="24"/>
          <w:szCs w:val="24"/>
        </w:rPr>
        <w:t>Professionalisation</w:t>
      </w:r>
      <w:proofErr w:type="spellEnd"/>
      <w:r>
        <w:rPr>
          <w:sz w:val="24"/>
          <w:szCs w:val="24"/>
        </w:rPr>
        <w:t xml:space="preserve"> or ‘McDonaldization</w:t>
      </w:r>
      <w:proofErr w:type="gramStart"/>
      <w:r>
        <w:rPr>
          <w:sz w:val="24"/>
          <w:szCs w:val="24"/>
        </w:rPr>
        <w:t>’?.</w:t>
      </w:r>
      <w:proofErr w:type="gramEnd"/>
      <w:r>
        <w:rPr>
          <w:sz w:val="24"/>
          <w:szCs w:val="24"/>
        </w:rPr>
        <w:t xml:space="preserve"> </w:t>
      </w:r>
      <w:r>
        <w:rPr>
          <w:i/>
          <w:sz w:val="24"/>
          <w:szCs w:val="24"/>
        </w:rPr>
        <w:t>International Journal of Police Science &amp; Management</w:t>
      </w:r>
      <w:r>
        <w:rPr>
          <w:sz w:val="24"/>
          <w:szCs w:val="24"/>
        </w:rPr>
        <w:t xml:space="preserve">, 13(4), pp.312–321. </w:t>
      </w:r>
      <w:proofErr w:type="spellStart"/>
      <w:proofErr w:type="gramStart"/>
      <w:r>
        <w:rPr>
          <w:sz w:val="24"/>
          <w:szCs w:val="24"/>
        </w:rPr>
        <w:t>doi:https</w:t>
      </w:r>
      <w:proofErr w:type="spellEnd"/>
      <w:r>
        <w:rPr>
          <w:sz w:val="24"/>
          <w:szCs w:val="24"/>
        </w:rPr>
        <w:t>://doi.org/10.1350/ijps.2011.13.4.238</w:t>
      </w:r>
      <w:proofErr w:type="gramEnd"/>
      <w:r>
        <w:rPr>
          <w:sz w:val="24"/>
          <w:szCs w:val="24"/>
        </w:rPr>
        <w:t>.</w:t>
      </w:r>
    </w:p>
    <w:p w14:paraId="78B67466" w14:textId="77777777" w:rsidR="00E622C0" w:rsidRDefault="00000000">
      <w:pPr>
        <w:widowControl w:val="0"/>
        <w:spacing w:after="240" w:line="360" w:lineRule="auto"/>
        <w:jc w:val="both"/>
        <w:rPr>
          <w:sz w:val="24"/>
          <w:szCs w:val="24"/>
        </w:rPr>
      </w:pPr>
      <w:r>
        <w:rPr>
          <w:sz w:val="24"/>
          <w:szCs w:val="24"/>
        </w:rPr>
        <w:lastRenderedPageBreak/>
        <w:t xml:space="preserve">Hickey, K. (2024). </w:t>
      </w:r>
      <w:r>
        <w:rPr>
          <w:i/>
          <w:sz w:val="24"/>
          <w:szCs w:val="24"/>
        </w:rPr>
        <w:t xml:space="preserve">Coach or Mentor? You Need Both. | </w:t>
      </w:r>
      <w:proofErr w:type="spellStart"/>
      <w:r>
        <w:rPr>
          <w:i/>
          <w:sz w:val="24"/>
          <w:szCs w:val="24"/>
        </w:rPr>
        <w:t>BetterUp</w:t>
      </w:r>
      <w:proofErr w:type="spellEnd"/>
      <w:r>
        <w:rPr>
          <w:sz w:val="24"/>
          <w:szCs w:val="24"/>
        </w:rPr>
        <w:t>. [online] www.betterup.com. Available at: https://www.betterup.com/blog/coach-or-mentor-you-need-both.</w:t>
      </w:r>
    </w:p>
    <w:p w14:paraId="0A9C6625" w14:textId="77777777" w:rsidR="00E622C0" w:rsidRDefault="00000000">
      <w:pPr>
        <w:widowControl w:val="0"/>
        <w:spacing w:after="240" w:line="360" w:lineRule="auto"/>
        <w:jc w:val="both"/>
        <w:rPr>
          <w:sz w:val="24"/>
          <w:szCs w:val="24"/>
        </w:rPr>
      </w:pPr>
      <w:proofErr w:type="spellStart"/>
      <w:r>
        <w:rPr>
          <w:sz w:val="24"/>
          <w:szCs w:val="24"/>
        </w:rPr>
        <w:t>Hoggett</w:t>
      </w:r>
      <w:proofErr w:type="spellEnd"/>
      <w:r>
        <w:rPr>
          <w:sz w:val="24"/>
          <w:szCs w:val="24"/>
        </w:rPr>
        <w:t xml:space="preserve">, J., Redford, P., Toher, D. and White, P. (2018). Challenges for Police Leadership: Identity, Experience, Legitimacy and Direct Entry. </w:t>
      </w:r>
      <w:r>
        <w:rPr>
          <w:i/>
          <w:sz w:val="24"/>
          <w:szCs w:val="24"/>
        </w:rPr>
        <w:t>Journal of Police and Criminal Psychology</w:t>
      </w:r>
      <w:r>
        <w:rPr>
          <w:sz w:val="24"/>
          <w:szCs w:val="24"/>
        </w:rPr>
        <w:t xml:space="preserve">, [online] 34(2), pp.145–155. </w:t>
      </w:r>
      <w:proofErr w:type="spellStart"/>
      <w:proofErr w:type="gramStart"/>
      <w:r>
        <w:rPr>
          <w:sz w:val="24"/>
          <w:szCs w:val="24"/>
        </w:rPr>
        <w:t>doi:https</w:t>
      </w:r>
      <w:proofErr w:type="spellEnd"/>
      <w:r>
        <w:rPr>
          <w:sz w:val="24"/>
          <w:szCs w:val="24"/>
        </w:rPr>
        <w:t>://doi.org/10.1007/s11896-018-9264-2</w:t>
      </w:r>
      <w:proofErr w:type="gramEnd"/>
      <w:r>
        <w:rPr>
          <w:sz w:val="24"/>
          <w:szCs w:val="24"/>
        </w:rPr>
        <w:t>.</w:t>
      </w:r>
    </w:p>
    <w:p w14:paraId="2D075204" w14:textId="77777777" w:rsidR="00E622C0" w:rsidRDefault="00000000">
      <w:pPr>
        <w:widowControl w:val="0"/>
        <w:spacing w:after="240" w:line="360" w:lineRule="auto"/>
        <w:jc w:val="both"/>
        <w:rPr>
          <w:sz w:val="24"/>
          <w:szCs w:val="24"/>
        </w:rPr>
      </w:pPr>
      <w:r>
        <w:rPr>
          <w:sz w:val="24"/>
          <w:szCs w:val="24"/>
        </w:rPr>
        <w:t xml:space="preserve">Holdaway, S. (2017). The re-professionalization of the police in England and Wales. </w:t>
      </w:r>
      <w:r>
        <w:rPr>
          <w:i/>
          <w:sz w:val="24"/>
          <w:szCs w:val="24"/>
        </w:rPr>
        <w:t>Criminology &amp; Criminal Justice</w:t>
      </w:r>
      <w:r>
        <w:rPr>
          <w:sz w:val="24"/>
          <w:szCs w:val="24"/>
        </w:rPr>
        <w:t xml:space="preserve">, [online] 17(5), pp.588–604. </w:t>
      </w:r>
      <w:proofErr w:type="spellStart"/>
      <w:proofErr w:type="gramStart"/>
      <w:r>
        <w:rPr>
          <w:sz w:val="24"/>
          <w:szCs w:val="24"/>
        </w:rPr>
        <w:t>doi:https</w:t>
      </w:r>
      <w:proofErr w:type="spellEnd"/>
      <w:r>
        <w:rPr>
          <w:sz w:val="24"/>
          <w:szCs w:val="24"/>
        </w:rPr>
        <w:t>://doi.org/10.1177/1748895817690214</w:t>
      </w:r>
      <w:proofErr w:type="gramEnd"/>
      <w:r>
        <w:rPr>
          <w:sz w:val="24"/>
          <w:szCs w:val="24"/>
        </w:rPr>
        <w:t>.</w:t>
      </w:r>
    </w:p>
    <w:p w14:paraId="0CE21C41" w14:textId="77777777" w:rsidR="00E622C0" w:rsidRDefault="00000000">
      <w:pPr>
        <w:widowControl w:val="0"/>
        <w:spacing w:after="240" w:line="360" w:lineRule="auto"/>
        <w:jc w:val="both"/>
        <w:rPr>
          <w:sz w:val="24"/>
          <w:szCs w:val="24"/>
        </w:rPr>
      </w:pPr>
      <w:r>
        <w:rPr>
          <w:sz w:val="24"/>
          <w:szCs w:val="24"/>
        </w:rPr>
        <w:t xml:space="preserve">Home Office (2023). </w:t>
      </w:r>
      <w:r>
        <w:rPr>
          <w:i/>
          <w:sz w:val="24"/>
          <w:szCs w:val="24"/>
        </w:rPr>
        <w:t xml:space="preserve">Police workforce, </w:t>
      </w:r>
      <w:proofErr w:type="gramStart"/>
      <w:r>
        <w:rPr>
          <w:i/>
          <w:sz w:val="24"/>
          <w:szCs w:val="24"/>
        </w:rPr>
        <w:t>England</w:t>
      </w:r>
      <w:proofErr w:type="gramEnd"/>
      <w:r>
        <w:rPr>
          <w:i/>
          <w:sz w:val="24"/>
          <w:szCs w:val="24"/>
        </w:rPr>
        <w:t xml:space="preserve"> and Wales: 31 March 2023</w:t>
      </w:r>
      <w:r>
        <w:rPr>
          <w:sz w:val="24"/>
          <w:szCs w:val="24"/>
        </w:rPr>
        <w:t>. [online] GOV.UK. Available at: https://www.gov.uk/government/statistics/police-workforce-england-and-wales-31-march-2023/police-workforce-england-and-wales-31-march-2023.</w:t>
      </w:r>
    </w:p>
    <w:p w14:paraId="355FA1FB" w14:textId="77777777" w:rsidR="00E622C0" w:rsidRDefault="00000000">
      <w:pPr>
        <w:widowControl w:val="0"/>
        <w:spacing w:after="240" w:line="360" w:lineRule="auto"/>
        <w:jc w:val="both"/>
        <w:rPr>
          <w:sz w:val="24"/>
          <w:szCs w:val="24"/>
        </w:rPr>
      </w:pPr>
      <w:r>
        <w:rPr>
          <w:sz w:val="24"/>
          <w:szCs w:val="24"/>
        </w:rPr>
        <w:t xml:space="preserve">Home Office (2024). </w:t>
      </w:r>
      <w:r>
        <w:rPr>
          <w:i/>
          <w:sz w:val="24"/>
          <w:szCs w:val="24"/>
        </w:rPr>
        <w:t>Policing Productivity Review (accessible)</w:t>
      </w:r>
      <w:r>
        <w:rPr>
          <w:sz w:val="24"/>
          <w:szCs w:val="24"/>
        </w:rPr>
        <w:t>. [online] GOV.UK. Available at: https://www.gov.uk/government/publications/policing-productivity-review/policing-productivity-review-accessible.</w:t>
      </w:r>
    </w:p>
    <w:p w14:paraId="30D5DCA5" w14:textId="77777777" w:rsidR="00E622C0" w:rsidRDefault="00000000">
      <w:pPr>
        <w:widowControl w:val="0"/>
        <w:spacing w:after="240" w:line="360" w:lineRule="auto"/>
        <w:jc w:val="both"/>
        <w:rPr>
          <w:sz w:val="24"/>
          <w:szCs w:val="24"/>
        </w:rPr>
      </w:pPr>
      <w:r>
        <w:rPr>
          <w:sz w:val="24"/>
          <w:szCs w:val="24"/>
        </w:rPr>
        <w:t xml:space="preserve">Ishak, S., Che Omar, A.R. and Abd. Manaf, A. (2021). Entrepreneurial Leadership in the Micro and Small Enterprises (MSES) Research Context: A Literature Review. </w:t>
      </w:r>
      <w:r>
        <w:rPr>
          <w:i/>
          <w:sz w:val="24"/>
          <w:szCs w:val="24"/>
        </w:rPr>
        <w:t>International Journal of Academic Research in Business and Social Sciences</w:t>
      </w:r>
      <w:r>
        <w:rPr>
          <w:sz w:val="24"/>
          <w:szCs w:val="24"/>
        </w:rPr>
        <w:t xml:space="preserve">, 11(5). </w:t>
      </w:r>
      <w:proofErr w:type="spellStart"/>
      <w:proofErr w:type="gramStart"/>
      <w:r>
        <w:rPr>
          <w:sz w:val="24"/>
          <w:szCs w:val="24"/>
        </w:rPr>
        <w:t>doi:https</w:t>
      </w:r>
      <w:proofErr w:type="spellEnd"/>
      <w:r>
        <w:rPr>
          <w:sz w:val="24"/>
          <w:szCs w:val="24"/>
        </w:rPr>
        <w:t>://doi.org/10.6007/</w:t>
      </w:r>
      <w:proofErr w:type="spellStart"/>
      <w:r>
        <w:rPr>
          <w:sz w:val="24"/>
          <w:szCs w:val="24"/>
        </w:rPr>
        <w:t>ijarbss</w:t>
      </w:r>
      <w:proofErr w:type="spellEnd"/>
      <w:r>
        <w:rPr>
          <w:sz w:val="24"/>
          <w:szCs w:val="24"/>
        </w:rPr>
        <w:t>/v11-i5/9815</w:t>
      </w:r>
      <w:proofErr w:type="gramEnd"/>
      <w:r>
        <w:rPr>
          <w:sz w:val="24"/>
          <w:szCs w:val="24"/>
        </w:rPr>
        <w:t>.</w:t>
      </w:r>
    </w:p>
    <w:p w14:paraId="177E8434" w14:textId="77777777" w:rsidR="00E622C0" w:rsidRDefault="00000000">
      <w:pPr>
        <w:widowControl w:val="0"/>
        <w:spacing w:after="240" w:line="360" w:lineRule="auto"/>
        <w:jc w:val="both"/>
        <w:rPr>
          <w:sz w:val="24"/>
          <w:szCs w:val="24"/>
        </w:rPr>
      </w:pPr>
      <w:r>
        <w:rPr>
          <w:sz w:val="24"/>
          <w:szCs w:val="24"/>
        </w:rPr>
        <w:t xml:space="preserve">Islam, A.K.M.N., </w:t>
      </w:r>
      <w:proofErr w:type="spellStart"/>
      <w:r>
        <w:rPr>
          <w:sz w:val="24"/>
          <w:szCs w:val="24"/>
        </w:rPr>
        <w:t>Laato</w:t>
      </w:r>
      <w:proofErr w:type="spellEnd"/>
      <w:r>
        <w:rPr>
          <w:sz w:val="24"/>
          <w:szCs w:val="24"/>
        </w:rPr>
        <w:t xml:space="preserve">, S., Talukder, S. and Sutinen, E. (2020). Misinformation sharing and social media fatigue during COVID-19: An affordance and cognitive load perspective. </w:t>
      </w:r>
      <w:r>
        <w:rPr>
          <w:i/>
          <w:sz w:val="24"/>
          <w:szCs w:val="24"/>
        </w:rPr>
        <w:t>Technological Forecasting and Social Change</w:t>
      </w:r>
      <w:r>
        <w:rPr>
          <w:sz w:val="24"/>
          <w:szCs w:val="24"/>
        </w:rPr>
        <w:t xml:space="preserve">, [online] 159, p.120201. </w:t>
      </w:r>
      <w:proofErr w:type="spellStart"/>
      <w:proofErr w:type="gramStart"/>
      <w:r>
        <w:rPr>
          <w:sz w:val="24"/>
          <w:szCs w:val="24"/>
        </w:rPr>
        <w:t>doi:https</w:t>
      </w:r>
      <w:proofErr w:type="spellEnd"/>
      <w:r>
        <w:rPr>
          <w:sz w:val="24"/>
          <w:szCs w:val="24"/>
        </w:rPr>
        <w:t>://doi.org/10.1016/j.techfore.2020.120201</w:t>
      </w:r>
      <w:proofErr w:type="gramEnd"/>
      <w:r>
        <w:rPr>
          <w:sz w:val="24"/>
          <w:szCs w:val="24"/>
        </w:rPr>
        <w:t>.</w:t>
      </w:r>
    </w:p>
    <w:p w14:paraId="6BA285B2" w14:textId="77777777" w:rsidR="00E622C0" w:rsidRDefault="00000000">
      <w:pPr>
        <w:widowControl w:val="0"/>
        <w:spacing w:after="240" w:line="360" w:lineRule="auto"/>
        <w:jc w:val="both"/>
        <w:rPr>
          <w:sz w:val="24"/>
          <w:szCs w:val="24"/>
        </w:rPr>
      </w:pPr>
      <w:r>
        <w:rPr>
          <w:sz w:val="24"/>
          <w:szCs w:val="24"/>
        </w:rPr>
        <w:t xml:space="preserve">Jyoti, J. and Rani, A. (2019). Role of burnout and mentoring between high performance work system and intention to leave: Moderated mediation model. </w:t>
      </w:r>
      <w:r>
        <w:rPr>
          <w:i/>
          <w:sz w:val="24"/>
          <w:szCs w:val="24"/>
        </w:rPr>
        <w:t>Journal of Business Research</w:t>
      </w:r>
      <w:r>
        <w:rPr>
          <w:sz w:val="24"/>
          <w:szCs w:val="24"/>
        </w:rPr>
        <w:t xml:space="preserve">, 98(98), pp.166–176. </w:t>
      </w:r>
      <w:proofErr w:type="spellStart"/>
      <w:proofErr w:type="gramStart"/>
      <w:r>
        <w:rPr>
          <w:sz w:val="24"/>
          <w:szCs w:val="24"/>
        </w:rPr>
        <w:t>doi:https</w:t>
      </w:r>
      <w:proofErr w:type="spellEnd"/>
      <w:r>
        <w:rPr>
          <w:sz w:val="24"/>
          <w:szCs w:val="24"/>
        </w:rPr>
        <w:t>://doi.org/10.1016/j.jbusres.2018.12.068</w:t>
      </w:r>
      <w:proofErr w:type="gramEnd"/>
      <w:r>
        <w:rPr>
          <w:sz w:val="24"/>
          <w:szCs w:val="24"/>
        </w:rPr>
        <w:t>.</w:t>
      </w:r>
    </w:p>
    <w:p w14:paraId="7910DB90" w14:textId="77777777" w:rsidR="007A0F84" w:rsidRDefault="007A0F84">
      <w:pPr>
        <w:widowControl w:val="0"/>
        <w:spacing w:after="240" w:line="360" w:lineRule="auto"/>
        <w:jc w:val="both"/>
        <w:rPr>
          <w:sz w:val="24"/>
          <w:szCs w:val="24"/>
        </w:rPr>
      </w:pPr>
    </w:p>
    <w:p w14:paraId="54EFF074" w14:textId="6BBE27FC" w:rsidR="00E622C0" w:rsidRDefault="00000000">
      <w:pPr>
        <w:widowControl w:val="0"/>
        <w:spacing w:after="240" w:line="360" w:lineRule="auto"/>
        <w:jc w:val="both"/>
        <w:rPr>
          <w:sz w:val="24"/>
          <w:szCs w:val="24"/>
        </w:rPr>
      </w:pPr>
      <w:r>
        <w:rPr>
          <w:sz w:val="24"/>
          <w:szCs w:val="24"/>
        </w:rPr>
        <w:lastRenderedPageBreak/>
        <w:t xml:space="preserve">Kang, J.H., Solomon, G.T. and Choi, D.Y. (2015). CEOs’ Leadership Styles and Managers’ Innovative </w:t>
      </w:r>
      <w:proofErr w:type="spellStart"/>
      <w:r>
        <w:rPr>
          <w:sz w:val="24"/>
          <w:szCs w:val="24"/>
        </w:rPr>
        <w:t>Behaviour</w:t>
      </w:r>
      <w:proofErr w:type="spellEnd"/>
      <w:r>
        <w:rPr>
          <w:sz w:val="24"/>
          <w:szCs w:val="24"/>
        </w:rPr>
        <w:t xml:space="preserve">: Investigation of Intervening Effects in an Entrepreneurial Context. </w:t>
      </w:r>
      <w:r>
        <w:rPr>
          <w:i/>
          <w:sz w:val="24"/>
          <w:szCs w:val="24"/>
        </w:rPr>
        <w:t>Journal of Management Studies</w:t>
      </w:r>
      <w:r>
        <w:rPr>
          <w:sz w:val="24"/>
          <w:szCs w:val="24"/>
        </w:rPr>
        <w:t xml:space="preserve">, 52(4), pp.531–554. </w:t>
      </w:r>
      <w:proofErr w:type="spellStart"/>
      <w:proofErr w:type="gramStart"/>
      <w:r>
        <w:rPr>
          <w:sz w:val="24"/>
          <w:szCs w:val="24"/>
        </w:rPr>
        <w:t>doi:https</w:t>
      </w:r>
      <w:proofErr w:type="spellEnd"/>
      <w:r>
        <w:rPr>
          <w:sz w:val="24"/>
          <w:szCs w:val="24"/>
        </w:rPr>
        <w:t>://doi.org/10.1111/joms.12125</w:t>
      </w:r>
      <w:proofErr w:type="gramEnd"/>
      <w:r>
        <w:rPr>
          <w:sz w:val="24"/>
          <w:szCs w:val="24"/>
        </w:rPr>
        <w:t>.</w:t>
      </w:r>
    </w:p>
    <w:p w14:paraId="13E87679" w14:textId="77777777" w:rsidR="00E622C0" w:rsidRDefault="00000000">
      <w:pPr>
        <w:widowControl w:val="0"/>
        <w:spacing w:after="240" w:line="360" w:lineRule="auto"/>
        <w:jc w:val="both"/>
        <w:rPr>
          <w:sz w:val="24"/>
          <w:szCs w:val="24"/>
        </w:rPr>
      </w:pPr>
      <w:proofErr w:type="spellStart"/>
      <w:r>
        <w:rPr>
          <w:sz w:val="24"/>
          <w:szCs w:val="24"/>
        </w:rPr>
        <w:t>Keesman</w:t>
      </w:r>
      <w:proofErr w:type="spellEnd"/>
      <w:r>
        <w:rPr>
          <w:sz w:val="24"/>
          <w:szCs w:val="24"/>
        </w:rPr>
        <w:t xml:space="preserve">, L.D. (2023). The </w:t>
      </w:r>
      <w:proofErr w:type="spellStart"/>
      <w:r>
        <w:rPr>
          <w:sz w:val="24"/>
          <w:szCs w:val="24"/>
        </w:rPr>
        <w:t>showability</w:t>
      </w:r>
      <w:proofErr w:type="spellEnd"/>
      <w:r>
        <w:rPr>
          <w:sz w:val="24"/>
          <w:szCs w:val="24"/>
        </w:rPr>
        <w:t xml:space="preserve"> of policing: How police officers’ use of videos in organizational contexts reproduces police culture. </w:t>
      </w:r>
      <w:r>
        <w:rPr>
          <w:i/>
          <w:sz w:val="24"/>
          <w:szCs w:val="24"/>
        </w:rPr>
        <w:t>European Journal of Criminology</w:t>
      </w:r>
      <w:r>
        <w:rPr>
          <w:sz w:val="24"/>
          <w:szCs w:val="24"/>
        </w:rPr>
        <w:t xml:space="preserve">, p.147737082211448. </w:t>
      </w:r>
      <w:proofErr w:type="spellStart"/>
      <w:proofErr w:type="gramStart"/>
      <w:r>
        <w:rPr>
          <w:sz w:val="24"/>
          <w:szCs w:val="24"/>
        </w:rPr>
        <w:t>doi:https</w:t>
      </w:r>
      <w:proofErr w:type="spellEnd"/>
      <w:r>
        <w:rPr>
          <w:sz w:val="24"/>
          <w:szCs w:val="24"/>
        </w:rPr>
        <w:t>://doi.org/10.1177/14773708221144826</w:t>
      </w:r>
      <w:proofErr w:type="gramEnd"/>
      <w:r>
        <w:rPr>
          <w:sz w:val="24"/>
          <w:szCs w:val="24"/>
        </w:rPr>
        <w:t>.</w:t>
      </w:r>
    </w:p>
    <w:p w14:paraId="325AD747" w14:textId="77777777" w:rsidR="00E622C0" w:rsidRDefault="00000000">
      <w:pPr>
        <w:widowControl w:val="0"/>
        <w:spacing w:after="240" w:line="360" w:lineRule="auto"/>
        <w:jc w:val="both"/>
        <w:rPr>
          <w:sz w:val="24"/>
          <w:szCs w:val="24"/>
        </w:rPr>
      </w:pPr>
      <w:r>
        <w:rPr>
          <w:sz w:val="24"/>
          <w:szCs w:val="24"/>
        </w:rPr>
        <w:t xml:space="preserve">Khakwani, S., Aslam, H.D., Azhar, M.S. and Mateen, M.M. (2019). </w:t>
      </w:r>
      <w:r>
        <w:rPr>
          <w:i/>
          <w:sz w:val="24"/>
          <w:szCs w:val="24"/>
        </w:rPr>
        <w:t xml:space="preserve">(PDF) Coaching and Mentoring </w:t>
      </w:r>
      <w:proofErr w:type="gramStart"/>
      <w:r>
        <w:rPr>
          <w:i/>
          <w:sz w:val="24"/>
          <w:szCs w:val="24"/>
        </w:rPr>
        <w:t>For</w:t>
      </w:r>
      <w:proofErr w:type="gramEnd"/>
      <w:r>
        <w:rPr>
          <w:i/>
          <w:sz w:val="24"/>
          <w:szCs w:val="24"/>
        </w:rPr>
        <w:t xml:space="preserve"> Enhanced Learning of Human Resources in Organizations: (Rapid Multiplication of Workplace Learning to Improve Individual Performance)</w:t>
      </w:r>
      <w:r>
        <w:rPr>
          <w:sz w:val="24"/>
          <w:szCs w:val="24"/>
        </w:rPr>
        <w:t>. [online] ResearchGate. Available at: https://www.researchgate.net/publication/266178293_Coaching_and_Mentoring_For_Enhanced_Learning_of_Human_Resources_in_Organizations_Rapid_Multiplication_of_Workplace_Learning_to_Improve_Individual_Performance.</w:t>
      </w:r>
    </w:p>
    <w:p w14:paraId="62019961" w14:textId="77777777" w:rsidR="00E622C0" w:rsidRDefault="00000000">
      <w:pPr>
        <w:widowControl w:val="0"/>
        <w:spacing w:after="240" w:line="360" w:lineRule="auto"/>
        <w:jc w:val="both"/>
        <w:rPr>
          <w:sz w:val="24"/>
          <w:szCs w:val="24"/>
        </w:rPr>
      </w:pPr>
      <w:r>
        <w:rPr>
          <w:sz w:val="24"/>
          <w:szCs w:val="24"/>
        </w:rPr>
        <w:t xml:space="preserve">Kou, C.-Y. and Stewart, V. (2017). Group Accountability: A Review and Extension of Existing Research. </w:t>
      </w:r>
      <w:r>
        <w:rPr>
          <w:i/>
          <w:sz w:val="24"/>
          <w:szCs w:val="24"/>
        </w:rPr>
        <w:t>Small Group Research</w:t>
      </w:r>
      <w:r>
        <w:rPr>
          <w:sz w:val="24"/>
          <w:szCs w:val="24"/>
        </w:rPr>
        <w:t xml:space="preserve">, 49(1), pp.34–61. </w:t>
      </w:r>
      <w:proofErr w:type="spellStart"/>
      <w:proofErr w:type="gramStart"/>
      <w:r>
        <w:rPr>
          <w:sz w:val="24"/>
          <w:szCs w:val="24"/>
        </w:rPr>
        <w:t>doi:https</w:t>
      </w:r>
      <w:proofErr w:type="spellEnd"/>
      <w:r>
        <w:rPr>
          <w:sz w:val="24"/>
          <w:szCs w:val="24"/>
        </w:rPr>
        <w:t>://doi.org/10.1177/1046496417712438</w:t>
      </w:r>
      <w:proofErr w:type="gramEnd"/>
      <w:r>
        <w:rPr>
          <w:sz w:val="24"/>
          <w:szCs w:val="24"/>
        </w:rPr>
        <w:t>.</w:t>
      </w:r>
    </w:p>
    <w:p w14:paraId="72660F3A" w14:textId="77777777" w:rsidR="00E622C0" w:rsidRDefault="00000000">
      <w:pPr>
        <w:widowControl w:val="0"/>
        <w:spacing w:after="240" w:line="360" w:lineRule="auto"/>
        <w:jc w:val="both"/>
        <w:rPr>
          <w:sz w:val="24"/>
          <w:szCs w:val="24"/>
        </w:rPr>
      </w:pPr>
      <w:r>
        <w:rPr>
          <w:sz w:val="24"/>
          <w:szCs w:val="24"/>
        </w:rPr>
        <w:t xml:space="preserve">Leek, A.F. (2020). Police forces as learning </w:t>
      </w:r>
      <w:proofErr w:type="spellStart"/>
      <w:r>
        <w:rPr>
          <w:sz w:val="24"/>
          <w:szCs w:val="24"/>
        </w:rPr>
        <w:t>organisations</w:t>
      </w:r>
      <w:proofErr w:type="spellEnd"/>
      <w:r>
        <w:rPr>
          <w:sz w:val="24"/>
          <w:szCs w:val="24"/>
        </w:rPr>
        <w:t xml:space="preserve">: learning through apprenticeships. </w:t>
      </w:r>
      <w:r>
        <w:rPr>
          <w:i/>
          <w:sz w:val="24"/>
          <w:szCs w:val="24"/>
        </w:rPr>
        <w:t xml:space="preserve">Higher Education, </w:t>
      </w:r>
      <w:proofErr w:type="gramStart"/>
      <w:r>
        <w:rPr>
          <w:i/>
          <w:sz w:val="24"/>
          <w:szCs w:val="24"/>
        </w:rPr>
        <w:t>Skills</w:t>
      </w:r>
      <w:proofErr w:type="gramEnd"/>
      <w:r>
        <w:rPr>
          <w:i/>
          <w:sz w:val="24"/>
          <w:szCs w:val="24"/>
        </w:rPr>
        <w:t xml:space="preserve"> and Work-Based Learning</w:t>
      </w:r>
      <w:r>
        <w:rPr>
          <w:sz w:val="24"/>
          <w:szCs w:val="24"/>
        </w:rPr>
        <w:t xml:space="preserve">, 10(5), pp.741–750. </w:t>
      </w:r>
      <w:proofErr w:type="spellStart"/>
      <w:proofErr w:type="gramStart"/>
      <w:r>
        <w:rPr>
          <w:sz w:val="24"/>
          <w:szCs w:val="24"/>
        </w:rPr>
        <w:t>doi:https</w:t>
      </w:r>
      <w:proofErr w:type="spellEnd"/>
      <w:r>
        <w:rPr>
          <w:sz w:val="24"/>
          <w:szCs w:val="24"/>
        </w:rPr>
        <w:t>://doi.org/10.1108/heswbl-05-2020-0104</w:t>
      </w:r>
      <w:proofErr w:type="gramEnd"/>
      <w:r>
        <w:rPr>
          <w:sz w:val="24"/>
          <w:szCs w:val="24"/>
        </w:rPr>
        <w:t>.</w:t>
      </w:r>
    </w:p>
    <w:p w14:paraId="506320FA" w14:textId="77777777" w:rsidR="00E622C0" w:rsidRDefault="00000000">
      <w:pPr>
        <w:widowControl w:val="0"/>
        <w:spacing w:after="240" w:line="360" w:lineRule="auto"/>
        <w:jc w:val="both"/>
        <w:rPr>
          <w:sz w:val="24"/>
          <w:szCs w:val="24"/>
        </w:rPr>
      </w:pPr>
      <w:r>
        <w:rPr>
          <w:sz w:val="24"/>
          <w:szCs w:val="24"/>
        </w:rPr>
        <w:t xml:space="preserve">Legislation.gov.uk (2018). </w:t>
      </w:r>
      <w:r>
        <w:rPr>
          <w:i/>
          <w:sz w:val="24"/>
          <w:szCs w:val="24"/>
        </w:rPr>
        <w:t>Criminal Justice Act 1988</w:t>
      </w:r>
      <w:r>
        <w:rPr>
          <w:sz w:val="24"/>
          <w:szCs w:val="24"/>
        </w:rPr>
        <w:t>. [online] Legislation.gov.uk. Available at: https://www.legislation.gov.uk/ukpga/1988/33/section/39.</w:t>
      </w:r>
    </w:p>
    <w:p w14:paraId="05F4E8DF" w14:textId="77777777" w:rsidR="00E622C0" w:rsidRDefault="00000000">
      <w:pPr>
        <w:widowControl w:val="0"/>
        <w:spacing w:after="240" w:line="360" w:lineRule="auto"/>
        <w:jc w:val="both"/>
        <w:rPr>
          <w:sz w:val="24"/>
          <w:szCs w:val="24"/>
        </w:rPr>
      </w:pPr>
      <w:r>
        <w:rPr>
          <w:sz w:val="24"/>
          <w:szCs w:val="24"/>
        </w:rPr>
        <w:t xml:space="preserve">Legislation.gov.uk (2020). </w:t>
      </w:r>
      <w:r>
        <w:rPr>
          <w:i/>
          <w:sz w:val="24"/>
          <w:szCs w:val="24"/>
        </w:rPr>
        <w:t>Police and Criminal Evidence Act 1984</w:t>
      </w:r>
      <w:r>
        <w:rPr>
          <w:sz w:val="24"/>
          <w:szCs w:val="24"/>
        </w:rPr>
        <w:t>. [online] Legislation.gov.uk. Available at: https://www.legislation.gov.uk/ukpga/1984/60/section/17.</w:t>
      </w:r>
    </w:p>
    <w:p w14:paraId="1F966285" w14:textId="77777777" w:rsidR="00E622C0" w:rsidRDefault="00000000">
      <w:pPr>
        <w:widowControl w:val="0"/>
        <w:spacing w:after="240" w:line="360" w:lineRule="auto"/>
        <w:jc w:val="both"/>
        <w:rPr>
          <w:sz w:val="24"/>
          <w:szCs w:val="24"/>
        </w:rPr>
      </w:pPr>
      <w:r>
        <w:rPr>
          <w:sz w:val="24"/>
          <w:szCs w:val="24"/>
        </w:rPr>
        <w:t xml:space="preserve">Legislation.gov.uk. (2012). </w:t>
      </w:r>
      <w:r>
        <w:rPr>
          <w:i/>
          <w:sz w:val="24"/>
          <w:szCs w:val="24"/>
        </w:rPr>
        <w:t>Police and Criminal Evidence Act 1984</w:t>
      </w:r>
      <w:r>
        <w:rPr>
          <w:sz w:val="24"/>
          <w:szCs w:val="24"/>
        </w:rPr>
        <w:t>. [online] Available at: https://www.legislation.gov.uk/ukpga/1984/60/section/17/2009-11-16.</w:t>
      </w:r>
    </w:p>
    <w:p w14:paraId="5840FB34" w14:textId="77777777" w:rsidR="007A0F84" w:rsidRDefault="00000000">
      <w:pPr>
        <w:widowControl w:val="0"/>
        <w:spacing w:after="240" w:line="360" w:lineRule="auto"/>
        <w:jc w:val="both"/>
        <w:rPr>
          <w:sz w:val="24"/>
          <w:szCs w:val="24"/>
        </w:rPr>
      </w:pPr>
      <w:r>
        <w:rPr>
          <w:sz w:val="24"/>
          <w:szCs w:val="24"/>
        </w:rPr>
        <w:t xml:space="preserve">Liu, L., Wang, Y. and Ding, J. (2013). Stochastic game model for information dissemination of emergency events in social network. </w:t>
      </w:r>
      <w:proofErr w:type="spellStart"/>
      <w:proofErr w:type="gramStart"/>
      <w:r>
        <w:rPr>
          <w:sz w:val="24"/>
          <w:szCs w:val="24"/>
        </w:rPr>
        <w:t>doi:https</w:t>
      </w:r>
      <w:proofErr w:type="spellEnd"/>
      <w:r>
        <w:rPr>
          <w:sz w:val="24"/>
          <w:szCs w:val="24"/>
        </w:rPr>
        <w:t>://doi.org/10.1109/isi.2013.6578811</w:t>
      </w:r>
      <w:proofErr w:type="gramEnd"/>
      <w:r>
        <w:rPr>
          <w:sz w:val="24"/>
          <w:szCs w:val="24"/>
        </w:rPr>
        <w:t>.</w:t>
      </w:r>
    </w:p>
    <w:p w14:paraId="404461D0" w14:textId="7F3CBD8E" w:rsidR="00E622C0" w:rsidRDefault="00000000">
      <w:pPr>
        <w:widowControl w:val="0"/>
        <w:spacing w:after="240" w:line="360" w:lineRule="auto"/>
        <w:jc w:val="both"/>
        <w:rPr>
          <w:sz w:val="24"/>
          <w:szCs w:val="24"/>
        </w:rPr>
      </w:pPr>
      <w:r>
        <w:rPr>
          <w:sz w:val="24"/>
          <w:szCs w:val="24"/>
        </w:rPr>
        <w:lastRenderedPageBreak/>
        <w:t xml:space="preserve">Mackay, J. (2020). </w:t>
      </w:r>
      <w:r>
        <w:rPr>
          <w:i/>
          <w:sz w:val="24"/>
          <w:szCs w:val="24"/>
        </w:rPr>
        <w:t xml:space="preserve">5 Damaging Consequences </w:t>
      </w:r>
      <w:proofErr w:type="gramStart"/>
      <w:r>
        <w:rPr>
          <w:i/>
          <w:sz w:val="24"/>
          <w:szCs w:val="24"/>
        </w:rPr>
        <w:t>Of</w:t>
      </w:r>
      <w:proofErr w:type="gramEnd"/>
      <w:r>
        <w:rPr>
          <w:i/>
          <w:sz w:val="24"/>
          <w:szCs w:val="24"/>
        </w:rPr>
        <w:t xml:space="preserve"> A Data Breach</w:t>
      </w:r>
      <w:r>
        <w:rPr>
          <w:sz w:val="24"/>
          <w:szCs w:val="24"/>
        </w:rPr>
        <w:t>. [online] www.metacompliance.com. Available at: https://www.metacompliance.com/blog/data-breaches/5-damaging-consequences-of-a-data-breach.</w:t>
      </w:r>
    </w:p>
    <w:p w14:paraId="542DAF31" w14:textId="77777777" w:rsidR="00E622C0" w:rsidRDefault="00000000">
      <w:pPr>
        <w:widowControl w:val="0"/>
        <w:spacing w:after="240" w:line="360" w:lineRule="auto"/>
        <w:jc w:val="both"/>
        <w:rPr>
          <w:sz w:val="24"/>
          <w:szCs w:val="24"/>
        </w:rPr>
      </w:pPr>
      <w:r>
        <w:rPr>
          <w:sz w:val="24"/>
          <w:szCs w:val="24"/>
        </w:rPr>
        <w:t xml:space="preserve">Magny, O. (2021). </w:t>
      </w:r>
      <w:r>
        <w:rPr>
          <w:i/>
          <w:sz w:val="24"/>
          <w:szCs w:val="24"/>
        </w:rPr>
        <w:t>Can coaching be beneficial in policing?</w:t>
      </w:r>
      <w:r>
        <w:rPr>
          <w:sz w:val="24"/>
          <w:szCs w:val="24"/>
        </w:rPr>
        <w:t xml:space="preserve"> [online] Police1. Available at: https://www.police1.com/chiefs-sheriffs/articles/can-coaching-be-beneficial-in-policing-LZxrx97Wtr5BzDrt/.</w:t>
      </w:r>
    </w:p>
    <w:p w14:paraId="77A6C8AF" w14:textId="77777777" w:rsidR="00E622C0" w:rsidRDefault="00000000">
      <w:pPr>
        <w:widowControl w:val="0"/>
        <w:spacing w:after="240" w:line="360" w:lineRule="auto"/>
        <w:jc w:val="both"/>
        <w:rPr>
          <w:sz w:val="24"/>
          <w:szCs w:val="24"/>
        </w:rPr>
      </w:pPr>
      <w:r>
        <w:rPr>
          <w:sz w:val="24"/>
          <w:szCs w:val="24"/>
        </w:rPr>
        <w:t xml:space="preserve">Marcelo Koji Kawabata and Junior (2023). E-Government Innovation Initiatives in Public Administration: A Systematic Literature Review and a Research Agenda. </w:t>
      </w:r>
      <w:r>
        <w:rPr>
          <w:i/>
          <w:sz w:val="24"/>
          <w:szCs w:val="24"/>
        </w:rPr>
        <w:t>Administration &amp; Society</w:t>
      </w:r>
      <w:r>
        <w:rPr>
          <w:sz w:val="24"/>
          <w:szCs w:val="24"/>
        </w:rPr>
        <w:t xml:space="preserve">, 9. </w:t>
      </w:r>
      <w:proofErr w:type="spellStart"/>
      <w:proofErr w:type="gramStart"/>
      <w:r>
        <w:rPr>
          <w:sz w:val="24"/>
          <w:szCs w:val="24"/>
        </w:rPr>
        <w:t>doi:https</w:t>
      </w:r>
      <w:proofErr w:type="spellEnd"/>
      <w:r>
        <w:rPr>
          <w:sz w:val="24"/>
          <w:szCs w:val="24"/>
        </w:rPr>
        <w:t>://doi.org/10.1177/00953997231185847</w:t>
      </w:r>
      <w:proofErr w:type="gramEnd"/>
      <w:r>
        <w:rPr>
          <w:sz w:val="24"/>
          <w:szCs w:val="24"/>
        </w:rPr>
        <w:t>.</w:t>
      </w:r>
    </w:p>
    <w:p w14:paraId="546DD244" w14:textId="77777777" w:rsidR="00E622C0" w:rsidRDefault="00000000">
      <w:pPr>
        <w:widowControl w:val="0"/>
        <w:spacing w:after="240" w:line="360" w:lineRule="auto"/>
        <w:jc w:val="both"/>
        <w:rPr>
          <w:sz w:val="24"/>
          <w:szCs w:val="24"/>
        </w:rPr>
      </w:pPr>
      <w:r>
        <w:rPr>
          <w:sz w:val="24"/>
          <w:szCs w:val="24"/>
        </w:rPr>
        <w:t xml:space="preserve">Mayhill riot: South Wales Police </w:t>
      </w:r>
      <w:proofErr w:type="spellStart"/>
      <w:r>
        <w:rPr>
          <w:sz w:val="24"/>
          <w:szCs w:val="24"/>
        </w:rPr>
        <w:t>criticised</w:t>
      </w:r>
      <w:proofErr w:type="spellEnd"/>
      <w:r>
        <w:rPr>
          <w:sz w:val="24"/>
          <w:szCs w:val="24"/>
        </w:rPr>
        <w:t xml:space="preserve"> over response. (2022). </w:t>
      </w:r>
      <w:r>
        <w:rPr>
          <w:i/>
          <w:sz w:val="24"/>
          <w:szCs w:val="24"/>
        </w:rPr>
        <w:t>BBC News</w:t>
      </w:r>
      <w:r>
        <w:rPr>
          <w:sz w:val="24"/>
          <w:szCs w:val="24"/>
        </w:rPr>
        <w:t>. [online] 24 Jan. Available at: https://www.bbc.co.uk/news/uk-wales-60108532.</w:t>
      </w:r>
    </w:p>
    <w:p w14:paraId="14285BBD" w14:textId="77777777" w:rsidR="00E622C0" w:rsidRDefault="00000000">
      <w:pPr>
        <w:widowControl w:val="0"/>
        <w:spacing w:after="240" w:line="360" w:lineRule="auto"/>
        <w:jc w:val="both"/>
        <w:rPr>
          <w:sz w:val="24"/>
          <w:szCs w:val="24"/>
        </w:rPr>
      </w:pPr>
      <w:r>
        <w:rPr>
          <w:sz w:val="24"/>
          <w:szCs w:val="24"/>
        </w:rPr>
        <w:t xml:space="preserve">Mazerolle, L., Eggins, E., Cherney, A., Hine, L., Higginson, A. and Belton, E. (2020). Police </w:t>
      </w:r>
      <w:proofErr w:type="spellStart"/>
      <w:r>
        <w:rPr>
          <w:sz w:val="24"/>
          <w:szCs w:val="24"/>
        </w:rPr>
        <w:t>programmes</w:t>
      </w:r>
      <w:proofErr w:type="spellEnd"/>
      <w:r>
        <w:rPr>
          <w:sz w:val="24"/>
          <w:szCs w:val="24"/>
        </w:rPr>
        <w:t xml:space="preserve"> that seek to increase community connectedness for reducing violent extremism </w:t>
      </w:r>
      <w:proofErr w:type="spellStart"/>
      <w:r>
        <w:rPr>
          <w:sz w:val="24"/>
          <w:szCs w:val="24"/>
        </w:rPr>
        <w:t>behaviour</w:t>
      </w:r>
      <w:proofErr w:type="spellEnd"/>
      <w:r>
        <w:rPr>
          <w:sz w:val="24"/>
          <w:szCs w:val="24"/>
        </w:rPr>
        <w:t xml:space="preserve">, </w:t>
      </w:r>
      <w:proofErr w:type="gramStart"/>
      <w:r>
        <w:rPr>
          <w:sz w:val="24"/>
          <w:szCs w:val="24"/>
        </w:rPr>
        <w:t>attitudes</w:t>
      </w:r>
      <w:proofErr w:type="gramEnd"/>
      <w:r>
        <w:rPr>
          <w:sz w:val="24"/>
          <w:szCs w:val="24"/>
        </w:rPr>
        <w:t xml:space="preserve"> and beliefs. </w:t>
      </w:r>
      <w:r>
        <w:rPr>
          <w:i/>
          <w:sz w:val="24"/>
          <w:szCs w:val="24"/>
        </w:rPr>
        <w:t>Campbell Systematic Reviews</w:t>
      </w:r>
      <w:r>
        <w:rPr>
          <w:sz w:val="24"/>
          <w:szCs w:val="24"/>
        </w:rPr>
        <w:t xml:space="preserve">, 16(3). </w:t>
      </w:r>
      <w:proofErr w:type="spellStart"/>
      <w:proofErr w:type="gramStart"/>
      <w:r>
        <w:rPr>
          <w:sz w:val="24"/>
          <w:szCs w:val="24"/>
        </w:rPr>
        <w:t>doi:https</w:t>
      </w:r>
      <w:proofErr w:type="spellEnd"/>
      <w:r>
        <w:rPr>
          <w:sz w:val="24"/>
          <w:szCs w:val="24"/>
        </w:rPr>
        <w:t>://doi.org/10.1002/cl2.1111</w:t>
      </w:r>
      <w:proofErr w:type="gramEnd"/>
      <w:r>
        <w:rPr>
          <w:sz w:val="24"/>
          <w:szCs w:val="24"/>
        </w:rPr>
        <w:t>.</w:t>
      </w:r>
    </w:p>
    <w:p w14:paraId="6B541DC0" w14:textId="77777777" w:rsidR="00E622C0" w:rsidRDefault="00000000">
      <w:pPr>
        <w:widowControl w:val="0"/>
        <w:spacing w:after="240" w:line="360" w:lineRule="auto"/>
        <w:jc w:val="both"/>
        <w:rPr>
          <w:sz w:val="24"/>
          <w:szCs w:val="24"/>
        </w:rPr>
      </w:pPr>
      <w:r>
        <w:rPr>
          <w:sz w:val="24"/>
          <w:szCs w:val="24"/>
        </w:rPr>
        <w:t xml:space="preserve">McCarthy, D. and O’Neill, M. (2014). The Police and Partnership Working: Reflections on Recent Research. </w:t>
      </w:r>
      <w:r>
        <w:rPr>
          <w:i/>
          <w:sz w:val="24"/>
          <w:szCs w:val="24"/>
        </w:rPr>
        <w:t>Policing</w:t>
      </w:r>
      <w:r>
        <w:rPr>
          <w:sz w:val="24"/>
          <w:szCs w:val="24"/>
        </w:rPr>
        <w:t xml:space="preserve">, [online] 8(3), pp.243–253. </w:t>
      </w:r>
      <w:proofErr w:type="spellStart"/>
      <w:proofErr w:type="gramStart"/>
      <w:r>
        <w:rPr>
          <w:sz w:val="24"/>
          <w:szCs w:val="24"/>
        </w:rPr>
        <w:t>doi:https</w:t>
      </w:r>
      <w:proofErr w:type="spellEnd"/>
      <w:r>
        <w:rPr>
          <w:sz w:val="24"/>
          <w:szCs w:val="24"/>
        </w:rPr>
        <w:t>://doi.org/10.1093/police/pau022</w:t>
      </w:r>
      <w:proofErr w:type="gramEnd"/>
      <w:r>
        <w:rPr>
          <w:sz w:val="24"/>
          <w:szCs w:val="24"/>
        </w:rPr>
        <w:t>.</w:t>
      </w:r>
    </w:p>
    <w:p w14:paraId="15064284" w14:textId="77777777" w:rsidR="00E622C0" w:rsidRDefault="00000000">
      <w:pPr>
        <w:widowControl w:val="0"/>
        <w:spacing w:after="240" w:line="360" w:lineRule="auto"/>
        <w:jc w:val="both"/>
        <w:rPr>
          <w:sz w:val="24"/>
          <w:szCs w:val="24"/>
        </w:rPr>
      </w:pPr>
      <w:r>
        <w:rPr>
          <w:sz w:val="24"/>
          <w:szCs w:val="24"/>
        </w:rPr>
        <w:t xml:space="preserve">Miles-Johnson, T. (2019). Policing Diverse People: </w:t>
      </w:r>
      <w:proofErr w:type="gramStart"/>
      <w:r>
        <w:rPr>
          <w:sz w:val="24"/>
          <w:szCs w:val="24"/>
        </w:rPr>
        <w:t>How</w:t>
      </w:r>
      <w:proofErr w:type="gramEnd"/>
      <w:r>
        <w:rPr>
          <w:sz w:val="24"/>
          <w:szCs w:val="24"/>
        </w:rPr>
        <w:t xml:space="preserve"> Occupational Attitudes and Background Characteristics Shape Police Recruits’ Perceptions. </w:t>
      </w:r>
      <w:r>
        <w:rPr>
          <w:i/>
          <w:sz w:val="24"/>
          <w:szCs w:val="24"/>
        </w:rPr>
        <w:t>Sage Open</w:t>
      </w:r>
      <w:r>
        <w:rPr>
          <w:sz w:val="24"/>
          <w:szCs w:val="24"/>
        </w:rPr>
        <w:t xml:space="preserve">, 9(3), pp.1–13. </w:t>
      </w:r>
      <w:proofErr w:type="spellStart"/>
      <w:proofErr w:type="gramStart"/>
      <w:r>
        <w:rPr>
          <w:sz w:val="24"/>
          <w:szCs w:val="24"/>
        </w:rPr>
        <w:t>doi:https</w:t>
      </w:r>
      <w:proofErr w:type="spellEnd"/>
      <w:r>
        <w:rPr>
          <w:sz w:val="24"/>
          <w:szCs w:val="24"/>
        </w:rPr>
        <w:t>://doi.org/10.1177/2158244019865362</w:t>
      </w:r>
      <w:proofErr w:type="gramEnd"/>
      <w:r>
        <w:rPr>
          <w:sz w:val="24"/>
          <w:szCs w:val="24"/>
        </w:rPr>
        <w:t>.</w:t>
      </w:r>
    </w:p>
    <w:p w14:paraId="2C328DDB" w14:textId="77777777" w:rsidR="00E622C0" w:rsidRDefault="00000000">
      <w:pPr>
        <w:widowControl w:val="0"/>
        <w:spacing w:after="240" w:line="360" w:lineRule="auto"/>
        <w:jc w:val="both"/>
        <w:rPr>
          <w:sz w:val="24"/>
          <w:szCs w:val="24"/>
        </w:rPr>
      </w:pPr>
      <w:r>
        <w:rPr>
          <w:sz w:val="24"/>
          <w:szCs w:val="24"/>
        </w:rPr>
        <w:t xml:space="preserve">Moon, J., Farzan </w:t>
      </w:r>
      <w:proofErr w:type="spellStart"/>
      <w:r>
        <w:rPr>
          <w:sz w:val="24"/>
          <w:szCs w:val="24"/>
        </w:rPr>
        <w:t>Sasangohar</w:t>
      </w:r>
      <w:proofErr w:type="spellEnd"/>
      <w:r>
        <w:rPr>
          <w:sz w:val="24"/>
          <w:szCs w:val="24"/>
        </w:rPr>
        <w:t xml:space="preserve">, S. Camille Peres, Neville, T. and Son, C. (2018). Modeling Team Cognition in Emergency Response via Naturalistic Observation of Team Interactions. </w:t>
      </w:r>
      <w:r>
        <w:rPr>
          <w:i/>
          <w:sz w:val="24"/>
          <w:szCs w:val="24"/>
        </w:rPr>
        <w:t>Proceedings of the Human Factors and Ergonomics Society Annual Meeting</w:t>
      </w:r>
      <w:r>
        <w:rPr>
          <w:sz w:val="24"/>
          <w:szCs w:val="24"/>
        </w:rPr>
        <w:t xml:space="preserve">, 62(1), pp.1801–1802. </w:t>
      </w:r>
      <w:proofErr w:type="spellStart"/>
      <w:proofErr w:type="gramStart"/>
      <w:r>
        <w:rPr>
          <w:sz w:val="24"/>
          <w:szCs w:val="24"/>
        </w:rPr>
        <w:t>doi:https</w:t>
      </w:r>
      <w:proofErr w:type="spellEnd"/>
      <w:r>
        <w:rPr>
          <w:sz w:val="24"/>
          <w:szCs w:val="24"/>
        </w:rPr>
        <w:t>://doi.org/10.1177/1541931218621408</w:t>
      </w:r>
      <w:proofErr w:type="gramEnd"/>
      <w:r>
        <w:rPr>
          <w:sz w:val="24"/>
          <w:szCs w:val="24"/>
        </w:rPr>
        <w:t>.</w:t>
      </w:r>
    </w:p>
    <w:p w14:paraId="2857B1F2" w14:textId="77777777" w:rsidR="00E622C0" w:rsidRDefault="00000000">
      <w:pPr>
        <w:widowControl w:val="0"/>
        <w:spacing w:after="240" w:line="360" w:lineRule="auto"/>
        <w:jc w:val="both"/>
        <w:rPr>
          <w:sz w:val="24"/>
          <w:szCs w:val="24"/>
        </w:rPr>
      </w:pPr>
      <w:r>
        <w:rPr>
          <w:sz w:val="24"/>
          <w:szCs w:val="24"/>
        </w:rPr>
        <w:t xml:space="preserve">Morton, J. (2012). </w:t>
      </w:r>
      <w:r>
        <w:rPr>
          <w:i/>
          <w:sz w:val="24"/>
          <w:szCs w:val="24"/>
        </w:rPr>
        <w:t>(PDF) The role of social media in the 2011 London riots: A critical analysis</w:t>
      </w:r>
      <w:r>
        <w:rPr>
          <w:sz w:val="24"/>
          <w:szCs w:val="24"/>
        </w:rPr>
        <w:t>. [online] ResearchGate. Available at: https://www.researchgate.net/publication/283641849_The_role_of_social_media_in_the_2011_London_riots_A_critical_analysis#:~:text=Findings%20indicate%20that%20social%20media.</w:t>
      </w:r>
    </w:p>
    <w:p w14:paraId="47526715" w14:textId="77777777" w:rsidR="00E622C0" w:rsidRDefault="00000000">
      <w:pPr>
        <w:widowControl w:val="0"/>
        <w:spacing w:after="240" w:line="360" w:lineRule="auto"/>
        <w:jc w:val="both"/>
        <w:rPr>
          <w:sz w:val="24"/>
          <w:szCs w:val="24"/>
        </w:rPr>
      </w:pPr>
      <w:r>
        <w:rPr>
          <w:sz w:val="24"/>
          <w:szCs w:val="24"/>
        </w:rPr>
        <w:lastRenderedPageBreak/>
        <w:t xml:space="preserve">Mullen, C.A. and </w:t>
      </w:r>
      <w:proofErr w:type="spellStart"/>
      <w:r>
        <w:rPr>
          <w:sz w:val="24"/>
          <w:szCs w:val="24"/>
        </w:rPr>
        <w:t>Klimaitis</w:t>
      </w:r>
      <w:proofErr w:type="spellEnd"/>
      <w:r>
        <w:rPr>
          <w:sz w:val="24"/>
          <w:szCs w:val="24"/>
        </w:rPr>
        <w:t xml:space="preserve">, C.C. (2019a). Defining mentoring: A literature review of issues, types, and applications. </w:t>
      </w:r>
      <w:r>
        <w:rPr>
          <w:i/>
          <w:sz w:val="24"/>
          <w:szCs w:val="24"/>
        </w:rPr>
        <w:t>Annals of the New York Academy of Sciences</w:t>
      </w:r>
      <w:r>
        <w:rPr>
          <w:sz w:val="24"/>
          <w:szCs w:val="24"/>
        </w:rPr>
        <w:t xml:space="preserve">, 1483(1), pp.19–35. </w:t>
      </w:r>
      <w:proofErr w:type="spellStart"/>
      <w:proofErr w:type="gramStart"/>
      <w:r>
        <w:rPr>
          <w:sz w:val="24"/>
          <w:szCs w:val="24"/>
        </w:rPr>
        <w:t>doi:https</w:t>
      </w:r>
      <w:proofErr w:type="spellEnd"/>
      <w:r>
        <w:rPr>
          <w:sz w:val="24"/>
          <w:szCs w:val="24"/>
        </w:rPr>
        <w:t>://doi.org/10.1111/nyas.14176</w:t>
      </w:r>
      <w:proofErr w:type="gramEnd"/>
      <w:r>
        <w:rPr>
          <w:sz w:val="24"/>
          <w:szCs w:val="24"/>
        </w:rPr>
        <w:t>.</w:t>
      </w:r>
    </w:p>
    <w:p w14:paraId="3F49661F" w14:textId="77777777" w:rsidR="00E622C0" w:rsidRDefault="00000000">
      <w:pPr>
        <w:widowControl w:val="0"/>
        <w:spacing w:after="240" w:line="360" w:lineRule="auto"/>
        <w:jc w:val="both"/>
        <w:rPr>
          <w:sz w:val="24"/>
          <w:szCs w:val="24"/>
        </w:rPr>
      </w:pPr>
      <w:r>
        <w:rPr>
          <w:sz w:val="24"/>
          <w:szCs w:val="24"/>
        </w:rPr>
        <w:t xml:space="preserve">Mullen, C.A. and </w:t>
      </w:r>
      <w:proofErr w:type="spellStart"/>
      <w:r>
        <w:rPr>
          <w:sz w:val="24"/>
          <w:szCs w:val="24"/>
        </w:rPr>
        <w:t>Klimaitis</w:t>
      </w:r>
      <w:proofErr w:type="spellEnd"/>
      <w:r>
        <w:rPr>
          <w:sz w:val="24"/>
          <w:szCs w:val="24"/>
        </w:rPr>
        <w:t xml:space="preserve">, C.C. (2019b). Defining mentoring: A literature review of issues, types, and applications. </w:t>
      </w:r>
      <w:r>
        <w:rPr>
          <w:i/>
          <w:sz w:val="24"/>
          <w:szCs w:val="24"/>
        </w:rPr>
        <w:t>Annals of the New York Academy of Sciences</w:t>
      </w:r>
      <w:r>
        <w:rPr>
          <w:sz w:val="24"/>
          <w:szCs w:val="24"/>
        </w:rPr>
        <w:t xml:space="preserve">, 1483(1), pp.19–35. </w:t>
      </w:r>
      <w:proofErr w:type="spellStart"/>
      <w:proofErr w:type="gramStart"/>
      <w:r>
        <w:rPr>
          <w:sz w:val="24"/>
          <w:szCs w:val="24"/>
        </w:rPr>
        <w:t>doi:https</w:t>
      </w:r>
      <w:proofErr w:type="spellEnd"/>
      <w:r>
        <w:rPr>
          <w:sz w:val="24"/>
          <w:szCs w:val="24"/>
        </w:rPr>
        <w:t>://doi.org/10.1111/nyas.14176</w:t>
      </w:r>
      <w:proofErr w:type="gramEnd"/>
      <w:r>
        <w:rPr>
          <w:sz w:val="24"/>
          <w:szCs w:val="24"/>
        </w:rPr>
        <w:t>.</w:t>
      </w:r>
    </w:p>
    <w:p w14:paraId="7DDF96C3" w14:textId="77777777" w:rsidR="00E622C0" w:rsidRDefault="00000000">
      <w:pPr>
        <w:widowControl w:val="0"/>
        <w:spacing w:after="240" w:line="360" w:lineRule="auto"/>
        <w:jc w:val="both"/>
        <w:rPr>
          <w:sz w:val="24"/>
          <w:szCs w:val="24"/>
        </w:rPr>
      </w:pPr>
      <w:r>
        <w:rPr>
          <w:sz w:val="24"/>
          <w:szCs w:val="24"/>
        </w:rPr>
        <w:t xml:space="preserve">Muric, G., Wu, Y. and Ferrara, E. (2021). COVID-19 Vaccine Hesitancy on </w:t>
      </w:r>
      <w:proofErr w:type="gramStart"/>
      <w:r>
        <w:rPr>
          <w:sz w:val="24"/>
          <w:szCs w:val="24"/>
        </w:rPr>
        <w:t>Social Media</w:t>
      </w:r>
      <w:proofErr w:type="gramEnd"/>
      <w:r>
        <w:rPr>
          <w:sz w:val="24"/>
          <w:szCs w:val="24"/>
        </w:rPr>
        <w:t xml:space="preserve">: Building a Public Twitter Dataset of Anti-vaccine Content, Vaccine Misinformation and Conspiracies (Preprint). </w:t>
      </w:r>
      <w:r>
        <w:rPr>
          <w:i/>
          <w:sz w:val="24"/>
          <w:szCs w:val="24"/>
        </w:rPr>
        <w:t>JMIR Public Health and Surveillance</w:t>
      </w:r>
      <w:r>
        <w:rPr>
          <w:sz w:val="24"/>
          <w:szCs w:val="24"/>
        </w:rPr>
        <w:t xml:space="preserve">, [online] 7(11). </w:t>
      </w:r>
      <w:proofErr w:type="spellStart"/>
      <w:proofErr w:type="gramStart"/>
      <w:r>
        <w:rPr>
          <w:sz w:val="24"/>
          <w:szCs w:val="24"/>
        </w:rPr>
        <w:t>doi:https</w:t>
      </w:r>
      <w:proofErr w:type="spellEnd"/>
      <w:r>
        <w:rPr>
          <w:sz w:val="24"/>
          <w:szCs w:val="24"/>
        </w:rPr>
        <w:t>://doi.org/10.2196/30642</w:t>
      </w:r>
      <w:proofErr w:type="gramEnd"/>
      <w:r>
        <w:rPr>
          <w:sz w:val="24"/>
          <w:szCs w:val="24"/>
        </w:rPr>
        <w:t>.</w:t>
      </w:r>
    </w:p>
    <w:p w14:paraId="05A7BF70" w14:textId="77777777" w:rsidR="00E622C0" w:rsidRDefault="00000000">
      <w:pPr>
        <w:widowControl w:val="0"/>
        <w:spacing w:after="240" w:line="360" w:lineRule="auto"/>
        <w:jc w:val="both"/>
        <w:rPr>
          <w:sz w:val="24"/>
          <w:szCs w:val="24"/>
        </w:rPr>
      </w:pPr>
      <w:r>
        <w:rPr>
          <w:sz w:val="24"/>
          <w:szCs w:val="24"/>
        </w:rPr>
        <w:t xml:space="preserve">Nieuwenhuys, A. and </w:t>
      </w:r>
      <w:proofErr w:type="spellStart"/>
      <w:r>
        <w:rPr>
          <w:sz w:val="24"/>
          <w:szCs w:val="24"/>
        </w:rPr>
        <w:t>Oudejans</w:t>
      </w:r>
      <w:proofErr w:type="spellEnd"/>
      <w:r>
        <w:rPr>
          <w:sz w:val="24"/>
          <w:szCs w:val="24"/>
        </w:rPr>
        <w:t xml:space="preserve">, R.R. (2017). Anxiety and performance: perceptual-motor behavior in high-pressure contexts. </w:t>
      </w:r>
      <w:r>
        <w:rPr>
          <w:i/>
          <w:sz w:val="24"/>
          <w:szCs w:val="24"/>
        </w:rPr>
        <w:t>Current Opinion in Psychology</w:t>
      </w:r>
      <w:r>
        <w:rPr>
          <w:sz w:val="24"/>
          <w:szCs w:val="24"/>
        </w:rPr>
        <w:t xml:space="preserve">, [online] 16, pp.28–33. </w:t>
      </w:r>
      <w:proofErr w:type="spellStart"/>
      <w:proofErr w:type="gramStart"/>
      <w:r>
        <w:rPr>
          <w:sz w:val="24"/>
          <w:szCs w:val="24"/>
        </w:rPr>
        <w:t>doi:https</w:t>
      </w:r>
      <w:proofErr w:type="spellEnd"/>
      <w:r>
        <w:rPr>
          <w:sz w:val="24"/>
          <w:szCs w:val="24"/>
        </w:rPr>
        <w:t>://doi.org/10.1016/j.copsyc.2017.03.019</w:t>
      </w:r>
      <w:proofErr w:type="gramEnd"/>
      <w:r>
        <w:rPr>
          <w:sz w:val="24"/>
          <w:szCs w:val="24"/>
        </w:rPr>
        <w:t>.</w:t>
      </w:r>
    </w:p>
    <w:p w14:paraId="0F67E443" w14:textId="77777777" w:rsidR="00E622C0" w:rsidRDefault="00000000">
      <w:pPr>
        <w:widowControl w:val="0"/>
        <w:spacing w:after="240" w:line="360" w:lineRule="auto"/>
        <w:jc w:val="both"/>
        <w:rPr>
          <w:sz w:val="24"/>
          <w:szCs w:val="24"/>
        </w:rPr>
      </w:pPr>
      <w:r>
        <w:rPr>
          <w:sz w:val="24"/>
          <w:szCs w:val="24"/>
        </w:rPr>
        <w:t xml:space="preserve">Nikolovska, M., Johnson, S.D. and Ekblom, P. (2020). ‘Show this thread’: policing, </w:t>
      </w:r>
      <w:proofErr w:type="gramStart"/>
      <w:r>
        <w:rPr>
          <w:sz w:val="24"/>
          <w:szCs w:val="24"/>
        </w:rPr>
        <w:t>disruption</w:t>
      </w:r>
      <w:proofErr w:type="gramEnd"/>
      <w:r>
        <w:rPr>
          <w:sz w:val="24"/>
          <w:szCs w:val="24"/>
        </w:rPr>
        <w:t xml:space="preserve"> and </w:t>
      </w:r>
      <w:proofErr w:type="spellStart"/>
      <w:r>
        <w:rPr>
          <w:sz w:val="24"/>
          <w:szCs w:val="24"/>
        </w:rPr>
        <w:t>mobilisation</w:t>
      </w:r>
      <w:proofErr w:type="spellEnd"/>
      <w:r>
        <w:rPr>
          <w:sz w:val="24"/>
          <w:szCs w:val="24"/>
        </w:rPr>
        <w:t xml:space="preserve"> through Twitter. An analysis of UK law enforcement tweeting practices during the Covid-19 pandemic. </w:t>
      </w:r>
      <w:r>
        <w:rPr>
          <w:i/>
          <w:sz w:val="24"/>
          <w:szCs w:val="24"/>
        </w:rPr>
        <w:t>Crime Science</w:t>
      </w:r>
      <w:r>
        <w:rPr>
          <w:sz w:val="24"/>
          <w:szCs w:val="24"/>
        </w:rPr>
        <w:t xml:space="preserve">, 9(1). </w:t>
      </w:r>
      <w:proofErr w:type="spellStart"/>
      <w:proofErr w:type="gramStart"/>
      <w:r>
        <w:rPr>
          <w:sz w:val="24"/>
          <w:szCs w:val="24"/>
        </w:rPr>
        <w:t>doi:https</w:t>
      </w:r>
      <w:proofErr w:type="spellEnd"/>
      <w:r>
        <w:rPr>
          <w:sz w:val="24"/>
          <w:szCs w:val="24"/>
        </w:rPr>
        <w:t>://doi.org/10.1186/s40163-020-00129-2</w:t>
      </w:r>
      <w:proofErr w:type="gramEnd"/>
      <w:r>
        <w:rPr>
          <w:sz w:val="24"/>
          <w:szCs w:val="24"/>
        </w:rPr>
        <w:t>.</w:t>
      </w:r>
    </w:p>
    <w:p w14:paraId="1FAC9723" w14:textId="77777777" w:rsidR="00E622C0" w:rsidRDefault="00000000">
      <w:pPr>
        <w:widowControl w:val="0"/>
        <w:spacing w:after="240" w:line="360" w:lineRule="auto"/>
        <w:jc w:val="both"/>
        <w:rPr>
          <w:sz w:val="24"/>
          <w:szCs w:val="24"/>
        </w:rPr>
      </w:pPr>
      <w:r>
        <w:rPr>
          <w:sz w:val="24"/>
          <w:szCs w:val="24"/>
        </w:rPr>
        <w:t xml:space="preserve">O’Connor, C.D. and Zaidi, H. (2020). Communicating with purpose: Image work, social media, and policing. </w:t>
      </w:r>
      <w:r>
        <w:rPr>
          <w:i/>
          <w:sz w:val="24"/>
          <w:szCs w:val="24"/>
        </w:rPr>
        <w:t>The Police Journal: Theory, Practice and Principles</w:t>
      </w:r>
      <w:r>
        <w:rPr>
          <w:sz w:val="24"/>
          <w:szCs w:val="24"/>
        </w:rPr>
        <w:t xml:space="preserve">, 94(3), p.0032258X2093295. </w:t>
      </w:r>
      <w:proofErr w:type="spellStart"/>
      <w:proofErr w:type="gramStart"/>
      <w:r>
        <w:rPr>
          <w:sz w:val="24"/>
          <w:szCs w:val="24"/>
        </w:rPr>
        <w:t>doi:https</w:t>
      </w:r>
      <w:proofErr w:type="spellEnd"/>
      <w:r>
        <w:rPr>
          <w:sz w:val="24"/>
          <w:szCs w:val="24"/>
        </w:rPr>
        <w:t>://doi.org/10.1177/0032258x20932957</w:t>
      </w:r>
      <w:proofErr w:type="gramEnd"/>
      <w:r>
        <w:rPr>
          <w:sz w:val="24"/>
          <w:szCs w:val="24"/>
        </w:rPr>
        <w:t>.</w:t>
      </w:r>
    </w:p>
    <w:p w14:paraId="7C1E2C86" w14:textId="77777777" w:rsidR="00E622C0" w:rsidRDefault="00000000">
      <w:pPr>
        <w:widowControl w:val="0"/>
        <w:spacing w:after="240" w:line="360" w:lineRule="auto"/>
        <w:jc w:val="both"/>
        <w:rPr>
          <w:sz w:val="24"/>
          <w:szCs w:val="24"/>
        </w:rPr>
      </w:pPr>
      <w:r>
        <w:rPr>
          <w:sz w:val="24"/>
          <w:szCs w:val="24"/>
        </w:rPr>
        <w:t xml:space="preserve">Parker-Mcleod, J. (2020). </w:t>
      </w:r>
      <w:r>
        <w:rPr>
          <w:i/>
          <w:sz w:val="24"/>
          <w:szCs w:val="24"/>
        </w:rPr>
        <w:t xml:space="preserve">The Graduate Cop: </w:t>
      </w:r>
      <w:proofErr w:type="spellStart"/>
      <w:r>
        <w:rPr>
          <w:i/>
          <w:sz w:val="24"/>
          <w:szCs w:val="24"/>
        </w:rPr>
        <w:t>Professionalising</w:t>
      </w:r>
      <w:proofErr w:type="spellEnd"/>
      <w:r>
        <w:rPr>
          <w:i/>
          <w:sz w:val="24"/>
          <w:szCs w:val="24"/>
        </w:rPr>
        <w:t xml:space="preserve"> the police through the Police Education Qualifications Framework, one graduate at a time</w:t>
      </w:r>
      <w:r>
        <w:rPr>
          <w:sz w:val="24"/>
          <w:szCs w:val="24"/>
        </w:rPr>
        <w:t>. [online] Available at: https://pure.port.ac.uk/ws/portalfiles/portal/42751531/Final_submission_V1.3_210817.pdf.</w:t>
      </w:r>
    </w:p>
    <w:p w14:paraId="2C9EFDDA" w14:textId="77777777" w:rsidR="00E622C0" w:rsidRDefault="00000000">
      <w:pPr>
        <w:widowControl w:val="0"/>
        <w:spacing w:after="240" w:line="360" w:lineRule="auto"/>
        <w:jc w:val="both"/>
        <w:rPr>
          <w:sz w:val="24"/>
          <w:szCs w:val="24"/>
        </w:rPr>
      </w:pPr>
      <w:r>
        <w:rPr>
          <w:sz w:val="24"/>
          <w:szCs w:val="24"/>
        </w:rPr>
        <w:t xml:space="preserve">Pennycook, </w:t>
      </w:r>
      <w:proofErr w:type="gramStart"/>
      <w:r>
        <w:rPr>
          <w:sz w:val="24"/>
          <w:szCs w:val="24"/>
        </w:rPr>
        <w:t>G.</w:t>
      </w:r>
      <w:proofErr w:type="gramEnd"/>
      <w:r>
        <w:rPr>
          <w:sz w:val="24"/>
          <w:szCs w:val="24"/>
        </w:rPr>
        <w:t xml:space="preserve"> and Rand, D.G. (2019). Fighting misinformation on social media using crowdsourced judgments of news source quality. </w:t>
      </w:r>
      <w:r>
        <w:rPr>
          <w:i/>
          <w:sz w:val="24"/>
          <w:szCs w:val="24"/>
        </w:rPr>
        <w:t>Proceedings of the National Academy of Sciences</w:t>
      </w:r>
      <w:r>
        <w:rPr>
          <w:sz w:val="24"/>
          <w:szCs w:val="24"/>
        </w:rPr>
        <w:t xml:space="preserve">, [online] 116(7), pp.2521–2526. </w:t>
      </w:r>
      <w:proofErr w:type="spellStart"/>
      <w:proofErr w:type="gramStart"/>
      <w:r>
        <w:rPr>
          <w:sz w:val="24"/>
          <w:szCs w:val="24"/>
        </w:rPr>
        <w:t>doi:https</w:t>
      </w:r>
      <w:proofErr w:type="spellEnd"/>
      <w:r>
        <w:rPr>
          <w:sz w:val="24"/>
          <w:szCs w:val="24"/>
        </w:rPr>
        <w:t>://doi.org/10.1073/pnas.1806781116</w:t>
      </w:r>
      <w:proofErr w:type="gramEnd"/>
      <w:r>
        <w:rPr>
          <w:sz w:val="24"/>
          <w:szCs w:val="24"/>
        </w:rPr>
        <w:t>.</w:t>
      </w:r>
    </w:p>
    <w:p w14:paraId="0B8DFC06" w14:textId="77777777" w:rsidR="007A0F84" w:rsidRDefault="007A0F84">
      <w:pPr>
        <w:widowControl w:val="0"/>
        <w:spacing w:after="240" w:line="360" w:lineRule="auto"/>
        <w:jc w:val="both"/>
        <w:rPr>
          <w:sz w:val="24"/>
          <w:szCs w:val="24"/>
        </w:rPr>
      </w:pPr>
    </w:p>
    <w:p w14:paraId="6A7D60B2" w14:textId="4FF1D53A" w:rsidR="00E622C0" w:rsidRDefault="00000000">
      <w:pPr>
        <w:widowControl w:val="0"/>
        <w:spacing w:after="240" w:line="360" w:lineRule="auto"/>
        <w:jc w:val="both"/>
        <w:rPr>
          <w:sz w:val="24"/>
          <w:szCs w:val="24"/>
        </w:rPr>
      </w:pPr>
      <w:proofErr w:type="spellStart"/>
      <w:r>
        <w:rPr>
          <w:sz w:val="24"/>
          <w:szCs w:val="24"/>
        </w:rPr>
        <w:lastRenderedPageBreak/>
        <w:t>Plimley</w:t>
      </w:r>
      <w:proofErr w:type="spellEnd"/>
      <w:r>
        <w:rPr>
          <w:sz w:val="24"/>
          <w:szCs w:val="24"/>
        </w:rPr>
        <w:t xml:space="preserve">, S.L. and Krahenbuhl, S. (2019). ‘Proud to be a Special’: a qualitative study exploring the experiences of Special Constables in the UK. </w:t>
      </w:r>
      <w:r>
        <w:rPr>
          <w:i/>
          <w:sz w:val="24"/>
          <w:szCs w:val="24"/>
        </w:rPr>
        <w:t>Safer Communities</w:t>
      </w:r>
      <w:r>
        <w:rPr>
          <w:sz w:val="24"/>
          <w:szCs w:val="24"/>
        </w:rPr>
        <w:t xml:space="preserve">, 18(3/4), pp.121–131. </w:t>
      </w:r>
      <w:proofErr w:type="spellStart"/>
      <w:proofErr w:type="gramStart"/>
      <w:r>
        <w:rPr>
          <w:sz w:val="24"/>
          <w:szCs w:val="24"/>
        </w:rPr>
        <w:t>doi:https</w:t>
      </w:r>
      <w:proofErr w:type="spellEnd"/>
      <w:r>
        <w:rPr>
          <w:sz w:val="24"/>
          <w:szCs w:val="24"/>
        </w:rPr>
        <w:t>://doi.org/10.1108/sc-08-2019-0024</w:t>
      </w:r>
      <w:proofErr w:type="gramEnd"/>
      <w:r>
        <w:rPr>
          <w:sz w:val="24"/>
          <w:szCs w:val="24"/>
        </w:rPr>
        <w:t>.</w:t>
      </w:r>
    </w:p>
    <w:p w14:paraId="66F377F6" w14:textId="77777777" w:rsidR="00E622C0" w:rsidRDefault="00000000">
      <w:pPr>
        <w:widowControl w:val="0"/>
        <w:spacing w:after="240" w:line="360" w:lineRule="auto"/>
        <w:jc w:val="both"/>
        <w:rPr>
          <w:sz w:val="24"/>
          <w:szCs w:val="24"/>
        </w:rPr>
      </w:pPr>
      <w:r>
        <w:rPr>
          <w:sz w:val="24"/>
          <w:szCs w:val="24"/>
        </w:rPr>
        <w:t xml:space="preserve">Ralph, L. and Robinson, P. (2023). Assessing police social media practices through a democratic policing lens. </w:t>
      </w:r>
      <w:r>
        <w:rPr>
          <w:i/>
          <w:sz w:val="24"/>
          <w:szCs w:val="24"/>
        </w:rPr>
        <w:t>International Journal of Police Science and Management</w:t>
      </w:r>
      <w:r>
        <w:rPr>
          <w:sz w:val="24"/>
          <w:szCs w:val="24"/>
        </w:rPr>
        <w:t xml:space="preserve">, 25(3), pp.237–249. </w:t>
      </w:r>
      <w:proofErr w:type="spellStart"/>
      <w:proofErr w:type="gramStart"/>
      <w:r>
        <w:rPr>
          <w:sz w:val="24"/>
          <w:szCs w:val="24"/>
        </w:rPr>
        <w:t>doi:https</w:t>
      </w:r>
      <w:proofErr w:type="spellEnd"/>
      <w:r>
        <w:rPr>
          <w:sz w:val="24"/>
          <w:szCs w:val="24"/>
        </w:rPr>
        <w:t>://doi.org/10.1177/14613557231169391</w:t>
      </w:r>
      <w:proofErr w:type="gramEnd"/>
      <w:r>
        <w:rPr>
          <w:sz w:val="24"/>
          <w:szCs w:val="24"/>
        </w:rPr>
        <w:t>.</w:t>
      </w:r>
    </w:p>
    <w:p w14:paraId="254DF667" w14:textId="77777777" w:rsidR="00E622C0" w:rsidRDefault="00000000">
      <w:pPr>
        <w:widowControl w:val="0"/>
        <w:spacing w:after="240" w:line="360" w:lineRule="auto"/>
        <w:jc w:val="both"/>
        <w:rPr>
          <w:sz w:val="24"/>
          <w:szCs w:val="24"/>
        </w:rPr>
      </w:pPr>
      <w:r>
        <w:rPr>
          <w:sz w:val="24"/>
          <w:szCs w:val="24"/>
        </w:rPr>
        <w:t xml:space="preserve">Rebelo, T., Dimas, I.D., Lourenço, P.R. and </w:t>
      </w:r>
      <w:proofErr w:type="spellStart"/>
      <w:r>
        <w:rPr>
          <w:sz w:val="24"/>
          <w:szCs w:val="24"/>
        </w:rPr>
        <w:t>Palácio</w:t>
      </w:r>
      <w:proofErr w:type="spellEnd"/>
      <w:r>
        <w:rPr>
          <w:sz w:val="24"/>
          <w:szCs w:val="24"/>
        </w:rPr>
        <w:t xml:space="preserve">, Â. (2018). Generating team </w:t>
      </w:r>
      <w:proofErr w:type="spellStart"/>
      <w:r>
        <w:rPr>
          <w:sz w:val="24"/>
          <w:szCs w:val="24"/>
        </w:rPr>
        <w:t>PsyCap</w:t>
      </w:r>
      <w:proofErr w:type="spellEnd"/>
      <w:r>
        <w:rPr>
          <w:sz w:val="24"/>
          <w:szCs w:val="24"/>
        </w:rPr>
        <w:t xml:space="preserve"> through transformational leadership. </w:t>
      </w:r>
      <w:r>
        <w:rPr>
          <w:i/>
          <w:sz w:val="24"/>
          <w:szCs w:val="24"/>
        </w:rPr>
        <w:t>Team Performance Management: An International Journal</w:t>
      </w:r>
      <w:r>
        <w:rPr>
          <w:sz w:val="24"/>
          <w:szCs w:val="24"/>
        </w:rPr>
        <w:t xml:space="preserve">, 24(7/8), pp.363–379. </w:t>
      </w:r>
      <w:proofErr w:type="spellStart"/>
      <w:proofErr w:type="gramStart"/>
      <w:r>
        <w:rPr>
          <w:sz w:val="24"/>
          <w:szCs w:val="24"/>
        </w:rPr>
        <w:t>doi:https</w:t>
      </w:r>
      <w:proofErr w:type="spellEnd"/>
      <w:r>
        <w:rPr>
          <w:sz w:val="24"/>
          <w:szCs w:val="24"/>
        </w:rPr>
        <w:t>://doi.org/10.1108/tpm-09-2017-0056</w:t>
      </w:r>
      <w:proofErr w:type="gramEnd"/>
      <w:r>
        <w:rPr>
          <w:sz w:val="24"/>
          <w:szCs w:val="24"/>
        </w:rPr>
        <w:t>.</w:t>
      </w:r>
    </w:p>
    <w:p w14:paraId="3AF2A5AF" w14:textId="77777777" w:rsidR="00E622C0" w:rsidRDefault="00000000">
      <w:pPr>
        <w:widowControl w:val="0"/>
        <w:spacing w:after="240" w:line="360" w:lineRule="auto"/>
        <w:jc w:val="both"/>
        <w:rPr>
          <w:sz w:val="24"/>
          <w:szCs w:val="24"/>
        </w:rPr>
      </w:pPr>
      <w:r>
        <w:rPr>
          <w:sz w:val="24"/>
          <w:szCs w:val="24"/>
        </w:rPr>
        <w:t xml:space="preserve">Rogers, C., Pepper, I. and Skilling, L. (2022). Evidence-based policing for crime prevention in England and Wales: perception and use by new police recruits. </w:t>
      </w:r>
      <w:r>
        <w:rPr>
          <w:i/>
          <w:sz w:val="24"/>
          <w:szCs w:val="24"/>
        </w:rPr>
        <w:t>Crime Prevention and Community Safety</w:t>
      </w:r>
      <w:r>
        <w:rPr>
          <w:sz w:val="24"/>
          <w:szCs w:val="24"/>
        </w:rPr>
        <w:t xml:space="preserve">, [online] 24. </w:t>
      </w:r>
      <w:proofErr w:type="spellStart"/>
      <w:proofErr w:type="gramStart"/>
      <w:r>
        <w:rPr>
          <w:sz w:val="24"/>
          <w:szCs w:val="24"/>
        </w:rPr>
        <w:t>doi:https</w:t>
      </w:r>
      <w:proofErr w:type="spellEnd"/>
      <w:r>
        <w:rPr>
          <w:sz w:val="24"/>
          <w:szCs w:val="24"/>
        </w:rPr>
        <w:t>://doi.org/10.1057/s41300-022-00158-w</w:t>
      </w:r>
      <w:proofErr w:type="gramEnd"/>
      <w:r>
        <w:rPr>
          <w:sz w:val="24"/>
          <w:szCs w:val="24"/>
        </w:rPr>
        <w:t>.</w:t>
      </w:r>
    </w:p>
    <w:p w14:paraId="09CB035E" w14:textId="77777777" w:rsidR="00E622C0" w:rsidRDefault="00000000">
      <w:pPr>
        <w:widowControl w:val="0"/>
        <w:spacing w:after="240" w:line="360" w:lineRule="auto"/>
        <w:jc w:val="both"/>
        <w:rPr>
          <w:sz w:val="24"/>
          <w:szCs w:val="24"/>
        </w:rPr>
      </w:pPr>
      <w:proofErr w:type="spellStart"/>
      <w:r>
        <w:rPr>
          <w:sz w:val="24"/>
          <w:szCs w:val="24"/>
        </w:rPr>
        <w:t>Rossmo</w:t>
      </w:r>
      <w:proofErr w:type="spellEnd"/>
      <w:r>
        <w:rPr>
          <w:sz w:val="24"/>
          <w:szCs w:val="24"/>
        </w:rPr>
        <w:t xml:space="preserve">, D.K. and Summers, L. (2018). Bentham and the Philosophical Nature of Preventive Policing. </w:t>
      </w:r>
      <w:r>
        <w:rPr>
          <w:i/>
          <w:sz w:val="24"/>
          <w:szCs w:val="24"/>
        </w:rPr>
        <w:t>International Criminal Justice Review</w:t>
      </w:r>
      <w:r>
        <w:rPr>
          <w:sz w:val="24"/>
          <w:szCs w:val="24"/>
        </w:rPr>
        <w:t xml:space="preserve">, p.105756771881342. </w:t>
      </w:r>
      <w:proofErr w:type="spellStart"/>
      <w:proofErr w:type="gramStart"/>
      <w:r>
        <w:rPr>
          <w:sz w:val="24"/>
          <w:szCs w:val="24"/>
        </w:rPr>
        <w:t>doi:https</w:t>
      </w:r>
      <w:proofErr w:type="spellEnd"/>
      <w:r>
        <w:rPr>
          <w:sz w:val="24"/>
          <w:szCs w:val="24"/>
        </w:rPr>
        <w:t>://doi.org/10.1177/1057567718813424</w:t>
      </w:r>
      <w:proofErr w:type="gramEnd"/>
      <w:r>
        <w:rPr>
          <w:sz w:val="24"/>
          <w:szCs w:val="24"/>
        </w:rPr>
        <w:t>.</w:t>
      </w:r>
    </w:p>
    <w:p w14:paraId="3DB97BA2" w14:textId="77777777" w:rsidR="00E622C0" w:rsidRDefault="00000000">
      <w:pPr>
        <w:widowControl w:val="0"/>
        <w:spacing w:after="240" w:line="360" w:lineRule="auto"/>
        <w:jc w:val="both"/>
        <w:rPr>
          <w:sz w:val="24"/>
          <w:szCs w:val="24"/>
        </w:rPr>
      </w:pPr>
      <w:r>
        <w:rPr>
          <w:sz w:val="24"/>
          <w:szCs w:val="24"/>
        </w:rPr>
        <w:t xml:space="preserve">Sarkar, </w:t>
      </w:r>
      <w:proofErr w:type="gramStart"/>
      <w:r>
        <w:rPr>
          <w:sz w:val="24"/>
          <w:szCs w:val="24"/>
        </w:rPr>
        <w:t>G.</w:t>
      </w:r>
      <w:proofErr w:type="gramEnd"/>
      <w:r>
        <w:rPr>
          <w:sz w:val="24"/>
          <w:szCs w:val="24"/>
        </w:rPr>
        <w:t xml:space="preserve"> and Shukla, S.K. (2023). Behavioral analysis of cybercrime: Paving the way for effective policing strategies. </w:t>
      </w:r>
      <w:r>
        <w:rPr>
          <w:i/>
          <w:sz w:val="24"/>
          <w:szCs w:val="24"/>
        </w:rPr>
        <w:t>Journal of Economic Criminology</w:t>
      </w:r>
      <w:r>
        <w:rPr>
          <w:sz w:val="24"/>
          <w:szCs w:val="24"/>
        </w:rPr>
        <w:t xml:space="preserve">, [online] 2(1), p.100034. </w:t>
      </w:r>
      <w:proofErr w:type="spellStart"/>
      <w:proofErr w:type="gramStart"/>
      <w:r>
        <w:rPr>
          <w:sz w:val="24"/>
          <w:szCs w:val="24"/>
        </w:rPr>
        <w:t>doi:https</w:t>
      </w:r>
      <w:proofErr w:type="spellEnd"/>
      <w:r>
        <w:rPr>
          <w:sz w:val="24"/>
          <w:szCs w:val="24"/>
        </w:rPr>
        <w:t>://doi.org/10.1016/j.jeconc.2023.100034</w:t>
      </w:r>
      <w:proofErr w:type="gramEnd"/>
      <w:r>
        <w:rPr>
          <w:sz w:val="24"/>
          <w:szCs w:val="24"/>
        </w:rPr>
        <w:t>.</w:t>
      </w:r>
    </w:p>
    <w:p w14:paraId="0FC8BED6" w14:textId="77777777" w:rsidR="00E622C0" w:rsidRDefault="00000000">
      <w:pPr>
        <w:widowControl w:val="0"/>
        <w:spacing w:after="240" w:line="360" w:lineRule="auto"/>
        <w:jc w:val="both"/>
        <w:rPr>
          <w:sz w:val="24"/>
          <w:szCs w:val="24"/>
        </w:rPr>
      </w:pPr>
      <w:r>
        <w:rPr>
          <w:sz w:val="24"/>
          <w:szCs w:val="24"/>
        </w:rPr>
        <w:t xml:space="preserve">Schafer, J.A. (2009). Developing effective leadership in policing: perils, pitfalls, and paths forward. </w:t>
      </w:r>
      <w:r>
        <w:rPr>
          <w:i/>
          <w:sz w:val="24"/>
          <w:szCs w:val="24"/>
        </w:rPr>
        <w:t>Policing: An International Journal of Police Strategies &amp; Management</w:t>
      </w:r>
      <w:r>
        <w:rPr>
          <w:sz w:val="24"/>
          <w:szCs w:val="24"/>
        </w:rPr>
        <w:t xml:space="preserve">, 32(2), pp.238–260. </w:t>
      </w:r>
      <w:proofErr w:type="spellStart"/>
      <w:proofErr w:type="gramStart"/>
      <w:r>
        <w:rPr>
          <w:sz w:val="24"/>
          <w:szCs w:val="24"/>
        </w:rPr>
        <w:t>doi:https</w:t>
      </w:r>
      <w:proofErr w:type="spellEnd"/>
      <w:r>
        <w:rPr>
          <w:sz w:val="24"/>
          <w:szCs w:val="24"/>
        </w:rPr>
        <w:t>://doi.org/10.1108/13639510910958163</w:t>
      </w:r>
      <w:proofErr w:type="gramEnd"/>
      <w:r>
        <w:rPr>
          <w:sz w:val="24"/>
          <w:szCs w:val="24"/>
        </w:rPr>
        <w:t>.</w:t>
      </w:r>
    </w:p>
    <w:p w14:paraId="234DC813" w14:textId="77777777" w:rsidR="00E622C0" w:rsidRDefault="00000000">
      <w:pPr>
        <w:widowControl w:val="0"/>
        <w:spacing w:after="240" w:line="360" w:lineRule="auto"/>
        <w:jc w:val="both"/>
        <w:rPr>
          <w:sz w:val="24"/>
          <w:szCs w:val="24"/>
        </w:rPr>
      </w:pPr>
      <w:r>
        <w:rPr>
          <w:sz w:val="24"/>
          <w:szCs w:val="24"/>
        </w:rPr>
        <w:t xml:space="preserve">Seehusen, D.A., Rogers, T.S., Al Achkar, M. and Chang, T. (2021). Coaching, Mentoring, and Sponsoring as Career Development Tools. </w:t>
      </w:r>
      <w:r>
        <w:rPr>
          <w:i/>
          <w:sz w:val="24"/>
          <w:szCs w:val="24"/>
        </w:rPr>
        <w:t>Family Medicine</w:t>
      </w:r>
      <w:r>
        <w:rPr>
          <w:sz w:val="24"/>
          <w:szCs w:val="24"/>
        </w:rPr>
        <w:t xml:space="preserve">, 53(3), pp.175–180. </w:t>
      </w:r>
      <w:proofErr w:type="spellStart"/>
      <w:proofErr w:type="gramStart"/>
      <w:r>
        <w:rPr>
          <w:sz w:val="24"/>
          <w:szCs w:val="24"/>
        </w:rPr>
        <w:t>doi:https</w:t>
      </w:r>
      <w:proofErr w:type="spellEnd"/>
      <w:r>
        <w:rPr>
          <w:sz w:val="24"/>
          <w:szCs w:val="24"/>
        </w:rPr>
        <w:t>://doi.org/10.22454/fammed.2021.341047</w:t>
      </w:r>
      <w:proofErr w:type="gramEnd"/>
      <w:r>
        <w:rPr>
          <w:sz w:val="24"/>
          <w:szCs w:val="24"/>
        </w:rPr>
        <w:t>.</w:t>
      </w:r>
    </w:p>
    <w:p w14:paraId="7A013A72" w14:textId="77777777" w:rsidR="00E622C0" w:rsidRDefault="00000000">
      <w:pPr>
        <w:widowControl w:val="0"/>
        <w:spacing w:after="240" w:line="360" w:lineRule="auto"/>
        <w:jc w:val="both"/>
        <w:rPr>
          <w:sz w:val="24"/>
          <w:szCs w:val="24"/>
        </w:rPr>
      </w:pPr>
      <w:r>
        <w:rPr>
          <w:sz w:val="24"/>
          <w:szCs w:val="24"/>
        </w:rPr>
        <w:t xml:space="preserve">Shao-Ping, W., Miao-Sheng, C. and Mou-Jian, L. (2018). Key factors affecting deviant workplace behavior. </w:t>
      </w:r>
      <w:r>
        <w:rPr>
          <w:i/>
          <w:sz w:val="24"/>
          <w:szCs w:val="24"/>
        </w:rPr>
        <w:t>African Journal of Business Management</w:t>
      </w:r>
      <w:r>
        <w:rPr>
          <w:sz w:val="24"/>
          <w:szCs w:val="24"/>
        </w:rPr>
        <w:t xml:space="preserve">, 12(10), pp.258–266. </w:t>
      </w:r>
      <w:proofErr w:type="spellStart"/>
      <w:proofErr w:type="gramStart"/>
      <w:r>
        <w:rPr>
          <w:sz w:val="24"/>
          <w:szCs w:val="24"/>
        </w:rPr>
        <w:t>doi:https</w:t>
      </w:r>
      <w:proofErr w:type="spellEnd"/>
      <w:r>
        <w:rPr>
          <w:sz w:val="24"/>
          <w:szCs w:val="24"/>
        </w:rPr>
        <w:t>://doi.org/10.5897/ajbm2018.8491</w:t>
      </w:r>
      <w:proofErr w:type="gramEnd"/>
      <w:r>
        <w:rPr>
          <w:sz w:val="24"/>
          <w:szCs w:val="24"/>
        </w:rPr>
        <w:t>.</w:t>
      </w:r>
    </w:p>
    <w:p w14:paraId="1C2C1470" w14:textId="77777777" w:rsidR="00E622C0" w:rsidRDefault="00000000">
      <w:pPr>
        <w:widowControl w:val="0"/>
        <w:spacing w:after="240" w:line="360" w:lineRule="auto"/>
        <w:jc w:val="both"/>
        <w:rPr>
          <w:sz w:val="24"/>
          <w:szCs w:val="24"/>
        </w:rPr>
      </w:pPr>
      <w:r>
        <w:rPr>
          <w:sz w:val="24"/>
          <w:szCs w:val="24"/>
        </w:rPr>
        <w:lastRenderedPageBreak/>
        <w:t xml:space="preserve">Silvestri, M. (2018). Disrupting the ‘Heroic’ Male Within Policing: A Case of Direct Entry. </w:t>
      </w:r>
      <w:r>
        <w:rPr>
          <w:i/>
          <w:sz w:val="24"/>
          <w:szCs w:val="24"/>
        </w:rPr>
        <w:t>Feminist Criminology</w:t>
      </w:r>
      <w:r>
        <w:rPr>
          <w:sz w:val="24"/>
          <w:szCs w:val="24"/>
        </w:rPr>
        <w:t xml:space="preserve">, 13(3), pp.309–328. </w:t>
      </w:r>
      <w:proofErr w:type="spellStart"/>
      <w:proofErr w:type="gramStart"/>
      <w:r>
        <w:rPr>
          <w:sz w:val="24"/>
          <w:szCs w:val="24"/>
        </w:rPr>
        <w:t>doi:https</w:t>
      </w:r>
      <w:proofErr w:type="spellEnd"/>
      <w:r>
        <w:rPr>
          <w:sz w:val="24"/>
          <w:szCs w:val="24"/>
        </w:rPr>
        <w:t>://doi.org/10.1177/1557085118763737</w:t>
      </w:r>
      <w:proofErr w:type="gramEnd"/>
      <w:r>
        <w:rPr>
          <w:sz w:val="24"/>
          <w:szCs w:val="24"/>
        </w:rPr>
        <w:t>.</w:t>
      </w:r>
    </w:p>
    <w:p w14:paraId="6218CB40" w14:textId="77777777" w:rsidR="00E622C0" w:rsidRDefault="00000000">
      <w:pPr>
        <w:widowControl w:val="0"/>
        <w:spacing w:after="240" w:line="360" w:lineRule="auto"/>
        <w:jc w:val="both"/>
        <w:rPr>
          <w:sz w:val="24"/>
          <w:szCs w:val="24"/>
        </w:rPr>
      </w:pPr>
      <w:r>
        <w:rPr>
          <w:sz w:val="24"/>
          <w:szCs w:val="24"/>
        </w:rPr>
        <w:t xml:space="preserve">Smart, S.M., Berry, </w:t>
      </w:r>
      <w:proofErr w:type="gramStart"/>
      <w:r>
        <w:rPr>
          <w:sz w:val="24"/>
          <w:szCs w:val="24"/>
        </w:rPr>
        <w:t>M.A.</w:t>
      </w:r>
      <w:proofErr w:type="gramEnd"/>
      <w:r>
        <w:rPr>
          <w:sz w:val="24"/>
          <w:szCs w:val="24"/>
        </w:rPr>
        <w:t xml:space="preserve"> and Rodriguez, D.N. (2014). Skilled Observation and Change Blindness: A Comparison of Law Enforcement and Student Samples. </w:t>
      </w:r>
      <w:r>
        <w:rPr>
          <w:i/>
          <w:sz w:val="24"/>
          <w:szCs w:val="24"/>
        </w:rPr>
        <w:t>Applied Cognitive Psychology</w:t>
      </w:r>
      <w:r>
        <w:rPr>
          <w:sz w:val="24"/>
          <w:szCs w:val="24"/>
        </w:rPr>
        <w:t xml:space="preserve">, 28(4), pp.590–596. </w:t>
      </w:r>
      <w:proofErr w:type="spellStart"/>
      <w:proofErr w:type="gramStart"/>
      <w:r>
        <w:rPr>
          <w:sz w:val="24"/>
          <w:szCs w:val="24"/>
        </w:rPr>
        <w:t>doi:https</w:t>
      </w:r>
      <w:proofErr w:type="spellEnd"/>
      <w:r>
        <w:rPr>
          <w:sz w:val="24"/>
          <w:szCs w:val="24"/>
        </w:rPr>
        <w:t>://doi.org/10.1002/acp.3021</w:t>
      </w:r>
      <w:proofErr w:type="gramEnd"/>
      <w:r>
        <w:rPr>
          <w:sz w:val="24"/>
          <w:szCs w:val="24"/>
        </w:rPr>
        <w:t>.</w:t>
      </w:r>
    </w:p>
    <w:p w14:paraId="6C3A49C9" w14:textId="77777777" w:rsidR="00E622C0" w:rsidRDefault="00000000">
      <w:pPr>
        <w:widowControl w:val="0"/>
        <w:spacing w:after="240" w:line="360" w:lineRule="auto"/>
        <w:jc w:val="both"/>
        <w:rPr>
          <w:sz w:val="24"/>
          <w:szCs w:val="24"/>
        </w:rPr>
      </w:pPr>
      <w:r>
        <w:rPr>
          <w:sz w:val="24"/>
          <w:szCs w:val="24"/>
        </w:rPr>
        <w:t xml:space="preserve">Smit, P.K., Schultz, C.M. and van Hoek, C.E. (2021). The relationship between talent management, transformational </w:t>
      </w:r>
      <w:proofErr w:type="gramStart"/>
      <w:r>
        <w:rPr>
          <w:sz w:val="24"/>
          <w:szCs w:val="24"/>
        </w:rPr>
        <w:t>leadership</w:t>
      </w:r>
      <w:proofErr w:type="gramEnd"/>
      <w:r>
        <w:rPr>
          <w:sz w:val="24"/>
          <w:szCs w:val="24"/>
        </w:rPr>
        <w:t xml:space="preserve"> and work engagement: An automotive artisan perspective. </w:t>
      </w:r>
      <w:r>
        <w:rPr>
          <w:i/>
          <w:sz w:val="24"/>
          <w:szCs w:val="24"/>
        </w:rPr>
        <w:t>SA Journal of Human Resource Management</w:t>
      </w:r>
      <w:r>
        <w:rPr>
          <w:sz w:val="24"/>
          <w:szCs w:val="24"/>
        </w:rPr>
        <w:t xml:space="preserve">, 19. </w:t>
      </w:r>
      <w:proofErr w:type="spellStart"/>
      <w:proofErr w:type="gramStart"/>
      <w:r>
        <w:rPr>
          <w:sz w:val="24"/>
          <w:szCs w:val="24"/>
        </w:rPr>
        <w:t>doi:https</w:t>
      </w:r>
      <w:proofErr w:type="spellEnd"/>
      <w:r>
        <w:rPr>
          <w:sz w:val="24"/>
          <w:szCs w:val="24"/>
        </w:rPr>
        <w:t>://doi.org/10.4102/sajhrm.v19i0.1578</w:t>
      </w:r>
      <w:proofErr w:type="gramEnd"/>
      <w:r>
        <w:rPr>
          <w:sz w:val="24"/>
          <w:szCs w:val="24"/>
        </w:rPr>
        <w:t>.</w:t>
      </w:r>
    </w:p>
    <w:p w14:paraId="132DA7AC" w14:textId="77777777" w:rsidR="00E622C0" w:rsidRDefault="00000000">
      <w:pPr>
        <w:widowControl w:val="0"/>
        <w:spacing w:after="240" w:line="360" w:lineRule="auto"/>
        <w:jc w:val="both"/>
        <w:rPr>
          <w:sz w:val="24"/>
          <w:szCs w:val="24"/>
        </w:rPr>
      </w:pPr>
      <w:r>
        <w:rPr>
          <w:sz w:val="24"/>
          <w:szCs w:val="24"/>
        </w:rPr>
        <w:t xml:space="preserve">Strom, K. (2016). </w:t>
      </w:r>
      <w:r>
        <w:rPr>
          <w:i/>
          <w:sz w:val="24"/>
          <w:szCs w:val="24"/>
        </w:rPr>
        <w:t>Research on the Impact of Technology on Policing Strategy in the 21st century, Final Report</w:t>
      </w:r>
      <w:r>
        <w:rPr>
          <w:sz w:val="24"/>
          <w:szCs w:val="24"/>
        </w:rPr>
        <w:t>. [online] Available at: https://www.ojp.gov/pdffiles1/nij/grants/251140.pdf.</w:t>
      </w:r>
    </w:p>
    <w:p w14:paraId="6B55CBEE" w14:textId="77777777" w:rsidR="00E622C0" w:rsidRDefault="00000000">
      <w:pPr>
        <w:widowControl w:val="0"/>
        <w:spacing w:after="240" w:line="360" w:lineRule="auto"/>
        <w:jc w:val="both"/>
        <w:rPr>
          <w:sz w:val="24"/>
          <w:szCs w:val="24"/>
        </w:rPr>
      </w:pPr>
      <w:r>
        <w:rPr>
          <w:sz w:val="24"/>
          <w:szCs w:val="24"/>
        </w:rPr>
        <w:t xml:space="preserve">The Police Foundation (2014). </w:t>
      </w:r>
      <w:r>
        <w:rPr>
          <w:i/>
          <w:sz w:val="24"/>
          <w:szCs w:val="24"/>
        </w:rPr>
        <w:t>briefing The Series 3, Edition 1</w:t>
      </w:r>
      <w:r>
        <w:rPr>
          <w:sz w:val="24"/>
          <w:szCs w:val="24"/>
        </w:rPr>
        <w:t>. [online] Available at: https://www.police-foundation.org.uk/wp-content/uploads/2017/08/Social_media_briefing_FINAL.pdf.</w:t>
      </w:r>
    </w:p>
    <w:p w14:paraId="557D5369" w14:textId="77777777" w:rsidR="00E622C0" w:rsidRDefault="00000000">
      <w:pPr>
        <w:widowControl w:val="0"/>
        <w:spacing w:after="240" w:line="360" w:lineRule="auto"/>
        <w:jc w:val="both"/>
        <w:rPr>
          <w:sz w:val="24"/>
          <w:szCs w:val="24"/>
        </w:rPr>
      </w:pPr>
      <w:r>
        <w:rPr>
          <w:sz w:val="24"/>
          <w:szCs w:val="24"/>
        </w:rPr>
        <w:t xml:space="preserve">Tuan, </w:t>
      </w:r>
      <w:proofErr w:type="gramStart"/>
      <w:r>
        <w:rPr>
          <w:sz w:val="24"/>
          <w:szCs w:val="24"/>
        </w:rPr>
        <w:t>L.T.</w:t>
      </w:r>
      <w:proofErr w:type="gramEnd"/>
      <w:r>
        <w:rPr>
          <w:sz w:val="24"/>
          <w:szCs w:val="24"/>
        </w:rPr>
        <w:t xml:space="preserve"> and Thao, V.T. (2018). Charismatic leadership and public service recovery performance. </w:t>
      </w:r>
      <w:r>
        <w:rPr>
          <w:i/>
          <w:sz w:val="24"/>
          <w:szCs w:val="24"/>
        </w:rPr>
        <w:t>Marketing Intelligence &amp; Planning</w:t>
      </w:r>
      <w:r>
        <w:rPr>
          <w:sz w:val="24"/>
          <w:szCs w:val="24"/>
        </w:rPr>
        <w:t xml:space="preserve">, 36(1), pp.108–123. </w:t>
      </w:r>
      <w:proofErr w:type="spellStart"/>
      <w:proofErr w:type="gramStart"/>
      <w:r>
        <w:rPr>
          <w:sz w:val="24"/>
          <w:szCs w:val="24"/>
        </w:rPr>
        <w:t>doi:https</w:t>
      </w:r>
      <w:proofErr w:type="spellEnd"/>
      <w:r>
        <w:rPr>
          <w:sz w:val="24"/>
          <w:szCs w:val="24"/>
        </w:rPr>
        <w:t>://doi.org/10.1108/mip-06-2017-0122</w:t>
      </w:r>
      <w:proofErr w:type="gramEnd"/>
      <w:r>
        <w:rPr>
          <w:sz w:val="24"/>
          <w:szCs w:val="24"/>
        </w:rPr>
        <w:t>.</w:t>
      </w:r>
    </w:p>
    <w:p w14:paraId="43F5B6FD" w14:textId="77777777" w:rsidR="00E622C0" w:rsidRDefault="00000000">
      <w:pPr>
        <w:widowControl w:val="0"/>
        <w:spacing w:after="240" w:line="360" w:lineRule="auto"/>
        <w:jc w:val="both"/>
        <w:rPr>
          <w:sz w:val="24"/>
          <w:szCs w:val="24"/>
        </w:rPr>
      </w:pPr>
      <w:r>
        <w:rPr>
          <w:sz w:val="24"/>
          <w:szCs w:val="24"/>
        </w:rPr>
        <w:t xml:space="preserve">Tyler, </w:t>
      </w:r>
      <w:proofErr w:type="gramStart"/>
      <w:r>
        <w:rPr>
          <w:sz w:val="24"/>
          <w:szCs w:val="24"/>
        </w:rPr>
        <w:t>M.A.</w:t>
      </w:r>
      <w:proofErr w:type="gramEnd"/>
      <w:r>
        <w:rPr>
          <w:sz w:val="24"/>
          <w:szCs w:val="24"/>
        </w:rPr>
        <w:t xml:space="preserve"> and </w:t>
      </w:r>
      <w:proofErr w:type="spellStart"/>
      <w:r>
        <w:rPr>
          <w:sz w:val="24"/>
          <w:szCs w:val="24"/>
        </w:rPr>
        <w:t>Mckenzie</w:t>
      </w:r>
      <w:proofErr w:type="spellEnd"/>
      <w:r>
        <w:rPr>
          <w:sz w:val="24"/>
          <w:szCs w:val="24"/>
        </w:rPr>
        <w:t xml:space="preserve">, W.E. (2014). Training by the dashboard lights: Police training officers’ perspectives. </w:t>
      </w:r>
      <w:r>
        <w:rPr>
          <w:i/>
          <w:sz w:val="24"/>
          <w:szCs w:val="24"/>
        </w:rPr>
        <w:t>Studies in the Education of Adults</w:t>
      </w:r>
      <w:r>
        <w:rPr>
          <w:sz w:val="24"/>
          <w:szCs w:val="24"/>
        </w:rPr>
        <w:t xml:space="preserve">, 46(1), pp.74–90. </w:t>
      </w:r>
      <w:proofErr w:type="spellStart"/>
      <w:proofErr w:type="gramStart"/>
      <w:r>
        <w:rPr>
          <w:sz w:val="24"/>
          <w:szCs w:val="24"/>
        </w:rPr>
        <w:t>doi:https</w:t>
      </w:r>
      <w:proofErr w:type="spellEnd"/>
      <w:r>
        <w:rPr>
          <w:sz w:val="24"/>
          <w:szCs w:val="24"/>
        </w:rPr>
        <w:t>://doi.org/10.1080/02660830.2014.11661658</w:t>
      </w:r>
      <w:proofErr w:type="gramEnd"/>
      <w:r>
        <w:rPr>
          <w:sz w:val="24"/>
          <w:szCs w:val="24"/>
        </w:rPr>
        <w:t>.</w:t>
      </w:r>
    </w:p>
    <w:p w14:paraId="4479EB91" w14:textId="77777777" w:rsidR="00E622C0" w:rsidRDefault="00000000">
      <w:pPr>
        <w:widowControl w:val="0"/>
        <w:spacing w:after="240" w:line="360" w:lineRule="auto"/>
        <w:jc w:val="both"/>
        <w:rPr>
          <w:sz w:val="24"/>
          <w:szCs w:val="24"/>
        </w:rPr>
      </w:pPr>
      <w:r>
        <w:rPr>
          <w:sz w:val="24"/>
          <w:szCs w:val="24"/>
        </w:rPr>
        <w:t xml:space="preserve">van de Velde, B., Meijer, A. and Homburg, V. (2014). Police message diffusion on Twitter: </w:t>
      </w:r>
      <w:proofErr w:type="spellStart"/>
      <w:r>
        <w:rPr>
          <w:sz w:val="24"/>
          <w:szCs w:val="24"/>
        </w:rPr>
        <w:t>analysing</w:t>
      </w:r>
      <w:proofErr w:type="spellEnd"/>
      <w:r>
        <w:rPr>
          <w:sz w:val="24"/>
          <w:szCs w:val="24"/>
        </w:rPr>
        <w:t xml:space="preserve"> the reach of social media communications. </w:t>
      </w:r>
      <w:proofErr w:type="spellStart"/>
      <w:r>
        <w:rPr>
          <w:i/>
          <w:sz w:val="24"/>
          <w:szCs w:val="24"/>
        </w:rPr>
        <w:t>Behaviour</w:t>
      </w:r>
      <w:proofErr w:type="spellEnd"/>
      <w:r>
        <w:rPr>
          <w:i/>
          <w:sz w:val="24"/>
          <w:szCs w:val="24"/>
        </w:rPr>
        <w:t xml:space="preserve"> &amp; Information Technology</w:t>
      </w:r>
      <w:r>
        <w:rPr>
          <w:sz w:val="24"/>
          <w:szCs w:val="24"/>
        </w:rPr>
        <w:t xml:space="preserve">, 34(1), pp.4–16. </w:t>
      </w:r>
      <w:proofErr w:type="spellStart"/>
      <w:proofErr w:type="gramStart"/>
      <w:r>
        <w:rPr>
          <w:sz w:val="24"/>
          <w:szCs w:val="24"/>
        </w:rPr>
        <w:t>doi:https</w:t>
      </w:r>
      <w:proofErr w:type="spellEnd"/>
      <w:r>
        <w:rPr>
          <w:sz w:val="24"/>
          <w:szCs w:val="24"/>
        </w:rPr>
        <w:t>://doi.org/10.1080/0144929x.2014.942754</w:t>
      </w:r>
      <w:proofErr w:type="gramEnd"/>
      <w:r>
        <w:rPr>
          <w:sz w:val="24"/>
          <w:szCs w:val="24"/>
        </w:rPr>
        <w:t>.</w:t>
      </w:r>
    </w:p>
    <w:p w14:paraId="144EE37C" w14:textId="77777777" w:rsidR="00E622C0" w:rsidRDefault="00000000">
      <w:pPr>
        <w:widowControl w:val="0"/>
        <w:spacing w:after="240" w:line="360" w:lineRule="auto"/>
        <w:jc w:val="both"/>
        <w:rPr>
          <w:sz w:val="24"/>
          <w:szCs w:val="24"/>
        </w:rPr>
      </w:pPr>
      <w:r>
        <w:rPr>
          <w:sz w:val="24"/>
          <w:szCs w:val="24"/>
        </w:rPr>
        <w:t xml:space="preserve">Watkinson-Miley, C., Cox, C. and Deshpande, M. (2021). A New Generation of Police Officers: Experiences of Student Officers Undertaking the Police Constable Degree Apprenticeship in One UK Police Force. </w:t>
      </w:r>
      <w:r>
        <w:rPr>
          <w:i/>
          <w:sz w:val="24"/>
          <w:szCs w:val="24"/>
        </w:rPr>
        <w:t>Policing: A Journal of Policy and Practice</w:t>
      </w:r>
      <w:r>
        <w:rPr>
          <w:sz w:val="24"/>
          <w:szCs w:val="24"/>
        </w:rPr>
        <w:t xml:space="preserve">, [online] 16(1). </w:t>
      </w:r>
      <w:proofErr w:type="spellStart"/>
      <w:proofErr w:type="gramStart"/>
      <w:r>
        <w:rPr>
          <w:sz w:val="24"/>
          <w:szCs w:val="24"/>
        </w:rPr>
        <w:t>doi:https</w:t>
      </w:r>
      <w:proofErr w:type="spellEnd"/>
      <w:r>
        <w:rPr>
          <w:sz w:val="24"/>
          <w:szCs w:val="24"/>
        </w:rPr>
        <w:t>://doi.org/10.1093/police/paab062</w:t>
      </w:r>
      <w:proofErr w:type="gramEnd"/>
      <w:r>
        <w:rPr>
          <w:sz w:val="24"/>
          <w:szCs w:val="24"/>
        </w:rPr>
        <w:t>.</w:t>
      </w:r>
    </w:p>
    <w:p w14:paraId="3179BC4D" w14:textId="77777777" w:rsidR="00E622C0" w:rsidRDefault="00000000">
      <w:pPr>
        <w:widowControl w:val="0"/>
        <w:spacing w:after="240" w:line="360" w:lineRule="auto"/>
        <w:jc w:val="both"/>
        <w:rPr>
          <w:sz w:val="24"/>
          <w:szCs w:val="24"/>
        </w:rPr>
      </w:pPr>
      <w:r>
        <w:rPr>
          <w:sz w:val="24"/>
          <w:szCs w:val="24"/>
        </w:rPr>
        <w:lastRenderedPageBreak/>
        <w:t xml:space="preserve">Weitzer, R. (2015). American Policing Under Fire: Misconduct and Reform. </w:t>
      </w:r>
      <w:r>
        <w:rPr>
          <w:i/>
          <w:sz w:val="24"/>
          <w:szCs w:val="24"/>
        </w:rPr>
        <w:t>Society</w:t>
      </w:r>
      <w:r>
        <w:rPr>
          <w:sz w:val="24"/>
          <w:szCs w:val="24"/>
        </w:rPr>
        <w:t xml:space="preserve">, 52(5), pp.475–480. </w:t>
      </w:r>
      <w:proofErr w:type="spellStart"/>
      <w:proofErr w:type="gramStart"/>
      <w:r>
        <w:rPr>
          <w:sz w:val="24"/>
          <w:szCs w:val="24"/>
        </w:rPr>
        <w:t>doi:https</w:t>
      </w:r>
      <w:proofErr w:type="spellEnd"/>
      <w:r>
        <w:rPr>
          <w:sz w:val="24"/>
          <w:szCs w:val="24"/>
        </w:rPr>
        <w:t>://doi.org/10.1007/s12115-015-9931-1</w:t>
      </w:r>
      <w:proofErr w:type="gramEnd"/>
      <w:r>
        <w:rPr>
          <w:sz w:val="24"/>
          <w:szCs w:val="24"/>
        </w:rPr>
        <w:t>.</w:t>
      </w:r>
    </w:p>
    <w:p w14:paraId="2639AEEA" w14:textId="77777777" w:rsidR="00E622C0" w:rsidRDefault="00000000">
      <w:pPr>
        <w:widowControl w:val="0"/>
        <w:spacing w:after="240" w:line="360" w:lineRule="auto"/>
        <w:jc w:val="both"/>
        <w:rPr>
          <w:sz w:val="24"/>
          <w:szCs w:val="24"/>
        </w:rPr>
      </w:pPr>
      <w:r>
        <w:rPr>
          <w:sz w:val="24"/>
          <w:szCs w:val="24"/>
        </w:rPr>
        <w:t xml:space="preserve">Williams, E., Norman, J. and Rowe, M. (2019a). The police education qualification framework: a professional agenda or building professionals? </w:t>
      </w:r>
      <w:r>
        <w:rPr>
          <w:i/>
          <w:sz w:val="24"/>
          <w:szCs w:val="24"/>
        </w:rPr>
        <w:t>Police Practice and Research</w:t>
      </w:r>
      <w:r>
        <w:rPr>
          <w:sz w:val="24"/>
          <w:szCs w:val="24"/>
        </w:rPr>
        <w:t xml:space="preserve">, [online] 20(3), pp.259–272. </w:t>
      </w:r>
      <w:proofErr w:type="spellStart"/>
      <w:proofErr w:type="gramStart"/>
      <w:r>
        <w:rPr>
          <w:sz w:val="24"/>
          <w:szCs w:val="24"/>
        </w:rPr>
        <w:t>doi:https</w:t>
      </w:r>
      <w:proofErr w:type="spellEnd"/>
      <w:r>
        <w:rPr>
          <w:sz w:val="24"/>
          <w:szCs w:val="24"/>
        </w:rPr>
        <w:t>://doi.org/10.1080/15614263.2019.1598070</w:t>
      </w:r>
      <w:proofErr w:type="gramEnd"/>
      <w:r>
        <w:rPr>
          <w:sz w:val="24"/>
          <w:szCs w:val="24"/>
        </w:rPr>
        <w:t>.</w:t>
      </w:r>
    </w:p>
    <w:p w14:paraId="0DF811CA" w14:textId="77777777" w:rsidR="00E622C0" w:rsidRDefault="00000000">
      <w:pPr>
        <w:widowControl w:val="0"/>
        <w:spacing w:after="240" w:line="360" w:lineRule="auto"/>
        <w:jc w:val="both"/>
        <w:rPr>
          <w:sz w:val="24"/>
          <w:szCs w:val="24"/>
        </w:rPr>
      </w:pPr>
      <w:r>
        <w:rPr>
          <w:sz w:val="24"/>
          <w:szCs w:val="24"/>
        </w:rPr>
        <w:t xml:space="preserve">Williams, E., Norman, J. and Rowe, M. (2019b). The police education qualification framework: a professional agenda or building professionals? </w:t>
      </w:r>
      <w:r>
        <w:rPr>
          <w:i/>
          <w:sz w:val="24"/>
          <w:szCs w:val="24"/>
        </w:rPr>
        <w:t>Police Practice and Research</w:t>
      </w:r>
      <w:r>
        <w:rPr>
          <w:sz w:val="24"/>
          <w:szCs w:val="24"/>
        </w:rPr>
        <w:t xml:space="preserve">, [online] 20(3), pp.259–272. </w:t>
      </w:r>
      <w:proofErr w:type="spellStart"/>
      <w:proofErr w:type="gramStart"/>
      <w:r>
        <w:rPr>
          <w:sz w:val="24"/>
          <w:szCs w:val="24"/>
        </w:rPr>
        <w:t>doi:https</w:t>
      </w:r>
      <w:proofErr w:type="spellEnd"/>
      <w:r>
        <w:rPr>
          <w:sz w:val="24"/>
          <w:szCs w:val="24"/>
        </w:rPr>
        <w:t>://doi.org/10.1080/15614263.2019.1598070</w:t>
      </w:r>
      <w:proofErr w:type="gramEnd"/>
      <w:r>
        <w:rPr>
          <w:sz w:val="24"/>
          <w:szCs w:val="24"/>
        </w:rPr>
        <w:t>.</w:t>
      </w:r>
    </w:p>
    <w:p w14:paraId="00CF3081" w14:textId="77777777" w:rsidR="00E622C0" w:rsidRDefault="00E622C0">
      <w:pPr>
        <w:widowControl w:val="0"/>
        <w:spacing w:after="240" w:line="360" w:lineRule="auto"/>
        <w:jc w:val="both"/>
        <w:rPr>
          <w:sz w:val="24"/>
          <w:szCs w:val="24"/>
        </w:rPr>
      </w:pPr>
    </w:p>
    <w:p w14:paraId="2784683B" w14:textId="77777777" w:rsidR="00E622C0" w:rsidRDefault="00E622C0">
      <w:pPr>
        <w:widowControl w:val="0"/>
        <w:spacing w:after="240" w:line="360" w:lineRule="auto"/>
        <w:jc w:val="both"/>
        <w:rPr>
          <w:sz w:val="24"/>
          <w:szCs w:val="24"/>
        </w:rPr>
      </w:pPr>
    </w:p>
    <w:tbl>
      <w:tblPr>
        <w:tblStyle w:val="a5"/>
        <w:tblW w:w="8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0"/>
      </w:tblGrid>
      <w:tr w:rsidR="00E622C0" w14:paraId="08756132" w14:textId="77777777">
        <w:trPr>
          <w:trHeight w:val="320"/>
        </w:trPr>
        <w:tc>
          <w:tcPr>
            <w:tcW w:w="8840" w:type="dxa"/>
            <w:shd w:val="clear" w:color="auto" w:fill="auto"/>
            <w:tcMar>
              <w:top w:w="100" w:type="dxa"/>
              <w:left w:w="100" w:type="dxa"/>
              <w:bottom w:w="100" w:type="dxa"/>
              <w:right w:w="100" w:type="dxa"/>
            </w:tcMar>
          </w:tcPr>
          <w:p w14:paraId="1D9F6F16" w14:textId="77777777" w:rsidR="00E622C0" w:rsidRDefault="00E622C0">
            <w:pPr>
              <w:widowControl w:val="0"/>
              <w:pBdr>
                <w:top w:val="nil"/>
                <w:left w:val="nil"/>
                <w:bottom w:val="nil"/>
                <w:right w:val="nil"/>
                <w:between w:val="nil"/>
              </w:pBdr>
              <w:rPr>
                <w:color w:val="000000"/>
                <w:sz w:val="20"/>
                <w:szCs w:val="20"/>
              </w:rPr>
            </w:pPr>
          </w:p>
        </w:tc>
      </w:tr>
    </w:tbl>
    <w:p w14:paraId="1A1E6DDB" w14:textId="77777777" w:rsidR="00E622C0" w:rsidRDefault="00E622C0">
      <w:pPr>
        <w:widowControl w:val="0"/>
        <w:pBdr>
          <w:top w:val="nil"/>
          <w:left w:val="nil"/>
          <w:bottom w:val="nil"/>
          <w:right w:val="nil"/>
          <w:between w:val="nil"/>
        </w:pBdr>
        <w:rPr>
          <w:color w:val="000000"/>
        </w:rPr>
      </w:pPr>
    </w:p>
    <w:p w14:paraId="1C692C9C" w14:textId="77777777" w:rsidR="00E622C0" w:rsidRDefault="00E622C0">
      <w:pPr>
        <w:widowControl w:val="0"/>
        <w:pBdr>
          <w:top w:val="nil"/>
          <w:left w:val="nil"/>
          <w:bottom w:val="nil"/>
          <w:right w:val="nil"/>
          <w:between w:val="nil"/>
        </w:pBdr>
        <w:rPr>
          <w:color w:val="000000"/>
        </w:rPr>
      </w:pPr>
    </w:p>
    <w:p w14:paraId="09E127CB" w14:textId="77777777" w:rsidR="00E622C0" w:rsidRDefault="00000000">
      <w:pPr>
        <w:widowControl w:val="0"/>
        <w:pBdr>
          <w:top w:val="nil"/>
          <w:left w:val="nil"/>
          <w:bottom w:val="nil"/>
          <w:right w:val="nil"/>
          <w:between w:val="nil"/>
        </w:pBdr>
        <w:spacing w:line="240" w:lineRule="auto"/>
        <w:ind w:left="127"/>
        <w:rPr>
          <w:b/>
          <w:color w:val="000000"/>
          <w:sz w:val="24"/>
          <w:szCs w:val="24"/>
        </w:rPr>
      </w:pPr>
      <w:r>
        <w:rPr>
          <w:b/>
          <w:color w:val="000000"/>
          <w:sz w:val="24"/>
          <w:szCs w:val="24"/>
          <w:highlight w:val="yellow"/>
        </w:rPr>
        <w:t>CONFIDENTIALITY and PLAGIARISM</w:t>
      </w:r>
      <w:r>
        <w:rPr>
          <w:b/>
          <w:color w:val="000000"/>
          <w:sz w:val="24"/>
          <w:szCs w:val="24"/>
        </w:rPr>
        <w:t xml:space="preserve"> </w:t>
      </w:r>
    </w:p>
    <w:p w14:paraId="1DC03AAD" w14:textId="77777777" w:rsidR="00E622C0" w:rsidRDefault="00000000">
      <w:pPr>
        <w:widowControl w:val="0"/>
        <w:pBdr>
          <w:top w:val="nil"/>
          <w:left w:val="nil"/>
          <w:bottom w:val="nil"/>
          <w:right w:val="nil"/>
          <w:between w:val="nil"/>
        </w:pBdr>
        <w:spacing w:before="271" w:line="459" w:lineRule="auto"/>
        <w:ind w:left="55" w:right="770" w:hanging="3"/>
        <w:rPr>
          <w:b/>
          <w:color w:val="000000"/>
          <w:sz w:val="24"/>
          <w:szCs w:val="24"/>
        </w:rPr>
      </w:pPr>
      <w:r>
        <w:rPr>
          <w:b/>
          <w:color w:val="000000"/>
          <w:sz w:val="24"/>
          <w:szCs w:val="24"/>
          <w:highlight w:val="yellow"/>
        </w:rPr>
        <w:t>This is automatically checked via Turnitin submission of your workbook.</w:t>
      </w:r>
      <w:r>
        <w:rPr>
          <w:b/>
          <w:color w:val="000000"/>
          <w:sz w:val="24"/>
          <w:szCs w:val="24"/>
        </w:rPr>
        <w:t xml:space="preserve"> </w:t>
      </w:r>
      <w:r>
        <w:rPr>
          <w:b/>
          <w:color w:val="000000"/>
          <w:sz w:val="24"/>
          <w:szCs w:val="24"/>
          <w:highlight w:val="yellow"/>
        </w:rPr>
        <w:t>Please sign below to confirm that the work submitted is your own.</w:t>
      </w:r>
      <w:r>
        <w:rPr>
          <w:b/>
          <w:color w:val="000000"/>
          <w:sz w:val="24"/>
          <w:szCs w:val="24"/>
        </w:rPr>
        <w:t xml:space="preserve"> </w:t>
      </w:r>
      <w:r>
        <w:rPr>
          <w:b/>
          <w:color w:val="000000"/>
          <w:sz w:val="24"/>
          <w:szCs w:val="24"/>
          <w:highlight w:val="yellow"/>
        </w:rPr>
        <w:t>Sign…… C. Thomas..........</w:t>
      </w:r>
      <w:r>
        <w:rPr>
          <w:b/>
          <w:color w:val="000000"/>
          <w:sz w:val="24"/>
          <w:szCs w:val="24"/>
        </w:rPr>
        <w:t xml:space="preserve"> </w:t>
      </w:r>
    </w:p>
    <w:p w14:paraId="7297C936" w14:textId="77777777" w:rsidR="00E622C0" w:rsidRDefault="00000000">
      <w:pPr>
        <w:widowControl w:val="0"/>
        <w:pBdr>
          <w:top w:val="nil"/>
          <w:left w:val="nil"/>
          <w:bottom w:val="nil"/>
          <w:right w:val="nil"/>
          <w:between w:val="nil"/>
        </w:pBdr>
        <w:spacing w:before="52" w:line="240" w:lineRule="auto"/>
        <w:ind w:left="67"/>
        <w:rPr>
          <w:b/>
          <w:color w:val="000000"/>
          <w:sz w:val="24"/>
          <w:szCs w:val="24"/>
        </w:rPr>
      </w:pPr>
      <w:r>
        <w:rPr>
          <w:b/>
          <w:color w:val="000000"/>
          <w:sz w:val="24"/>
          <w:szCs w:val="24"/>
          <w:highlight w:val="yellow"/>
        </w:rPr>
        <w:t>Date ….11/01/2024….</w:t>
      </w:r>
      <w:r>
        <w:rPr>
          <w:b/>
          <w:color w:val="000000"/>
          <w:sz w:val="24"/>
          <w:szCs w:val="24"/>
        </w:rPr>
        <w:t xml:space="preserve"> </w:t>
      </w:r>
    </w:p>
    <w:p w14:paraId="440F1451" w14:textId="77777777" w:rsidR="00E622C0" w:rsidRDefault="00E622C0">
      <w:pPr>
        <w:widowControl w:val="0"/>
        <w:pBdr>
          <w:top w:val="nil"/>
          <w:left w:val="nil"/>
          <w:bottom w:val="nil"/>
          <w:right w:val="nil"/>
          <w:between w:val="nil"/>
        </w:pBdr>
        <w:spacing w:before="11403" w:line="240" w:lineRule="auto"/>
        <w:ind w:right="51"/>
        <w:jc w:val="right"/>
        <w:rPr>
          <w:color w:val="000000"/>
          <w:sz w:val="20"/>
          <w:szCs w:val="20"/>
        </w:rPr>
      </w:pPr>
    </w:p>
    <w:sectPr w:rsidR="00E622C0">
      <w:type w:val="continuous"/>
      <w:pgSz w:w="11920" w:h="16840"/>
      <w:pgMar w:top="1425" w:right="1410" w:bottom="987" w:left="1390" w:header="0" w:footer="720" w:gutter="0"/>
      <w:cols w:space="720" w:equalWidth="0">
        <w:col w:w="9119"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2C0"/>
    <w:rsid w:val="001C2410"/>
    <w:rsid w:val="007A0F84"/>
    <w:rsid w:val="00D1183E"/>
    <w:rsid w:val="00E62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9D39"/>
  <w15:docId w15:val="{410A342F-B8E6-433D-93C1-A322B136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37</Pages>
  <Words>13526</Words>
  <Characters>77103</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Thomas,Christian swp8108</dc:creator>
  <cp:lastModifiedBy>Thomas,Christian swp8108</cp:lastModifiedBy>
  <cp:revision>2</cp:revision>
  <dcterms:created xsi:type="dcterms:W3CDTF">2024-04-29T14:05:00Z</dcterms:created>
  <dcterms:modified xsi:type="dcterms:W3CDTF">2024-04-29T14:05:00Z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2024-04-29T14:05:22Z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ca7ee61f-ed26-4bff-adad-617f225fc530</vt:lpwstr>
  </property>
  <property fmtid="{D5CDD505-2E9C-101B-9397-08002B2CF9AE}" pid="8" name="MSIP_Label_66cf8fe5-b7b7-4df7-b38d-1c61ac2f6639_ContentBits">
    <vt:lpwstr>0</vt:lpwstr>
  </property>
</Properties>
</file>